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72"/>
          <w:szCs w:val="21"/>
        </w:rPr>
      </w:pPr>
      <w:r>
        <w:rPr>
          <w:rFonts w:hint="eastAsia" w:ascii="宋体" w:hAnsi="宋体"/>
          <w:b/>
          <w:sz w:val="72"/>
          <w:szCs w:val="21"/>
        </w:rPr>
        <w:t xml:space="preserve">招 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pStyle w:val="695"/>
        <w:rPr>
          <w:rFonts w:hint="eastAsia" w:eastAsia="宋体"/>
          <w:b w:val="0"/>
          <w:bCs/>
          <w:sz w:val="24"/>
          <w:szCs w:val="16"/>
          <w:lang w:eastAsia="zh-CN"/>
        </w:rPr>
      </w:pPr>
      <w:r>
        <w:rPr>
          <w:rFonts w:hint="eastAsia"/>
          <w:b w:val="0"/>
          <w:bCs/>
          <w:sz w:val="56"/>
          <w:szCs w:val="18"/>
          <w:lang w:eastAsia="zh-CN"/>
        </w:rPr>
        <w:t xml:space="preserve">（</w:t>
      </w:r>
      <w:r>
        <w:rPr>
          <w:rFonts w:hint="eastAsia"/>
          <w:b w:val="0"/>
          <w:bCs/>
          <w:sz w:val="56"/>
          <w:szCs w:val="18"/>
          <w:lang w:val="en-US" w:eastAsia="zh-CN"/>
        </w:rPr>
        <w:t xml:space="preserve">电子招投标</w:t>
      </w:r>
      <w:r>
        <w:rPr>
          <w:rFonts w:hint="eastAsia"/>
          <w:b w:val="0"/>
          <w:bCs/>
          <w:sz w:val="56"/>
          <w:szCs w:val="18"/>
          <w:lang w:eastAsia="zh-CN"/>
        </w:rPr>
        <w:t xml:space="preserve">）</w:t>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t xml:space="preserve"> </w:t>
      </w:r>
      <w:r/>
    </w:p>
    <w:p>
      <w:pPr>
        <w:pStyle w:val="966"/>
        <w:numPr>
          <w:ilvl w:val="0"/>
          <w:numId w:val="0"/>
        </w:numPr>
        <w:ind w:left="780" w:firstLine="0"/>
        <w:rPr>
          <w:rFonts w:hint="eastAsia"/>
        </w:rPr>
      </w:pPr>
      <w:r>
        <w:rPr>
          <w:rFonts w:hint="eastAsia"/>
        </w:rPr>
      </w:r>
      <w:r/>
    </w:p>
    <w:p>
      <w:pPr>
        <w:jc w:val="center"/>
        <w:spacing w:line="360" w:lineRule="auto"/>
        <w:rPr>
          <w:rFonts w:hint="eastAsia" w:ascii="宋体" w:hAnsi="宋体" w:eastAsia="宋体"/>
          <w:b/>
          <w:sz w:val="32"/>
          <w:szCs w:val="21"/>
          <w:lang w:eastAsia="zh-CN"/>
        </w:rPr>
      </w:pPr>
      <w:r>
        <w:rPr>
          <w:rFonts w:hint="eastAsia" w:ascii="宋体" w:hAnsi="宋体"/>
          <w:b/>
          <w:sz w:val="32"/>
          <w:szCs w:val="21"/>
        </w:rPr>
        <w:t xml:space="preserve">项目编号：JSZC-321100-JSWX-G2026-0035</w:t>
      </w:r>
      <w:r>
        <w:rPr>
          <w:rFonts w:hint="eastAsia" w:ascii="宋体" w:hAnsi="宋体"/>
          <w:b/>
          <w:sz w:val="32"/>
          <w:szCs w:val="21"/>
        </w:rPr>
        <w:tab/>
      </w:r>
      <w:r/>
    </w:p>
    <w:p>
      <w:pPr>
        <w:jc w:val="center"/>
        <w:spacing w:line="360" w:lineRule="auto"/>
        <w:rPr>
          <w:rFonts w:hint="eastAsia" w:ascii="宋体" w:hAnsi="宋体" w:eastAsia="宋体"/>
          <w:b/>
          <w:sz w:val="36"/>
          <w:szCs w:val="36"/>
          <w:lang w:eastAsia="zh-CN"/>
        </w:rPr>
      </w:pPr>
      <w:r>
        <w:rPr>
          <w:rFonts w:hint="eastAsia" w:ascii="宋体" w:hAnsi="宋体"/>
          <w:b/>
          <w:sz w:val="32"/>
          <w:szCs w:val="21"/>
        </w:rPr>
        <w:t xml:space="preserve">项目名称：</w:t>
      </w:r>
      <w:bookmarkStart w:id="0" w:name="EB256cf933413248ae971426f28654f020"/>
      <w:r>
        <w:rPr>
          <w:rFonts w:hint="eastAsia"/>
          <w:b/>
          <w:sz w:val="32"/>
          <w:szCs w:val="21"/>
          <w:lang w:eastAsia="zh-CN"/>
        </w:rPr>
        <w:t xml:space="preserve">镇江市疾控中心高通量宏基因测序仪采购</w:t>
      </w:r>
      <w:r/>
    </w:p>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pPr>
      <w:r>
        <w:rPr>
          <w:rFonts w:hint="eastAsia" w:ascii="宋体" w:hAnsi="宋体"/>
          <w:b/>
          <w:sz w:val="36"/>
          <w:szCs w:val="36"/>
        </w:rPr>
      </w:r>
      <w:r/>
    </w:p>
    <w:p>
      <w:pPr>
        <w:pStyle w:val="887"/>
        <w:rPr>
          <w:rFonts w:hint="eastAsia" w:ascii="宋体" w:hAnsi="宋体"/>
          <w:b/>
          <w:sz w:val="36"/>
          <w:szCs w:val="36"/>
        </w:rPr>
      </w:pPr>
      <w:r>
        <w:rPr>
          <w:rFonts w:hint="eastAsia" w:ascii="宋体" w:hAnsi="宋体"/>
          <w:b/>
          <w:sz w:val="36"/>
          <w:szCs w:val="36"/>
        </w:rPr>
      </w:r>
      <w:r/>
    </w:p>
    <w:p>
      <w:pPr>
        <w:jc w:val="center"/>
        <w:spacing w:before="240"/>
        <w:rPr>
          <w:rFonts w:ascii="宋体" w:hAnsi="宋体"/>
          <w:b/>
          <w:sz w:val="32"/>
          <w:szCs w:val="20"/>
        </w:rPr>
      </w:pPr>
      <w:r>
        <w:rPr>
          <w:rFonts w:hint="eastAsia" w:ascii="宋体" w:hAnsi="宋体"/>
          <w:b/>
          <w:sz w:val="32"/>
          <w:szCs w:val="20"/>
        </w:rPr>
        <w:t xml:space="preserve">江苏巍信项目管理有限公司</w:t>
      </w:r>
      <w:r/>
    </w:p>
    <w:p>
      <w:pPr>
        <w:jc w:val="center"/>
        <w:spacing w:after="240"/>
        <w:rPr>
          <w:rFonts w:hint="eastAsia" w:ascii="宋体" w:hAnsi="宋体"/>
          <w:b/>
          <w:sz w:val="32"/>
          <w:szCs w:val="20"/>
        </w:rPr>
      </w:pPr>
      <w:r>
        <w:rPr>
          <w:rFonts w:hint="eastAsia" w:ascii="宋体" w:hAnsi="宋体"/>
          <w:b/>
          <w:sz w:val="32"/>
          <w:szCs w:val="20"/>
        </w:rPr>
        <w:t xml:space="preserve">二○二</w:t>
      </w:r>
      <w:r>
        <w:rPr>
          <w:rFonts w:hint="eastAsia"/>
          <w:b/>
          <w:sz w:val="32"/>
          <w:szCs w:val="20"/>
          <w:lang w:val="en-US" w:eastAsia="zh-CN"/>
        </w:rPr>
        <w:t xml:space="preserve">六</w:t>
      </w:r>
      <w:r>
        <w:rPr>
          <w:rFonts w:hint="eastAsia" w:ascii="宋体" w:hAnsi="宋体"/>
          <w:b/>
          <w:sz w:val="32"/>
          <w:szCs w:val="20"/>
        </w:rPr>
        <w:t xml:space="preserve">年</w:t>
      </w:r>
      <w:r>
        <w:rPr>
          <w:rFonts w:hint="eastAsia"/>
          <w:b/>
          <w:sz w:val="32"/>
          <w:szCs w:val="20"/>
          <w:lang w:val="en-US" w:eastAsia="zh-CN"/>
        </w:rPr>
        <w:t xml:space="preserve">十</w:t>
      </w:r>
      <w:r>
        <w:rPr>
          <w:rFonts w:hint="eastAsia" w:ascii="宋体" w:hAnsi="宋体"/>
          <w:b/>
          <w:sz w:val="32"/>
          <w:szCs w:val="20"/>
        </w:rPr>
        <w:t xml:space="preserve">月</w:t>
      </w:r>
      <w:bookmarkEnd w:id="0"/>
      <w:r/>
      <w:r/>
    </w:p>
    <w:p>
      <w:r/>
      <w:r/>
    </w:p>
    <w:p>
      <w:pPr>
        <w:jc w:val="center"/>
        <w:pageBreakBefore/>
        <w:spacing w:line="360" w:lineRule="auto"/>
        <w:rPr>
          <w:rFonts w:ascii="宋体" w:hAnsi="宋体"/>
          <w:b/>
          <w:sz w:val="44"/>
        </w:rPr>
      </w:pPr>
      <w:r>
        <w:rPr>
          <w:rFonts w:hint="eastAsia" w:ascii="宋体" w:hAnsi="宋体"/>
          <w:b/>
          <w:sz w:val="44"/>
        </w:rPr>
        <w:t xml:space="preserve">招标文件目录</w:t>
      </w:r>
      <w:r/>
    </w:p>
    <w:p>
      <w:pPr>
        <w:pStyle w:val="915"/>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第一部分 </w:t>
      </w:r>
      <w:r>
        <w:rPr>
          <w:rFonts w:ascii="宋体" w:hAnsi="宋体" w:cs="宋体"/>
          <w:b/>
          <w:bCs/>
          <w:sz w:val="28"/>
          <w:szCs w:val="28"/>
        </w:rPr>
        <w:t xml:space="preserve">  </w:t>
      </w:r>
      <w:r>
        <w:rPr>
          <w:rFonts w:hint="eastAsia" w:ascii="宋体" w:hAnsi="宋体" w:cs="宋体"/>
          <w:b/>
          <w:bCs/>
          <w:sz w:val="28"/>
          <w:szCs w:val="28"/>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915"/>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rPr>
        <w:t xml:space="preserve">第二部分 </w:t>
      </w:r>
      <w:r>
        <w:rPr>
          <w:rFonts w:ascii="宋体" w:hAnsi="宋体" w:cs="宋体"/>
          <w:b/>
          <w:bCs/>
          <w:sz w:val="28"/>
          <w:szCs w:val="28"/>
        </w:rPr>
        <w:t xml:space="preserve">  </w:t>
      </w:r>
      <w:r>
        <w:rPr>
          <w:rFonts w:hint="eastAsia" w:ascii="宋体" w:hAnsi="宋体" w:cs="宋体"/>
          <w:b/>
          <w:bCs/>
          <w:sz w:val="28"/>
          <w:szCs w:val="28"/>
          <w:lang w:eastAsia="zh-CN"/>
        </w:rPr>
        <w:t xml:space="preserve">供应商</w:t>
      </w:r>
      <w:r>
        <w:rPr>
          <w:rFonts w:hint="eastAsia" w:ascii="宋体" w:hAnsi="宋体" w:cs="宋体"/>
          <w:b/>
          <w:bCs/>
          <w:sz w:val="28"/>
          <w:szCs w:val="28"/>
        </w:rPr>
        <w:t xml:space="preserve">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p>
    <w:p>
      <w:pPr>
        <w:pStyle w:val="91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第三部分 </w:t>
      </w:r>
      <w:r>
        <w:rPr>
          <w:rFonts w:ascii="宋体" w:hAnsi="宋体" w:cs="宋体"/>
          <w:b/>
          <w:bCs/>
          <w:sz w:val="28"/>
          <w:szCs w:val="28"/>
        </w:rPr>
        <w:t xml:space="preserve">  </w:t>
      </w:r>
      <w:r>
        <w:rPr>
          <w:rFonts w:hint="eastAsia" w:ascii="宋体" w:hAnsi="宋体" w:cs="宋体"/>
          <w:b/>
          <w:bCs/>
          <w:sz w:val="28"/>
          <w:szCs w:val="28"/>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91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第四部分 </w:t>
      </w:r>
      <w:r>
        <w:rPr>
          <w:rFonts w:ascii="宋体" w:hAnsi="宋体" w:cs="宋体"/>
          <w:b/>
          <w:bCs/>
          <w:sz w:val="28"/>
          <w:szCs w:val="28"/>
        </w:rPr>
        <w:t xml:space="preserve">  </w:t>
      </w:r>
      <w:r>
        <w:rPr>
          <w:rFonts w:hint="eastAsia" w:ascii="宋体" w:hAnsi="宋体" w:cs="宋体"/>
          <w:b/>
          <w:bCs/>
          <w:sz w:val="28"/>
          <w:szCs w:val="28"/>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27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91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t xml:space="preserve">3</w:t>
      </w:r>
      <w:r>
        <w:rPr>
          <w:rFonts w:hint="eastAsia" w:ascii="宋体" w:hAnsi="宋体" w:cs="宋体"/>
          <w:b/>
          <w:bCs/>
          <w:sz w:val="28"/>
          <w:szCs w:val="28"/>
          <w:lang w:val="zh-CN"/>
        </w:rPr>
        <w:fldChar w:fldCharType="end"/>
      </w:r>
      <w:r>
        <w:rPr>
          <w:rFonts w:hint="eastAsia" w:ascii="宋体" w:hAnsi="宋体" w:cs="宋体"/>
          <w:b/>
          <w:bCs/>
          <w:sz w:val="28"/>
          <w:szCs w:val="28"/>
        </w:rPr>
        <w:t xml:space="preserve">4</w:t>
      </w:r>
      <w:r/>
    </w:p>
    <w:p>
      <w:pPr>
        <w:pStyle w:val="915"/>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第六部分 </w:t>
      </w:r>
      <w:r>
        <w:rPr>
          <w:rFonts w:ascii="宋体" w:hAnsi="宋体" w:cs="宋体"/>
          <w:b/>
          <w:bCs/>
          <w:sz w:val="28"/>
          <w:szCs w:val="28"/>
        </w:rPr>
        <w:t xml:space="preserve">  </w:t>
      </w:r>
      <w:r>
        <w:rPr>
          <w:rFonts w:hint="eastAsia" w:ascii="宋体" w:hAnsi="宋体" w:cs="宋体"/>
          <w:b/>
          <w:bCs/>
          <w:sz w:val="28"/>
          <w:szCs w:val="28"/>
        </w:rPr>
        <w:t xml:space="preserve">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48</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rPr>
          <w:rFonts w:ascii="宋体" w:hAnsi="宋体"/>
          <w:b/>
          <w:bCs/>
          <w:sz w:val="24"/>
          <w:lang w:val="zh-CN"/>
        </w:rPr>
      </w:pPr>
      <w:r>
        <w:rPr>
          <w:rFonts w:ascii="宋体" w:hAnsi="宋体"/>
          <w:bCs/>
          <w:sz w:val="22"/>
          <w:szCs w:val="24"/>
          <w:lang w:val="zh-CN"/>
        </w:rPr>
        <w:fldChar w:fldCharType="end"/>
      </w:r>
      <w:r/>
    </w:p>
    <w:p>
      <w:pPr>
        <w:pStyle w:val="1946"/>
        <w:jc w:val="center"/>
        <w:pageBreakBefore/>
        <w:rPr>
          <w:rFonts w:hint="eastAsia" w:ascii="宋体" w:eastAsia="宋体"/>
        </w:rPr>
      </w:pPr>
      <w:r/>
      <w:bookmarkStart w:id="1" w:name="_Toc13182"/>
      <w:r/>
      <w:bookmarkStart w:id="2" w:name="_Toc256000000"/>
      <w:r/>
      <w:bookmarkStart w:id="3" w:name="_Toc18463"/>
      <w:r/>
      <w:bookmarkStart w:id="4" w:name="_Toc76632866"/>
      <w:r>
        <w:rPr>
          <w:rFonts w:hint="eastAsia" w:ascii="宋体" w:eastAsia="宋体"/>
        </w:rPr>
        <w:t xml:space="preserve">第一部分 投标邀请</w:t>
      </w:r>
      <w:bookmarkEnd w:id="1"/>
      <w:r/>
      <w:bookmarkEnd w:id="2"/>
      <w:r/>
      <w:bookmarkEnd w:id="3"/>
      <w:r/>
      <w:bookmarkEnd w:id="4"/>
      <w:r/>
      <w:r/>
    </w:p>
    <w:p>
      <w:pPr>
        <w:ind w:firstLine="482"/>
        <w:keepLines w:val="0"/>
        <w:keepNext w:val="0"/>
        <w:pageBreakBefore w:val="0"/>
        <w:spacing w:before="0" w:beforeAutospacing="0" w:after="0" w:afterAutospacing="0" w:line="360" w:lineRule="auto"/>
        <w:widowControl/>
        <w:rPr>
          <w:rFonts w:hint="eastAsia" w:ascii="宋体" w:hAnsi="宋体"/>
          <w:sz w:val="24"/>
          <w:szCs w:val="28"/>
        </w:rPr>
        <w:pBdr>
          <w:top w:val="single" w:color="000000" w:sz="4" w:space="1"/>
          <w:left w:val="single" w:color="000000" w:sz="4" w:space="4"/>
          <w:bottom w:val="single" w:color="000000" w:sz="4" w:space="2"/>
          <w:right w:val="single" w:color="000000" w:sz="4" w:space="4"/>
        </w:pBdr>
      </w:pPr>
      <w:r>
        <w:rPr>
          <w:rFonts w:hint="eastAsia" w:ascii="宋体" w:hAnsi="宋体"/>
          <w:sz w:val="24"/>
          <w:szCs w:val="28"/>
        </w:rPr>
        <w:t xml:space="preserve">项目概况</w:t>
      </w:r>
      <w:r/>
    </w:p>
    <w:p>
      <w:pPr>
        <w:ind w:firstLine="482"/>
        <w:keepLines w:val="0"/>
        <w:keepNext w:val="0"/>
        <w:pageBreakBefore w:val="0"/>
        <w:spacing w:before="0" w:beforeAutospacing="0" w:after="0" w:afterAutospacing="0" w:line="360" w:lineRule="auto"/>
        <w:widowControl/>
        <w:rPr>
          <w:rFonts w:ascii="宋体" w:hAnsi="宋体"/>
          <w:sz w:val="24"/>
          <w:szCs w:val="28"/>
          <w:u w:val="single"/>
        </w:rPr>
        <w:pBdr>
          <w:top w:val="single" w:color="000000" w:sz="4" w:space="1"/>
          <w:left w:val="single" w:color="000000" w:sz="4" w:space="4"/>
          <w:bottom w:val="single" w:color="000000" w:sz="4" w:space="2"/>
          <w:right w:val="single" w:color="000000" w:sz="4" w:space="4"/>
        </w:pBdr>
      </w:pPr>
      <w:r/>
      <w:bookmarkStart w:id="224" w:name="_GoBack"/>
      <w:r/>
      <w:bookmarkEnd w:id="224"/>
      <w:r>
        <w:rPr>
          <w:rFonts w:hint="eastAsia"/>
          <w:sz w:val="24"/>
          <w:szCs w:val="28"/>
          <w:u w:val="single"/>
          <w:lang w:eastAsia="zh-CN"/>
        </w:rPr>
        <w:t xml:space="preserve">镇江市疾控中心高通量宏基因测序仪采购</w:t>
      </w:r>
      <w:r>
        <w:rPr>
          <w:rFonts w:hint="eastAsia" w:ascii="宋体" w:hAnsi="宋体"/>
          <w:sz w:val="24"/>
          <w:szCs w:val="28"/>
        </w:rPr>
        <w:t xml:space="preserve">的潜在</w:t>
      </w:r>
      <w:r>
        <w:rPr>
          <w:rFonts w:hint="eastAsia" w:ascii="宋体" w:hAnsi="宋体"/>
          <w:sz w:val="24"/>
          <w:szCs w:val="28"/>
          <w:lang w:eastAsia="zh-CN"/>
        </w:rPr>
        <w:t xml:space="preserve">供应商</w:t>
      </w:r>
      <w:r>
        <w:rPr>
          <w:rFonts w:hint="eastAsia" w:ascii="宋体" w:hAnsi="宋体"/>
          <w:sz w:val="24"/>
          <w:szCs w:val="28"/>
        </w:rPr>
        <w:t xml:space="preserve">应在</w:t>
      </w:r>
      <w:bookmarkStart w:id="5" w:name="EBc0d37e3999644498ad79d1f4d16d3cb7"/>
      <w:r>
        <w:rPr>
          <w:rFonts w:hint="eastAsia" w:ascii="宋体" w:hAnsi="宋体" w:cs="宋体"/>
          <w:sz w:val="24"/>
          <w:szCs w:val="28"/>
          <w:u w:val="single"/>
        </w:rPr>
        <w:t xml:space="preserve">“苏采云”系统（网址：https://jszfcg.jsczt.cn/jszc/login）</w:t>
      </w:r>
      <w:bookmarkEnd w:id="5"/>
      <w:r>
        <w:rPr>
          <w:rFonts w:hint="eastAsia" w:ascii="宋体" w:hAnsi="宋体"/>
          <w:sz w:val="24"/>
          <w:szCs w:val="28"/>
        </w:rPr>
        <w:t xml:space="preserve">获取招标文件，并于</w:t>
      </w:r>
      <w:bookmarkStart w:id="6" w:name="EB274cb45450b84ec3a263a250fcec52d0"/>
      <w:r>
        <w:rPr>
          <w:rFonts w:hint="eastAsia" w:ascii="宋体" w:hAnsi="宋体"/>
          <w:sz w:val="24"/>
          <w:szCs w:val="28"/>
          <w:u w:val="single"/>
        </w:rPr>
        <w:t xml:space="preserve">202</w:t>
      </w:r>
      <w:r>
        <w:rPr>
          <w:rFonts w:hint="eastAsia"/>
          <w:sz w:val="24"/>
          <w:szCs w:val="28"/>
          <w:u w:val="single"/>
          <w:lang w:val="en-US" w:eastAsia="zh-CN"/>
        </w:rPr>
        <w:t xml:space="preserve">6</w:t>
      </w:r>
      <w:r>
        <w:rPr>
          <w:rFonts w:hint="eastAsia" w:ascii="宋体" w:hAnsi="宋体"/>
          <w:sz w:val="24"/>
          <w:szCs w:val="28"/>
          <w:u w:val="single"/>
        </w:rPr>
        <w:t xml:space="preserve">年</w:t>
      </w:r>
      <w:r>
        <w:rPr>
          <w:rFonts w:hint="eastAsia"/>
          <w:sz w:val="24"/>
          <w:szCs w:val="28"/>
          <w:u w:val="single"/>
          <w:lang w:val="en-US" w:eastAsia="zh-CN"/>
        </w:rPr>
        <w:t xml:space="preserve">11</w:t>
      </w:r>
      <w:r>
        <w:rPr>
          <w:rFonts w:hint="eastAsia" w:ascii="宋体" w:hAnsi="宋体"/>
          <w:sz w:val="24"/>
          <w:szCs w:val="28"/>
          <w:u w:val="single"/>
        </w:rPr>
        <w:t xml:space="preserve">月</w:t>
      </w:r>
      <w:r>
        <w:rPr>
          <w:rFonts w:hint="eastAsia"/>
          <w:sz w:val="24"/>
          <w:szCs w:val="28"/>
          <w:u w:val="single"/>
          <w:lang w:val="en-US" w:eastAsia="zh-CN"/>
        </w:rPr>
        <w:t xml:space="preserve">17</w:t>
      </w:r>
      <w:r>
        <w:rPr>
          <w:rFonts w:hint="eastAsia" w:ascii="宋体" w:hAnsi="宋体"/>
          <w:sz w:val="24"/>
          <w:szCs w:val="28"/>
          <w:u w:val="single"/>
        </w:rPr>
        <w:t xml:space="preserve">日</w:t>
      </w:r>
      <w:r>
        <w:rPr>
          <w:rFonts w:hint="eastAsia"/>
          <w:sz w:val="24"/>
          <w:szCs w:val="28"/>
          <w:u w:val="single"/>
          <w:lang w:val="en-US" w:eastAsia="zh-CN"/>
        </w:rPr>
        <w:t xml:space="preserve">09</w:t>
      </w:r>
      <w:r>
        <w:rPr>
          <w:rFonts w:hint="eastAsia" w:ascii="宋体" w:hAnsi="宋体"/>
          <w:sz w:val="24"/>
          <w:szCs w:val="28"/>
          <w:u w:val="single"/>
        </w:rPr>
        <w:t xml:space="preserve">:30</w:t>
      </w:r>
      <w:bookmarkEnd w:id="6"/>
      <w:r>
        <w:rPr>
          <w:rFonts w:hint="eastAsia" w:ascii="宋体" w:hAnsi="宋体"/>
          <w:sz w:val="24"/>
          <w:szCs w:val="28"/>
        </w:rPr>
        <w:t xml:space="preserve">（</w:t>
      </w:r>
      <w:r>
        <w:rPr>
          <w:rFonts w:hint="eastAsia" w:ascii="宋体" w:hAnsi="宋体"/>
          <w:bCs/>
          <w:sz w:val="24"/>
          <w:szCs w:val="28"/>
        </w:rPr>
        <w:t xml:space="preserve">北京时间）前按要求递交响应文件</w:t>
      </w:r>
      <w:r>
        <w:rPr>
          <w:rFonts w:hint="eastAsia" w:ascii="宋体" w:hAnsi="宋体"/>
          <w:sz w:val="24"/>
          <w:szCs w:val="28"/>
        </w:rPr>
        <w:t xml:space="preserve">。</w:t>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bookmarkStart w:id="7" w:name="_Toc7265"/>
      <w:r/>
      <w:bookmarkStart w:id="8" w:name="_Toc27185"/>
      <w:r/>
      <w:bookmarkStart w:id="9" w:name="_Toc256000001"/>
      <w:r/>
      <w:bookmarkStart w:id="10" w:name="_Toc76632867"/>
      <w:r>
        <w:rPr>
          <w:rFonts w:hint="eastAsia" w:ascii="宋体" w:hAnsi="宋体" w:eastAsia="宋体" w:cs="宋体"/>
          <w:sz w:val="24"/>
          <w:szCs w:val="24"/>
        </w:rPr>
        <w:t xml:space="preserve">一、项目基本情况</w:t>
      </w:r>
      <w:bookmarkEnd w:id="7"/>
      <w:r/>
      <w:bookmarkEnd w:id="8"/>
      <w:r/>
      <w:bookmarkEnd w:id="9"/>
      <w:r/>
      <w:bookmarkEnd w:id="10"/>
      <w:r/>
      <w:r/>
    </w:p>
    <w:p>
      <w:pPr>
        <w:ind w:firstLine="480"/>
        <w:pageBreakBefore w:val="0"/>
        <w:spacing w:before="0" w:beforeAutospacing="0" w:after="0" w:afterAutospacing="0"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项目编号：JSZC-321100-JSWX-G2026-0035</w:t>
      </w:r>
      <w:r>
        <w:rPr>
          <w:rFonts w:hint="eastAsia" w:ascii="宋体" w:hAnsi="宋体" w:cs="宋体"/>
          <w:sz w:val="24"/>
          <w:szCs w:val="24"/>
        </w:rPr>
        <w:tab/>
      </w:r>
      <w:r/>
    </w:p>
    <w:p>
      <w:pPr>
        <w:ind w:firstLine="480"/>
        <w:pageBreakBefore w:val="0"/>
        <w:spacing w:before="0" w:beforeAutospacing="0" w:after="0" w:afterAutospacing="0"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cs="宋体"/>
          <w:sz w:val="24"/>
          <w:szCs w:val="24"/>
          <w:lang w:eastAsia="zh-CN"/>
        </w:rPr>
        <w:t xml:space="preserve">镇江市疾控中心高通量宏基因测序仪采购</w:t>
      </w:r>
      <w:r/>
    </w:p>
    <w:p>
      <w:pPr>
        <w:ind w:firstLine="480"/>
        <w:pageBreakBefore w:val="0"/>
        <w:spacing w:before="0" w:beforeAutospacing="0" w:after="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预算金额：</w:t>
      </w:r>
      <w:bookmarkStart w:id="11" w:name="EBe16131008d294798a9a966d81fdb907d"/>
      <w:r>
        <w:rPr>
          <w:rFonts w:hint="eastAsia" w:cs="宋体"/>
          <w:sz w:val="24"/>
          <w:szCs w:val="24"/>
          <w:highlight w:val="none"/>
          <w:lang w:val="en-US" w:eastAsia="zh-CN"/>
        </w:rPr>
        <w:t xml:space="preserve">188</w:t>
      </w:r>
      <w:r>
        <w:rPr>
          <w:rFonts w:hint="eastAsia" w:ascii="宋体" w:hAnsi="宋体" w:cs="宋体"/>
          <w:sz w:val="24"/>
          <w:szCs w:val="24"/>
          <w:highlight w:val="none"/>
        </w:rPr>
        <w:t xml:space="preserve">万元</w:t>
      </w:r>
      <w:bookmarkEnd w:id="11"/>
      <w:r/>
      <w:r/>
    </w:p>
    <w:p>
      <w:pPr>
        <w:ind w:firstLine="480"/>
        <w:pageBreakBefore w:val="0"/>
        <w:spacing w:before="0" w:beforeAutospacing="0" w:after="0" w:afterAutospacing="0" w:line="360" w:lineRule="auto"/>
        <w:widowControl/>
        <w:rPr>
          <w:rFonts w:ascii="宋体" w:hAnsi="宋体" w:cs="宋体"/>
          <w:sz w:val="24"/>
          <w:szCs w:val="24"/>
        </w:rPr>
      </w:pPr>
      <w:r>
        <w:rPr>
          <w:rFonts w:hint="eastAsia" w:ascii="宋体" w:hAnsi="宋体" w:cs="宋体"/>
          <w:sz w:val="24"/>
          <w:szCs w:val="24"/>
        </w:rPr>
        <w:t xml:space="preserve">最高限价：</w:t>
      </w:r>
      <w:r>
        <w:rPr>
          <w:rFonts w:hint="eastAsia" w:cs="宋体"/>
          <w:sz w:val="24"/>
          <w:szCs w:val="24"/>
          <w:lang w:val="en-US" w:eastAsia="zh-CN"/>
        </w:rPr>
        <w:t xml:space="preserve">188</w:t>
      </w:r>
      <w:r>
        <w:rPr>
          <w:rFonts w:hint="eastAsia" w:ascii="宋体" w:hAnsi="宋体" w:cs="宋体"/>
          <w:sz w:val="24"/>
          <w:szCs w:val="24"/>
        </w:rPr>
        <w:t xml:space="preserve">万元</w:t>
      </w:r>
      <w:r>
        <w:rPr>
          <w:rFonts w:hint="eastAsia" w:ascii="宋体" w:hAnsi="宋体" w:cs="宋体"/>
          <w:sz w:val="24"/>
        </w:rPr>
        <w:t xml:space="preserve">，投标报价超过最高限价的视为无效报价</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采购需求：</w:t>
      </w:r>
      <w:bookmarkStart w:id="12" w:name="EBfc1a40fc3948459a9198ed1d8cad4176"/>
      <w:r>
        <w:rPr>
          <w:rFonts w:hint="eastAsia" w:ascii="宋体" w:hAnsi="宋体" w:cs="宋体"/>
          <w:sz w:val="24"/>
          <w:szCs w:val="24"/>
        </w:rPr>
        <w:t xml:space="preserve">详细内容及要求见招标文件第四部分采购需求。</w:t>
      </w:r>
      <w:bookmarkEnd w:id="12"/>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合同履行期限：详细内容及要求见招标文件第四部分采购需求。</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本项目是否接受联合体投标：不接受</w:t>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bookmarkStart w:id="13" w:name="_Toc76632868"/>
      <w:r/>
      <w:bookmarkStart w:id="14" w:name="_Toc256000002"/>
      <w:r/>
      <w:bookmarkStart w:id="15" w:name="_Toc11239"/>
      <w:r/>
      <w:bookmarkStart w:id="16" w:name="_Toc0"/>
      <w:r>
        <w:rPr>
          <w:rFonts w:hint="eastAsia" w:ascii="宋体" w:hAnsi="宋体" w:eastAsia="宋体" w:cs="宋体"/>
          <w:sz w:val="24"/>
          <w:szCs w:val="24"/>
        </w:rPr>
        <w:t xml:space="preserve">二、申请人的资格要求：</w:t>
      </w:r>
      <w:bookmarkEnd w:id="13"/>
      <w:r/>
      <w:bookmarkEnd w:id="14"/>
      <w:r/>
      <w:bookmarkEnd w:id="15"/>
      <w:r/>
      <w:bookmarkEnd w:id="16"/>
      <w:r/>
      <w:r/>
    </w:p>
    <w:p>
      <w:pPr>
        <w:ind w:firstLine="480"/>
        <w:pageBreakBefore w:val="0"/>
        <w:spacing w:before="0" w:beforeAutospacing="0" w:after="0" w:afterAutospacing="0" w:line="360" w:lineRule="auto"/>
        <w:widowControl/>
        <w:rPr>
          <w:rFonts w:hint="eastAsia" w:ascii="宋体" w:hAnsi="宋体" w:cs="宋体"/>
          <w:sz w:val="24"/>
          <w:szCs w:val="24"/>
        </w:rPr>
      </w:pPr>
      <w:r/>
      <w:bookmarkStart w:id="17" w:name="EB258509c3b0274c4cbb0e9b1dc9fc16a5"/>
      <w:r>
        <w:rPr>
          <w:rFonts w:hint="eastAsia" w:ascii="宋体" w:hAnsi="宋体" w:cs="宋体"/>
          <w:sz w:val="24"/>
          <w:szCs w:val="24"/>
        </w:rPr>
        <w:t xml:space="preserve">1、满足《中华人民共和国政府采购法》第二十二条规定:</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1.1具有独立承担民事责任的能力（提供法人或者其他组织的营业执照等证明文件扫描件；</w:t>
      </w:r>
      <w:r>
        <w:rPr>
          <w:rFonts w:hint="eastAsia" w:ascii="宋体" w:hAnsi="宋体" w:cs="宋体"/>
          <w:sz w:val="24"/>
          <w:szCs w:val="24"/>
          <w:lang w:eastAsia="zh-CN"/>
        </w:rPr>
        <w:t xml:space="preserve">供应商</w:t>
      </w:r>
      <w:r>
        <w:rPr>
          <w:rFonts w:hint="eastAsia" w:ascii="宋体" w:hAnsi="宋体" w:cs="宋体"/>
          <w:sz w:val="24"/>
          <w:szCs w:val="24"/>
        </w:rPr>
        <w:t xml:space="preserve">为自然人的，提供其身份证扫描件）；</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1.2具有良好的商业信誉和健全的财务会计制度[提供202</w:t>
      </w:r>
      <w:r>
        <w:rPr>
          <w:rFonts w:hint="eastAsia" w:cs="宋体"/>
          <w:sz w:val="24"/>
          <w:szCs w:val="24"/>
          <w:lang w:val="en-US" w:eastAsia="zh-CN"/>
        </w:rPr>
        <w:t xml:space="preserve">5</w:t>
      </w:r>
      <w:r>
        <w:rPr>
          <w:rFonts w:hint="eastAsia" w:ascii="宋体" w:hAnsi="宋体" w:cs="宋体"/>
          <w:sz w:val="24"/>
          <w:szCs w:val="24"/>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1.3具有履行合同所必需的设备和专业技术能力</w:t>
      </w:r>
      <w:r>
        <w:rPr>
          <w:rFonts w:hint="eastAsia" w:ascii="宋体" w:hAnsi="宋体" w:cs="宋体"/>
          <w:sz w:val="24"/>
          <w:szCs w:val="28"/>
        </w:rPr>
        <w:t xml:space="preserve">[提供</w:t>
      </w:r>
      <w:r>
        <w:rPr>
          <w:rFonts w:hint="eastAsia" w:ascii="宋体" w:hAnsi="宋体" w:cs="宋体"/>
          <w:sz w:val="24"/>
          <w:szCs w:val="28"/>
          <w:lang w:eastAsia="zh-CN"/>
        </w:rPr>
        <w:t xml:space="preserve">供应商</w:t>
      </w:r>
      <w:r>
        <w:rPr>
          <w:rFonts w:hint="eastAsia" w:ascii="宋体" w:hAnsi="宋体" w:cs="宋体"/>
          <w:sz w:val="24"/>
          <w:szCs w:val="28"/>
        </w:rPr>
        <w:t xml:space="preserve">相关信息一览表或资格承诺函（格式见第六部分）]</w:t>
      </w:r>
      <w:r>
        <w:rPr>
          <w:rFonts w:hint="eastAsia" w:ascii="宋体" w:hAnsi="宋体" w:cs="宋体"/>
          <w:sz w:val="24"/>
          <w:szCs w:val="24"/>
        </w:rPr>
        <w:t xml:space="preserve">；</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1.4有依法缴纳税收和社会保障资金的良好记录</w:t>
      </w:r>
      <w:r>
        <w:rPr>
          <w:rFonts w:hint="eastAsia" w:ascii="宋体" w:hAnsi="宋体" w:cs="宋体"/>
          <w:sz w:val="24"/>
          <w:szCs w:val="28"/>
        </w:rPr>
        <w:t xml:space="preserve">[提供参加本次政府采购活动前半年内至少一个月依法缴纳税收和社会保险的凭据或资格承诺函（格式见第六部分）]</w:t>
      </w:r>
      <w:r>
        <w:rPr>
          <w:rFonts w:hint="eastAsia" w:ascii="宋体" w:hAnsi="宋体" w:cs="宋体"/>
          <w:sz w:val="24"/>
          <w:szCs w:val="24"/>
        </w:rPr>
        <w:t xml:space="preserve">；</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hint="eastAsia" w:ascii="宋体" w:hAnsi="宋体" w:cs="宋体"/>
          <w:sz w:val="24"/>
          <w:szCs w:val="28"/>
        </w:rPr>
        <w:t xml:space="preserve">[见投标函或提供资格承诺函（格式见第六部分）]</w:t>
      </w:r>
      <w:r>
        <w:rPr>
          <w:rFonts w:hint="eastAsia" w:ascii="宋体" w:hAnsi="宋体" w:cs="宋体"/>
          <w:sz w:val="24"/>
          <w:szCs w:val="24"/>
        </w:rPr>
        <w:t xml:space="preserve">；</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1.6法律、行政法规规定的其他条件：无。</w:t>
      </w:r>
      <w:r/>
    </w:p>
    <w:p>
      <w:pPr>
        <w:numPr>
          <w:ilvl w:val="0"/>
          <w:numId w:val="0"/>
        </w:numPr>
        <w:ind w:firstLine="480"/>
        <w:pageBreakBefore w:val="0"/>
        <w:spacing w:before="0" w:beforeAutospacing="0" w:after="0" w:afterAutospacing="0" w:line="360" w:lineRule="auto"/>
        <w:shd w:val="clear" w:color="auto" w:fill="ffffff"/>
        <w:widowControl/>
        <w:rPr>
          <w:rFonts w:hint="eastAsia" w:ascii="宋体" w:hAnsi="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落实政府采购政策需满足的资格要求：</w:t>
      </w:r>
      <w:r/>
    </w:p>
    <w:p>
      <w:pPr>
        <w:ind w:firstLine="480"/>
        <w:pageBreakBefore w:val="0"/>
        <w:spacing w:before="0" w:beforeAutospacing="0" w:after="0" w:afterAutospacing="0" w:line="360" w:lineRule="auto"/>
        <w:shd w:val="clear" w:color="auto" w:fill="ffffff"/>
        <w:widowControl/>
        <w:rPr>
          <w:rFonts w:hint="eastAsia" w:ascii="宋体" w:hAnsi="宋体" w:cs="宋体"/>
          <w:sz w:val="24"/>
          <w:szCs w:val="28"/>
        </w:rPr>
      </w:pPr>
      <w:r>
        <w:rPr>
          <w:rFonts w:hint="eastAsia" w:ascii="宋体" w:hAnsi="宋体" w:cs="宋体"/>
          <w:sz w:val="24"/>
          <w:szCs w:val="28"/>
        </w:rPr>
        <w:t xml:space="preserve">2.1本项目支持和适用节能环保产品（财库【2019】9号）、（财库【2019】19</w:t>
      </w:r>
      <w:r>
        <w:rPr>
          <w:rFonts w:hint="eastAsia" w:ascii="宋体" w:hAnsi="宋体" w:cs="宋体"/>
          <w:sz w:val="24"/>
          <w:szCs w:val="28"/>
          <w:highlight w:val="none"/>
        </w:rPr>
        <w:t xml:space="preserve">号）、（财库【2019】18号）；支持中小微企业（财库【2022】19号）、（苏财购【2022】45号）、（工信部联企业【2011】300）等政策。本项目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pageBreakBefore w:val="0"/>
        <w:spacing w:before="0" w:beforeAutospacing="0" w:after="0" w:afterAutospacing="0" w:line="360" w:lineRule="auto"/>
        <w:widowControl/>
        <w:rPr>
          <w:rFonts w:hint="eastAsia" w:ascii="宋体" w:hAnsi="宋体" w:cs="宋体"/>
          <w:sz w:val="24"/>
          <w:szCs w:val="28"/>
        </w:rPr>
      </w:pPr>
      <w:r>
        <w:rPr>
          <w:rFonts w:hint="eastAsia" w:ascii="宋体" w:hAnsi="宋体" w:cs="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pageBreakBefore w:val="0"/>
        <w:spacing w:before="0" w:beforeAutospacing="0" w:after="0" w:afterAutospacing="0" w:line="360" w:lineRule="auto"/>
        <w:widowControl/>
        <w:rPr>
          <w:rFonts w:hint="eastAsia" w:ascii="宋体" w:hAnsi="宋体" w:cs="宋体"/>
          <w:sz w:val="24"/>
          <w:szCs w:val="28"/>
        </w:rPr>
      </w:pPr>
      <w:r>
        <w:rPr>
          <w:rFonts w:hint="eastAsia" w:ascii="宋体" w:hAnsi="宋体" w:cs="宋体"/>
          <w:sz w:val="24"/>
          <w:szCs w:val="28"/>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pageBreakBefore w:val="0"/>
        <w:spacing w:before="0" w:beforeAutospacing="0" w:after="0" w:afterAutospacing="0" w:line="360" w:lineRule="auto"/>
        <w:widowControl/>
        <w:rPr>
          <w:rFonts w:hint="eastAsia" w:ascii="宋体" w:hAnsi="宋体" w:eastAsia="宋体" w:cs="宋体"/>
          <w:b w:val="0"/>
          <w:sz w:val="24"/>
          <w:szCs w:val="28"/>
        </w:rPr>
      </w:pPr>
      <w:r>
        <w:rPr>
          <w:rFonts w:hint="eastAsia" w:ascii="宋体" w:hAnsi="宋体" w:eastAsia="宋体" w:cs="宋体"/>
          <w:b w:val="0"/>
          <w:sz w:val="24"/>
          <w:szCs w:val="28"/>
          <w:lang w:val="en-US" w:eastAsia="zh-CN"/>
        </w:rPr>
        <w:t xml:space="preserve">2.4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480"/>
        <w:pageBreakBefore w:val="0"/>
        <w:spacing w:before="0" w:beforeAutospacing="0" w:after="0" w:afterAutospacing="0" w:line="360" w:lineRule="auto"/>
        <w:widowControl/>
        <w:rPr>
          <w:rFonts w:hint="eastAsia"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本项目的特定资格要求：</w:t>
      </w:r>
      <w:bookmarkEnd w:id="17"/>
      <w:r/>
      <w:r/>
    </w:p>
    <w:p>
      <w:pPr>
        <w:ind w:firstLine="480"/>
        <w:pageBreakBefore w:val="0"/>
        <w:spacing w:before="0" w:beforeAutospacing="0" w:after="0" w:afterAutospacing="0" w:line="360" w:lineRule="auto"/>
        <w:widowControl/>
        <w:rPr>
          <w:rFonts w:hint="eastAsia" w:ascii="宋体" w:hAnsi="宋体" w:eastAsia="宋体" w:cs="宋体"/>
          <w:b w:val="0"/>
          <w:sz w:val="24"/>
          <w:szCs w:val="28"/>
          <w:highlight w:val="none"/>
          <w:lang w:val="en-US" w:eastAsia="zh-CN"/>
        </w:rPr>
      </w:pPr>
      <w:r>
        <w:rPr>
          <w:rFonts w:hint="eastAsia" w:ascii="宋体" w:hAnsi="宋体" w:eastAsia="宋体" w:cs="宋体"/>
          <w:b w:val="0"/>
          <w:sz w:val="24"/>
          <w:szCs w:val="28"/>
          <w:highlight w:val="none"/>
          <w:lang w:val="en-US" w:eastAsia="zh-CN"/>
        </w:rPr>
        <w:t xml:space="preserve">3.1供应商须提供投标产品的《三类医疗器械注册证》（复印件加盖公章）；</w:t>
      </w:r>
      <w:r/>
    </w:p>
    <w:p>
      <w:pPr>
        <w:ind w:firstLine="480"/>
        <w:pageBreakBefore w:val="0"/>
        <w:spacing w:before="0" w:beforeAutospacing="0" w:after="0" w:afterAutospacing="0" w:line="360" w:lineRule="auto"/>
        <w:widowControl/>
        <w:rPr>
          <w:rFonts w:hint="eastAsia" w:ascii="宋体" w:hAnsi="宋体" w:eastAsia="宋体" w:cs="宋体"/>
          <w:b w:val="0"/>
          <w:sz w:val="24"/>
          <w:szCs w:val="28"/>
          <w:highlight w:val="none"/>
          <w:lang w:val="en-US" w:eastAsia="zh-CN"/>
        </w:rPr>
      </w:pPr>
      <w:r>
        <w:rPr>
          <w:rFonts w:hint="eastAsia" w:ascii="宋体" w:hAnsi="宋体" w:eastAsia="宋体" w:cs="宋体"/>
          <w:b w:val="0"/>
          <w:sz w:val="24"/>
          <w:szCs w:val="28"/>
          <w:highlight w:val="none"/>
          <w:lang w:val="en-US" w:eastAsia="zh-CN"/>
        </w:rPr>
        <w:t xml:space="preserve">3.2供应商为医疗器械经营企业的，须根据投标产品的类别，提供供应商的《医疗器械经营许可证》或者供应商为生产企业的，须根据投标产品的类别，提供供应商的《医疗器械</w:t>
      </w:r>
      <w:r>
        <w:rPr>
          <w:rFonts w:hint="eastAsia" w:cs="宋体"/>
          <w:b w:val="0"/>
          <w:sz w:val="24"/>
          <w:szCs w:val="28"/>
          <w:highlight w:val="none"/>
          <w:lang w:val="en-US" w:eastAsia="zh-CN"/>
        </w:rPr>
        <w:t xml:space="preserve">生产</w:t>
      </w:r>
      <w:r>
        <w:rPr>
          <w:rFonts w:hint="eastAsia" w:ascii="宋体" w:hAnsi="宋体" w:eastAsia="宋体" w:cs="宋体"/>
          <w:b w:val="0"/>
          <w:sz w:val="24"/>
          <w:szCs w:val="28"/>
          <w:highlight w:val="none"/>
          <w:lang w:val="en-US" w:eastAsia="zh-CN"/>
        </w:rPr>
        <w:t xml:space="preserve">许可证》（复印件加盖公章）。</w:t>
      </w:r>
      <w:r/>
    </w:p>
    <w:p>
      <w:pPr>
        <w:pStyle w:val="846"/>
        <w:jc w:val="both"/>
        <w:pageBreakBefore w:val="0"/>
        <w:spacing w:before="0" w:beforeAutospacing="0" w:after="0" w:afterAutospacing="0" w:line="360" w:lineRule="auto"/>
        <w:widowControl/>
        <w:rPr>
          <w:rFonts w:hint="eastAsia" w:ascii="宋体" w:hAnsi="宋体" w:eastAsia="宋体" w:cs="宋体"/>
          <w:sz w:val="24"/>
          <w:szCs w:val="24"/>
        </w:rPr>
      </w:pPr>
      <w:r/>
      <w:bookmarkStart w:id="18" w:name="_Toc76632869"/>
      <w:r/>
      <w:bookmarkStart w:id="19" w:name="_Toc14776"/>
      <w:r/>
      <w:bookmarkStart w:id="20" w:name="_Toc256000003"/>
      <w:r/>
      <w:bookmarkStart w:id="21" w:name="_Toc3250"/>
      <w:r>
        <w:rPr>
          <w:rFonts w:hint="eastAsia" w:ascii="宋体" w:hAnsi="宋体" w:eastAsia="宋体" w:cs="宋体"/>
          <w:sz w:val="24"/>
          <w:szCs w:val="24"/>
        </w:rPr>
        <w:t xml:space="preserve">三、获取招标文件</w:t>
      </w:r>
      <w:bookmarkEnd w:id="18"/>
      <w:r/>
      <w:bookmarkEnd w:id="19"/>
      <w:r/>
      <w:bookmarkEnd w:id="20"/>
      <w:r/>
      <w:bookmarkEnd w:id="21"/>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获取时间：</w:t>
      </w:r>
      <w:r>
        <w:rPr>
          <w:rFonts w:hint="eastAsia" w:cs="宋体"/>
          <w:sz w:val="24"/>
          <w:szCs w:val="24"/>
          <w:lang w:val="en-US" w:eastAsia="zh-CN"/>
        </w:rPr>
        <w:t xml:space="preserve">自</w:t>
      </w:r>
      <w:r>
        <w:rPr>
          <w:rFonts w:hint="eastAsia" w:ascii="宋体" w:hAnsi="宋体" w:cs="宋体"/>
          <w:sz w:val="24"/>
          <w:szCs w:val="24"/>
        </w:rPr>
        <w:t xml:space="preserve">公告</w:t>
      </w:r>
      <w:r>
        <w:rPr>
          <w:rFonts w:hint="eastAsia" w:cs="宋体"/>
          <w:sz w:val="24"/>
          <w:szCs w:val="24"/>
          <w:lang w:val="en-US" w:eastAsia="zh-CN"/>
        </w:rPr>
        <w:t xml:space="preserve">发布之日</w:t>
      </w:r>
      <w:r>
        <w:rPr>
          <w:rFonts w:hint="eastAsia" w:ascii="宋体" w:hAnsi="宋体" w:cs="宋体"/>
          <w:sz w:val="24"/>
          <w:szCs w:val="24"/>
        </w:rPr>
        <w:t xml:space="preserve">起</w:t>
      </w:r>
      <w:r>
        <w:rPr>
          <w:rFonts w:hint="eastAsia" w:cs="宋体"/>
          <w:sz w:val="24"/>
          <w:szCs w:val="24"/>
          <w:lang w:val="en-US" w:eastAsia="zh-CN"/>
        </w:rPr>
        <w:t xml:space="preserve">5个工作日</w:t>
      </w:r>
      <w:r>
        <w:rPr>
          <w:rFonts w:hint="eastAsia" w:ascii="宋体" w:hAnsi="宋体" w:cs="宋体"/>
          <w:sz w:val="24"/>
          <w:szCs w:val="24"/>
        </w:rPr>
        <w:t xml:space="preserve">。</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获取地点：江苏政府采购网-苏采云交易平台</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获取方式：“苏采云”系统用户注册--获取“CA数字证书”--CA绑定与登录--网上报名--下载招标文件(后缀名为“.kedt”)</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采购文件售价：</w:t>
      </w:r>
      <w:bookmarkStart w:id="22" w:name="EB289c85d25b7f48579eba778c66f333b3"/>
      <w:r>
        <w:rPr>
          <w:rFonts w:hint="eastAsia" w:ascii="宋体" w:hAnsi="宋体" w:cs="宋体"/>
          <w:sz w:val="24"/>
          <w:szCs w:val="24"/>
        </w:rPr>
        <w:t xml:space="preserve">免费</w:t>
      </w:r>
      <w:bookmarkEnd w:id="22"/>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bookmarkStart w:id="23" w:name="_Toc24706"/>
      <w:r/>
      <w:bookmarkStart w:id="24" w:name="_Toc256000004"/>
      <w:r/>
      <w:bookmarkStart w:id="25" w:name="_Toc24444"/>
      <w:r/>
      <w:bookmarkStart w:id="26" w:name="_Toc76632870"/>
      <w:r>
        <w:rPr>
          <w:rFonts w:hint="eastAsia" w:ascii="宋体" w:hAnsi="宋体" w:eastAsia="宋体" w:cs="宋体"/>
          <w:sz w:val="24"/>
          <w:szCs w:val="24"/>
        </w:rPr>
        <w:t xml:space="preserve">四、提交响应文件截止时间、开标时间和地点</w:t>
      </w:r>
      <w:bookmarkEnd w:id="23"/>
      <w:r/>
      <w:bookmarkEnd w:id="24"/>
      <w:r/>
      <w:bookmarkEnd w:id="25"/>
      <w:r/>
      <w:bookmarkEnd w:id="26"/>
      <w:r/>
      <w:r/>
    </w:p>
    <w:p>
      <w:pPr>
        <w:ind w:firstLine="480"/>
        <w:pageBreakBefore w:val="0"/>
        <w:spacing w:before="0" w:beforeAutospacing="0" w:after="0" w:afterAutospacing="0" w:line="360" w:lineRule="auto"/>
        <w:widowControl/>
        <w:rPr>
          <w:rFonts w:hint="eastAsia" w:ascii="宋体" w:hAnsi="宋体" w:cs="宋体"/>
          <w:bCs/>
          <w:sz w:val="24"/>
          <w:szCs w:val="24"/>
        </w:rPr>
      </w:pPr>
      <w:r>
        <w:rPr>
          <w:rFonts w:hint="eastAsia" w:ascii="宋体" w:hAnsi="宋体" w:cs="宋体"/>
          <w:bCs/>
          <w:sz w:val="24"/>
          <w:szCs w:val="24"/>
        </w:rPr>
        <w:t xml:space="preserve">提交截止时间及开标时间：</w:t>
      </w:r>
      <w:bookmarkStart w:id="27" w:name="EB76ff7bd3b9764d5d98ae568815db1ef0"/>
      <w:r>
        <w:rPr>
          <w:rFonts w:hint="eastAsia" w:ascii="宋体" w:hAnsi="宋体" w:cs="宋体"/>
          <w:bCs/>
          <w:sz w:val="24"/>
          <w:szCs w:val="24"/>
        </w:rPr>
        <w:t xml:space="preserve">202</w:t>
      </w:r>
      <w:r>
        <w:rPr>
          <w:rFonts w:hint="eastAsia" w:cs="宋体"/>
          <w:bCs/>
          <w:sz w:val="24"/>
          <w:szCs w:val="24"/>
          <w:lang w:val="en-US" w:eastAsia="zh-CN"/>
        </w:rPr>
        <w:t xml:space="preserve">6</w:t>
      </w:r>
      <w:r>
        <w:rPr>
          <w:rFonts w:hint="eastAsia" w:ascii="宋体" w:hAnsi="宋体" w:cs="宋体"/>
          <w:bCs/>
          <w:sz w:val="24"/>
          <w:szCs w:val="24"/>
        </w:rPr>
        <w:t xml:space="preserve">-</w:t>
      </w:r>
      <w:r>
        <w:rPr>
          <w:rFonts w:hint="eastAsia" w:cs="宋体"/>
          <w:bCs/>
          <w:sz w:val="24"/>
          <w:szCs w:val="24"/>
          <w:lang w:val="en-US" w:eastAsia="zh-CN"/>
        </w:rPr>
        <w:t xml:space="preserve">11</w:t>
      </w:r>
      <w:r>
        <w:rPr>
          <w:rFonts w:hint="eastAsia" w:ascii="宋体" w:hAnsi="宋体" w:cs="宋体"/>
          <w:bCs/>
          <w:sz w:val="24"/>
          <w:szCs w:val="24"/>
        </w:rPr>
        <w:t xml:space="preserve">-</w:t>
      </w:r>
      <w:r>
        <w:rPr>
          <w:rFonts w:hint="eastAsia" w:cs="宋体"/>
          <w:bCs/>
          <w:sz w:val="24"/>
          <w:szCs w:val="24"/>
          <w:lang w:val="en-US" w:eastAsia="zh-CN"/>
        </w:rPr>
        <w:t xml:space="preserve">17</w:t>
      </w:r>
      <w:r>
        <w:rPr>
          <w:rFonts w:hint="eastAsia" w:ascii="宋体" w:hAnsi="宋体" w:cs="宋体"/>
          <w:bCs/>
          <w:sz w:val="24"/>
          <w:szCs w:val="24"/>
        </w:rPr>
        <w:t xml:space="preserve"> </w:t>
      </w:r>
      <w:r>
        <w:rPr>
          <w:rFonts w:hint="eastAsia" w:cs="宋体"/>
          <w:bCs/>
          <w:sz w:val="24"/>
          <w:szCs w:val="24"/>
          <w:lang w:val="en-US" w:eastAsia="zh-CN"/>
        </w:rPr>
        <w:t xml:space="preserve">09</w:t>
      </w:r>
      <w:r>
        <w:rPr>
          <w:rFonts w:hint="eastAsia" w:ascii="宋体" w:hAnsi="宋体" w:cs="宋体"/>
          <w:bCs/>
          <w:sz w:val="24"/>
          <w:szCs w:val="24"/>
        </w:rPr>
        <w:t xml:space="preserve">:30</w:t>
      </w:r>
      <w:bookmarkEnd w:id="27"/>
      <w:r>
        <w:rPr>
          <w:rFonts w:hint="eastAsia" w:ascii="宋体" w:hAnsi="宋体" w:cs="宋体"/>
          <w:bCs/>
          <w:sz w:val="24"/>
          <w:szCs w:val="24"/>
        </w:rPr>
        <w:t xml:space="preserve">（北京时间）</w:t>
      </w:r>
      <w:r/>
    </w:p>
    <w:p>
      <w:pPr>
        <w:ind w:firstLine="480"/>
        <w:pageBreakBefore w:val="0"/>
        <w:spacing w:before="0" w:beforeAutospacing="0" w:after="0" w:afterAutospacing="0" w:line="360" w:lineRule="auto"/>
        <w:widowControl/>
        <w:rPr>
          <w:rFonts w:hint="eastAsia" w:ascii="宋体" w:hAnsi="宋体" w:cs="宋体"/>
          <w:sz w:val="24"/>
          <w:szCs w:val="24"/>
        </w:rPr>
      </w:pPr>
      <w:r>
        <w:rPr>
          <w:rFonts w:hint="eastAsia" w:ascii="宋体" w:hAnsi="宋体" w:cs="宋体"/>
          <w:sz w:val="24"/>
          <w:szCs w:val="24"/>
        </w:rPr>
        <w:t xml:space="preserve">开标地点：网上开标大厅</w:t>
      </w:r>
      <w:r/>
    </w:p>
    <w:p>
      <w:pPr>
        <w:ind w:firstLine="480"/>
        <w:jc w:val="left"/>
        <w:pageBreakBefore w:val="0"/>
        <w:spacing w:before="0" w:beforeAutospacing="0" w:after="0" w:afterAutospacing="0" w:line="360" w:lineRule="auto"/>
        <w:shd w:val="clear" w:color="auto" w:fill="ffffff"/>
        <w:widowControl/>
        <w:rPr>
          <w:rFonts w:ascii="宋体" w:hAnsi="宋体" w:cs="宋体"/>
          <w:bCs/>
          <w:sz w:val="24"/>
          <w:szCs w:val="28"/>
        </w:rPr>
      </w:pPr>
      <w:r>
        <w:rPr>
          <w:rFonts w:hint="eastAsia" w:ascii="宋体" w:hAnsi="宋体" w:cs="宋体"/>
          <w:bCs/>
          <w:sz w:val="24"/>
          <w:szCs w:val="28"/>
        </w:rPr>
        <w:t xml:space="preserve">注意事项：</w:t>
      </w:r>
      <w:r/>
    </w:p>
    <w:p>
      <w:pPr>
        <w:ind w:firstLine="480"/>
        <w:jc w:val="left"/>
        <w:pageBreakBefore w:val="0"/>
        <w:spacing w:before="0" w:beforeAutospacing="0" w:after="0" w:afterAutospacing="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（1）将后缀名为“.kedt”的响应文件导入政府采购客户端工具--制作响应文件--导出加密的响应文件(后缀名为zip) --通过“苏采云”系统上传响应文件。具体详见《江苏省政府采购管理交易系统(苏采云)</w:t>
      </w:r>
      <w:r>
        <w:rPr>
          <w:rFonts w:hint="eastAsia" w:ascii="宋体" w:hAnsi="宋体" w:cs="宋体"/>
          <w:sz w:val="24"/>
          <w:szCs w:val="24"/>
          <w:lang w:eastAsia="zh-CN"/>
        </w:rPr>
        <w:t xml:space="preserve">供应商</w:t>
      </w:r>
      <w:r>
        <w:rPr>
          <w:rFonts w:hint="eastAsia" w:ascii="宋体" w:hAnsi="宋体" w:cs="宋体"/>
          <w:sz w:val="24"/>
          <w:szCs w:val="24"/>
        </w:rPr>
        <w:t xml:space="preserve">操作手册》。</w:t>
      </w:r>
      <w:r/>
    </w:p>
    <w:p>
      <w:pPr>
        <w:ind w:firstLine="480"/>
        <w:jc w:val="left"/>
        <w:pageBreakBefore w:val="0"/>
        <w:spacing w:before="0" w:beforeAutospacing="0" w:after="0" w:afterAutospacing="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（2）本项目采用网上开标方式，请</w:t>
      </w:r>
      <w:r>
        <w:rPr>
          <w:rFonts w:hint="eastAsia" w:ascii="宋体" w:hAnsi="宋体" w:cs="宋体"/>
          <w:sz w:val="24"/>
          <w:szCs w:val="24"/>
          <w:lang w:eastAsia="zh-CN"/>
        </w:rPr>
        <w:t xml:space="preserve">供应商</w:t>
      </w:r>
      <w:r>
        <w:rPr>
          <w:rFonts w:hint="eastAsia" w:ascii="宋体" w:hAnsi="宋体" w:cs="宋体"/>
          <w:sz w:val="24"/>
          <w:szCs w:val="24"/>
        </w:rPr>
        <w:t xml:space="preserve">事先做好电脑环境准备，自行选择互联网连接畅通的场地，在规定的开标时间登录网上开标大厅进行响应文件解密。</w:t>
      </w:r>
      <w:r/>
    </w:p>
    <w:p>
      <w:pPr>
        <w:ind w:firstLine="480"/>
        <w:jc w:val="left"/>
        <w:pageBreakBefore w:val="0"/>
        <w:spacing w:before="0" w:beforeAutospacing="0" w:after="0" w:afterAutospacing="0"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（3）“苏采云”系统网址：http://jszfcg.jsczt.cn/“开标大厅”。</w:t>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bookmarkStart w:id="28" w:name="_Toc11070"/>
      <w:r/>
      <w:bookmarkStart w:id="29" w:name="_Toc76632871"/>
      <w:r/>
      <w:bookmarkStart w:id="30" w:name="_Toc4818"/>
      <w:r/>
      <w:bookmarkStart w:id="31" w:name="_Toc256000005"/>
      <w:r>
        <w:rPr>
          <w:rFonts w:hint="eastAsia" w:ascii="宋体" w:hAnsi="宋体" w:eastAsia="宋体" w:cs="宋体"/>
          <w:sz w:val="24"/>
          <w:szCs w:val="24"/>
        </w:rPr>
        <w:t xml:space="preserve">五、公告期限</w:t>
      </w:r>
      <w:bookmarkEnd w:id="28"/>
      <w:r/>
      <w:bookmarkEnd w:id="29"/>
      <w:r/>
      <w:bookmarkEnd w:id="30"/>
      <w:r/>
      <w:bookmarkEnd w:id="31"/>
      <w:r/>
      <w:r/>
    </w:p>
    <w:p>
      <w:pPr>
        <w:ind w:firstLine="480"/>
        <w:jc w:val="left"/>
        <w:pageBreakBefore w:val="0"/>
        <w:spacing w:before="0" w:beforeAutospacing="0" w:after="0" w:afterAutospacing="0" w:line="360" w:lineRule="auto"/>
        <w:shd w:val="clear" w:color="auto" w:fill="ffffff"/>
        <w:widowControl/>
        <w:rPr>
          <w:rFonts w:hint="eastAsia" w:ascii="宋体" w:hAnsi="宋体" w:cs="宋体"/>
          <w:bCs/>
          <w:sz w:val="24"/>
          <w:szCs w:val="28"/>
        </w:rPr>
      </w:pPr>
      <w:r>
        <w:rPr>
          <w:rFonts w:hint="eastAsia" w:ascii="宋体" w:hAnsi="宋体" w:cs="宋体"/>
          <w:bCs/>
          <w:sz w:val="24"/>
          <w:szCs w:val="28"/>
        </w:rPr>
        <w:t xml:space="preserve">自本公告发布之日起5个工作日。</w:t>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六、其他补充事宜</w:t>
      </w:r>
      <w:r/>
    </w:p>
    <w:p>
      <w:pPr>
        <w:pStyle w:val="1520"/>
        <w:ind w:firstLine="480"/>
        <w:jc w:val="left"/>
        <w:pageBreakBefore w:val="0"/>
        <w:spacing w:before="0" w:beforeAutospacing="0" w:after="0" w:afterAutospacing="0" w:line="360" w:lineRule="auto"/>
        <w:shd w:val="clear" w:color="auto" w:fill="ffffff"/>
        <w:widowControl/>
        <w:rPr>
          <w:rFonts w:hint="eastAsia" w:ascii="宋体" w:hAnsi="宋体" w:cs="宋体"/>
          <w:color w:val="000000"/>
          <w:sz w:val="24"/>
          <w:szCs w:val="28"/>
        </w:rPr>
      </w:pPr>
      <w:r/>
      <w:bookmarkStart w:id="32" w:name="_Toc7404"/>
      <w:r/>
      <w:bookmarkStart w:id="33" w:name="_Toc256000007"/>
      <w:r/>
      <w:bookmarkStart w:id="34" w:name="_Toc8942"/>
      <w:r/>
      <w:bookmarkStart w:id="35" w:name="_Toc76632873"/>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p>
    <w:p>
      <w:pPr>
        <w:pStyle w:val="1520"/>
        <w:ind w:firstLine="480"/>
        <w:jc w:val="left"/>
        <w:pageBreakBefore w:val="0"/>
        <w:spacing w:before="0" w:beforeAutospacing="0" w:after="0" w:afterAutospacing="0" w:line="360" w:lineRule="auto"/>
        <w:shd w:val="clear" w:color="auto" w:fill="ffffff"/>
        <w:widowControl/>
        <w:rPr>
          <w:rFonts w:hint="eastAsia"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p>
    <w:p>
      <w:pPr>
        <w:pStyle w:val="1520"/>
        <w:ind w:firstLine="480"/>
        <w:jc w:val="left"/>
        <w:pageBreakBefore w:val="0"/>
        <w:spacing w:before="0" w:beforeAutospacing="0" w:after="0" w:afterAutospacing="0" w:line="360" w:lineRule="auto"/>
        <w:shd w:val="clear" w:color="auto" w:fill="ffffff"/>
        <w:widowControl/>
        <w:rPr>
          <w:rFonts w:hint="eastAsia"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846"/>
        <w:ind w:firstLine="480"/>
        <w:jc w:val="both"/>
        <w:pageBreakBefore w:val="0"/>
        <w:spacing w:before="0" w:beforeAutospacing="0" w:after="0" w:afterAutospacing="0" w:line="360" w:lineRule="auto"/>
        <w:widowControl/>
        <w:rPr>
          <w:rFonts w:hint="eastAsia" w:ascii="宋体" w:hAnsi="宋体" w:eastAsia="宋体" w:cs="宋体"/>
          <w:b w:val="0"/>
          <w:color w:val="000000"/>
          <w:sz w:val="24"/>
          <w:szCs w:val="28"/>
        </w:rPr>
      </w:pPr>
      <w:r>
        <w:rPr>
          <w:rFonts w:hint="eastAsia" w:ascii="宋体" w:hAnsi="宋体" w:eastAsia="宋体" w:cs="宋体"/>
          <w:b w:val="0"/>
          <w:color w:val="000000"/>
          <w:sz w:val="24"/>
          <w:szCs w:val="28"/>
        </w:rPr>
        <w:t xml:space="preserve">4、请各供应商及时关注和查看“江苏政府采购网”是否有更正公告。因供应商自身原因未能及时获取的，一切后果由供应商自行承担。</w:t>
      </w:r>
      <w:r/>
    </w:p>
    <w:p>
      <w:pPr>
        <w:pStyle w:val="846"/>
        <w:ind w:left="-142"/>
        <w:jc w:val="both"/>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bookmarkEnd w:id="32"/>
      <w:r/>
      <w:bookmarkEnd w:id="33"/>
      <w:r/>
      <w:bookmarkEnd w:id="34"/>
      <w:r/>
      <w:bookmarkEnd w:id="35"/>
      <w:r>
        <w:rPr>
          <w:rFonts w:hint="eastAsia" w:ascii="宋体" w:hAnsi="宋体" w:eastAsia="宋体" w:cs="宋体"/>
          <w:sz w:val="24"/>
          <w:szCs w:val="24"/>
        </w:rPr>
        <w:t xml:space="preserve">。</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名称：镇江市疾病预防控制中心</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地址：镇江市黄山南路9号</w:t>
      </w:r>
      <w:r/>
    </w:p>
    <w:p>
      <w:pPr>
        <w:ind w:firstLine="480"/>
        <w:pageBreakBefore w:val="0"/>
        <w:spacing w:before="0" w:beforeAutospacing="0" w:after="0" w:afterAutospacing="0" w:line="360" w:lineRule="auto"/>
        <w:widowControl/>
        <w:rPr>
          <w:rFonts w:hint="eastAsia" w:ascii="宋体" w:hAnsi="宋体" w:cs="宋体"/>
          <w:b/>
          <w:bCs/>
          <w:color w:val="ff0000"/>
          <w:sz w:val="24"/>
          <w:szCs w:val="24"/>
        </w:rPr>
      </w:pPr>
      <w:r>
        <w:rPr>
          <w:rFonts w:hint="eastAsia" w:ascii="宋体" w:hAnsi="宋体" w:cs="宋体"/>
          <w:sz w:val="24"/>
          <w:szCs w:val="24"/>
        </w:rPr>
        <w:t xml:space="preserve">联系方式</w:t>
      </w:r>
      <w:r>
        <w:rPr>
          <w:rFonts w:hint="eastAsia" w:ascii="宋体" w:hAnsi="宋体" w:cs="宋体"/>
          <w:sz w:val="24"/>
          <w:szCs w:val="24"/>
          <w:highlight w:val="none"/>
        </w:rPr>
        <w:t xml:space="preserve">：0511-84420774</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36" w:name="EB542ca7c52e62423392954f99f6b8b7fe"/>
      <w:r>
        <w:rPr>
          <w:rFonts w:hint="eastAsia" w:ascii="宋体" w:hAnsi="宋体" w:cs="宋体"/>
          <w:sz w:val="24"/>
          <w:szCs w:val="24"/>
          <w:highlight w:val="white"/>
        </w:rPr>
        <w:t xml:space="preserve">江苏巍信项目管理有限公司</w:t>
      </w:r>
      <w:bookmarkEnd w:id="36"/>
      <w:r/>
      <w:r/>
    </w:p>
    <w:p>
      <w:pPr>
        <w:ind w:firstLine="480"/>
        <w:pageBreakBefore w:val="0"/>
        <w:spacing w:before="0" w:beforeAutospacing="0" w:after="0" w:afterAutospacing="0" w:line="360" w:lineRule="auto"/>
        <w:widowControl/>
        <w:rPr>
          <w:rFonts w:ascii="宋体" w:hAnsi="宋体" w:cs="宋体"/>
          <w:sz w:val="24"/>
          <w:szCs w:val="24"/>
          <w:highlight w:val="white"/>
        </w:rPr>
      </w:pPr>
      <w:r>
        <w:rPr>
          <w:rFonts w:hint="eastAsia" w:ascii="宋体" w:hAnsi="宋体" w:cs="宋体"/>
          <w:sz w:val="24"/>
          <w:szCs w:val="24"/>
          <w:highlight w:val="white"/>
        </w:rPr>
        <w:t xml:space="preserve">地址：镇江市润州区九华山路江苏科技大学南校区二号楼四层</w:t>
      </w:r>
      <w:r/>
    </w:p>
    <w:p>
      <w:pPr>
        <w:ind w:firstLine="480"/>
        <w:pageBreakBefore w:val="0"/>
        <w:spacing w:before="0" w:beforeAutospacing="0" w:after="0" w:afterAutospacing="0" w:line="360" w:lineRule="auto"/>
        <w:widowControl/>
        <w:rPr>
          <w:rFonts w:hint="eastAsia" w:cs="宋体"/>
          <w:sz w:val="24"/>
          <w:szCs w:val="24"/>
          <w:highlight w:val="white"/>
          <w:lang w:val="en-US" w:eastAsia="zh-CN"/>
        </w:rPr>
      </w:pPr>
      <w:r>
        <w:rPr>
          <w:rFonts w:hint="eastAsia" w:ascii="宋体" w:hAnsi="宋体" w:cs="宋体"/>
          <w:sz w:val="24"/>
          <w:szCs w:val="24"/>
          <w:highlight w:val="white"/>
        </w:rPr>
        <w:t xml:space="preserve">联系方式：</w:t>
      </w:r>
      <w:bookmarkStart w:id="37" w:name="EBfb2f5369fd4a41f893705a41574b418d"/>
      <w:r>
        <w:rPr>
          <w:rFonts w:hint="eastAsia" w:ascii="宋体" w:hAnsi="宋体" w:cs="宋体"/>
          <w:sz w:val="24"/>
          <w:szCs w:val="24"/>
          <w:highlight w:val="white"/>
        </w:rPr>
        <w:t xml:space="preserve">0511-8</w:t>
      </w:r>
      <w:bookmarkEnd w:id="37"/>
      <w:r>
        <w:rPr>
          <w:rFonts w:hint="eastAsia" w:ascii="宋体" w:hAnsi="宋体" w:cs="宋体"/>
          <w:sz w:val="24"/>
          <w:szCs w:val="24"/>
          <w:highlight w:val="white"/>
        </w:rPr>
        <w:t xml:space="preserve">083600</w:t>
      </w:r>
      <w:r>
        <w:rPr>
          <w:rFonts w:hint="eastAsia" w:cs="宋体"/>
          <w:sz w:val="24"/>
          <w:szCs w:val="24"/>
          <w:highlight w:val="white"/>
        </w:rPr>
        <w:t xml:space="preserve">5</w:t>
      </w:r>
      <w:r>
        <w:rPr>
          <w:rFonts w:hint="eastAsia" w:cs="宋体"/>
          <w:sz w:val="24"/>
          <w:szCs w:val="24"/>
          <w:highlight w:val="white"/>
          <w:lang w:val="en-US" w:eastAsia="zh-CN"/>
        </w:rPr>
        <w:t xml:space="preserve">1</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p>
    <w:p>
      <w:pPr>
        <w:ind w:firstLine="480"/>
        <w:pageBreakBefore w:val="0"/>
        <w:spacing w:before="0" w:beforeAutospacing="0" w:after="0" w:afterAutospacing="0"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项目联系人：</w:t>
      </w:r>
      <w:r>
        <w:rPr>
          <w:rFonts w:hint="eastAsia" w:cs="宋体"/>
          <w:sz w:val="24"/>
          <w:szCs w:val="24"/>
          <w:highlight w:val="white"/>
        </w:rPr>
        <w:t xml:space="preserve">郭</w:t>
      </w:r>
      <w:r>
        <w:rPr>
          <w:rFonts w:hint="eastAsia" w:ascii="宋体" w:hAnsi="宋体" w:cs="宋体"/>
          <w:sz w:val="24"/>
          <w:szCs w:val="24"/>
          <w:highlight w:val="white"/>
        </w:rPr>
        <w:t xml:space="preserve">工</w:t>
      </w:r>
      <w:r/>
    </w:p>
    <w:p>
      <w:pPr>
        <w:ind w:firstLine="480"/>
        <w:pageBreakBefore w:val="0"/>
        <w:spacing w:before="0" w:beforeAutospacing="0" w:after="0" w:afterAutospacing="0" w:line="360" w:lineRule="auto"/>
        <w:widowControl/>
        <w:rPr>
          <w:rFonts w:hint="eastAsia" w:ascii="宋体" w:hAnsi="宋体" w:eastAsia="宋体" w:cs="宋体"/>
          <w:sz w:val="24"/>
          <w:szCs w:val="24"/>
          <w:highlight w:val="white"/>
          <w:lang w:val="en-US" w:eastAsia="zh-CN"/>
        </w:rPr>
      </w:pPr>
      <w:r>
        <w:rPr>
          <w:rFonts w:hint="eastAsia" w:ascii="宋体" w:hAnsi="宋体" w:cs="宋体"/>
          <w:sz w:val="24"/>
          <w:szCs w:val="24"/>
          <w:highlight w:val="white"/>
        </w:rPr>
        <w:t xml:space="preserve">电话：</w:t>
      </w:r>
      <w:bookmarkStart w:id="38" w:name="EBe613fd5ce146433fa911fc0d3d4b0b10"/>
      <w:r>
        <w:rPr>
          <w:rFonts w:hint="eastAsia" w:ascii="宋体" w:hAnsi="宋体" w:cs="宋体"/>
          <w:sz w:val="24"/>
          <w:szCs w:val="24"/>
          <w:highlight w:val="white"/>
        </w:rPr>
        <w:t xml:space="preserve">0511-8</w:t>
      </w:r>
      <w:bookmarkEnd w:id="38"/>
      <w:r>
        <w:rPr>
          <w:rFonts w:hint="eastAsia" w:ascii="宋体" w:hAnsi="宋体" w:cs="宋体"/>
          <w:sz w:val="24"/>
          <w:szCs w:val="24"/>
          <w:highlight w:val="white"/>
        </w:rPr>
        <w:t xml:space="preserve">083600</w:t>
      </w:r>
      <w:r>
        <w:rPr>
          <w:rFonts w:hint="eastAsia" w:cs="宋体"/>
          <w:sz w:val="24"/>
          <w:szCs w:val="24"/>
          <w:highlight w:val="white"/>
          <w:lang w:val="en-US" w:eastAsia="zh-CN"/>
        </w:rPr>
        <w:t xml:space="preserve">1</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left="1079" w:hanging="300"/>
        <w:jc w:val="right"/>
        <w:spacing w:line="360" w:lineRule="auto"/>
        <w:rPr>
          <w:rFonts w:ascii="宋体" w:hAnsi="宋体" w:cs="宋体"/>
          <w:sz w:val="24"/>
          <w:szCs w:val="28"/>
        </w:rPr>
      </w:pPr>
      <w:r>
        <w:rPr>
          <w:rFonts w:ascii="宋体" w:hAnsi="宋体" w:cs="宋体"/>
          <w:sz w:val="24"/>
          <w:szCs w:val="28"/>
        </w:rPr>
      </w:r>
      <w:r/>
    </w:p>
    <w:p>
      <w:pPr>
        <w:pStyle w:val="1946"/>
        <w:jc w:val="center"/>
        <w:pageBreakBefore/>
        <w:rPr>
          <w:rFonts w:ascii="宋体" w:eastAsia="宋体"/>
        </w:rPr>
      </w:pPr>
      <w:r/>
      <w:bookmarkStart w:id="39" w:name="_Toc256000009"/>
      <w:r/>
      <w:bookmarkStart w:id="40" w:name="_Toc16316"/>
      <w:r/>
      <w:bookmarkStart w:id="41" w:name="_Toc17723"/>
      <w:r/>
      <w:bookmarkStart w:id="42" w:name="_Toc76632875"/>
      <w:r>
        <w:rPr>
          <w:rFonts w:hint="eastAsia" w:ascii="宋体" w:eastAsia="宋体"/>
        </w:rPr>
        <w:t xml:space="preserve">第二部分 </w:t>
      </w:r>
      <w:r>
        <w:rPr>
          <w:rFonts w:hint="eastAsia" w:ascii="宋体" w:eastAsia="宋体"/>
          <w:lang w:eastAsia="zh-CN"/>
        </w:rPr>
        <w:t xml:space="preserve">供应商</w:t>
      </w:r>
      <w:r>
        <w:rPr>
          <w:rFonts w:hint="eastAsia" w:ascii="宋体" w:eastAsia="宋体"/>
        </w:rPr>
        <w:t xml:space="preserve">须知</w:t>
      </w:r>
      <w:bookmarkEnd w:id="39"/>
      <w:r/>
      <w:bookmarkEnd w:id="40"/>
      <w:r/>
      <w:bookmarkEnd w:id="41"/>
      <w:r/>
      <w:bookmarkEnd w:id="42"/>
      <w:r/>
      <w:r/>
    </w:p>
    <w:p>
      <w:pPr>
        <w:jc w:val="left"/>
      </w:pPr>
      <w:r/>
      <w:r/>
    </w:p>
    <w:p>
      <w:pPr>
        <w:pStyle w:val="1947"/>
        <w:jc w:val="center"/>
        <w:rPr>
          <w:rFonts w:hint="eastAsia" w:ascii="宋体" w:eastAsia="宋体"/>
        </w:rPr>
      </w:pPr>
      <w:r/>
      <w:bookmarkStart w:id="43" w:name="_Toc15756"/>
      <w:r/>
      <w:bookmarkStart w:id="44" w:name="_Toc76632876"/>
      <w:r/>
      <w:bookmarkStart w:id="45" w:name="_Toc256000010"/>
      <w:r/>
      <w:bookmarkStart w:id="46" w:name="_Toc4315"/>
      <w:r>
        <w:rPr>
          <w:rFonts w:hint="eastAsia" w:ascii="宋体" w:eastAsia="宋体"/>
        </w:rPr>
        <w:t xml:space="preserve">前附表</w:t>
      </w:r>
      <w:r/>
    </w:p>
    <w:tbl>
      <w:tblPr>
        <w:tblStyle w:val="66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序号</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事项</w:t>
            </w:r>
            <w:r/>
          </w:p>
        </w:tc>
        <w:tc>
          <w:tcPr>
            <w:tcW w:w="3541"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本项目规定</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1</w:t>
            </w:r>
            <w:r/>
          </w:p>
        </w:tc>
        <w:tc>
          <w:tcPr>
            <w:tcW w:w="1035" w:type="dxa"/>
            <w:vAlign w:val="center"/>
            <w:textDirection w:val="lrTb"/>
            <w:noWrap w:val="false"/>
          </w:tcPr>
          <w:p>
            <w:pPr>
              <w:pStyle w:val="848"/>
              <w:ind w:firstLine="0"/>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报价要求</w:t>
            </w:r>
            <w:r/>
          </w:p>
        </w:tc>
        <w:tc>
          <w:tcPr>
            <w:tcW w:w="3541" w:type="dxa"/>
            <w:vAlign w:val="center"/>
            <w:textDirection w:val="lrTb"/>
            <w:noWrap w:val="false"/>
          </w:tcPr>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本次投标报价的币种为人民币。</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供应商应按招标文件所提供的各报价表格式报价。</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供应商应对本项目报出最具有竞争力的价格，应包括本次招标要求提供的货物已支付或将支付的所有费用（含税费）。</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最低投标报价不能作为中标的保证。</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中标价即为合同签约价。</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如出现报价前后不一致的，将按招标文件第五部分“评标办法和标准”第5项规定进行修正。</w:t>
            </w:r>
            <w:r/>
          </w:p>
          <w:p>
            <w:pPr>
              <w:keepLines w:val="0"/>
              <w:keepNext w:val="0"/>
              <w:pageBreakBefore w:val="0"/>
              <w:spacing w:before="0" w:beforeAutospacing="0" w:after="0" w:afterAutospacing="0" w:line="240" w:lineRule="auto"/>
              <w:widowControl/>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w:t>
            </w:r>
            <w:r/>
          </w:p>
          <w:p>
            <w:pPr>
              <w:keepLines w:val="0"/>
              <w:keepNext w:val="0"/>
              <w:pageBreakBefore w:val="0"/>
              <w:spacing w:before="0" w:beforeAutospacing="0" w:after="0" w:afterAutospacing="0" w:line="240" w:lineRule="auto"/>
              <w:widowControl/>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%的，即投标（响应）报价&lt;全部通过符合性审查供应商投标（响应）报价平均值×</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w:t>
            </w:r>
            <w:r/>
          </w:p>
          <w:p>
            <w:pPr>
              <w:keepLines w:val="0"/>
              <w:keepNext w:val="0"/>
              <w:pageBreakBefore w:val="0"/>
              <w:spacing w:before="0" w:beforeAutospacing="0" w:after="0" w:afterAutospacing="0" w:line="240" w:lineRule="auto"/>
              <w:widowControl/>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%的，即投标（响应）报价&lt;通过符合性审查的次低报价供应商投标（响应）报价×</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w:t>
            </w:r>
            <w:r/>
          </w:p>
          <w:p>
            <w:pPr>
              <w:keepLines w:val="0"/>
              <w:keepNext w:val="0"/>
              <w:pageBreakBefore w:val="0"/>
              <w:spacing w:before="0" w:beforeAutospacing="0" w:after="0" w:afterAutospacing="0" w:line="240" w:lineRule="auto"/>
              <w:widowControl/>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%的，即投标（响应）报价</w:t>
            </w:r>
            <w:r>
              <w:rPr>
                <w:rFonts w:hint="eastAsia" w:cs="宋体"/>
                <w:b/>
                <w:bCs/>
                <w:color w:val="000000"/>
                <w:sz w:val="24"/>
                <w:szCs w:val="24"/>
                <w:highlight w:val="none"/>
                <w:u w:val="single"/>
                <w:lang w:val="en-US" w:eastAsia="zh-CN"/>
              </w:rPr>
              <w:t xml:space="preserve">小于</w:t>
            </w:r>
            <w:r>
              <w:rPr>
                <w:rFonts w:hint="eastAsia" w:ascii="宋体" w:hAnsi="宋体" w:cs="宋体"/>
                <w:b/>
                <w:bCs/>
                <w:color w:val="000000"/>
                <w:sz w:val="24"/>
                <w:szCs w:val="24"/>
                <w:highlight w:val="none"/>
                <w:u w:val="single"/>
              </w:rPr>
              <w:t xml:space="preserve">采购项目最高限价×</w:t>
            </w:r>
            <w:r>
              <w:rPr>
                <w:rFonts w:hint="eastAsia" w:cs="宋体"/>
                <w:b/>
                <w:bCs/>
                <w:color w:val="000000"/>
                <w:sz w:val="24"/>
                <w:szCs w:val="24"/>
                <w:highlight w:val="none"/>
                <w:u w:val="single"/>
                <w:lang w:val="en-US" w:eastAsia="zh-CN"/>
              </w:rPr>
              <w:t xml:space="preserve">65</w:t>
            </w:r>
            <w:r>
              <w:rPr>
                <w:rFonts w:hint="eastAsia" w:ascii="宋体" w:hAnsi="宋体" w:cs="宋体"/>
                <w:b/>
                <w:bCs/>
                <w:color w:val="000000"/>
                <w:sz w:val="24"/>
                <w:szCs w:val="24"/>
                <w:highlight w:val="none"/>
                <w:u w:val="single"/>
              </w:rPr>
              <w:t xml:space="preserve">%；</w:t>
            </w:r>
            <w:r/>
          </w:p>
          <w:p>
            <w:pPr>
              <w:pStyle w:val="848"/>
              <w:ind w:firstLine="0"/>
              <w:keepLines w:val="0"/>
              <w:keepNext w:val="0"/>
              <w:pageBreakBefore w:val="0"/>
              <w:spacing w:before="0" w:beforeAutospacing="0" w:after="0" w:afterAutospacing="0" w:line="240" w:lineRule="auto"/>
              <w:widowControl/>
              <w:rPr>
                <w:rFonts w:hint="eastAsia" w:ascii="宋体" w:hAnsi="宋体" w:cs="宋体"/>
                <w:sz w:val="24"/>
                <w:highlight w:val="none"/>
                <w:lang w:val="en-US" w:eastAsia="zh-CN"/>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jc w:val="center"/>
          <w:trHeight w:val="1366"/>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2</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转包及分包</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项目依法不得转包</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A本项目不同意分包。</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B同意将非主体、非关键性的</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工作分包。供应商应当在响应文件中载明分包承担主体，分包承担主体应当具备相应资质条件且不得再次分包。</w:t>
            </w:r>
            <w:r>
              <w:rPr>
                <w:rFonts w:hint="eastAsia" w:ascii="宋体" w:hAnsi="宋体" w:cs="宋体"/>
                <w:sz w:val="24"/>
                <w:shd w:val="clear" w:color="auto" w:fill="ffffff"/>
                <w:lang w:val="en-US" w:eastAsia="zh-CN"/>
              </w:rPr>
              <w:t xml:space="preserve">享受中小企业扶持政策获得政府采购合同的，小微企业不得将合同分包给大中型企业，中型企业不得将合同分包给大型企业。</w:t>
            </w:r>
            <w:r/>
          </w:p>
        </w:tc>
      </w:tr>
      <w:tr>
        <w:trPr>
          <w:jc w:val="center"/>
          <w:trHeight w:val="540"/>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3</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开标前答疑会</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A不组织</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B组织</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时间：</w:t>
            </w:r>
            <w:r>
              <w:rPr>
                <w:rFonts w:hint="eastAsia" w:ascii="宋体" w:hAnsi="宋体" w:cs="宋体"/>
                <w:sz w:val="24"/>
                <w:u w:val="single"/>
                <w:lang w:val="en-US" w:eastAsia="zh-CN"/>
              </w:rPr>
              <w:t xml:space="preserve">           </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p>
          <w:p>
            <w:pPr>
              <w:pStyle w:val="848"/>
              <w:ind w:firstLine="0"/>
              <w:keepLines w:val="0"/>
              <w:keepNext w:val="0"/>
              <w:pageBreakBefore w:val="0"/>
              <w:spacing w:before="0" w:beforeAutospacing="0" w:after="0" w:afterAutospacing="0"/>
              <w:widowControl/>
              <w:rPr>
                <w:rFonts w:hint="eastAsia" w:ascii="宋体" w:hAnsi="宋体" w:cs="宋体"/>
                <w:b/>
                <w:sz w:val="24"/>
                <w:lang w:val="en-US" w:eastAsia="zh-CN"/>
              </w:rPr>
            </w:pP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联系方式：</w:t>
            </w:r>
            <w:r>
              <w:rPr>
                <w:rFonts w:hint="eastAsia" w:ascii="宋体" w:hAnsi="宋体" w:cs="宋体"/>
                <w:sz w:val="24"/>
                <w:u w:val="single"/>
                <w:lang w:val="en-US" w:eastAsia="zh-CN"/>
              </w:rPr>
              <w:t xml:space="preserve">        </w:t>
            </w:r>
            <w:r/>
          </w:p>
        </w:tc>
      </w:tr>
      <w:tr>
        <w:trPr>
          <w:jc w:val="center"/>
          <w:trHeight w:val="1366"/>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4</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现场踏勘</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A不统一组织</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B统一组织</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时间：</w:t>
            </w:r>
            <w:r>
              <w:rPr>
                <w:rFonts w:hint="eastAsia" w:ascii="宋体" w:hAnsi="宋体" w:cs="宋体"/>
                <w:sz w:val="24"/>
                <w:u w:val="single"/>
                <w:lang w:val="en-US" w:eastAsia="zh-CN"/>
              </w:rPr>
              <w:t xml:space="preserve">           </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联系方式：</w:t>
            </w:r>
            <w:r>
              <w:rPr>
                <w:rFonts w:hint="eastAsia" w:ascii="宋体" w:hAnsi="宋体" w:cs="宋体"/>
                <w:sz w:val="24"/>
                <w:u w:val="single"/>
                <w:lang w:val="en-US" w:eastAsia="zh-CN"/>
              </w:rPr>
              <w:t xml:space="preserve">        </w:t>
            </w:r>
            <w:r/>
          </w:p>
        </w:tc>
      </w:tr>
      <w:tr>
        <w:trPr>
          <w:jc w:val="center"/>
          <w:trHeight w:val="1366"/>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5</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演示</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A无</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B有，本项目演示使用录播上传形式，各供应商自行将录播内容上传至江苏政府采购网平台投标的演示模块。操作指南详见江苏政府采购网。</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6</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样品</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A不要求提供。</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B要求提供</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p>
          <w:p>
            <w:pPr>
              <w:pStyle w:val="848"/>
              <w:ind w:firstLine="0"/>
              <w:keepLines w:val="0"/>
              <w:keepNext w:val="0"/>
              <w:pageBreakBefore w:val="0"/>
              <w:spacing w:before="0" w:beforeAutospacing="0" w:after="0" w:afterAutospacing="0"/>
              <w:widowControl/>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（5）提供样品的时间：</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。请供应商在上述时间内提供样品并按规定位置安装完毕。超过截止时间的，采购人或采购代理机构将不予接收及安装，并将清场并封闭样品现场。</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pStyle w:val="848"/>
              <w:ind w:firstLine="0"/>
              <w:keepLines w:val="0"/>
              <w:keepNext w:val="0"/>
              <w:pageBreakBefore w:val="0"/>
              <w:spacing w:before="0" w:beforeAutospacing="0" w:after="0" w:afterAutospacing="0"/>
              <w:widowControl/>
              <w:rPr>
                <w:rFonts w:hint="eastAsia" w:ascii="宋体" w:hAnsi="宋体" w:cs="宋体"/>
                <w:sz w:val="24"/>
                <w:lang w:val="en-US" w:eastAsia="zh-CN"/>
              </w:rPr>
            </w:pPr>
            <w:r>
              <w:rPr>
                <w:rFonts w:hint="eastAsia" w:ascii="宋体" w:hAnsi="宋体" w:cs="宋体"/>
                <w:sz w:val="24"/>
                <w:lang w:val="en-US" w:eastAsia="zh-CN"/>
              </w:rPr>
              <w:t xml:space="preserve">（7）制作、运输、安装和保管样品所发生的一切费用由供应商自理。</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7</w:t>
            </w:r>
            <w:r/>
          </w:p>
        </w:tc>
        <w:tc>
          <w:tcPr>
            <w:tcW w:w="1035" w:type="dxa"/>
            <w:vAlign w:val="center"/>
            <w:textDirection w:val="lrTb"/>
            <w:noWrap w:val="false"/>
          </w:tcPr>
          <w:p>
            <w:pPr>
              <w:pStyle w:val="848"/>
              <w:ind w:firstLine="0"/>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是否允许采购进口产品</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highlight w:val="none"/>
                <w:lang w:val="en-US" w:eastAsia="zh-CN"/>
              </w:rPr>
            </w:pPr>
            <w:r>
              <w:rPr>
                <w:rFonts w:ascii="Wingdings 2" w:hAnsi="Wingdings 2" w:eastAsia="Wingdings 2" w:cs="Wingdings 2"/>
                <w:sz w:val="24"/>
                <w:highlight w:val="none"/>
                <w:lang w:val="en-US" w:eastAsia="zh-CN"/>
              </w:rPr>
              <w:t xml:space="preserve">R</w:t>
            </w:r>
            <w:r>
              <w:rPr>
                <w:rFonts w:hint="eastAsia" w:ascii="宋体" w:hAnsi="宋体" w:cs="宋体"/>
                <w:sz w:val="24"/>
                <w:highlight w:val="none"/>
                <w:lang w:val="en-US" w:eastAsia="zh-CN"/>
              </w:rPr>
              <w:t xml:space="preserve">A本项目不允许采购进口产品。</w:t>
            </w:r>
            <w:r/>
          </w:p>
          <w:p>
            <w:pPr>
              <w:pStyle w:val="848"/>
              <w:ind w:firstLine="0"/>
              <w:keepLines w:val="0"/>
              <w:keepNext w:val="0"/>
              <w:pageBreakBefore w:val="0"/>
              <w:spacing w:before="0" w:beforeAutospacing="0" w:after="0" w:afterAutospacing="0"/>
              <w:widowControl/>
              <w:rPr>
                <w:rFonts w:hint="eastAsia" w:ascii="宋体" w:hAnsi="宋体" w:cs="宋体"/>
                <w:sz w:val="24"/>
                <w:highlight w:val="none"/>
                <w:lang w:val="en-US" w:eastAsia="zh-CN"/>
              </w:rPr>
            </w:pPr>
            <w:r>
              <w:rPr>
                <w:rFonts w:ascii="Wingdings 2" w:hAnsi="Wingdings 2" w:eastAsia="Wingdings 2" w:cs="Wingdings 2"/>
                <w:sz w:val="24"/>
                <w:highlight w:val="none"/>
                <w:lang w:val="en-US" w:eastAsia="zh-CN"/>
              </w:rPr>
              <w:t xml:space="preserve">£</w:t>
            </w:r>
            <w:r>
              <w:rPr>
                <w:rFonts w:hint="eastAsia" w:ascii="宋体" w:hAnsi="宋体" w:cs="宋体"/>
                <w:sz w:val="24"/>
                <w:highlight w:val="none"/>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8</w:t>
            </w:r>
            <w:r/>
          </w:p>
        </w:tc>
        <w:tc>
          <w:tcPr>
            <w:tcW w:w="1035" w:type="dxa"/>
            <w:vAlign w:val="center"/>
            <w:textDirection w:val="lrTb"/>
            <w:noWrap w:val="false"/>
          </w:tcPr>
          <w:p>
            <w:pPr>
              <w:pStyle w:val="848"/>
              <w:ind w:firstLine="0"/>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项目属性与核心产品</w:t>
            </w:r>
            <w:r/>
          </w:p>
        </w:tc>
        <w:tc>
          <w:tcPr>
            <w:tcW w:w="3541" w:type="dxa"/>
            <w:vAlign w:val="center"/>
            <w:textDirection w:val="lrTb"/>
            <w:noWrap w:val="false"/>
          </w:tcPr>
          <w:p>
            <w:pPr>
              <w:pStyle w:val="848"/>
              <w:ind w:firstLine="0"/>
              <w:keepLines w:val="0"/>
              <w:keepNext w:val="0"/>
              <w:pageBreakBefore w:val="0"/>
              <w:spacing w:before="0" w:beforeAutospacing="0" w:after="0" w:afterAutospacing="0"/>
              <w:widowControl/>
              <w:rPr>
                <w:rFonts w:hint="eastAsia" w:ascii="宋体" w:hAnsi="宋体" w:cs="宋体"/>
                <w:sz w:val="24"/>
                <w:highlight w:val="none"/>
                <w:lang w:val="en-US" w:eastAsia="zh-CN"/>
              </w:rPr>
            </w:pPr>
            <w:r>
              <w:rPr>
                <w:rFonts w:ascii="Wingdings 2" w:hAnsi="Wingdings 2" w:eastAsia="Wingdings 2" w:cs="Wingdings 2"/>
                <w:sz w:val="24"/>
                <w:highlight w:val="none"/>
                <w:lang w:val="en-US" w:eastAsia="zh-CN"/>
              </w:rPr>
              <w:t xml:space="preserve">R</w:t>
            </w:r>
            <w:r>
              <w:rPr>
                <w:rFonts w:hint="eastAsia" w:ascii="宋体" w:hAnsi="宋体" w:cs="宋体"/>
                <w:sz w:val="24"/>
                <w:highlight w:val="none"/>
                <w:lang w:val="en-US" w:eastAsia="zh-CN"/>
              </w:rPr>
              <w:t xml:space="preserve">A货物类。</w:t>
            </w:r>
            <w:r/>
          </w:p>
          <w:p>
            <w:pPr>
              <w:pStyle w:val="848"/>
              <w:ind w:firstLine="0"/>
              <w:keepLines w:val="0"/>
              <w:keepNext w:val="0"/>
              <w:pageBreakBefore w:val="0"/>
              <w:spacing w:before="0" w:beforeAutospacing="0" w:after="0" w:afterAutospacing="0"/>
              <w:widowControl/>
              <w:rPr>
                <w:rFonts w:hint="eastAsia" w:ascii="宋体" w:hAnsi="宋体" w:cs="宋体"/>
                <w:sz w:val="24"/>
                <w:highlight w:val="none"/>
                <w:lang w:val="en-US" w:eastAsia="zh-CN"/>
              </w:rPr>
            </w:pPr>
            <w:r>
              <w:rPr>
                <w:rFonts w:ascii="Wingdings 2" w:hAnsi="Wingdings 2" w:eastAsia="Wingdings 2" w:cs="Wingdings 2"/>
                <w:sz w:val="24"/>
                <w:highlight w:val="none"/>
                <w:lang w:val="en-US" w:eastAsia="zh-CN"/>
              </w:rPr>
              <w:t xml:space="preserve">£</w:t>
            </w:r>
            <w:r>
              <w:rPr>
                <w:rFonts w:hint="eastAsia" w:ascii="宋体" w:hAnsi="宋体" w:cs="宋体"/>
                <w:sz w:val="24"/>
                <w:highlight w:val="none"/>
                <w:lang w:val="en-US" w:eastAsia="zh-CN"/>
              </w:rPr>
              <w:t xml:space="preserve">B服务类。</w:t>
            </w:r>
            <w:r/>
          </w:p>
          <w:p>
            <w:pPr>
              <w:pStyle w:val="848"/>
              <w:ind w:firstLine="0"/>
              <w:keepLines w:val="0"/>
              <w:keepNext w:val="0"/>
              <w:pageBreakBefore w:val="0"/>
              <w:spacing w:before="0" w:beforeAutospacing="0" w:after="0" w:afterAutospacing="0"/>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本项目核心产品为：</w:t>
            </w:r>
            <w:r>
              <w:rPr>
                <w:rFonts w:hint="eastAsia" w:ascii="宋体" w:hAnsi="宋体" w:cs="宋体"/>
                <w:sz w:val="24"/>
                <w:highlight w:val="none"/>
                <w:u w:val="single"/>
                <w:lang w:val="en-US" w:eastAsia="zh-CN"/>
              </w:rPr>
              <w:t xml:space="preserve"> 高通量宏基因测序仪  </w:t>
            </w:r>
            <w:r>
              <w:rPr>
                <w:rFonts w:hint="eastAsia" w:ascii="宋体" w:hAnsi="宋体" w:cs="宋体"/>
                <w:sz w:val="24"/>
                <w:highlight w:val="none"/>
                <w:lang w:val="en-US" w:eastAsia="zh-CN"/>
              </w:rPr>
              <w:t xml:space="preserve">。</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9</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采购标的对应的中小企业划分标准所属行业</w:t>
            </w:r>
            <w:r/>
          </w:p>
        </w:tc>
        <w:tc>
          <w:tcPr>
            <w:tcW w:w="3541" w:type="dxa"/>
            <w:vAlign w:val="center"/>
            <w:textDirection w:val="lrTb"/>
            <w:noWrap w:val="false"/>
          </w:tcPr>
          <w:p>
            <w:pPr>
              <w:pStyle w:val="848"/>
              <w:ind w:firstLine="0"/>
              <w:rPr>
                <w:rFonts w:hint="eastAsia" w:ascii="宋体" w:hAnsi="宋体" w:cs="宋体"/>
                <w:sz w:val="24"/>
                <w:lang w:val="en-US" w:eastAsia="zh-CN"/>
              </w:rPr>
            </w:pPr>
            <w:r>
              <w:rPr>
                <w:rFonts w:hint="eastAsia" w:ascii="宋体" w:hAnsi="宋体" w:cs="宋体"/>
                <w:sz w:val="24"/>
                <w:lang w:val="en-US" w:eastAsia="zh-CN"/>
              </w:rPr>
              <w:t xml:space="preserve">（1）标的：</w:t>
            </w:r>
            <w:r>
              <w:rPr>
                <w:rFonts w:hint="eastAsia" w:ascii="宋体" w:hAnsi="宋体" w:cs="宋体"/>
                <w:sz w:val="24"/>
                <w:u w:val="single"/>
                <w:lang w:val="en-US" w:eastAsia="zh-CN"/>
              </w:rPr>
              <w:t xml:space="preserve">镇江市疾控中心高通量宏基因测序仪采购</w:t>
            </w:r>
            <w:r>
              <w:rPr>
                <w:rFonts w:hint="eastAsia" w:ascii="宋体" w:hAnsi="宋体" w:cs="宋体"/>
                <w:sz w:val="24"/>
                <w:lang w:val="en-US" w:eastAsia="zh-CN"/>
              </w:rPr>
              <w:t xml:space="preserve">，属于</w:t>
            </w:r>
            <w:r>
              <w:rPr>
                <w:rFonts w:hint="eastAsia" w:ascii="宋体" w:hAnsi="宋体" w:cs="宋体"/>
                <w:sz w:val="24"/>
                <w:u w:val="single"/>
                <w:lang w:val="en-US" w:eastAsia="zh-CN"/>
              </w:rPr>
              <w:t xml:space="preserve">工业</w:t>
            </w:r>
            <w:r>
              <w:rPr>
                <w:rFonts w:hint="eastAsia" w:ascii="宋体" w:hAnsi="宋体" w:cs="宋体"/>
                <w:sz w:val="24"/>
                <w:lang w:val="en-US" w:eastAsia="zh-CN"/>
              </w:rPr>
              <w:t xml:space="preserve">行业；</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10</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节能产品、环境标志产品</w:t>
            </w:r>
            <w:r/>
          </w:p>
        </w:tc>
        <w:tc>
          <w:tcPr>
            <w:tcW w:w="3541" w:type="dxa"/>
            <w:vAlign w:val="center"/>
            <w:textDirection w:val="lrTb"/>
            <w:noWrap w:val="false"/>
          </w:tcPr>
          <w:p>
            <w:pPr>
              <w:pStyle w:val="848"/>
              <w:ind w:firstLine="0"/>
              <w:rPr>
                <w:rFonts w:hint="eastAsia" w:ascii="宋体" w:hAnsi="宋体" w:cs="宋体"/>
                <w:sz w:val="24"/>
                <w:lang w:val="en-US" w:eastAsia="zh-CN"/>
              </w:rPr>
            </w:pPr>
            <w:r>
              <w:rPr>
                <w:rFonts w:hint="eastAsia" w:ascii="宋体" w:hAnsi="宋体" w:cs="宋体"/>
                <w:sz w:val="24"/>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11</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中小企业信用融资</w:t>
            </w:r>
            <w:r/>
          </w:p>
        </w:tc>
        <w:tc>
          <w:tcPr>
            <w:tcW w:w="3541" w:type="dxa"/>
            <w:vAlign w:val="center"/>
            <w:textDirection w:val="lrTb"/>
            <w:noWrap w:val="false"/>
          </w:tcPr>
          <w:p>
            <w:pPr>
              <w:pStyle w:val="848"/>
              <w:ind w:firstLine="0"/>
              <w:rPr>
                <w:rFonts w:hint="eastAsia" w:ascii="宋体" w:hAnsi="宋体" w:cs="宋体"/>
                <w:sz w:val="24"/>
                <w:lang w:val="en-US" w:eastAsia="zh-CN"/>
              </w:rPr>
            </w:pPr>
            <w:r>
              <w:rPr>
                <w:rFonts w:hint="eastAsia" w:ascii="宋体" w:hAnsi="宋体" w:cs="宋体"/>
                <w:sz w:val="24"/>
                <w:lang w:val="en-US" w:eastAsia="zh-CN"/>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cs="宋体"/>
                <w:sz w:val="24"/>
                <w:lang w:val="en-US" w:eastAsia="zh-CN"/>
              </w:rPr>
              <w:t xml:space="preserve">镇江市财政局和中国人民银行镇江市中心支行联合印发《关于转发〈关于深入推进政府采购线上合同信用融资工作的通知〉的通知》</w:t>
            </w:r>
            <w:bookmarkEnd w:id="47"/>
            <w:r>
              <w:rPr>
                <w:rFonts w:hint="eastAsia" w:ascii="宋体" w:hAnsi="宋体" w:cs="宋体"/>
                <w:sz w:val="24"/>
                <w:lang w:val="en-US" w:eastAsia="zh-CN"/>
              </w:rPr>
              <w:t xml:space="preserve">，</w:t>
            </w:r>
            <w:bookmarkStart w:id="48" w:name="_Hlk136444446"/>
            <w:r>
              <w:rPr>
                <w:rFonts w:hint="eastAsia" w:ascii="宋体" w:hAnsi="宋体" w:cs="宋体"/>
                <w:sz w:val="24"/>
                <w:lang w:val="en-US" w:eastAsia="zh-CN"/>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48"/>
            <w:r>
              <w:rPr>
                <w:rFonts w:hint="eastAsia" w:ascii="宋体" w:hAnsi="宋体" w:cs="宋体"/>
                <w:sz w:val="24"/>
                <w:lang w:val="en-US" w:eastAsia="zh-CN"/>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12</w:t>
            </w:r>
            <w:r/>
          </w:p>
        </w:tc>
        <w:tc>
          <w:tcPr>
            <w:tcW w:w="1035" w:type="dxa"/>
            <w:vAlign w:val="center"/>
            <w:textDirection w:val="lrTb"/>
            <w:noWrap w:val="false"/>
          </w:tcPr>
          <w:p>
            <w:pPr>
              <w:pStyle w:val="848"/>
              <w:ind w:firstLine="0"/>
              <w:jc w:val="center"/>
              <w:rPr>
                <w:rFonts w:hint="eastAsia" w:ascii="宋体" w:hAnsi="宋体" w:cs="宋体"/>
                <w:sz w:val="24"/>
                <w:lang w:val="en-US" w:eastAsia="zh-CN"/>
              </w:rPr>
            </w:pPr>
            <w:r>
              <w:rPr>
                <w:rFonts w:hint="eastAsia" w:ascii="宋体" w:hAnsi="宋体" w:cs="宋体"/>
                <w:sz w:val="24"/>
                <w:lang w:val="en-US" w:eastAsia="zh-CN"/>
              </w:rPr>
              <w:t xml:space="preserve">特别说明</w:t>
            </w:r>
            <w:r/>
          </w:p>
        </w:tc>
        <w:tc>
          <w:tcPr>
            <w:tcW w:w="3541" w:type="dxa"/>
            <w:vAlign w:val="center"/>
            <w:textDirection w:val="lrTb"/>
            <w:noWrap w:val="false"/>
          </w:tcPr>
          <w:p>
            <w:pPr>
              <w:pStyle w:val="848"/>
              <w:ind w:firstLine="0"/>
              <w:rPr>
                <w:rFonts w:hint="eastAsia" w:ascii="宋体" w:hAnsi="宋体" w:cs="宋体"/>
                <w:sz w:val="24"/>
                <w:lang w:val="en-US" w:eastAsia="zh-CN"/>
              </w:rPr>
            </w:pPr>
            <w:r>
              <w:rPr>
                <w:rFonts w:hint="eastAsia" w:ascii="宋体" w:hAnsi="宋体" w:cs="宋体"/>
                <w:sz w:val="24"/>
                <w:lang w:val="en-US" w:eastAsia="zh-CN"/>
              </w:rPr>
              <w:t xml:space="preserve">无</w:t>
            </w:r>
            <w:r/>
          </w:p>
        </w:tc>
      </w:tr>
    </w:tbl>
    <w:p>
      <w:pPr>
        <w:pStyle w:val="1947"/>
        <w:jc w:val="center"/>
        <w:rPr>
          <w:rFonts w:hint="eastAsia" w:ascii="宋体" w:eastAsia="宋体"/>
        </w:rPr>
      </w:pPr>
      <w:r>
        <w:rPr>
          <w:rFonts w:hint="eastAsia" w:ascii="宋体" w:eastAsia="宋体"/>
        </w:rPr>
      </w:r>
      <w:r/>
    </w:p>
    <w:p>
      <w:pPr>
        <w:rPr>
          <w:rFonts w:hint="eastAsia" w:ascii="宋体" w:eastAsia="宋体"/>
        </w:rPr>
      </w:pPr>
      <w:r>
        <w:rPr>
          <w:rFonts w:hint="eastAsia" w:ascii="宋体" w:eastAsia="宋体"/>
        </w:rPr>
        <w:br w:type="page" w:clear="all"/>
      </w:r>
      <w:r/>
    </w:p>
    <w:p>
      <w:pPr>
        <w:pStyle w:val="1947"/>
        <w:ind w:left="0"/>
        <w:jc w:val="center"/>
        <w:keepLines w:val="0"/>
        <w:keepNext w:val="0"/>
        <w:pageBreakBefore w:val="0"/>
        <w:spacing w:beforeAutospacing="0" w:afterAutospacing="0"/>
        <w:widowControl/>
        <w:rPr>
          <w:rFonts w:ascii="宋体" w:eastAsia="宋体"/>
        </w:rPr>
      </w:pPr>
      <w:r>
        <w:rPr>
          <w:rFonts w:hint="eastAsia" w:ascii="宋体" w:eastAsia="宋体"/>
        </w:rPr>
        <w:t xml:space="preserve">一、总则</w:t>
      </w:r>
      <w:bookmarkEnd w:id="43"/>
      <w:r/>
      <w:bookmarkEnd w:id="44"/>
      <w:r/>
      <w:bookmarkEnd w:id="45"/>
      <w:r/>
      <w:bookmarkEnd w:id="46"/>
      <w:r/>
      <w:r/>
    </w:p>
    <w:p>
      <w:pPr>
        <w:pStyle w:val="847"/>
        <w:ind w:left="0" w:firstLine="446"/>
        <w:keepLines w:val="0"/>
        <w:keepNext w:val="0"/>
        <w:pageBreakBefore w:val="0"/>
        <w:spacing w:before="0" w:beforeAutospacing="0" w:after="0" w:afterAutospacing="0" w:line="360" w:lineRule="auto"/>
        <w:widowControl/>
        <w:rPr>
          <w:rFonts w:hint="eastAsia" w:ascii="宋体" w:hAnsi="宋体"/>
          <w:sz w:val="30"/>
        </w:rPr>
      </w:pPr>
      <w:r/>
      <w:bookmarkStart w:id="49" w:name="_Toc76632877"/>
      <w:r/>
      <w:bookmarkStart w:id="50" w:name="_Toc256000011"/>
      <w:r>
        <w:rPr>
          <w:rFonts w:hint="eastAsia" w:ascii="宋体" w:hAnsi="宋体"/>
          <w:sz w:val="30"/>
        </w:rPr>
        <w:t xml:space="preserve">1．适用范围</w:t>
      </w:r>
      <w:bookmarkEnd w:id="49"/>
      <w:r/>
      <w:bookmarkEnd w:id="50"/>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1.1本招标文件仅适用于</w:t>
      </w:r>
      <w:r>
        <w:rPr>
          <w:rFonts w:hint="eastAsia" w:cs="宋体"/>
          <w:b/>
          <w:bCs/>
          <w:sz w:val="24"/>
          <w:u w:val="single"/>
          <w:lang w:eastAsia="zh-CN"/>
        </w:rPr>
        <w:t xml:space="preserve">镇江市疾控中心高通量宏基因测序仪采购</w:t>
      </w:r>
      <w:r>
        <w:rPr>
          <w:rFonts w:hint="eastAsia" w:ascii="宋体" w:hAnsi="宋体" w:cs="隶书"/>
          <w:b/>
          <w:bCs/>
          <w:sz w:val="24"/>
        </w:rPr>
        <w:t xml:space="preserve">。</w:t>
      </w:r>
      <w:r/>
    </w:p>
    <w:p>
      <w:pPr>
        <w:pStyle w:val="847"/>
        <w:ind w:left="0" w:firstLine="446"/>
        <w:keepLines w:val="0"/>
        <w:keepNext w:val="0"/>
        <w:pageBreakBefore w:val="0"/>
        <w:spacing w:before="0" w:beforeAutospacing="0" w:after="0" w:afterAutospacing="0" w:line="360" w:lineRule="auto"/>
        <w:widowControl/>
        <w:rPr>
          <w:rFonts w:hint="eastAsia" w:ascii="宋体" w:hAnsi="宋体"/>
          <w:sz w:val="30"/>
        </w:rPr>
      </w:pPr>
      <w:r/>
      <w:bookmarkStart w:id="51" w:name="_Toc256000012"/>
      <w:r/>
      <w:bookmarkStart w:id="52" w:name="_Toc76632878"/>
      <w:r>
        <w:rPr>
          <w:rFonts w:hint="eastAsia" w:ascii="宋体" w:hAnsi="宋体"/>
          <w:sz w:val="30"/>
        </w:rPr>
        <w:t xml:space="preserve">2．定义</w:t>
      </w:r>
      <w:bookmarkEnd w:id="51"/>
      <w:r/>
      <w:bookmarkEnd w:id="52"/>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招标文件中下列术语应解释为：</w:t>
      </w:r>
      <w:r/>
    </w:p>
    <w:p>
      <w:pPr>
        <w:ind w:left="0" w:firstLine="480"/>
        <w:keepLines w:val="0"/>
        <w:keepNext w:val="0"/>
        <w:pageBreakBefore w:val="0"/>
        <w:spacing w:before="0" w:beforeAutospacing="0" w:after="0" w:afterAutospacing="0" w:line="360" w:lineRule="auto"/>
        <w:widowControl/>
        <w:rPr>
          <w:rFonts w:ascii="宋体" w:hAnsi="宋体"/>
          <w:b/>
          <w:bCs/>
          <w:sz w:val="24"/>
        </w:rPr>
      </w:pPr>
      <w:r>
        <w:rPr>
          <w:rFonts w:hint="eastAsia" w:ascii="宋体" w:hAnsi="宋体"/>
          <w:sz w:val="24"/>
        </w:rPr>
        <w:t xml:space="preserve">2.1“招标组织方”系指采购代理机构或采购单位，即：</w:t>
      </w:r>
      <w:bookmarkStart w:id="53" w:name="EB2cdfc1b896c7450d8e4b71b80ddd9f4d"/>
      <w:r>
        <w:rPr>
          <w:rFonts w:hint="eastAsia" w:ascii="宋体" w:hAnsi="宋体"/>
          <w:b/>
          <w:bCs/>
          <w:sz w:val="24"/>
          <w:u w:val="single"/>
        </w:rPr>
        <w:t xml:space="preserve">江苏巍信项目管理有限公司</w:t>
      </w:r>
      <w:bookmarkEnd w:id="53"/>
      <w:r>
        <w:rPr>
          <w:rFonts w:hint="eastAsia" w:ascii="宋体" w:hAnsi="宋体"/>
          <w:b/>
          <w:bCs/>
          <w:sz w:val="24"/>
        </w:rPr>
        <w:t xml:space="preserve">。</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2.2“</w:t>
      </w:r>
      <w:r>
        <w:rPr>
          <w:rFonts w:hint="eastAsia" w:ascii="宋体" w:hAnsi="宋体"/>
          <w:sz w:val="24"/>
          <w:lang w:eastAsia="zh-CN"/>
        </w:rPr>
        <w:t xml:space="preserve">供应商</w:t>
      </w:r>
      <w:r>
        <w:rPr>
          <w:rFonts w:hint="eastAsia" w:ascii="宋体" w:hAnsi="宋体"/>
          <w:sz w:val="24"/>
        </w:rPr>
        <w:t xml:space="preserve">”系指响应招标、参加投标竞争的法人、其他组织或者自然人。</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2.3“采购人”系指依法进行政府采购的国家机关、事业单位、团体组织，即：</w:t>
      </w:r>
      <w:r>
        <w:rPr>
          <w:rFonts w:hint="eastAsia" w:ascii="宋体" w:hAnsi="宋体" w:cs="宋体"/>
          <w:b/>
          <w:bCs/>
          <w:sz w:val="24"/>
          <w:u w:val="single"/>
        </w:rPr>
        <w:t xml:space="preserve">镇江市疾病预防控制中心</w:t>
      </w:r>
      <w:r>
        <w:rPr>
          <w:rFonts w:hint="eastAsia" w:ascii="宋体" w:hAnsi="宋体"/>
          <w:b/>
          <w:bCs/>
          <w:sz w:val="24"/>
        </w:rPr>
        <w:t xml:space="preserve">。</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2.4 “货物”系指本招标文件所述采购标的涉及的各种形态和种类的物品，即：镇江市疾控中心高通量宏基因测序仪采购所涉及的各种形态和种类的物品。</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2.5“服务”系指本招标文件所述采购标的，</w:t>
      </w:r>
      <w:bookmarkStart w:id="54" w:name="EBe841ab4c08514094811be6606a432200"/>
      <w:r>
        <w:rPr>
          <w:rFonts w:hint="eastAsia" w:ascii="宋体" w:hAnsi="宋体"/>
          <w:sz w:val="24"/>
        </w:rPr>
        <w:t xml:space="preserve">即镇江市疾控中心高通量宏基因测序仪采购的伴随</w:t>
      </w:r>
      <w:bookmarkEnd w:id="54"/>
      <w:r>
        <w:rPr>
          <w:rFonts w:hint="eastAsia" w:ascii="宋体" w:hAnsi="宋体"/>
          <w:sz w:val="24"/>
        </w:rPr>
        <w:t xml:space="preserve">服务。</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55" w:name="_Toc256000013"/>
      <w:r/>
      <w:bookmarkStart w:id="56" w:name="_Toc76632879"/>
      <w:r>
        <w:rPr>
          <w:rFonts w:hint="eastAsia" w:ascii="宋体" w:hAnsi="宋体"/>
          <w:sz w:val="30"/>
        </w:rPr>
        <w:t xml:space="preserve">3．采购方式</w:t>
      </w:r>
      <w:bookmarkEnd w:id="55"/>
      <w:r/>
      <w:bookmarkEnd w:id="56"/>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3.1本次采购采取公开招标方式☑综合评分法</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3.2本项目资格审查方式：</w:t>
      </w:r>
      <w:r>
        <w:rPr>
          <w:rFonts w:hint="eastAsia" w:ascii="Segoe UI Symbol" w:hAnsi="Segoe UI Symbol" w:cs="Segoe UI Symbol"/>
          <w:sz w:val="24"/>
        </w:rPr>
        <w:t xml:space="preserve">☑</w:t>
      </w:r>
      <w:r>
        <w:rPr>
          <w:rFonts w:hint="eastAsia" w:ascii="宋体" w:hAnsi="宋体" w:cs="宋体"/>
          <w:sz w:val="24"/>
        </w:rPr>
        <w:t xml:space="preserve">资格后审</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3.3本次采购确定的中标供应商数量：</w:t>
      </w:r>
      <w:bookmarkStart w:id="57" w:name="EBee2bbf25d78342f5b7a2e8422e458ed4"/>
      <w:r>
        <w:rPr>
          <w:rFonts w:hint="eastAsia" w:ascii="宋体" w:hAnsi="宋体"/>
          <w:sz w:val="24"/>
        </w:rPr>
        <w:t xml:space="preserve">1</w:t>
      </w:r>
      <w:bookmarkEnd w:id="57"/>
      <w:r>
        <w:rPr>
          <w:rFonts w:hint="eastAsia" w:ascii="宋体" w:hAnsi="宋体"/>
          <w:sz w:val="24"/>
        </w:rPr>
        <w:t xml:space="preserve">名</w:t>
      </w:r>
      <w:r/>
    </w:p>
    <w:p>
      <w:pPr>
        <w:ind w:left="0" w:firstLine="480"/>
        <w:keepLines w:val="0"/>
        <w:keepNext w:val="0"/>
        <w:pageBreakBefore w:val="0"/>
        <w:spacing w:before="0" w:beforeAutospacing="0" w:after="0" w:afterAutospacing="0" w:line="360" w:lineRule="auto"/>
        <w:widowControl/>
        <w:rPr>
          <w:rFonts w:hint="eastAsia" w:ascii="宋体" w:hAnsi="宋体" w:eastAsia="宋体"/>
          <w:sz w:val="24"/>
          <w:lang w:eastAsia="zh-CN"/>
        </w:rPr>
      </w:pPr>
      <w:r>
        <w:rPr>
          <w:rFonts w:hint="eastAsia" w:ascii="宋体" w:hAnsi="宋体"/>
          <w:sz w:val="24"/>
        </w:rPr>
        <w:t xml:space="preserve">3.4是否接受进口产品：</w:t>
      </w:r>
      <w:r>
        <w:rPr>
          <w:rFonts w:hint="eastAsia" w:ascii="Segoe UI Symbol" w:hAnsi="Segoe UI Symbol" w:cs="Segoe UI Symbol"/>
          <w:sz w:val="24"/>
          <w:lang w:val="en-US" w:eastAsia="zh-CN"/>
        </w:rPr>
        <w:t xml:space="preserve">不接受</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3.5转包及分包</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cs="宋体"/>
          <w:sz w:val="24"/>
        </w:rPr>
        <w:t xml:space="preserve">本项目不得转包及分包。</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58" w:name="EB828ed7bde6894076aae38a099634d9ab"/>
      <w:r/>
      <w:bookmarkEnd w:id="58"/>
      <w:r/>
      <w:bookmarkStart w:id="59" w:name="_Toc256000014"/>
      <w:r/>
      <w:bookmarkStart w:id="60" w:name="_Toc76632880"/>
      <w:r>
        <w:rPr>
          <w:rFonts w:hint="eastAsia" w:ascii="宋体" w:hAnsi="宋体"/>
          <w:sz w:val="30"/>
        </w:rPr>
        <w:t xml:space="preserve">4．投标费用</w:t>
      </w:r>
      <w:bookmarkEnd w:id="59"/>
      <w:r/>
      <w:bookmarkEnd w:id="60"/>
      <w:r/>
      <w:r/>
    </w:p>
    <w:p>
      <w:pPr>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4.1</w:t>
      </w:r>
      <w:r>
        <w:rPr>
          <w:rFonts w:hint="eastAsia" w:ascii="宋体" w:hAnsi="宋体"/>
          <w:sz w:val="24"/>
          <w:lang w:eastAsia="zh-CN"/>
        </w:rPr>
        <w:t xml:space="preserve">供应商</w:t>
      </w:r>
      <w:r>
        <w:rPr>
          <w:rFonts w:hint="eastAsia" w:ascii="宋体" w:hAnsi="宋体"/>
          <w:sz w:val="24"/>
        </w:rPr>
        <w:t xml:space="preserve">应自行承担所有与参加投标有关的费用</w:t>
      </w:r>
      <w:r>
        <w:rPr>
          <w:rFonts w:hint="eastAsia" w:ascii="宋体" w:hAnsi="宋体"/>
          <w:b/>
          <w:sz w:val="24"/>
        </w:rPr>
        <w:t xml:space="preserve">。</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bookmarkStart w:id="61" w:name="EBa03e57766b9945f190ef39ac1142e3ed"/>
      <w:r>
        <w:rPr>
          <w:rFonts w:hint="eastAsia" w:ascii="宋体" w:hAnsi="宋体"/>
          <w:sz w:val="24"/>
        </w:rPr>
        <w:t xml:space="preserve">☑</w:t>
      </w:r>
      <w:bookmarkEnd w:id="61"/>
      <w:r>
        <w:rPr>
          <w:rFonts w:hint="eastAsia"/>
          <w:sz w:val="24"/>
          <w:lang w:val="en-US" w:eastAsia="zh-CN"/>
        </w:rPr>
        <w:t xml:space="preserve">采购人需向代理机构缴纳捌仟伍佰元招标代理服务费，收费标准：按照江苏省服务类网上商城本项目招标代理服务费用公示结果。</w:t>
      </w:r>
      <w:bookmarkStart w:id="62" w:name="EB8e672765b2f94359b70d316fc0e9c5d1"/>
      <w:r/>
      <w:bookmarkEnd w:id="62"/>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4.2不论投标的结果如何，招标组织方在任何情况下均无义务和责任承担上述费用。</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63" w:name="_Toc76632881"/>
      <w:r/>
      <w:bookmarkStart w:id="64" w:name="_Toc256000015"/>
      <w:r>
        <w:rPr>
          <w:rFonts w:hint="eastAsia" w:ascii="宋体" w:hAnsi="宋体"/>
          <w:sz w:val="30"/>
        </w:rPr>
        <w:t xml:space="preserve">5．政策功能</w:t>
      </w:r>
      <w:bookmarkEnd w:id="63"/>
      <w:r/>
      <w:bookmarkEnd w:id="64"/>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bookmarkStart w:id="65" w:name="EB8e2dd443be07492ebe7287385bea2a04"/>
      <w:r>
        <w:rPr>
          <w:rFonts w:hint="eastAsia" w:ascii="宋体" w:hAnsi="宋体"/>
          <w:sz w:val="24"/>
          <w:szCs w:val="24"/>
        </w:rPr>
        <w:t xml:space="preserve">5.1支持中小企业发展</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5.2强制采购信息安全产品</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5.3支持绿色发展</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5.5支持创新发展</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5.7实施本国产品标准及相关政策</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5.7.1认定标准</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本国产品应当符合以下条件：</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（一）在中国境内生产</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2.为产品运输或者销售进行的包装或者展示；</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4.简单的上漆、磨光和分装；</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5.其他不属于属性改变的情形。</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67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r>
      <w:r/>
    </w:p>
    <w:p>
      <w:pPr>
        <w:pStyle w:val="670"/>
        <w:keepLines w:val="0"/>
        <w:keepNext w:val="0"/>
        <w:pageBreakBefore w:val="0"/>
        <w:spacing w:before="0" w:beforeAutospacing="0" w:after="0" w:afterAutospacing="0" w:line="360" w:lineRule="auto"/>
        <w:widowControl/>
        <w:rPr>
          <w:rFonts w:hint="eastAsia" w:ascii="宋体" w:hAnsi="宋体" w:eastAsia="宋体"/>
          <w:sz w:val="24"/>
          <w:szCs w:val="24"/>
          <w:lang w:eastAsia="zh-CN"/>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-208279</wp:posOffset>
                </wp:positionV>
                <wp:extent cx="4829175" cy="472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82917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
                <v:path textboxrect="0,0,0,0"/>
                <w10:wrap type="square"/>
                <v:imagedata r:id="rId11" o:title=""/>
              </v:shape>
            </w:pict>
          </mc:Fallback>
        </mc:AlternateConten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5.7.2适用范围</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5.7.3对本国产品的支持政策</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70"/>
        <w:ind w:left="0" w:firstLine="480"/>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5.7.4书面澄清、说明或者补正</w:t>
      </w:r>
      <w:r/>
    </w:p>
    <w:p>
      <w:pPr>
        <w:ind w:left="0" w:firstLine="477"/>
        <w:keepLines w:val="0"/>
        <w:keepNext w:val="0"/>
        <w:pageBreakBefore w:val="0"/>
        <w:spacing w:before="0" w:beforeAutospacing="0" w:after="0" w:afterAutospacing="0" w:line="360" w:lineRule="auto"/>
        <w:widowControl/>
        <w:rPr>
          <w:rFonts w:hint="eastAsia" w:ascii="宋体" w:hAnsi="宋体"/>
          <w:sz w:val="24"/>
          <w:szCs w:val="24"/>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bookmarkEnd w:id="65"/>
      <w:r/>
      <w:bookmarkStart w:id="66" w:name="_Toc76632882"/>
      <w:r/>
      <w:bookmarkStart w:id="67" w:name="_Toc2595"/>
      <w:r/>
      <w:bookmarkStart w:id="68" w:name="_Toc25938"/>
      <w:r/>
      <w:bookmarkStart w:id="69" w:name="_Toc256000016"/>
      <w:r/>
      <w:r/>
    </w:p>
    <w:p>
      <w:pPr>
        <w:pStyle w:val="672"/>
        <w:rPr>
          <w:rFonts w:hint="eastAsia"/>
        </w:rPr>
      </w:pPr>
      <w:r>
        <w:rPr>
          <w:rFonts w:hint="eastAsia"/>
        </w:rPr>
      </w:r>
      <w:r/>
    </w:p>
    <w:p>
      <w:pPr>
        <w:pStyle w:val="1947"/>
        <w:ind w:left="0"/>
        <w:jc w:val="center"/>
        <w:keepLines w:val="0"/>
        <w:keepNext w:val="0"/>
        <w:pageBreakBefore w:val="0"/>
        <w:spacing w:beforeAutospacing="0" w:afterAutospacing="0"/>
        <w:widowControl/>
        <w:rPr>
          <w:rFonts w:ascii="宋体" w:eastAsia="宋体"/>
        </w:rPr>
      </w:pPr>
      <w:r>
        <w:rPr>
          <w:rFonts w:hint="eastAsia" w:ascii="宋体" w:eastAsia="宋体"/>
        </w:rPr>
        <w:t xml:space="preserve">二、招标文件</w:t>
      </w:r>
      <w:bookmarkEnd w:id="66"/>
      <w:r/>
      <w:bookmarkEnd w:id="67"/>
      <w:r/>
      <w:bookmarkEnd w:id="68"/>
      <w:r/>
      <w:bookmarkEnd w:id="69"/>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70" w:name="_Toc76632883"/>
      <w:r/>
      <w:bookmarkStart w:id="71" w:name="_Toc256000017"/>
      <w:r>
        <w:rPr>
          <w:rFonts w:hint="eastAsia" w:ascii="宋体" w:hAnsi="宋体"/>
          <w:sz w:val="30"/>
        </w:rPr>
        <w:t xml:space="preserve">6．招标文件组成</w:t>
      </w:r>
      <w:bookmarkEnd w:id="70"/>
      <w:r/>
      <w:bookmarkEnd w:id="71"/>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6.1招标文件包括：</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（1）投标邀请</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须知</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（3）拟签订的合同文本</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（4）采购需求</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（5）评标办法和标准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（6）响应文件（格式）</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6.2</w:t>
      </w:r>
      <w:r>
        <w:rPr>
          <w:rFonts w:hint="eastAsia" w:ascii="宋体" w:hAnsi="宋体"/>
          <w:sz w:val="24"/>
          <w:lang w:eastAsia="zh-CN"/>
        </w:rPr>
        <w:t xml:space="preserve">供应商</w:t>
      </w:r>
      <w:r>
        <w:rPr>
          <w:rFonts w:hint="eastAsia" w:ascii="宋体" w:hAnsi="宋体"/>
          <w:sz w:val="24"/>
        </w:rPr>
        <w:t xml:space="preserve">获取本文件后，应认真阅读本文件中所有的事项、格式条款和规范等要求。</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w:t>
      </w:r>
      <w:r>
        <w:rPr>
          <w:rFonts w:hint="eastAsia" w:ascii="宋体" w:hAnsi="宋体"/>
          <w:b/>
          <w:sz w:val="24"/>
          <w:u w:val="single"/>
          <w:lang w:eastAsia="zh-CN"/>
        </w:rPr>
        <w:t xml:space="preserve">供应商</w:t>
      </w:r>
      <w:r>
        <w:rPr>
          <w:rFonts w:hint="eastAsia" w:ascii="宋体" w:hAnsi="宋体"/>
          <w:b/>
          <w:sz w:val="24"/>
          <w:u w:val="single"/>
        </w:rPr>
        <w:t xml:space="preserve">被视为熟悉上述与签订和履行合同有关的一切情况</w:t>
      </w:r>
      <w:r>
        <w:rPr>
          <w:rFonts w:hint="eastAsia" w:ascii="宋体" w:hAnsi="宋体"/>
          <w:b/>
          <w:sz w:val="24"/>
        </w:rPr>
        <w:t xml:space="preserve">。</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72" w:name="_Toc256000018"/>
      <w:r/>
      <w:bookmarkStart w:id="73" w:name="_Toc76632884"/>
      <w:r>
        <w:rPr>
          <w:rFonts w:hint="eastAsia" w:ascii="宋体" w:hAnsi="宋体"/>
          <w:sz w:val="30"/>
        </w:rPr>
        <w:t xml:space="preserve">7．招标文件的澄清和修改</w:t>
      </w:r>
      <w:bookmarkEnd w:id="72"/>
      <w:r/>
      <w:bookmarkEnd w:id="73"/>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7.1任何要求对招标文件进行澄清的潜在</w:t>
      </w:r>
      <w:r>
        <w:rPr>
          <w:rFonts w:hint="eastAsia" w:ascii="宋体" w:hAnsi="宋体"/>
          <w:sz w:val="24"/>
          <w:lang w:eastAsia="zh-CN"/>
        </w:rPr>
        <w:t xml:space="preserve">供应商</w:t>
      </w:r>
      <w:r>
        <w:rPr>
          <w:rFonts w:hint="eastAsia" w:ascii="宋体" w:hAnsi="宋体"/>
          <w:sz w:val="24"/>
        </w:rPr>
        <w:t xml:space="preserve">，应及时联系项目联系人。</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7.2</w:t>
      </w:r>
      <w:r>
        <w:rPr>
          <w:rFonts w:hint="eastAsia" w:ascii="宋体" w:hAnsi="宋体"/>
          <w:b/>
          <w:sz w:val="24"/>
        </w:rPr>
        <w:t xml:space="preserve">按照权责相一致原则，</w:t>
      </w:r>
      <w:r>
        <w:rPr>
          <w:rFonts w:hint="eastAsia" w:ascii="宋体" w:hAnsi="宋体"/>
          <w:b/>
          <w:sz w:val="24"/>
          <w:lang w:eastAsia="zh-CN"/>
        </w:rPr>
        <w:t xml:space="preserve">供应商</w:t>
      </w:r>
      <w:r>
        <w:rPr>
          <w:rFonts w:hint="eastAsia" w:ascii="宋体" w:hAnsi="宋体"/>
          <w:b/>
          <w:sz w:val="24"/>
        </w:rPr>
        <w:t xml:space="preserve">提出的对于招标文件主要商务、技术指标的相关澄清、修改要求，由采购人负责答复并视情况作出澄清或修改的决定。</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rPr>
        <w:t xml:space="preserve">“苏采云”系统（网址：https://jszfcg.jsczt.cn/jszc/login）</w:t>
      </w:r>
      <w:r>
        <w:rPr>
          <w:rFonts w:hint="eastAsia" w:ascii="宋体" w:hAnsi="宋体"/>
          <w:sz w:val="24"/>
        </w:rPr>
        <w:t xml:space="preserve">网站上发布澄清公告，澄清或者修改的内容为招标文件、资格预审文件、投标邀请书的组成部分。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7.4</w:t>
      </w:r>
      <w:r>
        <w:rPr>
          <w:rFonts w:hint="eastAsia" w:ascii="宋体" w:hAnsi="宋体"/>
          <w:b/>
          <w:bCs/>
          <w:sz w:val="24"/>
          <w:u w:val="single"/>
        </w:rPr>
        <w:t xml:space="preserve">请各</w:t>
      </w:r>
      <w:r>
        <w:rPr>
          <w:rFonts w:hint="eastAsia" w:ascii="宋体" w:hAnsi="宋体"/>
          <w:b/>
          <w:bCs/>
          <w:sz w:val="24"/>
          <w:u w:val="single"/>
          <w:lang w:eastAsia="zh-CN"/>
        </w:rPr>
        <w:t xml:space="preserve">供应商</w:t>
      </w:r>
      <w:r>
        <w:rPr>
          <w:rFonts w:hint="eastAsia" w:ascii="宋体" w:hAnsi="宋体"/>
          <w:b/>
          <w:bCs/>
          <w:sz w:val="24"/>
          <w:u w:val="single"/>
        </w:rPr>
        <w:t xml:space="preserve">及时关注和查看“江苏政府采购网”是否有更正公告。因</w:t>
      </w:r>
      <w:r>
        <w:rPr>
          <w:rFonts w:hint="eastAsia" w:ascii="宋体" w:hAnsi="宋体"/>
          <w:b/>
          <w:bCs/>
          <w:sz w:val="24"/>
          <w:u w:val="single"/>
          <w:lang w:eastAsia="zh-CN"/>
        </w:rPr>
        <w:t xml:space="preserve">供应商</w:t>
      </w:r>
      <w:r>
        <w:rPr>
          <w:rFonts w:hint="eastAsia" w:ascii="宋体" w:hAnsi="宋体"/>
          <w:b/>
          <w:bCs/>
          <w:sz w:val="24"/>
          <w:u w:val="single"/>
        </w:rPr>
        <w:t xml:space="preserve">自身原因未能及时获取的，一切后果由</w:t>
      </w:r>
      <w:r>
        <w:rPr>
          <w:rFonts w:hint="eastAsia" w:ascii="宋体" w:hAnsi="宋体"/>
          <w:b/>
          <w:bCs/>
          <w:sz w:val="24"/>
          <w:u w:val="single"/>
          <w:lang w:eastAsia="zh-CN"/>
        </w:rPr>
        <w:t xml:space="preserve">供应商</w:t>
      </w:r>
      <w:r>
        <w:rPr>
          <w:rFonts w:hint="eastAsia" w:ascii="宋体" w:hAnsi="宋体"/>
          <w:b/>
          <w:bCs/>
          <w:sz w:val="24"/>
          <w:u w:val="single"/>
        </w:rPr>
        <w:t xml:space="preserve">自行承担。</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7.5澄清或者修改的内容可能影响响应文件编制的，采购人或者采购代理机构将在提交截止时间至少15日前，在系统中以书面形式通知所有已获取招标文件的潜在</w:t>
      </w:r>
      <w:r>
        <w:rPr>
          <w:rFonts w:hint="eastAsia" w:ascii="宋体" w:hAnsi="宋体"/>
          <w:sz w:val="24"/>
          <w:lang w:eastAsia="zh-CN"/>
        </w:rPr>
        <w:t xml:space="preserve">供应商</w:t>
      </w:r>
      <w:r>
        <w:rPr>
          <w:rFonts w:hint="eastAsia" w:ascii="宋体" w:hAnsi="宋体"/>
          <w:sz w:val="24"/>
        </w:rPr>
        <w:t xml:space="preserve">；不足15日的，采购人或者采购代理机构将顺延提交响应文件的截止时间。</w:t>
      </w:r>
      <w:r>
        <w:rPr>
          <w:rFonts w:hint="eastAsia" w:ascii="宋体" w:hAnsi="宋体"/>
          <w:sz w:val="24"/>
          <w:lang w:eastAsia="zh-CN"/>
        </w:rPr>
        <w:t xml:space="preserve">供应商</w:t>
      </w:r>
      <w:r>
        <w:rPr>
          <w:rFonts w:hint="eastAsia" w:ascii="宋体" w:hAnsi="宋体"/>
          <w:sz w:val="24"/>
        </w:rPr>
        <w:t xml:space="preserve">应及时自行登录系统查看相应内容。</w:t>
      </w:r>
      <w:r/>
    </w:p>
    <w:p>
      <w:pPr>
        <w:ind w:left="0" w:firstLine="480"/>
        <w:keepLines w:val="0"/>
        <w:keepNext w:val="0"/>
        <w:pageBreakBefore w:val="0"/>
        <w:spacing w:before="0" w:beforeAutospacing="0" w:after="0" w:afterAutospacing="0" w:line="360" w:lineRule="auto"/>
        <w:widowControl/>
        <w:rPr>
          <w:rFonts w:hint="eastAsia" w:ascii="宋体" w:hAnsi="宋体"/>
          <w:b/>
          <w:sz w:val="24"/>
        </w:rPr>
      </w:pPr>
      <w:r>
        <w:rPr>
          <w:rFonts w:hint="eastAsia" w:ascii="宋体" w:hAnsi="宋体"/>
          <w:sz w:val="24"/>
        </w:rPr>
        <w:t xml:space="preserve">7.6</w:t>
      </w:r>
      <w:r>
        <w:rPr>
          <w:rFonts w:hint="eastAsia" w:ascii="宋体" w:hAnsi="宋体"/>
          <w:b/>
          <w:sz w:val="24"/>
          <w:u w:val="single"/>
        </w:rPr>
        <w:t xml:space="preserve">如澄清或修改公告有重新发布招标文件的，</w:t>
      </w:r>
      <w:r>
        <w:rPr>
          <w:rFonts w:hint="eastAsia" w:ascii="宋体" w:hAnsi="宋体"/>
          <w:b/>
          <w:sz w:val="24"/>
          <w:u w:val="single"/>
          <w:lang w:eastAsia="zh-CN"/>
        </w:rPr>
        <w:t xml:space="preserve">供应商</w:t>
      </w:r>
      <w:r>
        <w:rPr>
          <w:rFonts w:hint="eastAsia" w:ascii="宋体" w:hAnsi="宋体"/>
          <w:b/>
          <w:sz w:val="24"/>
          <w:u w:val="single"/>
        </w:rPr>
        <w:t xml:space="preserve">应下载最新发布的招标文件制作响应文件。</w:t>
      </w:r>
      <w:r>
        <w:rPr>
          <w:rFonts w:ascii="宋体" w:hAnsi="宋体"/>
          <w:b/>
          <w:sz w:val="24"/>
          <w:u w:val="single"/>
        </w:rPr>
        <w:t xml:space="preserve">因</w:t>
      </w:r>
      <w:r>
        <w:rPr>
          <w:rFonts w:hint="eastAsia" w:ascii="宋体" w:hAnsi="宋体"/>
          <w:b/>
          <w:sz w:val="24"/>
          <w:u w:val="single"/>
          <w:lang w:eastAsia="zh-CN"/>
        </w:rPr>
        <w:t xml:space="preserve">供应商</w:t>
      </w:r>
      <w:r>
        <w:rPr>
          <w:rFonts w:ascii="宋体" w:hAnsi="宋体"/>
          <w:b/>
          <w:sz w:val="24"/>
          <w:u w:val="single"/>
        </w:rPr>
        <w:t xml:space="preserve">自身原因未能及时获取的</w:t>
      </w:r>
      <w:r>
        <w:rPr>
          <w:rFonts w:hint="eastAsia" w:ascii="宋体" w:hAnsi="宋体"/>
          <w:b/>
          <w:sz w:val="24"/>
          <w:u w:val="single"/>
        </w:rPr>
        <w:t xml:space="preserve">，一切后果由</w:t>
      </w:r>
      <w:r>
        <w:rPr>
          <w:rFonts w:hint="eastAsia" w:ascii="宋体" w:hAnsi="宋体"/>
          <w:b/>
          <w:sz w:val="24"/>
          <w:u w:val="single"/>
          <w:lang w:eastAsia="zh-CN"/>
        </w:rPr>
        <w:t xml:space="preserve">供应商</w:t>
      </w:r>
      <w:r>
        <w:rPr>
          <w:rFonts w:hint="eastAsia" w:ascii="宋体" w:hAnsi="宋体"/>
          <w:b/>
          <w:sz w:val="24"/>
          <w:u w:val="single"/>
        </w:rPr>
        <w:t xml:space="preserve">自行承担。</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ascii="宋体" w:hAnsi="宋体"/>
          <w:sz w:val="24"/>
        </w:rPr>
      </w:r>
      <w:r/>
    </w:p>
    <w:p>
      <w:pPr>
        <w:pStyle w:val="1947"/>
        <w:ind w:left="0"/>
        <w:jc w:val="center"/>
        <w:keepLines w:val="0"/>
        <w:keepNext w:val="0"/>
        <w:pageBreakBefore w:val="0"/>
        <w:spacing w:beforeAutospacing="0" w:afterAutospacing="0"/>
        <w:widowControl/>
        <w:rPr>
          <w:rFonts w:hint="eastAsia" w:ascii="宋体" w:eastAsia="宋体"/>
        </w:rPr>
      </w:pPr>
      <w:r/>
      <w:bookmarkStart w:id="74" w:name="_Toc24525"/>
      <w:r/>
      <w:bookmarkStart w:id="75" w:name="_Toc76632885"/>
      <w:r/>
      <w:bookmarkStart w:id="76" w:name="_Toc14023"/>
      <w:r/>
      <w:bookmarkStart w:id="77" w:name="_Toc256000019"/>
      <w:r>
        <w:rPr>
          <w:rFonts w:hint="eastAsia" w:ascii="宋体" w:eastAsia="宋体"/>
        </w:rPr>
        <w:t xml:space="preserve">三、</w:t>
      </w:r>
      <w:bookmarkEnd w:id="74"/>
      <w:r/>
      <w:bookmarkEnd w:id="75"/>
      <w:r/>
      <w:bookmarkEnd w:id="76"/>
      <w:r/>
      <w:bookmarkEnd w:id="77"/>
      <w:r>
        <w:rPr>
          <w:rFonts w:hint="eastAsia" w:ascii="宋体" w:eastAsia="宋体"/>
        </w:rPr>
        <w:t xml:space="preserve">响应文件</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78" w:name="_Toc76632886"/>
      <w:r/>
      <w:bookmarkStart w:id="79" w:name="_Toc256000020"/>
      <w:r>
        <w:rPr>
          <w:rFonts w:hint="eastAsia" w:ascii="宋体" w:hAnsi="宋体"/>
          <w:sz w:val="30"/>
        </w:rPr>
        <w:t xml:space="preserve">8．编制响应文件的工具</w:t>
      </w:r>
      <w:bookmarkEnd w:id="78"/>
      <w:r/>
      <w:bookmarkEnd w:id="79"/>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8.1</w:t>
      </w:r>
      <w:r>
        <w:rPr>
          <w:rFonts w:hint="eastAsia" w:ascii="宋体" w:hAnsi="宋体"/>
          <w:sz w:val="24"/>
          <w:lang w:eastAsia="zh-CN"/>
        </w:rPr>
        <w:t xml:space="preserve">供应商</w:t>
      </w:r>
      <w:r>
        <w:rPr>
          <w:rFonts w:hint="eastAsia" w:ascii="宋体" w:hAnsi="宋体"/>
          <w:sz w:val="24"/>
        </w:rPr>
        <w:t xml:space="preserve">须通过“苏采云”网站提供的最新响应文件制作软件编制响应文件。</w:t>
      </w:r>
      <w:r/>
    </w:p>
    <w:p>
      <w:pPr>
        <w:pStyle w:val="847"/>
        <w:ind w:left="0" w:firstLine="301"/>
        <w:keepLines w:val="0"/>
        <w:keepNext w:val="0"/>
        <w:pageBreakBefore w:val="0"/>
        <w:spacing w:before="0" w:beforeAutospacing="0" w:after="0" w:afterAutospacing="0" w:line="360" w:lineRule="auto"/>
        <w:widowControl/>
        <w:rPr>
          <w:rFonts w:ascii="宋体" w:hAnsi="宋体"/>
          <w:sz w:val="30"/>
        </w:rPr>
      </w:pPr>
      <w:r/>
      <w:bookmarkStart w:id="80" w:name="_Toc76632887"/>
      <w:r/>
      <w:bookmarkStart w:id="81" w:name="_Toc256000021"/>
      <w:r>
        <w:rPr>
          <w:rFonts w:hint="eastAsia" w:ascii="宋体" w:hAnsi="宋体"/>
          <w:sz w:val="30"/>
        </w:rPr>
        <w:t xml:space="preserve">9．响应文件语言及度量衡单位</w:t>
      </w:r>
      <w:bookmarkEnd w:id="80"/>
      <w:r/>
      <w:bookmarkEnd w:id="81"/>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9.1</w:t>
      </w:r>
      <w:r>
        <w:rPr>
          <w:rFonts w:hint="eastAsia" w:ascii="宋体" w:hAnsi="宋体"/>
          <w:sz w:val="24"/>
          <w:lang w:eastAsia="zh-CN"/>
        </w:rPr>
        <w:t xml:space="preserve">供应商</w:t>
      </w:r>
      <w:r>
        <w:rPr>
          <w:rFonts w:hint="eastAsia" w:ascii="宋体" w:hAnsi="宋体"/>
          <w:sz w:val="24"/>
        </w:rPr>
        <w:t xml:space="preserve">的响应文件以及</w:t>
      </w:r>
      <w:r>
        <w:rPr>
          <w:rFonts w:hint="eastAsia" w:ascii="宋体" w:hAnsi="宋体"/>
          <w:sz w:val="24"/>
          <w:lang w:eastAsia="zh-CN"/>
        </w:rPr>
        <w:t xml:space="preserve">供应商</w:t>
      </w:r>
      <w:r>
        <w:rPr>
          <w:rFonts w:hint="eastAsia" w:ascii="宋体" w:hAnsi="宋体"/>
          <w:sz w:val="24"/>
        </w:rPr>
        <w:t xml:space="preserve">就有关投标的所有来往通知、函件和文件均应使用简体中文。</w:t>
      </w:r>
      <w:r>
        <w:rPr>
          <w:rFonts w:hint="eastAsia" w:ascii="宋体" w:hAnsi="宋体"/>
          <w:sz w:val="24"/>
          <w:lang w:eastAsia="zh-CN"/>
        </w:rPr>
        <w:t xml:space="preserve">供应商</w:t>
      </w:r>
      <w:r>
        <w:rPr>
          <w:rFonts w:hint="eastAsia" w:ascii="宋体" w:hAnsi="宋体"/>
          <w:sz w:val="24"/>
        </w:rPr>
        <w:t xml:space="preserve">提交的支持性文件可以使用另一种语言，但相应内容应翻译成中文，在解释响应文件时以中文文本为准。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9.2响应文件中所使用的计量单位除招标文件中另有特殊规定外，一律使用法定计量单位。</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82" w:name="_Toc76632888"/>
      <w:r/>
      <w:bookmarkStart w:id="83" w:name="_Toc256000022"/>
      <w:r>
        <w:rPr>
          <w:rFonts w:hint="eastAsia" w:ascii="宋体" w:hAnsi="宋体"/>
          <w:sz w:val="30"/>
        </w:rPr>
        <w:t xml:space="preserve">10．响应文件的构成</w:t>
      </w:r>
      <w:bookmarkEnd w:id="82"/>
      <w:r/>
      <w:bookmarkEnd w:id="83"/>
      <w:r/>
      <w:r/>
    </w:p>
    <w:p>
      <w:pPr>
        <w:pStyle w:val="1849"/>
        <w:ind w:left="0" w:firstLine="425"/>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10.1响应文件分为资格部分、商务部分和技术部分。</w:t>
      </w:r>
      <w:r/>
    </w:p>
    <w:p>
      <w:pPr>
        <w:pStyle w:val="1849"/>
        <w:ind w:left="0" w:firstLine="425"/>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10.2资格部分系指</w:t>
      </w:r>
      <w:r>
        <w:rPr>
          <w:rFonts w:hint="eastAsia" w:ascii="宋体" w:hAnsi="宋体"/>
          <w:sz w:val="24"/>
          <w:lang w:eastAsia="zh-CN"/>
        </w:rPr>
        <w:t xml:space="preserve">供应商</w:t>
      </w:r>
      <w:r>
        <w:rPr>
          <w:rFonts w:hint="eastAsia" w:ascii="宋体" w:hAnsi="宋体"/>
          <w:sz w:val="24"/>
        </w:rPr>
        <w:t xml:space="preserve">提交的证明其有资格参加投标的文件。</w:t>
      </w:r>
      <w:r/>
    </w:p>
    <w:p>
      <w:pPr>
        <w:pStyle w:val="1849"/>
        <w:ind w:left="0" w:firstLine="425"/>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10.3商务部分系指</w:t>
      </w:r>
      <w:r>
        <w:rPr>
          <w:rFonts w:hint="eastAsia" w:ascii="宋体" w:hAnsi="宋体"/>
          <w:sz w:val="24"/>
          <w:lang w:eastAsia="zh-CN"/>
        </w:rPr>
        <w:t xml:space="preserve">供应商</w:t>
      </w:r>
      <w:r>
        <w:rPr>
          <w:rFonts w:hint="eastAsia" w:ascii="宋体" w:hAnsi="宋体"/>
          <w:sz w:val="24"/>
        </w:rPr>
        <w:t xml:space="preserve">提交的证明其中标后有能力履行合同的文件。</w:t>
      </w:r>
      <w:r/>
    </w:p>
    <w:p>
      <w:pPr>
        <w:pStyle w:val="1849"/>
        <w:ind w:left="0" w:firstLine="425"/>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10.4技术部分系指</w:t>
      </w:r>
      <w:r>
        <w:rPr>
          <w:rFonts w:hint="eastAsia" w:ascii="宋体" w:hAnsi="宋体"/>
          <w:sz w:val="24"/>
          <w:lang w:eastAsia="zh-CN"/>
        </w:rPr>
        <w:t xml:space="preserve">供应商</w:t>
      </w:r>
      <w:r>
        <w:rPr>
          <w:rFonts w:hint="eastAsia" w:ascii="宋体" w:hAnsi="宋体"/>
          <w:sz w:val="24"/>
        </w:rPr>
        <w:t xml:space="preserve">提交的能够证明</w:t>
      </w:r>
      <w:r>
        <w:rPr>
          <w:rFonts w:hint="eastAsia" w:ascii="宋体" w:hAnsi="宋体"/>
          <w:sz w:val="24"/>
          <w:lang w:eastAsia="zh-CN"/>
        </w:rPr>
        <w:t xml:space="preserve">供应商</w:t>
      </w:r>
      <w:r>
        <w:rPr>
          <w:rFonts w:hint="eastAsia" w:ascii="宋体" w:hAnsi="宋体"/>
          <w:sz w:val="24"/>
        </w:rPr>
        <w:t xml:space="preserve">提供的服务（货物）符合招标文件规定的文件。</w:t>
      </w:r>
      <w:r/>
    </w:p>
    <w:p>
      <w:pPr>
        <w:pStyle w:val="1849"/>
        <w:ind w:left="0" w:firstLine="425"/>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10.5具体填写格式详见招标文件第六部分。</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84" w:name="_Toc256000023"/>
      <w:r/>
      <w:bookmarkStart w:id="85" w:name="_Toc76632889"/>
      <w:r>
        <w:rPr>
          <w:rFonts w:hint="eastAsia" w:ascii="宋体" w:hAnsi="宋体"/>
          <w:sz w:val="30"/>
        </w:rPr>
        <w:t xml:space="preserve">11．响应文件的编制</w:t>
      </w:r>
      <w:bookmarkEnd w:id="84"/>
      <w:r/>
      <w:bookmarkEnd w:id="85"/>
      <w:r/>
      <w:r/>
    </w:p>
    <w:p>
      <w:pPr>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11.1</w:t>
      </w:r>
      <w:r>
        <w:rPr>
          <w:rFonts w:hint="eastAsia" w:ascii="宋体" w:hAnsi="宋体"/>
          <w:sz w:val="24"/>
          <w:lang w:eastAsia="zh-CN"/>
        </w:rPr>
        <w:t xml:space="preserve">供应商</w:t>
      </w:r>
      <w:r>
        <w:rPr>
          <w:rFonts w:hint="eastAsia" w:ascii="宋体" w:hAnsi="宋体"/>
          <w:sz w:val="24"/>
        </w:rPr>
        <w:t xml:space="preserve">应仔细阅读招标文件，按照招标文件的要求编制响应文件。响应文件应当对招标文件提出的要求和条件作出明确响应。</w:t>
      </w:r>
      <w:r/>
    </w:p>
    <w:p>
      <w:pPr>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11.2</w:t>
      </w:r>
      <w:r>
        <w:rPr>
          <w:rFonts w:hint="eastAsia" w:ascii="宋体" w:hAnsi="宋体"/>
          <w:b/>
          <w:sz w:val="24"/>
          <w:lang w:eastAsia="zh-CN"/>
        </w:rPr>
        <w:t xml:space="preserve">供应商</w:t>
      </w:r>
      <w:r>
        <w:rPr>
          <w:rFonts w:hint="eastAsia" w:ascii="宋体" w:hAnsi="宋体"/>
          <w:b/>
          <w:sz w:val="24"/>
        </w:rPr>
        <w:t xml:space="preserve">在编制响应文件时，各模块内容须填写或提交到对应位置，无相应内容可填的项应填写“无”、“没有相应指标”等明确的回答文字。</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11.3响应文件编排混乱、文字表达不清或上传资料内容模糊所引起的不利后果，由</w:t>
      </w:r>
      <w:r>
        <w:rPr>
          <w:rFonts w:hint="eastAsia" w:ascii="宋体" w:hAnsi="宋体"/>
          <w:sz w:val="24"/>
          <w:lang w:eastAsia="zh-CN"/>
        </w:rPr>
        <w:t xml:space="preserve">供应商</w:t>
      </w:r>
      <w:r>
        <w:rPr>
          <w:rFonts w:hint="eastAsia" w:ascii="宋体" w:hAnsi="宋体"/>
          <w:sz w:val="24"/>
        </w:rPr>
        <w:t xml:space="preserve">自行承担。</w:t>
      </w:r>
      <w:r/>
    </w:p>
    <w:p>
      <w:pPr>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11.4</w:t>
      </w:r>
      <w:r>
        <w:rPr>
          <w:rFonts w:hint="eastAsia" w:ascii="宋体" w:hAnsi="宋体"/>
          <w:b/>
          <w:sz w:val="24"/>
          <w:lang w:eastAsia="zh-CN"/>
        </w:rPr>
        <w:t xml:space="preserve">供应商</w:t>
      </w:r>
      <w:r>
        <w:rPr>
          <w:rFonts w:hint="eastAsia" w:ascii="宋体" w:hAnsi="宋体"/>
          <w:b/>
          <w:sz w:val="24"/>
        </w:rPr>
        <w:t xml:space="preserve">必须保证响应文件所提供的全部资料合法、真实、可靠。</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86" w:name="_Toc76632890"/>
      <w:r/>
      <w:bookmarkStart w:id="87" w:name="_Toc256000024"/>
      <w:r>
        <w:rPr>
          <w:rFonts w:hint="eastAsia" w:ascii="宋体" w:hAnsi="宋体"/>
          <w:sz w:val="30"/>
        </w:rPr>
        <w:t xml:space="preserve">12．投标报价</w:t>
      </w:r>
      <w:bookmarkEnd w:id="86"/>
      <w:r/>
      <w:bookmarkEnd w:id="87"/>
      <w:r/>
      <w:r/>
    </w:p>
    <w:p>
      <w:pPr>
        <w:ind w:left="0" w:firstLine="480"/>
        <w:keepLines w:val="0"/>
        <w:keepNext w:val="0"/>
        <w:pageBreakBefore w:val="0"/>
        <w:spacing w:before="0" w:beforeAutospacing="0" w:after="0" w:afterAutospacing="0" w:line="360" w:lineRule="auto"/>
        <w:widowControl/>
        <w:rPr>
          <w:rFonts w:ascii="宋体" w:hAnsi="宋体"/>
          <w:sz w:val="24"/>
        </w:rPr>
      </w:pPr>
      <w:r/>
      <w:bookmarkStart w:id="88" w:name="EB588825d8a93c487a94518aeac5abb683"/>
      <w:r>
        <w:rPr>
          <w:rFonts w:hint="eastAsia" w:ascii="宋体" w:hAnsi="宋体"/>
          <w:sz w:val="24"/>
        </w:rPr>
        <w:t xml:space="preserve">12.1投标应以人民币报价。</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12.2</w:t>
      </w:r>
      <w:r>
        <w:rPr>
          <w:rFonts w:hint="eastAsia" w:ascii="宋体" w:hAnsi="宋体"/>
          <w:sz w:val="24"/>
          <w:lang w:eastAsia="zh-CN"/>
        </w:rPr>
        <w:t xml:space="preserve">供应商</w:t>
      </w:r>
      <w:r>
        <w:rPr>
          <w:rFonts w:hint="eastAsia" w:ascii="宋体" w:hAnsi="宋体"/>
          <w:sz w:val="24"/>
        </w:rPr>
        <w:t xml:space="preserve">应按招标文件所提供的各报价表格式报价。</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12.3</w:t>
      </w:r>
      <w:r>
        <w:rPr>
          <w:rFonts w:hint="eastAsia" w:ascii="宋体" w:hAnsi="宋体"/>
          <w:sz w:val="24"/>
          <w:lang w:eastAsia="zh-CN"/>
        </w:rPr>
        <w:t xml:space="preserve">供应商</w:t>
      </w:r>
      <w:r>
        <w:rPr>
          <w:rFonts w:hint="eastAsia" w:ascii="宋体" w:hAnsi="宋体"/>
          <w:sz w:val="24"/>
        </w:rPr>
        <w:t xml:space="preserve">应对本项目报出最具有竞争力的价格，应包括本次招标要求提供的服务（货物）已支付或将支付的所有费用。</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12.4最低投标报价不能作为中标的唯一保证。</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12.5中标价即为合同签约价。</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12.6如出现报价前后不一致的，将按招标文件第五部分“评标办法和标准”第5项规定进行修正。</w:t>
      </w:r>
      <w:bookmarkEnd w:id="88"/>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89" w:name="_Toc76632891"/>
      <w:r/>
      <w:bookmarkStart w:id="90" w:name="_Toc256000025"/>
      <w:r>
        <w:rPr>
          <w:rFonts w:hint="eastAsia" w:ascii="宋体" w:hAnsi="宋体"/>
          <w:sz w:val="30"/>
        </w:rPr>
        <w:t xml:space="preserve">13．投标保证金</w:t>
      </w:r>
      <w:bookmarkEnd w:id="89"/>
      <w:r/>
      <w:bookmarkEnd w:id="90"/>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13.1</w:t>
      </w:r>
      <w:bookmarkStart w:id="91" w:name="EB2fde56c0adf04719bf98c8900873bf6b"/>
      <w:r>
        <w:rPr>
          <w:rFonts w:hint="eastAsia" w:ascii="宋体" w:hAnsi="宋体"/>
          <w:sz w:val="24"/>
        </w:rPr>
        <w:t xml:space="preserve">本项目不收投标保证金。</w:t>
      </w:r>
      <w:bookmarkEnd w:id="91"/>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92" w:name="_Toc256000026"/>
      <w:r/>
      <w:bookmarkStart w:id="93" w:name="_Toc76632892"/>
      <w:r>
        <w:rPr>
          <w:rFonts w:hint="eastAsia" w:ascii="宋体" w:hAnsi="宋体"/>
          <w:sz w:val="30"/>
        </w:rPr>
        <w:t xml:space="preserve">14．投标有效期</w:t>
      </w:r>
      <w:bookmarkEnd w:id="92"/>
      <w:r/>
      <w:bookmarkEnd w:id="93"/>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14.1投标有效期为：响应文件自开标之日起</w:t>
      </w:r>
      <w:bookmarkStart w:id="94" w:name="EB19e50d2a36224e489db03aa61ddb5578"/>
      <w:r>
        <w:rPr>
          <w:rFonts w:hint="eastAsia" w:ascii="宋体" w:hAnsi="宋体"/>
          <w:sz w:val="24"/>
        </w:rPr>
        <w:t xml:space="preserve">90天</w:t>
      </w:r>
      <w:bookmarkEnd w:id="94"/>
      <w:r>
        <w:rPr>
          <w:rFonts w:hint="eastAsia" w:ascii="宋体" w:hAnsi="宋体"/>
          <w:sz w:val="24"/>
        </w:rPr>
        <w:t xml:space="preserve">内有效。</w:t>
      </w:r>
      <w:r>
        <w:rPr>
          <w:rFonts w:hint="eastAsia" w:ascii="宋体" w:hAnsi="宋体"/>
          <w:sz w:val="24"/>
          <w:lang w:eastAsia="zh-CN"/>
        </w:rPr>
        <w:t xml:space="preserve">供应商</w:t>
      </w:r>
      <w:r>
        <w:rPr>
          <w:rFonts w:hint="eastAsia" w:ascii="宋体" w:hAnsi="宋体"/>
          <w:sz w:val="24"/>
        </w:rPr>
        <w:t xml:space="preserve">一旦获取了本招标文件并参加投标，即被认为接受了投标有效期的约定。</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14.2在特殊情况下，采购人于原投标有效期满之前，可向</w:t>
      </w:r>
      <w:r>
        <w:rPr>
          <w:rFonts w:hint="eastAsia" w:ascii="宋体" w:hAnsi="宋体"/>
          <w:sz w:val="24"/>
          <w:lang w:eastAsia="zh-CN"/>
        </w:rPr>
        <w:t xml:space="preserve">供应商</w:t>
      </w:r>
      <w:r>
        <w:rPr>
          <w:rFonts w:hint="eastAsia" w:ascii="宋体" w:hAnsi="宋体"/>
          <w:sz w:val="24"/>
        </w:rPr>
        <w:t xml:space="preserve">提出延长投标有效期的要求。这种要求与答复均应采用书面形式（如信件、传真或电报等）。</w:t>
      </w:r>
      <w:r>
        <w:rPr>
          <w:rFonts w:hint="eastAsia" w:ascii="宋体" w:hAnsi="宋体"/>
          <w:sz w:val="24"/>
          <w:lang w:eastAsia="zh-CN"/>
        </w:rPr>
        <w:t xml:space="preserve">供应商</w:t>
      </w:r>
      <w:r>
        <w:rPr>
          <w:rFonts w:hint="eastAsia" w:ascii="宋体" w:hAnsi="宋体"/>
          <w:sz w:val="24"/>
        </w:rPr>
        <w:t xml:space="preserve">可以拒绝采购人的这一要求而放弃投标。同意延长的</w:t>
      </w:r>
      <w:r>
        <w:rPr>
          <w:rFonts w:hint="eastAsia" w:ascii="宋体" w:hAnsi="宋体"/>
          <w:sz w:val="24"/>
          <w:lang w:eastAsia="zh-CN"/>
        </w:rPr>
        <w:t xml:space="preserve">供应商</w:t>
      </w:r>
      <w:r>
        <w:rPr>
          <w:rFonts w:hint="eastAsia" w:ascii="宋体" w:hAnsi="宋体"/>
          <w:sz w:val="24"/>
        </w:rPr>
        <w:t xml:space="preserve">既不能要求也不允许修改其响应文件。</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95" w:name="_Toc76632893"/>
      <w:r/>
      <w:bookmarkStart w:id="96" w:name="_Toc256000027"/>
      <w:r>
        <w:rPr>
          <w:rFonts w:hint="eastAsia" w:ascii="宋体" w:hAnsi="宋体"/>
          <w:sz w:val="30"/>
        </w:rPr>
        <w:t xml:space="preserve">15．响应文件的式样和签署</w:t>
      </w:r>
      <w:bookmarkEnd w:id="95"/>
      <w:r/>
      <w:bookmarkEnd w:id="96"/>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15.1</w:t>
      </w:r>
      <w:r>
        <w:rPr>
          <w:rFonts w:hint="eastAsia" w:ascii="宋体" w:hAnsi="宋体"/>
          <w:sz w:val="24"/>
          <w:lang w:eastAsia="zh-CN"/>
        </w:rPr>
        <w:t xml:space="preserve">供应商</w:t>
      </w:r>
      <w:r>
        <w:rPr>
          <w:rFonts w:hint="eastAsia" w:ascii="宋体" w:hAnsi="宋体"/>
          <w:sz w:val="24"/>
        </w:rPr>
        <w:t xml:space="preserve">应通过响应文件制作软件使用数字认证证书对响应文件进行合成、电子签章及加密打包。</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97" w:name="_Toc256000028"/>
      <w:r/>
      <w:bookmarkStart w:id="98" w:name="_Toc76632894"/>
      <w:r>
        <w:rPr>
          <w:rFonts w:hint="eastAsia" w:ascii="宋体" w:hAnsi="宋体"/>
          <w:sz w:val="30"/>
        </w:rPr>
        <w:t xml:space="preserve">16．响应文件的提交</w:t>
      </w:r>
      <w:bookmarkEnd w:id="97"/>
      <w:r/>
      <w:bookmarkEnd w:id="98"/>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16.1响应文件提交</w:t>
      </w:r>
      <w:r/>
    </w:p>
    <w:p>
      <w:pPr>
        <w:ind w:left="0" w:firstLine="480"/>
        <w:keepLines w:val="0"/>
        <w:keepNext w:val="0"/>
        <w:pageBreakBefore w:val="0"/>
        <w:spacing w:before="0" w:beforeAutospacing="0" w:after="0" w:afterAutospacing="0" w:line="360" w:lineRule="auto"/>
        <w:widowControl/>
        <w:rPr>
          <w:rFonts w:ascii="宋体" w:hAnsi="宋体"/>
          <w:b/>
          <w:sz w:val="24"/>
          <w:u w:val="single"/>
        </w:rPr>
      </w:pPr>
      <w:r>
        <w:rPr>
          <w:rFonts w:hint="eastAsia" w:ascii="宋体" w:hAnsi="宋体"/>
          <w:sz w:val="24"/>
        </w:rPr>
        <w:t xml:space="preserve">16.1.1</w:t>
      </w:r>
      <w:r>
        <w:rPr>
          <w:rFonts w:hint="eastAsia" w:ascii="宋体" w:hAnsi="宋体"/>
          <w:sz w:val="24"/>
          <w:lang w:eastAsia="zh-CN"/>
        </w:rPr>
        <w:t xml:space="preserve">供应商</w:t>
      </w:r>
      <w:r>
        <w:rPr>
          <w:rFonts w:hint="eastAsia" w:ascii="宋体" w:hAnsi="宋体"/>
          <w:sz w:val="24"/>
        </w:rPr>
        <w:t xml:space="preserve">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0" w:firstLine="480"/>
        <w:keepLines w:val="0"/>
        <w:keepNext w:val="0"/>
        <w:pageBreakBefore w:val="0"/>
        <w:spacing w:before="0" w:beforeAutospacing="0" w:after="0" w:afterAutospacing="0" w:line="360" w:lineRule="auto"/>
        <w:widowControl/>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截止时间以后提交的响应文件，电子交易平台将拒绝接收。</w:t>
      </w:r>
      <w:r>
        <w:rPr>
          <w:rFonts w:hint="eastAsia" w:ascii="宋体" w:hAnsi="宋体"/>
          <w:b/>
          <w:sz w:val="24"/>
          <w:u w:val="single"/>
          <w:lang w:eastAsia="zh-CN"/>
        </w:rPr>
        <w:t xml:space="preserve">供应商</w:t>
      </w:r>
      <w:r>
        <w:rPr>
          <w:rFonts w:hint="eastAsia" w:ascii="宋体" w:hAnsi="宋体"/>
          <w:b/>
          <w:sz w:val="24"/>
          <w:u w:val="single"/>
        </w:rPr>
        <w:t xml:space="preserve">应充分考虑网络环境、网络带宽等风险因素。</w:t>
      </w:r>
      <w:r/>
    </w:p>
    <w:p>
      <w:pPr>
        <w:ind w:left="0" w:firstLine="480"/>
        <w:keepLines w:val="0"/>
        <w:keepNext w:val="0"/>
        <w:pageBreakBefore w:val="0"/>
        <w:spacing w:before="0" w:beforeAutospacing="0" w:after="0" w:afterAutospacing="0" w:line="360" w:lineRule="auto"/>
        <w:widowControl/>
        <w:rPr>
          <w:rFonts w:ascii="宋体" w:hAnsi="宋体"/>
          <w:b/>
          <w:sz w:val="24"/>
          <w:szCs w:val="20"/>
          <w:u w:val="single"/>
        </w:rPr>
      </w:pPr>
      <w:r>
        <w:rPr>
          <w:rFonts w:hint="eastAsia" w:ascii="宋体" w:hAnsi="宋体"/>
          <w:sz w:val="24"/>
        </w:rPr>
        <w:t xml:space="preserve">16.1.3</w:t>
      </w:r>
      <w:r>
        <w:rPr>
          <w:rFonts w:hint="eastAsia" w:ascii="宋体" w:hAnsi="宋体"/>
          <w:b/>
          <w:sz w:val="24"/>
          <w:szCs w:val="20"/>
          <w:u w:val="single"/>
        </w:rPr>
        <w:t xml:space="preserve">提交响应文件时，</w:t>
      </w:r>
      <w:r>
        <w:rPr>
          <w:rFonts w:hint="eastAsia" w:ascii="宋体" w:hAnsi="宋体"/>
          <w:b/>
          <w:sz w:val="24"/>
          <w:szCs w:val="20"/>
          <w:u w:val="single"/>
          <w:lang w:eastAsia="zh-CN"/>
        </w:rPr>
        <w:t xml:space="preserve">供应商</w:t>
      </w:r>
      <w:r>
        <w:rPr>
          <w:rFonts w:hint="eastAsia" w:ascii="宋体" w:hAnsi="宋体"/>
          <w:b/>
          <w:sz w:val="24"/>
          <w:szCs w:val="20"/>
          <w:u w:val="single"/>
        </w:rPr>
        <w:t xml:space="preserve">须使用制作该响应文件的同一数字认证证书进行提交操作。</w:t>
      </w:r>
      <w:r/>
    </w:p>
    <w:p>
      <w:pPr>
        <w:ind w:left="0" w:firstLine="480"/>
        <w:keepLines w:val="0"/>
        <w:keepNext w:val="0"/>
        <w:pageBreakBefore w:val="0"/>
        <w:spacing w:before="0" w:beforeAutospacing="0" w:after="0" w:afterAutospacing="0" w:line="360" w:lineRule="auto"/>
        <w:widowControl/>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lang w:eastAsia="zh-CN"/>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w:t>
      </w:r>
      <w:r>
        <w:rPr>
          <w:rFonts w:hint="eastAsia" w:ascii="宋体" w:hAnsi="宋体"/>
          <w:b/>
          <w:sz w:val="24"/>
          <w:u w:val="single"/>
          <w:lang w:eastAsia="zh-CN"/>
        </w:rPr>
        <w:t xml:space="preserve">供应商</w:t>
      </w:r>
      <w:r>
        <w:rPr>
          <w:rFonts w:hint="eastAsia" w:ascii="宋体" w:hAnsi="宋体"/>
          <w:b/>
          <w:sz w:val="24"/>
          <w:u w:val="single"/>
        </w:rPr>
        <w:t xml:space="preserve">自行承担。</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16.1.5因不可抗力事件造成的响应文件的损坏、丢失的，招标组织方不承担责任。</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16.2招标组织方可以通过修改招标文件自行酌情延长提交截止时间，在此情况下，推迟的提交截止时间将在系统中以书面形式通知已获取招标文件的潜在</w:t>
      </w:r>
      <w:r>
        <w:rPr>
          <w:rFonts w:hint="eastAsia" w:ascii="宋体" w:hAnsi="宋体"/>
          <w:sz w:val="24"/>
          <w:lang w:eastAsia="zh-CN"/>
        </w:rPr>
        <w:t xml:space="preserve">供应商</w:t>
      </w:r>
      <w:r>
        <w:rPr>
          <w:rFonts w:hint="eastAsia" w:ascii="宋体" w:hAnsi="宋体"/>
          <w:sz w:val="24"/>
        </w:rPr>
        <w:t xml:space="preserve">，并在“苏采云”上发布公告。</w:t>
      </w:r>
      <w:r>
        <w:rPr>
          <w:rFonts w:hint="eastAsia" w:ascii="宋体" w:hAnsi="宋体"/>
          <w:sz w:val="24"/>
          <w:lang w:eastAsia="zh-CN"/>
        </w:rPr>
        <w:t xml:space="preserve">供应商</w:t>
      </w:r>
      <w:r>
        <w:rPr>
          <w:rFonts w:hint="eastAsia" w:ascii="宋体" w:hAnsi="宋体"/>
          <w:sz w:val="24"/>
        </w:rPr>
        <w:t xml:space="preserve">应及时自行登录系统查看相应内容。</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99" w:name="_Toc76632895"/>
      <w:r/>
      <w:bookmarkStart w:id="100" w:name="_Toc256000029"/>
      <w:r>
        <w:rPr>
          <w:rFonts w:hint="eastAsia" w:ascii="宋体" w:hAnsi="宋体"/>
          <w:sz w:val="30"/>
        </w:rPr>
        <w:t xml:space="preserve">17．响应文件的补充、修改或者撤回</w:t>
      </w:r>
      <w:bookmarkEnd w:id="99"/>
      <w:r/>
      <w:bookmarkEnd w:id="100"/>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hint="eastAsia" w:ascii="宋体" w:hAnsi="宋体"/>
          <w:sz w:val="24"/>
          <w:lang w:eastAsia="zh-CN"/>
        </w:rPr>
        <w:t xml:space="preserve">供应商</w:t>
      </w:r>
      <w:r>
        <w:rPr>
          <w:rFonts w:ascii="宋体" w:hAnsi="宋体"/>
          <w:sz w:val="24"/>
        </w:rPr>
        <w:t xml:space="preserve">可以对所</w:t>
      </w:r>
      <w:r>
        <w:rPr>
          <w:rFonts w:hint="eastAsia" w:ascii="宋体" w:hAnsi="宋体"/>
          <w:sz w:val="24"/>
        </w:rPr>
        <w:t xml:space="preserve">提交</w:t>
      </w:r>
      <w:r>
        <w:rPr>
          <w:rFonts w:ascii="宋体" w:hAnsi="宋体"/>
          <w:sz w:val="24"/>
        </w:rPr>
        <w:t xml:space="preserve">的</w:t>
      </w:r>
      <w:r>
        <w:rPr>
          <w:rFonts w:hint="eastAsia" w:ascii="宋体" w:hAnsi="宋体"/>
          <w:sz w:val="24"/>
        </w:rPr>
        <w:t xml:space="preserve">响应文件</w:t>
      </w:r>
      <w:r>
        <w:rPr>
          <w:rFonts w:ascii="宋体" w:hAnsi="宋体"/>
          <w:sz w:val="24"/>
        </w:rPr>
        <w:t xml:space="preserve">进行</w:t>
      </w:r>
      <w:r>
        <w:rPr>
          <w:rFonts w:hint="eastAsia" w:ascii="宋体" w:hAnsi="宋体"/>
          <w:sz w:val="24"/>
        </w:rPr>
        <w:t xml:space="preserve">补充、修改或者撤回</w:t>
      </w:r>
      <w:r>
        <w:rPr>
          <w:rFonts w:ascii="宋体" w:hAnsi="宋体"/>
          <w:sz w:val="24"/>
        </w:rPr>
        <w:t xml:space="preserve">。</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17.2</w:t>
      </w:r>
      <w:r>
        <w:rPr>
          <w:rFonts w:hint="eastAsia" w:ascii="宋体" w:hAnsi="宋体"/>
          <w:sz w:val="24"/>
          <w:lang w:eastAsia="zh-CN"/>
        </w:rPr>
        <w:t xml:space="preserve">供应商</w:t>
      </w:r>
      <w:r>
        <w:rPr>
          <w:rFonts w:hint="eastAsia" w:ascii="宋体" w:hAnsi="宋体"/>
          <w:sz w:val="24"/>
        </w:rPr>
        <w:t xml:space="preserve">在提交截止时间前需要对响应文件进行补充、修改的，应当使用响应文件制作软件重新制作并提交。</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17.3在提交截止时间之后，</w:t>
      </w:r>
      <w:r>
        <w:rPr>
          <w:rFonts w:hint="eastAsia" w:ascii="宋体" w:hAnsi="宋体"/>
          <w:sz w:val="24"/>
          <w:lang w:eastAsia="zh-CN"/>
        </w:rPr>
        <w:t xml:space="preserve">供应商</w:t>
      </w:r>
      <w:r>
        <w:rPr>
          <w:rFonts w:hint="eastAsia" w:ascii="宋体" w:hAnsi="宋体"/>
          <w:sz w:val="24"/>
        </w:rPr>
        <w:t xml:space="preserve">不得对其响应文件作任何修改或撤回。</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17.4在提交截止时间至招标文件中规定的投标有效期满之间，</w:t>
      </w:r>
      <w:r>
        <w:rPr>
          <w:rFonts w:hint="eastAsia" w:ascii="宋体" w:hAnsi="宋体"/>
          <w:sz w:val="24"/>
          <w:lang w:eastAsia="zh-CN"/>
        </w:rPr>
        <w:t xml:space="preserve">供应商</w:t>
      </w:r>
      <w:r>
        <w:rPr>
          <w:rFonts w:hint="eastAsia" w:ascii="宋体" w:hAnsi="宋体"/>
          <w:sz w:val="24"/>
        </w:rPr>
        <w:t xml:space="preserve">不得撤回其投标。</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ascii="宋体" w:hAnsi="宋体"/>
          <w:sz w:val="24"/>
        </w:rPr>
      </w:r>
      <w:r/>
    </w:p>
    <w:p>
      <w:pPr>
        <w:pStyle w:val="1947"/>
        <w:ind w:left="0"/>
        <w:jc w:val="center"/>
        <w:keepLines w:val="0"/>
        <w:keepNext w:val="0"/>
        <w:pageBreakBefore w:val="0"/>
        <w:spacing w:beforeAutospacing="0" w:afterAutospacing="0"/>
        <w:widowControl/>
        <w:rPr>
          <w:rFonts w:ascii="宋体" w:eastAsia="宋体"/>
        </w:rPr>
      </w:pPr>
      <w:r/>
      <w:bookmarkStart w:id="101" w:name="_Toc8340"/>
      <w:r/>
      <w:bookmarkStart w:id="102" w:name="_Toc256000030"/>
      <w:r/>
      <w:bookmarkStart w:id="103" w:name="_Toc76632896"/>
      <w:r/>
      <w:bookmarkStart w:id="104" w:name="_Toc23208"/>
      <w:r>
        <w:rPr>
          <w:rFonts w:hint="eastAsia" w:ascii="宋体" w:eastAsia="宋体"/>
        </w:rPr>
        <w:t xml:space="preserve">四、开标及评标</w:t>
      </w:r>
      <w:bookmarkEnd w:id="101"/>
      <w:r/>
      <w:bookmarkEnd w:id="102"/>
      <w:r/>
      <w:bookmarkEnd w:id="103"/>
      <w:r/>
      <w:bookmarkEnd w:id="104"/>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05" w:name="_Toc76632897"/>
      <w:r/>
      <w:bookmarkStart w:id="106" w:name="_Toc256000031"/>
      <w:r>
        <w:rPr>
          <w:rFonts w:hint="eastAsia" w:ascii="宋体" w:hAnsi="宋体"/>
          <w:sz w:val="30"/>
        </w:rPr>
        <w:t xml:space="preserve">18．开标</w:t>
      </w:r>
      <w:bookmarkEnd w:id="105"/>
      <w:r/>
      <w:bookmarkEnd w:id="106"/>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18.1招标组织方将按招标文件规定的时间、地点主持开标。</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18.2</w:t>
      </w:r>
      <w:r>
        <w:rPr>
          <w:rFonts w:hint="eastAsia" w:ascii="宋体" w:hAnsi="宋体"/>
          <w:sz w:val="24"/>
          <w:lang w:eastAsia="zh-CN"/>
        </w:rPr>
        <w:t xml:space="preserve">供应商</w:t>
      </w:r>
      <w:r>
        <w:rPr>
          <w:rFonts w:hint="eastAsia" w:ascii="宋体" w:hAnsi="宋体"/>
          <w:sz w:val="24"/>
        </w:rPr>
        <w:t xml:space="preserve">应当在开标前做好充分准备，使用制作该响应文件的同一数字认证证书准时参加开标，请各</w:t>
      </w:r>
      <w:r>
        <w:rPr>
          <w:rFonts w:hint="eastAsia" w:ascii="宋体" w:hAnsi="宋体"/>
          <w:sz w:val="24"/>
          <w:lang w:eastAsia="zh-CN"/>
        </w:rPr>
        <w:t xml:space="preserve">供应商</w:t>
      </w:r>
      <w:r>
        <w:rPr>
          <w:rFonts w:hint="eastAsia" w:ascii="宋体" w:hAnsi="宋体"/>
          <w:sz w:val="24"/>
        </w:rPr>
        <w:t xml:space="preserve">在开标时间前提前登录开标大厅做好准备。</w:t>
      </w:r>
      <w:r/>
    </w:p>
    <w:p>
      <w:pPr>
        <w:ind w:left="0" w:firstLine="482"/>
        <w:keepLines w:val="0"/>
        <w:keepNext w:val="0"/>
        <w:pageBreakBefore w:val="0"/>
        <w:spacing w:before="0" w:beforeAutospacing="0" w:after="0" w:afterAutospacing="0" w:line="360" w:lineRule="auto"/>
        <w:widowControl/>
        <w:rPr>
          <w:rFonts w:ascii="宋体" w:hAnsi="宋体"/>
          <w:b/>
          <w:sz w:val="24"/>
        </w:rPr>
      </w:pPr>
      <w:r>
        <w:rPr>
          <w:rFonts w:hint="eastAsia" w:ascii="宋体" w:hAnsi="宋体"/>
          <w:b/>
          <w:sz w:val="24"/>
        </w:rPr>
        <w:t xml:space="preserve">18.3</w:t>
      </w:r>
      <w:r>
        <w:rPr>
          <w:rFonts w:hint="eastAsia" w:ascii="宋体" w:hAnsi="宋体"/>
          <w:b/>
          <w:sz w:val="24"/>
          <w:lang w:eastAsia="zh-CN"/>
        </w:rPr>
        <w:t xml:space="preserve">供应商</w:t>
      </w:r>
      <w:r>
        <w:rPr>
          <w:rFonts w:hint="eastAsia" w:ascii="宋体" w:hAnsi="宋体"/>
          <w:b/>
          <w:sz w:val="24"/>
        </w:rPr>
        <w:t xml:space="preserve">不足3家，不进入解密程序。</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18.4开标时，招标组织方将在系统内公布</w:t>
      </w:r>
      <w:r>
        <w:rPr>
          <w:rFonts w:hint="eastAsia" w:ascii="宋体" w:hAnsi="宋体"/>
          <w:sz w:val="24"/>
          <w:lang w:eastAsia="zh-CN"/>
        </w:rPr>
        <w:t xml:space="preserve">供应商</w:t>
      </w:r>
      <w:r>
        <w:rPr>
          <w:rFonts w:hint="eastAsia" w:ascii="宋体" w:hAnsi="宋体"/>
          <w:sz w:val="24"/>
        </w:rPr>
        <w:t xml:space="preserve">名单，发出解密的指令，</w:t>
      </w:r>
      <w:r>
        <w:rPr>
          <w:rFonts w:hint="eastAsia" w:ascii="宋体" w:hAnsi="宋体"/>
          <w:sz w:val="24"/>
          <w:lang w:eastAsia="zh-CN"/>
        </w:rPr>
        <w:t xml:space="preserve">供应商</w:t>
      </w:r>
      <w:r>
        <w:rPr>
          <w:rFonts w:hint="eastAsia" w:ascii="宋体" w:hAnsi="宋体"/>
          <w:sz w:val="24"/>
        </w:rPr>
        <w:t xml:space="preserve">自行实施解密，限定在主持人发布解密指令后30分钟内完成。解密时，</w:t>
      </w:r>
      <w:r>
        <w:rPr>
          <w:rFonts w:hint="eastAsia" w:ascii="宋体" w:hAnsi="宋体"/>
          <w:sz w:val="24"/>
          <w:lang w:eastAsia="zh-CN"/>
        </w:rPr>
        <w:t xml:space="preserve">供应商</w:t>
      </w:r>
      <w:r>
        <w:rPr>
          <w:rFonts w:hint="eastAsia" w:ascii="宋体" w:hAnsi="宋体"/>
          <w:sz w:val="24"/>
        </w:rPr>
        <w:t xml:space="preserve">必须使用与制作响应文件时同一数字认证证书对响应文件进行解密，否则解密将会失败。</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18.5因</w:t>
      </w:r>
      <w:r>
        <w:rPr>
          <w:rFonts w:hint="eastAsia" w:ascii="宋体" w:hAnsi="宋体"/>
          <w:sz w:val="24"/>
          <w:lang w:eastAsia="zh-CN"/>
        </w:rPr>
        <w:t xml:space="preserve">供应商</w:t>
      </w:r>
      <w:r>
        <w:rPr>
          <w:rFonts w:hint="eastAsia" w:ascii="宋体" w:hAnsi="宋体"/>
          <w:sz w:val="24"/>
        </w:rPr>
        <w:t xml:space="preserve">原因造成响应文件未解密或解密失败或无法正常打开响应文件的，招标组织方将拒绝其投标。部分</w:t>
      </w:r>
      <w:r>
        <w:rPr>
          <w:rFonts w:hint="eastAsia" w:ascii="宋体" w:hAnsi="宋体"/>
          <w:sz w:val="24"/>
          <w:lang w:eastAsia="zh-CN"/>
        </w:rPr>
        <w:t xml:space="preserve">供应商</w:t>
      </w:r>
      <w:r>
        <w:rPr>
          <w:rFonts w:hint="eastAsia" w:ascii="宋体" w:hAnsi="宋体"/>
          <w:sz w:val="24"/>
        </w:rPr>
        <w:t xml:space="preserve">响应文件未解密或解密失败的，程序可以继续进行。</w:t>
      </w:r>
      <w:r>
        <w:rPr>
          <w:rFonts w:hint="eastAsia" w:ascii="宋体" w:hAnsi="宋体"/>
          <w:b/>
          <w:sz w:val="24"/>
        </w:rPr>
        <w:t xml:space="preserve">若解密成功的</w:t>
      </w:r>
      <w:r>
        <w:rPr>
          <w:rFonts w:hint="eastAsia" w:ascii="宋体" w:hAnsi="宋体"/>
          <w:b/>
          <w:sz w:val="24"/>
          <w:lang w:eastAsia="zh-CN"/>
        </w:rPr>
        <w:t xml:space="preserve">供应商</w:t>
      </w:r>
      <w:r>
        <w:rPr>
          <w:rFonts w:hint="eastAsia" w:ascii="宋体" w:hAnsi="宋体"/>
          <w:b/>
          <w:sz w:val="24"/>
        </w:rPr>
        <w:t xml:space="preserve">不足三家，不进入后续程序。</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18.6本项目在限定的解密时间内，只要有任一家</w:t>
      </w:r>
      <w:r>
        <w:rPr>
          <w:rFonts w:hint="eastAsia" w:ascii="宋体" w:hAnsi="宋体"/>
          <w:sz w:val="24"/>
          <w:lang w:eastAsia="zh-CN"/>
        </w:rPr>
        <w:t xml:space="preserve">供应商</w:t>
      </w:r>
      <w:r>
        <w:rPr>
          <w:rFonts w:hint="eastAsia" w:ascii="宋体" w:hAnsi="宋体"/>
          <w:sz w:val="24"/>
        </w:rPr>
        <w:t xml:space="preserve">解密成功，即视为电子交易平台运行无故障。</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18.7电子响应文件解密全部完成后，按</w:t>
      </w:r>
      <w:r>
        <w:rPr>
          <w:rFonts w:hint="eastAsia" w:ascii="宋体" w:hAnsi="宋体"/>
          <w:b/>
          <w:sz w:val="24"/>
        </w:rPr>
        <w:t xml:space="preserve">响应文件解密成功顺序</w:t>
      </w:r>
      <w:r>
        <w:rPr>
          <w:rFonts w:hint="eastAsia" w:ascii="宋体" w:hAnsi="宋体"/>
          <w:sz w:val="24"/>
        </w:rPr>
        <w:t xml:space="preserve">向所有</w:t>
      </w:r>
      <w:r>
        <w:rPr>
          <w:rFonts w:hint="eastAsia" w:ascii="宋体" w:hAnsi="宋体"/>
          <w:sz w:val="24"/>
          <w:lang w:eastAsia="zh-CN"/>
        </w:rPr>
        <w:t xml:space="preserve">供应商</w:t>
      </w:r>
      <w:r>
        <w:rPr>
          <w:rFonts w:hint="eastAsia" w:ascii="宋体" w:hAnsi="宋体"/>
          <w:sz w:val="24"/>
        </w:rPr>
        <w:t xml:space="preserve">宣布</w:t>
      </w:r>
      <w:r>
        <w:rPr>
          <w:rFonts w:hint="eastAsia" w:ascii="宋体" w:hAnsi="宋体"/>
          <w:sz w:val="24"/>
          <w:lang w:eastAsia="zh-CN"/>
        </w:rPr>
        <w:t xml:space="preserve">供应商</w:t>
      </w:r>
      <w:r>
        <w:rPr>
          <w:rFonts w:hint="eastAsia" w:ascii="宋体" w:hAnsi="宋体"/>
          <w:sz w:val="24"/>
        </w:rPr>
        <w:t xml:space="preserve">名称、投标价格以及招标文件规定的其他内容。</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18.8电子交易平台自动记录开标过程，由参加开标的各</w:t>
      </w:r>
      <w:r>
        <w:rPr>
          <w:rFonts w:hint="eastAsia" w:ascii="宋体" w:hAnsi="宋体"/>
          <w:sz w:val="24"/>
          <w:lang w:eastAsia="zh-CN"/>
        </w:rPr>
        <w:t xml:space="preserve">供应商</w:t>
      </w:r>
      <w:r>
        <w:rPr>
          <w:rFonts w:hint="eastAsia" w:ascii="宋体" w:hAnsi="宋体"/>
          <w:sz w:val="24"/>
        </w:rPr>
        <w:t xml:space="preserve">代表和相关工作人员确认开标结果。</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18.9</w:t>
      </w:r>
      <w:r>
        <w:rPr>
          <w:rFonts w:hint="eastAsia" w:ascii="宋体" w:hAnsi="宋体"/>
          <w:sz w:val="24"/>
          <w:lang w:eastAsia="zh-CN"/>
        </w:rPr>
        <w:t xml:space="preserve">供应商</w:t>
      </w:r>
      <w:r>
        <w:rPr>
          <w:rFonts w:hint="eastAsia" w:ascii="宋体" w:hAnsi="宋体"/>
          <w:sz w:val="24"/>
        </w:rPr>
        <w:t xml:space="preserve">代表如对开标过程和开标记录有疑义，以及认为采购人、采购代理机构相关工作人员有需要回避的情形的，应在主持人发布确认指令后</w:t>
      </w:r>
      <w:bookmarkStart w:id="107" w:name="EB5dac70e5ef954246adda77d073500161"/>
      <w:r>
        <w:rPr>
          <w:rFonts w:hint="eastAsia" w:ascii="宋体" w:hAnsi="宋体"/>
          <w:sz w:val="24"/>
        </w:rPr>
        <w:t xml:space="preserve">3分钟内提出</w:t>
      </w:r>
      <w:bookmarkEnd w:id="107"/>
      <w:r>
        <w:rPr>
          <w:rFonts w:hint="eastAsia" w:ascii="宋体" w:hAnsi="宋体"/>
          <w:sz w:val="24"/>
        </w:rPr>
        <w:t xml:space="preserve">询问或者回避申请。采购人、采购代理机构将及时处理</w:t>
      </w:r>
      <w:r>
        <w:rPr>
          <w:rFonts w:hint="eastAsia" w:ascii="宋体" w:hAnsi="宋体"/>
          <w:sz w:val="24"/>
          <w:lang w:eastAsia="zh-CN"/>
        </w:rPr>
        <w:t xml:space="preserve">供应商</w:t>
      </w:r>
      <w:r>
        <w:rPr>
          <w:rFonts w:hint="eastAsia" w:ascii="宋体" w:hAnsi="宋体"/>
          <w:sz w:val="24"/>
        </w:rPr>
        <w:t xml:space="preserve">代表提出的询问或者回避申请。如在规定时间内未提出，视同认可开标结果。</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18.10</w:t>
      </w:r>
      <w:r>
        <w:rPr>
          <w:rFonts w:hint="eastAsia" w:ascii="宋体" w:hAnsi="宋体"/>
          <w:sz w:val="24"/>
          <w:lang w:eastAsia="zh-CN"/>
        </w:rPr>
        <w:t xml:space="preserve">供应商</w:t>
      </w:r>
      <w:r>
        <w:rPr>
          <w:rFonts w:hint="eastAsia" w:ascii="宋体" w:hAnsi="宋体"/>
          <w:sz w:val="24"/>
        </w:rPr>
        <w:t xml:space="preserve">须配合开标工作，否则一切后果由</w:t>
      </w:r>
      <w:r>
        <w:rPr>
          <w:rFonts w:hint="eastAsia" w:ascii="宋体" w:hAnsi="宋体"/>
          <w:sz w:val="24"/>
          <w:lang w:eastAsia="zh-CN"/>
        </w:rPr>
        <w:t xml:space="preserve">供应商</w:t>
      </w:r>
      <w:r>
        <w:rPr>
          <w:rFonts w:hint="eastAsia" w:ascii="宋体" w:hAnsi="宋体"/>
          <w:sz w:val="24"/>
        </w:rPr>
        <w:t xml:space="preserve">自行承担。</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08" w:name="_Toc76632898"/>
      <w:r/>
      <w:bookmarkStart w:id="109" w:name="_Toc256000032"/>
      <w:r>
        <w:rPr>
          <w:rFonts w:hint="eastAsia" w:ascii="宋体" w:hAnsi="宋体"/>
          <w:sz w:val="30"/>
        </w:rPr>
        <w:t xml:space="preserve">19．</w:t>
      </w:r>
      <w:r>
        <w:rPr>
          <w:rFonts w:hint="eastAsia" w:ascii="宋体" w:hAnsi="宋体"/>
          <w:sz w:val="30"/>
          <w:lang w:eastAsia="zh-CN"/>
        </w:rPr>
        <w:t xml:space="preserve">供应商</w:t>
      </w:r>
      <w:r>
        <w:rPr>
          <w:rFonts w:hint="eastAsia" w:ascii="宋体" w:hAnsi="宋体"/>
          <w:sz w:val="30"/>
        </w:rPr>
        <w:t xml:space="preserve">资格审查</w:t>
      </w:r>
      <w:bookmarkEnd w:id="108"/>
      <w:r/>
      <w:bookmarkEnd w:id="109"/>
      <w:r/>
      <w:r/>
    </w:p>
    <w:p>
      <w:pPr>
        <w:pStyle w:val="848"/>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19.1开标结束后，采购人或者采购代理机构将依法对</w:t>
      </w:r>
      <w:r>
        <w:rPr>
          <w:rFonts w:hint="eastAsia" w:ascii="宋体" w:hAnsi="宋体"/>
          <w:sz w:val="24"/>
          <w:lang w:eastAsia="zh-CN"/>
        </w:rPr>
        <w:t xml:space="preserve">供应商</w:t>
      </w:r>
      <w:r>
        <w:rPr>
          <w:rFonts w:hint="eastAsia" w:ascii="宋体" w:hAnsi="宋体"/>
          <w:sz w:val="24"/>
        </w:rPr>
        <w:t xml:space="preserve">的资格进行审查。</w:t>
      </w:r>
      <w:r>
        <w:rPr>
          <w:rFonts w:hint="eastAsia" w:ascii="宋体" w:hAnsi="宋体"/>
          <w:b/>
          <w:sz w:val="24"/>
        </w:rPr>
        <w:t xml:space="preserve">合格</w:t>
      </w:r>
      <w:r>
        <w:rPr>
          <w:rFonts w:hint="eastAsia" w:ascii="宋体" w:hAnsi="宋体"/>
          <w:b/>
          <w:sz w:val="24"/>
          <w:lang w:eastAsia="zh-CN"/>
        </w:rPr>
        <w:t xml:space="preserve">供应商</w:t>
      </w:r>
      <w:r>
        <w:rPr>
          <w:rFonts w:hint="eastAsia" w:ascii="宋体" w:hAnsi="宋体"/>
          <w:b/>
          <w:sz w:val="24"/>
        </w:rPr>
        <w:t xml:space="preserve">不足3家的，不进入后续程序。</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10" w:name="_Toc256000033"/>
      <w:r/>
      <w:bookmarkStart w:id="111" w:name="_Toc76632899"/>
      <w:r>
        <w:rPr>
          <w:rFonts w:hint="eastAsia" w:ascii="宋体" w:hAnsi="宋体"/>
          <w:sz w:val="30"/>
        </w:rPr>
        <w:t xml:space="preserve">20．评标委员会组成</w:t>
      </w:r>
      <w:bookmarkEnd w:id="110"/>
      <w:r/>
      <w:bookmarkEnd w:id="111"/>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20.1评标委员会将由采购人代表和评审专家组成，成员人数为5人或5人以上单数，其中评审专家不得少于成员总数的三分之二。</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评标委员会成员名单在评标结果公告前应当保密。</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12" w:name="_Toc256000034"/>
      <w:r/>
      <w:bookmarkStart w:id="113" w:name="_Toc76632900"/>
      <w:r>
        <w:rPr>
          <w:rFonts w:hint="eastAsia" w:ascii="宋体" w:hAnsi="宋体"/>
          <w:sz w:val="30"/>
        </w:rPr>
        <w:t xml:space="preserve">21．</w:t>
      </w:r>
      <w:r>
        <w:rPr>
          <w:rFonts w:hint="eastAsia" w:ascii="宋体" w:hAnsi="宋体"/>
          <w:sz w:val="30"/>
          <w:lang w:eastAsia="zh-CN"/>
        </w:rPr>
        <w:t xml:space="preserve">供应商</w:t>
      </w:r>
      <w:r>
        <w:rPr>
          <w:rFonts w:hint="eastAsia" w:ascii="宋体" w:hAnsi="宋体"/>
          <w:sz w:val="30"/>
        </w:rPr>
        <w:t xml:space="preserve">符合性审查</w:t>
      </w:r>
      <w:bookmarkEnd w:id="112"/>
      <w:r/>
      <w:bookmarkEnd w:id="113"/>
      <w:r/>
      <w:r/>
    </w:p>
    <w:p>
      <w:pPr>
        <w:pStyle w:val="848"/>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21.1评标委员会将按照招标文件第五部分“评标办法和标准”第7项规定对通过资格审查的</w:t>
      </w:r>
      <w:r>
        <w:rPr>
          <w:rFonts w:hint="eastAsia" w:ascii="宋体" w:hAnsi="宋体"/>
          <w:sz w:val="24"/>
          <w:lang w:eastAsia="zh-CN"/>
        </w:rPr>
        <w:t xml:space="preserve">供应商</w:t>
      </w:r>
      <w:r>
        <w:rPr>
          <w:rFonts w:hint="eastAsia" w:ascii="宋体" w:hAnsi="宋体"/>
          <w:sz w:val="24"/>
        </w:rPr>
        <w:t xml:space="preserve">的响应文件进行符合性审查，以确定是否满足招标文件的实质性要求。</w:t>
      </w:r>
      <w:r>
        <w:rPr>
          <w:rFonts w:hint="eastAsia" w:ascii="宋体" w:hAnsi="宋体"/>
          <w:b/>
          <w:sz w:val="24"/>
        </w:rPr>
        <w:t xml:space="preserve">符合性审查合格</w:t>
      </w:r>
      <w:r>
        <w:rPr>
          <w:rFonts w:hint="eastAsia" w:ascii="宋体" w:hAnsi="宋体"/>
          <w:b/>
          <w:sz w:val="24"/>
          <w:lang w:eastAsia="zh-CN"/>
        </w:rPr>
        <w:t xml:space="preserve">供应商</w:t>
      </w:r>
      <w:r>
        <w:rPr>
          <w:rFonts w:hint="eastAsia" w:ascii="宋体" w:hAnsi="宋体"/>
          <w:b/>
          <w:sz w:val="24"/>
        </w:rPr>
        <w:t xml:space="preserve">不足3家的，不进入详细评审环节。</w:t>
      </w:r>
      <w:r/>
    </w:p>
    <w:p>
      <w:pPr>
        <w:pStyle w:val="848"/>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21.2响应文件澄清</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21.2.1</w:t>
      </w:r>
      <w:r>
        <w:rPr>
          <w:rFonts w:hint="eastAsia" w:ascii="宋体" w:hAnsi="宋体"/>
          <w:sz w:val="24"/>
          <w:lang w:eastAsia="zh-CN"/>
        </w:rPr>
        <w:t xml:space="preserve">供应商</w:t>
      </w:r>
      <w:r>
        <w:rPr>
          <w:rFonts w:hint="eastAsia" w:ascii="宋体" w:hAnsi="宋体"/>
          <w:sz w:val="24"/>
        </w:rPr>
        <w:t xml:space="preserve">应根据评标委员会要求以书面形式对相关问题进行澄清、说明或者补正，并加盖公章，或者由法定代表人或其授权的代表签字确认。</w:t>
      </w:r>
      <w:r>
        <w:rPr>
          <w:rFonts w:hint="eastAsia" w:ascii="宋体" w:hAnsi="宋体"/>
          <w:sz w:val="24"/>
          <w:lang w:eastAsia="zh-CN"/>
        </w:rPr>
        <w:t xml:space="preserve">供应商</w:t>
      </w:r>
      <w:r>
        <w:rPr>
          <w:rFonts w:hint="eastAsia" w:ascii="宋体" w:hAnsi="宋体"/>
          <w:sz w:val="24"/>
        </w:rPr>
        <w:t xml:space="preserve">的澄清、说明或者补正不得超出响应文件的范围或者改变响应文件的实质性内容。</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21.3</w:t>
      </w:r>
      <w:r>
        <w:rPr>
          <w:rFonts w:hint="eastAsia" w:ascii="宋体" w:hAnsi="宋体"/>
          <w:b/>
          <w:sz w:val="24"/>
        </w:rPr>
        <w:t xml:space="preserve">开标至评标结束期间，</w:t>
      </w:r>
      <w:r>
        <w:rPr>
          <w:rFonts w:hint="eastAsia" w:ascii="宋体" w:hAnsi="宋体"/>
          <w:b/>
          <w:sz w:val="24"/>
          <w:lang w:eastAsia="zh-CN"/>
        </w:rPr>
        <w:t xml:space="preserve">供应商</w:t>
      </w:r>
      <w:r>
        <w:rPr>
          <w:rFonts w:hint="eastAsia" w:ascii="宋体" w:hAnsi="宋体"/>
          <w:b/>
          <w:sz w:val="24"/>
        </w:rPr>
        <w:t xml:space="preserve">应保持系统在线，如因</w:t>
      </w:r>
      <w:r>
        <w:rPr>
          <w:rFonts w:hint="eastAsia" w:ascii="宋体" w:hAnsi="宋体"/>
          <w:b/>
          <w:sz w:val="24"/>
          <w:lang w:eastAsia="zh-CN"/>
        </w:rPr>
        <w:t xml:space="preserve">供应商</w:t>
      </w:r>
      <w:r>
        <w:rPr>
          <w:rFonts w:hint="eastAsia" w:ascii="宋体" w:hAnsi="宋体"/>
          <w:b/>
          <w:sz w:val="24"/>
        </w:rPr>
        <w:t xml:space="preserve">自身原因未在规定时间内按评标委员会要求进行澄清、说明或者补正的，一切后果由</w:t>
      </w:r>
      <w:r>
        <w:rPr>
          <w:rFonts w:hint="eastAsia" w:ascii="宋体" w:hAnsi="宋体"/>
          <w:b/>
          <w:sz w:val="24"/>
          <w:lang w:eastAsia="zh-CN"/>
        </w:rPr>
        <w:t xml:space="preserve">供应商</w:t>
      </w:r>
      <w:r>
        <w:rPr>
          <w:rFonts w:hint="eastAsia" w:ascii="宋体" w:hAnsi="宋体"/>
          <w:b/>
          <w:sz w:val="24"/>
        </w:rPr>
        <w:t xml:space="preserve">自行承担。</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14" w:name="_Toc76632901"/>
      <w:r/>
      <w:bookmarkStart w:id="115" w:name="_Toc256000035"/>
      <w:r>
        <w:rPr>
          <w:rFonts w:hint="eastAsia" w:ascii="宋体" w:hAnsi="宋体"/>
          <w:sz w:val="30"/>
        </w:rPr>
        <w:t xml:space="preserve">22．无效投标的情形</w:t>
      </w:r>
      <w:bookmarkEnd w:id="114"/>
      <w:r/>
      <w:bookmarkEnd w:id="115"/>
      <w:r/>
      <w:r/>
    </w:p>
    <w:p>
      <w:pPr>
        <w:pStyle w:val="848"/>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22.1无效投标的情形见本招标文件第五部分“评标办法和标准”第7项规定。</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16" w:name="_Toc256000036"/>
      <w:r/>
      <w:bookmarkStart w:id="117" w:name="_Toc76632902"/>
      <w:r>
        <w:rPr>
          <w:rFonts w:hint="eastAsia" w:ascii="宋体" w:hAnsi="宋体"/>
          <w:sz w:val="30"/>
        </w:rPr>
        <w:t xml:space="preserve">23．响应文件详细评审</w:t>
      </w:r>
      <w:bookmarkEnd w:id="116"/>
      <w:r/>
      <w:bookmarkEnd w:id="117"/>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23.1评标委员会将按照招标文件第五部分“评标办法和标准”第8项规定，对符合性审查合格的响应文件进行商务、技术和价格评估，综合比较与评价。</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18" w:name="_Toc256000037"/>
      <w:r/>
      <w:bookmarkStart w:id="119" w:name="_Toc76632903"/>
      <w:r>
        <w:rPr>
          <w:rFonts w:hint="eastAsia" w:ascii="宋体" w:hAnsi="宋体"/>
          <w:sz w:val="30"/>
        </w:rPr>
        <w:t xml:space="preserve">24．串通投标的情形</w:t>
      </w:r>
      <w:bookmarkEnd w:id="118"/>
      <w:r/>
      <w:bookmarkEnd w:id="119"/>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24.1有下列情形之一的，视为</w:t>
      </w:r>
      <w:r>
        <w:rPr>
          <w:rFonts w:hint="eastAsia" w:ascii="宋体" w:hAnsi="宋体"/>
          <w:sz w:val="24"/>
          <w:lang w:eastAsia="zh-CN"/>
        </w:rPr>
        <w:t xml:space="preserve">供应商</w:t>
      </w:r>
      <w:r>
        <w:rPr>
          <w:rFonts w:hint="eastAsia" w:ascii="宋体" w:hAnsi="宋体"/>
          <w:sz w:val="24"/>
        </w:rPr>
        <w:t xml:space="preserve">串通投标，投标无效：</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（1）不同</w:t>
      </w:r>
      <w:r>
        <w:rPr>
          <w:rFonts w:hint="eastAsia" w:ascii="宋体" w:hAnsi="宋体"/>
          <w:sz w:val="24"/>
          <w:lang w:eastAsia="zh-CN"/>
        </w:rPr>
        <w:t xml:space="preserve">供应商</w:t>
      </w:r>
      <w:r>
        <w:rPr>
          <w:rFonts w:hint="eastAsia" w:ascii="宋体" w:hAnsi="宋体"/>
          <w:sz w:val="24"/>
        </w:rPr>
        <w:t xml:space="preserve">的响应文件由同一单位或者个人编制；</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（2）不同</w:t>
      </w:r>
      <w:r>
        <w:rPr>
          <w:rFonts w:hint="eastAsia" w:ascii="宋体" w:hAnsi="宋体"/>
          <w:sz w:val="24"/>
          <w:lang w:eastAsia="zh-CN"/>
        </w:rPr>
        <w:t xml:space="preserve">供应商</w:t>
      </w:r>
      <w:r>
        <w:rPr>
          <w:rFonts w:hint="eastAsia" w:ascii="宋体" w:hAnsi="宋体"/>
          <w:sz w:val="24"/>
        </w:rPr>
        <w:t xml:space="preserve">委托同一单位或者个人办理投标事宜；</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（3）不同</w:t>
      </w:r>
      <w:r>
        <w:rPr>
          <w:rFonts w:hint="eastAsia" w:ascii="宋体" w:hAnsi="宋体"/>
          <w:sz w:val="24"/>
          <w:lang w:eastAsia="zh-CN"/>
        </w:rPr>
        <w:t xml:space="preserve">供应商</w:t>
      </w:r>
      <w:r>
        <w:rPr>
          <w:rFonts w:hint="eastAsia" w:ascii="宋体" w:hAnsi="宋体"/>
          <w:sz w:val="24"/>
        </w:rPr>
        <w:t xml:space="preserve">的响应文件载明的项目管理成员或者联系人员为同一人；</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（4）不同</w:t>
      </w:r>
      <w:r>
        <w:rPr>
          <w:rFonts w:hint="eastAsia" w:ascii="宋体" w:hAnsi="宋体"/>
          <w:sz w:val="24"/>
          <w:lang w:eastAsia="zh-CN"/>
        </w:rPr>
        <w:t xml:space="preserve">供应商</w:t>
      </w:r>
      <w:r>
        <w:rPr>
          <w:rFonts w:hint="eastAsia" w:ascii="宋体" w:hAnsi="宋体"/>
          <w:sz w:val="24"/>
        </w:rPr>
        <w:t xml:space="preserve">的响应文件异常一致或者投标报价呈规律性差异；</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（5）不同</w:t>
      </w:r>
      <w:r>
        <w:rPr>
          <w:rFonts w:hint="eastAsia" w:ascii="宋体" w:hAnsi="宋体"/>
          <w:sz w:val="24"/>
          <w:lang w:eastAsia="zh-CN"/>
        </w:rPr>
        <w:t xml:space="preserve">供应商</w:t>
      </w:r>
      <w:r>
        <w:rPr>
          <w:rFonts w:hint="eastAsia" w:ascii="宋体" w:hAnsi="宋体"/>
          <w:sz w:val="24"/>
        </w:rPr>
        <w:t xml:space="preserve">的响应文件相互混装。</w:t>
      </w:r>
      <w:r/>
    </w:p>
    <w:p>
      <w:pPr>
        <w:pStyle w:val="847"/>
        <w:ind w:left="0" w:firstLine="446"/>
        <w:keepLines w:val="0"/>
        <w:keepNext w:val="0"/>
        <w:pageBreakBefore w:val="0"/>
        <w:spacing w:before="0" w:beforeAutospacing="0" w:after="0" w:afterAutospacing="0" w:line="360" w:lineRule="auto"/>
        <w:widowControl/>
        <w:rPr>
          <w:rFonts w:ascii="宋体" w:hAnsi="宋体"/>
          <w:sz w:val="30"/>
          <w:szCs w:val="30"/>
        </w:rPr>
      </w:pPr>
      <w:r/>
      <w:bookmarkStart w:id="120" w:name="_Toc256000038"/>
      <w:r/>
      <w:bookmarkStart w:id="121" w:name="_Toc76632904"/>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bookmarkEnd w:id="120"/>
      <w:r/>
      <w:bookmarkEnd w:id="121"/>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25.1在评标过程中，如果</w:t>
      </w:r>
      <w:r>
        <w:rPr>
          <w:rFonts w:hint="eastAsia" w:ascii="宋体" w:hAnsi="宋体"/>
          <w:sz w:val="24"/>
          <w:lang w:eastAsia="zh-CN"/>
        </w:rPr>
        <w:t xml:space="preserve">供应商</w:t>
      </w:r>
      <w:r>
        <w:rPr>
          <w:rFonts w:hint="eastAsia" w:ascii="宋体" w:hAnsi="宋体"/>
          <w:sz w:val="24"/>
        </w:rPr>
        <w:t xml:space="preserve">试图在响应文件审查、澄清、比较及授标建议等方面向招标组织方或参加评标的人员施加任何影响，都将会导致其投标无效。</w:t>
      </w:r>
      <w:r/>
    </w:p>
    <w:p>
      <w:pPr>
        <w:ind w:left="0" w:firstLine="480"/>
        <w:keepLines w:val="0"/>
        <w:keepNext w:val="0"/>
        <w:pageBreakBefore w:val="0"/>
        <w:spacing w:before="0" w:beforeAutospacing="0" w:after="0" w:afterAutospacing="0" w:line="360" w:lineRule="auto"/>
        <w:widowControl/>
        <w:rPr>
          <w:rFonts w:ascii="宋体" w:hAnsi="宋体"/>
          <w:sz w:val="24"/>
          <w:u w:val="single"/>
        </w:rPr>
      </w:pPr>
      <w:r>
        <w:rPr>
          <w:rFonts w:hint="eastAsia" w:ascii="宋体" w:hAnsi="宋体"/>
          <w:sz w:val="24"/>
        </w:rPr>
        <w:t xml:space="preserve">25.2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22" w:name="_Toc256000039"/>
      <w:r/>
      <w:bookmarkStart w:id="123" w:name="_Toc76632905"/>
      <w:r>
        <w:rPr>
          <w:rFonts w:hint="eastAsia" w:ascii="宋体" w:hAnsi="宋体"/>
          <w:sz w:val="30"/>
        </w:rPr>
        <w:t xml:space="preserve">26．废标的情形</w:t>
      </w:r>
      <w:bookmarkEnd w:id="122"/>
      <w:r/>
      <w:bookmarkEnd w:id="123"/>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26.1出现下列情形之一的，将予废标：</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（1）符合专业条件的</w:t>
      </w:r>
      <w:r>
        <w:rPr>
          <w:rFonts w:hint="eastAsia" w:ascii="宋体" w:hAnsi="宋体"/>
          <w:sz w:val="24"/>
          <w:lang w:eastAsia="zh-CN"/>
        </w:rPr>
        <w:t xml:space="preserve">供应商</w:t>
      </w:r>
      <w:r>
        <w:rPr>
          <w:rFonts w:hint="eastAsia" w:ascii="宋体" w:hAnsi="宋体"/>
          <w:sz w:val="24"/>
        </w:rPr>
        <w:t xml:space="preserve">或者对招标文件作实质响应的</w:t>
      </w:r>
      <w:r>
        <w:rPr>
          <w:rFonts w:hint="eastAsia" w:ascii="宋体" w:hAnsi="宋体"/>
          <w:sz w:val="24"/>
          <w:lang w:eastAsia="zh-CN"/>
        </w:rPr>
        <w:t xml:space="preserve">供应商</w:t>
      </w:r>
      <w:r>
        <w:rPr>
          <w:rFonts w:hint="eastAsia" w:ascii="宋体" w:hAnsi="宋体"/>
          <w:sz w:val="24"/>
        </w:rPr>
        <w:t xml:space="preserve">不足三家的；</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（2）出现影响采购公正的违法、违规行为的；</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w:t>
      </w:r>
      <w:r>
        <w:rPr>
          <w:rFonts w:hint="eastAsia" w:ascii="宋体" w:hAnsi="宋体"/>
          <w:sz w:val="24"/>
          <w:lang w:eastAsia="zh-CN"/>
        </w:rPr>
        <w:t xml:space="preserve">供应商</w:t>
      </w:r>
      <w:r>
        <w:rPr>
          <w:rFonts w:hint="eastAsia" w:ascii="宋体" w:hAnsi="宋体"/>
          <w:sz w:val="24"/>
        </w:rPr>
        <w:t xml:space="preserve">的报价均超过了采购预算，采购人不能支付的；</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（4）因重大变故，采购任务取消的；</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废标后，采购人应当将废标理由通知所有</w:t>
      </w:r>
      <w:r>
        <w:rPr>
          <w:rFonts w:hint="eastAsia" w:ascii="宋体" w:hAnsi="宋体"/>
          <w:sz w:val="24"/>
          <w:lang w:eastAsia="zh-CN"/>
        </w:rPr>
        <w:t xml:space="preserve">供应商</w:t>
      </w:r>
      <w:r>
        <w:rPr>
          <w:rFonts w:hint="eastAsia" w:ascii="宋体" w:hAnsi="宋体"/>
          <w:sz w:val="24"/>
        </w:rPr>
        <w:t xml:space="preserve">。</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ascii="宋体" w:hAnsi="宋体"/>
          <w:sz w:val="24"/>
        </w:rPr>
      </w:r>
      <w:r/>
    </w:p>
    <w:p>
      <w:pPr>
        <w:pStyle w:val="1947"/>
        <w:ind w:left="0"/>
        <w:jc w:val="center"/>
        <w:keepLines w:val="0"/>
        <w:keepNext w:val="0"/>
        <w:pageBreakBefore w:val="0"/>
        <w:spacing w:beforeAutospacing="0" w:afterAutospacing="0"/>
        <w:widowControl/>
        <w:rPr>
          <w:rFonts w:ascii="宋体" w:eastAsia="宋体"/>
        </w:rPr>
      </w:pPr>
      <w:r/>
      <w:bookmarkStart w:id="124" w:name="_Toc256000040"/>
      <w:r/>
      <w:bookmarkStart w:id="125" w:name="_Toc11300"/>
      <w:r/>
      <w:bookmarkStart w:id="126" w:name="_Toc76632906"/>
      <w:r/>
      <w:bookmarkStart w:id="127" w:name="_Toc10351"/>
      <w:r>
        <w:rPr>
          <w:rFonts w:hint="eastAsia" w:ascii="宋体" w:eastAsia="宋体"/>
        </w:rPr>
        <w:t xml:space="preserve">五、确定结果</w:t>
      </w:r>
      <w:bookmarkEnd w:id="124"/>
      <w:r/>
      <w:bookmarkEnd w:id="125"/>
      <w:r/>
      <w:bookmarkEnd w:id="126"/>
      <w:r/>
      <w:bookmarkEnd w:id="127"/>
      <w:r/>
      <w:r/>
    </w:p>
    <w:p>
      <w:pPr>
        <w:ind w:left="0" w:firstLine="446"/>
        <w:keepLines w:val="0"/>
        <w:keepNext w:val="0"/>
        <w:pageBreakBefore w:val="0"/>
        <w:spacing w:before="0" w:beforeAutospacing="0" w:after="0" w:afterAutospacing="0" w:line="360" w:lineRule="auto"/>
        <w:widowControl/>
        <w:rPr>
          <w:rFonts w:hint="eastAsia" w:ascii="宋体" w:hAnsi="宋体"/>
          <w:b/>
          <w:bCs/>
          <w:sz w:val="30"/>
          <w:szCs w:val="32"/>
        </w:rPr>
        <w:outlineLvl w:val="2"/>
      </w:pPr>
      <w:r>
        <w:rPr>
          <w:rFonts w:hint="eastAsia" w:ascii="宋体" w:hAnsi="宋体"/>
          <w:b/>
          <w:bCs/>
          <w:sz w:val="30"/>
          <w:szCs w:val="32"/>
        </w:rPr>
        <w:t xml:space="preserve">27</w:t>
      </w:r>
      <w:r>
        <w:rPr>
          <w:rFonts w:hint="eastAsia" w:ascii="宋体" w:hAnsi="宋体"/>
          <w:sz w:val="30"/>
        </w:rPr>
        <w:t xml:space="preserve">．</w:t>
      </w:r>
      <w:r>
        <w:rPr>
          <w:rFonts w:hint="eastAsia" w:ascii="宋体" w:hAnsi="宋体"/>
          <w:b/>
          <w:bCs/>
          <w:sz w:val="30"/>
          <w:szCs w:val="32"/>
        </w:rPr>
        <w:t xml:space="preserve">确定中标供应商</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27.1采购代理机构在评标结束后2个工作日内将评标报告送采购人。</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27.2采购人自收到评标报告之日起5个工作日内，在评标报告确定的中标候选人名单中按顺序确定中标供应商。中标候选人并列的，按《政府采购货物和服务招标投标管理办法》（财政部87号令）相关规定执行。</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ascii="宋体" w:hAnsi="宋体"/>
          <w:sz w:val="24"/>
        </w:rPr>
      </w:r>
      <w:r/>
    </w:p>
    <w:p>
      <w:pPr>
        <w:pStyle w:val="1947"/>
        <w:ind w:left="0"/>
        <w:jc w:val="center"/>
        <w:keepLines w:val="0"/>
        <w:keepNext w:val="0"/>
        <w:pageBreakBefore w:val="0"/>
        <w:spacing w:beforeAutospacing="0" w:afterAutospacing="0"/>
        <w:widowControl/>
        <w:rPr>
          <w:rFonts w:ascii="宋体" w:eastAsia="宋体"/>
        </w:rPr>
      </w:pPr>
      <w:r/>
      <w:bookmarkStart w:id="128" w:name="_Toc76632907"/>
      <w:r/>
      <w:bookmarkStart w:id="129" w:name="_Toc17355"/>
      <w:r/>
      <w:bookmarkStart w:id="130" w:name="_Toc11959"/>
      <w:r/>
      <w:bookmarkStart w:id="131" w:name="_Toc256000041"/>
      <w:r>
        <w:rPr>
          <w:rFonts w:hint="eastAsia" w:ascii="宋体" w:eastAsia="宋体"/>
        </w:rPr>
        <w:t xml:space="preserve">六、授予合同</w:t>
      </w:r>
      <w:bookmarkEnd w:id="128"/>
      <w:r/>
      <w:bookmarkEnd w:id="129"/>
      <w:r/>
      <w:bookmarkEnd w:id="130"/>
      <w:r/>
      <w:bookmarkEnd w:id="131"/>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32" w:name="_Toc256000042"/>
      <w:r/>
      <w:bookmarkStart w:id="133" w:name="_Toc76632908"/>
      <w:r>
        <w:rPr>
          <w:rFonts w:hint="eastAsia" w:ascii="宋体" w:hAnsi="宋体"/>
          <w:sz w:val="30"/>
        </w:rPr>
        <w:t xml:space="preserve">28．中标通知书</w:t>
      </w:r>
      <w:bookmarkEnd w:id="132"/>
      <w:r/>
      <w:bookmarkEnd w:id="133"/>
      <w:r/>
      <w:r/>
    </w:p>
    <w:p>
      <w:pPr>
        <w:pStyle w:val="848"/>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28.1 自中标供应商确定之日起2个工作日内，采购代理机构向中标供应商发出中标通知书，同时编制发布采购结果公告。</w:t>
      </w:r>
      <w:r/>
    </w:p>
    <w:p>
      <w:pPr>
        <w:pStyle w:val="848"/>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28.2中标通知书发出后，采购人不得违法改变中标结果，中标供应商无正当理由不得放弃中标。</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34" w:name="_Toc256000043"/>
      <w:r/>
      <w:bookmarkStart w:id="135" w:name="_Toc76632909"/>
      <w:r>
        <w:rPr>
          <w:rFonts w:hint="eastAsia" w:ascii="宋体" w:hAnsi="宋体"/>
          <w:sz w:val="30"/>
        </w:rPr>
        <w:t xml:space="preserve">29．履约保证金</w:t>
      </w:r>
      <w:bookmarkEnd w:id="134"/>
      <w:r/>
      <w:bookmarkEnd w:id="135"/>
      <w:r/>
      <w:r/>
    </w:p>
    <w:p>
      <w:pPr>
        <w:pStyle w:val="848"/>
        <w:ind w:left="0" w:firstLine="480"/>
        <w:keepLines w:val="0"/>
        <w:keepNext w:val="0"/>
        <w:pageBreakBefore w:val="0"/>
        <w:spacing w:before="0" w:beforeAutospacing="0" w:after="0" w:afterAutospacing="0" w:line="360" w:lineRule="auto"/>
        <w:widowControl/>
        <w:rPr>
          <w:rFonts w:hint="eastAsia" w:ascii="宋体" w:hAnsi="宋体" w:cs="宋体"/>
          <w:sz w:val="24"/>
        </w:rPr>
      </w:pPr>
      <w:r/>
      <w:bookmarkStart w:id="136" w:name="_Toc256000044"/>
      <w:r/>
      <w:bookmarkStart w:id="137" w:name="_Toc76632910"/>
      <w:r>
        <w:rPr>
          <w:rFonts w:hint="eastAsia" w:ascii="宋体" w:hAnsi="宋体" w:cs="宋体"/>
          <w:sz w:val="24"/>
        </w:rPr>
        <w:t xml:space="preserve">29.1A ☑本项目不收取履约保证金。</w:t>
      </w:r>
      <w:r/>
    </w:p>
    <w:p>
      <w:pPr>
        <w:pStyle w:val="848"/>
        <w:ind w:left="0" w:firstLine="960"/>
        <w:keepLines w:val="0"/>
        <w:keepNext w:val="0"/>
        <w:pageBreakBefore w:val="0"/>
        <w:spacing w:before="0" w:beforeAutospacing="0" w:after="0" w:afterAutospacing="0" w:line="360" w:lineRule="auto"/>
        <w:widowControl/>
        <w:rPr>
          <w:rFonts w:hint="eastAsia" w:ascii="宋体" w:hAnsi="宋体" w:cs="宋体"/>
          <w:sz w:val="24"/>
          <w:szCs w:val="20"/>
        </w:rPr>
      </w:pPr>
      <w:r>
        <w:rPr>
          <w:rFonts w:hint="eastAsia" w:ascii="宋体" w:hAnsi="宋体" w:cs="宋体"/>
          <w:sz w:val="24"/>
        </w:rPr>
        <w:t xml:space="preserve">B □</w:t>
      </w:r>
      <w:r>
        <w:rPr>
          <w:rFonts w:hint="eastAsia" w:ascii="宋体" w:hAnsi="宋体" w:cs="宋体"/>
          <w:sz w:val="24"/>
          <w:szCs w:val="20"/>
        </w:rPr>
        <w:t xml:space="preserve">本项目</w:t>
      </w:r>
      <w:r>
        <w:rPr>
          <w:rFonts w:hint="eastAsia" w:ascii="宋体" w:hAnsi="宋体" w:cs="宋体"/>
          <w:sz w:val="24"/>
        </w:rPr>
        <w:t xml:space="preserve">中标供应商应提交政府采购合同金额XX%的履约保证金（不得超过政府采购合同金额的10%），履约保证金</w:t>
      </w:r>
      <w:r>
        <w:rPr>
          <w:rFonts w:hint="eastAsia" w:ascii="宋体" w:hAnsi="宋体" w:cs="宋体"/>
          <w:sz w:val="24"/>
          <w:szCs w:val="20"/>
        </w:rPr>
        <w:t xml:space="preserve">应以支票、汇票、本票、保函、保险保单等非现金形式缴纳或提交。</w:t>
      </w:r>
      <w:r>
        <w:rPr>
          <w:rFonts w:hint="eastAsia" w:ascii="宋体" w:hAnsi="宋体" w:cs="宋体"/>
          <w:sz w:val="24"/>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rPr>
          <w:rFonts w:hint="eastAsia" w:ascii="宋体" w:hAnsi="宋体"/>
          <w:sz w:val="30"/>
        </w:rPr>
        <w:t xml:space="preserve">30．签订合同</w:t>
      </w:r>
      <w:bookmarkEnd w:id="136"/>
      <w:r/>
      <w:bookmarkEnd w:id="137"/>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30.1采购人应当自中标通知书发出之日起15日内，按照招标文件和中标供应商响应文件的规定，与中标供应商签订书面合同。所签订的合同不得对招标文件确定的事项和中标供应商响应文件作实质性修改。采购人不得向中标供应商提出任何不合理的要求作为签订合同的条件。招标文件、中标供应商的响应文件、澄清文件、中标通知书，均为签订合同的依据。</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bookmarkStart w:id="138" w:name="EBaf925551f4f74187986ad1d6476cdb25"/>
      <w:r>
        <w:rPr>
          <w:rFonts w:hint="eastAsia" w:ascii="宋体" w:hAnsi="宋体"/>
          <w:sz w:val="24"/>
        </w:rPr>
        <w:t xml:space="preserve">30.2中标供应商拒绝与采购人签订合同的，采购人可以按照评审报告推荐的中标供应商名单排序，确定下一候选人为中标供应商，也可以重新开展政府采购活动。中标供应商无正当理由拒不与采购人签订合同的，报政府采购监管部门依法处理。</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30.3 政府采购合同应当包括采购人与中标供应商的名称和住所、标的、数量、质量、价款或者报酬、履行期限及地点和方式、验收要求、违约责任、解决争议的方法等内容。</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30.5合同履行中，采购人需追加与合同标的相同的货物或者服务时，在不改变合同其他条款的前提下，可以与中标供应商协商签订补充合同，但所有补充合同的采购金额不得超过原合同采购金额的百分之十。</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30.6采购人与中标供应商应当根据合同的约定依法履行合同义务。政府采购合同的履行、违约责任和解决争议的方法等适用《中华人民共和国民法典》。</w:t>
      </w:r>
      <w:bookmarkEnd w:id="138"/>
      <w:r/>
      <w:r/>
    </w:p>
    <w:p>
      <w:pPr>
        <w:ind w:left="0" w:firstLine="480"/>
        <w:keepLines w:val="0"/>
        <w:keepNext w:val="0"/>
        <w:pageBreakBefore w:val="0"/>
        <w:spacing w:before="0" w:beforeAutospacing="0" w:after="0" w:afterAutospacing="0" w:line="360" w:lineRule="auto"/>
        <w:widowControl/>
        <w:rPr>
          <w:rFonts w:ascii="宋体" w:hAnsi="宋体"/>
          <w:sz w:val="24"/>
        </w:rPr>
      </w:pPr>
      <w:r>
        <w:rPr>
          <w:rFonts w:ascii="宋体" w:hAnsi="宋体"/>
          <w:sz w:val="24"/>
        </w:rPr>
      </w:r>
      <w:r/>
    </w:p>
    <w:p>
      <w:pPr>
        <w:ind w:left="0" w:firstLine="643"/>
        <w:jc w:val="center"/>
        <w:keepLines w:val="0"/>
        <w:keepNext w:val="0"/>
        <w:pageBreakBefore w:val="0"/>
        <w:spacing w:before="0" w:beforeAutospacing="0" w:after="0" w:afterAutospacing="0" w:line="360" w:lineRule="auto"/>
        <w:widowControl/>
        <w:rPr>
          <w:rFonts w:ascii="宋体" w:hAnsi="宋体"/>
          <w:b/>
          <w:sz w:val="32"/>
          <w:szCs w:val="32"/>
          <w:shd w:val="clear" w:color="auto" w:fill="ffffff"/>
        </w:rPr>
      </w:pPr>
      <w:r>
        <w:rPr>
          <w:rFonts w:hint="eastAsia" w:ascii="宋体" w:hAnsi="宋体"/>
          <w:b/>
          <w:sz w:val="32"/>
          <w:szCs w:val="32"/>
          <w:shd w:val="clear" w:color="auto" w:fill="ffffff"/>
        </w:rPr>
        <w:t xml:space="preserve">七、询问、质疑、投诉</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39" w:name="_Toc76632911"/>
      <w:r/>
      <w:bookmarkStart w:id="140" w:name="_Toc256000045"/>
      <w:r>
        <w:rPr>
          <w:rFonts w:hint="eastAsia" w:ascii="宋体" w:hAnsi="宋体"/>
          <w:sz w:val="30"/>
        </w:rPr>
        <w:t xml:space="preserve">31．询问</w:t>
      </w:r>
      <w:bookmarkEnd w:id="139"/>
      <w:r/>
      <w:bookmarkEnd w:id="140"/>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31.1</w:t>
      </w:r>
      <w:r>
        <w:rPr>
          <w:rFonts w:hint="eastAsia" w:ascii="宋体" w:hAnsi="宋体"/>
          <w:sz w:val="24"/>
          <w:lang w:eastAsia="zh-CN"/>
        </w:rPr>
        <w:t xml:space="preserve">供应商</w:t>
      </w:r>
      <w:r>
        <w:rPr>
          <w:rFonts w:hint="eastAsia" w:ascii="宋体" w:hAnsi="宋体"/>
          <w:sz w:val="24"/>
        </w:rPr>
        <w:t xml:space="preserve">对招标活动事项有疑问的，可以向采购人或采购代理机构提出询问，采购人或采购代理机构将在3个工作日内对</w:t>
      </w:r>
      <w:r>
        <w:rPr>
          <w:rFonts w:hint="eastAsia" w:ascii="宋体" w:hAnsi="宋体"/>
          <w:sz w:val="24"/>
          <w:lang w:eastAsia="zh-CN"/>
        </w:rPr>
        <w:t xml:space="preserve">供应商</w:t>
      </w:r>
      <w:r>
        <w:rPr>
          <w:rFonts w:hint="eastAsia" w:ascii="宋体" w:hAnsi="宋体"/>
          <w:sz w:val="24"/>
        </w:rPr>
        <w:t xml:space="preserve">依法提出的询问作出答复，但答复的内容不得涉及商业秘密。</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41" w:name="_Toc76632912"/>
      <w:r/>
      <w:bookmarkStart w:id="142" w:name="_Toc256000046"/>
      <w:r>
        <w:rPr>
          <w:rFonts w:hint="eastAsia" w:ascii="宋体" w:hAnsi="宋体"/>
          <w:sz w:val="30"/>
        </w:rPr>
        <w:t xml:space="preserve">32．质疑</w:t>
      </w:r>
      <w:bookmarkEnd w:id="141"/>
      <w:r/>
      <w:bookmarkEnd w:id="142"/>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32.1提出质疑的</w:t>
      </w:r>
      <w:r>
        <w:rPr>
          <w:rFonts w:hint="eastAsia" w:ascii="宋体" w:hAnsi="宋体"/>
          <w:sz w:val="24"/>
          <w:lang w:eastAsia="zh-CN"/>
        </w:rPr>
        <w:t xml:space="preserve">供应商</w:t>
      </w:r>
      <w:r>
        <w:rPr>
          <w:rFonts w:hint="eastAsia" w:ascii="宋体" w:hAnsi="宋体"/>
          <w:sz w:val="24"/>
        </w:rPr>
        <w:t xml:space="preserve">应当是参与所质疑项目采购活动的</w:t>
      </w: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认为采购文件、采购过程和中标结果使自己的合法权益受到损害的，可以在知道或者应知其权益受到损害之日起七个工作日内，以书面形式向采购人、采购代理机构提出质疑。</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以上规定的</w:t>
      </w:r>
      <w:r>
        <w:rPr>
          <w:rFonts w:hint="eastAsia" w:ascii="宋体" w:hAnsi="宋体"/>
          <w:sz w:val="24"/>
          <w:lang w:eastAsia="zh-CN"/>
        </w:rPr>
        <w:t xml:space="preserve">供应商</w:t>
      </w:r>
      <w:r>
        <w:rPr>
          <w:rFonts w:hint="eastAsia" w:ascii="宋体" w:hAnsi="宋体"/>
          <w:sz w:val="24"/>
        </w:rPr>
        <w:t xml:space="preserve">应知其权益受到损害之日，是指：</w:t>
      </w:r>
      <w:r/>
    </w:p>
    <w:p>
      <w:pPr>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（2）对采购过程提出质疑的，为各采购程序环节结束之日；</w:t>
      </w:r>
      <w:r/>
    </w:p>
    <w:p>
      <w:pPr>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（3）对中标结果提出质疑的，为中标结果公告期限届满之日。</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32.2</w:t>
      </w:r>
      <w:r>
        <w:rPr>
          <w:rFonts w:hint="eastAsia" w:ascii="宋体" w:hAnsi="宋体"/>
          <w:sz w:val="24"/>
          <w:lang w:eastAsia="zh-CN"/>
        </w:rPr>
        <w:t xml:space="preserve">供应商</w:t>
      </w:r>
      <w:r>
        <w:rPr>
          <w:rFonts w:hint="eastAsia" w:ascii="宋体" w:hAnsi="宋体"/>
          <w:sz w:val="24"/>
        </w:rPr>
        <w:t xml:space="preserve">应按照“谁主张、谁举证”的原则对质疑内容提供相关证明材料，并对质疑内容的真实性承担责任。</w:t>
      </w:r>
      <w:r>
        <w:rPr>
          <w:rFonts w:hint="eastAsia" w:ascii="宋体" w:hAnsi="宋体"/>
          <w:sz w:val="24"/>
          <w:lang w:eastAsia="zh-CN"/>
        </w:rPr>
        <w:t xml:space="preserve">供应商</w:t>
      </w:r>
      <w:r>
        <w:rPr>
          <w:rFonts w:hint="eastAsia" w:ascii="宋体" w:hAnsi="宋体"/>
          <w:sz w:val="24"/>
        </w:rPr>
        <w:t xml:space="preserve">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0" w:firstLine="480"/>
        <w:keepLines w:val="0"/>
        <w:keepNext w:val="0"/>
        <w:pageBreakBefore w:val="0"/>
        <w:spacing w:before="0" w:beforeAutospacing="0" w:after="0" w:afterAutospacing="0" w:line="360" w:lineRule="auto"/>
        <w:widowControl/>
        <w:rPr>
          <w:rFonts w:ascii="宋体" w:hAnsi="宋体"/>
          <w:b/>
          <w:sz w:val="24"/>
        </w:rPr>
      </w:pPr>
      <w:r>
        <w:rPr>
          <w:rFonts w:hint="eastAsia" w:ascii="宋体" w:hAnsi="宋体"/>
          <w:sz w:val="24"/>
        </w:rPr>
        <w:t xml:space="preserve">32.3</w:t>
      </w:r>
      <w:r>
        <w:rPr>
          <w:rFonts w:hint="eastAsia" w:ascii="宋体" w:hAnsi="宋体"/>
          <w:sz w:val="24"/>
          <w:lang w:eastAsia="zh-CN"/>
        </w:rPr>
        <w:t xml:space="preserve">供应商</w:t>
      </w:r>
      <w:r>
        <w:rPr>
          <w:rFonts w:hint="eastAsia" w:ascii="宋体" w:hAnsi="宋体"/>
          <w:sz w:val="24"/>
        </w:rPr>
        <w:t xml:space="preserve">应当在法定质疑期内一次性提出针对同一采购程序环节的质疑。</w:t>
      </w:r>
      <w:r>
        <w:rPr>
          <w:rFonts w:hint="eastAsia" w:ascii="宋体" w:hAnsi="宋体"/>
          <w:sz w:val="24"/>
          <w:lang w:eastAsia="zh-CN"/>
        </w:rPr>
        <w:t xml:space="preserve">供应商</w:t>
      </w:r>
      <w:r>
        <w:rPr>
          <w:rFonts w:hint="eastAsia" w:ascii="宋体" w:hAnsi="宋体"/>
          <w:sz w:val="24"/>
        </w:rPr>
        <w:t xml:space="preserve">如在法定期限内对同一采购程序环节提出多次质疑的，将只对</w:t>
      </w:r>
      <w:r>
        <w:rPr>
          <w:rFonts w:hint="eastAsia" w:ascii="宋体" w:hAnsi="宋体"/>
          <w:sz w:val="24"/>
          <w:lang w:eastAsia="zh-CN"/>
        </w:rPr>
        <w:t xml:space="preserve">供应商</w:t>
      </w:r>
      <w:r>
        <w:rPr>
          <w:rFonts w:hint="eastAsia" w:ascii="宋体" w:hAnsi="宋体"/>
          <w:sz w:val="24"/>
        </w:rPr>
        <w:t xml:space="preserve">第一次质疑作出答复。</w:t>
      </w:r>
      <w:r>
        <w:rPr>
          <w:rFonts w:hint="eastAsia" w:ascii="宋体" w:hAnsi="宋体"/>
          <w:bCs/>
          <w:sz w:val="24"/>
          <w:lang w:eastAsia="zh-CN"/>
        </w:rPr>
        <w:t xml:space="preserve">供应商</w:t>
      </w:r>
      <w:r>
        <w:rPr>
          <w:rFonts w:hint="eastAsia" w:ascii="宋体" w:hAnsi="宋体"/>
          <w:bCs/>
          <w:sz w:val="24"/>
        </w:rPr>
        <w:t xml:space="preserve">如对采购需求提出质疑，采购人负责处理和答复涉及采购需求的质疑内容。</w:t>
      </w:r>
      <w:r/>
    </w:p>
    <w:p>
      <w:pPr>
        <w:ind w:left="0" w:firstLine="482"/>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32.4质疑流程及注意事项见“苏采云”系统（网址：https://jszfcg.jsczt.cn/jszc/login）网站下载中心。</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32.5采购人、采购代理机构不得拒收质疑</w:t>
      </w:r>
      <w:r>
        <w:rPr>
          <w:rFonts w:hint="eastAsia" w:ascii="宋体" w:hAnsi="宋体"/>
          <w:sz w:val="24"/>
          <w:lang w:eastAsia="zh-CN"/>
        </w:rPr>
        <w:t xml:space="preserve">供应商</w:t>
      </w:r>
      <w:r>
        <w:rPr>
          <w:rFonts w:hint="eastAsia" w:ascii="宋体" w:hAnsi="宋体"/>
          <w:sz w:val="24"/>
        </w:rPr>
        <w:t xml:space="preserve">在法定质疑期内发出的质疑函，应当在收到质疑函后7个工作日内作出答复，并以书面形式通知质疑</w:t>
      </w:r>
      <w:r>
        <w:rPr>
          <w:rFonts w:hint="eastAsia" w:ascii="宋体" w:hAnsi="宋体"/>
          <w:sz w:val="24"/>
          <w:lang w:eastAsia="zh-CN"/>
        </w:rPr>
        <w:t xml:space="preserve">供应商</w:t>
      </w:r>
      <w:r>
        <w:rPr>
          <w:rFonts w:hint="eastAsia" w:ascii="宋体" w:hAnsi="宋体"/>
          <w:sz w:val="24"/>
        </w:rPr>
        <w:t xml:space="preserve">和其他有关</w:t>
      </w:r>
      <w:r>
        <w:rPr>
          <w:rFonts w:hint="eastAsia" w:ascii="宋体" w:hAnsi="宋体"/>
          <w:sz w:val="24"/>
          <w:lang w:eastAsia="zh-CN"/>
        </w:rPr>
        <w:t xml:space="preserve">供应商</w:t>
      </w:r>
      <w:r>
        <w:rPr>
          <w:rFonts w:hint="eastAsia" w:ascii="宋体" w:hAnsi="宋体"/>
          <w:sz w:val="24"/>
        </w:rPr>
        <w:t xml:space="preserve">。</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43" w:name="_Toc76632913"/>
      <w:r/>
      <w:bookmarkStart w:id="144" w:name="_Toc256000047"/>
      <w:r>
        <w:rPr>
          <w:rFonts w:hint="eastAsia" w:ascii="宋体" w:hAnsi="宋体"/>
          <w:sz w:val="30"/>
        </w:rPr>
        <w:t xml:space="preserve">33．投诉</w:t>
      </w:r>
      <w:bookmarkEnd w:id="143"/>
      <w:r/>
      <w:bookmarkEnd w:id="144"/>
      <w:r/>
      <w:r/>
    </w:p>
    <w:p>
      <w:pPr>
        <w:ind w:left="0" w:firstLine="480"/>
        <w:jc w:val="left"/>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33.1质疑</w:t>
      </w:r>
      <w:r>
        <w:rPr>
          <w:rFonts w:hint="eastAsia" w:ascii="宋体" w:hAnsi="宋体"/>
          <w:sz w:val="24"/>
          <w:lang w:eastAsia="zh-CN"/>
        </w:rPr>
        <w:t xml:space="preserve">供应商</w:t>
      </w:r>
      <w:r>
        <w:rPr>
          <w:rFonts w:hint="eastAsia" w:ascii="宋体" w:hAnsi="宋体"/>
          <w:sz w:val="24"/>
        </w:rPr>
        <w:t xml:space="preserve">对采购人、采购代理机构的答复不满意，或者采购人、采购代理机构未在规定的时间内作出答复的，可以在答复期满后十五个工作日内向采购人所属预算级次本级财政部门投诉。</w:t>
      </w:r>
      <w:r/>
    </w:p>
    <w:p>
      <w:pPr>
        <w:ind w:left="0" w:firstLine="640"/>
        <w:jc w:val="left"/>
        <w:keepLines w:val="0"/>
        <w:keepNext w:val="0"/>
        <w:pageBreakBefore w:val="0"/>
        <w:spacing w:before="0" w:beforeAutospacing="0" w:after="0" w:afterAutospacing="0" w:line="360" w:lineRule="auto"/>
        <w:widowControl/>
        <w:rPr>
          <w:rFonts w:ascii="宋体" w:hAnsi="宋体"/>
          <w:sz w:val="32"/>
          <w:szCs w:val="32"/>
        </w:rPr>
      </w:pPr>
      <w:r>
        <w:rPr>
          <w:rFonts w:ascii="宋体" w:hAnsi="宋体"/>
          <w:sz w:val="32"/>
          <w:szCs w:val="32"/>
        </w:rPr>
      </w:r>
      <w:r/>
    </w:p>
    <w:p>
      <w:pPr>
        <w:ind w:left="0"/>
        <w:jc w:val="center"/>
        <w:keepLines w:val="0"/>
        <w:keepNext w:val="0"/>
        <w:pageBreakBefore w:val="0"/>
        <w:spacing w:before="0" w:beforeAutospacing="0" w:after="0" w:afterAutospacing="0" w:line="360" w:lineRule="auto"/>
        <w:widowControl/>
        <w:rPr>
          <w:rFonts w:ascii="宋体" w:hAnsi="宋体"/>
          <w:sz w:val="32"/>
          <w:szCs w:val="32"/>
        </w:rPr>
      </w:pPr>
      <w:r>
        <w:rPr>
          <w:rFonts w:hint="eastAsia" w:ascii="宋体" w:hAnsi="宋体"/>
          <w:b/>
          <w:sz w:val="32"/>
          <w:szCs w:val="32"/>
          <w:shd w:val="clear" w:color="auto" w:fill="ffffff"/>
        </w:rPr>
        <w:t xml:space="preserve">八、诚实信用和解释权</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45" w:name="_Toc76632914"/>
      <w:r/>
      <w:bookmarkStart w:id="146" w:name="_Toc256000048"/>
      <w:r>
        <w:rPr>
          <w:rFonts w:hint="eastAsia" w:ascii="宋体" w:hAnsi="宋体"/>
          <w:sz w:val="30"/>
        </w:rPr>
        <w:t xml:space="preserve">34．诚实信用</w:t>
      </w:r>
      <w:bookmarkEnd w:id="145"/>
      <w:r/>
      <w:bookmarkEnd w:id="146"/>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34.1</w:t>
      </w:r>
      <w:r>
        <w:rPr>
          <w:rFonts w:hint="eastAsia" w:ascii="宋体" w:hAnsi="宋体"/>
          <w:sz w:val="24"/>
          <w:lang w:eastAsia="zh-CN"/>
        </w:rPr>
        <w:t xml:space="preserve">供应商</w:t>
      </w:r>
      <w:r>
        <w:rPr>
          <w:rFonts w:hint="eastAsia" w:ascii="宋体" w:hAnsi="宋体"/>
          <w:sz w:val="24"/>
        </w:rPr>
        <w:t xml:space="preserve">应当遵循公平竞争的原则，不得恶意串通，不得妨碍其他</w:t>
      </w:r>
      <w:r>
        <w:rPr>
          <w:rFonts w:hint="eastAsia" w:ascii="宋体" w:hAnsi="宋体"/>
          <w:sz w:val="24"/>
          <w:lang w:eastAsia="zh-CN"/>
        </w:rPr>
        <w:t xml:space="preserve">供应商</w:t>
      </w:r>
      <w:r>
        <w:rPr>
          <w:rFonts w:hint="eastAsia" w:ascii="宋体" w:hAnsi="宋体"/>
          <w:sz w:val="24"/>
        </w:rPr>
        <w:t xml:space="preserve">的竞争行为，不得损害采购人或者其他</w:t>
      </w:r>
      <w:r>
        <w:rPr>
          <w:rFonts w:hint="eastAsia" w:ascii="宋体" w:hAnsi="宋体"/>
          <w:sz w:val="24"/>
          <w:lang w:eastAsia="zh-CN"/>
        </w:rPr>
        <w:t xml:space="preserve">供应商</w:t>
      </w:r>
      <w:r>
        <w:rPr>
          <w:rFonts w:hint="eastAsia" w:ascii="宋体" w:hAnsi="宋体"/>
          <w:sz w:val="24"/>
        </w:rPr>
        <w:t xml:space="preserve">的合法权益。</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34.2</w:t>
      </w:r>
      <w:r>
        <w:rPr>
          <w:rFonts w:hint="eastAsia" w:ascii="宋体" w:hAnsi="宋体"/>
          <w:sz w:val="24"/>
          <w:lang w:eastAsia="zh-CN"/>
        </w:rPr>
        <w:t xml:space="preserve">供应商</w:t>
      </w:r>
      <w:r>
        <w:rPr>
          <w:rFonts w:hint="eastAsia" w:ascii="宋体" w:hAnsi="宋体"/>
          <w:sz w:val="24"/>
        </w:rPr>
        <w:t xml:space="preserve">不得以向招标组织方工作人员、评标委员会成员行贿或者采取其他不正当手段谋取中标。经查实</w:t>
      </w:r>
      <w:r>
        <w:rPr>
          <w:rFonts w:hint="eastAsia" w:ascii="宋体" w:hAnsi="宋体"/>
          <w:sz w:val="24"/>
          <w:lang w:eastAsia="zh-CN"/>
        </w:rPr>
        <w:t xml:space="preserve">供应商</w:t>
      </w:r>
      <w:r>
        <w:rPr>
          <w:rFonts w:hint="eastAsia" w:ascii="宋体" w:hAnsi="宋体"/>
          <w:sz w:val="24"/>
        </w:rPr>
        <w:t xml:space="preserve">有此行为的，将在“苏采云”网站公告，政府采购管理部门将</w:t>
      </w:r>
      <w:r>
        <w:rPr>
          <w:rFonts w:hint="eastAsia" w:ascii="宋体" w:hAnsi="宋体"/>
          <w:sz w:val="24"/>
          <w:lang w:eastAsia="zh-CN"/>
        </w:rPr>
        <w:t xml:space="preserve">供应商</w:t>
      </w:r>
      <w:r>
        <w:rPr>
          <w:rFonts w:hint="eastAsia" w:ascii="宋体" w:hAnsi="宋体"/>
          <w:sz w:val="24"/>
        </w:rPr>
        <w:t xml:space="preserve">列入不良行为记录名单，按照政府采购有关规定处理。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34.3</w:t>
      </w:r>
      <w:r>
        <w:rPr>
          <w:rFonts w:hint="eastAsia" w:ascii="宋体" w:hAnsi="宋体"/>
          <w:sz w:val="24"/>
          <w:lang w:eastAsia="zh-CN"/>
        </w:rPr>
        <w:t xml:space="preserve">供应商</w:t>
      </w:r>
      <w:r>
        <w:rPr>
          <w:rFonts w:hint="eastAsia" w:ascii="宋体" w:hAnsi="宋体"/>
          <w:sz w:val="24"/>
        </w:rPr>
        <w:t xml:space="preserve">不得虚假承诺，否则，按照提供虚假材料谋取中标处理。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lang w:eastAsia="zh-CN"/>
        </w:rPr>
        <w:t xml:space="preserve">供应商</w:t>
      </w:r>
      <w:r>
        <w:rPr>
          <w:rFonts w:ascii="宋体" w:hAnsi="宋体"/>
          <w:sz w:val="24"/>
        </w:rPr>
        <w:t xml:space="preserve">应自觉遵守开标、评标纪律，扰乱开标评标现场秩序的，属于失信行为，根据《江苏省政府采购</w:t>
      </w:r>
      <w:r>
        <w:rPr>
          <w:rFonts w:hint="eastAsia" w:ascii="宋体" w:hAnsi="宋体"/>
          <w:sz w:val="24"/>
          <w:lang w:eastAsia="zh-CN"/>
        </w:rPr>
        <w:t xml:space="preserve">供应商</w:t>
      </w:r>
      <w:r>
        <w:rPr>
          <w:rFonts w:ascii="宋体" w:hAnsi="宋体"/>
          <w:sz w:val="24"/>
        </w:rPr>
        <w:t xml:space="preserve">监督管理暂行办法》，失信行为将被记入</w:t>
      </w:r>
      <w:r>
        <w:rPr>
          <w:rFonts w:hint="eastAsia" w:ascii="宋体" w:hAnsi="宋体"/>
          <w:sz w:val="24"/>
          <w:lang w:eastAsia="zh-CN"/>
        </w:rPr>
        <w:t xml:space="preserve">供应商</w:t>
      </w:r>
      <w:r>
        <w:rPr>
          <w:rFonts w:ascii="宋体" w:hAnsi="宋体"/>
          <w:sz w:val="24"/>
        </w:rPr>
        <w:t xml:space="preserve">诚信档案。</w:t>
      </w:r>
      <w:r/>
    </w:p>
    <w:p>
      <w:pPr>
        <w:ind w:left="0" w:firstLine="482"/>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47" w:name="EB4958606576824598b08d1b278a8143d4"/>
      <w:r>
        <w:rPr>
          <w:rFonts w:hint="eastAsia" w:ascii="宋体" w:hAnsi="宋体"/>
          <w:sz w:val="24"/>
        </w:rPr>
        <w:t xml:space="preserve">采购人或采购代理机构在项目资格审查时对参加本项目的各</w:t>
      </w:r>
      <w:r>
        <w:rPr>
          <w:rFonts w:hint="eastAsia" w:ascii="宋体" w:hAnsi="宋体"/>
          <w:sz w:val="24"/>
          <w:lang w:eastAsia="zh-CN"/>
        </w:rPr>
        <w:t xml:space="preserve">供应商</w:t>
      </w:r>
      <w:r>
        <w:rPr>
          <w:rFonts w:hint="eastAsia" w:ascii="宋体" w:hAnsi="宋体"/>
          <w:sz w:val="24"/>
        </w:rPr>
        <w:t xml:space="preserve">进行信用记录查询</w:t>
      </w:r>
      <w:bookmarkEnd w:id="147"/>
      <w:r>
        <w:rPr>
          <w:rFonts w:hint="eastAsia" w:ascii="宋体" w:hAnsi="宋体"/>
          <w:sz w:val="24"/>
        </w:rPr>
        <w:t xml:space="preserve">，信用记录查询渠道为“信用中国”网站（www.creditchina.gov.cn）、中国政府采购网（www.ccgp.gov.cn）、“信用江苏”网站（</w:t>
      </w:r>
      <w:r>
        <w:rPr>
          <w:rFonts w:ascii="宋体" w:hAnsi="宋体"/>
          <w:sz w:val="24"/>
        </w:rPr>
        <w:t xml:space="preserve">http://credit.jiangsu.gov.cn</w:t>
      </w:r>
      <w:r>
        <w:rPr>
          <w:rFonts w:hint="eastAsia" w:ascii="宋体" w:hAnsi="宋体"/>
          <w:sz w:val="24"/>
        </w:rPr>
        <w:t xml:space="preserve">），</w:t>
      </w:r>
      <w:bookmarkStart w:id="148" w:name="EBcc59d19dc298478d902b38cd10417ead"/>
      <w:r>
        <w:rPr>
          <w:rFonts w:hint="eastAsia" w:ascii="宋体" w:hAnsi="宋体"/>
          <w:sz w:val="24"/>
        </w:rPr>
        <w:t xml:space="preserve">信用记录查询截止时间为项目资格审查结束时</w:t>
      </w:r>
      <w:bookmarkEnd w:id="148"/>
      <w:r>
        <w:rPr>
          <w:rFonts w:hint="eastAsia" w:ascii="宋体" w:hAnsi="宋体"/>
          <w:sz w:val="24"/>
        </w:rPr>
        <w:t xml:space="preserve">，信用信息查询记录及证据留存的具体方式为打印或网页截图。对存在失信信息的</w:t>
      </w:r>
      <w:r>
        <w:rPr>
          <w:rFonts w:hint="eastAsia" w:ascii="宋体" w:hAnsi="宋体"/>
          <w:sz w:val="24"/>
          <w:lang w:eastAsia="zh-CN"/>
        </w:rPr>
        <w:t xml:space="preserve">供应商</w:t>
      </w:r>
      <w:r>
        <w:rPr>
          <w:rFonts w:hint="eastAsia" w:ascii="宋体" w:hAnsi="宋体"/>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sz w:val="24"/>
          <w:lang w:eastAsia="zh-CN"/>
        </w:rPr>
        <w:t xml:space="preserve">供应商</w:t>
      </w:r>
      <w:r>
        <w:rPr>
          <w:rFonts w:hint="eastAsia" w:ascii="宋体" w:hAnsi="宋体"/>
          <w:sz w:val="24"/>
        </w:rPr>
        <w:t xml:space="preserve">）应当拒绝其参与政府采购活动。</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49" w:name="_Toc76632915"/>
      <w:r/>
      <w:bookmarkStart w:id="150" w:name="_Toc256000049"/>
      <w:r>
        <w:rPr>
          <w:rFonts w:hint="eastAsia" w:ascii="宋体" w:hAnsi="宋体"/>
          <w:sz w:val="30"/>
        </w:rPr>
        <w:t xml:space="preserve">35．解释权</w:t>
      </w:r>
      <w:bookmarkEnd w:id="149"/>
      <w:r/>
      <w:bookmarkEnd w:id="150"/>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35.1除相关法律、法规规定外，本招标文件的解释权归</w:t>
      </w:r>
      <w:bookmarkStart w:id="151" w:name="EB37a8ab0e21544d48addf15ad9543083b"/>
      <w:r>
        <w:rPr>
          <w:rFonts w:hint="eastAsia" w:ascii="宋体" w:hAnsi="宋体"/>
          <w:sz w:val="24"/>
        </w:rPr>
        <w:t xml:space="preserve">江苏巍信项目管理有限公司</w:t>
      </w:r>
      <w:bookmarkEnd w:id="151"/>
      <w:r>
        <w:rPr>
          <w:rFonts w:hint="eastAsia" w:ascii="宋体" w:hAnsi="宋体"/>
          <w:sz w:val="24"/>
        </w:rPr>
        <w:t xml:space="preserve">所有。</w:t>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52" w:name="_Toc256000050"/>
      <w:r/>
      <w:bookmarkStart w:id="153" w:name="_Toc76632916"/>
      <w:r>
        <w:rPr>
          <w:rFonts w:hint="eastAsia" w:ascii="宋体" w:hAnsi="宋体"/>
          <w:sz w:val="30"/>
        </w:rPr>
        <w:t xml:space="preserve">36．适用法律及约束力</w:t>
      </w:r>
      <w:bookmarkEnd w:id="152"/>
      <w:r/>
      <w:bookmarkEnd w:id="153"/>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36.1</w:t>
      </w:r>
      <w:r>
        <w:rPr>
          <w:rFonts w:hint="eastAsia" w:ascii="宋体" w:hAnsi="宋体"/>
          <w:b/>
          <w:sz w:val="24"/>
          <w:lang w:eastAsia="zh-CN"/>
        </w:rPr>
        <w:t xml:space="preserve">供应商</w:t>
      </w:r>
      <w:r>
        <w:rPr>
          <w:rFonts w:hint="eastAsia" w:ascii="宋体" w:hAnsi="宋体"/>
          <w:b/>
          <w:sz w:val="24"/>
        </w:rPr>
        <w:t xml:space="preserve">一旦获取了本招标文件并参加投标，即被认为接受了本招标文件的规定和约束。</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36.2本次招标及由本次招标产生的合同受中华人民共和国法律制约和保护。</w:t>
      </w:r>
      <w:r/>
    </w:p>
    <w:p>
      <w:pPr>
        <w:pStyle w:val="1946"/>
        <w:numPr>
          <w:ilvl w:val="0"/>
          <w:numId w:val="2"/>
        </w:numPr>
        <w:jc w:val="center"/>
        <w:pageBreakBefore/>
        <w:rPr>
          <w:rFonts w:hint="eastAsia" w:ascii="宋体" w:eastAsia="宋体"/>
        </w:rPr>
      </w:pPr>
      <w:r/>
      <w:bookmarkStart w:id="154" w:name="_Toc19031"/>
      <w:r/>
      <w:bookmarkStart w:id="155" w:name="_Toc76632917"/>
      <w:r/>
      <w:bookmarkStart w:id="156" w:name="_Toc4319"/>
      <w:r/>
      <w:bookmarkStart w:id="157" w:name="_Toc256000051"/>
      <w:r>
        <w:rPr>
          <w:rFonts w:hint="eastAsia" w:ascii="宋体" w:eastAsia="宋体"/>
        </w:rPr>
        <w:t xml:space="preserve">合同</w:t>
      </w:r>
      <w:bookmarkEnd w:id="154"/>
      <w:r/>
      <w:bookmarkEnd w:id="155"/>
      <w:r/>
      <w:bookmarkEnd w:id="156"/>
      <w:r/>
      <w:bookmarkEnd w:id="157"/>
      <w:r/>
      <w:r/>
    </w:p>
    <w:p>
      <w:pPr>
        <w:pStyle w:val="2313"/>
        <w:jc w:val="center"/>
        <w:keepLines w:val="0"/>
        <w:keepNext w:val="0"/>
        <w:spacing w:line="360" w:lineRule="auto"/>
        <w:tabs>
          <w:tab w:val="center" w:pos="4153" w:leader="none"/>
        </w:tabs>
        <w:rPr>
          <w:rFonts w:hint="eastAsia" w:ascii="宋体" w:hAnsi="宋体" w:cs="宋体"/>
          <w:color w:val="000000"/>
          <w:sz w:val="28"/>
          <w:szCs w:val="18"/>
        </w:rPr>
      </w:pPr>
      <w:r/>
      <w:bookmarkStart w:id="158" w:name="_Toc22000633"/>
      <w:r/>
      <w:bookmarkStart w:id="159" w:name="_Toc13338"/>
      <w:r/>
      <w:bookmarkStart w:id="160" w:name="_Toc21168"/>
      <w:r/>
      <w:bookmarkStart w:id="161" w:name="_Toc256000053"/>
      <w:r>
        <w:rPr>
          <w:rFonts w:hint="eastAsia" w:ascii="宋体" w:hAnsi="宋体" w:cs="宋体"/>
          <w:bCs/>
          <w:color w:val="000000"/>
          <w:sz w:val="22"/>
          <w:szCs w:val="22"/>
        </w:rPr>
        <w:t xml:space="preserve">（</w:t>
      </w:r>
      <w:r>
        <w:rPr>
          <w:rFonts w:hint="eastAsia" w:ascii="宋体" w:hAnsi="宋体" w:cs="宋体"/>
          <w:bCs/>
          <w:sz w:val="22"/>
          <w:szCs w:val="18"/>
        </w:rPr>
        <w:t xml:space="preserve">以下为中标后签定本项目合同的通用条款，</w:t>
      </w:r>
      <w:r>
        <w:rPr>
          <w:rFonts w:hint="eastAsia" w:cs="宋体"/>
          <w:bCs/>
          <w:sz w:val="22"/>
          <w:szCs w:val="18"/>
        </w:rPr>
        <w:t xml:space="preserve">中标供应商</w:t>
      </w:r>
      <w:r>
        <w:rPr>
          <w:rFonts w:hint="eastAsia" w:ascii="宋体" w:hAnsi="宋体" w:cs="宋体"/>
          <w:bCs/>
          <w:sz w:val="22"/>
          <w:szCs w:val="18"/>
        </w:rPr>
        <w:t xml:space="preserve">不得提出实质性的修改，最终由采购人与</w:t>
      </w:r>
      <w:r>
        <w:rPr>
          <w:rFonts w:hint="eastAsia" w:cs="宋体"/>
          <w:bCs/>
          <w:sz w:val="22"/>
          <w:szCs w:val="18"/>
        </w:rPr>
        <w:t xml:space="preserve">中标供应商</w:t>
      </w:r>
      <w:r>
        <w:rPr>
          <w:rFonts w:hint="eastAsia" w:ascii="宋体" w:hAnsi="宋体" w:cs="宋体"/>
          <w:bCs/>
          <w:sz w:val="22"/>
          <w:szCs w:val="18"/>
        </w:rPr>
        <w:t xml:space="preserve">结合本项目具体情况协商后签订</w:t>
      </w:r>
      <w:r>
        <w:rPr>
          <w:rFonts w:hint="eastAsia" w:ascii="宋体" w:hAnsi="宋体" w:cs="宋体"/>
          <w:bCs/>
          <w:color w:val="000000"/>
          <w:sz w:val="22"/>
          <w:szCs w:val="22"/>
        </w:rPr>
        <w:t xml:space="preserve">）</w:t>
      </w:r>
      <w:r/>
    </w:p>
    <w:p>
      <w:pPr>
        <w:jc w:val="center"/>
        <w:spacing w:before="156" w:after="156" w:line="480" w:lineRule="exact"/>
        <w:rPr>
          <w:rFonts w:ascii="宋体" w:hAnsi="宋体" w:cs="宋体"/>
          <w:b/>
          <w:bCs/>
          <w:sz w:val="30"/>
          <w:szCs w:val="20"/>
        </w:rPr>
      </w:pPr>
      <w:r>
        <w:rPr>
          <w:rFonts w:hint="eastAsia" w:ascii="宋体" w:hAnsi="宋体" w:cs="宋体"/>
          <w:b/>
          <w:sz w:val="30"/>
        </w:rPr>
        <w:t xml:space="preserve">江苏省政府采购合同（货物）（合同编号）</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项目名称：                                   项目编号：</w:t>
      </w:r>
      <w:r/>
    </w:p>
    <w:p>
      <w:pPr>
        <w:pStyle w:val="2314"/>
        <w:ind w:firstLine="480"/>
        <w:spacing w:line="360" w:lineRule="auto"/>
        <w:rPr>
          <w:rFonts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rPr>
        <w:t xml:space="preserve">             </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乙方：（供应商）</w:t>
      </w:r>
      <w:r>
        <w:rPr>
          <w:rFonts w:hint="eastAsia" w:hAnsi="宋体" w:eastAsia="宋体" w:cs="宋体"/>
          <w:sz w:val="24"/>
          <w:szCs w:val="24"/>
          <w:u w:val="single"/>
        </w:rPr>
        <w:t xml:space="preserve">           </w:t>
      </w:r>
      <w:r/>
    </w:p>
    <w:p>
      <w:pPr>
        <w:pStyle w:val="2314"/>
        <w:ind w:firstLine="482"/>
        <w:spacing w:line="360" w:lineRule="auto"/>
        <w:rPr>
          <w:rFonts w:hint="eastAsia" w:hAnsi="宋体" w:eastAsia="宋体" w:cs="宋体"/>
          <w:b/>
          <w:sz w:val="24"/>
          <w:szCs w:val="24"/>
        </w:rPr>
      </w:pPr>
      <w:r>
        <w:rPr>
          <w:rFonts w:hint="eastAsia" w:hAnsi="宋体" w:eastAsia="宋体" w:cs="宋体"/>
          <w:b/>
          <w:sz w:val="24"/>
          <w:szCs w:val="24"/>
        </w:rPr>
        <w:t xml:space="preserve">   </w:t>
      </w:r>
      <w:r>
        <w:rPr>
          <w:rFonts w:hint="eastAsia" w:hAnsi="宋体" w:eastAsia="宋体" w:cs="宋体"/>
          <w:sz w:val="24"/>
          <w:szCs w:val="24"/>
        </w:rPr>
        <w:t xml:space="preserve">甲、乙双方根据江苏政府采购网</w:t>
      </w:r>
      <w:r>
        <w:rPr>
          <w:rFonts w:hint="eastAsia" w:hAnsi="宋体" w:eastAsia="宋体" w:cs="宋体"/>
          <w:sz w:val="24"/>
          <w:szCs w:val="24"/>
          <w:u w:val="single"/>
        </w:rPr>
        <w:t xml:space="preserve">                             </w:t>
      </w:r>
      <w:r>
        <w:rPr>
          <w:rFonts w:hint="eastAsia" w:hAnsi="宋体" w:eastAsia="宋体" w:cs="宋体"/>
          <w:sz w:val="24"/>
          <w:szCs w:val="24"/>
        </w:rPr>
        <w:t xml:space="preserve">项目公开招标的结果，签署本合同。</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一、产品内容</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1.1 产品名称：</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1.2 型号规格：</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 数量（单位）：</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1.4 质量要求:</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二、合同金额</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2.1 本合同金额为（大写）：__________元（</w:t>
      </w:r>
      <w:r>
        <w:rPr>
          <w:rFonts w:ascii="Arial" w:hAnsi="Arial" w:eastAsia="宋体" w:cs="Arial"/>
          <w:sz w:val="24"/>
          <w:szCs w:val="24"/>
        </w:rPr>
        <w:t xml:space="preserve">¥</w:t>
      </w:r>
      <w:r>
        <w:rPr>
          <w:rFonts w:hint="eastAsia" w:hAnsi="宋体" w:eastAsia="宋体" w:cs="宋体"/>
          <w:sz w:val="24"/>
          <w:szCs w:val="24"/>
        </w:rPr>
        <w:t xml:space="preserve">______________）人民币。</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三、技术资料</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3.1乙方应按招标文件规定的时间向甲方提供使用货物的有关技术资料。</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四、知识产权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五、产权担保</w:t>
      </w:r>
      <w:r/>
    </w:p>
    <w:p>
      <w:pPr>
        <w:pStyle w:val="2314"/>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5.1 乙方保证所交付的货物的所有权完全属于乙方且无任何抵押、查封等产权瑕疵。</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六、转包或分包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6.1本合同范围的货物，应由乙方直接供应，不得转让他人供应；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 除非得到甲方的书面同意，乙方不得部分分包给他人供应。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6.3如有转让和未经甲方同意的分包行为，甲方有权给予终止合同。</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七、质保期</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质保期</w:t>
      </w:r>
      <w:r>
        <w:rPr>
          <w:rFonts w:hint="eastAsia" w:hAnsi="宋体" w:eastAsia="宋体" w:cs="宋体"/>
          <w:i/>
          <w:iCs/>
          <w:sz w:val="24"/>
          <w:szCs w:val="24"/>
          <w:u w:val="single"/>
        </w:rPr>
        <w:t xml:space="preserve">      </w:t>
      </w:r>
      <w:r>
        <w:rPr>
          <w:rFonts w:hint="eastAsia" w:hAnsi="宋体" w:eastAsia="宋体" w:cs="宋体"/>
          <w:sz w:val="24"/>
          <w:szCs w:val="24"/>
        </w:rPr>
        <w:t xml:space="preserve">年（自交货验收合格之日起计）。</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八、交货期、交货方式及交货地点</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8.1交货期：所有产品须在合同签订后的</w:t>
      </w:r>
      <w:r>
        <w:rPr>
          <w:rFonts w:hint="eastAsia" w:hAnsi="宋体" w:eastAsia="宋体" w:cs="宋体"/>
          <w:i/>
          <w:iCs/>
          <w:sz w:val="24"/>
          <w:szCs w:val="24"/>
          <w:u w:val="single"/>
        </w:rPr>
        <w:t xml:space="preserve">     </w:t>
      </w:r>
      <w:r>
        <w:rPr>
          <w:rFonts w:hint="eastAsia" w:hAnsi="宋体" w:eastAsia="宋体" w:cs="宋体"/>
          <w:sz w:val="24"/>
          <w:szCs w:val="24"/>
        </w:rPr>
        <w:t xml:space="preserve">天内交付验收。</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8.2 交货地点：采购人指定地点。</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九、货款支付</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9.1</w:t>
      </w:r>
      <w:r>
        <w:rPr>
          <w:rFonts w:hint="eastAsia" w:hAnsi="宋体" w:eastAsia="宋体" w:cs="宋体"/>
          <w:i/>
          <w:iCs/>
          <w:sz w:val="24"/>
          <w:szCs w:val="24"/>
          <w:u w:val="single"/>
        </w:rPr>
        <w:t xml:space="preserve">以双方实际签订时为准</w:t>
      </w:r>
      <w:r>
        <w:rPr>
          <w:rFonts w:hint="eastAsia" w:hAnsi="宋体" w:eastAsia="宋体" w:cs="宋体"/>
          <w:sz w:val="24"/>
          <w:szCs w:val="24"/>
        </w:rPr>
        <w:t xml:space="preserve">；</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9.2以上支付不计息。</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十、税费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十一、质量保修范围和保修期及售后服务</w:t>
      </w:r>
      <w:r/>
    </w:p>
    <w:p>
      <w:pPr>
        <w:pStyle w:val="2314"/>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11.1 乙方应按招标文件规定的货物性能、技术要求、质量标准向甲方提供未经使用的全新产品。</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⑴更换：由乙方承担所发生的全部费用。</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⑵贬值处理：由甲乙双方合议定价。</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⑶退货处理：乙方应退还甲方支付的合同款，同时应承担该货物的直接费用（运输、保险、检验、货款利息及银行手续费等）。</w:t>
      </w:r>
      <w:r/>
    </w:p>
    <w:p>
      <w:pPr>
        <w:pStyle w:val="1731"/>
        <w:jc w:val="both"/>
        <w:spacing w:before="0" w:after="0"/>
        <w:rPr>
          <w:rFonts w:hint="eastAsia" w:ascii="宋体" w:hAnsi="宋体" w:cs="宋体"/>
          <w:szCs w:val="24"/>
        </w:rPr>
      </w:pPr>
      <w:r>
        <w:rPr>
          <w:rFonts w:hint="eastAsia" w:ascii="宋体" w:hAnsi="宋体" w:cs="宋体"/>
          <w:szCs w:val="24"/>
        </w:rPr>
        <w:t xml:space="preserve">11.3 如在使用过程中发生质量问题，乙方在接到甲方通知后在</w:t>
      </w:r>
      <w:r>
        <w:rPr>
          <w:rFonts w:hint="eastAsia" w:ascii="宋体" w:hAnsi="宋体" w:cs="宋体"/>
          <w:szCs w:val="24"/>
          <w:u w:val="single"/>
        </w:rPr>
        <w:t xml:space="preserve">   </w:t>
      </w:r>
      <w:r>
        <w:rPr>
          <w:rFonts w:hint="eastAsia" w:ascii="宋体" w:hAnsi="宋体" w:cs="宋体"/>
          <w:szCs w:val="24"/>
        </w:rPr>
        <w:t xml:space="preserve">小时内安排维修工到达甲方现场提供维修服务，对于一般故障应在</w:t>
      </w:r>
      <w:r>
        <w:rPr>
          <w:rFonts w:hint="eastAsia" w:ascii="宋体" w:hAnsi="宋体" w:cs="宋体"/>
          <w:szCs w:val="24"/>
          <w:u w:val="single"/>
        </w:rPr>
        <w:t xml:space="preserve">  </w:t>
      </w:r>
      <w:r>
        <w:rPr>
          <w:rFonts w:hint="eastAsia" w:ascii="宋体" w:hAnsi="宋体" w:cs="宋体"/>
          <w:szCs w:val="24"/>
        </w:rPr>
        <w:t xml:space="preserve">小时内修复；对于重大损坏应在</w:t>
      </w:r>
      <w:r>
        <w:rPr>
          <w:rFonts w:hint="eastAsia" w:ascii="宋体" w:hAnsi="宋体" w:cs="宋体"/>
          <w:szCs w:val="24"/>
          <w:u w:val="single"/>
        </w:rPr>
        <w:t xml:space="preserve">  </w:t>
      </w:r>
      <w:r>
        <w:rPr>
          <w:rFonts w:hint="eastAsia" w:ascii="宋体" w:hAnsi="宋体" w:cs="宋体"/>
          <w:szCs w:val="24"/>
        </w:rPr>
        <w:t xml:space="preserve">小时内修复。</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11.4 在质保期内，乙方应对货物出现的质量及安全问题负责处理解决并承担一切费用。</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十二、验收、交付标准和方法</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p>
    <w:p>
      <w:pPr>
        <w:pStyle w:val="2314"/>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12.4 对技术复杂的货物，甲方可请国家认可的专业检测机构参与初步验收及最终验收，并由其出具质量检测报告。</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12.5 验收时乙方必须在现场，验收完毕后作出验收结果报告。</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十三、货物包装、发运及运输</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13.1 乙方应在货物发运前对其进行满足运输距离、防潮、防震、防锈和防破损装卸等要求包装，以保证货物安全运达甲方指定地点。</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13.2 使用说明书、质量检验证明书、随配附件和工具以及清单一并附于货物内。</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13.3 乙方在货物发运手续办理完毕后24小时内或货到甲方48小时前通知甲方，以准备接货。</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13.4 货物在交付甲方前发生的风险均由乙方负责。</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13.5 货物在规定的交付期限内由乙方送达甲方指定的地点视为交付，乙方同时需通知甲方货物已送达。</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十四、违约责任</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14.1 甲方无正当理由拒收货物的，甲方向乙方偿付拒收货款总值的百分之五违约金。</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14.3 乙方逾期交付货物的，乙方应按逾期交货总额每日千分之六向甲方支付违约金，由甲方从待付货款中扣除。</w:t>
      </w:r>
      <w:r>
        <w:rPr>
          <w:rFonts w:hint="eastAsia" w:hAnsi="宋体" w:eastAsia="宋体" w:cs="宋体"/>
          <w:b/>
          <w:bCs/>
          <w:sz w:val="24"/>
          <w:szCs w:val="24"/>
        </w:rPr>
        <w:t xml:space="preserve">逾期超过约定日期10个工作日不能交货的，甲方可解除本合同。</w:t>
      </w:r>
      <w:r>
        <w:rPr>
          <w:rFonts w:hint="eastAsia"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p>
    <w:p>
      <w:pPr>
        <w:pStyle w:val="2314"/>
        <w:ind w:firstLine="482"/>
        <w:spacing w:line="360" w:lineRule="auto"/>
        <w:rPr>
          <w:rFonts w:hint="eastAsia" w:hAnsi="宋体" w:eastAsia="宋体" w:cs="宋体"/>
          <w:sz w:val="24"/>
          <w:szCs w:val="24"/>
        </w:rPr>
      </w:pPr>
      <w:r>
        <w:rPr>
          <w:rFonts w:hint="eastAsia" w:hAnsi="宋体" w:eastAsia="宋体" w:cs="宋体"/>
          <w:b/>
          <w:bCs/>
          <w:sz w:val="24"/>
          <w:szCs w:val="24"/>
        </w:rPr>
        <w:t xml:space="preserve">14.4 乙方所交的货物品种、型号、规格、技术参数、质量不符合合同规定、招标文件规定标准和响应文件的，甲方有权拒收该货物，乙方愿意更换货物但逾期交货的，按乙方逾期交货处理。乙方拒绝更换货物的，甲方可单方面解除合同</w:t>
      </w:r>
      <w:r>
        <w:rPr>
          <w:rFonts w:hint="eastAsia" w:hAnsi="宋体" w:eastAsia="宋体" w:cs="宋体"/>
          <w:sz w:val="24"/>
          <w:szCs w:val="24"/>
        </w:rPr>
        <w:t xml:space="preserve">。</w:t>
      </w:r>
      <w:r>
        <w:rPr>
          <w:rFonts w:hint="eastAsia" w:hAnsi="宋体" w:eastAsia="宋体" w:cs="宋体"/>
          <w:b/>
          <w:bCs/>
          <w:sz w:val="24"/>
          <w:szCs w:val="24"/>
        </w:rPr>
        <w:t xml:space="preserve">乙方须退回甲方已支付的货款，乙方并承担相应的违约责任。</w:t>
      </w:r>
      <w:r/>
    </w:p>
    <w:p>
      <w:pPr>
        <w:pStyle w:val="2315"/>
        <w:ind w:left="0"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十五、不可抗力事件处理</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15.1 在合同有效期内，任何一方因不可抗力事件导致不能履行合同，则合同履行期可延长，其延长期与不可抗力影响期相同。</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15.2 不可抗力事件发生后，应立即通知对方，并寄送有关权威机构出具的证明。</w:t>
      </w:r>
      <w:r/>
    </w:p>
    <w:p>
      <w:pPr>
        <w:pStyle w:val="2314"/>
        <w:ind w:firstLine="480"/>
        <w:spacing w:line="360" w:lineRule="auto"/>
        <w:rPr>
          <w:rFonts w:hint="eastAsia" w:hAnsi="宋体" w:eastAsia="宋体" w:cs="宋体"/>
          <w:sz w:val="24"/>
          <w:szCs w:val="24"/>
        </w:rPr>
      </w:pPr>
      <w:r>
        <w:rPr>
          <w:rFonts w:hint="eastAsia" w:hAnsi="宋体" w:eastAsia="宋体" w:cs="宋体"/>
          <w:sz w:val="24"/>
          <w:szCs w:val="24"/>
        </w:rPr>
        <w:t xml:space="preserve">15.3 不可抗力事件延续120天以上，双方应通过友好协商，确定是否继续履行合同。</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十六、解决争议的方法</w:t>
      </w:r>
      <w:r/>
    </w:p>
    <w:p>
      <w:pPr>
        <w:pStyle w:val="2314"/>
        <w:ind w:firstLine="480"/>
        <w:spacing w:line="360" w:lineRule="auto"/>
        <w:rPr>
          <w:rFonts w:hint="eastAsia" w:hAnsi="宋体" w:eastAsia="宋体" w:cs="宋体"/>
          <w:b/>
          <w:sz w:val="24"/>
          <w:szCs w:val="24"/>
        </w:rPr>
      </w:pPr>
      <w:r>
        <w:rPr>
          <w:rFonts w:hint="eastAsia" w:hAnsi="宋体" w:eastAsia="宋体" w:cs="宋体"/>
          <w:sz w:val="24"/>
          <w:szCs w:val="24"/>
        </w:rPr>
        <w:t xml:space="preserve">16.1 双方在执行合同中所发生的一切争议，应通过协商解决。如协商不成，可向甲方所在地人民法院诉讼。</w:t>
      </w:r>
      <w:r/>
    </w:p>
    <w:p>
      <w:pPr>
        <w:pStyle w:val="2314"/>
        <w:spacing w:line="360" w:lineRule="auto"/>
        <w:rPr>
          <w:rFonts w:hint="eastAsia" w:hAnsi="宋体" w:eastAsia="宋体" w:cs="宋体"/>
          <w:b/>
          <w:sz w:val="24"/>
          <w:szCs w:val="24"/>
        </w:rPr>
      </w:pPr>
      <w:r>
        <w:rPr>
          <w:rFonts w:hint="eastAsia" w:hAnsi="宋体" w:eastAsia="宋体" w:cs="宋体"/>
          <w:b/>
          <w:sz w:val="24"/>
          <w:szCs w:val="24"/>
        </w:rPr>
        <w:t xml:space="preserve">十七、合同组成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17.1 本项目招标文件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17.2 乙方</w:t>
      </w:r>
      <w:r>
        <w:rPr>
          <w:rFonts w:hint="eastAsia" w:cs="宋体"/>
          <w:sz w:val="24"/>
          <w:szCs w:val="24"/>
        </w:rPr>
        <w:t xml:space="preserve">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17.3 相关技术标准和技术规范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17.4 合同附件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17.5 有关澄清文件。</w:t>
      </w:r>
      <w:r/>
    </w:p>
    <w:p>
      <w:pPr>
        <w:spacing w:line="360" w:lineRule="auto"/>
        <w:rPr>
          <w:rFonts w:hint="eastAsia" w:ascii="宋体" w:hAnsi="宋体" w:cs="宋体"/>
          <w:b/>
          <w:bCs/>
          <w:sz w:val="24"/>
          <w:szCs w:val="24"/>
        </w:rPr>
      </w:pPr>
      <w:r>
        <w:rPr>
          <w:rFonts w:hint="eastAsia" w:ascii="宋体" w:hAnsi="宋体" w:cs="宋体"/>
          <w:b/>
          <w:sz w:val="24"/>
          <w:szCs w:val="24"/>
        </w:rPr>
        <w:t xml:space="preserve">十八、</w:t>
      </w:r>
      <w:r>
        <w:rPr>
          <w:rFonts w:hint="eastAsia" w:ascii="宋体" w:hAnsi="宋体" w:cs="宋体"/>
          <w:b/>
          <w:bCs/>
          <w:sz w:val="24"/>
          <w:szCs w:val="24"/>
        </w:rPr>
        <w:t xml:space="preserve">合同生效及其它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本合同经甲方、乙方签字盖章后生效。本合同一式肆份，甲、乙双方各执贰份。本合同自签章之日起生效。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其它未尽事宜，由双方友好协商解决，并参照《中华人民共和国民法典》有关条款执行。</w:t>
      </w:r>
      <w:r/>
    </w:p>
    <w:p>
      <w:pPr>
        <w:pStyle w:val="966"/>
        <w:numPr>
          <w:ilvl w:val="0"/>
          <w:numId w:val="0"/>
        </w:numPr>
        <w:ind w:left="780" w:hanging="360"/>
        <w:rPr>
          <w:rFonts w:hint="eastAsia"/>
        </w:rPr>
      </w:pPr>
      <w:r>
        <w:rPr>
          <w:rFonts w:hint="eastAsia"/>
        </w:rPr>
        <w:t xml:space="preserve">（以下无合同正文，为签字盖章页）</w:t>
      </w:r>
      <w:r/>
    </w:p>
    <w:p>
      <w:pPr>
        <w:pStyle w:val="966"/>
        <w:numPr>
          <w:ilvl w:val="0"/>
          <w:numId w:val="0"/>
        </w:numPr>
        <w:rPr>
          <w:rFonts w:hint="eastAsia"/>
        </w:rPr>
      </w:pPr>
      <w:r>
        <w:rPr>
          <w:rFonts w:hint="eastAsia"/>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甲方（单位盖章）：</w:t>
      </w:r>
      <w:r/>
    </w:p>
    <w:p>
      <w:pPr>
        <w:spacing w:line="360" w:lineRule="auto"/>
        <w:rPr>
          <w:rFonts w:hint="eastAsia" w:ascii="宋体" w:hAnsi="宋体" w:cs="宋体"/>
          <w:sz w:val="24"/>
          <w:szCs w:val="24"/>
        </w:rPr>
      </w:pPr>
      <w:r>
        <w:rPr>
          <w:rFonts w:hint="eastAsia" w:ascii="宋体" w:hAnsi="宋体" w:cs="宋体"/>
          <w:sz w:val="24"/>
          <w:szCs w:val="24"/>
        </w:rPr>
        <w:t xml:space="preserve">单位地址：</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p>
    <w:p>
      <w:pPr>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乙方（单位盖章）：</w:t>
      </w:r>
      <w:r/>
    </w:p>
    <w:p>
      <w:pPr>
        <w:spacing w:line="360" w:lineRule="auto"/>
        <w:rPr>
          <w:rFonts w:hint="eastAsia" w:ascii="宋体" w:hAnsi="宋体" w:cs="宋体"/>
          <w:sz w:val="24"/>
          <w:szCs w:val="24"/>
        </w:rPr>
      </w:pPr>
      <w:r>
        <w:rPr>
          <w:rFonts w:hint="eastAsia" w:ascii="宋体" w:hAnsi="宋体" w:cs="宋体"/>
          <w:sz w:val="24"/>
          <w:szCs w:val="24"/>
        </w:rPr>
        <w:t xml:space="preserve">单位地址：</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p>
    <w:p>
      <w:pPr>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p>
    <w:p>
      <w:pPr>
        <w:pStyle w:val="887"/>
        <w:ind w:left="422"/>
        <w:jc w:val="right"/>
        <w:spacing w:before="179" w:line="221" w:lineRule="auto"/>
        <w:rPr>
          <w:rFonts w:hint="eastAsia" w:ascii="宋体" w:hAnsi="宋体" w:cs="宋体"/>
          <w:sz w:val="24"/>
        </w:rPr>
      </w:pPr>
      <w:r>
        <w:rPr>
          <w:rFonts w:hint="eastAsia" w:ascii="宋体" w:hAnsi="宋体" w:cs="宋体"/>
          <w:sz w:val="24"/>
        </w:rPr>
        <w:t xml:space="preserve">合同签订日期：   年   月   日</w:t>
      </w:r>
      <w:bookmarkEnd w:id="158"/>
      <w:r/>
      <w:r/>
    </w:p>
    <w:p>
      <w:pPr>
        <w:pStyle w:val="1946"/>
        <w:numPr>
          <w:ilvl w:val="0"/>
          <w:numId w:val="2"/>
        </w:numPr>
        <w:jc w:val="center"/>
        <w:pageBreakBefore/>
        <w:rPr>
          <w:rFonts w:hint="eastAsia" w:ascii="宋体" w:eastAsia="宋体"/>
        </w:rPr>
      </w:pPr>
      <w:r>
        <w:rPr>
          <w:rFonts w:hint="eastAsia" w:ascii="宋体" w:eastAsia="宋体"/>
        </w:rPr>
        <w:t xml:space="preserve">采购需求</w:t>
      </w:r>
      <w:bookmarkEnd w:id="159"/>
      <w:r/>
      <w:bookmarkEnd w:id="160"/>
      <w:r/>
      <w:bookmarkEnd w:id="161"/>
      <w:r/>
      <w:r/>
    </w:p>
    <w:p>
      <w:pPr>
        <w:numPr>
          <w:ilvl w:val="0"/>
          <w:numId w:val="0"/>
        </w:numPr>
        <w:ind w:right="0"/>
        <w:jc w:val="left"/>
        <w:keepLines w:val="0"/>
        <w:keepNext w:val="0"/>
        <w:pageBreakBefore w:val="0"/>
        <w:spacing w:before="0" w:beforeAutospacing="0" w:after="0" w:afterAutospacing="0" w:line="360" w:lineRule="auto"/>
        <w:widowControl/>
        <w:rPr>
          <w:rFonts w:hint="eastAsia" w:cs="宋体"/>
          <w:b/>
          <w:bCs/>
          <w:color w:val="393939"/>
          <w:sz w:val="24"/>
          <w:szCs w:val="24"/>
          <w:lang w:val="en-US" w:eastAsia="zh-CN"/>
        </w:rPr>
      </w:pPr>
      <w:r/>
      <w:bookmarkStart w:id="162" w:name="_Toc256000054"/>
      <w:r/>
      <w:bookmarkStart w:id="163" w:name="_Toc76632918"/>
      <w:r/>
      <w:bookmarkStart w:id="164" w:name="_Toc3292"/>
      <w:r/>
      <w:bookmarkStart w:id="165" w:name="_Toc12833"/>
      <w:r>
        <w:rPr>
          <w:rFonts w:hint="eastAsia" w:ascii="宋体" w:hAnsi="宋体" w:eastAsia="宋体" w:cs="宋体"/>
          <w:b/>
          <w:bCs/>
          <w:color w:val="393939"/>
          <w:sz w:val="24"/>
          <w:szCs w:val="24"/>
          <w:lang w:val="en-US" w:eastAsia="zh-CN"/>
        </w:rPr>
        <w:t xml:space="preserve">一、</w:t>
      </w:r>
      <w:r>
        <w:rPr>
          <w:rFonts w:hint="eastAsia" w:cs="宋体"/>
          <w:b/>
          <w:bCs/>
          <w:color w:val="393939"/>
          <w:sz w:val="24"/>
          <w:szCs w:val="24"/>
          <w:lang w:val="en-US" w:eastAsia="zh-CN"/>
        </w:rPr>
        <w:t xml:space="preserve">项目基本情况</w:t>
      </w:r>
      <w:r/>
    </w:p>
    <w:p>
      <w:pPr>
        <w:numPr>
          <w:ilvl w:val="0"/>
          <w:numId w:val="0"/>
        </w:numPr>
        <w:ind w:right="0" w:firstLine="480"/>
        <w:jc w:val="left"/>
        <w:keepLines w:val="0"/>
        <w:keepNext w:val="0"/>
        <w:pageBreakBefore w:val="0"/>
        <w:spacing w:before="0" w:beforeAutospacing="0" w:after="0" w:afterAutospacing="0" w:line="360" w:lineRule="auto"/>
        <w:widowControl/>
        <w:rPr>
          <w:rFonts w:hint="default" w:ascii="宋体" w:hAnsi="宋体" w:eastAsia="宋体" w:cs="宋体"/>
          <w:b/>
          <w:sz w:val="24"/>
          <w:szCs w:val="24"/>
          <w:lang w:val="en-US" w:eastAsia="zh-CN"/>
        </w:rPr>
      </w:pPr>
      <w:r>
        <w:rPr>
          <w:rFonts w:hint="eastAsia" w:ascii="宋体" w:hAnsi="宋体" w:cs="宋体"/>
          <w:sz w:val="24"/>
          <w:szCs w:val="24"/>
          <w:highlight w:val="white"/>
        </w:rPr>
        <w:t xml:space="preserve">镇江市疾病预防控制中心</w:t>
      </w:r>
      <w:r>
        <w:rPr>
          <w:rFonts w:hint="eastAsia" w:cs="宋体"/>
          <w:sz w:val="24"/>
          <w:szCs w:val="24"/>
          <w:highlight w:val="white"/>
          <w:lang w:val="en-US" w:eastAsia="zh-CN"/>
        </w:rPr>
        <w:t xml:space="preserve">现需要采购一台</w:t>
      </w:r>
      <w:r>
        <w:rPr>
          <w:rFonts w:hint="eastAsia" w:cs="宋体"/>
          <w:sz w:val="24"/>
          <w:szCs w:val="24"/>
          <w:highlight w:val="none"/>
          <w:lang w:val="en-US" w:eastAsia="zh-CN"/>
        </w:rPr>
        <w:t xml:space="preserve">高通量宏基因测序仪及配套产品，</w:t>
      </w:r>
      <w:r>
        <w:rPr>
          <w:rFonts w:hint="eastAsia" w:cs="宋体"/>
          <w:sz w:val="24"/>
          <w:szCs w:val="24"/>
          <w:highlight w:val="white"/>
          <w:lang w:val="en-US" w:eastAsia="zh-CN"/>
        </w:rPr>
        <w:t xml:space="preserve">项目预算为188万元，</w:t>
      </w:r>
      <w:r>
        <w:rPr>
          <w:rFonts w:hint="eastAsia" w:ascii="宋体" w:hAnsi="宋体" w:cs="宋体"/>
          <w:sz w:val="24"/>
        </w:rPr>
        <w:t xml:space="preserve">投标报价超过最高限价的视为无效报价</w:t>
      </w:r>
      <w:r>
        <w:rPr>
          <w:rFonts w:hint="eastAsia" w:cs="宋体"/>
          <w:sz w:val="24"/>
          <w:lang w:eastAsia="zh-CN"/>
        </w:rPr>
        <w:t xml:space="preserve">。</w:t>
      </w:r>
      <w:r/>
    </w:p>
    <w:p>
      <w:pPr>
        <w:numPr>
          <w:ilvl w:val="0"/>
          <w:numId w:val="0"/>
        </w:num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二、设备用途</w:t>
      </w:r>
      <w:r/>
    </w:p>
    <w:p>
      <w:pPr>
        <w:numPr>
          <w:ilvl w:val="0"/>
          <w:numId w:val="0"/>
        </w:num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此测序系统可同时提供高通量的测序产出和个人型测序系统的操作便捷。具备快速、一体化、从样本到结果的便捷流程，可以在一次运行中实现快速单细胞转录组测序、感染病原检测、肿瘤panel检测等</w:t>
      </w:r>
      <w:r>
        <w:rPr>
          <w:rFonts w:hint="eastAsia" w:cs="宋体"/>
          <w:sz w:val="24"/>
          <w:szCs w:val="24"/>
          <w:lang w:eastAsia="zh-CN"/>
        </w:rPr>
        <w:t xml:space="preserve">。</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393939"/>
          <w:sz w:val="24"/>
          <w:szCs w:val="24"/>
        </w:rPr>
      </w:pPr>
      <w:r>
        <w:rPr>
          <w:rFonts w:hint="eastAsia" w:cs="宋体"/>
          <w:b/>
          <w:bCs/>
          <w:color w:val="393939"/>
          <w:sz w:val="24"/>
          <w:szCs w:val="24"/>
          <w:lang w:val="en-US" w:eastAsia="zh-CN"/>
        </w:rPr>
        <w:t xml:space="preserve">三</w:t>
      </w:r>
      <w:r>
        <w:rPr>
          <w:rFonts w:hint="eastAsia" w:ascii="宋体" w:hAnsi="宋体" w:eastAsia="宋体" w:cs="宋体"/>
          <w:b/>
          <w:bCs/>
          <w:color w:val="393939"/>
          <w:sz w:val="24"/>
          <w:szCs w:val="24"/>
        </w:rPr>
        <w:t xml:space="preserve">、技术指标</w:t>
      </w:r>
      <w:r/>
    </w:p>
    <w:p>
      <w:pPr>
        <w:ind w:firstLine="480"/>
        <w:spacing w:before="0" w:beforeAutospacing="0" w:after="0" w:afterAutospacing="0" w:line="360" w:lineRule="auto"/>
        <w:rPr>
          <w:rFonts w:hint="eastAsia" w:cs="宋体"/>
          <w:szCs w:val="24"/>
        </w:rPr>
      </w:pPr>
      <w:r>
        <w:rPr>
          <w:rFonts w:hint="eastAsia" w:cs="宋体"/>
          <w:sz w:val="24"/>
          <w:szCs w:val="24"/>
          <w:lang w:val="en-US" w:eastAsia="zh-CN"/>
        </w:rPr>
        <w:t xml:space="preserve">1</w:t>
      </w:r>
      <w:r>
        <w:rPr>
          <w:rFonts w:hint="eastAsia" w:ascii="宋体" w:hAnsi="宋体" w:eastAsia="宋体" w:cs="宋体"/>
          <w:sz w:val="24"/>
          <w:szCs w:val="24"/>
        </w:rPr>
        <w:t xml:space="preserve">.测序原理：边合成边测序</w:t>
      </w:r>
      <w:r>
        <w:rPr>
          <w:rFonts w:cs="宋体"/>
          <w:szCs w:val="24"/>
        </w:rPr>
        <w:t xml:space="preserve">（SBS）</w:t>
      </w:r>
      <w:r>
        <w:rPr>
          <w:rFonts w:hint="eastAsia" w:ascii="宋体" w:hAnsi="宋体" w:eastAsia="宋体" w:cs="宋体"/>
          <w:sz w:val="24"/>
          <w:szCs w:val="24"/>
        </w:rPr>
        <w:t xml:space="preserve">原理，</w:t>
      </w:r>
      <w:r>
        <w:rPr>
          <w:rFonts w:cs="宋体"/>
          <w:szCs w:val="24"/>
        </w:rPr>
        <w:t xml:space="preserve">基于可逆末端终止法进行碱基识别</w:t>
      </w:r>
      <w:r>
        <w:rPr>
          <w:rFonts w:hint="eastAsia" w:cs="宋体"/>
          <w:szCs w:val="24"/>
        </w:rPr>
        <w:t xml:space="preserve">。</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2.</w:t>
      </w:r>
      <w:r>
        <w:rPr>
          <w:rFonts w:hint="eastAsia" w:ascii="Segoe UI" w:hAnsi="Segoe UI" w:cs="Segoe UI"/>
          <w:color w:val="0f1115"/>
          <w:shd w:val="clear" w:color="auto" w:fill="ffffff"/>
        </w:rPr>
        <w:t xml:space="preserve">碱基</w:t>
      </w:r>
      <w:r>
        <w:rPr>
          <w:rFonts w:hint="eastAsia" w:ascii="Segoe UI" w:hAnsi="Segoe UI" w:cs="Segoe UI"/>
          <w:color w:val="000000" w:themeColor="text1"/>
          <w:shd w:val="clear" w:color="auto" w:fill="ffffff"/>
        </w:rPr>
        <w:t xml:space="preserve">识别技术</w:t>
      </w:r>
      <w:r>
        <w:rPr>
          <w:rFonts w:hint="eastAsia" w:ascii="Segoe UI" w:hAnsi="Segoe UI" w:cs="Segoe UI"/>
          <w:color w:val="0000ff"/>
          <w:shd w:val="clear" w:color="auto" w:fill="ffffff"/>
        </w:rPr>
        <w:t xml:space="preserve">：</w:t>
      </w:r>
      <w:r>
        <w:rPr>
          <w:rFonts w:hint="eastAsia" w:ascii="宋体" w:hAnsi="宋体" w:eastAsia="宋体" w:cs="宋体"/>
          <w:sz w:val="24"/>
          <w:szCs w:val="24"/>
        </w:rPr>
        <w:t xml:space="preserve">采用2个通道</w:t>
      </w:r>
      <w:r>
        <w:rPr>
          <w:rFonts w:hint="eastAsia" w:cs="宋体"/>
          <w:sz w:val="24"/>
          <w:szCs w:val="24"/>
          <w:lang w:val="en-US" w:eastAsia="zh-CN"/>
        </w:rPr>
        <w:t xml:space="preserve">以上</w:t>
      </w:r>
      <w:r>
        <w:rPr>
          <w:rFonts w:hint="eastAsia" w:ascii="宋体" w:hAnsi="宋体" w:eastAsia="宋体" w:cs="宋体"/>
          <w:sz w:val="24"/>
          <w:szCs w:val="24"/>
        </w:rPr>
        <w:t xml:space="preserve">光路识别的光学系统测序； </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rPr>
      </w:pPr>
      <w:r>
        <w:rPr>
          <w:rFonts w:hint="eastAsia" w:ascii="宋体" w:hAnsi="宋体" w:eastAsia="宋体" w:cs="宋体"/>
          <w:color w:val="393939"/>
          <w:sz w:val="24"/>
          <w:szCs w:val="24"/>
        </w:rPr>
        <w:t xml:space="preserve">▲</w:t>
      </w:r>
      <w:r>
        <w:rPr>
          <w:rFonts w:hint="eastAsia" w:cs="宋体"/>
          <w:sz w:val="24"/>
          <w:szCs w:val="24"/>
          <w:lang w:val="en-US" w:eastAsia="zh-CN"/>
        </w:rPr>
        <w:t xml:space="preserve">3</w:t>
      </w:r>
      <w:r>
        <w:rPr>
          <w:rFonts w:hint="eastAsia" w:ascii="宋体" w:hAnsi="宋体" w:eastAsia="宋体" w:cs="宋体"/>
          <w:sz w:val="24"/>
          <w:szCs w:val="24"/>
        </w:rPr>
        <w:t xml:space="preserve">.</w:t>
      </w:r>
      <w:r>
        <w:rPr>
          <w:rFonts w:hint="eastAsia" w:cs="宋体"/>
          <w:color w:val="000000" w:themeColor="text1"/>
          <w:szCs w:val="24"/>
        </w:rPr>
        <w:t xml:space="preserve">高通量芯片：</w:t>
      </w:r>
      <w:r>
        <w:rPr>
          <w:rFonts w:cs="宋体"/>
          <w:color w:val="000000" w:themeColor="text1"/>
          <w:szCs w:val="24"/>
        </w:rPr>
        <w:t xml:space="preserve">≥</w:t>
      </w:r>
      <w:r>
        <w:rPr>
          <w:rFonts w:hint="eastAsia" w:cs="宋体"/>
          <w:color w:val="000000" w:themeColor="text1"/>
          <w:szCs w:val="24"/>
        </w:rPr>
        <w:t xml:space="preserve">400M Reads，</w:t>
      </w:r>
      <w:r>
        <w:rPr>
          <w:rFonts w:hint="eastAsia" w:ascii="宋体" w:hAnsi="宋体" w:eastAsia="宋体" w:cs="宋体"/>
          <w:color w:val="000000" w:themeColor="text1"/>
          <w:sz w:val="24"/>
          <w:szCs w:val="24"/>
        </w:rPr>
        <w:t xml:space="preserve">高通量测序模式一轮测序反应可生成可读最高4亿个片段序列（Reads数）；</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000000" w:themeColor="text1"/>
          <w:sz w:val="24"/>
          <w:szCs w:val="24"/>
        </w:rPr>
        <w:t xml:space="preserve">▲</w:t>
      </w:r>
      <w:r>
        <w:rPr>
          <w:rFonts w:hint="eastAsia" w:cs="宋体"/>
          <w:color w:val="000000" w:themeColor="text1"/>
          <w:sz w:val="24"/>
          <w:szCs w:val="24"/>
          <w:lang w:val="en-US" w:eastAsia="zh-CN"/>
        </w:rPr>
        <w:t xml:space="preserve">4.</w:t>
      </w:r>
      <w:r>
        <w:rPr>
          <w:rFonts w:hint="eastAsia" w:cs="宋体"/>
          <w:color w:val="000000" w:themeColor="text1"/>
          <w:szCs w:val="24"/>
        </w:rPr>
        <w:t xml:space="preserve">中通量芯片：</w:t>
      </w:r>
      <w:r>
        <w:rPr>
          <w:rFonts w:cs="宋体"/>
          <w:color w:val="000000" w:themeColor="text1"/>
          <w:szCs w:val="24"/>
        </w:rPr>
        <w:t xml:space="preserve">≥</w:t>
      </w:r>
      <w:r>
        <w:rPr>
          <w:rFonts w:hint="eastAsia" w:cs="宋体"/>
          <w:color w:val="000000" w:themeColor="text1"/>
          <w:szCs w:val="24"/>
        </w:rPr>
        <w:t xml:space="preserve">100M Reads，</w:t>
      </w:r>
      <w:r>
        <w:rPr>
          <w:rFonts w:hint="eastAsia" w:ascii="宋体" w:hAnsi="宋体" w:eastAsia="宋体" w:cs="宋体"/>
          <w:color w:val="000000" w:themeColor="text1"/>
          <w:sz w:val="24"/>
          <w:szCs w:val="24"/>
        </w:rPr>
        <w:t xml:space="preserve">中通量</w:t>
      </w:r>
      <w:r>
        <w:rPr>
          <w:rFonts w:hint="eastAsia" w:ascii="宋体" w:hAnsi="宋体" w:eastAsia="宋体" w:cs="宋体"/>
          <w:sz w:val="24"/>
          <w:szCs w:val="24"/>
        </w:rPr>
        <w:t xml:space="preserve">测序模式一轮测序反应可生成可读最高1.3亿个片段序列（Reads数）；</w:t>
      </w:r>
      <w:r>
        <w:rPr>
          <w:rFonts w:hint="eastAsia" w:ascii="宋体" w:hAnsi="宋体" w:eastAsia="宋体" w:cs="宋体"/>
          <w:color w:val="ff0000"/>
          <w:sz w:val="24"/>
          <w:szCs w:val="24"/>
        </w:rPr>
        <w:t xml:space="preserve"> </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sz w:val="28"/>
          <w:szCs w:val="28"/>
        </w:rPr>
        <w:t xml:space="preserve">测序方式：支持单端测序（SE）和双端测序（PE），</w:t>
      </w:r>
      <w:r>
        <w:rPr>
          <w:rFonts w:hint="eastAsia" w:cs="宋体"/>
          <w:szCs w:val="24"/>
        </w:rPr>
        <w:t xml:space="preserve">支持单端测序（SE）和双端测序（PE），</w:t>
      </w:r>
      <w:r>
        <w:rPr>
          <w:rFonts w:cs="宋体"/>
          <w:szCs w:val="24"/>
        </w:rPr>
        <w:t xml:space="preserve">支持读长模式应至少覆盖：单端50 bp、单端75 bp、单端100 bp、双端75 bp、双端150 bp</w:t>
      </w:r>
      <w:r>
        <w:rPr>
          <w:rFonts w:hint="eastAsia" w:cs="宋体"/>
          <w:szCs w:val="24"/>
        </w:rPr>
        <w:t xml:space="preserve">、双端300 bp；（提供加盖公章的官网截图）</w:t>
      </w:r>
      <w:r>
        <w:rPr>
          <w:rFonts w:hint="eastAsia" w:ascii="宋体" w:hAnsi="宋体" w:eastAsia="宋体" w:cs="宋体"/>
          <w:sz w:val="24"/>
          <w:szCs w:val="24"/>
        </w:rPr>
        <w:t xml:space="preserve">；</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color w:val="393939"/>
          <w:sz w:val="24"/>
          <w:szCs w:val="24"/>
        </w:rPr>
        <w:t xml:space="preserve">▲</w:t>
      </w:r>
      <w:r>
        <w:rPr>
          <w:rFonts w:hint="eastAsia" w:cs="宋体"/>
          <w:sz w:val="24"/>
          <w:szCs w:val="24"/>
          <w:lang w:val="en-US" w:eastAsia="zh-CN"/>
        </w:rPr>
        <w:t xml:space="preserve">6</w:t>
      </w:r>
      <w:r>
        <w:rPr>
          <w:rFonts w:hint="eastAsia" w:ascii="宋体" w:hAnsi="宋体" w:eastAsia="宋体" w:cs="宋体"/>
          <w:sz w:val="24"/>
          <w:szCs w:val="24"/>
        </w:rPr>
        <w:t xml:space="preserve">.读取准确度：测序质量标准为Q30，即每个碱基的测序原始准确度为99.9％，当测序长度为2x75bp时，Q30＞80%；当测序长度为2x150bp时，Q30＞75%； </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7</w:t>
      </w:r>
      <w:r>
        <w:rPr>
          <w:rFonts w:hint="eastAsia" w:ascii="宋体" w:hAnsi="宋体" w:eastAsia="宋体" w:cs="宋体"/>
          <w:sz w:val="24"/>
          <w:szCs w:val="24"/>
        </w:rPr>
        <w:t xml:space="preserve">.仪器下机数据多种格式：FASTQ，BAM、VCF和CSV，确保适配下游第三方数据分析和可视化工具软件；</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8</w:t>
      </w:r>
      <w:r>
        <w:rPr>
          <w:rFonts w:hint="eastAsia" w:ascii="宋体" w:hAnsi="宋体" w:eastAsia="宋体" w:cs="宋体"/>
          <w:sz w:val="24"/>
          <w:szCs w:val="24"/>
        </w:rPr>
        <w:t xml:space="preserve">.可以实现在同一系统中任意切换两种不同快速测序模式：高通量测序模式：</w:t>
      </w:r>
      <w:r>
        <w:rPr>
          <w:rFonts w:hint="eastAsia" w:cs="宋体"/>
          <w:sz w:val="24"/>
          <w:szCs w:val="24"/>
          <w:lang w:val="en-US" w:eastAsia="zh-CN"/>
        </w:rPr>
        <w:t xml:space="preserve">30</w:t>
      </w:r>
      <w:r>
        <w:rPr>
          <w:rFonts w:hint="eastAsia" w:ascii="宋体" w:hAnsi="宋体" w:eastAsia="宋体" w:cs="宋体"/>
          <w:sz w:val="24"/>
          <w:szCs w:val="24"/>
        </w:rPr>
        <w:t xml:space="preserve">小时内可生成最高120G碱基数据；中通量测序模式：</w:t>
      </w:r>
      <w:r>
        <w:rPr>
          <w:rFonts w:hint="eastAsia" w:cs="宋体"/>
          <w:sz w:val="24"/>
          <w:szCs w:val="24"/>
          <w:lang w:val="en-US" w:eastAsia="zh-CN"/>
        </w:rPr>
        <w:t xml:space="preserve">30</w:t>
      </w:r>
      <w:r>
        <w:rPr>
          <w:rFonts w:hint="eastAsia" w:ascii="宋体" w:hAnsi="宋体" w:eastAsia="宋体" w:cs="宋体"/>
          <w:sz w:val="24"/>
          <w:szCs w:val="24"/>
        </w:rPr>
        <w:t xml:space="preserve">小时可生成最高</w:t>
      </w:r>
      <w:r>
        <w:rPr>
          <w:rFonts w:hint="eastAsia" w:cs="宋体"/>
          <w:sz w:val="24"/>
          <w:szCs w:val="24"/>
          <w:lang w:val="en-US" w:eastAsia="zh-CN"/>
        </w:rPr>
        <w:t xml:space="preserve">35</w:t>
      </w:r>
      <w:r>
        <w:rPr>
          <w:rFonts w:hint="eastAsia" w:ascii="宋体" w:hAnsi="宋体" w:eastAsia="宋体" w:cs="宋体"/>
          <w:sz w:val="24"/>
          <w:szCs w:val="24"/>
        </w:rPr>
        <w:t xml:space="preserve">G碱基数据；</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9</w:t>
      </w:r>
      <w:r>
        <w:rPr>
          <w:rFonts w:hint="eastAsia" w:ascii="宋体" w:hAnsi="宋体" w:eastAsia="宋体" w:cs="宋体"/>
          <w:sz w:val="24"/>
          <w:szCs w:val="24"/>
        </w:rPr>
        <w:t xml:space="preserve">.测序仪自动化：测序仪自动完成文库模板克隆扩增和碱基读取，无需在测序仪外进行手动文库克隆扩增；</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color w:val="393939"/>
          <w:sz w:val="24"/>
          <w:szCs w:val="24"/>
        </w:rPr>
        <w:t xml:space="preserve">▲</w:t>
      </w:r>
      <w:r>
        <w:rPr>
          <w:rFonts w:hint="eastAsia" w:cs="宋体"/>
          <w:color w:val="393939"/>
          <w:sz w:val="24"/>
          <w:szCs w:val="24"/>
          <w:lang w:val="en-US" w:eastAsia="zh-CN"/>
        </w:rPr>
        <w:t xml:space="preserve">10</w:t>
      </w:r>
      <w:r>
        <w:rPr>
          <w:rFonts w:hint="eastAsia" w:ascii="宋体" w:hAnsi="宋体" w:eastAsia="宋体" w:cs="宋体"/>
          <w:sz w:val="24"/>
          <w:szCs w:val="24"/>
        </w:rPr>
        <w:t xml:space="preserve">.集成式测序试剂卡盒：采用预先配置的试剂卡盒，包含信号放大和测序所需所有试剂，解冻即用，上机之前无需临时配置或添加任何试剂，直接加样上机； </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11</w:t>
      </w:r>
      <w:r>
        <w:rPr>
          <w:rFonts w:hint="eastAsia" w:ascii="宋体" w:hAnsi="宋体" w:eastAsia="宋体" w:cs="宋体"/>
          <w:sz w:val="24"/>
          <w:szCs w:val="24"/>
        </w:rPr>
        <w:t xml:space="preserve">.无线射频识别装置：试剂上机全部采用无线射频识别（RFID）标签的读取，无需配备扫码枪（扫码器）等扫描样本信息或者试剂信息；</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color w:val="ee0000"/>
          <w:sz w:val="24"/>
          <w:szCs w:val="24"/>
        </w:rPr>
      </w:pPr>
      <w:r>
        <w:rPr>
          <w:rFonts w:hint="eastAsia" w:ascii="宋体" w:hAnsi="宋体" w:eastAsia="宋体" w:cs="宋体"/>
          <w:sz w:val="24"/>
          <w:szCs w:val="24"/>
        </w:rPr>
        <w:t xml:space="preserve">1</w:t>
      </w:r>
      <w:r>
        <w:rPr>
          <w:rFonts w:hint="eastAsia" w:cs="宋体"/>
          <w:sz w:val="24"/>
          <w:szCs w:val="24"/>
          <w:lang w:val="en-US" w:eastAsia="zh-CN"/>
        </w:rPr>
        <w:t xml:space="preserve">2</w:t>
      </w:r>
      <w:r>
        <w:rPr>
          <w:rFonts w:hint="eastAsia" w:ascii="宋体" w:hAnsi="宋体" w:eastAsia="宋体" w:cs="宋体"/>
          <w:sz w:val="24"/>
          <w:szCs w:val="24"/>
        </w:rPr>
        <w:t xml:space="preserve">.仪器具备自清洁功能，测序完成后仪器会进行自动清洗，无需人为干预；</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cs="宋体"/>
          <w:sz w:val="24"/>
          <w:szCs w:val="24"/>
          <w:lang w:val="en-US" w:eastAsia="zh-CN"/>
        </w:rPr>
        <w:t xml:space="preserve">3</w:t>
      </w:r>
      <w:r>
        <w:rPr>
          <w:rFonts w:hint="eastAsia" w:ascii="宋体" w:hAnsi="宋体" w:eastAsia="宋体" w:cs="宋体"/>
          <w:sz w:val="24"/>
          <w:szCs w:val="24"/>
        </w:rPr>
        <w:t xml:space="preserve">.封闭检测室，无需外置废液桶和废气处理装置，反应后无需任何生物学处理；</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color w:val="393939"/>
          <w:sz w:val="24"/>
          <w:szCs w:val="24"/>
          <w:highlight w:val="none"/>
        </w:rPr>
        <w:t xml:space="preserve">▲</w:t>
      </w:r>
      <w:r>
        <w:rPr>
          <w:rFonts w:hint="eastAsia" w:ascii="宋体" w:hAnsi="宋体" w:eastAsia="宋体" w:cs="宋体"/>
          <w:sz w:val="24"/>
          <w:szCs w:val="24"/>
        </w:rPr>
        <w:t xml:space="preserve">1</w:t>
      </w:r>
      <w:r>
        <w:rPr>
          <w:rFonts w:hint="eastAsia" w:cs="宋体"/>
          <w:sz w:val="24"/>
          <w:szCs w:val="24"/>
          <w:lang w:val="en-US" w:eastAsia="zh-CN"/>
        </w:rPr>
        <w:t xml:space="preserve">4</w:t>
      </w:r>
      <w:r>
        <w:rPr>
          <w:rFonts w:hint="eastAsia" w:ascii="宋体" w:hAnsi="宋体" w:eastAsia="宋体" w:cs="宋体"/>
          <w:sz w:val="24"/>
          <w:szCs w:val="24"/>
        </w:rPr>
        <w:t xml:space="preserve">.单细胞转录组：配套单细胞转录组建库系统，单次可完成≥10万单细胞悬液的细胞捕获、裂解及cDNA合成步骤，满足单细胞转录组建库要求，用于病原感染后宿主免疫细胞应答分析、传染病发病机制研究及感染相关生物标志物发现； </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color w:val="393939"/>
          <w:sz w:val="24"/>
          <w:szCs w:val="24"/>
          <w:highlight w:val="none"/>
        </w:rPr>
        <w:t xml:space="preserve">▲</w:t>
      </w:r>
      <w:r>
        <w:rPr>
          <w:rFonts w:hint="eastAsia" w:ascii="宋体" w:hAnsi="宋体" w:eastAsia="宋体" w:cs="宋体"/>
          <w:sz w:val="24"/>
          <w:szCs w:val="24"/>
        </w:rPr>
        <w:t xml:space="preserve">1</w:t>
      </w:r>
      <w:r>
        <w:rPr>
          <w:rFonts w:hint="eastAsia" w:cs="宋体"/>
          <w:sz w:val="24"/>
          <w:szCs w:val="24"/>
          <w:lang w:val="en-US" w:eastAsia="zh-CN"/>
        </w:rPr>
        <w:t xml:space="preserve">5</w:t>
      </w:r>
      <w:r>
        <w:rPr>
          <w:rFonts w:hint="eastAsia" w:ascii="宋体" w:hAnsi="宋体" w:eastAsia="宋体" w:cs="宋体"/>
          <w:sz w:val="24"/>
          <w:szCs w:val="24"/>
        </w:rPr>
        <w:t xml:space="preserve">.感染病原检测：配套基于探针捕获技术检测方案，同时对200种以上WHO认定的对公共卫生具有重大风险的病毒进行多病原全基因组建库，多功能探针能够同时抓取新冠、流感、合胞、偏肺、副流感、腺病毒等重点关注的病毒全基因组序列； </w:t>
      </w:r>
      <w:r/>
    </w:p>
    <w:p>
      <w:pPr>
        <w:ind w:right="0" w:firstLine="480"/>
        <w:keepLines w:val="0"/>
        <w:keepNext w:val="0"/>
        <w:pageBreakBefore w:val="0"/>
        <w:spacing w:before="0" w:beforeAutospacing="0" w:after="0" w:afterAutospacing="0" w:line="360" w:lineRule="auto"/>
        <w:widowControl/>
        <w:rPr>
          <w:rFonts w:hint="eastAsia" w:cs="宋体"/>
          <w:sz w:val="24"/>
          <w:szCs w:val="24"/>
          <w:lang w:eastAsia="zh-CN"/>
        </w:rPr>
      </w:pPr>
      <w:r>
        <w:rPr>
          <w:rFonts w:hint="eastAsia" w:ascii="宋体" w:hAnsi="宋体" w:eastAsia="宋体" w:cs="宋体"/>
          <w:color w:val="393939"/>
          <w:sz w:val="24"/>
          <w:szCs w:val="24"/>
          <w:highlight w:val="none"/>
        </w:rPr>
        <w:t xml:space="preserve">▲</w:t>
      </w:r>
      <w:r>
        <w:rPr>
          <w:rFonts w:hint="eastAsia" w:ascii="宋体" w:hAnsi="宋体" w:eastAsia="宋体" w:cs="宋体"/>
          <w:sz w:val="24"/>
          <w:szCs w:val="24"/>
        </w:rPr>
        <w:t xml:space="preserve">1</w:t>
      </w:r>
      <w:r>
        <w:rPr>
          <w:rFonts w:hint="eastAsia" w:cs="宋体"/>
          <w:sz w:val="24"/>
          <w:szCs w:val="24"/>
          <w:lang w:val="en-US" w:eastAsia="zh-CN"/>
        </w:rPr>
        <w:t xml:space="preserve">6</w:t>
      </w:r>
      <w:r>
        <w:rPr>
          <w:rFonts w:hint="eastAsia" w:ascii="宋体" w:hAnsi="宋体" w:eastAsia="宋体" w:cs="宋体"/>
          <w:sz w:val="24"/>
          <w:szCs w:val="24"/>
        </w:rPr>
        <w:t xml:space="preserve">.肿瘤检测：采用泛癌种综合基因组分析方案，单次检测可覆盖 ≥500肿瘤相关基因，同时评估 SNV、Indel、CNV、Fusion、TMB及MSI 等关键肿瘤标志物</w:t>
      </w:r>
      <w:r>
        <w:rPr>
          <w:rFonts w:hint="eastAsia" w:cs="宋体"/>
          <w:sz w:val="24"/>
          <w:szCs w:val="24"/>
          <w:lang w:eastAsia="zh-CN"/>
        </w:rPr>
        <w:t xml:space="preserve">；</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rPr>
      </w:pPr>
      <w:r>
        <w:rPr>
          <w:rFonts w:hint="eastAsia" w:cs="宋体"/>
          <w:color w:val="000000" w:themeColor="text1"/>
          <w:sz w:val="24"/>
          <w:szCs w:val="24"/>
          <w:lang w:val="en-US" w:eastAsia="zh-CN"/>
        </w:rPr>
        <w:t xml:space="preserve">17.</w:t>
      </w:r>
      <w:r>
        <w:rPr>
          <w:rFonts w:hint="eastAsia" w:cs="宋体"/>
          <w:color w:val="000000" w:themeColor="text1"/>
          <w:szCs w:val="24"/>
        </w:rPr>
        <w:t xml:space="preserve">设备内置服务器 CPU：主频≥2GHz，主核≥16核，内存≥64GB，硬盘存储：≥4TB。</w:t>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三</w:t>
      </w:r>
      <w:r>
        <w:rPr>
          <w:rFonts w:hint="eastAsia" w:ascii="宋体" w:hAnsi="宋体" w:eastAsia="宋体" w:cs="宋体"/>
          <w:b/>
          <w:sz w:val="24"/>
          <w:szCs w:val="24"/>
        </w:rPr>
        <w:t xml:space="preserve">、主要配置</w:t>
      </w:r>
      <w:r/>
    </w:p>
    <w:p>
      <w:p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1：测序仪主机            1套</w:t>
      </w:r>
      <w:r/>
    </w:p>
    <w:p>
      <w:p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2：安装试剂盒            1套</w:t>
      </w:r>
      <w:r/>
    </w:p>
    <w:p>
      <w:p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3：操作手册              1套</w:t>
      </w:r>
      <w:r/>
    </w:p>
    <w:p>
      <w:p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4：单细胞制备系统        1套</w:t>
      </w:r>
      <w:r/>
    </w:p>
    <w:p>
      <w:pPr>
        <w:ind w:right="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val="en-US" w:eastAsia="zh-CN"/>
        </w:rPr>
        <w:t xml:space="preserve">5</w:t>
      </w:r>
      <w:r>
        <w:rPr>
          <w:rFonts w:hint="eastAsia" w:ascii="宋体" w:hAnsi="宋体" w:eastAsia="宋体" w:cs="宋体"/>
          <w:sz w:val="24"/>
          <w:szCs w:val="24"/>
        </w:rPr>
        <w:t xml:space="preserve">：废液桶                1个</w:t>
      </w:r>
      <w:r/>
    </w:p>
    <w:p>
      <w:pPr>
        <w:ind w:right="0"/>
        <w:keepLines w:val="0"/>
        <w:keepNext w:val="0"/>
        <w:pageBreakBefore w:val="0"/>
        <w:spacing w:before="0" w:beforeAutospacing="0" w:after="0" w:afterAutospacing="0" w:line="360" w:lineRule="auto"/>
        <w:widowControl/>
        <w:rPr>
          <w:rFonts w:hint="eastAsia" w:ascii="宋体" w:hAnsi="宋体" w:eastAsia="宋体" w:cs="宋体"/>
          <w:b/>
          <w:iCs/>
          <w:sz w:val="24"/>
          <w:szCs w:val="24"/>
        </w:rPr>
      </w:pPr>
      <w:r>
        <w:rPr>
          <w:rFonts w:hint="eastAsia" w:cs="宋体"/>
          <w:sz w:val="24"/>
          <w:szCs w:val="24"/>
          <w:lang w:val="en-US" w:eastAsia="zh-CN"/>
        </w:rPr>
        <w:t xml:space="preserve">6：数据处理工作站       1套（包括</w:t>
      </w:r>
      <w:r>
        <w:rPr>
          <w:rFonts w:hint="eastAsia" w:ascii="宋体" w:hAnsi="宋体" w:eastAsia="宋体" w:cs="宋体"/>
          <w:sz w:val="24"/>
          <w:szCs w:val="24"/>
        </w:rPr>
        <w:t xml:space="preserve">电源线</w:t>
      </w:r>
      <w:r>
        <w:rPr>
          <w:rFonts w:hint="eastAsia" w:cs="宋体"/>
          <w:sz w:val="24"/>
          <w:szCs w:val="24"/>
          <w:lang w:val="en-US" w:eastAsia="zh-CN"/>
        </w:rPr>
        <w:t xml:space="preserve">、</w:t>
      </w:r>
      <w:r>
        <w:rPr>
          <w:rFonts w:hint="eastAsia" w:ascii="宋体" w:hAnsi="宋体" w:eastAsia="宋体" w:cs="宋体"/>
          <w:sz w:val="24"/>
          <w:szCs w:val="24"/>
        </w:rPr>
        <w:t xml:space="preserve">网线</w:t>
      </w:r>
      <w:r>
        <w:rPr>
          <w:rFonts w:hint="eastAsia" w:cs="宋体"/>
          <w:sz w:val="24"/>
          <w:szCs w:val="24"/>
          <w:lang w:val="en-US" w:eastAsia="zh-CN"/>
        </w:rPr>
        <w:t xml:space="preserve">、</w:t>
      </w:r>
      <w:r>
        <w:rPr>
          <w:rFonts w:hint="eastAsia" w:ascii="宋体" w:hAnsi="宋体" w:eastAsia="宋体" w:cs="宋体"/>
          <w:sz w:val="24"/>
          <w:szCs w:val="24"/>
        </w:rPr>
        <w:t xml:space="preserve">无线键盘</w:t>
      </w:r>
      <w:r>
        <w:rPr>
          <w:rFonts w:hint="eastAsia" w:cs="宋体"/>
          <w:sz w:val="24"/>
          <w:szCs w:val="24"/>
          <w:lang w:eastAsia="zh-CN"/>
        </w:rPr>
        <w:t xml:space="preserve">）</w:t>
      </w:r>
      <w:r/>
    </w:p>
    <w:p>
      <w:pPr>
        <w:ind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sz w:val="24"/>
          <w:szCs w:val="24"/>
        </w:rPr>
      </w:pPr>
      <w:r>
        <w:rPr>
          <w:rFonts w:hint="eastAsia" w:ascii="宋体" w:hAnsi="宋体" w:eastAsia="宋体" w:cs="宋体"/>
          <w:b/>
          <w:iCs/>
          <w:sz w:val="24"/>
          <w:szCs w:val="24"/>
          <w:highlight w:val="none"/>
        </w:rPr>
        <w:t xml:space="preserve">标注★为废标项</w:t>
      </w:r>
      <w:r>
        <w:rPr>
          <w:rFonts w:hint="eastAsia" w:cs="宋体"/>
          <w:b/>
          <w:iCs/>
          <w:sz w:val="24"/>
          <w:szCs w:val="24"/>
          <w:highlight w:val="none"/>
          <w:lang w:eastAsia="zh-CN"/>
        </w:rPr>
        <w:t xml:space="preserve">（</w:t>
      </w:r>
      <w:r>
        <w:rPr>
          <w:rFonts w:hint="eastAsia" w:cs="宋体"/>
          <w:b/>
          <w:iCs/>
          <w:sz w:val="24"/>
          <w:szCs w:val="24"/>
          <w:highlight w:val="none"/>
          <w:lang w:val="en-US" w:eastAsia="zh-CN"/>
        </w:rPr>
        <w:t xml:space="preserve">如有</w:t>
      </w:r>
      <w:r>
        <w:rPr>
          <w:rFonts w:hint="eastAsia" w:cs="宋体"/>
          <w:b/>
          <w:iCs/>
          <w:sz w:val="24"/>
          <w:szCs w:val="24"/>
          <w:highlight w:val="none"/>
          <w:lang w:eastAsia="zh-CN"/>
        </w:rPr>
        <w:t xml:space="preserve">）</w:t>
      </w:r>
      <w:r>
        <w:rPr>
          <w:rFonts w:hint="eastAsia" w:ascii="宋体" w:hAnsi="宋体" w:eastAsia="宋体" w:cs="宋体"/>
          <w:b/>
          <w:iCs/>
          <w:sz w:val="24"/>
          <w:szCs w:val="24"/>
          <w:highlight w:val="none"/>
        </w:rPr>
        <w:t xml:space="preserve">，需实质性响应</w:t>
      </w:r>
      <w:r>
        <w:rPr>
          <w:rFonts w:hint="eastAsia" w:ascii="宋体" w:hAnsi="宋体" w:eastAsia="宋体" w:cs="宋体"/>
          <w:color w:val="393939"/>
          <w:sz w:val="24"/>
          <w:szCs w:val="24"/>
          <w:highlight w:val="none"/>
        </w:rPr>
        <w:t xml:space="preserve">；</w:t>
      </w:r>
      <w:r>
        <w:rPr>
          <w:rFonts w:hint="eastAsia" w:ascii="宋体" w:hAnsi="宋体" w:eastAsia="宋体" w:cs="宋体"/>
          <w:b/>
          <w:iCs/>
          <w:sz w:val="24"/>
          <w:szCs w:val="24"/>
          <w:highlight w:val="none"/>
        </w:rPr>
        <w:t xml:space="preserve">标注</w:t>
      </w:r>
      <w:r>
        <w:rPr>
          <w:rFonts w:hint="eastAsia" w:ascii="宋体" w:hAnsi="宋体" w:eastAsia="宋体" w:cs="宋体"/>
          <w:color w:val="000000"/>
          <w:sz w:val="24"/>
          <w:szCs w:val="24"/>
          <w:highlight w:val="none"/>
        </w:rPr>
        <w:t xml:space="preserve">▲</w:t>
      </w:r>
      <w:r>
        <w:rPr>
          <w:rFonts w:hint="eastAsia" w:ascii="宋体" w:hAnsi="宋体" w:eastAsia="宋体" w:cs="宋体"/>
          <w:b/>
          <w:iCs/>
          <w:sz w:val="24"/>
          <w:szCs w:val="24"/>
          <w:highlight w:val="none"/>
        </w:rPr>
        <w:t xml:space="preserve">是重要参数，需提供“证明材料”(证明材料是指以下任意一种：公开发行的说明书、</w:t>
      </w:r>
      <w:r>
        <w:rPr>
          <w:rFonts w:hint="eastAsia" w:cs="宋体"/>
          <w:b/>
          <w:iCs/>
          <w:sz w:val="24"/>
          <w:szCs w:val="24"/>
          <w:highlight w:val="none"/>
          <w:lang w:val="en-US" w:eastAsia="zh-CN"/>
        </w:rPr>
        <w:t xml:space="preserve">注册证</w:t>
      </w:r>
      <w:r>
        <w:rPr>
          <w:rFonts w:hint="eastAsia" w:ascii="宋体" w:hAnsi="宋体" w:eastAsia="宋体" w:cs="宋体"/>
          <w:b/>
          <w:iCs/>
          <w:sz w:val="24"/>
          <w:szCs w:val="24"/>
          <w:highlight w:val="none"/>
        </w:rPr>
        <w:t xml:space="preserve">、具有检测资质的第三方出具的检测报告复印件。供应商应根据指标要求选择适合的</w:t>
      </w:r>
      <w:r>
        <w:rPr>
          <w:rFonts w:hint="eastAsia" w:ascii="宋体" w:hAnsi="宋体" w:eastAsia="宋体" w:cs="宋体"/>
          <w:b/>
          <w:iCs/>
          <w:sz w:val="24"/>
          <w:szCs w:val="24"/>
        </w:rPr>
        <w:t xml:space="preserve">证明材料，如提供的证明材料无法充分证明所投产品满足招标文件所列技术需求的、需提供证明材料而未提供材料、</w:t>
      </w:r>
      <w:r>
        <w:rPr>
          <w:rFonts w:hint="eastAsia" w:ascii="宋体" w:hAnsi="宋体" w:eastAsia="宋体" w:cs="宋体"/>
          <w:b/>
          <w:iCs/>
          <w:sz w:val="24"/>
          <w:szCs w:val="24"/>
          <w:highlight w:val="none"/>
        </w:rPr>
        <w:t xml:space="preserve">未能准确标示证明材料位置及内容的</w:t>
      </w:r>
      <w:r>
        <w:rPr>
          <w:rFonts w:hint="eastAsia" w:ascii="宋体" w:hAnsi="宋体" w:eastAsia="宋体" w:cs="宋体"/>
          <w:b/>
          <w:iCs/>
          <w:sz w:val="24"/>
          <w:szCs w:val="24"/>
        </w:rPr>
        <w:t xml:space="preserve">，评标委员会经评审后，可以对其做负偏离处理。)</w:t>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四</w:t>
      </w:r>
      <w:r>
        <w:rPr>
          <w:rFonts w:hint="eastAsia" w:ascii="宋体" w:hAnsi="宋体" w:eastAsia="宋体" w:cs="宋体"/>
          <w:b/>
          <w:sz w:val="24"/>
          <w:szCs w:val="24"/>
        </w:rPr>
        <w:t xml:space="preserve">、交货期要求</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合同签订之日起60日内完成供货安装并通过验收。</w:t>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五</w:t>
      </w:r>
      <w:r>
        <w:rPr>
          <w:rFonts w:hint="eastAsia" w:ascii="宋体" w:hAnsi="宋体" w:eastAsia="宋体" w:cs="宋体"/>
          <w:b/>
          <w:sz w:val="24"/>
          <w:szCs w:val="24"/>
        </w:rPr>
        <w:t xml:space="preserve">、仪器运输、安装、验收</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1.中标供应商负责设备的包装，包装箱必须坚固，并做到防潮、密封，防水、防火、防锈和防震，同时要配齐必要的支架，便于以后的使用，并防止因运输而发生损坏，适于海、陆、空运输和整体吊装。</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2.中标供应商负责提供设备安装相关技术要求的图纸或安装施工技术条件，并配合采购人进行施工技术指导。</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设备安装：设备到达指定地点后，中标供应商应约定时间内上门免费安装、调试，直至符合技术性能为止。安装调试期间产生的一切费用（安装、人工、运输搬运、交通、打孔、安全防护设施、打孔后防水恢复等）由供应商负责。安装过程中除</w:t>
      </w:r>
      <w:r>
        <w:rPr>
          <w:rFonts w:hint="eastAsia" w:ascii="宋体" w:hAnsi="宋体" w:eastAsia="宋体" w:cs="宋体"/>
          <w:sz w:val="24"/>
          <w:szCs w:val="24"/>
        </w:rPr>
        <w:t xml:space="preserve">基础水电配备外，一切安装需要的硬件和软件均由供应商免费提供。合同签订后，在1周内供应商将仪器工作环境要求通知采购方。</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4.设备验收：</w:t>
      </w:r>
      <w:r>
        <w:rPr>
          <w:rFonts w:hint="eastAsia" w:ascii="宋体" w:hAnsi="宋体" w:eastAsia="宋体" w:cs="宋体"/>
          <w:sz w:val="24"/>
          <w:szCs w:val="24"/>
        </w:rPr>
        <w:t xml:space="preserve">在实验室场所达到安装要求后，中标人指派经专业训练的工程师到现场，中标人提供调试仪器所需耗材、试剂、标准品等。用于验收的标准品应当经采购人认可，若因甲乙双方提供的测试样本不同，导致验收结论不同的，以甲方提供的测试样本的验收结论为准；在系统整体调试验收完成后，双方签署安装调试验收报告。</w:t>
      </w:r>
      <w:r>
        <w:rPr>
          <w:rFonts w:hint="eastAsia" w:ascii="宋体" w:hAnsi="宋体" w:eastAsia="宋体" w:cs="宋体"/>
          <w:sz w:val="24"/>
          <w:szCs w:val="24"/>
          <w:highlight w:val="none"/>
        </w:rPr>
        <w:t xml:space="preserve">上述过程自工程师到场时起，不得超过一个月；超过一个月则视为验收不通过。</w:t>
      </w:r>
      <w:r>
        <w:rPr>
          <w:rFonts w:hint="eastAsia" w:ascii="宋体" w:hAnsi="宋体" w:eastAsia="宋体" w:cs="宋体"/>
          <w:sz w:val="24"/>
          <w:szCs w:val="24"/>
        </w:rPr>
        <w:t xml:space="preserve">如不能通过验收，采购人有权拒绝验收要求退还货物并追究成交人的法律责任。</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5.验收要求</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项目验收时需按招标文件要求对设备的性能和配置、数据连通性及联调、运行进行工作测试，确保各项功能得以验证。</w:t>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六</w:t>
      </w:r>
      <w:r>
        <w:rPr>
          <w:rFonts w:hint="eastAsia" w:ascii="宋体" w:hAnsi="宋体" w:eastAsia="宋体" w:cs="宋体"/>
          <w:b/>
          <w:sz w:val="24"/>
          <w:szCs w:val="24"/>
        </w:rPr>
        <w:t xml:space="preserve">、服务要求</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bookmarkStart w:id="166" w:name="OLE_LINK1"/>
      <w:r/>
      <w:bookmarkStart w:id="167" w:name="OLE_LINK18"/>
      <w:r>
        <w:rPr>
          <w:rFonts w:hint="eastAsia" w:ascii="宋体" w:hAnsi="宋体" w:eastAsia="宋体" w:cs="宋体"/>
          <w:bCs/>
          <w:sz w:val="24"/>
          <w:szCs w:val="24"/>
          <w:highlight w:val="none"/>
        </w:rPr>
        <w:t xml:space="preserve">1.产品免费质保期</w:t>
      </w:r>
      <w:r>
        <w:rPr>
          <w:rFonts w:hint="eastAsia" w:cs="宋体"/>
          <w:bCs/>
          <w:sz w:val="24"/>
          <w:szCs w:val="24"/>
          <w:highlight w:val="none"/>
          <w:lang w:val="en-US" w:eastAsia="zh-CN"/>
        </w:rPr>
        <w:t xml:space="preserve">1</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rPr>
        <w:t xml:space="preserve">质保期自验收合格在验收单上签字之日起开始计算。质保期内，除不可抗力因素，因货物制造质量不良或非人为因素而产生损坏或不能正常使用，中标供应商应免费提供更换和维修。非人为因素是指没有超出招标文件和国家规定的技术指标的行为。质保期外的维修不收人工服务费，只按损坏零配件成本收费，且能够保证常年可以提供充足的原厂备品备件。中标供应商</w:t>
      </w:r>
      <w:r>
        <w:rPr>
          <w:rFonts w:hint="eastAsia" w:ascii="宋体" w:hAnsi="宋体" w:eastAsia="宋体" w:cs="宋体"/>
          <w:sz w:val="24"/>
          <w:szCs w:val="24"/>
        </w:rPr>
        <w:t xml:space="preserve">必须提出免费质保期内的维修、维护内容及服务方式、范围（产品、技术、部件）。</w:t>
      </w:r>
      <w:bookmarkStart w:id="168" w:name="OLE_LINK3"/>
      <w:r/>
      <w:bookmarkStart w:id="169" w:name="OLE_LINK2"/>
      <w:r>
        <w:rPr>
          <w:rFonts w:hint="eastAsia" w:ascii="宋体" w:hAnsi="宋体" w:eastAsia="宋体" w:cs="宋体"/>
          <w:b/>
          <w:sz w:val="24"/>
          <w:szCs w:val="24"/>
        </w:rPr>
        <w:t xml:space="preserve">安装后验收合格起1年</w:t>
      </w:r>
      <w:r>
        <w:rPr>
          <w:rFonts w:hint="eastAsia" w:cs="宋体"/>
          <w:b/>
          <w:sz w:val="24"/>
          <w:szCs w:val="24"/>
          <w:lang w:val="en-US" w:eastAsia="zh-CN"/>
        </w:rPr>
        <w:t xml:space="preserve">内</w:t>
      </w:r>
      <w:r>
        <w:rPr>
          <w:rFonts w:hint="eastAsia" w:ascii="宋体" w:hAnsi="宋体" w:eastAsia="宋体" w:cs="宋体"/>
          <w:b/>
          <w:sz w:val="24"/>
          <w:szCs w:val="24"/>
        </w:rPr>
        <w:t xml:space="preserve">出现2次及以上设备故障维修，中标供应商需更换按采购文件规定的性能、技术要求、质量标准提供未经使用的全新产品给采购人。</w:t>
      </w:r>
      <w:bookmarkEnd w:id="168"/>
      <w:r/>
      <w:bookmarkEnd w:id="169"/>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2.中标供应商保证所提供的设备为合同协议规定厂家的原装产品，全新、未曾用过，其产品应符合合同规定的型号、规格和性能指标，并要有产品的检测证书。</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3.在质量保证期满时，中标供应商工程师和采购人代表共同对设备进行全面检查，如得到采购人认可，双方签订保证期满合格证书。</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设备保证期届满后，中标供应商保证继续为采购人提供合同材料设备的维修服务，采购人按中标供应商给与的优惠维修服务价格向中标供应商支付相关维修费用，中标供应商保证在合同材料设备使用期内以不高于本合同设备和相关配件的价格向甲方提供备品供应。同时，供应商应承诺：保证10年内设备所需配件能够及时获得且不耽误维修进程，如不能及时获得配件或其替代型号配件，供应商应免费及时提供整机替代型号供采购人使用。</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5.中标供应商提供产品及其附件应有完整技术文档，中标供应商应提供中文版的操作系统及有关的应用软件，采购人在使用和开发应用过程中，中标供应商应及时提供各项必要的技术支持。</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6.应急报修</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ascii="宋体" w:hAnsi="宋体" w:eastAsia="宋体" w:cs="宋体"/>
          <w:bCs/>
          <w:sz w:val="24"/>
          <w:szCs w:val="24"/>
        </w:rPr>
        <w:t xml:space="preserve">7×24小时多渠道报修：开通全年无休400官方报修热线、专属项目服务群、线上工单系统，用户可随时提交报修需求、上传故障信息，工程师提前研判故障、携带对应备件上门，简化报修流程、提升维修效率。</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cs="宋体"/>
          <w:bCs/>
          <w:sz w:val="24"/>
          <w:szCs w:val="24"/>
          <w:lang w:eastAsia="zh-CN"/>
        </w:rPr>
        <w:t xml:space="preserve">（</w:t>
      </w:r>
      <w:r>
        <w:rPr>
          <w:rFonts w:hint="eastAsia" w:cs="宋体"/>
          <w:bCs/>
          <w:sz w:val="24"/>
          <w:szCs w:val="24"/>
          <w:lang w:val="en-US" w:eastAsia="zh-CN"/>
        </w:rPr>
        <w:t xml:space="preserve">2</w:t>
      </w:r>
      <w:r>
        <w:rPr>
          <w:rFonts w:hint="eastAsia" w:cs="宋体"/>
          <w:bCs/>
          <w:sz w:val="24"/>
          <w:szCs w:val="24"/>
          <w:lang w:eastAsia="zh-CN"/>
        </w:rPr>
        <w:t xml:space="preserve">）</w:t>
      </w:r>
      <w:r>
        <w:rPr>
          <w:rFonts w:hint="eastAsia" w:ascii="宋体" w:hAnsi="宋体" w:eastAsia="宋体" w:cs="宋体"/>
          <w:bCs/>
          <w:sz w:val="24"/>
          <w:szCs w:val="24"/>
        </w:rPr>
        <w:t xml:space="preserve">节假日应急抢修通道：针对科研实验连续性需求，设立夜间、法定节假日应急抢修机制，突发设备故障可随时响应、快速处置，保障实验工作连续开展。</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质保期内24小时内没有响应或在规定时间拒绝或没有派员到达采购方提供技术服务、修理或退换问题材料设备，采购方有权委托第三人对合同材料设备进行维修或提供技术服务，由此产生的一切费用由中标供应商承担。</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lang w:eastAsia="zh-CN"/>
        </w:rPr>
      </w:pPr>
      <w:r>
        <w:rPr>
          <w:rFonts w:hint="eastAsia" w:cs="宋体"/>
          <w:bCs/>
          <w:sz w:val="24"/>
          <w:szCs w:val="24"/>
          <w:lang w:val="en-US" w:eastAsia="zh-CN"/>
        </w:rPr>
        <w:t xml:space="preserve">8</w:t>
      </w:r>
      <w:r>
        <w:rPr>
          <w:rFonts w:hint="eastAsia" w:ascii="宋体" w:hAnsi="宋体" w:eastAsia="宋体" w:cs="宋体"/>
          <w:bCs/>
          <w:sz w:val="24"/>
          <w:szCs w:val="24"/>
        </w:rPr>
        <w:t xml:space="preserve">.安装调试培训：中标供应商应免费向采购人技术人员提供产品安装调式及使用方面的培训，培训内容包括测试原理、操作使用、维护保养等，保证设备的正常运行</w:t>
      </w:r>
      <w:r>
        <w:rPr>
          <w:rFonts w:hint="eastAsia" w:cs="宋体"/>
          <w:bCs/>
          <w:sz w:val="24"/>
          <w:szCs w:val="24"/>
          <w:lang w:eastAsia="zh-CN"/>
        </w:rPr>
        <w:t xml:space="preserve">。</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4"/>
        </w:rPr>
      </w:pPr>
      <w:r>
        <w:rPr>
          <w:rFonts w:hint="eastAsia" w:cs="宋体"/>
          <w:bCs/>
          <w:sz w:val="24"/>
          <w:szCs w:val="24"/>
          <w:lang w:val="en-US" w:eastAsia="zh-CN"/>
        </w:rPr>
        <w:t xml:space="preserve">9</w:t>
      </w:r>
      <w:r>
        <w:rPr>
          <w:rFonts w:hint="eastAsia" w:ascii="宋体" w:hAnsi="宋体" w:eastAsia="宋体" w:cs="宋体"/>
          <w:bCs/>
          <w:sz w:val="24"/>
          <w:szCs w:val="24"/>
        </w:rPr>
        <w:t xml:space="preserve">.免费软件升级：终身软件免费升级。</w:t>
      </w:r>
      <w:bookmarkEnd w:id="166"/>
      <w:r/>
      <w:bookmarkEnd w:id="167"/>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七</w:t>
      </w:r>
      <w:r>
        <w:rPr>
          <w:rFonts w:hint="eastAsia" w:ascii="宋体" w:hAnsi="宋体" w:eastAsia="宋体" w:cs="宋体"/>
          <w:b/>
          <w:sz w:val="24"/>
          <w:szCs w:val="24"/>
        </w:rPr>
        <w:t xml:space="preserve">、付款方式</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1.合同签订生效后，在收到中标供应商发票10个工作日内支付合同金额的30%合同款；</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2.全部设备经安装结束并经最终验收合格后，在收到中标供应商发票10个工作日内支付60%的合同款；</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3.余款一年后结清；</w:t>
      </w:r>
      <w:r/>
    </w:p>
    <w:p>
      <w:pPr>
        <w:ind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4.以上采购项目资金支付程序，按照国家、省、市有关财政资金支付管理的规定执行。</w:t>
      </w:r>
      <w:r/>
    </w:p>
    <w:p>
      <w:pPr>
        <w:ind w:right="0"/>
        <w:keepLines w:val="0"/>
        <w:keepNext w:val="0"/>
        <w:pageBreakBefore w:val="0"/>
        <w:spacing w:before="0" w:beforeAutospacing="0" w:after="0" w:afterAutospacing="0" w:line="360" w:lineRule="auto"/>
        <w:widowControl/>
        <w:rPr>
          <w:rFonts w:hint="eastAsia" w:ascii="宋体" w:hAnsi="宋体" w:eastAsia="宋体" w:cs="宋体"/>
          <w:b/>
          <w:sz w:val="24"/>
          <w:szCs w:val="24"/>
        </w:rPr>
      </w:pPr>
      <w:r>
        <w:rPr>
          <w:rFonts w:hint="eastAsia" w:cs="宋体"/>
          <w:b/>
          <w:sz w:val="24"/>
          <w:szCs w:val="24"/>
          <w:lang w:val="en-US" w:eastAsia="zh-CN"/>
        </w:rPr>
        <w:t xml:space="preserve">八</w:t>
      </w:r>
      <w:r>
        <w:rPr>
          <w:rFonts w:hint="eastAsia" w:ascii="宋体" w:hAnsi="宋体" w:eastAsia="宋体" w:cs="宋体"/>
          <w:b/>
          <w:sz w:val="24"/>
          <w:szCs w:val="24"/>
        </w:rPr>
        <w:t xml:space="preserve">、报价要求</w:t>
      </w:r>
      <w:r/>
    </w:p>
    <w:p>
      <w:pPr>
        <w:pStyle w:val="695"/>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val="0"/>
          <w:sz w:val="24"/>
          <w:szCs w:val="24"/>
        </w:rPr>
      </w:pPr>
      <w:r>
        <w:rPr>
          <w:rFonts w:hint="eastAsia" w:ascii="宋体" w:hAnsi="宋体" w:eastAsia="宋体" w:cs="宋体"/>
          <w:sz w:val="24"/>
          <w:szCs w:val="24"/>
        </w:rPr>
        <w:t xml:space="preserve">本项目为交钥匙工程，报价包括全部货物、软件系统、辅材、配件、运输、管理、维护、利润、税金、保险、现场安装（包括安装过程中损坏的修补）调试达到正常可使用状态、政策性文件规定及合同包含的所有风险、责任等各项应有费用。投标供应商须对所要采购的全部内容进行报价，只投其中部分内容者，其投标文件将被拒绝。采购单位除支付本次采购项目的合同金额外不再承担其他任何费用。</w:t>
      </w:r>
      <w:r/>
    </w:p>
    <w:p>
      <w:pPr>
        <w:pStyle w:val="1946"/>
        <w:jc w:val="center"/>
        <w:pageBreakBefore/>
        <w:rPr>
          <w:rFonts w:hint="eastAsia"/>
        </w:rPr>
      </w:pPr>
      <w:r>
        <w:rPr>
          <w:rFonts w:hint="eastAsia" w:ascii="宋体" w:eastAsia="宋体"/>
        </w:rPr>
        <w:t xml:space="preserve">第五部分 评标办法和标准</w:t>
      </w:r>
      <w:bookmarkEnd w:id="162"/>
      <w:r/>
      <w:bookmarkEnd w:id="163"/>
      <w:r/>
      <w:bookmarkEnd w:id="164"/>
      <w:r/>
      <w:bookmarkEnd w:id="165"/>
      <w:r/>
      <w:r/>
    </w:p>
    <w:p>
      <w:pPr>
        <w:pStyle w:val="847"/>
        <w:ind w:left="0" w:firstLine="446"/>
        <w:keepLines w:val="0"/>
        <w:keepNext w:val="0"/>
        <w:pageBreakBefore w:val="0"/>
        <w:spacing w:before="0" w:beforeAutospacing="0" w:after="0" w:afterAutospacing="0" w:line="360" w:lineRule="auto"/>
        <w:widowControl/>
        <w:rPr>
          <w:rFonts w:ascii="宋体" w:hAnsi="宋体"/>
          <w:sz w:val="30"/>
        </w:rPr>
      </w:pPr>
      <w:r/>
      <w:bookmarkStart w:id="170" w:name="_Toc256000055"/>
      <w:r/>
      <w:bookmarkStart w:id="171" w:name="_Toc76632919"/>
      <w:r/>
      <w:bookmarkStart w:id="172" w:name="_Toc256000060"/>
      <w:r/>
      <w:bookmarkStart w:id="173" w:name="_Toc76632924"/>
      <w:r>
        <w:rPr>
          <w:rFonts w:hint="eastAsia" w:ascii="宋体" w:hAnsi="宋体"/>
          <w:sz w:val="30"/>
        </w:rPr>
        <w:t xml:space="preserve">1．招标组织方职责</w:t>
      </w:r>
      <w:bookmarkEnd w:id="170"/>
      <w:r/>
      <w:bookmarkEnd w:id="171"/>
      <w:r/>
      <w:r/>
    </w:p>
    <w:p>
      <w:pPr>
        <w:pStyle w:val="848"/>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1.1招标组织方负责组织评标工作，并履行下列职责：</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（2）宣布评标纪律；</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（3）公布</w:t>
      </w:r>
      <w:r>
        <w:rPr>
          <w:rFonts w:hint="eastAsia" w:ascii="宋体" w:hAnsi="宋体"/>
          <w:sz w:val="24"/>
          <w:lang w:eastAsia="zh-CN"/>
        </w:rPr>
        <w:t xml:space="preserve">供应商</w:t>
      </w:r>
      <w:r>
        <w:rPr>
          <w:rFonts w:hint="eastAsia" w:ascii="宋体" w:hAnsi="宋体"/>
          <w:sz w:val="24"/>
        </w:rPr>
        <w:t xml:space="preserve">名单，告知评审专家应当回避的情形；</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（4）组织评标委员会推选评标组长，采购人代表不得担任组长；</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（5）在评标期间采取必要的通讯管理措施，保证评标活动不受外界干扰；</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（6）根据评标委员会的要求介绍政府采购相关政策法规、招标文件；</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pStyle w:val="848"/>
        <w:ind w:left="0" w:firstLine="36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（10）处理与评标有关的其他事项。</w:t>
      </w:r>
      <w:r/>
    </w:p>
    <w:p>
      <w:pPr>
        <w:pStyle w:val="847"/>
        <w:ind w:left="0" w:firstLine="446"/>
        <w:keepLines w:val="0"/>
        <w:keepNext w:val="0"/>
        <w:pageBreakBefore w:val="0"/>
        <w:spacing w:before="0" w:beforeAutospacing="0" w:after="0" w:afterAutospacing="0" w:line="360" w:lineRule="auto"/>
        <w:widowControl/>
        <w:rPr>
          <w:rFonts w:ascii="宋体" w:hAnsi="宋体"/>
          <w:sz w:val="30"/>
          <w:szCs w:val="30"/>
        </w:rPr>
      </w:pPr>
      <w:r/>
      <w:bookmarkStart w:id="174" w:name="_Toc76632920"/>
      <w:r/>
      <w:bookmarkStart w:id="175" w:name="_Toc256000056"/>
      <w:r>
        <w:rPr>
          <w:rFonts w:hint="eastAsia" w:ascii="宋体" w:hAnsi="宋体"/>
          <w:sz w:val="30"/>
          <w:szCs w:val="30"/>
        </w:rPr>
        <w:t xml:space="preserve">2</w:t>
      </w:r>
      <w:r>
        <w:rPr>
          <w:rFonts w:hint="eastAsia" w:ascii="宋体" w:hAnsi="宋体"/>
          <w:sz w:val="30"/>
        </w:rPr>
        <w:t xml:space="preserve">．</w:t>
      </w:r>
      <w:r>
        <w:rPr>
          <w:rFonts w:hint="eastAsia" w:ascii="宋体" w:hAnsi="宋体"/>
          <w:sz w:val="30"/>
          <w:szCs w:val="30"/>
        </w:rPr>
        <w:t xml:space="preserve">评标委员会职责</w:t>
      </w:r>
      <w:bookmarkEnd w:id="174"/>
      <w:r/>
      <w:bookmarkEnd w:id="175"/>
      <w:r/>
      <w:r/>
    </w:p>
    <w:p>
      <w:pPr>
        <w:pStyle w:val="848"/>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2.1评标委员会负责具体评标事务，并独立履行下列职责：</w:t>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（1）审查、评价响应文件是否符合招标文件的商务、技术等实质性要求；</w:t>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（2）要求</w:t>
      </w:r>
      <w:r>
        <w:rPr>
          <w:rFonts w:hint="eastAsia" w:ascii="宋体" w:hAnsi="宋体"/>
          <w:sz w:val="24"/>
          <w:lang w:eastAsia="zh-CN"/>
        </w:rPr>
        <w:t xml:space="preserve">供应商</w:t>
      </w:r>
      <w:r>
        <w:rPr>
          <w:rFonts w:hint="eastAsia" w:ascii="宋体" w:hAnsi="宋体"/>
          <w:sz w:val="24"/>
        </w:rPr>
        <w:t xml:space="preserve">对响应文件有关事项作出澄清或者说明；</w:t>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（3）对响应文件进行比较和评价；</w:t>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（4）确定中标候选人名单，以及根据采购人委托直接确定中标供应商；</w:t>
      </w:r>
      <w:r/>
    </w:p>
    <w:p>
      <w:pPr>
        <w:ind w:left="0" w:firstLine="42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（5）向采购人、采购代理机构或者有关部门报告评标中发现的违法行为。</w:t>
      </w:r>
      <w:r/>
    </w:p>
    <w:p>
      <w:pPr>
        <w:pStyle w:val="847"/>
        <w:ind w:left="0" w:firstLine="446"/>
        <w:keepLines w:val="0"/>
        <w:keepNext w:val="0"/>
        <w:pageBreakBefore w:val="0"/>
        <w:spacing w:before="0" w:beforeAutospacing="0" w:after="0" w:afterAutospacing="0" w:line="360" w:lineRule="auto"/>
        <w:widowControl/>
        <w:rPr>
          <w:rFonts w:ascii="宋体" w:hAnsi="宋体"/>
          <w:sz w:val="30"/>
          <w:szCs w:val="30"/>
        </w:rPr>
      </w:pPr>
      <w:r/>
      <w:bookmarkStart w:id="176" w:name="_Toc256000057"/>
      <w:r/>
      <w:bookmarkStart w:id="177" w:name="_Toc76632921"/>
      <w:r>
        <w:rPr>
          <w:rFonts w:hint="eastAsia" w:ascii="宋体" w:hAnsi="宋体"/>
          <w:sz w:val="30"/>
          <w:szCs w:val="30"/>
        </w:rPr>
        <w:t xml:space="preserve">3</w:t>
      </w:r>
      <w:r>
        <w:rPr>
          <w:rFonts w:hint="eastAsia" w:ascii="宋体" w:hAnsi="宋体"/>
          <w:sz w:val="30"/>
        </w:rPr>
        <w:t xml:space="preserve">．</w:t>
      </w:r>
      <w:r>
        <w:rPr>
          <w:rFonts w:hint="eastAsia" w:ascii="宋体" w:hAnsi="宋体"/>
          <w:sz w:val="30"/>
          <w:szCs w:val="30"/>
        </w:rPr>
        <w:t xml:space="preserve">评标注意事项</w:t>
      </w:r>
      <w:bookmarkEnd w:id="176"/>
      <w:r/>
      <w:bookmarkEnd w:id="177"/>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3.1评标时，评标委员会各成员应当独立对每个</w:t>
      </w:r>
      <w:r>
        <w:rPr>
          <w:rFonts w:hint="eastAsia" w:ascii="宋体" w:hAnsi="宋体"/>
          <w:sz w:val="24"/>
          <w:lang w:eastAsia="zh-CN"/>
        </w:rPr>
        <w:t xml:space="preserve">供应商</w:t>
      </w:r>
      <w:r>
        <w:rPr>
          <w:rFonts w:hint="eastAsia" w:ascii="宋体" w:hAnsi="宋体"/>
          <w:sz w:val="24"/>
        </w:rPr>
        <w:t xml:space="preserve">的响应文件进行评价，并汇总每个</w:t>
      </w:r>
      <w:r>
        <w:rPr>
          <w:rFonts w:hint="eastAsia" w:ascii="宋体" w:hAnsi="宋体"/>
          <w:sz w:val="24"/>
          <w:lang w:eastAsia="zh-CN"/>
        </w:rPr>
        <w:t xml:space="preserve">供应商</w:t>
      </w:r>
      <w:r>
        <w:rPr>
          <w:rFonts w:hint="eastAsia" w:ascii="宋体" w:hAnsi="宋体"/>
          <w:sz w:val="24"/>
        </w:rPr>
        <w:t xml:space="preserve">的得分。</w:t>
      </w:r>
      <w:r/>
    </w:p>
    <w:p>
      <w:pPr>
        <w:ind w:left="0" w:firstLine="480"/>
        <w:keepLines w:val="0"/>
        <w:keepNext w:val="0"/>
        <w:pageBreakBefore w:val="0"/>
        <w:spacing w:before="0" w:beforeAutospacing="0" w:after="0" w:afterAutospacing="0" w:line="360" w:lineRule="auto"/>
        <w:widowControl/>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w:t>
      </w:r>
      <w:r>
        <w:rPr>
          <w:rFonts w:hint="eastAsia" w:ascii="宋体" w:hAnsi="宋体"/>
          <w:b/>
          <w:sz w:val="24"/>
          <w:u w:val="single"/>
          <w:lang w:eastAsia="zh-CN"/>
        </w:rPr>
        <w:t xml:space="preserve">供应商</w:t>
      </w:r>
      <w:r>
        <w:rPr>
          <w:rFonts w:hint="eastAsia" w:ascii="宋体" w:hAnsi="宋体"/>
          <w:b/>
          <w:sz w:val="24"/>
          <w:u w:val="single"/>
        </w:rPr>
        <w:t xml:space="preserve">的报价明显低于其他通过符合性审查</w:t>
      </w:r>
      <w:r>
        <w:rPr>
          <w:rFonts w:hint="eastAsia" w:ascii="宋体" w:hAnsi="宋体"/>
          <w:b/>
          <w:sz w:val="24"/>
          <w:u w:val="single"/>
          <w:lang w:eastAsia="zh-CN"/>
        </w:rPr>
        <w:t xml:space="preserve">供应商</w:t>
      </w:r>
      <w:r>
        <w:rPr>
          <w:rFonts w:hint="eastAsia" w:ascii="宋体" w:hAnsi="宋体"/>
          <w:b/>
          <w:sz w:val="24"/>
          <w:u w:val="single"/>
        </w:rPr>
        <w:t xml:space="preserve">的报价，有可能影响服务质量或者不能诚信履约的，应当要求其在评标合理的时间内提供书面说明，必要时提交相关证明材料。</w:t>
      </w:r>
      <w:r>
        <w:rPr>
          <w:rFonts w:hint="eastAsia" w:ascii="宋体" w:hAnsi="宋体"/>
          <w:b/>
          <w:sz w:val="24"/>
          <w:u w:val="single"/>
          <w:lang w:eastAsia="zh-CN"/>
        </w:rPr>
        <w:t xml:space="preserve">供应商</w:t>
      </w:r>
      <w:r>
        <w:rPr>
          <w:rFonts w:hint="eastAsia" w:ascii="宋体" w:hAnsi="宋体"/>
          <w:b/>
          <w:sz w:val="24"/>
          <w:u w:val="single"/>
        </w:rPr>
        <w:t xml:space="preserve">不能证明其报价合理性的，评标委员会应当将其作为无效投标处理。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3.3对于响应文件中含义不明确、同类问题表述不一致或者有明显文字和计算错误的内容，评标委员会应当以书面形式要求</w:t>
      </w:r>
      <w:r>
        <w:rPr>
          <w:rFonts w:hint="eastAsia" w:ascii="宋体" w:hAnsi="宋体"/>
          <w:sz w:val="24"/>
          <w:lang w:eastAsia="zh-CN"/>
        </w:rPr>
        <w:t xml:space="preserve">供应商</w:t>
      </w:r>
      <w:r>
        <w:rPr>
          <w:rFonts w:hint="eastAsia" w:ascii="宋体" w:hAnsi="宋体"/>
          <w:sz w:val="24"/>
        </w:rPr>
        <w:t xml:space="preserve">作出必要的澄清、说明或者补正。</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3.5评标委员会及其成员不得有下列行为：</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（1）确定参与评标至评标结束前私自接触</w:t>
      </w:r>
      <w:r>
        <w:rPr>
          <w:rFonts w:hint="eastAsia" w:ascii="宋体" w:hAnsi="宋体"/>
          <w:sz w:val="24"/>
          <w:lang w:eastAsia="zh-CN"/>
        </w:rPr>
        <w:t xml:space="preserve">供应商</w:t>
      </w:r>
      <w:r>
        <w:rPr>
          <w:rFonts w:hint="eastAsia" w:ascii="宋体" w:hAnsi="宋体"/>
          <w:sz w:val="24"/>
        </w:rPr>
        <w:t xml:space="preserve">；</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（2）接受</w:t>
      </w:r>
      <w:r>
        <w:rPr>
          <w:rFonts w:hint="eastAsia" w:ascii="宋体" w:hAnsi="宋体"/>
          <w:sz w:val="24"/>
          <w:lang w:eastAsia="zh-CN"/>
        </w:rPr>
        <w:t xml:space="preserve">供应商</w:t>
      </w:r>
      <w:r>
        <w:rPr>
          <w:rFonts w:hint="eastAsia" w:ascii="宋体" w:hAnsi="宋体"/>
          <w:sz w:val="24"/>
        </w:rPr>
        <w:t xml:space="preserve">提出的与响应文件不一致的澄清或者说明，《政府采购货物和服务招标投标管理办法》（财政部87号令）第五十一条规定的情形除外；</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（3）违反评标纪律发表倾向性意见或者征询采购人的倾向性意见；</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（4）对需要专业判断的主观评审因素协商评分；</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（5）在评标过程中擅离职守，影响评标程序正常进行；</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（6）记录、复制或者带走任何评标资料；</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（7）其他不遵守评标纪律的行为。</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响应文件和开标、评标资料，依法重新组建评标委员会进行评标，原评标委员会所作出的评标意见无效。采购人或采购代理机构将变更、重新组建评标委员会的情况予以记录，并随采购文件一并存档。</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47"/>
        <w:ind w:left="0" w:firstLine="446"/>
        <w:keepLines w:val="0"/>
        <w:keepNext w:val="0"/>
        <w:pageBreakBefore w:val="0"/>
        <w:spacing w:before="0" w:beforeAutospacing="0" w:after="0" w:afterAutospacing="0" w:line="360" w:lineRule="auto"/>
        <w:widowControl/>
        <w:rPr>
          <w:rFonts w:ascii="宋体" w:hAnsi="宋体"/>
          <w:sz w:val="30"/>
          <w:szCs w:val="30"/>
        </w:rPr>
      </w:pPr>
      <w:r/>
      <w:bookmarkStart w:id="178" w:name="_Toc256000058"/>
      <w:r/>
      <w:bookmarkStart w:id="179" w:name="_Toc76632922"/>
      <w:r>
        <w:rPr>
          <w:rFonts w:hint="eastAsia" w:ascii="宋体" w:hAnsi="宋体"/>
          <w:sz w:val="30"/>
          <w:szCs w:val="30"/>
        </w:rPr>
        <w:t xml:space="preserve">4</w:t>
      </w:r>
      <w:r>
        <w:rPr>
          <w:rFonts w:hint="eastAsia" w:ascii="宋体" w:hAnsi="宋体"/>
          <w:sz w:val="30"/>
        </w:rPr>
        <w:t xml:space="preserve">．</w:t>
      </w:r>
      <w:r>
        <w:rPr>
          <w:rFonts w:hint="eastAsia" w:ascii="宋体" w:hAnsi="宋体"/>
          <w:sz w:val="30"/>
          <w:szCs w:val="30"/>
        </w:rPr>
        <w:t xml:space="preserve">评标过程的保密</w:t>
      </w:r>
      <w:bookmarkEnd w:id="178"/>
      <w:r/>
      <w:bookmarkEnd w:id="179"/>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4.1评标开始后，至向中标的</w:t>
      </w:r>
      <w:r>
        <w:rPr>
          <w:rFonts w:hint="eastAsia" w:ascii="宋体" w:hAnsi="宋体"/>
          <w:sz w:val="24"/>
          <w:lang w:eastAsia="zh-CN"/>
        </w:rPr>
        <w:t xml:space="preserve">供应商</w:t>
      </w:r>
      <w:r>
        <w:rPr>
          <w:rFonts w:hint="eastAsia" w:ascii="宋体" w:hAnsi="宋体"/>
          <w:sz w:val="24"/>
        </w:rPr>
        <w:t xml:space="preserve">授予合同时止，与审查、澄清、评价和比较投标的有关资料以及授标建议等，均不得向</w:t>
      </w:r>
      <w:r>
        <w:rPr>
          <w:rFonts w:hint="eastAsia" w:ascii="宋体" w:hAnsi="宋体"/>
          <w:sz w:val="24"/>
          <w:lang w:eastAsia="zh-CN"/>
        </w:rPr>
        <w:t xml:space="preserve">供应商</w:t>
      </w:r>
      <w:r>
        <w:rPr>
          <w:rFonts w:hint="eastAsia" w:ascii="宋体" w:hAnsi="宋体"/>
          <w:sz w:val="24"/>
        </w:rPr>
        <w:t xml:space="preserve">以及与评标无关的其他人员透露。</w:t>
      </w:r>
      <w:r/>
    </w:p>
    <w:p>
      <w:pPr>
        <w:ind w:left="0"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4.2在评标过程中，如果</w:t>
      </w:r>
      <w:r>
        <w:rPr>
          <w:rFonts w:hint="eastAsia" w:ascii="宋体" w:hAnsi="宋体"/>
          <w:sz w:val="24"/>
          <w:lang w:eastAsia="zh-CN"/>
        </w:rPr>
        <w:t xml:space="preserve">供应商</w:t>
      </w:r>
      <w:r>
        <w:rPr>
          <w:rFonts w:hint="eastAsia" w:ascii="宋体" w:hAnsi="宋体"/>
          <w:sz w:val="24"/>
        </w:rPr>
        <w:t xml:space="preserve">试图在响应文件审查、澄清、比较及授标建议等方面向招标组织方或参加评标的人员施加任何影响，都将会导致其投标无效。</w:t>
      </w:r>
      <w:r/>
    </w:p>
    <w:p>
      <w:pPr>
        <w:ind w:left="0" w:firstLine="480"/>
        <w:keepLines w:val="0"/>
        <w:keepNext w:val="0"/>
        <w:pageBreakBefore w:val="0"/>
        <w:spacing w:before="0" w:beforeAutospacing="0" w:after="0" w:afterAutospacing="0" w:line="360" w:lineRule="auto"/>
        <w:widowControl/>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7"/>
        <w:ind w:left="0" w:firstLine="446"/>
        <w:keepLines w:val="0"/>
        <w:keepNext w:val="0"/>
        <w:pageBreakBefore w:val="0"/>
        <w:spacing w:before="0" w:beforeAutospacing="0" w:after="0" w:afterAutospacing="0" w:line="360" w:lineRule="auto"/>
        <w:widowControl/>
        <w:rPr>
          <w:rFonts w:ascii="宋体" w:hAnsi="宋体"/>
          <w:sz w:val="30"/>
          <w:szCs w:val="30"/>
        </w:rPr>
      </w:pPr>
      <w:r/>
      <w:bookmarkStart w:id="180" w:name="_Toc256000059"/>
      <w:r/>
      <w:bookmarkStart w:id="181" w:name="_Toc76632923"/>
      <w:r>
        <w:rPr>
          <w:rFonts w:hint="eastAsia" w:ascii="宋体" w:hAnsi="宋体"/>
          <w:sz w:val="30"/>
          <w:szCs w:val="30"/>
        </w:rPr>
        <w:t xml:space="preserve">5</w:t>
      </w:r>
      <w:r>
        <w:rPr>
          <w:rFonts w:hint="eastAsia" w:ascii="宋体" w:hAnsi="宋体"/>
          <w:sz w:val="30"/>
        </w:rPr>
        <w:t xml:space="preserve">．</w:t>
      </w:r>
      <w:r>
        <w:rPr>
          <w:rFonts w:hint="eastAsia" w:ascii="宋体" w:hAnsi="宋体"/>
          <w:sz w:val="30"/>
          <w:szCs w:val="30"/>
        </w:rPr>
        <w:t xml:space="preserve">报价前后不一致的处理原则</w:t>
      </w:r>
      <w:bookmarkEnd w:id="180"/>
      <w:r/>
      <w:bookmarkEnd w:id="181"/>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bookmarkStart w:id="182" w:name="EB706207aa58e149ac8daee8e6957d504f"/>
      <w:r>
        <w:rPr>
          <w:rFonts w:hint="eastAsia" w:ascii="宋体" w:hAnsi="宋体"/>
          <w:sz w:val="24"/>
        </w:rPr>
        <w:t xml:space="preserve">5.1响应文件报价出现前后不一致的，按照下列规定修正：</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（1）响应文件中开标一览表内容与响应文件中相应内容不一致的，以开标一览表为准；</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（2）大写金额和小写金额不一致的，以大写金额为准；</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（4）总价金额与按单价汇总金额不一致的，以单价金额计算结果为准。</w:t>
      </w:r>
      <w:r/>
    </w:p>
    <w:p>
      <w:pPr>
        <w:ind w:left="0" w:firstLine="482"/>
        <w:keepLines w:val="0"/>
        <w:keepNext w:val="0"/>
        <w:pageBreakBefore w:val="0"/>
        <w:spacing w:before="0" w:beforeAutospacing="0" w:after="0" w:afterAutospacing="0" w:line="360" w:lineRule="auto"/>
        <w:widowControl/>
        <w:rPr>
          <w:rFonts w:hint="eastAsia" w:ascii="宋体" w:hAnsi="宋体"/>
          <w:b/>
          <w:bCs/>
          <w:sz w:val="24"/>
        </w:rPr>
      </w:pPr>
      <w:r>
        <w:rPr>
          <w:rFonts w:hint="eastAsia" w:ascii="宋体" w:hAnsi="宋体"/>
          <w:b/>
          <w:bCs/>
          <w:sz w:val="24"/>
        </w:rPr>
        <w:t xml:space="preserve">同时出现两种以上不一致的，按上述规定排序在先的原则进行修正，修正后的报价须经</w:t>
      </w:r>
      <w:r>
        <w:rPr>
          <w:rFonts w:hint="eastAsia" w:ascii="宋体" w:hAnsi="宋体"/>
          <w:b/>
          <w:bCs/>
          <w:sz w:val="24"/>
          <w:lang w:eastAsia="zh-CN"/>
        </w:rPr>
        <w:t xml:space="preserve">供应商</w:t>
      </w:r>
      <w:r>
        <w:rPr>
          <w:rFonts w:hint="eastAsia" w:ascii="宋体" w:hAnsi="宋体"/>
          <w:b/>
          <w:bCs/>
          <w:sz w:val="24"/>
        </w:rPr>
        <w:t xml:space="preserve">确认后产生约束力，</w:t>
      </w:r>
      <w:r>
        <w:rPr>
          <w:rFonts w:hint="eastAsia" w:ascii="宋体" w:hAnsi="宋体"/>
          <w:b/>
          <w:bCs/>
          <w:sz w:val="24"/>
          <w:lang w:eastAsia="zh-CN"/>
        </w:rPr>
        <w:t xml:space="preserve">供应商</w:t>
      </w:r>
      <w:r>
        <w:rPr>
          <w:rFonts w:hint="eastAsia" w:ascii="宋体" w:hAnsi="宋体"/>
          <w:b/>
          <w:bCs/>
          <w:sz w:val="24"/>
        </w:rPr>
        <w:t xml:space="preserve">确认应当以书面形式，并加盖公章，或者由法定代表人或其授权代表签字。</w:t>
      </w:r>
      <w:r>
        <w:rPr>
          <w:rFonts w:hint="eastAsia" w:ascii="宋体" w:hAnsi="宋体"/>
          <w:b/>
          <w:bCs/>
          <w:sz w:val="24"/>
          <w:lang w:eastAsia="zh-CN"/>
        </w:rPr>
        <w:t xml:space="preserve">供应商</w:t>
      </w:r>
      <w:r>
        <w:rPr>
          <w:rFonts w:hint="eastAsia" w:ascii="宋体" w:hAnsi="宋体"/>
          <w:b/>
          <w:bCs/>
          <w:sz w:val="24"/>
        </w:rPr>
        <w:t xml:space="preserve">不确认的，其投标无效。</w:t>
      </w:r>
      <w:bookmarkEnd w:id="182"/>
      <w:r/>
      <w:r/>
    </w:p>
    <w:p>
      <w:pPr>
        <w:pStyle w:val="847"/>
        <w:ind w:left="0" w:firstLine="446"/>
        <w:keepLines w:val="0"/>
        <w:keepNext w:val="0"/>
        <w:pageBreakBefore w:val="0"/>
        <w:spacing w:before="0" w:beforeAutospacing="0" w:after="0" w:afterAutospacing="0" w:line="360" w:lineRule="auto"/>
        <w:widowControl/>
        <w:rPr>
          <w:rFonts w:hint="eastAsia" w:ascii="宋体" w:hAnsi="宋体"/>
          <w:sz w:val="30"/>
          <w:szCs w:val="30"/>
        </w:rPr>
      </w:pPr>
      <w:r>
        <w:rPr>
          <w:rFonts w:hint="eastAsia" w:ascii="宋体" w:hAnsi="宋体"/>
          <w:sz w:val="30"/>
          <w:szCs w:val="30"/>
        </w:rPr>
        <w:t xml:space="preserve">6</w:t>
      </w:r>
      <w:r>
        <w:rPr>
          <w:rFonts w:hint="eastAsia" w:ascii="宋体" w:hAnsi="宋体"/>
          <w:sz w:val="30"/>
        </w:rPr>
        <w:t xml:space="preserve">．</w:t>
      </w:r>
      <w:r>
        <w:rPr>
          <w:rFonts w:hint="eastAsia" w:ascii="宋体" w:hAnsi="宋体"/>
          <w:sz w:val="30"/>
          <w:szCs w:val="30"/>
          <w:lang w:eastAsia="zh-CN"/>
        </w:rPr>
        <w:t xml:space="preserve">供应商</w:t>
      </w:r>
      <w:r>
        <w:rPr>
          <w:rFonts w:hint="eastAsia" w:ascii="宋体" w:hAnsi="宋体"/>
          <w:sz w:val="30"/>
          <w:szCs w:val="30"/>
        </w:rPr>
        <w:t xml:space="preserve">资格审查</w:t>
      </w:r>
      <w:bookmarkEnd w:id="172"/>
      <w:r/>
      <w:bookmarkEnd w:id="173"/>
      <w:r/>
      <w:r/>
    </w:p>
    <w:p>
      <w:pPr>
        <w:ind w:left="0" w:firstLine="480"/>
        <w:keepLines w:val="0"/>
        <w:keepNext w:val="0"/>
        <w:pageBreakBefore w:val="0"/>
        <w:spacing w:before="0" w:beforeAutospacing="0" w:after="0" w:afterAutospacing="0" w:line="360" w:lineRule="auto"/>
        <w:widowControl/>
        <w:rPr>
          <w:rFonts w:ascii="宋体" w:hAnsi="宋体"/>
          <w:sz w:val="24"/>
        </w:rPr>
      </w:pPr>
      <w:r/>
      <w:bookmarkStart w:id="183" w:name="EBa0c71f7950a74afeb9b928a42d9d5639"/>
      <w:r>
        <w:rPr>
          <w:rFonts w:hint="eastAsia" w:ascii="宋体" w:hAnsi="宋体"/>
          <w:sz w:val="24"/>
        </w:rPr>
        <w:t xml:space="preserve">☑</w:t>
      </w:r>
      <w:bookmarkEnd w:id="183"/>
      <w:r>
        <w:rPr>
          <w:rFonts w:hint="eastAsia" w:ascii="宋体" w:hAnsi="宋体"/>
          <w:sz w:val="24"/>
        </w:rPr>
        <w:t xml:space="preserve">6.1采用资格后审方式</w:t>
      </w:r>
      <w:r/>
    </w:p>
    <w:p>
      <w:pPr>
        <w:ind w:left="0"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开标结束后，采购人或代理机构将依法对</w:t>
      </w:r>
      <w:r>
        <w:rPr>
          <w:rFonts w:hint="eastAsia" w:ascii="宋体" w:hAnsi="宋体"/>
          <w:sz w:val="24"/>
          <w:lang w:eastAsia="zh-CN"/>
        </w:rPr>
        <w:t xml:space="preserve">供应商</w:t>
      </w:r>
      <w:r>
        <w:rPr>
          <w:rFonts w:hint="eastAsia" w:ascii="宋体" w:hAnsi="宋体"/>
          <w:sz w:val="24"/>
        </w:rPr>
        <w:t xml:space="preserve">的资格进行审查。资格审查的内容如下：</w:t>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04"/>
        <w:gridCol w:w="1739"/>
        <w:gridCol w:w="6079"/>
      </w:tblGrid>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bookmarkStart w:id="184" w:name="EB921980e1423d44868e90b5f589803304"/>
            <w:r>
              <w:rPr>
                <w:rFonts w:ascii="宋体" w:hAnsi="宋体" w:eastAsia="宋体" w:cs="宋体"/>
                <w:sz w:val="21"/>
              </w:rPr>
              <w:t xml:space="preserve">序号</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607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审查内容</w:t>
            </w:r>
            <w:r/>
          </w:p>
        </w:tc>
      </w:tr>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具有独立承担民事责任的能力</w:t>
            </w:r>
            <w:r/>
          </w:p>
        </w:tc>
        <w:tc>
          <w:tcPr>
            <w:tcMar>
              <w:top w:w="100" w:type="dxa"/>
              <w:bottom w:w="100" w:type="dxa"/>
            </w:tcMar>
            <w:tcW w:w="607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法人或者其他组织的营业执照等证明文件。</w:t>
            </w:r>
            <w:r/>
          </w:p>
        </w:tc>
      </w:tr>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Mar>
              <w:top w:w="100" w:type="dxa"/>
              <w:bottom w:w="100" w:type="dxa"/>
            </w:tcMar>
            <w:tcW w:w="607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val="en-US" w:eastAsia="zh-CN"/>
              </w:rPr>
              <w:t xml:space="preserve">2025</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Mar>
              <w:top w:w="100" w:type="dxa"/>
              <w:bottom w:w="100" w:type="dxa"/>
            </w:tcMar>
            <w:tcW w:w="6079" w:type="dxa"/>
            <w:vAlign w:val="center"/>
            <w:textDirection w:val="lrTb"/>
            <w:noWrap w:val="false"/>
          </w:tcPr>
          <w:p>
            <w:pPr>
              <w:pStyle w:val="2238"/>
              <w:jc w:val="center"/>
              <w:rPr>
                <w:rFonts w:ascii="宋体" w:hAnsi="宋体" w:eastAsia="宋体" w:cs="宋体"/>
                <w:sz w:val="21"/>
              </w:rPr>
            </w:pPr>
            <w:r>
              <w:rPr>
                <w:rFonts w:hint="eastAsia" w:ascii="宋体" w:hAnsi="宋体" w:eastAsia="宋体" w:cs="宋体"/>
                <w:sz w:val="21"/>
                <w:lang w:val="en-US" w:eastAsia="zh-CN"/>
              </w:rPr>
              <w:t xml:space="preserve">供应商</w:t>
            </w:r>
            <w:r>
              <w:rPr>
                <w:rFonts w:ascii="宋体" w:hAnsi="宋体" w:eastAsia="宋体" w:cs="宋体"/>
                <w:sz w:val="21"/>
              </w:rPr>
              <w:t xml:space="preserve">相关信息一览表，或提供资格承诺函。</w:t>
            </w:r>
            <w:r/>
          </w:p>
        </w:tc>
      </w:tr>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4</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Mar>
              <w:top w:w="100" w:type="dxa"/>
              <w:bottom w:w="100" w:type="dxa"/>
            </w:tcMar>
            <w:tcW w:w="607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704"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5</w:t>
            </w:r>
            <w:r/>
          </w:p>
        </w:tc>
        <w:tc>
          <w:tcPr>
            <w:tcMar>
              <w:top w:w="100" w:type="dxa"/>
              <w:bottom w:w="100" w:type="dxa"/>
            </w:tcMar>
            <w:tcW w:w="1739" w:type="dxa"/>
            <w:vAlign w:val="center"/>
            <w:textDirection w:val="lrTb"/>
            <w:noWrap w:val="false"/>
          </w:tcPr>
          <w:p>
            <w:pPr>
              <w:pStyle w:val="2238"/>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Mar>
              <w:top w:w="100" w:type="dxa"/>
              <w:bottom w:w="100" w:type="dxa"/>
            </w:tcMar>
            <w:tcW w:w="6079" w:type="dxa"/>
            <w:vAlign w:val="center"/>
            <w:textDirection w:val="lrTb"/>
            <w:noWrap w:val="false"/>
          </w:tcPr>
          <w:p>
            <w:pPr>
              <w:pStyle w:val="2238"/>
              <w:jc w:val="both"/>
              <w:rPr>
                <w:rFonts w:ascii="宋体" w:hAnsi="宋体" w:eastAsia="宋体" w:cs="宋体"/>
                <w:sz w:val="21"/>
              </w:rPr>
            </w:pPr>
            <w:r>
              <w:rPr>
                <w:rFonts w:ascii="宋体" w:hAnsi="宋体" w:eastAsia="宋体" w:cs="宋体"/>
                <w:sz w:val="21"/>
              </w:rPr>
              <w:t xml:space="preserve">（1）投标函。</w:t>
            </w:r>
            <w:r/>
          </w:p>
          <w:p>
            <w:pPr>
              <w:pStyle w:val="2238"/>
              <w:jc w:val="both"/>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Height w:val="571"/>
        </w:trPr>
        <w:tc>
          <w:tcPr>
            <w:tcMar>
              <w:top w:w="100" w:type="dxa"/>
              <w:bottom w:w="100" w:type="dxa"/>
            </w:tcMar>
            <w:tcW w:w="704" w:type="dxa"/>
            <w:vAlign w:val="center"/>
            <w:textDirection w:val="lrTb"/>
            <w:noWrap w:val="false"/>
          </w:tcPr>
          <w:p>
            <w:pPr>
              <w:pStyle w:val="2238"/>
              <w:jc w:val="center"/>
              <w:rPr>
                <w:rFonts w:hint="eastAsia" w:ascii="宋体" w:hAnsi="宋体" w:eastAsia="宋体" w:cs="宋体"/>
                <w:sz w:val="21"/>
                <w:lang w:val="en-US" w:eastAsia="zh-CN"/>
              </w:rPr>
            </w:pPr>
            <w:r/>
            <w:bookmarkStart w:id="185" w:name="_Toc256000061"/>
            <w:r/>
            <w:bookmarkStart w:id="186" w:name="_Toc76632925"/>
            <w:r>
              <w:rPr>
                <w:rFonts w:hint="eastAsia" w:ascii="宋体" w:hAnsi="宋体" w:eastAsia="宋体" w:cs="宋体"/>
                <w:sz w:val="21"/>
                <w:lang w:val="en-US" w:eastAsia="zh-CN"/>
              </w:rPr>
              <w:t xml:space="preserve">6</w:t>
            </w:r>
            <w:r/>
          </w:p>
        </w:tc>
        <w:tc>
          <w:tcPr>
            <w:shd w:val="clear" w:color="auto" w:fill="auto"/>
            <w:tcMar>
              <w:top w:w="100" w:type="dxa"/>
              <w:bottom w:w="100" w:type="dxa"/>
            </w:tcMar>
            <w:tcW w:w="173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法律、法规和招标文件规定的其他资格</w:t>
            </w:r>
            <w:r/>
          </w:p>
        </w:tc>
        <w:tc>
          <w:tcPr>
            <w:shd w:val="clear" w:color="auto" w:fill="auto"/>
            <w:tcMar>
              <w:top w:w="100" w:type="dxa"/>
              <w:bottom w:w="100" w:type="dxa"/>
            </w:tcMar>
            <w:tcW w:w="607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见“第一部分  投标邀请”。</w:t>
            </w:r>
            <w:r/>
          </w:p>
        </w:tc>
      </w:tr>
      <w:tr>
        <w:trPr>
          <w:jc w:val="center"/>
        </w:trPr>
        <w:tc>
          <w:tcPr>
            <w:tcMar>
              <w:top w:w="100" w:type="dxa"/>
              <w:bottom w:w="100" w:type="dxa"/>
            </w:tcMar>
            <w:tcW w:w="704" w:type="dxa"/>
            <w:vAlign w:val="center"/>
            <w:textDirection w:val="lrTb"/>
            <w:noWrap w:val="false"/>
          </w:tcPr>
          <w:p>
            <w:pPr>
              <w:pStyle w:val="2238"/>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7</w:t>
            </w:r>
            <w:r/>
          </w:p>
        </w:tc>
        <w:tc>
          <w:tcPr>
            <w:shd w:val="clear" w:color="auto" w:fill="auto"/>
            <w:tcMar>
              <w:top w:w="100" w:type="dxa"/>
              <w:bottom w:w="100" w:type="dxa"/>
            </w:tcMar>
            <w:tcW w:w="173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落实政府采购政策需满足的资格要求</w:t>
            </w:r>
            <w:r/>
          </w:p>
        </w:tc>
        <w:tc>
          <w:tcPr>
            <w:shd w:val="clear" w:color="auto" w:fill="auto"/>
            <w:tcMar>
              <w:top w:w="100" w:type="dxa"/>
              <w:bottom w:w="100" w:type="dxa"/>
            </w:tcMar>
            <w:tcW w:w="607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见“第一部分  投标邀请”。</w:t>
            </w:r>
            <w:r/>
          </w:p>
        </w:tc>
      </w:tr>
      <w:tr>
        <w:trPr>
          <w:jc w:val="center"/>
        </w:trPr>
        <w:tc>
          <w:tcPr>
            <w:tcMar>
              <w:top w:w="100" w:type="dxa"/>
              <w:bottom w:w="100" w:type="dxa"/>
            </w:tcMar>
            <w:tcW w:w="704" w:type="dxa"/>
            <w:vAlign w:val="center"/>
            <w:textDirection w:val="lrTb"/>
            <w:noWrap w:val="false"/>
          </w:tcPr>
          <w:p>
            <w:pPr>
              <w:pStyle w:val="223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8</w:t>
            </w:r>
            <w:r/>
          </w:p>
        </w:tc>
        <w:tc>
          <w:tcPr>
            <w:shd w:val="clear" w:color="auto" w:fill="auto"/>
            <w:tcMar>
              <w:top w:w="100" w:type="dxa"/>
              <w:bottom w:w="100" w:type="dxa"/>
            </w:tcMar>
            <w:tcW w:w="173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本项目特定资格要求</w:t>
            </w:r>
            <w:r/>
          </w:p>
        </w:tc>
        <w:tc>
          <w:tcPr>
            <w:shd w:val="clear" w:color="auto" w:fill="auto"/>
            <w:tcMar>
              <w:top w:w="100" w:type="dxa"/>
              <w:bottom w:w="100" w:type="dxa"/>
            </w:tcMar>
            <w:tcW w:w="6079" w:type="dxa"/>
            <w:vAlign w:val="center"/>
            <w:textDirection w:val="lrTb"/>
            <w:noWrap w:val="false"/>
          </w:tcPr>
          <w:p>
            <w:pPr>
              <w:jc w:val="center"/>
              <w:spacing w:line="20" w:lineRule="atLeast"/>
              <w:rPr>
                <w:rFonts w:hint="default" w:ascii="宋体" w:hAnsi="宋体" w:eastAsia="宋体" w:cs="Times New Roman"/>
                <w:color w:val="000000"/>
                <w:sz w:val="21"/>
                <w:szCs w:val="28"/>
              </w:rPr>
            </w:pPr>
            <w:r>
              <w:rPr>
                <w:rFonts w:hint="eastAsia" w:ascii="宋体" w:hAnsi="宋体"/>
                <w:color w:val="000000"/>
                <w:sz w:val="21"/>
                <w:szCs w:val="28"/>
              </w:rPr>
              <w:t xml:space="preserve">见“第一部分  投标邀请”。</w:t>
            </w:r>
            <w:bookmarkEnd w:id="184"/>
            <w:r/>
            <w:r/>
          </w:p>
        </w:tc>
      </w:tr>
    </w:tbl>
    <w:p>
      <w:pPr>
        <w:keepLines w:val="0"/>
        <w:keepNext w:val="0"/>
        <w:pageBreakBefore w:val="0"/>
        <w:spacing w:before="0" w:beforeAutospacing="0" w:after="0" w:afterAutospacing="0" w:line="360" w:lineRule="auto"/>
        <w:widowControl/>
        <w:rPr>
          <w:rFonts w:hint="eastAsia"/>
        </w:rPr>
      </w:pPr>
      <w:r>
        <w:rPr>
          <w:rFonts w:hint="eastAsia"/>
        </w:rPr>
      </w:r>
      <w:r/>
    </w:p>
    <w:p>
      <w:pPr>
        <w:keepLines w:val="0"/>
        <w:keepNext w:val="0"/>
        <w:pageBreakBefore w:val="0"/>
        <w:spacing w:before="0" w:beforeAutospacing="0" w:after="0" w:afterAutospacing="0" w:line="360" w:lineRule="auto"/>
        <w:widowControl/>
        <w:rPr>
          <w:rFonts w:ascii="宋体" w:hAnsi="宋体"/>
          <w:b/>
          <w:bCs/>
          <w:sz w:val="30"/>
          <w:szCs w:val="30"/>
        </w:rPr>
        <w:outlineLvl w:val="2"/>
      </w:pPr>
      <w:r>
        <w:rPr>
          <w:rFonts w:hint="eastAsia" w:ascii="宋体" w:hAnsi="宋体"/>
          <w:b/>
          <w:bCs/>
          <w:sz w:val="30"/>
          <w:szCs w:val="30"/>
        </w:rPr>
        <w:t xml:space="preserve">7</w:t>
      </w:r>
      <w:r>
        <w:rPr>
          <w:rFonts w:hint="eastAsia" w:ascii="宋体" w:hAnsi="宋体"/>
          <w:sz w:val="30"/>
        </w:rPr>
        <w:t xml:space="preserve">．</w:t>
      </w:r>
      <w:r>
        <w:rPr>
          <w:rFonts w:hint="eastAsia" w:ascii="宋体" w:hAnsi="宋体"/>
          <w:b/>
          <w:bCs/>
          <w:sz w:val="30"/>
          <w:szCs w:val="30"/>
          <w:lang w:eastAsia="zh-CN"/>
        </w:rPr>
        <w:t xml:space="preserve">供应商</w:t>
      </w:r>
      <w:r>
        <w:rPr>
          <w:rFonts w:hint="eastAsia" w:ascii="宋体" w:hAnsi="宋体"/>
          <w:b/>
          <w:bCs/>
          <w:sz w:val="30"/>
          <w:szCs w:val="30"/>
        </w:rPr>
        <w:t xml:space="preserve">符合性审查</w:t>
      </w:r>
      <w:bookmarkEnd w:id="185"/>
      <w:r/>
      <w:bookmarkEnd w:id="186"/>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7.1评标委员会将对符合资格的</w:t>
      </w:r>
      <w:r>
        <w:rPr>
          <w:rFonts w:hint="eastAsia" w:ascii="宋体" w:hAnsi="宋体"/>
          <w:sz w:val="24"/>
          <w:lang w:eastAsia="zh-CN"/>
        </w:rPr>
        <w:t xml:space="preserve">供应商</w:t>
      </w:r>
      <w:r>
        <w:rPr>
          <w:rFonts w:hint="eastAsia" w:ascii="宋体" w:hAnsi="宋体"/>
          <w:sz w:val="24"/>
        </w:rPr>
        <w:t xml:space="preserve">的响应文件进行符合性审查，审查内容主要是响应文件的有效性和对招标文件的响应程度，以确定是否满足招标文件的实质性要求。</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1803"/>
        <w:gridCol w:w="675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8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highlight w:val="none"/>
              </w:rPr>
              <w:t xml:space="preserve">报价符合性审查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1.超预算/最高限价审查要求：投标（响应）报价不得超过采购项目预算/最高限价。</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异常低价审查要求：对于符合异常低价情形的投标（响应）报价，评审委员会应当启动异常低价投标（响应）审查程序，审查标准和程序详见采购文件。属于投标（响应）报价低于采购项目最高限价65%的，即投标（响应）报价&lt;采购项目最高限价×65%，供应商可随投标（响应）文件一并提交相关书面说明及必要的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电子响应文件的有效电子签章。投标报价。未发现属无效投标的其他情形。</w:t>
            </w:r>
            <w:r/>
          </w:p>
        </w:tc>
      </w:tr>
      <w:tr>
        <w:trPr>
          <w:trHeight w:val="103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5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审查响应文件与招标文件要求的主要条款、条件和技术规格是否相符，是否存在重大偏离或保留。</w:t>
            </w:r>
            <w:r/>
          </w:p>
        </w:tc>
      </w:tr>
    </w:tbl>
    <w:p>
      <w:pPr>
        <w:ind w:firstLine="480"/>
        <w:keepLines w:val="0"/>
        <w:keepNext w:val="0"/>
        <w:pageBreakBefore w:val="0"/>
        <w:spacing w:before="0" w:beforeAutospacing="0" w:after="0" w:afterAutospacing="0" w:line="360" w:lineRule="auto"/>
        <w:widowControl/>
        <w:rPr>
          <w:rFonts w:hint="eastAsia" w:ascii="宋体" w:hAnsi="宋体"/>
          <w:sz w:val="24"/>
        </w:rPr>
      </w:pPr>
      <w:r>
        <w:rPr>
          <w:rFonts w:hint="eastAsia" w:ascii="宋体" w:hAnsi="宋体"/>
          <w:sz w:val="24"/>
        </w:rPr>
        <w:t xml:space="preserve">审查响应文件与招标文件要求的主要条款、条件和技术规格是否相符，是否存在重大偏离或保留。所谓重大偏离或保留系指影响到招标文件规定的服务范围、质量和性能的，或者在实质上与招标文件不一致，有限制采购人权利和</w:t>
      </w:r>
      <w:r>
        <w:rPr>
          <w:rFonts w:hint="eastAsia" w:ascii="宋体" w:hAnsi="宋体"/>
          <w:sz w:val="24"/>
          <w:lang w:eastAsia="zh-CN"/>
        </w:rPr>
        <w:t xml:space="preserve">供应商</w:t>
      </w:r>
      <w:r>
        <w:rPr>
          <w:rFonts w:hint="eastAsia" w:ascii="宋体" w:hAnsi="宋体"/>
          <w:sz w:val="24"/>
        </w:rPr>
        <w:t xml:space="preserve">义务的规定，而纠正这些偏离或保留将会对其他实质上响应招标文件的</w:t>
      </w:r>
      <w:r>
        <w:rPr>
          <w:rFonts w:hint="eastAsia" w:ascii="宋体" w:hAnsi="宋体"/>
          <w:sz w:val="24"/>
          <w:lang w:eastAsia="zh-CN"/>
        </w:rPr>
        <w:t xml:space="preserve">供应商</w:t>
      </w:r>
      <w:r>
        <w:rPr>
          <w:rFonts w:hint="eastAsia" w:ascii="宋体" w:hAnsi="宋体"/>
          <w:sz w:val="24"/>
        </w:rPr>
        <w:t xml:space="preserve">的竞争地位产生不公正的影响（重大偏离或保留的认定须经评标委员会半数以上同意）。评标委员会决定响应文件的响应性只根据响应文件本身的内容，而不寻求外部的证据。</w:t>
      </w:r>
      <w:r/>
    </w:p>
    <w:p>
      <w:pPr>
        <w:ind w:firstLine="480"/>
        <w:keepLines w:val="0"/>
        <w:keepNext w:val="0"/>
        <w:pageBreakBefore w:val="0"/>
        <w:spacing w:before="0" w:beforeAutospacing="0" w:after="0" w:afterAutospacing="0" w:line="360" w:lineRule="auto"/>
        <w:widowControl/>
        <w:rPr>
          <w:rFonts w:ascii="宋体" w:hAnsi="宋体"/>
          <w:sz w:val="24"/>
        </w:rPr>
      </w:pPr>
      <w:r/>
      <w:bookmarkStart w:id="188" w:name="EBbfc769a57ec54019adb091b37179f10e"/>
      <w:r>
        <w:rPr>
          <w:rFonts w:hint="eastAsia" w:ascii="宋体" w:hAnsi="宋体"/>
          <w:sz w:val="24"/>
          <w:lang w:eastAsia="zh-CN"/>
        </w:rPr>
        <w:t xml:space="preserve">供应商</w:t>
      </w:r>
      <w:r>
        <w:rPr>
          <w:rFonts w:hint="eastAsia" w:ascii="宋体" w:hAnsi="宋体"/>
          <w:sz w:val="24"/>
        </w:rPr>
        <w:t xml:space="preserve">存在下列情况之一的，其投标无效：</w:t>
      </w:r>
      <w:bookmarkEnd w:id="188"/>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bookmarkStart w:id="189" w:name="_Toc76632926"/>
      <w:r/>
      <w:bookmarkStart w:id="190" w:name="_Toc256000062"/>
      <w:r>
        <w:rPr>
          <w:rFonts w:hint="eastAsia" w:ascii="宋体" w:hAnsi="宋体"/>
          <w:b/>
          <w:bCs/>
          <w:sz w:val="24"/>
          <w:u w:val="single"/>
        </w:rPr>
        <w:t xml:space="preserve">（1）响应文件未按招标文件要求进行有效签章的；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（2）报价超过招标文件中规定的预算金额或最高限价的；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（3）采购人拟采购的产品属于政府强制采购的节能产品品目清单范围的，</w:t>
      </w:r>
      <w:r>
        <w:rPr>
          <w:rFonts w:hint="eastAsia" w:ascii="宋体" w:hAnsi="宋体"/>
          <w:b/>
          <w:bCs/>
          <w:sz w:val="24"/>
          <w:u w:val="single"/>
          <w:lang w:eastAsia="zh-CN"/>
        </w:rPr>
        <w:t xml:space="preserve">供应商</w:t>
      </w:r>
      <w:r>
        <w:rPr>
          <w:rFonts w:hint="eastAsia" w:ascii="宋体" w:hAnsi="宋体"/>
          <w:b/>
          <w:bCs/>
          <w:sz w:val="24"/>
          <w:u w:val="single"/>
        </w:rPr>
        <w:t xml:space="preserve">未按招标文件要求提供国家确定的认证机构出具的、处于有效期之内的节能产品认证证书的；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（4）响应文件含有采购人不能接受的附加条件的；</w:t>
      </w:r>
      <w:r/>
    </w:p>
    <w:p>
      <w:pPr>
        <w:ind w:firstLine="482"/>
        <w:keepLines w:val="0"/>
        <w:keepNext w:val="0"/>
        <w:pageBreakBefore w:val="0"/>
        <w:spacing w:before="0" w:beforeAutospacing="0" w:after="0" w:afterAutospacing="0" w:line="360" w:lineRule="auto"/>
        <w:widowControl/>
        <w:rPr>
          <w:rFonts w:hint="default" w:ascii="宋体" w:hAnsi="宋体" w:eastAsia="宋体"/>
          <w:b/>
          <w:bCs/>
          <w:sz w:val="24"/>
          <w:u w:val="single"/>
          <w:lang w:val="en-US" w:eastAsia="zh-CN"/>
        </w:rPr>
      </w:pPr>
      <w:r>
        <w:rPr>
          <w:rFonts w:hint="eastAsia"/>
          <w:b/>
          <w:bCs/>
          <w:sz w:val="24"/>
          <w:u w:val="single"/>
          <w:lang w:eastAsia="zh-CN"/>
        </w:rPr>
        <w:t xml:space="preserve">（</w:t>
      </w:r>
      <w:r>
        <w:rPr>
          <w:rFonts w:hint="eastAsia"/>
          <w:b/>
          <w:bCs/>
          <w:sz w:val="24"/>
          <w:u w:val="single"/>
          <w:lang w:val="en-US" w:eastAsia="zh-CN"/>
        </w:rPr>
        <w:t xml:space="preserve">5</w:t>
      </w:r>
      <w:r>
        <w:rPr>
          <w:rFonts w:hint="eastAsia"/>
          <w:b/>
          <w:bCs/>
          <w:sz w:val="24"/>
          <w:u w:val="single"/>
          <w:lang w:eastAsia="zh-CN"/>
        </w:rPr>
        <w:t xml:space="preserve">）</w:t>
      </w:r>
      <w:r>
        <w:rPr>
          <w:rFonts w:hint="eastAsia"/>
          <w:b/>
          <w:bCs/>
          <w:sz w:val="24"/>
          <w:u w:val="single"/>
          <w:lang w:val="en-US" w:eastAsia="zh-CN"/>
        </w:rPr>
        <w:t xml:space="preserve">采购需求中★项未实质性响应的；（如有）</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w:t>
      </w:r>
      <w:r>
        <w:rPr>
          <w:rFonts w:hint="eastAsia"/>
          <w:b/>
          <w:bCs/>
          <w:sz w:val="24"/>
          <w:u w:val="single"/>
          <w:lang w:val="en-US" w:eastAsia="zh-CN"/>
        </w:rPr>
        <w:t xml:space="preserve">6</w:t>
      </w:r>
      <w:r>
        <w:rPr>
          <w:rFonts w:hint="eastAsia" w:ascii="宋体" w:hAnsi="宋体"/>
          <w:b/>
          <w:bCs/>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w:t>
      </w:r>
      <w:r>
        <w:rPr>
          <w:rFonts w:hint="eastAsia"/>
          <w:b/>
          <w:bCs/>
          <w:sz w:val="24"/>
          <w:u w:val="single"/>
          <w:lang w:val="en-US" w:eastAsia="zh-CN"/>
        </w:rPr>
        <w:t xml:space="preserve">7</w:t>
      </w:r>
      <w:r>
        <w:rPr>
          <w:rFonts w:hint="eastAsia" w:ascii="宋体" w:hAnsi="宋体"/>
          <w:b/>
          <w:bCs/>
          <w:sz w:val="24"/>
          <w:u w:val="single"/>
        </w:rPr>
        <w:t xml:space="preserve">）</w:t>
      </w:r>
      <w:r>
        <w:rPr>
          <w:rFonts w:hint="eastAsia" w:ascii="宋体" w:hAnsi="宋体"/>
          <w:b/>
          <w:bCs/>
          <w:sz w:val="24"/>
          <w:u w:val="single"/>
          <w:lang w:eastAsia="zh-CN"/>
        </w:rPr>
        <w:t xml:space="preserve">供应商</w:t>
      </w:r>
      <w:r>
        <w:rPr>
          <w:rFonts w:hint="eastAsia" w:ascii="宋体" w:hAnsi="宋体"/>
          <w:b/>
          <w:bCs/>
          <w:sz w:val="24"/>
          <w:u w:val="single"/>
        </w:rPr>
        <w:t xml:space="preserve">对根据修正原则修正后的报价不确认的；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w:t>
      </w:r>
      <w:r>
        <w:rPr>
          <w:rFonts w:hint="eastAsia"/>
          <w:b/>
          <w:bCs/>
          <w:sz w:val="24"/>
          <w:u w:val="single"/>
          <w:lang w:val="en-US" w:eastAsia="zh-CN"/>
        </w:rPr>
        <w:t xml:space="preserve">8</w:t>
      </w:r>
      <w:r>
        <w:rPr>
          <w:rFonts w:hint="eastAsia" w:ascii="宋体" w:hAnsi="宋体"/>
          <w:b/>
          <w:bCs/>
          <w:sz w:val="24"/>
          <w:u w:val="single"/>
        </w:rPr>
        <w:t xml:space="preserve">）响应文件中提供了虚假或失实资料的；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w:t>
      </w:r>
      <w:r>
        <w:rPr>
          <w:rFonts w:hint="eastAsia"/>
          <w:b/>
          <w:bCs/>
          <w:sz w:val="24"/>
          <w:u w:val="single"/>
          <w:lang w:val="en-US" w:eastAsia="zh-CN"/>
        </w:rPr>
        <w:t xml:space="preserve">9</w:t>
      </w:r>
      <w:r>
        <w:rPr>
          <w:rFonts w:hint="eastAsia" w:ascii="宋体" w:hAnsi="宋体"/>
          <w:b/>
          <w:bCs/>
          <w:sz w:val="24"/>
          <w:u w:val="single"/>
        </w:rPr>
        <w:t xml:space="preserve">）不同</w:t>
      </w:r>
      <w:r>
        <w:rPr>
          <w:rFonts w:hint="eastAsia" w:ascii="宋体" w:hAnsi="宋体"/>
          <w:b/>
          <w:bCs/>
          <w:sz w:val="24"/>
          <w:u w:val="single"/>
          <w:lang w:eastAsia="zh-CN"/>
        </w:rPr>
        <w:t xml:space="preserve">供应商</w:t>
      </w:r>
      <w:r>
        <w:rPr>
          <w:rFonts w:hint="eastAsia" w:ascii="宋体" w:hAnsi="宋体"/>
          <w:b/>
          <w:bCs/>
          <w:sz w:val="24"/>
          <w:u w:val="single"/>
        </w:rPr>
        <w:t xml:space="preserve">的电子响应文件出自同一台电脑；</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w:t>
      </w:r>
      <w:r>
        <w:rPr>
          <w:rFonts w:hint="eastAsia"/>
          <w:b/>
          <w:bCs/>
          <w:sz w:val="24"/>
          <w:u w:val="single"/>
          <w:lang w:val="en-US" w:eastAsia="zh-CN"/>
        </w:rPr>
        <w:t xml:space="preserve">10</w:t>
      </w:r>
      <w:r>
        <w:rPr>
          <w:rFonts w:hint="eastAsia" w:ascii="宋体" w:hAnsi="宋体"/>
          <w:b/>
          <w:bCs/>
          <w:sz w:val="24"/>
          <w:u w:val="single"/>
        </w:rPr>
        <w:t xml:space="preserve">）</w:t>
      </w:r>
      <w:r>
        <w:rPr>
          <w:rFonts w:hint="eastAsia" w:ascii="宋体" w:hAnsi="宋体"/>
          <w:b/>
          <w:bCs/>
          <w:sz w:val="24"/>
          <w:u w:val="single"/>
          <w:lang w:eastAsia="zh-CN"/>
        </w:rPr>
        <w:t xml:space="preserve">供应商</w:t>
      </w:r>
      <w:r>
        <w:rPr>
          <w:rFonts w:hint="eastAsia" w:ascii="宋体" w:hAnsi="宋体"/>
          <w:b/>
          <w:bCs/>
          <w:sz w:val="24"/>
          <w:u w:val="single"/>
        </w:rPr>
        <w:t xml:space="preserve">存在串通投标情形的；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（1</w:t>
      </w:r>
      <w:r>
        <w:rPr>
          <w:rFonts w:hint="eastAsia"/>
          <w:b/>
          <w:bCs/>
          <w:sz w:val="24"/>
          <w:u w:val="single"/>
          <w:lang w:val="en-US" w:eastAsia="zh-CN"/>
        </w:rPr>
        <w:t xml:space="preserve">1</w:t>
      </w:r>
      <w:r>
        <w:rPr>
          <w:rFonts w:hint="eastAsia" w:ascii="宋体" w:hAnsi="宋体"/>
          <w:b/>
          <w:bCs/>
          <w:sz w:val="24"/>
          <w:u w:val="single"/>
        </w:rPr>
        <w:t xml:space="preserve">）为本项目提供整体设计、规范编制或者项目管理、监理、检测等服务的；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（1</w:t>
      </w:r>
      <w:r>
        <w:rPr>
          <w:rFonts w:hint="eastAsia"/>
          <w:b/>
          <w:bCs/>
          <w:sz w:val="24"/>
          <w:u w:val="single"/>
          <w:lang w:val="en-US" w:eastAsia="zh-CN"/>
        </w:rPr>
        <w:t xml:space="preserve">2</w:t>
      </w:r>
      <w:r>
        <w:rPr>
          <w:rFonts w:hint="eastAsia" w:ascii="宋体" w:hAnsi="宋体"/>
          <w:b/>
          <w:bCs/>
          <w:sz w:val="24"/>
          <w:u w:val="single"/>
        </w:rPr>
        <w:t xml:space="preserve">）不同</w:t>
      </w:r>
      <w:r>
        <w:rPr>
          <w:rFonts w:hint="eastAsia" w:ascii="宋体" w:hAnsi="宋体"/>
          <w:b/>
          <w:bCs/>
          <w:sz w:val="24"/>
          <w:u w:val="single"/>
          <w:lang w:eastAsia="zh-CN"/>
        </w:rPr>
        <w:t xml:space="preserve">供应商</w:t>
      </w:r>
      <w:r>
        <w:rPr>
          <w:rFonts w:hint="eastAsia" w:ascii="宋体" w:hAnsi="宋体"/>
          <w:b/>
          <w:bCs/>
          <w:sz w:val="24"/>
          <w:u w:val="single"/>
        </w:rPr>
        <w:t xml:space="preserve">的法定代表人或单位负责人为同一个人或者存在直接控股、管理关系的；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（1</w:t>
      </w:r>
      <w:r>
        <w:rPr>
          <w:rFonts w:hint="eastAsia"/>
          <w:b/>
          <w:bCs/>
          <w:sz w:val="24"/>
          <w:u w:val="single"/>
          <w:lang w:val="en-US" w:eastAsia="zh-CN"/>
        </w:rPr>
        <w:t xml:space="preserve">3</w:t>
      </w:r>
      <w:r>
        <w:rPr>
          <w:rFonts w:hint="eastAsia" w:ascii="宋体" w:hAnsi="宋体"/>
          <w:b/>
          <w:bCs/>
          <w:sz w:val="24"/>
          <w:u w:val="single"/>
        </w:rPr>
        <w:t xml:space="preserve">）响应文件不满足招标文件的其它实质性要求的；</w:t>
      </w:r>
      <w:r/>
    </w:p>
    <w:p>
      <w:pPr>
        <w:ind w:firstLine="482"/>
        <w:keepLines w:val="0"/>
        <w:keepNext w:val="0"/>
        <w:pageBreakBefore w:val="0"/>
        <w:spacing w:before="0" w:beforeAutospacing="0" w:after="0" w:afterAutospacing="0" w:line="360" w:lineRule="auto"/>
        <w:widowControl/>
        <w:rPr>
          <w:rFonts w:hint="eastAsia" w:ascii="宋体" w:hAnsi="宋体"/>
          <w:b/>
          <w:bCs/>
          <w:sz w:val="24"/>
          <w:u w:val="single"/>
        </w:rPr>
      </w:pPr>
      <w:r>
        <w:rPr>
          <w:rFonts w:hint="eastAsia" w:ascii="宋体" w:hAnsi="宋体"/>
          <w:b/>
          <w:bCs/>
          <w:sz w:val="24"/>
          <w:u w:val="single"/>
        </w:rPr>
        <w:t xml:space="preserve">（1</w:t>
      </w:r>
      <w:r>
        <w:rPr>
          <w:rFonts w:hint="eastAsia"/>
          <w:b/>
          <w:bCs/>
          <w:sz w:val="24"/>
          <w:u w:val="single"/>
          <w:lang w:val="en-US" w:eastAsia="zh-CN"/>
        </w:rPr>
        <w:t xml:space="preserve">4</w:t>
      </w:r>
      <w:r>
        <w:rPr>
          <w:rFonts w:hint="eastAsia" w:ascii="宋体" w:hAnsi="宋体"/>
          <w:b/>
          <w:bCs/>
          <w:sz w:val="24"/>
          <w:u w:val="single"/>
        </w:rPr>
        <w:t xml:space="preserve">）法律、法规、规章（适用本市的）及省级以上规范性文件（适用本市的）规定的其他无效情形。</w:t>
      </w:r>
      <w:r/>
    </w:p>
    <w:p>
      <w:pPr>
        <w:spacing w:line="360" w:lineRule="auto"/>
        <w:widowControl/>
        <w:rPr>
          <w:rFonts w:hint="eastAsia" w:ascii="宋体" w:hAnsi="宋体"/>
          <w:b/>
          <w:bCs/>
          <w:sz w:val="30"/>
          <w:szCs w:val="30"/>
        </w:rPr>
        <w:outlineLvl w:val="2"/>
      </w:pPr>
      <w:r>
        <w:rPr>
          <w:rFonts w:hint="eastAsia" w:ascii="宋体" w:hAnsi="宋体"/>
          <w:b/>
          <w:bCs/>
          <w:sz w:val="30"/>
          <w:szCs w:val="30"/>
        </w:rPr>
        <w:t xml:space="preserve">8．商务和技术评估</w:t>
      </w:r>
      <w:bookmarkEnd w:id="189"/>
      <w:r/>
      <w:bookmarkEnd w:id="190"/>
      <w:r/>
      <w:r/>
    </w:p>
    <w:p>
      <w:pPr>
        <w:ind w:firstLine="420"/>
        <w:spacing w:line="360" w:lineRule="auto"/>
        <w:widowControl/>
        <w:rPr>
          <w:rFonts w:ascii="宋体" w:hAnsi="宋体"/>
          <w:sz w:val="24"/>
        </w:rPr>
      </w:pPr>
      <w:r/>
      <w:bookmarkStart w:id="191" w:name="EB1076e71b654340b0bc7cb6535b174c3a"/>
      <w:r>
        <w:rPr>
          <w:rFonts w:hint="eastAsia" w:ascii="宋体" w:hAnsi="宋体"/>
          <w:sz w:val="24"/>
        </w:rPr>
        <w:t xml:space="preserve">☑</w:t>
      </w:r>
      <w:bookmarkEnd w:id="191"/>
      <w:r>
        <w:rPr>
          <w:rFonts w:hint="eastAsia" w:ascii="宋体" w:hAnsi="宋体"/>
          <w:sz w:val="24"/>
        </w:rPr>
        <w:t xml:space="preserve">8.1</w:t>
      </w:r>
      <w:r>
        <w:rPr>
          <w:rFonts w:hint="eastAsia" w:ascii="宋体" w:hAnsi="宋体"/>
          <w:b/>
          <w:sz w:val="24"/>
        </w:rPr>
        <w:t xml:space="preserve">本项目采用综合评分法。</w:t>
      </w:r>
      <w:r/>
    </w:p>
    <w:tbl>
      <w:tblPr>
        <w:tblStyle w:val="667"/>
        <w:tblW w:w="48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1"/>
        <w:gridCol w:w="2131"/>
        <w:gridCol w:w="2131"/>
        <w:gridCol w:w="190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bookmarkStart w:id="192" w:name="_Toc256000063"/>
            <w:r/>
            <w:bookmarkStart w:id="193" w:name="_Toc76632927"/>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both"/>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both"/>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pct"/>
            <w:vAlign w:val="center"/>
            <w:textDirection w:val="lrTb"/>
            <w:noWrap w:val="false"/>
          </w:tcPr>
          <w:p>
            <w:pPr>
              <w:ind w:firstLine="482"/>
              <w:jc w:val="both"/>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1"/>
              <w:jc w:val="center"/>
              <w:rPr>
                <w:rFonts w:ascii="宋体" w:hAnsi="宋体" w:eastAsia="宋体" w:cs="宋体"/>
              </w:rPr>
            </w:pPr>
            <w:r>
              <w:rPr>
                <w:rFonts w:hint="eastAsia" w:ascii="宋体" w:hAnsi="宋体" w:eastAsia="宋体" w:cs="宋体"/>
                <w:lang w:val="en-US" w:eastAsia="zh-CN"/>
              </w:rPr>
              <w:t xml:space="preserve">66</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1"/>
              <w:jc w:val="center"/>
              <w:rPr>
                <w:rFonts w:ascii="宋体" w:hAnsi="宋体" w:eastAsia="宋体" w:cs="宋体"/>
              </w:rPr>
            </w:pPr>
            <w:r>
              <w:rPr>
                <w:rFonts w:hint="eastAsia" w:ascii="宋体" w:hAnsi="宋体" w:eastAsia="宋体" w:cs="宋体"/>
                <w:lang w:val="en-US" w:eastAsia="zh-CN"/>
              </w:rPr>
              <w:t xml:space="preserve">4</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.00</w:t>
            </w:r>
            <w:r/>
          </w:p>
        </w:tc>
      </w:tr>
    </w:tbl>
    <w:p>
      <w:pPr>
        <w:pStyle w:val="1366"/>
        <w:ind w:firstLine="198"/>
        <w:spacing w:line="480" w:lineRule="exact"/>
        <w:rPr>
          <w:rFonts w:ascii="Calibri" w:hAnsi="Calibri" w:eastAsia="宋体"/>
          <w:b/>
        </w:rPr>
      </w:pPr>
      <w:r>
        <w:rPr>
          <w:rFonts w:hint="eastAsia" w:ascii="Calibri" w:hAnsi="Calibri" w:eastAsia="宋体"/>
          <w:b/>
        </w:rPr>
        <w:t xml:space="preserve">（一）技术评估</w:t>
      </w:r>
      <w:r/>
    </w:p>
    <w:tbl>
      <w:tblPr>
        <w:tblStyle w:val="667"/>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590"/>
        <w:gridCol w:w="4961"/>
        <w:gridCol w:w="10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02"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hint="default" w:eastAsia="宋体" w:cs="宋体" w:asciiTheme="minorEastAsia" w:hAnsiTheme="minorEastAsia"/>
                <w:szCs w:val="21"/>
                <w:lang w:val="en-US" w:eastAsia="zh-CN"/>
              </w:rPr>
            </w:pPr>
            <w:r>
              <w:rPr>
                <w:rFonts w:hint="eastAsia" w:eastAsia="宋体" w:cs="宋体" w:asciiTheme="minorEastAsia" w:hAnsiTheme="minorEastAsia"/>
                <w:szCs w:val="21"/>
                <w:lang w:val="en-US" w:eastAsia="zh-CN"/>
              </w:rPr>
              <w:t xml:space="preserve">66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设备技术参数响应状况评价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vAlign w:val="center"/>
            <w:textDirection w:val="lrTb"/>
            <w:noWrap w:val="false"/>
          </w:tcPr>
          <w:p>
            <w:pPr>
              <w:pStyle w:val="2239"/>
              <w:ind w:firstLine="480"/>
              <w:jc w:val="both"/>
              <w:rPr>
                <w:rFonts w:hint="eastAsia" w:ascii="宋体" w:hAnsi="宋体" w:eastAsia="宋体" w:cs="宋体"/>
                <w:szCs w:val="21"/>
                <w:highlight w:val="none"/>
              </w:rPr>
            </w:pPr>
            <w:r>
              <w:rPr>
                <w:rFonts w:hint="eastAsia" w:ascii="宋体" w:hAnsi="宋体" w:eastAsia="宋体" w:cs="宋体"/>
                <w:szCs w:val="21"/>
              </w:rPr>
              <w:t xml:space="preserve">评委会根据</w:t>
            </w:r>
            <w:r>
              <w:rPr>
                <w:rFonts w:hint="eastAsia" w:ascii="宋体" w:hAnsi="宋体" w:eastAsia="宋体" w:cs="宋体"/>
                <w:szCs w:val="21"/>
                <w:lang w:eastAsia="zh-CN"/>
              </w:rPr>
              <w:t xml:space="preserve">供应商</w:t>
            </w:r>
            <w:r>
              <w:rPr>
                <w:rFonts w:hint="eastAsia" w:ascii="宋体" w:hAnsi="宋体" w:eastAsia="宋体" w:cs="宋体"/>
                <w:szCs w:val="21"/>
              </w:rPr>
              <w:t xml:space="preserve">提供的技术参数偏离表，并结合所投产品的证明材料，参照招标文件对产品技术参数、性能的要求进行评审。完全满足招标文件技术参数要求的得</w:t>
            </w:r>
            <w:r>
              <w:rPr>
                <w:rFonts w:hint="eastAsia" w:ascii="宋体" w:hAnsi="宋体" w:eastAsia="宋体" w:cs="宋体"/>
                <w:szCs w:val="21"/>
                <w:lang w:val="en-US" w:eastAsia="zh-CN"/>
              </w:rPr>
              <w:t xml:space="preserve">44</w:t>
            </w:r>
            <w:r>
              <w:rPr>
                <w:rFonts w:hint="eastAsia" w:ascii="宋体" w:hAnsi="宋体" w:eastAsia="宋体" w:cs="宋体"/>
                <w:szCs w:val="21"/>
              </w:rPr>
              <w:t xml:space="preserve">分</w:t>
            </w:r>
            <w:r>
              <w:rPr>
                <w:rFonts w:hint="eastAsia" w:ascii="宋体" w:hAnsi="宋体" w:eastAsia="宋体" w:cs="宋体"/>
                <w:szCs w:val="21"/>
                <w:highlight w:val="none"/>
              </w:rPr>
              <w:t xml:space="preserve">。</w:t>
            </w:r>
            <w:r/>
          </w:p>
          <w:p>
            <w:pPr>
              <w:pStyle w:val="2239"/>
              <w:ind w:firstLine="480"/>
              <w:jc w:val="both"/>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1、根据</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的“技术参数响应及偏离表”，</w:t>
            </w:r>
            <w:bookmarkStart w:id="194" w:name="OLE_LINK39"/>
            <w:r>
              <w:rPr>
                <w:rFonts w:hint="eastAsia" w:ascii="宋体" w:hAnsi="宋体" w:eastAsia="宋体" w:cs="宋体"/>
                <w:szCs w:val="21"/>
                <w:highlight w:val="none"/>
              </w:rPr>
              <w:t xml:space="preserve">带</w:t>
            </w:r>
            <w:bookmarkStart w:id="195" w:name="OLE_LINK10"/>
            <w:r>
              <w:rPr>
                <w:rFonts w:hint="eastAsia" w:ascii="宋体" w:hAnsi="宋体" w:eastAsia="宋体" w:cs="宋体"/>
                <w:szCs w:val="21"/>
                <w:highlight w:val="none"/>
              </w:rPr>
              <w:t xml:space="preserve">“▲”的参数</w:t>
            </w:r>
            <w:bookmarkEnd w:id="194"/>
            <w:r>
              <w:rPr>
                <w:rFonts w:hint="eastAsia" w:ascii="宋体" w:hAnsi="宋体" w:eastAsia="宋体" w:cs="宋体"/>
                <w:szCs w:val="21"/>
                <w:highlight w:val="none"/>
              </w:rPr>
              <w:t xml:space="preserve">要求每负偏离</w:t>
            </w:r>
            <w:bookmarkEnd w:id="195"/>
            <w:r>
              <w:rPr>
                <w:rFonts w:hint="eastAsia" w:ascii="宋体" w:hAnsi="宋体" w:eastAsia="宋体" w:cs="宋体"/>
                <w:szCs w:val="21"/>
                <w:highlight w:val="none"/>
              </w:rPr>
              <w:t xml:space="preserve">一个扣4分，不带的“▲”的参数要求每负偏离扣</w:t>
            </w: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rPr>
              <w:t xml:space="preserve">分，缺项漏项视为负偏离。</w:t>
            </w:r>
            <w:r/>
          </w:p>
          <w:p>
            <w:pPr>
              <w:pStyle w:val="2239"/>
              <w:ind w:firstLine="480"/>
              <w:jc w:val="both"/>
              <w:rPr>
                <w:rFonts w:hint="eastAsia" w:ascii="宋体" w:hAnsi="宋体" w:eastAsia="宋体" w:cs="宋体"/>
                <w:szCs w:val="21"/>
              </w:rPr>
            </w:pPr>
            <w:r>
              <w:rPr>
                <w:rFonts w:hint="eastAsia" w:ascii="宋体" w:hAnsi="宋体" w:eastAsia="宋体" w:cs="宋体"/>
                <w:szCs w:val="21"/>
              </w:rPr>
              <w:t xml:space="preserve">2、带“▲”的参数，应在《技术参数响应及偏离表》“页码”一栏填写带▲技术参数证明材料的页码位置，并以明显方式标明，以便于评标委员会正确评判，如因标示不清导致无法查找，</w:t>
            </w:r>
            <w:r>
              <w:rPr>
                <w:rFonts w:hint="eastAsia" w:ascii="宋体" w:hAnsi="宋体" w:eastAsia="宋体" w:cs="宋体"/>
                <w:szCs w:val="21"/>
                <w:lang w:eastAsia="zh-CN"/>
              </w:rPr>
              <w:t xml:space="preserve">供应商</w:t>
            </w:r>
            <w:r>
              <w:rPr>
                <w:rFonts w:hint="eastAsia" w:ascii="宋体" w:hAnsi="宋体" w:eastAsia="宋体" w:cs="宋体"/>
                <w:szCs w:val="21"/>
              </w:rPr>
              <w:t xml:space="preserve">自行承担偏离所产生的风险。</w:t>
            </w:r>
            <w:r>
              <w:rPr>
                <w:rFonts w:hint="eastAsia" w:ascii="宋体" w:hAnsi="宋体" w:eastAsia="宋体" w:cs="宋体"/>
                <w:szCs w:val="21"/>
                <w:lang w:eastAsia="zh-CN"/>
              </w:rPr>
              <w:t xml:space="preserve">供应商</w:t>
            </w:r>
            <w:r>
              <w:rPr>
                <w:rFonts w:hint="eastAsia" w:ascii="宋体" w:hAnsi="宋体" w:eastAsia="宋体" w:cs="宋体"/>
                <w:szCs w:val="21"/>
              </w:rPr>
              <w:t xml:space="preserve">虽然在“技术参数响应及偏离表”里列明无偏离，但未能提供招标文件“采购需求”中明确要求的相关证明材料作为评分依据、技术参数对应的制造商公开发布正式印刷的产品样本、有技术参数的产品彩页说明、原厂说明书截图、数据报告，或由有关政府部门或权威检测机构合法出具的文件或报告等证明材料佐证的，每一个扣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hint="default" w:eastAsia="宋体" w:cs="宋体" w:asciiTheme="minorEastAsia" w:hAnsiTheme="minorEastAsia"/>
                <w:szCs w:val="21"/>
                <w:lang w:val="en-US" w:eastAsia="zh-CN"/>
              </w:rPr>
            </w:pPr>
            <w:r>
              <w:rPr>
                <w:rFonts w:hint="eastAsia" w:eastAsia="宋体" w:cs="宋体" w:asciiTheme="minorEastAsia" w:hAnsiTheme="minorEastAsia"/>
                <w:szCs w:val="21"/>
                <w:lang w:val="en-US" w:eastAsia="zh-CN"/>
              </w:rPr>
              <w:t xml:space="preserve">44.0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vAlign w:val="center"/>
            <w:textDirection w:val="lrTb"/>
            <w:noWrap w:val="false"/>
          </w:tcPr>
          <w:p>
            <w:pPr>
              <w:pStyle w:val="2239"/>
              <w:ind w:firstLine="480"/>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lang w:eastAsia="zh-CN"/>
              </w:rPr>
              <w:t xml:space="preserve">供应商</w:t>
            </w:r>
            <w:r>
              <w:rPr>
                <w:rFonts w:hint="eastAsia" w:ascii="宋体" w:hAnsi="宋体" w:eastAsia="宋体" w:cs="宋体"/>
                <w:szCs w:val="21"/>
              </w:rPr>
              <w:t xml:space="preserve">提供的项目整体实施方案（</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项目组织实施、技术人员、设备运输、现场安装</w:t>
            </w:r>
            <w:r>
              <w:rPr>
                <w:rFonts w:hint="eastAsia" w:ascii="宋体" w:hAnsi="宋体" w:eastAsia="宋体" w:cs="宋体"/>
                <w:szCs w:val="21"/>
              </w:rPr>
              <w:t xml:space="preserve">等），内容是否详细、思路清晰、先进性等因素进行综合评审：完全包含上述要点的得4分，缺一项扣1分；无方案的不得分。</w:t>
            </w:r>
            <w:r/>
          </w:p>
          <w:p>
            <w:pPr>
              <w:pStyle w:val="2239"/>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方案能够结合本项目采购需求，明确供货保障、现场实施安排，具备可落地执行的量化实施计划的加1分；</w:t>
            </w:r>
            <w:r/>
          </w:p>
          <w:p>
            <w:pPr>
              <w:pStyle w:val="2239"/>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方案结合本项目重难点提供解决措施的的加1分。</w:t>
            </w:r>
            <w:r/>
          </w:p>
          <w:p>
            <w:pPr>
              <w:pStyle w:val="2239"/>
              <w:ind w:firstLine="480"/>
              <w:jc w:val="both"/>
              <w:rPr>
                <w:rFonts w:hint="eastAsia" w:ascii="宋体" w:hAnsi="宋体" w:eastAsia="宋体" w:cs="宋体"/>
                <w:szCs w:val="21"/>
              </w:rPr>
            </w:pPr>
            <w:r>
              <w:rPr>
                <w:rFonts w:hint="eastAsia" w:ascii="宋体" w:hAnsi="宋体" w:eastAsia="宋体" w:cs="宋体"/>
                <w:szCs w:val="21"/>
              </w:rPr>
              <w:t xml:space="preserve">方案内容有明显瑕疵或不合理表述内容的每有1处扣0.5分。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textDirection w:val="lrTb"/>
            <w:noWrap w:val="false"/>
          </w:tcPr>
          <w:p>
            <w:pPr>
              <w:pStyle w:val="2239"/>
              <w:jc w:val="center"/>
              <w:rPr>
                <w:rFonts w:ascii="宋体" w:hAnsi="宋体" w:eastAsiaTheme="minorEastAsia"/>
                <w:bCs/>
                <w:szCs w:val="21"/>
              </w:rPr>
            </w:pPr>
            <w:r>
              <w:rPr>
                <w:rFonts w:ascii="宋体" w:hAnsi="宋体" w:eastAsiaTheme="minorEastAsia"/>
                <w:bCs/>
                <w:szCs w:val="21"/>
              </w:rPr>
            </w:r>
            <w:r/>
          </w:p>
          <w:p>
            <w:pPr>
              <w:pStyle w:val="2239"/>
              <w:jc w:val="center"/>
              <w:rPr>
                <w:rFonts w:ascii="宋体" w:hAnsi="宋体" w:eastAsiaTheme="minorEastAsia"/>
                <w:bCs/>
                <w:szCs w:val="21"/>
              </w:rPr>
            </w:pPr>
            <w:r>
              <w:rPr>
                <w:rFonts w:ascii="宋体" w:hAnsi="宋体" w:eastAsiaTheme="minorEastAsia"/>
                <w:bCs/>
                <w:szCs w:val="21"/>
              </w:rPr>
            </w:r>
            <w:r/>
          </w:p>
          <w:p>
            <w:pPr>
              <w:pStyle w:val="2239"/>
              <w:jc w:val="center"/>
              <w:rPr>
                <w:rFonts w:ascii="宋体" w:hAnsi="宋体" w:eastAsiaTheme="minorEastAsia"/>
                <w:bCs/>
                <w:szCs w:val="21"/>
              </w:rPr>
            </w:pPr>
            <w:r>
              <w:rPr>
                <w:rFonts w:ascii="宋体" w:hAnsi="宋体" w:eastAsiaTheme="minorEastAsia"/>
                <w:bCs/>
                <w:szCs w:val="21"/>
              </w:rPr>
            </w:r>
            <w:r/>
          </w:p>
          <w:p>
            <w:pPr>
              <w:pStyle w:val="2239"/>
              <w:jc w:val="center"/>
              <w:rPr>
                <w:rFonts w:ascii="宋体" w:hAnsi="宋体" w:eastAsiaTheme="minorEastAsia"/>
                <w:bCs/>
                <w:szCs w:val="21"/>
              </w:rPr>
            </w:pPr>
            <w:r>
              <w:rPr>
                <w:rFonts w:ascii="宋体" w:hAnsi="宋体" w:eastAsiaTheme="minorEastAsia"/>
                <w:bCs/>
                <w:szCs w:val="21"/>
              </w:rPr>
            </w:r>
            <w:r/>
          </w:p>
          <w:p>
            <w:pPr>
              <w:pStyle w:val="2239"/>
              <w:jc w:val="center"/>
              <w:rPr>
                <w:rFonts w:cs="宋体" w:asciiTheme="minorEastAsia" w:hAnsiTheme="minorEastAsia" w:eastAsiaTheme="minorEastAsia"/>
                <w:szCs w:val="21"/>
              </w:rPr>
            </w:pPr>
            <w:r>
              <w:rPr>
                <w:rFonts w:hint="eastAsia" w:ascii="宋体" w:hAnsi="宋体"/>
                <w:bCs/>
                <w:szCs w:val="21"/>
              </w:rPr>
              <w:t xml:space="preserve">售后服务</w:t>
            </w:r>
            <w:r>
              <w:rPr>
                <w:rFonts w:hint="eastAsia" w:ascii="宋体" w:hAnsi="宋体" w:eastAsia="宋体" w:cs="宋体"/>
                <w:bCs/>
                <w:szCs w:val="21"/>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textDirection w:val="lrTb"/>
            <w:noWrap w:val="false"/>
          </w:tcPr>
          <w:p>
            <w:pPr>
              <w:pStyle w:val="2239"/>
              <w:ind w:firstLine="480"/>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lang w:eastAsia="zh-CN"/>
              </w:rPr>
              <w:t xml:space="preserve">供应商</w:t>
            </w:r>
            <w:r>
              <w:rPr>
                <w:rFonts w:hint="eastAsia" w:ascii="宋体" w:hAnsi="宋体" w:eastAsia="宋体" w:cs="宋体"/>
                <w:lang w:val="en-US" w:eastAsia="zh-CN"/>
              </w:rPr>
              <w:t xml:space="preserve">提供的售后服务方案</w:t>
            </w:r>
            <w:r>
              <w:rPr>
                <w:rFonts w:hint="eastAsia" w:ascii="宋体" w:hAnsi="宋体" w:eastAsia="宋体" w:cs="宋体"/>
                <w:lang w:eastAsia="zh-CN"/>
              </w:rPr>
              <w:t xml:space="preserve">（</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设备调试维保方案、售后承诺、应急处置、软件支撑及伴随服务方案</w:t>
            </w:r>
            <w:r>
              <w:rPr>
                <w:rFonts w:hint="eastAsia" w:ascii="宋体" w:hAnsi="宋体" w:eastAsia="宋体" w:cs="宋体"/>
                <w:lang w:val="en-US" w:eastAsia="zh-CN"/>
              </w:rPr>
              <w:t xml:space="preserve">等</w:t>
            </w:r>
            <w:r>
              <w:rPr>
                <w:rFonts w:hint="eastAsia" w:ascii="宋体" w:hAnsi="宋体" w:eastAsia="宋体" w:cs="宋体"/>
                <w:lang w:eastAsia="zh-CN"/>
              </w:rPr>
              <w:t xml:space="preserve">），内容是否详细、思路清晰、先进性等因素进行综合评审：</w:t>
            </w:r>
            <w:r>
              <w:rPr>
                <w:rFonts w:hint="eastAsia" w:ascii="宋体" w:hAnsi="宋体" w:eastAsia="宋体" w:cs="宋体"/>
              </w:rPr>
              <w:t xml:space="preserve">完全包含上述要点的得4分，缺一项扣1分；无方案的不得分。</w:t>
            </w:r>
            <w:r/>
          </w:p>
          <w:p>
            <w:pPr>
              <w:pStyle w:val="2239"/>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方案结合本项目需求，明确售后响应时限、维保资源配置、备品备件保障、服务人员安排等可落地的量化服务保障计划的加1分；</w:t>
            </w:r>
            <w:r/>
          </w:p>
          <w:p>
            <w:pPr>
              <w:pStyle w:val="2239"/>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方案结合本项目重难点提供解决措施的的加1分。</w:t>
            </w:r>
            <w:r/>
          </w:p>
          <w:p>
            <w:pPr>
              <w:pStyle w:val="2239"/>
              <w:ind w:firstLine="480"/>
              <w:rPr>
                <w:rFonts w:hint="eastAsia" w:ascii="宋体" w:hAnsi="宋体" w:eastAsia="宋体" w:cs="宋体"/>
                <w:szCs w:val="21"/>
              </w:rPr>
            </w:pPr>
            <w:r>
              <w:rPr>
                <w:rFonts w:hint="eastAsia" w:ascii="宋体" w:hAnsi="宋体" w:eastAsia="宋体" w:cs="宋体"/>
              </w:rPr>
              <w:t xml:space="preserve">方案内容有明显瑕疵或不合理表述内容的每有1处扣0.5分。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培训方案</w:t>
            </w:r>
            <w:r/>
          </w:p>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textDirection w:val="lrTb"/>
            <w:noWrap w:val="false"/>
          </w:tcPr>
          <w:p>
            <w:pPr>
              <w:pStyle w:val="2239"/>
              <w:ind w:firstLine="480"/>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lang w:eastAsia="zh-CN"/>
              </w:rPr>
              <w:t xml:space="preserve">供应商</w:t>
            </w:r>
            <w:r>
              <w:rPr>
                <w:rFonts w:hint="eastAsia" w:ascii="宋体" w:hAnsi="宋体" w:eastAsia="宋体" w:cs="宋体"/>
                <w:lang w:val="en-US" w:eastAsia="zh-CN"/>
              </w:rPr>
              <w:t xml:space="preserve">提供的</w:t>
            </w:r>
            <w:r>
              <w:rPr>
                <w:rFonts w:hint="eastAsia" w:ascii="宋体" w:hAnsi="宋体" w:eastAsia="宋体" w:cs="宋体"/>
              </w:rPr>
              <w:t xml:space="preserve">免费培训方案</w:t>
            </w:r>
            <w:bookmarkStart w:id="196" w:name="OLE_LINK16"/>
            <w:r/>
            <w:bookmarkStart w:id="197" w:name="OLE_LINK17"/>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技术人员架构、培训频次、培训内容及培训方式等）</w:t>
            </w:r>
            <w:bookmarkEnd w:id="196"/>
            <w:r/>
            <w:bookmarkEnd w:id="197"/>
            <w:r>
              <w:rPr>
                <w:rFonts w:hint="eastAsia" w:ascii="宋体" w:hAnsi="宋体" w:eastAsia="宋体" w:cs="宋体"/>
                <w:lang w:eastAsia="zh-CN"/>
              </w:rPr>
              <w:t xml:space="preserve">，内容是否详细、思路清晰、先进性等因素进行综合评审：</w:t>
            </w:r>
            <w:r>
              <w:rPr>
                <w:rFonts w:hint="eastAsia" w:ascii="宋体" w:hAnsi="宋体" w:eastAsia="宋体" w:cs="宋体"/>
              </w:rPr>
              <w:t xml:space="preserve">完全包含上述要点的得4分，缺一项扣1分；无方案的不得分。</w:t>
            </w:r>
            <w:r/>
          </w:p>
          <w:p>
            <w:pPr>
              <w:pStyle w:val="2239"/>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方案结合本项目需求，明确培训对象、课时安排、培训地点、讲师配置等实施计划的加1分；</w:t>
            </w:r>
            <w:r/>
          </w:p>
          <w:p>
            <w:pPr>
              <w:pStyle w:val="2239"/>
              <w:ind w:firstLine="480"/>
              <w:rPr>
                <w:rFonts w:hint="eastAsia" w:ascii="宋体" w:hAnsi="宋体" w:eastAsia="宋体" w:cs="宋体"/>
              </w:rPr>
            </w:pPr>
            <w:r>
              <w:rPr>
                <w:rFonts w:hint="eastAsia" w:ascii="宋体" w:hAnsi="宋体" w:eastAsia="宋体" w:cs="宋体"/>
                <w:szCs w:val="21"/>
                <w:highlight w:val="none"/>
              </w:rPr>
              <w:t xml:space="preserve">方案中设置培训结果考核机制</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加</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pStyle w:val="2239"/>
              <w:ind w:firstLine="480"/>
              <w:rPr>
                <w:rFonts w:hint="eastAsia" w:ascii="宋体" w:hAnsi="宋体" w:eastAsia="宋体" w:cs="宋体"/>
                <w:szCs w:val="21"/>
              </w:rPr>
            </w:pPr>
            <w:r>
              <w:rPr>
                <w:rFonts w:hint="eastAsia" w:ascii="宋体" w:hAnsi="宋体" w:eastAsia="宋体" w:cs="宋体"/>
              </w:rPr>
              <w:t xml:space="preserve">方案内容有明显瑕疵或不合理表述内容的每有1处扣0.5分。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hint="default" w:eastAsia="宋体" w:cs="宋体" w:asciiTheme="minorEastAsia" w:hAnsiTheme="minorEastAsia"/>
                <w:szCs w:val="21"/>
                <w:lang w:val="en-US" w:eastAsia="zh-CN"/>
              </w:rPr>
            </w:pPr>
            <w:r>
              <w:rPr>
                <w:rFonts w:hint="eastAsia" w:eastAsia="宋体" w:cs="宋体" w:asciiTheme="minorEastAsia" w:hAnsiTheme="minorEastAsia"/>
                <w:szCs w:val="21"/>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hint="eastAsia" w:eastAsia="宋体" w:cs="宋体" w:asciiTheme="minorEastAsia" w:hAnsiTheme="minorEastAsia"/>
                <w:szCs w:val="21"/>
                <w:lang w:val="en-US" w:eastAsia="zh-CN"/>
              </w:rPr>
            </w:pPr>
            <w:r>
              <w:rPr>
                <w:rFonts w:hint="eastAsia" w:eastAsia="宋体" w:cs="宋体" w:asciiTheme="minorEastAsia" w:hAnsiTheme="minorEastAsia"/>
                <w:szCs w:val="21"/>
                <w:lang w:val="en-US" w:eastAsia="zh-CN"/>
              </w:rPr>
              <w:t xml:space="preserve">质保期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textDirection w:val="lrTb"/>
            <w:noWrap w:val="false"/>
          </w:tcPr>
          <w:p>
            <w:pPr>
              <w:pStyle w:val="2239"/>
              <w:ind w:firstLine="480"/>
              <w:rPr>
                <w:rFonts w:hint="eastAsia" w:ascii="宋体" w:hAnsi="宋体" w:eastAsia="宋体" w:cs="宋体"/>
                <w:lang w:val="en-US" w:eastAsia="zh-CN"/>
              </w:rPr>
            </w:pPr>
            <w:r>
              <w:rPr>
                <w:rFonts w:hint="eastAsia" w:ascii="宋体" w:hAnsi="宋体" w:eastAsia="宋体" w:cs="宋体"/>
                <w:lang w:val="en-US" w:eastAsia="zh-CN"/>
              </w:rPr>
              <w:t xml:space="preserve">基础质保1年不得分，供应商每增加一年质保期得2分，最高4分。</w:t>
            </w:r>
            <w:r/>
          </w:p>
          <w:p>
            <w:pPr>
              <w:pStyle w:val="2239"/>
              <w:ind w:firstLine="482"/>
              <w:rPr>
                <w:rFonts w:hint="default" w:ascii="宋体" w:hAnsi="宋体" w:eastAsia="宋体" w:cs="宋体"/>
                <w:lang w:val="en-US" w:eastAsia="zh-CN"/>
              </w:rPr>
            </w:pPr>
            <w:r>
              <w:rPr>
                <w:rFonts w:hint="eastAsia" w:ascii="宋体" w:hAnsi="宋体" w:eastAsia="宋体" w:cs="宋体"/>
                <w:b/>
                <w:bCs/>
                <w:lang w:val="en-US" w:eastAsia="zh-CN"/>
              </w:rPr>
              <w:t xml:space="preserve">注：供应商提供承诺函并承诺在签订合同前提供原厂质保函，承诺函格式自拟并加盖公章。否则不得分。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hint="default" w:eastAsia="宋体" w:cs="宋体" w:asciiTheme="minorEastAsia" w:hAnsiTheme="minorEastAsia"/>
                <w:szCs w:val="21"/>
                <w:lang w:val="en-US" w:eastAsia="zh-CN"/>
              </w:rPr>
            </w:pPr>
            <w:r>
              <w:rPr>
                <w:rFonts w:hint="eastAsia" w:eastAsia="宋体" w:cs="宋体" w:asciiTheme="minorEastAsia" w:hAnsiTheme="minorEastAsia"/>
                <w:szCs w:val="21"/>
                <w:lang w:val="en-US" w:eastAsia="zh-CN"/>
              </w:rPr>
              <w:t xml:space="preserve">4.0</w:t>
            </w:r>
            <w:r/>
          </w:p>
        </w:tc>
      </w:tr>
    </w:tbl>
    <w:p>
      <w:pPr>
        <w:pStyle w:val="1366"/>
        <w:ind w:left="0" w:firstLine="0"/>
        <w:spacing w:line="480" w:lineRule="exact"/>
        <w:rPr>
          <w:rFonts w:ascii="Calibri" w:hAnsi="Calibri" w:eastAsia="宋体"/>
          <w:b/>
        </w:rPr>
      </w:pPr>
      <w:r>
        <w:rPr>
          <w:rFonts w:hint="eastAsia" w:ascii="Calibri" w:hAnsi="Calibri" w:eastAsia="宋体"/>
          <w:b/>
        </w:rPr>
        <w:t xml:space="preserve">（二）商务评估</w:t>
      </w:r>
      <w:r/>
    </w:p>
    <w:tbl>
      <w:tblPr>
        <w:tblStyle w:val="667"/>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590"/>
        <w:gridCol w:w="4961"/>
        <w:gridCol w:w="10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1"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9" w:type="pct"/>
            <w:vAlign w:val="center"/>
            <w:textDirection w:val="lrTb"/>
            <w:noWrap w:val="false"/>
          </w:tcPr>
          <w:p>
            <w:pPr>
              <w:pStyle w:val="2239"/>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成功案例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1" w:type="pct"/>
            <w:textDirection w:val="lrTb"/>
            <w:noWrap w:val="false"/>
          </w:tcPr>
          <w:p>
            <w:pPr>
              <w:pStyle w:val="2239"/>
              <w:ind w:firstLine="480"/>
              <w:jc w:val="both"/>
              <w:rPr>
                <w:rFonts w:hint="eastAsia" w:ascii="宋体" w:hAnsi="宋体"/>
              </w:rPr>
            </w:pPr>
            <w:r>
              <w:rPr>
                <w:rFonts w:hint="eastAsia" w:ascii="宋体" w:hAnsi="宋体"/>
              </w:rPr>
              <w:t xml:space="preserve">2023年1月1日起</w:t>
            </w:r>
            <w:r>
              <w:rPr>
                <w:rFonts w:hint="eastAsia" w:ascii="宋体" w:hAnsi="宋体" w:eastAsia="宋体"/>
                <w:lang w:eastAsia="zh-CN"/>
              </w:rPr>
              <w:t xml:space="preserve">（</w:t>
            </w:r>
            <w:r>
              <w:rPr>
                <w:rFonts w:hint="eastAsia" w:ascii="宋体" w:hAnsi="宋体" w:eastAsia="宋体"/>
                <w:lang w:val="en-US" w:eastAsia="zh-CN"/>
              </w:rPr>
              <w:t xml:space="preserve">具体以签订合同时间为准</w:t>
            </w:r>
            <w:r>
              <w:rPr>
                <w:rFonts w:hint="eastAsia" w:ascii="宋体" w:hAnsi="宋体" w:eastAsia="宋体"/>
                <w:lang w:eastAsia="zh-CN"/>
              </w:rPr>
              <w:t xml:space="preserve">）</w:t>
            </w:r>
            <w:r>
              <w:rPr>
                <w:rFonts w:hint="eastAsia" w:ascii="宋体" w:hAnsi="宋体"/>
              </w:rPr>
              <w:t xml:space="preserve">，投标单位的同类产品成功案例，有一个成功案列得</w:t>
            </w:r>
            <w:r>
              <w:rPr>
                <w:rFonts w:hint="eastAsia" w:ascii="宋体" w:hAnsi="宋体" w:eastAsia="宋体"/>
                <w:lang w:val="en-US" w:eastAsia="zh-CN"/>
              </w:rPr>
              <w:t xml:space="preserve">2</w:t>
            </w:r>
            <w:r>
              <w:rPr>
                <w:rFonts w:hint="eastAsia" w:ascii="宋体" w:hAnsi="宋体"/>
              </w:rPr>
              <w:t xml:space="preserve">分，最多得</w:t>
            </w:r>
            <w:r>
              <w:rPr>
                <w:rFonts w:hint="eastAsia" w:ascii="宋体" w:hAnsi="宋体" w:eastAsia="宋体"/>
                <w:lang w:val="en-US" w:eastAsia="zh-CN"/>
              </w:rPr>
              <w:t xml:space="preserve">4</w:t>
            </w:r>
            <w:r>
              <w:rPr>
                <w:rFonts w:hint="eastAsia" w:ascii="宋体" w:hAnsi="宋体"/>
              </w:rPr>
              <w:t xml:space="preserve">分。</w:t>
            </w:r>
            <w:r/>
          </w:p>
          <w:p>
            <w:pPr>
              <w:pStyle w:val="2239"/>
              <w:ind w:firstLine="482"/>
              <w:jc w:val="both"/>
              <w:rPr>
                <w:rFonts w:hint="eastAsia" w:eastAsia="宋体" w:cs="宋体" w:asciiTheme="minorEastAsia" w:hAnsiTheme="minorEastAsia"/>
                <w:szCs w:val="21"/>
                <w:lang w:eastAsia="zh-CN"/>
              </w:rPr>
            </w:pPr>
            <w:r>
              <w:rPr>
                <w:rFonts w:hint="eastAsia" w:ascii="宋体" w:hAnsi="宋体" w:eastAsia="宋体"/>
                <w:b/>
                <w:bCs/>
                <w:lang w:val="en-US" w:eastAsia="zh-CN"/>
              </w:rPr>
              <w:t xml:space="preserve">注：须提供</w:t>
            </w:r>
            <w:r>
              <w:rPr>
                <w:rFonts w:hint="eastAsia" w:ascii="宋体" w:hAnsi="宋体"/>
                <w:b/>
                <w:bCs/>
              </w:rPr>
              <w:t xml:space="preserve">合同</w:t>
            </w:r>
            <w:r>
              <w:rPr>
                <w:rFonts w:hint="eastAsia" w:ascii="宋体" w:hAnsi="宋体" w:eastAsia="宋体"/>
                <w:b/>
                <w:bCs/>
                <w:lang w:val="en-US" w:eastAsia="zh-CN"/>
              </w:rPr>
              <w:t xml:space="preserve">及</w:t>
            </w:r>
            <w:r>
              <w:rPr>
                <w:rFonts w:hint="eastAsia" w:ascii="宋体" w:hAnsi="宋体"/>
                <w:b/>
                <w:bCs/>
              </w:rPr>
              <w:t xml:space="preserve">发票复印件</w:t>
            </w:r>
            <w:r>
              <w:rPr>
                <w:rFonts w:hint="eastAsia" w:ascii="宋体" w:hAnsi="宋体" w:eastAsia="宋体"/>
                <w:b/>
                <w:bCs/>
                <w:lang w:val="en-US" w:eastAsia="zh-CN"/>
              </w:rPr>
              <w:t xml:space="preserve">并加盖公章</w:t>
            </w:r>
            <w:r>
              <w:rPr>
                <w:rFonts w:hint="eastAsia" w:ascii="宋体" w:hAnsi="宋体"/>
                <w:b/>
                <w:bCs/>
              </w:rPr>
              <w:t xml:space="preserve">，二</w:t>
            </w:r>
            <w:r>
              <w:rPr>
                <w:rFonts w:hint="eastAsia" w:ascii="宋体" w:hAnsi="宋体" w:eastAsia="宋体"/>
                <w:b/>
                <w:bCs/>
                <w:lang w:val="en-US" w:eastAsia="zh-CN"/>
              </w:rPr>
              <w:t xml:space="preserve">者</w:t>
            </w:r>
            <w:r>
              <w:rPr>
                <w:rFonts w:hint="eastAsia" w:ascii="宋体" w:hAnsi="宋体"/>
                <w:b/>
                <w:bCs/>
              </w:rPr>
              <w:t xml:space="preserve">缺一不可，否则不得分</w:t>
            </w:r>
            <w:r>
              <w:rPr>
                <w:rFonts w:hint="eastAsia" w:ascii="宋体" w:hAnsi="宋体" w:eastAsia="宋体"/>
                <w:b/>
                <w:bCs/>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39"/>
              <w:jc w:val="center"/>
              <w:rPr>
                <w:rFonts w:cs="宋体" w:asciiTheme="minorEastAsia" w:hAnsiTheme="minorEastAsia" w:eastAsiaTheme="minorEastAsia"/>
                <w:szCs w:val="21"/>
              </w:rPr>
            </w:pPr>
            <w:r>
              <w:rPr>
                <w:rFonts w:hint="eastAsia" w:eastAsia="宋体" w:cs="宋体" w:asciiTheme="minorEastAsia" w:hAnsiTheme="minorEastAsia"/>
                <w:szCs w:val="21"/>
                <w:lang w:val="en-US" w:eastAsia="zh-CN"/>
              </w:rPr>
              <w:t xml:space="preserve">4</w:t>
            </w:r>
            <w:r>
              <w:rPr>
                <w:rFonts w:hint="eastAsia" w:cs="宋体" w:asciiTheme="minorEastAsia" w:hAnsiTheme="minorEastAsia" w:eastAsiaTheme="minorEastAsia"/>
                <w:szCs w:val="21"/>
              </w:rPr>
              <w:t xml:space="preserve">.0</w:t>
            </w:r>
            <w:r/>
          </w:p>
        </w:tc>
      </w:tr>
    </w:tbl>
    <w:p>
      <w:pPr>
        <w:pStyle w:val="1366"/>
        <w:ind w:left="0" w:firstLine="0"/>
        <w:spacing w:line="480" w:lineRule="exact"/>
        <w:rPr>
          <w:rFonts w:ascii="Calibri" w:hAnsi="Calibri" w:eastAsia="宋体"/>
          <w:b/>
        </w:rPr>
      </w:pPr>
      <w:r>
        <w:rPr>
          <w:rFonts w:hint="eastAsia" w:ascii="Calibri" w:hAnsi="Calibri" w:eastAsia="宋体"/>
          <w:b/>
        </w:rPr>
        <w:t xml:space="preserve">（三）价格评估</w:t>
      </w:r>
      <w:bookmarkStart w:id="198" w:name="EB106c42a64f014223a8cdd057d1897c82"/>
      <w:r/>
      <w:bookmarkEnd w:id="198"/>
      <w:r/>
      <w:r/>
    </w:p>
    <w:tbl>
      <w:tblPr>
        <w:tblStyle w:val="667"/>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59"/>
        <w:gridCol w:w="4997"/>
        <w:gridCol w:w="10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1"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83"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02"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8"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1"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83" w:type="pct"/>
            <w:vAlign w:val="center"/>
            <w:textDirection w:val="lrTb"/>
            <w:noWrap w:val="false"/>
          </w:tcPr>
          <w:p>
            <w:pPr>
              <w:pStyle w:val="2229"/>
              <w:ind w:firstLine="480"/>
              <w:jc w:val="both"/>
              <w:rPr>
                <w:rFonts w:ascii="宋体" w:hAnsi="宋体" w:eastAsia="宋体" w:cs="宋体"/>
              </w:rPr>
            </w:pPr>
            <w:r>
              <w:rPr>
                <w:rFonts w:ascii="宋体" w:hAnsi="宋体" w:eastAsia="宋体" w:cs="宋体"/>
              </w:rPr>
              <w:t xml:space="preserve">综合评分法中的价格分采用低价优先法计算，即满足招标文件要求且投标价格最低的投标报价为评标基准价，其价格分为满分30分。其他</w:t>
            </w:r>
            <w:r>
              <w:rPr>
                <w:rFonts w:hint="eastAsia" w:ascii="宋体" w:hAnsi="宋体" w:eastAsia="宋体" w:cs="宋体"/>
                <w:lang w:eastAsia="zh-CN"/>
              </w:rPr>
              <w:t xml:space="preserve">供应商</w:t>
            </w:r>
            <w:r>
              <w:rPr>
                <w:rFonts w:ascii="宋体" w:hAnsi="宋体" w:eastAsia="宋体" w:cs="宋体"/>
              </w:rPr>
              <w:t xml:space="preserve">的价格分统一按照下列公式计算：投标报价得分 = (评标基准价／投标报价)×30。</w:t>
            </w:r>
            <w:r/>
          </w:p>
          <w:p>
            <w:pPr>
              <w:pStyle w:val="2229"/>
              <w:jc w:val="both"/>
              <w:rPr>
                <w:rFonts w:ascii="宋体" w:hAnsi="宋体" w:eastAsia="宋体" w:cs="宋体"/>
                <w:b/>
                <w:bCs/>
              </w:rPr>
            </w:pPr>
            <w:r>
              <w:rPr>
                <w:rFonts w:ascii="宋体" w:hAnsi="宋体" w:eastAsia="宋体" w:cs="宋体"/>
                <w:b/>
                <w:bCs/>
              </w:rPr>
              <w:t xml:space="preserve">注</w:t>
            </w:r>
            <w:r>
              <w:rPr>
                <w:rFonts w:hint="eastAsia" w:ascii="宋体" w:hAnsi="宋体" w:eastAsia="宋体" w:cs="宋体"/>
                <w:b/>
                <w:bCs/>
              </w:rPr>
              <w:t xml:space="preserve">1</w:t>
            </w:r>
            <w:r>
              <w:rPr>
                <w:rFonts w:ascii="宋体" w:hAnsi="宋体" w:eastAsia="宋体" w:cs="宋体"/>
                <w:b/>
                <w:bCs/>
              </w:rPr>
              <w:t xml:space="preserve">：</w:t>
            </w:r>
            <w:r>
              <w:rPr>
                <w:rFonts w:hint="eastAsia" w:ascii="宋体" w:hAnsi="宋体" w:eastAsia="宋体" w:cs="宋体"/>
                <w:b/>
                <w:bCs/>
              </w:rPr>
              <w:t xml:space="preserve">如果供应商报价属于财库〔2026〕2号文审查情形的，评审委员会将开展异常低价审查。</w:t>
            </w:r>
            <w:r/>
          </w:p>
          <w:p>
            <w:pPr>
              <w:pStyle w:val="2229"/>
              <w:jc w:val="both"/>
              <w:rPr>
                <w:rFonts w:ascii="宋体" w:hAnsi="宋体" w:eastAsia="宋体" w:cs="宋体"/>
              </w:rPr>
            </w:pPr>
            <w:r>
              <w:rPr>
                <w:rFonts w:hint="eastAsia" w:ascii="宋体" w:hAnsi="宋体" w:eastAsia="宋体" w:cs="宋体"/>
                <w:b/>
                <w:bCs/>
              </w:rPr>
              <w:t xml:space="preserve">注2：根据财政部、工信部《政府采购促进中小企业发展暂行办法》中的规定，对小型和微型企业产品或视同小型和微型企业产品的价格给予10%的扣除，用扣除后价格参与评审，需填写《中小企业声明函》或视同符合中小企业声明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8" w:type="pct"/>
            <w:vAlign w:val="center"/>
            <w:textDirection w:val="lrTb"/>
            <w:noWrap w:val="false"/>
          </w:tcPr>
          <w:p>
            <w:pPr>
              <w:pStyle w:val="2229"/>
              <w:jc w:val="center"/>
              <w:rPr>
                <w:rFonts w:ascii="宋体" w:hAnsi="宋体" w:eastAsia="宋体" w:cs="宋体"/>
              </w:rPr>
            </w:pPr>
            <w:r>
              <w:rPr>
                <w:rFonts w:ascii="宋体" w:hAnsi="宋体" w:eastAsia="宋体" w:cs="宋体"/>
              </w:rPr>
              <w:t xml:space="preserve">30.0</w:t>
            </w:r>
            <w:r/>
          </w:p>
        </w:tc>
      </w:tr>
    </w:tbl>
    <w:p>
      <w:pPr>
        <w:pStyle w:val="847"/>
        <w:ind w:firstLine="301"/>
        <w:keepLines w:val="0"/>
        <w:keepNext w:val="0"/>
        <w:pageBreakBefore w:val="0"/>
        <w:spacing w:before="0" w:beforeAutospacing="0" w:after="0" w:afterAutospacing="0" w:line="360" w:lineRule="auto"/>
        <w:widowControl/>
        <w:rPr>
          <w:rFonts w:ascii="宋体" w:hAnsi="宋体"/>
          <w:sz w:val="30"/>
          <w:szCs w:val="30"/>
        </w:rPr>
      </w:pPr>
      <w:r>
        <w:rPr>
          <w:rFonts w:hint="eastAsia" w:ascii="宋体" w:hAnsi="宋体"/>
          <w:sz w:val="30"/>
          <w:szCs w:val="30"/>
        </w:rPr>
        <w:t xml:space="preserve">9</w:t>
      </w:r>
      <w:r>
        <w:rPr>
          <w:rFonts w:hint="eastAsia" w:ascii="宋体" w:hAnsi="宋体"/>
          <w:sz w:val="30"/>
        </w:rPr>
        <w:t xml:space="preserve">．</w:t>
      </w:r>
      <w:r>
        <w:rPr>
          <w:rFonts w:hint="eastAsia" w:ascii="宋体" w:hAnsi="宋体"/>
          <w:sz w:val="30"/>
          <w:szCs w:val="30"/>
        </w:rPr>
        <w:t xml:space="preserve">相同品牌产品的处理原则</w:t>
      </w:r>
      <w:bookmarkEnd w:id="192"/>
      <w:r/>
      <w:bookmarkEnd w:id="193"/>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9.1非单一产品采购项目，采购人应当根据采购项目技术构成、产品价格比重等合理确定核心产品。本项目核心产品见</w:t>
      </w:r>
      <w:r>
        <w:rPr>
          <w:rFonts w:hint="eastAsia"/>
          <w:sz w:val="24"/>
          <w:lang w:val="en-US" w:eastAsia="zh-CN"/>
        </w:rPr>
        <w:t xml:space="preserve">供应商须知</w:t>
      </w:r>
      <w:r>
        <w:rPr>
          <w:rFonts w:hint="eastAsia" w:ascii="宋体" w:hAnsi="宋体"/>
          <w:sz w:val="24"/>
        </w:rPr>
        <w:t xml:space="preserve">。</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9.2使用综合评分法的采购项目，核心产品提供相同品牌产品且通过资格审查、符合性审查的不同</w:t>
      </w:r>
      <w:r>
        <w:rPr>
          <w:rFonts w:hint="eastAsia" w:ascii="宋体" w:hAnsi="宋体"/>
          <w:sz w:val="24"/>
          <w:lang w:eastAsia="zh-CN"/>
        </w:rPr>
        <w:t xml:space="preserve">供应商</w:t>
      </w:r>
      <w:r>
        <w:rPr>
          <w:rFonts w:hint="eastAsia" w:ascii="宋体" w:hAnsi="宋体"/>
          <w:sz w:val="24"/>
        </w:rPr>
        <w:t xml:space="preserve">参加同一合同项下投标的，按一家</w:t>
      </w:r>
      <w:r>
        <w:rPr>
          <w:rFonts w:hint="eastAsia" w:ascii="宋体" w:hAnsi="宋体"/>
          <w:sz w:val="24"/>
          <w:lang w:eastAsia="zh-CN"/>
        </w:rPr>
        <w:t xml:space="preserve">供应商</w:t>
      </w:r>
      <w:r>
        <w:rPr>
          <w:rFonts w:hint="eastAsia" w:ascii="宋体" w:hAnsi="宋体"/>
          <w:sz w:val="24"/>
        </w:rPr>
        <w:t xml:space="preserve">计算，评审后得分最高的同品牌</w:t>
      </w:r>
      <w:r>
        <w:rPr>
          <w:rFonts w:hint="eastAsia" w:ascii="宋体" w:hAnsi="宋体"/>
          <w:sz w:val="24"/>
          <w:lang w:eastAsia="zh-CN"/>
        </w:rPr>
        <w:t xml:space="preserve">供应商</w:t>
      </w:r>
      <w:r>
        <w:rPr>
          <w:rFonts w:hint="eastAsia" w:ascii="宋体" w:hAnsi="宋体"/>
          <w:sz w:val="24"/>
        </w:rPr>
        <w:t xml:space="preserve">获得中标候选人推荐资格；评审得分相同的，由采购人委托评标委员会按照技术指标优劣顺序确定一个</w:t>
      </w:r>
      <w:r>
        <w:rPr>
          <w:rFonts w:hint="eastAsia" w:ascii="宋体" w:hAnsi="宋体"/>
          <w:sz w:val="24"/>
          <w:lang w:eastAsia="zh-CN"/>
        </w:rPr>
        <w:t xml:space="preserve">供应商</w:t>
      </w:r>
      <w:r>
        <w:rPr>
          <w:rFonts w:hint="eastAsia" w:ascii="宋体" w:hAnsi="宋体"/>
          <w:sz w:val="24"/>
        </w:rPr>
        <w:t xml:space="preserve">获得中标供应商推荐资格，其他同品牌</w:t>
      </w:r>
      <w:r>
        <w:rPr>
          <w:rFonts w:hint="eastAsia" w:ascii="宋体" w:hAnsi="宋体"/>
          <w:sz w:val="24"/>
          <w:lang w:eastAsia="zh-CN"/>
        </w:rPr>
        <w:t xml:space="preserve">供应商</w:t>
      </w:r>
      <w:r>
        <w:rPr>
          <w:rFonts w:hint="eastAsia" w:ascii="宋体" w:hAnsi="宋体"/>
          <w:sz w:val="24"/>
        </w:rPr>
        <w:t xml:space="preserve">不作为中标候选人。采用最低评标价法的采购项目，提供相同品牌产品的不同</w:t>
      </w:r>
      <w:r>
        <w:rPr>
          <w:rFonts w:hint="eastAsia" w:ascii="宋体" w:hAnsi="宋体"/>
          <w:sz w:val="24"/>
          <w:lang w:eastAsia="zh-CN"/>
        </w:rPr>
        <w:t xml:space="preserve">供应商</w:t>
      </w:r>
      <w:r>
        <w:rPr>
          <w:rFonts w:hint="eastAsia" w:ascii="宋体" w:hAnsi="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sz w:val="24"/>
          <w:lang w:eastAsia="zh-CN"/>
        </w:rPr>
        <w:t xml:space="preserve">供应商</w:t>
      </w:r>
      <w:r>
        <w:rPr>
          <w:rFonts w:hint="eastAsia" w:ascii="宋体" w:hAnsi="宋体"/>
          <w:sz w:val="24"/>
        </w:rPr>
        <w:t xml:space="preserve">，招标文件未规定的采取随机抽取方式确定，其他投标无效。</w:t>
      </w:r>
      <w:r/>
    </w:p>
    <w:p>
      <w:pPr>
        <w:pStyle w:val="847"/>
        <w:ind w:firstLine="446"/>
        <w:keepLines w:val="0"/>
        <w:keepNext w:val="0"/>
        <w:pageBreakBefore w:val="0"/>
        <w:spacing w:before="0" w:beforeAutospacing="0" w:after="0" w:afterAutospacing="0" w:line="360" w:lineRule="auto"/>
        <w:widowControl/>
        <w:rPr>
          <w:rFonts w:ascii="宋体" w:hAnsi="宋体"/>
          <w:sz w:val="30"/>
          <w:szCs w:val="30"/>
        </w:rPr>
      </w:pPr>
      <w:r/>
      <w:bookmarkStart w:id="199" w:name="_Toc256000064"/>
      <w:r/>
      <w:bookmarkStart w:id="200" w:name="_Toc76632928"/>
      <w:r>
        <w:rPr>
          <w:rFonts w:hint="eastAsia" w:ascii="宋体" w:hAnsi="宋体"/>
          <w:sz w:val="30"/>
          <w:szCs w:val="30"/>
        </w:rPr>
        <w:t xml:space="preserve">10</w:t>
      </w:r>
      <w:r>
        <w:rPr>
          <w:rFonts w:hint="eastAsia" w:ascii="宋体" w:hAnsi="宋体"/>
          <w:sz w:val="30"/>
        </w:rPr>
        <w:t xml:space="preserve">．</w:t>
      </w:r>
      <w:r>
        <w:rPr>
          <w:rFonts w:hint="eastAsia" w:ascii="宋体" w:hAnsi="宋体"/>
          <w:sz w:val="30"/>
          <w:szCs w:val="30"/>
        </w:rPr>
        <w:t xml:space="preserve">允许修改评标结果的情形</w:t>
      </w:r>
      <w:bookmarkEnd w:id="199"/>
      <w:r/>
      <w:bookmarkEnd w:id="200"/>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10.1评标结果汇总完成后，除下列情形外，任何人不得修改评标结果：</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（1）分值汇总计算错误的；</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（2）分项评分超出评分标准范围的；</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（3）评标委员会成员对客观评审因素评分不一致的；</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（4）经评标委员会认定评分畸高、畸低的。</w:t>
      </w:r>
      <w:r/>
    </w:p>
    <w:p>
      <w:pPr>
        <w:ind w:firstLine="480"/>
        <w:keepLines w:val="0"/>
        <w:keepNext w:val="0"/>
        <w:pageBreakBefore w:val="0"/>
        <w:spacing w:before="0" w:beforeAutospacing="0" w:after="0" w:afterAutospacing="0" w:line="360" w:lineRule="auto"/>
        <w:widowControl/>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47"/>
        <w:ind w:firstLine="446"/>
        <w:keepLines w:val="0"/>
        <w:keepNext w:val="0"/>
        <w:pageBreakBefore w:val="0"/>
        <w:spacing w:before="0" w:beforeAutospacing="0" w:after="0" w:afterAutospacing="0" w:line="360" w:lineRule="auto"/>
        <w:widowControl/>
        <w:rPr>
          <w:rFonts w:ascii="宋体" w:hAnsi="宋体"/>
          <w:sz w:val="30"/>
          <w:szCs w:val="30"/>
        </w:rPr>
      </w:pPr>
      <w:r/>
      <w:bookmarkStart w:id="201" w:name="_Toc256000065"/>
      <w:r/>
      <w:bookmarkStart w:id="202" w:name="_Toc76632929"/>
      <w:r>
        <w:rPr>
          <w:rFonts w:hint="eastAsia" w:ascii="宋体" w:hAnsi="宋体"/>
          <w:sz w:val="30"/>
          <w:szCs w:val="30"/>
        </w:rPr>
        <w:t xml:space="preserve">11</w:t>
      </w:r>
      <w:r>
        <w:rPr>
          <w:rFonts w:hint="eastAsia" w:ascii="宋体" w:hAnsi="宋体"/>
          <w:sz w:val="30"/>
        </w:rPr>
        <w:t xml:space="preserve">．</w:t>
      </w:r>
      <w:r>
        <w:rPr>
          <w:rFonts w:hint="eastAsia" w:ascii="宋体" w:hAnsi="宋体"/>
          <w:sz w:val="30"/>
          <w:szCs w:val="30"/>
        </w:rPr>
        <w:t xml:space="preserve">推荐中标候选人</w:t>
      </w:r>
      <w:bookmarkEnd w:id="201"/>
      <w:r/>
      <w:bookmarkEnd w:id="202"/>
      <w:r/>
      <w:r/>
    </w:p>
    <w:p>
      <w:pPr>
        <w:ind w:firstLine="420"/>
        <w:keepLines w:val="0"/>
        <w:keepNext w:val="0"/>
        <w:pageBreakBefore w:val="0"/>
        <w:spacing w:before="0" w:beforeAutospacing="0" w:after="0" w:afterAutospacing="0" w:line="360" w:lineRule="auto"/>
        <w:widowControl/>
        <w:rPr>
          <w:rFonts w:hint="eastAsia" w:ascii="宋体" w:hAnsi="宋体"/>
          <w:sz w:val="24"/>
        </w:rPr>
      </w:pPr>
      <w:r/>
      <w:bookmarkStart w:id="203" w:name="EB21271c89f415479b84208b914e0636c3"/>
      <w:r>
        <w:rPr>
          <w:rFonts w:ascii="Wingdings 2" w:hAnsi="Wingdings 2" w:eastAsia="Wingdings 2" w:cs="Wingdings 2"/>
          <w:sz w:val="24"/>
        </w:rPr>
        <w:t xml:space="preserve">R</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响应文件满足招标文件全部实质性要求，且按照评审因素的量化指标评审得分最高的</w:t>
      </w:r>
      <w:r>
        <w:rPr>
          <w:rFonts w:hint="eastAsia" w:ascii="宋体" w:hAnsi="宋体"/>
          <w:sz w:val="24"/>
          <w:lang w:eastAsia="zh-CN"/>
        </w:rPr>
        <w:t xml:space="preserve">供应商</w:t>
      </w:r>
      <w:r>
        <w:rPr>
          <w:rFonts w:hint="eastAsia" w:ascii="宋体" w:hAnsi="宋体"/>
          <w:sz w:val="24"/>
        </w:rPr>
        <w:t xml:space="preserve">为排名第一的中标候选人。</w:t>
      </w:r>
      <w:bookmarkEnd w:id="203"/>
      <w:r/>
      <w:r/>
    </w:p>
    <w:p>
      <w:pPr>
        <w:ind w:firstLine="420"/>
        <w:jc w:val="left"/>
        <w:spacing w:line="360" w:lineRule="auto"/>
        <w:widowControl/>
        <w:rPr>
          <w:rFonts w:ascii="宋体" w:hAnsi="宋体"/>
          <w:sz w:val="24"/>
        </w:rPr>
      </w:pPr>
      <w:r>
        <w:rPr>
          <w:rFonts w:ascii="宋体" w:hAnsi="宋体"/>
          <w:sz w:val="24"/>
        </w:rPr>
      </w:r>
      <w:r/>
    </w:p>
    <w:p>
      <w:pPr>
        <w:pStyle w:val="1946"/>
        <w:jc w:val="center"/>
        <w:pageBreakBefore/>
        <w:rPr>
          <w:rFonts w:ascii="宋体" w:eastAsia="宋体"/>
        </w:rPr>
      </w:pPr>
      <w:r/>
      <w:bookmarkStart w:id="204" w:name="_Toc76632930"/>
      <w:r/>
      <w:bookmarkStart w:id="205" w:name="_Toc7338"/>
      <w:r/>
      <w:bookmarkStart w:id="206" w:name="_Toc2835"/>
      <w:r/>
      <w:bookmarkStart w:id="207" w:name="_Toc256000066"/>
      <w:r>
        <w:rPr>
          <w:rFonts w:hint="eastAsia" w:ascii="宋体" w:eastAsia="宋体"/>
        </w:rPr>
        <w:t xml:space="preserve">第六部分   响应文件（格式）</w:t>
      </w:r>
      <w:bookmarkEnd w:id="204"/>
      <w:r/>
      <w:bookmarkEnd w:id="205"/>
      <w:r/>
      <w:bookmarkEnd w:id="206"/>
      <w:r/>
      <w:bookmarkEnd w:id="207"/>
      <w:r/>
      <w:r/>
    </w:p>
    <w:p>
      <w:pPr>
        <w:pStyle w:val="2243"/>
      </w:pPr>
      <w:r/>
      <w:bookmarkStart w:id="208" w:name="EB276847b82d1742a0a143ef2f7cdec288"/>
      <w:r>
        <w:rPr>
          <w:rFonts w:ascii="宋体" w:hAnsi="宋体" w:eastAsia="宋体" w:cs="宋体"/>
        </w:rPr>
        <w:t xml:space="preserve">﻿</w:t>
      </w:r>
      <w:r/>
    </w:p>
    <w:p>
      <w:pPr>
        <w:pStyle w:val="2243"/>
        <w:spacing w:before="240" w:after="240"/>
        <w:rPr>
          <w:rFonts w:ascii="宋体" w:hAnsi="宋体" w:eastAsia="宋体" w:cs="宋体"/>
        </w:rPr>
      </w:pPr>
      <w:r>
        <w:rPr>
          <w:rFonts w:ascii="宋体" w:hAnsi="宋体" w:eastAsia="宋体" w:cs="宋体"/>
        </w:rPr>
      </w:r>
      <w:r/>
    </w:p>
    <w:p>
      <w:pPr>
        <w:pStyle w:val="2243"/>
        <w:spacing w:before="240" w:after="240"/>
        <w:rPr>
          <w:rFonts w:ascii="宋体" w:hAnsi="宋体" w:eastAsia="宋体" w:cs="宋体"/>
        </w:rPr>
      </w:pPr>
      <w:r>
        <w:rPr>
          <w:rFonts w:ascii="宋体" w:hAnsi="宋体" w:eastAsia="宋体" w:cs="宋体"/>
        </w:rPr>
      </w:r>
      <w:r/>
    </w:p>
    <w:p>
      <w:pPr>
        <w:pStyle w:val="2243"/>
        <w:jc w:val="center"/>
        <w:spacing w:before="540" w:after="540"/>
        <w:rPr>
          <w:rFonts w:hint="eastAsia" w:ascii="宋体" w:hAnsi="宋体" w:eastAsia="宋体" w:cs="宋体"/>
          <w:sz w:val="54"/>
          <w:szCs w:val="54"/>
          <w:lang w:eastAsia="zh-CN"/>
        </w:rPr>
      </w:pPr>
      <w:r>
        <w:rPr>
          <w:rFonts w:hint="eastAsia" w:ascii="宋体" w:hAnsi="宋体" w:eastAsia="宋体" w:cs="宋体"/>
          <w:sz w:val="54"/>
          <w:szCs w:val="54"/>
          <w:lang w:eastAsia="zh-CN"/>
        </w:rPr>
        <w:t xml:space="preserve">响应文件</w:t>
      </w:r>
      <w:r/>
    </w:p>
    <w:p>
      <w:pPr>
        <w:pStyle w:val="2243"/>
        <w:spacing w:before="240" w:after="240"/>
        <w:rPr>
          <w:rFonts w:ascii="宋体" w:hAnsi="宋体" w:eastAsia="宋体" w:cs="宋体"/>
        </w:rPr>
      </w:pPr>
      <w:r>
        <w:rPr>
          <w:rFonts w:ascii="宋体" w:hAnsi="宋体" w:eastAsia="宋体" w:cs="宋体"/>
        </w:rPr>
      </w:r>
      <w:r/>
    </w:p>
    <w:p>
      <w:pPr>
        <w:pStyle w:val="2243"/>
        <w:spacing w:before="240" w:after="240"/>
        <w:rPr>
          <w:rFonts w:ascii="宋体" w:hAnsi="宋体" w:eastAsia="宋体" w:cs="宋体"/>
        </w:rPr>
      </w:pPr>
      <w:r>
        <w:rPr>
          <w:rFonts w:ascii="宋体" w:hAnsi="宋体" w:eastAsia="宋体" w:cs="宋体"/>
        </w:rPr>
      </w:r>
      <w:r/>
    </w:p>
    <w:p>
      <w:pPr>
        <w:pStyle w:val="2243"/>
        <w:jc w:val="center"/>
        <w:spacing w:before="360" w:after="360"/>
        <w:rPr>
          <w:rFonts w:ascii="宋体" w:hAnsi="宋体" w:eastAsia="宋体" w:cs="宋体"/>
          <w:sz w:val="32"/>
          <w:szCs w:val="32"/>
        </w:rPr>
      </w:pPr>
      <w:r>
        <w:rPr>
          <w:rFonts w:ascii="宋体" w:hAnsi="宋体" w:eastAsia="宋体" w:cs="宋体"/>
          <w:sz w:val="32"/>
          <w:szCs w:val="32"/>
        </w:rPr>
        <w:t xml:space="preserve">项目编号：</w:t>
      </w:r>
      <w:r/>
    </w:p>
    <w:p>
      <w:pPr>
        <w:pStyle w:val="2243"/>
        <w:jc w:val="center"/>
        <w:spacing w:before="360" w:after="360"/>
        <w:rPr>
          <w:rFonts w:ascii="宋体" w:hAnsi="宋体" w:eastAsia="宋体" w:cs="宋体"/>
          <w:sz w:val="32"/>
          <w:szCs w:val="32"/>
          <w:lang w:val="en-US" w:eastAsia="zh-CN"/>
        </w:rPr>
      </w:pPr>
      <w:r>
        <w:rPr>
          <w:rFonts w:ascii="宋体" w:hAnsi="宋体" w:eastAsia="宋体" w:cs="宋体"/>
          <w:sz w:val="32"/>
          <w:szCs w:val="32"/>
        </w:rPr>
        <w:t xml:space="preserve">项目名称：</w:t>
      </w:r>
      <w:r/>
    </w:p>
    <w:p>
      <w:pPr>
        <w:pStyle w:val="2243"/>
        <w:jc w:val="center"/>
        <w:spacing w:before="360" w:after="360"/>
        <w:rPr>
          <w:rFonts w:ascii="宋体" w:hAnsi="宋体" w:eastAsia="宋体" w:cs="宋体"/>
          <w:sz w:val="36"/>
          <w:szCs w:val="36"/>
        </w:rPr>
      </w:pPr>
      <w:r>
        <w:rPr>
          <w:rFonts w:ascii="宋体" w:hAnsi="宋体" w:eastAsia="宋体" w:cs="宋体"/>
          <w:sz w:val="36"/>
          <w:szCs w:val="36"/>
        </w:rPr>
      </w:r>
      <w:r/>
    </w:p>
    <w:p>
      <w:pPr>
        <w:pStyle w:val="2243"/>
        <w:jc w:val="center"/>
        <w:spacing w:before="360" w:after="360"/>
        <w:rPr>
          <w:rFonts w:ascii="宋体" w:hAnsi="宋体" w:eastAsia="宋体" w:cs="宋体"/>
          <w:sz w:val="36"/>
          <w:szCs w:val="36"/>
        </w:rPr>
      </w:pPr>
      <w:r>
        <w:rPr>
          <w:rFonts w:ascii="宋体" w:hAnsi="宋体" w:eastAsia="宋体" w:cs="宋体"/>
          <w:sz w:val="36"/>
          <w:szCs w:val="36"/>
        </w:rPr>
      </w:r>
      <w:r/>
    </w:p>
    <w:p>
      <w:pPr>
        <w:pStyle w:val="2243"/>
        <w:jc w:val="center"/>
        <w:spacing w:before="360" w:after="360"/>
        <w:rPr>
          <w:rFonts w:ascii="宋体" w:hAnsi="宋体" w:eastAsia="宋体" w:cs="宋体"/>
          <w:sz w:val="36"/>
          <w:szCs w:val="36"/>
        </w:rPr>
      </w:pPr>
      <w:r>
        <w:rPr>
          <w:rFonts w:hint="eastAsia" w:ascii="宋体" w:hAnsi="宋体" w:eastAsia="宋体" w:cs="宋体"/>
          <w:sz w:val="36"/>
          <w:szCs w:val="36"/>
          <w:lang w:eastAsia="zh-CN"/>
        </w:rPr>
        <w:t xml:space="preserve">供应商</w:t>
      </w:r>
      <w:r>
        <w:rPr>
          <w:rFonts w:ascii="宋体" w:hAnsi="宋体" w:eastAsia="宋体" w:cs="宋体"/>
          <w:sz w:val="36"/>
          <w:szCs w:val="36"/>
        </w:rPr>
        <w:t xml:space="preserve">（公章）：</w:t>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cs="宋体"/>
          <w:b/>
          <w:sz w:val="32"/>
        </w:rPr>
      </w:pPr>
      <w:r>
        <w:rPr>
          <w:rFonts w:hint="eastAsia" w:ascii="宋体" w:hAnsi="宋体" w:cs="宋体"/>
          <w:b/>
          <w:sz w:val="32"/>
          <w:u w:val="single"/>
        </w:rPr>
        <w:t xml:space="preserve">202</w:t>
      </w:r>
      <w:r>
        <w:rPr>
          <w:rFonts w:hint="eastAsia" w:cs="宋体"/>
          <w:b/>
          <w:sz w:val="32"/>
          <w:u w:val="single"/>
          <w:lang w:val="en-US" w:eastAsia="zh-CN"/>
        </w:rPr>
        <w:t xml:space="preserve">6</w:t>
      </w:r>
      <w:r>
        <w:rPr>
          <w:rFonts w:hint="eastAsia" w:ascii="宋体" w:hAnsi="宋体" w:cs="宋体"/>
          <w:b/>
          <w:sz w:val="32"/>
        </w:rPr>
        <w:t xml:space="preserve">年</w:t>
      </w:r>
      <w:r>
        <w:rPr>
          <w:rFonts w:hint="eastAsia" w:ascii="宋体" w:hAnsi="宋体" w:cs="宋体"/>
          <w:b/>
          <w:sz w:val="32"/>
          <w:u w:val="single"/>
        </w:rPr>
        <w:t xml:space="preserve">   </w:t>
      </w:r>
      <w:r>
        <w:rPr>
          <w:rFonts w:hint="eastAsia" w:ascii="宋体" w:hAnsi="宋体" w:cs="宋体"/>
          <w:b/>
          <w:sz w:val="32"/>
        </w:rPr>
        <w:t xml:space="preserve">月</w:t>
      </w:r>
      <w:r>
        <w:rPr>
          <w:rFonts w:hint="eastAsia" w:ascii="宋体" w:hAnsi="宋体" w:cs="宋体"/>
          <w:b/>
          <w:sz w:val="32"/>
          <w:u w:val="single"/>
        </w:rPr>
        <w:t xml:space="preserve">   </w:t>
      </w:r>
      <w:r>
        <w:rPr>
          <w:rFonts w:hint="eastAsia" w:ascii="宋体" w:hAnsi="宋体" w:cs="宋体"/>
          <w:b/>
          <w:sz w:val="32"/>
        </w:rPr>
        <w:t xml:space="preserve">日</w:t>
      </w:r>
      <w:r/>
    </w:p>
    <w:p>
      <w:pPr>
        <w:pStyle w:val="2244"/>
        <w:jc w:val="center"/>
        <w:rPr>
          <w:rFonts w:hint="eastAsia" w:ascii="宋体" w:hAnsi="宋体" w:eastAsia="宋体" w:cs="宋体"/>
          <w:b/>
          <w:bCs/>
          <w:lang w:val="en-US" w:eastAsia="zh-CN"/>
        </w:rPr>
        <w:outlineLvl w:val="1"/>
      </w:pPr>
      <w:r>
        <w:br w:type="page" w:clear="all"/>
      </w:r>
      <w:bookmarkStart w:id="209" w:name="_Toc161"/>
      <w:r/>
      <w:bookmarkStart w:id="210" w:name="_Toc19058"/>
      <w:r/>
      <w:bookmarkStart w:id="211" w:name="_Toc256000067"/>
      <w:r>
        <w:rPr>
          <w:rFonts w:hint="eastAsia" w:ascii="宋体" w:hAnsi="宋体" w:eastAsia="宋体" w:cs="宋体"/>
          <w:b/>
          <w:bCs/>
          <w:lang w:val="en-US" w:eastAsia="zh-CN"/>
        </w:rPr>
        <w:t xml:space="preserve">目录（自行编制）</w:t>
      </w:r>
      <w:r/>
    </w:p>
    <w:p>
      <w:pPr>
        <w:pStyle w:val="2244"/>
        <w:jc w:val="center"/>
        <w:rPr>
          <w:rFonts w:hint="eastAsia" w:ascii="宋体" w:hAnsi="宋体" w:eastAsia="宋体" w:cs="宋体"/>
        </w:rPr>
        <w:outlineLvl w:val="1"/>
      </w:pPr>
      <w:r>
        <w:rPr>
          <w:rFonts w:hint="eastAsia" w:ascii="宋体" w:hAnsi="宋体" w:eastAsia="宋体" w:cs="宋体"/>
          <w:b/>
          <w:bCs/>
          <w:lang w:val="en-US" w:eastAsia="zh-CN"/>
        </w:rPr>
        <w:br w:type="page" w:clear="all"/>
      </w:r>
      <w:bookmarkEnd w:id="208"/>
      <w:r/>
      <w:bookmarkEnd w:id="209"/>
      <w:r/>
      <w:bookmarkEnd w:id="210"/>
      <w:r/>
      <w:bookmarkEnd w:id="211"/>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p>
    <w:p>
      <w:pPr>
        <w:pStyle w:val="226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资格条件对应“供应商资格审查”，依次提供。</w:t>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序号</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审查要素</w:t>
            </w:r>
            <w:r/>
          </w:p>
        </w:tc>
        <w:tc>
          <w:tcPr>
            <w:tcMar>
              <w:top w:w="100" w:type="dxa"/>
              <w:bottom w:w="100" w:type="dxa"/>
            </w:tcMar>
            <w:tcW w:w="3676"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1</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p>
        </w:tc>
        <w:tc>
          <w:tcPr>
            <w:tcMar>
              <w:top w:w="100" w:type="dxa"/>
              <w:bottom w:w="100" w:type="dxa"/>
            </w:tcMar>
            <w:tcW w:w="3676" w:type="dxa"/>
            <w:vAlign w:val="center"/>
            <w:textDirection w:val="lrTb"/>
            <w:noWrap w:val="false"/>
          </w:tcPr>
          <w:p>
            <w:pPr>
              <w:pStyle w:val="223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2</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p>
        </w:tc>
        <w:tc>
          <w:tcPr>
            <w:tcMar>
              <w:top w:w="100" w:type="dxa"/>
              <w:bottom w:w="100" w:type="dxa"/>
            </w:tcMar>
            <w:tcW w:w="3676" w:type="dxa"/>
            <w:vAlign w:val="center"/>
            <w:textDirection w:val="lrTb"/>
            <w:noWrap w:val="false"/>
          </w:tcPr>
          <w:p>
            <w:pPr>
              <w:pStyle w:val="223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3</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p>
        </w:tc>
        <w:tc>
          <w:tcPr>
            <w:tcMar>
              <w:top w:w="100" w:type="dxa"/>
              <w:bottom w:w="100" w:type="dxa"/>
            </w:tcMar>
            <w:tcW w:w="3676" w:type="dxa"/>
            <w:vAlign w:val="center"/>
            <w:textDirection w:val="lrTb"/>
            <w:noWrap w:val="false"/>
          </w:tcPr>
          <w:p>
            <w:pPr>
              <w:pStyle w:val="2238"/>
              <w:jc w:val="both"/>
              <w:rPr>
                <w:rFonts w:hint="eastAsia" w:ascii="宋体" w:hAnsi="宋体" w:eastAsia="宋体" w:cs="宋体"/>
                <w:sz w:val="21"/>
              </w:rPr>
            </w:pPr>
            <w:r>
              <w:rPr>
                <w:rFonts w:hint="eastAsia" w:ascii="宋体" w:hAnsi="宋体" w:eastAsia="宋体" w:cs="宋体"/>
                <w:sz w:val="21"/>
                <w:lang w:eastAsia="zh-CN"/>
              </w:rPr>
              <w:t xml:space="preserve">供应商</w:t>
            </w:r>
            <w:r>
              <w:rPr>
                <w:rFonts w:hint="eastAsia" w:ascii="宋体" w:hAnsi="宋体" w:eastAsia="宋体" w:cs="宋体"/>
                <w:sz w:val="21"/>
              </w:rPr>
              <w:t xml:space="preserve">相关信息一览表，或提供资格承诺函。</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4</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p>
        </w:tc>
        <w:tc>
          <w:tcPr>
            <w:tcMar>
              <w:top w:w="100" w:type="dxa"/>
              <w:bottom w:w="100" w:type="dxa"/>
            </w:tcMar>
            <w:tcW w:w="3676" w:type="dxa"/>
            <w:vAlign w:val="center"/>
            <w:textDirection w:val="lrTb"/>
            <w:noWrap w:val="false"/>
          </w:tcPr>
          <w:p>
            <w:pPr>
              <w:pStyle w:val="223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5</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p>
        </w:tc>
        <w:tc>
          <w:tcPr>
            <w:tcMar>
              <w:top w:w="100" w:type="dxa"/>
              <w:bottom w:w="100" w:type="dxa"/>
            </w:tcMar>
            <w:tcW w:w="3676" w:type="dxa"/>
            <w:vAlign w:val="center"/>
            <w:textDirection w:val="lrTb"/>
            <w:noWrap w:val="false"/>
          </w:tcPr>
          <w:p>
            <w:pPr>
              <w:pStyle w:val="2238"/>
              <w:jc w:val="both"/>
              <w:rPr>
                <w:rFonts w:hint="eastAsia" w:ascii="宋体" w:hAnsi="宋体" w:eastAsia="宋体" w:cs="宋体"/>
                <w:sz w:val="21"/>
              </w:rPr>
            </w:pPr>
            <w:r>
              <w:rPr>
                <w:rFonts w:hint="eastAsia" w:ascii="宋体" w:hAnsi="宋体" w:eastAsia="宋体" w:cs="宋体"/>
                <w:sz w:val="21"/>
              </w:rPr>
              <w:t xml:space="preserve">（1）投标函。</w:t>
            </w:r>
            <w:r/>
          </w:p>
          <w:p>
            <w:pPr>
              <w:pStyle w:val="223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6</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p>
        </w:tc>
        <w:tc>
          <w:tcPr>
            <w:tcMar>
              <w:top w:w="100" w:type="dxa"/>
              <w:bottom w:w="100" w:type="dxa"/>
            </w:tcMar>
            <w:tcW w:w="3676" w:type="dxa"/>
            <w:vAlign w:val="center"/>
            <w:textDirection w:val="lrTb"/>
            <w:noWrap w:val="false"/>
          </w:tcPr>
          <w:p>
            <w:pPr>
              <w:pStyle w:val="223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p>
        </w:tc>
      </w:tr>
      <w:tr>
        <w:trPr>
          <w:jc w:val="center"/>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7</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p>
        </w:tc>
        <w:tc>
          <w:tcPr>
            <w:tcMar>
              <w:top w:w="100" w:type="dxa"/>
              <w:bottom w:w="100" w:type="dxa"/>
            </w:tcMar>
            <w:tcW w:w="3676" w:type="dxa"/>
            <w:vAlign w:val="center"/>
            <w:textDirection w:val="lrTb"/>
            <w:noWrap w:val="false"/>
          </w:tcPr>
          <w:p>
            <w:pPr>
              <w:pStyle w:val="223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p>
        </w:tc>
      </w:tr>
      <w:tr>
        <w:trPr>
          <w:jc w:val="center"/>
          <w:trHeight w:val="855"/>
        </w:trPr>
        <w:tc>
          <w:tcPr>
            <w:tcMar>
              <w:top w:w="100" w:type="dxa"/>
              <w:bottom w:w="100" w:type="dxa"/>
            </w:tcMar>
            <w:tcW w:w="458"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8</w:t>
            </w:r>
            <w:r/>
          </w:p>
        </w:tc>
        <w:tc>
          <w:tcPr>
            <w:tcMar>
              <w:top w:w="100" w:type="dxa"/>
              <w:bottom w:w="100" w:type="dxa"/>
            </w:tcMar>
            <w:tcW w:w="1055" w:type="dxa"/>
            <w:vAlign w:val="center"/>
            <w:textDirection w:val="lrTb"/>
            <w:noWrap w:val="false"/>
          </w:tcPr>
          <w:p>
            <w:pPr>
              <w:pStyle w:val="2238"/>
              <w:jc w:val="center"/>
              <w:rPr>
                <w:rFonts w:hint="eastAsia" w:ascii="宋体" w:hAnsi="宋体" w:eastAsia="宋体" w:cs="宋体"/>
                <w:sz w:val="21"/>
              </w:rPr>
            </w:pPr>
            <w:r>
              <w:rPr>
                <w:rFonts w:hint="eastAsia" w:ascii="宋体" w:hAnsi="宋体" w:eastAsia="宋体" w:cs="宋体"/>
                <w:sz w:val="21"/>
              </w:rPr>
              <w:t xml:space="preserve">本项目的特定资格要求</w:t>
            </w:r>
            <w:r/>
          </w:p>
        </w:tc>
        <w:tc>
          <w:tcPr>
            <w:tcMar>
              <w:top w:w="100" w:type="dxa"/>
              <w:bottom w:w="100" w:type="dxa"/>
            </w:tcMar>
            <w:tcW w:w="3676" w:type="dxa"/>
            <w:vAlign w:val="center"/>
            <w:textDirection w:val="lrTb"/>
            <w:noWrap w:val="false"/>
          </w:tcPr>
          <w:p>
            <w:pPr>
              <w:pStyle w:val="223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p>
        </w:tc>
      </w:tr>
    </w:tbl>
    <w:p>
      <w:pPr>
        <w:pStyle w:val="2244"/>
        <w:jc w:val="center"/>
        <w:outlineLvl w:val="1"/>
      </w:pPr>
      <w:r/>
      <w:r/>
    </w:p>
    <w:p>
      <w:pPr>
        <w:pStyle w:val="2245"/>
        <w:rPr>
          <w:rFonts w:hint="eastAsia" w:ascii="宋体" w:hAnsi="宋体" w:eastAsia="宋体" w:cs="宋体"/>
          <w:b/>
          <w:bCs/>
          <w:sz w:val="28"/>
          <w:szCs w:val="28"/>
          <w:lang w:val="en-US" w:eastAsia="zh-CN"/>
        </w:rPr>
        <w:outlineLvl w:val="2"/>
      </w:pPr>
      <w:r>
        <w:br w:type="page" w:clear="all"/>
      </w:r>
      <w:bookmarkStart w:id="212" w:name="_Toc256000068"/>
      <w:r>
        <w:rPr>
          <w:rFonts w:hint="eastAsia" w:ascii="宋体" w:hAnsi="宋体" w:eastAsia="宋体" w:cs="宋体"/>
          <w:b/>
          <w:bCs/>
          <w:sz w:val="28"/>
          <w:szCs w:val="28"/>
          <w:lang w:val="en-US" w:eastAsia="zh-CN"/>
        </w:rPr>
        <w:t xml:space="preserve">以下格式自行对应拟用：</w:t>
      </w:r>
      <w:r/>
    </w:p>
    <w:p>
      <w:pPr>
        <w:pStyle w:val="2245"/>
        <w:jc w:val="center"/>
        <w:rPr>
          <w:rFonts w:hint="eastAsia" w:ascii="宋体" w:hAnsi="宋体" w:eastAsia="宋体" w:cs="宋体"/>
        </w:rPr>
        <w:outlineLvl w:val="2"/>
      </w:pPr>
      <w:r>
        <w:rPr>
          <w:rFonts w:hint="eastAsia" w:ascii="宋体" w:hAnsi="宋体" w:eastAsia="宋体" w:cs="宋体"/>
          <w:sz w:val="28"/>
        </w:rPr>
        <w:t xml:space="preserve">(一)投标函</w:t>
      </w:r>
      <w:bookmarkEnd w:id="212"/>
      <w:r/>
      <w:r/>
    </w:p>
    <w:p>
      <w:pPr>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w:t>
      </w:r>
      <w:r>
        <w:rPr>
          <w:rFonts w:hint="eastAsia"/>
          <w:color w:val="000000"/>
          <w:sz w:val="24"/>
          <w:highlight w:val="white"/>
        </w:rPr>
        <w:t xml:space="preserve">响应文件</w:t>
      </w:r>
      <w:r>
        <w:rPr>
          <w:rFonts w:hint="eastAsia" w:ascii="宋体" w:hAnsi="宋体"/>
          <w:color w:val="000000"/>
          <w:sz w:val="24"/>
          <w:highlight w:val="white"/>
        </w:rPr>
        <w:t xml:space="preserve">中另作说明）。</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w:t>
      </w:r>
      <w:r>
        <w:rPr>
          <w:rFonts w:hint="eastAsia"/>
          <w:color w:val="000000"/>
          <w:sz w:val="24"/>
          <w:highlight w:val="white"/>
        </w:rPr>
        <w:t xml:space="preserve">响应文件</w:t>
      </w:r>
      <w:r>
        <w:rPr>
          <w:rFonts w:hint="eastAsia" w:ascii="宋体" w:hAnsi="宋体"/>
          <w:color w:val="000000"/>
          <w:sz w:val="24"/>
          <w:highlight w:val="white"/>
        </w:rPr>
        <w:t xml:space="preserve">，保证提供的</w:t>
      </w:r>
      <w:r>
        <w:rPr>
          <w:rFonts w:hint="eastAsia"/>
          <w:color w:val="000000"/>
          <w:sz w:val="24"/>
          <w:highlight w:val="white"/>
        </w:rPr>
        <w:t xml:space="preserve">响应文件</w:t>
      </w:r>
      <w:r>
        <w:rPr>
          <w:rFonts w:hint="eastAsia" w:ascii="宋体" w:hAnsi="宋体"/>
          <w:color w:val="000000"/>
          <w:sz w:val="24"/>
          <w:highlight w:val="white"/>
        </w:rPr>
        <w:t xml:space="preserve">及所有材料的完整、真实、合法、有效性并对其负责，承诺在评审期间，如评标委员会对我方提出澄清要求，将及时作出响应，否则自行承担后果。</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w:t>
      </w:r>
      <w:r>
        <w:rPr>
          <w:rFonts w:hint="eastAsia"/>
          <w:color w:val="000000"/>
          <w:sz w:val="24"/>
          <w:highlight w:val="white"/>
        </w:rPr>
        <w:t xml:space="preserve">响应文件</w:t>
      </w:r>
      <w:r>
        <w:rPr>
          <w:rFonts w:hint="eastAsia" w:ascii="宋体" w:hAnsi="宋体"/>
          <w:color w:val="000000"/>
          <w:sz w:val="24"/>
          <w:highlight w:val="white"/>
        </w:rPr>
        <w:t xml:space="preserve">内容与招标文件内容偏离情况见偏离说明（如果有）。</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p>
    <w:p>
      <w:pPr>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p>
    <w:p>
      <w:pPr>
        <w:pStyle w:val="224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供应商</w:t>
      </w:r>
      <w:r>
        <w:rPr>
          <w:rFonts w:hint="eastAsia" w:ascii="宋体" w:hAnsi="宋体" w:eastAsia="宋体" w:cs="宋体"/>
        </w:rPr>
        <w:t xml:space="preserve">（公章）：</w:t>
      </w:r>
      <w:r/>
    </w:p>
    <w:p>
      <w:pPr>
        <w:pStyle w:val="224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p>
    <w:p>
      <w:pPr>
        <w:pStyle w:val="224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p>
    <w:p>
      <w:pPr>
        <w:pStyle w:val="2246"/>
        <w:ind w:firstLine="480"/>
        <w:spacing w:before="240" w:after="240"/>
        <w:rPr>
          <w:rFonts w:hint="eastAsia" w:ascii="宋体" w:hAnsi="宋体"/>
          <w:color w:val="000000"/>
          <w:highlight w:val="white"/>
        </w:rPr>
      </w:pPr>
      <w:r>
        <w:rPr>
          <w:rFonts w:hint="eastAsia" w:ascii="宋体" w:hAnsi="宋体" w:eastAsia="宋体" w:cs="宋体"/>
        </w:rPr>
        <w:t xml:space="preserve">电　　话：</w:t>
      </w:r>
      <w:r/>
    </w:p>
    <w:p>
      <w:pPr>
        <w:pStyle w:val="2251"/>
        <w:jc w:val="center"/>
        <w:outlineLvl w:val="2"/>
      </w:pPr>
      <w:r>
        <w:br w:type="page" w:clear="all"/>
      </w:r>
      <w:bookmarkStart w:id="213" w:name="_Toc256000069"/>
      <w:r>
        <w:rPr>
          <w:rFonts w:ascii="宋体" w:hAnsi="宋体" w:eastAsia="宋体" w:cs="宋体"/>
          <w:sz w:val="28"/>
        </w:rPr>
        <w:t xml:space="preserve">(二)</w:t>
      </w:r>
      <w:bookmarkEnd w:id="213"/>
      <w:r/>
      <w:bookmarkStart w:id="214" w:name="_Toc256000071"/>
      <w:r>
        <w:rPr>
          <w:rFonts w:ascii="宋体" w:hAnsi="宋体" w:eastAsia="宋体" w:cs="宋体"/>
          <w:sz w:val="28"/>
        </w:rPr>
        <w:t xml:space="preserve">履行合同所必需的设备和专业技术能力</w:t>
      </w:r>
      <w:bookmarkEnd w:id="214"/>
      <w:r/>
      <w:r/>
    </w:p>
    <w:tbl>
      <w:tblPr>
        <w:tblStyle w:val="667"/>
        <w:tblW w:w="498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89"/>
        <w:gridCol w:w="1176"/>
        <w:gridCol w:w="748"/>
        <w:gridCol w:w="1298"/>
        <w:gridCol w:w="1142"/>
        <w:gridCol w:w="483"/>
        <w:gridCol w:w="238"/>
        <w:gridCol w:w="805"/>
        <w:gridCol w:w="1559"/>
      </w:tblGrid>
      <w:tr>
        <w:trPr>
          <w:trHeight w:val="130"/>
        </w:trPr>
        <w:tc>
          <w:tcPr>
            <w:gridSpan w:val="2"/>
            <w:shd w:val="clear" w:color="auto" w:fill="d9d9d9"/>
            <w:tcW w:w="1047" w:type="dxa"/>
            <w:vAlign w:val="center"/>
            <w:textDirection w:val="lrTb"/>
            <w:noWrap w:val="false"/>
          </w:tcPr>
          <w:p>
            <w:pPr>
              <w:pStyle w:val="2252"/>
              <w:jc w:val="center"/>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p>
        </w:tc>
        <w:tc>
          <w:tcPr>
            <w:gridSpan w:val="8"/>
            <w:shd w:val="clear" w:color="auto" w:fill="d9d9d9"/>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130"/>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252"/>
              <w:rPr>
                <w:rFonts w:ascii="宋体" w:hAnsi="宋体"/>
                <w:color w:val="000000"/>
                <w:sz w:val="24"/>
                <w:szCs w:val="24"/>
              </w:rPr>
            </w:pPr>
            <w:r>
              <w:rPr>
                <w:rFonts w:hint="eastAsia" w:ascii="宋体" w:hAnsi="宋体"/>
                <w:color w:val="000000"/>
                <w:sz w:val="24"/>
                <w:szCs w:val="24"/>
              </w:rPr>
              <w:t xml:space="preserve">公司名称</w:t>
            </w:r>
            <w:r/>
          </w:p>
        </w:tc>
        <w:tc>
          <w:tcPr>
            <w:gridSpan w:val="7"/>
            <w:tcW w:w="6273"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17"/>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2</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注册资金</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3</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公司地址</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18"/>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4</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从业人数</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5</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20"/>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6</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开户银行</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7</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账号</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60"/>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8</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项目联系人</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9</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联系电话</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二</w:t>
            </w:r>
            <w:r/>
          </w:p>
        </w:tc>
        <w:tc>
          <w:tcPr>
            <w:gridSpan w:val="8"/>
            <w:shd w:val="clear" w:color="auto" w:fill="d9d9d9"/>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120"/>
        </w:trPr>
        <w:tc>
          <w:tcPr>
            <w:gridSpan w:val="2"/>
            <w:tcW w:w="104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（一）</w:t>
            </w:r>
            <w:r/>
          </w:p>
        </w:tc>
        <w:tc>
          <w:tcPr>
            <w:gridSpan w:val="8"/>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u w:val="single"/>
              </w:rPr>
              <w:t xml:space="preserve">202</w:t>
            </w:r>
            <w:r>
              <w:rPr>
                <w:rFonts w:hint="eastAsia" w:ascii="宋体" w:hAnsi="宋体"/>
                <w:b/>
                <w:color w:val="000000"/>
                <w:sz w:val="24"/>
                <w:szCs w:val="24"/>
                <w:u w:val="single"/>
                <w:lang w:val="en-US" w:eastAsia="zh-CN"/>
              </w:rPr>
              <w:t xml:space="preserve">5</w:t>
            </w:r>
            <w:r>
              <w:rPr>
                <w:rFonts w:hint="eastAsia" w:ascii="宋体" w:hAnsi="宋体"/>
                <w:b/>
                <w:color w:val="000000"/>
                <w:sz w:val="24"/>
                <w:szCs w:val="24"/>
              </w:rPr>
              <w:t xml:space="preserve">年度财务状况</w:t>
            </w:r>
            <w:r/>
          </w:p>
        </w:tc>
      </w:tr>
      <w:tr>
        <w:trPr>
          <w:trHeight w:val="174"/>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营业收入（万）：</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2</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3</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年末“固定资产合计”（万）</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4</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5</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年末“短期负债”余额（万）</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6</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7</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年末“资产总计”余额（万）</w:t>
            </w:r>
            <w:r/>
          </w:p>
        </w:tc>
        <w:tc>
          <w:tcPr>
            <w:tcW w:w="748"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c>
          <w:tcPr>
            <w:tcW w:w="1298"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8</w:t>
            </w:r>
            <w:r/>
          </w:p>
        </w:tc>
        <w:tc>
          <w:tcPr>
            <w:gridSpan w:val="3"/>
            <w:tcW w:w="1863"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64"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三</w:t>
            </w:r>
            <w:r/>
          </w:p>
        </w:tc>
        <w:tc>
          <w:tcPr>
            <w:gridSpan w:val="8"/>
            <w:shd w:val="clear" w:color="auto" w:fill="d9d9d9"/>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316"/>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（一）</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7"/>
            <w:tcW w:w="6273"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394"/>
        </w:trPr>
        <w:tc>
          <w:tcPr>
            <w:gridSpan w:val="2"/>
            <w:tcW w:w="1047"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（二）</w:t>
            </w:r>
            <w:r/>
          </w:p>
        </w:tc>
        <w:tc>
          <w:tcPr>
            <w:tcW w:w="1176" w:type="dxa"/>
            <w:vAlign w:val="center"/>
            <w:textDirection w:val="lrTb"/>
            <w:noWrap w:val="false"/>
          </w:tcPr>
          <w:p>
            <w:pPr>
              <w:pStyle w:val="2252"/>
              <w:jc w:val="center"/>
              <w:rPr>
                <w:rFonts w:ascii="宋体" w:hAnsi="宋体"/>
                <w:color w:val="000000"/>
                <w:sz w:val="24"/>
                <w:szCs w:val="24"/>
              </w:rPr>
            </w:pPr>
            <w:r>
              <w:rPr>
                <w:rFonts w:hint="eastAsia" w:ascii="宋体" w:hAnsi="宋体"/>
                <w:color w:val="000000"/>
                <w:sz w:val="24"/>
                <w:szCs w:val="24"/>
              </w:rPr>
              <w:t xml:space="preserve">公司202</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年度后获得的荣誉及表彰情况</w:t>
            </w:r>
            <w:r/>
          </w:p>
        </w:tc>
        <w:tc>
          <w:tcPr>
            <w:gridSpan w:val="7"/>
            <w:tcW w:w="6273" w:type="dxa"/>
            <w:vAlign w:val="center"/>
            <w:textDirection w:val="lrTb"/>
            <w:noWrap w:val="false"/>
          </w:tcPr>
          <w:p>
            <w:pPr>
              <w:pStyle w:val="2252"/>
              <w:jc w:val="center"/>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四</w:t>
            </w:r>
            <w:r/>
          </w:p>
        </w:tc>
        <w:tc>
          <w:tcPr>
            <w:gridSpan w:val="8"/>
            <w:shd w:val="clear" w:color="auto" w:fill="bfbfbf"/>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p>
        </w:tc>
      </w:tr>
      <w:tr>
        <w:trPr>
          <w:trHeight w:val="160"/>
        </w:trPr>
        <w:tc>
          <w:tcPr>
            <w:shd w:val="clear" w:color="auto" w:fill="ffffff"/>
            <w:tcW w:w="45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序号</w:t>
            </w:r>
            <w:r/>
          </w:p>
        </w:tc>
        <w:tc>
          <w:tcPr>
            <w:gridSpan w:val="4"/>
            <w:shd w:val="clear" w:color="auto" w:fill="ffffff"/>
            <w:tcW w:w="3812"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shd w:val="clear" w:color="auto" w:fill="ffffff"/>
            <w:tcW w:w="1142"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483"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043"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55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用途</w:t>
            </w:r>
            <w:r/>
          </w:p>
        </w:tc>
      </w:tr>
      <w:tr>
        <w:trPr>
          <w:trHeight w:val="124"/>
        </w:trPr>
        <w:tc>
          <w:tcPr>
            <w:shd w:val="clear" w:color="auto" w:fill="ffffff"/>
            <w:tcW w:w="45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1</w:t>
            </w:r>
            <w:r/>
          </w:p>
        </w:tc>
        <w:tc>
          <w:tcPr>
            <w:gridSpan w:val="4"/>
            <w:shd w:val="clear" w:color="auto" w:fill="ffffff"/>
            <w:tcW w:w="381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14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48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04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559"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5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2</w:t>
            </w:r>
            <w:r/>
          </w:p>
        </w:tc>
        <w:tc>
          <w:tcPr>
            <w:gridSpan w:val="4"/>
            <w:shd w:val="clear" w:color="auto" w:fill="ffffff"/>
            <w:tcW w:w="381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14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48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04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559"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57"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t xml:space="preserve">…</w:t>
            </w:r>
            <w:r/>
          </w:p>
        </w:tc>
        <w:tc>
          <w:tcPr>
            <w:gridSpan w:val="4"/>
            <w:shd w:val="clear" w:color="auto" w:fill="ffffff"/>
            <w:tcW w:w="381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142"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48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043"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c>
          <w:tcPr>
            <w:shd w:val="clear" w:color="auto" w:fill="ffffff"/>
            <w:tcW w:w="1559" w:type="dxa"/>
            <w:vAlign w:val="center"/>
            <w:textDirection w:val="lrTb"/>
            <w:noWrap w:val="false"/>
          </w:tcPr>
          <w:p>
            <w:pPr>
              <w:pStyle w:val="2252"/>
              <w:jc w:val="center"/>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7"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五</w:t>
            </w:r>
            <w:r/>
          </w:p>
        </w:tc>
        <w:tc>
          <w:tcPr>
            <w:gridSpan w:val="8"/>
            <w:shd w:val="clear" w:color="auto" w:fill="bfbfbf"/>
            <w:tcW w:w="7449" w:type="dxa"/>
            <w:vAlign w:val="center"/>
            <w:textDirection w:val="lrTb"/>
            <w:noWrap w:val="false"/>
          </w:tcPr>
          <w:p>
            <w:pPr>
              <w:pStyle w:val="2252"/>
              <w:jc w:val="center"/>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p>
        </w:tc>
      </w:tr>
      <w:tr>
        <w:trPr>
          <w:trHeight w:val="147"/>
        </w:trPr>
        <w:tc>
          <w:tcPr>
            <w:gridSpan w:val="2"/>
            <w:shd w:val="clear" w:color="auto" w:fill="bfbfbf"/>
            <w:tcW w:w="1047" w:type="dxa"/>
            <w:vAlign w:val="center"/>
            <w:textDirection w:val="lrTb"/>
            <w:noWrap w:val="false"/>
          </w:tcPr>
          <w:p>
            <w:pPr>
              <w:pStyle w:val="2252"/>
              <w:jc w:val="center"/>
              <w:rPr>
                <w:rFonts w:hint="eastAsia" w:ascii="宋体" w:hAnsi="宋体"/>
                <w:b/>
                <w:color w:val="000000"/>
                <w:sz w:val="24"/>
                <w:szCs w:val="24"/>
              </w:rPr>
            </w:pPr>
            <w:r>
              <w:rPr>
                <w:rFonts w:hint="eastAsia" w:ascii="宋体" w:hAnsi="宋体"/>
                <w:b/>
                <w:color w:val="000000"/>
                <w:sz w:val="24"/>
                <w:szCs w:val="24"/>
              </w:rPr>
            </w:r>
            <w:r/>
          </w:p>
        </w:tc>
        <w:tc>
          <w:tcPr>
            <w:gridSpan w:val="8"/>
            <w:shd w:val="clear" w:color="auto" w:fill="bfbfbf"/>
            <w:tcW w:w="7449" w:type="dxa"/>
            <w:vAlign w:val="center"/>
            <w:textDirection w:val="lrTb"/>
            <w:noWrap w:val="false"/>
          </w:tcPr>
          <w:p>
            <w:pPr>
              <w:pStyle w:val="2252"/>
              <w:jc w:val="center"/>
              <w:rPr>
                <w:rFonts w:hint="eastAsia" w:ascii="宋体" w:hAnsi="宋体"/>
                <w:b/>
                <w:color w:val="000000"/>
                <w:sz w:val="24"/>
                <w:szCs w:val="24"/>
              </w:rPr>
            </w:pPr>
            <w:r>
              <w:rPr>
                <w:rFonts w:hint="eastAsia" w:ascii="宋体" w:hAnsi="宋体"/>
                <w:b/>
                <w:color w:val="000000"/>
                <w:sz w:val="24"/>
                <w:szCs w:val="24"/>
              </w:rPr>
            </w:r>
            <w:r/>
          </w:p>
        </w:tc>
      </w:tr>
    </w:tbl>
    <w:p>
      <w:pPr>
        <w:pStyle w:val="2253"/>
        <w:jc w:val="both"/>
        <w:outlineLvl w:val="2"/>
      </w:pPr>
      <w:r/>
      <w:r/>
    </w:p>
    <w:p>
      <w:pPr>
        <w:pStyle w:val="2254"/>
      </w:pPr>
      <w:r/>
      <w:r/>
    </w:p>
    <w:p>
      <w:pPr>
        <w:pStyle w:val="2261"/>
        <w:jc w:val="center"/>
        <w:outlineLvl w:val="2"/>
      </w:pPr>
      <w:r/>
      <w:bookmarkStart w:id="215"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15"/>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兹证明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同志，性别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rPr>
        <w:t xml:space="preserve">居民身份证号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，在我单位任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职务，系我单位主要负责人即法定代表人。</w:t>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单位地址：</w:t>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w:t>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单位全称： </w:t>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p>
      <w:pPr>
        <w:pStyle w:val="2262"/>
        <w:ind w:firstLine="560"/>
        <w:spacing w:line="360" w:lineRule="auto"/>
        <w:rPr>
          <w:rFonts w:hint="eastAsia" w:ascii="宋体" w:hAnsi="宋体" w:cs="宋体"/>
          <w:color w:val="000000"/>
          <w:sz w:val="24"/>
          <w:szCs w:val="24"/>
        </w:rPr>
      </w:pPr>
      <w:r>
        <w:rPr>
          <w:rFonts w:hint="eastAsia" w:ascii="宋体" w:hAnsi="宋体" w:cs="宋体"/>
          <w:color w:val="000000"/>
          <w:sz w:val="24"/>
        </w:rPr>
        <w:t xml:space="preserve">公   章</w:t>
      </w:r>
      <w:r>
        <w:rPr>
          <w:rFonts w:hint="eastAsia" w:ascii="宋体" w:hAnsi="宋体" w:cs="宋体"/>
          <w:color w:val="000000"/>
          <w:sz w:val="24"/>
          <w:szCs w:val="24"/>
        </w:rPr>
        <w:t xml:space="preserve"> ：</w:t>
      </w:r>
      <w:r/>
    </w:p>
    <w:p>
      <w:pPr>
        <w:pStyle w:val="2262"/>
        <w:ind w:firstLine="560"/>
        <w:spacing w:line="360" w:lineRule="auto"/>
        <w:tabs>
          <w:tab w:val="left" w:pos="7290" w:leader="none"/>
        </w:tabs>
        <w:rPr>
          <w:rFonts w:hint="eastAsia" w:ascii="宋体" w:hAnsi="宋体" w:cs="宋体"/>
          <w:color w:val="000000"/>
          <w:sz w:val="24"/>
          <w:szCs w:val="24"/>
        </w:rPr>
      </w:pPr>
      <w:r>
        <w:rPr>
          <w:rFonts w:hint="eastAsia" w:ascii="宋体" w:hAnsi="宋体" w:cs="宋体"/>
          <w:color w:val="000000"/>
          <w:sz w:val="24"/>
          <w:szCs w:val="24"/>
        </w:rPr>
        <w:t xml:space="preserve">                               </w:t>
      </w:r>
      <w:r/>
    </w:p>
    <w:p>
      <w:pPr>
        <w:pStyle w:val="2262"/>
        <w:ind w:firstLine="560"/>
        <w:jc w:val="right"/>
        <w:spacing w:line="360" w:lineRule="auto"/>
        <w:tabs>
          <w:tab w:val="left" w:pos="7290" w:leader="none"/>
        </w:tabs>
        <w:rPr>
          <w:rFonts w:hint="eastAsia" w:ascii="宋体" w:hAnsi="宋体" w:cs="宋体"/>
          <w:color w:val="000000"/>
          <w:sz w:val="24"/>
          <w:szCs w:val="24"/>
        </w:rPr>
      </w:pPr>
      <w:r>
        <w:rPr>
          <w:rFonts w:hint="eastAsia" w:ascii="宋体" w:hAnsi="宋体" w:cs="宋体"/>
          <w:color w:val="000000"/>
          <w:sz w:val="24"/>
          <w:szCs w:val="24"/>
        </w:rPr>
        <w:t xml:space="preserve">  年     月    日</w:t>
      </w:r>
      <w:r/>
    </w:p>
    <w:p>
      <w:pPr>
        <w:pStyle w:val="226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26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262"/>
        <w:ind w:firstLine="643"/>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附：法定代表人居民身份证扫描件</w:t>
      </w:r>
      <w:r/>
    </w:p>
    <w:p>
      <w:pPr>
        <w:pStyle w:val="2262"/>
        <w:ind w:firstLine="560"/>
        <w:spacing w:line="360" w:lineRule="auto"/>
        <w:tabs>
          <w:tab w:val="left" w:pos="7290" w:leader="none"/>
        </w:tabs>
        <w:rPr>
          <w:rFonts w:hint="eastAsia" w:ascii="宋体" w:hAnsi="宋体" w:cs="宋体"/>
          <w:color w:val="000000"/>
          <w:sz w:val="24"/>
        </w:rPr>
      </w:pPr>
      <w:r>
        <w:rPr>
          <w:rFonts w:hint="eastAsia" w:ascii="宋体" w:hAnsi="宋体" w:cs="宋体"/>
          <w:color w:val="000000"/>
          <w:sz w:val="24"/>
          <w:u w:val="single"/>
        </w:rPr>
        <w:t xml:space="preserve">注：1.“法定代表人”直接参加投标响应活动的仅需填写本身份证明</w:t>
      </w:r>
      <w:r>
        <w:rPr>
          <w:rFonts w:hint="eastAsia" w:ascii="宋体" w:hAnsi="宋体" w:cs="宋体"/>
          <w:color w:val="000000"/>
          <w:sz w:val="24"/>
        </w:rPr>
        <w:t xml:space="preserve">。</w:t>
      </w:r>
      <w:r/>
    </w:p>
    <w:p>
      <w:pPr>
        <w:pStyle w:val="2262"/>
        <w:ind w:firstLine="562"/>
        <w:spacing w:line="360" w:lineRule="auto"/>
        <w:tabs>
          <w:tab w:val="left" w:pos="7290" w:leader="none"/>
        </w:tabs>
        <w:rPr>
          <w:rFonts w:hint="eastAsia" w:ascii="宋体" w:hAnsi="宋体" w:cs="宋体"/>
          <w:b/>
          <w:color w:val="000000"/>
          <w:sz w:val="24"/>
          <w:szCs w:val="24"/>
          <w:u w:val="single"/>
        </w:rPr>
      </w:pPr>
      <w:r>
        <w:rPr>
          <w:rFonts w:hint="eastAsia" w:ascii="宋体" w:hAnsi="宋体" w:cs="宋体"/>
          <w:b/>
          <w:color w:val="000000"/>
          <w:sz w:val="24"/>
          <w:szCs w:val="24"/>
          <w:u w:val="single"/>
        </w:rPr>
        <w:t xml:space="preserve">2.供应商属于非法人组织的，按照法律、行政法规规定能够对外代表其从事民事活动的主要负责人，视同法定代表人。</w:t>
      </w:r>
      <w:r/>
    </w:p>
    <w:p>
      <w:pPr>
        <w:pStyle w:val="2262"/>
        <w:rPr>
          <w:rFonts w:hint="eastAsia" w:ascii="宋体" w:hAnsi="宋体" w:cs="宋体"/>
        </w:rPr>
      </w:pPr>
      <w:r>
        <w:rPr>
          <w:rFonts w:hint="eastAsia" w:ascii="宋体" w:hAnsi="宋体" w:cs="宋体"/>
        </w:rPr>
        <w:t xml:space="preserve"> </w:t>
      </w:r>
      <w:r/>
    </w:p>
    <w:p>
      <w:pPr>
        <w:pStyle w:val="2263"/>
        <w:jc w:val="center"/>
        <w:outlineLvl w:val="2"/>
      </w:pPr>
      <w:r>
        <w:br w:type="page" w:clear="all"/>
      </w:r>
      <w:bookmarkStart w:id="216"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16"/>
      <w:r/>
      <w:r/>
    </w:p>
    <w:p>
      <w:pPr>
        <w:pStyle w:val="2264"/>
        <w:ind w:right="420" w:firstLine="560"/>
        <w:spacing w:line="360" w:lineRule="auto"/>
        <w:rPr>
          <w:rFonts w:hint="eastAsia" w:ascii="宋体" w:hAnsi="宋体" w:cs="宋体"/>
          <w:color w:val="000000"/>
          <w:sz w:val="24"/>
        </w:rPr>
      </w:pPr>
      <w:r>
        <w:rPr>
          <w:rFonts w:hint="eastAsia" w:ascii="宋体" w:hAnsi="宋体" w:cs="宋体"/>
          <w:color w:val="000000"/>
          <w:sz w:val="24"/>
        </w:rPr>
        <w:t xml:space="preserve">本授权书声明：</w:t>
      </w:r>
      <w:r>
        <w:rPr>
          <w:rFonts w:hint="eastAsia" w:ascii="宋体" w:hAnsi="宋体" w:cs="宋体"/>
          <w:b/>
          <w:color w:val="000000"/>
          <w:sz w:val="22"/>
          <w:u w:val="single"/>
        </w:rPr>
        <w:t xml:space="preserve">（供应商名称）</w:t>
      </w:r>
      <w:r>
        <w:rPr>
          <w:rFonts w:hint="eastAsia" w:ascii="宋体" w:hAnsi="宋体" w:cs="宋体"/>
          <w:color w:val="000000"/>
          <w:sz w:val="24"/>
          <w:u w:val="single"/>
        </w:rPr>
        <w:t xml:space="preserve"> </w:t>
      </w:r>
      <w:r>
        <w:rPr>
          <w:rFonts w:hint="eastAsia" w:ascii="宋体" w:hAnsi="宋体" w:cs="宋体"/>
          <w:color w:val="000000"/>
          <w:sz w:val="24"/>
        </w:rPr>
        <w:t xml:space="preserve">法定代表人</w:t>
      </w:r>
      <w:r>
        <w:rPr>
          <w:rFonts w:hint="eastAsia" w:ascii="宋体" w:hAnsi="宋体" w:cs="宋体"/>
          <w:b/>
          <w:color w:val="000000"/>
          <w:sz w:val="22"/>
          <w:u w:val="single"/>
        </w:rPr>
        <w:t xml:space="preserve">（姓名） </w:t>
      </w:r>
      <w:r>
        <w:rPr>
          <w:rFonts w:hint="eastAsia" w:ascii="宋体" w:hAnsi="宋体" w:cs="宋体"/>
          <w:color w:val="000000"/>
          <w:sz w:val="24"/>
        </w:rPr>
        <w:t xml:space="preserve">授权</w:t>
      </w:r>
      <w:r>
        <w:rPr>
          <w:rFonts w:hint="eastAsia" w:ascii="宋体" w:hAnsi="宋体" w:cs="宋体"/>
          <w:b/>
          <w:color w:val="000000"/>
          <w:sz w:val="22"/>
          <w:u w:val="single"/>
        </w:rPr>
        <w:t xml:space="preserve">（委托代理人的姓名、身份证号）</w:t>
      </w:r>
      <w:r>
        <w:rPr>
          <w:rFonts w:hint="eastAsia" w:ascii="宋体" w:hAnsi="宋体" w:cs="宋体"/>
          <w:color w:val="000000"/>
          <w:sz w:val="24"/>
        </w:rPr>
        <w:t xml:space="preserve">为我方就</w:t>
      </w:r>
      <w:r>
        <w:rPr>
          <w:rFonts w:hint="eastAsia" w:ascii="宋体" w:hAnsi="宋体" w:cs="宋体"/>
          <w:b/>
          <w:color w:val="000000"/>
          <w:sz w:val="22"/>
          <w:u w:val="single"/>
        </w:rPr>
        <w:t xml:space="preserve">（代理机构）代理的（项目编号）</w:t>
      </w:r>
      <w:r>
        <w:rPr>
          <w:rFonts w:hint="eastAsia" w:ascii="宋体" w:hAnsi="宋体" w:cs="宋体"/>
          <w:bCs/>
          <w:color w:val="000000"/>
          <w:sz w:val="24"/>
        </w:rPr>
        <w:t xml:space="preserve">项目</w:t>
      </w:r>
      <w:r>
        <w:rPr>
          <w:rFonts w:hint="eastAsia" w:ascii="宋体" w:hAnsi="宋体" w:cs="宋体"/>
          <w:color w:val="000000"/>
          <w:sz w:val="24"/>
        </w:rPr>
        <w:t xml:space="preserve">的投标活动的合法代理人，以本公司名义全权处理一切与该项目投标有关的事务（含合同签订）。</w:t>
      </w:r>
      <w:r/>
    </w:p>
    <w:p>
      <w:pPr>
        <w:pStyle w:val="2264"/>
        <w:ind w:firstLine="560"/>
        <w:spacing w:line="360" w:lineRule="auto"/>
        <w:tabs>
          <w:tab w:val="left" w:pos="5560" w:leader="none"/>
        </w:tabs>
        <w:rPr>
          <w:rFonts w:hint="eastAsia" w:ascii="宋体" w:hAnsi="宋体" w:cs="宋体"/>
          <w:color w:val="000000"/>
          <w:sz w:val="24"/>
        </w:rPr>
      </w:pPr>
      <w:r>
        <w:rPr>
          <w:rFonts w:hint="eastAsia" w:ascii="宋体" w:hAnsi="宋体" w:cs="宋体"/>
          <w:color w:val="000000"/>
          <w:sz w:val="24"/>
        </w:rPr>
        <w:tab/>
      </w:r>
      <w:r/>
    </w:p>
    <w:p>
      <w:pPr>
        <w:pStyle w:val="2264"/>
        <w:ind w:firstLine="560"/>
        <w:spacing w:line="360" w:lineRule="auto"/>
        <w:rPr>
          <w:rFonts w:hint="eastAsia" w:ascii="宋体" w:hAnsi="宋体" w:cs="宋体"/>
          <w:color w:val="000000"/>
          <w:sz w:val="24"/>
        </w:rPr>
      </w:pPr>
      <w:r>
        <w:rPr>
          <w:rFonts w:hint="eastAsia" w:ascii="宋体" w:hAnsi="宋体" w:cs="宋体"/>
          <w:color w:val="000000"/>
          <w:sz w:val="24"/>
        </w:rPr>
        <w:t xml:space="preserve">本授权书于</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日在相应位置签字或盖章后生效，特此声明。</w:t>
      </w:r>
      <w:r/>
    </w:p>
    <w:p>
      <w:pPr>
        <w:pStyle w:val="2264"/>
        <w:ind w:firstLine="560"/>
        <w:spacing w:line="360" w:lineRule="auto"/>
        <w:rPr>
          <w:rFonts w:hint="eastAsia" w:ascii="宋体" w:hAnsi="宋体" w:cs="宋体"/>
          <w:color w:val="000000"/>
          <w:sz w:val="24"/>
        </w:rPr>
      </w:pPr>
      <w:r>
        <w:rPr>
          <w:rFonts w:hint="eastAsia" w:ascii="宋体" w:hAnsi="宋体" w:cs="宋体"/>
          <w:color w:val="000000"/>
          <w:sz w:val="24"/>
        </w:rPr>
        <w:t xml:space="preserve">委托代理人身份证号码：</w:t>
      </w:r>
      <w:r>
        <w:rPr>
          <w:rFonts w:hint="eastAsia" w:ascii="宋体" w:hAnsi="宋体" w:cs="宋体"/>
          <w:color w:val="000000"/>
          <w:sz w:val="24"/>
          <w:u w:val="single"/>
        </w:rPr>
        <w:t xml:space="preserve">                        </w:t>
      </w:r>
      <w:r/>
    </w:p>
    <w:p>
      <w:pPr>
        <w:pStyle w:val="2264"/>
        <w:ind w:firstLine="560"/>
        <w:spacing w:line="360" w:lineRule="auto"/>
        <w:rPr>
          <w:rFonts w:hint="eastAsia" w:ascii="宋体" w:hAnsi="宋体" w:cs="宋体"/>
          <w:color w:val="000000"/>
          <w:sz w:val="24"/>
        </w:rPr>
      </w:pPr>
      <w:r>
        <w:rPr>
          <w:rFonts w:hint="eastAsia" w:ascii="宋体" w:hAnsi="宋体" w:cs="宋体"/>
          <w:color w:val="000000"/>
          <w:sz w:val="24"/>
        </w:rPr>
        <w:t xml:space="preserve">委托代理人联系电话：（手机）</w:t>
      </w:r>
      <w:r>
        <w:rPr>
          <w:rFonts w:hint="eastAsia" w:ascii="宋体" w:hAnsi="宋体" w:cs="宋体"/>
          <w:color w:val="000000"/>
          <w:sz w:val="24"/>
          <w:u w:val="single"/>
        </w:rPr>
        <w:t xml:space="preserve">                        </w:t>
      </w:r>
      <w:r/>
    </w:p>
    <w:p>
      <w:pPr>
        <w:pStyle w:val="2264"/>
        <w:ind w:firstLine="560"/>
        <w:spacing w:line="360" w:lineRule="auto"/>
        <w:rPr>
          <w:rFonts w:hint="eastAsia" w:ascii="宋体" w:hAnsi="宋体" w:cs="宋体"/>
          <w:color w:val="000000"/>
          <w:sz w:val="24"/>
          <w:u w:val="single"/>
        </w:rPr>
      </w:pPr>
      <w:r>
        <w:rPr>
          <w:rFonts w:hint="eastAsia" w:ascii="宋体" w:hAnsi="宋体" w:cs="宋体"/>
          <w:color w:val="000000"/>
          <w:sz w:val="24"/>
        </w:rPr>
        <w:t xml:space="preserve">法定代表人（负责人）签章</w:t>
      </w:r>
      <w:r>
        <w:rPr>
          <w:rFonts w:hint="eastAsia" w:ascii="宋体" w:hAnsi="宋体" w:cs="宋体"/>
          <w:color w:val="000000"/>
          <w:sz w:val="24"/>
          <w:u w:val="single"/>
        </w:rPr>
        <w:t xml:space="preserve">：                        </w:t>
      </w:r>
      <w:r/>
    </w:p>
    <w:p>
      <w:pPr>
        <w:pStyle w:val="2264"/>
        <w:ind w:firstLine="480"/>
        <w:spacing w:line="360" w:lineRule="auto"/>
        <w:rPr>
          <w:rFonts w:ascii="宋体" w:hAnsi="宋体"/>
          <w:color w:val="000000"/>
          <w:sz w:val="22"/>
          <w:u w:val="single"/>
        </w:rPr>
      </w:pPr>
      <w:r>
        <w:rPr>
          <w:rFonts w:ascii="宋体" w:hAnsi="宋体"/>
          <w:color w:val="000000"/>
          <w:sz w:val="22"/>
          <w:u w:val="single"/>
        </w:rPr>
      </w:r>
      <w:r/>
    </w:p>
    <w:p>
      <w:pPr>
        <w:pStyle w:val="2264"/>
        <w:ind w:firstLine="560"/>
        <w:spacing w:line="360" w:lineRule="auto"/>
        <w:rPr>
          <w:rFonts w:hint="eastAsia" w:ascii="宋体" w:hAnsi="宋体" w:cs="宋体"/>
          <w:color w:val="000000"/>
          <w:sz w:val="24"/>
        </w:rPr>
      </w:pPr>
      <w:r>
        <w:rPr>
          <w:rFonts w:hint="eastAsia" w:ascii="宋体" w:hAnsi="宋体" w:cs="宋体"/>
          <w:color w:val="000000"/>
          <w:sz w:val="24"/>
        </w:rPr>
        <w:t xml:space="preserve">供应商名称（公章）：</w:t>
      </w:r>
      <w:r/>
    </w:p>
    <w:p>
      <w:pPr>
        <w:pStyle w:val="2264"/>
        <w:ind w:firstLine="560"/>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p>
    <w:p>
      <w:pPr>
        <w:pStyle w:val="2264"/>
        <w:ind w:firstLine="560"/>
        <w:spacing w:line="360" w:lineRule="auto"/>
        <w:rPr>
          <w:rFonts w:hint="eastAsia" w:ascii="宋体" w:hAnsi="宋体" w:cs="宋体"/>
          <w:color w:val="000000"/>
          <w:sz w:val="24"/>
        </w:rPr>
      </w:pPr>
      <w:r>
        <w:rPr>
          <w:rFonts w:hint="eastAsia" w:ascii="宋体" w:hAnsi="宋体" w:cs="宋体"/>
          <w:color w:val="000000"/>
          <w:sz w:val="24"/>
        </w:rPr>
      </w:r>
      <w:r/>
    </w:p>
    <w:p>
      <w:pPr>
        <w:pStyle w:val="2264"/>
        <w:ind w:firstLine="643"/>
        <w:spacing w:line="360" w:lineRule="auto"/>
        <w:rPr>
          <w:rFonts w:hint="eastAsia" w:ascii="宋体" w:hAnsi="宋体" w:cs="宋体"/>
          <w:color w:val="000000"/>
          <w:sz w:val="24"/>
          <w:u w:val="single"/>
        </w:rPr>
      </w:pPr>
      <w:r>
        <w:rPr>
          <w:rFonts w:hint="eastAsia" w:ascii="宋体" w:hAnsi="宋体" w:cs="宋体"/>
          <w:b/>
          <w:color w:val="000000"/>
          <w:sz w:val="28"/>
          <w:szCs w:val="28"/>
        </w:rPr>
        <w:t xml:space="preserve">附：委托代理人居民身份证扫描件</w:t>
      </w:r>
      <w:r/>
    </w:p>
    <w:p>
      <w:pPr>
        <w:pStyle w:val="2265"/>
        <w:jc w:val="center"/>
        <w:outlineLvl w:val="2"/>
      </w:pPr>
      <w:r>
        <w:br w:type="page" w:clear="all"/>
      </w:r>
      <w:bookmarkStart w:id="217"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17"/>
      <w:r/>
      <w:r/>
    </w:p>
    <w:p>
      <w:pPr>
        <w:pStyle w:val="2267"/>
        <w:jc w:val="left"/>
        <w:spacing w:line="560" w:lineRule="exact"/>
        <w:shd w:val="clear" w:color="auto" w:fill="ffffff"/>
        <w:widowControl/>
        <w:rPr>
          <w:rFonts w:ascii="宋体" w:hAnsi="宋体" w:cs="宋体"/>
          <w:color w:val="000000"/>
          <w:sz w:val="24"/>
          <w:u w:val="single"/>
        </w:rPr>
      </w:pPr>
      <w:r/>
      <w:bookmarkStart w:id="218" w:name="书签4"/>
      <w:r/>
      <w:bookmarkEnd w:id="218"/>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p>
    <w:p>
      <w:pPr>
        <w:pStyle w:val="226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p>
    <w:p>
      <w:pPr>
        <w:pStyle w:val="226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pStyle w:val="226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pStyle w:val="226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pStyle w:val="226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pStyle w:val="226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pStyle w:val="226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投标供应商（全称并盖章）：</w:t>
      </w:r>
      <w:r/>
    </w:p>
    <w:p>
      <w:pPr>
        <w:pStyle w:val="226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供应商法定代表人或授权代表（签字或签章）：</w:t>
      </w:r>
      <w:r/>
    </w:p>
    <w:p>
      <w:pPr>
        <w:pStyle w:val="226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p>
    <w:p>
      <w:pPr>
        <w:pStyle w:val="226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p>
    <w:p>
      <w:pPr>
        <w:pStyle w:val="226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p>
    <w:p>
      <w:pPr>
        <w:pStyle w:val="226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1.供应商可自行选择是否提供本承诺函，若不提供本承诺函的，应按招标文件要求提供相应的证明材料。</w:t>
      </w:r>
      <w:r/>
    </w:p>
    <w:p>
      <w:pPr>
        <w:pStyle w:val="226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2.供应商可删减承诺事项，删减的承诺事项须按招标文件要求提供相应的证明材料。比如删去本承诺函第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项的，则应按招标文件要求提供依法缴纳税收和社会保障资金的良好记录。</w:t>
      </w:r>
      <w:r/>
    </w:p>
    <w:p>
      <w:pPr>
        <w:pStyle w:val="2269"/>
        <w:jc w:val="center"/>
        <w:rPr>
          <w:rFonts w:hint="eastAsia" w:ascii="宋体" w:hAnsi="宋体" w:eastAsia="宋体" w:cs="宋体"/>
          <w:sz w:val="32"/>
          <w:lang w:val="en-US" w:eastAsia="zh-CN"/>
        </w:rPr>
        <w:outlineLvl w:val="1"/>
      </w:pPr>
      <w:r>
        <w:br w:type="page" w:clear="all"/>
      </w:r>
      <w:bookmarkStart w:id="219" w:name="_Toc256000080"/>
      <w:r/>
      <w:bookmarkStart w:id="220" w:name="_Toc9642"/>
      <w:r/>
      <w:bookmarkStart w:id="221" w:name="_Toc7258"/>
      <w:r>
        <w:rPr>
          <w:rFonts w:ascii="宋体" w:hAnsi="宋体" w:eastAsia="宋体" w:cs="宋体"/>
          <w:sz w:val="32"/>
        </w:rPr>
        <w:t xml:space="preserve">二、</w:t>
      </w:r>
      <w:bookmarkEnd w:id="219"/>
      <w:r/>
      <w:bookmarkEnd w:id="220"/>
      <w:r/>
      <w:bookmarkEnd w:id="221"/>
      <w:r>
        <w:rPr>
          <w:rFonts w:hint="eastAsia" w:ascii="宋体" w:hAnsi="宋体" w:eastAsia="宋体" w:cs="宋体"/>
          <w:sz w:val="32"/>
          <w:lang w:val="en-US" w:eastAsia="zh-CN"/>
        </w:rPr>
        <w:t xml:space="preserve">符合条件</w:t>
      </w:r>
      <w:r/>
    </w:p>
    <w:p>
      <w:pPr>
        <w:pStyle w:val="226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符合条件对应“供应商符合性审查”，格式自拟。</w:t>
      </w:r>
      <w:r/>
    </w:p>
    <w:tbl>
      <w:tblPr>
        <w:tblStyle w:val="667"/>
        <w:tblW w:w="47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04"/>
        <w:gridCol w:w="1243"/>
        <w:gridCol w:w="6012"/>
      </w:tblGrid>
      <w:tr>
        <w:trPr>
          <w:jc w:val="center"/>
        </w:trPr>
        <w:tc>
          <w:tcPr>
            <w:tcMar>
              <w:top w:w="100" w:type="dxa"/>
              <w:bottom w:w="100" w:type="dxa"/>
            </w:tcMar>
            <w:tcW w:w="579"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序号</w:t>
            </w:r>
            <w:r/>
          </w:p>
        </w:tc>
        <w:tc>
          <w:tcPr>
            <w:tcMar>
              <w:top w:w="100" w:type="dxa"/>
              <w:bottom w:w="100" w:type="dxa"/>
            </w:tcMar>
            <w:tcW w:w="796"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审查要素</w:t>
            </w:r>
            <w:r/>
          </w:p>
        </w:tc>
        <w:tc>
          <w:tcPr>
            <w:tcMar>
              <w:top w:w="100" w:type="dxa"/>
              <w:bottom w:w="100" w:type="dxa"/>
            </w:tcMar>
            <w:tcW w:w="3849"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Mar>
              <w:top w:w="100" w:type="dxa"/>
              <w:bottom w:w="100" w:type="dxa"/>
            </w:tcMar>
            <w:tcW w:w="579"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1</w:t>
            </w:r>
            <w:r/>
          </w:p>
        </w:tc>
        <w:tc>
          <w:tcPr>
            <w:tcMar>
              <w:top w:w="100" w:type="dxa"/>
              <w:bottom w:w="100" w:type="dxa"/>
            </w:tcMar>
            <w:tcW w:w="796" w:type="dxa"/>
            <w:vAlign w:val="center"/>
            <w:textDirection w:val="lrTb"/>
            <w:noWrap w:val="false"/>
          </w:tcPr>
          <w:p>
            <w:pPr>
              <w:pStyle w:val="2239"/>
              <w:jc w:val="center"/>
              <w:rPr>
                <w:rFonts w:hint="eastAsia" w:ascii="宋体" w:hAnsi="宋体" w:eastAsia="宋体" w:cs="宋体"/>
                <w:sz w:val="21"/>
                <w:lang w:eastAsia="zh-CN"/>
              </w:rPr>
            </w:pPr>
            <w:r>
              <w:rPr>
                <w:rFonts w:hint="eastAsia" w:ascii="宋体" w:hAnsi="宋体" w:eastAsia="宋体" w:cs="宋体"/>
                <w:sz w:val="21"/>
                <w:lang w:eastAsia="zh-CN"/>
              </w:rPr>
              <w:t xml:space="preserve">响应文件</w:t>
            </w:r>
            <w:r/>
          </w:p>
          <w:p>
            <w:pPr>
              <w:pStyle w:val="2239"/>
              <w:jc w:val="center"/>
              <w:rPr>
                <w:rFonts w:hint="eastAsia" w:ascii="宋体" w:hAnsi="宋体" w:eastAsia="宋体" w:cs="宋体"/>
                <w:sz w:val="21"/>
              </w:rPr>
            </w:pPr>
            <w:r>
              <w:rPr>
                <w:rFonts w:hint="eastAsia" w:ascii="宋体" w:hAnsi="宋体" w:eastAsia="宋体" w:cs="宋体"/>
                <w:sz w:val="21"/>
              </w:rPr>
              <w:t xml:space="preserve">有效性</w:t>
            </w:r>
            <w:r/>
          </w:p>
        </w:tc>
        <w:tc>
          <w:tcPr>
            <w:tcMar>
              <w:top w:w="100" w:type="dxa"/>
              <w:bottom w:w="100" w:type="dxa"/>
            </w:tcMar>
            <w:tcW w:w="3849" w:type="dxa"/>
            <w:vAlign w:val="center"/>
            <w:textDirection w:val="lrTb"/>
            <w:noWrap w:val="false"/>
          </w:tcPr>
          <w:p>
            <w:pPr>
              <w:pStyle w:val="2239"/>
              <w:rPr>
                <w:rFonts w:hint="eastAsia" w:ascii="宋体" w:hAnsi="宋体" w:eastAsia="宋体" w:cs="宋体"/>
                <w:sz w:val="21"/>
              </w:rPr>
            </w:pPr>
            <w:r>
              <w:rPr>
                <w:rFonts w:hint="eastAsia" w:ascii="宋体" w:hAnsi="宋体" w:eastAsia="宋体" w:cs="宋体"/>
                <w:sz w:val="21"/>
              </w:rPr>
              <w:t xml:space="preserve">电子</w:t>
            </w:r>
            <w:r>
              <w:rPr>
                <w:rFonts w:hint="eastAsia" w:ascii="宋体" w:hAnsi="宋体" w:eastAsia="宋体" w:cs="宋体"/>
                <w:sz w:val="21"/>
                <w:lang w:eastAsia="zh-CN"/>
              </w:rPr>
              <w:t xml:space="preserve">响应文件</w:t>
            </w:r>
            <w:r>
              <w:rPr>
                <w:rFonts w:hint="eastAsia" w:ascii="宋体" w:hAnsi="宋体" w:eastAsia="宋体" w:cs="宋体"/>
                <w:sz w:val="21"/>
              </w:rPr>
              <w:t xml:space="preserve">的有效电子签章。投标报价。</w:t>
            </w:r>
            <w:r/>
          </w:p>
          <w:p>
            <w:pPr>
              <w:pStyle w:val="2239"/>
              <w:rPr>
                <w:rFonts w:hint="eastAsia"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Mar>
              <w:top w:w="100" w:type="dxa"/>
              <w:bottom w:w="100" w:type="dxa"/>
            </w:tcMar>
            <w:tcW w:w="579"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2</w:t>
            </w:r>
            <w:r/>
          </w:p>
        </w:tc>
        <w:tc>
          <w:tcPr>
            <w:tcMar>
              <w:top w:w="100" w:type="dxa"/>
              <w:bottom w:w="100" w:type="dxa"/>
            </w:tcMar>
            <w:tcW w:w="796" w:type="dxa"/>
            <w:vAlign w:val="center"/>
            <w:textDirection w:val="lrTb"/>
            <w:noWrap w:val="false"/>
          </w:tcPr>
          <w:p>
            <w:pPr>
              <w:pStyle w:val="2239"/>
              <w:jc w:val="center"/>
              <w:rPr>
                <w:rFonts w:hint="eastAsia" w:ascii="宋体" w:hAnsi="宋体" w:eastAsia="宋体" w:cs="宋体"/>
                <w:sz w:val="21"/>
              </w:rPr>
            </w:pPr>
            <w:r>
              <w:rPr>
                <w:rFonts w:hint="eastAsia" w:ascii="宋体" w:hAnsi="宋体" w:eastAsia="宋体" w:cs="宋体"/>
                <w:sz w:val="21"/>
              </w:rPr>
              <w:t xml:space="preserve">对招标文件</w:t>
            </w:r>
            <w:r/>
          </w:p>
          <w:p>
            <w:pPr>
              <w:pStyle w:val="2239"/>
              <w:jc w:val="center"/>
              <w:rPr>
                <w:rFonts w:hint="eastAsia" w:ascii="宋体" w:hAnsi="宋体" w:eastAsia="宋体" w:cs="宋体"/>
                <w:sz w:val="21"/>
              </w:rPr>
            </w:pPr>
            <w:r>
              <w:rPr>
                <w:rFonts w:hint="eastAsia" w:ascii="宋体" w:hAnsi="宋体" w:eastAsia="宋体" w:cs="宋体"/>
                <w:sz w:val="21"/>
              </w:rPr>
              <w:t xml:space="preserve">响应程度</w:t>
            </w:r>
            <w:r/>
          </w:p>
        </w:tc>
        <w:tc>
          <w:tcPr>
            <w:tcMar>
              <w:top w:w="100" w:type="dxa"/>
              <w:bottom w:w="100" w:type="dxa"/>
            </w:tcMar>
            <w:tcW w:w="3849" w:type="dxa"/>
            <w:vAlign w:val="center"/>
            <w:textDirection w:val="lrTb"/>
            <w:noWrap w:val="false"/>
          </w:tcPr>
          <w:p>
            <w:pPr>
              <w:pStyle w:val="2239"/>
              <w:rPr>
                <w:rFonts w:hint="eastAsia" w:ascii="宋体" w:hAnsi="宋体" w:eastAsia="宋体" w:cs="宋体"/>
                <w:sz w:val="21"/>
              </w:rPr>
            </w:pPr>
            <w:r>
              <w:rPr>
                <w:rFonts w:hint="eastAsia" w:ascii="宋体" w:hAnsi="宋体" w:eastAsia="宋体" w:cs="宋体"/>
                <w:sz w:val="21"/>
              </w:rPr>
              <w:t xml:space="preserve">审查</w:t>
            </w:r>
            <w:r>
              <w:rPr>
                <w:rFonts w:hint="eastAsia" w:ascii="宋体" w:hAnsi="宋体" w:eastAsia="宋体" w:cs="宋体"/>
                <w:sz w:val="21"/>
                <w:lang w:eastAsia="zh-CN"/>
              </w:rPr>
              <w:t xml:space="preserve">响应文件</w:t>
            </w:r>
            <w:r>
              <w:rPr>
                <w:rFonts w:hint="eastAsia" w:ascii="宋体" w:hAnsi="宋体" w:eastAsia="宋体" w:cs="宋体"/>
                <w:sz w:val="21"/>
              </w:rPr>
              <w:t xml:space="preserve">与招标文件要求的主要条款、条件和技术规格是否相符，是否存在重大偏离或保留。</w:t>
            </w:r>
            <w:r/>
          </w:p>
        </w:tc>
      </w:tr>
    </w:tbl>
    <w:p>
      <w:pPr>
        <w:pStyle w:val="2269"/>
        <w:jc w:val="center"/>
        <w:outlineLvl w:val="1"/>
      </w:pPr>
      <w:r/>
      <w:r/>
    </w:p>
    <w:p>
      <w:pPr>
        <w:pStyle w:val="2270"/>
        <w:jc w:val="center"/>
        <w:outlineLvl w:val="2"/>
      </w:pPr>
      <w:r/>
      <w:r/>
    </w:p>
    <w:p>
      <w:pPr>
        <w:pStyle w:val="226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p>
    <w:p>
      <w:pPr>
        <w:pStyle w:val="227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270"/>
        <w:jc w:val="center"/>
        <w:outlineLvl w:val="2"/>
      </w:pPr>
      <w:r/>
      <w:r/>
    </w:p>
    <w:p>
      <w:pPr>
        <w:pStyle w:val="2273"/>
        <w:jc w:val="center"/>
        <w:rPr>
          <w:rFonts w:hint="eastAsia" w:ascii="宋体" w:hAnsi="宋体" w:eastAsia="宋体" w:cs="宋体"/>
        </w:rPr>
        <w:outlineLvl w:val="1"/>
      </w:pPr>
      <w:r>
        <w:rPr>
          <w:rFonts w:hint="eastAsia" w:ascii="宋体" w:hAnsi="宋体" w:eastAsia="宋体" w:cs="宋体"/>
          <w:sz w:val="32"/>
          <w:lang w:val="en-US" w:eastAsia="zh-CN"/>
        </w:rPr>
        <w:t xml:space="preserve">四、商务部分</w:t>
      </w:r>
      <w:r/>
    </w:p>
    <w:p>
      <w:pPr>
        <w:pStyle w:val="2271"/>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270"/>
        <w:jc w:val="both"/>
        <w:outlineLvl w:val="2"/>
      </w:pPr>
      <w:r/>
      <w:r/>
    </w:p>
    <w:p>
      <w:pPr>
        <w:pStyle w:val="2278"/>
        <w:rPr>
          <w:rFonts w:hint="eastAsia" w:ascii="宋体" w:hAnsi="宋体" w:eastAsia="宋体" w:cs="宋体"/>
          <w:b/>
          <w:bCs/>
          <w:sz w:val="28"/>
          <w:szCs w:val="28"/>
          <w:lang w:val="en-US" w:eastAsia="zh-CN"/>
        </w:rPr>
        <w:outlineLvl w:val="2"/>
      </w:pPr>
      <w:r>
        <w:rPr>
          <w:rFonts w:hint="eastAsia" w:ascii="宋体" w:hAnsi="宋体"/>
          <w:b/>
          <w:bCs/>
        </w:rPr>
        <w:br w:type="page" w:clear="all"/>
      </w:r>
      <w:r>
        <w:rPr>
          <w:rFonts w:hint="eastAsia" w:ascii="宋体" w:hAnsi="宋体" w:eastAsia="宋体" w:cs="宋体"/>
          <w:b/>
          <w:bCs/>
          <w:sz w:val="28"/>
          <w:szCs w:val="28"/>
          <w:lang w:val="en-US" w:eastAsia="zh-CN"/>
        </w:rPr>
        <w:t xml:space="preserve">以下格式按需拟用：</w:t>
      </w:r>
      <w:r/>
    </w:p>
    <w:p>
      <w:pPr>
        <w:pStyle w:val="2278"/>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934"/>
        <w:gridCol w:w="6277"/>
      </w:tblGrid>
      <w:tr>
        <w:trPr>
          <w:jc w:val="center"/>
          <w:trHeight w:val="630"/>
        </w:trPr>
        <w:tc>
          <w:tcPr>
            <w:tcW w:w="1288" w:type="dxa"/>
            <w:vAlign w:val="center"/>
            <w:textDirection w:val="lrTb"/>
            <w:noWrap w:val="false"/>
          </w:tcPr>
          <w:p>
            <w:pPr>
              <w:pStyle w:val="2279"/>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p>
        </w:tc>
      </w:tr>
      <w:tr>
        <w:trPr>
          <w:cantSplit/>
          <w:jc w:val="center"/>
          <w:trHeight w:val="630"/>
        </w:trPr>
        <w:tc>
          <w:tcPr>
            <w:tcW w:w="1288" w:type="dxa"/>
            <w:vAlign w:val="center"/>
            <w:textDirection w:val="lrTb"/>
            <w:noWrap w:val="false"/>
          </w:tcPr>
          <w:p>
            <w:pPr>
              <w:pStyle w:val="227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279"/>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p>
        </w:tc>
        <w:tc>
          <w:tcPr>
            <w:tcW w:w="917"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1435"/>
        </w:trPr>
        <w:tc>
          <w:tcPr>
            <w:tcW w:w="1288" w:type="dxa"/>
            <w:vAlign w:val="center"/>
            <w:textDirection w:val="lrTb"/>
            <w:noWrap w:val="false"/>
          </w:tcPr>
          <w:p>
            <w:pPr>
              <w:pStyle w:val="2279"/>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p>
        </w:tc>
        <w:tc>
          <w:tcPr>
            <w:gridSpan w:val="2"/>
            <w:tcW w:w="7081" w:type="dxa"/>
            <w:vAlign w:val="center"/>
            <w:textDirection w:val="lrTb"/>
            <w:noWrap w:val="false"/>
          </w:tcPr>
          <w:p>
            <w:pPr>
              <w:pStyle w:val="2279"/>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279"/>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279"/>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p>
    <w:p>
      <w:pPr>
        <w:pStyle w:val="2279"/>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p>
    <w:p>
      <w:pPr>
        <w:pStyle w:val="2279"/>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项目经理须提供近半年（至少一个月）供应商为其缴纳社会保险的证明材料。</w:t>
      </w:r>
      <w:r/>
    </w:p>
    <w:p>
      <w:pPr>
        <w:pStyle w:val="2279"/>
        <w:rPr>
          <w:rFonts w:hint="eastAsia" w:ascii="宋体" w:hAnsi="宋体" w:cs="宋体"/>
        </w:rPr>
      </w:pPr>
      <w:r>
        <w:rPr>
          <w:rFonts w:hint="eastAsia" w:ascii="宋体" w:hAnsi="宋体" w:cs="宋体"/>
        </w:rPr>
        <w:t xml:space="preserve"> </w:t>
      </w:r>
      <w:r/>
    </w:p>
    <w:p>
      <w:pPr>
        <w:pStyle w:val="2280"/>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p>
    <w:tbl>
      <w:tblPr>
        <w:tblStyle w:val="66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479"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p>
        </w:tc>
        <w:tc>
          <w:tcPr>
            <w:tcW w:w="822"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p>
        </w:tc>
        <w:tc>
          <w:tcPr>
            <w:tcW w:w="753"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p>
        </w:tc>
        <w:tc>
          <w:tcPr>
            <w:tcW w:w="1028"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p>
        </w:tc>
        <w:tc>
          <w:tcPr>
            <w:tcW w:w="1027"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p>
        </w:tc>
        <w:tc>
          <w:tcPr>
            <w:tcW w:w="479" w:type="dxa"/>
            <w:vAlign w:val="top"/>
            <w:textDirection w:val="lrTb"/>
            <w:noWrap w:val="false"/>
          </w:tcPr>
          <w:p>
            <w:pPr>
              <w:pStyle w:val="228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p>
        </w:tc>
      </w:tr>
      <w:tr>
        <w:trPr/>
        <w:tc>
          <w:tcPr>
            <w:tcW w:w="411"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1"/>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281"/>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281"/>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p>
    <w:p>
      <w:pPr>
        <w:pStyle w:val="2281"/>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p>
    <w:p>
      <w:pPr>
        <w:pStyle w:val="2281"/>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3、列入上表人员需提供近半年（至少一个月）供应商为其缴纳社会保险的证明材料。</w:t>
      </w:r>
      <w:r/>
    </w:p>
    <w:p>
      <w:pPr>
        <w:pStyle w:val="2281"/>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p>
    <w:p>
      <w:pPr>
        <w:pStyle w:val="2281"/>
        <w:rPr>
          <w:rFonts w:hint="eastAsia" w:ascii="宋体" w:hAnsi="宋体" w:cs="宋体"/>
        </w:rPr>
      </w:pPr>
      <w:r>
        <w:rPr>
          <w:rFonts w:hint="eastAsia" w:ascii="宋体" w:hAnsi="宋体" w:cs="宋体"/>
        </w:rPr>
        <w:t xml:space="preserve"> </w:t>
      </w:r>
      <w:r/>
    </w:p>
    <w:p>
      <w:pPr>
        <w:pStyle w:val="848"/>
        <w:ind w:firstLine="40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cs="宋体"/>
          <w:sz w:val="28"/>
        </w:rPr>
        <w:t xml:space="preserve">（三）技术要求响应及偏离表</w:t>
      </w:r>
      <w:r/>
    </w:p>
    <w:p>
      <w:pPr>
        <w:pStyle w:val="848"/>
        <w:ind w:firstLine="482"/>
        <w:jc w:val="center"/>
        <w:spacing w:before="260" w:after="260" w:line="360" w:lineRule="auto"/>
        <w:rPr>
          <w:rFonts w:ascii="宋体" w:hAnsi="宋体"/>
          <w:b/>
          <w:sz w:val="24"/>
        </w:rPr>
      </w:pPr>
      <w:r/>
      <w:bookmarkStart w:id="222" w:name="OLE_LINK13"/>
      <w:r>
        <w:rPr>
          <w:rFonts w:hint="eastAsia" w:ascii="宋体" w:hAnsi="宋体"/>
          <w:b/>
          <w:bCs/>
          <w:sz w:val="24"/>
        </w:rPr>
        <w:t xml:space="preserve">（1）实质性要求参数响应偏离表</w:t>
      </w:r>
      <w:r/>
    </w:p>
    <w:tbl>
      <w:tblPr>
        <w:tblStyle w:val="66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696"/>
              <w:spacing w:before="40" w:after="40"/>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bl>
    <w:p>
      <w:pPr>
        <w:pStyle w:val="69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p>
    <w:p>
      <w:pPr>
        <w:pStyle w:val="696"/>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bookmarkEnd w:id="222"/>
      <w:r/>
      <w:r/>
    </w:p>
    <w:p>
      <w:pPr>
        <w:pStyle w:val="696"/>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（2）重要要求参数响应偏离表</w:t>
      </w:r>
      <w:r/>
    </w:p>
    <w:tbl>
      <w:tblPr>
        <w:tblStyle w:val="66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696"/>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696"/>
              <w:jc w:val="center"/>
              <w:spacing w:before="40" w:after="40" w:line="276" w:lineRule="auto"/>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696"/>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696"/>
              <w:spacing w:before="40" w:after="40" w:line="276" w:lineRule="auto"/>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696"/>
              <w:spacing w:before="40" w:after="40" w:line="276" w:lineRule="auto"/>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696"/>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696"/>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bl>
    <w:p>
      <w:pPr>
        <w:pStyle w:val="69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p>
    <w:p>
      <w:pPr>
        <w:pStyle w:val="696"/>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p>
    <w:p>
      <w:pPr>
        <w:pStyle w:val="696"/>
        <w:jc w:val="center"/>
        <w:rPr>
          <w:b/>
        </w:rPr>
      </w:pPr>
      <w:r>
        <w:rPr>
          <w:b/>
        </w:rPr>
        <w:br w:type="page" w:clear="all"/>
      </w:r>
      <w:r>
        <w:rPr>
          <w:rFonts w:hint="eastAsia"/>
          <w:b/>
        </w:rPr>
        <w:t xml:space="preserve">（3）一般性要求参数响应偏离表</w:t>
      </w:r>
      <w:r/>
    </w:p>
    <w:tbl>
      <w:tblPr>
        <w:tblStyle w:val="66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696"/>
              <w:spacing w:before="40" w:after="40"/>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696"/>
              <w:spacing w:before="40" w:after="40"/>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696"/>
              <w:jc w:val="center"/>
              <w:spacing w:before="40" w:after="40"/>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696"/>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696"/>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696"/>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696"/>
              <w:spacing w:line="360" w:lineRule="auto"/>
              <w:rPr>
                <w:rFonts w:ascii="宋体" w:hAnsi="宋体" w:cs="黑体"/>
                <w:u w:val="single"/>
              </w:rPr>
            </w:pPr>
            <w:r>
              <w:rPr>
                <w:rFonts w:ascii="宋体" w:hAnsi="宋体" w:cs="黑体"/>
                <w:u w:val="single"/>
              </w:rPr>
            </w:r>
            <w:r/>
          </w:p>
        </w:tc>
      </w:tr>
    </w:tbl>
    <w:p>
      <w:pPr>
        <w:pStyle w:val="696"/>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p>
    <w:p>
      <w:pPr>
        <w:pStyle w:val="696"/>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2.该表不能作为投标产品的技术文件，供应商应在本栏目提供产品技术证明文件。</w:t>
      </w:r>
      <w:r/>
    </w:p>
    <w:p>
      <w:pPr>
        <w:pStyle w:val="696"/>
        <w:ind w:firstLine="480"/>
        <w:jc w:val="center"/>
        <w:spacing w:line="360" w:lineRule="auto"/>
        <w:rPr>
          <w:rFonts w:hint="eastAsia" w:ascii="宋体" w:hAnsi="宋体" w:cs="宋体"/>
        </w:rPr>
      </w:pPr>
      <w:r>
        <w:rPr>
          <w:rFonts w:hint="eastAsia" w:ascii="宋体" w:hAnsi="宋体"/>
          <w:sz w:val="24"/>
          <w:u w:val="single"/>
        </w:rPr>
        <w:br w:type="page" w:clear="all"/>
      </w:r>
      <w:r>
        <w:rPr>
          <w:rFonts w:hint="eastAsia" w:ascii="宋体" w:hAnsi="宋体" w:cs="宋体"/>
          <w:sz w:val="32"/>
        </w:rPr>
        <w:t xml:space="preserve">五、价格部分</w:t>
      </w:r>
      <w:r/>
    </w:p>
    <w:p>
      <w:pPr>
        <w:pStyle w:val="2285"/>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p>
    <w:p>
      <w:pPr>
        <w:pStyle w:val="2285"/>
        <w:spacing w:before="240" w:after="240"/>
        <w:rPr>
          <w:rFonts w:hint="eastAsia" w:ascii="宋体" w:hAnsi="宋体" w:eastAsia="宋体" w:cs="宋体"/>
        </w:rPr>
      </w:pPr>
      <w:r>
        <w:rPr>
          <w:rFonts w:hint="eastAsia" w:ascii="宋体" w:hAnsi="宋体" w:eastAsia="宋体" w:cs="宋体"/>
        </w:rPr>
        <w:t xml:space="preserve">单位名称（加盖公章）：    </w:t>
      </w:r>
      <w:r/>
    </w:p>
    <w:tbl>
      <w:tblPr>
        <w:tblStyle w:val="66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rPr>
              <w:t xml:space="preserve">标题 </w:t>
            </w:r>
            <w:r/>
          </w:p>
        </w:tc>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rPr>
              <w:t xml:space="preserve">内容</w:t>
            </w:r>
            <w:r/>
          </w:p>
        </w:tc>
      </w:tr>
      <w:tr>
        <w:trPr>
          <w:trHeight w:val="900"/>
        </w:trPr>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p>
        </w:tc>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p>
        </w:tc>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p>
        </w:tc>
      </w:tr>
      <w:tr>
        <w:trPr>
          <w:trHeight w:val="900"/>
        </w:trPr>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rPr>
              <w:t xml:space="preserve">服务期</w:t>
            </w:r>
            <w:r/>
          </w:p>
        </w:tc>
        <w:tc>
          <w:tcPr>
            <w:tcMar>
              <w:left w:w="0" w:type="dxa"/>
              <w:top w:w="0" w:type="dxa"/>
              <w:right w:w="0" w:type="dxa"/>
              <w:bottom w:w="0" w:type="dxa"/>
            </w:tcMar>
            <w:tcW w:w="3615" w:type="dxa"/>
            <w:vAlign w:val="center"/>
            <w:textDirection w:val="lrTb"/>
            <w:noWrap w:val="false"/>
          </w:tcPr>
          <w:p>
            <w:pPr>
              <w:pStyle w:val="2285"/>
              <w:jc w:val="center"/>
              <w:rPr>
                <w:rFonts w:hint="eastAsia" w:ascii="宋体" w:hAnsi="宋体" w:eastAsia="宋体" w:cs="宋体"/>
              </w:rPr>
            </w:pPr>
            <w:r>
              <w:rPr>
                <w:rFonts w:hint="eastAsia" w:ascii="宋体" w:hAnsi="宋体" w:eastAsia="宋体" w:cs="宋体"/>
              </w:rPr>
            </w:r>
            <w:r/>
          </w:p>
        </w:tc>
      </w:tr>
    </w:tbl>
    <w:p>
      <w:pPr>
        <w:pStyle w:val="2285"/>
        <w:spacing w:before="240" w:after="240"/>
        <w:rPr>
          <w:rFonts w:hint="eastAsia" w:ascii="宋体" w:hAnsi="宋体" w:eastAsia="宋体" w:cs="宋体"/>
        </w:rPr>
      </w:pPr>
      <w:r>
        <w:rPr>
          <w:rFonts w:hint="eastAsia" w:ascii="宋体" w:hAnsi="宋体" w:eastAsia="宋体" w:cs="宋体"/>
        </w:rPr>
        <w:t xml:space="preserve"> </w:t>
      </w:r>
      <w:r/>
    </w:p>
    <w:p>
      <w:pPr>
        <w:pStyle w:val="2285"/>
        <w:ind w:firstLine="2000"/>
        <w:spacing w:before="240" w:after="240"/>
        <w:rPr>
          <w:rFonts w:hint="eastAsia" w:ascii="宋体" w:hAnsi="宋体" w:eastAsia="宋体" w:cs="宋体"/>
        </w:rPr>
      </w:pPr>
      <w:r>
        <w:rPr>
          <w:rFonts w:hint="eastAsia" w:ascii="宋体" w:hAnsi="宋体" w:eastAsia="宋体" w:cs="宋体"/>
        </w:rPr>
        <w:t xml:space="preserve">   </w:t>
      </w:r>
      <w:r/>
    </w:p>
    <w:p>
      <w:pPr>
        <w:pStyle w:val="2285"/>
        <w:ind w:firstLine="2000"/>
        <w:spacing w:before="240" w:after="240"/>
        <w:rPr>
          <w:rFonts w:hint="eastAsia" w:ascii="宋体" w:hAnsi="宋体" w:eastAsia="宋体" w:cs="宋体"/>
        </w:rPr>
      </w:pPr>
      <w:r>
        <w:rPr>
          <w:rFonts w:hint="eastAsia" w:ascii="宋体" w:hAnsi="宋体" w:eastAsia="宋体" w:cs="宋体"/>
        </w:rPr>
        <w:t xml:space="preserve"> </w:t>
      </w:r>
      <w:r/>
    </w:p>
    <w:p>
      <w:pPr>
        <w:pStyle w:val="2285"/>
        <w:spacing w:before="240" w:after="240"/>
        <w:rPr>
          <w:rFonts w:hint="eastAsia" w:ascii="宋体" w:hAnsi="宋体" w:eastAsia="宋体" w:cs="宋体"/>
        </w:rPr>
      </w:pPr>
      <w:r>
        <w:rPr>
          <w:rFonts w:hint="eastAsia" w:ascii="宋体" w:hAnsi="宋体" w:eastAsia="宋体" w:cs="宋体"/>
        </w:rPr>
        <w:t xml:space="preserve">法定代表人签章：   </w:t>
      </w:r>
      <w:r/>
    </w:p>
    <w:p>
      <w:pPr>
        <w:pStyle w:val="2286"/>
        <w:jc w:val="both"/>
        <w:rPr>
          <w:rFonts w:hint="eastAsia" w:ascii="宋体" w:hAnsi="宋体" w:eastAsia="宋体" w:cs="宋体"/>
        </w:rPr>
        <w:outlineLvl w:val="2"/>
      </w:pPr>
      <w:r>
        <w:rPr>
          <w:rFonts w:hint="eastAsia" w:ascii="宋体" w:hAnsi="宋体" w:eastAsia="宋体" w:cs="宋体"/>
        </w:rPr>
        <w:t xml:space="preserve">日　　期： </w:t>
      </w:r>
      <w:r/>
    </w:p>
    <w:p>
      <w:pPr>
        <w:pStyle w:val="2286"/>
        <w:jc w:val="center"/>
        <w:rPr>
          <w:rFonts w:hint="eastAsia" w:ascii="宋体" w:hAnsi="宋体" w:eastAsia="宋体" w:cs="宋体"/>
        </w:rPr>
        <w:outlineLvl w:val="2"/>
      </w:pPr>
      <w:r>
        <w:br w:type="page" w:clear="all"/>
      </w:r>
      <w:r>
        <w:rPr>
          <w:rFonts w:hint="eastAsia" w:ascii="宋体" w:hAnsi="宋体" w:eastAsia="宋体" w:cs="宋体"/>
          <w:sz w:val="28"/>
        </w:rPr>
        <w:t xml:space="preserve">清单及明细报价表</w:t>
      </w:r>
      <w:r/>
    </w:p>
    <w:tbl>
      <w:tblPr>
        <w:tblStyle w:val="667"/>
        <w:tblW w:w="5100" w:type="pct"/>
        <w:jc w:val="center"/>
        <w:tblLayout w:type="autofit"/>
        <w:tblCellMar>
          <w:left w:w="0" w:type="dxa"/>
          <w:top w:w="0" w:type="dxa"/>
          <w:right w:w="0" w:type="dxa"/>
          <w:bottom w:w="0" w:type="dxa"/>
        </w:tblCellMar>
        <w:tblLook w:val="04A0" w:firstRow="1" w:lastRow="0" w:firstColumn="1" w:lastColumn="0" w:noHBand="0" w:noVBand="1"/>
      </w:tblPr>
      <w:tblGrid>
        <w:gridCol w:w="530"/>
        <w:gridCol w:w="1341"/>
        <w:gridCol w:w="536"/>
        <w:gridCol w:w="578"/>
        <w:gridCol w:w="1303"/>
        <w:gridCol w:w="888"/>
        <w:gridCol w:w="784"/>
        <w:gridCol w:w="1262"/>
        <w:gridCol w:w="1281"/>
      </w:tblGrid>
      <w:tr>
        <w:trPr>
          <w:jc w:val="center"/>
          <w:trHeight w:val="454"/>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一、报价单</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单价（元）</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总价（元）</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质保期</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eastAsia" w:ascii="宋体" w:hAnsi="宋体" w:eastAsia="宋体" w:cs="宋体"/>
                <w:b/>
                <w:color w:val="000000"/>
                <w:sz w:val="24"/>
                <w:lang w:eastAsia="zh-CN"/>
              </w:rPr>
            </w:pPr>
            <w:r>
              <w:rPr>
                <w:rFonts w:hint="eastAsia" w:ascii="宋体" w:hAnsi="宋体" w:cs="宋体"/>
                <w:b/>
                <w:color w:val="000000"/>
                <w:sz w:val="24"/>
                <w:lang w:val="en-US" w:eastAsia="zh-CN"/>
              </w:rPr>
              <w:t xml:space="preserve">备注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9" w:type="pct"/>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2"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r>
            <w:r/>
          </w:p>
        </w:tc>
      </w:tr>
      <w:tr>
        <w:trPr>
          <w:jc w:val="center"/>
          <w:trHeight w:val="523"/>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ascii="宋体" w:hAnsi="宋体" w:cs="宋体"/>
                <w:b/>
                <w:color w:val="000000"/>
                <w:sz w:val="24"/>
              </w:rPr>
            </w:pPr>
            <w:r>
              <w:rPr>
                <w:rFonts w:ascii="宋体" w:hAnsi="宋体" w:cs="宋体"/>
                <w:b/>
                <w:color w:val="000000"/>
                <w:sz w:val="24"/>
              </w:rPr>
              <w:t xml:space="preserve">二</w:t>
            </w:r>
            <w:r>
              <w:rPr>
                <w:rFonts w:hint="eastAsia" w:ascii="宋体" w:hAnsi="宋体" w:cs="宋体"/>
                <w:b/>
                <w:color w:val="000000"/>
                <w:sz w:val="24"/>
              </w:rPr>
              <w:t xml:space="preserve">、</w:t>
            </w:r>
            <w:r>
              <w:rPr>
                <w:rFonts w:ascii="宋体" w:hAnsi="宋体" w:cs="宋体"/>
                <w:b/>
                <w:color w:val="000000"/>
                <w:sz w:val="24"/>
              </w:rPr>
              <w:t xml:space="preserve">服务报价</w:t>
            </w:r>
            <w:r/>
          </w:p>
        </w:tc>
      </w:tr>
      <w:tr>
        <w:trPr>
          <w:jc w:val="cente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其它相关费用</w:t>
            </w:r>
            <w:r/>
          </w:p>
          <w:p>
            <w:pPr>
              <w:jc w:val="center"/>
              <w:widowControl/>
              <w:rPr>
                <w:rFonts w:hint="eastAsia" w:ascii="宋体" w:hAnsi="宋体" w:cs="宋体"/>
                <w:b/>
                <w:color w:val="000000"/>
                <w:sz w:val="24"/>
              </w:rPr>
            </w:pPr>
            <w:r>
              <w:rPr>
                <w:rFonts w:hint="eastAsia" w:ascii="宋体" w:hAnsi="宋体" w:cs="宋体"/>
                <w:b/>
                <w:color w:val="000000"/>
                <w:sz w:val="24"/>
              </w:rPr>
              <w:t xml:space="preserve">(安装、调试、集成、培训等与项目相关费用)</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jc w:val="center"/>
              <w:rPr>
                <w:rFonts w:hint="eastAsia" w:ascii="宋体" w:hAnsi="宋体" w:cs="宋体"/>
                <w:color w:val="000000"/>
                <w:sz w:val="24"/>
              </w:rPr>
            </w:pPr>
            <w:r>
              <w:rPr>
                <w:rFonts w:hint="eastAsia" w:ascii="宋体" w:hAnsi="宋体" w:cs="宋体"/>
                <w:b/>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rPr>
                <w:rFonts w:hint="eastAsia" w:ascii="宋体" w:hAnsi="宋体" w:cs="宋体"/>
                <w:color w:val="000000"/>
                <w:sz w:val="24"/>
              </w:rPr>
            </w:pPr>
            <w:r>
              <w:rPr>
                <w:rFonts w:hint="eastAsia" w:ascii="宋体" w:hAnsi="宋体" w:cs="宋体"/>
                <w:b/>
                <w:color w:val="000000"/>
                <w:sz w:val="24"/>
              </w:rPr>
              <w:t xml:space="preserve">价格小计  （元）</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rPr>
                <w:rFonts w:hint="eastAsia" w:ascii="宋体" w:hAnsi="宋体" w:cs="宋体"/>
                <w:b/>
                <w:color w:val="000000"/>
                <w:sz w:val="24"/>
              </w:rPr>
            </w:pPr>
            <w:r>
              <w:rPr>
                <w:rFonts w:hint="eastAsia" w:ascii="宋体" w:hAnsi="宋体" w:cs="宋体"/>
                <w:b/>
                <w:color w:val="000000"/>
                <w:sz w:val="24"/>
              </w:rPr>
              <w:t xml:space="preserve">备注</w:t>
            </w:r>
            <w:r/>
          </w:p>
        </w:tc>
      </w:tr>
      <w:tr>
        <w:trPr>
          <w:jc w:val="cente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bCs/>
                <w:color w:val="000000"/>
                <w:sz w:val="24"/>
              </w:rPr>
            </w:pPr>
            <w:r>
              <w:rPr>
                <w:rFonts w:hint="eastAsia" w:ascii="宋体" w:hAnsi="宋体" w:cs="宋体"/>
                <w:bCs/>
                <w:color w:val="000000"/>
                <w:sz w:val="24"/>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sz w:val="24"/>
              </w:rPr>
            </w:pPr>
            <w:r>
              <w:rPr>
                <w:rFonts w:hint="eastAsia" w:ascii="宋体" w:hAnsi="宋体" w:cs="宋体"/>
                <w:b/>
                <w:color w:val="000000"/>
                <w:sz w:val="24"/>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widowControl/>
              <w:rPr>
                <w:rFonts w:hint="eastAsia" w:ascii="宋体" w:hAnsi="宋体" w:cs="宋体"/>
                <w:bCs/>
                <w:color w:val="000000"/>
                <w:sz w:val="24"/>
              </w:rPr>
            </w:pPr>
            <w:r>
              <w:rPr>
                <w:rFonts w:hint="eastAsia" w:ascii="宋体" w:hAnsi="宋体" w:cs="宋体"/>
                <w:bCs/>
                <w:color w:val="000000"/>
                <w:sz w:val="24"/>
              </w:rPr>
              <w:t xml:space="preserve">…</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4" w:type="pct"/>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rPr>
                <w:rFonts w:hint="eastAsia" w:ascii="宋体" w:hAnsi="宋体" w:cs="宋体"/>
                <w:b/>
                <w:color w:val="000000"/>
                <w:sz w:val="24"/>
              </w:rPr>
            </w:pPr>
            <w:r>
              <w:rPr>
                <w:rFonts w:hint="eastAsia" w:ascii="宋体" w:hAnsi="宋体" w:cs="宋体"/>
                <w:b/>
                <w:color w:val="000000"/>
                <w:sz w:val="24"/>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sz w:val="24"/>
              </w:rPr>
            </w:pPr>
            <w:r>
              <w:rPr>
                <w:rFonts w:hint="eastAsia" w:ascii="宋体" w:hAnsi="宋体" w:cs="宋体"/>
                <w:b/>
                <w:color w:val="000000"/>
                <w:sz w:val="24"/>
              </w:rPr>
            </w:r>
            <w:r/>
          </w:p>
        </w:tc>
      </w:tr>
      <w:tr>
        <w:trPr>
          <w:jc w:val="center"/>
          <w:trHeight w:val="621"/>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46" w:type="pct"/>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项目总价：           元</w:t>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jc w:val="center"/>
              <w:rPr>
                <w:rFonts w:hint="eastAsia" w:ascii="宋体" w:hAnsi="宋体" w:cs="宋体"/>
                <w:b/>
                <w:color w:val="000000"/>
                <w:sz w:val="24"/>
              </w:rPr>
            </w:pPr>
            <w:r>
              <w:rPr>
                <w:rFonts w:hint="eastAsia" w:ascii="宋体" w:hAnsi="宋体" w:cs="宋体"/>
                <w:b/>
                <w:color w:val="000000"/>
                <w:sz w:val="24"/>
              </w:rPr>
            </w:r>
            <w:r/>
          </w:p>
        </w:tc>
      </w:tr>
    </w:tbl>
    <w:p>
      <w:pPr>
        <w:pStyle w:val="2287"/>
        <w:spacing w:line="360" w:lineRule="auto"/>
        <w:rPr>
          <w:rFonts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供应商应当按照招标文件采购需求及相关报价要求填写</w:t>
      </w:r>
      <w:r>
        <w:rPr>
          <w:rFonts w:hint="eastAsia" w:ascii="宋体" w:hAnsi="宋体" w:cs="宋体"/>
          <w:color w:val="000000"/>
          <w:sz w:val="24"/>
          <w:szCs w:val="24"/>
          <w:u w:val="single"/>
        </w:rPr>
        <w:t xml:space="preserve">。行数不够可自行添加。</w:t>
      </w:r>
      <w:r/>
    </w:p>
    <w:p>
      <w:pPr>
        <w:pStyle w:val="2287"/>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项目实施时，除采购人明确提出需要变更增加外，不再增加任何费用，供应商应确保本项目能安全、正常运行并达到采购要求。</w:t>
      </w:r>
      <w:r/>
    </w:p>
    <w:p>
      <w:pPr>
        <w:pStyle w:val="2287"/>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bCs/>
          <w:color w:val="000000"/>
          <w:sz w:val="24"/>
          <w:szCs w:val="24"/>
          <w:u w:val="single"/>
        </w:rPr>
        <w:t xml:space="preserve">报价保留至小数点后两位，四舍五入。</w:t>
      </w:r>
      <w:r/>
    </w:p>
    <w:p>
      <w:pPr>
        <w:pStyle w:val="2274"/>
        <w:jc w:val="center"/>
        <w:outlineLvl w:val="2"/>
      </w:pPr>
      <w:r/>
      <w:r/>
    </w:p>
    <w:p>
      <w:pPr>
        <w:pStyle w:val="2275"/>
      </w:pPr>
      <w:r/>
      <w:r/>
    </w:p>
    <w:p>
      <w:pPr>
        <w:pStyle w:val="2289"/>
        <w:jc w:val="center"/>
        <w:rPr>
          <w:rFonts w:hint="eastAsia" w:ascii="宋体" w:hAnsi="宋体" w:eastAsia="宋体" w:cs="宋体"/>
          <w:sz w:val="32"/>
          <w:lang w:val="en-US" w:eastAsia="zh-CN"/>
        </w:rPr>
        <w:outlineLvl w:val="2"/>
      </w:pPr>
      <w:r>
        <w:br w:type="page" w:clear="all"/>
      </w:r>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bookmarkStart w:id="223" w:name="_Toc256000092"/>
      <w:r/>
      <w:r/>
    </w:p>
    <w:p>
      <w:pPr>
        <w:pStyle w:val="2289"/>
        <w:jc w:val="center"/>
        <w:rPr>
          <w:rFonts w:hint="eastAsia" w:ascii="宋体" w:hAnsi="宋体" w:eastAsia="宋体" w:cs="宋体"/>
        </w:rPr>
        <w:outlineLvl w:val="2"/>
      </w:pPr>
      <w:r>
        <w:rPr>
          <w:rFonts w:hint="eastAsia" w:ascii="宋体" w:hAnsi="宋体" w:eastAsia="宋体" w:cs="宋体"/>
          <w:sz w:val="32"/>
          <w:lang w:val="en-US" w:eastAsia="zh-CN"/>
        </w:rPr>
        <w:br w:type="page" w:clear="all"/>
      </w:r>
      <w:r>
        <w:rPr>
          <w:rFonts w:hint="eastAsia" w:ascii="宋体" w:hAnsi="宋体" w:eastAsia="宋体" w:cs="宋体"/>
          <w:sz w:val="32"/>
          <w:lang w:val="en-US" w:eastAsia="zh-CN"/>
        </w:rPr>
        <w:t xml:space="preserve">七、企业报价折扣证明</w:t>
      </w:r>
      <w:bookmarkEnd w:id="223"/>
      <w:r/>
      <w:r/>
    </w:p>
    <w:p>
      <w:pPr>
        <w:ind w:left="2229"/>
        <w:spacing w:before="191" w:line="225" w:lineRule="auto"/>
        <w:rPr>
          <w:rFonts w:ascii="宋体" w:hAnsi="宋体" w:cs="宋体"/>
          <w:sz w:val="35"/>
          <w:szCs w:val="35"/>
        </w:rPr>
        <w:outlineLvl w:val="0"/>
      </w:pPr>
      <w:r>
        <w:rPr>
          <w:rFonts w:ascii="宋体" w:hAnsi="宋体" w:cs="宋体"/>
          <w:spacing w:val="5"/>
          <w:sz w:val="35"/>
          <w:szCs w:val="35"/>
        </w:rPr>
        <w:t xml:space="preserve">中小企业声明函（货物）</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w:t>
      </w:r>
      <w:r>
        <w:rPr>
          <w:rFonts w:hint="eastAsia" w:ascii="宋体" w:hAnsi="宋体" w:cs="宋体"/>
          <w:i/>
          <w:iCs/>
          <w:sz w:val="24"/>
          <w:szCs w:val="24"/>
          <w:u w:val="single"/>
        </w:rPr>
        <w:t xml:space="preserve">单位名称</w:t>
      </w:r>
      <w:r>
        <w:rPr>
          <w:rFonts w:hint="eastAsia" w:ascii="宋体" w:hAnsi="宋体" w:cs="宋体"/>
          <w:sz w:val="24"/>
          <w:szCs w:val="24"/>
          <w:u w:val="single"/>
        </w:rPr>
        <w:t xml:space="preserve">）</w:t>
      </w:r>
      <w:r>
        <w:rPr>
          <w:rFonts w:hint="eastAsia" w:ascii="宋体" w:hAnsi="宋体" w:cs="宋体"/>
          <w:sz w:val="24"/>
          <w:szCs w:val="24"/>
        </w:rPr>
        <w:t xml:space="preserve">的</w:t>
      </w:r>
      <w:r>
        <w:rPr>
          <w:rFonts w:hint="eastAsia" w:ascii="宋体" w:hAnsi="宋体" w:cs="宋体"/>
          <w:sz w:val="24"/>
          <w:szCs w:val="24"/>
          <w:u w:val="single"/>
        </w:rPr>
        <w:t xml:space="preserve">（</w:t>
      </w:r>
      <w:r>
        <w:rPr>
          <w:rFonts w:hint="eastAsia" w:ascii="宋体" w:hAnsi="宋体" w:cs="宋体"/>
          <w:i/>
          <w:iCs/>
          <w:sz w:val="24"/>
          <w:szCs w:val="24"/>
          <w:u w:val="single"/>
        </w:rPr>
        <w:t xml:space="preserve">项目名称</w:t>
      </w:r>
      <w:r>
        <w:rPr>
          <w:rFonts w:hint="eastAsia" w:ascii="宋体" w:hAnsi="宋体" w:cs="宋体"/>
          <w:sz w:val="24"/>
          <w:szCs w:val="24"/>
          <w:u w:val="single"/>
        </w:rPr>
        <w:t xml:space="preserve">）</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cs="宋体"/>
          <w:i/>
          <w:iCs/>
          <w:sz w:val="24"/>
          <w:szCs w:val="24"/>
          <w:u w:val="single"/>
        </w:rPr>
        <w:t xml:space="preserve">招标文件</w:t>
      </w:r>
      <w:r>
        <w:rPr>
          <w:rFonts w:hint="eastAsia" w:ascii="宋体" w:hAnsi="宋体" w:cs="宋体"/>
          <w:i/>
          <w:iCs/>
          <w:sz w:val="24"/>
          <w:szCs w:val="24"/>
          <w:u w:val="single"/>
        </w:rPr>
        <w:t xml:space="preserve">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，从业人员__人，营业收入为___万元，资产总额为____万元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cs="宋体"/>
          <w:i/>
          <w:iCs/>
          <w:sz w:val="24"/>
          <w:szCs w:val="24"/>
          <w:u w:val="single"/>
        </w:rPr>
        <w:t xml:space="preserve">招标文件</w:t>
      </w:r>
      <w:r>
        <w:rPr>
          <w:rFonts w:hint="eastAsia" w:ascii="宋体" w:hAnsi="宋体" w:cs="宋体"/>
          <w:i/>
          <w:iCs/>
          <w:sz w:val="24"/>
          <w:szCs w:val="24"/>
          <w:u w:val="single"/>
        </w:rPr>
        <w:t xml:space="preserve">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人，营业收入为____ 万元，资产总额为___万元，属于（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2316"/>
        <w:ind w:firstLine="640"/>
        <w:spacing w:before="11"/>
        <w:rPr>
          <w:rFonts w:hint="eastAsia" w:ascii="宋体" w:hAnsi="宋体" w:eastAsia="宋体" w:cs="宋体"/>
          <w:szCs w:val="28"/>
        </w:rPr>
      </w:pPr>
      <w:r>
        <w:rPr>
          <w:rFonts w:hint="eastAsia" w:ascii="宋体" w:hAnsi="宋体" w:eastAsia="宋体" w:cs="宋体"/>
          <w:szCs w:val="28"/>
        </w:rPr>
        <w:t xml:space="preserve">……</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以上企业，不属于大企业的分支机构，不存在控股股东为大型企业的情形，也不存在与大企业的负责人为同一人的情形。</w:t>
      </w:r>
      <w:r/>
    </w:p>
    <w:p>
      <w:pPr>
        <w:ind w:firstLine="280"/>
        <w:spacing w:line="360" w:lineRule="auto"/>
        <w:rPr>
          <w:rFonts w:hint="eastAsia" w:ascii="仿宋" w:hAnsi="仿宋" w:eastAsia="仿宋" w:cs="仿宋"/>
          <w:sz w:val="28"/>
          <w:szCs w:val="28"/>
        </w:rPr>
      </w:pPr>
      <w:r>
        <w:rPr>
          <w:rFonts w:hint="eastAsia" w:ascii="宋体" w:hAnsi="宋体" w:cs="宋体"/>
          <w:sz w:val="24"/>
          <w:szCs w:val="24"/>
        </w:rPr>
        <w:t xml:space="preserve">本企业对上述声明内容的真实性负责。如有虚假，将依法承担相应责任。</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企业名称（盖章）：</w:t>
      </w:r>
      <w:r/>
    </w:p>
    <w:p>
      <w:pPr>
        <w:spacing w:line="360" w:lineRule="auto"/>
        <w:rPr>
          <w:rFonts w:ascii="宋体" w:hAnsi="宋体" w:cs="宋体"/>
          <w:sz w:val="24"/>
          <w:szCs w:val="24"/>
        </w:rPr>
      </w:pPr>
      <w:r>
        <w:rPr>
          <w:rFonts w:hint="eastAsia" w:ascii="宋体" w:hAnsi="宋体" w:cs="宋体"/>
          <w:sz w:val="24"/>
          <w:szCs w:val="24"/>
        </w:rPr>
        <w:t xml:space="preserve">日期：</w:t>
      </w:r>
      <w:r/>
    </w:p>
    <w:p>
      <w:pPr>
        <w:spacing w:line="360" w:lineRule="auto"/>
        <w:rPr>
          <w:rFonts w:hint="eastAsia" w:ascii="宋体" w:hAnsi="宋体" w:cs="宋体"/>
          <w:sz w:val="20"/>
          <w:szCs w:val="20"/>
        </w:rPr>
      </w:pPr>
      <w:r>
        <w:rPr>
          <w:rFonts w:hint="eastAsia" w:ascii="宋体" w:hAnsi="宋体" w:cs="宋体"/>
          <w:sz w:val="20"/>
          <w:szCs w:val="20"/>
        </w:rPr>
      </w:r>
      <w:r/>
    </w:p>
    <w:p>
      <w:pPr>
        <w:spacing w:line="360" w:lineRule="auto"/>
        <w:rPr>
          <w:rFonts w:hint="eastAsia" w:ascii="宋体" w:hAnsi="宋体" w:cs="宋体"/>
          <w:sz w:val="20"/>
          <w:szCs w:val="2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0"/>
          <w:szCs w:val="20"/>
          <w:vertAlign w:val="superscript"/>
        </w:rPr>
        <w:t xml:space="preserve">1</w:t>
      </w:r>
      <w:r>
        <w:rPr>
          <w:rFonts w:hint="eastAsia" w:ascii="宋体" w:hAnsi="宋体" w:cs="宋体"/>
          <w:sz w:val="20"/>
          <w:szCs w:val="20"/>
        </w:rPr>
        <w:t xml:space="preserve">从业人员、营业收入、资产总额填报上一年度数据，无上一年度数据的新成立企业可不填报。</w:t>
      </w:r>
      <w:r/>
    </w:p>
    <w:p>
      <w:pPr>
        <w:pStyle w:val="670"/>
        <w:ind w:left="0" w:firstLine="0"/>
        <w:jc w:val="center"/>
        <w:spacing w:line="360" w:lineRule="auto"/>
        <w:rPr>
          <w:rFonts w:hint="default" w:ascii="宋体" w:hAnsi="宋体" w:eastAsia="宋体" w:cs="宋体"/>
          <w:sz w:val="32"/>
          <w:szCs w:val="24"/>
          <w:lang w:val="en-US" w:eastAsia="zh-CN" w:bidi="ar-SA"/>
        </w:rPr>
      </w:pPr>
      <w:r>
        <w:rPr>
          <w:rFonts w:hint="eastAsia" w:ascii="宋体" w:hAnsi="宋体" w:eastAsia="宋体" w:cs="宋体"/>
          <w:sz w:val="32"/>
          <w:szCs w:val="24"/>
          <w:lang w:val="en-US" w:eastAsia="zh-CN" w:bidi="ar-SA"/>
        </w:rPr>
        <w:t xml:space="preserve">八、关于符合本国产品标准的声明函</w:t>
      </w:r>
      <w:r/>
    </w:p>
    <w:p>
      <w:pPr>
        <w:pStyle w:val="686"/>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689"/>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68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68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692"/>
          <w:rFonts w:hint="eastAsia" w:ascii="宋体" w:hAnsi="宋体" w:eastAsia="宋体" w:cs="宋体"/>
          <w:i w:val="0"/>
          <w:iCs w:val="0"/>
          <w:caps w:val="0"/>
          <w:color w:val="333333"/>
          <w:spacing w:val="0"/>
          <w:sz w:val="24"/>
          <w:szCs w:val="24"/>
          <w:shd w:val="clear" w:color="auto" w:fill="ffffff"/>
        </w:rPr>
        <w:t xml:space="preserve">（产品名称1）</w:t>
      </w:r>
      <w:r>
        <w:rPr>
          <w:rStyle w:val="692"/>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692"/>
          <w:rFonts w:hint="eastAsia" w:ascii="宋体" w:hAnsi="宋体" w:eastAsia="宋体" w:cs="宋体"/>
          <w:i w:val="0"/>
          <w:iCs w:val="0"/>
          <w:caps w:val="0"/>
          <w:color w:val="333333"/>
          <w:spacing w:val="0"/>
          <w:sz w:val="24"/>
          <w:szCs w:val="24"/>
          <w:shd w:val="clear" w:color="auto" w:fill="ffffff"/>
        </w:rPr>
        <w:t xml:space="preserve">（厂名）</w:t>
      </w:r>
      <w:r>
        <w:rPr>
          <w:rStyle w:val="692"/>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692"/>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69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2"/>
          <w:rFonts w:hint="eastAsia" w:ascii="宋体" w:hAnsi="宋体" w:eastAsia="宋体" w:cs="宋体"/>
          <w:i w:val="0"/>
          <w:iCs w:val="0"/>
          <w:caps w:val="0"/>
          <w:color w:val="333333"/>
          <w:spacing w:val="0"/>
          <w:sz w:val="24"/>
          <w:szCs w:val="24"/>
          <w:shd w:val="clear" w:color="auto" w:fill="ffffff"/>
        </w:rPr>
        <w:t xml:space="preserve">（规定比例）</w:t>
      </w:r>
      <w:r>
        <w:rPr>
          <w:rStyle w:val="692"/>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69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2"/>
          <w:rFonts w:hint="eastAsia" w:ascii="宋体" w:hAnsi="宋体" w:eastAsia="宋体" w:cs="宋体"/>
          <w:i w:val="0"/>
          <w:iCs w:val="0"/>
          <w:caps w:val="0"/>
          <w:color w:val="333333"/>
          <w:spacing w:val="0"/>
          <w:sz w:val="24"/>
          <w:szCs w:val="24"/>
          <w:shd w:val="clear" w:color="auto" w:fill="ffffff"/>
        </w:rPr>
        <w:t xml:space="preserve">（关键组件）</w:t>
      </w:r>
      <w:r>
        <w:rPr>
          <w:rStyle w:val="692"/>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2"/>
          <w:rFonts w:hint="eastAsia" w:ascii="宋体" w:hAnsi="宋体" w:eastAsia="宋体" w:cs="宋体"/>
          <w:i w:val="0"/>
          <w:iCs w:val="0"/>
          <w:caps w:val="0"/>
          <w:color w:val="333333"/>
          <w:spacing w:val="0"/>
          <w:sz w:val="24"/>
          <w:szCs w:val="24"/>
          <w:shd w:val="clear" w:color="auto" w:fill="ffffff"/>
        </w:rPr>
        <w:t xml:space="preserve">（关键工序）</w:t>
      </w:r>
      <w:r>
        <w:rPr>
          <w:rStyle w:val="692"/>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8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692"/>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692"/>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692"/>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69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2"/>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69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2"/>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2"/>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8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68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68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68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68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68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68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68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68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68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6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6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6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6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68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center"/>
        <w:spacing w:line="560" w:lineRule="exact"/>
        <w:widowControl/>
        <w:rPr>
          <w:rFonts w:hint="eastAsia" w:ascii="宋体" w:hAnsi="宋体" w:eastAsia="宋体" w:cs="宋体"/>
          <w:sz w:val="32"/>
          <w:szCs w:val="24"/>
          <w:lang w:val="en-US" w:eastAsia="zh-CN" w:bidi="ar-SA"/>
        </w:rPr>
      </w:pPr>
      <w:r>
        <w:rPr>
          <w:rFonts w:hint="eastAsia" w:ascii="宋体" w:hAnsi="宋体" w:eastAsia="宋体" w:cs="宋体"/>
          <w:sz w:val="32"/>
          <w:szCs w:val="24"/>
          <w:lang w:val="en-US" w:eastAsia="zh-CN" w:bidi="ar-SA"/>
        </w:rPr>
        <w:t xml:space="preserve">九、按招标文件要求供应商所能提供的其他文件</w:t>
      </w:r>
      <w:r/>
    </w:p>
    <w:p>
      <w:pPr>
        <w:spacing w:line="360" w:lineRule="auto"/>
        <w:rPr>
          <w:rFonts w:hint="eastAsia" w:ascii="宋体" w:hAnsi="宋体" w:cs="宋体"/>
          <w:sz w:val="20"/>
          <w:szCs w:val="20"/>
        </w:rPr>
      </w:pPr>
      <w:r>
        <w:rPr>
          <w:rFonts w:hint="eastAsia" w:ascii="宋体" w:hAnsi="宋体" w:cs="宋体"/>
          <w:sz w:val="20"/>
          <w:szCs w:val="20"/>
        </w:rPr>
      </w:r>
      <w:r/>
    </w:p>
    <w:p>
      <w:pPr>
        <w:pStyle w:val="2291"/>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lang w:val="en-US" w:eastAsia="zh-CN"/>
        </w:rPr>
        <w:t xml:space="preserve">十、告供应商书</w:t>
      </w:r>
      <w:r/>
    </w:p>
    <w:p>
      <w:pPr>
        <w:rPr>
          <w:rFonts w:ascii="宋体" w:hAnsi="宋体" w:cs="宋体"/>
          <w:sz w:val="40"/>
          <w:szCs w:val="40"/>
        </w:rPr>
      </w:pPr>
      <w:r>
        <w:rPr>
          <w:rFonts w:hint="eastAsia" w:ascii="宋体" w:hAnsi="宋体" w:cs="宋体"/>
          <w:sz w:val="24"/>
          <w:szCs w:val="24"/>
        </w:rPr>
        <w:t xml:space="preserve">中标（成交）</w:t>
      </w:r>
      <w:r>
        <w:rPr>
          <w:rFonts w:hint="eastAsia" w:cs="宋体"/>
          <w:sz w:val="24"/>
          <w:szCs w:val="24"/>
        </w:rPr>
        <w:t xml:space="preserve">供应商</w:t>
      </w:r>
      <w:r>
        <w:rPr>
          <w:rFonts w:hint="eastAsia" w:ascii="宋体" w:hAnsi="宋体" w:cs="宋体"/>
          <w:sz w:val="28"/>
          <w:szCs w:val="28"/>
        </w:rPr>
        <w:t xml:space="preserve">：</w:t>
      </w:r>
      <w:r/>
    </w:p>
    <w:p>
      <w:pPr>
        <w:ind w:firstLine="640"/>
        <w:spacing w:line="360" w:lineRule="auto"/>
        <w:rPr>
          <w:rFonts w:ascii="宋体" w:hAnsi="宋体" w:cs="宋体"/>
          <w:sz w:val="24"/>
          <w:szCs w:val="24"/>
        </w:rPr>
      </w:pPr>
      <w:r>
        <w:rPr>
          <w:rFonts w:hint="eastAsia" w:ascii="宋体" w:hAnsi="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4"/>
          <w:szCs w:val="24"/>
        </w:rPr>
      </w:pPr>
      <w:r>
        <w:rPr>
          <w:rFonts w:hint="eastAsia" w:ascii="宋体" w:hAnsi="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4"/>
          <w:szCs w:val="24"/>
        </w:rPr>
      </w:pPr>
      <w:r>
        <w:rPr>
          <w:rFonts w:hint="eastAsia" w:ascii="宋体" w:hAnsi="宋体" w:cs="宋体"/>
          <w:sz w:val="24"/>
          <w:szCs w:val="24"/>
        </w:rPr>
        <w:t xml:space="preserve">如您需要帮助，请致电镇江市财政局政府采购管理处，电话：0511-80909958。我们将竭诚为您服务！</w:t>
      </w:r>
      <w:r>
        <w:rPr>
          <w:rFonts w:ascii="宋体" w:hAnsi="宋体" w:cs="宋体"/>
          <w:sz w:val="24"/>
          <w:szCs w:val="24"/>
        </w:rPr>
        <w:t xml:space="preserve"> </w:t>
      </w:r>
      <w:r/>
    </w:p>
    <w:p>
      <w:pPr>
        <w:ind w:firstLine="640"/>
        <w:jc w:val="right"/>
        <w:spacing w:line="360" w:lineRule="auto"/>
        <w:rPr>
          <w:rFonts w:hint="eastAsia" w:ascii="宋体" w:hAnsi="宋体" w:cs="宋体"/>
          <w:sz w:val="24"/>
          <w:szCs w:val="24"/>
        </w:rPr>
      </w:pPr>
      <w:r>
        <w:rPr>
          <w:rFonts w:hint="eastAsia" w:ascii="宋体" w:hAnsi="宋体" w:cs="宋体"/>
          <w:sz w:val="24"/>
          <w:szCs w:val="24"/>
        </w:rPr>
        <w:t xml:space="preserve">     镇江市财政局</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StarSymbol">
    <w:panose1 w:val="020B0503020202020204"/>
  </w:font>
  <w:font w:name="Cambria">
    <w:panose1 w:val="02040503050406030204"/>
  </w:font>
  <w:font w:name="Garamond">
    <w:panose1 w:val="02020404030301010803"/>
  </w:font>
  <w:font w:name="Calibri">
    <w:panose1 w:val="020F0502020204030204"/>
  </w:font>
  <w:font w:name="微软雅黑">
    <w:panose1 w:val="020B0503020204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PAGE   \* MERGEFORMAT</w:instrText>
    </w:r>
    <w:r>
      <w:fldChar w:fldCharType="separate"/>
    </w:r>
    <w:r>
      <w:rPr>
        <w:lang w:val="zh-CN"/>
      </w:rPr>
      <w:t xml:space="preserve">60</w: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2304"/>
    <w:uiPriority w:val="0"/>
    <w:qFormat/>
    <w:pPr>
      <w:jc w:val="left"/>
      <w:spacing w:before="100" w:beforeAutospacing="1" w:after="100" w:afterAutospacing="1"/>
      <w:widowControl/>
    </w:pPr>
    <w:rPr>
      <w:rFonts w:hint="default" w:ascii="宋体" w:hAnsi="宋体" w:eastAsia="宋体" w:cs="Times New Roman"/>
      <w:sz w:val="24"/>
    </w:rPr>
  </w:style>
  <w:style w:type="paragraph" w:styleId="657">
    <w:name w:val="Heading 1"/>
    <w:basedOn w:val="656"/>
    <w:next w:val="656"/>
    <w:link w:val="697"/>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8"/>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9"/>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0"/>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1"/>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2"/>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4"/>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5"/>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Footer"/>
    <w:basedOn w:val="656"/>
    <w:link w:val="716"/>
    <w:uiPriority w:val="99"/>
    <w:unhideWhenUsed/>
    <w:qFormat/>
    <w:pPr>
      <w:spacing w:after="0" w:line="240" w:lineRule="auto"/>
      <w:tabs>
        <w:tab w:val="center" w:pos="7143" w:leader="none"/>
        <w:tab w:val="right" w:pos="14287" w:leader="none"/>
      </w:tabs>
    </w:pPr>
  </w:style>
  <w:style w:type="paragraph" w:styleId="669">
    <w:name w:val="toc 7"/>
    <w:basedOn w:val="656"/>
    <w:next w:val="656"/>
    <w:uiPriority w:val="39"/>
    <w:unhideWhenUsed/>
    <w:qFormat/>
    <w:pPr>
      <w:ind w:left="1701" w:right="0" w:firstLine="0"/>
      <w:spacing w:after="57"/>
    </w:pPr>
  </w:style>
  <w:style w:type="paragraph" w:styleId="670">
    <w:name w:val="Normal Indent"/>
    <w:basedOn w:val="656"/>
    <w:link w:val="2272"/>
    <w:uiPriority w:val="0"/>
    <w:unhideWhenUsed/>
    <w:qFormat/>
    <w:pPr>
      <w:ind w:firstLine="420"/>
    </w:pPr>
    <w:rPr>
      <w:sz w:val="20"/>
    </w:rPr>
  </w:style>
  <w:style w:type="paragraph" w:styleId="671">
    <w:name w:val="Caption"/>
    <w:basedOn w:val="656"/>
    <w:next w:val="656"/>
    <w:uiPriority w:val="35"/>
    <w:semiHidden/>
    <w:unhideWhenUsed/>
    <w:qFormat/>
    <w:pPr>
      <w:spacing w:line="276" w:lineRule="auto"/>
    </w:pPr>
    <w:rPr>
      <w:b/>
      <w:bCs/>
      <w:color w:val="4f81bd" w:themeColor="accent1"/>
      <w:sz w:val="18"/>
      <w:szCs w:val="18"/>
    </w:rPr>
  </w:style>
  <w:style w:type="paragraph" w:styleId="672">
    <w:name w:val="Body Text"/>
    <w:basedOn w:val="656"/>
    <w:next w:val="656"/>
    <w:uiPriority w:val="0"/>
    <w:qFormat/>
    <w:rPr>
      <w:rFonts w:ascii="楷体_GB2312" w:hAnsi="Arial" w:eastAsia="楷体_GB2312" w:cstheme="minorBidi"/>
      <w:sz w:val="28"/>
      <w:szCs w:val="22"/>
    </w:rPr>
  </w:style>
  <w:style w:type="paragraph" w:styleId="673">
    <w:name w:val="toc 5"/>
    <w:basedOn w:val="656"/>
    <w:next w:val="656"/>
    <w:uiPriority w:val="39"/>
    <w:unhideWhenUsed/>
    <w:qFormat/>
    <w:pPr>
      <w:ind w:left="1134" w:right="0" w:firstLine="0"/>
      <w:spacing w:after="57"/>
    </w:pPr>
  </w:style>
  <w:style w:type="paragraph" w:styleId="674">
    <w:name w:val="toc 3"/>
    <w:basedOn w:val="656"/>
    <w:next w:val="656"/>
    <w:uiPriority w:val="39"/>
    <w:unhideWhenUsed/>
    <w:qFormat/>
    <w:pPr>
      <w:ind w:left="567" w:right="0" w:firstLine="0"/>
      <w:spacing w:after="57"/>
    </w:pPr>
  </w:style>
  <w:style w:type="paragraph" w:styleId="675">
    <w:name w:val="toc 8"/>
    <w:basedOn w:val="656"/>
    <w:next w:val="656"/>
    <w:uiPriority w:val="39"/>
    <w:unhideWhenUsed/>
    <w:qFormat/>
    <w:pPr>
      <w:ind w:left="1984" w:right="0" w:firstLine="0"/>
      <w:spacing w:after="57"/>
    </w:pPr>
  </w:style>
  <w:style w:type="paragraph" w:styleId="676">
    <w:name w:val="endnote text"/>
    <w:basedOn w:val="656"/>
    <w:link w:val="843"/>
    <w:uiPriority w:val="99"/>
    <w:semiHidden/>
    <w:unhideWhenUsed/>
    <w:qFormat/>
    <w:pPr>
      <w:spacing w:after="0" w:line="240" w:lineRule="auto"/>
    </w:pPr>
    <w:rPr>
      <w:sz w:val="20"/>
    </w:rPr>
  </w:style>
  <w:style w:type="paragraph" w:styleId="677">
    <w:name w:val="Header"/>
    <w:basedOn w:val="656"/>
    <w:link w:val="714"/>
    <w:uiPriority w:val="99"/>
    <w:unhideWhenUsed/>
    <w:qFormat/>
    <w:pPr>
      <w:spacing w:after="0" w:line="240" w:lineRule="auto"/>
      <w:tabs>
        <w:tab w:val="center" w:pos="7143" w:leader="none"/>
        <w:tab w:val="right" w:pos="14287" w:leader="none"/>
      </w:tabs>
    </w:pPr>
  </w:style>
  <w:style w:type="paragraph" w:styleId="678">
    <w:name w:val="toc 1"/>
    <w:basedOn w:val="656"/>
    <w:next w:val="656"/>
    <w:uiPriority w:val="39"/>
    <w:unhideWhenUsed/>
    <w:qFormat/>
    <w:pPr>
      <w:ind w:left="0" w:right="0" w:firstLine="0"/>
      <w:spacing w:after="57"/>
    </w:pPr>
  </w:style>
  <w:style w:type="paragraph" w:styleId="679">
    <w:name w:val="toc 4"/>
    <w:basedOn w:val="656"/>
    <w:next w:val="656"/>
    <w:uiPriority w:val="39"/>
    <w:unhideWhenUsed/>
    <w:qFormat/>
    <w:pPr>
      <w:ind w:left="850" w:right="0" w:firstLine="0"/>
      <w:spacing w:after="57"/>
    </w:pPr>
  </w:style>
  <w:style w:type="paragraph" w:styleId="680">
    <w:name w:val="Subtitle"/>
    <w:basedOn w:val="656"/>
    <w:next w:val="656"/>
    <w:link w:val="709"/>
    <w:uiPriority w:val="11"/>
    <w:qFormat/>
    <w:pPr>
      <w:spacing w:before="200" w:after="200"/>
    </w:pPr>
    <w:rPr>
      <w:sz w:val="24"/>
      <w:szCs w:val="24"/>
    </w:rPr>
  </w:style>
  <w:style w:type="paragraph" w:styleId="681">
    <w:name w:val="footnote text"/>
    <w:basedOn w:val="656"/>
    <w:link w:val="842"/>
    <w:uiPriority w:val="99"/>
    <w:semiHidden/>
    <w:unhideWhenUsed/>
    <w:qFormat/>
    <w:pPr>
      <w:spacing w:after="40" w:line="240" w:lineRule="auto"/>
    </w:pPr>
    <w:rPr>
      <w:sz w:val="18"/>
    </w:rPr>
  </w:style>
  <w:style w:type="paragraph" w:styleId="682">
    <w:name w:val="toc 6"/>
    <w:basedOn w:val="656"/>
    <w:next w:val="656"/>
    <w:uiPriority w:val="39"/>
    <w:unhideWhenUsed/>
    <w:qFormat/>
    <w:pPr>
      <w:ind w:left="1417" w:right="0" w:firstLine="0"/>
      <w:spacing w:after="57"/>
    </w:pPr>
  </w:style>
  <w:style w:type="paragraph" w:styleId="683">
    <w:name w:val="table of figures"/>
    <w:basedOn w:val="656"/>
    <w:next w:val="656"/>
    <w:uiPriority w:val="99"/>
    <w:unhideWhenUsed/>
    <w:qFormat/>
    <w:pPr>
      <w:spacing w:after="0" w:afterAutospacing="0"/>
    </w:pPr>
  </w:style>
  <w:style w:type="paragraph" w:styleId="684">
    <w:name w:val="toc 2"/>
    <w:basedOn w:val="656"/>
    <w:next w:val="656"/>
    <w:uiPriority w:val="39"/>
    <w:unhideWhenUsed/>
    <w:qFormat/>
    <w:pPr>
      <w:ind w:left="283" w:right="0" w:firstLine="0"/>
      <w:spacing w:after="57"/>
    </w:pPr>
  </w:style>
  <w:style w:type="paragraph" w:styleId="685">
    <w:name w:val="toc 9"/>
    <w:basedOn w:val="656"/>
    <w:next w:val="656"/>
    <w:uiPriority w:val="39"/>
    <w:unhideWhenUsed/>
    <w:qFormat/>
    <w:pPr>
      <w:ind w:left="2268" w:right="0" w:firstLine="0"/>
      <w:spacing w:after="57"/>
    </w:pPr>
  </w:style>
  <w:style w:type="paragraph" w:styleId="686">
    <w:name w:val="Normal (Web)"/>
    <w:basedOn w:val="65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687">
    <w:name w:val="Title"/>
    <w:basedOn w:val="656"/>
    <w:next w:val="656"/>
    <w:link w:val="708"/>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basedOn w:val="666"/>
    <w:uiPriority w:val="0"/>
    <w:qFormat/>
    <w:rPr>
      <w:b/>
      <w:bCs/>
    </w:rPr>
  </w:style>
  <w:style w:type="character" w:styleId="690">
    <w:name w:val="endnote reference"/>
    <w:uiPriority w:val="99"/>
    <w:semiHidden/>
    <w:unhideWhenUsed/>
    <w:qFormat/>
    <w:rPr>
      <w:vertAlign w:val="superscript"/>
    </w:rPr>
  </w:style>
  <w:style w:type="character" w:styleId="691">
    <w:name w:val="page number"/>
    <w:basedOn w:val="666"/>
    <w:uiPriority w:val="0"/>
    <w:qFormat/>
  </w:style>
  <w:style w:type="character" w:styleId="692">
    <w:name w:val="Emphasis"/>
    <w:basedOn w:val="666"/>
    <w:uiPriority w:val="20"/>
    <w:qFormat/>
    <w:rPr>
      <w:color w:val="cc0000"/>
    </w:rPr>
  </w:style>
  <w:style w:type="character" w:styleId="693">
    <w:name w:val="Hyperlink"/>
    <w:uiPriority w:val="99"/>
    <w:unhideWhenUsed/>
    <w:qFormat/>
    <w:rPr>
      <w:color w:val="0000ff" w:themeColor="hyperlink"/>
      <w:u w:val="single"/>
    </w:rPr>
  </w:style>
  <w:style w:type="character" w:styleId="694">
    <w:name w:val="footnote reference"/>
    <w:uiPriority w:val="99"/>
    <w:unhideWhenUsed/>
    <w:rPr>
      <w:vertAlign w:val="superscript"/>
    </w:rPr>
  </w:style>
  <w:style w:type="paragraph" w:styleId="695" w:customStyle="1">
    <w:name w:val="文本块12"/>
    <w:basedOn w:val="656"/>
    <w:uiPriority w:val="0"/>
    <w:qFormat/>
    <w:pPr>
      <w:ind w:left="630" w:right="630"/>
      <w:jc w:val="center"/>
    </w:pPr>
    <w:rPr>
      <w:rFonts w:ascii="宋体"/>
      <w:b/>
      <w:sz w:val="32"/>
    </w:rPr>
  </w:style>
  <w:style w:type="paragraph" w:styleId="696"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97" w:customStyle="1">
    <w:name w:val="Heading 1 Char"/>
    <w:link w:val="657"/>
    <w:uiPriority w:val="9"/>
    <w:qFormat/>
    <w:rPr>
      <w:rFonts w:ascii="Arial" w:hAnsi="Arial" w:eastAsia="Arial" w:cs="Arial"/>
      <w:sz w:val="40"/>
      <w:szCs w:val="40"/>
    </w:rPr>
  </w:style>
  <w:style w:type="character" w:styleId="698" w:customStyle="1">
    <w:name w:val="Heading 2 Char"/>
    <w:link w:val="658"/>
    <w:uiPriority w:val="9"/>
    <w:qFormat/>
    <w:rPr>
      <w:rFonts w:ascii="Arial" w:hAnsi="Arial" w:eastAsia="Arial" w:cs="Arial"/>
      <w:sz w:val="34"/>
    </w:rPr>
  </w:style>
  <w:style w:type="character" w:styleId="699" w:customStyle="1">
    <w:name w:val="Heading 3 Char"/>
    <w:link w:val="659"/>
    <w:uiPriority w:val="9"/>
    <w:qFormat/>
    <w:rPr>
      <w:rFonts w:ascii="Arial" w:hAnsi="Arial" w:eastAsia="Arial" w:cs="Arial"/>
      <w:sz w:val="30"/>
      <w:szCs w:val="30"/>
    </w:rPr>
  </w:style>
  <w:style w:type="character" w:styleId="700" w:customStyle="1">
    <w:name w:val="Heading 4 Char"/>
    <w:link w:val="660"/>
    <w:uiPriority w:val="9"/>
    <w:qFormat/>
    <w:rPr>
      <w:rFonts w:ascii="Arial" w:hAnsi="Arial" w:eastAsia="Arial" w:cs="Arial"/>
      <w:b/>
      <w:bCs/>
      <w:sz w:val="26"/>
      <w:szCs w:val="26"/>
    </w:rPr>
  </w:style>
  <w:style w:type="character" w:styleId="701" w:customStyle="1">
    <w:name w:val="Heading 5 Char"/>
    <w:link w:val="661"/>
    <w:uiPriority w:val="9"/>
    <w:rPr>
      <w:rFonts w:ascii="Arial" w:hAnsi="Arial" w:eastAsia="Arial" w:cs="Arial"/>
      <w:b/>
      <w:bCs/>
      <w:sz w:val="24"/>
      <w:szCs w:val="24"/>
    </w:rPr>
  </w:style>
  <w:style w:type="character" w:styleId="702" w:customStyle="1">
    <w:name w:val="Heading 6 Char"/>
    <w:link w:val="662"/>
    <w:uiPriority w:val="9"/>
    <w:qFormat/>
    <w:rPr>
      <w:rFonts w:ascii="Arial" w:hAnsi="Arial" w:eastAsia="Arial" w:cs="Arial"/>
      <w:b/>
      <w:bCs/>
      <w:sz w:val="22"/>
      <w:szCs w:val="22"/>
    </w:rPr>
  </w:style>
  <w:style w:type="character" w:styleId="703" w:customStyle="1">
    <w:name w:val="Heading 7 Char"/>
    <w:link w:val="663"/>
    <w:uiPriority w:val="9"/>
    <w:qFormat/>
    <w:rPr>
      <w:rFonts w:ascii="Arial" w:hAnsi="Arial" w:eastAsia="Arial" w:cs="Arial"/>
      <w:b/>
      <w:bCs/>
      <w:i/>
      <w:iCs/>
      <w:sz w:val="22"/>
      <w:szCs w:val="22"/>
    </w:rPr>
  </w:style>
  <w:style w:type="character" w:styleId="704" w:customStyle="1">
    <w:name w:val="Heading 8 Char"/>
    <w:link w:val="664"/>
    <w:uiPriority w:val="9"/>
    <w:qFormat/>
    <w:rPr>
      <w:rFonts w:ascii="Arial" w:hAnsi="Arial" w:eastAsia="Arial" w:cs="Arial"/>
      <w:i/>
      <w:iCs/>
      <w:sz w:val="22"/>
      <w:szCs w:val="22"/>
    </w:rPr>
  </w:style>
  <w:style w:type="character" w:styleId="705" w:customStyle="1">
    <w:name w:val="Heading 9 Char"/>
    <w:link w:val="665"/>
    <w:uiPriority w:val="9"/>
    <w:qFormat/>
    <w:rPr>
      <w:rFonts w:ascii="Arial" w:hAnsi="Arial" w:eastAsia="Arial" w:cs="Arial"/>
      <w:i/>
      <w:iCs/>
      <w:sz w:val="21"/>
      <w:szCs w:val="21"/>
    </w:rPr>
  </w:style>
  <w:style w:type="paragraph" w:styleId="706">
    <w:name w:val="List Paragraph"/>
    <w:basedOn w:val="656"/>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87"/>
    <w:uiPriority w:val="10"/>
    <w:qFormat/>
    <w:rPr>
      <w:sz w:val="48"/>
      <w:szCs w:val="48"/>
    </w:rPr>
  </w:style>
  <w:style w:type="character" w:styleId="709" w:customStyle="1">
    <w:name w:val="Subtitle Char"/>
    <w:link w:val="680"/>
    <w:uiPriority w:val="11"/>
    <w:qFormat/>
    <w:rPr>
      <w:sz w:val="24"/>
      <w:szCs w:val="24"/>
    </w:rPr>
  </w:style>
  <w:style w:type="paragraph" w:styleId="710">
    <w:name w:val="Quote"/>
    <w:basedOn w:val="656"/>
    <w:next w:val="656"/>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6"/>
    <w:next w:val="656"/>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77"/>
    <w:uiPriority w:val="99"/>
    <w:qFormat/>
  </w:style>
  <w:style w:type="character" w:styleId="715" w:customStyle="1">
    <w:name w:val="Footer Char"/>
    <w:link w:val="668"/>
    <w:uiPriority w:val="99"/>
    <w:qFormat/>
  </w:style>
  <w:style w:type="character" w:styleId="716" w:customStyle="1">
    <w:name w:val="Caption Char"/>
    <w:link w:val="668"/>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1"/>
    <w:uiPriority w:val="99"/>
    <w:qFormat/>
    <w:rPr>
      <w:sz w:val="18"/>
    </w:rPr>
  </w:style>
  <w:style w:type="character" w:styleId="843" w:customStyle="1">
    <w:name w:val="Endnote Text Char"/>
    <w:link w:val="676"/>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1"/>
    <w:basedOn w:val="656"/>
    <w:next w:val="656"/>
    <w:link w:val="857"/>
    <w:uiPriority w:val="0"/>
    <w:qFormat/>
    <w:pPr>
      <w:keepNext/>
      <w:outlineLvl w:val="0"/>
    </w:pPr>
    <w:rPr>
      <w:rFonts w:ascii="楷体_GB2312" w:hAnsi="Times New Roman" w:eastAsia="楷体_GB2312"/>
      <w:sz w:val="28"/>
      <w:szCs w:val="20"/>
    </w:rPr>
  </w:style>
  <w:style w:type="paragraph" w:styleId="846" w:customStyle="1">
    <w:name w:val="标题 211"/>
    <w:basedOn w:val="656"/>
    <w:next w:val="656"/>
    <w:link w:val="858"/>
    <w:uiPriority w:val="9"/>
    <w:qFormat/>
    <w:pPr>
      <w:jc w:val="center"/>
      <w:keepLines/>
      <w:keepNext/>
      <w:spacing w:before="260" w:after="260" w:line="416" w:lineRule="auto"/>
      <w:outlineLvl w:val="1"/>
    </w:pPr>
    <w:rPr>
      <w:rFonts w:ascii="幼圆" w:hAnsi="Arial" w:eastAsia="楷体_GB2312"/>
      <w:b/>
      <w:sz w:val="44"/>
      <w:szCs w:val="20"/>
    </w:rPr>
  </w:style>
  <w:style w:type="paragraph" w:styleId="847" w:customStyle="1">
    <w:name w:val="标题 311"/>
    <w:basedOn w:val="656"/>
    <w:next w:val="848"/>
    <w:link w:val="859"/>
    <w:uiPriority w:val="0"/>
    <w:qFormat/>
    <w:pPr>
      <w:keepLines/>
      <w:keepNext/>
      <w:spacing w:before="260" w:after="260" w:line="416" w:lineRule="auto"/>
      <w:outlineLvl w:val="2"/>
    </w:pPr>
    <w:rPr>
      <w:rFonts w:ascii="Times New Roman" w:hAnsi="Times New Roman"/>
      <w:b/>
      <w:sz w:val="32"/>
      <w:szCs w:val="20"/>
    </w:rPr>
  </w:style>
  <w:style w:type="paragraph" w:styleId="848" w:customStyle="1">
    <w:name w:val="正文缩进1111"/>
    <w:basedOn w:val="656"/>
    <w:link w:val="860"/>
    <w:uiPriority w:val="0"/>
    <w:unhideWhenUsed/>
    <w:qFormat/>
    <w:pPr>
      <w:ind w:firstLine="420"/>
    </w:pPr>
    <w:rPr>
      <w:rFonts w:ascii="Times New Roman" w:hAnsi="Times New Roman"/>
      <w:sz w:val="20"/>
      <w:szCs w:val="24"/>
    </w:rPr>
  </w:style>
  <w:style w:type="paragraph" w:styleId="849" w:customStyle="1">
    <w:name w:val="标题 411"/>
    <w:basedOn w:val="656"/>
    <w:next w:val="656"/>
    <w:link w:val="861"/>
    <w:uiPriority w:val="0"/>
    <w:qFormat/>
    <w:pPr>
      <w:keepLines/>
      <w:keepNext/>
      <w:spacing w:before="280" w:after="290" w:line="376" w:lineRule="auto"/>
      <w:outlineLvl w:val="3"/>
    </w:pPr>
    <w:rPr>
      <w:rFonts w:ascii="Arial" w:hAnsi="Arial" w:eastAsia="黑体"/>
      <w:b/>
      <w:bCs/>
      <w:sz w:val="28"/>
      <w:szCs w:val="28"/>
    </w:rPr>
  </w:style>
  <w:style w:type="paragraph" w:styleId="850" w:customStyle="1">
    <w:name w:val="标题 51"/>
    <w:basedOn w:val="656"/>
    <w:next w:val="848"/>
    <w:link w:val="862"/>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851" w:customStyle="1">
    <w:name w:val="标题 61"/>
    <w:basedOn w:val="656"/>
    <w:next w:val="848"/>
    <w:link w:val="86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2" w:customStyle="1">
    <w:name w:val="标题 71"/>
    <w:basedOn w:val="656"/>
    <w:next w:val="848"/>
    <w:link w:val="864"/>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853" w:customStyle="1">
    <w:name w:val="标题 81"/>
    <w:basedOn w:val="656"/>
    <w:next w:val="848"/>
    <w:link w:val="86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54" w:customStyle="1">
    <w:name w:val="标题 91"/>
    <w:basedOn w:val="656"/>
    <w:next w:val="848"/>
    <w:link w:val="86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55" w:customStyle="1">
    <w:name w:val="默认段落字体11"/>
    <w:link w:val="656"/>
    <w:uiPriority w:val="1"/>
    <w:unhideWhenUsed/>
    <w:qFormat/>
  </w:style>
  <w:style w:type="table" w:styleId="856" w:customStyle="1">
    <w:name w:val="普通表格11"/>
    <w:uiPriority w:val="99"/>
    <w:unhideWhenUsed/>
    <w:qFormat/>
    <w:tblPr/>
  </w:style>
  <w:style w:type="character" w:styleId="857" w:customStyle="1">
    <w:name w:val="标题 1 字符"/>
    <w:link w:val="845"/>
    <w:uiPriority w:val="0"/>
    <w:qFormat/>
    <w:rPr>
      <w:rFonts w:ascii="楷体_GB2312" w:hAnsi="Times New Roman" w:eastAsia="楷体_GB2312" w:cs="Times New Roman"/>
      <w:sz w:val="28"/>
      <w:szCs w:val="20"/>
    </w:rPr>
  </w:style>
  <w:style w:type="character" w:styleId="858" w:customStyle="1">
    <w:name w:val="标题 2 字符2"/>
    <w:link w:val="846"/>
    <w:uiPriority w:val="9"/>
    <w:qFormat/>
    <w:rPr>
      <w:rFonts w:ascii="幼圆" w:hAnsi="Arial" w:eastAsia="楷体_GB2312" w:cs="Times New Roman"/>
      <w:b/>
      <w:sz w:val="44"/>
      <w:szCs w:val="20"/>
    </w:rPr>
  </w:style>
  <w:style w:type="character" w:styleId="859" w:customStyle="1">
    <w:name w:val="标题 3 字符2"/>
    <w:link w:val="847"/>
    <w:uiPriority w:val="0"/>
    <w:qFormat/>
    <w:rPr>
      <w:rFonts w:ascii="Times New Roman" w:hAnsi="Times New Roman" w:eastAsia="宋体" w:cs="Times New Roman"/>
      <w:b/>
      <w:sz w:val="32"/>
      <w:szCs w:val="20"/>
    </w:rPr>
  </w:style>
  <w:style w:type="character" w:styleId="860" w:customStyle="1">
    <w:name w:val="正文缩进 字符"/>
    <w:link w:val="848"/>
    <w:uiPriority w:val="0"/>
    <w:qFormat/>
    <w:rPr>
      <w:rFonts w:ascii="Times New Roman" w:hAnsi="Times New Roman" w:eastAsia="宋体" w:cs="Times New Roman"/>
      <w:szCs w:val="24"/>
    </w:rPr>
  </w:style>
  <w:style w:type="character" w:styleId="861" w:customStyle="1">
    <w:name w:val="标题 4 字符"/>
    <w:link w:val="849"/>
    <w:uiPriority w:val="0"/>
    <w:qFormat/>
    <w:rPr>
      <w:rFonts w:ascii="Arial" w:hAnsi="Arial" w:eastAsia="黑体" w:cs="Times New Roman"/>
      <w:b/>
      <w:bCs/>
      <w:sz w:val="28"/>
      <w:szCs w:val="28"/>
    </w:rPr>
  </w:style>
  <w:style w:type="character" w:styleId="862" w:customStyle="1">
    <w:name w:val="标题 5 字符"/>
    <w:link w:val="850"/>
    <w:uiPriority w:val="0"/>
    <w:qFormat/>
    <w:rPr>
      <w:rFonts w:ascii="宋体" w:hAnsi="Times New Roman" w:eastAsia="宋体" w:cs="Times New Roman"/>
      <w:b/>
      <w:spacing w:val="-2"/>
      <w:position w:val="-6"/>
      <w:sz w:val="28"/>
      <w:szCs w:val="20"/>
    </w:rPr>
  </w:style>
  <w:style w:type="character" w:styleId="863" w:customStyle="1">
    <w:name w:val="标题 6 字符"/>
    <w:link w:val="851"/>
    <w:uiPriority w:val="0"/>
    <w:qFormat/>
    <w:rPr>
      <w:rFonts w:ascii="Arial" w:hAnsi="Arial" w:eastAsia="黑体" w:cs="Times New Roman"/>
      <w:b/>
      <w:spacing w:val="-2"/>
      <w:position w:val="-6"/>
      <w:sz w:val="24"/>
      <w:szCs w:val="20"/>
    </w:rPr>
  </w:style>
  <w:style w:type="character" w:styleId="864" w:customStyle="1">
    <w:name w:val="标题 7 字符"/>
    <w:link w:val="852"/>
    <w:uiPriority w:val="0"/>
    <w:qFormat/>
    <w:rPr>
      <w:rFonts w:ascii="宋体" w:hAnsi="Times New Roman" w:eastAsia="宋体" w:cs="Times New Roman"/>
      <w:b/>
      <w:spacing w:val="-2"/>
      <w:position w:val="-6"/>
      <w:sz w:val="24"/>
      <w:szCs w:val="20"/>
    </w:rPr>
  </w:style>
  <w:style w:type="character" w:styleId="865" w:customStyle="1">
    <w:name w:val="标题 8 字符2"/>
    <w:link w:val="853"/>
    <w:uiPriority w:val="0"/>
    <w:qFormat/>
    <w:rPr>
      <w:rFonts w:ascii="Arial" w:hAnsi="Arial" w:eastAsia="黑体" w:cs="Times New Roman"/>
      <w:spacing w:val="-2"/>
      <w:position w:val="-6"/>
      <w:sz w:val="24"/>
      <w:szCs w:val="20"/>
    </w:rPr>
  </w:style>
  <w:style w:type="character" w:styleId="866" w:customStyle="1">
    <w:name w:val="标题 9 字符"/>
    <w:link w:val="854"/>
    <w:uiPriority w:val="0"/>
    <w:qFormat/>
    <w:rPr>
      <w:rFonts w:ascii="Arial" w:hAnsi="Arial" w:eastAsia="黑体" w:cs="Times New Roman"/>
      <w:spacing w:val="-2"/>
      <w:position w:val="-6"/>
      <w:sz w:val="28"/>
      <w:szCs w:val="20"/>
    </w:rPr>
  </w:style>
  <w:style w:type="paragraph" w:styleId="867" w:customStyle="1">
    <w:name w:val="列表编号 21"/>
    <w:basedOn w:val="656"/>
    <w:uiPriority w:val="0"/>
    <w:unhideWhenUsed/>
    <w:qFormat/>
    <w:pPr>
      <w:ind w:left="425" w:hanging="425"/>
      <w:spacing w:line="300" w:lineRule="auto"/>
      <w:tabs>
        <w:tab w:val="left" w:pos="425" w:leader="none"/>
        <w:tab w:val="left" w:pos="567" w:leader="none"/>
      </w:tabs>
    </w:pPr>
    <w:rPr>
      <w:sz w:val="28"/>
      <w:szCs w:val="20"/>
    </w:rPr>
  </w:style>
  <w:style w:type="paragraph" w:styleId="868" w:customStyle="1">
    <w:name w:val="注释标题1"/>
    <w:basedOn w:val="656"/>
    <w:next w:val="656"/>
    <w:link w:val="869"/>
    <w:uiPriority w:val="99"/>
    <w:qFormat/>
    <w:pPr>
      <w:jc w:val="center"/>
    </w:pPr>
    <w:rPr>
      <w:rFonts w:ascii="Times New Roman" w:hAnsi="Times New Roman"/>
      <w:sz w:val="20"/>
      <w:szCs w:val="24"/>
    </w:rPr>
  </w:style>
  <w:style w:type="character" w:styleId="869" w:customStyle="1">
    <w:name w:val="注释标题 字符1"/>
    <w:link w:val="868"/>
    <w:uiPriority w:val="99"/>
    <w:semiHidden/>
    <w:qFormat/>
    <w:rPr>
      <w:rFonts w:ascii="Times New Roman" w:hAnsi="Times New Roman" w:eastAsia="宋体" w:cs="Times New Roman"/>
      <w:szCs w:val="24"/>
    </w:rPr>
  </w:style>
  <w:style w:type="paragraph" w:styleId="870" w:customStyle="1">
    <w:name w:val="索引 81"/>
    <w:basedOn w:val="656"/>
    <w:next w:val="656"/>
    <w:uiPriority w:val="0"/>
    <w:qFormat/>
    <w:pPr>
      <w:ind w:left="1680" w:hanging="210"/>
      <w:jc w:val="left"/>
    </w:pPr>
    <w:rPr>
      <w:rFonts w:ascii="Calibri" w:hAnsi="Calibri"/>
      <w:sz w:val="20"/>
      <w:szCs w:val="20"/>
    </w:rPr>
  </w:style>
  <w:style w:type="paragraph" w:styleId="871" w:customStyle="1">
    <w:name w:val="列表编号1"/>
    <w:basedOn w:val="872"/>
    <w:uiPriority w:val="0"/>
    <w:qFormat/>
    <w:pPr>
      <w:ind w:left="720" w:right="720" w:hanging="360"/>
      <w:spacing w:before="120" w:after="240" w:line="240" w:lineRule="atLeast"/>
      <w:widowControl/>
    </w:pPr>
    <w:rPr>
      <w:rFonts w:ascii="宋体" w:hAnsi="Garamond"/>
      <w:spacing w:val="-5"/>
      <w:sz w:val="24"/>
      <w:szCs w:val="20"/>
    </w:rPr>
  </w:style>
  <w:style w:type="paragraph" w:styleId="872" w:customStyle="1">
    <w:name w:val="列表11"/>
    <w:basedOn w:val="656"/>
    <w:uiPriority w:val="0"/>
    <w:qFormat/>
    <w:pPr>
      <w:ind w:left="200" w:hanging="200"/>
    </w:pPr>
  </w:style>
  <w:style w:type="paragraph" w:styleId="873" w:customStyle="1">
    <w:name w:val="题注11"/>
    <w:basedOn w:val="656"/>
    <w:next w:val="656"/>
    <w:link w:val="874"/>
    <w:uiPriority w:val="0"/>
    <w:qFormat/>
    <w:rPr>
      <w:rFonts w:ascii="Cambria" w:hAnsi="Cambria" w:eastAsia="黑体"/>
      <w:sz w:val="20"/>
      <w:szCs w:val="20"/>
    </w:rPr>
  </w:style>
  <w:style w:type="character" w:styleId="874" w:customStyle="1">
    <w:name w:val="题注 字符"/>
    <w:link w:val="873"/>
    <w:uiPriority w:val="0"/>
    <w:qFormat/>
    <w:rPr>
      <w:rFonts w:ascii="Cambria" w:hAnsi="Cambria" w:eastAsia="黑体"/>
    </w:rPr>
  </w:style>
  <w:style w:type="paragraph" w:styleId="875" w:customStyle="1">
    <w:name w:val="索引 51"/>
    <w:basedOn w:val="656"/>
    <w:next w:val="656"/>
    <w:uiPriority w:val="0"/>
    <w:qFormat/>
    <w:pPr>
      <w:ind w:left="1050" w:hanging="210"/>
      <w:jc w:val="left"/>
    </w:pPr>
    <w:rPr>
      <w:rFonts w:ascii="Calibri" w:hAnsi="Calibri"/>
      <w:sz w:val="20"/>
      <w:szCs w:val="20"/>
    </w:rPr>
  </w:style>
  <w:style w:type="paragraph" w:styleId="876" w:customStyle="1">
    <w:name w:val="列表项目符号1"/>
    <w:basedOn w:val="656"/>
    <w:uiPriority w:val="99"/>
    <w:unhideWhenUsed/>
    <w:qFormat/>
    <w:pPr>
      <w:contextualSpacing/>
      <w:ind w:left="1236" w:hanging="1236"/>
      <w:tabs>
        <w:tab w:val="left" w:pos="360" w:leader="none"/>
      </w:tabs>
    </w:pPr>
    <w:rPr>
      <w:rFonts w:ascii="Calibri" w:hAnsi="Calibri"/>
      <w:szCs w:val="22"/>
    </w:rPr>
  </w:style>
  <w:style w:type="paragraph" w:styleId="877" w:customStyle="1">
    <w:name w:val="文档结构图11"/>
    <w:basedOn w:val="656"/>
    <w:link w:val="878"/>
    <w:uiPriority w:val="99"/>
    <w:qFormat/>
    <w:rPr>
      <w:rFonts w:ascii="宋体" w:hAnsi="Times New Roman"/>
      <w:sz w:val="18"/>
      <w:szCs w:val="18"/>
    </w:rPr>
  </w:style>
  <w:style w:type="character" w:styleId="878" w:customStyle="1">
    <w:name w:val="文档结构图 字符"/>
    <w:link w:val="877"/>
    <w:uiPriority w:val="99"/>
    <w:semiHidden/>
    <w:qFormat/>
    <w:rPr>
      <w:rFonts w:ascii="宋体" w:hAnsi="Times New Roman" w:eastAsia="宋体" w:cs="Times New Roman"/>
      <w:sz w:val="18"/>
      <w:szCs w:val="18"/>
    </w:rPr>
  </w:style>
  <w:style w:type="paragraph" w:styleId="879" w:customStyle="1">
    <w:name w:val="批注文字1"/>
    <w:basedOn w:val="656"/>
    <w:link w:val="880"/>
    <w:uiPriority w:val="99"/>
    <w:qFormat/>
    <w:pPr>
      <w:jc w:val="left"/>
    </w:pPr>
    <w:rPr>
      <w:rFonts w:ascii="Times New Roman" w:hAnsi="Times New Roman"/>
      <w:sz w:val="20"/>
      <w:szCs w:val="24"/>
    </w:rPr>
  </w:style>
  <w:style w:type="character" w:styleId="880" w:customStyle="1">
    <w:name w:val="批注文字 字符"/>
    <w:link w:val="879"/>
    <w:uiPriority w:val="99"/>
    <w:semiHidden/>
    <w:qFormat/>
    <w:rPr>
      <w:rFonts w:ascii="Times New Roman" w:hAnsi="Times New Roman" w:eastAsia="宋体" w:cs="Times New Roman"/>
      <w:szCs w:val="24"/>
    </w:rPr>
  </w:style>
  <w:style w:type="paragraph" w:styleId="881" w:customStyle="1">
    <w:name w:val="索引 61"/>
    <w:basedOn w:val="656"/>
    <w:next w:val="656"/>
    <w:uiPriority w:val="0"/>
    <w:qFormat/>
    <w:pPr>
      <w:ind w:left="1260" w:hanging="210"/>
      <w:jc w:val="left"/>
    </w:pPr>
    <w:rPr>
      <w:rFonts w:ascii="Calibri" w:hAnsi="Calibri"/>
      <w:sz w:val="20"/>
      <w:szCs w:val="20"/>
    </w:rPr>
  </w:style>
  <w:style w:type="paragraph" w:styleId="882" w:customStyle="1">
    <w:name w:val="称呼1"/>
    <w:basedOn w:val="656"/>
    <w:next w:val="656"/>
    <w:link w:val="883"/>
    <w:uiPriority w:val="99"/>
    <w:unhideWhenUsed/>
    <w:qFormat/>
    <w:pPr>
      <w:ind w:firstLine="560"/>
      <w:spacing w:line="500" w:lineRule="exact"/>
    </w:pPr>
    <w:rPr>
      <w:rFonts w:ascii="Times New Roman" w:hAnsi="Times New Roman"/>
      <w:sz w:val="20"/>
      <w:szCs w:val="24"/>
    </w:rPr>
  </w:style>
  <w:style w:type="character" w:styleId="883" w:customStyle="1">
    <w:name w:val="称呼 字符"/>
    <w:link w:val="882"/>
    <w:uiPriority w:val="99"/>
    <w:semiHidden/>
    <w:qFormat/>
    <w:rPr>
      <w:rFonts w:ascii="Times New Roman" w:hAnsi="Times New Roman" w:eastAsia="宋体" w:cs="Times New Roman"/>
      <w:szCs w:val="24"/>
    </w:rPr>
  </w:style>
  <w:style w:type="paragraph" w:styleId="884" w:customStyle="1">
    <w:name w:val="正文文本 311"/>
    <w:basedOn w:val="656"/>
    <w:link w:val="885"/>
    <w:uiPriority w:val="99"/>
    <w:qFormat/>
    <w:rPr>
      <w:rFonts w:ascii="Times New Roman" w:hAnsi="Times New Roman"/>
      <w:sz w:val="16"/>
      <w:szCs w:val="16"/>
    </w:rPr>
  </w:style>
  <w:style w:type="character" w:styleId="885" w:customStyle="1">
    <w:name w:val="正文文本 3 字符"/>
    <w:link w:val="884"/>
    <w:uiPriority w:val="99"/>
    <w:semiHidden/>
    <w:qFormat/>
    <w:rPr>
      <w:rFonts w:ascii="Times New Roman" w:hAnsi="Times New Roman" w:eastAsia="宋体" w:cs="Times New Roman"/>
      <w:sz w:val="16"/>
      <w:szCs w:val="16"/>
    </w:rPr>
  </w:style>
  <w:style w:type="paragraph" w:styleId="886" w:customStyle="1">
    <w:name w:val="列表项目符号 31"/>
    <w:basedOn w:val="656"/>
    <w:uiPriority w:val="99"/>
    <w:unhideWhenUsed/>
    <w:qFormat/>
    <w:pPr>
      <w:contextualSpacing/>
      <w:ind w:left="1236" w:hanging="1236"/>
      <w:tabs>
        <w:tab w:val="left" w:pos="1200" w:leader="none"/>
      </w:tabs>
    </w:pPr>
  </w:style>
  <w:style w:type="paragraph" w:styleId="887" w:customStyle="1">
    <w:name w:val="正文文本111"/>
    <w:basedOn w:val="656"/>
    <w:next w:val="656"/>
    <w:link w:val="888"/>
    <w:uiPriority w:val="99"/>
    <w:qFormat/>
    <w:rPr>
      <w:rFonts w:ascii="Times New Roman" w:hAnsi="Times New Roman"/>
      <w:sz w:val="20"/>
      <w:szCs w:val="24"/>
    </w:rPr>
  </w:style>
  <w:style w:type="character" w:styleId="888" w:customStyle="1">
    <w:name w:val="正文文本 字符"/>
    <w:link w:val="887"/>
    <w:uiPriority w:val="99"/>
    <w:semiHidden/>
    <w:qFormat/>
    <w:rPr>
      <w:rFonts w:ascii="Times New Roman" w:hAnsi="Times New Roman" w:eastAsia="宋体" w:cs="Times New Roman"/>
      <w:szCs w:val="24"/>
    </w:rPr>
  </w:style>
  <w:style w:type="paragraph" w:styleId="889" w:customStyle="1">
    <w:name w:val="正文文本缩进111"/>
    <w:basedOn w:val="656"/>
    <w:next w:val="890"/>
    <w:link w:val="891"/>
    <w:uiPriority w:val="99"/>
    <w:qFormat/>
    <w:pPr>
      <w:ind w:firstLine="645"/>
    </w:pPr>
    <w:rPr>
      <w:rFonts w:ascii="Times New Roman" w:hAnsi="Times New Roman"/>
      <w:sz w:val="20"/>
      <w:szCs w:val="24"/>
    </w:rPr>
  </w:style>
  <w:style w:type="paragraph" w:styleId="890" w:customStyle="1">
    <w:name w:val="寄信人地址11"/>
    <w:basedOn w:val="656"/>
    <w:uiPriority w:val="0"/>
    <w:qFormat/>
    <w:pPr>
      <w:ind w:left="1701"/>
      <w:jc w:val="left"/>
      <w:spacing w:before="160" w:after="160" w:line="240" w:lineRule="atLeast"/>
      <w:widowControl/>
    </w:pPr>
    <w:rPr>
      <w:rFonts w:ascii="Arial" w:hAnsi="Arial" w:cs="Arial"/>
      <w:szCs w:val="21"/>
    </w:rPr>
  </w:style>
  <w:style w:type="character" w:styleId="891" w:customStyle="1">
    <w:name w:val="正文文本缩进 字符"/>
    <w:link w:val="889"/>
    <w:uiPriority w:val="99"/>
    <w:semiHidden/>
    <w:qFormat/>
    <w:rPr>
      <w:rFonts w:ascii="Times New Roman" w:hAnsi="Times New Roman" w:eastAsia="宋体" w:cs="Times New Roman"/>
      <w:szCs w:val="24"/>
    </w:rPr>
  </w:style>
  <w:style w:type="paragraph" w:styleId="892" w:customStyle="1">
    <w:name w:val="列表编号 31"/>
    <w:basedOn w:val="656"/>
    <w:uiPriority w:val="0"/>
    <w:qFormat/>
    <w:pPr>
      <w:ind w:left="720" w:hanging="720"/>
      <w:tabs>
        <w:tab w:val="left" w:pos="1200" w:leader="none"/>
      </w:tabs>
    </w:pPr>
  </w:style>
  <w:style w:type="paragraph" w:styleId="893" w:customStyle="1">
    <w:name w:val="列表 21"/>
    <w:basedOn w:val="656"/>
    <w:uiPriority w:val="0"/>
    <w:unhideWhenUsed/>
    <w:qFormat/>
    <w:pPr>
      <w:ind w:left="100" w:hanging="200"/>
      <w:spacing w:line="500" w:lineRule="exact"/>
    </w:pPr>
    <w:rPr>
      <w:rFonts w:ascii="Arial" w:hAnsi="Arial" w:eastAsia="仿宋" w:cs="Arial"/>
      <w:sz w:val="28"/>
    </w:rPr>
  </w:style>
  <w:style w:type="paragraph" w:styleId="894" w:customStyle="1">
    <w:name w:val="列表项目符号 211"/>
    <w:basedOn w:val="656"/>
    <w:uiPriority w:val="0"/>
    <w:qFormat/>
    <w:pPr>
      <w:ind w:left="1236" w:hanging="1236"/>
      <w:tabs>
        <w:tab w:val="left" w:pos="780" w:leader="none"/>
      </w:tabs>
    </w:pPr>
  </w:style>
  <w:style w:type="paragraph" w:styleId="895" w:customStyle="1">
    <w:name w:val="HTML 地址1"/>
    <w:basedOn w:val="656"/>
    <w:link w:val="896"/>
    <w:uiPriority w:val="99"/>
    <w:qFormat/>
    <w:rPr>
      <w:rFonts w:ascii="Times New Roman" w:hAnsi="Times New Roman"/>
      <w:i/>
      <w:iCs/>
      <w:sz w:val="20"/>
      <w:szCs w:val="24"/>
    </w:rPr>
  </w:style>
  <w:style w:type="character" w:styleId="896" w:customStyle="1">
    <w:name w:val="HTML 地址 字符1"/>
    <w:link w:val="895"/>
    <w:uiPriority w:val="99"/>
    <w:semiHidden/>
    <w:qFormat/>
    <w:rPr>
      <w:rFonts w:ascii="Times New Roman" w:hAnsi="Times New Roman" w:eastAsia="宋体" w:cs="Times New Roman"/>
      <w:i/>
      <w:iCs/>
      <w:szCs w:val="24"/>
    </w:rPr>
  </w:style>
  <w:style w:type="paragraph" w:styleId="897" w:customStyle="1">
    <w:name w:val="索引 41"/>
    <w:basedOn w:val="656"/>
    <w:next w:val="656"/>
    <w:uiPriority w:val="0"/>
    <w:unhideWhenUsed/>
    <w:qFormat/>
    <w:pPr>
      <w:ind w:left="600"/>
    </w:pPr>
  </w:style>
  <w:style w:type="paragraph" w:styleId="898" w:customStyle="1">
    <w:name w:val="目录 31"/>
    <w:basedOn w:val="656"/>
    <w:next w:val="656"/>
    <w:uiPriority w:val="39"/>
    <w:unhideWhenUsed/>
    <w:qFormat/>
    <w:pPr>
      <w:ind w:left="840"/>
    </w:pPr>
  </w:style>
  <w:style w:type="paragraph" w:styleId="899" w:customStyle="1">
    <w:name w:val="纯文本111"/>
    <w:basedOn w:val="656"/>
    <w:next w:val="900"/>
    <w:link w:val="901"/>
    <w:uiPriority w:val="99"/>
    <w:qFormat/>
    <w:rPr>
      <w:rFonts w:ascii="宋体" w:hAnsi="Courier New"/>
      <w:sz w:val="20"/>
      <w:szCs w:val="21"/>
    </w:rPr>
  </w:style>
  <w:style w:type="paragraph" w:styleId="900" w:customStyle="1">
    <w:name w:val="日期111"/>
    <w:basedOn w:val="656"/>
    <w:next w:val="656"/>
    <w:link w:val="902"/>
    <w:uiPriority w:val="99"/>
    <w:qFormat/>
    <w:pPr>
      <w:ind w:left="100"/>
    </w:pPr>
    <w:rPr>
      <w:rFonts w:ascii="Times New Roman" w:hAnsi="Times New Roman"/>
      <w:sz w:val="20"/>
      <w:szCs w:val="24"/>
    </w:rPr>
  </w:style>
  <w:style w:type="character" w:styleId="901" w:customStyle="1">
    <w:name w:val="纯文本 字符"/>
    <w:link w:val="899"/>
    <w:uiPriority w:val="99"/>
    <w:qFormat/>
    <w:rPr>
      <w:rFonts w:ascii="宋体" w:hAnsi="Courier New" w:eastAsia="宋体" w:cs="Courier New"/>
      <w:szCs w:val="21"/>
    </w:rPr>
  </w:style>
  <w:style w:type="character" w:styleId="902" w:customStyle="1">
    <w:name w:val="日期 字符"/>
    <w:link w:val="900"/>
    <w:uiPriority w:val="99"/>
    <w:semiHidden/>
    <w:qFormat/>
    <w:rPr>
      <w:rFonts w:ascii="Times New Roman" w:hAnsi="Times New Roman" w:eastAsia="宋体" w:cs="Times New Roman"/>
      <w:szCs w:val="24"/>
    </w:rPr>
  </w:style>
  <w:style w:type="paragraph" w:styleId="903" w:customStyle="1">
    <w:name w:val="列表项目符号 51"/>
    <w:basedOn w:val="656"/>
    <w:uiPriority w:val="0"/>
    <w:qFormat/>
    <w:pPr>
      <w:spacing w:line="312" w:lineRule="atLeast"/>
    </w:pPr>
    <w:rPr>
      <w:szCs w:val="20"/>
    </w:rPr>
  </w:style>
  <w:style w:type="paragraph" w:styleId="904" w:customStyle="1">
    <w:name w:val="索引 31"/>
    <w:basedOn w:val="656"/>
    <w:next w:val="656"/>
    <w:uiPriority w:val="0"/>
    <w:qFormat/>
    <w:pPr>
      <w:ind w:left="630" w:hanging="210"/>
      <w:jc w:val="left"/>
    </w:pPr>
    <w:rPr>
      <w:rFonts w:ascii="Calibri" w:hAnsi="Calibri"/>
      <w:sz w:val="20"/>
      <w:szCs w:val="20"/>
    </w:rPr>
  </w:style>
  <w:style w:type="paragraph" w:styleId="905" w:customStyle="1">
    <w:name w:val="正文文本缩进 211"/>
    <w:basedOn w:val="656"/>
    <w:link w:val="906"/>
    <w:uiPriority w:val="99"/>
    <w:qFormat/>
    <w:pPr>
      <w:ind w:firstLine="560"/>
      <w:spacing w:line="520" w:lineRule="exact"/>
    </w:pPr>
    <w:rPr>
      <w:rFonts w:ascii="Times New Roman" w:hAnsi="Times New Roman"/>
      <w:sz w:val="20"/>
      <w:szCs w:val="24"/>
    </w:rPr>
  </w:style>
  <w:style w:type="character" w:styleId="906" w:customStyle="1">
    <w:name w:val="正文文本缩进 2 字符"/>
    <w:link w:val="905"/>
    <w:uiPriority w:val="99"/>
    <w:semiHidden/>
    <w:qFormat/>
    <w:rPr>
      <w:rFonts w:ascii="Times New Roman" w:hAnsi="Times New Roman" w:eastAsia="宋体" w:cs="Times New Roman"/>
      <w:szCs w:val="24"/>
    </w:rPr>
  </w:style>
  <w:style w:type="paragraph" w:styleId="907" w:customStyle="1">
    <w:name w:val="尾注文本1"/>
    <w:basedOn w:val="656"/>
    <w:link w:val="908"/>
    <w:uiPriority w:val="99"/>
    <w:qFormat/>
    <w:pPr>
      <w:jc w:val="left"/>
    </w:pPr>
    <w:rPr>
      <w:rFonts w:ascii="Times New Roman" w:hAnsi="Times New Roman"/>
      <w:sz w:val="20"/>
      <w:szCs w:val="24"/>
    </w:rPr>
  </w:style>
  <w:style w:type="character" w:styleId="908" w:customStyle="1">
    <w:name w:val="尾注文本 字符"/>
    <w:link w:val="907"/>
    <w:uiPriority w:val="99"/>
    <w:semiHidden/>
    <w:qFormat/>
    <w:rPr>
      <w:rFonts w:ascii="Times New Roman" w:hAnsi="Times New Roman" w:eastAsia="宋体" w:cs="Times New Roman"/>
      <w:szCs w:val="24"/>
    </w:rPr>
  </w:style>
  <w:style w:type="paragraph" w:styleId="909" w:customStyle="1">
    <w:name w:val="批注框文本1"/>
    <w:basedOn w:val="656"/>
    <w:link w:val="910"/>
    <w:uiPriority w:val="99"/>
    <w:qFormat/>
    <w:rPr>
      <w:rFonts w:ascii="Times New Roman" w:hAnsi="Times New Roman"/>
      <w:sz w:val="18"/>
      <w:szCs w:val="18"/>
    </w:rPr>
  </w:style>
  <w:style w:type="character" w:styleId="910" w:customStyle="1">
    <w:name w:val="批注框文本 字符"/>
    <w:link w:val="909"/>
    <w:uiPriority w:val="99"/>
    <w:semiHidden/>
    <w:qFormat/>
    <w:rPr>
      <w:rFonts w:ascii="Times New Roman" w:hAnsi="Times New Roman" w:eastAsia="宋体" w:cs="Times New Roman"/>
      <w:sz w:val="18"/>
      <w:szCs w:val="18"/>
    </w:rPr>
  </w:style>
  <w:style w:type="paragraph" w:styleId="911" w:customStyle="1">
    <w:name w:val="页脚11"/>
    <w:basedOn w:val="656"/>
    <w:link w:val="912"/>
    <w:uiPriority w:val="99"/>
    <w:unhideWhenUsed/>
    <w:qFormat/>
    <w:pPr>
      <w:jc w:val="left"/>
      <w:tabs>
        <w:tab w:val="center" w:pos="4153" w:leader="none"/>
        <w:tab w:val="right" w:pos="8306" w:leader="none"/>
      </w:tabs>
    </w:pPr>
    <w:rPr>
      <w:rFonts w:ascii="Times New Roman" w:hAnsi="Times New Roman"/>
      <w:sz w:val="18"/>
      <w:szCs w:val="18"/>
    </w:rPr>
  </w:style>
  <w:style w:type="character" w:styleId="912" w:customStyle="1">
    <w:name w:val="页脚 字符2"/>
    <w:link w:val="911"/>
    <w:uiPriority w:val="99"/>
    <w:qFormat/>
    <w:rPr>
      <w:rFonts w:ascii="Times New Roman" w:hAnsi="Times New Roman" w:eastAsia="宋体" w:cs="Times New Roman"/>
      <w:sz w:val="18"/>
      <w:szCs w:val="18"/>
    </w:rPr>
  </w:style>
  <w:style w:type="paragraph" w:styleId="913" w:customStyle="1">
    <w:name w:val="页眉1"/>
    <w:basedOn w:val="656"/>
    <w:link w:val="914"/>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4" w:customStyle="1">
    <w:name w:val="页眉 字符2"/>
    <w:link w:val="913"/>
    <w:uiPriority w:val="99"/>
    <w:qFormat/>
    <w:rPr>
      <w:rFonts w:ascii="Times New Roman" w:hAnsi="Times New Roman" w:eastAsia="宋体" w:cs="Times New Roman"/>
      <w:sz w:val="18"/>
      <w:szCs w:val="18"/>
    </w:rPr>
  </w:style>
  <w:style w:type="paragraph" w:styleId="915" w:customStyle="1">
    <w:name w:val="目录 11"/>
    <w:basedOn w:val="656"/>
    <w:next w:val="656"/>
    <w:uiPriority w:val="39"/>
    <w:unhideWhenUsed/>
    <w:qFormat/>
  </w:style>
  <w:style w:type="paragraph" w:styleId="916" w:customStyle="1">
    <w:name w:val="索引标题1"/>
    <w:basedOn w:val="656"/>
    <w:next w:val="917"/>
    <w:uiPriority w:val="0"/>
    <w:unhideWhenUsed/>
    <w:qFormat/>
    <w:pPr>
      <w:spacing w:line="300" w:lineRule="auto"/>
    </w:pPr>
    <w:rPr>
      <w:rFonts w:eastAsia="楷体_GB2312"/>
      <w:sz w:val="24"/>
    </w:rPr>
  </w:style>
  <w:style w:type="paragraph" w:styleId="917" w:customStyle="1">
    <w:name w:val="索引 111"/>
    <w:basedOn w:val="656"/>
    <w:next w:val="656"/>
    <w:uiPriority w:val="0"/>
    <w:unhideWhenUsed/>
    <w:qFormat/>
  </w:style>
  <w:style w:type="paragraph" w:styleId="918" w:customStyle="1">
    <w:name w:val="副标题1"/>
    <w:basedOn w:val="656"/>
    <w:next w:val="656"/>
    <w:link w:val="919"/>
    <w:uiPriority w:val="11"/>
    <w:qFormat/>
    <w:pPr>
      <w:jc w:val="center"/>
      <w:spacing w:before="240" w:after="60" w:line="312" w:lineRule="auto"/>
      <w:outlineLvl w:val="1"/>
    </w:pPr>
    <w:rPr>
      <w:rFonts w:ascii="等线 Light" w:hAnsi="等线 Light"/>
      <w:b/>
      <w:bCs/>
      <w:sz w:val="32"/>
      <w:szCs w:val="32"/>
    </w:rPr>
  </w:style>
  <w:style w:type="character" w:styleId="919" w:customStyle="1">
    <w:name w:val="副标题 字符"/>
    <w:link w:val="918"/>
    <w:uiPriority w:val="11"/>
    <w:qFormat/>
    <w:rPr>
      <w:rFonts w:ascii="等线 Light" w:hAnsi="等线 Light" w:eastAsia="宋体" w:cs="Times New Roman"/>
      <w:b/>
      <w:bCs/>
      <w:sz w:val="32"/>
      <w:szCs w:val="32"/>
    </w:rPr>
  </w:style>
  <w:style w:type="paragraph" w:styleId="920" w:customStyle="1">
    <w:name w:val="脚注文本1"/>
    <w:basedOn w:val="656"/>
    <w:link w:val="921"/>
    <w:uiPriority w:val="99"/>
    <w:unhideWhenUsed/>
    <w:qFormat/>
    <w:pPr>
      <w:jc w:val="left"/>
    </w:pPr>
    <w:rPr>
      <w:rFonts w:ascii="Times New Roman" w:hAnsi="Times New Roman"/>
      <w:sz w:val="18"/>
      <w:szCs w:val="18"/>
    </w:rPr>
  </w:style>
  <w:style w:type="character" w:styleId="921" w:customStyle="1">
    <w:name w:val="脚注文本 字符1"/>
    <w:link w:val="920"/>
    <w:uiPriority w:val="99"/>
    <w:semiHidden/>
    <w:qFormat/>
    <w:rPr>
      <w:rFonts w:ascii="Times New Roman" w:hAnsi="Times New Roman" w:eastAsia="宋体" w:cs="Times New Roman"/>
      <w:sz w:val="18"/>
      <w:szCs w:val="18"/>
    </w:rPr>
  </w:style>
  <w:style w:type="paragraph" w:styleId="922" w:customStyle="1">
    <w:name w:val="正文文本缩进 311"/>
    <w:basedOn w:val="656"/>
    <w:link w:val="923"/>
    <w:uiPriority w:val="99"/>
    <w:qFormat/>
    <w:pPr>
      <w:ind w:left="520" w:firstLine="425"/>
      <w:jc w:val="center"/>
    </w:pPr>
    <w:rPr>
      <w:rFonts w:ascii="Times New Roman" w:hAnsi="Times New Roman"/>
      <w:sz w:val="16"/>
      <w:szCs w:val="16"/>
    </w:rPr>
  </w:style>
  <w:style w:type="character" w:styleId="923" w:customStyle="1">
    <w:name w:val="正文文本缩进 3 字符"/>
    <w:link w:val="922"/>
    <w:uiPriority w:val="99"/>
    <w:semiHidden/>
    <w:qFormat/>
    <w:rPr>
      <w:rFonts w:ascii="Times New Roman" w:hAnsi="Times New Roman" w:eastAsia="宋体" w:cs="Times New Roman"/>
      <w:sz w:val="16"/>
      <w:szCs w:val="16"/>
    </w:rPr>
  </w:style>
  <w:style w:type="paragraph" w:styleId="924" w:customStyle="1">
    <w:name w:val="索引 71"/>
    <w:basedOn w:val="656"/>
    <w:next w:val="656"/>
    <w:uiPriority w:val="0"/>
    <w:qFormat/>
    <w:pPr>
      <w:ind w:left="1470" w:hanging="210"/>
      <w:jc w:val="left"/>
    </w:pPr>
    <w:rPr>
      <w:rFonts w:ascii="Calibri" w:hAnsi="Calibri"/>
      <w:sz w:val="20"/>
      <w:szCs w:val="20"/>
    </w:rPr>
  </w:style>
  <w:style w:type="paragraph" w:styleId="925" w:customStyle="1">
    <w:name w:val="索引 91"/>
    <w:basedOn w:val="656"/>
    <w:next w:val="656"/>
    <w:uiPriority w:val="0"/>
    <w:qFormat/>
    <w:pPr>
      <w:ind w:left="1890" w:hanging="210"/>
      <w:jc w:val="left"/>
    </w:pPr>
    <w:rPr>
      <w:rFonts w:ascii="Calibri" w:hAnsi="Calibri"/>
      <w:sz w:val="20"/>
      <w:szCs w:val="20"/>
    </w:rPr>
  </w:style>
  <w:style w:type="paragraph" w:styleId="926" w:customStyle="1">
    <w:name w:val="图表目录11"/>
    <w:basedOn w:val="656"/>
    <w:next w:val="656"/>
    <w:uiPriority w:val="0"/>
    <w:unhideWhenUsed/>
    <w:qFormat/>
    <w:pPr>
      <w:ind w:left="420" w:hanging="420"/>
      <w:jc w:val="left"/>
      <w:spacing w:line="500" w:lineRule="exact"/>
    </w:pPr>
    <w:rPr>
      <w:rFonts w:ascii="Calibri" w:hAnsi="Calibri" w:eastAsia="仿宋"/>
      <w:smallCaps/>
      <w:sz w:val="20"/>
      <w:szCs w:val="20"/>
    </w:rPr>
  </w:style>
  <w:style w:type="paragraph" w:styleId="927" w:customStyle="1">
    <w:name w:val="目录 21"/>
    <w:basedOn w:val="656"/>
    <w:next w:val="656"/>
    <w:uiPriority w:val="39"/>
    <w:unhideWhenUsed/>
    <w:qFormat/>
    <w:pPr>
      <w:ind w:left="420"/>
    </w:pPr>
  </w:style>
  <w:style w:type="paragraph" w:styleId="928" w:customStyle="1">
    <w:name w:val="目录 91"/>
    <w:basedOn w:val="656"/>
    <w:next w:val="656"/>
    <w:uiPriority w:val="39"/>
    <w:unhideWhenUsed/>
    <w:qFormat/>
    <w:pPr>
      <w:ind w:left="3360"/>
    </w:pPr>
  </w:style>
  <w:style w:type="paragraph" w:styleId="929" w:customStyle="1">
    <w:name w:val="正文文本 211"/>
    <w:basedOn w:val="656"/>
    <w:link w:val="930"/>
    <w:uiPriority w:val="99"/>
    <w:qFormat/>
    <w:pPr>
      <w:spacing w:after="120" w:line="480" w:lineRule="auto"/>
    </w:pPr>
    <w:rPr>
      <w:rFonts w:ascii="Times New Roman" w:hAnsi="Times New Roman"/>
      <w:sz w:val="20"/>
      <w:szCs w:val="24"/>
    </w:rPr>
  </w:style>
  <w:style w:type="character" w:styleId="930" w:customStyle="1">
    <w:name w:val="正文文本 2 字符"/>
    <w:link w:val="929"/>
    <w:uiPriority w:val="99"/>
    <w:semiHidden/>
    <w:qFormat/>
    <w:rPr>
      <w:rFonts w:ascii="Times New Roman" w:hAnsi="Times New Roman" w:eastAsia="宋体" w:cs="Times New Roman"/>
      <w:szCs w:val="24"/>
    </w:rPr>
  </w:style>
  <w:style w:type="paragraph" w:styleId="931" w:customStyle="1">
    <w:name w:val="HTML 预设格式1"/>
    <w:basedOn w:val="656"/>
    <w:link w:val="932"/>
    <w:uiPriority w:val="99"/>
    <w:qFormat/>
    <w:rPr>
      <w:rFonts w:ascii="Courier New" w:hAnsi="Courier New"/>
      <w:sz w:val="20"/>
      <w:szCs w:val="20"/>
    </w:rPr>
  </w:style>
  <w:style w:type="character" w:styleId="932" w:customStyle="1">
    <w:name w:val="HTML 预设格式 字符1"/>
    <w:link w:val="931"/>
    <w:uiPriority w:val="99"/>
    <w:semiHidden/>
    <w:qFormat/>
    <w:rPr>
      <w:rFonts w:ascii="Courier New" w:hAnsi="Courier New" w:eastAsia="宋体" w:cs="Courier New"/>
      <w:sz w:val="20"/>
      <w:szCs w:val="20"/>
    </w:rPr>
  </w:style>
  <w:style w:type="paragraph" w:styleId="933" w:customStyle="1">
    <w:name w:val="普通(网站)11"/>
    <w:basedOn w:val="656"/>
    <w:link w:val="934"/>
    <w:uiPriority w:val="0"/>
    <w:qFormat/>
    <w:pPr>
      <w:jc w:val="left"/>
      <w:spacing w:before="100" w:beforeAutospacing="1" w:after="100" w:afterAutospacing="1"/>
      <w:widowControl/>
    </w:pPr>
    <w:rPr>
      <w:rFonts w:ascii="宋体" w:hAnsi="宋体"/>
      <w:color w:val="000000"/>
      <w:sz w:val="24"/>
      <w:szCs w:val="24"/>
    </w:rPr>
  </w:style>
  <w:style w:type="character" w:styleId="934" w:customStyle="1">
    <w:name w:val="普通(网站) 字符"/>
    <w:link w:val="933"/>
    <w:uiPriority w:val="0"/>
    <w:qFormat/>
    <w:rPr>
      <w:rFonts w:ascii="宋体" w:hAnsi="宋体" w:cs="宋体"/>
      <w:color w:val="000000"/>
      <w:sz w:val="24"/>
      <w:szCs w:val="24"/>
    </w:rPr>
  </w:style>
  <w:style w:type="paragraph" w:styleId="935" w:customStyle="1">
    <w:name w:val="索引 21"/>
    <w:basedOn w:val="656"/>
    <w:next w:val="656"/>
    <w:uiPriority w:val="0"/>
    <w:qFormat/>
    <w:pPr>
      <w:ind w:left="420" w:hanging="210"/>
      <w:jc w:val="left"/>
    </w:pPr>
    <w:rPr>
      <w:rFonts w:ascii="Calibri" w:hAnsi="Calibri"/>
      <w:sz w:val="20"/>
      <w:szCs w:val="20"/>
    </w:rPr>
  </w:style>
  <w:style w:type="paragraph" w:styleId="936" w:customStyle="1">
    <w:name w:val="标题111"/>
    <w:basedOn w:val="656"/>
    <w:next w:val="656"/>
    <w:link w:val="937"/>
    <w:uiPriority w:val="10"/>
    <w:qFormat/>
    <w:pPr>
      <w:jc w:val="center"/>
      <w:spacing w:before="240" w:after="60"/>
      <w:outlineLvl w:val="0"/>
    </w:pPr>
    <w:rPr>
      <w:rFonts w:ascii="等线 Light" w:hAnsi="等线 Light"/>
      <w:b/>
      <w:bCs/>
      <w:sz w:val="32"/>
      <w:szCs w:val="32"/>
    </w:rPr>
  </w:style>
  <w:style w:type="character" w:styleId="937" w:customStyle="1">
    <w:name w:val="标题 字符"/>
    <w:link w:val="936"/>
    <w:uiPriority w:val="10"/>
    <w:qFormat/>
    <w:rPr>
      <w:rFonts w:ascii="等线 Light" w:hAnsi="等线 Light" w:eastAsia="宋体" w:cs="Times New Roman"/>
      <w:b/>
      <w:bCs/>
      <w:sz w:val="32"/>
      <w:szCs w:val="32"/>
    </w:rPr>
  </w:style>
  <w:style w:type="paragraph" w:styleId="938" w:customStyle="1">
    <w:name w:val="批注主题11"/>
    <w:basedOn w:val="879"/>
    <w:next w:val="879"/>
    <w:link w:val="939"/>
    <w:uiPriority w:val="99"/>
    <w:qFormat/>
    <w:rPr>
      <w:b/>
      <w:bCs/>
    </w:rPr>
  </w:style>
  <w:style w:type="character" w:styleId="939" w:customStyle="1">
    <w:name w:val="批注主题 字符"/>
    <w:link w:val="938"/>
    <w:uiPriority w:val="99"/>
    <w:semiHidden/>
    <w:qFormat/>
    <w:rPr>
      <w:rFonts w:ascii="Times New Roman" w:hAnsi="Times New Roman" w:eastAsia="宋体" w:cs="Times New Roman"/>
      <w:b/>
      <w:bCs/>
      <w:szCs w:val="24"/>
    </w:rPr>
  </w:style>
  <w:style w:type="paragraph" w:styleId="940" w:customStyle="1">
    <w:name w:val="正文首行缩进11"/>
    <w:basedOn w:val="887"/>
    <w:next w:val="656"/>
    <w:link w:val="941"/>
    <w:uiPriority w:val="99"/>
    <w:unhideWhenUsed/>
    <w:qFormat/>
    <w:pPr>
      <w:ind w:firstLine="420"/>
      <w:spacing w:after="120"/>
    </w:pPr>
  </w:style>
  <w:style w:type="character" w:styleId="941" w:customStyle="1">
    <w:name w:val="正文文本首行缩进 字符"/>
    <w:link w:val="940"/>
    <w:uiPriority w:val="99"/>
    <w:semiHidden/>
    <w:qFormat/>
    <w:rPr>
      <w:rFonts w:ascii="Times New Roman" w:hAnsi="Times New Roman" w:eastAsia="宋体" w:cs="Times New Roman"/>
      <w:szCs w:val="24"/>
    </w:rPr>
  </w:style>
  <w:style w:type="paragraph" w:styleId="942" w:customStyle="1">
    <w:name w:val="正文首行缩进 211"/>
    <w:basedOn w:val="889"/>
    <w:link w:val="943"/>
    <w:uiPriority w:val="99"/>
    <w:unhideWhenUsed/>
    <w:qFormat/>
    <w:pPr>
      <w:ind w:left="420" w:firstLine="420"/>
      <w:spacing w:after="120"/>
    </w:pPr>
  </w:style>
  <w:style w:type="character" w:styleId="943" w:customStyle="1">
    <w:name w:val="正文文本首行缩进 2 字符"/>
    <w:link w:val="942"/>
    <w:uiPriority w:val="99"/>
    <w:semiHidden/>
    <w:qFormat/>
    <w:rPr>
      <w:rFonts w:ascii="Times New Roman" w:hAnsi="Times New Roman" w:eastAsia="宋体" w:cs="Times New Roman"/>
      <w:szCs w:val="24"/>
    </w:rPr>
  </w:style>
  <w:style w:type="table" w:styleId="944" w:customStyle="1">
    <w:name w:val="网格型1111"/>
    <w:basedOn w:val="856"/>
    <w:uiPriority w:val="59"/>
    <w:unhideWhenUsed/>
    <w:qFormat/>
    <w:rPr>
      <w:rFonts w:ascii="Times New Roman" w:hAnsi="Times New Roman" w:eastAsia="宋体" w:cs="Times New Roman"/>
    </w:rPr>
    <w:tblPr/>
  </w:style>
  <w:style w:type="table" w:styleId="945" w:customStyle="1">
    <w:name w:val="表格主题1"/>
    <w:basedOn w:val="856"/>
    <w:uiPriority w:val="0"/>
    <w:qFormat/>
    <w:pPr>
      <w:jc w:val="both"/>
      <w:widowControl w:val="off"/>
    </w:pPr>
    <w:rPr>
      <w:rFonts w:ascii="Times New Roman" w:hAnsi="Times New Roman" w:eastAsia="宋体" w:cs="Times New Roman"/>
    </w:rPr>
    <w:tblPr/>
  </w:style>
  <w:style w:type="table" w:styleId="946" w:customStyle="1">
    <w:name w:val="典雅型1"/>
    <w:basedOn w:val="856"/>
    <w:uiPriority w:val="0"/>
    <w:unhideWhenUsed/>
    <w:qFormat/>
    <w:pPr>
      <w:jc w:val="both"/>
      <w:widowControl w:val="off"/>
    </w:pPr>
    <w:rPr>
      <w:rFonts w:ascii="Times New Roman" w:hAnsi="Times New Roman" w:eastAsia="宋体" w:cs="Times New Roman"/>
    </w:rPr>
    <w:tblPr/>
  </w:style>
  <w:style w:type="character" w:styleId="947" w:customStyle="1">
    <w:name w:val="要点1"/>
    <w:link w:val="656"/>
    <w:uiPriority w:val="0"/>
    <w:qFormat/>
    <w:rPr>
      <w:b/>
      <w:bCs/>
    </w:rPr>
  </w:style>
  <w:style w:type="character" w:styleId="948" w:customStyle="1">
    <w:name w:val="尾注引用1"/>
    <w:link w:val="656"/>
    <w:uiPriority w:val="0"/>
    <w:qFormat/>
    <w:rPr>
      <w:vertAlign w:val="superscript"/>
    </w:rPr>
  </w:style>
  <w:style w:type="character" w:styleId="949" w:customStyle="1">
    <w:name w:val="页码12"/>
    <w:link w:val="656"/>
    <w:uiPriority w:val="0"/>
    <w:qFormat/>
  </w:style>
  <w:style w:type="character" w:styleId="950" w:customStyle="1">
    <w:name w:val="已访问的超链接1"/>
    <w:link w:val="656"/>
    <w:uiPriority w:val="99"/>
    <w:unhideWhenUsed/>
    <w:qFormat/>
    <w:rPr>
      <w:color w:val="954f72"/>
      <w:u w:val="single"/>
    </w:rPr>
  </w:style>
  <w:style w:type="character" w:styleId="951" w:customStyle="1">
    <w:name w:val="强调1"/>
    <w:link w:val="656"/>
    <w:uiPriority w:val="20"/>
    <w:qFormat/>
    <w:rPr>
      <w:color w:val="cc0000"/>
    </w:rPr>
  </w:style>
  <w:style w:type="character" w:styleId="952" w:customStyle="1">
    <w:name w:val="HTML 定义1"/>
    <w:link w:val="656"/>
    <w:uiPriority w:val="0"/>
    <w:unhideWhenUsed/>
    <w:qFormat/>
  </w:style>
  <w:style w:type="character" w:styleId="953" w:customStyle="1">
    <w:name w:val="HTML 打字机1"/>
    <w:link w:val="656"/>
    <w:uiPriority w:val="0"/>
    <w:unhideWhenUsed/>
    <w:qFormat/>
    <w:rPr>
      <w:rFonts w:ascii="Courier New" w:hAnsi="Courier New" w:eastAsia="Courier New" w:cs="Courier New"/>
      <w:sz w:val="24"/>
      <w:szCs w:val="24"/>
    </w:rPr>
  </w:style>
  <w:style w:type="character" w:styleId="954" w:customStyle="1">
    <w:name w:val="HTML 缩写1"/>
    <w:link w:val="656"/>
    <w:uiPriority w:val="0"/>
    <w:qFormat/>
  </w:style>
  <w:style w:type="character" w:styleId="955" w:customStyle="1">
    <w:name w:val="HTML 变量1"/>
    <w:link w:val="656"/>
    <w:uiPriority w:val="0"/>
    <w:unhideWhenUsed/>
    <w:qFormat/>
  </w:style>
  <w:style w:type="character" w:styleId="956" w:customStyle="1">
    <w:name w:val="超链接11"/>
    <w:link w:val="656"/>
    <w:uiPriority w:val="99"/>
    <w:qFormat/>
    <w:rPr>
      <w:color w:val="0000ff"/>
      <w:u w:val="single"/>
    </w:rPr>
  </w:style>
  <w:style w:type="character" w:styleId="957" w:customStyle="1">
    <w:name w:val="HTML 代码1"/>
    <w:link w:val="656"/>
    <w:uiPriority w:val="0"/>
    <w:unhideWhenUsed/>
    <w:qFormat/>
    <w:rPr>
      <w:rFonts w:ascii="Courier New" w:hAnsi="Courier New" w:eastAsia="Courier New" w:cs="Courier New"/>
      <w:sz w:val="24"/>
      <w:szCs w:val="24"/>
    </w:rPr>
  </w:style>
  <w:style w:type="character" w:styleId="958" w:customStyle="1">
    <w:name w:val="批注引用11"/>
    <w:link w:val="656"/>
    <w:uiPriority w:val="99"/>
    <w:qFormat/>
    <w:rPr>
      <w:sz w:val="21"/>
      <w:szCs w:val="21"/>
    </w:rPr>
  </w:style>
  <w:style w:type="character" w:styleId="959" w:customStyle="1">
    <w:name w:val="HTML 引文1"/>
    <w:link w:val="656"/>
    <w:uiPriority w:val="0"/>
    <w:unhideWhenUsed/>
    <w:qFormat/>
  </w:style>
  <w:style w:type="character" w:styleId="960" w:customStyle="1">
    <w:name w:val="脚注引用1"/>
    <w:link w:val="656"/>
    <w:uiPriority w:val="0"/>
    <w:unhideWhenUsed/>
    <w:qFormat/>
    <w:rPr>
      <w:vertAlign w:val="superscript"/>
    </w:rPr>
  </w:style>
  <w:style w:type="character" w:styleId="961" w:customStyle="1">
    <w:name w:val="HTML 键盘1"/>
    <w:link w:val="656"/>
    <w:uiPriority w:val="0"/>
    <w:unhideWhenUsed/>
    <w:qFormat/>
    <w:rPr>
      <w:rFonts w:ascii="Courier New" w:hAnsi="Courier New" w:eastAsia="Courier New" w:cs="Courier New"/>
      <w:sz w:val="24"/>
      <w:szCs w:val="24"/>
    </w:rPr>
  </w:style>
  <w:style w:type="character" w:styleId="962" w:customStyle="1">
    <w:name w:val="HTML 样本1"/>
    <w:link w:val="656"/>
    <w:uiPriority w:val="0"/>
    <w:unhideWhenUsed/>
    <w:qFormat/>
    <w:rPr>
      <w:rFonts w:ascii="Courier New" w:hAnsi="Courier New" w:eastAsia="Courier New" w:cs="Courier New"/>
    </w:rPr>
  </w:style>
  <w:style w:type="character" w:styleId="963" w:customStyle="1">
    <w:name w:val="页码11"/>
    <w:link w:val="656"/>
    <w:uiPriority w:val="0"/>
    <w:qFormat/>
    <w:rPr>
      <w:rFonts w:ascii="Calibri" w:hAnsi="Calibri"/>
      <w:sz w:val="21"/>
      <w:szCs w:val="22"/>
      <w:lang w:val="en-US" w:eastAsia="zh-CN" w:bidi="ar-SA"/>
    </w:rPr>
  </w:style>
  <w:style w:type="paragraph" w:styleId="964" w:customStyle="1">
    <w:name w:val="文本块11"/>
    <w:basedOn w:val="656"/>
    <w:uiPriority w:val="0"/>
    <w:qFormat/>
    <w:pPr>
      <w:ind w:left="630" w:right="630"/>
      <w:jc w:val="center"/>
    </w:pPr>
    <w:rPr>
      <w:rFonts w:ascii="宋体"/>
      <w:b/>
      <w:sz w:val="32"/>
    </w:rPr>
  </w:style>
  <w:style w:type="paragraph" w:styleId="965" w:customStyle="1">
    <w:name w:val="首行缩进"/>
    <w:basedOn w:val="656"/>
    <w:uiPriority w:val="99"/>
    <w:qFormat/>
    <w:pPr>
      <w:ind w:firstLine="480"/>
      <w:spacing w:line="360" w:lineRule="auto"/>
    </w:pPr>
    <w:rPr>
      <w:rFonts w:ascii="Calibri" w:hAnsi="Calibri" w:eastAsia="微软雅黑"/>
      <w:sz w:val="24"/>
      <w:szCs w:val="22"/>
      <w:lang w:val="zh-CN"/>
    </w:rPr>
  </w:style>
  <w:style w:type="paragraph" w:styleId="966" w:customStyle="1">
    <w:name w:val="列表项目符号 21"/>
    <w:basedOn w:val="656"/>
    <w:uiPriority w:val="99"/>
    <w:unhideWhenUsed/>
    <w:qFormat/>
    <w:pPr>
      <w:numPr>
        <w:ilvl w:val="0"/>
        <w:numId w:val="1"/>
      </w:numPr>
    </w:pPr>
  </w:style>
  <w:style w:type="paragraph" w:styleId="967" w:customStyle="1">
    <w:name w:val="列表段落"/>
    <w:basedOn w:val="656"/>
    <w:link w:val="968"/>
    <w:uiPriority w:val="34"/>
    <w:qFormat/>
    <w:pPr>
      <w:ind w:firstLine="420"/>
    </w:pPr>
    <w:rPr>
      <w:rFonts w:ascii="Times New Roman" w:hAnsi="Times New Roman"/>
      <w:sz w:val="20"/>
      <w:szCs w:val="24"/>
    </w:rPr>
  </w:style>
  <w:style w:type="character" w:styleId="968" w:customStyle="1">
    <w:name w:val="列表段落 字符2"/>
    <w:link w:val="967"/>
    <w:uiPriority w:val="34"/>
    <w:qFormat/>
    <w:rPr>
      <w:rFonts w:ascii="Times New Roman" w:hAnsi="Times New Roman" w:eastAsia="宋体" w:cs="Times New Roman"/>
      <w:szCs w:val="24"/>
    </w:rPr>
  </w:style>
  <w:style w:type="paragraph" w:styleId="969" w:customStyle="1">
    <w:name w:val="_Style 18"/>
    <w:basedOn w:val="656"/>
    <w:next w:val="967"/>
    <w:uiPriority w:val="34"/>
    <w:qFormat/>
    <w:pPr>
      <w:ind w:firstLine="420"/>
    </w:pPr>
    <w:rPr>
      <w:rFonts w:ascii="Calibri" w:hAnsi="Calibri"/>
      <w:szCs w:val="22"/>
    </w:rPr>
  </w:style>
  <w:style w:type="character" w:styleId="970" w:customStyle="1">
    <w:name w:val="htd0"/>
    <w:link w:val="656"/>
    <w:uiPriority w:val="0"/>
    <w:qFormat/>
  </w:style>
  <w:style w:type="character" w:styleId="971" w:customStyle="1">
    <w:name w:val="标题 1 Char"/>
    <w:link w:val="656"/>
    <w:uiPriority w:val="9"/>
    <w:qFormat/>
    <w:rPr>
      <w:rFonts w:ascii="Times New Roman" w:hAnsi="Times New Roman" w:eastAsia="宋体" w:cs="Times New Roman"/>
      <w:b/>
      <w:bCs/>
      <w:sz w:val="44"/>
      <w:szCs w:val="44"/>
    </w:rPr>
  </w:style>
  <w:style w:type="character" w:styleId="972" w:customStyle="1">
    <w:name w:val="标题 3 Char"/>
    <w:link w:val="656"/>
    <w:uiPriority w:val="9"/>
    <w:qFormat/>
    <w:rPr>
      <w:rFonts w:ascii="Times New Roman" w:hAnsi="Times New Roman" w:eastAsia="宋体" w:cs="Times New Roman"/>
      <w:b/>
      <w:bCs/>
      <w:sz w:val="32"/>
      <w:szCs w:val="32"/>
    </w:rPr>
  </w:style>
  <w:style w:type="character" w:styleId="973" w:customStyle="1">
    <w:name w:val="标题 4 Char"/>
    <w:link w:val="656"/>
    <w:uiPriority w:val="9"/>
    <w:semiHidden/>
    <w:qFormat/>
    <w:rPr>
      <w:rFonts w:ascii="等线 Light" w:hAnsi="等线 Light" w:eastAsia="等线 Light" w:cs="Times New Roman"/>
      <w:b/>
      <w:bCs/>
      <w:sz w:val="28"/>
      <w:szCs w:val="28"/>
    </w:rPr>
  </w:style>
  <w:style w:type="character" w:styleId="974" w:customStyle="1">
    <w:name w:val="标题 5 Char"/>
    <w:link w:val="656"/>
    <w:uiPriority w:val="9"/>
    <w:semiHidden/>
    <w:qFormat/>
    <w:rPr>
      <w:rFonts w:ascii="Times New Roman" w:hAnsi="Times New Roman" w:eastAsia="宋体" w:cs="Times New Roman"/>
      <w:b/>
      <w:bCs/>
      <w:sz w:val="28"/>
      <w:szCs w:val="28"/>
    </w:rPr>
  </w:style>
  <w:style w:type="character" w:styleId="975" w:customStyle="1">
    <w:name w:val="标题 6 Char"/>
    <w:link w:val="656"/>
    <w:uiPriority w:val="9"/>
    <w:semiHidden/>
    <w:qFormat/>
    <w:rPr>
      <w:rFonts w:ascii="等线 Light" w:hAnsi="等线 Light" w:eastAsia="等线 Light" w:cs="Times New Roman"/>
      <w:b/>
      <w:bCs/>
      <w:sz w:val="24"/>
      <w:szCs w:val="24"/>
    </w:rPr>
  </w:style>
  <w:style w:type="character" w:styleId="976" w:customStyle="1">
    <w:name w:val="标题 7 Char"/>
    <w:link w:val="656"/>
    <w:uiPriority w:val="9"/>
    <w:semiHidden/>
    <w:qFormat/>
    <w:rPr>
      <w:rFonts w:ascii="Times New Roman" w:hAnsi="Times New Roman" w:eastAsia="宋体" w:cs="Times New Roman"/>
      <w:b/>
      <w:bCs/>
      <w:sz w:val="24"/>
      <w:szCs w:val="24"/>
    </w:rPr>
  </w:style>
  <w:style w:type="character" w:styleId="977" w:customStyle="1">
    <w:name w:val="标题 8 Char"/>
    <w:link w:val="656"/>
    <w:uiPriority w:val="9"/>
    <w:semiHidden/>
    <w:qFormat/>
    <w:rPr>
      <w:rFonts w:ascii="等线 Light" w:hAnsi="等线 Light" w:eastAsia="等线 Light" w:cs="Times New Roman"/>
      <w:sz w:val="24"/>
      <w:szCs w:val="24"/>
    </w:rPr>
  </w:style>
  <w:style w:type="character" w:styleId="978" w:customStyle="1">
    <w:name w:val="标题 9 Char"/>
    <w:link w:val="656"/>
    <w:uiPriority w:val="9"/>
    <w:semiHidden/>
    <w:qFormat/>
    <w:rPr>
      <w:rFonts w:ascii="等线 Light" w:hAnsi="等线 Light" w:eastAsia="等线 Light" w:cs="Times New Roman"/>
      <w:szCs w:val="21"/>
    </w:rPr>
  </w:style>
  <w:style w:type="paragraph" w:styleId="979" w:customStyle="1">
    <w:name w:val="_Style 31"/>
    <w:basedOn w:val="656"/>
    <w:next w:val="967"/>
    <w:uiPriority w:val="34"/>
    <w:qFormat/>
    <w:pPr>
      <w:ind w:firstLine="420"/>
    </w:pPr>
    <w:rPr>
      <w:rFonts w:ascii="Calibri" w:hAnsi="Calibri"/>
      <w:szCs w:val="22"/>
    </w:rPr>
  </w:style>
  <w:style w:type="character" w:styleId="980" w:customStyle="1">
    <w:name w:val="style31"/>
    <w:link w:val="656"/>
    <w:uiPriority w:val="0"/>
    <w:qFormat/>
    <w:rPr>
      <w:sz w:val="21"/>
      <w:szCs w:val="21"/>
    </w:rPr>
  </w:style>
  <w:style w:type="character" w:styleId="981" w:customStyle="1">
    <w:name w:val="页脚 字符"/>
    <w:link w:val="656"/>
    <w:uiPriority w:val="99"/>
    <w:qFormat/>
    <w:rPr>
      <w:sz w:val="18"/>
    </w:rPr>
  </w:style>
  <w:style w:type="character" w:styleId="982" w:customStyle="1">
    <w:name w:val="正文文本缩进 Char4"/>
    <w:link w:val="656"/>
    <w:uiPriority w:val="0"/>
    <w:qFormat/>
    <w:rPr>
      <w:rFonts w:ascii="楷体_GB2312" w:eastAsia="楷体_GB2312"/>
      <w:sz w:val="32"/>
    </w:rPr>
  </w:style>
  <w:style w:type="character" w:styleId="983" w:customStyle="1">
    <w:name w:val="普通文字 Char Char Char"/>
    <w:link w:val="656"/>
    <w:uiPriority w:val="0"/>
    <w:qFormat/>
    <w:rPr>
      <w:rFonts w:ascii="宋体" w:hAnsi="Courier New" w:eastAsia="宋体" w:cs="Courier New"/>
      <w:sz w:val="21"/>
      <w:szCs w:val="21"/>
      <w:lang w:val="en-US" w:eastAsia="zh-CN" w:bidi="ar-SA"/>
    </w:rPr>
  </w:style>
  <w:style w:type="character" w:styleId="984" w:customStyle="1">
    <w:name w:val="段落 Char1"/>
    <w:link w:val="985"/>
    <w:uiPriority w:val="0"/>
    <w:qFormat/>
    <w:rPr>
      <w:rFonts w:eastAsia="仿宋_GB2312"/>
      <w:sz w:val="24"/>
      <w:szCs w:val="24"/>
      <w:lang w:val="en-US" w:eastAsia="zh-CN" w:bidi="ar-SA"/>
    </w:rPr>
  </w:style>
  <w:style w:type="paragraph" w:styleId="985" w:customStyle="1">
    <w:name w:val="段落"/>
    <w:link w:val="984"/>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986" w:customStyle="1">
    <w:name w:val="批注框文本 Char4"/>
    <w:link w:val="656"/>
    <w:uiPriority w:val="0"/>
    <w:qFormat/>
    <w:rPr>
      <w:sz w:val="18"/>
      <w:szCs w:val="18"/>
    </w:rPr>
  </w:style>
  <w:style w:type="character" w:styleId="987" w:customStyle="1">
    <w:name w:val="纯文本 Char3"/>
    <w:link w:val="656"/>
    <w:uiPriority w:val="0"/>
    <w:qFormat/>
    <w:rPr>
      <w:rFonts w:ascii="宋体" w:hAnsi="Courier New" w:cs="Courier New"/>
      <w:szCs w:val="21"/>
    </w:rPr>
  </w:style>
  <w:style w:type="character" w:styleId="988" w:customStyle="1">
    <w:name w:val="_正文段落 Char Char"/>
    <w:link w:val="989"/>
    <w:uiPriority w:val="0"/>
    <w:qFormat/>
    <w:rPr>
      <w:rFonts w:ascii="宋体" w:hAnsi="宋体"/>
      <w:sz w:val="24"/>
      <w:szCs w:val="28"/>
    </w:rPr>
  </w:style>
  <w:style w:type="paragraph" w:styleId="989" w:customStyle="1">
    <w:name w:val="_正文段落"/>
    <w:basedOn w:val="656"/>
    <w:link w:val="988"/>
    <w:uiPriority w:val="0"/>
    <w:qFormat/>
    <w:pPr>
      <w:ind w:firstLine="480"/>
      <w:spacing w:line="360" w:lineRule="auto"/>
    </w:pPr>
    <w:rPr>
      <w:rFonts w:ascii="宋体" w:hAnsi="宋体"/>
      <w:sz w:val="24"/>
      <w:szCs w:val="28"/>
    </w:rPr>
  </w:style>
  <w:style w:type="character" w:styleId="990" w:customStyle="1">
    <w:name w:val="正文文本 Char4"/>
    <w:link w:val="656"/>
    <w:uiPriority w:val="0"/>
    <w:qFormat/>
    <w:rPr>
      <w:rFonts w:ascii="楷体_GB2312" w:hAnsi="Arial" w:eastAsia="楷体_GB2312"/>
      <w:sz w:val="28"/>
    </w:rPr>
  </w:style>
  <w:style w:type="character" w:styleId="991" w:customStyle="1">
    <w:name w:val="标题 2 字符"/>
    <w:link w:val="656"/>
    <w:uiPriority w:val="0"/>
    <w:qFormat/>
    <w:rPr>
      <w:rFonts w:ascii="幼圆" w:hAnsi="Arial" w:eastAsia="楷体_GB2312"/>
      <w:b/>
      <w:sz w:val="44"/>
    </w:rPr>
  </w:style>
  <w:style w:type="character" w:styleId="992" w:customStyle="1">
    <w:name w:val="font"/>
    <w:link w:val="656"/>
    <w:uiPriority w:val="0"/>
    <w:qFormat/>
  </w:style>
  <w:style w:type="character" w:styleId="993" w:customStyle="1">
    <w:name w:val="pt9-hui-line201"/>
    <w:link w:val="656"/>
    <w:uiPriority w:val="0"/>
    <w:qFormat/>
    <w:rPr>
      <w:color w:val="333333"/>
      <w:spacing w:val="300"/>
      <w:sz w:val="18"/>
      <w:szCs w:val="18"/>
      <w:u w:val="none"/>
    </w:rPr>
  </w:style>
  <w:style w:type="character" w:styleId="994" w:customStyle="1">
    <w:name w:val="正文文本缩进 2 Char4"/>
    <w:link w:val="656"/>
    <w:uiPriority w:val="0"/>
    <w:qFormat/>
    <w:rPr>
      <w:rFonts w:ascii="楷体_GB2312" w:eastAsia="楷体_GB2312"/>
      <w:sz w:val="28"/>
      <w:szCs w:val="28"/>
    </w:rPr>
  </w:style>
  <w:style w:type="character" w:styleId="995" w:customStyle="1">
    <w:name w:val="批注主题 Char4"/>
    <w:link w:val="656"/>
    <w:uiPriority w:val="99"/>
    <w:qFormat/>
    <w:rPr>
      <w:rFonts w:ascii="Calibri" w:hAnsi="Calibri"/>
      <w:b/>
      <w:bCs/>
    </w:rPr>
  </w:style>
  <w:style w:type="character" w:styleId="996" w:customStyle="1">
    <w:name w:val="批注文字 Char4"/>
    <w:link w:val="656"/>
    <w:uiPriority w:val="99"/>
    <w:qFormat/>
    <w:rPr>
      <w:rFonts w:ascii="Calibri" w:hAnsi="Calibri"/>
    </w:rPr>
  </w:style>
  <w:style w:type="character" w:styleId="997" w:customStyle="1">
    <w:name w:val="样式 正文文本缩进 + 左  0 字符 Char Char"/>
    <w:link w:val="998"/>
    <w:uiPriority w:val="0"/>
    <w:qFormat/>
    <w:rPr>
      <w:rFonts w:cs="宋体"/>
      <w:sz w:val="24"/>
    </w:rPr>
  </w:style>
  <w:style w:type="paragraph" w:styleId="998" w:customStyle="1">
    <w:name w:val="样式 正文文本缩进 + 左  0 字符"/>
    <w:basedOn w:val="889"/>
    <w:link w:val="997"/>
    <w:uiPriority w:val="0"/>
    <w:qFormat/>
    <w:pPr>
      <w:ind w:firstLine="250"/>
      <w:spacing w:line="360" w:lineRule="auto"/>
    </w:pPr>
    <w:rPr>
      <w:sz w:val="24"/>
      <w:szCs w:val="20"/>
    </w:rPr>
  </w:style>
  <w:style w:type="character" w:styleId="999" w:customStyle="1">
    <w:name w:val="带缩进的正文 Char Char"/>
    <w:link w:val="1000"/>
    <w:uiPriority w:val="0"/>
    <w:qFormat/>
    <w:rPr>
      <w:rFonts w:ascii="Calibri" w:hAnsi="Calibri"/>
      <w:sz w:val="24"/>
    </w:rPr>
  </w:style>
  <w:style w:type="paragraph" w:styleId="1000" w:customStyle="1">
    <w:name w:val="带缩进的正文"/>
    <w:basedOn w:val="656"/>
    <w:link w:val="999"/>
    <w:uiPriority w:val="0"/>
    <w:qFormat/>
    <w:pPr>
      <w:ind w:firstLine="480"/>
      <w:spacing w:line="360" w:lineRule="auto"/>
    </w:pPr>
    <w:rPr>
      <w:sz w:val="24"/>
      <w:szCs w:val="20"/>
    </w:rPr>
  </w:style>
  <w:style w:type="character" w:styleId="1001" w:customStyle="1">
    <w:name w:val="bodybold1"/>
    <w:link w:val="656"/>
    <w:uiPriority w:val="0"/>
    <w:qFormat/>
    <w:rPr>
      <w:rFonts w:ascii="Taipei" w:hAnsi="Taipei"/>
      <w:b/>
      <w:bCs/>
      <w:color w:val="0066ff"/>
      <w:sz w:val="26"/>
      <w:szCs w:val="26"/>
      <w:u w:val="none"/>
    </w:rPr>
  </w:style>
  <w:style w:type="character" w:styleId="1002" w:customStyle="1">
    <w:name w:val="flname8"/>
    <w:link w:val="656"/>
    <w:uiPriority w:val="0"/>
    <w:qFormat/>
  </w:style>
  <w:style w:type="character" w:styleId="1003" w:customStyle="1">
    <w:name w:val="正文（首行缩进两字） Char Char"/>
    <w:link w:val="656"/>
    <w:uiPriority w:val="0"/>
    <w:qFormat/>
    <w:rPr>
      <w:rFonts w:eastAsia="宋体"/>
      <w:sz w:val="24"/>
      <w:lang w:val="en-US" w:eastAsia="zh-CN" w:bidi="ar-SA"/>
    </w:rPr>
  </w:style>
  <w:style w:type="character" w:styleId="1004" w:customStyle="1">
    <w:name w:val="标题 3 Char Char"/>
    <w:link w:val="656"/>
    <w:uiPriority w:val="0"/>
    <w:qFormat/>
    <w:rPr>
      <w:rFonts w:eastAsia="宋体"/>
      <w:b/>
      <w:sz w:val="32"/>
      <w:lang w:val="en-US" w:eastAsia="zh-CN" w:bidi="ar-SA"/>
    </w:rPr>
  </w:style>
  <w:style w:type="character" w:styleId="1005" w:customStyle="1">
    <w:name w:val="样式6 Char Char"/>
    <w:link w:val="1006"/>
    <w:uiPriority w:val="0"/>
    <w:qFormat/>
    <w:rPr>
      <w:rFonts w:ascii="宋体" w:hAnsi="宋体"/>
      <w:sz w:val="28"/>
      <w:szCs w:val="28"/>
    </w:rPr>
  </w:style>
  <w:style w:type="paragraph" w:styleId="1006" w:customStyle="1">
    <w:name w:val="样式6"/>
    <w:basedOn w:val="656"/>
    <w:link w:val="1005"/>
    <w:uiPriority w:val="0"/>
    <w:qFormat/>
    <w:pPr>
      <w:ind w:left="980" w:hanging="420"/>
      <w:spacing w:line="360" w:lineRule="auto"/>
    </w:pPr>
    <w:rPr>
      <w:rFonts w:ascii="宋体" w:hAnsi="宋体"/>
      <w:sz w:val="28"/>
      <w:szCs w:val="28"/>
    </w:rPr>
  </w:style>
  <w:style w:type="character" w:styleId="1007" w:customStyle="1">
    <w:name w:val="页眉 字符"/>
    <w:link w:val="656"/>
    <w:uiPriority w:val="99"/>
    <w:qFormat/>
    <w:rPr>
      <w:sz w:val="18"/>
      <w:szCs w:val="18"/>
    </w:rPr>
  </w:style>
  <w:style w:type="character" w:styleId="1008" w:customStyle="1">
    <w:name w:val="WW8Num11z1"/>
    <w:link w:val="656"/>
    <w:uiPriority w:val="0"/>
    <w:qFormat/>
    <w:rPr>
      <w:rFonts w:ascii="Wingdings" w:hAnsi="Wingdings"/>
    </w:rPr>
  </w:style>
  <w:style w:type="character" w:styleId="1009" w:customStyle="1">
    <w:name w:val="样式 正文缩进 + 首行缩进:  2 字符 Char Char"/>
    <w:link w:val="1010"/>
    <w:uiPriority w:val="0"/>
    <w:qFormat/>
    <w:rPr>
      <w:rFonts w:cs="宋体"/>
      <w:sz w:val="24"/>
    </w:rPr>
  </w:style>
  <w:style w:type="paragraph" w:styleId="1010" w:customStyle="1">
    <w:name w:val="样式 正文缩进 + 首行缩进:  2 字符"/>
    <w:basedOn w:val="848"/>
    <w:link w:val="1009"/>
    <w:uiPriority w:val="0"/>
    <w:qFormat/>
    <w:pPr>
      <w:ind w:firstLine="200"/>
      <w:spacing w:line="360" w:lineRule="auto"/>
    </w:pPr>
    <w:rPr>
      <w:sz w:val="24"/>
      <w:szCs w:val="20"/>
    </w:rPr>
  </w:style>
  <w:style w:type="character" w:styleId="1011" w:customStyle="1">
    <w:name w:val="彩色网格 - 强调文字颜色 1 Char"/>
    <w:link w:val="1012"/>
    <w:uiPriority w:val="0"/>
    <w:qFormat/>
    <w:rPr>
      <w:rFonts w:eastAsia="方正仿宋_GBK"/>
      <w:i/>
      <w:iCs/>
      <w:color w:val="000000"/>
      <w:szCs w:val="24"/>
    </w:rPr>
  </w:style>
  <w:style w:type="paragraph" w:styleId="1012" w:customStyle="1">
    <w:name w:val="彩色网格 - 强调文字颜色 11"/>
    <w:basedOn w:val="656"/>
    <w:next w:val="656"/>
    <w:link w:val="1011"/>
    <w:uiPriority w:val="0"/>
    <w:qFormat/>
    <w:pPr>
      <w:ind w:firstLine="560"/>
      <w:spacing w:line="360" w:lineRule="auto"/>
    </w:pPr>
    <w:rPr>
      <w:rFonts w:ascii="Times New Roman" w:hAnsi="Times New Roman" w:eastAsia="方正仿宋_GBK"/>
      <w:i/>
      <w:iCs/>
      <w:color w:val="000000"/>
      <w:sz w:val="20"/>
      <w:szCs w:val="24"/>
    </w:rPr>
  </w:style>
  <w:style w:type="character" w:styleId="1013" w:customStyle="1">
    <w:name w:val="文档结构图 Char3"/>
    <w:link w:val="656"/>
    <w:uiPriority w:val="99"/>
    <w:qFormat/>
    <w:rPr>
      <w:rFonts w:ascii="宋体"/>
      <w:sz w:val="18"/>
      <w:szCs w:val="18"/>
    </w:rPr>
  </w:style>
  <w:style w:type="character" w:styleId="1014" w:customStyle="1">
    <w:name w:val="正文首行缩进 2 Char3"/>
    <w:link w:val="656"/>
    <w:uiPriority w:val="0"/>
    <w:semiHidden/>
    <w:qFormat/>
    <w:rPr>
      <w:rFonts w:ascii="Arial" w:hAnsi="Arial" w:eastAsia="方正仿宋_GBK" w:cs="Arial"/>
      <w:szCs w:val="24"/>
    </w:rPr>
  </w:style>
  <w:style w:type="character" w:styleId="1015" w:customStyle="1">
    <w:name w:val="样式7 Char Char"/>
    <w:link w:val="1016"/>
    <w:uiPriority w:val="0"/>
    <w:qFormat/>
    <w:rPr>
      <w:rFonts w:ascii="宋体" w:hAnsi="宋体"/>
      <w:sz w:val="28"/>
      <w:szCs w:val="28"/>
    </w:rPr>
  </w:style>
  <w:style w:type="paragraph" w:styleId="1016" w:customStyle="1">
    <w:name w:val="样式7"/>
    <w:basedOn w:val="656"/>
    <w:link w:val="1015"/>
    <w:uiPriority w:val="0"/>
    <w:qFormat/>
    <w:pPr>
      <w:ind w:left="980" w:hanging="420"/>
      <w:spacing w:line="360" w:lineRule="auto"/>
    </w:pPr>
    <w:rPr>
      <w:rFonts w:ascii="宋体" w:hAnsi="宋体"/>
      <w:sz w:val="28"/>
      <w:szCs w:val="28"/>
    </w:rPr>
  </w:style>
  <w:style w:type="character" w:styleId="1017" w:customStyle="1">
    <w:name w:val="WW-Absatz-Standardschriftart11"/>
    <w:link w:val="656"/>
    <w:uiPriority w:val="0"/>
    <w:qFormat/>
  </w:style>
  <w:style w:type="character" w:styleId="1018" w:customStyle="1">
    <w:name w:val="正文文本 3 Char3"/>
    <w:link w:val="656"/>
    <w:uiPriority w:val="0"/>
    <w:qFormat/>
    <w:rPr>
      <w:rFonts w:ascii="仿宋_GB2312" w:hAnsi="Arial" w:eastAsia="仿宋_GB2312"/>
      <w:sz w:val="32"/>
    </w:rPr>
  </w:style>
  <w:style w:type="character" w:styleId="1019" w:customStyle="1">
    <w:name w:val="WW8Num34z2"/>
    <w:link w:val="656"/>
    <w:uiPriority w:val="0"/>
    <w:qFormat/>
    <w:rPr>
      <w:rFonts w:ascii="StarSymbol" w:hAnsi="StarSymbol" w:cs="StarSymbol"/>
      <w:sz w:val="18"/>
      <w:szCs w:val="18"/>
    </w:rPr>
  </w:style>
  <w:style w:type="character" w:styleId="1020" w:customStyle="1">
    <w:name w:val="日期 Char4"/>
    <w:link w:val="656"/>
    <w:uiPriority w:val="0"/>
    <w:qFormat/>
    <w:rPr>
      <w:rFonts w:ascii="仿宋_GB2312" w:eastAsia="仿宋_GB2312"/>
      <w:b/>
      <w:sz w:val="36"/>
      <w:szCs w:val="24"/>
    </w:rPr>
  </w:style>
  <w:style w:type="character" w:styleId="1021" w:customStyle="1">
    <w:name w:val="正文文本缩进 3 字符1"/>
    <w:link w:val="656"/>
    <w:uiPriority w:val="99"/>
    <w:qFormat/>
    <w:rPr>
      <w:rFonts w:ascii="宋体" w:hAnsi="Times New Roman" w:eastAsia="方正仿宋_GBK" w:cs="Times New Roman"/>
      <w:sz w:val="16"/>
      <w:szCs w:val="16"/>
    </w:rPr>
  </w:style>
  <w:style w:type="character" w:styleId="1022" w:customStyle="1">
    <w:name w:val="正文文本缩进 3 Char3"/>
    <w:link w:val="656"/>
    <w:uiPriority w:val="0"/>
    <w:qFormat/>
    <w:rPr>
      <w:rFonts w:ascii="微软雅黑" w:hAnsi="Arial" w:eastAsia="微软雅黑"/>
      <w:sz w:val="36"/>
    </w:rPr>
  </w:style>
  <w:style w:type="character" w:styleId="1023" w:customStyle="1">
    <w:name w:val="WW8Num6z1"/>
    <w:link w:val="656"/>
    <w:uiPriority w:val="0"/>
    <w:qFormat/>
    <w:rPr>
      <w:rFonts w:ascii="Wingdings" w:hAnsi="Wingdings"/>
    </w:rPr>
  </w:style>
  <w:style w:type="character" w:styleId="1024" w:customStyle="1">
    <w:name w:val="正文文本 2 Char3"/>
    <w:link w:val="656"/>
    <w:uiPriority w:val="0"/>
    <w:qFormat/>
    <w:rPr>
      <w:szCs w:val="24"/>
    </w:rPr>
  </w:style>
  <w:style w:type="character" w:styleId="1025" w:customStyle="1">
    <w:name w:val="WW8Num32z2"/>
    <w:link w:val="656"/>
    <w:uiPriority w:val="0"/>
    <w:qFormat/>
    <w:rPr>
      <w:rFonts w:ascii="StarSymbol" w:hAnsi="StarSymbol" w:cs="StarSymbol"/>
      <w:sz w:val="18"/>
      <w:szCs w:val="18"/>
    </w:rPr>
  </w:style>
  <w:style w:type="character" w:styleId="1026" w:customStyle="1">
    <w:name w:val="列表段落 字符1"/>
    <w:link w:val="656"/>
    <w:uiPriority w:val="34"/>
    <w:qFormat/>
    <w:rPr>
      <w:rFonts w:ascii="Calibri" w:hAnsi="Calibri"/>
      <w:sz w:val="21"/>
      <w:szCs w:val="22"/>
    </w:rPr>
  </w:style>
  <w:style w:type="character" w:styleId="1027" w:customStyle="1">
    <w:name w:val="WW8Num28z0"/>
    <w:link w:val="656"/>
    <w:uiPriority w:val="0"/>
    <w:qFormat/>
    <w:rPr>
      <w:rFonts w:ascii="Wingdings" w:hAnsi="Wingdings" w:cs="StarSymbol"/>
      <w:sz w:val="18"/>
      <w:szCs w:val="18"/>
    </w:rPr>
  </w:style>
  <w:style w:type="character" w:styleId="1028" w:customStyle="1">
    <w:name w:val="WW8Num2z2"/>
    <w:link w:val="656"/>
    <w:uiPriority w:val="0"/>
    <w:qFormat/>
    <w:rPr>
      <w:rFonts w:ascii="StarSymbol" w:hAnsi="StarSymbol" w:cs="StarSymbol"/>
      <w:sz w:val="18"/>
      <w:szCs w:val="18"/>
    </w:rPr>
  </w:style>
  <w:style w:type="character" w:styleId="1029" w:customStyle="1">
    <w:name w:val="apple-converted-space"/>
    <w:link w:val="656"/>
    <w:uiPriority w:val="0"/>
    <w:qFormat/>
  </w:style>
  <w:style w:type="character" w:styleId="1030" w:customStyle="1">
    <w:name w:val="WW8Num35z2"/>
    <w:link w:val="656"/>
    <w:uiPriority w:val="0"/>
    <w:qFormat/>
    <w:rPr>
      <w:rFonts w:ascii="StarSymbol" w:hAnsi="StarSymbol" w:cs="StarSymbol"/>
      <w:sz w:val="18"/>
      <w:szCs w:val="18"/>
    </w:rPr>
  </w:style>
  <w:style w:type="character" w:styleId="1031" w:customStyle="1">
    <w:name w:val="标题 Char3"/>
    <w:link w:val="656"/>
    <w:uiPriority w:val="10"/>
    <w:qFormat/>
    <w:rPr>
      <w:rFonts w:ascii="Cambria" w:hAnsi="Cambria"/>
      <w:b/>
      <w:bCs/>
      <w:sz w:val="32"/>
      <w:szCs w:val="32"/>
    </w:rPr>
  </w:style>
  <w:style w:type="character" w:styleId="1032" w:customStyle="1">
    <w:name w:val="WW8Num10z0"/>
    <w:link w:val="656"/>
    <w:uiPriority w:val="0"/>
    <w:qFormat/>
    <w:rPr>
      <w:rFonts w:ascii="Wingdings" w:hAnsi="Wingdings" w:cs="StarSymbol"/>
      <w:sz w:val="18"/>
      <w:szCs w:val="18"/>
    </w:rPr>
  </w:style>
  <w:style w:type="character" w:styleId="1033" w:customStyle="1">
    <w:name w:val="正文首行缩进 Char5"/>
    <w:link w:val="656"/>
    <w:uiPriority w:val="0"/>
    <w:semiHidden/>
    <w:qFormat/>
    <w:rPr>
      <w:rFonts w:ascii="Arial" w:hAnsi="Arial"/>
      <w:szCs w:val="21"/>
    </w:rPr>
  </w:style>
  <w:style w:type="character" w:styleId="1034" w:customStyle="1">
    <w:name w:val="WW8Num32z0"/>
    <w:link w:val="656"/>
    <w:uiPriority w:val="0"/>
    <w:qFormat/>
    <w:rPr>
      <w:rFonts w:ascii="Wingdings" w:hAnsi="Wingdings" w:cs="StarSymbol"/>
      <w:sz w:val="18"/>
      <w:szCs w:val="18"/>
    </w:rPr>
  </w:style>
  <w:style w:type="character" w:styleId="1035" w:customStyle="1">
    <w:name w:val="正文首行缩进 Char1"/>
    <w:link w:val="656"/>
    <w:uiPriority w:val="0"/>
    <w:qFormat/>
    <w:rPr>
      <w:rFonts w:ascii="Times New Roman" w:hAnsi="Times New Roman" w:eastAsia="宋体" w:cs="Times New Roman"/>
      <w:szCs w:val="24"/>
    </w:rPr>
  </w:style>
  <w:style w:type="character" w:styleId="1036" w:customStyle="1">
    <w:name w:val="标题 3 字符1"/>
    <w:link w:val="656"/>
    <w:uiPriority w:val="0"/>
    <w:qFormat/>
    <w:rPr>
      <w:rFonts w:ascii="仿宋" w:eastAsia="仿宋"/>
      <w:b/>
      <w:sz w:val="32"/>
      <w:szCs w:val="32"/>
    </w:rPr>
  </w:style>
  <w:style w:type="character" w:styleId="1037" w:customStyle="1">
    <w:name w:val="正文首行缩进 Char2"/>
    <w:link w:val="656"/>
    <w:uiPriority w:val="0"/>
    <w:qFormat/>
    <w:rPr>
      <w:rFonts w:ascii="楷体_GB2312" w:hAnsi="Arial" w:eastAsia="楷体_GB2312"/>
      <w:sz w:val="21"/>
      <w:szCs w:val="24"/>
    </w:rPr>
  </w:style>
  <w:style w:type="character" w:styleId="1038" w:customStyle="1">
    <w:name w:val="正文文本 2 字符1"/>
    <w:link w:val="656"/>
    <w:uiPriority w:val="99"/>
    <w:semiHidden/>
    <w:qFormat/>
    <w:rPr>
      <w:rFonts w:ascii="Times New Roman" w:hAnsi="Times New Roman" w:eastAsia="方正仿宋_GBK" w:cs="Times New Roman"/>
      <w:sz w:val="24"/>
      <w:szCs w:val="24"/>
    </w:rPr>
  </w:style>
  <w:style w:type="character" w:styleId="1039" w:customStyle="1">
    <w:name w:val="Table Heading Char1"/>
    <w:link w:val="1040"/>
    <w:uiPriority w:val="0"/>
    <w:qFormat/>
    <w:rPr>
      <w:rFonts w:ascii="Book Antiqua" w:hAnsi="Book Antiqua" w:eastAsia="黑体" w:cs="Book Antiqua"/>
      <w:bCs/>
      <w:szCs w:val="21"/>
    </w:rPr>
  </w:style>
  <w:style w:type="paragraph" w:styleId="1040" w:customStyle="1">
    <w:name w:val="Table Heading"/>
    <w:basedOn w:val="656"/>
    <w:link w:val="1039"/>
    <w:uiPriority w:val="0"/>
    <w:qFormat/>
    <w:pPr>
      <w:jc w:val="left"/>
      <w:keepNext/>
      <w:spacing w:before="80" w:after="80" w:line="240" w:lineRule="atLeast"/>
    </w:pPr>
    <w:rPr>
      <w:rFonts w:ascii="Book Antiqua" w:hAnsi="Book Antiqua" w:eastAsia="黑体"/>
      <w:bCs/>
      <w:sz w:val="20"/>
      <w:szCs w:val="21"/>
    </w:rPr>
  </w:style>
  <w:style w:type="character" w:styleId="1041" w:customStyle="1">
    <w:name w:val="二级采标题 字符"/>
    <w:link w:val="1042"/>
    <w:uiPriority w:val="0"/>
    <w:qFormat/>
    <w:rPr>
      <w:rFonts w:ascii="Calibri" w:hAnsi="Calibri"/>
      <w:sz w:val="21"/>
      <w:szCs w:val="22"/>
      <w:lang w:val="en-US" w:eastAsia="zh-CN" w:bidi="ar-SA"/>
    </w:rPr>
  </w:style>
  <w:style w:type="paragraph" w:styleId="1042" w:customStyle="1">
    <w:name w:val="二级采标题"/>
    <w:next w:val="1043"/>
    <w:link w:val="1041"/>
    <w:uiPriority w:val="0"/>
    <w:qFormat/>
    <w:pPr>
      <w:ind w:left="1134" w:hanging="1134"/>
    </w:pPr>
    <w:rPr>
      <w:rFonts w:hint="default" w:ascii="Calibri" w:hAnsi="Calibri" w:eastAsia="宋体" w:cs="Times New Roman"/>
      <w:sz w:val="21"/>
      <w:szCs w:val="22"/>
      <w:lang w:val="en-US" w:eastAsia="zh-CN" w:bidi="ar-SA"/>
    </w:rPr>
  </w:style>
  <w:style w:type="paragraph" w:styleId="1043" w:customStyle="1">
    <w:name w:val="段"/>
    <w:next w:val="1044"/>
    <w:uiPriority w:val="0"/>
    <w:qFormat/>
    <w:pPr>
      <w:ind w:firstLine="200"/>
      <w:jc w:val="both"/>
    </w:pPr>
    <w:rPr>
      <w:rFonts w:hint="default" w:ascii="宋体" w:hAnsi="Times New Roman" w:eastAsia="宋体" w:cs="Times New Roman"/>
      <w:sz w:val="21"/>
      <w:lang w:val="en-US" w:eastAsia="zh-CN" w:bidi="ar-SA"/>
    </w:rPr>
  </w:style>
  <w:style w:type="paragraph" w:styleId="1044" w:customStyle="1">
    <w:name w:val="正文_0"/>
    <w:next w:val="104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Table Text Char"/>
    <w:link w:val="1046"/>
    <w:uiPriority w:val="0"/>
    <w:qFormat/>
    <w:rPr>
      <w:rFonts w:cs="Arial"/>
      <w:szCs w:val="21"/>
    </w:rPr>
  </w:style>
  <w:style w:type="paragraph" w:styleId="1046" w:customStyle="1">
    <w:name w:val="Table Text"/>
    <w:basedOn w:val="656"/>
    <w:link w:val="1045"/>
    <w:uiPriority w:val="0"/>
    <w:qFormat/>
    <w:pPr>
      <w:jc w:val="left"/>
      <w:spacing w:before="80" w:after="80" w:line="240" w:lineRule="atLeast"/>
    </w:pPr>
    <w:rPr>
      <w:rFonts w:ascii="Times New Roman" w:hAnsi="Times New Roman"/>
      <w:sz w:val="20"/>
      <w:szCs w:val="21"/>
    </w:rPr>
  </w:style>
  <w:style w:type="character" w:styleId="1047" w:customStyle="1">
    <w:name w:val="WW8Num28z2"/>
    <w:link w:val="656"/>
    <w:uiPriority w:val="0"/>
    <w:qFormat/>
    <w:rPr>
      <w:rFonts w:ascii="StarSymbol" w:hAnsi="StarSymbol" w:cs="StarSymbol"/>
      <w:sz w:val="18"/>
      <w:szCs w:val="18"/>
    </w:rPr>
  </w:style>
  <w:style w:type="character" w:styleId="1048" w:customStyle="1">
    <w:name w:val="标题2 Char"/>
    <w:link w:val="1049"/>
    <w:uiPriority w:val="0"/>
    <w:qFormat/>
    <w:rPr>
      <w:rFonts w:ascii="宋体" w:hAnsi="宋体"/>
      <w:b/>
      <w:bCs/>
      <w:sz w:val="28"/>
      <w:szCs w:val="28"/>
    </w:rPr>
  </w:style>
  <w:style w:type="paragraph" w:styleId="1049" w:customStyle="1">
    <w:name w:val="标题2"/>
    <w:basedOn w:val="846"/>
    <w:next w:val="656"/>
    <w:link w:val="1048"/>
    <w:uiPriority w:val="0"/>
    <w:qFormat/>
    <w:pPr>
      <w:ind w:left="425"/>
      <w:jc w:val="left"/>
      <w:spacing w:before="0" w:after="0" w:line="360" w:lineRule="auto"/>
    </w:pPr>
    <w:rPr>
      <w:rFonts w:ascii="宋体" w:hAnsi="宋体" w:eastAsia="宋体"/>
      <w:bCs/>
      <w:sz w:val="28"/>
      <w:szCs w:val="28"/>
    </w:rPr>
  </w:style>
  <w:style w:type="character" w:styleId="1050" w:customStyle="1">
    <w:name w:val="WW8Num17z1"/>
    <w:link w:val="656"/>
    <w:uiPriority w:val="0"/>
    <w:qFormat/>
    <w:rPr>
      <w:rFonts w:ascii="Wingdings 2" w:hAnsi="Wingdings 2" w:cs="StarSymbol"/>
      <w:sz w:val="18"/>
      <w:szCs w:val="18"/>
    </w:rPr>
  </w:style>
  <w:style w:type="character" w:styleId="1051" w:customStyle="1">
    <w:name w:val="font01"/>
    <w:link w:val="656"/>
    <w:uiPriority w:val="0"/>
    <w:qFormat/>
    <w:rPr>
      <w:rFonts w:hint="eastAsia" w:ascii="楷体" w:hAnsi="楷体" w:eastAsia="楷体" w:cs="楷体"/>
      <w:color w:val="ff0000"/>
      <w:sz w:val="22"/>
      <w:szCs w:val="22"/>
      <w:u w:val="none"/>
    </w:rPr>
  </w:style>
  <w:style w:type="character" w:styleId="1052" w:customStyle="1">
    <w:name w:val="WW8Num23z0"/>
    <w:link w:val="656"/>
    <w:uiPriority w:val="0"/>
    <w:qFormat/>
    <w:rPr>
      <w:rFonts w:ascii="Wingdings" w:hAnsi="Wingdings" w:cs="StarSymbol"/>
      <w:sz w:val="18"/>
      <w:szCs w:val="18"/>
    </w:rPr>
  </w:style>
  <w:style w:type="character" w:styleId="1053" w:customStyle="1">
    <w:name w:val="font21"/>
    <w:link w:val="656"/>
    <w:uiPriority w:val="0"/>
    <w:qFormat/>
    <w:rPr>
      <w:rFonts w:hint="eastAsia" w:ascii="楷体" w:hAnsi="楷体" w:eastAsia="楷体" w:cs="楷体"/>
      <w:color w:val="000000"/>
      <w:sz w:val="22"/>
      <w:szCs w:val="22"/>
      <w:u w:val="none"/>
    </w:rPr>
  </w:style>
  <w:style w:type="character" w:styleId="1054" w:customStyle="1">
    <w:name w:val="Absatz-Standardschriftart"/>
    <w:link w:val="656"/>
    <w:uiPriority w:val="0"/>
    <w:qFormat/>
  </w:style>
  <w:style w:type="character" w:styleId="1055" w:customStyle="1">
    <w:name w:val="批注文字 Char1"/>
    <w:link w:val="656"/>
    <w:uiPriority w:val="0"/>
    <w:qFormat/>
    <w:rPr>
      <w:rFonts w:ascii="Times New Roman" w:hAnsi="Times New Roman" w:eastAsia="宋体" w:cs="Times New Roman"/>
      <w:szCs w:val="24"/>
    </w:rPr>
  </w:style>
  <w:style w:type="character" w:styleId="1056" w:customStyle="1">
    <w:name w:val="WW8Num20z1"/>
    <w:link w:val="656"/>
    <w:uiPriority w:val="0"/>
    <w:qFormat/>
    <w:rPr>
      <w:rFonts w:ascii="Wingdings 2" w:hAnsi="Wingdings 2" w:cs="StarSymbol"/>
      <w:sz w:val="18"/>
      <w:szCs w:val="18"/>
    </w:rPr>
  </w:style>
  <w:style w:type="character" w:styleId="1057" w:customStyle="1">
    <w:name w:val="font31"/>
    <w:link w:val="656"/>
    <w:uiPriority w:val="0"/>
    <w:qFormat/>
    <w:rPr>
      <w:rFonts w:hint="eastAsia" w:ascii="宋体" w:hAnsi="宋体" w:eastAsia="宋体" w:cs="宋体"/>
      <w:b/>
      <w:color w:val="000000"/>
      <w:sz w:val="24"/>
      <w:szCs w:val="24"/>
      <w:u w:val="none"/>
    </w:rPr>
  </w:style>
  <w:style w:type="character" w:styleId="1058" w:customStyle="1">
    <w:name w:val="金宏发行正文 Char Char Char"/>
    <w:link w:val="656"/>
    <w:uiPriority w:val="0"/>
    <w:qFormat/>
    <w:rPr>
      <w:rFonts w:hint="eastAsia" w:ascii="仿宋_GB2312" w:eastAsia="仿宋_GB2312" w:cs="宋体"/>
      <w:sz w:val="28"/>
    </w:rPr>
  </w:style>
  <w:style w:type="character" w:styleId="1059" w:customStyle="1">
    <w:name w:val="se11"/>
    <w:link w:val="656"/>
    <w:uiPriority w:val="0"/>
    <w:qFormat/>
    <w:rPr>
      <w:rFonts w:ascii="Tahoma" w:hAnsi="Tahoma" w:cs="Times New Roman"/>
      <w:color w:val="000000"/>
      <w:sz w:val="24"/>
      <w:lang w:bidi="ar-SA"/>
    </w:rPr>
  </w:style>
  <w:style w:type="character" w:styleId="1060" w:customStyle="1">
    <w:name w:val="WW8Num6z2"/>
    <w:link w:val="656"/>
    <w:uiPriority w:val="0"/>
    <w:qFormat/>
    <w:rPr>
      <w:rFonts w:ascii="StarSymbol" w:hAnsi="StarSymbol" w:cs="StarSymbol"/>
      <w:sz w:val="18"/>
      <w:szCs w:val="18"/>
    </w:rPr>
  </w:style>
  <w:style w:type="character" w:styleId="1061" w:customStyle="1">
    <w:name w:val="模板正文 Char"/>
    <w:link w:val="1062"/>
    <w:uiPriority w:val="0"/>
    <w:qFormat/>
    <w:rPr>
      <w:rFonts w:ascii="Calibri" w:hAnsi="Calibri"/>
      <w:sz w:val="28"/>
      <w:szCs w:val="21"/>
    </w:rPr>
  </w:style>
  <w:style w:type="paragraph" w:styleId="1062" w:customStyle="1">
    <w:name w:val="模板正文"/>
    <w:basedOn w:val="656"/>
    <w:link w:val="1061"/>
    <w:uiPriority w:val="0"/>
    <w:qFormat/>
    <w:pPr>
      <w:ind w:firstLine="200"/>
      <w:spacing w:line="360" w:lineRule="auto"/>
    </w:pPr>
    <w:rPr>
      <w:sz w:val="28"/>
      <w:szCs w:val="21"/>
    </w:rPr>
  </w:style>
  <w:style w:type="character" w:styleId="1063" w:customStyle="1">
    <w:name w:val="批注框文本 字符1"/>
    <w:link w:val="656"/>
    <w:uiPriority w:val="99"/>
    <w:qFormat/>
    <w:rPr>
      <w:rFonts w:ascii="Times New Roman" w:hAnsi="Times New Roman" w:eastAsia="方正仿宋_GBK" w:cs="Times New Roman"/>
      <w:sz w:val="18"/>
      <w:szCs w:val="18"/>
    </w:rPr>
  </w:style>
  <w:style w:type="character" w:styleId="1064" w:customStyle="1">
    <w:name w:val="标书正文 Char"/>
    <w:link w:val="1065"/>
    <w:uiPriority w:val="0"/>
    <w:qFormat/>
    <w:rPr>
      <w:rFonts w:ascii="Calibri" w:hAnsi="Calibri"/>
    </w:rPr>
  </w:style>
  <w:style w:type="paragraph" w:styleId="1065" w:customStyle="1">
    <w:name w:val="标书正文"/>
    <w:basedOn w:val="656"/>
    <w:link w:val="1064"/>
    <w:uiPriority w:val="0"/>
    <w:qFormat/>
    <w:pPr>
      <w:ind w:firstLine="200"/>
      <w:spacing w:before="120" w:line="360" w:lineRule="auto"/>
    </w:pPr>
    <w:rPr>
      <w:sz w:val="20"/>
      <w:szCs w:val="20"/>
    </w:rPr>
  </w:style>
  <w:style w:type="character" w:styleId="1066" w:customStyle="1">
    <w:name w:val="二级条标题 字符"/>
    <w:link w:val="1067"/>
    <w:uiPriority w:val="0"/>
    <w:qFormat/>
    <w:rPr>
      <w:rFonts w:ascii="黑体" w:eastAsia="黑体"/>
    </w:rPr>
  </w:style>
  <w:style w:type="paragraph" w:styleId="1067" w:customStyle="1">
    <w:name w:val="二级条标题"/>
    <w:basedOn w:val="1068"/>
    <w:next w:val="1043"/>
    <w:link w:val="1066"/>
    <w:uiPriority w:val="0"/>
    <w:qFormat/>
    <w:pPr>
      <w:ind w:left="630"/>
      <w:tabs>
        <w:tab w:val="left" w:pos="567" w:leader="none"/>
        <w:tab w:val="left" w:pos="780" w:leader="none"/>
      </w:tabs>
      <w:outlineLvl w:val="3"/>
    </w:pPr>
  </w:style>
  <w:style w:type="paragraph" w:styleId="1068" w:customStyle="1">
    <w:name w:val="一级条标题"/>
    <w:basedOn w:val="1069"/>
    <w:next w:val="1043"/>
    <w:link w:val="1071"/>
    <w:uiPriority w:val="0"/>
    <w:qFormat/>
    <w:pPr>
      <w:ind w:left="420" w:hanging="420"/>
      <w:tabs>
        <w:tab w:val="left" w:pos="567" w:leader="none"/>
        <w:tab w:val="left" w:pos="780" w:leader="none"/>
      </w:tabs>
      <w:outlineLvl w:val="2"/>
    </w:pPr>
  </w:style>
  <w:style w:type="paragraph" w:styleId="1069" w:customStyle="1">
    <w:name w:val="章标题"/>
    <w:next w:val="1043"/>
    <w:link w:val="1070"/>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070" w:customStyle="1">
    <w:name w:val="章标题 Char"/>
    <w:link w:val="1069"/>
    <w:uiPriority w:val="0"/>
    <w:qFormat/>
    <w:rPr>
      <w:rFonts w:ascii="黑体" w:eastAsia="黑体"/>
      <w:lang w:val="en-US" w:eastAsia="zh-CN" w:bidi="ar-SA"/>
    </w:rPr>
  </w:style>
  <w:style w:type="character" w:styleId="1071" w:customStyle="1">
    <w:name w:val="一级条标题 Char Char"/>
    <w:link w:val="1068"/>
    <w:uiPriority w:val="0"/>
    <w:qFormat/>
    <w:rPr>
      <w:rFonts w:ascii="黑体" w:eastAsia="黑体"/>
    </w:rPr>
  </w:style>
  <w:style w:type="character" w:styleId="1072" w:customStyle="1">
    <w:name w:val="页脚 Char1"/>
    <w:link w:val="656"/>
    <w:uiPriority w:val="0"/>
    <w:qFormat/>
    <w:rPr>
      <w:sz w:val="18"/>
      <w:szCs w:val="18"/>
    </w:rPr>
  </w:style>
  <w:style w:type="character" w:styleId="1073" w:customStyle="1">
    <w:name w:val="WW8Num15z1"/>
    <w:link w:val="656"/>
    <w:uiPriority w:val="0"/>
    <w:qFormat/>
    <w:rPr>
      <w:rFonts w:ascii="Wingdings 2" w:hAnsi="Wingdings 2" w:cs="StarSymbol"/>
      <w:sz w:val="18"/>
      <w:szCs w:val="18"/>
    </w:rPr>
  </w:style>
  <w:style w:type="character" w:styleId="1074" w:customStyle="1">
    <w:name w:val="n正文 Char"/>
    <w:link w:val="1075"/>
    <w:uiPriority w:val="0"/>
    <w:qFormat/>
    <w:rPr>
      <w:rFonts w:eastAsia="仿宋_GB2312"/>
      <w:color w:val="000000"/>
      <w:sz w:val="28"/>
      <w:szCs w:val="28"/>
      <w:lang w:val="en-US" w:eastAsia="zh-CN" w:bidi="ar-SA"/>
    </w:rPr>
  </w:style>
  <w:style w:type="paragraph" w:styleId="1075" w:customStyle="1">
    <w:name w:val="n正文"/>
    <w:link w:val="1074"/>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076" w:customStyle="1">
    <w:name w:val="Table Text Char1"/>
    <w:link w:val="656"/>
    <w:uiPriority w:val="0"/>
    <w:qFormat/>
    <w:rPr>
      <w:sz w:val="21"/>
      <w:szCs w:val="21"/>
    </w:rPr>
  </w:style>
  <w:style w:type="character" w:styleId="1077" w:customStyle="1">
    <w:name w:val="正文文本缩进 Char1"/>
    <w:link w:val="656"/>
    <w:uiPriority w:val="0"/>
    <w:qFormat/>
    <w:rPr>
      <w:rFonts w:ascii="Calibri" w:hAnsi="Calibri" w:eastAsia="宋体" w:cs="Times New Roman"/>
    </w:rPr>
  </w:style>
  <w:style w:type="character" w:styleId="1078" w:customStyle="1">
    <w:name w:val="文章正文 Char"/>
    <w:link w:val="656"/>
    <w:uiPriority w:val="0"/>
    <w:qFormat/>
    <w:rPr>
      <w:rFonts w:ascii="Calibri" w:hAnsi="Calibri"/>
      <w:sz w:val="21"/>
      <w:szCs w:val="24"/>
    </w:rPr>
  </w:style>
  <w:style w:type="character" w:styleId="1079" w:customStyle="1">
    <w:name w:val="GEO正文 Char"/>
    <w:link w:val="1080"/>
    <w:uiPriority w:val="0"/>
    <w:qFormat/>
    <w:rPr>
      <w:rFonts w:eastAsia="仿宋_GB2312"/>
      <w:sz w:val="28"/>
    </w:rPr>
  </w:style>
  <w:style w:type="paragraph" w:styleId="1080" w:customStyle="1">
    <w:name w:val="GEO正文"/>
    <w:basedOn w:val="656"/>
    <w:link w:val="1079"/>
    <w:uiPriority w:val="0"/>
    <w:qFormat/>
    <w:pPr>
      <w:ind w:firstLine="200"/>
      <w:spacing w:line="360" w:lineRule="auto"/>
    </w:pPr>
    <w:rPr>
      <w:rFonts w:ascii="Times New Roman" w:hAnsi="Times New Roman" w:eastAsia="仿宋_GB2312"/>
      <w:sz w:val="28"/>
      <w:szCs w:val="20"/>
    </w:rPr>
  </w:style>
  <w:style w:type="character" w:styleId="1081" w:customStyle="1">
    <w:name w:val="WW8Num35z1"/>
    <w:link w:val="656"/>
    <w:uiPriority w:val="0"/>
    <w:qFormat/>
    <w:rPr>
      <w:rFonts w:ascii="Wingdings 2" w:hAnsi="Wingdings 2" w:cs="StarSymbol"/>
      <w:sz w:val="18"/>
      <w:szCs w:val="18"/>
    </w:rPr>
  </w:style>
  <w:style w:type="character" w:styleId="1082" w:customStyle="1">
    <w:name w:val="页眉 Char1"/>
    <w:link w:val="656"/>
    <w:uiPriority w:val="0"/>
    <w:qFormat/>
    <w:rPr>
      <w:sz w:val="18"/>
      <w:szCs w:val="18"/>
    </w:rPr>
  </w:style>
  <w:style w:type="character" w:styleId="1083" w:customStyle="1">
    <w:name w:val="WW8Num34z1"/>
    <w:link w:val="656"/>
    <w:uiPriority w:val="0"/>
    <w:qFormat/>
    <w:rPr>
      <w:rFonts w:ascii="Wingdings 2" w:hAnsi="Wingdings 2" w:cs="StarSymbol"/>
      <w:sz w:val="18"/>
      <w:szCs w:val="18"/>
    </w:rPr>
  </w:style>
  <w:style w:type="character" w:styleId="1084" w:customStyle="1">
    <w:name w:val="文档结构图 Char1"/>
    <w:link w:val="656"/>
    <w:uiPriority w:val="0"/>
    <w:qFormat/>
    <w:rPr>
      <w:rFonts w:ascii="宋体" w:hAnsi="Calibri" w:eastAsia="宋体" w:cs="Times New Roman"/>
      <w:sz w:val="18"/>
      <w:szCs w:val="18"/>
    </w:rPr>
  </w:style>
  <w:style w:type="character" w:styleId="1085" w:customStyle="1">
    <w:name w:val="WW8Num21z0"/>
    <w:link w:val="656"/>
    <w:uiPriority w:val="0"/>
    <w:qFormat/>
    <w:rPr>
      <w:rFonts w:ascii="Wingdings" w:hAnsi="Wingdings" w:cs="StarSymbol"/>
      <w:sz w:val="18"/>
      <w:szCs w:val="18"/>
    </w:rPr>
  </w:style>
  <w:style w:type="character" w:styleId="1086" w:customStyle="1">
    <w:name w:val="页脚 Char2"/>
    <w:link w:val="656"/>
    <w:uiPriority w:val="99"/>
    <w:qFormat/>
    <w:rPr>
      <w:sz w:val="18"/>
      <w:szCs w:val="18"/>
    </w:rPr>
  </w:style>
  <w:style w:type="character" w:styleId="1087" w:customStyle="1">
    <w:name w:val="WW8Num1z1"/>
    <w:link w:val="656"/>
    <w:uiPriority w:val="0"/>
    <w:qFormat/>
    <w:rPr>
      <w:rFonts w:ascii="Wingdings" w:hAnsi="Wingdings"/>
    </w:rPr>
  </w:style>
  <w:style w:type="character" w:styleId="1088" w:customStyle="1">
    <w:name w:val="批注主题 Char1"/>
    <w:link w:val="656"/>
    <w:uiPriority w:val="0"/>
    <w:qFormat/>
    <w:rPr>
      <w:rFonts w:ascii="Calibri" w:hAnsi="Calibri" w:eastAsia="宋体" w:cs="Times New Roman"/>
      <w:b/>
      <w:bCs/>
      <w:sz w:val="21"/>
      <w:szCs w:val="22"/>
    </w:rPr>
  </w:style>
  <w:style w:type="character" w:styleId="1089" w:customStyle="1">
    <w:name w:val="我的图表标题 Char"/>
    <w:link w:val="656"/>
    <w:uiPriority w:val="0"/>
    <w:qFormat/>
    <w:rPr>
      <w:rFonts w:ascii="Cambria" w:hAnsi="Cambria" w:eastAsia="黑体" w:cs="宋体"/>
      <w:sz w:val="24"/>
    </w:rPr>
  </w:style>
  <w:style w:type="character" w:styleId="1090" w:customStyle="1">
    <w:name w:val="页眉 Char2"/>
    <w:link w:val="656"/>
    <w:uiPriority w:val="99"/>
    <w:qFormat/>
    <w:rPr>
      <w:sz w:val="18"/>
      <w:szCs w:val="18"/>
    </w:rPr>
  </w:style>
  <w:style w:type="character" w:styleId="1091" w:customStyle="1">
    <w:name w:val="WW8Num14z2"/>
    <w:link w:val="656"/>
    <w:uiPriority w:val="0"/>
    <w:qFormat/>
    <w:rPr>
      <w:rFonts w:ascii="StarSymbol" w:hAnsi="StarSymbol" w:cs="StarSymbol"/>
      <w:sz w:val="18"/>
      <w:szCs w:val="18"/>
    </w:rPr>
  </w:style>
  <w:style w:type="character" w:styleId="1092" w:customStyle="1">
    <w:name w:val="正文文本缩进 2 Char1"/>
    <w:link w:val="656"/>
    <w:uiPriority w:val="0"/>
    <w:qFormat/>
    <w:rPr>
      <w:rFonts w:ascii="Calibri" w:hAnsi="Calibri" w:eastAsia="宋体" w:cs="Times New Roman"/>
    </w:rPr>
  </w:style>
  <w:style w:type="character" w:styleId="1093" w:customStyle="1">
    <w:name w:val="不明显强调1"/>
    <w:link w:val="656"/>
    <w:uiPriority w:val="0"/>
    <w:qFormat/>
    <w:rPr>
      <w:i/>
      <w:iCs/>
      <w:color w:val="808080"/>
    </w:rPr>
  </w:style>
  <w:style w:type="character" w:styleId="1094" w:customStyle="1">
    <w:name w:val="正文文本缩进 3 Char1"/>
    <w:link w:val="656"/>
    <w:uiPriority w:val="0"/>
    <w:qFormat/>
    <w:rPr>
      <w:rFonts w:ascii="Calibri" w:hAnsi="Calibri" w:eastAsia="宋体" w:cs="Times New Roman"/>
      <w:sz w:val="16"/>
      <w:szCs w:val="16"/>
    </w:rPr>
  </w:style>
  <w:style w:type="character" w:styleId="1095" w:customStyle="1">
    <w:name w:val="批注文字 字符1"/>
    <w:link w:val="656"/>
    <w:uiPriority w:val="0"/>
    <w:qFormat/>
    <w:rPr>
      <w:rFonts w:ascii="Times New Roman" w:hAnsi="Times New Roman" w:eastAsia="方正仿宋_GBK" w:cs="Times New Roman"/>
      <w:sz w:val="24"/>
      <w:szCs w:val="24"/>
    </w:rPr>
  </w:style>
  <w:style w:type="character" w:styleId="1096" w:customStyle="1">
    <w:name w:val="纯文本 Char2"/>
    <w:link w:val="656"/>
    <w:uiPriority w:val="0"/>
    <w:qFormat/>
    <w:rPr>
      <w:rFonts w:ascii="宋体" w:hAnsi="Courier New" w:eastAsia="宋体" w:cs="Courier New"/>
      <w:szCs w:val="21"/>
    </w:rPr>
  </w:style>
  <w:style w:type="character" w:styleId="1097" w:customStyle="1">
    <w:name w:val="WW8Num19z1"/>
    <w:link w:val="656"/>
    <w:uiPriority w:val="0"/>
    <w:qFormat/>
    <w:rPr>
      <w:rFonts w:ascii="Wingdings" w:hAnsi="Wingdings"/>
    </w:rPr>
  </w:style>
  <w:style w:type="character" w:styleId="1098" w:customStyle="1">
    <w:name w:val="正文文本缩进 Char2"/>
    <w:link w:val="656"/>
    <w:uiPriority w:val="99"/>
    <w:semiHidden/>
    <w:qFormat/>
    <w:rPr>
      <w:sz w:val="21"/>
      <w:szCs w:val="22"/>
    </w:rPr>
  </w:style>
  <w:style w:type="character" w:styleId="1099" w:customStyle="1">
    <w:name w:val="WW8Num14z7"/>
    <w:link w:val="656"/>
    <w:uiPriority w:val="0"/>
    <w:qFormat/>
    <w:rPr>
      <w:rFonts w:ascii="Wingdings" w:hAnsi="Wingdings"/>
    </w:rPr>
  </w:style>
  <w:style w:type="character" w:styleId="1100" w:customStyle="1">
    <w:name w:val="正文文本缩进 2 Char2"/>
    <w:link w:val="656"/>
    <w:uiPriority w:val="99"/>
    <w:semiHidden/>
    <w:qFormat/>
    <w:rPr>
      <w:sz w:val="21"/>
      <w:szCs w:val="22"/>
    </w:rPr>
  </w:style>
  <w:style w:type="character" w:styleId="1101" w:customStyle="1">
    <w:name w:val="WW8Num23z1"/>
    <w:link w:val="656"/>
    <w:uiPriority w:val="0"/>
    <w:qFormat/>
    <w:rPr>
      <w:rFonts w:ascii="Wingdings 2" w:hAnsi="Wingdings 2" w:cs="StarSymbol"/>
      <w:sz w:val="18"/>
      <w:szCs w:val="18"/>
    </w:rPr>
  </w:style>
  <w:style w:type="character" w:styleId="1102" w:customStyle="1">
    <w:name w:val="批注框文本 Char1"/>
    <w:link w:val="656"/>
    <w:uiPriority w:val="0"/>
    <w:qFormat/>
    <w:rPr>
      <w:sz w:val="18"/>
      <w:szCs w:val="18"/>
    </w:rPr>
  </w:style>
  <w:style w:type="character" w:styleId="1103" w:customStyle="1">
    <w:name w:val="WW8Num3z2"/>
    <w:link w:val="656"/>
    <w:uiPriority w:val="0"/>
    <w:qFormat/>
    <w:rPr>
      <w:rFonts w:ascii="StarSymbol" w:hAnsi="StarSymbol" w:cs="StarSymbol"/>
      <w:sz w:val="18"/>
      <w:szCs w:val="18"/>
    </w:rPr>
  </w:style>
  <w:style w:type="character" w:styleId="1104" w:customStyle="1">
    <w:name w:val="文档结构图 Char2"/>
    <w:link w:val="656"/>
    <w:uiPriority w:val="99"/>
    <w:qFormat/>
    <w:rPr>
      <w:rFonts w:ascii="宋体"/>
      <w:sz w:val="18"/>
      <w:szCs w:val="18"/>
    </w:rPr>
  </w:style>
  <w:style w:type="character" w:styleId="1105" w:customStyle="1">
    <w:name w:val="样式 InfoBlue + 倾斜 Char"/>
    <w:link w:val="656"/>
    <w:uiPriority w:val="0"/>
    <w:qFormat/>
    <w:rPr>
      <w:color w:val="0000ff"/>
      <w:sz w:val="21"/>
    </w:rPr>
  </w:style>
  <w:style w:type="character" w:styleId="1106" w:customStyle="1">
    <w:name w:val="批注文字 Char2"/>
    <w:link w:val="656"/>
    <w:uiPriority w:val="0"/>
    <w:qFormat/>
    <w:rPr>
      <w:sz w:val="21"/>
      <w:szCs w:val="22"/>
    </w:rPr>
  </w:style>
  <w:style w:type="character" w:styleId="1107" w:customStyle="1">
    <w:name w:val="批注主题 Char2"/>
    <w:link w:val="656"/>
    <w:uiPriority w:val="0"/>
    <w:qFormat/>
    <w:rPr>
      <w:b/>
      <w:bCs/>
      <w:sz w:val="21"/>
      <w:szCs w:val="22"/>
    </w:rPr>
  </w:style>
  <w:style w:type="character" w:styleId="1108" w:customStyle="1">
    <w:name w:val="Char Char6"/>
    <w:link w:val="656"/>
    <w:uiPriority w:val="0"/>
    <w:qFormat/>
    <w:rPr>
      <w:b/>
      <w:bCs/>
      <w:sz w:val="44"/>
      <w:szCs w:val="44"/>
    </w:rPr>
  </w:style>
  <w:style w:type="character" w:styleId="1109" w:customStyle="1">
    <w:name w:val="p0 Char"/>
    <w:link w:val="1110"/>
    <w:uiPriority w:val="0"/>
    <w:qFormat/>
    <w:rPr>
      <w:szCs w:val="21"/>
    </w:rPr>
  </w:style>
  <w:style w:type="paragraph" w:styleId="1110" w:customStyle="1">
    <w:name w:val="p0"/>
    <w:basedOn w:val="656"/>
    <w:link w:val="1109"/>
    <w:uiPriority w:val="0"/>
    <w:qFormat/>
    <w:pPr>
      <w:widowControl/>
    </w:pPr>
    <w:rPr>
      <w:rFonts w:ascii="Times New Roman" w:hAnsi="Times New Roman"/>
      <w:sz w:val="20"/>
      <w:szCs w:val="21"/>
    </w:rPr>
  </w:style>
  <w:style w:type="character" w:styleId="1111" w:customStyle="1">
    <w:name w:val="脚注文本 Char3"/>
    <w:link w:val="656"/>
    <w:uiPriority w:val="0"/>
    <w:qFormat/>
    <w:rPr>
      <w:rFonts w:ascii="Calibri" w:hAnsi="Calibri"/>
      <w:sz w:val="18"/>
      <w:szCs w:val="18"/>
    </w:rPr>
  </w:style>
  <w:style w:type="character" w:styleId="1112" w:customStyle="1">
    <w:name w:val="标准文本 Char"/>
    <w:link w:val="1113"/>
    <w:uiPriority w:val="0"/>
    <w:qFormat/>
    <w:rPr>
      <w:rFonts w:cs="宋体"/>
      <w:szCs w:val="21"/>
    </w:rPr>
  </w:style>
  <w:style w:type="paragraph" w:styleId="1113" w:customStyle="1">
    <w:name w:val="标准文本"/>
    <w:basedOn w:val="656"/>
    <w:link w:val="1112"/>
    <w:uiPriority w:val="0"/>
    <w:qFormat/>
    <w:pPr>
      <w:ind w:firstLine="420"/>
      <w:spacing w:line="360" w:lineRule="auto"/>
    </w:pPr>
    <w:rPr>
      <w:rFonts w:ascii="Times New Roman" w:hAnsi="Times New Roman"/>
      <w:sz w:val="20"/>
      <w:szCs w:val="21"/>
    </w:rPr>
  </w:style>
  <w:style w:type="character" w:styleId="1114" w:customStyle="1">
    <w:name w:val="无间隔 字符1"/>
    <w:link w:val="1115"/>
    <w:uiPriority w:val="0"/>
    <w:qFormat/>
    <w:rPr>
      <w:rFonts w:ascii="Calibri" w:hAnsi="Calibri"/>
      <w:sz w:val="21"/>
      <w:szCs w:val="22"/>
      <w:lang w:val="en-US" w:eastAsia="zh-CN" w:bidi="ar-SA"/>
    </w:rPr>
  </w:style>
  <w:style w:type="paragraph" w:styleId="1115" w:customStyle="1">
    <w:name w:val="无间隔"/>
    <w:link w:val="1114"/>
    <w:uiPriority w:val="0"/>
    <w:qFormat/>
    <w:pPr>
      <w:jc w:val="both"/>
      <w:widowControl w:val="off"/>
    </w:pPr>
    <w:rPr>
      <w:rFonts w:hint="default" w:ascii="Calibri" w:hAnsi="Calibri" w:eastAsia="宋体" w:cs="Times New Roman"/>
      <w:sz w:val="21"/>
      <w:szCs w:val="22"/>
      <w:lang w:val="en-US" w:eastAsia="zh-CN" w:bidi="ar-SA"/>
    </w:rPr>
  </w:style>
  <w:style w:type="character" w:styleId="1116" w:customStyle="1">
    <w:name w:val="页码1"/>
    <w:link w:val="656"/>
    <w:uiPriority w:val="0"/>
    <w:qFormat/>
  </w:style>
  <w:style w:type="character" w:styleId="1117" w:customStyle="1">
    <w:name w:val="11111 Char"/>
    <w:link w:val="656"/>
    <w:uiPriority w:val="0"/>
    <w:qFormat/>
    <w:rPr>
      <w:rFonts w:hint="eastAsia" w:ascii="宋体" w:hAnsi="宋体" w:eastAsia="宋体" w:cs="宋体"/>
      <w:color w:val="000000"/>
      <w:sz w:val="24"/>
      <w:szCs w:val="24"/>
      <w:lang w:val="zh-CN"/>
    </w:rPr>
  </w:style>
  <w:style w:type="character" w:styleId="1118" w:customStyle="1">
    <w:name w:val="正文文本 Char1"/>
    <w:link w:val="656"/>
    <w:uiPriority w:val="0"/>
    <w:qFormat/>
    <w:rPr>
      <w:rFonts w:ascii="Times New Roman" w:hAnsi="Times New Roman" w:eastAsia="宋体" w:cs="Times New Roman"/>
      <w:szCs w:val="24"/>
    </w:rPr>
  </w:style>
  <w:style w:type="character" w:styleId="1119" w:customStyle="1">
    <w:name w:val="WW8Num26z1"/>
    <w:link w:val="656"/>
    <w:uiPriority w:val="0"/>
    <w:qFormat/>
    <w:rPr>
      <w:rFonts w:ascii="Wingdings 2" w:hAnsi="Wingdings 2" w:cs="StarSymbol"/>
      <w:sz w:val="18"/>
      <w:szCs w:val="18"/>
    </w:rPr>
  </w:style>
  <w:style w:type="character" w:styleId="1120" w:customStyle="1">
    <w:name w:val="font51"/>
    <w:link w:val="656"/>
    <w:uiPriority w:val="0"/>
    <w:qFormat/>
    <w:rPr>
      <w:rFonts w:ascii="Arial" w:hAnsi="Arial" w:cs="Arial"/>
      <w:color w:val="000000"/>
      <w:sz w:val="20"/>
      <w:szCs w:val="20"/>
      <w:u w:val="none"/>
    </w:rPr>
  </w:style>
  <w:style w:type="character" w:styleId="1121" w:customStyle="1">
    <w:name w:val="WW8Num25z0"/>
    <w:link w:val="656"/>
    <w:uiPriority w:val="0"/>
    <w:qFormat/>
    <w:rPr>
      <w:rFonts w:ascii="Wingdings" w:hAnsi="Wingdings" w:cs="StarSymbol"/>
      <w:sz w:val="18"/>
      <w:szCs w:val="18"/>
    </w:rPr>
  </w:style>
  <w:style w:type="character" w:styleId="1122" w:customStyle="1">
    <w:name w:val="paramlista1"/>
    <w:link w:val="656"/>
    <w:uiPriority w:val="0"/>
    <w:qFormat/>
    <w:rPr>
      <w:rFonts w:ascii="Calibri" w:hAnsi="Calibri" w:eastAsia="宋体" w:cs="Times New Roman"/>
      <w:sz w:val="18"/>
      <w:szCs w:val="18"/>
    </w:rPr>
  </w:style>
  <w:style w:type="character" w:styleId="1123" w:customStyle="1">
    <w:name w:val="high-light-bg4"/>
    <w:link w:val="656"/>
    <w:uiPriority w:val="0"/>
    <w:qFormat/>
  </w:style>
  <w:style w:type="character" w:styleId="1124" w:customStyle="1">
    <w:name w:val="Char Char201"/>
    <w:link w:val="656"/>
    <w:uiPriority w:val="0"/>
    <w:qFormat/>
    <w:rPr>
      <w:rFonts w:ascii="楷体_GB2312" w:eastAsia="楷体_GB2312"/>
      <w:sz w:val="28"/>
    </w:rPr>
  </w:style>
  <w:style w:type="character" w:styleId="1125" w:customStyle="1">
    <w:name w:val="页脚 字符1"/>
    <w:link w:val="656"/>
    <w:uiPriority w:val="99"/>
    <w:qFormat/>
    <w:rPr>
      <w:rFonts w:ascii="Times New Roman" w:hAnsi="Times New Roman" w:eastAsia="方正仿宋_GBK" w:cs="Times New Roman"/>
      <w:sz w:val="18"/>
      <w:szCs w:val="18"/>
    </w:rPr>
  </w:style>
  <w:style w:type="character" w:styleId="1126" w:customStyle="1">
    <w:name w:val="font41"/>
    <w:link w:val="656"/>
    <w:uiPriority w:val="0"/>
    <w:qFormat/>
    <w:rPr>
      <w:rFonts w:hint="eastAsia" w:ascii="宋体" w:hAnsi="宋体" w:eastAsia="宋体" w:cs="宋体"/>
      <w:color w:val="000000"/>
      <w:sz w:val="20"/>
      <w:szCs w:val="20"/>
      <w:u w:val="none"/>
    </w:rPr>
  </w:style>
  <w:style w:type="character" w:styleId="1127" w:customStyle="1">
    <w:name w:val="WW8Num38z0"/>
    <w:link w:val="656"/>
    <w:uiPriority w:val="0"/>
    <w:qFormat/>
    <w:rPr>
      <w:rFonts w:ascii="Wingdings" w:hAnsi="Wingdings" w:cs="StarSymbol"/>
      <w:sz w:val="18"/>
      <w:szCs w:val="18"/>
    </w:rPr>
  </w:style>
  <w:style w:type="character" w:styleId="1128" w:customStyle="1">
    <w:name w:val="+正文 Char3"/>
    <w:link w:val="1129"/>
    <w:uiPriority w:val="0"/>
    <w:qFormat/>
    <w:rPr>
      <w:sz w:val="28"/>
    </w:rPr>
  </w:style>
  <w:style w:type="paragraph" w:styleId="1129" w:customStyle="1">
    <w:name w:val="+正文"/>
    <w:basedOn w:val="656"/>
    <w:link w:val="1128"/>
    <w:uiPriority w:val="0"/>
    <w:qFormat/>
    <w:pPr>
      <w:ind w:firstLine="200"/>
      <w:spacing w:line="360" w:lineRule="auto"/>
    </w:pPr>
    <w:rPr>
      <w:rFonts w:ascii="Times New Roman" w:hAnsi="Times New Roman"/>
      <w:sz w:val="28"/>
      <w:szCs w:val="20"/>
    </w:rPr>
  </w:style>
  <w:style w:type="character" w:styleId="1130" w:customStyle="1">
    <w:name w:val="正文文本 3 字符1"/>
    <w:link w:val="656"/>
    <w:uiPriority w:val="99"/>
    <w:qFormat/>
    <w:rPr>
      <w:rFonts w:ascii="Times New Roman" w:hAnsi="Times New Roman" w:eastAsia="方正仿宋_GBK" w:cs="Times New Roman"/>
      <w:sz w:val="16"/>
      <w:szCs w:val="16"/>
    </w:rPr>
  </w:style>
  <w:style w:type="character" w:styleId="1131" w:customStyle="1">
    <w:name w:val="Char Char171"/>
    <w:link w:val="656"/>
    <w:uiPriority w:val="0"/>
    <w:qFormat/>
    <w:rPr>
      <w:rFonts w:ascii="Arial" w:hAnsi="Arial" w:eastAsia="黑体"/>
      <w:b/>
      <w:spacing w:val="-2"/>
      <w:position w:val="-6"/>
      <w:sz w:val="24"/>
    </w:rPr>
  </w:style>
  <w:style w:type="character" w:styleId="1132" w:customStyle="1">
    <w:name w:val="style241"/>
    <w:link w:val="656"/>
    <w:uiPriority w:val="0"/>
    <w:qFormat/>
    <w:rPr>
      <w:rFonts w:hint="eastAsia" w:ascii="宋体" w:hAnsi="宋体" w:eastAsia="宋体"/>
      <w:color w:val="333333"/>
      <w:lang w:val="en-US" w:eastAsia="zh-CN" w:bidi="ar-SA"/>
    </w:rPr>
  </w:style>
  <w:style w:type="character" w:styleId="1133" w:customStyle="1">
    <w:name w:val="fontstyle01"/>
    <w:link w:val="656"/>
    <w:uiPriority w:val="0"/>
    <w:qFormat/>
    <w:rPr>
      <w:rFonts w:ascii="楷体" w:hAnsi="楷体"/>
      <w:color w:val="000000"/>
      <w:sz w:val="24"/>
      <w:szCs w:val="24"/>
    </w:rPr>
  </w:style>
  <w:style w:type="character" w:styleId="1134" w:customStyle="1">
    <w:name w:val="Numbering Symbols"/>
    <w:link w:val="656"/>
    <w:uiPriority w:val="0"/>
    <w:qFormat/>
  </w:style>
  <w:style w:type="character" w:styleId="1135" w:customStyle="1">
    <w:name w:val="标题 1 Char1"/>
    <w:link w:val="656"/>
    <w:uiPriority w:val="0"/>
    <w:qFormat/>
    <w:rPr>
      <w:b/>
      <w:sz w:val="44"/>
    </w:rPr>
  </w:style>
  <w:style w:type="character" w:styleId="1136" w:customStyle="1">
    <w:name w:val="引用 Char1"/>
    <w:link w:val="656"/>
    <w:uiPriority w:val="29"/>
    <w:qFormat/>
    <w:rPr>
      <w:i/>
      <w:iCs/>
      <w:color w:val="404040"/>
      <w:sz w:val="21"/>
    </w:rPr>
  </w:style>
  <w:style w:type="character" w:styleId="1137" w:customStyle="1">
    <w:name w:val="Char Char181"/>
    <w:link w:val="656"/>
    <w:uiPriority w:val="0"/>
    <w:qFormat/>
    <w:rPr>
      <w:rFonts w:ascii="宋体"/>
      <w:b/>
      <w:spacing w:val="-2"/>
      <w:position w:val="-6"/>
      <w:sz w:val="28"/>
    </w:rPr>
  </w:style>
  <w:style w:type="character" w:styleId="1138" w:customStyle="1">
    <w:name w:val="Table Heading Char"/>
    <w:link w:val="656"/>
    <w:uiPriority w:val="0"/>
    <w:qFormat/>
    <w:rPr>
      <w:rFonts w:ascii="Book Antiqua" w:hAnsi="Book Antiqua" w:eastAsia="黑体"/>
      <w:bCs/>
      <w:sz w:val="21"/>
      <w:szCs w:val="21"/>
    </w:rPr>
  </w:style>
  <w:style w:type="character" w:styleId="1139" w:customStyle="1">
    <w:name w:val="Char Char151"/>
    <w:link w:val="656"/>
    <w:uiPriority w:val="0"/>
    <w:qFormat/>
    <w:rPr>
      <w:rFonts w:ascii="Arial" w:hAnsi="Arial" w:eastAsia="黑体"/>
      <w:spacing w:val="-2"/>
      <w:position w:val="-6"/>
      <w:sz w:val="24"/>
    </w:rPr>
  </w:style>
  <w:style w:type="character" w:styleId="1140" w:customStyle="1">
    <w:name w:val="WW8Num14z1"/>
    <w:link w:val="656"/>
    <w:uiPriority w:val="0"/>
    <w:qFormat/>
    <w:rPr>
      <w:rFonts w:ascii="Wingdings 2" w:hAnsi="Wingdings 2" w:cs="StarSymbol"/>
      <w:sz w:val="18"/>
      <w:szCs w:val="18"/>
    </w:rPr>
  </w:style>
  <w:style w:type="character" w:styleId="1141" w:customStyle="1">
    <w:name w:val="font111"/>
    <w:link w:val="656"/>
    <w:uiPriority w:val="0"/>
    <w:qFormat/>
    <w:rPr>
      <w:rFonts w:hint="eastAsia" w:ascii="宋体" w:hAnsi="宋体" w:eastAsia="宋体" w:cs="宋体"/>
      <w:color w:val="000000"/>
      <w:sz w:val="21"/>
      <w:szCs w:val="21"/>
      <w:u w:val="none"/>
    </w:rPr>
  </w:style>
  <w:style w:type="character" w:styleId="1142" w:customStyle="1">
    <w:name w:val="样式2 Char"/>
    <w:link w:val="656"/>
    <w:uiPriority w:val="0"/>
    <w:qFormat/>
    <w:rPr>
      <w:rFonts w:hint="eastAsia" w:ascii="方正仿宋_GBK" w:eastAsia="方正仿宋_GBK"/>
      <w:bCs/>
      <w:sz w:val="32"/>
      <w:szCs w:val="24"/>
    </w:rPr>
  </w:style>
  <w:style w:type="character" w:styleId="1143" w:customStyle="1">
    <w:name w:val="Char Char18"/>
    <w:link w:val="656"/>
    <w:uiPriority w:val="0"/>
    <w:qFormat/>
    <w:rPr>
      <w:rFonts w:ascii="宋体"/>
      <w:b/>
      <w:spacing w:val="-2"/>
      <w:position w:val="-6"/>
      <w:sz w:val="28"/>
    </w:rPr>
  </w:style>
  <w:style w:type="character" w:styleId="1144" w:customStyle="1">
    <w:name w:val="WW8Num25z7"/>
    <w:link w:val="656"/>
    <w:uiPriority w:val="0"/>
    <w:qFormat/>
    <w:rPr>
      <w:rFonts w:ascii="Wingdings" w:hAnsi="Wingdings"/>
    </w:rPr>
  </w:style>
  <w:style w:type="character" w:styleId="1145" w:customStyle="1">
    <w:name w:val="font71"/>
    <w:link w:val="656"/>
    <w:uiPriority w:val="0"/>
    <w:qFormat/>
    <w:rPr>
      <w:rFonts w:ascii="Arial" w:hAnsi="Arial" w:cs="Arial"/>
      <w:color w:val="000000"/>
      <w:sz w:val="20"/>
      <w:szCs w:val="20"/>
      <w:u w:val="none"/>
    </w:rPr>
  </w:style>
  <w:style w:type="character" w:styleId="1146" w:customStyle="1">
    <w:name w:val="WW8Num8z0"/>
    <w:link w:val="656"/>
    <w:uiPriority w:val="0"/>
    <w:qFormat/>
    <w:rPr>
      <w:rFonts w:ascii="Wingdings" w:hAnsi="Wingdings" w:cs="StarSymbol"/>
      <w:sz w:val="18"/>
      <w:szCs w:val="18"/>
    </w:rPr>
  </w:style>
  <w:style w:type="character" w:styleId="1147" w:customStyle="1">
    <w:name w:val="页码2"/>
    <w:link w:val="656"/>
    <w:uiPriority w:val="0"/>
    <w:qFormat/>
  </w:style>
  <w:style w:type="character" w:styleId="1148" w:customStyle="1">
    <w:name w:val="WW8Num12z0"/>
    <w:link w:val="656"/>
    <w:uiPriority w:val="0"/>
    <w:qFormat/>
    <w:rPr>
      <w:rFonts w:ascii="Wingdings" w:hAnsi="Wingdings" w:cs="StarSymbol"/>
      <w:sz w:val="18"/>
      <w:szCs w:val="18"/>
    </w:rPr>
  </w:style>
  <w:style w:type="character" w:styleId="1149" w:customStyle="1">
    <w:name w:val="方案文档 Char"/>
    <w:link w:val="1150"/>
    <w:uiPriority w:val="0"/>
    <w:qFormat/>
    <w:rPr>
      <w:sz w:val="24"/>
      <w:szCs w:val="24"/>
      <w:lang w:val="en-US" w:eastAsia="zh-CN" w:bidi="ar-SA"/>
    </w:rPr>
  </w:style>
  <w:style w:type="paragraph" w:styleId="1150" w:customStyle="1">
    <w:name w:val="方案文档"/>
    <w:link w:val="1149"/>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151" w:customStyle="1">
    <w:name w:val="称呼 Char3"/>
    <w:link w:val="656"/>
    <w:uiPriority w:val="0"/>
    <w:qFormat/>
    <w:rPr>
      <w:rFonts w:ascii="Arial" w:hAnsi="Arial" w:eastAsia="方正仿宋_GBK" w:cs="Arial"/>
    </w:rPr>
  </w:style>
  <w:style w:type="character" w:styleId="1152" w:customStyle="1">
    <w:name w:val="font141"/>
    <w:link w:val="656"/>
    <w:uiPriority w:val="0"/>
    <w:qFormat/>
    <w:rPr>
      <w:rFonts w:hint="eastAsia" w:ascii="宋体" w:hAnsi="宋体" w:eastAsia="宋体" w:cs="宋体"/>
      <w:color w:val="000000"/>
      <w:sz w:val="20"/>
      <w:szCs w:val="20"/>
      <w:u w:val="none"/>
    </w:rPr>
  </w:style>
  <w:style w:type="character" w:styleId="1153" w:customStyle="1">
    <w:name w:val="WW8Num13z2"/>
    <w:link w:val="656"/>
    <w:uiPriority w:val="0"/>
    <w:qFormat/>
    <w:rPr>
      <w:rFonts w:ascii="StarSymbol" w:hAnsi="StarSymbol" w:cs="StarSymbol"/>
      <w:sz w:val="18"/>
      <w:szCs w:val="18"/>
    </w:rPr>
  </w:style>
  <w:style w:type="character" w:styleId="1154" w:customStyle="1">
    <w:name w:val="项目编号B Char"/>
    <w:link w:val="1155"/>
    <w:uiPriority w:val="0"/>
    <w:qFormat/>
    <w:rPr>
      <w:sz w:val="24"/>
      <w:szCs w:val="24"/>
      <w:lang w:val="en-US" w:eastAsia="zh-CN" w:bidi="ar-SA"/>
    </w:rPr>
  </w:style>
  <w:style w:type="paragraph" w:styleId="1155" w:customStyle="1">
    <w:name w:val="项目编号B"/>
    <w:link w:val="1154"/>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156" w:customStyle="1">
    <w:name w:val="WW8Num33z1"/>
    <w:link w:val="656"/>
    <w:uiPriority w:val="0"/>
    <w:qFormat/>
    <w:rPr>
      <w:rFonts w:ascii="Wingdings 2" w:hAnsi="Wingdings 2" w:cs="StarSymbol"/>
      <w:sz w:val="18"/>
      <w:szCs w:val="18"/>
    </w:rPr>
  </w:style>
  <w:style w:type="character" w:styleId="1157" w:customStyle="1">
    <w:name w:val="项目编号A Char Char"/>
    <w:link w:val="1158"/>
    <w:uiPriority w:val="0"/>
    <w:qFormat/>
    <w:rPr>
      <w:sz w:val="24"/>
      <w:szCs w:val="24"/>
      <w:lang w:val="en-US" w:eastAsia="zh-CN" w:bidi="ar-SA"/>
    </w:rPr>
  </w:style>
  <w:style w:type="paragraph" w:styleId="1158" w:customStyle="1">
    <w:name w:val="项目编号A"/>
    <w:link w:val="1157"/>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159" w:customStyle="1">
    <w:name w:val="style11"/>
    <w:link w:val="656"/>
    <w:uiPriority w:val="0"/>
    <w:qFormat/>
    <w:rPr>
      <w:color w:val="ff0000"/>
    </w:rPr>
  </w:style>
  <w:style w:type="character" w:styleId="1160" w:customStyle="1">
    <w:name w:val="Char Char15"/>
    <w:link w:val="656"/>
    <w:uiPriority w:val="0"/>
    <w:qFormat/>
    <w:rPr>
      <w:rFonts w:ascii="Arial" w:hAnsi="Arial" w:eastAsia="黑体"/>
      <w:spacing w:val="-2"/>
      <w:position w:val="-6"/>
      <w:sz w:val="24"/>
    </w:rPr>
  </w:style>
  <w:style w:type="character" w:styleId="1161" w:customStyle="1">
    <w:name w:val="WW8Num14z0"/>
    <w:link w:val="656"/>
    <w:uiPriority w:val="0"/>
    <w:qFormat/>
    <w:rPr>
      <w:rFonts w:ascii="Wingdings" w:hAnsi="Wingdings" w:cs="StarSymbol"/>
      <w:sz w:val="18"/>
      <w:szCs w:val="18"/>
    </w:rPr>
  </w:style>
  <w:style w:type="character" w:styleId="1162" w:customStyle="1">
    <w:name w:val="Char Char17"/>
    <w:link w:val="656"/>
    <w:uiPriority w:val="0"/>
    <w:qFormat/>
    <w:rPr>
      <w:rFonts w:ascii="Arial" w:hAnsi="Arial" w:eastAsia="黑体"/>
      <w:b/>
      <w:spacing w:val="-2"/>
      <w:position w:val="-6"/>
      <w:sz w:val="24"/>
    </w:rPr>
  </w:style>
  <w:style w:type="character" w:styleId="1163" w:customStyle="1">
    <w:name w:val="表格内容 Char"/>
    <w:link w:val="656"/>
    <w:uiPriority w:val="0"/>
    <w:qFormat/>
    <w:rPr>
      <w:rFonts w:hint="eastAsia" w:ascii="微软雅黑" w:hAnsi="微软雅黑" w:eastAsia="微软雅黑"/>
      <w:sz w:val="18"/>
      <w:szCs w:val="24"/>
      <w:lang w:val="en-GB"/>
    </w:rPr>
  </w:style>
  <w:style w:type="character" w:styleId="1164" w:customStyle="1">
    <w:name w:val="武汉表格 Char"/>
    <w:link w:val="1165"/>
    <w:uiPriority w:val="0"/>
    <w:qFormat/>
    <w:rPr>
      <w:rFonts w:eastAsia="黑体"/>
      <w:szCs w:val="21"/>
    </w:rPr>
  </w:style>
  <w:style w:type="paragraph" w:styleId="1165" w:customStyle="1">
    <w:name w:val="武汉表格"/>
    <w:basedOn w:val="656"/>
    <w:link w:val="1164"/>
    <w:uiPriority w:val="0"/>
    <w:qFormat/>
    <w:rPr>
      <w:rFonts w:ascii="Times New Roman" w:hAnsi="Times New Roman" w:eastAsia="黑体"/>
      <w:sz w:val="20"/>
      <w:szCs w:val="21"/>
    </w:rPr>
  </w:style>
  <w:style w:type="character" w:styleId="1166" w:customStyle="1">
    <w:name w:val="WW8Num12z1"/>
    <w:link w:val="656"/>
    <w:uiPriority w:val="0"/>
    <w:qFormat/>
    <w:rPr>
      <w:rFonts w:ascii="Wingdings 2" w:hAnsi="Wingdings 2" w:cs="StarSymbol"/>
      <w:sz w:val="18"/>
      <w:szCs w:val="18"/>
    </w:rPr>
  </w:style>
  <w:style w:type="character" w:styleId="1167" w:customStyle="1">
    <w:name w:val="Char Char20"/>
    <w:link w:val="656"/>
    <w:uiPriority w:val="0"/>
    <w:qFormat/>
    <w:rPr>
      <w:rFonts w:ascii="楷体_GB2312" w:eastAsia="楷体_GB2312"/>
      <w:sz w:val="28"/>
    </w:rPr>
  </w:style>
  <w:style w:type="character" w:styleId="1168" w:customStyle="1">
    <w:name w:val="con_text1"/>
    <w:link w:val="656"/>
    <w:uiPriority w:val="0"/>
    <w:qFormat/>
  </w:style>
  <w:style w:type="character" w:styleId="1169" w:customStyle="1">
    <w:name w:val="批注引用2"/>
    <w:link w:val="656"/>
    <w:uiPriority w:val="0"/>
    <w:qFormat/>
    <w:rPr>
      <w:sz w:val="21"/>
      <w:szCs w:val="21"/>
    </w:rPr>
  </w:style>
  <w:style w:type="character" w:styleId="1170" w:customStyle="1">
    <w:name w:val="WW8Num5z2"/>
    <w:link w:val="656"/>
    <w:uiPriority w:val="0"/>
    <w:qFormat/>
    <w:rPr>
      <w:rFonts w:ascii="StarSymbol" w:hAnsi="StarSymbol" w:cs="StarSymbol"/>
      <w:sz w:val="18"/>
      <w:szCs w:val="18"/>
    </w:rPr>
  </w:style>
  <w:style w:type="character" w:styleId="1171" w:customStyle="1">
    <w:name w:val="正文缩进 Char2"/>
    <w:link w:val="656"/>
    <w:uiPriority w:val="0"/>
    <w:qFormat/>
    <w:rPr>
      <w:rFonts w:eastAsia="宋体"/>
      <w:sz w:val="21"/>
      <w:lang w:val="en-US" w:eastAsia="zh-CN" w:bidi="ar-SA"/>
    </w:rPr>
  </w:style>
  <w:style w:type="character" w:styleId="1172" w:customStyle="1">
    <w:name w:val="正文首行缩进 Char2 Char1 Char Char1 Char2 Char Char Char Char Char Char Char Char Char Char Char"/>
    <w:link w:val="656"/>
    <w:uiPriority w:val="0"/>
    <w:qFormat/>
    <w:rPr>
      <w:rFonts w:ascii="Arial" w:hAnsi="Arial" w:eastAsia="宋体" w:cs="Arial"/>
      <w:b/>
      <w:sz w:val="21"/>
      <w:szCs w:val="21"/>
      <w:lang w:val="en-US" w:eastAsia="zh-CN" w:bidi="ar-SA"/>
    </w:rPr>
  </w:style>
  <w:style w:type="character" w:styleId="1173" w:customStyle="1">
    <w:name w:val="Char Char16"/>
    <w:link w:val="656"/>
    <w:uiPriority w:val="0"/>
    <w:qFormat/>
    <w:rPr>
      <w:rFonts w:ascii="宋体"/>
      <w:b/>
      <w:spacing w:val="-2"/>
      <w:position w:val="-6"/>
      <w:sz w:val="24"/>
    </w:rPr>
  </w:style>
  <w:style w:type="character" w:styleId="1174" w:customStyle="1">
    <w:name w:val="批注主题 字符1"/>
    <w:link w:val="656"/>
    <w:uiPriority w:val="99"/>
    <w:qFormat/>
    <w:rPr>
      <w:rFonts w:ascii="Times New Roman" w:hAnsi="Times New Roman" w:eastAsia="方正仿宋_GBK" w:cs="Times New Roman"/>
      <w:b/>
      <w:bCs/>
      <w:sz w:val="24"/>
      <w:szCs w:val="24"/>
    </w:rPr>
  </w:style>
  <w:style w:type="character" w:styleId="1175" w:customStyle="1">
    <w:name w:val="Char Char161"/>
    <w:link w:val="656"/>
    <w:uiPriority w:val="0"/>
    <w:qFormat/>
    <w:rPr>
      <w:rFonts w:ascii="宋体"/>
      <w:b/>
      <w:spacing w:val="-2"/>
      <w:position w:val="-6"/>
      <w:sz w:val="24"/>
    </w:rPr>
  </w:style>
  <w:style w:type="character" w:styleId="1176" w:customStyle="1">
    <w:name w:val="引用 Char"/>
    <w:link w:val="656"/>
    <w:uiPriority w:val="0"/>
    <w:qFormat/>
    <w:rPr>
      <w:rFonts w:ascii="Times New Roman" w:hAnsi="Times New Roman" w:eastAsia="方正仿宋_GBK" w:cs="Times New Roman"/>
      <w:i/>
      <w:iCs/>
      <w:color w:val="000000"/>
      <w:sz w:val="24"/>
      <w:szCs w:val="20"/>
    </w:rPr>
  </w:style>
  <w:style w:type="character" w:styleId="1177" w:customStyle="1">
    <w:name w:val="标题 3 Char1"/>
    <w:link w:val="656"/>
    <w:uiPriority w:val="0"/>
    <w:qFormat/>
    <w:rPr>
      <w:b/>
      <w:sz w:val="32"/>
    </w:rPr>
  </w:style>
  <w:style w:type="character" w:styleId="1178" w:customStyle="1">
    <w:name w:val="InfoBlue Char"/>
    <w:link w:val="656"/>
    <w:uiPriority w:val="0"/>
    <w:qFormat/>
    <w:rPr>
      <w:color w:val="0000ff"/>
      <w:sz w:val="21"/>
    </w:rPr>
  </w:style>
  <w:style w:type="character" w:styleId="1179" w:customStyle="1">
    <w:name w:val="副标题 Char3"/>
    <w:link w:val="656"/>
    <w:uiPriority w:val="0"/>
    <w:qFormat/>
    <w:rPr>
      <w:b/>
      <w:bCs/>
      <w:sz w:val="32"/>
      <w:szCs w:val="32"/>
    </w:rPr>
  </w:style>
  <w:style w:type="character" w:styleId="1180" w:customStyle="1">
    <w:name w:val="title_orange1"/>
    <w:link w:val="656"/>
    <w:uiPriority w:val="0"/>
    <w:qFormat/>
    <w:rPr>
      <w:b/>
      <w:bCs/>
      <w:color w:val="cc6600"/>
      <w:sz w:val="33"/>
      <w:szCs w:val="33"/>
      <w:u w:val="none"/>
    </w:rPr>
  </w:style>
  <w:style w:type="character" w:styleId="1181" w:customStyle="1">
    <w:name w:val="font61"/>
    <w:link w:val="656"/>
    <w:uiPriority w:val="0"/>
    <w:qFormat/>
    <w:rPr>
      <w:rFonts w:ascii="Arial" w:hAnsi="Arial" w:cs="Arial"/>
      <w:b/>
      <w:color w:val="000000"/>
      <w:sz w:val="20"/>
      <w:szCs w:val="20"/>
      <w:u w:val="none"/>
    </w:rPr>
  </w:style>
  <w:style w:type="character" w:styleId="1182" w:customStyle="1">
    <w:name w:val="Char Char191"/>
    <w:link w:val="656"/>
    <w:uiPriority w:val="0"/>
    <w:qFormat/>
    <w:rPr>
      <w:rFonts w:ascii="Arial" w:hAnsi="Arial" w:eastAsia="黑体"/>
      <w:b/>
      <w:bCs/>
      <w:sz w:val="28"/>
      <w:szCs w:val="28"/>
    </w:rPr>
  </w:style>
  <w:style w:type="character" w:styleId="1183" w:customStyle="1">
    <w:name w:val="WW8Num33z0"/>
    <w:link w:val="656"/>
    <w:uiPriority w:val="0"/>
    <w:qFormat/>
    <w:rPr>
      <w:rFonts w:ascii="Wingdings" w:hAnsi="Wingdings" w:cs="StarSymbol"/>
      <w:sz w:val="18"/>
      <w:szCs w:val="18"/>
    </w:rPr>
  </w:style>
  <w:style w:type="character" w:styleId="1184" w:customStyle="1">
    <w:name w:val="font91"/>
    <w:link w:val="656"/>
    <w:uiPriority w:val="0"/>
    <w:qFormat/>
    <w:rPr>
      <w:rFonts w:hint="eastAsia" w:ascii="宋体" w:hAnsi="宋体" w:eastAsia="宋体" w:cs="宋体"/>
      <w:color w:val="000000"/>
      <w:sz w:val="20"/>
      <w:szCs w:val="20"/>
      <w:u w:val="none"/>
    </w:rPr>
  </w:style>
  <w:style w:type="character" w:styleId="1185" w:customStyle="1">
    <w:name w:val="op_dict_text21"/>
    <w:link w:val="656"/>
    <w:uiPriority w:val="0"/>
    <w:qFormat/>
  </w:style>
  <w:style w:type="character" w:styleId="1186" w:customStyle="1">
    <w:name w:val="normal91"/>
    <w:link w:val="656"/>
    <w:uiPriority w:val="0"/>
    <w:qFormat/>
    <w:rPr>
      <w:rFonts w:ascii="Calibri" w:hAnsi="Calibri" w:eastAsia="宋体" w:cs="Times New Roman"/>
      <w:sz w:val="20"/>
      <w:szCs w:val="20"/>
    </w:rPr>
  </w:style>
  <w:style w:type="character" w:styleId="1187" w:customStyle="1">
    <w:name w:val="WW8Num18z1"/>
    <w:link w:val="656"/>
    <w:uiPriority w:val="0"/>
    <w:qFormat/>
    <w:rPr>
      <w:rFonts w:ascii="Wingdings 2" w:hAnsi="Wingdings 2" w:cs="StarSymbol"/>
      <w:sz w:val="18"/>
      <w:szCs w:val="18"/>
    </w:rPr>
  </w:style>
  <w:style w:type="character" w:styleId="1188" w:customStyle="1">
    <w:name w:val="font121"/>
    <w:link w:val="656"/>
    <w:uiPriority w:val="0"/>
    <w:qFormat/>
    <w:rPr>
      <w:rFonts w:hint="eastAsia" w:ascii="宋体" w:hAnsi="宋体" w:eastAsia="宋体" w:cs="宋体"/>
      <w:b/>
      <w:color w:val="000000"/>
      <w:sz w:val="20"/>
      <w:szCs w:val="20"/>
      <w:u w:val="none"/>
    </w:rPr>
  </w:style>
  <w:style w:type="character" w:styleId="1189" w:customStyle="1">
    <w:name w:val="标题 4 Char1"/>
    <w:link w:val="656"/>
    <w:uiPriority w:val="0"/>
    <w:qFormat/>
    <w:rPr>
      <w:rFonts w:ascii="Cambria" w:hAnsi="Cambria" w:eastAsia="宋体" w:cs="Times New Roman"/>
      <w:b/>
      <w:bCs/>
      <w:sz w:val="28"/>
      <w:szCs w:val="28"/>
    </w:rPr>
  </w:style>
  <w:style w:type="character" w:styleId="1190" w:customStyle="1">
    <w:name w:val="Char Char19"/>
    <w:link w:val="656"/>
    <w:uiPriority w:val="0"/>
    <w:qFormat/>
    <w:rPr>
      <w:rFonts w:ascii="Arial" w:hAnsi="Arial" w:eastAsia="黑体"/>
      <w:b/>
      <w:bCs/>
      <w:sz w:val="28"/>
      <w:szCs w:val="28"/>
    </w:rPr>
  </w:style>
  <w:style w:type="character" w:styleId="1191" w:customStyle="1">
    <w:name w:val="标题 9 字符1"/>
    <w:link w:val="656"/>
    <w:uiPriority w:val="9"/>
    <w:qFormat/>
    <w:rPr>
      <w:rFonts w:ascii="Arial" w:hAnsi="Arial" w:eastAsia="黑体" w:cs="Times New Roman"/>
      <w:sz w:val="24"/>
      <w:szCs w:val="21"/>
    </w:rPr>
  </w:style>
  <w:style w:type="character" w:styleId="1192" w:customStyle="1">
    <w:name w:val="font131"/>
    <w:link w:val="656"/>
    <w:uiPriority w:val="0"/>
    <w:qFormat/>
    <w:rPr>
      <w:rFonts w:hint="eastAsia" w:ascii="宋体" w:hAnsi="宋体" w:eastAsia="宋体" w:cs="宋体"/>
      <w:color w:val="000000"/>
      <w:sz w:val="18"/>
      <w:szCs w:val="18"/>
      <w:u w:val="none"/>
    </w:rPr>
  </w:style>
  <w:style w:type="character" w:styleId="1193" w:customStyle="1">
    <w:name w:val="标题G Char"/>
    <w:link w:val="656"/>
    <w:uiPriority w:val="0"/>
    <w:qFormat/>
    <w:rPr>
      <w:rFonts w:hint="eastAsia" w:ascii="方正小标宋_GBK" w:hAnsi="方正小标宋_GBK" w:eastAsia="方正小标宋_GBK"/>
      <w:color w:val="000000"/>
      <w:spacing w:val="-20"/>
      <w:sz w:val="44"/>
      <w:szCs w:val="52"/>
    </w:rPr>
  </w:style>
  <w:style w:type="character" w:styleId="1194" w:customStyle="1">
    <w:name w:val="批注引用1"/>
    <w:link w:val="656"/>
    <w:uiPriority w:val="0"/>
    <w:qFormat/>
    <w:rPr>
      <w:sz w:val="21"/>
      <w:szCs w:val="21"/>
    </w:rPr>
  </w:style>
  <w:style w:type="character" w:styleId="1195" w:customStyle="1">
    <w:name w:val="WW-Absatz-Standardschriftart111"/>
    <w:link w:val="656"/>
    <w:uiPriority w:val="0"/>
    <w:qFormat/>
  </w:style>
  <w:style w:type="character" w:styleId="1196" w:customStyle="1">
    <w:name w:val="font81"/>
    <w:link w:val="656"/>
    <w:uiPriority w:val="0"/>
    <w:qFormat/>
    <w:rPr>
      <w:rFonts w:hint="eastAsia" w:ascii="宋体" w:hAnsi="宋体" w:eastAsia="宋体" w:cs="宋体"/>
      <w:b/>
      <w:color w:val="000000"/>
      <w:sz w:val="20"/>
      <w:szCs w:val="20"/>
      <w:u w:val="none"/>
    </w:rPr>
  </w:style>
  <w:style w:type="character" w:styleId="1197" w:customStyle="1">
    <w:name w:val="m1"/>
    <w:link w:val="656"/>
    <w:uiPriority w:val="0"/>
    <w:qFormat/>
    <w:rPr>
      <w:rFonts w:hint="eastAsia" w:ascii="宋体" w:hAnsi="宋体" w:eastAsia="宋体"/>
      <w:color w:val="0000ff"/>
      <w:lang w:val="en-US" w:eastAsia="zh-CN" w:bidi="ar-SA"/>
    </w:rPr>
  </w:style>
  <w:style w:type="character" w:styleId="1198" w:customStyle="1">
    <w:name w:val="表格 Char Char"/>
    <w:link w:val="1199"/>
    <w:uiPriority w:val="0"/>
    <w:qFormat/>
    <w:rPr>
      <w:rFonts w:ascii="Arial" w:hAnsi="Arial"/>
      <w:sz w:val="24"/>
      <w:szCs w:val="24"/>
    </w:rPr>
  </w:style>
  <w:style w:type="paragraph" w:styleId="1199" w:customStyle="1">
    <w:name w:val="表格"/>
    <w:basedOn w:val="656"/>
    <w:link w:val="1198"/>
    <w:uiPriority w:val="0"/>
    <w:qFormat/>
    <w:rPr>
      <w:rFonts w:ascii="Arial" w:hAnsi="Arial"/>
      <w:sz w:val="24"/>
      <w:szCs w:val="24"/>
    </w:rPr>
  </w:style>
  <w:style w:type="character" w:styleId="1200" w:customStyle="1">
    <w:name w:val="WW8Num21z2"/>
    <w:link w:val="656"/>
    <w:uiPriority w:val="0"/>
    <w:qFormat/>
    <w:rPr>
      <w:rFonts w:ascii="StarSymbol" w:hAnsi="StarSymbol" w:cs="StarSymbol"/>
      <w:sz w:val="18"/>
      <w:szCs w:val="18"/>
    </w:rPr>
  </w:style>
  <w:style w:type="character" w:styleId="1201" w:customStyle="1">
    <w:name w:val="副标题 Char1"/>
    <w:link w:val="656"/>
    <w:uiPriority w:val="0"/>
    <w:qFormat/>
    <w:rPr>
      <w:rFonts w:ascii="Cambria" w:hAnsi="Cambria" w:cs="Times New Roman"/>
      <w:b/>
      <w:bCs/>
      <w:sz w:val="32"/>
      <w:szCs w:val="32"/>
    </w:rPr>
  </w:style>
  <w:style w:type="character" w:styleId="1202" w:customStyle="1">
    <w:name w:val="atitle31"/>
    <w:link w:val="656"/>
    <w:uiPriority w:val="0"/>
    <w:qFormat/>
    <w:rPr>
      <w:rFonts w:ascii="Arial" w:hAnsi="Arial" w:cs="Arial"/>
      <w:b/>
      <w:bCs/>
      <w:sz w:val="29"/>
      <w:szCs w:val="29"/>
    </w:rPr>
  </w:style>
  <w:style w:type="character" w:styleId="1203" w:customStyle="1">
    <w:name w:val="副标题 Char2"/>
    <w:link w:val="656"/>
    <w:uiPriority w:val="0"/>
    <w:qFormat/>
    <w:rPr>
      <w:rFonts w:ascii="Cambria" w:hAnsi="Cambria" w:cs="Times New Roman"/>
      <w:b/>
      <w:bCs/>
      <w:sz w:val="32"/>
      <w:szCs w:val="32"/>
    </w:rPr>
  </w:style>
  <w:style w:type="character" w:styleId="1204" w:customStyle="1">
    <w:name w:val="WW8Num21z1"/>
    <w:link w:val="656"/>
    <w:uiPriority w:val="0"/>
    <w:qFormat/>
    <w:rPr>
      <w:rFonts w:ascii="Wingdings" w:hAnsi="Wingdings"/>
    </w:rPr>
  </w:style>
  <w:style w:type="character" w:styleId="1205" w:customStyle="1">
    <w:name w:val="font191"/>
    <w:link w:val="656"/>
    <w:uiPriority w:val="0"/>
    <w:qFormat/>
    <w:rPr>
      <w:rFonts w:ascii="Arial" w:hAnsi="Arial" w:cs="Arial"/>
      <w:b/>
      <w:color w:val="000000"/>
      <w:sz w:val="20"/>
      <w:szCs w:val="20"/>
      <w:u w:val="none"/>
    </w:rPr>
  </w:style>
  <w:style w:type="character" w:styleId="1206" w:customStyle="1">
    <w:name w:val="MM Topic 2 Char"/>
    <w:link w:val="1207"/>
    <w:uiPriority w:val="0"/>
    <w:qFormat/>
    <w:rPr>
      <w:rFonts w:ascii="Cambria" w:hAnsi="Cambria"/>
      <w:b/>
      <w:bCs/>
      <w:sz w:val="32"/>
      <w:szCs w:val="32"/>
      <w:lang w:val="zh-CN"/>
    </w:rPr>
  </w:style>
  <w:style w:type="paragraph" w:styleId="1207" w:customStyle="1">
    <w:name w:val="MM Topic 2"/>
    <w:basedOn w:val="846"/>
    <w:link w:val="1206"/>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08" w:customStyle="1">
    <w:name w:val="注释标题 Char"/>
    <w:link w:val="656"/>
    <w:uiPriority w:val="0"/>
    <w:qFormat/>
    <w:rPr>
      <w:sz w:val="21"/>
      <w:szCs w:val="24"/>
    </w:rPr>
  </w:style>
  <w:style w:type="character" w:styleId="1209" w:customStyle="1">
    <w:name w:val="页眉 字符1"/>
    <w:link w:val="656"/>
    <w:uiPriority w:val="0"/>
    <w:qFormat/>
    <w:rPr>
      <w:rFonts w:ascii="Times New Roman" w:hAnsi="Times New Roman" w:eastAsia="方正仿宋_GBK" w:cs="Times New Roman"/>
      <w:sz w:val="18"/>
      <w:szCs w:val="18"/>
    </w:rPr>
  </w:style>
  <w:style w:type="character" w:styleId="1210" w:customStyle="1">
    <w:name w:val="称呼 Char"/>
    <w:link w:val="656"/>
    <w:uiPriority w:val="0"/>
    <w:qFormat/>
    <w:rPr>
      <w:sz w:val="21"/>
      <w:szCs w:val="24"/>
    </w:rPr>
  </w:style>
  <w:style w:type="character" w:styleId="1211" w:customStyle="1">
    <w:name w:val="WW8Num16z2"/>
    <w:link w:val="656"/>
    <w:uiPriority w:val="0"/>
    <w:qFormat/>
    <w:rPr>
      <w:rFonts w:ascii="StarSymbol" w:hAnsi="StarSymbol" w:cs="StarSymbol"/>
      <w:sz w:val="18"/>
      <w:szCs w:val="18"/>
    </w:rPr>
  </w:style>
  <w:style w:type="character" w:styleId="1212" w:customStyle="1">
    <w:name w:val="HTML 地址 Char"/>
    <w:link w:val="656"/>
    <w:uiPriority w:val="0"/>
    <w:qFormat/>
    <w:rPr>
      <w:i/>
      <w:iCs/>
      <w:sz w:val="21"/>
      <w:szCs w:val="24"/>
    </w:rPr>
  </w:style>
  <w:style w:type="character" w:styleId="1213" w:customStyle="1">
    <w:name w:val="WW8Num22z0"/>
    <w:link w:val="656"/>
    <w:uiPriority w:val="0"/>
    <w:qFormat/>
    <w:rPr>
      <w:rFonts w:ascii="Wingdings" w:hAnsi="Wingdings" w:cs="StarSymbol"/>
      <w:sz w:val="18"/>
      <w:szCs w:val="18"/>
    </w:rPr>
  </w:style>
  <w:style w:type="character" w:styleId="1214" w:customStyle="1">
    <w:name w:val="尾注文本 Char1"/>
    <w:link w:val="656"/>
    <w:uiPriority w:val="0"/>
    <w:qFormat/>
    <w:rPr>
      <w:szCs w:val="24"/>
      <w:lang w:val="zh-CN"/>
    </w:rPr>
  </w:style>
  <w:style w:type="character" w:styleId="1215" w:customStyle="1">
    <w:name w:val="WW8Num18z0"/>
    <w:link w:val="656"/>
    <w:uiPriority w:val="0"/>
    <w:qFormat/>
    <w:rPr>
      <w:rFonts w:ascii="Wingdings" w:hAnsi="Wingdings" w:cs="StarSymbol"/>
      <w:sz w:val="18"/>
      <w:szCs w:val="18"/>
    </w:rPr>
  </w:style>
  <w:style w:type="character" w:styleId="1216" w:customStyle="1">
    <w:name w:val="HTML 预设格式 Char"/>
    <w:link w:val="656"/>
    <w:uiPriority w:val="99"/>
    <w:qFormat/>
    <w:rPr>
      <w:rFonts w:ascii="Courier New" w:hAnsi="Courier New" w:cs="Courier New"/>
    </w:rPr>
  </w:style>
  <w:style w:type="character" w:styleId="1217" w:customStyle="1">
    <w:name w:val="WW8Num27z2"/>
    <w:link w:val="656"/>
    <w:uiPriority w:val="0"/>
    <w:qFormat/>
    <w:rPr>
      <w:rFonts w:ascii="StarSymbol" w:hAnsi="StarSymbol" w:cs="StarSymbol"/>
      <w:sz w:val="18"/>
      <w:szCs w:val="18"/>
    </w:rPr>
  </w:style>
  <w:style w:type="character" w:styleId="1218" w:customStyle="1">
    <w:name w:val="正文首行缩进 2 Char"/>
    <w:link w:val="656"/>
    <w:uiPriority w:val="0"/>
    <w:qFormat/>
    <w:rPr>
      <w:rFonts w:ascii="楷体_GB2312" w:eastAsia="楷体_GB2312"/>
      <w:sz w:val="21"/>
      <w:szCs w:val="24"/>
    </w:rPr>
  </w:style>
  <w:style w:type="character" w:styleId="1219" w:customStyle="1">
    <w:name w:val="atitle21"/>
    <w:link w:val="656"/>
    <w:uiPriority w:val="0"/>
    <w:qFormat/>
    <w:rPr>
      <w:rFonts w:ascii="Arial" w:hAnsi="Arial" w:cs="Arial"/>
      <w:b/>
      <w:bCs/>
      <w:sz w:val="35"/>
      <w:szCs w:val="35"/>
    </w:rPr>
  </w:style>
  <w:style w:type="character" w:styleId="1220" w:customStyle="1">
    <w:name w:val="标题 1 Char2"/>
    <w:link w:val="656"/>
    <w:uiPriority w:val="0"/>
    <w:qFormat/>
    <w:rPr>
      <w:rFonts w:ascii="Times New Roman" w:hAnsi="Times New Roman" w:eastAsia="宋体" w:cs="Times New Roman"/>
      <w:b/>
      <w:bCs/>
      <w:sz w:val="32"/>
      <w:szCs w:val="28"/>
    </w:rPr>
  </w:style>
  <w:style w:type="character" w:styleId="1221" w:customStyle="1">
    <w:name w:val="op_dict3_lineone_result_tip"/>
    <w:link w:val="656"/>
    <w:uiPriority w:val="0"/>
    <w:qFormat/>
    <w:rPr>
      <w:color w:val="999999"/>
    </w:rPr>
  </w:style>
  <w:style w:type="character" w:styleId="1222" w:customStyle="1">
    <w:name w:val="标题 2 Char2"/>
    <w:link w:val="656"/>
    <w:uiPriority w:val="0"/>
    <w:qFormat/>
    <w:rPr>
      <w:rFonts w:ascii="Times New Roman" w:hAnsi="Times New Roman" w:eastAsia="宋体" w:cs="Times New Roman"/>
      <w:b/>
      <w:bCs/>
      <w:sz w:val="30"/>
      <w:szCs w:val="32"/>
    </w:rPr>
  </w:style>
  <w:style w:type="character" w:styleId="1223" w:customStyle="1">
    <w:name w:val="标题 3 Char2"/>
    <w:link w:val="656"/>
    <w:uiPriority w:val="0"/>
    <w:qFormat/>
    <w:rPr>
      <w:rFonts w:ascii="Times New Roman" w:hAnsi="Times New Roman" w:eastAsia="宋体" w:cs="Times New Roman"/>
      <w:b/>
      <w:bCs/>
      <w:sz w:val="28"/>
      <w:szCs w:val="18"/>
    </w:rPr>
  </w:style>
  <w:style w:type="character" w:styleId="1224" w:customStyle="1">
    <w:name w:val="WW8Num9z2"/>
    <w:link w:val="656"/>
    <w:uiPriority w:val="0"/>
    <w:qFormat/>
    <w:rPr>
      <w:rFonts w:ascii="StarSymbol" w:hAnsi="StarSymbol" w:cs="StarSymbol"/>
      <w:sz w:val="18"/>
      <w:szCs w:val="18"/>
    </w:rPr>
  </w:style>
  <w:style w:type="character" w:styleId="1225" w:customStyle="1">
    <w:name w:val="标题 4 Char2"/>
    <w:link w:val="656"/>
    <w:uiPriority w:val="0"/>
    <w:qFormat/>
    <w:rPr>
      <w:rFonts w:ascii="Times New Roman" w:hAnsi="Times New Roman" w:eastAsia="宋体" w:cs="Times New Roman"/>
      <w:b/>
      <w:bCs/>
      <w:sz w:val="24"/>
      <w:szCs w:val="28"/>
    </w:rPr>
  </w:style>
  <w:style w:type="character" w:styleId="1226" w:customStyle="1">
    <w:name w:val="WW8Num13z1"/>
    <w:link w:val="656"/>
    <w:uiPriority w:val="0"/>
    <w:qFormat/>
    <w:rPr>
      <w:rFonts w:ascii="Wingdings 2" w:hAnsi="Wingdings 2" w:cs="StarSymbol"/>
      <w:sz w:val="18"/>
      <w:szCs w:val="18"/>
    </w:rPr>
  </w:style>
  <w:style w:type="character" w:styleId="1227" w:customStyle="1">
    <w:name w:val="标题 5 Char2"/>
    <w:link w:val="656"/>
    <w:uiPriority w:val="0"/>
    <w:qFormat/>
    <w:rPr>
      <w:rFonts w:ascii="Times New Roman" w:hAnsi="Times New Roman" w:eastAsia="宋体" w:cs="Times New Roman"/>
      <w:b/>
      <w:bCs/>
      <w:sz w:val="21"/>
      <w:szCs w:val="28"/>
      <w:lang w:val="zh-CN"/>
    </w:rPr>
  </w:style>
  <w:style w:type="character" w:styleId="1228" w:customStyle="1">
    <w:name w:val="WW8Num15z7"/>
    <w:link w:val="656"/>
    <w:uiPriority w:val="0"/>
    <w:qFormat/>
    <w:rPr>
      <w:rFonts w:ascii="Wingdings" w:hAnsi="Wingdings"/>
    </w:rPr>
  </w:style>
  <w:style w:type="character" w:styleId="1229" w:customStyle="1">
    <w:name w:val="标题 6 Char2"/>
    <w:link w:val="656"/>
    <w:uiPriority w:val="0"/>
    <w:qFormat/>
    <w:rPr>
      <w:rFonts w:ascii="Cambria" w:hAnsi="Cambria" w:eastAsia="宋体" w:cs="Times New Roman"/>
      <w:b/>
      <w:bCs/>
      <w:sz w:val="24"/>
      <w:szCs w:val="24"/>
      <w:lang w:val="zh-CN"/>
    </w:rPr>
  </w:style>
  <w:style w:type="character" w:styleId="1230" w:customStyle="1">
    <w:name w:val="WW8Num26z0"/>
    <w:link w:val="656"/>
    <w:uiPriority w:val="0"/>
    <w:qFormat/>
    <w:rPr>
      <w:rFonts w:ascii="Wingdings" w:hAnsi="Wingdings" w:cs="StarSymbol"/>
      <w:sz w:val="18"/>
      <w:szCs w:val="18"/>
    </w:rPr>
  </w:style>
  <w:style w:type="character" w:styleId="1231" w:customStyle="1">
    <w:name w:val="正文文本缩进 Char3"/>
    <w:link w:val="656"/>
    <w:uiPriority w:val="0"/>
    <w:qFormat/>
    <w:rPr>
      <w:rFonts w:ascii="Times New Roman" w:hAnsi="Times New Roman" w:eastAsia="宋体" w:cs="Times New Roman"/>
      <w:szCs w:val="24"/>
      <w:lang w:val="zh-CN" w:eastAsia="zh-CN"/>
    </w:rPr>
  </w:style>
  <w:style w:type="character" w:styleId="1232" w:customStyle="1">
    <w:name w:val="WW8Num26z2"/>
    <w:link w:val="656"/>
    <w:uiPriority w:val="0"/>
    <w:qFormat/>
    <w:rPr>
      <w:rFonts w:ascii="StarSymbol" w:hAnsi="StarSymbol" w:cs="StarSymbol"/>
      <w:sz w:val="18"/>
      <w:szCs w:val="18"/>
    </w:rPr>
  </w:style>
  <w:style w:type="character" w:styleId="1233" w:customStyle="1">
    <w:name w:val="批注框文本 Char3"/>
    <w:link w:val="656"/>
    <w:uiPriority w:val="99"/>
    <w:qFormat/>
    <w:rPr>
      <w:rFonts w:ascii="Times New Roman" w:hAnsi="Times New Roman" w:eastAsia="宋体" w:cs="Times New Roman"/>
      <w:sz w:val="18"/>
      <w:szCs w:val="18"/>
    </w:rPr>
  </w:style>
  <w:style w:type="character" w:styleId="1234" w:customStyle="1">
    <w:name w:val="bz-content"/>
    <w:link w:val="656"/>
    <w:uiPriority w:val="0"/>
    <w:qFormat/>
  </w:style>
  <w:style w:type="character" w:styleId="1235" w:customStyle="1">
    <w:name w:val="标题 Char2"/>
    <w:link w:val="656"/>
    <w:uiPriority w:val="0"/>
    <w:qFormat/>
    <w:rPr>
      <w:rFonts w:ascii="Cambria" w:hAnsi="Cambria" w:eastAsia="黑体" w:cs="Times New Roman"/>
      <w:b/>
      <w:bCs/>
      <w:sz w:val="52"/>
      <w:szCs w:val="32"/>
    </w:rPr>
  </w:style>
  <w:style w:type="character" w:styleId="1236" w:customStyle="1">
    <w:name w:val="标题 字符1"/>
    <w:link w:val="656"/>
    <w:uiPriority w:val="0"/>
    <w:qFormat/>
    <w:rPr>
      <w:rFonts w:ascii="宋体" w:hAnsi="宋体" w:eastAsia="方正小标宋_GBK" w:cs="Times New Roman"/>
      <w:color w:val="000000"/>
      <w:sz w:val="52"/>
      <w:szCs w:val="52"/>
    </w:rPr>
  </w:style>
  <w:style w:type="character" w:styleId="1237" w:customStyle="1">
    <w:name w:val="正文2 字符"/>
    <w:link w:val="1238"/>
    <w:uiPriority w:val="0"/>
    <w:qFormat/>
    <w:rPr>
      <w:szCs w:val="24"/>
    </w:rPr>
  </w:style>
  <w:style w:type="paragraph" w:styleId="1238" w:customStyle="1">
    <w:name w:val="正文2"/>
    <w:basedOn w:val="656"/>
    <w:link w:val="1237"/>
    <w:uiPriority w:val="0"/>
    <w:qFormat/>
    <w:pPr>
      <w:ind w:firstLine="420"/>
      <w:spacing w:line="360" w:lineRule="auto"/>
    </w:pPr>
    <w:rPr>
      <w:rFonts w:ascii="Times New Roman" w:hAnsi="Times New Roman"/>
      <w:sz w:val="20"/>
      <w:szCs w:val="24"/>
    </w:rPr>
  </w:style>
  <w:style w:type="character" w:styleId="1239" w:customStyle="1">
    <w:name w:val="WW8Num4z2"/>
    <w:link w:val="656"/>
    <w:uiPriority w:val="0"/>
    <w:qFormat/>
    <w:rPr>
      <w:rFonts w:ascii="StarSymbol" w:hAnsi="StarSymbol" w:cs="StarSymbol"/>
      <w:sz w:val="18"/>
      <w:szCs w:val="18"/>
    </w:rPr>
  </w:style>
  <w:style w:type="character" w:styleId="1240" w:customStyle="1">
    <w:name w:val="标题 7 Char2"/>
    <w:link w:val="656"/>
    <w:uiPriority w:val="0"/>
    <w:qFormat/>
    <w:rPr>
      <w:rFonts w:ascii="Times New Roman" w:hAnsi="Times New Roman" w:eastAsia="宋体" w:cs="Times New Roman"/>
      <w:b/>
      <w:bCs/>
      <w:sz w:val="24"/>
      <w:szCs w:val="24"/>
    </w:rPr>
  </w:style>
  <w:style w:type="character" w:styleId="1241" w:customStyle="1">
    <w:name w:val="WW-Absatz-Standardschriftart1"/>
    <w:link w:val="656"/>
    <w:uiPriority w:val="0"/>
    <w:qFormat/>
  </w:style>
  <w:style w:type="character" w:styleId="1242" w:customStyle="1">
    <w:name w:val="标题 9 Char2"/>
    <w:link w:val="656"/>
    <w:uiPriority w:val="0"/>
    <w:qFormat/>
    <w:rPr>
      <w:rFonts w:ascii="Times New Roman" w:hAnsi="Times New Roman" w:eastAsia="宋体" w:cs="Times New Roman"/>
      <w:b/>
      <w:bCs/>
      <w:sz w:val="30"/>
      <w:szCs w:val="18"/>
    </w:rPr>
  </w:style>
  <w:style w:type="character" w:styleId="1243" w:customStyle="1">
    <w:name w:val="WW8Num3z1"/>
    <w:link w:val="656"/>
    <w:uiPriority w:val="0"/>
    <w:qFormat/>
    <w:rPr>
      <w:rFonts w:ascii="Wingdings 2" w:hAnsi="Wingdings 2" w:cs="StarSymbol"/>
      <w:sz w:val="18"/>
      <w:szCs w:val="18"/>
    </w:rPr>
  </w:style>
  <w:style w:type="character" w:styleId="1244" w:customStyle="1">
    <w:name w:val="批注文字 Char3"/>
    <w:link w:val="656"/>
    <w:uiPriority w:val="99"/>
    <w:qFormat/>
    <w:rPr>
      <w:rFonts w:ascii="Times New Roman" w:hAnsi="Times New Roman" w:eastAsia="宋体" w:cs="Times New Roman"/>
      <w:szCs w:val="24"/>
      <w:lang w:val="zh-CN"/>
    </w:rPr>
  </w:style>
  <w:style w:type="character" w:styleId="1245" w:customStyle="1">
    <w:name w:val="WW8Num29z1"/>
    <w:link w:val="656"/>
    <w:uiPriority w:val="0"/>
    <w:qFormat/>
    <w:rPr>
      <w:rFonts w:ascii="Wingdings 2" w:hAnsi="Wingdings 2" w:cs="StarSymbol"/>
      <w:sz w:val="18"/>
      <w:szCs w:val="18"/>
    </w:rPr>
  </w:style>
  <w:style w:type="character" w:styleId="1246" w:customStyle="1">
    <w:name w:val="正文文本 Char3"/>
    <w:link w:val="656"/>
    <w:uiPriority w:val="0"/>
    <w:qFormat/>
    <w:rPr>
      <w:rFonts w:ascii="Times New Roman" w:hAnsi="Times New Roman" w:eastAsia="宋体" w:cs="Times New Roman"/>
      <w:szCs w:val="24"/>
    </w:rPr>
  </w:style>
  <w:style w:type="character" w:styleId="1247" w:customStyle="1">
    <w:name w:val="WW8Num9z1"/>
    <w:link w:val="656"/>
    <w:uiPriority w:val="0"/>
    <w:qFormat/>
    <w:rPr>
      <w:rFonts w:ascii="Wingdings 2" w:hAnsi="Wingdings 2" w:cs="StarSymbol"/>
      <w:sz w:val="18"/>
      <w:szCs w:val="18"/>
    </w:rPr>
  </w:style>
  <w:style w:type="character" w:styleId="1248" w:customStyle="1">
    <w:name w:val="日期 Char3"/>
    <w:link w:val="656"/>
    <w:uiPriority w:val="0"/>
    <w:qFormat/>
    <w:rPr>
      <w:rFonts w:ascii="Times New Roman" w:hAnsi="Times New Roman" w:eastAsia="宋体" w:cs="Times New Roman"/>
      <w:szCs w:val="24"/>
    </w:rPr>
  </w:style>
  <w:style w:type="character" w:styleId="1249" w:customStyle="1">
    <w:name w:val="WW8Num5z1"/>
    <w:link w:val="656"/>
    <w:uiPriority w:val="0"/>
    <w:qFormat/>
    <w:rPr>
      <w:rFonts w:ascii="Wingdings 2" w:hAnsi="Wingdings 2" w:cs="StarSymbol"/>
      <w:sz w:val="18"/>
      <w:szCs w:val="18"/>
    </w:rPr>
  </w:style>
  <w:style w:type="character" w:styleId="1250" w:customStyle="1">
    <w:name w:val="正文首行缩进 Char4"/>
    <w:link w:val="656"/>
    <w:uiPriority w:val="0"/>
    <w:qFormat/>
    <w:rPr>
      <w:rFonts w:ascii="Times New Roman" w:hAnsi="Times New Roman" w:eastAsia="宋体" w:cs="Times New Roman"/>
      <w:szCs w:val="24"/>
    </w:rPr>
  </w:style>
  <w:style w:type="character" w:styleId="1251" w:customStyle="1">
    <w:name w:val="标题 4 字符1"/>
    <w:link w:val="656"/>
    <w:uiPriority w:val="9"/>
    <w:qFormat/>
    <w:rPr>
      <w:rFonts w:ascii="仿宋" w:hAnsi="仿宋" w:eastAsia="仿宋"/>
      <w:b/>
      <w:bCs/>
      <w:sz w:val="32"/>
      <w:szCs w:val="32"/>
    </w:rPr>
  </w:style>
  <w:style w:type="character" w:styleId="1252" w:customStyle="1">
    <w:name w:val="正文文本 2 Char2"/>
    <w:link w:val="656"/>
    <w:uiPriority w:val="0"/>
    <w:qFormat/>
    <w:rPr>
      <w:rFonts w:ascii="Times New Roman" w:hAnsi="Times New Roman" w:eastAsia="宋体" w:cs="Times New Roman"/>
      <w:szCs w:val="24"/>
    </w:rPr>
  </w:style>
  <w:style w:type="character" w:styleId="1253" w:customStyle="1">
    <w:name w:val="Bullets"/>
    <w:link w:val="656"/>
    <w:uiPriority w:val="0"/>
    <w:qFormat/>
    <w:rPr>
      <w:rFonts w:ascii="StarSymbol" w:hAnsi="StarSymbol" w:eastAsia="StarSymbol" w:cs="StarSymbol"/>
      <w:sz w:val="18"/>
      <w:szCs w:val="18"/>
    </w:rPr>
  </w:style>
  <w:style w:type="character" w:styleId="1254" w:customStyle="1">
    <w:name w:val="正文文本 3 Char2"/>
    <w:link w:val="656"/>
    <w:uiPriority w:val="0"/>
    <w:qFormat/>
    <w:rPr>
      <w:rFonts w:ascii="Times New Roman" w:hAnsi="Times New Roman" w:eastAsia="宋体" w:cs="Times New Roman"/>
      <w:sz w:val="16"/>
      <w:szCs w:val="16"/>
    </w:rPr>
  </w:style>
  <w:style w:type="character" w:styleId="1255" w:customStyle="1">
    <w:name w:val="WW8Num39z2"/>
    <w:link w:val="656"/>
    <w:uiPriority w:val="0"/>
    <w:qFormat/>
    <w:rPr>
      <w:rFonts w:ascii="StarSymbol" w:hAnsi="StarSymbol" w:cs="StarSymbol"/>
      <w:sz w:val="18"/>
      <w:szCs w:val="18"/>
    </w:rPr>
  </w:style>
  <w:style w:type="character" w:styleId="1256" w:customStyle="1">
    <w:name w:val="正文文本缩进 2 Char3"/>
    <w:link w:val="656"/>
    <w:uiPriority w:val="0"/>
    <w:qFormat/>
    <w:rPr>
      <w:rFonts w:ascii="Times New Roman" w:hAnsi="Times New Roman" w:eastAsia="楷体_GB2312" w:cs="Times New Roman"/>
      <w:sz w:val="24"/>
      <w:szCs w:val="24"/>
    </w:rPr>
  </w:style>
  <w:style w:type="character" w:styleId="1257" w:customStyle="1">
    <w:name w:val="WW8Num11z2"/>
    <w:link w:val="656"/>
    <w:uiPriority w:val="0"/>
    <w:qFormat/>
    <w:rPr>
      <w:rFonts w:ascii="StarSymbol" w:hAnsi="StarSymbol" w:cs="StarSymbol"/>
      <w:sz w:val="18"/>
      <w:szCs w:val="18"/>
    </w:rPr>
  </w:style>
  <w:style w:type="character" w:styleId="1258" w:customStyle="1">
    <w:name w:val="正文文本缩进 3 Char2"/>
    <w:link w:val="656"/>
    <w:uiPriority w:val="0"/>
    <w:qFormat/>
    <w:rPr>
      <w:rFonts w:ascii="Times New Roman" w:hAnsi="Times New Roman" w:eastAsia="宋体" w:cs="Times New Roman"/>
      <w:sz w:val="16"/>
      <w:szCs w:val="16"/>
    </w:rPr>
  </w:style>
  <w:style w:type="character" w:styleId="1259" w:customStyle="1">
    <w:name w:val="WW8Num4z1"/>
    <w:link w:val="656"/>
    <w:uiPriority w:val="0"/>
    <w:qFormat/>
    <w:rPr>
      <w:rFonts w:ascii="Wingdings" w:hAnsi="Wingdings"/>
    </w:rPr>
  </w:style>
  <w:style w:type="character" w:styleId="1260" w:customStyle="1">
    <w:name w:val="方案正文 Char1"/>
    <w:link w:val="1261"/>
    <w:uiPriority w:val="0"/>
    <w:qFormat/>
    <w:rPr>
      <w:rFonts w:ascii="宋体" w:hAnsi="宋体" w:cs="宋体"/>
      <w:szCs w:val="28"/>
    </w:rPr>
  </w:style>
  <w:style w:type="paragraph" w:styleId="1261" w:customStyle="1">
    <w:name w:val="方案正文"/>
    <w:basedOn w:val="656"/>
    <w:next w:val="656"/>
    <w:link w:val="1260"/>
    <w:uiPriority w:val="0"/>
    <w:qFormat/>
    <w:pPr>
      <w:ind w:firstLine="200"/>
      <w:jc w:val="left"/>
      <w:spacing w:line="440" w:lineRule="exact"/>
    </w:pPr>
    <w:rPr>
      <w:rFonts w:ascii="宋体" w:hAnsi="宋体"/>
      <w:sz w:val="20"/>
      <w:szCs w:val="28"/>
    </w:rPr>
  </w:style>
  <w:style w:type="character" w:styleId="1262" w:customStyle="1">
    <w:name w:val="标题 8 字符1"/>
    <w:link w:val="656"/>
    <w:uiPriority w:val="9"/>
    <w:qFormat/>
    <w:rPr>
      <w:rFonts w:ascii="Arial" w:hAnsi="Arial" w:eastAsia="黑体" w:cs="Times New Roman"/>
      <w:sz w:val="24"/>
      <w:szCs w:val="24"/>
    </w:rPr>
  </w:style>
  <w:style w:type="character" w:styleId="1263" w:customStyle="1">
    <w:name w:val="FA正文 Char"/>
    <w:link w:val="1264"/>
    <w:uiPriority w:val="0"/>
    <w:qFormat/>
    <w:rPr>
      <w:rFonts w:ascii="宋体" w:hAnsi="宋体"/>
      <w:spacing w:val="10"/>
      <w:sz w:val="24"/>
      <w:szCs w:val="24"/>
    </w:rPr>
  </w:style>
  <w:style w:type="paragraph" w:styleId="1264" w:customStyle="1">
    <w:name w:val="FA正文"/>
    <w:basedOn w:val="656"/>
    <w:link w:val="1263"/>
    <w:uiPriority w:val="0"/>
    <w:qFormat/>
    <w:pPr>
      <w:ind w:firstLine="520"/>
      <w:spacing w:line="360" w:lineRule="auto"/>
      <w:tabs>
        <w:tab w:val="left" w:pos="3375" w:leader="none"/>
      </w:tabs>
    </w:pPr>
    <w:rPr>
      <w:rFonts w:ascii="宋体" w:hAnsi="宋体"/>
      <w:spacing w:val="10"/>
      <w:sz w:val="24"/>
      <w:szCs w:val="24"/>
    </w:rPr>
  </w:style>
  <w:style w:type="character" w:styleId="1265" w:customStyle="1">
    <w:name w:val="WW8Num18z7"/>
    <w:link w:val="656"/>
    <w:uiPriority w:val="0"/>
    <w:qFormat/>
    <w:rPr>
      <w:rFonts w:ascii="Wingdings" w:hAnsi="Wingdings"/>
    </w:rPr>
  </w:style>
  <w:style w:type="character" w:styleId="1266" w:customStyle="1">
    <w:name w:val="方案正文-样式 小四 行距: 1.5 倍行距 Char"/>
    <w:link w:val="1267"/>
    <w:uiPriority w:val="0"/>
    <w:qFormat/>
    <w:rPr>
      <w:sz w:val="24"/>
      <w:lang w:val="zh-CN"/>
    </w:rPr>
  </w:style>
  <w:style w:type="paragraph" w:styleId="1267" w:customStyle="1">
    <w:name w:val="方案正文-样式 小四 行距: 1.5 倍行距"/>
    <w:basedOn w:val="656"/>
    <w:link w:val="1266"/>
    <w:uiPriority w:val="0"/>
    <w:qFormat/>
    <w:pPr>
      <w:ind w:left="1134" w:firstLine="480"/>
      <w:spacing w:before="260" w:after="260" w:line="360" w:lineRule="auto"/>
    </w:pPr>
    <w:rPr>
      <w:rFonts w:ascii="Times New Roman" w:hAnsi="Times New Roman"/>
      <w:sz w:val="24"/>
      <w:szCs w:val="20"/>
      <w:lang w:val="zh-CN"/>
    </w:rPr>
  </w:style>
  <w:style w:type="character" w:styleId="1268" w:customStyle="1">
    <w:name w:val="WW8Num36z2"/>
    <w:link w:val="656"/>
    <w:uiPriority w:val="0"/>
    <w:qFormat/>
    <w:rPr>
      <w:rFonts w:ascii="StarSymbol" w:hAnsi="StarSymbol" w:cs="StarSymbol"/>
      <w:sz w:val="18"/>
      <w:szCs w:val="18"/>
    </w:rPr>
  </w:style>
  <w:style w:type="character" w:styleId="1269" w:customStyle="1">
    <w:name w:val="label_list1"/>
    <w:link w:val="656"/>
    <w:uiPriority w:val="0"/>
    <w:qFormat/>
  </w:style>
  <w:style w:type="character" w:styleId="1270" w:customStyle="1">
    <w:name w:val="WW8Num9z0"/>
    <w:link w:val="656"/>
    <w:uiPriority w:val="0"/>
    <w:qFormat/>
    <w:rPr>
      <w:rFonts w:ascii="Wingdings" w:hAnsi="Wingdings" w:cs="StarSymbol"/>
      <w:sz w:val="18"/>
      <w:szCs w:val="18"/>
    </w:rPr>
  </w:style>
  <w:style w:type="character" w:styleId="1271" w:customStyle="1">
    <w:name w:val="p11b1"/>
    <w:link w:val="656"/>
    <w:uiPriority w:val="0"/>
    <w:qFormat/>
    <w:rPr>
      <w:color w:val="000000"/>
      <w:spacing w:val="320"/>
      <w:sz w:val="20"/>
      <w:szCs w:val="20"/>
      <w:u w:val="none"/>
    </w:rPr>
  </w:style>
  <w:style w:type="character" w:styleId="1272" w:customStyle="1">
    <w:name w:val="WW8Num8z1"/>
    <w:link w:val="656"/>
    <w:uiPriority w:val="0"/>
    <w:qFormat/>
    <w:rPr>
      <w:rFonts w:ascii="Wingdings 2" w:hAnsi="Wingdings 2" w:cs="StarSymbol"/>
      <w:sz w:val="18"/>
      <w:szCs w:val="18"/>
    </w:rPr>
  </w:style>
  <w:style w:type="character" w:styleId="1273" w:customStyle="1">
    <w:name w:val="Indent Normal Char"/>
    <w:link w:val="656"/>
    <w:uiPriority w:val="0"/>
    <w:qFormat/>
    <w:rPr>
      <w:rFonts w:hint="eastAsia" w:ascii="宋体" w:hAnsi="宋体" w:eastAsia="宋体"/>
      <w:sz w:val="21"/>
      <w:szCs w:val="24"/>
      <w:lang w:val="en-US" w:eastAsia="zh-CN" w:bidi="ar-SA"/>
    </w:rPr>
  </w:style>
  <w:style w:type="character" w:styleId="1274" w:customStyle="1">
    <w:name w:val="标题 2 字符1"/>
    <w:link w:val="656"/>
    <w:uiPriority w:val="0"/>
    <w:qFormat/>
    <w:rPr>
      <w:rFonts w:ascii="楷体" w:eastAsia="楷体"/>
      <w:b/>
      <w:bCs/>
      <w:color w:val="000000"/>
      <w:sz w:val="32"/>
      <w:szCs w:val="28"/>
    </w:rPr>
  </w:style>
  <w:style w:type="character" w:styleId="1275" w:customStyle="1">
    <w:name w:val="large1"/>
    <w:link w:val="656"/>
    <w:uiPriority w:val="0"/>
    <w:qFormat/>
    <w:rPr>
      <w:rFonts w:hint="eastAsia" w:ascii="宋体" w:hAnsi="宋体" w:eastAsia="宋体"/>
      <w:sz w:val="22"/>
      <w:szCs w:val="22"/>
    </w:rPr>
  </w:style>
  <w:style w:type="character" w:styleId="1276" w:customStyle="1">
    <w:name w:val="WW8Num32z1"/>
    <w:link w:val="656"/>
    <w:uiPriority w:val="0"/>
    <w:qFormat/>
    <w:rPr>
      <w:rFonts w:ascii="Wingdings 2" w:hAnsi="Wingdings 2" w:cs="StarSymbol"/>
      <w:sz w:val="18"/>
      <w:szCs w:val="18"/>
    </w:rPr>
  </w:style>
  <w:style w:type="character" w:styleId="1277" w:customStyle="1">
    <w:name w:val="f141"/>
    <w:link w:val="656"/>
    <w:uiPriority w:val="0"/>
    <w:qFormat/>
    <w:rPr>
      <w:sz w:val="21"/>
      <w:szCs w:val="21"/>
    </w:rPr>
  </w:style>
  <w:style w:type="character" w:styleId="1278" w:customStyle="1">
    <w:name w:val="WW8Num25z2"/>
    <w:link w:val="656"/>
    <w:uiPriority w:val="0"/>
    <w:qFormat/>
    <w:rPr>
      <w:rFonts w:ascii="StarSymbol" w:hAnsi="StarSymbol" w:cs="StarSymbol"/>
      <w:sz w:val="18"/>
      <w:szCs w:val="18"/>
    </w:rPr>
  </w:style>
  <w:style w:type="character" w:styleId="1279" w:customStyle="1">
    <w:name w:val="14_black1"/>
    <w:link w:val="656"/>
    <w:uiPriority w:val="0"/>
    <w:qFormat/>
    <w:rPr>
      <w:color w:val="000000"/>
      <w:sz w:val="23"/>
      <w:szCs w:val="23"/>
    </w:rPr>
  </w:style>
  <w:style w:type="character" w:styleId="1280" w:customStyle="1">
    <w:name w:val="WW8Num20z0"/>
    <w:link w:val="656"/>
    <w:uiPriority w:val="0"/>
    <w:qFormat/>
    <w:rPr>
      <w:rFonts w:ascii="Wingdings" w:hAnsi="Wingdings"/>
    </w:rPr>
  </w:style>
  <w:style w:type="character" w:styleId="1281" w:customStyle="1">
    <w:name w:val="正文2 Char Char"/>
    <w:link w:val="656"/>
    <w:uiPriority w:val="0"/>
    <w:qFormat/>
    <w:rPr>
      <w:rFonts w:hint="eastAsia" w:ascii="仿宋_GB2312" w:eastAsia="仿宋_GB2312"/>
      <w:sz w:val="24"/>
    </w:rPr>
  </w:style>
  <w:style w:type="character" w:styleId="1282" w:customStyle="1">
    <w:name w:val="WW8Num2z0"/>
    <w:link w:val="656"/>
    <w:uiPriority w:val="0"/>
    <w:qFormat/>
    <w:rPr>
      <w:rFonts w:ascii="Wingdings" w:hAnsi="Wingdings" w:cs="StarSymbol"/>
      <w:sz w:val="18"/>
      <w:szCs w:val="18"/>
    </w:rPr>
  </w:style>
  <w:style w:type="character" w:styleId="1283" w:customStyle="1">
    <w:name w:val="mini-tree-nodetext2"/>
    <w:link w:val="656"/>
    <w:uiPriority w:val="0"/>
    <w:qFormat/>
  </w:style>
  <w:style w:type="character" w:styleId="1284" w:customStyle="1">
    <w:name w:val="WW8Num8z2"/>
    <w:link w:val="656"/>
    <w:uiPriority w:val="0"/>
    <w:qFormat/>
    <w:rPr>
      <w:rFonts w:ascii="StarSymbol" w:hAnsi="StarSymbol" w:cs="StarSymbol"/>
      <w:sz w:val="18"/>
      <w:szCs w:val="18"/>
    </w:rPr>
  </w:style>
  <w:style w:type="character" w:styleId="1285" w:customStyle="1">
    <w:name w:val="before"/>
    <w:link w:val="656"/>
    <w:uiPriority w:val="0"/>
    <w:qFormat/>
  </w:style>
  <w:style w:type="character" w:styleId="1286" w:customStyle="1">
    <w:name w:val="WW8Num39z0"/>
    <w:link w:val="656"/>
    <w:uiPriority w:val="0"/>
    <w:qFormat/>
    <w:rPr>
      <w:rFonts w:ascii="Wingdings" w:hAnsi="Wingdings" w:cs="StarSymbol"/>
      <w:sz w:val="18"/>
      <w:szCs w:val="18"/>
    </w:rPr>
  </w:style>
  <w:style w:type="character" w:styleId="1287" w:customStyle="1">
    <w:name w:val="first-child"/>
    <w:link w:val="656"/>
    <w:uiPriority w:val="0"/>
    <w:qFormat/>
  </w:style>
  <w:style w:type="character" w:styleId="1288" w:customStyle="1">
    <w:name w:val="WW8Num6z0"/>
    <w:link w:val="656"/>
    <w:uiPriority w:val="0"/>
    <w:qFormat/>
    <w:rPr>
      <w:rFonts w:ascii="Wingdings" w:hAnsi="Wingdings" w:cs="StarSymbol"/>
      <w:sz w:val="18"/>
      <w:szCs w:val="18"/>
    </w:rPr>
  </w:style>
  <w:style w:type="character" w:styleId="1289" w:customStyle="1">
    <w:name w:val="icon501"/>
    <w:link w:val="656"/>
    <w:uiPriority w:val="0"/>
    <w:qFormat/>
    <w:rPr>
      <w:color w:val="a6a6a6"/>
      <w:sz w:val="27"/>
      <w:szCs w:val="27"/>
    </w:rPr>
  </w:style>
  <w:style w:type="character" w:styleId="1290" w:customStyle="1">
    <w:name w:val="WW8Num36z0"/>
    <w:link w:val="656"/>
    <w:uiPriority w:val="0"/>
    <w:qFormat/>
    <w:rPr>
      <w:rFonts w:ascii="Wingdings" w:hAnsi="Wingdings" w:cs="StarSymbol"/>
      <w:sz w:val="18"/>
      <w:szCs w:val="18"/>
    </w:rPr>
  </w:style>
  <w:style w:type="character" w:styleId="1291" w:customStyle="1">
    <w:name w:val="range-menu-item-main-content"/>
    <w:link w:val="656"/>
    <w:uiPriority w:val="0"/>
    <w:qFormat/>
  </w:style>
  <w:style w:type="character" w:styleId="1292" w:customStyle="1">
    <w:name w:val="WW8Num37z2"/>
    <w:link w:val="656"/>
    <w:uiPriority w:val="0"/>
    <w:qFormat/>
    <w:rPr>
      <w:rFonts w:ascii="StarSymbol" w:hAnsi="StarSymbol" w:cs="StarSymbol"/>
      <w:sz w:val="18"/>
      <w:szCs w:val="18"/>
    </w:rPr>
  </w:style>
  <w:style w:type="character" w:styleId="1293" w:customStyle="1">
    <w:name w:val="first-child1"/>
    <w:link w:val="656"/>
    <w:uiPriority w:val="0"/>
    <w:qFormat/>
  </w:style>
  <w:style w:type="character" w:styleId="1294" w:customStyle="1">
    <w:name w:val="默认段落字体1"/>
    <w:link w:val="656"/>
    <w:uiPriority w:val="0"/>
    <w:qFormat/>
  </w:style>
  <w:style w:type="character" w:styleId="1295" w:customStyle="1">
    <w:name w:val="active__1oyv"/>
    <w:link w:val="656"/>
    <w:uiPriority w:val="0"/>
    <w:qFormat/>
    <w:rPr>
      <w:color w:val="383838"/>
    </w:rPr>
  </w:style>
  <w:style w:type="character" w:styleId="1296" w:customStyle="1">
    <w:name w:val="WW8Num36z1"/>
    <w:link w:val="656"/>
    <w:uiPriority w:val="0"/>
    <w:qFormat/>
    <w:rPr>
      <w:rFonts w:ascii="Wingdings 2" w:hAnsi="Wingdings 2" w:cs="StarSymbol"/>
      <w:sz w:val="18"/>
      <w:szCs w:val="18"/>
    </w:rPr>
  </w:style>
  <w:style w:type="character" w:styleId="1297" w:customStyle="1">
    <w:name w:val="icon499"/>
    <w:link w:val="656"/>
    <w:uiPriority w:val="0"/>
    <w:qFormat/>
    <w:rPr>
      <w:color w:val="a6a6a6"/>
      <w:sz w:val="27"/>
      <w:szCs w:val="27"/>
    </w:rPr>
  </w:style>
  <w:style w:type="character" w:styleId="1298" w:customStyle="1">
    <w:name w:val="main1"/>
    <w:link w:val="656"/>
    <w:uiPriority w:val="0"/>
    <w:qFormat/>
    <w:rPr>
      <w:rFonts w:ascii="ˎ̥" w:hAnsi="ˎ̥" w:eastAsia="宋体"/>
      <w:b/>
      <w:sz w:val="21"/>
      <w:szCs w:val="21"/>
      <w:lang w:val="en-US" w:eastAsia="zh-CN" w:bidi="ar-SA"/>
    </w:rPr>
  </w:style>
  <w:style w:type="character" w:styleId="1299" w:customStyle="1">
    <w:name w:val="first-child2"/>
    <w:link w:val="656"/>
    <w:uiPriority w:val="0"/>
    <w:qFormat/>
  </w:style>
  <w:style w:type="character" w:styleId="1300" w:customStyle="1">
    <w:name w:val="文档结构图 字符1"/>
    <w:link w:val="656"/>
    <w:uiPriority w:val="99"/>
    <w:semiHidden/>
    <w:qFormat/>
    <w:rPr>
      <w:rFonts w:ascii="Times New Roman" w:hAnsi="Times New Roman" w:eastAsia="方正仿宋_GBK" w:cs="Times New Roman"/>
      <w:sz w:val="24"/>
      <w:szCs w:val="24"/>
      <w:shd w:val="clear" w:color="auto" w:fill="000080"/>
    </w:rPr>
  </w:style>
  <w:style w:type="character" w:styleId="1301" w:customStyle="1">
    <w:name w:val="icon500"/>
    <w:link w:val="656"/>
    <w:uiPriority w:val="0"/>
    <w:qFormat/>
  </w:style>
  <w:style w:type="character" w:styleId="1302" w:customStyle="1">
    <w:name w:val="WW8Num15z2"/>
    <w:link w:val="656"/>
    <w:uiPriority w:val="0"/>
    <w:qFormat/>
    <w:rPr>
      <w:rFonts w:ascii="StarSymbol" w:hAnsi="StarSymbol" w:cs="StarSymbol"/>
      <w:sz w:val="18"/>
      <w:szCs w:val="18"/>
    </w:rPr>
  </w:style>
  <w:style w:type="character" w:styleId="1303" w:customStyle="1">
    <w:name w:val="range-menu-item-main-content1"/>
    <w:link w:val="656"/>
    <w:uiPriority w:val="0"/>
    <w:qFormat/>
  </w:style>
  <w:style w:type="character" w:styleId="1304" w:customStyle="1">
    <w:name w:val="WW8Num3z0"/>
    <w:link w:val="656"/>
    <w:uiPriority w:val="0"/>
    <w:qFormat/>
    <w:rPr>
      <w:rFonts w:ascii="Wingdings" w:hAnsi="Wingdings" w:cs="StarSymbol"/>
      <w:sz w:val="18"/>
      <w:szCs w:val="18"/>
    </w:rPr>
  </w:style>
  <w:style w:type="character" w:styleId="1305" w:customStyle="1">
    <w:name w:val="overdue"/>
    <w:link w:val="656"/>
    <w:uiPriority w:val="0"/>
    <w:qFormat/>
  </w:style>
  <w:style w:type="character" w:styleId="1306" w:customStyle="1">
    <w:name w:val="正文文本 字符1"/>
    <w:link w:val="656"/>
    <w:uiPriority w:val="0"/>
    <w:semiHidden/>
    <w:qFormat/>
    <w:rPr>
      <w:rFonts w:ascii="Times New Roman" w:hAnsi="Times New Roman" w:eastAsia="方正仿宋_GBK" w:cs="Times New Roman"/>
      <w:sz w:val="24"/>
      <w:szCs w:val="20"/>
    </w:rPr>
  </w:style>
  <w:style w:type="character" w:styleId="1307" w:customStyle="1">
    <w:name w:val="overdue2"/>
    <w:link w:val="656"/>
    <w:uiPriority w:val="0"/>
    <w:qFormat/>
  </w:style>
  <w:style w:type="character" w:styleId="1308" w:customStyle="1">
    <w:name w:val="表头样式 Char"/>
    <w:link w:val="656"/>
    <w:uiPriority w:val="0"/>
    <w:qFormat/>
    <w:rPr>
      <w:rFonts w:ascii="Arial" w:hAnsi="Arial" w:cs="Arial"/>
      <w:b/>
      <w:sz w:val="21"/>
      <w:szCs w:val="21"/>
    </w:rPr>
  </w:style>
  <w:style w:type="character" w:styleId="1309" w:customStyle="1">
    <w:name w:val="dls-icon[data-role=icon]"/>
    <w:link w:val="656"/>
    <w:uiPriority w:val="0"/>
    <w:qFormat/>
    <w:rPr>
      <w:sz w:val="24"/>
      <w:szCs w:val="24"/>
    </w:rPr>
  </w:style>
  <w:style w:type="character" w:styleId="1310" w:customStyle="1">
    <w:name w:val="maintext1"/>
    <w:link w:val="656"/>
    <w:uiPriority w:val="0"/>
    <w:qFormat/>
    <w:rPr>
      <w:rFonts w:ascii="Arial" w:hAnsi="Arial" w:cs="Arial"/>
      <w:color w:val="000000"/>
      <w:sz w:val="18"/>
      <w:szCs w:val="18"/>
    </w:rPr>
  </w:style>
  <w:style w:type="character" w:styleId="1311" w:customStyle="1">
    <w:name w:val="icon502"/>
    <w:link w:val="656"/>
    <w:uiPriority w:val="0"/>
    <w:qFormat/>
    <w:rPr>
      <w:color w:val="a6a6a6"/>
      <w:sz w:val="27"/>
      <w:szCs w:val="27"/>
    </w:rPr>
  </w:style>
  <w:style w:type="character" w:styleId="1312" w:customStyle="1">
    <w:name w:val="tw4winMark"/>
    <w:link w:val="656"/>
    <w:uiPriority w:val="0"/>
    <w:qFormat/>
    <w:rPr>
      <w:rFonts w:ascii="Courier New" w:hAnsi="Courier New" w:cs="Courier New"/>
      <w:vanish/>
      <w:color w:val="800080"/>
      <w:vertAlign w:val="subscript"/>
    </w:rPr>
  </w:style>
  <w:style w:type="character" w:styleId="1313" w:customStyle="1">
    <w:name w:val="列表段落 字符"/>
    <w:link w:val="1314"/>
    <w:uiPriority w:val="0"/>
    <w:qFormat/>
    <w:rPr>
      <w:szCs w:val="24"/>
    </w:rPr>
  </w:style>
  <w:style w:type="paragraph" w:styleId="1314" w:customStyle="1">
    <w:name w:val="列表段落1"/>
    <w:basedOn w:val="656"/>
    <w:link w:val="1313"/>
    <w:uiPriority w:val="0"/>
    <w:qFormat/>
    <w:pPr>
      <w:ind w:firstLine="420"/>
    </w:pPr>
    <w:rPr>
      <w:rFonts w:ascii="Times New Roman" w:hAnsi="Times New Roman"/>
      <w:sz w:val="20"/>
      <w:szCs w:val="24"/>
    </w:rPr>
  </w:style>
  <w:style w:type="character" w:styleId="1315" w:customStyle="1">
    <w:name w:val="称呼 Char1"/>
    <w:link w:val="656"/>
    <w:uiPriority w:val="0"/>
    <w:qFormat/>
    <w:rPr>
      <w:sz w:val="21"/>
    </w:rPr>
  </w:style>
  <w:style w:type="character" w:styleId="1316" w:customStyle="1">
    <w:name w:val="批注主题 Char3"/>
    <w:link w:val="656"/>
    <w:uiPriority w:val="99"/>
    <w:qFormat/>
    <w:rPr>
      <w:rFonts w:ascii="Times New Roman" w:hAnsi="Times New Roman" w:eastAsia="宋体" w:cs="Times New Roman"/>
      <w:b/>
      <w:bCs/>
      <w:szCs w:val="24"/>
      <w:lang w:val="zh-CN"/>
    </w:rPr>
  </w:style>
  <w:style w:type="character" w:styleId="1317" w:customStyle="1">
    <w:name w:val="正文Normal Char"/>
    <w:link w:val="656"/>
    <w:uiPriority w:val="0"/>
    <w:qFormat/>
    <w:rPr>
      <w:rFonts w:ascii="Arial" w:hAnsi="Arial" w:cs="Arial"/>
      <w:sz w:val="24"/>
      <w:szCs w:val="24"/>
    </w:rPr>
  </w:style>
  <w:style w:type="character" w:styleId="1318" w:customStyle="1">
    <w:name w:val="定制正文 Arial 小四 首行缩进:  0.74 厘米 行距: 1.5 倍行距1 + 宋体 Char"/>
    <w:link w:val="1319"/>
    <w:uiPriority w:val="0"/>
    <w:qFormat/>
    <w:rPr>
      <w:rFonts w:ascii="Arial" w:hAnsi="Arial" w:cs="宋体"/>
      <w:bCs/>
      <w:szCs w:val="21"/>
    </w:rPr>
  </w:style>
  <w:style w:type="paragraph" w:styleId="1319" w:customStyle="1">
    <w:name w:val="定制正文 Arial 小四 首行缩进:  0.74 厘米 行距: 1.5 倍行距1 + 宋体"/>
    <w:basedOn w:val="656"/>
    <w:link w:val="1318"/>
    <w:uiPriority w:val="0"/>
    <w:qFormat/>
    <w:pPr>
      <w:ind w:firstLine="420"/>
      <w:spacing w:line="360" w:lineRule="auto"/>
    </w:pPr>
    <w:rPr>
      <w:rFonts w:ascii="Arial" w:hAnsi="Arial"/>
      <w:bCs/>
      <w:sz w:val="20"/>
      <w:szCs w:val="21"/>
    </w:rPr>
  </w:style>
  <w:style w:type="character" w:styleId="1320" w:customStyle="1">
    <w:name w:val="WW8Num16z1"/>
    <w:link w:val="656"/>
    <w:uiPriority w:val="0"/>
    <w:qFormat/>
    <w:rPr>
      <w:rFonts w:ascii="Wingdings" w:hAnsi="Wingdings"/>
    </w:rPr>
  </w:style>
  <w:style w:type="character" w:styleId="1321" w:customStyle="1">
    <w:name w:val="Indent Normal Char1"/>
    <w:link w:val="1322"/>
    <w:uiPriority w:val="0"/>
    <w:qFormat/>
    <w:rPr>
      <w:sz w:val="24"/>
      <w:szCs w:val="24"/>
    </w:rPr>
  </w:style>
  <w:style w:type="paragraph" w:styleId="1322" w:customStyle="1">
    <w:name w:val="Indent Normal"/>
    <w:basedOn w:val="656"/>
    <w:link w:val="1321"/>
    <w:uiPriority w:val="0"/>
    <w:qFormat/>
    <w:pPr>
      <w:ind w:firstLine="150"/>
      <w:spacing w:line="360" w:lineRule="auto"/>
    </w:pPr>
    <w:rPr>
      <w:rFonts w:ascii="Times New Roman" w:hAnsi="Times New Roman"/>
      <w:sz w:val="24"/>
      <w:szCs w:val="24"/>
    </w:rPr>
  </w:style>
  <w:style w:type="character" w:styleId="1323" w:customStyle="1">
    <w:name w:val="WW8Num7z2"/>
    <w:link w:val="656"/>
    <w:uiPriority w:val="0"/>
    <w:qFormat/>
    <w:rPr>
      <w:rFonts w:ascii="StarSymbol" w:hAnsi="StarSymbol" w:cs="StarSymbol"/>
      <w:sz w:val="18"/>
      <w:szCs w:val="18"/>
    </w:rPr>
  </w:style>
  <w:style w:type="character" w:styleId="1324" w:customStyle="1">
    <w:name w:val="正文-new Char"/>
    <w:link w:val="1325"/>
    <w:uiPriority w:val="0"/>
    <w:qFormat/>
    <w:rPr>
      <w:rFonts w:ascii="宋体" w:hAnsi="宋体" w:cs="宋体"/>
      <w:szCs w:val="21"/>
    </w:rPr>
  </w:style>
  <w:style w:type="paragraph" w:styleId="1325" w:customStyle="1">
    <w:name w:val="正文-new"/>
    <w:basedOn w:val="656"/>
    <w:link w:val="1324"/>
    <w:uiPriority w:val="0"/>
    <w:qFormat/>
    <w:pPr>
      <w:ind w:firstLine="425"/>
      <w:spacing w:line="360" w:lineRule="auto"/>
    </w:pPr>
    <w:rPr>
      <w:rFonts w:ascii="宋体" w:hAnsi="宋体"/>
      <w:sz w:val="20"/>
      <w:szCs w:val="21"/>
    </w:rPr>
  </w:style>
  <w:style w:type="character" w:styleId="1326" w:customStyle="1">
    <w:name w:val="WW8Num24z0"/>
    <w:link w:val="656"/>
    <w:uiPriority w:val="0"/>
    <w:qFormat/>
    <w:rPr>
      <w:rFonts w:ascii="Wingdings" w:hAnsi="Wingdings" w:cs="StarSymbol"/>
      <w:sz w:val="18"/>
      <w:szCs w:val="18"/>
    </w:rPr>
  </w:style>
  <w:style w:type="character" w:styleId="1327" w:customStyle="1">
    <w:name w:val="_正文段落 Char"/>
    <w:link w:val="656"/>
    <w:uiPriority w:val="0"/>
    <w:qFormat/>
    <w:rPr>
      <w:sz w:val="24"/>
      <w:szCs w:val="24"/>
    </w:rPr>
  </w:style>
  <w:style w:type="character" w:styleId="1328" w:customStyle="1">
    <w:name w:val="WW8Num33z2"/>
    <w:link w:val="656"/>
    <w:uiPriority w:val="0"/>
    <w:qFormat/>
    <w:rPr>
      <w:rFonts w:ascii="StarSymbol" w:hAnsi="StarSymbol" w:cs="StarSymbol"/>
      <w:sz w:val="18"/>
      <w:szCs w:val="18"/>
    </w:rPr>
  </w:style>
  <w:style w:type="character" w:styleId="1329" w:customStyle="1">
    <w:name w:val="样式 宋体 小四 段前: 7.8 磅 行距: 1.5 倍行距 Char"/>
    <w:link w:val="1330"/>
    <w:uiPriority w:val="0"/>
    <w:qFormat/>
    <w:rPr>
      <w:rFonts w:ascii="宋体" w:hAnsi="宋体"/>
      <w:szCs w:val="21"/>
    </w:rPr>
  </w:style>
  <w:style w:type="paragraph" w:styleId="1330" w:customStyle="1">
    <w:name w:val="样式 宋体 小四 段前: 7.8 磅 行距: 1.5 倍行距"/>
    <w:basedOn w:val="656"/>
    <w:link w:val="1329"/>
    <w:uiPriority w:val="0"/>
    <w:qFormat/>
    <w:pPr>
      <w:ind w:firstLine="420"/>
      <w:jc w:val="left"/>
      <w:spacing w:line="360" w:lineRule="auto"/>
    </w:pPr>
    <w:rPr>
      <w:rFonts w:ascii="宋体" w:hAnsi="宋体"/>
      <w:sz w:val="20"/>
      <w:szCs w:val="21"/>
    </w:rPr>
  </w:style>
  <w:style w:type="character" w:styleId="1331" w:customStyle="1">
    <w:name w:val="WW8Num38z1"/>
    <w:link w:val="656"/>
    <w:uiPriority w:val="0"/>
    <w:qFormat/>
    <w:rPr>
      <w:rFonts w:ascii="Wingdings 2" w:hAnsi="Wingdings 2" w:cs="StarSymbol"/>
      <w:sz w:val="18"/>
      <w:szCs w:val="18"/>
    </w:rPr>
  </w:style>
  <w:style w:type="character" w:styleId="1332" w:customStyle="1">
    <w:name w:val="表格样式 宋体 5号 Char"/>
    <w:link w:val="1333"/>
    <w:uiPriority w:val="0"/>
    <w:qFormat/>
    <w:rPr>
      <w:rFonts w:ascii="宋体" w:hAnsi="宋体"/>
      <w:szCs w:val="21"/>
      <w:lang w:val="zh-CN"/>
    </w:rPr>
  </w:style>
  <w:style w:type="paragraph" w:styleId="1333" w:customStyle="1">
    <w:name w:val="表格样式 宋体 5号"/>
    <w:basedOn w:val="656"/>
    <w:link w:val="1332"/>
    <w:uiPriority w:val="0"/>
    <w:qFormat/>
    <w:pPr>
      <w:jc w:val="left"/>
    </w:pPr>
    <w:rPr>
      <w:rFonts w:ascii="宋体" w:hAnsi="宋体"/>
      <w:sz w:val="20"/>
      <w:szCs w:val="21"/>
      <w:lang w:val="zh-CN"/>
    </w:rPr>
  </w:style>
  <w:style w:type="character" w:styleId="1334" w:customStyle="1">
    <w:name w:val="WW8Num7z1"/>
    <w:link w:val="656"/>
    <w:uiPriority w:val="0"/>
    <w:qFormat/>
    <w:rPr>
      <w:rFonts w:ascii="Wingdings 2" w:hAnsi="Wingdings 2" w:cs="StarSymbol"/>
      <w:sz w:val="18"/>
      <w:szCs w:val="18"/>
    </w:rPr>
  </w:style>
  <w:style w:type="character" w:styleId="1335" w:customStyle="1">
    <w:name w:val="样式 宋体 四号"/>
    <w:link w:val="656"/>
    <w:uiPriority w:val="0"/>
    <w:qFormat/>
    <w:rPr>
      <w:rFonts w:ascii="宋体" w:hAnsi="宋体" w:eastAsia="仿宋_GB2312"/>
      <w:sz w:val="28"/>
    </w:rPr>
  </w:style>
  <w:style w:type="character" w:styleId="1336" w:customStyle="1">
    <w:name w:val="WW8Num17z2"/>
    <w:link w:val="656"/>
    <w:uiPriority w:val="0"/>
    <w:qFormat/>
    <w:rPr>
      <w:rFonts w:ascii="StarSymbol" w:hAnsi="StarSymbol" w:cs="StarSymbol"/>
      <w:sz w:val="18"/>
      <w:szCs w:val="18"/>
    </w:rPr>
  </w:style>
  <w:style w:type="character" w:styleId="1337" w:customStyle="1">
    <w:name w:val="我的正文 Char"/>
    <w:link w:val="1338"/>
    <w:uiPriority w:val="0"/>
    <w:qFormat/>
    <w:rPr>
      <w:rFonts w:ascii="Arial" w:hAnsi="Arial"/>
      <w:sz w:val="24"/>
      <w:szCs w:val="18"/>
    </w:rPr>
  </w:style>
  <w:style w:type="paragraph" w:styleId="1338" w:customStyle="1">
    <w:name w:val="我的正文"/>
    <w:basedOn w:val="656"/>
    <w:link w:val="1337"/>
    <w:uiPriority w:val="0"/>
    <w:qFormat/>
    <w:pPr>
      <w:ind w:firstLine="200"/>
      <w:spacing w:line="360" w:lineRule="auto"/>
      <w:widowControl/>
    </w:pPr>
    <w:rPr>
      <w:rFonts w:ascii="Arial" w:hAnsi="Arial"/>
      <w:sz w:val="24"/>
      <w:szCs w:val="18"/>
    </w:rPr>
  </w:style>
  <w:style w:type="character" w:styleId="1339" w:customStyle="1">
    <w:name w:val="WW8Num10z1"/>
    <w:link w:val="656"/>
    <w:uiPriority w:val="0"/>
    <w:qFormat/>
    <w:rPr>
      <w:rFonts w:ascii="Wingdings 2" w:hAnsi="Wingdings 2" w:cs="StarSymbol"/>
      <w:sz w:val="18"/>
      <w:szCs w:val="18"/>
    </w:rPr>
  </w:style>
  <w:style w:type="character" w:styleId="1340" w:customStyle="1">
    <w:name w:val="脚注文本 字符"/>
    <w:link w:val="656"/>
    <w:uiPriority w:val="0"/>
    <w:qFormat/>
    <w:rPr>
      <w:rFonts w:ascii="Times New Roman" w:hAnsi="Times New Roman" w:eastAsia="宋体" w:cs="Times New Roman"/>
      <w:sz w:val="18"/>
      <w:szCs w:val="18"/>
    </w:rPr>
  </w:style>
  <w:style w:type="character" w:styleId="1341" w:customStyle="1">
    <w:name w:val="WW8Num27z0"/>
    <w:link w:val="656"/>
    <w:uiPriority w:val="0"/>
    <w:qFormat/>
    <w:rPr>
      <w:rFonts w:ascii="Wingdings" w:hAnsi="Wingdings" w:cs="StarSymbol"/>
      <w:sz w:val="18"/>
      <w:szCs w:val="18"/>
    </w:rPr>
  </w:style>
  <w:style w:type="character" w:styleId="1342" w:customStyle="1">
    <w:name w:val="脚注文本 Char2"/>
    <w:link w:val="656"/>
    <w:uiPriority w:val="0"/>
    <w:qFormat/>
    <w:rPr>
      <w:rFonts w:ascii="Times New Roman" w:hAnsi="Times New Roman" w:eastAsia="宋体" w:cs="Times New Roman"/>
      <w:sz w:val="18"/>
      <w:szCs w:val="18"/>
    </w:rPr>
  </w:style>
  <w:style w:type="character" w:styleId="1343" w:customStyle="1">
    <w:name w:val="WW8Num10z2"/>
    <w:link w:val="656"/>
    <w:uiPriority w:val="0"/>
    <w:qFormat/>
    <w:rPr>
      <w:rFonts w:ascii="StarSymbol" w:hAnsi="StarSymbol" w:cs="StarSymbol"/>
      <w:sz w:val="18"/>
      <w:szCs w:val="18"/>
    </w:rPr>
  </w:style>
  <w:style w:type="character" w:styleId="1344" w:customStyle="1">
    <w:name w:val="HTML 地址 字符"/>
    <w:link w:val="656"/>
    <w:uiPriority w:val="0"/>
    <w:qFormat/>
    <w:rPr>
      <w:rFonts w:ascii="Times New Roman" w:hAnsi="Times New Roman" w:eastAsia="宋体" w:cs="Times New Roman"/>
      <w:i/>
      <w:iCs/>
      <w:szCs w:val="24"/>
    </w:rPr>
  </w:style>
  <w:style w:type="character" w:styleId="1345" w:customStyle="1">
    <w:name w:val="pi1"/>
    <w:link w:val="656"/>
    <w:uiPriority w:val="0"/>
    <w:qFormat/>
    <w:rPr>
      <w:color w:val="0000ff"/>
    </w:rPr>
  </w:style>
  <w:style w:type="character" w:styleId="1346" w:customStyle="1">
    <w:name w:val="HTML 地址 Char2"/>
    <w:link w:val="656"/>
    <w:uiPriority w:val="0"/>
    <w:qFormat/>
    <w:rPr>
      <w:i/>
      <w:iCs/>
      <w:szCs w:val="24"/>
    </w:rPr>
  </w:style>
  <w:style w:type="character" w:styleId="1347" w:customStyle="1">
    <w:name w:val="WW-Absatz-Standardschriftart"/>
    <w:link w:val="656"/>
    <w:uiPriority w:val="0"/>
    <w:qFormat/>
  </w:style>
  <w:style w:type="character" w:styleId="1348" w:customStyle="1">
    <w:name w:val="HTML 预设格式 字符"/>
    <w:link w:val="656"/>
    <w:uiPriority w:val="0"/>
    <w:qFormat/>
    <w:rPr>
      <w:rFonts w:ascii="Courier New" w:hAnsi="Courier New" w:eastAsia="宋体" w:cs="Courier New"/>
      <w:sz w:val="20"/>
      <w:szCs w:val="20"/>
    </w:rPr>
  </w:style>
  <w:style w:type="character" w:styleId="1349" w:customStyle="1">
    <w:name w:val="WW8Num27z1"/>
    <w:link w:val="656"/>
    <w:uiPriority w:val="0"/>
    <w:qFormat/>
    <w:rPr>
      <w:rFonts w:ascii="Wingdings 2" w:hAnsi="Wingdings 2" w:cs="StarSymbol"/>
      <w:sz w:val="18"/>
      <w:szCs w:val="18"/>
    </w:rPr>
  </w:style>
  <w:style w:type="character" w:styleId="1350" w:customStyle="1">
    <w:name w:val="HTML 预设格式 Char2"/>
    <w:link w:val="656"/>
    <w:uiPriority w:val="0"/>
    <w:qFormat/>
    <w:rPr>
      <w:rFonts w:ascii="Courier New" w:hAnsi="Courier New" w:cs="Courier New"/>
    </w:rPr>
  </w:style>
  <w:style w:type="character" w:styleId="1351" w:customStyle="1">
    <w:name w:val="WW8Num20z2"/>
    <w:link w:val="656"/>
    <w:uiPriority w:val="0"/>
    <w:qFormat/>
    <w:rPr>
      <w:rFonts w:ascii="StarSymbol" w:hAnsi="StarSymbol" w:cs="StarSymbol"/>
      <w:sz w:val="18"/>
      <w:szCs w:val="18"/>
    </w:rPr>
  </w:style>
  <w:style w:type="character" w:styleId="1352" w:customStyle="1">
    <w:name w:val="发布"/>
    <w:link w:val="656"/>
    <w:uiPriority w:val="0"/>
    <w:qFormat/>
    <w:rPr>
      <w:rFonts w:ascii="黑体" w:eastAsia="黑体"/>
      <w:spacing w:val="22"/>
      <w:position w:val="3"/>
      <w:sz w:val="28"/>
    </w:rPr>
  </w:style>
  <w:style w:type="character" w:styleId="1353" w:customStyle="1">
    <w:name w:val="WW8Num29z0"/>
    <w:link w:val="656"/>
    <w:uiPriority w:val="0"/>
    <w:qFormat/>
    <w:rPr>
      <w:rFonts w:ascii="Wingdings" w:hAnsi="Wingdings" w:cs="StarSymbol"/>
      <w:sz w:val="18"/>
      <w:szCs w:val="18"/>
    </w:rPr>
  </w:style>
  <w:style w:type="character" w:styleId="1354" w:customStyle="1">
    <w:name w:val="EmailStyle87"/>
    <w:link w:val="656"/>
    <w:uiPriority w:val="0"/>
    <w:qFormat/>
    <w:rPr>
      <w:rFonts w:ascii="Arial" w:hAnsi="Arial" w:eastAsia="宋体" w:cs="Arial"/>
      <w:color w:val="000000"/>
      <w:sz w:val="20"/>
    </w:rPr>
  </w:style>
  <w:style w:type="character" w:styleId="1355" w:customStyle="1">
    <w:name w:val="WW8Num24z2"/>
    <w:link w:val="656"/>
    <w:uiPriority w:val="0"/>
    <w:qFormat/>
    <w:rPr>
      <w:rFonts w:ascii="StarSymbol" w:hAnsi="StarSymbol" w:cs="StarSymbol"/>
      <w:sz w:val="18"/>
      <w:szCs w:val="18"/>
    </w:rPr>
  </w:style>
  <w:style w:type="character" w:styleId="1356" w:customStyle="1">
    <w:name w:val="EmailStyle88"/>
    <w:link w:val="656"/>
    <w:uiPriority w:val="0"/>
    <w:qFormat/>
    <w:rPr>
      <w:rFonts w:ascii="Arial" w:hAnsi="Arial" w:eastAsia="宋体" w:cs="Arial"/>
      <w:color w:val="000000"/>
      <w:sz w:val="20"/>
    </w:rPr>
  </w:style>
  <w:style w:type="character" w:styleId="1357" w:customStyle="1">
    <w:name w:val="称呼 字符1"/>
    <w:link w:val="656"/>
    <w:uiPriority w:val="0"/>
    <w:qFormat/>
    <w:rPr>
      <w:rFonts w:ascii="Times New Roman" w:hAnsi="Times New Roman" w:eastAsia="宋体" w:cs="Times New Roman"/>
      <w:szCs w:val="24"/>
    </w:rPr>
  </w:style>
  <w:style w:type="character" w:styleId="1358" w:customStyle="1">
    <w:name w:val="FA正文 Char Char"/>
    <w:link w:val="656"/>
    <w:uiPriority w:val="0"/>
    <w:qFormat/>
    <w:rPr>
      <w:rFonts w:hAnsi="宋体" w:cs="宋体"/>
      <w:sz w:val="24"/>
      <w:szCs w:val="21"/>
    </w:rPr>
  </w:style>
  <w:style w:type="character" w:styleId="1359" w:customStyle="1">
    <w:name w:val="副标题 字符1"/>
    <w:link w:val="656"/>
    <w:uiPriority w:val="0"/>
    <w:qFormat/>
    <w:rPr>
      <w:b/>
      <w:bCs/>
      <w:sz w:val="32"/>
      <w:szCs w:val="32"/>
    </w:rPr>
  </w:style>
  <w:style w:type="character" w:styleId="1360" w:customStyle="1">
    <w:name w:val="注释标题 字符"/>
    <w:link w:val="656"/>
    <w:uiPriority w:val="0"/>
    <w:qFormat/>
    <w:rPr>
      <w:rFonts w:ascii="Times New Roman" w:hAnsi="Times New Roman" w:eastAsia="宋体" w:cs="Times New Roman"/>
      <w:szCs w:val="24"/>
    </w:rPr>
  </w:style>
  <w:style w:type="character" w:styleId="1361" w:customStyle="1">
    <w:name w:val="正文文本首行缩进 2 字符1"/>
    <w:link w:val="656"/>
    <w:uiPriority w:val="0"/>
    <w:qFormat/>
    <w:rPr>
      <w:rFonts w:ascii="Times New Roman" w:hAnsi="Times New Roman" w:eastAsia="宋体" w:cs="Times New Roman"/>
      <w:szCs w:val="24"/>
      <w:lang w:val="zh-CN" w:eastAsia="zh-CN"/>
    </w:rPr>
  </w:style>
  <w:style w:type="character" w:styleId="1362" w:customStyle="1">
    <w:name w:val="注释标题 Char3"/>
    <w:link w:val="656"/>
    <w:uiPriority w:val="0"/>
    <w:qFormat/>
    <w:rPr>
      <w:szCs w:val="24"/>
    </w:rPr>
  </w:style>
  <w:style w:type="character" w:styleId="1363" w:customStyle="1">
    <w:name w:val="Char Char312"/>
    <w:link w:val="656"/>
    <w:uiPriority w:val="0"/>
    <w:qFormat/>
    <w:rPr>
      <w:rFonts w:eastAsia="宋体"/>
      <w:sz w:val="21"/>
      <w:szCs w:val="24"/>
      <w:lang w:val="en-US" w:eastAsia="zh-CN" w:bidi="ar-SA"/>
    </w:rPr>
  </w:style>
  <w:style w:type="character" w:styleId="1364" w:customStyle="1">
    <w:name w:val="EmailStyle127"/>
    <w:link w:val="656"/>
    <w:uiPriority w:val="0"/>
    <w:qFormat/>
    <w:rPr>
      <w:rFonts w:ascii="Arial" w:hAnsi="Arial" w:eastAsia="宋体" w:cs="Arial"/>
      <w:color w:val="000000"/>
      <w:sz w:val="20"/>
    </w:rPr>
  </w:style>
  <w:style w:type="character" w:styleId="1365" w:customStyle="1">
    <w:name w:val="!BECC正文 Char"/>
    <w:link w:val="1366"/>
    <w:uiPriority w:val="0"/>
    <w:qFormat/>
    <w:rPr>
      <w:sz w:val="24"/>
      <w:szCs w:val="24"/>
    </w:rPr>
  </w:style>
  <w:style w:type="paragraph" w:styleId="1366" w:customStyle="1">
    <w:name w:val="!BECC正文"/>
    <w:basedOn w:val="656"/>
    <w:link w:val="1365"/>
    <w:uiPriority w:val="0"/>
    <w:qFormat/>
    <w:pPr>
      <w:contextualSpacing/>
      <w:ind w:firstLine="200"/>
      <w:spacing w:line="360" w:lineRule="auto"/>
      <w:tabs>
        <w:tab w:val="left" w:pos="0" w:leader="none"/>
      </w:tabs>
    </w:pPr>
    <w:rPr>
      <w:rFonts w:ascii="Times New Roman" w:hAnsi="Times New Roman"/>
      <w:sz w:val="24"/>
      <w:szCs w:val="24"/>
    </w:rPr>
  </w:style>
  <w:style w:type="character" w:styleId="1367" w:customStyle="1">
    <w:name w:val="EmailStyle128"/>
    <w:link w:val="656"/>
    <w:uiPriority w:val="0"/>
    <w:qFormat/>
    <w:rPr>
      <w:rFonts w:ascii="Arial" w:hAnsi="Arial" w:eastAsia="宋体" w:cs="Arial"/>
      <w:color w:val="000000"/>
      <w:sz w:val="20"/>
    </w:rPr>
  </w:style>
  <w:style w:type="character" w:styleId="1368" w:customStyle="1">
    <w:name w:val="ordinary-span-edit2"/>
    <w:link w:val="656"/>
    <w:uiPriority w:val="0"/>
    <w:qFormat/>
  </w:style>
  <w:style w:type="character" w:styleId="1369" w:customStyle="1">
    <w:name w:val="标题 2 Char1"/>
    <w:link w:val="656"/>
    <w:uiPriority w:val="0"/>
    <w:qFormat/>
    <w:rPr>
      <w:b/>
      <w:bCs/>
      <w:sz w:val="30"/>
      <w:szCs w:val="32"/>
    </w:rPr>
  </w:style>
  <w:style w:type="character" w:styleId="1370" w:customStyle="1">
    <w:name w:val="!RepPar_alt+p Char"/>
    <w:link w:val="1371"/>
    <w:uiPriority w:val="0"/>
    <w:qFormat/>
    <w:rPr>
      <w:sz w:val="24"/>
      <w:szCs w:val="24"/>
      <w:lang w:val="zh-CN"/>
    </w:rPr>
  </w:style>
  <w:style w:type="paragraph" w:styleId="1371" w:customStyle="1">
    <w:name w:val="!RepPar_alt+p"/>
    <w:basedOn w:val="656"/>
    <w:link w:val="1370"/>
    <w:uiPriority w:val="0"/>
    <w:qFormat/>
    <w:pPr>
      <w:ind w:firstLine="200"/>
      <w:spacing w:line="360" w:lineRule="auto"/>
    </w:pPr>
    <w:rPr>
      <w:rFonts w:ascii="Times New Roman" w:hAnsi="Times New Roman"/>
      <w:sz w:val="24"/>
      <w:szCs w:val="24"/>
      <w:lang w:val="zh-CN"/>
    </w:rPr>
  </w:style>
  <w:style w:type="character" w:styleId="1372" w:customStyle="1">
    <w:name w:val="bz-content1"/>
    <w:link w:val="656"/>
    <w:uiPriority w:val="0"/>
    <w:qFormat/>
    <w:rPr>
      <w:sz w:val="20"/>
      <w:szCs w:val="20"/>
      <w:u w:val="none"/>
    </w:rPr>
  </w:style>
  <w:style w:type="character" w:styleId="1373" w:customStyle="1">
    <w:name w:val="highlight1"/>
    <w:link w:val="656"/>
    <w:uiPriority w:val="0"/>
    <w:qFormat/>
    <w:rPr>
      <w:shd w:val="clear" w:color="auto" w:fill="ffff00"/>
    </w:rPr>
  </w:style>
  <w:style w:type="character" w:styleId="1374" w:customStyle="1">
    <w:name w:val="Char Char3"/>
    <w:link w:val="656"/>
    <w:uiPriority w:val="0"/>
    <w:qFormat/>
    <w:rPr>
      <w:rFonts w:eastAsia="宋体"/>
      <w:sz w:val="21"/>
      <w:szCs w:val="24"/>
      <w:lang w:val="en-US" w:eastAsia="zh-CN" w:bidi="ar-SA"/>
    </w:rPr>
  </w:style>
  <w:style w:type="character" w:styleId="1375" w:customStyle="1">
    <w:name w:val="highlight"/>
    <w:link w:val="656"/>
    <w:uiPriority w:val="0"/>
    <w:qFormat/>
  </w:style>
  <w:style w:type="character" w:styleId="1376" w:customStyle="1">
    <w:name w:val="style12"/>
    <w:link w:val="656"/>
    <w:uiPriority w:val="0"/>
    <w:qFormat/>
  </w:style>
  <w:style w:type="character" w:styleId="1377" w:customStyle="1">
    <w:name w:val="样式1 Char"/>
    <w:link w:val="1378"/>
    <w:uiPriority w:val="0"/>
    <w:qFormat/>
    <w:rPr>
      <w:sz w:val="24"/>
      <w:szCs w:val="24"/>
    </w:rPr>
  </w:style>
  <w:style w:type="paragraph" w:styleId="1378" w:customStyle="1">
    <w:name w:val="样式1"/>
    <w:basedOn w:val="656"/>
    <w:link w:val="1377"/>
    <w:uiPriority w:val="0"/>
    <w:qFormat/>
    <w:pPr>
      <w:ind w:firstLine="480"/>
      <w:spacing w:line="300" w:lineRule="auto"/>
    </w:pPr>
    <w:rPr>
      <w:rFonts w:ascii="Times New Roman" w:hAnsi="Times New Roman"/>
      <w:sz w:val="24"/>
      <w:szCs w:val="24"/>
    </w:rPr>
  </w:style>
  <w:style w:type="character" w:styleId="1379" w:customStyle="1">
    <w:name w:val="font201"/>
    <w:link w:val="656"/>
    <w:uiPriority w:val="0"/>
    <w:qFormat/>
    <w:rPr>
      <w:spacing w:val="300"/>
    </w:rPr>
  </w:style>
  <w:style w:type="character" w:styleId="1380" w:customStyle="1">
    <w:name w:val="明显强调1"/>
    <w:link w:val="656"/>
    <w:uiPriority w:val="0"/>
    <w:qFormat/>
    <w:rPr>
      <w:i/>
      <w:iCs/>
      <w:color w:val="5b9bd5"/>
    </w:rPr>
  </w:style>
  <w:style w:type="character" w:styleId="1381" w:customStyle="1">
    <w:name w:val="lawsitemtext1"/>
    <w:link w:val="656"/>
    <w:uiPriority w:val="0"/>
    <w:qFormat/>
    <w:rPr>
      <w:color w:val="696969"/>
      <w:spacing w:val="280"/>
      <w:sz w:val="21"/>
      <w:szCs w:val="21"/>
    </w:rPr>
  </w:style>
  <w:style w:type="character" w:styleId="1382" w:customStyle="1">
    <w:name w:val="文字 Char Char"/>
    <w:link w:val="1383"/>
    <w:uiPriority w:val="0"/>
    <w:qFormat/>
    <w:rPr>
      <w:rFonts w:ascii="楷体_GB2312" w:eastAsia="楷体_GB2312"/>
      <w:sz w:val="28"/>
    </w:rPr>
  </w:style>
  <w:style w:type="paragraph" w:styleId="1383" w:customStyle="1">
    <w:name w:val="文字"/>
    <w:basedOn w:val="656"/>
    <w:link w:val="1382"/>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384" w:customStyle="1">
    <w:name w:val="l151"/>
    <w:link w:val="656"/>
    <w:uiPriority w:val="0"/>
    <w:qFormat/>
  </w:style>
  <w:style w:type="character" w:styleId="1385" w:customStyle="1">
    <w:name w:val="Char Char31"/>
    <w:link w:val="656"/>
    <w:uiPriority w:val="0"/>
    <w:qFormat/>
    <w:rPr>
      <w:rFonts w:eastAsia="宋体"/>
      <w:sz w:val="21"/>
      <w:szCs w:val="24"/>
      <w:lang w:val="en-US" w:eastAsia="zh-CN" w:bidi="ar-SA"/>
    </w:rPr>
  </w:style>
  <w:style w:type="character" w:styleId="1386" w:customStyle="1">
    <w:name w:val="EmailStyle891"/>
    <w:link w:val="656"/>
    <w:uiPriority w:val="0"/>
    <w:qFormat/>
    <w:rPr>
      <w:rFonts w:ascii="Arial" w:hAnsi="Arial" w:eastAsia="宋体" w:cs="Arial"/>
      <w:color w:val="000000"/>
      <w:sz w:val="20"/>
    </w:rPr>
  </w:style>
  <w:style w:type="character" w:styleId="1387" w:customStyle="1">
    <w:name w:val="一级条标题 Char"/>
    <w:link w:val="656"/>
    <w:uiPriority w:val="0"/>
    <w:qFormat/>
    <w:rPr>
      <w:rFonts w:ascii="黑体" w:hAnsi="Times New Roman" w:eastAsia="黑体" w:cs="Times New Roman"/>
      <w:szCs w:val="20"/>
    </w:rPr>
  </w:style>
  <w:style w:type="character" w:styleId="1388" w:customStyle="1">
    <w:name w:val="EmailStyle901"/>
    <w:link w:val="656"/>
    <w:uiPriority w:val="0"/>
    <w:qFormat/>
    <w:rPr>
      <w:rFonts w:ascii="Arial" w:hAnsi="Arial" w:eastAsia="宋体" w:cs="Arial"/>
      <w:color w:val="000000"/>
      <w:sz w:val="20"/>
    </w:rPr>
  </w:style>
  <w:style w:type="character" w:styleId="1389" w:customStyle="1">
    <w:name w:val="small1"/>
    <w:link w:val="656"/>
    <w:uiPriority w:val="0"/>
    <w:qFormat/>
    <w:rPr>
      <w:rFonts w:ascii="Verdana" w:hAnsi="Verdana"/>
      <w:sz w:val="18"/>
      <w:szCs w:val="18"/>
    </w:rPr>
  </w:style>
  <w:style w:type="character" w:styleId="1390" w:customStyle="1">
    <w:name w:val="二级条标题 Char"/>
    <w:link w:val="656"/>
    <w:uiPriority w:val="0"/>
    <w:qFormat/>
    <w:rPr>
      <w:rFonts w:ascii="黑体" w:hAnsi="Times New Roman" w:eastAsia="黑体" w:cs="Times New Roman"/>
      <w:szCs w:val="20"/>
    </w:rPr>
  </w:style>
  <w:style w:type="character" w:styleId="1391" w:customStyle="1">
    <w:name w:val="fnt1"/>
    <w:link w:val="656"/>
    <w:uiPriority w:val="0"/>
    <w:qFormat/>
    <w:rPr>
      <w:rFonts w:ascii="Verdana" w:hAnsi="Verdana"/>
      <w:color w:val="666666"/>
      <w:sz w:val="18"/>
      <w:szCs w:val="18"/>
    </w:rPr>
  </w:style>
  <w:style w:type="character" w:styleId="1392" w:customStyle="1">
    <w:name w:val="三级条标题 Char"/>
    <w:link w:val="1393"/>
    <w:uiPriority w:val="0"/>
    <w:qFormat/>
    <w:rPr>
      <w:rFonts w:ascii="黑体" w:eastAsia="黑体"/>
    </w:rPr>
  </w:style>
  <w:style w:type="paragraph" w:styleId="1393" w:customStyle="1">
    <w:name w:val="三级条标题"/>
    <w:basedOn w:val="1067"/>
    <w:next w:val="1043"/>
    <w:link w:val="1392"/>
    <w:uiPriority w:val="0"/>
    <w:qFormat/>
    <w:pPr>
      <w:ind w:left="780" w:hanging="360"/>
      <w:tabs>
        <w:tab w:val="left" w:pos="1440" w:leader="none"/>
      </w:tabs>
      <w:outlineLvl w:val="4"/>
    </w:pPr>
  </w:style>
  <w:style w:type="character" w:styleId="1394" w:customStyle="1">
    <w:name w:val="paragraph1 Char"/>
    <w:link w:val="1395"/>
    <w:uiPriority w:val="0"/>
    <w:qFormat/>
    <w:rPr>
      <w:rFonts w:ascii="仿宋_GB2312" w:eastAsia="仿宋_GB2312"/>
      <w:sz w:val="28"/>
      <w:szCs w:val="24"/>
    </w:rPr>
  </w:style>
  <w:style w:type="paragraph" w:styleId="1395" w:customStyle="1">
    <w:name w:val="paragraph1"/>
    <w:basedOn w:val="656"/>
    <w:link w:val="1394"/>
    <w:uiPriority w:val="0"/>
    <w:qFormat/>
    <w:pPr>
      <w:ind w:firstLine="200"/>
      <w:spacing w:line="360" w:lineRule="auto"/>
    </w:pPr>
    <w:rPr>
      <w:rFonts w:ascii="仿宋_GB2312" w:hAnsi="Times New Roman" w:eastAsia="仿宋_GB2312"/>
      <w:sz w:val="28"/>
      <w:szCs w:val="24"/>
    </w:rPr>
  </w:style>
  <w:style w:type="character" w:styleId="1396" w:customStyle="1">
    <w:name w:val="注： Char"/>
    <w:link w:val="1397"/>
    <w:uiPriority w:val="0"/>
    <w:qFormat/>
    <w:rPr>
      <w:rFonts w:ascii="宋体"/>
      <w:sz w:val="18"/>
      <w:szCs w:val="22"/>
      <w:lang w:val="en-US" w:eastAsia="zh-CN" w:bidi="ar-SA"/>
    </w:rPr>
  </w:style>
  <w:style w:type="paragraph" w:styleId="1397" w:customStyle="1">
    <w:name w:val="注："/>
    <w:next w:val="1043"/>
    <w:link w:val="1396"/>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398" w:customStyle="1">
    <w:name w:val="EmailStyle1271"/>
    <w:link w:val="656"/>
    <w:uiPriority w:val="0"/>
    <w:qFormat/>
    <w:rPr>
      <w:rFonts w:ascii="Arial" w:hAnsi="Arial" w:eastAsia="宋体" w:cs="Arial"/>
      <w:color w:val="000000"/>
      <w:sz w:val="20"/>
    </w:rPr>
  </w:style>
  <w:style w:type="character" w:styleId="1399" w:customStyle="1">
    <w:name w:val="WW-Absatz-Standardschriftart1111"/>
    <w:link w:val="656"/>
    <w:uiPriority w:val="0"/>
    <w:qFormat/>
  </w:style>
  <w:style w:type="character" w:styleId="1400" w:customStyle="1">
    <w:name w:val="EmailStyle1281"/>
    <w:link w:val="656"/>
    <w:uiPriority w:val="0"/>
    <w:qFormat/>
    <w:rPr>
      <w:rFonts w:ascii="Arial" w:hAnsi="Arial" w:eastAsia="宋体" w:cs="Arial"/>
      <w:color w:val="000000"/>
      <w:sz w:val="20"/>
    </w:rPr>
  </w:style>
  <w:style w:type="character" w:styleId="1401" w:customStyle="1">
    <w:name w:val="WW8Num1z7"/>
    <w:link w:val="656"/>
    <w:uiPriority w:val="0"/>
    <w:qFormat/>
    <w:rPr>
      <w:rFonts w:ascii="Wingdings" w:hAnsi="Wingdings"/>
    </w:rPr>
  </w:style>
  <w:style w:type="character" w:styleId="1402" w:customStyle="1">
    <w:name w:val="EmailStyle170"/>
    <w:link w:val="656"/>
    <w:uiPriority w:val="0"/>
    <w:qFormat/>
    <w:rPr>
      <w:rFonts w:ascii="Arial" w:hAnsi="Arial" w:eastAsia="宋体" w:cs="Arial"/>
      <w:color w:val="000000"/>
      <w:sz w:val="20"/>
    </w:rPr>
  </w:style>
  <w:style w:type="character" w:styleId="1403" w:customStyle="1">
    <w:name w:val="WW8Num19z2"/>
    <w:link w:val="656"/>
    <w:uiPriority w:val="0"/>
    <w:qFormat/>
    <w:rPr>
      <w:rFonts w:ascii="StarSymbol" w:hAnsi="StarSymbol" w:cs="StarSymbol"/>
      <w:sz w:val="18"/>
      <w:szCs w:val="18"/>
    </w:rPr>
  </w:style>
  <w:style w:type="character" w:styleId="1404" w:customStyle="1">
    <w:name w:val="EmailStyle171"/>
    <w:link w:val="656"/>
    <w:uiPriority w:val="0"/>
    <w:qFormat/>
    <w:rPr>
      <w:rFonts w:ascii="Arial" w:hAnsi="Arial" w:eastAsia="宋体" w:cs="Arial"/>
      <w:color w:val="000000"/>
      <w:sz w:val="20"/>
    </w:rPr>
  </w:style>
  <w:style w:type="character" w:styleId="1405" w:customStyle="1">
    <w:name w:val="WW8Num7z0"/>
    <w:link w:val="656"/>
    <w:uiPriority w:val="0"/>
    <w:qFormat/>
    <w:rPr>
      <w:rFonts w:ascii="Wingdings" w:hAnsi="Wingdings"/>
    </w:rPr>
  </w:style>
  <w:style w:type="character" w:styleId="1406" w:customStyle="1">
    <w:name w:val="Char Char311"/>
    <w:link w:val="656"/>
    <w:uiPriority w:val="0"/>
    <w:qFormat/>
    <w:rPr>
      <w:rFonts w:eastAsia="宋体"/>
      <w:sz w:val="21"/>
      <w:szCs w:val="24"/>
      <w:lang w:val="en-US" w:eastAsia="zh-CN" w:bidi="ar-SA"/>
    </w:rPr>
  </w:style>
  <w:style w:type="character" w:styleId="1407" w:customStyle="1">
    <w:name w:val="WW8Num25z1"/>
    <w:link w:val="656"/>
    <w:uiPriority w:val="0"/>
    <w:qFormat/>
    <w:rPr>
      <w:rFonts w:ascii="Wingdings 2" w:hAnsi="Wingdings 2" w:cs="StarSymbol"/>
      <w:sz w:val="18"/>
      <w:szCs w:val="18"/>
    </w:rPr>
  </w:style>
  <w:style w:type="character" w:styleId="1408" w:customStyle="1">
    <w:name w:val="EmailStyle200"/>
    <w:link w:val="656"/>
    <w:uiPriority w:val="0"/>
    <w:qFormat/>
    <w:rPr>
      <w:rFonts w:ascii="Arial" w:hAnsi="Arial" w:eastAsia="宋体" w:cs="Arial"/>
      <w:color w:val="000000"/>
      <w:sz w:val="20"/>
    </w:rPr>
  </w:style>
  <w:style w:type="character" w:styleId="1409" w:customStyle="1">
    <w:name w:val="WW8Num11z0"/>
    <w:link w:val="656"/>
    <w:uiPriority w:val="0"/>
    <w:qFormat/>
    <w:rPr>
      <w:rFonts w:ascii="Wingdings" w:hAnsi="Wingdings" w:cs="StarSymbol"/>
      <w:sz w:val="18"/>
      <w:szCs w:val="18"/>
    </w:rPr>
  </w:style>
  <w:style w:type="character" w:styleId="1410" w:customStyle="1">
    <w:name w:val="EmailStyle201"/>
    <w:link w:val="656"/>
    <w:uiPriority w:val="0"/>
    <w:qFormat/>
    <w:rPr>
      <w:rFonts w:ascii="Arial" w:hAnsi="Arial" w:eastAsia="宋体" w:cs="Arial"/>
      <w:color w:val="000000"/>
      <w:sz w:val="20"/>
    </w:rPr>
  </w:style>
  <w:style w:type="character" w:styleId="1411" w:customStyle="1">
    <w:name w:val="个人撰写风格"/>
    <w:link w:val="656"/>
    <w:uiPriority w:val="0"/>
    <w:qFormat/>
    <w:rPr>
      <w:rFonts w:ascii="Arial" w:hAnsi="Arial" w:eastAsia="宋体" w:cs="Arial"/>
      <w:color w:val="000000"/>
      <w:sz w:val="20"/>
    </w:rPr>
  </w:style>
  <w:style w:type="character" w:styleId="1412" w:customStyle="1">
    <w:name w:val="zn2 Char"/>
    <w:link w:val="1413"/>
    <w:uiPriority w:val="0"/>
    <w:qFormat/>
    <w:rPr>
      <w:rFonts w:ascii="华文楷体" w:hAnsi="Cambria" w:eastAsia="仿宋_GB2312"/>
      <w:b/>
      <w:bCs/>
      <w:sz w:val="32"/>
      <w:szCs w:val="32"/>
    </w:rPr>
  </w:style>
  <w:style w:type="paragraph" w:styleId="1413" w:customStyle="1">
    <w:name w:val="zn2"/>
    <w:basedOn w:val="846"/>
    <w:link w:val="141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4" w:customStyle="1">
    <w:name w:val="引用 字符1"/>
    <w:link w:val="656"/>
    <w:uiPriority w:val="99"/>
    <w:qFormat/>
    <w:rPr>
      <w:rFonts w:ascii="Times New Roman" w:hAnsi="Times New Roman" w:eastAsia="宋体" w:cs="Times New Roman"/>
      <w:i/>
      <w:iCs/>
      <w:color w:val="404040"/>
      <w:szCs w:val="24"/>
    </w:rPr>
  </w:style>
  <w:style w:type="character" w:styleId="1415" w:customStyle="1">
    <w:name w:val="zn3 Char"/>
    <w:link w:val="1416"/>
    <w:uiPriority w:val="0"/>
    <w:qFormat/>
    <w:rPr>
      <w:rFonts w:ascii="仿宋_GB2312" w:hAnsi="仿宋_GB2312" w:eastAsia="仿宋_GB2312"/>
      <w:b/>
      <w:bCs/>
      <w:sz w:val="32"/>
      <w:szCs w:val="32"/>
    </w:rPr>
  </w:style>
  <w:style w:type="paragraph" w:styleId="1416" w:customStyle="1">
    <w:name w:val="zn3"/>
    <w:basedOn w:val="847"/>
    <w:next w:val="656"/>
    <w:link w:val="141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7" w:customStyle="1">
    <w:name w:val="明显引用 字符"/>
    <w:link w:val="1418"/>
    <w:uiPriority w:val="0"/>
    <w:qFormat/>
    <w:rPr>
      <w:b/>
      <w:bCs/>
      <w:i/>
      <w:iCs/>
      <w:color w:val="4f81bd"/>
      <w:sz w:val="22"/>
      <w:lang w:eastAsia="en-US" w:bidi="en-US"/>
    </w:rPr>
  </w:style>
  <w:style w:type="paragraph" w:styleId="1418" w:customStyle="1">
    <w:name w:val="明显引用1"/>
    <w:basedOn w:val="656"/>
    <w:next w:val="656"/>
    <w:link w:val="1417"/>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19" w:customStyle="1">
    <w:name w:val="标题 5 Char1"/>
    <w:link w:val="656"/>
    <w:uiPriority w:val="0"/>
    <w:qFormat/>
    <w:rPr>
      <w:b/>
      <w:bCs/>
      <w:sz w:val="28"/>
      <w:szCs w:val="28"/>
    </w:rPr>
  </w:style>
  <w:style w:type="character" w:styleId="1420" w:customStyle="1">
    <w:name w:val="明显引用 字符1"/>
    <w:link w:val="656"/>
    <w:uiPriority w:val="99"/>
    <w:qFormat/>
    <w:rPr>
      <w:rFonts w:ascii="Times New Roman" w:hAnsi="Times New Roman" w:eastAsia="宋体" w:cs="Times New Roman"/>
      <w:i/>
      <w:iCs/>
      <w:color w:val="4f81bd"/>
      <w:szCs w:val="24"/>
    </w:rPr>
  </w:style>
  <w:style w:type="character" w:styleId="1421" w:customStyle="1">
    <w:name w:val="标题 6 Char1"/>
    <w:link w:val="656"/>
    <w:uiPriority w:val="0"/>
    <w:qFormat/>
    <w:rPr>
      <w:rFonts w:ascii="Calibri Light" w:hAnsi="Calibri Light" w:eastAsia="宋体" w:cs="Times New Roman"/>
      <w:b/>
      <w:bCs/>
      <w:sz w:val="24"/>
      <w:szCs w:val="24"/>
    </w:rPr>
  </w:style>
  <w:style w:type="character" w:styleId="1422" w:customStyle="1">
    <w:name w:val="明显引用 Char1"/>
    <w:link w:val="656"/>
    <w:uiPriority w:val="30"/>
    <w:qFormat/>
    <w:rPr>
      <w:i/>
      <w:iCs/>
      <w:color w:val="5b9bd5"/>
      <w:sz w:val="24"/>
    </w:rPr>
  </w:style>
  <w:style w:type="character" w:styleId="1423" w:customStyle="1">
    <w:name w:val="标题 7 Char1"/>
    <w:link w:val="656"/>
    <w:uiPriority w:val="0"/>
    <w:qFormat/>
    <w:rPr>
      <w:b/>
      <w:bCs/>
      <w:sz w:val="24"/>
      <w:szCs w:val="24"/>
    </w:rPr>
  </w:style>
  <w:style w:type="character" w:styleId="1424" w:customStyle="1">
    <w:name w:val="引用 字符"/>
    <w:link w:val="1425"/>
    <w:uiPriority w:val="0"/>
    <w:qFormat/>
    <w:rPr>
      <w:i/>
      <w:iCs/>
      <w:color w:val="000000"/>
      <w:sz w:val="22"/>
      <w:lang w:eastAsia="en-US" w:bidi="en-US"/>
    </w:rPr>
  </w:style>
  <w:style w:type="paragraph" w:styleId="1425" w:customStyle="1">
    <w:name w:val="引用1"/>
    <w:basedOn w:val="656"/>
    <w:next w:val="656"/>
    <w:link w:val="1424"/>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26" w:customStyle="1">
    <w:name w:val="标题 8 Char1"/>
    <w:link w:val="656"/>
    <w:uiPriority w:val="0"/>
    <w:qFormat/>
    <w:rPr>
      <w:rFonts w:ascii="Calibri Light" w:hAnsi="Calibri Light" w:eastAsia="宋体" w:cs="Times New Roman"/>
      <w:sz w:val="24"/>
      <w:szCs w:val="24"/>
    </w:rPr>
  </w:style>
  <w:style w:type="character" w:styleId="1427" w:customStyle="1">
    <w:name w:val="不明显参考1"/>
    <w:link w:val="656"/>
    <w:uiPriority w:val="0"/>
    <w:qFormat/>
    <w:rPr>
      <w:smallCaps/>
      <w:color w:val="c0504d"/>
      <w:u w:val="single"/>
    </w:rPr>
  </w:style>
  <w:style w:type="character" w:styleId="1428" w:customStyle="1">
    <w:name w:val="标题 9 Char1"/>
    <w:link w:val="656"/>
    <w:uiPriority w:val="0"/>
    <w:qFormat/>
    <w:rPr>
      <w:rFonts w:ascii="Calibri Light" w:hAnsi="Calibri Light" w:eastAsia="宋体" w:cs="Times New Roman"/>
      <w:sz w:val="21"/>
      <w:szCs w:val="21"/>
    </w:rPr>
  </w:style>
  <w:style w:type="character" w:styleId="1429" w:customStyle="1">
    <w:name w:val="明显参考1"/>
    <w:link w:val="656"/>
    <w:uiPriority w:val="0"/>
    <w:qFormat/>
    <w:rPr>
      <w:b/>
      <w:bCs/>
      <w:smallCaps/>
      <w:color w:val="c0504d"/>
      <w:spacing w:val="5"/>
      <w:u w:val="single"/>
    </w:rPr>
  </w:style>
  <w:style w:type="character" w:styleId="1430" w:customStyle="1">
    <w:name w:val="脚注文本 Char1"/>
    <w:link w:val="656"/>
    <w:uiPriority w:val="0"/>
    <w:semiHidden/>
    <w:qFormat/>
    <w:rPr>
      <w:sz w:val="18"/>
      <w:szCs w:val="18"/>
    </w:rPr>
  </w:style>
  <w:style w:type="character" w:styleId="1431" w:customStyle="1">
    <w:name w:val="tpc_content1"/>
    <w:link w:val="656"/>
    <w:uiPriority w:val="0"/>
    <w:qFormat/>
    <w:rPr>
      <w:sz w:val="19"/>
      <w:szCs w:val="19"/>
    </w:rPr>
  </w:style>
  <w:style w:type="character" w:styleId="1432" w:customStyle="1">
    <w:name w:val="日期 Char1"/>
    <w:link w:val="656"/>
    <w:uiPriority w:val="0"/>
    <w:qFormat/>
    <w:rPr>
      <w:sz w:val="21"/>
      <w:szCs w:val="24"/>
    </w:rPr>
  </w:style>
  <w:style w:type="character" w:styleId="1433" w:customStyle="1">
    <w:name w:val="书籍标题1"/>
    <w:link w:val="656"/>
    <w:uiPriority w:val="0"/>
    <w:qFormat/>
    <w:rPr>
      <w:b/>
      <w:bCs/>
      <w:smallCaps/>
      <w:spacing w:val="5"/>
    </w:rPr>
  </w:style>
  <w:style w:type="character" w:styleId="1434" w:customStyle="1">
    <w:name w:val="正文文本 2 Char1"/>
    <w:link w:val="656"/>
    <w:uiPriority w:val="99"/>
    <w:qFormat/>
    <w:rPr>
      <w:sz w:val="21"/>
      <w:szCs w:val="24"/>
    </w:rPr>
  </w:style>
  <w:style w:type="character" w:styleId="1435" w:customStyle="1">
    <w:name w:val="short_text1"/>
    <w:link w:val="656"/>
    <w:uiPriority w:val="0"/>
    <w:qFormat/>
    <w:rPr>
      <w:sz w:val="26"/>
      <w:szCs w:val="26"/>
    </w:rPr>
  </w:style>
  <w:style w:type="character" w:styleId="1436" w:customStyle="1">
    <w:name w:val="正文文本 3 Char1"/>
    <w:link w:val="656"/>
    <w:uiPriority w:val="0"/>
    <w:qFormat/>
    <w:rPr>
      <w:sz w:val="16"/>
      <w:szCs w:val="16"/>
    </w:rPr>
  </w:style>
  <w:style w:type="character" w:styleId="1437" w:customStyle="1">
    <w:name w:val="ABC标题下的小点 Char"/>
    <w:link w:val="1438"/>
    <w:uiPriority w:val="0"/>
    <w:qFormat/>
    <w:rPr>
      <w:rFonts w:ascii="宋体" w:hAnsi="宋体"/>
    </w:rPr>
  </w:style>
  <w:style w:type="paragraph" w:styleId="1438" w:customStyle="1">
    <w:name w:val="ABC标题下的小点"/>
    <w:basedOn w:val="656"/>
    <w:link w:val="1437"/>
    <w:uiPriority w:val="0"/>
    <w:qFormat/>
    <w:pPr>
      <w:ind w:left="1190" w:hanging="567"/>
      <w:spacing w:line="360" w:lineRule="auto"/>
      <w:tabs>
        <w:tab w:val="left" w:pos="1260" w:leader="none"/>
      </w:tabs>
    </w:pPr>
    <w:rPr>
      <w:rFonts w:ascii="宋体" w:hAnsi="宋体"/>
      <w:sz w:val="20"/>
      <w:szCs w:val="20"/>
    </w:rPr>
  </w:style>
  <w:style w:type="character" w:styleId="1439" w:customStyle="1">
    <w:name w:val="标题 Char1"/>
    <w:link w:val="656"/>
    <w:uiPriority w:val="0"/>
    <w:qFormat/>
    <w:rPr>
      <w:rFonts w:ascii="Calibri Light" w:hAnsi="Calibri Light" w:cs="Times New Roman"/>
      <w:b/>
      <w:bCs/>
      <w:sz w:val="32"/>
      <w:szCs w:val="32"/>
    </w:rPr>
  </w:style>
  <w:style w:type="character" w:styleId="1440" w:customStyle="1">
    <w:name w:val="style21"/>
    <w:link w:val="656"/>
    <w:uiPriority w:val="0"/>
    <w:qFormat/>
    <w:rPr>
      <w:color w:val="000080"/>
    </w:rPr>
  </w:style>
  <w:style w:type="character" w:styleId="1441" w:customStyle="1">
    <w:name w:val="注释标题 Char1"/>
    <w:link w:val="656"/>
    <w:uiPriority w:val="0"/>
    <w:qFormat/>
    <w:rPr>
      <w:sz w:val="21"/>
      <w:szCs w:val="24"/>
    </w:rPr>
  </w:style>
  <w:style w:type="character" w:styleId="1442" w:customStyle="1">
    <w:name w:val="ns1"/>
    <w:link w:val="656"/>
    <w:uiPriority w:val="0"/>
    <w:qFormat/>
    <w:rPr>
      <w:color w:val="ff0000"/>
    </w:rPr>
  </w:style>
  <w:style w:type="character" w:styleId="1443" w:customStyle="1">
    <w:name w:val="zn1 Char"/>
    <w:link w:val="1444"/>
    <w:uiPriority w:val="0"/>
    <w:qFormat/>
    <w:rPr>
      <w:rFonts w:ascii="黑体" w:hAnsi="仿宋_GB2312" w:eastAsia="黑体"/>
      <w:bCs/>
      <w:sz w:val="36"/>
      <w:szCs w:val="32"/>
      <w:lang w:val="zh-CN"/>
    </w:rPr>
  </w:style>
  <w:style w:type="paragraph" w:styleId="1444" w:customStyle="1">
    <w:name w:val="zn1"/>
    <w:basedOn w:val="845"/>
    <w:link w:val="144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45" w:customStyle="1">
    <w:name w:val="hilite2"/>
    <w:link w:val="656"/>
    <w:uiPriority w:val="0"/>
    <w:qFormat/>
  </w:style>
  <w:style w:type="character" w:styleId="1446" w:customStyle="1">
    <w:name w:val="WC三级 Char"/>
    <w:link w:val="1447"/>
    <w:uiPriority w:val="0"/>
    <w:qFormat/>
    <w:rPr>
      <w:b/>
      <w:sz w:val="32"/>
      <w:lang w:val="zh-CN"/>
    </w:rPr>
  </w:style>
  <w:style w:type="paragraph" w:styleId="1447" w:customStyle="1">
    <w:name w:val="WC三级"/>
    <w:basedOn w:val="847"/>
    <w:link w:val="1446"/>
    <w:uiPriority w:val="0"/>
    <w:qFormat/>
    <w:pPr>
      <w:ind w:left="1069" w:hanging="709"/>
      <w:spacing w:before="0" w:after="0" w:line="240" w:lineRule="auto"/>
      <w:tabs>
        <w:tab w:val="left" w:pos="0" w:leader="none"/>
        <w:tab w:val="left" w:pos="1069" w:leader="none"/>
      </w:tabs>
    </w:pPr>
    <w:rPr>
      <w:lang w:val="zh-CN"/>
    </w:rPr>
  </w:style>
  <w:style w:type="character" w:styleId="1448" w:customStyle="1">
    <w:name w:val="个人答复风格"/>
    <w:link w:val="656"/>
    <w:uiPriority w:val="0"/>
    <w:qFormat/>
    <w:rPr>
      <w:rFonts w:ascii="Arial" w:hAnsi="Arial" w:eastAsia="宋体" w:cs="Arial"/>
      <w:color w:val="000000"/>
      <w:sz w:val="20"/>
    </w:rPr>
  </w:style>
  <w:style w:type="character" w:styleId="1449" w:customStyle="1">
    <w:name w:val="WC二级 Char"/>
    <w:link w:val="1450"/>
    <w:uiPriority w:val="0"/>
    <w:qFormat/>
    <w:rPr>
      <w:rFonts w:ascii="Arial" w:hAnsi="Arial" w:eastAsia="黑体"/>
      <w:b/>
      <w:sz w:val="32"/>
      <w:lang w:val="zh-CN"/>
    </w:rPr>
  </w:style>
  <w:style w:type="paragraph" w:styleId="1450" w:customStyle="1">
    <w:name w:val="WC二级"/>
    <w:basedOn w:val="846"/>
    <w:link w:val="1449"/>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51" w:customStyle="1">
    <w:name w:val="b1"/>
    <w:link w:val="656"/>
    <w:uiPriority w:val="0"/>
    <w:qFormat/>
    <w:rPr>
      <w:rFonts w:ascii="Courier New" w:hAnsi="Courier New" w:cs="Courier New"/>
      <w:b/>
      <w:bCs/>
      <w:color w:val="ff0000"/>
      <w:u w:val="none"/>
    </w:rPr>
  </w:style>
  <w:style w:type="character" w:styleId="1452" w:customStyle="1">
    <w:name w:val="样式sjw Char"/>
    <w:link w:val="1453"/>
    <w:uiPriority w:val="0"/>
    <w:qFormat/>
    <w:rPr>
      <w:rFonts w:ascii="宋体" w:hAnsi="宋体"/>
      <w:caps/>
      <w:color w:val="000000"/>
      <w:sz w:val="18"/>
      <w:szCs w:val="18"/>
      <w:shd w:val="pct10" w:color="auto" w:fill="auto"/>
      <w:lang w:val="zh-CN"/>
    </w:rPr>
  </w:style>
  <w:style w:type="paragraph" w:styleId="1453" w:customStyle="1">
    <w:name w:val="样式sjw"/>
    <w:basedOn w:val="656"/>
    <w:link w:val="1452"/>
    <w:uiPriority w:val="0"/>
    <w:qFormat/>
    <w:pPr>
      <w:jc w:val="left"/>
      <w:shd w:val="pct10" w:color="auto" w:fill="auto"/>
      <w:widowControl/>
    </w:pPr>
    <w:rPr>
      <w:rFonts w:ascii="宋体" w:hAnsi="宋体"/>
      <w:caps/>
      <w:color w:val="000000"/>
      <w:sz w:val="18"/>
      <w:szCs w:val="18"/>
      <w:lang w:val="zh-CN"/>
    </w:rPr>
  </w:style>
  <w:style w:type="character" w:styleId="1454" w:customStyle="1">
    <w:name w:val="myp1111"/>
    <w:link w:val="656"/>
    <w:uiPriority w:val="0"/>
    <w:qFormat/>
    <w:rPr>
      <w:rFonts w:ascii="ˎ̥" w:hAnsi="ˎ̥"/>
      <w:color w:val="000000"/>
      <w:sz w:val="20"/>
      <w:szCs w:val="20"/>
      <w:u w:val="none"/>
    </w:rPr>
  </w:style>
  <w:style w:type="character" w:styleId="1455" w:customStyle="1">
    <w:name w:val="faqa1"/>
    <w:link w:val="656"/>
    <w:uiPriority w:val="0"/>
    <w:qFormat/>
    <w:rPr>
      <w:rFonts w:hint="eastAsia" w:ascii="微软雅黑" w:hAnsi="微软雅黑" w:eastAsia="微软雅黑"/>
      <w:b/>
      <w:bCs/>
      <w:sz w:val="27"/>
      <w:szCs w:val="27"/>
    </w:rPr>
  </w:style>
  <w:style w:type="character" w:styleId="1456" w:customStyle="1">
    <w:name w:val="表头文字(同正文大小) Char"/>
    <w:link w:val="1457"/>
    <w:uiPriority w:val="0"/>
    <w:qFormat/>
    <w:rPr>
      <w:rFonts w:eastAsia="黑体"/>
      <w:lang w:eastAsia="en-US"/>
    </w:rPr>
  </w:style>
  <w:style w:type="paragraph" w:styleId="1457" w:customStyle="1">
    <w:name w:val="表头文字(同正文大小)"/>
    <w:basedOn w:val="656"/>
    <w:link w:val="1456"/>
    <w:uiPriority w:val="0"/>
    <w:qFormat/>
    <w:pPr>
      <w:jc w:val="center"/>
      <w:spacing w:line="264" w:lineRule="auto"/>
    </w:pPr>
    <w:rPr>
      <w:rFonts w:ascii="Times New Roman" w:hAnsi="Times New Roman" w:eastAsia="黑体"/>
      <w:sz w:val="20"/>
      <w:szCs w:val="20"/>
      <w:lang w:eastAsia="en-US"/>
    </w:rPr>
  </w:style>
  <w:style w:type="character" w:styleId="1458" w:customStyle="1">
    <w:name w:val="faqq1"/>
    <w:link w:val="656"/>
    <w:uiPriority w:val="0"/>
    <w:qFormat/>
    <w:rPr>
      <w:rFonts w:hint="eastAsia" w:ascii="微软雅黑" w:hAnsi="微软雅黑" w:eastAsia="微软雅黑"/>
      <w:sz w:val="24"/>
      <w:szCs w:val="24"/>
    </w:rPr>
  </w:style>
  <w:style w:type="character" w:styleId="1459" w:customStyle="1">
    <w:name w:val="表格 Char"/>
    <w:link w:val="656"/>
    <w:uiPriority w:val="0"/>
    <w:qFormat/>
    <w:rPr>
      <w:rFonts w:ascii="Times New Roman" w:hAnsi="Times New Roman" w:eastAsia="宋体" w:cs="Times New Roman"/>
      <w:sz w:val="24"/>
      <w:szCs w:val="24"/>
    </w:rPr>
  </w:style>
  <w:style w:type="character" w:styleId="1460" w:customStyle="1">
    <w:name w:val="题注 Char1"/>
    <w:link w:val="656"/>
    <w:uiPriority w:val="0"/>
    <w:qFormat/>
    <w:rPr>
      <w:rFonts w:ascii="Arial" w:hAnsi="Arial" w:eastAsia="黑体" w:cs="Arial"/>
      <w:sz w:val="20"/>
      <w:szCs w:val="20"/>
    </w:rPr>
  </w:style>
  <w:style w:type="character" w:styleId="1461" w:customStyle="1">
    <w:name w:val="未处理的提及1"/>
    <w:link w:val="656"/>
    <w:uiPriority w:val="99"/>
    <w:unhideWhenUsed/>
    <w:qFormat/>
    <w:rPr>
      <w:color w:val="605e5c"/>
      <w:shd w:val="clear" w:color="auto" w:fill="e1dfdd"/>
    </w:rPr>
  </w:style>
  <w:style w:type="character" w:styleId="1462" w:customStyle="1">
    <w:name w:val="Char Char32"/>
    <w:link w:val="656"/>
    <w:uiPriority w:val="0"/>
    <w:qFormat/>
    <w:rPr>
      <w:rFonts w:eastAsia="宋体"/>
      <w:sz w:val="21"/>
      <w:szCs w:val="24"/>
      <w:lang w:val="en-US" w:eastAsia="zh-CN" w:bidi="ar-SA"/>
    </w:rPr>
  </w:style>
  <w:style w:type="character" w:styleId="1463" w:customStyle="1">
    <w:name w:val="WW8Num22z1"/>
    <w:link w:val="656"/>
    <w:uiPriority w:val="0"/>
    <w:qFormat/>
    <w:rPr>
      <w:rFonts w:ascii="Wingdings 2" w:hAnsi="Wingdings 2" w:cs="StarSymbol"/>
      <w:sz w:val="18"/>
      <w:szCs w:val="18"/>
    </w:rPr>
  </w:style>
  <w:style w:type="character" w:styleId="1464" w:customStyle="1">
    <w:name w:val="正文文本缩进 字符1"/>
    <w:link w:val="656"/>
    <w:uiPriority w:val="0"/>
    <w:semiHidden/>
    <w:qFormat/>
    <w:rPr>
      <w:rFonts w:ascii="方正仿宋_GBK" w:hAnsi="Times New Roman" w:eastAsia="方正仿宋_GBK" w:cs="Times New Roman"/>
      <w:sz w:val="32"/>
      <w:szCs w:val="20"/>
    </w:rPr>
  </w:style>
  <w:style w:type="character" w:styleId="1465" w:customStyle="1">
    <w:name w:val="WW8Num38z2"/>
    <w:link w:val="656"/>
    <w:uiPriority w:val="0"/>
    <w:qFormat/>
    <w:rPr>
      <w:rFonts w:ascii="StarSymbol" w:hAnsi="StarSymbol" w:cs="StarSymbol"/>
      <w:sz w:val="18"/>
      <w:szCs w:val="18"/>
    </w:rPr>
  </w:style>
  <w:style w:type="character" w:styleId="1466" w:customStyle="1">
    <w:name w:val="样式 加粗"/>
    <w:link w:val="656"/>
    <w:uiPriority w:val="0"/>
    <w:qFormat/>
    <w:rPr>
      <w:rFonts w:hint="eastAsia" w:ascii="宋体" w:hAnsi="宋体" w:eastAsia="宋体"/>
      <w:b/>
      <w:bCs/>
      <w:lang w:val="en-US" w:eastAsia="zh-CN" w:bidi="ar-SA"/>
    </w:rPr>
  </w:style>
  <w:style w:type="character" w:styleId="1467" w:customStyle="1">
    <w:name w:val="WW8Num18z2"/>
    <w:link w:val="656"/>
    <w:uiPriority w:val="0"/>
    <w:qFormat/>
    <w:rPr>
      <w:rFonts w:ascii="StarSymbol" w:hAnsi="StarSymbol" w:cs="StarSymbol"/>
      <w:sz w:val="18"/>
      <w:szCs w:val="18"/>
    </w:rPr>
  </w:style>
  <w:style w:type="character" w:styleId="1468" w:customStyle="1">
    <w:name w:val="myp112"/>
    <w:link w:val="656"/>
    <w:uiPriority w:val="0"/>
    <w:qFormat/>
    <w:rPr>
      <w:color w:val="000000"/>
      <w:sz w:val="22"/>
      <w:szCs w:val="22"/>
      <w:u w:val="none"/>
    </w:rPr>
  </w:style>
  <w:style w:type="character" w:styleId="1469" w:customStyle="1">
    <w:name w:val="fontstyle21"/>
    <w:link w:val="656"/>
    <w:uiPriority w:val="0"/>
    <w:qFormat/>
    <w:rPr>
      <w:rFonts w:ascii="Arial" w:hAnsi="Arial" w:cs="Arial"/>
      <w:color w:val="000000"/>
      <w:sz w:val="24"/>
      <w:szCs w:val="24"/>
    </w:rPr>
  </w:style>
  <w:style w:type="character" w:styleId="1470" w:customStyle="1">
    <w:name w:val="WW8Num2z1"/>
    <w:link w:val="656"/>
    <w:uiPriority w:val="0"/>
    <w:qFormat/>
    <w:rPr>
      <w:rFonts w:ascii="Wingdings 2" w:hAnsi="Wingdings 2" w:cs="StarSymbol"/>
      <w:sz w:val="18"/>
      <w:szCs w:val="18"/>
    </w:rPr>
  </w:style>
  <w:style w:type="character" w:styleId="1471" w:customStyle="1">
    <w:name w:val="日期 字符1"/>
    <w:link w:val="656"/>
    <w:uiPriority w:val="0"/>
    <w:semiHidden/>
    <w:qFormat/>
    <w:rPr>
      <w:rFonts w:ascii="Times New Roman" w:hAnsi="Times New Roman" w:eastAsia="方正仿宋_GBK" w:cs="Times New Roman"/>
      <w:szCs w:val="20"/>
    </w:rPr>
  </w:style>
  <w:style w:type="character" w:styleId="1472" w:customStyle="1">
    <w:name w:val="正文首行缩进 2 Char1"/>
    <w:link w:val="656"/>
    <w:uiPriority w:val="0"/>
    <w:qFormat/>
    <w:rPr>
      <w:rFonts w:hint="eastAsia" w:ascii="方正仿宋_GBK" w:eastAsia="方正仿宋_GBK"/>
      <w:sz w:val="32"/>
      <w:szCs w:val="28"/>
    </w:rPr>
  </w:style>
  <w:style w:type="character" w:styleId="1473" w:customStyle="1">
    <w:name w:val="WW8Num35z0"/>
    <w:link w:val="656"/>
    <w:uiPriority w:val="0"/>
    <w:qFormat/>
    <w:rPr>
      <w:rFonts w:ascii="Wingdings" w:hAnsi="Wingdings" w:cs="StarSymbol"/>
      <w:sz w:val="18"/>
      <w:szCs w:val="18"/>
    </w:rPr>
  </w:style>
  <w:style w:type="character" w:styleId="1474" w:customStyle="1">
    <w:name w:val="WW8Num12z2"/>
    <w:link w:val="656"/>
    <w:uiPriority w:val="0"/>
    <w:qFormat/>
    <w:rPr>
      <w:rFonts w:ascii="StarSymbol" w:hAnsi="StarSymbol" w:cs="StarSymbol"/>
      <w:sz w:val="18"/>
      <w:szCs w:val="18"/>
    </w:rPr>
  </w:style>
  <w:style w:type="character" w:styleId="1475" w:customStyle="1">
    <w:name w:val="WW8Num16z0"/>
    <w:link w:val="656"/>
    <w:uiPriority w:val="0"/>
    <w:qFormat/>
    <w:rPr>
      <w:rFonts w:ascii="Wingdings" w:hAnsi="Wingdings" w:cs="StarSymbol"/>
      <w:sz w:val="18"/>
      <w:szCs w:val="18"/>
    </w:rPr>
  </w:style>
  <w:style w:type="character" w:styleId="1476" w:customStyle="1">
    <w:name w:val="Bid_正文 Char"/>
    <w:link w:val="656"/>
    <w:uiPriority w:val="0"/>
    <w:qFormat/>
    <w:rPr>
      <w:sz w:val="24"/>
    </w:rPr>
  </w:style>
  <w:style w:type="character" w:styleId="1477" w:customStyle="1">
    <w:name w:val="WW8Num13z0"/>
    <w:link w:val="656"/>
    <w:uiPriority w:val="0"/>
    <w:qFormat/>
    <w:rPr>
      <w:rFonts w:ascii="Wingdings" w:hAnsi="Wingdings" w:cs="StarSymbol"/>
      <w:sz w:val="18"/>
      <w:szCs w:val="18"/>
    </w:rPr>
  </w:style>
  <w:style w:type="character" w:styleId="1478" w:customStyle="1">
    <w:name w:val="WW8Num37z0"/>
    <w:link w:val="656"/>
    <w:uiPriority w:val="0"/>
    <w:qFormat/>
    <w:rPr>
      <w:rFonts w:ascii="Wingdings" w:hAnsi="Wingdings" w:cs="StarSymbol"/>
      <w:sz w:val="18"/>
      <w:szCs w:val="18"/>
    </w:rPr>
  </w:style>
  <w:style w:type="character" w:styleId="1479" w:customStyle="1">
    <w:name w:val="WW8Num37z1"/>
    <w:link w:val="656"/>
    <w:uiPriority w:val="0"/>
    <w:qFormat/>
    <w:rPr>
      <w:rFonts w:ascii="Wingdings 2" w:hAnsi="Wingdings 2" w:cs="StarSymbol"/>
      <w:sz w:val="18"/>
      <w:szCs w:val="18"/>
    </w:rPr>
  </w:style>
  <w:style w:type="character" w:styleId="1480" w:customStyle="1">
    <w:name w:val="WW8Num34z0"/>
    <w:link w:val="656"/>
    <w:uiPriority w:val="0"/>
    <w:qFormat/>
    <w:rPr>
      <w:rFonts w:ascii="Wingdings" w:hAnsi="Wingdings" w:cs="StarSymbol"/>
      <w:sz w:val="18"/>
      <w:szCs w:val="18"/>
    </w:rPr>
  </w:style>
  <w:style w:type="character" w:styleId="1481" w:customStyle="1">
    <w:name w:val="WW8Num17z0"/>
    <w:link w:val="656"/>
    <w:uiPriority w:val="0"/>
    <w:qFormat/>
    <w:rPr>
      <w:rFonts w:ascii="Wingdings" w:hAnsi="Wingdings"/>
    </w:rPr>
  </w:style>
  <w:style w:type="character" w:styleId="1482" w:customStyle="1">
    <w:name w:val="WW8Num15z0"/>
    <w:link w:val="656"/>
    <w:uiPriority w:val="0"/>
    <w:qFormat/>
    <w:rPr>
      <w:rFonts w:ascii="Wingdings" w:hAnsi="Wingdings" w:cs="StarSymbol"/>
      <w:sz w:val="18"/>
      <w:szCs w:val="18"/>
    </w:rPr>
  </w:style>
  <w:style w:type="character" w:styleId="1483" w:customStyle="1">
    <w:name w:val="WW8Num28z1"/>
    <w:link w:val="656"/>
    <w:uiPriority w:val="0"/>
    <w:qFormat/>
    <w:rPr>
      <w:rFonts w:ascii="Wingdings 2" w:hAnsi="Wingdings 2" w:cs="StarSymbol"/>
      <w:sz w:val="18"/>
      <w:szCs w:val="18"/>
    </w:rPr>
  </w:style>
  <w:style w:type="character" w:styleId="1484" w:customStyle="1">
    <w:name w:val="WW8Num4z0"/>
    <w:link w:val="656"/>
    <w:uiPriority w:val="0"/>
    <w:qFormat/>
    <w:rPr>
      <w:rFonts w:ascii="Wingdings" w:hAnsi="Wingdings" w:cs="StarSymbol"/>
      <w:sz w:val="18"/>
      <w:szCs w:val="18"/>
    </w:rPr>
  </w:style>
  <w:style w:type="character" w:styleId="1485" w:customStyle="1">
    <w:name w:val="style101"/>
    <w:link w:val="656"/>
    <w:uiPriority w:val="0"/>
    <w:qFormat/>
    <w:rPr>
      <w:rFonts w:hint="eastAsia" w:ascii="宋体" w:hAnsi="宋体" w:eastAsia="宋体"/>
      <w:b/>
      <w:bCs/>
      <w:color w:val="ffffff"/>
      <w:sz w:val="21"/>
      <w:szCs w:val="21"/>
      <w:lang w:val="en-US" w:eastAsia="zh-CN" w:bidi="ar-SA"/>
    </w:rPr>
  </w:style>
  <w:style w:type="character" w:styleId="1486" w:customStyle="1">
    <w:name w:val="WW8Num5z0"/>
    <w:link w:val="656"/>
    <w:uiPriority w:val="0"/>
    <w:qFormat/>
    <w:rPr>
      <w:rFonts w:ascii="Wingdings" w:hAnsi="Wingdings" w:cs="StarSymbol"/>
      <w:sz w:val="18"/>
      <w:szCs w:val="18"/>
    </w:rPr>
  </w:style>
  <w:style w:type="character" w:styleId="1487" w:customStyle="1">
    <w:name w:val="无首行缩进正文 Char"/>
    <w:link w:val="656"/>
    <w:uiPriority w:val="0"/>
    <w:qFormat/>
  </w:style>
  <w:style w:type="character" w:styleId="1488" w:customStyle="1">
    <w:name w:val="批注框文本 Char2"/>
    <w:link w:val="656"/>
    <w:uiPriority w:val="0"/>
    <w:qFormat/>
    <w:rPr>
      <w:rFonts w:ascii="Times New Roman" w:hAnsi="Times New Roman" w:eastAsia="方正仿宋_GBK" w:cs="Times New Roman"/>
      <w:sz w:val="18"/>
      <w:szCs w:val="18"/>
    </w:rPr>
  </w:style>
  <w:style w:type="character" w:styleId="1489" w:customStyle="1">
    <w:name w:val="WW8Num29z2"/>
    <w:link w:val="656"/>
    <w:uiPriority w:val="0"/>
    <w:qFormat/>
    <w:rPr>
      <w:rFonts w:ascii="StarSymbol" w:hAnsi="StarSymbol" w:cs="StarSymbol"/>
      <w:sz w:val="18"/>
      <w:szCs w:val="18"/>
    </w:rPr>
  </w:style>
  <w:style w:type="character" w:styleId="1490" w:customStyle="1">
    <w:name w:val="WW8Num23z2"/>
    <w:link w:val="656"/>
    <w:uiPriority w:val="0"/>
    <w:qFormat/>
    <w:rPr>
      <w:rFonts w:ascii="StarSymbol" w:hAnsi="StarSymbol" w:cs="StarSymbol"/>
      <w:sz w:val="18"/>
      <w:szCs w:val="18"/>
    </w:rPr>
  </w:style>
  <w:style w:type="character" w:styleId="1491" w:customStyle="1">
    <w:name w:val="WW8Num19z0"/>
    <w:link w:val="656"/>
    <w:uiPriority w:val="0"/>
    <w:qFormat/>
    <w:rPr>
      <w:rFonts w:ascii="Wingdings" w:hAnsi="Wingdings" w:cs="StarSymbol"/>
      <w:sz w:val="18"/>
      <w:szCs w:val="18"/>
    </w:rPr>
  </w:style>
  <w:style w:type="character" w:styleId="1492" w:customStyle="1">
    <w:name w:val="WW8Num22z2"/>
    <w:link w:val="656"/>
    <w:uiPriority w:val="0"/>
    <w:qFormat/>
    <w:rPr>
      <w:rFonts w:ascii="StarSymbol" w:hAnsi="StarSymbol" w:cs="StarSymbol"/>
      <w:sz w:val="18"/>
      <w:szCs w:val="18"/>
    </w:rPr>
  </w:style>
  <w:style w:type="character" w:styleId="1493" w:customStyle="1">
    <w:name w:val="WW8Num24z1"/>
    <w:link w:val="656"/>
    <w:uiPriority w:val="0"/>
    <w:qFormat/>
    <w:rPr>
      <w:rFonts w:ascii="Wingdings 2" w:hAnsi="Wingdings 2" w:cs="StarSymbol"/>
      <w:sz w:val="18"/>
      <w:szCs w:val="18"/>
    </w:rPr>
  </w:style>
  <w:style w:type="character" w:styleId="1494" w:customStyle="1">
    <w:name w:val="标题 7 字符1"/>
    <w:link w:val="656"/>
    <w:uiPriority w:val="9"/>
    <w:qFormat/>
    <w:rPr>
      <w:rFonts w:ascii="Times New Roman" w:hAnsi="Times New Roman" w:eastAsia="方正仿宋_GBK" w:cs="Times New Roman"/>
      <w:b/>
      <w:bCs/>
      <w:sz w:val="24"/>
      <w:szCs w:val="24"/>
    </w:rPr>
  </w:style>
  <w:style w:type="character" w:styleId="1495" w:customStyle="1">
    <w:name w:val="标题 6 字符1"/>
    <w:link w:val="656"/>
    <w:uiPriority w:val="9"/>
    <w:qFormat/>
    <w:rPr>
      <w:rFonts w:ascii="仿宋" w:hAnsi="仿宋" w:eastAsia="仿宋"/>
      <w:bCs/>
      <w:sz w:val="32"/>
      <w:szCs w:val="32"/>
    </w:rPr>
  </w:style>
  <w:style w:type="character" w:styleId="1496" w:customStyle="1">
    <w:name w:val="WW8Num39z1"/>
    <w:link w:val="656"/>
    <w:uiPriority w:val="0"/>
    <w:qFormat/>
    <w:rPr>
      <w:rFonts w:ascii="Wingdings 2" w:hAnsi="Wingdings 2" w:cs="StarSymbol"/>
      <w:sz w:val="18"/>
      <w:szCs w:val="18"/>
    </w:rPr>
  </w:style>
  <w:style w:type="character" w:styleId="1497" w:customStyle="1">
    <w:name w:val="apple-style-span"/>
    <w:link w:val="656"/>
    <w:uiPriority w:val="0"/>
    <w:qFormat/>
  </w:style>
  <w:style w:type="character" w:styleId="1498" w:customStyle="1">
    <w:name w:val="注×： Char"/>
    <w:link w:val="1499"/>
    <w:uiPriority w:val="0"/>
    <w:qFormat/>
    <w:rPr>
      <w:rFonts w:ascii="宋体"/>
      <w:sz w:val="18"/>
      <w:szCs w:val="22"/>
      <w:lang w:val="en-US" w:eastAsia="zh-CN" w:bidi="ar-SA"/>
    </w:rPr>
  </w:style>
  <w:style w:type="paragraph" w:styleId="1499" w:customStyle="1">
    <w:name w:val="注×："/>
    <w:link w:val="1498"/>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00" w:customStyle="1">
    <w:name w:val="附录公式 Char"/>
    <w:link w:val="1501"/>
    <w:uiPriority w:val="0"/>
    <w:qFormat/>
    <w:rPr>
      <w:rFonts w:ascii="宋体"/>
    </w:rPr>
  </w:style>
  <w:style w:type="paragraph" w:styleId="1501" w:customStyle="1">
    <w:name w:val="附录公式"/>
    <w:basedOn w:val="1043"/>
    <w:next w:val="1043"/>
    <w:link w:val="1500"/>
    <w:uiPriority w:val="0"/>
    <w:qFormat/>
    <w:pPr>
      <w:ind w:firstLine="420"/>
      <w:tabs>
        <w:tab w:val="center" w:pos="4201" w:leader="none"/>
        <w:tab w:val="right" w:pos="9298" w:leader="dot"/>
      </w:tabs>
    </w:pPr>
    <w:rPr>
      <w:sz w:val="20"/>
    </w:rPr>
  </w:style>
  <w:style w:type="character" w:styleId="1502" w:customStyle="1">
    <w:name w:val="附录图标题 Char"/>
    <w:link w:val="1503"/>
    <w:uiPriority w:val="0"/>
    <w:qFormat/>
    <w:rPr>
      <w:rFonts w:ascii="黑体" w:eastAsia="黑体"/>
      <w:sz w:val="21"/>
      <w:szCs w:val="22"/>
      <w:lang w:val="en-US" w:eastAsia="zh-CN" w:bidi="ar-SA"/>
    </w:rPr>
  </w:style>
  <w:style w:type="paragraph" w:styleId="1503" w:customStyle="1">
    <w:name w:val="附录图标题"/>
    <w:next w:val="1043"/>
    <w:link w:val="1502"/>
    <w:uiPriority w:val="0"/>
    <w:qFormat/>
    <w:pPr>
      <w:jc w:val="center"/>
    </w:pPr>
    <w:rPr>
      <w:rFonts w:hint="default" w:ascii="黑体" w:hAnsi="Times New Roman" w:eastAsia="黑体" w:cs="Times New Roman"/>
      <w:sz w:val="21"/>
      <w:szCs w:val="22"/>
      <w:lang w:val="en-US" w:eastAsia="zh-CN" w:bidi="ar-SA"/>
    </w:rPr>
  </w:style>
  <w:style w:type="character" w:styleId="1504" w:customStyle="1">
    <w:name w:val="附录章标题 Char"/>
    <w:link w:val="1505"/>
    <w:uiPriority w:val="0"/>
    <w:qFormat/>
    <w:rPr>
      <w:rFonts w:ascii="黑体" w:eastAsia="黑体"/>
      <w:sz w:val="21"/>
      <w:szCs w:val="22"/>
      <w:lang w:val="en-US" w:eastAsia="zh-CN" w:bidi="ar-SA"/>
    </w:rPr>
  </w:style>
  <w:style w:type="paragraph" w:styleId="1505" w:customStyle="1">
    <w:name w:val="附录章标题"/>
    <w:next w:val="1043"/>
    <w:link w:val="1504"/>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506" w:customStyle="1">
    <w:name w:val="附录一级条标题 Char"/>
    <w:link w:val="1507"/>
    <w:uiPriority w:val="0"/>
    <w:qFormat/>
    <w:rPr>
      <w:rFonts w:ascii="黑体" w:eastAsia="黑体"/>
    </w:rPr>
  </w:style>
  <w:style w:type="paragraph" w:styleId="1507" w:customStyle="1">
    <w:name w:val="附录一级条标题"/>
    <w:basedOn w:val="1505"/>
    <w:next w:val="1043"/>
    <w:link w:val="1506"/>
    <w:uiPriority w:val="0"/>
    <w:qFormat/>
    <w:pPr>
      <w:ind w:left="0" w:firstLine="0"/>
      <w:outlineLvl w:val="2"/>
    </w:pPr>
    <w:rPr>
      <w:sz w:val="20"/>
      <w:szCs w:val="20"/>
    </w:rPr>
  </w:style>
  <w:style w:type="character" w:styleId="1508" w:customStyle="1">
    <w:name w:val="首示例 Char"/>
    <w:link w:val="1509"/>
    <w:uiPriority w:val="0"/>
    <w:qFormat/>
    <w:rPr>
      <w:rFonts w:ascii="宋体" w:hAnsi="宋体"/>
      <w:sz w:val="18"/>
      <w:szCs w:val="18"/>
      <w:lang w:val="en-US" w:eastAsia="zh-CN" w:bidi="ar-SA"/>
    </w:rPr>
  </w:style>
  <w:style w:type="paragraph" w:styleId="1509" w:customStyle="1">
    <w:name w:val="首示例"/>
    <w:next w:val="1043"/>
    <w:link w:val="1508"/>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510" w:customStyle="1">
    <w:name w:val="无间隔 字符"/>
    <w:link w:val="1511"/>
    <w:uiPriority w:val="0"/>
    <w:qFormat/>
    <w:rPr>
      <w:rFonts w:ascii="Calibri" w:hAnsi="Calibri"/>
      <w:sz w:val="21"/>
      <w:szCs w:val="22"/>
      <w:lang w:val="en-US" w:eastAsia="zh-CN" w:bidi="ar-SA"/>
    </w:rPr>
  </w:style>
  <w:style w:type="paragraph" w:styleId="1511" w:customStyle="1">
    <w:name w:val="无间隔1"/>
    <w:link w:val="1510"/>
    <w:uiPriority w:val="0"/>
    <w:qFormat/>
    <w:pPr>
      <w:jc w:val="both"/>
      <w:widowControl w:val="off"/>
    </w:pPr>
    <w:rPr>
      <w:rFonts w:hint="default" w:ascii="Calibri" w:hAnsi="Calibri" w:eastAsia="宋体" w:cs="Times New Roman"/>
      <w:sz w:val="21"/>
      <w:szCs w:val="22"/>
      <w:lang w:val="en-US" w:eastAsia="zh-CN" w:bidi="ar-SA"/>
    </w:rPr>
  </w:style>
  <w:style w:type="paragraph" w:styleId="1512" w:customStyle="1">
    <w:name w:val="xl19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3" w:customStyle="1">
    <w:name w:val="xl194"/>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15" w:customStyle="1">
    <w:name w:val="xl25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customStyle="1">
    <w:name w:val="hands-on正文"/>
    <w:basedOn w:val="656"/>
    <w:uiPriority w:val="0"/>
    <w:qFormat/>
    <w:pPr>
      <w:ind w:firstLine="420"/>
      <w:jc w:val="left"/>
      <w:spacing w:before="40" w:after="80" w:line="320" w:lineRule="exact"/>
    </w:pPr>
    <w:rPr>
      <w:rFonts w:ascii="宋体" w:hAnsi="宋体" w:cs="宋体"/>
      <w:color w:val="000000"/>
      <w:szCs w:val="20"/>
    </w:rPr>
  </w:style>
  <w:style w:type="paragraph" w:styleId="1517" w:customStyle="1">
    <w:name w:val="标题3"/>
    <w:basedOn w:val="847"/>
    <w:uiPriority w:val="0"/>
    <w:qFormat/>
    <w:pPr>
      <w:keepLines w:val="0"/>
      <w:keepNext w:val="0"/>
      <w:spacing w:before="0" w:after="0" w:line="360" w:lineRule="auto"/>
    </w:pPr>
    <w:rPr>
      <w:rFonts w:eastAsia="仿宋_GB2312"/>
      <w:b w:val="0"/>
      <w:bCs/>
      <w:sz w:val="30"/>
      <w:szCs w:val="32"/>
    </w:rPr>
  </w:style>
  <w:style w:type="paragraph" w:styleId="1518" w:customStyle="1">
    <w:name w:val="xl19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三级无标题条"/>
    <w:basedOn w:val="656"/>
    <w:uiPriority w:val="0"/>
    <w:qFormat/>
    <w:pPr>
      <w:ind w:hanging="420"/>
    </w:pPr>
  </w:style>
  <w:style w:type="paragraph" w:styleId="1520" w:customStyle="1">
    <w:name w:val="列出段落3"/>
    <w:basedOn w:val="656"/>
    <w:uiPriority w:val="99"/>
    <w:qFormat/>
    <w:pPr>
      <w:ind w:firstLine="420"/>
    </w:pPr>
    <w:rPr>
      <w:rFonts w:ascii="Calibri" w:hAnsi="Calibri"/>
      <w:szCs w:val="22"/>
    </w:rPr>
  </w:style>
  <w:style w:type="paragraph" w:styleId="1521" w:customStyle="1">
    <w:name w:val="参考文献、索引标题"/>
    <w:basedOn w:val="1522"/>
    <w:next w:val="656"/>
    <w:uiPriority w:val="0"/>
    <w:qFormat/>
    <w:pPr>
      <w:spacing w:after="200"/>
      <w:tabs>
        <w:tab w:val="left" w:pos="425" w:leader="none"/>
      </w:tabs>
    </w:pPr>
    <w:rPr>
      <w:sz w:val="21"/>
    </w:rPr>
  </w:style>
  <w:style w:type="paragraph" w:styleId="1522" w:customStyle="1">
    <w:name w:val="前言、引言标题"/>
    <w:next w:val="65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23" w:customStyle="1">
    <w:name w:val="xl28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customStyle="1">
    <w:name w:val="小四缩进"/>
    <w:basedOn w:val="656"/>
    <w:uiPriority w:val="0"/>
    <w:qFormat/>
    <w:pPr>
      <w:ind w:firstLine="480"/>
      <w:spacing w:line="360" w:lineRule="auto"/>
    </w:pPr>
    <w:rPr>
      <w:sz w:val="24"/>
    </w:rPr>
  </w:style>
  <w:style w:type="paragraph" w:styleId="1525" w:customStyle="1">
    <w:name w:val="xl15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customStyle="1">
    <w:name w:val="示例"/>
    <w:next w:val="104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27" w:customStyle="1">
    <w:name w:val="xl47"/>
    <w:basedOn w:val="656"/>
    <w:uiPriority w:val="0"/>
    <w:qFormat/>
    <w:pPr>
      <w:jc w:val="center"/>
      <w:spacing w:before="100" w:beforeAutospacing="1" w:after="100" w:afterAutospacing="1"/>
      <w:widowControl/>
    </w:pPr>
    <w:rPr>
      <w:rFonts w:hint="eastAsia" w:ascii="黑体" w:hAnsi="Arial Unicode MS" w:eastAsia="黑体"/>
      <w:b/>
      <w:bCs/>
      <w:sz w:val="24"/>
    </w:rPr>
  </w:style>
  <w:style w:type="paragraph" w:styleId="1528" w:customStyle="1">
    <w:name w:val="xl16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9" w:customStyle="1">
    <w:name w:val="xl18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customStyle="1">
    <w:name w:val="xl5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1" w:customStyle="1">
    <w:name w:val="xl21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customStyle="1">
    <w:name w:val="可研正文"/>
    <w:basedOn w:val="6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3" w:customStyle="1">
    <w:name w:val="正文文本 31"/>
    <w:basedOn w:val="656"/>
    <w:uiPriority w:val="0"/>
    <w:qFormat/>
    <w:rPr>
      <w:rFonts w:ascii="仿宋_GB2312" w:hAnsi="Arial" w:eastAsia="仿宋_GB2312"/>
      <w:sz w:val="32"/>
      <w:szCs w:val="20"/>
    </w:rPr>
  </w:style>
  <w:style w:type="paragraph" w:styleId="1534" w:customStyle="1">
    <w:name w:val="xl17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customStyle="1">
    <w:name w:val="实施日期"/>
    <w:basedOn w:val="1536"/>
    <w:uiPriority w:val="0"/>
    <w:qFormat/>
    <w:pPr>
      <w:ind w:left="2580" w:hanging="420"/>
      <w:jc w:val="right"/>
      <w:framePr w:hSpace="0" w:xAlign="right"/>
    </w:pPr>
  </w:style>
  <w:style w:type="paragraph" w:styleId="153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37" w:customStyle="1">
    <w:name w:val="xl30"/>
    <w:basedOn w:val="656"/>
    <w:uiPriority w:val="0"/>
    <w:qFormat/>
    <w:pPr>
      <w:jc w:val="left"/>
      <w:spacing w:before="100" w:beforeAutospacing="1" w:after="100" w:afterAutospacing="1"/>
      <w:widowControl/>
    </w:pPr>
    <w:rPr>
      <w:rFonts w:ascii="Tahoma" w:hAnsi="Tahoma" w:eastAsia="Arial Unicode MS" w:cs="Tahoma"/>
      <w:sz w:val="16"/>
      <w:szCs w:val="16"/>
    </w:rPr>
  </w:style>
  <w:style w:type="paragraph" w:styleId="1538" w:customStyle="1">
    <w:name w:val="xl309"/>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9" w:customStyle="1">
    <w:name w:val="xl28"/>
    <w:basedOn w:val="656"/>
    <w:uiPriority w:val="0"/>
    <w:pPr>
      <w:jc w:val="left"/>
      <w:spacing w:before="100" w:beforeAutospacing="1" w:after="100" w:afterAutospacing="1"/>
      <w:widowControl/>
    </w:pPr>
    <w:rPr>
      <w:rFonts w:ascii="Tahoma" w:hAnsi="Tahoma" w:eastAsia="Arial Unicode MS" w:cs="Tahoma"/>
      <w:sz w:val="16"/>
      <w:szCs w:val="16"/>
    </w:rPr>
  </w:style>
  <w:style w:type="paragraph" w:styleId="1540" w:customStyle="1">
    <w:name w:val="xl28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1" w:customStyle="1">
    <w:name w:val="我的标题1"/>
    <w:basedOn w:val="6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2" w:customStyle="1">
    <w:name w:val="无间隔11"/>
    <w:next w:val="1511"/>
    <w:uiPriority w:val="1"/>
    <w:qFormat/>
    <w:rPr>
      <w:rFonts w:hint="default" w:ascii="Calibri" w:hAnsi="Calibri" w:eastAsia="宋体" w:cs="Times New Roman"/>
      <w:sz w:val="22"/>
      <w:szCs w:val="22"/>
      <w:lang w:val="en-US" w:eastAsia="zh-CN" w:bidi="ar-SA"/>
    </w:rPr>
  </w:style>
  <w:style w:type="paragraph" w:styleId="1543" w:customStyle="1">
    <w:name w:val="标准"/>
    <w:basedOn w:val="656"/>
    <w:uiPriority w:val="0"/>
    <w:qFormat/>
    <w:pPr>
      <w:spacing w:line="240" w:lineRule="atLeast"/>
    </w:pPr>
    <w:rPr>
      <w:rFonts w:eastAsia="楷体_GB2312"/>
      <w:sz w:val="24"/>
      <w:szCs w:val="20"/>
    </w:rPr>
  </w:style>
  <w:style w:type="paragraph" w:styleId="1544" w:customStyle="1">
    <w:name w:val="xl184"/>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customStyle="1">
    <w:name w:val="四级条标题"/>
    <w:basedOn w:val="1393"/>
    <w:next w:val="1043"/>
    <w:uiPriority w:val="0"/>
    <w:qFormat/>
    <w:pPr>
      <w:ind w:left="2520" w:hanging="420"/>
      <w:outlineLvl w:val="5"/>
    </w:pPr>
  </w:style>
  <w:style w:type="paragraph" w:styleId="154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47" w:customStyle="1">
    <w:name w:val="xl276"/>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customStyle="1">
    <w:name w:val="xl31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9" w:customStyle="1">
    <w:name w:val="xl73"/>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0" w:customStyle="1">
    <w:name w:val="xl24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1" w:customStyle="1">
    <w:name w:val="xl48"/>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53" w:customStyle="1">
    <w:name w:val="正文(首行缩进)"/>
    <w:basedOn w:val="656"/>
    <w:uiPriority w:val="0"/>
    <w:qFormat/>
    <w:pPr>
      <w:ind w:firstLine="480"/>
      <w:jc w:val="left"/>
      <w:spacing w:line="360" w:lineRule="auto"/>
    </w:pPr>
    <w:rPr>
      <w:rFonts w:ascii="楷体_GB2312" w:hAnsi="宋体" w:eastAsia="楷体_GB2312"/>
      <w:color w:val="000000"/>
      <w:sz w:val="24"/>
    </w:rPr>
  </w:style>
  <w:style w:type="paragraph" w:styleId="1554" w:customStyle="1">
    <w:name w:val="批注主题2"/>
    <w:basedOn w:val="879"/>
    <w:next w:val="879"/>
    <w:uiPriority w:val="0"/>
    <w:qFormat/>
    <w:rPr>
      <w:b/>
      <w:bCs/>
    </w:rPr>
  </w:style>
  <w:style w:type="paragraph" w:styleId="1555" w:customStyle="1">
    <w:name w:val="xl32"/>
    <w:basedOn w:val="656"/>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普通(网站)2"/>
    <w:basedOn w:val="656"/>
    <w:uiPriority w:val="0"/>
    <w:qFormat/>
    <w:pPr>
      <w:jc w:val="left"/>
      <w:spacing w:before="100" w:beforeAutospacing="1" w:after="100" w:afterAutospacing="1"/>
      <w:widowControl/>
    </w:pPr>
    <w:rPr>
      <w:rFonts w:ascii="宋体" w:hAnsi="宋体" w:cs="宋体"/>
      <w:color w:val="000000"/>
      <w:sz w:val="24"/>
    </w:rPr>
  </w:style>
  <w:style w:type="paragraph" w:styleId="1557" w:customStyle="1">
    <w:name w:val="xl22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条文脚注"/>
    <w:basedOn w:val="920"/>
    <w:uiPriority w:val="0"/>
    <w:qFormat/>
    <w:pPr>
      <w:ind w:left="780" w:hanging="360"/>
      <w:jc w:val="both"/>
    </w:pPr>
    <w:rPr>
      <w:rFonts w:ascii="宋体" w:hAnsi="Times New Roman"/>
    </w:rPr>
  </w:style>
  <w:style w:type="paragraph" w:styleId="1559" w:customStyle="1">
    <w:name w:val="22h222heading2hiddenhead"/>
    <w:basedOn w:val="656"/>
    <w:uiPriority w:val="0"/>
    <w:qFormat/>
    <w:pPr>
      <w:jc w:val="left"/>
      <w:spacing w:before="100" w:beforeAutospacing="1" w:after="100" w:afterAutospacing="1"/>
      <w:widowControl/>
    </w:pPr>
    <w:rPr>
      <w:rFonts w:ascii="宋体" w:hAnsi="宋体" w:cs="宋体"/>
      <w:sz w:val="24"/>
    </w:rPr>
  </w:style>
  <w:style w:type="paragraph" w:styleId="1560" w:customStyle="1">
    <w:name w:val="xl24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1" w:customStyle="1">
    <w:name w:val="xl28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customStyle="1">
    <w:name w:val="xl234"/>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正文·"/>
    <w:basedOn w:val="6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4" w:customStyle="1">
    <w:name w:val="标题4"/>
    <w:basedOn w:val="847"/>
    <w:uiPriority w:val="0"/>
    <w:qFormat/>
    <w:pPr>
      <w:jc w:val="center"/>
      <w:spacing w:before="120" w:after="120" w:line="415" w:lineRule="auto"/>
    </w:pPr>
    <w:rPr>
      <w:rFonts w:eastAsia="仿宋_GB2312"/>
    </w:rPr>
  </w:style>
  <w:style w:type="paragraph" w:styleId="1565" w:customStyle="1">
    <w:name w:val="xl164"/>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font0"/>
    <w:basedOn w:val="656"/>
    <w:uiPriority w:val="0"/>
    <w:qFormat/>
    <w:pPr>
      <w:jc w:val="left"/>
      <w:spacing w:before="100" w:beforeAutospacing="1" w:after="100" w:afterAutospacing="1"/>
      <w:widowControl/>
    </w:pPr>
    <w:rPr>
      <w:rFonts w:hint="eastAsia" w:ascii="宋体" w:hAnsi="宋体"/>
      <w:sz w:val="24"/>
    </w:rPr>
  </w:style>
  <w:style w:type="paragraph" w:styleId="156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68" w:customStyle="1">
    <w:name w:val="xl23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customStyle="1">
    <w:name w:val="xl162"/>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71" w:customStyle="1">
    <w:name w:val="font13"/>
    <w:basedOn w:val="656"/>
    <w:uiPriority w:val="0"/>
    <w:qFormat/>
    <w:pPr>
      <w:jc w:val="left"/>
      <w:spacing w:before="100" w:beforeAutospacing="1" w:after="100" w:afterAutospacing="1"/>
      <w:widowControl/>
    </w:pPr>
    <w:rPr>
      <w:rFonts w:hint="eastAsia" w:ascii="宋体" w:hAnsi="宋体"/>
      <w:b/>
      <w:bCs/>
      <w:sz w:val="20"/>
      <w:szCs w:val="20"/>
    </w:rPr>
  </w:style>
  <w:style w:type="paragraph" w:styleId="1572" w:customStyle="1">
    <w:name w:val="样式4"/>
    <w:basedOn w:val="656"/>
    <w:uiPriority w:val="0"/>
    <w:qFormat/>
    <w:pPr>
      <w:ind w:left="-2"/>
      <w:spacing w:line="440" w:lineRule="exact"/>
    </w:pPr>
    <w:rPr>
      <w:rFonts w:ascii="宋体" w:hAnsi="宋体"/>
      <w:sz w:val="28"/>
    </w:rPr>
  </w:style>
  <w:style w:type="paragraph" w:styleId="1573" w:customStyle="1">
    <w:name w:val="Char2"/>
    <w:basedOn w:val="656"/>
    <w:uiPriority w:val="0"/>
    <w:qFormat/>
    <w:pPr>
      <w:tabs>
        <w:tab w:val="left" w:pos="360" w:leader="none"/>
      </w:tabs>
    </w:pPr>
    <w:rPr>
      <w:sz w:val="24"/>
    </w:rPr>
  </w:style>
  <w:style w:type="paragraph" w:styleId="1574" w:customStyle="1">
    <w:name w:val="正文文本缩进1"/>
    <w:basedOn w:val="656"/>
    <w:uiPriority w:val="0"/>
    <w:pPr>
      <w:ind w:firstLine="645"/>
    </w:pPr>
    <w:rPr>
      <w:rFonts w:ascii="楷体_GB2312" w:eastAsia="楷体_GB2312"/>
      <w:sz w:val="32"/>
      <w:szCs w:val="20"/>
    </w:rPr>
  </w:style>
  <w:style w:type="paragraph" w:styleId="1575" w:customStyle="1">
    <w:name w:val="xl25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customStyle="1">
    <w:name w:val="xl24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customStyle="1">
    <w:name w:val="列表2"/>
    <w:basedOn w:val="656"/>
    <w:uiPriority w:val="0"/>
    <w:qFormat/>
    <w:pPr>
      <w:ind w:left="200" w:hanging="200"/>
    </w:pPr>
  </w:style>
  <w:style w:type="paragraph" w:styleId="1578" w:customStyle="1">
    <w:name w:val="Char Char1 Char Char Char Char Char Char Char Char"/>
    <w:basedOn w:val="656"/>
    <w:uiPriority w:val="0"/>
    <w:pPr>
      <w:spacing w:line="360" w:lineRule="auto"/>
    </w:pPr>
  </w:style>
  <w:style w:type="paragraph" w:styleId="1579" w:customStyle="1">
    <w:name w:val="正文4"/>
    <w:basedOn w:val="656"/>
    <w:uiPriority w:val="0"/>
    <w:qFormat/>
    <w:pPr>
      <w:ind w:firstLine="480"/>
      <w:spacing w:line="360" w:lineRule="auto"/>
    </w:pPr>
    <w:rPr>
      <w:rFonts w:ascii="楷体_GB2312" w:hAnsi="宋体" w:eastAsia="楷体_GB2312"/>
      <w:sz w:val="24"/>
      <w:szCs w:val="20"/>
    </w:rPr>
  </w:style>
  <w:style w:type="paragraph" w:styleId="1580" w:customStyle="1">
    <w:name w:val="封面标准号2"/>
    <w:basedOn w:val="1570"/>
    <w:uiPriority w:val="0"/>
    <w:qFormat/>
    <w:pPr>
      <w:spacing w:before="357" w:line="280" w:lineRule="exact"/>
      <w:framePr w:w="9138" w:h="1244" w:wrap="around" w:vAnchor="page" w:hAnchor="margin" w:y="2908" w:hRule="exact"/>
    </w:pPr>
  </w:style>
  <w:style w:type="paragraph" w:styleId="1581" w:customStyle="1">
    <w:name w:val="xl26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customStyle="1">
    <w:name w:val="日期3"/>
    <w:basedOn w:val="656"/>
    <w:next w:val="656"/>
    <w:uiPriority w:val="0"/>
    <w:pPr>
      <w:ind w:left="100"/>
    </w:pPr>
    <w:rPr>
      <w:rFonts w:ascii="仿宋_GB2312" w:eastAsia="仿宋_GB2312"/>
      <w:b/>
      <w:sz w:val="36"/>
    </w:rPr>
  </w:style>
  <w:style w:type="paragraph" w:styleId="1583" w:customStyle="1">
    <w:name w:val="xl21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customStyle="1">
    <w:name w:val="xl26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customStyle="1">
    <w:name w:val="批注主题1"/>
    <w:basedOn w:val="879"/>
    <w:next w:val="879"/>
    <w:uiPriority w:val="0"/>
    <w:qFormat/>
    <w:rPr>
      <w:b/>
      <w:bCs/>
    </w:rPr>
  </w:style>
  <w:style w:type="paragraph" w:styleId="1586" w:customStyle="1">
    <w:name w:val="xl77"/>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88" w:customStyle="1">
    <w:name w:val="xl64"/>
    <w:basedOn w:val="6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9" w:customStyle="1">
    <w:name w:val="xl228"/>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customStyle="1">
    <w:name w:val="列出段落11"/>
    <w:basedOn w:val="656"/>
    <w:uiPriority w:val="0"/>
    <w:qFormat/>
    <w:pPr>
      <w:ind w:firstLine="420"/>
    </w:pPr>
  </w:style>
  <w:style w:type="paragraph" w:styleId="1591" w:customStyle="1">
    <w:name w:val="Style Heading 2 节 + Before:  0.35 line After:  0.35 line"/>
    <w:basedOn w:val="1592"/>
    <w:uiPriority w:val="0"/>
    <w:qFormat/>
    <w:pPr>
      <w:ind w:left="0" w:firstLine="0"/>
      <w:tabs>
        <w:tab w:val="left" w:pos="576" w:leader="none"/>
      </w:tabs>
    </w:pPr>
    <w:rPr>
      <w:szCs w:val="20"/>
    </w:rPr>
  </w:style>
  <w:style w:type="paragraph" w:styleId="1592" w:customStyle="1">
    <w:name w:val="Heading 2 节"/>
    <w:next w:val="65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93" w:customStyle="1">
    <w:name w:val="正文文本 32"/>
    <w:basedOn w:val="656"/>
    <w:uiPriority w:val="0"/>
    <w:qFormat/>
    <w:rPr>
      <w:rFonts w:ascii="仿宋_GB2312" w:hAnsi="Arial" w:eastAsia="仿宋_GB2312"/>
      <w:sz w:val="32"/>
      <w:szCs w:val="20"/>
    </w:rPr>
  </w:style>
  <w:style w:type="paragraph" w:styleId="1594" w:customStyle="1">
    <w:name w:val="xl183"/>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customStyle="1">
    <w:name w:val="xl27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xl50"/>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7" w:customStyle="1">
    <w:name w:val="xl166"/>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TOC 标题11"/>
    <w:basedOn w:val="845"/>
    <w:next w:val="6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9" w:customStyle="1">
    <w:name w:val="xl14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xl200"/>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GP正文(首行缩进)"/>
    <w:basedOn w:val="656"/>
    <w:uiPriority w:val="0"/>
    <w:qFormat/>
    <w:pPr>
      <w:ind w:firstLine="200"/>
      <w:jc w:val="left"/>
      <w:spacing w:line="360" w:lineRule="auto"/>
    </w:pPr>
    <w:rPr>
      <w:sz w:val="24"/>
      <w:szCs w:val="21"/>
    </w:rPr>
  </w:style>
  <w:style w:type="paragraph" w:styleId="1602" w:customStyle="1">
    <w:name w:val="xl26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xl53"/>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4" w:customStyle="1">
    <w:name w:val="xl21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font9"/>
    <w:basedOn w:val="656"/>
    <w:uiPriority w:val="0"/>
    <w:qFormat/>
    <w:pPr>
      <w:jc w:val="left"/>
      <w:spacing w:before="100" w:beforeAutospacing="1" w:after="100" w:afterAutospacing="1"/>
      <w:widowControl/>
    </w:pPr>
    <w:rPr>
      <w:rFonts w:eastAsia="Arial Unicode MS"/>
      <w:sz w:val="20"/>
      <w:szCs w:val="20"/>
    </w:rPr>
  </w:style>
  <w:style w:type="paragraph" w:styleId="1606" w:customStyle="1">
    <w:name w:val="xl3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07" w:customStyle="1">
    <w:name w:val="正文文本 21"/>
    <w:basedOn w:val="656"/>
    <w:uiPriority w:val="0"/>
    <w:pPr>
      <w:spacing w:after="120" w:line="480" w:lineRule="auto"/>
    </w:pPr>
  </w:style>
  <w:style w:type="paragraph" w:styleId="1608" w:customStyle="1">
    <w:name w:val="五级条标题"/>
    <w:basedOn w:val="1545"/>
    <w:next w:val="1043"/>
    <w:uiPriority w:val="0"/>
    <w:qFormat/>
    <w:pPr>
      <w:ind w:left="1276" w:hanging="1276"/>
      <w:tabs>
        <w:tab w:val="left" w:pos="1800" w:leader="none"/>
      </w:tabs>
      <w:outlineLvl w:val="6"/>
    </w:pPr>
  </w:style>
  <w:style w:type="paragraph" w:styleId="1609" w:customStyle="1">
    <w:name w:val="xl303"/>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0" w:customStyle="1">
    <w:name w:val="xl270"/>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正文编号"/>
    <w:basedOn w:val="6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2" w:customStyle="1">
    <w:name w:val="xl301"/>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61"/>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4" w:customStyle="1">
    <w:name w:val="xl287"/>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customStyle="1">
    <w:name w:val="xl28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封面正文"/>
    <w:uiPriority w:val="0"/>
    <w:qFormat/>
    <w:pPr>
      <w:jc w:val="both"/>
    </w:pPr>
    <w:rPr>
      <w:rFonts w:hint="default" w:ascii="Times New Roman" w:hAnsi="Times New Roman" w:eastAsia="宋体" w:cs="Times New Roman"/>
      <w:lang w:val="en-US" w:eastAsia="zh-CN" w:bidi="ar-SA"/>
    </w:rPr>
  </w:style>
  <w:style w:type="paragraph" w:styleId="1617" w:customStyle="1">
    <w:name w:val="xl21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customStyle="1">
    <w:name w:val="制作人文字"/>
    <w:basedOn w:val="656"/>
    <w:uiPriority w:val="0"/>
    <w:qFormat/>
    <w:rPr>
      <w:rFonts w:ascii="Arial" w:hAnsi="Arial" w:eastAsia="仿宋_GB2312"/>
      <w:bCs/>
      <w:sz w:val="28"/>
      <w:szCs w:val="20"/>
    </w:rPr>
  </w:style>
  <w:style w:type="paragraph" w:styleId="1619" w:customStyle="1">
    <w:name w:val="xl5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0" w:customStyle="1">
    <w:name w:val="xl258"/>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1" w:customStyle="1">
    <w:name w:val="xl3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22" w:customStyle="1">
    <w:name w:val="font10"/>
    <w:basedOn w:val="656"/>
    <w:uiPriority w:val="0"/>
    <w:pPr>
      <w:jc w:val="left"/>
      <w:spacing w:before="100" w:beforeAutospacing="1" w:after="100" w:afterAutospacing="1"/>
      <w:widowControl/>
    </w:pPr>
    <w:rPr>
      <w:rFonts w:eastAsia="Arial Unicode MS"/>
      <w:color w:val="000000"/>
      <w:sz w:val="20"/>
      <w:szCs w:val="20"/>
    </w:rPr>
  </w:style>
  <w:style w:type="paragraph" w:styleId="1623" w:customStyle="1">
    <w:name w:val="纯文本2"/>
    <w:basedOn w:val="656"/>
    <w:uiPriority w:val="0"/>
    <w:qFormat/>
    <w:rPr>
      <w:rFonts w:ascii="宋体" w:hAnsi="Courier New"/>
      <w:szCs w:val="21"/>
    </w:rPr>
  </w:style>
  <w:style w:type="paragraph" w:styleId="1624" w:customStyle="1">
    <w:name w:val="font12"/>
    <w:basedOn w:val="656"/>
    <w:uiPriority w:val="0"/>
    <w:qFormat/>
    <w:pPr>
      <w:jc w:val="left"/>
      <w:spacing w:before="100" w:beforeAutospacing="1" w:after="100" w:afterAutospacing="1"/>
      <w:widowControl/>
    </w:pPr>
    <w:rPr>
      <w:rFonts w:eastAsia="Arial Unicode MS"/>
      <w:b/>
      <w:bCs/>
      <w:sz w:val="20"/>
      <w:szCs w:val="20"/>
    </w:rPr>
  </w:style>
  <w:style w:type="paragraph" w:styleId="1625" w:customStyle="1">
    <w:name w:val="xl31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customStyle="1">
    <w:name w:val="xl6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7" w:customStyle="1">
    <w:name w:val="xl31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xl63"/>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9" w:customStyle="1">
    <w:name w:val="xl29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附录标识"/>
    <w:basedOn w:val="1522"/>
    <w:uiPriority w:val="0"/>
    <w:qFormat/>
    <w:pPr>
      <w:ind w:left="780" w:hanging="360"/>
      <w:spacing w:after="200"/>
      <w:tabs>
        <w:tab w:val="left" w:pos="780" w:leader="none"/>
        <w:tab w:val="left" w:pos="6405" w:leader="none"/>
      </w:tabs>
    </w:pPr>
    <w:rPr>
      <w:sz w:val="21"/>
    </w:rPr>
  </w:style>
  <w:style w:type="paragraph" w:styleId="1631" w:customStyle="1">
    <w:name w:val="xl34"/>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2" w:customStyle="1">
    <w:name w:val="xl220"/>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正文文本1"/>
    <w:basedOn w:val="656"/>
    <w:uiPriority w:val="0"/>
    <w:qFormat/>
    <w:pPr>
      <w:jc w:val="left"/>
      <w:spacing w:after="120" w:line="288" w:lineRule="auto"/>
      <w:widowControl/>
    </w:pPr>
    <w:rPr>
      <w:rFonts w:ascii="Verdana" w:hAnsi="Verdana"/>
      <w:sz w:val="24"/>
      <w:szCs w:val="20"/>
      <w:lang w:eastAsia="en-US"/>
    </w:rPr>
  </w:style>
  <w:style w:type="paragraph" w:styleId="1634" w:customStyle="1">
    <w:name w:val="font5"/>
    <w:basedOn w:val="656"/>
    <w:uiPriority w:val="0"/>
    <w:qFormat/>
    <w:pPr>
      <w:jc w:val="left"/>
      <w:spacing w:before="100" w:beforeAutospacing="1" w:after="100" w:afterAutospacing="1"/>
      <w:widowControl/>
    </w:pPr>
    <w:rPr>
      <w:rFonts w:ascii="Tahoma" w:hAnsi="Tahoma" w:eastAsia="Arial Unicode MS" w:cs="Tahoma"/>
      <w:sz w:val="20"/>
      <w:szCs w:val="20"/>
    </w:rPr>
  </w:style>
  <w:style w:type="paragraph" w:styleId="1635" w:customStyle="1">
    <w:name w:val="xl190"/>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7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customStyle="1">
    <w:name w:val="_Style 5"/>
    <w:basedOn w:val="656"/>
    <w:uiPriority w:val="34"/>
    <w:qFormat/>
  </w:style>
  <w:style w:type="paragraph" w:styleId="1638" w:customStyle="1">
    <w:name w:val="xl21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font6"/>
    <w:basedOn w:val="6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0" w:customStyle="1">
    <w:name w:val="xl300"/>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1" w:customStyle="1">
    <w:name w:val="样式1111"/>
    <w:basedOn w:val="656"/>
    <w:uiPriority w:val="0"/>
    <w:qFormat/>
    <w:pPr>
      <w:ind w:firstLine="200"/>
      <w:jc w:val="left"/>
      <w:spacing w:line="360" w:lineRule="auto"/>
    </w:pPr>
    <w:rPr>
      <w:sz w:val="24"/>
    </w:rPr>
  </w:style>
  <w:style w:type="paragraph" w:styleId="1642" w:customStyle="1">
    <w:name w:val="xl7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3" w:customStyle="1">
    <w:name w:val="xl313"/>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4" w:customStyle="1">
    <w:name w:val="xl24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xl36"/>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46" w:customStyle="1">
    <w:name w:val="TOC 标题2"/>
    <w:basedOn w:val="845"/>
    <w:next w:val="6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7" w:customStyle="1">
    <w:name w:val="样式 样式 标题 3H3Heading 3 - oldh3sect1.2.3BOD 0level_3PIM 3Leve... +..."/>
    <w:basedOn w:val="656"/>
    <w:uiPriority w:val="0"/>
    <w:qFormat/>
    <w:pPr>
      <w:ind w:left="709" w:hanging="709"/>
      <w:spacing w:line="300" w:lineRule="auto"/>
      <w:tabs>
        <w:tab w:val="left" w:pos="709" w:leader="none"/>
      </w:tabs>
    </w:pPr>
  </w:style>
  <w:style w:type="paragraph" w:styleId="1648" w:customStyle="1">
    <w:name w:val="Char11"/>
    <w:basedOn w:val="656"/>
    <w:uiPriority w:val="0"/>
    <w:qFormat/>
    <w:rPr>
      <w:rFonts w:ascii="Tahoma" w:hAnsi="Tahoma"/>
      <w:sz w:val="24"/>
      <w:szCs w:val="20"/>
    </w:rPr>
  </w:style>
  <w:style w:type="paragraph" w:styleId="1649" w:customStyle="1">
    <w:name w:val="xl174"/>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xl207"/>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我的表格文字"/>
    <w:basedOn w:val="656"/>
    <w:uiPriority w:val="0"/>
    <w:qFormat/>
    <w:pPr>
      <w:jc w:val="left"/>
      <w:widowControl/>
    </w:pPr>
    <w:rPr>
      <w:rFonts w:ascii="Arial" w:hAnsi="Arial" w:cs="Microsoft Sans Serif"/>
      <w:sz w:val="24"/>
      <w:szCs w:val="18"/>
    </w:rPr>
  </w:style>
  <w:style w:type="paragraph" w:styleId="1652" w:customStyle="1">
    <w:name w:val="xl24"/>
    <w:basedOn w:val="6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3" w:customStyle="1">
    <w:name w:val="正文文本 22"/>
    <w:basedOn w:val="656"/>
    <w:uiPriority w:val="0"/>
    <w:qFormat/>
    <w:pPr>
      <w:spacing w:after="120" w:line="480" w:lineRule="auto"/>
    </w:pPr>
  </w:style>
  <w:style w:type="paragraph" w:styleId="1654" w:customStyle="1">
    <w:name w:val="xl3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5" w:customStyle="1">
    <w:name w:val="xl293"/>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xl296"/>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7" w:customStyle="1">
    <w:name w:val="附录二级条标题"/>
    <w:basedOn w:val="1507"/>
    <w:next w:val="1043"/>
    <w:uiPriority w:val="0"/>
    <w:qFormat/>
    <w:pPr>
      <w:ind w:left="1779" w:hanging="1069"/>
      <w:outlineLvl w:val="3"/>
    </w:pPr>
  </w:style>
  <w:style w:type="paragraph" w:styleId="1658" w:customStyle="1">
    <w:name w:val="xl60"/>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59" w:customStyle="1">
    <w:name w:val="xl18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FA正文+标号"/>
    <w:basedOn w:val="6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1" w:customStyle="1">
    <w:name w:val="xl69"/>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62" w:customStyle="1">
    <w:name w:val="xl15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附录三级条标题"/>
    <w:basedOn w:val="1657"/>
    <w:next w:val="1043"/>
    <w:uiPriority w:val="0"/>
    <w:qFormat/>
    <w:pPr>
      <w:ind w:left="851" w:hanging="851"/>
      <w:outlineLvl w:val="4"/>
    </w:pPr>
  </w:style>
  <w:style w:type="paragraph" w:styleId="1664" w:customStyle="1">
    <w:name w:val="xl29"/>
    <w:basedOn w:val="656"/>
    <w:uiPriority w:val="0"/>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文档结构图2"/>
    <w:basedOn w:val="656"/>
    <w:uiPriority w:val="0"/>
    <w:qFormat/>
    <w:rPr>
      <w:rFonts w:ascii="宋体"/>
      <w:sz w:val="18"/>
      <w:szCs w:val="18"/>
    </w:rPr>
  </w:style>
  <w:style w:type="paragraph" w:styleId="1666" w:customStyle="1">
    <w:name w:val="xl59"/>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7" w:customStyle="1">
    <w:name w:val="xl206"/>
    <w:basedOn w:val="656"/>
    <w:uiPriority w:val="0"/>
    <w:pPr>
      <w:jc w:val="left"/>
      <w:spacing w:before="100" w:beforeAutospacing="1" w:after="100" w:afterAutospacing="1"/>
      <w:shd w:val="clear" w:color="000000" w:fill="ffffff"/>
      <w:widowControl/>
    </w:pPr>
    <w:rPr>
      <w:rFonts w:ascii="Arial" w:hAnsi="Arial" w:cs="Arial"/>
      <w:sz w:val="20"/>
      <w:szCs w:val="20"/>
    </w:rPr>
  </w:style>
  <w:style w:type="paragraph" w:styleId="1668" w:customStyle="1">
    <w:name w:val="xl32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9" w:customStyle="1">
    <w:name w:val="xl3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70" w:customStyle="1">
    <w:name w:val="附录四级条标题"/>
    <w:basedOn w:val="1663"/>
    <w:next w:val="1043"/>
    <w:uiPriority w:val="0"/>
    <w:qFormat/>
    <w:pPr>
      <w:ind w:left="992" w:hanging="992"/>
      <w:outlineLvl w:val="5"/>
    </w:pPr>
  </w:style>
  <w:style w:type="paragraph" w:styleId="1671" w:customStyle="1">
    <w:name w:val="font8"/>
    <w:basedOn w:val="656"/>
    <w:uiPriority w:val="0"/>
    <w:qFormat/>
    <w:pPr>
      <w:jc w:val="left"/>
      <w:spacing w:before="100" w:beforeAutospacing="1" w:after="100" w:afterAutospacing="1"/>
      <w:widowControl/>
    </w:pPr>
    <w:rPr>
      <w:rFonts w:hint="eastAsia" w:ascii="宋体" w:hAnsi="宋体"/>
      <w:color w:val="000000"/>
      <w:sz w:val="20"/>
      <w:szCs w:val="20"/>
    </w:rPr>
  </w:style>
  <w:style w:type="paragraph" w:styleId="1672" w:customStyle="1">
    <w:name w:val="xl187"/>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28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正文符号编号"/>
    <w:basedOn w:val="656"/>
    <w:uiPriority w:val="0"/>
    <w:qFormat/>
    <w:pPr>
      <w:ind w:left="1395" w:hanging="600"/>
      <w:spacing w:line="360" w:lineRule="auto"/>
      <w:tabs>
        <w:tab w:val="left" w:pos="1395" w:leader="none"/>
      </w:tabs>
    </w:pPr>
    <w:rPr>
      <w:sz w:val="24"/>
      <w:szCs w:val="20"/>
    </w:rPr>
  </w:style>
  <w:style w:type="paragraph" w:styleId="1675" w:customStyle="1">
    <w:name w:val="xl31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25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正文 + 四号"/>
    <w:basedOn w:val="656"/>
    <w:uiPriority w:val="0"/>
    <w:qFormat/>
    <w:pPr>
      <w:spacing w:line="480" w:lineRule="exact"/>
    </w:pPr>
    <w:rPr>
      <w:sz w:val="28"/>
      <w:szCs w:val="20"/>
    </w:rPr>
  </w:style>
  <w:style w:type="paragraph" w:styleId="1678" w:customStyle="1">
    <w:name w:val="xl157"/>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Char1 Char Char Char"/>
    <w:basedOn w:val="656"/>
    <w:uiPriority w:val="99"/>
    <w:qFormat/>
    <w:rPr>
      <w:rFonts w:ascii="Tahoma" w:hAnsi="Tahoma"/>
      <w:sz w:val="24"/>
      <w:szCs w:val="20"/>
    </w:rPr>
  </w:style>
  <w:style w:type="paragraph" w:styleId="1680" w:customStyle="1">
    <w:name w:val="xl51"/>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1" w:customStyle="1">
    <w:name w:val="xl29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附录五级条标题"/>
    <w:basedOn w:val="1670"/>
    <w:next w:val="1043"/>
    <w:uiPriority w:val="0"/>
    <w:qFormat/>
    <w:pPr>
      <w:ind w:left="2940" w:hanging="420"/>
      <w:tabs>
        <w:tab w:val="left" w:pos="780" w:leader="none"/>
        <w:tab w:val="left" w:pos="1800" w:leader="none"/>
      </w:tabs>
      <w:outlineLvl w:val="6"/>
    </w:pPr>
  </w:style>
  <w:style w:type="paragraph" w:styleId="1683" w:customStyle="1">
    <w:name w:val="font11"/>
    <w:basedOn w:val="656"/>
    <w:uiPriority w:val="0"/>
    <w:qFormat/>
    <w:pPr>
      <w:jc w:val="left"/>
      <w:spacing w:before="100" w:beforeAutospacing="1" w:after="100" w:afterAutospacing="1"/>
      <w:widowControl/>
    </w:pPr>
    <w:rPr>
      <w:rFonts w:hint="eastAsia" w:ascii="宋体" w:hAnsi="宋体"/>
      <w:sz w:val="20"/>
      <w:szCs w:val="20"/>
    </w:rPr>
  </w:style>
  <w:style w:type="paragraph" w:styleId="1684" w:customStyle="1">
    <w:name w:val="xl173"/>
    <w:basedOn w:val="6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正文首行缩进1"/>
    <w:basedOn w:val="656"/>
    <w:uiPriority w:val="0"/>
    <w:qFormat/>
    <w:pPr>
      <w:ind w:firstLine="420"/>
      <w:spacing w:line="360" w:lineRule="auto"/>
    </w:pPr>
    <w:rPr>
      <w:rFonts w:ascii="Arial" w:hAnsi="Arial"/>
      <w:sz w:val="20"/>
      <w:szCs w:val="21"/>
    </w:rPr>
  </w:style>
  <w:style w:type="paragraph" w:styleId="1686" w:customStyle="1">
    <w:name w:val="图表目录1"/>
    <w:basedOn w:val="903"/>
    <w:uiPriority w:val="0"/>
    <w:qFormat/>
    <w:pPr>
      <w:jc w:val="center"/>
      <w:spacing w:after="120" w:line="360" w:lineRule="auto"/>
    </w:pPr>
    <w:rPr>
      <w:rFonts w:ascii="楷体"/>
      <w:sz w:val="28"/>
    </w:rPr>
  </w:style>
  <w:style w:type="paragraph" w:styleId="1687" w:customStyle="1">
    <w:name w:val="xl299"/>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8" w:customStyle="1">
    <w:name w:val="xl25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xl46"/>
    <w:basedOn w:val="656"/>
    <w:uiPriority w:val="0"/>
    <w:qFormat/>
    <w:pPr>
      <w:jc w:val="left"/>
      <w:spacing w:before="100" w:beforeAutospacing="1" w:after="100" w:afterAutospacing="1"/>
      <w:widowControl/>
    </w:pPr>
    <w:rPr>
      <w:rFonts w:ascii="Arial Unicode MS" w:hAnsi="Arial Unicode MS" w:eastAsia="Arial Unicode MS"/>
      <w:sz w:val="24"/>
    </w:rPr>
  </w:style>
  <w:style w:type="paragraph" w:styleId="1690" w:customStyle="1">
    <w:name w:val="xl71"/>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1" w:customStyle="1">
    <w:name w:val="xl22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xl217"/>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表格1"/>
    <w:basedOn w:val="656"/>
    <w:uiPriority w:val="0"/>
    <w:qFormat/>
    <w:rPr>
      <w:rFonts w:ascii="宋体"/>
      <w:szCs w:val="21"/>
    </w:rPr>
  </w:style>
  <w:style w:type="paragraph" w:styleId="1694" w:customStyle="1">
    <w:name w:val="TOC 51"/>
    <w:basedOn w:val="656"/>
    <w:next w:val="656"/>
    <w:uiPriority w:val="39"/>
    <w:qFormat/>
    <w:pPr>
      <w:ind w:left="1680"/>
    </w:pPr>
    <w:rPr>
      <w:rFonts w:ascii="Calibri" w:hAnsi="Calibri"/>
      <w:szCs w:val="22"/>
    </w:rPr>
  </w:style>
  <w:style w:type="paragraph" w:styleId="1695" w:customStyle="1">
    <w:name w:val="xl172"/>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Style Heading 3H31.1.1标题 3Level 3 Headlevel_3PIM 3h3sect1.2...."/>
    <w:basedOn w:val="847"/>
    <w:uiPriority w:val="0"/>
    <w:qFormat/>
    <w:pPr>
      <w:ind w:left="720" w:hanging="720"/>
      <w:spacing w:before="120" w:after="120" w:line="360" w:lineRule="auto"/>
    </w:pPr>
    <w:rPr>
      <w:rFonts w:eastAsia="黑体"/>
      <w:bCs/>
      <w:sz w:val="24"/>
    </w:rPr>
  </w:style>
  <w:style w:type="paragraph" w:styleId="1697" w:customStyle="1">
    <w:name w:val="xl25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26"/>
    <w:basedOn w:val="6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9" w:customStyle="1">
    <w:name w:val="xl302"/>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01" w:customStyle="1">
    <w:name w:val="Char1"/>
    <w:basedOn w:val="656"/>
    <w:uiPriority w:val="0"/>
    <w:qFormat/>
    <w:pPr>
      <w:ind w:left="840" w:hanging="420"/>
      <w:tabs>
        <w:tab w:val="left" w:pos="840" w:leader="none"/>
      </w:tabs>
    </w:pPr>
    <w:rPr>
      <w:sz w:val="24"/>
    </w:rPr>
  </w:style>
  <w:style w:type="paragraph" w:styleId="1702" w:customStyle="1">
    <w:name w:val="xl255"/>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font14"/>
    <w:basedOn w:val="656"/>
    <w:uiPriority w:val="0"/>
    <w:qFormat/>
    <w:pPr>
      <w:jc w:val="left"/>
      <w:spacing w:before="100" w:beforeAutospacing="1" w:after="100" w:afterAutospacing="1"/>
      <w:widowControl/>
    </w:pPr>
    <w:rPr>
      <w:rFonts w:ascii="宋体" w:hAnsi="宋体" w:cs="宋体"/>
      <w:sz w:val="20"/>
      <w:szCs w:val="20"/>
    </w:rPr>
  </w:style>
  <w:style w:type="paragraph" w:styleId="1704" w:customStyle="1">
    <w:name w:val="font7"/>
    <w:basedOn w:val="656"/>
    <w:uiPriority w:val="0"/>
    <w:qFormat/>
    <w:pPr>
      <w:jc w:val="left"/>
      <w:spacing w:before="100" w:beforeAutospacing="1" w:after="100" w:afterAutospacing="1"/>
      <w:widowControl/>
    </w:pPr>
    <w:rPr>
      <w:rFonts w:eastAsia="Arial Unicode MS"/>
      <w:b/>
      <w:bCs/>
      <w:color w:val="000000"/>
      <w:sz w:val="20"/>
      <w:szCs w:val="20"/>
    </w:rPr>
  </w:style>
  <w:style w:type="paragraph" w:styleId="1705" w:customStyle="1">
    <w:name w:val="xl222"/>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3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TOC 81"/>
    <w:basedOn w:val="656"/>
    <w:next w:val="656"/>
    <w:uiPriority w:val="39"/>
    <w:qFormat/>
    <w:pPr>
      <w:ind w:left="2940"/>
    </w:pPr>
    <w:rPr>
      <w:rFonts w:ascii="Calibri" w:hAnsi="Calibri"/>
      <w:szCs w:val="22"/>
    </w:rPr>
  </w:style>
  <w:style w:type="paragraph" w:styleId="1708" w:customStyle="1">
    <w:name w:val="xl292"/>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标准标志"/>
    <w:next w:val="65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10" w:customStyle="1">
    <w:name w:val="xl45"/>
    <w:basedOn w:val="656"/>
    <w:uiPriority w:val="0"/>
    <w:pPr>
      <w:jc w:val="left"/>
      <w:spacing w:before="100" w:beforeAutospacing="1" w:after="100" w:afterAutospacing="1"/>
      <w:widowControl/>
    </w:pPr>
    <w:rPr>
      <w:rFonts w:hint="eastAsia" w:ascii="黑体" w:hAnsi="Arial Unicode MS" w:eastAsia="黑体"/>
      <w:b/>
      <w:bCs/>
      <w:sz w:val="24"/>
    </w:rPr>
  </w:style>
  <w:style w:type="paragraph" w:styleId="1711" w:customStyle="1">
    <w:name w:val="xl198"/>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13" w:customStyle="1">
    <w:name w:val="xl15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TOC 标题1"/>
    <w:basedOn w:val="845"/>
    <w:next w:val="6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5" w:customStyle="1">
    <w:name w:val="标准称谓"/>
    <w:next w:val="65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16" w:customStyle="1">
    <w:name w:val="xl170"/>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文本块2"/>
    <w:basedOn w:val="656"/>
    <w:uiPriority w:val="0"/>
    <w:qFormat/>
    <w:pPr>
      <w:ind w:left="630" w:right="630"/>
      <w:jc w:val="center"/>
    </w:pPr>
    <w:rPr>
      <w:rFonts w:ascii="宋体"/>
      <w:b/>
      <w:sz w:val="32"/>
    </w:rPr>
  </w:style>
  <w:style w:type="paragraph" w:styleId="1718" w:customStyle="1">
    <w:name w:val="正文格式"/>
    <w:basedOn w:val="656"/>
    <w:uiPriority w:val="0"/>
    <w:qFormat/>
    <w:pPr>
      <w:ind w:firstLine="482"/>
      <w:spacing w:line="400" w:lineRule="exact"/>
      <w:widowControl/>
    </w:pPr>
    <w:rPr>
      <w:rFonts w:ascii="Arial" w:hAnsi="Arial" w:eastAsia="新宋体"/>
      <w:sz w:val="24"/>
      <w:szCs w:val="20"/>
    </w:rPr>
  </w:style>
  <w:style w:type="paragraph" w:styleId="1719" w:customStyle="1">
    <w:name w:val="xl191"/>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xl19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TOC 41"/>
    <w:basedOn w:val="656"/>
    <w:next w:val="656"/>
    <w:uiPriority w:val="39"/>
    <w:qFormat/>
    <w:pPr>
      <w:ind w:left="1260"/>
    </w:pPr>
    <w:rPr>
      <w:rFonts w:ascii="Calibri" w:hAnsi="Calibri"/>
      <w:szCs w:val="22"/>
    </w:rPr>
  </w:style>
  <w:style w:type="paragraph" w:styleId="1722" w:customStyle="1">
    <w:name w:val="xl262"/>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目次、标准名称标题"/>
    <w:basedOn w:val="1522"/>
    <w:next w:val="1043"/>
    <w:uiPriority w:val="0"/>
    <w:qFormat/>
    <w:pPr>
      <w:spacing w:line="460" w:lineRule="exact"/>
    </w:pPr>
  </w:style>
  <w:style w:type="paragraph" w:styleId="1724" w:customStyle="1">
    <w:name w:val="xl6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5" w:customStyle="1">
    <w:name w:val="xl167"/>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182"/>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28" w:customStyle="1">
    <w:name w:val="xl49"/>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9" w:customStyle="1">
    <w:name w:val="xl298"/>
    <w:basedOn w:val="656"/>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21"/>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普通正文"/>
    <w:basedOn w:val="656"/>
    <w:uiPriority w:val="0"/>
    <w:qFormat/>
    <w:pPr>
      <w:ind w:firstLine="480"/>
      <w:jc w:val="left"/>
      <w:spacing w:before="120" w:after="120" w:line="360" w:lineRule="auto"/>
    </w:pPr>
    <w:rPr>
      <w:rFonts w:ascii="Arial" w:hAnsi="Arial"/>
      <w:sz w:val="24"/>
    </w:rPr>
  </w:style>
  <w:style w:type="paragraph" w:styleId="1732" w:customStyle="1">
    <w:name w:val="TOC 61"/>
    <w:basedOn w:val="656"/>
    <w:next w:val="656"/>
    <w:uiPriority w:val="39"/>
    <w:qFormat/>
    <w:pPr>
      <w:ind w:left="2100"/>
    </w:pPr>
    <w:rPr>
      <w:rFonts w:ascii="Calibri" w:hAnsi="Calibri"/>
      <w:szCs w:val="22"/>
    </w:rPr>
  </w:style>
  <w:style w:type="paragraph" w:styleId="1733" w:customStyle="1">
    <w:name w:val="xl239"/>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35" w:customStyle="1">
    <w:name w:val="样式 标题 2市检方案标题2第一层条h22章标题节标题第一章 标题 2Heading 2 HiddenHead..."/>
    <w:basedOn w:val="846"/>
    <w:uiPriority w:val="0"/>
    <w:qFormat/>
    <w:pPr>
      <w:jc w:val="left"/>
      <w:spacing w:before="120" w:after="120" w:line="264" w:lineRule="auto"/>
    </w:pPr>
    <w:rPr>
      <w:rFonts w:ascii="楷体_GB2312" w:hAnsi="楷体" w:cs="宋体"/>
      <w:color w:val="000000"/>
      <w:sz w:val="28"/>
      <w:szCs w:val="28"/>
    </w:rPr>
  </w:style>
  <w:style w:type="paragraph" w:styleId="1736" w:customStyle="1">
    <w:name w:val="xl28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Item List in Table"/>
    <w:basedOn w:val="656"/>
    <w:uiPriority w:val="0"/>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8" w:customStyle="1">
    <w:name w:val="Char Char1"/>
    <w:basedOn w:val="656"/>
    <w:uiPriority w:val="99"/>
    <w:semiHidden/>
    <w:qFormat/>
    <w:pPr>
      <w:jc w:val="left"/>
      <w:spacing w:after="160" w:line="240" w:lineRule="exact"/>
      <w:widowControl/>
    </w:pPr>
    <w:rPr>
      <w:rFonts w:ascii="Verdana" w:hAnsi="Verdana"/>
      <w:sz w:val="20"/>
      <w:lang w:eastAsia="en-US"/>
    </w:rPr>
  </w:style>
  <w:style w:type="paragraph" w:styleId="1739" w:customStyle="1">
    <w:name w:val="xl6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40" w:customStyle="1">
    <w:name w:val="日期2"/>
    <w:basedOn w:val="656"/>
    <w:next w:val="656"/>
    <w:uiPriority w:val="0"/>
    <w:pPr>
      <w:ind w:left="100"/>
    </w:pPr>
    <w:rPr>
      <w:rFonts w:ascii="仿宋_GB2312" w:eastAsia="仿宋_GB2312"/>
      <w:b/>
      <w:sz w:val="36"/>
    </w:rPr>
  </w:style>
  <w:style w:type="paragraph" w:styleId="1741" w:customStyle="1">
    <w:name w:val="xl33"/>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2" w:customStyle="1">
    <w:name w:val="xl201"/>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27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样式4 Char"/>
    <w:basedOn w:val="656"/>
    <w:uiPriority w:val="0"/>
    <w:qFormat/>
    <w:pPr>
      <w:ind w:firstLine="480"/>
      <w:jc w:val="left"/>
      <w:spacing w:line="360" w:lineRule="auto"/>
      <w:widowControl/>
    </w:pPr>
    <w:rPr>
      <w:color w:val="000000"/>
      <w:sz w:val="24"/>
    </w:rPr>
  </w:style>
  <w:style w:type="paragraph" w:styleId="1745" w:customStyle="1">
    <w:name w:val="xl5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6" w:customStyle="1">
    <w:name w:val="xl203"/>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xl31"/>
    <w:basedOn w:val="656"/>
    <w:uiPriority w:val="0"/>
    <w:pPr>
      <w:jc w:val="left"/>
      <w:spacing w:before="100" w:beforeAutospacing="1" w:after="100" w:afterAutospacing="1"/>
      <w:widowControl/>
    </w:pPr>
    <w:rPr>
      <w:rFonts w:ascii="Tahoma" w:hAnsi="Tahoma" w:eastAsia="Arial Unicode MS" w:cs="Tahoma"/>
      <w:sz w:val="16"/>
      <w:szCs w:val="16"/>
    </w:rPr>
  </w:style>
  <w:style w:type="paragraph" w:styleId="1748" w:customStyle="1">
    <w:name w:val="xl297"/>
    <w:basedOn w:val="656"/>
    <w:uiPriority w:val="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9" w:customStyle="1">
    <w:name w:val="xl150"/>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22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1" w:customStyle="1">
    <w:name w:val="xl27"/>
    <w:basedOn w:val="656"/>
    <w:uiPriority w:val="0"/>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69"/>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306"/>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标准书眉_偶数页"/>
    <w:basedOn w:val="1755"/>
    <w:next w:val="656"/>
    <w:uiPriority w:val="0"/>
    <w:qFormat/>
    <w:pPr>
      <w:jc w:val="left"/>
      <w:tabs>
        <w:tab w:val="center" w:pos="4154" w:leader="none"/>
        <w:tab w:val="right" w:pos="8306" w:leader="none"/>
      </w:tabs>
    </w:pPr>
  </w:style>
  <w:style w:type="paragraph" w:styleId="1755" w:customStyle="1">
    <w:name w:val="标准书眉_奇数页"/>
    <w:next w:val="65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56" w:customStyle="1">
    <w:name w:val="xl55"/>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7" w:customStyle="1">
    <w:name w:val="xl192"/>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153"/>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内容标题"/>
    <w:basedOn w:val="656"/>
    <w:uiPriority w:val="0"/>
    <w:qFormat/>
    <w:pPr>
      <w:shd w:val="clear" w:color="auto" w:fill="000080"/>
    </w:pPr>
    <w:rPr>
      <w:rFonts w:ascii="Tahoma" w:hAnsi="Tahoma"/>
      <w:sz w:val="24"/>
      <w:shd w:val="clear" w:color="auto" w:fill="000080"/>
    </w:rPr>
  </w:style>
  <w:style w:type="paragraph" w:styleId="1760" w:customStyle="1">
    <w:name w:val="xl197"/>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35"/>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样式2"/>
    <w:basedOn w:val="656"/>
    <w:uiPriority w:val="0"/>
    <w:qFormat/>
    <w:pPr>
      <w:ind w:left="624" w:hanging="720"/>
    </w:pPr>
    <w:rPr>
      <w:rFonts w:ascii="黑体" w:eastAsia="黑体"/>
      <w:b/>
      <w:sz w:val="30"/>
    </w:rPr>
  </w:style>
  <w:style w:type="paragraph" w:styleId="1763" w:customStyle="1">
    <w:name w:val="xl163"/>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xl147"/>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默认段落字体 Para Char Char Char Char Char Char Char"/>
    <w:basedOn w:val="656"/>
    <w:uiPriority w:val="0"/>
    <w:qFormat/>
    <w:pPr>
      <w:ind w:left="200"/>
      <w:jc w:val="left"/>
      <w:spacing w:line="360" w:lineRule="auto"/>
    </w:pPr>
    <w:rPr>
      <w:rFonts w:ascii="宋体" w:hAnsi="宋体"/>
      <w:color w:val="000000"/>
      <w:sz w:val="24"/>
      <w:szCs w:val="20"/>
    </w:rPr>
  </w:style>
  <w:style w:type="paragraph" w:styleId="1766" w:customStyle="1">
    <w:name w:val="xl146"/>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76"/>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186"/>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表格文字"/>
    <w:basedOn w:val="656"/>
    <w:uiPriority w:val="0"/>
    <w:qFormat/>
    <w:pPr>
      <w:jc w:val="center"/>
      <w:tabs>
        <w:tab w:val="left" w:pos="7740" w:leader="none"/>
      </w:tabs>
    </w:pPr>
    <w:rPr>
      <w:rFonts w:ascii="宋体" w:hAnsi="宋体"/>
      <w:sz w:val="24"/>
      <w:szCs w:val="20"/>
    </w:rPr>
  </w:style>
  <w:style w:type="paragraph" w:styleId="1770" w:customStyle="1">
    <w:name w:val="xl21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196"/>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表格文本"/>
    <w:basedOn w:val="656"/>
    <w:uiPriority w:val="0"/>
    <w:qFormat/>
    <w:pPr>
      <w:jc w:val="left"/>
      <w:tabs>
        <w:tab w:val="decimal" w:pos="0" w:leader="none"/>
      </w:tabs>
    </w:pPr>
    <w:rPr>
      <w:rFonts w:ascii="Arial" w:hAnsi="Arial"/>
      <w:szCs w:val="21"/>
    </w:rPr>
  </w:style>
  <w:style w:type="paragraph" w:styleId="1773" w:customStyle="1">
    <w:name w:val="xl307"/>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75" w:customStyle="1">
    <w:name w:val="xl17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tabletext"/>
    <w:basedOn w:val="656"/>
    <w:uiPriority w:val="0"/>
    <w:qFormat/>
    <w:pPr>
      <w:jc w:val="left"/>
      <w:spacing w:before="100" w:beforeAutospacing="1" w:after="100" w:afterAutospacing="1" w:line="284" w:lineRule="atLeast"/>
      <w:widowControl/>
    </w:pPr>
    <w:rPr>
      <w:rFonts w:ascii="宋体" w:hAnsi="宋体" w:cs="宋体"/>
      <w:szCs w:val="21"/>
    </w:rPr>
  </w:style>
  <w:style w:type="paragraph" w:styleId="1777" w:customStyle="1">
    <w:name w:val="xl241"/>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Style First line:  2 ch"/>
    <w:basedOn w:val="656"/>
    <w:uiPriority w:val="0"/>
    <w:qFormat/>
    <w:pPr>
      <w:ind w:firstLine="200"/>
      <w:spacing w:line="440" w:lineRule="exact"/>
    </w:pPr>
    <w:rPr>
      <w:sz w:val="24"/>
    </w:rPr>
  </w:style>
  <w:style w:type="paragraph" w:styleId="1779" w:customStyle="1">
    <w:name w:val="xl160"/>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４"/>
    <w:basedOn w:val="656"/>
    <w:uiPriority w:val="0"/>
    <w:qFormat/>
    <w:pPr>
      <w:ind w:firstLine="480"/>
      <w:spacing w:line="360" w:lineRule="auto"/>
    </w:pPr>
    <w:rPr>
      <w:sz w:val="24"/>
      <w:szCs w:val="20"/>
    </w:rPr>
  </w:style>
  <w:style w:type="paragraph" w:styleId="1781" w:customStyle="1">
    <w:name w:val="普通(网站)1"/>
    <w:basedOn w:val="656"/>
    <w:uiPriority w:val="0"/>
    <w:pPr>
      <w:jc w:val="left"/>
      <w:spacing w:before="100" w:beforeAutospacing="1" w:after="100" w:afterAutospacing="1"/>
      <w:widowControl/>
    </w:pPr>
    <w:rPr>
      <w:rFonts w:ascii="宋体" w:hAnsi="宋体" w:cs="宋体"/>
      <w:color w:val="000000"/>
      <w:sz w:val="24"/>
    </w:rPr>
  </w:style>
  <w:style w:type="paragraph" w:styleId="1782" w:customStyle="1">
    <w:name w:val="图表脚注"/>
    <w:next w:val="1043"/>
    <w:uiPriority w:val="0"/>
    <w:qFormat/>
    <w:pPr>
      <w:ind w:left="300" w:hanging="100"/>
      <w:jc w:val="both"/>
    </w:pPr>
    <w:rPr>
      <w:rFonts w:hint="default" w:ascii="宋体" w:hAnsi="Times New Roman" w:eastAsia="宋体" w:cs="Times New Roman"/>
      <w:sz w:val="18"/>
      <w:lang w:val="en-US" w:eastAsia="zh-CN" w:bidi="ar-SA"/>
    </w:rPr>
  </w:style>
  <w:style w:type="paragraph" w:styleId="1783" w:customStyle="1">
    <w:name w:val="列出段落1"/>
    <w:basedOn w:val="656"/>
    <w:uiPriority w:val="0"/>
    <w:qFormat/>
    <w:pPr>
      <w:ind w:firstLine="420"/>
    </w:pPr>
  </w:style>
  <w:style w:type="paragraph" w:styleId="1784" w:customStyle="1">
    <w:name w:val="无标题条"/>
    <w:next w:val="1043"/>
    <w:uiPriority w:val="0"/>
    <w:qFormat/>
    <w:pPr>
      <w:jc w:val="both"/>
    </w:pPr>
    <w:rPr>
      <w:rFonts w:hint="default" w:ascii="Times New Roman" w:hAnsi="Times New Roman" w:eastAsia="宋体" w:cs="Times New Roman"/>
      <w:sz w:val="21"/>
      <w:lang w:val="en-US" w:eastAsia="zh-CN" w:bidi="ar-SA"/>
    </w:rPr>
  </w:style>
  <w:style w:type="paragraph" w:styleId="1785" w:customStyle="1">
    <w:name w:val="xl177"/>
    <w:basedOn w:val="6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注示头"/>
    <w:basedOn w:val="656"/>
    <w:uiPriority w:val="0"/>
    <w:pPr>
      <w:pBdr>
        <w:top w:val="single" w:color="000000" w:sz="4" w:space="1"/>
      </w:pBdr>
    </w:pPr>
    <w:rPr>
      <w:rFonts w:ascii="Arial" w:hAnsi="Arial" w:eastAsia="黑体"/>
      <w:sz w:val="18"/>
      <w:szCs w:val="20"/>
    </w:rPr>
  </w:style>
  <w:style w:type="paragraph" w:styleId="1787" w:customStyle="1">
    <w:name w:val="xl204"/>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89" w:customStyle="1">
    <w:name w:val="xl25"/>
    <w:basedOn w:val="6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0" w:customStyle="1">
    <w:name w:val="xl238"/>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xl5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2" w:customStyle="1">
    <w:name w:val="DLP3.4.4"/>
    <w:basedOn w:val="656"/>
    <w:uiPriority w:val="0"/>
    <w:qFormat/>
    <w:pPr>
      <w:ind w:left="1069" w:hanging="709"/>
      <w:keepLines/>
      <w:keepNext/>
      <w:spacing w:before="260" w:after="260" w:line="416" w:lineRule="auto"/>
      <w:tabs>
        <w:tab w:val="left" w:pos="1069" w:leader="none"/>
      </w:tabs>
      <w:outlineLvl w:val="2"/>
    </w:pPr>
    <w:rPr>
      <w:b/>
      <w:sz w:val="30"/>
    </w:rPr>
  </w:style>
  <w:style w:type="paragraph" w:styleId="179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94" w:customStyle="1">
    <w:name w:val="纯文本1"/>
    <w:basedOn w:val="656"/>
    <w:uiPriority w:val="0"/>
    <w:rPr>
      <w:rFonts w:ascii="宋体" w:hAnsi="Courier New"/>
      <w:szCs w:val="21"/>
    </w:rPr>
  </w:style>
  <w:style w:type="paragraph" w:styleId="1795" w:customStyle="1">
    <w:name w:val="列出段落2"/>
    <w:basedOn w:val="656"/>
    <w:uiPriority w:val="0"/>
    <w:qFormat/>
    <w:pPr>
      <w:ind w:firstLine="420"/>
    </w:pPr>
    <w:rPr>
      <w:rFonts w:ascii="Calibri" w:hAnsi="Calibri" w:eastAsia="仿宋_GB2312"/>
      <w:sz w:val="24"/>
      <w:szCs w:val="22"/>
    </w:rPr>
  </w:style>
  <w:style w:type="paragraph" w:styleId="1796" w:customStyle="1">
    <w:name w:val="图5"/>
    <w:basedOn w:val="656"/>
    <w:uiPriority w:val="0"/>
    <w:qFormat/>
    <w:pPr>
      <w:jc w:val="center"/>
      <w:spacing w:line="220" w:lineRule="exact"/>
    </w:pPr>
    <w:rPr>
      <w:rFonts w:ascii="仿宋_GB2312" w:eastAsia="仿宋_GB2312"/>
      <w:szCs w:val="20"/>
    </w:rPr>
  </w:style>
  <w:style w:type="paragraph" w:styleId="179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98" w:customStyle="1">
    <w:name w:val="xl70"/>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9" w:customStyle="1">
    <w:name w:val="xl161"/>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正文缩进2"/>
    <w:basedOn w:val="656"/>
    <w:uiPriority w:val="0"/>
    <w:qFormat/>
    <w:pPr>
      <w:ind w:firstLine="420"/>
    </w:pPr>
    <w:rPr>
      <w:szCs w:val="20"/>
    </w:rPr>
  </w:style>
  <w:style w:type="paragraph" w:styleId="1801" w:customStyle="1">
    <w:name w:val="xl176"/>
    <w:basedOn w:val="656"/>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15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15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xl6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5" w:customStyle="1">
    <w:name w:val="xl23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66"/>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Heading 1 前言"/>
    <w:next w:val="656"/>
    <w:uiPriority w:val="0"/>
    <w:qFormat/>
    <w:pPr>
      <w:jc w:val="center"/>
    </w:pPr>
    <w:rPr>
      <w:rFonts w:hint="default" w:ascii="黑体" w:hAnsi="黑体" w:eastAsia="黑体" w:cs="Times New Roman"/>
      <w:b/>
      <w:bCs/>
      <w:sz w:val="32"/>
      <w:lang w:val="en-US" w:eastAsia="zh-CN" w:bidi="ar-SA"/>
    </w:rPr>
  </w:style>
  <w:style w:type="paragraph" w:styleId="1808" w:customStyle="1">
    <w:name w:val="xl28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xl7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0" w:customStyle="1">
    <w:name w:val="列表1"/>
    <w:basedOn w:val="656"/>
    <w:uiPriority w:val="0"/>
    <w:qFormat/>
    <w:pPr>
      <w:ind w:left="200" w:hanging="200"/>
    </w:pPr>
  </w:style>
  <w:style w:type="paragraph" w:styleId="1811" w:customStyle="1">
    <w:name w:val="xl28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268"/>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Char1 Char Char Char11"/>
    <w:basedOn w:val="656"/>
    <w:uiPriority w:val="0"/>
    <w:qFormat/>
    <w:rPr>
      <w:rFonts w:ascii="Tahoma" w:hAnsi="Tahoma"/>
      <w:sz w:val="24"/>
      <w:szCs w:val="20"/>
    </w:rPr>
  </w:style>
  <w:style w:type="paragraph" w:styleId="1814" w:customStyle="1">
    <w:name w:val="xl308"/>
    <w:basedOn w:val="6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日期1"/>
    <w:basedOn w:val="656"/>
    <w:next w:val="656"/>
    <w:uiPriority w:val="0"/>
    <w:qFormat/>
    <w:pPr>
      <w:jc w:val="right"/>
      <w:spacing w:line="312" w:lineRule="atLeast"/>
    </w:pPr>
    <w:rPr>
      <w:rFonts w:ascii="黑体" w:eastAsia="黑体"/>
      <w:b/>
      <w:sz w:val="32"/>
      <w:szCs w:val="20"/>
    </w:rPr>
  </w:style>
  <w:style w:type="paragraph" w:styleId="1816" w:customStyle="1">
    <w:name w:val="xl317"/>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7" w:customStyle="1">
    <w:name w:val="Char"/>
    <w:basedOn w:val="656"/>
    <w:uiPriority w:val="99"/>
    <w:qFormat/>
    <w:pPr>
      <w:spacing w:line="360" w:lineRule="auto"/>
    </w:pPr>
    <w:rPr>
      <w:sz w:val="24"/>
      <w:szCs w:val="20"/>
    </w:rPr>
  </w:style>
  <w:style w:type="paragraph" w:styleId="1818" w:customStyle="1">
    <w:name w:val="文档结构图1"/>
    <w:basedOn w:val="656"/>
    <w:uiPriority w:val="0"/>
    <w:qFormat/>
    <w:rPr>
      <w:rFonts w:ascii="宋体"/>
      <w:sz w:val="18"/>
      <w:szCs w:val="18"/>
    </w:rPr>
  </w:style>
  <w:style w:type="paragraph" w:styleId="1819" w:customStyle="1">
    <w:name w:val="表格正文"/>
    <w:basedOn w:val="656"/>
    <w:uiPriority w:val="0"/>
    <w:pPr>
      <w:jc w:val="center"/>
    </w:pPr>
    <w:rPr>
      <w:rFonts w:eastAsia="仿宋_GB2312"/>
    </w:rPr>
  </w:style>
  <w:style w:type="paragraph" w:styleId="1820" w:customStyle="1">
    <w:name w:val="xl54"/>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1" w:customStyle="1">
    <w:name w:val="xl205"/>
    <w:basedOn w:val="656"/>
    <w:uiPriority w:val="0"/>
    <w:pPr>
      <w:jc w:val="left"/>
      <w:spacing w:before="100" w:beforeAutospacing="1" w:after="100" w:afterAutospacing="1"/>
      <w:shd w:val="clear" w:color="000000" w:fill="ffffff"/>
      <w:widowControl/>
    </w:pPr>
    <w:rPr>
      <w:rFonts w:ascii="Arial" w:hAnsi="Arial" w:cs="Arial"/>
      <w:sz w:val="20"/>
      <w:szCs w:val="20"/>
    </w:rPr>
  </w:style>
  <w:style w:type="paragraph" w:styleId="1822" w:customStyle="1">
    <w:name w:val="xl30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customStyle="1">
    <w:name w:val="Birdseed"/>
    <w:basedOn w:val="656"/>
    <w:uiPriority w:val="0"/>
    <w:qFormat/>
    <w:pPr>
      <w:jc w:val="left"/>
      <w:widowControl/>
    </w:pPr>
    <w:rPr>
      <w:rFonts w:ascii="Palatino Linotype" w:hAnsi="Palatino Linotype"/>
      <w:sz w:val="18"/>
      <w:szCs w:val="20"/>
    </w:rPr>
  </w:style>
  <w:style w:type="paragraph" w:styleId="1824" w:customStyle="1">
    <w:name w:val="TOC 91"/>
    <w:basedOn w:val="656"/>
    <w:next w:val="656"/>
    <w:uiPriority w:val="39"/>
    <w:qFormat/>
    <w:pPr>
      <w:ind w:left="3360"/>
    </w:pPr>
    <w:rPr>
      <w:rFonts w:ascii="Calibri" w:hAnsi="Calibri"/>
      <w:szCs w:val="22"/>
    </w:rPr>
  </w:style>
  <w:style w:type="paragraph" w:styleId="1825" w:customStyle="1">
    <w:name w:val="xl249"/>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65"/>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7" w:customStyle="1">
    <w:name w:val="xl15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正文--表格内正文"/>
    <w:basedOn w:val="656"/>
    <w:uiPriority w:val="0"/>
    <w:qFormat/>
    <w:pPr>
      <w:jc w:val="center"/>
      <w:spacing w:line="0" w:lineRule="atLeast"/>
    </w:pPr>
    <w:rPr>
      <w:rFonts w:ascii="宋体" w:hAnsi="宋体"/>
      <w:sz w:val="24"/>
    </w:rPr>
  </w:style>
  <w:style w:type="paragraph" w:styleId="1829" w:customStyle="1">
    <w:name w:val="xl265"/>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样式 行距: 1.5 倍行距"/>
    <w:basedOn w:val="656"/>
    <w:uiPriority w:val="0"/>
    <w:pPr>
      <w:spacing w:line="360" w:lineRule="auto"/>
    </w:pPr>
    <w:rPr>
      <w:rFonts w:ascii="宋体" w:hAnsi="宋体"/>
      <w:bCs/>
      <w:sz w:val="28"/>
      <w:szCs w:val="20"/>
    </w:rPr>
  </w:style>
  <w:style w:type="paragraph" w:styleId="1831" w:customStyle="1">
    <w:name w:val="正文首行缩进2"/>
    <w:basedOn w:val="656"/>
    <w:uiPriority w:val="0"/>
    <w:pPr>
      <w:ind w:firstLine="420"/>
      <w:spacing w:line="360" w:lineRule="auto"/>
    </w:pPr>
    <w:rPr>
      <w:rFonts w:ascii="Arial" w:hAnsi="Arial"/>
      <w:sz w:val="20"/>
      <w:szCs w:val="21"/>
    </w:rPr>
  </w:style>
  <w:style w:type="paragraph" w:styleId="1832" w:customStyle="1">
    <w:name w:val="Table Paragraph"/>
    <w:basedOn w:val="656"/>
    <w:uiPriority w:val="0"/>
    <w:qFormat/>
    <w:pPr>
      <w:jc w:val="left"/>
    </w:pPr>
    <w:rPr>
      <w:rFonts w:ascii="Calibri" w:hAnsi="Calibri" w:cs="黑体"/>
      <w:sz w:val="22"/>
      <w:szCs w:val="22"/>
      <w:lang w:eastAsia="en-US"/>
    </w:rPr>
  </w:style>
  <w:style w:type="paragraph" w:styleId="1833" w:customStyle="1">
    <w:name w:val="列出段落4"/>
    <w:basedOn w:val="656"/>
    <w:uiPriority w:val="0"/>
    <w:pPr>
      <w:ind w:firstLine="420"/>
    </w:pPr>
    <w:rPr>
      <w:rFonts w:ascii="Calibri" w:hAnsi="Calibri"/>
      <w:szCs w:val="22"/>
    </w:rPr>
  </w:style>
  <w:style w:type="paragraph" w:styleId="1834" w:customStyle="1">
    <w:name w:val="其他发布部门"/>
    <w:basedOn w:val="1835"/>
    <w:uiPriority w:val="0"/>
    <w:qFormat/>
    <w:pPr>
      <w:spacing w:line="0" w:lineRule="atLeast"/>
    </w:pPr>
    <w:rPr>
      <w:rFonts w:ascii="黑体" w:eastAsia="黑体"/>
      <w:b w:val="0"/>
    </w:rPr>
  </w:style>
  <w:style w:type="paragraph" w:styleId="1835" w:customStyle="1">
    <w:name w:val="发布部门"/>
    <w:next w:val="104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36" w:customStyle="1">
    <w:name w:val="xl103"/>
    <w:basedOn w:val="65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7" w:customStyle="1">
    <w:name w:val="二级无标题条"/>
    <w:basedOn w:val="656"/>
    <w:uiPriority w:val="0"/>
    <w:qFormat/>
    <w:pPr>
      <w:ind w:hanging="420"/>
    </w:pPr>
  </w:style>
  <w:style w:type="paragraph" w:styleId="1838" w:customStyle="1">
    <w:name w:val="表格文字1"/>
    <w:basedOn w:val="656"/>
    <w:uiPriority w:val="0"/>
    <w:pPr>
      <w:jc w:val="center"/>
    </w:pPr>
    <w:rPr>
      <w:rFonts w:ascii="宋体" w:hAnsi="宋体"/>
      <w:szCs w:val="21"/>
      <w:shd w:val="clear" w:color="auto" w:fill="ffffff"/>
    </w:rPr>
  </w:style>
  <w:style w:type="paragraph" w:styleId="1839" w:customStyle="1">
    <w:name w:val="xl16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316"/>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正文文本缩进2"/>
    <w:basedOn w:val="656"/>
    <w:uiPriority w:val="0"/>
    <w:pPr>
      <w:ind w:firstLine="645"/>
    </w:pPr>
    <w:rPr>
      <w:rFonts w:ascii="楷体_GB2312" w:eastAsia="楷体_GB2312"/>
      <w:sz w:val="32"/>
      <w:szCs w:val="20"/>
    </w:rPr>
  </w:style>
  <w:style w:type="paragraph" w:styleId="1842" w:customStyle="1">
    <w:name w:val="xl22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44" w:customStyle="1">
    <w:name w:val="xl311"/>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14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一级无标题条"/>
    <w:basedOn w:val="656"/>
    <w:uiPriority w:val="0"/>
    <w:qFormat/>
    <w:pPr>
      <w:ind w:left="3420" w:hanging="420"/>
    </w:pPr>
  </w:style>
  <w:style w:type="paragraph" w:styleId="1847" w:customStyle="1">
    <w:name w:val="xl273"/>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8" w:customStyle="1">
    <w:name w:val="_Style 6"/>
    <w:basedOn w:val="656"/>
    <w:uiPriority w:val="34"/>
    <w:qFormat/>
    <w:pPr>
      <w:ind w:firstLine="420"/>
    </w:pPr>
  </w:style>
  <w:style w:type="paragraph" w:styleId="1849" w:customStyle="1">
    <w:name w:val="列出段落12"/>
    <w:basedOn w:val="656"/>
    <w:uiPriority w:val="0"/>
    <w:qFormat/>
    <w:pPr>
      <w:ind w:firstLine="420"/>
    </w:pPr>
  </w:style>
  <w:style w:type="paragraph" w:styleId="1850" w:customStyle="1">
    <w:name w:val="样式 首行缩进:  0 字符"/>
    <w:basedOn w:val="656"/>
    <w:uiPriority w:val="0"/>
    <w:qFormat/>
    <w:pPr>
      <w:ind w:firstLine="200"/>
      <w:spacing w:line="360" w:lineRule="auto"/>
    </w:pPr>
    <w:rPr>
      <w:rFonts w:cs="宋体"/>
      <w:sz w:val="24"/>
      <w:szCs w:val="20"/>
    </w:rPr>
  </w:style>
  <w:style w:type="paragraph" w:styleId="1851" w:customStyle="1">
    <w:name w:val="xl137"/>
    <w:basedOn w:val="656"/>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52" w:customStyle="1">
    <w:name w:val="xl105"/>
    <w:basedOn w:val="65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3" w:customStyle="1">
    <w:name w:val="xl178"/>
    <w:basedOn w:val="656"/>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139"/>
    <w:basedOn w:val="656"/>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5" w:customStyle="1">
    <w:name w:val="xl107"/>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6" w:customStyle="1">
    <w:name w:val="正文段"/>
    <w:basedOn w:val="656"/>
    <w:uiPriority w:val="0"/>
    <w:pPr>
      <w:ind w:firstLine="454"/>
      <w:spacing w:after="240" w:line="360" w:lineRule="atLeast"/>
      <w:widowControl/>
    </w:pPr>
    <w:rPr>
      <w:rFonts w:ascii="宋体"/>
      <w:sz w:val="24"/>
      <w:szCs w:val="20"/>
    </w:rPr>
  </w:style>
  <w:style w:type="paragraph" w:styleId="1857" w:customStyle="1">
    <w:name w:val="xl224"/>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40"/>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9" w:customStyle="1">
    <w:name w:val="xl108"/>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0" w:customStyle="1">
    <w:name w:val="文档正文"/>
    <w:basedOn w:val="656"/>
    <w:uiPriority w:val="99"/>
    <w:pPr>
      <w:ind w:firstLine="567"/>
      <w:spacing w:line="312" w:lineRule="atLeast"/>
    </w:pPr>
    <w:rPr>
      <w:rFonts w:ascii="长城仿宋" w:eastAsia="长城仿宋"/>
      <w:sz w:val="28"/>
      <w:szCs w:val="20"/>
    </w:rPr>
  </w:style>
  <w:style w:type="paragraph" w:styleId="1861" w:customStyle="1">
    <w:name w:val="Char Char 字元 字元 字元 Char Char Char Char"/>
    <w:basedOn w:val="656"/>
    <w:uiPriority w:val="99"/>
    <w:unhideWhenUsed/>
    <w:pPr>
      <w:spacing w:line="360" w:lineRule="auto"/>
    </w:pPr>
    <w:rPr>
      <w:rFonts w:hint="eastAsia"/>
    </w:rPr>
  </w:style>
  <w:style w:type="paragraph" w:styleId="1862" w:customStyle="1">
    <w:name w:val="xl218"/>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41"/>
    <w:basedOn w:val="656"/>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4" w:customStyle="1">
    <w:name w:val="xl109"/>
    <w:basedOn w:val="65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5" w:customStyle="1">
    <w:name w:val="xl7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6" w:customStyle="1">
    <w:name w:val="xl111"/>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xl7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xl112"/>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80"/>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xl113"/>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81"/>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2" w:customStyle="1">
    <w:name w:val="xl208"/>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技术方案正文样式"/>
    <w:basedOn w:val="656"/>
    <w:uiPriority w:val="0"/>
    <w:pPr>
      <w:ind w:firstLine="480"/>
      <w:spacing w:line="400" w:lineRule="exact"/>
    </w:pPr>
    <w:rPr>
      <w:rFonts w:ascii="宋体" w:hAnsi="宋体" w:cs="宋体"/>
      <w:sz w:val="24"/>
      <w:szCs w:val="21"/>
    </w:rPr>
  </w:style>
  <w:style w:type="paragraph" w:styleId="1874" w:customStyle="1">
    <w:name w:val="xl114"/>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5" w:customStyle="1">
    <w:name w:val="xl82"/>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6" w:customStyle="1">
    <w:name w:val="xl231"/>
    <w:basedOn w:val="6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7" w:customStyle="1">
    <w:name w:val="xl115"/>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xl83"/>
    <w:basedOn w:val="6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79" w:customStyle="1">
    <w:name w:val="xl240"/>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11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customStyle="1">
    <w:name w:val="xl8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2" w:customStyle="1">
    <w:name w:val="xl23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117"/>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4" w:customStyle="1">
    <w:name w:val="xl8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5" w:customStyle="1">
    <w:name w:val="xl18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Char Char2 Char"/>
    <w:basedOn w:val="656"/>
    <w:uiPriority w:val="0"/>
    <w:qFormat/>
    <w:pPr>
      <w:ind w:left="390" w:hanging="390"/>
      <w:keepLines/>
      <w:keepNext/>
      <w:pageBreakBefore/>
      <w:tabs>
        <w:tab w:val="left" w:pos="390" w:leader="none"/>
      </w:tabs>
    </w:pPr>
    <w:rPr>
      <w:szCs w:val="20"/>
    </w:rPr>
  </w:style>
  <w:style w:type="paragraph" w:styleId="1887" w:customStyle="1">
    <w:name w:val="xl118"/>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customStyle="1">
    <w:name w:val="xl86"/>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9" w:customStyle="1">
    <w:name w:val="xl27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119"/>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87"/>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2" w:customStyle="1">
    <w:name w:val="xl212"/>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样式 首行缩进:  2.25 字符"/>
    <w:basedOn w:val="656"/>
    <w:uiPriority w:val="0"/>
    <w:pPr>
      <w:ind w:firstLine="225"/>
      <w:spacing w:line="360" w:lineRule="auto"/>
    </w:pPr>
    <w:rPr>
      <w:rFonts w:cs="宋体"/>
      <w:sz w:val="24"/>
      <w:szCs w:val="20"/>
    </w:rPr>
  </w:style>
  <w:style w:type="paragraph" w:styleId="1894" w:customStyle="1">
    <w:name w:val="xl120"/>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customStyle="1">
    <w:name w:val="xl88"/>
    <w:basedOn w:val="6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6" w:customStyle="1">
    <w:name w:val="xl251"/>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121"/>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8" w:customStyle="1">
    <w:name w:val="xl8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一级标题"/>
    <w:basedOn w:val="845"/>
    <w:uiPriority w:val="0"/>
    <w:qFormat/>
    <w:pPr>
      <w:jc w:val="center"/>
      <w:keepNext w:val="0"/>
      <w:spacing w:line="360" w:lineRule="auto"/>
    </w:pPr>
    <w:rPr>
      <w:rFonts w:ascii="宋体" w:hAnsi="宋体" w:eastAsia="宋体"/>
      <w:b/>
      <w:sz w:val="32"/>
      <w:szCs w:val="28"/>
    </w:rPr>
  </w:style>
  <w:style w:type="paragraph" w:styleId="1900" w:customStyle="1">
    <w:name w:val="xl122"/>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xl90"/>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2" w:customStyle="1">
    <w:name w:val="二级标题"/>
    <w:basedOn w:val="846"/>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3" w:customStyle="1">
    <w:name w:val="xl123"/>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4" w:customStyle="1">
    <w:name w:val="xl91"/>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customStyle="1">
    <w:name w:val="04-标书-标题4"/>
    <w:basedOn w:val="656"/>
    <w:uiPriority w:val="0"/>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6" w:customStyle="1">
    <w:name w:val="xl124"/>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customStyle="1">
    <w:name w:val="xl92"/>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8" w:customStyle="1">
    <w:name w:val="xl125"/>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9" w:customStyle="1">
    <w:name w:val="xl93"/>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customStyle="1">
    <w:name w:val="xl126"/>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1" w:customStyle="1">
    <w:name w:val="xl94"/>
    <w:basedOn w:val="656"/>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2" w:customStyle="1">
    <w:name w:val="xl127"/>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customStyle="1">
    <w:name w:val="xl95"/>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customStyle="1">
    <w:name w:val="xl128"/>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customStyle="1">
    <w:name w:val="xl9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xl129"/>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xl9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缺省文本"/>
    <w:basedOn w:val="656"/>
    <w:uiPriority w:val="0"/>
    <w:qFormat/>
    <w:pPr>
      <w:ind w:firstLine="200"/>
      <w:jc w:val="left"/>
      <w:spacing w:line="360" w:lineRule="auto"/>
    </w:pPr>
    <w:rPr>
      <w:sz w:val="24"/>
    </w:rPr>
  </w:style>
  <w:style w:type="paragraph" w:styleId="1919" w:customStyle="1">
    <w:name w:val="xl130"/>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0" w:customStyle="1">
    <w:name w:val="xl98"/>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reader-word-layer"/>
    <w:basedOn w:val="656"/>
    <w:uiPriority w:val="0"/>
    <w:qFormat/>
    <w:pPr>
      <w:jc w:val="left"/>
      <w:spacing w:before="100" w:beforeAutospacing="1" w:after="100" w:afterAutospacing="1"/>
      <w:widowControl/>
    </w:pPr>
    <w:rPr>
      <w:rFonts w:ascii="宋体" w:hAnsi="宋体" w:cs="宋体"/>
      <w:sz w:val="24"/>
    </w:rPr>
  </w:style>
  <w:style w:type="paragraph" w:styleId="1922" w:customStyle="1">
    <w:name w:val="xl131"/>
    <w:basedOn w:val="656"/>
    <w:uiPriority w:val="0"/>
    <w:pPr>
      <w:jc w:val="left"/>
      <w:spacing w:before="100" w:beforeAutospacing="1" w:after="100" w:afterAutospacing="1"/>
      <w:widowControl/>
    </w:pPr>
    <w:rPr>
      <w:rFonts w:ascii="宋体" w:hAnsi="宋体" w:cs="宋体"/>
      <w:sz w:val="24"/>
    </w:rPr>
  </w:style>
  <w:style w:type="paragraph" w:styleId="1923" w:customStyle="1">
    <w:name w:val="xl99"/>
    <w:basedOn w:val="65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132"/>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xl100"/>
    <w:basedOn w:val="65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6" w:customStyle="1">
    <w:name w:val="xl133"/>
    <w:basedOn w:val="656"/>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7" w:customStyle="1">
    <w:name w:val="xl101"/>
    <w:basedOn w:val="65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正文 首行缩进:  2 字符 Char"/>
    <w:basedOn w:val="656"/>
    <w:uiPriority w:val="0"/>
    <w:pPr>
      <w:ind w:firstLine="480"/>
      <w:spacing w:line="360" w:lineRule="auto"/>
    </w:pPr>
    <w:rPr>
      <w:rFonts w:cs="宋体"/>
      <w:sz w:val="24"/>
      <w:szCs w:val="20"/>
    </w:rPr>
  </w:style>
  <w:style w:type="paragraph" w:styleId="1929" w:customStyle="1">
    <w:name w:val="xl134"/>
    <w:basedOn w:val="6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0" w:customStyle="1">
    <w:name w:val="xl102"/>
    <w:basedOn w:val="6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1" w:customStyle="1">
    <w:name w:val="xl136"/>
    <w:basedOn w:val="656"/>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2" w:customStyle="1">
    <w:name w:val="xl104"/>
    <w:basedOn w:val="65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3" w:customStyle="1">
    <w:name w:val="xl24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138"/>
    <w:basedOn w:val="656"/>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5" w:customStyle="1">
    <w:name w:val="xl10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customStyle="1">
    <w:name w:val="xl175"/>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_Style 1"/>
    <w:basedOn w:val="656"/>
    <w:uiPriority w:val="99"/>
    <w:qFormat/>
    <w:pPr>
      <w:ind w:firstLine="420"/>
      <w:jc w:val="left"/>
      <w:spacing w:line="400" w:lineRule="exact"/>
    </w:pPr>
    <w:rPr>
      <w:rFonts w:ascii="Calibri" w:hAnsi="Calibri" w:eastAsia="仿宋_GB2312"/>
      <w:sz w:val="24"/>
      <w:szCs w:val="22"/>
    </w:rPr>
  </w:style>
  <w:style w:type="paragraph" w:styleId="1938" w:customStyle="1">
    <w:name w:val="xl110"/>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283"/>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135"/>
    <w:basedOn w:val="656"/>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1" w:customStyle="1">
    <w:name w:val="xl18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43" w:customStyle="1">
    <w:name w:val="表头"/>
    <w:basedOn w:val="656"/>
    <w:uiPriority w:val="0"/>
    <w:pPr>
      <w:jc w:val="center"/>
      <w:spacing w:line="360" w:lineRule="auto"/>
    </w:pPr>
    <w:rPr>
      <w:rFonts w:ascii="Calibri" w:hAnsi="Calibri" w:cs="宋体"/>
      <w:b/>
      <w:bCs/>
      <w:color w:val="000000"/>
      <w:szCs w:val="20"/>
    </w:rPr>
  </w:style>
  <w:style w:type="paragraph" w:styleId="1944" w:customStyle="1">
    <w:name w:val="样式 标题 2标题 2 Char Char子子系统子系统1子系统2子系统3子系统4子系统11子系统21子系统..."/>
    <w:basedOn w:val="846"/>
    <w:uiPriority w:val="0"/>
    <w:qFormat/>
    <w:pPr>
      <w:ind w:left="786" w:hanging="360"/>
      <w:jc w:val="both"/>
      <w:spacing w:before="0" w:after="0" w:line="240" w:lineRule="auto"/>
      <w:tabs>
        <w:tab w:val="left" w:pos="360" w:leader="none"/>
      </w:tabs>
    </w:pPr>
    <w:rPr>
      <w:rFonts w:ascii="Arial" w:eastAsia="黑体"/>
      <w:sz w:val="30"/>
    </w:rPr>
  </w:style>
  <w:style w:type="paragraph" w:styleId="1945" w:customStyle="1">
    <w:name w:val="居中图片"/>
    <w:basedOn w:val="656"/>
    <w:uiPriority w:val="0"/>
    <w:qFormat/>
    <w:pPr>
      <w:jc w:val="center"/>
    </w:pPr>
    <w:rPr>
      <w:rFonts w:ascii="Calibri" w:hAnsi="Calibri" w:eastAsia="仿宋"/>
      <w:sz w:val="28"/>
      <w:szCs w:val="21"/>
    </w:rPr>
  </w:style>
  <w:style w:type="paragraph" w:styleId="1946" w:customStyle="1">
    <w:name w:val="01-标书-标题1"/>
    <w:next w:val="65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4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4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49" w:customStyle="1">
    <w:name w:val="xl304"/>
    <w:basedOn w:val="656"/>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正文文本缩进 32"/>
    <w:basedOn w:val="656"/>
    <w:uiPriority w:val="0"/>
    <w:pPr>
      <w:ind w:left="520" w:firstLine="425"/>
      <w:jc w:val="center"/>
    </w:pPr>
    <w:rPr>
      <w:rFonts w:ascii="微软雅黑" w:hAnsi="Arial" w:eastAsia="微软雅黑"/>
      <w:sz w:val="36"/>
      <w:szCs w:val="20"/>
    </w:rPr>
  </w:style>
  <w:style w:type="paragraph" w:styleId="1951" w:customStyle="1">
    <w:name w:val="xl202"/>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正文文本缩进 21"/>
    <w:basedOn w:val="656"/>
    <w:uiPriority w:val="0"/>
    <w:qFormat/>
    <w:pPr>
      <w:ind w:firstLine="560"/>
      <w:spacing w:line="520" w:lineRule="exact"/>
    </w:pPr>
    <w:rPr>
      <w:rFonts w:ascii="楷体_GB2312" w:eastAsia="楷体_GB2312"/>
      <w:sz w:val="28"/>
      <w:szCs w:val="28"/>
    </w:rPr>
  </w:style>
  <w:style w:type="paragraph" w:styleId="1953" w:customStyle="1">
    <w:name w:val="Char Char3 Char Char Char Char"/>
    <w:basedOn w:val="656"/>
    <w:uiPriority w:val="0"/>
    <w:qFormat/>
    <w:pPr>
      <w:jc w:val="left"/>
      <w:spacing w:after="160" w:line="240" w:lineRule="exact"/>
      <w:widowControl/>
    </w:pPr>
    <w:rPr>
      <w:rFonts w:ascii="Verdana" w:hAnsi="Verdana"/>
      <w:sz w:val="20"/>
      <w:szCs w:val="20"/>
      <w:lang w:eastAsia="en-US"/>
    </w:rPr>
  </w:style>
  <w:style w:type="paragraph" w:styleId="1954" w:customStyle="1">
    <w:name w:val="目录标题"/>
    <w:next w:val="115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55" w:customStyle="1">
    <w:name w:val="xl168"/>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封面标准代替信息"/>
    <w:basedOn w:val="1580"/>
    <w:uiPriority w:val="0"/>
    <w:qFormat/>
    <w:pPr>
      <w:spacing w:before="57"/>
    </w:pPr>
    <w:rPr>
      <w:rFonts w:ascii="宋体"/>
      <w:sz w:val="21"/>
    </w:rPr>
  </w:style>
  <w:style w:type="paragraph" w:styleId="1957" w:customStyle="1">
    <w:name w:val="xl245"/>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59" w:customStyle="1">
    <w:name w:val="xl25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181"/>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290"/>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样式 小四 首行缩进:  0.74 厘米"/>
    <w:basedOn w:val="656"/>
    <w:uiPriority w:val="0"/>
    <w:qFormat/>
    <w:pPr>
      <w:ind w:firstLine="420"/>
      <w:spacing w:line="360" w:lineRule="auto"/>
    </w:pPr>
    <w:rPr>
      <w:rFonts w:cs="宋体"/>
      <w:sz w:val="24"/>
      <w:szCs w:val="20"/>
    </w:rPr>
  </w:style>
  <w:style w:type="paragraph" w:styleId="1963" w:customStyle="1">
    <w:name w:val="正文文本缩进 22"/>
    <w:basedOn w:val="656"/>
    <w:uiPriority w:val="0"/>
    <w:pPr>
      <w:ind w:firstLine="560"/>
      <w:spacing w:line="520" w:lineRule="exact"/>
    </w:pPr>
    <w:rPr>
      <w:rFonts w:ascii="楷体_GB2312" w:eastAsia="楷体_GB2312"/>
      <w:sz w:val="28"/>
      <w:szCs w:val="28"/>
    </w:rPr>
  </w:style>
  <w:style w:type="paragraph" w:styleId="1964" w:customStyle="1">
    <w:name w:val="xl26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正文文本缩进 31"/>
    <w:basedOn w:val="656"/>
    <w:uiPriority w:val="0"/>
    <w:qFormat/>
    <w:pPr>
      <w:ind w:left="520" w:firstLine="425"/>
      <w:jc w:val="center"/>
    </w:pPr>
    <w:rPr>
      <w:rFonts w:ascii="微软雅黑" w:hAnsi="Arial" w:eastAsia="微软雅黑"/>
      <w:sz w:val="36"/>
      <w:szCs w:val="20"/>
    </w:rPr>
  </w:style>
  <w:style w:type="paragraph" w:styleId="1966" w:customStyle="1">
    <w:name w:val="DLP正文"/>
    <w:basedOn w:val="656"/>
    <w:uiPriority w:val="0"/>
    <w:qFormat/>
    <w:pPr>
      <w:ind w:firstLine="473"/>
    </w:pPr>
    <w:rPr>
      <w:rFonts w:hAnsi="宋体"/>
      <w:szCs w:val="22"/>
    </w:rPr>
  </w:style>
  <w:style w:type="paragraph" w:styleId="1967" w:customStyle="1">
    <w:name w:val="xl142"/>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9"/>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70" w:customStyle="1">
    <w:name w:val="xl294"/>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50"/>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正文图标题"/>
    <w:next w:val="1043"/>
    <w:uiPriority w:val="0"/>
    <w:qFormat/>
    <w:pPr>
      <w:jc w:val="center"/>
    </w:pPr>
    <w:rPr>
      <w:rFonts w:hint="default" w:ascii="黑体" w:hAnsi="Times New Roman" w:eastAsia="黑体" w:cs="Times New Roman"/>
      <w:sz w:val="21"/>
      <w:lang w:val="en-US" w:eastAsia="zh-CN" w:bidi="ar-SA"/>
    </w:rPr>
  </w:style>
  <w:style w:type="paragraph" w:styleId="1973" w:customStyle="1">
    <w:name w:val="文本块1"/>
    <w:basedOn w:val="656"/>
    <w:uiPriority w:val="0"/>
    <w:qFormat/>
    <w:pPr>
      <w:ind w:left="630" w:right="630"/>
      <w:jc w:val="center"/>
    </w:pPr>
    <w:rPr>
      <w:rFonts w:ascii="宋体"/>
      <w:b/>
      <w:sz w:val="32"/>
    </w:rPr>
  </w:style>
  <w:style w:type="paragraph" w:styleId="1974" w:customStyle="1">
    <w:name w:val="xl277"/>
    <w:basedOn w:val="6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customStyle="1">
    <w:name w:val="xl26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243"/>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29"/>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_Style 2"/>
    <w:basedOn w:val="656"/>
    <w:uiPriority w:val="34"/>
    <w:qFormat/>
    <w:pPr>
      <w:ind w:firstLine="420"/>
    </w:pPr>
    <w:rPr>
      <w:rFonts w:ascii="Calibri" w:hAnsi="Calibri"/>
      <w:szCs w:val="22"/>
    </w:rPr>
  </w:style>
  <w:style w:type="paragraph" w:styleId="1979" w:customStyle="1">
    <w:name w:val="xl31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li_正文"/>
    <w:basedOn w:val="656"/>
    <w:uiPriority w:val="0"/>
    <w:qFormat/>
    <w:pPr>
      <w:ind w:firstLine="560"/>
      <w:spacing w:line="360" w:lineRule="auto"/>
    </w:pPr>
    <w:rPr>
      <w:rFonts w:ascii="仿宋_GB2312" w:eastAsia="仿宋_GB2312"/>
      <w:sz w:val="28"/>
      <w:szCs w:val="28"/>
    </w:rPr>
  </w:style>
  <w:style w:type="paragraph" w:styleId="1981" w:customStyle="1">
    <w:name w:val="xl209"/>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274"/>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272"/>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附录表标题"/>
    <w:next w:val="1043"/>
    <w:uiPriority w:val="0"/>
    <w:qFormat/>
    <w:pPr>
      <w:jc w:val="center"/>
    </w:pPr>
    <w:rPr>
      <w:rFonts w:hint="default" w:ascii="黑体" w:hAnsi="Times New Roman" w:eastAsia="黑体" w:cs="Times New Roman"/>
      <w:sz w:val="21"/>
      <w:lang w:val="en-US" w:eastAsia="zh-CN" w:bidi="ar-SA"/>
    </w:rPr>
  </w:style>
  <w:style w:type="paragraph" w:styleId="1985" w:customStyle="1">
    <w:name w:val="xl148"/>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155"/>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210"/>
    <w:basedOn w:val="656"/>
    <w:uiPriority w:val="0"/>
    <w:pPr>
      <w:jc w:val="left"/>
      <w:spacing w:before="100" w:beforeAutospacing="1" w:after="100" w:afterAutospacing="1"/>
      <w:shd w:val="clear" w:color="000000" w:fill="ffffff"/>
      <w:widowControl/>
    </w:pPr>
    <w:rPr>
      <w:rFonts w:ascii="Arial" w:hAnsi="Arial" w:cs="Arial"/>
      <w:sz w:val="20"/>
      <w:szCs w:val="20"/>
    </w:rPr>
  </w:style>
  <w:style w:type="paragraph" w:styleId="1988" w:customStyle="1">
    <w:name w:val="正文缩进1"/>
    <w:basedOn w:val="656"/>
    <w:uiPriority w:val="0"/>
    <w:pPr>
      <w:ind w:firstLine="420"/>
    </w:pPr>
    <w:rPr>
      <w:szCs w:val="20"/>
    </w:rPr>
  </w:style>
  <w:style w:type="paragraph" w:styleId="1989" w:customStyle="1">
    <w:name w:val="xl278"/>
    <w:basedOn w:val="65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TOC 标题12"/>
    <w:basedOn w:val="845"/>
    <w:next w:val="6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1" w:customStyle="1">
    <w:name w:val="xl143"/>
    <w:basedOn w:val="65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314"/>
    <w:basedOn w:val="656"/>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3" w:customStyle="1">
    <w:name w:val="Char Char Char"/>
    <w:basedOn w:val="656"/>
    <w:uiPriority w:val="0"/>
    <w:qFormat/>
    <w:pPr>
      <w:ind w:hanging="425"/>
      <w:keepNext/>
      <w:spacing w:before="80" w:after="80"/>
      <w:widowControl/>
      <w:tabs>
        <w:tab w:val="left" w:pos="425" w:leader="none"/>
      </w:tabs>
    </w:pPr>
    <w:rPr>
      <w:rFonts w:ascii="Arial" w:hAnsi="Arial" w:cs="Arial"/>
      <w:sz w:val="20"/>
      <w:szCs w:val="20"/>
    </w:rPr>
  </w:style>
  <w:style w:type="paragraph" w:styleId="1994" w:customStyle="1">
    <w:name w:val="xl230"/>
    <w:basedOn w:val="6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四号正文"/>
    <w:basedOn w:val="656"/>
    <w:uiPriority w:val="0"/>
    <w:pPr>
      <w:ind w:firstLine="560"/>
      <w:spacing w:line="360" w:lineRule="auto"/>
    </w:pPr>
    <w:rPr>
      <w:sz w:val="28"/>
      <w:szCs w:val="28"/>
    </w:rPr>
  </w:style>
  <w:style w:type="paragraph" w:styleId="1996"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7" w:customStyle="1">
    <w:name w:val="五号字体"/>
    <w:basedOn w:val="656"/>
    <w:uiPriority w:val="0"/>
    <w:qFormat/>
    <w:pPr>
      <w:jc w:val="center"/>
    </w:pPr>
  </w:style>
  <w:style w:type="paragraph" w:styleId="199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999" w:customStyle="1">
    <w:name w:val="msonormal"/>
    <w:basedOn w:val="656"/>
    <w:uiPriority w:val="0"/>
    <w:qFormat/>
    <w:pPr>
      <w:jc w:val="left"/>
      <w:spacing w:before="100" w:beforeAutospacing="1" w:after="100" w:afterAutospacing="1" w:line="360" w:lineRule="auto"/>
      <w:widowControl/>
    </w:pPr>
    <w:rPr>
      <w:rFonts w:ascii="宋体" w:hAnsi="宋体" w:cs="宋体"/>
      <w:sz w:val="24"/>
    </w:rPr>
  </w:style>
  <w:style w:type="paragraph" w:styleId="2000" w:customStyle="1">
    <w:name w:val="简单回函地址"/>
    <w:basedOn w:val="656"/>
    <w:uiPriority w:val="0"/>
    <w:qFormat/>
    <w:pPr>
      <w:tabs>
        <w:tab w:val="left" w:pos="1140" w:leader="none"/>
      </w:tabs>
    </w:pPr>
  </w:style>
  <w:style w:type="paragraph" w:styleId="2001" w:customStyle="1">
    <w:name w:val="TOC 标题111"/>
    <w:basedOn w:val="845"/>
    <w:next w:val="6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2" w:customStyle="1">
    <w:name w:val="Char Char111"/>
    <w:basedOn w:val="656"/>
    <w:uiPriority w:val="99"/>
    <w:semiHidden/>
    <w:qFormat/>
    <w:pPr>
      <w:jc w:val="left"/>
      <w:spacing w:after="160" w:line="240" w:lineRule="exact"/>
      <w:widowControl/>
    </w:pPr>
    <w:rPr>
      <w:rFonts w:ascii="Verdana" w:hAnsi="Verdana"/>
      <w:sz w:val="20"/>
      <w:lang w:eastAsia="en-US"/>
    </w:rPr>
  </w:style>
  <w:style w:type="paragraph" w:styleId="2003" w:customStyle="1">
    <w:name w:val="TOC 71"/>
    <w:basedOn w:val="656"/>
    <w:next w:val="656"/>
    <w:uiPriority w:val="39"/>
    <w:qFormat/>
    <w:pPr>
      <w:ind w:left="2520"/>
    </w:pPr>
    <w:rPr>
      <w:rFonts w:ascii="Calibri" w:hAnsi="Calibri"/>
      <w:szCs w:val="22"/>
    </w:rPr>
  </w:style>
  <w:style w:type="paragraph" w:styleId="2004" w:customStyle="1">
    <w:name w:val="paragraphindent"/>
    <w:basedOn w:val="656"/>
    <w:uiPriority w:val="0"/>
    <w:qFormat/>
    <w:pPr>
      <w:ind w:firstLine="480"/>
      <w:jc w:val="left"/>
      <w:spacing w:before="100" w:beforeAutospacing="1" w:after="100" w:afterAutospacing="1"/>
      <w:widowControl/>
    </w:pPr>
    <w:rPr>
      <w:rFonts w:ascii="宋体" w:hAnsi="宋体" w:cs="宋体"/>
      <w:sz w:val="24"/>
    </w:rPr>
  </w:style>
  <w:style w:type="paragraph" w:styleId="2005" w:customStyle="1">
    <w:name w:val="助手文本"/>
    <w:basedOn w:val="656"/>
    <w:uiPriority w:val="0"/>
    <w:qFormat/>
    <w:pPr>
      <w:ind w:left="14" w:firstLine="434"/>
      <w:spacing w:line="360" w:lineRule="auto"/>
    </w:pPr>
    <w:rPr>
      <w:rFonts w:ascii="楷体_GB2312" w:eastAsia="楷体_GB2312"/>
      <w:sz w:val="24"/>
      <w:szCs w:val="20"/>
      <w:u w:val="single"/>
    </w:rPr>
  </w:style>
  <w:style w:type="paragraph" w:styleId="2006" w:customStyle="1">
    <w:name w:val="正文无缩进"/>
    <w:basedOn w:val="656"/>
    <w:uiPriority w:val="0"/>
    <w:qFormat/>
    <w:pPr>
      <w:jc w:val="center"/>
      <w:spacing w:line="300" w:lineRule="auto"/>
    </w:pPr>
    <w:rPr>
      <w:rFonts w:ascii="宋体" w:hAnsi="宋体"/>
      <w:sz w:val="24"/>
    </w:rPr>
  </w:style>
  <w:style w:type="paragraph" w:styleId="2007" w:customStyle="1">
    <w:name w:val="Char Char1 Char Char Char Char Char Char"/>
    <w:basedOn w:val="656"/>
    <w:uiPriority w:val="0"/>
    <w:qFormat/>
    <w:pPr>
      <w:jc w:val="left"/>
      <w:spacing w:after="160" w:line="240" w:lineRule="exact"/>
      <w:widowControl/>
    </w:pPr>
    <w:rPr>
      <w:rFonts w:ascii="Verdana" w:hAnsi="Verdana" w:eastAsia="仿宋_GB2312"/>
      <w:sz w:val="24"/>
      <w:szCs w:val="20"/>
      <w:lang w:eastAsia="en-US"/>
    </w:rPr>
  </w:style>
  <w:style w:type="paragraph" w:styleId="2008" w:customStyle="1">
    <w:name w:val="È±Ê¡ÎÄ±¾"/>
    <w:basedOn w:val="656"/>
    <w:uiPriority w:val="0"/>
    <w:qFormat/>
    <w:pPr>
      <w:jc w:val="left"/>
      <w:widowControl/>
    </w:pPr>
    <w:rPr>
      <w:sz w:val="24"/>
      <w:szCs w:val="20"/>
    </w:rPr>
  </w:style>
  <w:style w:type="paragraph" w:styleId="2009" w:customStyle="1">
    <w:name w:val="14_black"/>
    <w:basedOn w:val="656"/>
    <w:uiPriority w:val="0"/>
    <w:qFormat/>
    <w:pPr>
      <w:jc w:val="left"/>
      <w:spacing w:before="100" w:beforeAutospacing="1" w:after="100" w:afterAutospacing="1"/>
      <w:widowControl/>
    </w:pPr>
    <w:rPr>
      <w:rFonts w:ascii="宋体" w:hAnsi="宋体" w:cs="宋体"/>
      <w:color w:val="000000"/>
      <w:sz w:val="23"/>
      <w:szCs w:val="23"/>
    </w:rPr>
  </w:style>
  <w:style w:type="paragraph" w:styleId="2010" w:customStyle="1">
    <w:name w:val="Char Char Char Char"/>
    <w:basedOn w:val="877"/>
    <w:uiPriority w:val="0"/>
    <w:qFormat/>
    <w:pPr>
      <w:ind w:firstLine="454"/>
      <w:jc w:val="left"/>
      <w:shd w:val="clear" w:color="auto" w:fill="000080"/>
      <w:widowControl/>
    </w:pPr>
    <w:rPr>
      <w:rFonts w:ascii="Tahoma" w:hAnsi="Tahoma" w:cs="宋体"/>
      <w:sz w:val="21"/>
      <w:szCs w:val="20"/>
    </w:rPr>
  </w:style>
  <w:style w:type="paragraph" w:styleId="201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1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1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14" w:customStyle="1">
    <w:name w:val="四级无标题条"/>
    <w:basedOn w:val="656"/>
    <w:uiPriority w:val="0"/>
    <w:qFormat/>
    <w:pPr>
      <w:ind w:left="2520" w:hanging="420"/>
    </w:pPr>
  </w:style>
  <w:style w:type="paragraph" w:styleId="2015" w:customStyle="1">
    <w:name w:val="五级无标题条"/>
    <w:basedOn w:val="656"/>
    <w:uiPriority w:val="0"/>
    <w:qFormat/>
    <w:pPr>
      <w:ind w:left="2940" w:hanging="420"/>
    </w:pPr>
  </w:style>
  <w:style w:type="paragraph" w:styleId="2016" w:customStyle="1">
    <w:name w:val="正文表标题"/>
    <w:next w:val="1043"/>
    <w:uiPriority w:val="0"/>
    <w:qFormat/>
    <w:pPr>
      <w:ind w:left="1740" w:hanging="420"/>
      <w:jc w:val="center"/>
    </w:pPr>
    <w:rPr>
      <w:rFonts w:hint="default" w:ascii="黑体" w:hAnsi="Times New Roman" w:eastAsia="黑体" w:cs="Times New Roman"/>
      <w:sz w:val="21"/>
      <w:lang w:val="en-US" w:eastAsia="zh-CN" w:bidi="ar-SA"/>
    </w:rPr>
  </w:style>
  <w:style w:type="paragraph" w:styleId="2017" w:customStyle="1">
    <w:name w:val="我的图片"/>
    <w:basedOn w:val="656"/>
    <w:next w:val="1338"/>
    <w:uiPriority w:val="0"/>
    <w:qFormat/>
    <w:pPr>
      <w:jc w:val="center"/>
      <w:spacing w:line="360" w:lineRule="auto"/>
      <w:widowControl/>
    </w:pPr>
    <w:rPr>
      <w:rFonts w:ascii="Arial" w:hAnsi="Arial" w:eastAsia="楷体_GB2312"/>
      <w:sz w:val="24"/>
    </w:rPr>
  </w:style>
  <w:style w:type="paragraph" w:styleId="2018" w:customStyle="1">
    <w:name w:val="1 Char Char Char Char"/>
    <w:basedOn w:val="656"/>
    <w:uiPriority w:val="0"/>
    <w:qFormat/>
    <w:rPr>
      <w:rFonts w:ascii="Tahoma" w:hAnsi="Tahoma"/>
      <w:sz w:val="24"/>
      <w:szCs w:val="20"/>
    </w:rPr>
  </w:style>
  <w:style w:type="paragraph" w:styleId="2019" w:customStyle="1">
    <w:name w:val="NAP Normal"/>
    <w:basedOn w:val="656"/>
    <w:uiPriority w:val="0"/>
    <w:qFormat/>
    <w:pPr>
      <w:spacing w:line="240" w:lineRule="exact"/>
    </w:pPr>
    <w:rPr>
      <w:sz w:val="22"/>
      <w:szCs w:val="20"/>
    </w:rPr>
  </w:style>
  <w:style w:type="paragraph" w:styleId="2020" w:customStyle="1">
    <w:name w:val="样式 标题 2第一章 标题 2Heading 2 HiddenHeading 2 CCBSH2h22nd level..."/>
    <w:basedOn w:val="84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1" w:customStyle="1">
    <w:name w:val="Char Char Char Char Char Char Char Char Char Char"/>
    <w:basedOn w:val="850"/>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22" w:customStyle="1">
    <w:name w:val="zn4"/>
    <w:basedOn w:val="1416"/>
    <w:next w:val="849"/>
    <w:uiPriority w:val="0"/>
    <w:qFormat/>
    <w:pPr>
      <w:ind w:left="851" w:hanging="851"/>
      <w:tabs>
        <w:tab w:val="left" w:pos="1080" w:leader="none"/>
      </w:tabs>
      <w:outlineLvl w:val="3"/>
    </w:pPr>
    <w:rPr>
      <w:lang w:val="zh-CN"/>
    </w:rPr>
  </w:style>
  <w:style w:type="paragraph" w:styleId="2023" w:customStyle="1">
    <w:name w:val="图表"/>
    <w:basedOn w:val="656"/>
    <w:uiPriority w:val="99"/>
    <w:qFormat/>
    <w:pPr>
      <w:ind w:firstLine="200"/>
      <w:jc w:val="center"/>
      <w:spacing w:line="360" w:lineRule="auto"/>
    </w:pPr>
    <w:rPr>
      <w:rFonts w:ascii="方正仿宋_GBK" w:hAnsi="方正仿宋_GBK" w:eastAsia="方正仿宋_GBK"/>
      <w:sz w:val="32"/>
      <w:szCs w:val="22"/>
    </w:rPr>
  </w:style>
  <w:style w:type="paragraph" w:styleId="2024" w:customStyle="1">
    <w:name w:val="图释"/>
    <w:basedOn w:val="656"/>
    <w:uiPriority w:val="99"/>
    <w:qFormat/>
    <w:pPr>
      <w:ind w:firstLine="200"/>
      <w:jc w:val="center"/>
      <w:spacing w:line="560" w:lineRule="exact"/>
    </w:pPr>
    <w:rPr>
      <w:rFonts w:ascii="方正仿宋_GBK" w:hAnsi="方正仿宋_GBK" w:eastAsia="方正楷体_GBK"/>
      <w:sz w:val="28"/>
      <w:szCs w:val="22"/>
    </w:rPr>
  </w:style>
  <w:style w:type="paragraph" w:styleId="202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26" w:customStyle="1">
    <w:name w:val="五号正文项目（标准）"/>
    <w:basedOn w:val="6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7" w:customStyle="1">
    <w:name w:val="序列1"/>
    <w:basedOn w:val="6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8" w:customStyle="1">
    <w:name w:val="标题8"/>
    <w:basedOn w:val="851"/>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29" w:customStyle="1">
    <w:name w:val="wx正文+标号"/>
    <w:basedOn w:val="656"/>
    <w:uiPriority w:val="0"/>
    <w:semiHidden/>
    <w:qFormat/>
    <w:pPr>
      <w:ind w:left="510" w:hanging="340"/>
      <w:spacing w:line="360" w:lineRule="auto"/>
      <w:tabs>
        <w:tab w:val="left" w:pos="510" w:leader="none"/>
      </w:tabs>
    </w:pPr>
    <w:rPr>
      <w:rFonts w:cs="宋体"/>
      <w:sz w:val="24"/>
      <w:szCs w:val="20"/>
    </w:rPr>
  </w:style>
  <w:style w:type="paragraph" w:styleId="2030" w:customStyle="1">
    <w:name w:val="text-center"/>
    <w:basedOn w:val="656"/>
    <w:uiPriority w:val="0"/>
    <w:qFormat/>
    <w:pPr>
      <w:jc w:val="center"/>
      <w:spacing w:after="150"/>
      <w:widowControl/>
    </w:pPr>
    <w:rPr>
      <w:rFonts w:ascii="宋体" w:hAnsi="宋体" w:cs="宋体"/>
      <w:sz w:val="24"/>
    </w:rPr>
  </w:style>
  <w:style w:type="paragraph" w:styleId="2031" w:customStyle="1">
    <w:name w:val="faqa"/>
    <w:basedOn w:val="656"/>
    <w:uiPriority w:val="0"/>
    <w:qFormat/>
    <w:pPr>
      <w:jc w:val="left"/>
      <w:spacing w:after="150"/>
      <w:widowControl/>
    </w:pPr>
    <w:rPr>
      <w:rFonts w:ascii="微软雅黑" w:hAnsi="微软雅黑" w:eastAsia="微软雅黑" w:cs="宋体"/>
      <w:b/>
      <w:bCs/>
      <w:sz w:val="27"/>
      <w:szCs w:val="27"/>
    </w:rPr>
  </w:style>
  <w:style w:type="paragraph" w:styleId="2032" w:customStyle="1">
    <w:name w:val="样式 标题 55l4H5h5Second Subheading + 段前: 0.5 行 段后: 0.5 行 行距:..."/>
    <w:basedOn w:val="850"/>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33" w:customStyle="1">
    <w:name w:val="Test2"/>
    <w:basedOn w:val="84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4" w:customStyle="1">
    <w:name w:val="正文编号项"/>
    <w:basedOn w:val="88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5" w:customStyle="1">
    <w:name w:val="正文文本2"/>
    <w:basedOn w:val="656"/>
    <w:uiPriority w:val="99"/>
    <w:qFormat/>
    <w:pPr>
      <w:jc w:val="left"/>
      <w:spacing w:after="120" w:line="288" w:lineRule="auto"/>
      <w:widowControl/>
    </w:pPr>
    <w:rPr>
      <w:rFonts w:ascii="Verdana" w:hAnsi="Verdana"/>
      <w:sz w:val="24"/>
      <w:szCs w:val="20"/>
      <w:lang w:eastAsia="en-US"/>
    </w:rPr>
  </w:style>
  <w:style w:type="paragraph" w:styleId="2036" w:customStyle="1">
    <w:name w:val="Char21"/>
    <w:basedOn w:val="656"/>
    <w:uiPriority w:val="0"/>
    <w:qFormat/>
    <w:rPr>
      <w:rFonts w:ascii="仿宋_GB2312" w:eastAsia="仿宋_GB2312"/>
      <w:b/>
      <w:sz w:val="32"/>
      <w:szCs w:val="32"/>
    </w:rPr>
  </w:style>
  <w:style w:type="paragraph" w:styleId="2037" w:customStyle="1">
    <w:name w:val="Char1 Char Char Char21"/>
    <w:basedOn w:val="656"/>
    <w:uiPriority w:val="0"/>
    <w:qFormat/>
    <w:rPr>
      <w:rFonts w:ascii="Tahoma" w:hAnsi="Tahoma"/>
      <w:sz w:val="24"/>
      <w:szCs w:val="20"/>
    </w:rPr>
  </w:style>
  <w:style w:type="paragraph" w:styleId="2038" w:customStyle="1">
    <w:name w:val="Char Char12"/>
    <w:basedOn w:val="656"/>
    <w:uiPriority w:val="0"/>
    <w:qFormat/>
    <w:pPr>
      <w:jc w:val="left"/>
      <w:spacing w:after="160" w:line="240" w:lineRule="exact"/>
      <w:widowControl/>
    </w:pPr>
    <w:rPr>
      <w:rFonts w:ascii="Verdana" w:hAnsi="Verdana"/>
      <w:sz w:val="20"/>
      <w:lang w:eastAsia="en-US"/>
    </w:rPr>
  </w:style>
  <w:style w:type="paragraph" w:styleId="2039" w:customStyle="1">
    <w:name w:val="Normal (Web)1"/>
    <w:basedOn w:val="656"/>
    <w:uiPriority w:val="0"/>
    <w:qFormat/>
    <w:pPr>
      <w:jc w:val="left"/>
      <w:spacing w:before="100" w:beforeAutospacing="1" w:after="100" w:afterAutospacing="1"/>
      <w:widowControl/>
    </w:pPr>
    <w:rPr>
      <w:rFonts w:ascii="宋体" w:hAnsi="宋体" w:cs="宋体"/>
      <w:sz w:val="24"/>
    </w:rPr>
  </w:style>
  <w:style w:type="paragraph" w:styleId="2040" w:customStyle="1">
    <w:name w:val="_Style 171"/>
    <w:basedOn w:val="656"/>
    <w:next w:val="656"/>
    <w:uiPriority w:val="0"/>
    <w:qFormat/>
    <w:pPr>
      <w:ind w:firstLine="560"/>
      <w:spacing w:line="500" w:lineRule="exact"/>
    </w:pPr>
    <w:rPr>
      <w:rFonts w:ascii="Cambria" w:hAnsi="Cambria" w:eastAsia="仿宋"/>
      <w:color w:val="000000"/>
      <w:sz w:val="28"/>
      <w:szCs w:val="20"/>
    </w:rPr>
  </w:style>
  <w:style w:type="paragraph" w:styleId="2041" w:customStyle="1">
    <w:name w:val="中等深浅底纹 1 - 着色 11"/>
    <w:next w:val="2042"/>
    <w:uiPriority w:val="0"/>
    <w:qFormat/>
    <w:pPr>
      <w:widowControl w:val="off"/>
    </w:pPr>
    <w:rPr>
      <w:rFonts w:hint="default" w:ascii="宋体" w:hAnsi="Calibri" w:eastAsia="宋体" w:cs="Times New Roman"/>
      <w:sz w:val="21"/>
      <w:szCs w:val="22"/>
      <w:lang w:val="en-US" w:eastAsia="zh-CN" w:bidi="ar-SA"/>
    </w:rPr>
  </w:style>
  <w:style w:type="paragraph" w:styleId="2042" w:customStyle="1">
    <w:name w:val="D表"/>
    <w:basedOn w:val="656"/>
    <w:next w:val="877"/>
    <w:uiPriority w:val="0"/>
    <w:qFormat/>
    <w:pPr>
      <w:ind w:hanging="2"/>
      <w:spacing w:line="500" w:lineRule="exact"/>
    </w:pPr>
    <w:rPr>
      <w:rFonts w:ascii="Calibri" w:hAnsi="Calibri" w:eastAsia="仿宋"/>
      <w:sz w:val="18"/>
      <w:szCs w:val="18"/>
    </w:rPr>
  </w:style>
  <w:style w:type="paragraph" w:styleId="2043" w:customStyle="1">
    <w:name w:val="金宏发行正文 Char Char"/>
    <w:basedOn w:val="656"/>
    <w:next w:val="2014"/>
    <w:uiPriority w:val="0"/>
    <w:qFormat/>
    <w:pPr>
      <w:ind w:firstLine="560"/>
      <w:spacing w:line="500" w:lineRule="exact"/>
    </w:pPr>
    <w:rPr>
      <w:rFonts w:ascii="Calibri" w:hAnsi="Calibri" w:eastAsia="仿宋_GB2312" w:cs="宋体"/>
      <w:sz w:val="28"/>
      <w:szCs w:val="20"/>
    </w:rPr>
  </w:style>
  <w:style w:type="paragraph" w:styleId="2044" w:customStyle="1">
    <w:name w:val="Char1 Char Char Char2"/>
    <w:basedOn w:val="656"/>
    <w:uiPriority w:val="0"/>
    <w:qFormat/>
    <w:pPr>
      <w:ind w:firstLine="560"/>
      <w:spacing w:line="500" w:lineRule="exact"/>
    </w:pPr>
    <w:rPr>
      <w:rFonts w:ascii="Tahoma" w:hAnsi="Tahoma" w:eastAsia="仿宋"/>
      <w:sz w:val="28"/>
      <w:szCs w:val="20"/>
    </w:rPr>
  </w:style>
  <w:style w:type="paragraph" w:styleId="2045" w:customStyle="1">
    <w:name w:val="Char Char Char Char2"/>
    <w:basedOn w:val="656"/>
    <w:uiPriority w:val="0"/>
    <w:qFormat/>
    <w:pPr>
      <w:ind w:firstLine="560"/>
      <w:spacing w:line="500" w:lineRule="exact"/>
    </w:pPr>
    <w:rPr>
      <w:rFonts w:ascii="Calibri" w:hAnsi="Calibri" w:eastAsia="仿宋"/>
      <w:sz w:val="28"/>
    </w:rPr>
  </w:style>
  <w:style w:type="paragraph" w:styleId="2046" w:customStyle="1">
    <w:name w:val="Heading"/>
    <w:basedOn w:val="656"/>
    <w:next w:val="88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7" w:customStyle="1">
    <w:name w:val="Char Char Char Char1"/>
    <w:basedOn w:val="656"/>
    <w:uiPriority w:val="0"/>
    <w:qFormat/>
    <w:pPr>
      <w:ind w:firstLine="560"/>
      <w:spacing w:line="500" w:lineRule="exact"/>
    </w:pPr>
    <w:rPr>
      <w:rFonts w:ascii="Calibri" w:hAnsi="Calibri" w:eastAsia="仿宋"/>
      <w:sz w:val="28"/>
    </w:rPr>
  </w:style>
  <w:style w:type="paragraph" w:styleId="2048" w:customStyle="1">
    <w:name w:val="Char Char Char Char Char Char Char Char Char Char Char Char Char Char Char Char Char Char Char Char"/>
    <w:basedOn w:val="656"/>
    <w:next w:val="656"/>
    <w:uiPriority w:val="0"/>
    <w:qFormat/>
    <w:pPr>
      <w:ind w:left="420" w:hanging="420"/>
      <w:spacing w:line="360" w:lineRule="auto"/>
      <w:tabs>
        <w:tab w:val="left" w:pos="851" w:leader="none"/>
      </w:tabs>
    </w:pPr>
    <w:rPr>
      <w:rFonts w:ascii="Calibri" w:hAnsi="Calibri" w:eastAsia="仿宋"/>
      <w:sz w:val="28"/>
    </w:rPr>
  </w:style>
  <w:style w:type="paragraph" w:styleId="2049" w:customStyle="1">
    <w:name w:val="中等深浅网格 1 - 着色 21"/>
    <w:basedOn w:val="656"/>
    <w:uiPriority w:val="34"/>
    <w:qFormat/>
    <w:pPr>
      <w:ind w:firstLine="420"/>
    </w:pPr>
    <w:rPr>
      <w:rFonts w:ascii="Calibri" w:hAnsi="Calibri" w:eastAsia="仿宋"/>
      <w:sz w:val="28"/>
      <w:szCs w:val="22"/>
    </w:rPr>
  </w:style>
  <w:style w:type="paragraph" w:styleId="2050" w:customStyle="1">
    <w:name w:val="注意事项"/>
    <w:basedOn w:val="656"/>
    <w:uiPriority w:val="0"/>
    <w:qFormat/>
    <w:pPr>
      <w:ind w:firstLine="200"/>
      <w:spacing w:before="60" w:after="60" w:line="360" w:lineRule="auto"/>
    </w:pPr>
    <w:rPr>
      <w:rFonts w:ascii="仿宋" w:hAnsi="仿宋"/>
      <w:b/>
      <w:bCs/>
      <w:sz w:val="28"/>
      <w:lang w:eastAsia="ar-SA"/>
    </w:rPr>
  </w:style>
  <w:style w:type="paragraph" w:styleId="205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52" w:customStyle="1">
    <w:name w:val="无编号标题"/>
    <w:basedOn w:val="656"/>
    <w:next w:val="1570"/>
    <w:uiPriority w:val="0"/>
    <w:qFormat/>
    <w:pPr>
      <w:ind w:firstLine="560"/>
      <w:jc w:val="center"/>
      <w:pageBreakBefore/>
      <w:spacing w:line="480" w:lineRule="auto"/>
      <w:suppressLineNumbers/>
    </w:pPr>
    <w:rPr>
      <w:rFonts w:ascii="宋体" w:hAnsi="宋体" w:eastAsia="仿宋"/>
      <w:b/>
      <w:sz w:val="36"/>
      <w:szCs w:val="44"/>
    </w:rPr>
  </w:style>
  <w:style w:type="paragraph" w:styleId="2053" w:customStyle="1">
    <w:name w:val="Bid_正文"/>
    <w:basedOn w:val="848"/>
    <w:next w:val="2054"/>
    <w:uiPriority w:val="0"/>
    <w:qFormat/>
    <w:pPr>
      <w:ind w:firstLine="200"/>
      <w:jc w:val="left"/>
      <w:spacing w:line="590" w:lineRule="atLeast"/>
      <w:widowControl/>
    </w:pPr>
    <w:rPr>
      <w:rFonts w:ascii="方正仿宋_GBK" w:hAnsi="Calibri" w:eastAsia="仿宋"/>
      <w:spacing w:val="-25"/>
      <w:sz w:val="32"/>
      <w:szCs w:val="20"/>
    </w:rPr>
  </w:style>
  <w:style w:type="paragraph" w:styleId="2054" w:customStyle="1">
    <w:name w:val="p1"/>
    <w:basedOn w:val="656"/>
    <w:next w:val="8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5" w:customStyle="1">
    <w:name w:val="正文首行缩进 Char3"/>
    <w:basedOn w:val="656"/>
    <w:uiPriority w:val="0"/>
    <w:qFormat/>
    <w:pPr>
      <w:ind w:firstLine="560"/>
      <w:spacing w:line="500" w:lineRule="exact"/>
    </w:pPr>
    <w:rPr>
      <w:rFonts w:ascii="Calibri" w:hAnsi="Calibri" w:eastAsia="仿宋"/>
      <w:sz w:val="28"/>
      <w:szCs w:val="20"/>
    </w:rPr>
  </w:style>
  <w:style w:type="paragraph" w:styleId="2056" w:customStyle="1">
    <w:name w:val="表格内容"/>
    <w:basedOn w:val="656"/>
    <w:next w:val="1835"/>
    <w:uiPriority w:val="0"/>
    <w:qFormat/>
    <w:pPr>
      <w:ind w:firstLine="560"/>
      <w:jc w:val="left"/>
      <w:spacing w:line="360" w:lineRule="auto"/>
    </w:pPr>
    <w:rPr>
      <w:rFonts w:ascii="微软雅黑" w:hAnsi="微软雅黑" w:eastAsia="微软雅黑"/>
      <w:sz w:val="18"/>
      <w:lang w:val="en-GB"/>
    </w:rPr>
  </w:style>
  <w:style w:type="paragraph" w:styleId="2057" w:customStyle="1">
    <w:name w:val="文章正文"/>
    <w:basedOn w:val="656"/>
    <w:next w:val="2058"/>
    <w:uiPriority w:val="0"/>
    <w:qFormat/>
    <w:pPr>
      <w:ind w:firstLine="482"/>
      <w:spacing w:line="360" w:lineRule="auto"/>
    </w:pPr>
    <w:rPr>
      <w:rFonts w:ascii="Calibri" w:hAnsi="Calibri" w:eastAsia="仿宋"/>
    </w:rPr>
  </w:style>
  <w:style w:type="paragraph" w:styleId="2058" w:customStyle="1">
    <w:name w:val="我的图表标题"/>
    <w:basedOn w:val="656"/>
    <w:next w:val="1046"/>
    <w:uiPriority w:val="0"/>
    <w:qFormat/>
    <w:pPr>
      <w:ind w:firstLine="560"/>
      <w:jc w:val="center"/>
      <w:spacing w:line="360" w:lineRule="auto"/>
    </w:pPr>
    <w:rPr>
      <w:rFonts w:ascii="Cambria" w:hAnsi="Cambria" w:eastAsia="黑体" w:cs="宋体"/>
      <w:sz w:val="28"/>
      <w:szCs w:val="20"/>
    </w:rPr>
  </w:style>
  <w:style w:type="paragraph" w:styleId="2059" w:customStyle="1">
    <w:name w:val="11111"/>
    <w:basedOn w:val="656"/>
    <w:next w:val="2060"/>
    <w:uiPriority w:val="0"/>
    <w:qFormat/>
    <w:pPr>
      <w:ind w:firstLine="200"/>
      <w:spacing w:after="120" w:line="360" w:lineRule="auto"/>
    </w:pPr>
    <w:rPr>
      <w:rFonts w:ascii="宋体" w:hAnsi="Calibri" w:eastAsia="仿宋" w:cs="宋体"/>
      <w:color w:val="000000"/>
      <w:sz w:val="28"/>
      <w:lang w:val="zh-CN"/>
    </w:rPr>
  </w:style>
  <w:style w:type="paragraph" w:styleId="2060" w:customStyle="1">
    <w:name w:val="Char Char Char Char Char Char Char Char Char Char Char Char Char"/>
    <w:basedOn w:val="656"/>
    <w:next w:val="848"/>
    <w:uiPriority w:val="0"/>
    <w:qFormat/>
    <w:pPr>
      <w:jc w:val="left"/>
      <w:spacing w:after="160" w:line="240" w:lineRule="exact"/>
      <w:widowControl/>
    </w:pPr>
    <w:rPr>
      <w:rFonts w:ascii="Verdana" w:hAnsi="Verdana" w:eastAsia="仿宋_GB2312"/>
      <w:sz w:val="28"/>
      <w:szCs w:val="20"/>
      <w:lang w:eastAsia="en-US"/>
    </w:rPr>
  </w:style>
  <w:style w:type="paragraph" w:styleId="2061" w:customStyle="1">
    <w:name w:val="标题 41"/>
    <w:basedOn w:val="847"/>
    <w:next w:val="88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2" w:customStyle="1">
    <w:name w:val="Char Char Char Char Char Char Char Char Char1 Char Char Char Char Char Char Char Char Char Char"/>
    <w:basedOn w:val="656"/>
    <w:next w:val="206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3" w:customStyle="1">
    <w:name w:val="样式3"/>
    <w:basedOn w:val="656"/>
    <w:uiPriority w:val="0"/>
    <w:qFormat/>
    <w:pPr>
      <w:ind w:firstLine="420"/>
      <w:spacing w:line="360" w:lineRule="auto"/>
      <w:tabs>
        <w:tab w:val="left" w:pos="695" w:leader="none"/>
      </w:tabs>
    </w:pPr>
    <w:rPr>
      <w:rFonts w:ascii="Calibri" w:hAnsi="Calibri" w:eastAsia="仿宋"/>
      <w:sz w:val="28"/>
    </w:rPr>
  </w:style>
  <w:style w:type="paragraph" w:styleId="2064" w:customStyle="1">
    <w:name w:val="正文Normal"/>
    <w:basedOn w:val="656"/>
    <w:next w:val="967"/>
    <w:uiPriority w:val="0"/>
    <w:qFormat/>
    <w:pPr>
      <w:ind w:firstLine="480"/>
      <w:spacing w:after="120" w:line="360" w:lineRule="auto"/>
    </w:pPr>
    <w:rPr>
      <w:rFonts w:ascii="Arial" w:hAnsi="Arial" w:eastAsia="仿宋" w:cs="Arial"/>
      <w:sz w:val="28"/>
    </w:rPr>
  </w:style>
  <w:style w:type="paragraph" w:styleId="2065" w:customStyle="1">
    <w:name w:val="标准正文"/>
    <w:basedOn w:val="656"/>
    <w:next w:val="854"/>
    <w:uiPriority w:val="0"/>
    <w:qFormat/>
    <w:pPr>
      <w:ind w:firstLine="560"/>
      <w:spacing w:line="500" w:lineRule="exact"/>
    </w:pPr>
    <w:rPr>
      <w:rFonts w:ascii="Calibri" w:hAnsi="Calibri" w:eastAsia="仿宋"/>
      <w:sz w:val="28"/>
      <w:lang w:val="en-GB"/>
    </w:rPr>
  </w:style>
  <w:style w:type="paragraph" w:styleId="2066" w:customStyle="1">
    <w:name w:val="_Style 62"/>
    <w:next w:val="928"/>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_Style 54"/>
    <w:next w:val="1503"/>
    <w:uiPriority w:val="0"/>
    <w:qFormat/>
    <w:rPr>
      <w:rFonts w:hint="default" w:ascii="Calibri" w:hAnsi="Calibri" w:eastAsia="宋体" w:cs="Times New Roman"/>
      <w:sz w:val="24"/>
      <w:szCs w:val="24"/>
      <w:lang w:val="en-US" w:eastAsia="zh-CN" w:bidi="ar-SA"/>
    </w:rPr>
  </w:style>
  <w:style w:type="paragraph" w:styleId="2068" w:customStyle="1">
    <w:name w:val="样式 标题 2 + 行距: 最小值 12 磅"/>
    <w:basedOn w:val="846"/>
    <w:next w:val="85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9" w:customStyle="1">
    <w:name w:val="ABC_正文"/>
    <w:basedOn w:val="656"/>
    <w:uiPriority w:val="0"/>
    <w:qFormat/>
    <w:pPr>
      <w:ind w:firstLine="200"/>
      <w:widowControl/>
    </w:pPr>
    <w:rPr>
      <w:rFonts w:ascii="Calibri" w:hAnsi="宋体" w:eastAsia="Times New Roman"/>
      <w:sz w:val="20"/>
      <w:szCs w:val="20"/>
    </w:rPr>
  </w:style>
  <w:style w:type="paragraph" w:styleId="2070" w:customStyle="1">
    <w:name w:val="InfoBlue"/>
    <w:basedOn w:val="656"/>
    <w:uiPriority w:val="0"/>
    <w:qFormat/>
    <w:pPr>
      <w:ind w:left="720" w:firstLine="560"/>
      <w:jc w:val="left"/>
      <w:spacing w:after="120" w:line="360" w:lineRule="auto"/>
    </w:pPr>
    <w:rPr>
      <w:rFonts w:ascii="Calibri" w:hAnsi="Calibri" w:eastAsia="仿宋"/>
      <w:color w:val="0000ff"/>
      <w:szCs w:val="20"/>
    </w:rPr>
  </w:style>
  <w:style w:type="paragraph" w:styleId="2071" w:customStyle="1">
    <w:name w:val="样式 标题 3"/>
    <w:basedOn w:val="847"/>
    <w:next w:val="89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73" w:customStyle="1">
    <w:name w:val="Char Char Char Char Char Char Char Char Char Char Char Char Char Char Char1 Char"/>
    <w:basedOn w:val="656"/>
    <w:next w:val="889"/>
    <w:uiPriority w:val="0"/>
    <w:qFormat/>
    <w:pPr>
      <w:ind w:firstLine="560"/>
      <w:jc w:val="left"/>
      <w:spacing w:after="160" w:line="240" w:lineRule="exact"/>
      <w:widowControl/>
    </w:pPr>
    <w:rPr>
      <w:rFonts w:ascii="Verdana" w:hAnsi="Verdana" w:eastAsia="仿宋"/>
      <w:sz w:val="20"/>
      <w:szCs w:val="20"/>
      <w:lang w:eastAsia="en-US"/>
    </w:rPr>
  </w:style>
  <w:style w:type="paragraph" w:styleId="2074" w:customStyle="1">
    <w:name w:val="无首行缩进正文"/>
    <w:basedOn w:val="2058"/>
    <w:next w:val="2010"/>
    <w:uiPriority w:val="0"/>
    <w:qFormat/>
    <w:pPr>
      <w:ind w:firstLine="0"/>
      <w:jc w:val="both"/>
    </w:pPr>
    <w:rPr>
      <w:rFonts w:ascii="Calibri" w:hAnsi="Calibri" w:eastAsia="方正仿宋_GBK" w:cs="Times New Roman"/>
      <w:sz w:val="21"/>
      <w:szCs w:val="24"/>
    </w:rPr>
  </w:style>
  <w:style w:type="paragraph" w:styleId="2075" w:customStyle="1">
    <w:name w:val="Plain Text1"/>
    <w:basedOn w:val="656"/>
    <w:next w:val="868"/>
    <w:uiPriority w:val="0"/>
    <w:qFormat/>
    <w:pPr>
      <w:ind w:firstLine="560"/>
      <w:spacing w:line="360" w:lineRule="auto"/>
    </w:pPr>
    <w:rPr>
      <w:rFonts w:ascii="宋体" w:hAnsi="宋体" w:eastAsia="仿宋"/>
      <w:sz w:val="28"/>
      <w:szCs w:val="20"/>
    </w:rPr>
  </w:style>
  <w:style w:type="paragraph" w:styleId="2076" w:customStyle="1">
    <w:name w:val="Char Char Char Char Char Char Char Char Char Char Char Char Char1"/>
    <w:basedOn w:val="6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 Tabletext + 五号 加粗 居中 段后: 0 磅 行距: 1.5 倍行距"/>
    <w:basedOn w:val="656"/>
    <w:uiPriority w:val="0"/>
    <w:qFormat/>
    <w:pPr>
      <w:ind w:firstLine="560"/>
      <w:spacing w:line="500" w:lineRule="exact"/>
    </w:pPr>
    <w:rPr>
      <w:rFonts w:ascii="Calibri" w:hAnsi="Calibri" w:eastAsia="仿宋"/>
      <w:sz w:val="28"/>
      <w:szCs w:val="20"/>
    </w:rPr>
  </w:style>
  <w:style w:type="paragraph" w:styleId="2078" w:customStyle="1">
    <w:name w:val="Subject"/>
    <w:basedOn w:val="656"/>
    <w:uiPriority w:val="0"/>
    <w:qFormat/>
    <w:pPr>
      <w:jc w:val="center"/>
      <w:widowControl/>
    </w:pPr>
    <w:rPr>
      <w:rFonts w:ascii="Calibri" w:hAnsi="Calibri" w:eastAsia="黑体"/>
      <w:b/>
      <w:sz w:val="48"/>
    </w:rPr>
  </w:style>
  <w:style w:type="paragraph" w:styleId="2079" w:customStyle="1">
    <w:name w:val="题注1"/>
    <w:basedOn w:val="656"/>
    <w:uiPriority w:val="0"/>
    <w:qFormat/>
    <w:pPr>
      <w:ind w:firstLine="720"/>
      <w:spacing w:before="120" w:after="120" w:line="360" w:lineRule="auto"/>
      <w:suppressLineNumbers/>
    </w:pPr>
    <w:rPr>
      <w:rFonts w:ascii="仿宋" w:hAnsi="仿宋"/>
      <w:i/>
      <w:iCs/>
      <w:sz w:val="28"/>
      <w:lang w:eastAsia="ar-SA"/>
    </w:rPr>
  </w:style>
  <w:style w:type="paragraph" w:styleId="2080" w:customStyle="1">
    <w:name w:val="默认段落字体 Para Char Char Char Char"/>
    <w:basedOn w:val="656"/>
    <w:next w:val="898"/>
    <w:uiPriority w:val="0"/>
    <w:qFormat/>
    <w:pPr>
      <w:ind w:firstLine="560"/>
      <w:spacing w:line="360" w:lineRule="auto"/>
    </w:pPr>
    <w:rPr>
      <w:rFonts w:ascii="Calibri" w:hAnsi="Calibri" w:eastAsia="仿宋"/>
      <w:sz w:val="28"/>
      <w:szCs w:val="20"/>
    </w:rPr>
  </w:style>
  <w:style w:type="paragraph" w:styleId="2081" w:customStyle="1">
    <w:name w:val="样式 标题 1 + 行距: 最小值 12 磅"/>
    <w:basedOn w:val="845"/>
    <w:next w:val="207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2" w:customStyle="1">
    <w:name w:val="_Style 224"/>
    <w:basedOn w:val="656"/>
    <w:next w:val="656"/>
    <w:uiPriority w:val="39"/>
    <w:unhideWhenUsed/>
    <w:qFormat/>
    <w:pPr>
      <w:ind w:left="2100"/>
      <w:jc w:val="left"/>
      <w:widowControl/>
    </w:pPr>
    <w:rPr>
      <w:rFonts w:ascii="Calibri" w:hAnsi="Calibri"/>
      <w:szCs w:val="22"/>
    </w:rPr>
  </w:style>
  <w:style w:type="paragraph" w:styleId="2083" w:customStyle="1">
    <w:name w:val="图中文字"/>
    <w:basedOn w:val="656"/>
    <w:next w:val="1505"/>
    <w:uiPriority w:val="0"/>
    <w:qFormat/>
    <w:pPr>
      <w:ind w:firstLine="560"/>
      <w:jc w:val="center"/>
      <w:spacing w:line="500" w:lineRule="exact"/>
      <w:widowControl/>
    </w:pPr>
    <w:rPr>
      <w:rFonts w:ascii="Calibri" w:hAnsi="Calibri" w:eastAsia="仿宋_GB2312"/>
      <w:sz w:val="28"/>
      <w:szCs w:val="20"/>
    </w:rPr>
  </w:style>
  <w:style w:type="paragraph" w:styleId="2084" w:customStyle="1">
    <w:name w:val="标题 11"/>
    <w:basedOn w:val="656"/>
    <w:next w:val="656"/>
    <w:uiPriority w:val="0"/>
    <w:qFormat/>
    <w:pPr>
      <w:keepLines/>
      <w:keepNext/>
      <w:spacing w:line="590" w:lineRule="exact"/>
      <w:outlineLvl w:val="0"/>
    </w:pPr>
    <w:rPr>
      <w:rFonts w:ascii="Calibri" w:hAnsi="Calibri" w:eastAsia="方正黑体_GBK"/>
      <w:bCs/>
      <w:sz w:val="32"/>
      <w:szCs w:val="44"/>
    </w:rPr>
  </w:style>
  <w:style w:type="paragraph" w:styleId="2085" w:customStyle="1">
    <w:name w:val="样式 标题 + 右"/>
    <w:basedOn w:val="872"/>
    <w:next w:val="1972"/>
    <w:uiPriority w:val="0"/>
    <w:qFormat/>
    <w:pPr>
      <w:ind w:left="0" w:firstLine="560"/>
      <w:jc w:val="right"/>
      <w:spacing w:line="500" w:lineRule="exact"/>
    </w:pPr>
    <w:rPr>
      <w:rFonts w:ascii="宋体" w:hAnsi="Calibri" w:eastAsia="方正小标宋_GBK" w:cs="宋体"/>
      <w:color w:val="000000"/>
      <w:sz w:val="28"/>
      <w:szCs w:val="20"/>
    </w:rPr>
  </w:style>
  <w:style w:type="paragraph" w:styleId="2086" w:customStyle="1">
    <w:name w:val="表号"/>
    <w:basedOn w:val="656"/>
    <w:next w:val="104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7" w:customStyle="1">
    <w:name w:val="表头样式"/>
    <w:basedOn w:val="656"/>
    <w:uiPriority w:val="0"/>
    <w:qFormat/>
    <w:pPr>
      <w:ind w:firstLine="560"/>
      <w:jc w:val="center"/>
      <w:keepNext/>
      <w:spacing w:line="500" w:lineRule="exact"/>
    </w:pPr>
    <w:rPr>
      <w:rFonts w:ascii="Arial" w:hAnsi="Arial" w:eastAsia="仿宋"/>
      <w:b/>
      <w:szCs w:val="21"/>
    </w:rPr>
  </w:style>
  <w:style w:type="paragraph" w:styleId="2088" w:customStyle="1">
    <w:name w:val="评估表"/>
    <w:basedOn w:val="656"/>
    <w:uiPriority w:val="0"/>
    <w:qFormat/>
    <w:pPr>
      <w:spacing w:line="240" w:lineRule="exact"/>
    </w:pPr>
    <w:rPr>
      <w:rFonts w:ascii="方正仿宋_GBK" w:hAnsi="方正仿宋_GBK" w:eastAsia="方正仿宋_GBK"/>
      <w:sz w:val="18"/>
      <w:szCs w:val="18"/>
    </w:rPr>
  </w:style>
  <w:style w:type="paragraph" w:styleId="2089" w:customStyle="1">
    <w:name w:val="Table Contents"/>
    <w:basedOn w:val="656"/>
    <w:uiPriority w:val="0"/>
    <w:qFormat/>
    <w:pPr>
      <w:ind w:firstLine="720"/>
      <w:spacing w:line="360" w:lineRule="auto"/>
      <w:suppressLineNumbers/>
    </w:pPr>
    <w:rPr>
      <w:rFonts w:ascii="仿宋" w:hAnsi="仿宋"/>
      <w:sz w:val="28"/>
      <w:lang w:eastAsia="ar-SA"/>
    </w:rPr>
  </w:style>
  <w:style w:type="paragraph" w:styleId="2090" w:customStyle="1">
    <w:name w:val="Paragraph1"/>
    <w:basedOn w:val="656"/>
    <w:next w:val="1734"/>
    <w:uiPriority w:val="0"/>
    <w:qFormat/>
    <w:pPr>
      <w:ind w:firstLine="560"/>
      <w:spacing w:before="80" w:line="500" w:lineRule="exact"/>
    </w:pPr>
    <w:rPr>
      <w:rFonts w:ascii="宋体" w:hAnsi="Calibri" w:eastAsia="仿宋"/>
      <w:sz w:val="20"/>
      <w:szCs w:val="20"/>
    </w:rPr>
  </w:style>
  <w:style w:type="paragraph" w:styleId="2091" w:customStyle="1">
    <w:name w:val="Tabletext"/>
    <w:basedOn w:val="656"/>
    <w:next w:val="1648"/>
    <w:uiPriority w:val="0"/>
    <w:qFormat/>
    <w:pPr>
      <w:ind w:firstLine="560"/>
      <w:jc w:val="left"/>
      <w:keepLines/>
      <w:spacing w:after="120" w:line="240" w:lineRule="atLeast"/>
    </w:pPr>
    <w:rPr>
      <w:rFonts w:ascii="Calibri" w:hAnsi="Calibri" w:eastAsia="仿宋"/>
      <w:sz w:val="28"/>
      <w:szCs w:val="20"/>
      <w:lang w:eastAsia="en-US"/>
    </w:rPr>
  </w:style>
  <w:style w:type="paragraph" w:styleId="2092" w:customStyle="1">
    <w:name w:val="编写建议"/>
    <w:basedOn w:val="656"/>
    <w:next w:val="887"/>
    <w:uiPriority w:val="0"/>
    <w:qFormat/>
    <w:pPr>
      <w:ind w:firstLine="420"/>
      <w:jc w:val="left"/>
      <w:spacing w:line="360" w:lineRule="auto"/>
    </w:pPr>
    <w:rPr>
      <w:rFonts w:ascii="Arial" w:hAnsi="Arial" w:cs="宋体"/>
      <w:i/>
      <w:iCs/>
      <w:color w:val="0000ff"/>
      <w:sz w:val="28"/>
      <w:lang w:eastAsia="ar-SA"/>
    </w:rPr>
  </w:style>
  <w:style w:type="paragraph" w:styleId="2093" w:customStyle="1">
    <w:name w:val="引用 Char2"/>
    <w:basedOn w:val="656"/>
    <w:uiPriority w:val="0"/>
    <w:qFormat/>
    <w:pPr>
      <w:ind w:firstLine="560"/>
      <w:spacing w:line="500" w:lineRule="exact"/>
    </w:pPr>
    <w:rPr>
      <w:rFonts w:ascii="Calibri" w:hAnsi="Calibri" w:eastAsia="仿宋"/>
      <w:sz w:val="28"/>
      <w:szCs w:val="20"/>
    </w:rPr>
  </w:style>
  <w:style w:type="paragraph" w:styleId="2094" w:customStyle="1">
    <w:name w:val="文档名称"/>
    <w:basedOn w:val="656"/>
    <w:uiPriority w:val="0"/>
    <w:qFormat/>
    <w:pPr>
      <w:ind w:firstLine="720"/>
      <w:jc w:val="center"/>
      <w:spacing w:line="360" w:lineRule="auto"/>
    </w:pPr>
    <w:rPr>
      <w:rFonts w:ascii="仿宋" w:hAnsi="仿宋" w:eastAsia="黑体"/>
      <w:b/>
      <w:sz w:val="48"/>
      <w:szCs w:val="48"/>
      <w:lang w:eastAsia="ar-SA"/>
    </w:rPr>
  </w:style>
  <w:style w:type="paragraph" w:styleId="2095" w:customStyle="1">
    <w:name w:val="explanation"/>
    <w:basedOn w:val="656"/>
    <w:next w:val="1704"/>
    <w:uiPriority w:val="0"/>
    <w:qFormat/>
    <w:pPr>
      <w:ind w:firstLine="560"/>
      <w:spacing w:line="500" w:lineRule="exact"/>
    </w:pPr>
    <w:rPr>
      <w:rFonts w:ascii="Calibri" w:hAnsi="Calibri" w:eastAsia="仿宋"/>
      <w:sz w:val="28"/>
    </w:rPr>
  </w:style>
  <w:style w:type="paragraph" w:styleId="2096" w:customStyle="1">
    <w:name w:val="左对齐的表内文字"/>
    <w:basedOn w:val="656"/>
    <w:next w:val="927"/>
    <w:uiPriority w:val="0"/>
    <w:qFormat/>
    <w:pPr>
      <w:ind w:firstLine="560"/>
      <w:spacing w:line="500" w:lineRule="exact"/>
    </w:pPr>
    <w:rPr>
      <w:rFonts w:ascii="Calibri" w:hAnsi="Calibri" w:eastAsia="仿宋_GB2312" w:cs="宋体"/>
      <w:sz w:val="28"/>
      <w:szCs w:val="20"/>
    </w:rPr>
  </w:style>
  <w:style w:type="paragraph" w:styleId="2097" w:customStyle="1">
    <w:name w:val="_Style 44"/>
    <w:next w:val="656"/>
    <w:uiPriority w:val="0"/>
    <w:qFormat/>
    <w:pPr>
      <w:jc w:val="both"/>
      <w:widowControl w:val="off"/>
    </w:pPr>
    <w:rPr>
      <w:rFonts w:hint="default" w:ascii="Calibri" w:hAnsi="Calibri" w:eastAsia="宋体" w:cs="Times New Roman"/>
      <w:sz w:val="24"/>
      <w:szCs w:val="24"/>
      <w:lang w:val="en-US" w:eastAsia="zh-CN" w:bidi="ar-SA"/>
    </w:rPr>
  </w:style>
  <w:style w:type="paragraph" w:styleId="2098" w:customStyle="1">
    <w:name w:val="样式 标题 3 + 非加粗 倾斜"/>
    <w:basedOn w:val="847"/>
    <w:next w:val="209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9" w:customStyle="1">
    <w:name w:val="样式 标题 2 + 五号"/>
    <w:basedOn w:val="846"/>
    <w:next w:val="94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0" w:customStyle="1">
    <w:name w:val="版权申明"/>
    <w:basedOn w:val="656"/>
    <w:uiPriority w:val="0"/>
    <w:qFormat/>
    <w:pPr>
      <w:ind w:firstLine="720"/>
      <w:jc w:val="center"/>
      <w:spacing w:line="360" w:lineRule="auto"/>
    </w:pPr>
    <w:rPr>
      <w:rFonts w:ascii="宋体" w:hAnsi="宋体" w:cs="宋体"/>
      <w:b/>
      <w:bCs/>
      <w:color w:val="000000"/>
      <w:sz w:val="28"/>
      <w:szCs w:val="20"/>
      <w:lang w:eastAsia="ar-SA"/>
    </w:rPr>
  </w:style>
  <w:style w:type="paragraph" w:styleId="2101" w:customStyle="1">
    <w:name w:val="标题G"/>
    <w:basedOn w:val="872"/>
    <w:next w:val="20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2" w:customStyle="1">
    <w:name w:val="标题5"/>
    <w:basedOn w:val="656"/>
    <w:uiPriority w:val="0"/>
    <w:qFormat/>
    <w:pPr>
      <w:ind w:firstLine="560"/>
      <w:jc w:val="center"/>
      <w:spacing w:line="500" w:lineRule="exact"/>
    </w:pPr>
    <w:rPr>
      <w:rFonts w:ascii="宋体" w:hAnsi="宋体" w:eastAsia="仿宋"/>
      <w:b/>
      <w:sz w:val="52"/>
      <w:szCs w:val="22"/>
    </w:rPr>
  </w:style>
  <w:style w:type="paragraph" w:styleId="2103" w:customStyle="1">
    <w:name w:val="修订11"/>
    <w:uiPriority w:val="99"/>
    <w:qFormat/>
    <w:rPr>
      <w:rFonts w:hint="default" w:ascii="宋体" w:hAnsi="Calibri" w:eastAsia="宋体" w:cs="Times New Roman"/>
      <w:sz w:val="21"/>
      <w:lang w:val="en-US" w:eastAsia="zh-CN" w:bidi="ar-SA"/>
    </w:rPr>
  </w:style>
  <w:style w:type="paragraph" w:styleId="210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05" w:customStyle="1">
    <w:name w:val="目录标题2"/>
    <w:basedOn w:val="845"/>
    <w:next w:val="6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6" w:customStyle="1">
    <w:name w:val="Char1 Char Char Char1"/>
    <w:basedOn w:val="656"/>
    <w:uiPriority w:val="0"/>
    <w:qFormat/>
    <w:pPr>
      <w:ind w:firstLine="560"/>
      <w:spacing w:line="500" w:lineRule="exact"/>
    </w:pPr>
    <w:rPr>
      <w:rFonts w:ascii="Tahoma" w:hAnsi="Tahoma" w:eastAsia="仿宋"/>
      <w:sz w:val="28"/>
      <w:szCs w:val="20"/>
    </w:rPr>
  </w:style>
  <w:style w:type="paragraph" w:styleId="2107" w:customStyle="1">
    <w:name w:val="Bullet Text"/>
    <w:basedOn w:val="656"/>
    <w:next w:val="2071"/>
    <w:uiPriority w:val="0"/>
    <w:qFormat/>
    <w:pPr>
      <w:ind w:left="360" w:hanging="360"/>
      <w:jc w:val="left"/>
      <w:spacing w:after="60" w:line="500" w:lineRule="exact"/>
    </w:pPr>
    <w:rPr>
      <w:rFonts w:ascii="Arial" w:hAnsi="Arial" w:eastAsia="仿宋"/>
      <w:sz w:val="20"/>
      <w:szCs w:val="20"/>
    </w:rPr>
  </w:style>
  <w:style w:type="paragraph" w:styleId="2108" w:customStyle="1">
    <w:name w:val="_Style 47"/>
    <w:basedOn w:val="656"/>
    <w:next w:val="1012"/>
    <w:uiPriority w:val="0"/>
    <w:qFormat/>
    <w:pPr>
      <w:ind w:firstLine="420"/>
      <w:jc w:val="left"/>
      <w:spacing w:line="360" w:lineRule="auto"/>
    </w:pPr>
    <w:rPr>
      <w:rFonts w:ascii="宋体" w:hAnsi="Calibri"/>
      <w:szCs w:val="20"/>
    </w:rPr>
  </w:style>
  <w:style w:type="paragraph" w:styleId="2109" w:customStyle="1">
    <w:name w:val="_Style 196"/>
    <w:basedOn w:val="656"/>
    <w:next w:val="656"/>
    <w:uiPriority w:val="0"/>
    <w:qFormat/>
    <w:pPr>
      <w:ind w:firstLine="560"/>
      <w:spacing w:line="500" w:lineRule="exact"/>
    </w:pPr>
    <w:rPr>
      <w:rFonts w:ascii="Calibri Light" w:hAnsi="Calibri Light" w:eastAsia="仿宋"/>
      <w:color w:val="000000"/>
      <w:sz w:val="28"/>
      <w:szCs w:val="20"/>
    </w:rPr>
  </w:style>
  <w:style w:type="paragraph" w:styleId="2110" w:customStyle="1">
    <w:name w:val="Contents 10"/>
    <w:basedOn w:val="2111"/>
    <w:uiPriority w:val="0"/>
    <w:qFormat/>
    <w:pPr>
      <w:ind w:left="2547"/>
      <w:tabs>
        <w:tab w:val="right" w:pos="24919" w:leader="dot"/>
      </w:tabs>
    </w:pPr>
  </w:style>
  <w:style w:type="paragraph" w:styleId="2111" w:customStyle="1">
    <w:name w:val="Index"/>
    <w:basedOn w:val="656"/>
    <w:uiPriority w:val="0"/>
    <w:qFormat/>
    <w:pPr>
      <w:ind w:firstLine="720"/>
      <w:spacing w:line="360" w:lineRule="auto"/>
      <w:suppressLineNumbers/>
    </w:pPr>
    <w:rPr>
      <w:rFonts w:ascii="仿宋" w:hAnsi="仿宋"/>
      <w:sz w:val="28"/>
      <w:lang w:eastAsia="ar-SA"/>
    </w:rPr>
  </w:style>
  <w:style w:type="paragraph" w:styleId="2112" w:customStyle="1">
    <w:name w:val="subhead1"/>
    <w:basedOn w:val="656"/>
    <w:next w:val="905"/>
    <w:uiPriority w:val="0"/>
    <w:qFormat/>
    <w:pPr>
      <w:ind w:firstLine="560"/>
      <w:jc w:val="left"/>
      <w:spacing w:line="500" w:lineRule="exact"/>
    </w:pPr>
    <w:rPr>
      <w:rFonts w:ascii="Arial" w:hAnsi="Arial" w:eastAsia="仿宋"/>
      <w:b/>
      <w:sz w:val="28"/>
      <w:szCs w:val="20"/>
    </w:rPr>
  </w:style>
  <w:style w:type="paragraph" w:styleId="2113" w:customStyle="1">
    <w:name w:val="txt"/>
    <w:basedOn w:val="656"/>
    <w:next w:val="161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4" w:customStyle="1">
    <w:name w:val="目录标题1"/>
    <w:basedOn w:val="845"/>
    <w:next w:val="6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5" w:customStyle="1">
    <w:name w:val="Header Odd"/>
    <w:basedOn w:val="2116"/>
    <w:next w:val="1670"/>
    <w:uiPriority w:val="0"/>
    <w:qFormat/>
    <w:pPr>
      <w:jc w:val="right"/>
      <w:widowControl/>
      <w:pBdr>
        <w:bottom w:val="single" w:color="4F81BD" w:sz="4" w:space="1"/>
      </w:pBdr>
    </w:pPr>
    <w:rPr>
      <w:b/>
      <w:bCs/>
      <w:color w:val="1f497d"/>
      <w:sz w:val="20"/>
      <w:szCs w:val="23"/>
    </w:rPr>
  </w:style>
  <w:style w:type="paragraph" w:styleId="211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17" w:customStyle="1">
    <w:name w:val="样式 两端对齐"/>
    <w:basedOn w:val="656"/>
    <w:next w:val="2077"/>
    <w:uiPriority w:val="0"/>
    <w:qFormat/>
    <w:pPr>
      <w:ind w:firstLine="560"/>
      <w:spacing w:line="360" w:lineRule="auto"/>
    </w:pPr>
    <w:rPr>
      <w:rFonts w:ascii="宋体" w:hAnsi="Calibri" w:eastAsia="仿宋" w:cs="宋体"/>
      <w:sz w:val="28"/>
      <w:szCs w:val="20"/>
    </w:rPr>
  </w:style>
  <w:style w:type="paragraph" w:styleId="2118" w:customStyle="1">
    <w:name w:val="样式 行距: 固定值 20 磅 首行缩进:  2 字符"/>
    <w:basedOn w:val="656"/>
    <w:next w:val="2052"/>
    <w:uiPriority w:val="0"/>
    <w:qFormat/>
    <w:pPr>
      <w:ind w:firstLine="200"/>
      <w:jc w:val="left"/>
      <w:spacing w:line="360" w:lineRule="auto"/>
    </w:pPr>
    <w:rPr>
      <w:rFonts w:ascii="宋体" w:hAnsi="Calibri" w:eastAsia="仿宋" w:cs="宋体"/>
      <w:sz w:val="28"/>
      <w:szCs w:val="20"/>
    </w:rPr>
  </w:style>
  <w:style w:type="paragraph" w:styleId="2119" w:customStyle="1">
    <w:name w:val="_Style 3"/>
    <w:basedOn w:val="656"/>
    <w:uiPriority w:val="34"/>
    <w:qFormat/>
    <w:pPr>
      <w:jc w:val="left"/>
      <w:spacing w:before="100" w:beforeAutospacing="1" w:after="100" w:afterAutospacing="1"/>
      <w:widowControl/>
    </w:pPr>
    <w:rPr>
      <w:rFonts w:ascii="宋体" w:hAnsi="宋体" w:cs="宋体"/>
      <w:sz w:val="28"/>
    </w:rPr>
  </w:style>
  <w:style w:type="paragraph" w:styleId="2120" w:customStyle="1">
    <w:name w:val="文头"/>
    <w:basedOn w:val="65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1" w:customStyle="1">
    <w:name w:val="日期 Char2"/>
    <w:basedOn w:val="656"/>
    <w:uiPriority w:val="0"/>
    <w:qFormat/>
    <w:pPr>
      <w:ind w:firstLine="560"/>
      <w:spacing w:line="500" w:lineRule="exact"/>
    </w:pPr>
    <w:rPr>
      <w:rFonts w:ascii="Calibri" w:hAnsi="Calibri" w:eastAsia="仿宋"/>
      <w:sz w:val="28"/>
      <w:szCs w:val="20"/>
    </w:rPr>
  </w:style>
  <w:style w:type="paragraph" w:styleId="2122" w:customStyle="1">
    <w:name w:val="样式 正文内容 + 左侧:  0.74 厘米 首行缩进:  0.85 厘米"/>
    <w:basedOn w:val="656"/>
    <w:uiPriority w:val="0"/>
    <w:qFormat/>
    <w:pPr>
      <w:ind w:left="420" w:firstLine="480"/>
      <w:spacing w:line="380" w:lineRule="exact"/>
    </w:pPr>
    <w:rPr>
      <w:rFonts w:ascii="宋体" w:hAnsi="宋体" w:cs="宋体"/>
      <w:sz w:val="28"/>
      <w:szCs w:val="20"/>
      <w:lang w:eastAsia="ar-SA"/>
    </w:rPr>
  </w:style>
  <w:style w:type="paragraph" w:styleId="2123" w:customStyle="1">
    <w:name w:val="标题11"/>
    <w:basedOn w:val="656"/>
    <w:next w:val="65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4" w:customStyle="1">
    <w:name w:val="正文3"/>
    <w:basedOn w:val="656"/>
    <w:uiPriority w:val="0"/>
    <w:qFormat/>
    <w:pPr>
      <w:ind w:firstLine="560"/>
      <w:spacing w:line="500" w:lineRule="exact"/>
      <w:widowControl/>
    </w:pPr>
    <w:rPr>
      <w:rFonts w:ascii="Calibri" w:hAnsi="Calibri" w:eastAsia="仿宋"/>
      <w:sz w:val="28"/>
      <w:szCs w:val="20"/>
    </w:rPr>
  </w:style>
  <w:style w:type="paragraph" w:styleId="2125" w:customStyle="1">
    <w:name w:val="正文文本 Char2"/>
    <w:basedOn w:val="656"/>
    <w:uiPriority w:val="0"/>
    <w:qFormat/>
    <w:pPr>
      <w:ind w:firstLine="560"/>
      <w:spacing w:line="500" w:lineRule="exact"/>
    </w:pPr>
    <w:rPr>
      <w:rFonts w:ascii="Calibri" w:hAnsi="Calibri" w:eastAsia="仿宋"/>
      <w:sz w:val="28"/>
      <w:szCs w:val="20"/>
    </w:rPr>
  </w:style>
  <w:style w:type="paragraph" w:styleId="212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27" w:customStyle="1">
    <w:name w:val="样式 InfoBlue + 倾斜"/>
    <w:basedOn w:val="2098"/>
    <w:next w:val="2062"/>
    <w:uiPriority w:val="0"/>
    <w:qFormat/>
    <w:pPr>
      <w:ind w:left="720" w:firstLine="560"/>
      <w:keepNext w:val="0"/>
      <w:spacing w:after="120" w:line="360" w:lineRule="auto"/>
      <w:outlineLvl w:val="9"/>
    </w:pPr>
    <w:rPr>
      <w:bCs w:val="0"/>
      <w:iCs w:val="0"/>
      <w:color w:val="0000ff"/>
      <w:sz w:val="21"/>
      <w:szCs w:val="20"/>
    </w:rPr>
  </w:style>
  <w:style w:type="paragraph" w:styleId="2128" w:customStyle="1">
    <w:name w:val="Char Char Char Char Char Char Char Char Char Char Char Char Char2"/>
    <w:basedOn w:val="6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9" w:customStyle="1">
    <w:name w:val="样式 正文文本缩进 + 左侧:  2 字符 行距: 固定值 20 磅 首行缩进:  2 字符"/>
    <w:basedOn w:val="879"/>
    <w:next w:val="1514"/>
    <w:uiPriority w:val="0"/>
    <w:qFormat/>
    <w:pPr>
      <w:ind w:left="400" w:firstLine="400"/>
      <w:jc w:val="both"/>
      <w:spacing w:line="360" w:lineRule="auto"/>
    </w:pPr>
    <w:rPr>
      <w:rFonts w:cs="宋体"/>
      <w:szCs w:val="20"/>
    </w:rPr>
  </w:style>
  <w:style w:type="paragraph" w:styleId="2130" w:customStyle="1">
    <w:name w:val="正文文本4"/>
    <w:basedOn w:val="656"/>
    <w:uiPriority w:val="99"/>
    <w:qFormat/>
    <w:pPr>
      <w:jc w:val="left"/>
      <w:spacing w:after="120" w:line="288" w:lineRule="auto"/>
      <w:widowControl/>
    </w:pPr>
    <w:rPr>
      <w:rFonts w:ascii="Verdana" w:hAnsi="Verdana"/>
      <w:sz w:val="24"/>
      <w:szCs w:val="20"/>
      <w:lang w:eastAsia="en-US"/>
    </w:rPr>
  </w:style>
  <w:style w:type="paragraph" w:styleId="2131" w:customStyle="1">
    <w:name w:val="Char1 Char Char Char3"/>
    <w:basedOn w:val="656"/>
    <w:uiPriority w:val="0"/>
    <w:qFormat/>
    <w:rPr>
      <w:rFonts w:ascii="Tahoma" w:hAnsi="Tahoma"/>
      <w:sz w:val="24"/>
      <w:szCs w:val="20"/>
    </w:rPr>
  </w:style>
  <w:style w:type="paragraph" w:styleId="2132" w:customStyle="1">
    <w:name w:val="Char Char112"/>
    <w:basedOn w:val="656"/>
    <w:uiPriority w:val="0"/>
    <w:semiHidden/>
    <w:qFormat/>
    <w:pPr>
      <w:jc w:val="left"/>
      <w:spacing w:after="160" w:line="240" w:lineRule="exact"/>
      <w:widowControl/>
    </w:pPr>
    <w:rPr>
      <w:rFonts w:ascii="Verdana" w:hAnsi="Verdana"/>
      <w:sz w:val="20"/>
      <w:lang w:eastAsia="en-US"/>
    </w:rPr>
  </w:style>
  <w:style w:type="paragraph" w:styleId="2133" w:customStyle="1">
    <w:name w:val="TOC Heading1"/>
    <w:basedOn w:val="845"/>
    <w:next w:val="6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4" w:customStyle="1">
    <w:name w:val="一级项目符号"/>
    <w:basedOn w:val="656"/>
    <w:next w:val="6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5" w:customStyle="1">
    <w:name w:val="正文排列"/>
    <w:basedOn w:val="656"/>
    <w:uiPriority w:val="0"/>
    <w:qFormat/>
    <w:pPr>
      <w:ind w:left="902"/>
      <w:tabs>
        <w:tab w:val="left" w:pos="902" w:leader="none"/>
      </w:tabs>
    </w:pPr>
    <w:rPr>
      <w:rFonts w:eastAsia="仿宋"/>
      <w:sz w:val="28"/>
      <w:szCs w:val="20"/>
    </w:rPr>
  </w:style>
  <w:style w:type="paragraph" w:styleId="2136" w:customStyle="1">
    <w:name w:val="H2 List Num cont"/>
    <w:basedOn w:val="6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7" w:customStyle="1">
    <w:name w:val="number0"/>
    <w:basedOn w:val="88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8" w:customStyle="1">
    <w:name w:val="文件标题1.1"/>
    <w:basedOn w:val="6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9" w:customStyle="1">
    <w:name w:val="编号1-2"/>
    <w:basedOn w:val="656"/>
    <w:next w:val="6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0" w:customStyle="1">
    <w:name w:val="章正文 Char"/>
    <w:basedOn w:val="6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1" w:customStyle="1">
    <w:name w:val="ordinary-output"/>
    <w:basedOn w:val="6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43" w:customStyle="1">
    <w:name w:val="Char Char11"/>
    <w:basedOn w:val="656"/>
    <w:uiPriority w:val="0"/>
    <w:semiHidden/>
    <w:qFormat/>
    <w:pPr>
      <w:jc w:val="left"/>
      <w:spacing w:after="160" w:line="240" w:lineRule="exact"/>
      <w:widowControl/>
    </w:pPr>
    <w:rPr>
      <w:rFonts w:ascii="Verdana" w:hAnsi="Verdana"/>
      <w:sz w:val="20"/>
      <w:lang w:eastAsia="en-US"/>
    </w:rPr>
  </w:style>
  <w:style w:type="paragraph" w:styleId="214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4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4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47" w:customStyle="1">
    <w:name w:val="列项◆（三级）"/>
    <w:basedOn w:val="656"/>
    <w:uiPriority w:val="0"/>
    <w:qFormat/>
    <w:pPr>
      <w:ind w:left="1680" w:hanging="420"/>
    </w:pPr>
    <w:rPr>
      <w:rFonts w:ascii="宋体"/>
      <w:szCs w:val="21"/>
    </w:rPr>
  </w:style>
  <w:style w:type="paragraph" w:styleId="214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49" w:customStyle="1">
    <w:name w:val="示例×："/>
    <w:basedOn w:val="1069"/>
    <w:uiPriority w:val="0"/>
    <w:qFormat/>
    <w:pPr>
      <w:ind w:left="842" w:hanging="420"/>
      <w:tabs>
        <w:tab w:val="left" w:pos="360" w:leader="none"/>
      </w:tabs>
      <w:outlineLvl w:val="9"/>
    </w:pPr>
    <w:rPr>
      <w:rFonts w:ascii="宋体" w:eastAsia="宋体"/>
      <w:sz w:val="18"/>
      <w:szCs w:val="18"/>
    </w:rPr>
  </w:style>
  <w:style w:type="paragraph" w:styleId="2150" w:customStyle="1">
    <w:name w:val="二级无"/>
    <w:basedOn w:val="1067"/>
    <w:uiPriority w:val="0"/>
    <w:qFormat/>
    <w:pPr>
      <w:ind w:left="0" w:firstLine="0"/>
      <w:jc w:val="left"/>
    </w:pPr>
    <w:rPr>
      <w:rFonts w:ascii="宋体" w:eastAsia="宋体"/>
      <w:szCs w:val="21"/>
      <w:lang w:val="zh-CN"/>
    </w:rPr>
  </w:style>
  <w:style w:type="paragraph" w:styleId="2151" w:customStyle="1">
    <w:name w:val="注：（正文）"/>
    <w:basedOn w:val="1397"/>
    <w:next w:val="1043"/>
    <w:uiPriority w:val="0"/>
    <w:qFormat/>
    <w:pPr>
      <w:ind w:left="425" w:hanging="425"/>
      <w:tabs>
        <w:tab w:val="left" w:pos="425" w:leader="none"/>
      </w:tabs>
    </w:pPr>
    <w:rPr>
      <w:szCs w:val="18"/>
    </w:rPr>
  </w:style>
  <w:style w:type="paragraph" w:styleId="215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53" w:customStyle="1">
    <w:name w:val="参考文献"/>
    <w:basedOn w:val="656"/>
    <w:next w:val="104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4" w:customStyle="1">
    <w:name w:val="附录标题"/>
    <w:basedOn w:val="1043"/>
    <w:next w:val="1043"/>
    <w:uiPriority w:val="0"/>
    <w:qFormat/>
    <w:pPr>
      <w:ind w:firstLine="0"/>
      <w:jc w:val="center"/>
      <w:tabs>
        <w:tab w:val="center" w:pos="4201" w:leader="none"/>
        <w:tab w:val="right" w:pos="9298" w:leader="dot"/>
      </w:tabs>
    </w:pPr>
    <w:rPr>
      <w:rFonts w:ascii="黑体" w:eastAsia="黑体"/>
    </w:rPr>
  </w:style>
  <w:style w:type="paragraph" w:styleId="2155" w:customStyle="1">
    <w:name w:val="附录表标号"/>
    <w:basedOn w:val="656"/>
    <w:next w:val="1043"/>
    <w:uiPriority w:val="0"/>
    <w:qFormat/>
    <w:pPr>
      <w:ind w:left="811" w:hanging="448"/>
      <w:jc w:val="center"/>
      <w:spacing w:line="14" w:lineRule="exact"/>
      <w:outlineLvl w:val="0"/>
    </w:pPr>
    <w:rPr>
      <w:color w:val="ffffff"/>
    </w:rPr>
  </w:style>
  <w:style w:type="paragraph" w:styleId="2156" w:customStyle="1">
    <w:name w:val="附录二级无"/>
    <w:basedOn w:val="1657"/>
    <w:uiPriority w:val="0"/>
    <w:qFormat/>
    <w:pPr>
      <w:ind w:left="851" w:hanging="851"/>
      <w:tabs>
        <w:tab w:val="left" w:pos="360" w:leader="none"/>
      </w:tabs>
    </w:pPr>
    <w:rPr>
      <w:rFonts w:ascii="宋体" w:eastAsia="宋体"/>
      <w:szCs w:val="21"/>
    </w:rPr>
  </w:style>
  <w:style w:type="paragraph" w:styleId="2157" w:customStyle="1">
    <w:name w:val="附录公式编号制表符"/>
    <w:basedOn w:val="656"/>
    <w:next w:val="1043"/>
    <w:uiPriority w:val="0"/>
    <w:qFormat/>
    <w:pPr>
      <w:widowControl/>
      <w:tabs>
        <w:tab w:val="center" w:pos="4201" w:leader="none"/>
        <w:tab w:val="right" w:pos="9298" w:leader="dot"/>
      </w:tabs>
    </w:pPr>
    <w:rPr>
      <w:rFonts w:ascii="宋体"/>
      <w:szCs w:val="20"/>
    </w:rPr>
  </w:style>
  <w:style w:type="paragraph" w:styleId="2158" w:customStyle="1">
    <w:name w:val="附录三级无"/>
    <w:basedOn w:val="1663"/>
    <w:uiPriority w:val="0"/>
    <w:qFormat/>
    <w:pPr>
      <w:ind w:left="992" w:hanging="992"/>
      <w:tabs>
        <w:tab w:val="left" w:pos="360" w:leader="none"/>
      </w:tabs>
    </w:pPr>
    <w:rPr>
      <w:rFonts w:ascii="宋体" w:eastAsia="宋体"/>
      <w:szCs w:val="21"/>
    </w:rPr>
  </w:style>
  <w:style w:type="paragraph" w:styleId="215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60" w:customStyle="1">
    <w:name w:val="附录四级无"/>
    <w:basedOn w:val="1670"/>
    <w:uiPriority w:val="0"/>
    <w:qFormat/>
    <w:pPr>
      <w:ind w:left="1134" w:hanging="1134"/>
      <w:tabs>
        <w:tab w:val="left" w:pos="360" w:leader="none"/>
      </w:tabs>
    </w:pPr>
    <w:rPr>
      <w:rFonts w:ascii="宋体" w:eastAsia="宋体"/>
      <w:szCs w:val="21"/>
    </w:rPr>
  </w:style>
  <w:style w:type="paragraph" w:styleId="2161" w:customStyle="1">
    <w:name w:val="附录图标号"/>
    <w:basedOn w:val="656"/>
    <w:uiPriority w:val="0"/>
    <w:qFormat/>
    <w:pPr>
      <w:ind w:firstLine="363"/>
      <w:jc w:val="center"/>
      <w:keepNext/>
      <w:pageBreakBefore/>
      <w:spacing w:line="14" w:lineRule="exact"/>
      <w:widowControl/>
      <w:outlineLvl w:val="0"/>
    </w:pPr>
    <w:rPr>
      <w:color w:val="ffffff"/>
    </w:rPr>
  </w:style>
  <w:style w:type="paragraph" w:styleId="2162" w:customStyle="1">
    <w:name w:val="附录五级无"/>
    <w:basedOn w:val="1682"/>
    <w:uiPriority w:val="0"/>
    <w:qFormat/>
    <w:pPr>
      <w:ind w:left="980"/>
      <w:tabs>
        <w:tab w:val="left" w:pos="360" w:leader="none"/>
      </w:tabs>
    </w:pPr>
    <w:rPr>
      <w:rFonts w:ascii="宋体" w:eastAsia="宋体"/>
      <w:szCs w:val="21"/>
    </w:rPr>
  </w:style>
  <w:style w:type="paragraph" w:styleId="2163" w:customStyle="1">
    <w:name w:val="附录一级无"/>
    <w:basedOn w:val="1507"/>
    <w:uiPriority w:val="0"/>
    <w:qFormat/>
    <w:pPr>
      <w:ind w:left="1779" w:hanging="1069"/>
      <w:tabs>
        <w:tab w:val="left" w:pos="360" w:leader="none"/>
      </w:tabs>
    </w:pPr>
    <w:rPr>
      <w:rFonts w:ascii="宋体" w:eastAsia="宋体"/>
      <w:szCs w:val="21"/>
    </w:rPr>
  </w:style>
  <w:style w:type="paragraph" w:styleId="216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65" w:customStyle="1">
    <w:name w:val="列项说明"/>
    <w:basedOn w:val="656"/>
    <w:uiPriority w:val="0"/>
    <w:qFormat/>
    <w:pPr>
      <w:ind w:left="400" w:hanging="200"/>
      <w:jc w:val="left"/>
      <w:spacing w:line="320" w:lineRule="exact"/>
    </w:pPr>
    <w:rPr>
      <w:rFonts w:ascii="宋体"/>
      <w:szCs w:val="20"/>
    </w:rPr>
  </w:style>
  <w:style w:type="paragraph" w:styleId="216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67" w:customStyle="1">
    <w:name w:val="其他标准标志"/>
    <w:basedOn w:val="1709"/>
    <w:uiPriority w:val="0"/>
    <w:qFormat/>
    <w:pPr>
      <w:framePr w:w="6101" w:h="1389" w:vSpace="181" w:hSpace="181" w:vAnchor="page" w:hAnchor="page" w:x="4673" w:y="942" w:hRule="exact"/>
    </w:pPr>
    <w:rPr>
      <w:szCs w:val="96"/>
    </w:rPr>
  </w:style>
  <w:style w:type="paragraph" w:styleId="2168" w:customStyle="1">
    <w:name w:val="三级无"/>
    <w:basedOn w:val="1393"/>
    <w:uiPriority w:val="0"/>
    <w:qFormat/>
    <w:pPr>
      <w:jc w:val="left"/>
    </w:pPr>
    <w:rPr>
      <w:rFonts w:ascii="宋体" w:eastAsia="宋体"/>
      <w:szCs w:val="21"/>
      <w:lang w:val="zh-CN"/>
    </w:rPr>
  </w:style>
  <w:style w:type="paragraph" w:styleId="2169" w:customStyle="1">
    <w:name w:val="示例后文字"/>
    <w:basedOn w:val="1043"/>
    <w:next w:val="1043"/>
    <w:uiPriority w:val="0"/>
    <w:qFormat/>
    <w:pPr>
      <w:ind w:firstLine="360"/>
      <w:tabs>
        <w:tab w:val="center" w:pos="4201" w:leader="none"/>
        <w:tab w:val="right" w:pos="9298" w:leader="dot"/>
      </w:tabs>
    </w:pPr>
    <w:rPr>
      <w:sz w:val="18"/>
    </w:rPr>
  </w:style>
  <w:style w:type="paragraph" w:styleId="2170" w:customStyle="1">
    <w:name w:val="四级无"/>
    <w:basedOn w:val="1545"/>
    <w:uiPriority w:val="0"/>
    <w:qFormat/>
    <w:pPr>
      <w:jc w:val="left"/>
    </w:pPr>
    <w:rPr>
      <w:rFonts w:ascii="宋体" w:eastAsia="宋体"/>
      <w:szCs w:val="21"/>
      <w:lang w:val="zh-CN"/>
    </w:rPr>
  </w:style>
  <w:style w:type="paragraph" w:styleId="2171" w:customStyle="1">
    <w:name w:val="图标脚注说明"/>
    <w:basedOn w:val="1043"/>
    <w:uiPriority w:val="0"/>
    <w:qFormat/>
    <w:pPr>
      <w:ind w:left="840" w:hanging="420"/>
      <w:tabs>
        <w:tab w:val="center" w:pos="4201" w:leader="none"/>
        <w:tab w:val="right" w:pos="9298" w:leader="dot"/>
      </w:tabs>
    </w:pPr>
    <w:rPr>
      <w:sz w:val="18"/>
      <w:szCs w:val="18"/>
    </w:rPr>
  </w:style>
  <w:style w:type="paragraph" w:styleId="2172" w:customStyle="1">
    <w:name w:val="图表脚注说明"/>
    <w:basedOn w:val="656"/>
    <w:uiPriority w:val="0"/>
    <w:qFormat/>
    <w:pPr>
      <w:ind w:left="811" w:hanging="448"/>
    </w:pPr>
    <w:rPr>
      <w:rFonts w:ascii="宋体"/>
      <w:sz w:val="18"/>
      <w:szCs w:val="18"/>
    </w:rPr>
  </w:style>
  <w:style w:type="paragraph" w:styleId="2173" w:customStyle="1">
    <w:name w:val="图的脚注"/>
    <w:next w:val="104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74" w:customStyle="1">
    <w:name w:val="五级无"/>
    <w:basedOn w:val="1608"/>
    <w:uiPriority w:val="0"/>
    <w:qFormat/>
    <w:pPr>
      <w:jc w:val="left"/>
    </w:pPr>
    <w:rPr>
      <w:rFonts w:ascii="宋体" w:eastAsia="宋体"/>
      <w:szCs w:val="21"/>
      <w:lang w:val="zh-CN"/>
    </w:rPr>
  </w:style>
  <w:style w:type="paragraph" w:styleId="2175" w:customStyle="1">
    <w:name w:val="一级无"/>
    <w:basedOn w:val="1068"/>
    <w:uiPriority w:val="0"/>
    <w:qFormat/>
    <w:pPr>
      <w:ind w:left="0" w:firstLine="0"/>
      <w:jc w:val="left"/>
    </w:pPr>
    <w:rPr>
      <w:rFonts w:ascii="宋体" w:eastAsia="宋体"/>
      <w:szCs w:val="21"/>
    </w:rPr>
  </w:style>
  <w:style w:type="paragraph" w:styleId="2176" w:customStyle="1">
    <w:name w:val="正文公式编号制表符"/>
    <w:basedOn w:val="1043"/>
    <w:next w:val="1043"/>
    <w:uiPriority w:val="0"/>
    <w:qFormat/>
    <w:pPr>
      <w:ind w:firstLine="0"/>
      <w:tabs>
        <w:tab w:val="center" w:pos="4201" w:leader="none"/>
        <w:tab w:val="right" w:pos="9298" w:leader="dot"/>
      </w:tabs>
    </w:pPr>
  </w:style>
  <w:style w:type="paragraph" w:styleId="2177" w:customStyle="1">
    <w:name w:val="终结线"/>
    <w:basedOn w:val="656"/>
    <w:uiPriority w:val="0"/>
    <w:qFormat/>
    <w:pPr>
      <w:framePr w:vSpace="181" w:hSpace="181" w:wrap="around" w:vAnchor="text" w:hAnchor="margin" w:xAlign="center" w:y="285"/>
    </w:pPr>
  </w:style>
  <w:style w:type="paragraph" w:styleId="2178" w:customStyle="1">
    <w:name w:val="其他发布日期"/>
    <w:basedOn w:val="1536"/>
    <w:uiPriority w:val="0"/>
    <w:qFormat/>
    <w:pPr>
      <w:framePr w:w="3997" w:h="471" w:vSpace="181" w:hSpace="0" w:vAnchor="page" w:hAnchor="page" w:x="1419" w:y="14097" w:hRule="exact"/>
    </w:pPr>
  </w:style>
  <w:style w:type="paragraph" w:styleId="2179" w:customStyle="1">
    <w:name w:val="其他实施日期"/>
    <w:basedOn w:val="1535"/>
    <w:uiPriority w:val="0"/>
    <w:qFormat/>
    <w:pPr>
      <w:ind w:left="0" w:firstLine="0"/>
      <w:framePr w:w="3997" w:h="471" w:vSpace="181" w:vAnchor="page" w:hAnchor="page" w:x="7089" w:y="14097" w:hRule="exact"/>
    </w:pPr>
  </w:style>
  <w:style w:type="paragraph" w:styleId="2180" w:customStyle="1">
    <w:name w:val="封面标准名称2"/>
    <w:basedOn w:val="1788"/>
    <w:uiPriority w:val="0"/>
    <w:qFormat/>
    <w:pPr>
      <w:framePr w:w="9639" w:vAnchor="page" w:hAnchor="page" w:y="4469"/>
    </w:pPr>
  </w:style>
  <w:style w:type="paragraph" w:styleId="2181" w:customStyle="1">
    <w:name w:val="封面标准英文名称2"/>
    <w:basedOn w:val="1587"/>
    <w:uiPriority w:val="0"/>
    <w:qFormat/>
    <w:pPr>
      <w:framePr w:w="9639" w:h="6917" w:wrap="around" w:vAnchor="page" w:hAnchor="page" w:xAlign="center" w:y="4469" w:hRule="exact"/>
    </w:pPr>
    <w:rPr>
      <w:rFonts w:eastAsia="黑体"/>
      <w:szCs w:val="28"/>
    </w:rPr>
  </w:style>
  <w:style w:type="paragraph" w:styleId="2182" w:customStyle="1">
    <w:name w:val="封面一致性程度标识2"/>
    <w:basedOn w:val="1969"/>
    <w:uiPriority w:val="0"/>
    <w:qFormat/>
    <w:pPr>
      <w:widowControl w:val="off"/>
      <w:framePr w:w="9639" w:h="6917" w:wrap="around" w:vAnchor="page" w:hAnchor="page" w:xAlign="center" w:y="4469" w:hRule="exact"/>
    </w:pPr>
    <w:rPr>
      <w:szCs w:val="28"/>
    </w:rPr>
  </w:style>
  <w:style w:type="paragraph" w:styleId="2183" w:customStyle="1">
    <w:name w:val="封面标准文稿类别2"/>
    <w:basedOn w:val="1843"/>
    <w:uiPriority w:val="0"/>
    <w:qFormat/>
    <w:pPr>
      <w:spacing w:after="160" w:line="240" w:lineRule="auto"/>
      <w:widowControl w:val="off"/>
      <w:framePr w:w="9639" w:h="6917" w:wrap="around" w:vAnchor="page" w:hAnchor="page" w:xAlign="center" w:y="4469" w:hRule="exact"/>
    </w:pPr>
    <w:rPr>
      <w:szCs w:val="28"/>
    </w:rPr>
  </w:style>
  <w:style w:type="paragraph" w:styleId="2184" w:customStyle="1">
    <w:name w:val="封面标准文稿编辑信息2"/>
    <w:basedOn w:val="2011"/>
    <w:uiPriority w:val="0"/>
    <w:qFormat/>
    <w:pPr>
      <w:spacing w:after="160"/>
      <w:widowControl w:val="off"/>
      <w:framePr w:w="9639" w:h="6917" w:wrap="around" w:vAnchor="page" w:hAnchor="page" w:xAlign="center" w:y="4469" w:hRule="exact"/>
    </w:pPr>
    <w:rPr>
      <w:szCs w:val="28"/>
    </w:rPr>
  </w:style>
  <w:style w:type="paragraph" w:styleId="218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86" w:customStyle="1">
    <w:name w:val="封面正文内容"/>
    <w:basedOn w:val="656"/>
    <w:next w:val="656"/>
    <w:uiPriority w:val="0"/>
    <w:qFormat/>
    <w:rPr>
      <w:rFonts w:ascii="宋体" w:hAnsi="宋体" w:cs="宋体"/>
      <w:sz w:val="30"/>
      <w:szCs w:val="30"/>
    </w:rPr>
  </w:style>
  <w:style w:type="paragraph" w:styleId="2187" w:customStyle="1">
    <w:name w:val="a"/>
    <w:basedOn w:val="656"/>
    <w:uiPriority w:val="0"/>
    <w:qFormat/>
    <w:pPr>
      <w:jc w:val="left"/>
      <w:spacing w:before="100" w:beforeAutospacing="1" w:after="100" w:afterAutospacing="1"/>
      <w:widowControl/>
    </w:pPr>
    <w:rPr>
      <w:rFonts w:ascii="宋体" w:hAnsi="宋体" w:cs="宋体"/>
      <w:sz w:val="24"/>
    </w:rPr>
  </w:style>
  <w:style w:type="paragraph" w:styleId="2188" w:customStyle="1">
    <w:name w:val="方框下的ABC标题"/>
    <w:basedOn w:val="656"/>
    <w:uiPriority w:val="0"/>
    <w:qFormat/>
    <w:pPr>
      <w:spacing w:line="360" w:lineRule="auto"/>
    </w:pPr>
    <w:rPr>
      <w:rFonts w:hAnsi="宋体"/>
    </w:rPr>
  </w:style>
  <w:style w:type="paragraph" w:styleId="2189" w:customStyle="1">
    <w:name w:val="SUR-方框下的ABC标题"/>
    <w:basedOn w:val="656"/>
    <w:uiPriority w:val="0"/>
    <w:qFormat/>
    <w:pPr>
      <w:ind w:left="726" w:hanging="363"/>
      <w:jc w:val="left"/>
      <w:spacing w:line="360" w:lineRule="auto"/>
      <w:tabs>
        <w:tab w:val="left" w:pos="1140" w:leader="none"/>
      </w:tabs>
    </w:pPr>
    <w:rPr>
      <w:szCs w:val="20"/>
      <w:lang w:eastAsia="en-US"/>
    </w:rPr>
  </w:style>
  <w:style w:type="paragraph" w:styleId="219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1" w:customStyle="1">
    <w:name w:val="D标题二"/>
    <w:basedOn w:val="2190"/>
    <w:next w:val="2190"/>
    <w:uiPriority w:val="0"/>
    <w:qFormat/>
    <w:rPr>
      <w:rFonts w:eastAsia="黑体"/>
    </w:rPr>
  </w:style>
  <w:style w:type="paragraph" w:styleId="2192" w:customStyle="1">
    <w:name w:val="点对点应答文字"/>
    <w:basedOn w:val="656"/>
    <w:uiPriority w:val="0"/>
    <w:qFormat/>
    <w:pPr>
      <w:jc w:val="left"/>
      <w:spacing w:line="360" w:lineRule="auto"/>
    </w:pPr>
    <w:rPr>
      <w:i/>
      <w:color w:val="0000ff"/>
      <w:szCs w:val="20"/>
      <w:lang w:eastAsia="en-US"/>
    </w:rPr>
  </w:style>
  <w:style w:type="paragraph" w:styleId="2193" w:customStyle="1">
    <w:name w:val="SUR-方框标题"/>
    <w:basedOn w:val="656"/>
    <w:uiPriority w:val="0"/>
    <w:qFormat/>
    <w:pPr>
      <w:jc w:val="left"/>
      <w:spacing w:line="360" w:lineRule="auto"/>
    </w:pPr>
    <w:rPr>
      <w:szCs w:val="20"/>
      <w:lang w:eastAsia="en-US"/>
    </w:rPr>
  </w:style>
  <w:style w:type="paragraph" w:styleId="2194" w:customStyle="1">
    <w:name w:val="表内文字"/>
    <w:uiPriority w:val="0"/>
    <w:qFormat/>
    <w:rPr>
      <w:rFonts w:hint="default" w:ascii="Times New Roman" w:hAnsi="Times New Roman" w:eastAsia="宋体" w:cs="Times New Roman"/>
      <w:sz w:val="21"/>
      <w:lang w:val="en-US" w:eastAsia="zh-CN" w:bidi="ar-SA"/>
    </w:rPr>
  </w:style>
  <w:style w:type="paragraph" w:styleId="2195" w:customStyle="1">
    <w:name w:val="示意图说明"/>
    <w:basedOn w:val="656"/>
    <w:next w:val="848"/>
    <w:uiPriority w:val="0"/>
    <w:qFormat/>
    <w:pPr>
      <w:jc w:val="center"/>
      <w:spacing w:line="360" w:lineRule="auto"/>
    </w:pPr>
    <w:rPr>
      <w:rFonts w:eastAsia="黑体"/>
      <w:szCs w:val="20"/>
      <w:lang w:eastAsia="en-US"/>
    </w:rPr>
  </w:style>
  <w:style w:type="paragraph" w:styleId="2196" w:customStyle="1">
    <w:name w:val="方框标题"/>
    <w:basedOn w:val="656"/>
    <w:next w:val="656"/>
    <w:uiPriority w:val="0"/>
    <w:qFormat/>
    <w:pPr>
      <w:ind w:firstLine="397"/>
      <w:spacing w:line="360" w:lineRule="auto"/>
      <w:tabs>
        <w:tab w:val="left" w:pos="420" w:leader="none"/>
      </w:tabs>
    </w:pPr>
    <w:rPr>
      <w:rFonts w:eastAsia="黑体"/>
    </w:rPr>
  </w:style>
  <w:style w:type="paragraph" w:styleId="219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98" w:customStyle="1">
    <w:name w:val="MM Topic 1"/>
    <w:basedOn w:val="84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9" w:customStyle="1">
    <w:name w:val="MM Topic 3"/>
    <w:basedOn w:val="847"/>
    <w:uiPriority w:val="0"/>
    <w:qFormat/>
    <w:pPr>
      <w:ind w:left="420" w:hanging="420"/>
      <w:tabs>
        <w:tab w:val="left" w:pos="0" w:leader="none"/>
      </w:tabs>
    </w:pPr>
    <w:rPr>
      <w:rFonts w:ascii="Calibri" w:hAnsi="Calibri"/>
      <w:bCs/>
      <w:szCs w:val="32"/>
      <w:lang w:val="zh-CN"/>
    </w:rPr>
  </w:style>
  <w:style w:type="paragraph" w:styleId="2200" w:customStyle="1">
    <w:name w:val="p15"/>
    <w:basedOn w:val="656"/>
    <w:uiPriority w:val="0"/>
    <w:qFormat/>
    <w:pPr>
      <w:jc w:val="left"/>
      <w:spacing w:before="156" w:after="156"/>
      <w:widowControl/>
    </w:pPr>
    <w:rPr>
      <w:rFonts w:ascii="黑体" w:hAnsi="黑体" w:eastAsia="黑体" w:cs="宋体"/>
      <w:szCs w:val="21"/>
    </w:rPr>
  </w:style>
  <w:style w:type="paragraph" w:styleId="2201" w:customStyle="1">
    <w:name w:val="p16"/>
    <w:basedOn w:val="656"/>
    <w:uiPriority w:val="0"/>
    <w:qFormat/>
    <w:pPr>
      <w:ind w:firstLine="420"/>
      <w:widowControl/>
    </w:pPr>
    <w:rPr>
      <w:rFonts w:ascii="宋体" w:hAnsi="宋体" w:cs="宋体"/>
      <w:sz w:val="20"/>
      <w:szCs w:val="20"/>
    </w:rPr>
  </w:style>
  <w:style w:type="paragraph" w:styleId="2202" w:customStyle="1">
    <w:name w:val="p17"/>
    <w:basedOn w:val="656"/>
    <w:uiPriority w:val="0"/>
    <w:qFormat/>
    <w:pPr>
      <w:jc w:val="center"/>
      <w:spacing w:before="156" w:after="156"/>
      <w:widowControl/>
    </w:pPr>
    <w:rPr>
      <w:rFonts w:ascii="黑体" w:hAnsi="黑体" w:eastAsia="黑体" w:cs="宋体"/>
      <w:szCs w:val="21"/>
    </w:rPr>
  </w:style>
  <w:style w:type="paragraph" w:styleId="2203" w:customStyle="1">
    <w:name w:val="0-投标正文"/>
    <w:basedOn w:val="84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4" w:customStyle="1">
    <w:name w:val="网格型1"/>
    <w:basedOn w:val="856"/>
    <w:uiPriority w:val="39"/>
    <w:qFormat/>
    <w:rPr>
      <w:rFonts w:ascii="Times New Roman" w:hAnsi="Times New Roman" w:eastAsia="宋体" w:cs="Times New Roman"/>
    </w:rPr>
    <w:tblPr/>
  </w:style>
  <w:style w:type="table" w:styleId="2205" w:customStyle="1">
    <w:name w:val="网格型2"/>
    <w:basedOn w:val="856"/>
    <w:uiPriority w:val="39"/>
    <w:qFormat/>
    <w:rPr>
      <w:rFonts w:ascii="Times New Roman" w:hAnsi="Times New Roman" w:eastAsia="宋体" w:cs="Times New Roman"/>
    </w:rPr>
    <w:tblPr/>
  </w:style>
  <w:style w:type="table" w:styleId="2206" w:customStyle="1">
    <w:name w:val="网格型11"/>
    <w:basedOn w:val="856"/>
    <w:uiPriority w:val="39"/>
    <w:qFormat/>
    <w:pPr>
      <w:jc w:val="both"/>
      <w:widowControl w:val="off"/>
    </w:pPr>
    <w:rPr>
      <w:rFonts w:ascii="Times New Roman" w:hAnsi="Times New Roman" w:eastAsia="宋体" w:cs="Times New Roman"/>
    </w:rPr>
    <w:tblPr/>
  </w:style>
  <w:style w:type="table" w:styleId="2207" w:customStyle="1">
    <w:name w:val="网格型21"/>
    <w:basedOn w:val="856"/>
    <w:uiPriority w:val="39"/>
    <w:qFormat/>
    <w:pPr>
      <w:jc w:val="both"/>
      <w:widowControl w:val="off"/>
    </w:pPr>
    <w:rPr>
      <w:rFonts w:ascii="Times New Roman" w:hAnsi="Times New Roman" w:eastAsia="宋体" w:cs="Times New Roman"/>
    </w:rPr>
    <w:tblPr/>
  </w:style>
  <w:style w:type="table" w:styleId="2208" w:customStyle="1">
    <w:name w:val="网格型3"/>
    <w:basedOn w:val="856"/>
    <w:uiPriority w:val="59"/>
    <w:qFormat/>
    <w:rPr>
      <w:rFonts w:ascii="Times New Roman" w:hAnsi="Times New Roman" w:eastAsia="宋体" w:cs="Times New Roman"/>
    </w:rPr>
    <w:tblPr/>
  </w:style>
  <w:style w:type="table" w:styleId="2209" w:customStyle="1">
    <w:name w:val="网格型12"/>
    <w:basedOn w:val="856"/>
    <w:uiPriority w:val="39"/>
    <w:qFormat/>
    <w:pPr>
      <w:jc w:val="both"/>
      <w:widowControl w:val="off"/>
    </w:pPr>
    <w:rPr>
      <w:rFonts w:ascii="Times New Roman" w:hAnsi="Times New Roman" w:eastAsia="宋体" w:cs="Times New Roman"/>
    </w:rPr>
    <w:tblPr/>
  </w:style>
  <w:style w:type="table" w:styleId="2210" w:customStyle="1">
    <w:name w:val="网格型22"/>
    <w:basedOn w:val="856"/>
    <w:uiPriority w:val="39"/>
    <w:qFormat/>
    <w:pPr>
      <w:jc w:val="both"/>
      <w:widowControl w:val="off"/>
    </w:pPr>
    <w:rPr>
      <w:rFonts w:ascii="Times New Roman" w:hAnsi="Times New Roman" w:eastAsia="宋体" w:cs="Times New Roman"/>
    </w:rPr>
    <w:tblPr/>
  </w:style>
  <w:style w:type="table" w:styleId="2211" w:customStyle="1">
    <w:name w:val="网格型4"/>
    <w:basedOn w:val="856"/>
    <w:uiPriority w:val="59"/>
    <w:qFormat/>
    <w:rPr>
      <w:rFonts w:ascii="Times New Roman" w:hAnsi="Times New Roman" w:eastAsia="宋体" w:cs="Times New Roman"/>
    </w:rPr>
    <w:tblPr/>
  </w:style>
  <w:style w:type="table" w:styleId="2212" w:customStyle="1">
    <w:name w:val="网格型13"/>
    <w:basedOn w:val="856"/>
    <w:uiPriority w:val="39"/>
    <w:qFormat/>
    <w:pPr>
      <w:jc w:val="both"/>
      <w:widowControl w:val="off"/>
    </w:pPr>
    <w:rPr>
      <w:rFonts w:ascii="Times New Roman" w:hAnsi="Times New Roman" w:eastAsia="宋体" w:cs="Times New Roman"/>
    </w:rPr>
    <w:tblPr/>
  </w:style>
  <w:style w:type="table" w:styleId="2213" w:customStyle="1">
    <w:name w:val="网格型23"/>
    <w:basedOn w:val="856"/>
    <w:uiPriority w:val="39"/>
    <w:qFormat/>
    <w:pPr>
      <w:jc w:val="both"/>
      <w:widowControl w:val="off"/>
    </w:pPr>
    <w:rPr>
      <w:rFonts w:ascii="Times New Roman" w:hAnsi="Times New Roman" w:eastAsia="宋体" w:cs="Times New Roman"/>
    </w:rPr>
    <w:tblPr/>
  </w:style>
  <w:style w:type="table" w:styleId="2214" w:customStyle="1">
    <w:name w:val="网格型5"/>
    <w:basedOn w:val="856"/>
    <w:uiPriority w:val="59"/>
    <w:qFormat/>
    <w:rPr>
      <w:rFonts w:ascii="Times New Roman" w:hAnsi="Times New Roman" w:eastAsia="宋体" w:cs="Times New Roman"/>
    </w:rPr>
    <w:tblPr/>
  </w:style>
  <w:style w:type="table" w:styleId="2215" w:customStyle="1">
    <w:name w:val="网格型6"/>
    <w:basedOn w:val="856"/>
    <w:uiPriority w:val="59"/>
    <w:qFormat/>
    <w:rPr>
      <w:rFonts w:ascii="Times New Roman" w:hAnsi="Times New Roman" w:eastAsia="宋体" w:cs="Times New Roman"/>
    </w:rPr>
    <w:tblPr/>
  </w:style>
  <w:style w:type="table" w:styleId="2216" w:customStyle="1">
    <w:name w:val="网格型14"/>
    <w:basedOn w:val="856"/>
    <w:uiPriority w:val="39"/>
    <w:qFormat/>
    <w:pPr>
      <w:jc w:val="both"/>
      <w:widowControl w:val="off"/>
    </w:pPr>
    <w:rPr>
      <w:rFonts w:ascii="Times New Roman" w:hAnsi="Times New Roman" w:eastAsia="宋体" w:cs="Times New Roman"/>
    </w:rPr>
    <w:tblPr/>
  </w:style>
  <w:style w:type="table" w:styleId="2217" w:customStyle="1">
    <w:name w:val="网格型24"/>
    <w:basedOn w:val="856"/>
    <w:uiPriority w:val="39"/>
    <w:qFormat/>
    <w:pPr>
      <w:jc w:val="both"/>
      <w:widowControl w:val="off"/>
    </w:pPr>
    <w:rPr>
      <w:rFonts w:ascii="Times New Roman" w:hAnsi="Times New Roman" w:eastAsia="宋体" w:cs="Times New Roman"/>
    </w:rPr>
    <w:tblPr/>
  </w:style>
  <w:style w:type="table" w:styleId="2218" w:customStyle="1">
    <w:name w:val="网格型7"/>
    <w:basedOn w:val="856"/>
    <w:uiPriority w:val="59"/>
    <w:qFormat/>
    <w:rPr>
      <w:rFonts w:ascii="Times New Roman" w:hAnsi="Times New Roman" w:eastAsia="宋体" w:cs="Times New Roman"/>
    </w:rPr>
    <w:tblPr/>
  </w:style>
  <w:style w:type="table" w:styleId="2219" w:customStyle="1">
    <w:name w:val="网格型8"/>
    <w:basedOn w:val="856"/>
    <w:uiPriority w:val="59"/>
    <w:qFormat/>
    <w:rPr>
      <w:rFonts w:ascii="Calibri" w:hAnsi="Calibri" w:eastAsia="宋体" w:cs="Times New Roman"/>
    </w:rPr>
    <w:tblPr/>
  </w:style>
  <w:style w:type="character" w:styleId="2220" w:customStyle="1">
    <w:name w:val="普通(网站) Char"/>
    <w:link w:val="656"/>
    <w:uiPriority w:val="0"/>
    <w:qFormat/>
    <w:rPr>
      <w:rFonts w:ascii="宋体" w:hAnsi="宋体" w:cs="宋体"/>
      <w:color w:val="000000"/>
      <w:sz w:val="24"/>
      <w:szCs w:val="24"/>
    </w:rPr>
  </w:style>
  <w:style w:type="character" w:styleId="2221" w:customStyle="1">
    <w:name w:val="正文缩进 Char"/>
    <w:link w:val="656"/>
    <w:uiPriority w:val="0"/>
    <w:qFormat/>
    <w:rPr>
      <w:rFonts w:eastAsia="宋体"/>
      <w:sz w:val="21"/>
      <w:lang w:val="en-US" w:eastAsia="zh-CN" w:bidi="ar-SA"/>
    </w:rPr>
  </w:style>
  <w:style w:type="paragraph" w:styleId="2222" w:customStyle="1">
    <w:name w:val="Andy_正文格式"/>
    <w:basedOn w:val="656"/>
    <w:uiPriority w:val="0"/>
    <w:qFormat/>
    <w:pPr>
      <w:ind w:firstLine="560"/>
      <w:jc w:val="left"/>
    </w:pPr>
    <w:rPr>
      <w:rFonts w:ascii="仿宋_GB2312" w:eastAsia="仿宋_GB2312"/>
      <w:sz w:val="28"/>
      <w:szCs w:val="28"/>
    </w:rPr>
  </w:style>
  <w:style w:type="character" w:styleId="2223" w:customStyle="1">
    <w:name w:val="p141"/>
    <w:link w:val="656"/>
    <w:uiPriority w:val="0"/>
    <w:qFormat/>
    <w:rPr>
      <w:sz w:val="21"/>
      <w:szCs w:val="21"/>
    </w:rPr>
  </w:style>
  <w:style w:type="character" w:styleId="2224" w:customStyle="1">
    <w:name w:val="标题 3 字符"/>
    <w:link w:val="656"/>
    <w:uiPriority w:val="0"/>
    <w:qFormat/>
    <w:rPr>
      <w:b/>
      <w:sz w:val="32"/>
    </w:rPr>
  </w:style>
  <w:style w:type="paragraph" w:styleId="22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26" w:customStyle="1">
    <w:name w:val="标题 8 字符"/>
    <w:link w:val="656"/>
    <w:uiPriority w:val="0"/>
    <w:qFormat/>
    <w:rPr>
      <w:rFonts w:ascii="Arial" w:hAnsi="Arial" w:eastAsia="黑体"/>
      <w:spacing w:val="-2"/>
      <w:position w:val="-6"/>
      <w:sz w:val="24"/>
    </w:rPr>
  </w:style>
  <w:style w:type="paragraph" w:styleId="2227" w:customStyle="1">
    <w:name w:val="TOC 标题3"/>
    <w:basedOn w:val="845"/>
    <w:next w:val="65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28" w:customStyle="1">
    <w:name w:val="titlebody"/>
    <w:link w:val="656"/>
    <w:uiPriority w:val="0"/>
    <w:rPr>
      <w:rFonts w:ascii="宋体" w:hAnsi="宋体" w:eastAsia="宋体" w:cs="宋体"/>
      <w:b/>
      <w:bCs/>
      <w:color w:val="000000"/>
      <w:sz w:val="24"/>
      <w:szCs w:val="24"/>
    </w:rPr>
  </w:style>
  <w:style w:type="paragraph" w:styleId="2229" w:customStyle="1">
    <w:name w:val="Normal_0"/>
    <w:uiPriority w:val="0"/>
    <w:qFormat/>
    <w:rPr>
      <w:rFonts w:hint="default" w:ascii="Times New Roman" w:hAnsi="Times New Roman" w:eastAsia="Times New Roman" w:cs="Times New Roman"/>
      <w:sz w:val="24"/>
      <w:szCs w:val="24"/>
      <w:lang w:bidi="ar-SA"/>
    </w:rPr>
  </w:style>
  <w:style w:type="paragraph" w:styleId="2230" w:customStyle="1">
    <w:name w:val="标题 1_0"/>
    <w:basedOn w:val="1044"/>
    <w:next w:val="1044"/>
    <w:link w:val="2231"/>
    <w:uiPriority w:val="0"/>
    <w:qFormat/>
    <w:pPr>
      <w:keepNext/>
      <w:outlineLvl w:val="0"/>
    </w:pPr>
    <w:rPr>
      <w:rFonts w:ascii="楷体_GB2312" w:eastAsia="楷体_GB2312"/>
      <w:sz w:val="28"/>
      <w:szCs w:val="20"/>
    </w:rPr>
  </w:style>
  <w:style w:type="character" w:styleId="2231" w:customStyle="1">
    <w:name w:val="标题 1 Char3_0"/>
    <w:link w:val="2230"/>
    <w:uiPriority w:val="0"/>
    <w:qFormat/>
    <w:rPr>
      <w:rFonts w:ascii="楷体_GB2312" w:hAnsi="Times New Roman" w:eastAsia="楷体_GB2312" w:cs="Times New Roman"/>
      <w:sz w:val="28"/>
      <w:szCs w:val="20"/>
    </w:rPr>
  </w:style>
  <w:style w:type="paragraph" w:styleId="2232" w:customStyle="1">
    <w:name w:val="正文首行缩进 2_0"/>
    <w:basedOn w:val="2233"/>
    <w:next w:val="1044"/>
    <w:link w:val="2236"/>
    <w:uiPriority w:val="99"/>
    <w:unhideWhenUsed/>
    <w:qFormat/>
    <w:pPr>
      <w:ind w:left="420" w:firstLine="420"/>
      <w:spacing w:after="120"/>
    </w:pPr>
  </w:style>
  <w:style w:type="paragraph" w:styleId="2233" w:customStyle="1">
    <w:name w:val="正文文本缩进_0"/>
    <w:basedOn w:val="1044"/>
    <w:next w:val="2234"/>
    <w:link w:val="2235"/>
    <w:uiPriority w:val="99"/>
    <w:qFormat/>
    <w:pPr>
      <w:ind w:firstLine="645"/>
    </w:pPr>
    <w:rPr>
      <w:sz w:val="20"/>
    </w:rPr>
  </w:style>
  <w:style w:type="paragraph" w:styleId="2234" w:customStyle="1">
    <w:name w:val="font5_0"/>
    <w:basedOn w:val="1044"/>
    <w:uiPriority w:val="0"/>
    <w:qFormat/>
    <w:pPr>
      <w:jc w:val="left"/>
      <w:spacing w:before="100" w:beforeAutospacing="1" w:after="100" w:afterAutospacing="1"/>
      <w:widowControl/>
    </w:pPr>
    <w:rPr>
      <w:rFonts w:ascii="Tahoma" w:hAnsi="Tahoma" w:eastAsia="Arial Unicode MS" w:cs="Tahoma"/>
      <w:sz w:val="20"/>
      <w:szCs w:val="20"/>
    </w:rPr>
  </w:style>
  <w:style w:type="character" w:styleId="2235" w:customStyle="1">
    <w:name w:val="正文文本缩进 Char_0"/>
    <w:link w:val="2233"/>
    <w:uiPriority w:val="99"/>
    <w:semiHidden/>
    <w:qFormat/>
    <w:rPr>
      <w:rFonts w:ascii="Times New Roman" w:hAnsi="Times New Roman" w:eastAsia="宋体" w:cs="Times New Roman"/>
      <w:szCs w:val="24"/>
    </w:rPr>
  </w:style>
  <w:style w:type="character" w:styleId="2236" w:customStyle="1">
    <w:name w:val="正文首行缩进 2 Char2_0"/>
    <w:link w:val="2232"/>
    <w:uiPriority w:val="99"/>
    <w:semiHidden/>
    <w:qFormat/>
    <w:rPr>
      <w:rFonts w:ascii="Times New Roman" w:hAnsi="Times New Roman" w:eastAsia="宋体" w:cs="Times New Roman"/>
      <w:szCs w:val="24"/>
    </w:rPr>
  </w:style>
  <w:style w:type="paragraph" w:styleId="2237" w:customStyle="1">
    <w:name w:val="Normal_1"/>
    <w:uiPriority w:val="0"/>
    <w:qFormat/>
    <w:rPr>
      <w:rFonts w:hint="default" w:ascii="Times New Roman" w:hAnsi="Times New Roman" w:eastAsia="Times New Roman" w:cs="Times New Roman"/>
      <w:sz w:val="24"/>
      <w:szCs w:val="24"/>
      <w:lang w:bidi="ar-SA"/>
    </w:rPr>
  </w:style>
  <w:style w:type="paragraph" w:styleId="2238" w:customStyle="1">
    <w:name w:val="Normal_2"/>
    <w:uiPriority w:val="0"/>
    <w:qFormat/>
    <w:rPr>
      <w:rFonts w:hint="default" w:ascii="Times New Roman" w:hAnsi="Times New Roman" w:eastAsia="Times New Roman" w:cs="Times New Roman"/>
      <w:sz w:val="24"/>
      <w:szCs w:val="24"/>
      <w:lang w:bidi="ar-SA"/>
    </w:rPr>
  </w:style>
  <w:style w:type="paragraph" w:styleId="2239" w:customStyle="1">
    <w:name w:val="Normal_3"/>
    <w:uiPriority w:val="0"/>
    <w:qFormat/>
    <w:rPr>
      <w:rFonts w:hint="default" w:ascii="Times New Roman" w:hAnsi="Times New Roman" w:eastAsia="Times New Roman" w:cs="Times New Roman"/>
      <w:sz w:val="24"/>
      <w:szCs w:val="24"/>
      <w:lang w:bidi="ar-SA"/>
    </w:rPr>
  </w:style>
  <w:style w:type="paragraph" w:styleId="2240" w:customStyle="1">
    <w:name w:val="Normal_4"/>
    <w:uiPriority w:val="0"/>
    <w:qFormat/>
    <w:rPr>
      <w:rFonts w:hint="default" w:ascii="Times New Roman" w:hAnsi="Times New Roman" w:eastAsia="Times New Roman" w:cs="Times New Roman"/>
      <w:sz w:val="24"/>
      <w:szCs w:val="24"/>
      <w:lang w:bidi="ar-SA"/>
    </w:rPr>
  </w:style>
  <w:style w:type="paragraph" w:styleId="2241" w:customStyle="1">
    <w:name w:val="Normal_5"/>
    <w:uiPriority w:val="0"/>
    <w:qFormat/>
    <w:rPr>
      <w:rFonts w:hint="default" w:ascii="Times New Roman" w:hAnsi="Times New Roman" w:eastAsia="Times New Roman" w:cs="Times New Roman"/>
      <w:sz w:val="24"/>
      <w:szCs w:val="24"/>
      <w:lang w:bidi="ar-SA"/>
    </w:rPr>
  </w:style>
  <w:style w:type="paragraph" w:styleId="2242" w:customStyle="1">
    <w:name w:val="Normal_6"/>
    <w:uiPriority w:val="0"/>
    <w:qFormat/>
    <w:rPr>
      <w:rFonts w:hint="default" w:ascii="Times New Roman" w:hAnsi="Times New Roman" w:eastAsia="Times New Roman" w:cs="Times New Roman"/>
      <w:sz w:val="24"/>
      <w:szCs w:val="24"/>
      <w:lang w:bidi="ar-SA"/>
    </w:rPr>
  </w:style>
  <w:style w:type="paragraph" w:styleId="2243" w:customStyle="1">
    <w:name w:val="Normal_0_0"/>
    <w:uiPriority w:val="0"/>
    <w:qFormat/>
    <w:rPr>
      <w:rFonts w:hint="default" w:ascii="Times New Roman" w:hAnsi="Times New Roman" w:eastAsia="Times New Roman" w:cs="Times New Roman"/>
      <w:sz w:val="24"/>
      <w:szCs w:val="24"/>
      <w:lang w:bidi="ar-SA"/>
    </w:rPr>
  </w:style>
  <w:style w:type="paragraph" w:styleId="2244" w:customStyle="1">
    <w:name w:val="Normal_1_0"/>
    <w:uiPriority w:val="0"/>
    <w:qFormat/>
    <w:rPr>
      <w:rFonts w:hint="default" w:ascii="Times New Roman" w:hAnsi="Times New Roman" w:eastAsia="Times New Roman" w:cs="Times New Roman"/>
      <w:sz w:val="24"/>
      <w:szCs w:val="24"/>
      <w:lang w:bidi="ar-SA"/>
    </w:rPr>
  </w:style>
  <w:style w:type="paragraph" w:styleId="2245" w:customStyle="1">
    <w:name w:val="Normal_2_0"/>
    <w:uiPriority w:val="0"/>
    <w:qFormat/>
    <w:rPr>
      <w:rFonts w:hint="default" w:ascii="Times New Roman" w:hAnsi="Times New Roman" w:eastAsia="Times New Roman" w:cs="Times New Roman"/>
      <w:sz w:val="24"/>
      <w:szCs w:val="24"/>
      <w:lang w:bidi="ar-SA"/>
    </w:rPr>
  </w:style>
  <w:style w:type="paragraph" w:styleId="2246" w:customStyle="1">
    <w:name w:val="Normal_3_0"/>
    <w:uiPriority w:val="0"/>
    <w:qFormat/>
    <w:rPr>
      <w:rFonts w:hint="default" w:ascii="Times New Roman" w:hAnsi="Times New Roman" w:eastAsia="Times New Roman" w:cs="Times New Roman"/>
      <w:sz w:val="24"/>
      <w:szCs w:val="24"/>
      <w:lang w:bidi="ar-SA"/>
    </w:rPr>
  </w:style>
  <w:style w:type="paragraph" w:styleId="2247" w:customStyle="1">
    <w:name w:val="Normal_4_0"/>
    <w:uiPriority w:val="0"/>
    <w:qFormat/>
    <w:rPr>
      <w:rFonts w:hint="default" w:ascii="Times New Roman" w:hAnsi="Times New Roman" w:eastAsia="Times New Roman" w:cs="Times New Roman"/>
      <w:sz w:val="24"/>
      <w:szCs w:val="24"/>
      <w:lang w:bidi="ar-SA"/>
    </w:rPr>
  </w:style>
  <w:style w:type="paragraph" w:styleId="2248"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49" w:customStyle="1">
    <w:name w:val="Normal_5_0"/>
    <w:uiPriority w:val="0"/>
    <w:qFormat/>
    <w:rPr>
      <w:rFonts w:hint="default" w:ascii="Times New Roman" w:hAnsi="Times New Roman" w:eastAsia="Times New Roman" w:cs="Times New Roman"/>
      <w:sz w:val="24"/>
      <w:szCs w:val="24"/>
      <w:lang w:bidi="ar-SA"/>
    </w:rPr>
  </w:style>
  <w:style w:type="paragraph" w:styleId="225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251" w:customStyle="1">
    <w:name w:val="Normal_6_0"/>
    <w:uiPriority w:val="0"/>
    <w:qFormat/>
    <w:rPr>
      <w:rFonts w:hint="default" w:ascii="Times New Roman" w:hAnsi="Times New Roman" w:eastAsia="Times New Roman" w:cs="Times New Roman"/>
      <w:sz w:val="24"/>
      <w:szCs w:val="24"/>
      <w:lang w:bidi="ar-SA"/>
    </w:rPr>
  </w:style>
  <w:style w:type="paragraph" w:styleId="225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253" w:customStyle="1">
    <w:name w:val="Normal_7"/>
    <w:uiPriority w:val="0"/>
    <w:qFormat/>
    <w:rPr>
      <w:rFonts w:hint="default" w:ascii="Times New Roman" w:hAnsi="Times New Roman" w:eastAsia="Times New Roman" w:cs="Times New Roman"/>
      <w:sz w:val="24"/>
      <w:szCs w:val="24"/>
      <w:lang w:bidi="ar-SA"/>
    </w:rPr>
  </w:style>
  <w:style w:type="paragraph" w:styleId="225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255" w:customStyle="1">
    <w:name w:val="Normal_8"/>
    <w:uiPriority w:val="0"/>
    <w:qFormat/>
    <w:rPr>
      <w:rFonts w:hint="default" w:ascii="Times New Roman" w:hAnsi="Times New Roman" w:eastAsia="Times New Roman" w:cs="Times New Roman"/>
      <w:sz w:val="24"/>
      <w:szCs w:val="24"/>
      <w:lang w:bidi="ar-SA"/>
    </w:rPr>
  </w:style>
  <w:style w:type="paragraph" w:styleId="225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257" w:customStyle="1">
    <w:name w:val="Normal_9"/>
    <w:uiPriority w:val="0"/>
    <w:qFormat/>
    <w:rPr>
      <w:rFonts w:hint="default" w:ascii="Times New Roman" w:hAnsi="Times New Roman" w:eastAsia="Times New Roman" w:cs="Times New Roman"/>
      <w:sz w:val="24"/>
      <w:szCs w:val="24"/>
      <w:lang w:bidi="ar-SA"/>
    </w:rPr>
  </w:style>
  <w:style w:type="paragraph" w:styleId="225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259" w:customStyle="1">
    <w:name w:val="Normal_10"/>
    <w:uiPriority w:val="0"/>
    <w:qFormat/>
    <w:rPr>
      <w:rFonts w:hint="default" w:ascii="Times New Roman" w:hAnsi="Times New Roman" w:eastAsia="Times New Roman" w:cs="Times New Roman"/>
      <w:sz w:val="24"/>
      <w:szCs w:val="24"/>
      <w:lang w:bidi="ar-SA"/>
    </w:rPr>
  </w:style>
  <w:style w:type="paragraph" w:styleId="2260"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261" w:customStyle="1">
    <w:name w:val="Normal_11"/>
    <w:uiPriority w:val="0"/>
    <w:qFormat/>
    <w:rPr>
      <w:rFonts w:hint="default" w:ascii="Times New Roman" w:hAnsi="Times New Roman" w:eastAsia="Times New Roman" w:cs="Times New Roman"/>
      <w:sz w:val="24"/>
      <w:szCs w:val="24"/>
      <w:lang w:bidi="ar-SA"/>
    </w:rPr>
  </w:style>
  <w:style w:type="paragraph" w:styleId="226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263" w:customStyle="1">
    <w:name w:val="Normal_12"/>
    <w:uiPriority w:val="0"/>
    <w:qFormat/>
    <w:rPr>
      <w:rFonts w:hint="default" w:ascii="Times New Roman" w:hAnsi="Times New Roman" w:eastAsia="Times New Roman" w:cs="Times New Roman"/>
      <w:sz w:val="24"/>
      <w:szCs w:val="24"/>
      <w:lang w:bidi="ar-SA"/>
    </w:rPr>
  </w:style>
  <w:style w:type="paragraph" w:styleId="226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265" w:customStyle="1">
    <w:name w:val="Normal_13"/>
    <w:uiPriority w:val="0"/>
    <w:qFormat/>
    <w:rPr>
      <w:rFonts w:hint="default" w:ascii="Times New Roman" w:hAnsi="Times New Roman" w:eastAsia="Times New Roman" w:cs="Times New Roman"/>
      <w:sz w:val="24"/>
      <w:szCs w:val="24"/>
      <w:lang w:bidi="ar-SA"/>
    </w:rPr>
  </w:style>
  <w:style w:type="paragraph" w:styleId="2266" w:customStyle="1">
    <w:name w:val="标题 2_0"/>
    <w:basedOn w:val="2267"/>
    <w:next w:val="2267"/>
    <w:uiPriority w:val="9"/>
    <w:qFormat/>
    <w:pPr>
      <w:jc w:val="center"/>
      <w:keepLines/>
      <w:keepNext/>
      <w:spacing w:before="260" w:after="260" w:line="416" w:lineRule="auto"/>
      <w:outlineLvl w:val="1"/>
    </w:pPr>
    <w:rPr>
      <w:rFonts w:ascii="幼圆" w:hAnsi="Arial" w:eastAsia="楷体_GB2312"/>
      <w:b/>
      <w:sz w:val="44"/>
      <w:szCs w:val="20"/>
    </w:rPr>
  </w:style>
  <w:style w:type="paragraph" w:styleId="2267" w:customStyle="1">
    <w:name w:val="正文_8"/>
    <w:next w:val="2268"/>
    <w:uiPriority w:val="0"/>
    <w:qFormat/>
    <w:pPr>
      <w:jc w:val="both"/>
      <w:widowControl w:val="off"/>
    </w:pPr>
    <w:rPr>
      <w:rFonts w:hint="default" w:ascii="Calibri" w:hAnsi="Calibri" w:eastAsia="宋体" w:cs="Times New Roman"/>
      <w:sz w:val="21"/>
      <w:szCs w:val="22"/>
      <w:lang w:val="en-US" w:eastAsia="zh-CN" w:bidi="ar-SA"/>
    </w:rPr>
  </w:style>
  <w:style w:type="paragraph" w:styleId="2268" w:customStyle="1">
    <w:name w:val="正文文本缩进_1"/>
    <w:basedOn w:val="2267"/>
    <w:uiPriority w:val="99"/>
    <w:qFormat/>
    <w:pPr>
      <w:ind w:firstLine="645"/>
    </w:pPr>
    <w:rPr>
      <w:rFonts w:ascii="楷体_GB2312" w:eastAsia="楷体_GB2312"/>
      <w:sz w:val="32"/>
      <w:szCs w:val="20"/>
    </w:rPr>
  </w:style>
  <w:style w:type="paragraph" w:styleId="2269" w:customStyle="1">
    <w:name w:val="Normal_14"/>
    <w:uiPriority w:val="0"/>
    <w:qFormat/>
    <w:rPr>
      <w:rFonts w:hint="default" w:ascii="Times New Roman" w:hAnsi="Times New Roman" w:eastAsia="Times New Roman" w:cs="Times New Roman"/>
      <w:sz w:val="24"/>
      <w:szCs w:val="24"/>
      <w:lang w:bidi="ar-SA"/>
    </w:rPr>
  </w:style>
  <w:style w:type="paragraph" w:styleId="2270" w:customStyle="1">
    <w:name w:val="Normal_15"/>
    <w:uiPriority w:val="0"/>
    <w:qFormat/>
    <w:rPr>
      <w:rFonts w:hint="default" w:ascii="Times New Roman" w:hAnsi="Times New Roman" w:eastAsia="Times New Roman" w:cs="Times New Roman"/>
      <w:sz w:val="24"/>
      <w:szCs w:val="24"/>
      <w:lang w:bidi="ar-SA"/>
    </w:rPr>
  </w:style>
  <w:style w:type="paragraph" w:styleId="2271" w:customStyle="1">
    <w:name w:val="Normal_16"/>
    <w:uiPriority w:val="0"/>
    <w:qFormat/>
    <w:rPr>
      <w:rFonts w:hint="default" w:ascii="Times New Roman" w:hAnsi="Times New Roman" w:eastAsia="Times New Roman" w:cs="Times New Roman"/>
      <w:sz w:val="24"/>
      <w:szCs w:val="24"/>
      <w:lang w:bidi="ar-SA"/>
    </w:rPr>
  </w:style>
  <w:style w:type="character" w:styleId="2272" w:customStyle="1">
    <w:name w:val="正文缩进 Char_0"/>
    <w:link w:val="670"/>
    <w:uiPriority w:val="0"/>
    <w:semiHidden/>
    <w:qFormat/>
    <w:rPr>
      <w:rFonts w:ascii="Times New Roman" w:hAnsi="Times New Roman" w:eastAsia="宋体" w:cs="Times New Roman"/>
      <w:szCs w:val="24"/>
    </w:rPr>
  </w:style>
  <w:style w:type="paragraph" w:styleId="2273" w:customStyle="1">
    <w:name w:val="Normal_18"/>
    <w:uiPriority w:val="0"/>
    <w:qFormat/>
    <w:rPr>
      <w:rFonts w:hint="default" w:ascii="Times New Roman" w:hAnsi="Times New Roman" w:eastAsia="Times New Roman" w:cs="Times New Roman"/>
      <w:sz w:val="24"/>
      <w:szCs w:val="24"/>
      <w:lang w:bidi="ar-SA"/>
    </w:rPr>
  </w:style>
  <w:style w:type="paragraph" w:styleId="2274" w:customStyle="1">
    <w:name w:val="Normal_19"/>
    <w:uiPriority w:val="0"/>
    <w:qFormat/>
    <w:rPr>
      <w:rFonts w:hint="default" w:ascii="Times New Roman" w:hAnsi="Times New Roman" w:eastAsia="Times New Roman" w:cs="Times New Roman"/>
      <w:sz w:val="24"/>
      <w:szCs w:val="24"/>
      <w:lang w:bidi="ar-SA"/>
    </w:rPr>
  </w:style>
  <w:style w:type="paragraph" w:styleId="227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276" w:customStyle="1">
    <w:name w:val="Normal_20"/>
    <w:uiPriority w:val="0"/>
    <w:qFormat/>
    <w:rPr>
      <w:rFonts w:hint="default" w:ascii="Times New Roman" w:hAnsi="Times New Roman" w:eastAsia="Times New Roman" w:cs="Times New Roman"/>
      <w:sz w:val="24"/>
      <w:szCs w:val="24"/>
      <w:lang w:bidi="ar-SA"/>
    </w:rPr>
  </w:style>
  <w:style w:type="paragraph" w:styleId="227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78" w:customStyle="1">
    <w:name w:val="Normal_21"/>
    <w:uiPriority w:val="0"/>
    <w:qFormat/>
    <w:rPr>
      <w:rFonts w:hint="default" w:ascii="Times New Roman" w:hAnsi="Times New Roman" w:eastAsia="Times New Roman" w:cs="Times New Roman"/>
      <w:sz w:val="24"/>
      <w:szCs w:val="24"/>
      <w:lang w:bidi="ar-SA"/>
    </w:rPr>
  </w:style>
  <w:style w:type="paragraph" w:styleId="227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80" w:customStyle="1">
    <w:name w:val="Normal_22"/>
    <w:uiPriority w:val="0"/>
    <w:qFormat/>
    <w:rPr>
      <w:rFonts w:hint="default" w:ascii="Times New Roman" w:hAnsi="Times New Roman" w:eastAsia="Times New Roman" w:cs="Times New Roman"/>
      <w:sz w:val="24"/>
      <w:szCs w:val="24"/>
      <w:lang w:bidi="ar-SA"/>
    </w:rPr>
  </w:style>
  <w:style w:type="paragraph" w:styleId="2281"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282" w:customStyle="1">
    <w:name w:val="Normal_23"/>
    <w:uiPriority w:val="0"/>
    <w:qFormat/>
    <w:rPr>
      <w:rFonts w:hint="default" w:ascii="Times New Roman" w:hAnsi="Times New Roman" w:eastAsia="Times New Roman" w:cs="Times New Roman"/>
      <w:sz w:val="24"/>
      <w:szCs w:val="24"/>
      <w:lang w:bidi="ar-SA"/>
    </w:rPr>
  </w:style>
  <w:style w:type="paragraph" w:styleId="228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284" w:customStyle="1">
    <w:name w:val="Normal_24"/>
    <w:uiPriority w:val="0"/>
    <w:qFormat/>
    <w:rPr>
      <w:rFonts w:hint="default" w:ascii="Times New Roman" w:hAnsi="Times New Roman" w:eastAsia="Times New Roman" w:cs="Times New Roman"/>
      <w:sz w:val="24"/>
      <w:szCs w:val="24"/>
      <w:lang w:bidi="ar-SA"/>
    </w:rPr>
  </w:style>
  <w:style w:type="paragraph" w:styleId="2285" w:customStyle="1">
    <w:name w:val="Normal_25"/>
    <w:uiPriority w:val="0"/>
    <w:qFormat/>
    <w:rPr>
      <w:rFonts w:hint="default" w:ascii="Times New Roman" w:hAnsi="Times New Roman" w:eastAsia="Times New Roman" w:cs="Times New Roman"/>
      <w:sz w:val="24"/>
      <w:szCs w:val="24"/>
      <w:lang w:bidi="ar-SA"/>
    </w:rPr>
  </w:style>
  <w:style w:type="paragraph" w:styleId="2286" w:customStyle="1">
    <w:name w:val="Normal_26"/>
    <w:uiPriority w:val="0"/>
    <w:qFormat/>
    <w:rPr>
      <w:rFonts w:hint="default" w:ascii="Times New Roman" w:hAnsi="Times New Roman" w:eastAsia="Times New Roman" w:cs="Times New Roman"/>
      <w:sz w:val="24"/>
      <w:szCs w:val="24"/>
      <w:lang w:bidi="ar-SA"/>
    </w:rPr>
  </w:style>
  <w:style w:type="paragraph" w:styleId="228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288" w:customStyle="1">
    <w:name w:val="Normal_27"/>
    <w:uiPriority w:val="0"/>
    <w:qFormat/>
    <w:rPr>
      <w:rFonts w:hint="default" w:ascii="Times New Roman" w:hAnsi="Times New Roman" w:eastAsia="Times New Roman" w:cs="Times New Roman"/>
      <w:sz w:val="24"/>
      <w:szCs w:val="24"/>
      <w:lang w:bidi="ar-SA"/>
    </w:rPr>
  </w:style>
  <w:style w:type="paragraph" w:styleId="2289" w:customStyle="1">
    <w:name w:val="Normal_28"/>
    <w:uiPriority w:val="0"/>
    <w:qFormat/>
    <w:rPr>
      <w:rFonts w:hint="default" w:ascii="Times New Roman" w:hAnsi="Times New Roman" w:eastAsia="Times New Roman" w:cs="Times New Roman"/>
      <w:sz w:val="24"/>
      <w:szCs w:val="24"/>
      <w:lang w:bidi="ar-SA"/>
    </w:rPr>
  </w:style>
  <w:style w:type="paragraph" w:styleId="229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291" w:customStyle="1">
    <w:name w:val="Normal_29"/>
    <w:uiPriority w:val="0"/>
    <w:qFormat/>
    <w:rPr>
      <w:rFonts w:hint="default" w:ascii="Times New Roman" w:hAnsi="Times New Roman" w:eastAsia="Times New Roman" w:cs="Times New Roman"/>
      <w:sz w:val="24"/>
      <w:szCs w:val="24"/>
      <w:lang w:bidi="ar-SA"/>
    </w:rPr>
  </w:style>
  <w:style w:type="paragraph" w:styleId="229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2293" w:customStyle="1">
    <w:name w:val="footer1"/>
    <w:basedOn w:val="656"/>
    <w:uiPriority w:val="0"/>
    <w:qFormat/>
    <w:pPr>
      <w:tabs>
        <w:tab w:val="center" w:pos="4153" w:leader="none"/>
        <w:tab w:val="right" w:pos="8306" w:leader="none"/>
      </w:tabs>
    </w:pPr>
    <w:rPr>
      <w:sz w:val="18"/>
    </w:rPr>
  </w:style>
  <w:style w:type="paragraph" w:styleId="2294" w:customStyle="1">
    <w:name w:val="正文首行缩进 21"/>
    <w:basedOn w:val="2295"/>
    <w:uiPriority w:val="99"/>
    <w:unhideWhenUsed/>
    <w:qFormat/>
    <w:pPr>
      <w:ind w:firstLine="420"/>
    </w:pPr>
    <w:rPr>
      <w:rFonts w:ascii="宋体" w:hAnsi="宋体"/>
      <w:sz w:val="20"/>
      <w:szCs w:val="21"/>
    </w:rPr>
  </w:style>
  <w:style w:type="paragraph" w:styleId="2295" w:customStyle="1">
    <w:name w:val="正文文本缩进11"/>
    <w:basedOn w:val="656"/>
    <w:next w:val="2296"/>
    <w:uiPriority w:val="0"/>
    <w:qFormat/>
    <w:pPr>
      <w:ind w:firstLine="420"/>
      <w:spacing w:line="360" w:lineRule="auto"/>
    </w:pPr>
    <w:rPr>
      <w:rFonts w:ascii="宋体"/>
      <w:sz w:val="24"/>
      <w:szCs w:val="20"/>
    </w:rPr>
  </w:style>
  <w:style w:type="paragraph" w:styleId="2296" w:customStyle="1">
    <w:name w:val="寄信人地址1"/>
    <w:basedOn w:val="656"/>
    <w:uiPriority w:val="0"/>
    <w:qFormat/>
    <w:rPr>
      <w:rFonts w:ascii="Arial" w:hAnsi="Arial"/>
    </w:rPr>
  </w:style>
  <w:style w:type="paragraph" w:styleId="2297" w:customStyle="1">
    <w:name w:val="修订"/>
    <w:uiPriority w:val="99"/>
    <w:unhideWhenUsed/>
    <w:qFormat/>
    <w:rPr>
      <w:rFonts w:hint="default" w:ascii="Calibri" w:hAnsi="Calibri" w:eastAsia="宋体" w:cs="Times New Roman"/>
      <w:sz w:val="21"/>
      <w:szCs w:val="22"/>
      <w:lang w:val="en-US" w:eastAsia="zh-CN" w:bidi="ar-SA"/>
    </w:rPr>
  </w:style>
  <w:style w:type="paragraph" w:styleId="2298" w:customStyle="1">
    <w:name w:val="普通(网站)_0"/>
    <w:basedOn w:val="1044"/>
    <w:uiPriority w:val="99"/>
    <w:unhideWhenUsed/>
    <w:qFormat/>
    <w:pPr>
      <w:jc w:val="left"/>
      <w:spacing w:before="100" w:beforeAutospacing="1" w:after="100" w:afterAutospacing="1"/>
      <w:widowControl/>
    </w:pPr>
    <w:rPr>
      <w:rFonts w:ascii="宋体" w:hAnsi="宋体" w:eastAsia="宋体" w:cs="宋体"/>
      <w:sz w:val="24"/>
    </w:rPr>
  </w:style>
  <w:style w:type="character" w:styleId="2299" w:customStyle="1">
    <w:name w:val="超链接1"/>
    <w:link w:val="656"/>
    <w:uiPriority w:val="99"/>
    <w:qFormat/>
    <w:rPr>
      <w:color w:val="0000ff"/>
      <w:u w:val="single"/>
    </w:rPr>
  </w:style>
  <w:style w:type="paragraph" w:styleId="2300" w:customStyle="1">
    <w:name w:val="标题 21"/>
    <w:basedOn w:val="656"/>
    <w:next w:val="2301"/>
    <w:uiPriority w:val="8"/>
    <w:qFormat/>
    <w:pPr>
      <w:outlineLvl w:val="1"/>
    </w:pPr>
  </w:style>
  <w:style w:type="paragraph" w:styleId="2301" w:customStyle="1">
    <w:name w:val="正文缩进11"/>
    <w:basedOn w:val="656"/>
    <w:uiPriority w:val="99"/>
    <w:qFormat/>
    <w:pPr>
      <w:ind w:firstLine="420"/>
    </w:pPr>
    <w:rPr>
      <w:rFonts w:ascii="Times New Roman" w:hAnsi="Times New Roman" w:cs="Times New Roman"/>
      <w:sz w:val="20"/>
      <w:szCs w:val="20"/>
    </w:rPr>
  </w:style>
  <w:style w:type="paragraph" w:styleId="2302" w:customStyle="1">
    <w:name w:val="表格3"/>
    <w:basedOn w:val="656"/>
    <w:uiPriority w:val="0"/>
    <w:qFormat/>
    <w:pPr>
      <w:ind w:firstLine="482"/>
      <w:jc w:val="left"/>
    </w:pPr>
    <w:rPr>
      <w:rFonts w:ascii="仿宋_GB2312" w:hAnsi="仿宋_GB2312" w:cs="宋体"/>
      <w:color w:val="000000"/>
      <w:szCs w:val="21"/>
      <w:lang w:val="zh-CN" w:bidi="zh-CN"/>
    </w:rPr>
  </w:style>
  <w:style w:type="table" w:styleId="2303" w:customStyle="1">
    <w:name w:val="Table Normal"/>
    <w:uiPriority w:val="0"/>
    <w:unhideWhenUsed/>
    <w:qFormat/>
    <w:rPr>
      <w:lang w:val="en-US" w:eastAsia="zh-CN" w:bidi="ar-SA"/>
    </w:rPr>
    <w:tblPr/>
  </w:style>
  <w:style w:type="character" w:styleId="2304" w:customStyle="1">
    <w:name w:val="NormalCharacter1"/>
    <w:link w:val="656"/>
    <w:uiPriority w:val="0"/>
    <w:semiHidden/>
    <w:qFormat/>
  </w:style>
  <w:style w:type="paragraph" w:styleId="2305" w:customStyle="1">
    <w:name w:val="索引 11"/>
    <w:basedOn w:val="656"/>
    <w:next w:val="656"/>
    <w:uiPriority w:val="99"/>
    <w:qFormat/>
    <w:pPr>
      <w:spacing w:line="360" w:lineRule="auto"/>
    </w:pPr>
    <w:rPr>
      <w:rFonts w:ascii="仿宋_GB2312" w:eastAsia="仿宋_GB2312"/>
      <w:sz w:val="24"/>
      <w:szCs w:val="20"/>
    </w:rPr>
  </w:style>
  <w:style w:type="paragraph" w:styleId="2306" w:customStyle="1">
    <w:name w:val="text-tag"/>
    <w:basedOn w:val="656"/>
    <w:uiPriority w:val="99"/>
    <w:semiHidden/>
    <w:qFormat/>
    <w:pPr>
      <w:jc w:val="left"/>
      <w:spacing w:before="100" w:beforeAutospacing="1" w:after="100" w:afterAutospacing="1"/>
      <w:widowControl/>
    </w:pPr>
    <w:rPr>
      <w:rFonts w:ascii="宋体" w:hAnsi="宋体" w:cs="宋体"/>
      <w:sz w:val="24"/>
    </w:rPr>
  </w:style>
  <w:style w:type="paragraph" w:styleId="2307" w:customStyle="1">
    <w:name w:val="Normal_31"/>
    <w:uiPriority w:val="0"/>
    <w:qFormat/>
    <w:pPr>
      <w:jc w:val="both"/>
      <w:widowControl w:val="off"/>
    </w:pPr>
    <w:rPr>
      <w:rFonts w:hint="default" w:ascii="Calibri" w:hAnsi="Calibri" w:eastAsia="宋体" w:cs="Times New Roman"/>
      <w:sz w:val="21"/>
      <w:szCs w:val="22"/>
      <w:lang w:val="en-US" w:eastAsia="zh-CN" w:bidi="ar-SA"/>
    </w:rPr>
  </w:style>
  <w:style w:type="paragraph" w:styleId="2308" w:customStyle="1">
    <w:name w:val="正文文本12"/>
    <w:basedOn w:val="656"/>
    <w:next w:val="656"/>
    <w:uiPriority w:val="99"/>
    <w:qFormat/>
    <w:rPr>
      <w:rFonts w:ascii="Times New Roman" w:hAnsi="Times New Roman"/>
      <w:sz w:val="20"/>
      <w:szCs w:val="24"/>
    </w:rPr>
  </w:style>
  <w:style w:type="paragraph" w:styleId="2309" w:customStyle="1">
    <w:name w:val="正文-奇安信"/>
    <w:basedOn w:val="656"/>
    <w:uiPriority w:val="0"/>
    <w:qFormat/>
    <w:pPr>
      <w:ind w:firstLine="420"/>
      <w:spacing w:line="360" w:lineRule="auto"/>
    </w:pPr>
    <w:rPr>
      <w:rFonts w:eastAsia="仿宋"/>
      <w:sz w:val="24"/>
      <w:szCs w:val="20"/>
    </w:rPr>
  </w:style>
  <w:style w:type="table" w:styleId="2310" w:customStyle="1">
    <w:name w:val="网格型111"/>
    <w:basedOn w:val="2311"/>
    <w:uiPriority w:val="59"/>
    <w:unhideWhenUsed/>
    <w:qFormat/>
    <w:rPr>
      <w:rFonts w:ascii="Times New Roman" w:hAnsi="Times New Roman" w:eastAsia="宋体" w:cs="Times New Roman"/>
    </w:rPr>
    <w:tblPr/>
  </w:style>
  <w:style w:type="table" w:styleId="2311" w:customStyle="1">
    <w:name w:val="普通表格1"/>
    <w:uiPriority w:val="99"/>
    <w:unhideWhenUsed/>
    <w:qFormat/>
    <w:rPr>
      <w:lang w:val="en-US" w:eastAsia="zh-CN" w:bidi="ar-SA"/>
    </w:rPr>
    <w:tblPr/>
  </w:style>
  <w:style w:type="paragraph" w:styleId="2312" w:customStyle="1">
    <w:name w:val="正文缩进111"/>
    <w:basedOn w:val="656"/>
    <w:uiPriority w:val="0"/>
    <w:unhideWhenUsed/>
    <w:qFormat/>
    <w:pPr>
      <w:ind w:firstLine="420"/>
    </w:pPr>
  </w:style>
  <w:style w:type="paragraph" w:styleId="2313" w:customStyle="1">
    <w:name w:val="标题 31"/>
    <w:basedOn w:val="656"/>
    <w:next w:val="656"/>
    <w:uiPriority w:val="0"/>
    <w:qFormat/>
    <w:pPr>
      <w:keepLines/>
      <w:keepNext/>
      <w:spacing w:before="260" w:after="260" w:line="416" w:lineRule="auto"/>
      <w:outlineLvl w:val="2"/>
    </w:pPr>
    <w:rPr>
      <w:b/>
      <w:sz w:val="32"/>
      <w:szCs w:val="20"/>
    </w:rPr>
  </w:style>
  <w:style w:type="paragraph" w:styleId="2314" w:customStyle="1">
    <w:name w:val="纯文本11"/>
    <w:basedOn w:val="656"/>
    <w:next w:val="2315"/>
    <w:uiPriority w:val="0"/>
    <w:qFormat/>
    <w:rPr>
      <w:rFonts w:ascii="宋体" w:hAnsi="Courier New" w:eastAsia="等线" w:cs="Courier New"/>
      <w:szCs w:val="21"/>
    </w:rPr>
  </w:style>
  <w:style w:type="paragraph" w:styleId="2315" w:customStyle="1">
    <w:name w:val="日期11"/>
    <w:basedOn w:val="656"/>
    <w:next w:val="656"/>
    <w:uiPriority w:val="0"/>
    <w:qFormat/>
    <w:pPr>
      <w:ind w:left="100"/>
    </w:pPr>
    <w:rPr>
      <w:rFonts w:ascii="仿宋_GB2312" w:hAnsi="等线" w:eastAsia="仿宋_GB2312" w:cs="Times New Roman"/>
      <w:b/>
      <w:sz w:val="36"/>
    </w:rPr>
  </w:style>
  <w:style w:type="paragraph" w:styleId="2316" w:customStyle="1">
    <w:name w:val="正文文本11"/>
    <w:basedOn w:val="656"/>
    <w:next w:val="656"/>
    <w:uiPriority w:val="0"/>
    <w:qFormat/>
    <w:rPr>
      <w:rFonts w:ascii="楷体_GB2312" w:hAnsi="Arial" w:eastAsia="楷体_GB2312" w:cs="Times New Roman"/>
      <w:sz w:val="28"/>
      <w:szCs w:val="22"/>
    </w:rPr>
  </w:style>
  <w:style w:type="paragraph" w:styleId="2317" w:customStyle="1">
    <w:name w:val="页脚1"/>
    <w:basedOn w:val="656"/>
    <w:uiPriority w:val="99"/>
    <w:unhideWhenUsed/>
    <w:qFormat/>
    <w:pPr>
      <w:jc w:val="left"/>
      <w:tabs>
        <w:tab w:val="center" w:pos="4153" w:leader="none"/>
        <w:tab w:val="right" w:pos="8306" w:leader="none"/>
      </w:tabs>
    </w:pPr>
    <w:rPr>
      <w:sz w:val="18"/>
      <w:szCs w:val="18"/>
    </w:rPr>
  </w:style>
  <w:style w:type="numbering" w:styleId="2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郭云</cp:lastModifiedBy>
  <cp:revision>9</cp:revision>
  <dcterms:created xsi:type="dcterms:W3CDTF">2024-05-06T08:16:00Z</dcterms:created>
  <dcterms:modified xsi:type="dcterms:W3CDTF">2026-10-26T08:29:38Z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eyJoZGlkIjoiMmU0ZDk4NmQxYjVmZWQxYzk4MjA3OThmMjdhYjM1MTIiLCJ1c2VySWQiOiIyNTQ2Mjc5MjQifQ==</vt:lpwstr>
  </property>
  <property fmtid="{D5CDD505-2E9C-101B-9397-08002B2CF9AE}" pid="3" name="KSOProductBuildVer">
    <vt:lpwstr>2052-12.1.0.29161</vt:lpwstr>
  </property>
  <property fmtid="{D5CDD505-2E9C-101B-9397-08002B2CF9AE}" pid="4" name="ICV">
    <vt:lpwstr>821B06BB0F04483C92A1616B8BC0F107_12</vt:lpwstr>
  </property>
</Properties>
</file>