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default" w:ascii="Times New Roman" w:hAnsi="Times New Roman" w:cs="Times New Roman"/>
          <w:b/>
          <w:bCs/>
          <w:color w:val="auto"/>
          <w:spacing w:val="80"/>
          <w:sz w:val="64"/>
          <w:highlight w:val="none"/>
        </w:rPr>
      </w:pPr>
      <w:r>
        <w:rPr>
          <w:rFonts w:hint="default" w:ascii="Times New Roman" w:hAnsi="Times New Roman" w:cs="Times New Roman"/>
          <w:b/>
          <w:bCs/>
          <w:color w:val="auto"/>
          <w:spacing w:val="80"/>
          <w:sz w:val="64"/>
          <w:highlight w:val="none"/>
        </w:rPr>
      </w:r>
      <w:r/>
    </w:p>
    <w:p>
      <w:pPr>
        <w:jc w:val="center"/>
        <w:spacing w:line="720" w:lineRule="exact"/>
        <w:rPr>
          <w:rFonts w:hint="default" w:ascii="Times New Roman" w:hAnsi="Times New Roman" w:cs="Times New Roman"/>
          <w:color w:val="auto"/>
          <w:sz w:val="56"/>
          <w:highlight w:val="none"/>
        </w:rPr>
      </w:pPr>
      <w:r>
        <w:rPr>
          <w:rFonts w:hint="default" w:ascii="Times New Roman" w:hAnsi="Times New Roman" w:cs="Times New Roman"/>
          <w:b/>
          <w:bCs/>
          <w:color w:val="auto"/>
          <w:spacing w:val="80"/>
          <w:sz w:val="64"/>
          <w:highlight w:val="none"/>
        </w:rPr>
        <w:t xml:space="preserve">连云港市政府采购</w:t>
      </w:r>
      <w:r/>
    </w:p>
    <w:p>
      <w:pPr>
        <w:jc w:val="center"/>
        <w:spacing w:line="720" w:lineRule="exact"/>
        <w:rPr>
          <w:rFonts w:hint="default" w:ascii="Times New Roman" w:hAnsi="Times New Roman" w:cs="Times New Roman"/>
          <w:color w:val="auto"/>
          <w:sz w:val="52"/>
          <w:highlight w:val="none"/>
        </w:rPr>
      </w:pPr>
      <w:r>
        <w:rPr>
          <w:rFonts w:hint="default" w:ascii="Times New Roman" w:hAnsi="Times New Roman" w:cs="Times New Roman"/>
          <w:color w:val="auto"/>
          <w:sz w:val="52"/>
          <w:highlight w:val="none"/>
        </w:rPr>
      </w:r>
      <w:r/>
    </w:p>
    <w:p>
      <w:pPr>
        <w:jc w:val="center"/>
        <w:spacing w:line="360" w:lineRule="auto"/>
        <w:rPr>
          <w:rFonts w:hint="default" w:ascii="Times New Roman" w:hAnsi="Times New Roman" w:cs="Times New Roman"/>
          <w:b/>
          <w:bCs/>
          <w:color w:val="auto"/>
          <w:spacing w:val="80"/>
          <w:sz w:val="72"/>
          <w:szCs w:val="72"/>
          <w:highlight w:val="none"/>
        </w:rPr>
      </w:pPr>
      <w:r>
        <w:rPr>
          <w:rFonts w:hint="default" w:ascii="Times New Roman" w:hAnsi="Times New Roman" w:cs="Times New Roman"/>
          <w:b/>
          <w:bCs/>
          <w:color w:val="auto"/>
          <w:spacing w:val="80"/>
          <w:sz w:val="72"/>
          <w:szCs w:val="72"/>
          <w:highlight w:val="none"/>
          <w:lang w:val="en-US" w:eastAsia="zh-CN"/>
        </w:rPr>
        <w:t xml:space="preserve">公开</w:t>
      </w:r>
      <w:r>
        <w:rPr>
          <w:rFonts w:hint="default" w:ascii="Times New Roman" w:hAnsi="Times New Roman" w:cs="Times New Roman"/>
          <w:b/>
          <w:bCs/>
          <w:color w:val="auto"/>
          <w:spacing w:val="80"/>
          <w:sz w:val="72"/>
          <w:szCs w:val="72"/>
          <w:highlight w:val="none"/>
        </w:rPr>
        <w:t xml:space="preserve">招标文件</w:t>
      </w:r>
      <w:r/>
    </w:p>
    <w:p>
      <w:pPr>
        <w:jc w:val="center"/>
        <w:spacing w:line="720" w:lineRule="exact"/>
        <w:rPr>
          <w:rFonts w:hint="default" w:ascii="Times New Roman" w:hAnsi="Times New Roman" w:cs="Times New Roman"/>
          <w:color w:val="auto"/>
          <w:sz w:val="72"/>
          <w:highlight w:val="none"/>
        </w:rPr>
      </w:pPr>
      <w:r>
        <w:rPr>
          <w:rFonts w:hint="default" w:ascii="Times New Roman" w:hAnsi="Times New Roman" w:cs="Times New Roman"/>
          <w:color w:val="auto"/>
          <w:sz w:val="72"/>
          <w:highlight w:val="none"/>
        </w:rPr>
      </w:r>
      <w:r/>
    </w:p>
    <w:p>
      <w:pPr>
        <w:jc w:val="center"/>
        <w:spacing w:line="720" w:lineRule="exact"/>
        <w:rPr>
          <w:rFonts w:hint="default" w:ascii="Times New Roman" w:hAnsi="Times New Roman" w:cs="Times New Roman"/>
          <w:color w:val="auto"/>
          <w:sz w:val="70"/>
          <w:highlight w:val="none"/>
        </w:rPr>
      </w:pPr>
      <w:r>
        <w:rPr>
          <w:rFonts w:hint="default" w:ascii="Times New Roman" w:hAnsi="Times New Roman" w:cs="Times New Roman"/>
          <w:color w:val="auto"/>
          <w:sz w:val="70"/>
          <w:highlight w:val="none"/>
        </w:rPr>
      </w:r>
      <w:r/>
    </w:p>
    <w:p>
      <w:pPr>
        <w:jc w:val="center"/>
        <w:spacing w:line="720" w:lineRule="exact"/>
        <w:rPr>
          <w:rFonts w:hint="default" w:ascii="Times New Roman" w:hAnsi="Times New Roman" w:eastAsia="宋体" w:cs="Times New Roman"/>
          <w:color w:val="auto"/>
          <w:sz w:val="70"/>
          <w:highlight w:val="none"/>
          <w:lang w:eastAsia="zh-CN"/>
        </w:rPr>
      </w:pPr>
      <w:r>
        <w:rPr>
          <w:rFonts w:hint="default" w:ascii="Times New Roman" w:hAnsi="Times New Roman" w:cs="Times New Roman"/>
          <w:color w:val="auto"/>
          <w:sz w:val="70"/>
          <w:highlight w:val="none"/>
          <w:lang w:eastAsia="zh-CN"/>
        </w:rPr>
        <w:tab/>
      </w:r>
      <w:r/>
    </w:p>
    <w:p>
      <w:pPr>
        <w:spacing w:line="720" w:lineRule="exact"/>
        <w:rPr>
          <w:rFonts w:hint="default" w:ascii="Times New Roman" w:hAnsi="Times New Roman" w:cs="Times New Roman"/>
          <w:color w:val="auto"/>
          <w:sz w:val="70"/>
          <w:highlight w:val="none"/>
        </w:rPr>
      </w:pPr>
      <w:r>
        <w:rPr>
          <w:rFonts w:hint="default" w:ascii="Times New Roman" w:hAnsi="Times New Roman" w:cs="Times New Roman"/>
          <w:color w:val="auto"/>
          <w:sz w:val="70"/>
          <w:highlight w:val="none"/>
        </w:rPr>
      </w:r>
      <w:r/>
    </w:p>
    <w:p>
      <w:pPr>
        <w:ind w:firstLine="321"/>
        <w:rPr>
          <w:rFonts w:hint="default" w:ascii="Times New Roman" w:hAnsi="Times New Roman" w:cs="Times New Roman"/>
          <w:b/>
          <w:bCs/>
          <w:color w:val="auto"/>
          <w:sz w:val="32"/>
          <w:szCs w:val="32"/>
          <w:highlight w:val="none"/>
          <w:lang w:eastAsia="zh-CN"/>
        </w:rPr>
      </w:pPr>
      <w:r>
        <w:rPr>
          <w:rFonts w:hint="default" w:ascii="Times New Roman" w:hAnsi="Times New Roman" w:cs="Times New Roman"/>
          <w:b/>
          <w:bCs/>
          <w:color w:val="auto"/>
          <w:sz w:val="32"/>
          <w:szCs w:val="32"/>
          <w:highlight w:val="none"/>
          <w:lang w:eastAsia="zh-CN"/>
        </w:rPr>
        <w:t xml:space="preserve">项目</w:t>
      </w:r>
      <w:r>
        <w:rPr>
          <w:rFonts w:hint="default" w:ascii="Times New Roman" w:hAnsi="Times New Roman" w:cs="Times New Roman"/>
          <w:b/>
          <w:bCs/>
          <w:color w:val="auto"/>
          <w:sz w:val="32"/>
          <w:szCs w:val="32"/>
          <w:highlight w:val="none"/>
        </w:rPr>
        <w:t xml:space="preserve">名称：</w:t>
      </w:r>
      <w:r>
        <w:rPr>
          <w:rFonts w:hint="default" w:ascii="Times New Roman" w:hAnsi="Times New Roman" w:cs="Times New Roman"/>
          <w:b/>
          <w:bCs/>
          <w:color w:val="auto"/>
          <w:sz w:val="32"/>
          <w:szCs w:val="32"/>
          <w:highlight w:val="none"/>
          <w:lang w:eastAsia="zh-CN"/>
        </w:rPr>
        <w:t xml:space="preserve">连云港市202</w:t>
      </w:r>
      <w:r>
        <w:rPr>
          <w:rFonts w:hint="default" w:ascii="Times New Roman" w:hAnsi="Times New Roman" w:cs="Times New Roman"/>
          <w:b/>
          <w:bCs/>
          <w:color w:val="auto"/>
          <w:sz w:val="32"/>
          <w:szCs w:val="32"/>
          <w:highlight w:val="none"/>
          <w:lang w:val="en-US" w:eastAsia="zh-CN"/>
        </w:rPr>
        <w:t xml:space="preserve">7</w:t>
      </w:r>
      <w:r>
        <w:rPr>
          <w:rFonts w:hint="default" w:ascii="Times New Roman" w:hAnsi="Times New Roman" w:cs="Times New Roman"/>
          <w:b/>
          <w:bCs/>
          <w:color w:val="auto"/>
          <w:sz w:val="32"/>
          <w:szCs w:val="32"/>
          <w:highlight w:val="none"/>
          <w:lang w:eastAsia="zh-CN"/>
        </w:rPr>
        <w:t xml:space="preserve">-2029年度市级猪肉储备</w:t>
      </w:r>
      <w:r>
        <w:rPr>
          <w:rFonts w:hint="default" w:ascii="Times New Roman" w:hAnsi="Times New Roman" w:cs="Times New Roman"/>
          <w:b/>
          <w:bCs/>
          <w:color w:val="auto"/>
          <w:sz w:val="32"/>
          <w:szCs w:val="32"/>
          <w:highlight w:val="none"/>
          <w:lang w:val="en-US" w:eastAsia="zh-CN"/>
        </w:rPr>
        <w:t xml:space="preserve">承储</w:t>
      </w:r>
      <w:r>
        <w:rPr>
          <w:rFonts w:hint="default" w:ascii="Times New Roman" w:hAnsi="Times New Roman" w:cs="Times New Roman"/>
          <w:b/>
          <w:bCs/>
          <w:color w:val="auto"/>
          <w:sz w:val="32"/>
          <w:szCs w:val="32"/>
          <w:highlight w:val="none"/>
          <w:lang w:eastAsia="zh-CN"/>
        </w:rPr>
        <w:t xml:space="preserve">服务</w:t>
      </w:r>
      <w:r/>
    </w:p>
    <w:p>
      <w:pPr>
        <w:ind w:firstLine="321"/>
        <w:rPr>
          <w:rFonts w:hint="default" w:ascii="Times New Roman" w:hAnsi="Times New Roman" w:cs="Times New Roman"/>
          <w:b/>
          <w:color w:val="auto"/>
          <w:highlight w:val="none"/>
        </w:rPr>
      </w:pPr>
      <w:r>
        <w:rPr>
          <w:rFonts w:hint="default" w:ascii="Times New Roman" w:hAnsi="Times New Roman" w:cs="Times New Roman"/>
          <w:b/>
          <w:bCs/>
          <w:color w:val="auto"/>
          <w:sz w:val="32"/>
          <w:szCs w:val="32"/>
          <w:highlight w:val="none"/>
          <w:lang w:eastAsia="zh-CN"/>
        </w:rPr>
        <w:t xml:space="preserve">项目</w:t>
      </w:r>
      <w:r>
        <w:rPr>
          <w:rFonts w:hint="default" w:ascii="Times New Roman" w:hAnsi="Times New Roman" w:cs="Times New Roman"/>
          <w:b/>
          <w:bCs/>
          <w:color w:val="auto"/>
          <w:sz w:val="32"/>
          <w:szCs w:val="32"/>
          <w:highlight w:val="none"/>
        </w:rPr>
        <w:t xml:space="preserve">编号：JSZC-320700-ZXCD-G2026-0002</w:t>
      </w:r>
      <w:r/>
    </w:p>
    <w:p>
      <w:pPr>
        <w:pStyle w:val="1101"/>
        <w:ind w:right="-993"/>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pStyle w:val="1101"/>
        <w:ind w:right="-993"/>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pStyle w:val="1101"/>
        <w:ind w:right="-993"/>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pStyle w:val="1101"/>
        <w:ind w:right="-993"/>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pStyle w:val="1101"/>
        <w:ind w:right="-993"/>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pStyle w:val="1101"/>
        <w:ind w:right="-993"/>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pStyle w:val="1101"/>
        <w:ind w:right="-993"/>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ind w:left="840" w:firstLine="613"/>
        <w:rPr>
          <w:rFonts w:hint="default" w:ascii="Times New Roman" w:hAnsi="Times New Roman" w:eastAsia="宋体" w:cs="Times New Roman"/>
          <w:b/>
          <w:bCs/>
          <w:color w:val="auto"/>
          <w:sz w:val="32"/>
          <w:szCs w:val="32"/>
          <w:highlight w:val="none"/>
          <w:lang w:eastAsia="zh-CN"/>
        </w:rPr>
      </w:pPr>
      <w:r>
        <w:rPr>
          <w:rFonts w:hint="default" w:ascii="Times New Roman" w:hAnsi="Times New Roman" w:cs="Times New Roman"/>
          <w:b/>
          <w:bCs/>
          <w:color w:val="auto"/>
          <w:sz w:val="32"/>
          <w:szCs w:val="32"/>
          <w:highlight w:val="none"/>
        </w:rPr>
        <w:t xml:space="preserve">采购人：连云港市发展和改革委员会</w:t>
      </w:r>
      <w:r/>
    </w:p>
    <w:p>
      <w:pPr>
        <w:ind w:left="840" w:firstLine="613"/>
        <w:rPr>
          <w:rFonts w:hint="default" w:ascii="Times New Roman" w:hAnsi="Times New Roman" w:eastAsia="宋体" w:cs="Times New Roman"/>
          <w:b/>
          <w:bCs/>
          <w:color w:val="auto"/>
          <w:sz w:val="32"/>
          <w:szCs w:val="32"/>
          <w:highlight w:val="none"/>
          <w:lang w:eastAsia="zh-CN"/>
        </w:rPr>
      </w:pPr>
      <w:r>
        <w:rPr>
          <w:rFonts w:hint="default" w:ascii="Times New Roman" w:hAnsi="Times New Roman" w:cs="Times New Roman"/>
          <w:b/>
          <w:bCs/>
          <w:color w:val="auto"/>
          <w:sz w:val="32"/>
          <w:szCs w:val="32"/>
          <w:highlight w:val="none"/>
        </w:rPr>
        <w:t xml:space="preserve">采购代理机构：</w:t>
      </w:r>
      <w:r>
        <w:rPr>
          <w:rFonts w:hint="default" w:ascii="Times New Roman" w:hAnsi="Times New Roman" w:cs="Times New Roman"/>
          <w:b/>
          <w:bCs/>
          <w:color w:val="auto"/>
          <w:sz w:val="32"/>
          <w:szCs w:val="32"/>
          <w:highlight w:val="none"/>
          <w:lang w:eastAsia="zh-CN"/>
        </w:rPr>
        <w:t xml:space="preserve">中新创达咨询有限公司</w:t>
      </w:r>
      <w:r/>
    </w:p>
    <w:p>
      <w:pPr>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r>
      <w:r/>
    </w:p>
    <w:p>
      <w:pPr>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r>
      <w:r/>
    </w:p>
    <w:p>
      <w:pPr>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r>
      <w:r/>
    </w:p>
    <w:p>
      <w:pPr>
        <w:pStyle w:val="929"/>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pStyle w:val="929"/>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pStyle w:val="929"/>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ind w:left="840" w:firstLine="2747"/>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ind w:left="840" w:firstLine="2747"/>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cs="Times New Roman"/>
          <w:b/>
          <w:bCs/>
          <w:color w:val="auto"/>
          <w:sz w:val="32"/>
          <w:szCs w:val="32"/>
          <w:highlight w:val="none"/>
        </w:rPr>
        <w:t xml:space="preserve">202</w:t>
      </w:r>
      <w:r>
        <w:rPr>
          <w:rFonts w:hint="default" w:ascii="Times New Roman" w:hAnsi="Times New Roman" w:cs="Times New Roman"/>
          <w:b/>
          <w:bCs/>
          <w:color w:val="auto"/>
          <w:sz w:val="32"/>
          <w:szCs w:val="32"/>
          <w:highlight w:val="none"/>
          <w:lang w:val="en-US" w:eastAsia="zh-CN"/>
        </w:rPr>
        <w:t xml:space="preserve">6</w:t>
      </w:r>
      <w:r>
        <w:rPr>
          <w:rFonts w:hint="default" w:ascii="Times New Roman" w:hAnsi="Times New Roman" w:cs="Times New Roman"/>
          <w:b/>
          <w:bCs/>
          <w:color w:val="auto"/>
          <w:sz w:val="32"/>
          <w:szCs w:val="32"/>
          <w:highlight w:val="none"/>
        </w:rPr>
        <w:t xml:space="preserve">年</w:t>
      </w:r>
      <w:r>
        <w:rPr>
          <w:rFonts w:hint="eastAsia" w:cs="Times New Roman"/>
          <w:b/>
          <w:bCs/>
          <w:color w:val="auto"/>
          <w:sz w:val="32"/>
          <w:szCs w:val="32"/>
          <w:highlight w:val="none"/>
          <w:lang w:val="en-US" w:eastAsia="zh-CN"/>
        </w:rPr>
        <w:t xml:space="preserve">9</w:t>
      </w:r>
      <w:r>
        <w:rPr>
          <w:rFonts w:hint="default" w:ascii="Times New Roman" w:hAnsi="Times New Roman" w:cs="Times New Roman"/>
          <w:b/>
          <w:bCs/>
          <w:color w:val="auto"/>
          <w:sz w:val="32"/>
          <w:szCs w:val="32"/>
          <w:highlight w:val="none"/>
        </w:rPr>
        <w:t xml:space="preserve">月</w:t>
      </w:r>
      <w:r/>
    </w:p>
    <w:p>
      <w:pPr>
        <w:pStyle w:val="1080"/>
        <w:numPr>
          <w:ilvl w:val="0"/>
          <w:numId w:val="0"/>
        </w:numPr>
        <w:keepLines/>
        <w:spacing w:line="360" w:lineRule="auto"/>
        <w:rPr>
          <w:rFonts w:hint="default" w:ascii="Times New Roman" w:hAnsi="Times New Roman" w:eastAsia="黑体" w:cs="Times New Roman"/>
          <w:color w:val="auto"/>
          <w:sz w:val="36"/>
          <w:szCs w:val="20"/>
          <w:highlight w:val="none"/>
        </w:rPr>
        <w:sectPr>
          <w:footerReference w:type="default" r:id="rId9"/>
          <w:footerReference w:type="even" r:id="rId10"/>
          <w:footerReference w:type="first" r:id="rId11"/>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default" w:ascii="Times New Roman" w:hAnsi="Times New Roman" w:eastAsia="黑体" w:cs="Times New Roman"/>
          <w:color w:val="auto"/>
          <w:sz w:val="36"/>
          <w:szCs w:val="20"/>
          <w:highlight w:val="none"/>
        </w:rPr>
      </w:r>
      <w:r/>
    </w:p>
    <w:p>
      <w:pPr>
        <w:ind w:left="0" w:right="0" w:firstLine="0"/>
        <w:jc w:val="center"/>
        <w:spacing w:before="0" w:after="0" w:line="240" w:lineRule="auto"/>
        <w:rPr>
          <w:rFonts w:hint="eastAsia" w:ascii="黑体" w:hAnsi="黑体" w:eastAsia="黑体" w:cs="黑体"/>
          <w:sz w:val="36"/>
          <w:szCs w:val="36"/>
          <w:highlight w:val="none"/>
          <w:lang w:val="en-US" w:eastAsia="zh-CN" w:bidi="ar-SA"/>
        </w:rPr>
      </w:pPr>
      <w:r>
        <w:rPr>
          <w:rFonts w:hint="eastAsia" w:ascii="黑体" w:hAnsi="黑体" w:eastAsia="黑体" w:cs="黑体"/>
          <w:sz w:val="36"/>
          <w:szCs w:val="36"/>
          <w:highlight w:val="none"/>
          <w:lang w:val="en-US" w:eastAsia="zh-CN" w:bidi="ar-SA"/>
        </w:rPr>
      </w:r>
      <w:r/>
    </w:p>
    <w:sdt>
      <w:sdtPr>
        <w15:appearance w15:val="boundingBox"/>
        <w15:color w:val="dbdbdb"/>
        <w:id w:val="147481873"/>
        <w:docPartObj>
          <w:docPartGallery w:val="Table of Contents"/>
          <w:docPartUnique w:val="true"/>
        </w:docPartObj>
        <w:rPr>
          <w:rFonts w:hint="eastAsia" w:ascii="黑体" w:hAnsi="黑体" w:eastAsia="黑体" w:cs="黑体"/>
          <w:sz w:val="36"/>
          <w:szCs w:val="36"/>
          <w:highlight w:val="none"/>
          <w:lang w:val="en-US" w:eastAsia="zh-CN" w:bidi="ar-SA"/>
        </w:rPr>
      </w:sdtPr>
      <w:sdtContent>
        <w:p>
          <w:pPr>
            <w:ind w:left="0" w:right="0" w:firstLine="0"/>
            <w:jc w:val="center"/>
            <w:spacing w:before="0" w:after="0" w:line="24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t xml:space="preserve">目录</w:t>
          </w:r>
          <w:r/>
        </w:p>
        <w:p>
          <w:pPr>
            <w:ind w:left="0" w:right="0" w:firstLine="0"/>
            <w:jc w:val="center"/>
            <w:spacing w:before="0" w:after="0" w:line="24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r>
          <w:r/>
        </w:p>
        <w:p>
          <w:pPr>
            <w:pStyle w:val="912"/>
            <w:tabs>
              <w:tab w:val="right" w:pos="9354" w:leader="dot"/>
            </w:tabs>
            <w:rPr>
              <w:rFonts w:hint="default" w:ascii="Times New Roman" w:hAnsi="Times New Roman" w:eastAsia="宋体" w:cs="Times New Roman"/>
              <w:sz w:val="36"/>
              <w:szCs w:val="36"/>
              <w:highlight w:val="none"/>
            </w:rPr>
          </w:pP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TOC \o "1-1" \h \u </w:instrText>
          </w:r>
          <w:r>
            <w:rPr>
              <w:rFonts w:hint="eastAsia" w:ascii="宋体" w:hAnsi="宋体" w:eastAsia="宋体" w:cs="宋体"/>
              <w:sz w:val="36"/>
              <w:szCs w:val="36"/>
              <w:highlight w:val="none"/>
            </w:rPr>
            <w:fldChar w:fldCharType="separate"/>
          </w: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HYPERLINK \l _Toc8312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bCs/>
              <w:sz w:val="36"/>
              <w:szCs w:val="36"/>
              <w:highlight w:val="none"/>
            </w:rPr>
            <w:t xml:space="preserve">第一</w:t>
          </w:r>
          <w:r>
            <w:rPr>
              <w:rFonts w:hint="default" w:ascii="Times New Roman" w:hAnsi="Times New Roman" w:eastAsia="宋体" w:cs="Times New Roman"/>
              <w:bCs/>
              <w:sz w:val="36"/>
              <w:szCs w:val="36"/>
              <w:highlight w:val="none"/>
              <w:lang w:eastAsia="zh-CN"/>
            </w:rPr>
            <w:t xml:space="preserve">章</w:t>
          </w:r>
          <w:r>
            <w:rPr>
              <w:rFonts w:hint="default" w:ascii="Times New Roman" w:hAnsi="Times New Roman" w:eastAsia="宋体" w:cs="Times New Roman"/>
              <w:bCs/>
              <w:sz w:val="36"/>
              <w:szCs w:val="36"/>
              <w:highlight w:val="none"/>
              <w:lang w:val="en-US" w:eastAsia="zh-CN"/>
            </w:rPr>
            <w:t xml:space="preserve"> </w:t>
          </w:r>
          <w:r>
            <w:rPr>
              <w:rFonts w:hint="default" w:ascii="Times New Roman" w:hAnsi="Times New Roman" w:eastAsia="宋体" w:cs="Times New Roman"/>
              <w:bCs/>
              <w:sz w:val="36"/>
              <w:szCs w:val="36"/>
              <w:highlight w:val="none"/>
            </w:rPr>
            <w:t xml:space="preserve">投标邀请</w:t>
          </w:r>
          <w:r>
            <w:rPr>
              <w:rFonts w:hint="default" w:ascii="Times New Roman" w:hAnsi="Times New Roman" w:eastAsia="宋体" w:cs="Times New Roman"/>
              <w:sz w:val="36"/>
              <w:szCs w:val="36"/>
              <w:highlight w:val="none"/>
            </w:rPr>
            <w:tab/>
          </w: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PAGEREF _Toc8312 \h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sz w:val="36"/>
              <w:szCs w:val="36"/>
              <w:highlight w:val="none"/>
            </w:rPr>
            <w:t xml:space="preserve">1</w:t>
          </w:r>
          <w:r>
            <w:rPr>
              <w:rFonts w:hint="default" w:ascii="Times New Roman" w:hAnsi="Times New Roman" w:eastAsia="宋体" w:cs="Times New Roman"/>
              <w:sz w:val="36"/>
              <w:szCs w:val="36"/>
              <w:highlight w:val="none"/>
            </w:rPr>
            <w:fldChar w:fldCharType="end"/>
          </w:r>
          <w:r>
            <w:rPr>
              <w:rFonts w:hint="default" w:ascii="Times New Roman" w:hAnsi="Times New Roman" w:eastAsia="宋体" w:cs="Times New Roman"/>
              <w:sz w:val="36"/>
              <w:szCs w:val="36"/>
              <w:highlight w:val="none"/>
            </w:rPr>
            <w:fldChar w:fldCharType="end"/>
          </w:r>
          <w:r/>
        </w:p>
        <w:p>
          <w:pPr>
            <w:pStyle w:val="912"/>
            <w:tabs>
              <w:tab w:val="right" w:pos="9354" w:leader="dot"/>
            </w:tabs>
            <w:rPr>
              <w:rFonts w:hint="default" w:ascii="Times New Roman" w:hAnsi="Times New Roman" w:eastAsia="宋体" w:cs="Times New Roman"/>
              <w:sz w:val="36"/>
              <w:szCs w:val="36"/>
              <w:highlight w:val="none"/>
            </w:rPr>
          </w:pP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HYPERLINK \l _Toc18646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sz w:val="36"/>
              <w:szCs w:val="36"/>
              <w:highlight w:val="none"/>
            </w:rPr>
            <w:t xml:space="preserve">第二章 投标人须知</w:t>
          </w:r>
          <w:r>
            <w:rPr>
              <w:rFonts w:hint="default" w:ascii="Times New Roman" w:hAnsi="Times New Roman" w:eastAsia="宋体" w:cs="Times New Roman"/>
              <w:sz w:val="36"/>
              <w:szCs w:val="36"/>
              <w:highlight w:val="none"/>
            </w:rPr>
            <w:tab/>
          </w: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PAGEREF _Toc18646 \h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sz w:val="36"/>
              <w:szCs w:val="36"/>
              <w:highlight w:val="none"/>
            </w:rPr>
            <w:t xml:space="preserve">5</w:t>
          </w:r>
          <w:r>
            <w:rPr>
              <w:rFonts w:hint="default" w:ascii="Times New Roman" w:hAnsi="Times New Roman" w:eastAsia="宋体" w:cs="Times New Roman"/>
              <w:sz w:val="36"/>
              <w:szCs w:val="36"/>
              <w:highlight w:val="none"/>
            </w:rPr>
            <w:fldChar w:fldCharType="end"/>
          </w:r>
          <w:r>
            <w:rPr>
              <w:rFonts w:hint="default" w:ascii="Times New Roman" w:hAnsi="Times New Roman" w:eastAsia="宋体" w:cs="Times New Roman"/>
              <w:sz w:val="36"/>
              <w:szCs w:val="36"/>
              <w:highlight w:val="none"/>
            </w:rPr>
            <w:fldChar w:fldCharType="end"/>
          </w:r>
          <w:r/>
        </w:p>
        <w:p>
          <w:pPr>
            <w:pStyle w:val="912"/>
            <w:tabs>
              <w:tab w:val="right" w:pos="9354" w:leader="dot"/>
            </w:tabs>
            <w:rPr>
              <w:rFonts w:hint="default" w:ascii="Times New Roman" w:hAnsi="Times New Roman" w:eastAsia="宋体" w:cs="Times New Roman"/>
              <w:sz w:val="36"/>
              <w:szCs w:val="36"/>
              <w:highlight w:val="none"/>
            </w:rPr>
          </w:pP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HYPERLINK \l _Toc359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sz w:val="36"/>
              <w:szCs w:val="36"/>
              <w:highlight w:val="none"/>
            </w:rPr>
            <w:t xml:space="preserve">第三章</w:t>
          </w:r>
          <w:r>
            <w:rPr>
              <w:rFonts w:hint="default" w:ascii="Times New Roman" w:hAnsi="Times New Roman" w:eastAsia="宋体" w:cs="Times New Roman"/>
              <w:sz w:val="36"/>
              <w:szCs w:val="36"/>
              <w:highlight w:val="none"/>
              <w:lang w:val="en-US" w:eastAsia="zh-CN"/>
            </w:rPr>
            <w:t xml:space="preserve"> </w:t>
          </w:r>
          <w:r>
            <w:rPr>
              <w:rFonts w:hint="default" w:ascii="Times New Roman" w:hAnsi="Times New Roman" w:eastAsia="宋体" w:cs="Times New Roman"/>
              <w:sz w:val="36"/>
              <w:szCs w:val="36"/>
              <w:highlight w:val="none"/>
            </w:rPr>
            <w:t xml:space="preserve">合同文本</w:t>
          </w:r>
          <w:r>
            <w:rPr>
              <w:rFonts w:hint="default" w:ascii="Times New Roman" w:hAnsi="Times New Roman" w:eastAsia="宋体" w:cs="Times New Roman"/>
              <w:sz w:val="36"/>
              <w:szCs w:val="36"/>
              <w:highlight w:val="none"/>
            </w:rPr>
            <w:tab/>
          </w: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PAGEREF _Toc359 \h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sz w:val="36"/>
              <w:szCs w:val="36"/>
              <w:highlight w:val="none"/>
            </w:rPr>
            <w:t xml:space="preserve">23</w:t>
          </w:r>
          <w:r>
            <w:rPr>
              <w:rFonts w:hint="default" w:ascii="Times New Roman" w:hAnsi="Times New Roman" w:eastAsia="宋体" w:cs="Times New Roman"/>
              <w:sz w:val="36"/>
              <w:szCs w:val="36"/>
              <w:highlight w:val="none"/>
            </w:rPr>
            <w:fldChar w:fldCharType="end"/>
          </w:r>
          <w:r>
            <w:rPr>
              <w:rFonts w:hint="default" w:ascii="Times New Roman" w:hAnsi="Times New Roman" w:eastAsia="宋体" w:cs="Times New Roman"/>
              <w:sz w:val="36"/>
              <w:szCs w:val="36"/>
              <w:highlight w:val="none"/>
            </w:rPr>
            <w:fldChar w:fldCharType="end"/>
          </w:r>
          <w:r/>
        </w:p>
        <w:p>
          <w:pPr>
            <w:pStyle w:val="912"/>
            <w:tabs>
              <w:tab w:val="right" w:pos="9354" w:leader="dot"/>
            </w:tabs>
            <w:rPr>
              <w:rFonts w:hint="default" w:ascii="Times New Roman" w:hAnsi="Times New Roman" w:eastAsia="宋体" w:cs="Times New Roman"/>
              <w:sz w:val="36"/>
              <w:szCs w:val="36"/>
              <w:highlight w:val="none"/>
            </w:rPr>
          </w:pP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HYPERLINK \l _Toc15972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bCs/>
              <w:sz w:val="36"/>
              <w:szCs w:val="36"/>
              <w:highlight w:val="none"/>
            </w:rPr>
            <w:t xml:space="preserve">第四</w:t>
          </w:r>
          <w:r>
            <w:rPr>
              <w:rFonts w:hint="default" w:ascii="Times New Roman" w:hAnsi="Times New Roman" w:eastAsia="宋体" w:cs="Times New Roman"/>
              <w:bCs/>
              <w:sz w:val="36"/>
              <w:szCs w:val="36"/>
              <w:highlight w:val="none"/>
              <w:lang w:eastAsia="zh-CN"/>
            </w:rPr>
            <w:t xml:space="preserve">章</w:t>
          </w:r>
          <w:r>
            <w:rPr>
              <w:rFonts w:hint="default" w:ascii="Times New Roman" w:hAnsi="Times New Roman" w:eastAsia="宋体" w:cs="Times New Roman"/>
              <w:bCs/>
              <w:sz w:val="36"/>
              <w:szCs w:val="36"/>
              <w:highlight w:val="none"/>
              <w:lang w:val="en-US" w:eastAsia="zh-CN"/>
            </w:rPr>
            <w:t xml:space="preserve"> </w:t>
          </w:r>
          <w:r>
            <w:rPr>
              <w:rFonts w:hint="default" w:ascii="Times New Roman" w:hAnsi="Times New Roman" w:eastAsia="宋体" w:cs="Times New Roman"/>
              <w:bCs/>
              <w:sz w:val="36"/>
              <w:szCs w:val="36"/>
              <w:highlight w:val="none"/>
            </w:rPr>
            <w:t xml:space="preserve">项目需求</w:t>
          </w:r>
          <w:r>
            <w:rPr>
              <w:rFonts w:hint="default" w:ascii="Times New Roman" w:hAnsi="Times New Roman" w:eastAsia="宋体" w:cs="Times New Roman"/>
              <w:sz w:val="36"/>
              <w:szCs w:val="36"/>
              <w:highlight w:val="none"/>
            </w:rPr>
            <w:tab/>
          </w: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PAGEREF _Toc15972 \h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sz w:val="36"/>
              <w:szCs w:val="36"/>
              <w:highlight w:val="none"/>
            </w:rPr>
            <w:t xml:space="preserve">28</w:t>
          </w:r>
          <w:r>
            <w:rPr>
              <w:rFonts w:hint="default" w:ascii="Times New Roman" w:hAnsi="Times New Roman" w:eastAsia="宋体" w:cs="Times New Roman"/>
              <w:sz w:val="36"/>
              <w:szCs w:val="36"/>
              <w:highlight w:val="none"/>
            </w:rPr>
            <w:fldChar w:fldCharType="end"/>
          </w:r>
          <w:r>
            <w:rPr>
              <w:rFonts w:hint="default" w:ascii="Times New Roman" w:hAnsi="Times New Roman" w:eastAsia="宋体" w:cs="Times New Roman"/>
              <w:sz w:val="36"/>
              <w:szCs w:val="36"/>
              <w:highlight w:val="none"/>
            </w:rPr>
            <w:fldChar w:fldCharType="end"/>
          </w:r>
          <w:r/>
        </w:p>
        <w:p>
          <w:pPr>
            <w:pStyle w:val="912"/>
            <w:tabs>
              <w:tab w:val="right" w:pos="9354" w:leader="dot"/>
            </w:tabs>
            <w:rPr>
              <w:rFonts w:hint="default" w:ascii="Times New Roman" w:hAnsi="Times New Roman" w:eastAsia="宋体" w:cs="Times New Roman"/>
              <w:sz w:val="36"/>
              <w:szCs w:val="36"/>
              <w:highlight w:val="none"/>
            </w:rPr>
          </w:pP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HYPERLINK \l _Toc8274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sz w:val="36"/>
              <w:szCs w:val="36"/>
              <w:highlight w:val="none"/>
              <w:lang w:val="en-US" w:eastAsia="zh-CN"/>
            </w:rPr>
            <w:t xml:space="preserve">第五章 评标办法与评标标准</w:t>
          </w:r>
          <w:r>
            <w:rPr>
              <w:rFonts w:hint="default" w:ascii="Times New Roman" w:hAnsi="Times New Roman" w:eastAsia="宋体" w:cs="Times New Roman"/>
              <w:sz w:val="36"/>
              <w:szCs w:val="36"/>
              <w:highlight w:val="none"/>
            </w:rPr>
            <w:tab/>
          </w: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PAGEREF _Toc8274 \h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sz w:val="36"/>
              <w:szCs w:val="36"/>
              <w:highlight w:val="none"/>
            </w:rPr>
            <w:t xml:space="preserve">32</w:t>
          </w:r>
          <w:r>
            <w:rPr>
              <w:rFonts w:hint="default" w:ascii="Times New Roman" w:hAnsi="Times New Roman" w:eastAsia="宋体" w:cs="Times New Roman"/>
              <w:sz w:val="36"/>
              <w:szCs w:val="36"/>
              <w:highlight w:val="none"/>
            </w:rPr>
            <w:fldChar w:fldCharType="end"/>
          </w:r>
          <w:r>
            <w:rPr>
              <w:rFonts w:hint="default" w:ascii="Times New Roman" w:hAnsi="Times New Roman" w:eastAsia="宋体" w:cs="Times New Roman"/>
              <w:sz w:val="36"/>
              <w:szCs w:val="36"/>
              <w:highlight w:val="none"/>
            </w:rPr>
            <w:fldChar w:fldCharType="end"/>
          </w:r>
          <w:r/>
        </w:p>
        <w:p>
          <w:pPr>
            <w:pStyle w:val="912"/>
            <w:tabs>
              <w:tab w:val="right" w:pos="9354" w:leader="dot"/>
            </w:tabs>
            <w:rPr>
              <w:rFonts w:hint="default" w:ascii="Times New Roman" w:hAnsi="Times New Roman" w:eastAsia="宋体" w:cs="Times New Roman"/>
              <w:sz w:val="36"/>
              <w:szCs w:val="36"/>
              <w:highlight w:val="none"/>
            </w:rPr>
          </w:pP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HYPERLINK \l _Toc2315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bCs/>
              <w:sz w:val="36"/>
              <w:szCs w:val="36"/>
              <w:highlight w:val="none"/>
            </w:rPr>
            <w:t xml:space="preserve">第六</w:t>
          </w:r>
          <w:r>
            <w:rPr>
              <w:rFonts w:hint="default" w:ascii="Times New Roman" w:hAnsi="Times New Roman" w:eastAsia="宋体" w:cs="Times New Roman"/>
              <w:bCs/>
              <w:sz w:val="36"/>
              <w:szCs w:val="36"/>
              <w:highlight w:val="none"/>
              <w:lang w:eastAsia="zh-CN"/>
            </w:rPr>
            <w:t xml:space="preserve">章</w:t>
          </w:r>
          <w:r>
            <w:rPr>
              <w:rFonts w:hint="default" w:ascii="Times New Roman" w:hAnsi="Times New Roman" w:eastAsia="宋体" w:cs="Times New Roman"/>
              <w:bCs/>
              <w:sz w:val="36"/>
              <w:szCs w:val="36"/>
              <w:highlight w:val="none"/>
              <w:lang w:val="en-US" w:eastAsia="zh-CN"/>
            </w:rPr>
            <w:t xml:space="preserve"> </w:t>
          </w:r>
          <w:r>
            <w:rPr>
              <w:rFonts w:hint="default" w:ascii="Times New Roman" w:hAnsi="Times New Roman" w:eastAsia="宋体" w:cs="Times New Roman"/>
              <w:bCs/>
              <w:sz w:val="36"/>
              <w:szCs w:val="36"/>
              <w:highlight w:val="none"/>
            </w:rPr>
            <w:t xml:space="preserve">投标文件格式</w:t>
          </w:r>
          <w:r>
            <w:rPr>
              <w:rFonts w:hint="default" w:ascii="Times New Roman" w:hAnsi="Times New Roman" w:eastAsia="宋体" w:cs="Times New Roman"/>
              <w:sz w:val="36"/>
              <w:szCs w:val="36"/>
              <w:highlight w:val="none"/>
            </w:rPr>
            <w:tab/>
          </w:r>
          <w:r>
            <w:rPr>
              <w:rFonts w:hint="default" w:ascii="Times New Roman" w:hAnsi="Times New Roman" w:eastAsia="宋体" w:cs="Times New Roman"/>
              <w:sz w:val="36"/>
              <w:szCs w:val="36"/>
              <w:highlight w:val="none"/>
            </w:rPr>
            <w:fldChar w:fldCharType="begin"/>
          </w:r>
          <w:r>
            <w:rPr>
              <w:rFonts w:hint="default" w:ascii="Times New Roman" w:hAnsi="Times New Roman" w:eastAsia="宋体" w:cs="Times New Roman"/>
              <w:sz w:val="36"/>
              <w:szCs w:val="36"/>
              <w:highlight w:val="none"/>
            </w:rPr>
            <w:instrText xml:space="preserve"> PAGEREF _Toc2315 \h </w:instrText>
          </w:r>
          <w:r>
            <w:rPr>
              <w:rFonts w:hint="default" w:ascii="Times New Roman" w:hAnsi="Times New Roman" w:eastAsia="宋体" w:cs="Times New Roman"/>
              <w:sz w:val="36"/>
              <w:szCs w:val="36"/>
              <w:highlight w:val="none"/>
            </w:rPr>
            <w:fldChar w:fldCharType="separate"/>
          </w:r>
          <w:r>
            <w:rPr>
              <w:rFonts w:hint="default" w:ascii="Times New Roman" w:hAnsi="Times New Roman" w:eastAsia="宋体" w:cs="Times New Roman"/>
              <w:sz w:val="36"/>
              <w:szCs w:val="36"/>
              <w:highlight w:val="none"/>
            </w:rPr>
            <w:t xml:space="preserve">40</w:t>
          </w:r>
          <w:r>
            <w:rPr>
              <w:rFonts w:hint="default" w:ascii="Times New Roman" w:hAnsi="Times New Roman" w:eastAsia="宋体" w:cs="Times New Roman"/>
              <w:sz w:val="36"/>
              <w:szCs w:val="36"/>
              <w:highlight w:val="none"/>
            </w:rPr>
            <w:fldChar w:fldCharType="end"/>
          </w:r>
          <w:r>
            <w:rPr>
              <w:rFonts w:hint="default" w:ascii="Times New Roman" w:hAnsi="Times New Roman" w:eastAsia="宋体" w:cs="Times New Roman"/>
              <w:sz w:val="36"/>
              <w:szCs w:val="36"/>
              <w:highlight w:val="none"/>
            </w:rPr>
            <w:fldChar w:fldCharType="end"/>
          </w:r>
          <w:r/>
        </w:p>
        <w:p>
          <w:pPr>
            <w:pStyle w:val="912"/>
            <w:tabs>
              <w:tab w:val="right" w:pos="9354" w:leader="dot"/>
            </w:tabs>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default" w:ascii="Times New Roman" w:hAnsi="Times New Roman" w:eastAsia="宋体" w:cs="Times New Roman"/>
              <w:sz w:val="21"/>
              <w:szCs w:val="24"/>
              <w:highlight w:val="none"/>
              <w:lang w:val="en-US" w:eastAsia="zh-CN" w:bidi="ar-SA"/>
            </w:rPr>
          </w:pPr>
          <w:r>
            <w:rPr>
              <w:rFonts w:hint="eastAsia" w:ascii="宋体" w:hAnsi="宋体" w:eastAsia="宋体" w:cs="宋体"/>
              <w:sz w:val="36"/>
              <w:szCs w:val="36"/>
              <w:highlight w:val="none"/>
            </w:rPr>
            <w:fldChar w:fldCharType="end"/>
          </w:r>
          <w:r/>
        </w:p>
      </w:sdtContent>
    </w:sdt>
    <w:p>
      <w:pPr>
        <w:pStyle w:val="889"/>
        <w:jc w:val="center"/>
        <w:spacing w:before="156" w:after="156" w:line="360" w:lineRule="auto"/>
        <w:rPr>
          <w:highlight w:val="none"/>
        </w:rPr>
      </w:pPr>
      <w:r>
        <w:rPr>
          <w:highlight w:val="none"/>
        </w:rPr>
      </w:r>
      <w:r>
        <w:rPr>
          <w:highlight w:val="none"/>
        </w:rPr>
      </w:r>
    </w:p>
    <w:p>
      <w:pPr>
        <w:pStyle w:val="889"/>
        <w:jc w:val="center"/>
        <w:spacing w:before="156" w:after="156" w:line="360" w:lineRule="auto"/>
        <w:rPr>
          <w:highlight w:val="none"/>
        </w:rPr>
      </w:pPr>
      <w:r>
        <w:rPr>
          <w:highlight w:val="none"/>
        </w:rPr>
      </w:r>
      <w:r>
        <w:rPr>
          <w:highlight w:val="none"/>
        </w:rPr>
      </w:r>
    </w:p>
    <w:p>
      <w:pPr>
        <w:pStyle w:val="889"/>
        <w:jc w:val="left"/>
        <w:spacing w:before="156" w:after="156" w:line="360" w:lineRule="auto"/>
        <w:rPr>
          <w:highlight w:val="none"/>
        </w:rPr>
      </w:pPr>
      <w:r>
        <w:rPr>
          <w:highlight w:val="none"/>
        </w:rPr>
      </w:r>
      <w:r>
        <w:rPr>
          <w:highlight w:val="none"/>
        </w:rPr>
      </w:r>
    </w:p>
    <w:p>
      <w:pPr>
        <w:pStyle w:val="889"/>
        <w:jc w:val="center"/>
        <w:spacing w:before="156" w:after="156" w:line="360" w:lineRule="auto"/>
        <w:rPr>
          <w:highlight w:val="none"/>
        </w:rPr>
      </w:pPr>
      <w:r>
        <w:rPr>
          <w:highlight w:val="none"/>
        </w:rPr>
      </w:r>
      <w:r>
        <w:rPr>
          <w:highlight w:val="none"/>
        </w:rPr>
      </w:r>
    </w:p>
    <w:p>
      <w:pPr>
        <w:pStyle w:val="889"/>
        <w:jc w:val="center"/>
        <w:spacing w:before="156" w:after="156" w:line="360" w:lineRule="auto"/>
        <w:rPr>
          <w:highlight w:val="none"/>
        </w:rPr>
      </w:pPr>
      <w:r/>
      <w:bookmarkStart w:id="0" w:name="_Toc10015"/>
      <w:r/>
      <w:bookmarkStart w:id="1" w:name="_Toc8312"/>
      <w:r>
        <w:rPr>
          <w:rFonts w:hint="default" w:ascii="Times New Roman" w:hAnsi="Times New Roman" w:eastAsia="宋体" w:cs="Times New Roman"/>
          <w:b w:val="0"/>
          <w:bCs/>
          <w:color w:val="auto"/>
          <w:sz w:val="44"/>
          <w:szCs w:val="44"/>
          <w:highlight w:val="none"/>
        </w:rPr>
        <w:t xml:space="preserve">第一</w:t>
      </w:r>
      <w:r>
        <w:rPr>
          <w:rFonts w:hint="default" w:ascii="Times New Roman" w:hAnsi="Times New Roman" w:eastAsia="宋体" w:cs="Times New Roman"/>
          <w:b w:val="0"/>
          <w:bCs/>
          <w:color w:val="auto"/>
          <w:sz w:val="44"/>
          <w:szCs w:val="44"/>
          <w:highlight w:val="none"/>
          <w:lang w:eastAsia="zh-CN"/>
        </w:rPr>
        <w:t xml:space="preserve">章</w:t>
      </w:r>
      <w:r>
        <w:rPr>
          <w:rFonts w:hint="default" w:ascii="Times New Roman" w:hAnsi="Times New Roman" w:eastAsia="宋体" w:cs="Times New Roman"/>
          <w:b w:val="0"/>
          <w:bCs/>
          <w:color w:val="auto"/>
          <w:sz w:val="44"/>
          <w:szCs w:val="44"/>
          <w:highlight w:val="none"/>
          <w:lang w:val="en-US" w:eastAsia="zh-CN"/>
        </w:rPr>
        <w:t xml:space="preserve">  </w:t>
      </w:r>
      <w:r>
        <w:rPr>
          <w:rFonts w:hint="default" w:ascii="Times New Roman" w:hAnsi="Times New Roman" w:eastAsia="宋体" w:cs="Times New Roman"/>
          <w:b w:val="0"/>
          <w:bCs/>
          <w:color w:val="auto"/>
          <w:sz w:val="44"/>
          <w:szCs w:val="44"/>
          <w:highlight w:val="none"/>
        </w:rPr>
        <w:t xml:space="preserve">投标邀请</w:t>
      </w:r>
      <w:bookmarkEnd w:id="0"/>
      <w:r/>
      <w:bookmarkEnd w:id="1"/>
      <w:r/>
      <w:r/>
    </w:p>
    <w:p>
      <w:pPr>
        <w:ind w:firstLine="480"/>
        <w:keepLines w:val="0"/>
        <w:pageBreakBefore w:val="0"/>
        <w:spacing w:line="500" w:lineRule="exact"/>
        <w:widowControl w:val="off"/>
        <w:rPr>
          <w:rFonts w:hint="default" w:ascii="Times New Roman" w:hAnsi="Times New Roman" w:cs="Times New Roman"/>
          <w:color w:val="auto"/>
          <w:sz w:val="24"/>
          <w:highlight w:val="none"/>
          <w:u w:val="single"/>
          <w:lang w:eastAsia="zh-CN"/>
        </w:rPr>
      </w:pPr>
      <w:r>
        <w:rPr>
          <w:rFonts w:hint="default" w:ascii="Times New Roman" w:hAnsi="Times New Roman" w:cs="Times New Roman"/>
          <w:color w:val="auto"/>
          <w:sz w:val="24"/>
          <w:highlight w:val="none"/>
          <w:u w:val="none"/>
          <w:lang w:eastAsia="zh-CN"/>
        </w:rPr>
        <w:t xml:space="preserve">受</w:t>
      </w:r>
      <w:r>
        <w:rPr>
          <w:rFonts w:hint="default" w:ascii="Times New Roman" w:hAnsi="Times New Roman" w:cs="Times New Roman"/>
          <w:color w:val="auto"/>
          <w:sz w:val="24"/>
          <w:highlight w:val="none"/>
          <w:u w:val="single"/>
          <w:lang w:eastAsia="zh-CN"/>
        </w:rPr>
        <w:t xml:space="preserve">连云港市发展和改革委员会</w:t>
      </w:r>
      <w:r>
        <w:rPr>
          <w:rFonts w:hint="default" w:ascii="Times New Roman" w:hAnsi="Times New Roman" w:cs="Times New Roman"/>
          <w:color w:val="auto"/>
          <w:sz w:val="24"/>
          <w:highlight w:val="none"/>
          <w:u w:val="none"/>
          <w:lang w:eastAsia="zh-CN"/>
        </w:rPr>
        <w:t xml:space="preserve">的委托，</w:t>
      </w:r>
      <w:r>
        <w:rPr>
          <w:rFonts w:hint="default" w:ascii="Times New Roman" w:hAnsi="Times New Roman" w:cs="Times New Roman"/>
          <w:color w:val="auto"/>
          <w:sz w:val="24"/>
          <w:highlight w:val="none"/>
          <w:u w:val="single"/>
          <w:lang w:eastAsia="zh-CN"/>
        </w:rPr>
        <w:t xml:space="preserve">中新创达咨询有限公司</w:t>
      </w:r>
      <w:r>
        <w:rPr>
          <w:rFonts w:hint="default" w:ascii="Times New Roman" w:hAnsi="Times New Roman" w:cs="Times New Roman"/>
          <w:color w:val="auto"/>
          <w:sz w:val="24"/>
          <w:highlight w:val="none"/>
          <w:u w:val="none"/>
          <w:lang w:eastAsia="zh-CN"/>
        </w:rPr>
        <w:t xml:space="preserve">就</w:t>
      </w:r>
      <w:r>
        <w:rPr>
          <w:rFonts w:hint="default" w:ascii="Times New Roman" w:hAnsi="Times New Roman" w:cs="Times New Roman"/>
          <w:color w:val="auto"/>
          <w:sz w:val="24"/>
          <w:highlight w:val="none"/>
          <w:u w:val="single"/>
          <w:lang w:eastAsia="zh-CN"/>
        </w:rPr>
        <w:t xml:space="preserve">连云港市202</w:t>
      </w:r>
      <w:r>
        <w:rPr>
          <w:rFonts w:hint="default" w:ascii="Times New Roman" w:hAnsi="Times New Roman" w:cs="Times New Roman"/>
          <w:color w:val="auto"/>
          <w:sz w:val="24"/>
          <w:highlight w:val="none"/>
          <w:u w:val="single"/>
          <w:lang w:val="en-US" w:eastAsia="zh-CN"/>
        </w:rPr>
        <w:t xml:space="preserve">7</w:t>
      </w:r>
      <w:r>
        <w:rPr>
          <w:rFonts w:hint="default" w:ascii="Times New Roman" w:hAnsi="Times New Roman" w:cs="Times New Roman"/>
          <w:color w:val="auto"/>
          <w:sz w:val="24"/>
          <w:highlight w:val="none"/>
          <w:u w:val="single"/>
          <w:lang w:eastAsia="zh-CN"/>
        </w:rPr>
        <w:t xml:space="preserve">-2029年度市级猪肉储备</w:t>
      </w:r>
      <w:r>
        <w:rPr>
          <w:rFonts w:hint="default" w:ascii="Times New Roman" w:hAnsi="Times New Roman" w:cs="Times New Roman"/>
          <w:color w:val="auto"/>
          <w:sz w:val="24"/>
          <w:highlight w:val="none"/>
          <w:u w:val="single"/>
          <w:lang w:val="en-US" w:eastAsia="zh-CN"/>
        </w:rPr>
        <w:t xml:space="preserve">承储</w:t>
      </w:r>
      <w:r>
        <w:rPr>
          <w:rFonts w:hint="default" w:ascii="Times New Roman" w:hAnsi="Times New Roman" w:cs="Times New Roman"/>
          <w:color w:val="auto"/>
          <w:sz w:val="24"/>
          <w:highlight w:val="none"/>
          <w:u w:val="single"/>
          <w:lang w:eastAsia="zh-CN"/>
        </w:rPr>
        <w:t xml:space="preserve">服务</w:t>
      </w:r>
      <w:r>
        <w:rPr>
          <w:rFonts w:hint="default" w:ascii="Times New Roman" w:hAnsi="Times New Roman" w:cs="Times New Roman"/>
          <w:color w:val="auto"/>
          <w:sz w:val="24"/>
          <w:highlight w:val="none"/>
          <w:u w:val="none"/>
          <w:lang w:eastAsia="zh-CN"/>
        </w:rPr>
        <w:t xml:space="preserve">项目进行公开招标采购，欢迎符合条件的投标人投标。</w:t>
      </w:r>
      <w:r/>
    </w:p>
    <w:tbl>
      <w:tblPr>
        <w:tblStyle w:val="899"/>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0"/>
      </w:tblGrid>
      <w:tr>
        <w:trPr/>
        <w:tc>
          <w:tcPr>
            <w:tcW w:w="8280" w:type="dxa"/>
            <w:vAlign w:val="top"/>
            <w:textDirection w:val="lrTb"/>
            <w:noWrap w:val="false"/>
          </w:tcPr>
          <w:p>
            <w:pPr>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项目概况</w:t>
            </w:r>
            <w:r/>
          </w:p>
          <w:p>
            <w:pPr>
              <w:ind w:firstLine="480"/>
              <w:keepLines w:val="0"/>
              <w:pageBreakBefore w:val="0"/>
              <w:spacing w:line="50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sz w:val="24"/>
                <w:highlight w:val="none"/>
                <w:u w:val="single"/>
                <w:lang w:eastAsia="zh-CN"/>
              </w:rPr>
              <w:t xml:space="preserve">连云港市202</w:t>
            </w:r>
            <w:r>
              <w:rPr>
                <w:rFonts w:hint="default" w:ascii="Times New Roman" w:hAnsi="Times New Roman" w:cs="Times New Roman"/>
                <w:color w:val="auto"/>
                <w:sz w:val="24"/>
                <w:highlight w:val="none"/>
                <w:u w:val="single"/>
                <w:lang w:val="en-US" w:eastAsia="zh-CN"/>
              </w:rPr>
              <w:t xml:space="preserve">7</w:t>
            </w:r>
            <w:r>
              <w:rPr>
                <w:rFonts w:hint="default" w:ascii="Times New Roman" w:hAnsi="Times New Roman" w:cs="Times New Roman"/>
                <w:color w:val="auto"/>
                <w:sz w:val="24"/>
                <w:highlight w:val="none"/>
                <w:u w:val="single"/>
                <w:lang w:eastAsia="zh-CN"/>
              </w:rPr>
              <w:t xml:space="preserve">-2029年度市级猪肉储备</w:t>
            </w:r>
            <w:r>
              <w:rPr>
                <w:rFonts w:hint="default" w:ascii="Times New Roman" w:hAnsi="Times New Roman" w:cs="Times New Roman"/>
                <w:color w:val="auto"/>
                <w:sz w:val="24"/>
                <w:highlight w:val="none"/>
                <w:u w:val="single"/>
                <w:lang w:val="en-US" w:eastAsia="zh-CN"/>
              </w:rPr>
              <w:t xml:space="preserve">承储</w:t>
            </w:r>
            <w:r>
              <w:rPr>
                <w:rFonts w:hint="default" w:ascii="Times New Roman" w:hAnsi="Times New Roman" w:cs="Times New Roman"/>
                <w:color w:val="auto"/>
                <w:sz w:val="24"/>
                <w:highlight w:val="none"/>
                <w:u w:val="single"/>
                <w:lang w:eastAsia="zh-CN"/>
              </w:rPr>
              <w:t xml:space="preserve">服务</w:t>
            </w:r>
            <w:r>
              <w:rPr>
                <w:rFonts w:hint="default" w:ascii="Times New Roman" w:hAnsi="Times New Roman" w:cs="Times New Roman"/>
                <w:color w:val="auto"/>
                <w:sz w:val="24"/>
                <w:highlight w:val="none"/>
              </w:rPr>
              <w:t xml:space="preserve">招标项目的潜在投标人应在</w:t>
            </w:r>
            <w:r>
              <w:rPr>
                <w:rFonts w:hint="default" w:ascii="Times New Roman" w:hAnsi="Times New Roman" w:cs="Times New Roman"/>
                <w:color w:val="auto"/>
                <w:sz w:val="24"/>
                <w:szCs w:val="24"/>
                <w:highlight w:val="none"/>
                <w:u w:val="single"/>
              </w:rPr>
              <w:t xml:space="preserve">江苏政府采购网</w:t>
            </w:r>
            <w:r>
              <w:rPr>
                <w:rFonts w:hint="default" w:ascii="Times New Roman" w:hAnsi="Times New Roman" w:cs="Times New Roman"/>
                <w:color w:val="auto"/>
                <w:sz w:val="24"/>
                <w:szCs w:val="24"/>
                <w:highlight w:val="none"/>
              </w:rPr>
              <w:t xml:space="preserve">自行免费下载招标文件</w:t>
            </w:r>
            <w:r>
              <w:rPr>
                <w:rFonts w:hint="default" w:ascii="Times New Roman" w:hAnsi="Times New Roman" w:cs="Times New Roman"/>
                <w:color w:val="auto"/>
                <w:sz w:val="24"/>
                <w:highlight w:val="none"/>
              </w:rPr>
              <w:t xml:space="preserve">，并于</w:t>
            </w:r>
            <w:r>
              <w:rPr>
                <w:rFonts w:hint="default" w:ascii="Times New Roman" w:hAnsi="Times New Roman" w:cs="Times New Roman"/>
                <w:bCs/>
                <w:color w:val="auto"/>
                <w:sz w:val="24"/>
                <w:highlight w:val="none"/>
                <w:u w:val="single"/>
              </w:rPr>
              <w:t xml:space="preserve">202</w:t>
            </w:r>
            <w:r>
              <w:rPr>
                <w:rFonts w:hint="default" w:ascii="Times New Roman" w:hAnsi="Times New Roman" w:cs="Times New Roman"/>
                <w:bCs/>
                <w:color w:val="auto"/>
                <w:sz w:val="24"/>
                <w:highlight w:val="none"/>
                <w:u w:val="single"/>
                <w:lang w:val="en-US" w:eastAsia="zh-CN"/>
              </w:rPr>
              <w:t xml:space="preserve">6年</w:t>
            </w:r>
            <w:r>
              <w:rPr>
                <w:rFonts w:hint="eastAsia" w:cs="Times New Roman"/>
                <w:bCs/>
                <w:color w:val="auto"/>
                <w:sz w:val="24"/>
                <w:highlight w:val="none"/>
                <w:u w:val="single"/>
                <w:lang w:val="en-US" w:eastAsia="zh-CN"/>
              </w:rPr>
              <w:t xml:space="preserve">10</w:t>
            </w:r>
            <w:r>
              <w:rPr>
                <w:rFonts w:hint="default" w:ascii="Times New Roman" w:hAnsi="Times New Roman" w:cs="Times New Roman"/>
                <w:bCs/>
                <w:color w:val="auto"/>
                <w:sz w:val="24"/>
                <w:highlight w:val="none"/>
                <w:u w:val="single"/>
                <w:lang w:val="en-US" w:eastAsia="zh-CN"/>
              </w:rPr>
              <w:t xml:space="preserve">月</w:t>
            </w:r>
            <w:r>
              <w:rPr>
                <w:rFonts w:hint="eastAsia" w:cs="Times New Roman"/>
                <w:bCs/>
                <w:color w:val="auto"/>
                <w:sz w:val="24"/>
                <w:highlight w:val="none"/>
                <w:u w:val="single"/>
                <w:lang w:val="en-US" w:eastAsia="zh-CN"/>
              </w:rPr>
              <w:t xml:space="preserve">08</w:t>
            </w:r>
            <w:r>
              <w:rPr>
                <w:rFonts w:hint="default" w:ascii="Times New Roman" w:hAnsi="Times New Roman" w:cs="Times New Roman"/>
                <w:bCs/>
                <w:color w:val="auto"/>
                <w:sz w:val="24"/>
                <w:highlight w:val="none"/>
                <w:u w:val="single"/>
                <w:lang w:val="en-US" w:eastAsia="zh-CN"/>
              </w:rPr>
              <w:t xml:space="preserve">日上午10点30</w:t>
            </w:r>
            <w:r>
              <w:rPr>
                <w:rFonts w:hint="default" w:ascii="Times New Roman" w:hAnsi="Times New Roman" w:cs="Times New Roman"/>
                <w:bCs/>
                <w:color w:val="auto"/>
                <w:sz w:val="24"/>
                <w:highlight w:val="none"/>
                <w:u w:val="single"/>
              </w:rPr>
              <w:t xml:space="preserve">分</w:t>
            </w:r>
            <w:r>
              <w:rPr>
                <w:rFonts w:hint="default" w:ascii="Times New Roman" w:hAnsi="Times New Roman" w:cs="Times New Roman"/>
                <w:color w:val="auto"/>
                <w:sz w:val="24"/>
                <w:highlight w:val="none"/>
              </w:rPr>
              <w:t xml:space="preserve">（北京时</w:t>
            </w:r>
            <w:r>
              <w:rPr>
                <w:rFonts w:hint="default" w:ascii="Times New Roman" w:hAnsi="Times New Roman" w:cs="Times New Roman"/>
                <w:b w:val="0"/>
                <w:bCs w:val="0"/>
                <w:color w:val="auto"/>
                <w:sz w:val="24"/>
                <w:highlight w:val="none"/>
              </w:rPr>
              <w:t xml:space="preserve">间）</w:t>
            </w:r>
            <w:r>
              <w:rPr>
                <w:rFonts w:hint="default" w:ascii="Times New Roman" w:hAnsi="Times New Roman" w:cs="Times New Roman"/>
                <w:color w:val="auto"/>
                <w:sz w:val="24"/>
                <w:szCs w:val="24"/>
                <w:highlight w:val="none"/>
              </w:rPr>
              <w:t xml:space="preserve">前递交（上传）投标文件。</w:t>
            </w:r>
            <w:r/>
          </w:p>
        </w:tc>
      </w:tr>
    </w:tbl>
    <w:p>
      <w:pPr>
        <w:ind w:firstLine="562"/>
        <w:keepLines w:val="0"/>
        <w:keepNext/>
        <w:pageBreakBefore w:val="0"/>
        <w:spacing w:line="500" w:lineRule="exact"/>
        <w:widowControl w:val="off"/>
        <w:tabs>
          <w:tab w:val="left" w:pos="1021" w:leader="none"/>
        </w:tabs>
        <w:rPr>
          <w:rFonts w:hint="default" w:ascii="Times New Roman" w:hAnsi="Times New Roman" w:eastAsia="黑体" w:cs="Times New Roman"/>
          <w:b/>
          <w:color w:val="auto"/>
          <w:sz w:val="28"/>
          <w:szCs w:val="20"/>
          <w:highlight w:val="none"/>
        </w:rPr>
        <w:outlineLvl w:val="1"/>
      </w:pPr>
      <w:r>
        <w:rPr>
          <w:rFonts w:hint="default" w:ascii="Times New Roman" w:hAnsi="Times New Roman" w:eastAsia="黑体" w:cs="Times New Roman"/>
          <w:b/>
          <w:color w:val="auto"/>
          <w:sz w:val="28"/>
          <w:szCs w:val="20"/>
          <w:highlight w:val="none"/>
        </w:rPr>
        <w:t xml:space="preserve">一、项目基本情况</w:t>
      </w:r>
      <w:r/>
    </w:p>
    <w:p>
      <w:pPr>
        <w:ind w:firstLine="480"/>
        <w:keepLines w:val="0"/>
        <w:pageBreakBefore w:val="0"/>
        <w:spacing w:line="500" w:lineRule="exact"/>
        <w:widowControl w:val="off"/>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rPr>
          <w:rFonts w:hint="default" w:ascii="Times New Roman" w:hAnsi="Times New Roman" w:cs="Times New Roman"/>
          <w:color w:val="auto"/>
          <w:sz w:val="24"/>
          <w:highlight w:val="none"/>
          <w:lang w:eastAsia="zh-CN"/>
        </w:rPr>
        <w:t xml:space="preserve">项目</w:t>
      </w:r>
      <w:r>
        <w:rPr>
          <w:rFonts w:hint="default" w:ascii="Times New Roman" w:hAnsi="Times New Roman" w:cs="Times New Roman"/>
          <w:color w:val="auto"/>
          <w:sz w:val="24"/>
          <w:highlight w:val="none"/>
        </w:rPr>
        <w:t xml:space="preserve">编号：JSZC-320700-ZXCD-G2026-0002</w:t>
      </w:r>
      <w:r/>
    </w:p>
    <w:p>
      <w:pPr>
        <w:ind w:firstLine="480"/>
        <w:keepLines w:val="0"/>
        <w:pageBreakBefore w:val="0"/>
        <w:spacing w:line="500" w:lineRule="exact"/>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eastAsia="zh-CN"/>
        </w:rPr>
        <w:t xml:space="preserve">项目</w:t>
      </w:r>
      <w:r>
        <w:rPr>
          <w:rFonts w:hint="default" w:ascii="Times New Roman" w:hAnsi="Times New Roman" w:cs="Times New Roman"/>
          <w:color w:val="auto"/>
          <w:sz w:val="24"/>
          <w:highlight w:val="none"/>
        </w:rPr>
        <w:t xml:space="preserve">名称：</w:t>
      </w:r>
      <w:r>
        <w:rPr>
          <w:rFonts w:hint="default" w:ascii="Times New Roman" w:hAnsi="Times New Roman" w:cs="Times New Roman"/>
          <w:color w:val="auto"/>
          <w:sz w:val="24"/>
          <w:highlight w:val="none"/>
          <w:lang w:eastAsia="zh-CN"/>
        </w:rPr>
        <w:t xml:space="preserve">连云港市202</w:t>
      </w:r>
      <w:r>
        <w:rPr>
          <w:rFonts w:hint="default" w:ascii="Times New Roman" w:hAnsi="Times New Roman" w:cs="Times New Roman"/>
          <w:color w:val="auto"/>
          <w:sz w:val="24"/>
          <w:highlight w:val="none"/>
          <w:lang w:val="en-US" w:eastAsia="zh-CN"/>
        </w:rPr>
        <w:t xml:space="preserve">7</w:t>
      </w:r>
      <w:r>
        <w:rPr>
          <w:rFonts w:hint="default" w:ascii="Times New Roman" w:hAnsi="Times New Roman" w:cs="Times New Roman"/>
          <w:color w:val="auto"/>
          <w:sz w:val="24"/>
          <w:highlight w:val="none"/>
          <w:lang w:eastAsia="zh-CN"/>
        </w:rPr>
        <w:t xml:space="preserve">-2029年度市级猪肉储备</w:t>
      </w:r>
      <w:r>
        <w:rPr>
          <w:rFonts w:hint="default" w:ascii="Times New Roman" w:hAnsi="Times New Roman" w:cs="Times New Roman"/>
          <w:color w:val="auto"/>
          <w:sz w:val="24"/>
          <w:highlight w:val="none"/>
          <w:lang w:val="en-US" w:eastAsia="zh-CN"/>
        </w:rPr>
        <w:t xml:space="preserve">承储</w:t>
      </w:r>
      <w:r>
        <w:rPr>
          <w:rFonts w:hint="default" w:ascii="Times New Roman" w:hAnsi="Times New Roman" w:cs="Times New Roman"/>
          <w:color w:val="auto"/>
          <w:sz w:val="24"/>
          <w:highlight w:val="none"/>
          <w:lang w:eastAsia="zh-CN"/>
        </w:rPr>
        <w:t xml:space="preserve">服务</w:t>
      </w:r>
      <w:r/>
    </w:p>
    <w:p>
      <w:pPr>
        <w:ind w:firstLine="480"/>
        <w:keepLines w:val="0"/>
        <w:pageBreakBefore w:val="0"/>
        <w:spacing w:line="5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cs="Times New Roman"/>
          <w:color w:val="auto"/>
          <w:sz w:val="24"/>
          <w:highlight w:val="none"/>
        </w:rPr>
        <w:t xml:space="preserve">预算金额：</w:t>
      </w:r>
      <w:r>
        <w:rPr>
          <w:rFonts w:hint="default" w:ascii="Times New Roman" w:hAnsi="Times New Roman" w:cs="Times New Roman"/>
          <w:color w:val="auto"/>
          <w:sz w:val="24"/>
          <w:highlight w:val="none"/>
          <w:lang w:val="en-US" w:eastAsia="zh-CN"/>
        </w:rPr>
        <w:t xml:space="preserve">672万元（采购包1为336万元，采购包2为336万元）</w:t>
      </w:r>
      <w:r/>
    </w:p>
    <w:p>
      <w:pPr>
        <w:ind w:firstLine="480"/>
        <w:keepLines w:val="0"/>
        <w:pageBreakBefore w:val="0"/>
        <w:spacing w:line="500" w:lineRule="exact"/>
        <w:widowControl w:val="off"/>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最高限价</w:t>
      </w:r>
      <w:r>
        <w:rPr>
          <w:rFonts w:hint="default" w:ascii="Times New Roman" w:hAnsi="Times New Roman" w:cs="Times New Roman"/>
          <w:color w:val="auto"/>
          <w:sz w:val="24"/>
          <w:szCs w:val="24"/>
          <w:highlight w:val="none"/>
          <w:lang w:eastAsia="zh-CN"/>
        </w:rPr>
        <w:t xml:space="preserve">：</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最高限价</w:t>
      </w:r>
      <w:r>
        <w:rPr>
          <w:rFonts w:hint="default" w:ascii="Times New Roman" w:hAnsi="Times New Roman" w:cs="Times New Roman"/>
          <w:color w:val="auto"/>
          <w:sz w:val="24"/>
          <w:szCs w:val="24"/>
          <w:highlight w:val="none"/>
        </w:rPr>
        <w:t xml:space="preserve">为采购包1（</w:t>
      </w:r>
      <w:r>
        <w:rPr>
          <w:rFonts w:hint="default" w:ascii="Times New Roman" w:hAnsi="Times New Roman" w:cs="Times New Roman"/>
          <w:color w:val="auto"/>
          <w:sz w:val="24"/>
          <w:szCs w:val="24"/>
          <w:highlight w:val="none"/>
          <w:lang w:val="en-US" w:eastAsia="zh-CN"/>
        </w:rPr>
        <w:t xml:space="preserve">336</w:t>
      </w:r>
      <w:r>
        <w:rPr>
          <w:rFonts w:hint="default" w:ascii="Times New Roman" w:hAnsi="Times New Roman" w:cs="Times New Roman"/>
          <w:color w:val="auto"/>
          <w:sz w:val="24"/>
          <w:szCs w:val="24"/>
          <w:highlight w:val="none"/>
        </w:rPr>
        <w:t xml:space="preserve">万元）；采购包2（</w:t>
      </w:r>
      <w:r>
        <w:rPr>
          <w:rFonts w:hint="default" w:ascii="Times New Roman" w:hAnsi="Times New Roman" w:cs="Times New Roman"/>
          <w:color w:val="auto"/>
          <w:sz w:val="24"/>
          <w:szCs w:val="24"/>
          <w:highlight w:val="none"/>
          <w:lang w:val="en-US" w:eastAsia="zh-CN"/>
        </w:rPr>
        <w:t xml:space="preserve">336</w:t>
      </w:r>
      <w:r>
        <w:rPr>
          <w:rFonts w:hint="default" w:ascii="Times New Roman" w:hAnsi="Times New Roman" w:eastAsia="宋体" w:cs="Times New Roman"/>
          <w:color w:val="auto"/>
          <w:sz w:val="24"/>
          <w:szCs w:val="24"/>
          <w:highlight w:val="none"/>
        </w:rPr>
        <w:t xml:space="preserve">万元）</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投标报价超过最高限价的投标无效。</w:t>
      </w:r>
      <w:r/>
    </w:p>
    <w:p>
      <w:pPr>
        <w:ind w:firstLine="480"/>
        <w:keepLines w:val="0"/>
        <w:pageBreakBefore w:val="0"/>
        <w:spacing w:line="50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highlight w:val="none"/>
        </w:rPr>
        <w:t xml:space="preserve">采购需求：</w:t>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highlight w:val="none"/>
          <w:lang w:eastAsia="zh-CN"/>
        </w:rPr>
        <w:t xml:space="preserve">招标</w:t>
      </w:r>
      <w:r>
        <w:rPr>
          <w:rFonts w:hint="default" w:ascii="Times New Roman" w:hAnsi="Times New Roman" w:cs="Times New Roman"/>
          <w:bCs/>
          <w:color w:val="auto"/>
          <w:sz w:val="24"/>
          <w:highlight w:val="none"/>
          <w:lang w:val="en-US" w:eastAsia="zh-CN"/>
        </w:rPr>
        <w:t xml:space="preserve">800吨</w:t>
      </w:r>
      <w:r>
        <w:rPr>
          <w:rFonts w:hint="default" w:ascii="Times New Roman" w:hAnsi="Times New Roman" w:cs="Times New Roman"/>
          <w:bCs/>
          <w:color w:val="auto"/>
          <w:sz w:val="24"/>
          <w:highlight w:val="none"/>
        </w:rPr>
        <w:t xml:space="preserve">市级冻猪肉</w:t>
      </w:r>
      <w:r>
        <w:rPr>
          <w:rFonts w:hint="default" w:ascii="Times New Roman" w:hAnsi="Times New Roman" w:cs="Times New Roman"/>
          <w:bCs/>
          <w:color w:val="auto"/>
          <w:sz w:val="24"/>
          <w:highlight w:val="none"/>
          <w:lang w:eastAsia="zh-CN"/>
        </w:rPr>
        <w:t xml:space="preserve">储备，</w:t>
      </w:r>
      <w:r>
        <w:rPr>
          <w:rFonts w:hint="default" w:ascii="Times New Roman" w:hAnsi="Times New Roman" w:cs="Times New Roman"/>
          <w:color w:val="auto"/>
          <w:sz w:val="24"/>
          <w:szCs w:val="24"/>
          <w:highlight w:val="none"/>
        </w:rPr>
        <w:t xml:space="preserve">储备期三年，由</w:t>
      </w:r>
      <w:r>
        <w:rPr>
          <w:rFonts w:hint="default" w:ascii="Times New Roman" w:hAnsi="Times New Roman" w:cs="Times New Roman"/>
          <w:color w:val="auto"/>
          <w:sz w:val="24"/>
          <w:szCs w:val="24"/>
          <w:highlight w:val="none"/>
          <w:lang w:eastAsia="zh-CN"/>
        </w:rPr>
        <w:t xml:space="preserve">市</w:t>
      </w:r>
      <w:r>
        <w:rPr>
          <w:rFonts w:hint="default" w:ascii="Times New Roman" w:hAnsi="Times New Roman" w:cs="Times New Roman"/>
          <w:color w:val="auto"/>
          <w:sz w:val="24"/>
          <w:szCs w:val="24"/>
          <w:highlight w:val="none"/>
        </w:rPr>
        <w:t xml:space="preserve">财政共安排资金</w:t>
      </w:r>
      <w:r>
        <w:rPr>
          <w:rFonts w:hint="default" w:ascii="Times New Roman" w:hAnsi="Times New Roman" w:cs="Times New Roman"/>
          <w:color w:val="auto"/>
          <w:sz w:val="24"/>
          <w:szCs w:val="24"/>
          <w:highlight w:val="none"/>
          <w:lang w:val="en-US" w:eastAsia="zh-CN"/>
        </w:rPr>
        <w:t xml:space="preserve">672</w:t>
      </w:r>
      <w:r>
        <w:rPr>
          <w:rFonts w:hint="default" w:ascii="Times New Roman" w:hAnsi="Times New Roman" w:cs="Times New Roman"/>
          <w:color w:val="auto"/>
          <w:sz w:val="24"/>
          <w:szCs w:val="24"/>
          <w:highlight w:val="none"/>
        </w:rPr>
        <w:t xml:space="preserve">万元</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每年安排</w:t>
      </w:r>
      <w:r>
        <w:rPr>
          <w:rFonts w:hint="default" w:ascii="Times New Roman" w:hAnsi="Times New Roman" w:cs="Times New Roman"/>
          <w:color w:val="auto"/>
          <w:sz w:val="24"/>
          <w:szCs w:val="24"/>
          <w:highlight w:val="none"/>
          <w:lang w:val="en-US" w:eastAsia="zh-CN"/>
        </w:rPr>
        <w:t xml:space="preserve">224</w:t>
      </w:r>
      <w:r>
        <w:rPr>
          <w:rFonts w:hint="default" w:ascii="Times New Roman" w:hAnsi="Times New Roman" w:cs="Times New Roman"/>
          <w:color w:val="auto"/>
          <w:sz w:val="24"/>
          <w:szCs w:val="24"/>
          <w:highlight w:val="none"/>
        </w:rPr>
        <w:t xml:space="preserve">万元，给予相关承储单位储备费用补贴。本项目分为</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个</w:t>
      </w:r>
      <w:r>
        <w:rPr>
          <w:rFonts w:hint="default" w:ascii="Times New Roman" w:hAnsi="Times New Roman" w:cs="Times New Roman"/>
          <w:color w:val="auto"/>
          <w:sz w:val="24"/>
          <w:szCs w:val="24"/>
          <w:highlight w:val="none"/>
          <w:lang w:val="en-US" w:eastAsia="zh-CN"/>
        </w:rPr>
        <w:t xml:space="preserve">采购</w:t>
      </w:r>
      <w:r>
        <w:rPr>
          <w:rFonts w:hint="default" w:ascii="Times New Roman" w:hAnsi="Times New Roman" w:cs="Times New Roman"/>
          <w:color w:val="auto"/>
          <w:sz w:val="24"/>
          <w:szCs w:val="24"/>
          <w:highlight w:val="none"/>
        </w:rPr>
        <w:t xml:space="preserve">包招标，</w:t>
      </w:r>
      <w:r>
        <w:rPr>
          <w:rFonts w:hint="default" w:ascii="Times New Roman" w:hAnsi="Times New Roman" w:cs="Times New Roman"/>
          <w:color w:val="auto"/>
          <w:sz w:val="24"/>
          <w:szCs w:val="24"/>
          <w:highlight w:val="none"/>
          <w:lang w:val="en-US" w:eastAsia="zh-CN"/>
        </w:rPr>
        <w:t xml:space="preserve">采购</w:t>
      </w:r>
      <w:r>
        <w:rPr>
          <w:rFonts w:hint="default" w:ascii="Times New Roman" w:hAnsi="Times New Roman" w:cs="Times New Roman"/>
          <w:color w:val="auto"/>
          <w:sz w:val="24"/>
          <w:szCs w:val="24"/>
          <w:highlight w:val="none"/>
        </w:rPr>
        <w:t xml:space="preserve">包1数量</w:t>
      </w:r>
      <w:r>
        <w:rPr>
          <w:rFonts w:hint="default" w:ascii="Times New Roman" w:hAnsi="Times New Roman" w:cs="Times New Roman"/>
          <w:color w:val="auto"/>
          <w:sz w:val="24"/>
          <w:szCs w:val="24"/>
          <w:highlight w:val="none"/>
          <w:lang w:val="en-US" w:eastAsia="zh-CN"/>
        </w:rPr>
        <w:t xml:space="preserve">400</w:t>
      </w:r>
      <w:r>
        <w:rPr>
          <w:rFonts w:hint="default" w:ascii="Times New Roman" w:hAnsi="Times New Roman" w:cs="Times New Roman"/>
          <w:color w:val="auto"/>
          <w:sz w:val="24"/>
          <w:szCs w:val="24"/>
          <w:highlight w:val="none"/>
        </w:rPr>
        <w:t xml:space="preserve">吨，</w:t>
      </w:r>
      <w:r>
        <w:rPr>
          <w:rFonts w:hint="default" w:ascii="Times New Roman" w:hAnsi="Times New Roman" w:cs="Times New Roman"/>
          <w:color w:val="auto"/>
          <w:sz w:val="24"/>
          <w:szCs w:val="24"/>
          <w:highlight w:val="none"/>
          <w:lang w:val="en-US" w:eastAsia="zh-CN"/>
        </w:rPr>
        <w:t xml:space="preserve">采购</w:t>
      </w:r>
      <w:r>
        <w:rPr>
          <w:rFonts w:hint="default" w:ascii="Times New Roman" w:hAnsi="Times New Roman" w:cs="Times New Roman"/>
          <w:color w:val="auto"/>
          <w:sz w:val="24"/>
          <w:szCs w:val="24"/>
          <w:highlight w:val="none"/>
        </w:rPr>
        <w:t xml:space="preserve">包2数量</w:t>
      </w:r>
      <w:r>
        <w:rPr>
          <w:rFonts w:hint="default" w:ascii="Times New Roman" w:hAnsi="Times New Roman" w:cs="Times New Roman"/>
          <w:color w:val="auto"/>
          <w:sz w:val="24"/>
          <w:szCs w:val="24"/>
          <w:highlight w:val="none"/>
          <w:lang w:val="en-US" w:eastAsia="zh-CN"/>
        </w:rPr>
        <w:t xml:space="preserve">400</w:t>
      </w:r>
      <w:r>
        <w:rPr>
          <w:rFonts w:hint="default" w:ascii="Times New Roman" w:hAnsi="Times New Roman" w:cs="Times New Roman"/>
          <w:color w:val="auto"/>
          <w:sz w:val="24"/>
          <w:szCs w:val="24"/>
          <w:highlight w:val="none"/>
        </w:rPr>
        <w:t xml:space="preserve">吨，投标人申请的财政补贴不得高于每年每吨储备补贴金额人民币</w:t>
      </w:r>
      <w:r>
        <w:rPr>
          <w:rFonts w:hint="default" w:ascii="Times New Roman" w:hAnsi="Times New Roman" w:cs="Times New Roman"/>
          <w:color w:val="auto"/>
          <w:sz w:val="24"/>
          <w:szCs w:val="24"/>
          <w:highlight w:val="none"/>
          <w:lang w:val="en-US" w:eastAsia="zh-CN"/>
        </w:rPr>
        <w:t xml:space="preserve">2800</w:t>
      </w:r>
      <w:r>
        <w:rPr>
          <w:rFonts w:hint="default" w:ascii="Times New Roman" w:hAnsi="Times New Roman" w:cs="Times New Roman"/>
          <w:color w:val="auto"/>
          <w:sz w:val="24"/>
          <w:szCs w:val="24"/>
          <w:highlight w:val="none"/>
        </w:rPr>
        <w:t xml:space="preserve">元，否则按照无效投标处理。</w:t>
      </w:r>
      <w:r>
        <w:rPr>
          <w:rFonts w:hint="default" w:ascii="Times New Roman" w:hAnsi="Times New Roman" w:cs="Times New Roman"/>
          <w:color w:val="auto"/>
          <w:sz w:val="24"/>
          <w:szCs w:val="24"/>
          <w:highlight w:val="none"/>
          <w:lang w:eastAsia="zh-CN"/>
        </w:rPr>
        <w:t xml:space="preserve">储</w:t>
      </w:r>
      <w:r>
        <w:rPr>
          <w:rFonts w:hint="default" w:ascii="Times New Roman" w:hAnsi="Times New Roman" w:cs="Times New Roman"/>
          <w:color w:val="auto"/>
          <w:sz w:val="24"/>
          <w:szCs w:val="24"/>
          <w:highlight w:val="none"/>
        </w:rPr>
        <w:t xml:space="preserve">备补贴资金主要用于冻猪肉储备流动资金占用费（贷款利息）</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运输及出入库力资</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加工、精选、包装费</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仓储、冷藏保管、自然损耗费、检验检疫费、质量检测</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税收</w:t>
      </w:r>
      <w:r>
        <w:rPr>
          <w:rFonts w:hint="default" w:ascii="Times New Roman" w:hAnsi="Times New Roman" w:cs="Times New Roman"/>
          <w:color w:val="auto"/>
          <w:sz w:val="24"/>
          <w:szCs w:val="24"/>
          <w:highlight w:val="none"/>
        </w:rPr>
        <w:t xml:space="preserve">等。（详细内容见本招标文件第四章）</w:t>
      </w:r>
      <w:r/>
    </w:p>
    <w:p>
      <w:pPr>
        <w:ind w:firstLine="480"/>
        <w:keepLines w:val="0"/>
        <w:pageBreakBefore w:val="0"/>
        <w:spacing w:line="500" w:lineRule="exact"/>
        <w:widowControl w:val="off"/>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lang w:val="en-US" w:eastAsia="zh-CN"/>
        </w:rPr>
        <w:t xml:space="preserve">6.</w:t>
      </w:r>
      <w:r>
        <w:rPr>
          <w:rFonts w:hint="default" w:ascii="Times New Roman" w:hAnsi="Times New Roman" w:cs="Times New Roman"/>
          <w:b w:val="0"/>
          <w:bCs w:val="0"/>
          <w:color w:val="auto"/>
          <w:sz w:val="24"/>
          <w:highlight w:val="none"/>
        </w:rPr>
        <w:t xml:space="preserve">对项目需求、评审因素和评审标准部分的询问、质疑请与采购人联系，由采购人负责答复。</w:t>
      </w:r>
      <w:r/>
    </w:p>
    <w:p>
      <w:pPr>
        <w:ind w:firstLine="482"/>
        <w:keepLines w:val="0"/>
        <w:pageBreakBefore w:val="0"/>
        <w:spacing w:line="500" w:lineRule="exact"/>
        <w:widowControl w:val="off"/>
        <w:rPr>
          <w:rFonts w:hint="default" w:ascii="Times New Roman" w:hAnsi="Times New Roman" w:cs="Times New Roman"/>
          <w:b/>
          <w:bCs/>
          <w:color w:val="auto"/>
          <w:sz w:val="24"/>
          <w:highlight w:val="none"/>
        </w:rPr>
      </w:pPr>
      <w:r>
        <w:rPr>
          <w:rFonts w:hint="default" w:ascii="Times New Roman" w:hAnsi="Times New Roman" w:cs="Times New Roman"/>
          <w:b/>
          <w:color w:val="auto"/>
          <w:sz w:val="24"/>
          <w:highlight w:val="none"/>
          <w:lang w:val="en-US" w:eastAsia="zh-CN"/>
        </w:rPr>
        <w:t xml:space="preserve">7.</w:t>
      </w:r>
      <w:r>
        <w:rPr>
          <w:rFonts w:hint="default" w:ascii="Times New Roman" w:hAnsi="Times New Roman" w:cs="Times New Roman"/>
          <w:b/>
          <w:color w:val="auto"/>
          <w:sz w:val="24"/>
          <w:highlight w:val="none"/>
        </w:rPr>
        <w:t xml:space="preserve">合同履行期限（服务期限）</w:t>
      </w:r>
      <w:r>
        <w:rPr>
          <w:rFonts w:hint="default" w:ascii="Times New Roman" w:hAnsi="Times New Roman" w:cs="Times New Roman"/>
          <w:color w:val="auto"/>
          <w:sz w:val="24"/>
          <w:highlight w:val="none"/>
        </w:rPr>
        <w:t xml:space="preserve">：</w:t>
      </w:r>
      <w:r>
        <w:rPr>
          <w:rFonts w:hint="default" w:ascii="Times New Roman" w:hAnsi="Times New Roman" w:cs="Times New Roman"/>
          <w:b/>
          <w:bCs/>
          <w:color w:val="auto"/>
          <w:sz w:val="24"/>
          <w:highlight w:val="none"/>
          <w:lang w:val="en-US" w:eastAsia="zh-CN"/>
        </w:rPr>
        <w:t xml:space="preserve">三年</w:t>
      </w:r>
      <w:r>
        <w:rPr>
          <w:rFonts w:hint="default" w:ascii="Times New Roman" w:hAnsi="Times New Roman" w:cs="Times New Roman"/>
          <w:b/>
          <w:bCs/>
          <w:color w:val="auto"/>
          <w:sz w:val="24"/>
          <w:highlight w:val="none"/>
        </w:rPr>
        <w:t xml:space="preserve">（合同约定时间为准）。</w:t>
      </w:r>
      <w:r/>
    </w:p>
    <w:p>
      <w:pPr>
        <w:numPr>
          <w:ilvl w:val="-1"/>
          <w:numId w:val="0"/>
        </w:numPr>
        <w:ind w:firstLine="482"/>
        <w:keepLines w:val="0"/>
        <w:keepNext w:val="0"/>
        <w:pageBreakBefore w:val="0"/>
        <w:spacing w:line="500" w:lineRule="exact"/>
        <w:widowControl w:val="off"/>
        <w:rPr>
          <w:rFonts w:hint="default" w:ascii="Times New Roman" w:hAnsi="Times New Roman" w:eastAsia="黑体" w:cs="Times New Roman"/>
          <w:b/>
          <w:color w:val="auto"/>
          <w:sz w:val="28"/>
          <w:szCs w:val="20"/>
          <w:highlight w:val="none"/>
        </w:rPr>
        <w:outlineLvl w:val="9"/>
      </w:pPr>
      <w:r>
        <w:rPr>
          <w:rFonts w:hint="default" w:ascii="Times New Roman" w:hAnsi="Times New Roman" w:eastAsia="黑体" w:cs="Times New Roman"/>
          <w:b/>
          <w:color w:val="auto"/>
          <w:sz w:val="28"/>
          <w:szCs w:val="20"/>
          <w:highlight w:val="none"/>
          <w:lang w:eastAsia="zh-CN"/>
        </w:rPr>
        <w:t xml:space="preserve">二、</w:t>
      </w:r>
      <w:r>
        <w:rPr>
          <w:rFonts w:hint="default" w:ascii="Times New Roman" w:hAnsi="Times New Roman" w:eastAsia="黑体" w:cs="Times New Roman"/>
          <w:b/>
          <w:color w:val="auto"/>
          <w:sz w:val="28"/>
          <w:szCs w:val="20"/>
          <w:highlight w:val="none"/>
        </w:rPr>
        <w:t xml:space="preserve">申请人的资格要求</w:t>
      </w:r>
      <w:r/>
    </w:p>
    <w:p>
      <w:pPr>
        <w:numPr>
          <w:ilvl w:val="0"/>
          <w:numId w:val="0"/>
        </w:numPr>
        <w:ind w:firstLine="480"/>
        <w:keepLines w:val="0"/>
        <w:keepNext/>
        <w:pageBreakBefore w:val="0"/>
        <w:spacing w:line="500" w:lineRule="exact"/>
        <w:widowControl w:val="off"/>
        <w:tabs>
          <w:tab w:val="left" w:pos="1021" w:leader="none"/>
        </w:tabs>
        <w:rPr>
          <w:rFonts w:hint="default" w:ascii="Times New Roman" w:hAnsi="Times New Roman" w:eastAsia="宋体" w:cs="Times New Roman"/>
          <w:color w:val="auto"/>
          <w:sz w:val="24"/>
          <w:highlight w:val="none"/>
          <w:lang w:eastAsia="zh-CN"/>
        </w:rPr>
        <w:outlineLvl w:val="1"/>
      </w:pPr>
      <w:r>
        <w:rPr>
          <w:rFonts w:hint="default" w:ascii="Times New Roman" w:hAnsi="Times New Roman" w:cs="Times New Roman"/>
          <w:color w:val="auto"/>
          <w:sz w:val="24"/>
          <w:highlight w:val="none"/>
          <w:lang w:eastAsia="zh-CN"/>
        </w:rPr>
        <w:t xml:space="preserve">（一）通用资格要求</w:t>
      </w:r>
      <w:r/>
    </w:p>
    <w:p>
      <w:pPr>
        <w:numPr>
          <w:ilvl w:val="0"/>
          <w:numId w:val="0"/>
        </w:numPr>
        <w:ind w:firstLine="480"/>
        <w:keepLines w:val="0"/>
        <w:keepNext/>
        <w:pageBreakBefore w:val="0"/>
        <w:spacing w:line="500" w:lineRule="exact"/>
        <w:widowControl w:val="off"/>
        <w:tabs>
          <w:tab w:val="left" w:pos="1021" w:leader="none"/>
        </w:tabs>
        <w:rPr>
          <w:rFonts w:hint="default" w:ascii="Times New Roman" w:hAnsi="Times New Roman" w:eastAsia="黑体" w:cs="Times New Roman"/>
          <w:b/>
          <w:color w:val="auto"/>
          <w:sz w:val="28"/>
          <w:szCs w:val="20"/>
          <w:highlight w:val="none"/>
        </w:rPr>
        <w:outlineLvl w:val="1"/>
      </w:pPr>
      <w:r>
        <w:rPr>
          <w:rFonts w:hint="default" w:ascii="Times New Roman" w:hAnsi="Times New Roman" w:cs="Times New Roman"/>
          <w:color w:val="auto"/>
          <w:sz w:val="24"/>
          <w:highlight w:val="none"/>
        </w:rPr>
        <w:t xml:space="preserve">1.</w:t>
      </w:r>
      <w:r>
        <w:rPr>
          <w:rFonts w:hint="default" w:ascii="Times New Roman" w:hAnsi="Times New Roman" w:cs="Times New Roman"/>
          <w:color w:val="auto"/>
          <w:sz w:val="24"/>
          <w:szCs w:val="28"/>
          <w:highlight w:val="none"/>
        </w:rPr>
        <w:t xml:space="preserve">满足《中华人民共和国政府采购法》第二十二条规定，并提供下列材料：</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 xml:space="preserve">1.1</w:t>
      </w:r>
      <w:r>
        <w:rPr>
          <w:rFonts w:hint="default" w:ascii="Times New Roman" w:hAnsi="Times New Roman" w:cs="Times New Roman"/>
          <w:color w:val="auto"/>
          <w:sz w:val="24"/>
          <w:highlight w:val="none"/>
        </w:rPr>
        <w:t xml:space="preserve">法人或者其他组织的营业执照等证明文件，自然人的身份证明；</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 xml:space="preserve">1.2</w:t>
      </w:r>
      <w:r>
        <w:rPr>
          <w:rFonts w:hint="default" w:ascii="Times New Roman" w:hAnsi="Times New Roman" w:cs="Times New Roman"/>
          <w:color w:val="auto"/>
          <w:sz w:val="24"/>
          <w:szCs w:val="24"/>
          <w:highlight w:val="none"/>
        </w:rPr>
        <w:t xml:space="preserve">上一年度的财务状况报告（成立不满一年无需提供）；</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 xml:space="preserve">1.3</w:t>
      </w:r>
      <w:r>
        <w:rPr>
          <w:rFonts w:hint="default" w:ascii="Times New Roman" w:hAnsi="Times New Roman" w:cs="Times New Roman"/>
          <w:color w:val="auto"/>
          <w:sz w:val="24"/>
          <w:highlight w:val="none"/>
        </w:rPr>
        <w:t xml:space="preserve">依法缴纳税收和社会保障资金的相关证明材料；</w:t>
      </w:r>
      <w:r/>
    </w:p>
    <w:p>
      <w:pPr>
        <w:ind w:firstLine="480"/>
        <w:jc w:val="left"/>
        <w:keepLines w:val="0"/>
        <w:pageBreakBefore w:val="0"/>
        <w:spacing w:line="500" w:lineRule="exact"/>
        <w:widowControl w:val="off"/>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rPr>
        <w:t xml:space="preserve">根据连财购〔2023〕4号文件精神，第</w:t>
      </w:r>
      <w:r>
        <w:rPr>
          <w:rFonts w:hint="default" w:ascii="Times New Roman" w:hAnsi="Times New Roman" w:cs="Times New Roman"/>
          <w:color w:val="auto"/>
          <w:sz w:val="24"/>
          <w:highlight w:val="none"/>
          <w:lang w:val="en-US" w:eastAsia="zh-CN"/>
        </w:rPr>
        <w:t xml:space="preserve">1.2</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highlight w:val="none"/>
          <w:lang w:val="en-US" w:eastAsia="zh-CN"/>
        </w:rPr>
        <w:t xml:space="preserve">1.3</w:t>
      </w:r>
      <w:r>
        <w:rPr>
          <w:rFonts w:hint="default" w:ascii="Times New Roman" w:hAnsi="Times New Roman" w:cs="Times New Roman"/>
          <w:color w:val="auto"/>
          <w:sz w:val="24"/>
          <w:highlight w:val="none"/>
        </w:rPr>
        <w:t xml:space="preserve">项可以提供《财务状况报告及税收、社会保障资金缴纳情况承诺函》，</w:t>
      </w:r>
      <w:r>
        <w:rPr>
          <w:rFonts w:hint="default" w:ascii="Times New Roman" w:hAnsi="Times New Roman" w:cs="Times New Roman"/>
          <w:b/>
          <w:bCs/>
          <w:color w:val="auto"/>
          <w:sz w:val="24"/>
          <w:highlight w:val="none"/>
        </w:rPr>
        <w:t xml:space="preserve">详见招标文件第六</w:t>
      </w:r>
      <w:r>
        <w:rPr>
          <w:rFonts w:hint="default" w:ascii="Times New Roman" w:hAnsi="Times New Roman" w:cs="Times New Roman"/>
          <w:b/>
          <w:bCs/>
          <w:color w:val="auto"/>
          <w:sz w:val="24"/>
          <w:highlight w:val="none"/>
          <w:lang w:eastAsia="zh-CN"/>
        </w:rPr>
        <w:t xml:space="preserve">章</w:t>
      </w:r>
      <w:r>
        <w:rPr>
          <w:rFonts w:hint="default" w:ascii="Times New Roman" w:hAnsi="Times New Roman" w:cs="Times New Roman"/>
          <w:b/>
          <w:bCs/>
          <w:color w:val="auto"/>
          <w:sz w:val="24"/>
          <w:highlight w:val="none"/>
        </w:rPr>
        <w:t xml:space="preserve"> 投标文件格式。投标文件提供《财务状况报告及税收、社会保障资金缴纳情况承诺函》的无需重复提供对应的证明材料</w:t>
      </w:r>
      <w:r>
        <w:rPr>
          <w:rFonts w:hint="default" w:ascii="Times New Roman" w:hAnsi="Times New Roman" w:cs="Times New Roman"/>
          <w:b/>
          <w:bCs/>
          <w:color w:val="auto"/>
          <w:sz w:val="24"/>
          <w:highlight w:val="none"/>
          <w:lang w:eastAsia="zh-CN"/>
        </w:rPr>
        <w:t xml:space="preserve">。</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 xml:space="preserve">1.4</w:t>
      </w:r>
      <w:r>
        <w:rPr>
          <w:rFonts w:hint="default" w:ascii="Times New Roman" w:hAnsi="Times New Roman" w:cs="Times New Roman"/>
          <w:color w:val="auto"/>
          <w:sz w:val="24"/>
          <w:highlight w:val="none"/>
        </w:rPr>
        <w:t xml:space="preserve">具备履行合同所必需的设备和专业技术能力的声明及证明材料；</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 xml:space="preserve">1.5</w:t>
      </w:r>
      <w:r>
        <w:rPr>
          <w:rFonts w:hint="default" w:ascii="Times New Roman" w:hAnsi="Times New Roman" w:cs="Times New Roman"/>
          <w:color w:val="auto"/>
          <w:sz w:val="24"/>
          <w:highlight w:val="none"/>
        </w:rPr>
        <w:t xml:space="preserve">参加政府采购活动前三年内在经营活动中没有重大违法记录的书面声明。</w:t>
      </w:r>
      <w:r/>
    </w:p>
    <w:p>
      <w:pPr>
        <w:ind w:firstLine="480"/>
        <w:keepLines w:val="0"/>
        <w:pageBreakBefore w:val="0"/>
        <w:spacing w:line="500" w:lineRule="exact"/>
        <w:widowControl/>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50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落实政府采购政策需满足的资格要求：</w:t>
      </w:r>
      <w:r>
        <w:rPr>
          <w:rFonts w:hint="default" w:ascii="Times New Roman" w:hAnsi="Times New Roman" w:eastAsia="宋体" w:cs="Times New Roman"/>
          <w:b/>
          <w:bCs/>
          <w:color w:val="auto"/>
          <w:sz w:val="24"/>
          <w:szCs w:val="24"/>
          <w:highlight w:val="none"/>
        </w:rPr>
        <w:t xml:space="preserve">执行财政部、工业和信息化部</w:t>
      </w:r>
      <w:r>
        <w:rPr>
          <w:rFonts w:hint="default" w:ascii="Times New Roman" w:hAnsi="Times New Roman" w:cs="Times New Roman"/>
          <w:b/>
          <w:bCs/>
          <w:color w:val="auto"/>
          <w:sz w:val="24"/>
          <w:szCs w:val="24"/>
          <w:highlight w:val="none"/>
          <w:lang w:eastAsia="zh-CN"/>
        </w:rPr>
        <w:t xml:space="preserve">《关于</w:t>
      </w:r>
      <w:r>
        <w:rPr>
          <w:rFonts w:hint="default" w:ascii="Times New Roman" w:hAnsi="Times New Roman" w:eastAsia="宋体" w:cs="Times New Roman"/>
          <w:b/>
          <w:bCs/>
          <w:color w:val="auto"/>
          <w:sz w:val="24"/>
          <w:szCs w:val="24"/>
          <w:highlight w:val="none"/>
        </w:rPr>
        <w:t xml:space="preserve">印发</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政府采购促进中小企业发展管理办法</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的通知</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财库〔2020〕46号）等相关文件要求，本项目专门面向中型企业、小型企业、微型企业、残疾人福利性单位、监狱企业采购，符合要求的</w:t>
      </w:r>
      <w:r>
        <w:rPr>
          <w:rFonts w:hint="default" w:ascii="Times New Roman" w:hAnsi="Times New Roman" w:cs="Times New Roman"/>
          <w:b/>
          <w:bCs/>
          <w:color w:val="auto"/>
          <w:sz w:val="24"/>
          <w:szCs w:val="24"/>
          <w:highlight w:val="none"/>
          <w:lang w:eastAsia="zh-CN"/>
        </w:rPr>
        <w:t xml:space="preserve">投标人</w:t>
      </w:r>
      <w:r>
        <w:rPr>
          <w:rFonts w:hint="default" w:ascii="Times New Roman" w:hAnsi="Times New Roman" w:eastAsia="宋体" w:cs="Times New Roman"/>
          <w:b/>
          <w:bCs/>
          <w:color w:val="auto"/>
          <w:sz w:val="24"/>
          <w:szCs w:val="24"/>
          <w:highlight w:val="none"/>
        </w:rPr>
        <w:t xml:space="preserve">须提供《中小企业声明函》</w:t>
      </w:r>
      <w:r>
        <w:rPr>
          <w:rFonts w:hint="default" w:ascii="Times New Roman" w:hAnsi="Times New Roman" w:cs="Times New Roman"/>
          <w:b/>
          <w:bCs/>
          <w:color w:val="auto"/>
          <w:sz w:val="24"/>
          <w:szCs w:val="24"/>
          <w:highlight w:val="none"/>
          <w:lang w:eastAsia="zh-CN"/>
        </w:rPr>
        <w:t xml:space="preserve">（详见第六章投标文件格式）</w:t>
      </w:r>
      <w:r>
        <w:rPr>
          <w:rFonts w:hint="default" w:ascii="Times New Roman" w:hAnsi="Times New Roman" w:eastAsia="宋体" w:cs="Times New Roman"/>
          <w:b/>
          <w:bCs/>
          <w:color w:val="auto"/>
          <w:sz w:val="24"/>
          <w:szCs w:val="24"/>
          <w:highlight w:val="none"/>
        </w:rPr>
        <w:t xml:space="preserve">或《残疾人福利性单位声明函》</w:t>
      </w:r>
      <w:r>
        <w:rPr>
          <w:rFonts w:hint="default" w:ascii="Times New Roman" w:hAnsi="Times New Roman" w:cs="Times New Roman"/>
          <w:b/>
          <w:bCs/>
          <w:color w:val="auto"/>
          <w:sz w:val="24"/>
          <w:szCs w:val="24"/>
          <w:highlight w:val="none"/>
          <w:lang w:eastAsia="zh-CN"/>
        </w:rPr>
        <w:t xml:space="preserve">（详见第六章投标文件格式）</w:t>
      </w:r>
      <w:r>
        <w:rPr>
          <w:rFonts w:hint="default" w:ascii="Times New Roman" w:hAnsi="Times New Roman" w:eastAsia="宋体" w:cs="Times New Roman"/>
          <w:b/>
          <w:bCs/>
          <w:color w:val="auto"/>
          <w:sz w:val="24"/>
          <w:szCs w:val="24"/>
          <w:highlight w:val="none"/>
        </w:rPr>
        <w:t xml:space="preserve">或属于监狱企业的证明文件，否则投标无效。</w:t>
      </w:r>
      <w:r/>
    </w:p>
    <w:p>
      <w:pPr>
        <w:ind w:firstLine="480"/>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b w:val="0"/>
          <w:bCs w:val="0"/>
          <w:color w:val="auto"/>
          <w:sz w:val="24"/>
          <w:szCs w:val="24"/>
          <w:highlight w:val="none"/>
          <w:lang w:val="en-US" w:eastAsia="zh-CN"/>
        </w:rPr>
        <w:t xml:space="preserve">4.</w:t>
      </w:r>
      <w:r>
        <w:rPr>
          <w:rFonts w:hint="default" w:ascii="Times New Roman" w:hAnsi="Times New Roman" w:cs="Times New Roman"/>
          <w:color w:val="auto"/>
          <w:sz w:val="24"/>
          <w:highlight w:val="none"/>
        </w:rPr>
        <w:t xml:space="preserve">本项目</w:t>
      </w:r>
      <w:r>
        <w:rPr>
          <w:rFonts w:hint="default" w:ascii="Times New Roman" w:hAnsi="Times New Roman" w:cs="Times New Roman"/>
          <w:color w:val="auto"/>
          <w:sz w:val="24"/>
          <w:highlight w:val="none"/>
          <w:lang w:val="en-US" w:eastAsia="zh-CN"/>
        </w:rPr>
        <w:t xml:space="preserve">不</w:t>
      </w:r>
      <w:r>
        <w:rPr>
          <w:rFonts w:hint="default" w:ascii="Times New Roman" w:hAnsi="Times New Roman" w:cs="Times New Roman"/>
          <w:color w:val="auto"/>
          <w:sz w:val="24"/>
          <w:highlight w:val="none"/>
        </w:rPr>
        <w:t xml:space="preserve">接受联合体投标。</w:t>
      </w:r>
      <w:r/>
    </w:p>
    <w:p>
      <w:pPr>
        <w:ind w:firstLine="480"/>
        <w:keepLines w:val="0"/>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b w:val="0"/>
          <w:bCs w:val="0"/>
          <w:color w:val="auto"/>
          <w:sz w:val="24"/>
          <w:szCs w:val="24"/>
          <w:highlight w:val="none"/>
          <w:lang w:eastAsia="zh-CN"/>
        </w:rPr>
        <w:t xml:space="preserve">（二）</w:t>
      </w:r>
      <w:r>
        <w:rPr>
          <w:rFonts w:hint="default" w:ascii="Times New Roman" w:hAnsi="Times New Roman" w:eastAsia="宋体" w:cs="Times New Roman"/>
          <w:color w:val="auto"/>
          <w:sz w:val="24"/>
          <w:szCs w:val="24"/>
          <w:highlight w:val="none"/>
        </w:rPr>
        <w:t xml:space="preserve">本项目的特定资格要求</w:t>
      </w:r>
      <w:r/>
    </w:p>
    <w:p>
      <w:pPr>
        <w:ind w:firstLine="480"/>
        <w:keepLines w:val="0"/>
        <w:pageBreakBefore w:val="0"/>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rPr>
        <w:t xml:space="preserve">投标人具有《食品经营许可证》或《食品生产许可证》（提供有效证书复印件）。</w:t>
      </w:r>
      <w:r/>
    </w:p>
    <w:p>
      <w:pPr>
        <w:ind w:firstLine="480"/>
        <w:keepLines w:val="0"/>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2.本项目不接受进口产品（进口产品是指通过中国海关报关验放进入中国境内且产自关境外的产品）。</w:t>
      </w:r>
      <w:r/>
    </w:p>
    <w:p>
      <w:pPr>
        <w:ind w:firstLine="480"/>
        <w:keepLines w:val="0"/>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keepLines w:val="0"/>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4.本项目中标后不允许分包或转包。</w:t>
      </w:r>
      <w:r/>
    </w:p>
    <w:p>
      <w:pPr>
        <w:ind w:firstLine="480"/>
        <w:keepLines w:val="0"/>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5.法律法规规定的其他条件。</w:t>
      </w:r>
      <w:r/>
    </w:p>
    <w:p>
      <w:pPr>
        <w:ind w:firstLine="562"/>
        <w:keepLines w:val="0"/>
        <w:keepNext/>
        <w:pageBreakBefore w:val="0"/>
        <w:spacing w:line="500" w:lineRule="exact"/>
        <w:widowControl w:val="off"/>
        <w:tabs>
          <w:tab w:val="left" w:pos="1021" w:leader="none"/>
        </w:tabs>
        <w:rPr>
          <w:rFonts w:hint="default" w:ascii="Times New Roman" w:hAnsi="Times New Roman" w:eastAsia="黑体" w:cs="Times New Roman"/>
          <w:b/>
          <w:color w:val="auto"/>
          <w:sz w:val="28"/>
          <w:szCs w:val="20"/>
          <w:highlight w:val="none"/>
        </w:rPr>
        <w:outlineLvl w:val="1"/>
      </w:pPr>
      <w:r>
        <w:rPr>
          <w:rFonts w:hint="default" w:ascii="Times New Roman" w:hAnsi="Times New Roman" w:eastAsia="黑体" w:cs="Times New Roman"/>
          <w:b/>
          <w:color w:val="auto"/>
          <w:sz w:val="28"/>
          <w:szCs w:val="20"/>
          <w:highlight w:val="none"/>
        </w:rPr>
        <w:t xml:space="preserve">三、获取招标文件</w:t>
      </w:r>
      <w:r/>
    </w:p>
    <w:p>
      <w:pPr>
        <w:ind w:firstLine="480"/>
        <w:jc w:val="left"/>
        <w:keepLines w:val="0"/>
        <w:pageBreakBefore w:val="0"/>
        <w:spacing w:line="500" w:lineRule="exact"/>
        <w:widowControl w:val="off"/>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highlight w:val="none"/>
          <w:lang w:val="en-US" w:eastAsia="zh-CN"/>
        </w:rPr>
        <w:t xml:space="preserve">1.</w:t>
      </w:r>
      <w:r>
        <w:rPr>
          <w:rFonts w:hint="default" w:ascii="Times New Roman" w:hAnsi="Times New Roman" w:cs="Times New Roman"/>
          <w:color w:val="auto"/>
          <w:sz w:val="24"/>
          <w:highlight w:val="none"/>
        </w:rPr>
        <w:t xml:space="preserve">时间：</w:t>
      </w:r>
      <w:r>
        <w:rPr>
          <w:rFonts w:hint="default" w:ascii="Times New Roman" w:hAnsi="Times New Roman" w:cs="Times New Roman"/>
          <w:color w:val="auto"/>
          <w:sz w:val="24"/>
          <w:szCs w:val="24"/>
          <w:highlight w:val="none"/>
        </w:rPr>
        <w:t xml:space="preserve">自招标文件公告发布之日起5个</w:t>
      </w:r>
      <w:r>
        <w:rPr>
          <w:rFonts w:hint="default" w:ascii="Times New Roman" w:hAnsi="Times New Roman" w:cs="Times New Roman"/>
          <w:color w:val="auto"/>
          <w:sz w:val="24"/>
          <w:szCs w:val="24"/>
          <w:highlight w:val="none"/>
          <w:lang w:eastAsia="zh-CN"/>
        </w:rPr>
        <w:t xml:space="preserve">工作日</w:t>
      </w:r>
      <w:r/>
    </w:p>
    <w:p>
      <w:pPr>
        <w:ind w:firstLine="480"/>
        <w:jc w:val="left"/>
        <w:keepLines w:val="0"/>
        <w:pageBreakBefore w:val="0"/>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eastAsia="zh-CN"/>
        </w:rPr>
        <w:t xml:space="preserve">方式</w:t>
      </w:r>
      <w:r>
        <w:rPr>
          <w:rFonts w:hint="default" w:ascii="Times New Roman" w:hAnsi="Times New Roman" w:cs="Times New Roman"/>
          <w:color w:val="auto"/>
          <w:sz w:val="24"/>
          <w:highlight w:val="none"/>
        </w:rPr>
        <w:t xml:space="preserve">：</w:t>
      </w:r>
      <w:r>
        <w:rPr>
          <w:rFonts w:hint="default" w:ascii="Times New Roman" w:hAnsi="Times New Roman" w:eastAsia="宋体" w:cs="Times New Roman"/>
          <w:b/>
          <w:bCs/>
          <w:color w:val="auto"/>
          <w:sz w:val="24"/>
          <w:szCs w:val="24"/>
          <w:highlight w:val="none"/>
          <w:lang w:val="en-US" w:eastAsia="zh-CN" w:bidi="ar-SA"/>
        </w:rPr>
        <w:t xml:space="preserve">在“江苏政府采购网”自行免费下载招标文件</w:t>
      </w:r>
      <w:r/>
    </w:p>
    <w:p>
      <w:pPr>
        <w:ind w:firstLine="562"/>
        <w:keepLines w:val="0"/>
        <w:keepNext/>
        <w:pageBreakBefore w:val="0"/>
        <w:spacing w:line="500" w:lineRule="exact"/>
        <w:widowControl w:val="off"/>
        <w:tabs>
          <w:tab w:val="left" w:pos="1021" w:leader="none"/>
        </w:tabs>
        <w:rPr>
          <w:rFonts w:hint="default" w:ascii="Times New Roman" w:hAnsi="Times New Roman" w:eastAsia="黑体" w:cs="Times New Roman"/>
          <w:b/>
          <w:color w:val="auto"/>
          <w:sz w:val="28"/>
          <w:szCs w:val="20"/>
          <w:highlight w:val="none"/>
        </w:rPr>
        <w:outlineLvl w:val="1"/>
      </w:pPr>
      <w:r>
        <w:rPr>
          <w:rFonts w:hint="default" w:ascii="Times New Roman" w:hAnsi="Times New Roman" w:eastAsia="黑体" w:cs="Times New Roman"/>
          <w:b/>
          <w:color w:val="auto"/>
          <w:sz w:val="28"/>
          <w:szCs w:val="20"/>
          <w:highlight w:val="none"/>
        </w:rPr>
        <w:t xml:space="preserve">四、提交投标文件截止时间、开标时间和地点</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1.</w:t>
      </w:r>
      <w:r>
        <w:rPr>
          <w:rFonts w:hint="default" w:ascii="Times New Roman" w:hAnsi="Times New Roman" w:cs="Times New Roman"/>
          <w:sz w:val="24"/>
          <w:szCs w:val="24"/>
          <w:highlight w:val="none"/>
        </w:rPr>
        <w:t xml:space="preserve">提交投标文件截止时间</w:t>
      </w:r>
      <w:r>
        <w:rPr>
          <w:rFonts w:hint="default" w:ascii="Times New Roman" w:hAnsi="Times New Roman" w:cs="Times New Roman"/>
          <w:color w:val="auto"/>
          <w:sz w:val="24"/>
          <w:highlight w:val="none"/>
          <w:lang w:eastAsia="zh-CN"/>
        </w:rPr>
        <w:t xml:space="preserve">：202</w:t>
      </w:r>
      <w:r>
        <w:rPr>
          <w:rFonts w:hint="default" w:ascii="Times New Roman" w:hAnsi="Times New Roman" w:cs="Times New Roman"/>
          <w:color w:val="auto"/>
          <w:sz w:val="24"/>
          <w:highlight w:val="none"/>
          <w:lang w:val="en-US" w:eastAsia="zh-CN"/>
        </w:rPr>
        <w:t xml:space="preserve">6</w:t>
      </w:r>
      <w:r>
        <w:rPr>
          <w:rFonts w:hint="default" w:ascii="Times New Roman" w:hAnsi="Times New Roman" w:cs="Times New Roman"/>
          <w:color w:val="auto"/>
          <w:sz w:val="24"/>
          <w:highlight w:val="none"/>
          <w:lang w:eastAsia="zh-CN"/>
        </w:rPr>
        <w:t xml:space="preserve">年</w:t>
      </w:r>
      <w:r>
        <w:rPr>
          <w:rFonts w:hint="eastAsia" w:cs="Times New Roman"/>
          <w:color w:val="auto"/>
          <w:sz w:val="24"/>
          <w:highlight w:val="none"/>
          <w:lang w:val="en-US" w:eastAsia="zh-CN"/>
        </w:rPr>
        <w:t xml:space="preserve">10</w:t>
      </w:r>
      <w:r>
        <w:rPr>
          <w:rFonts w:hint="default" w:ascii="Times New Roman" w:hAnsi="Times New Roman" w:cs="Times New Roman"/>
          <w:color w:val="auto"/>
          <w:sz w:val="24"/>
          <w:highlight w:val="none"/>
          <w:lang w:eastAsia="zh-CN"/>
        </w:rPr>
        <w:t xml:space="preserve">月08</w:t>
      </w:r>
      <w:r>
        <w:rPr>
          <w:rFonts w:hint="default" w:ascii="Times New Roman" w:hAnsi="Times New Roman" w:cs="Times New Roman"/>
          <w:color w:val="auto"/>
          <w:sz w:val="24"/>
          <w:highlight w:val="none"/>
          <w:lang w:eastAsia="zh-CN"/>
        </w:rPr>
        <w:t xml:space="preserve">日上午10:30:00（北京时间）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开标时间：提交投标文件截止时间</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cs="Times New Roman"/>
          <w:color w:val="auto"/>
          <w:sz w:val="24"/>
          <w:highlight w:val="none"/>
          <w:lang w:eastAsia="zh-CN"/>
        </w:rPr>
        <w:t xml:space="preserve">.开标地点：“苏采云”政府采购交易系统网上开标大厅</w:t>
      </w:r>
      <w:r/>
    </w:p>
    <w:p>
      <w:pPr>
        <w:ind w:firstLine="562"/>
        <w:keepLines w:val="0"/>
        <w:keepNext/>
        <w:pageBreakBefore w:val="0"/>
        <w:spacing w:line="500" w:lineRule="exact"/>
        <w:widowControl w:val="off"/>
        <w:tabs>
          <w:tab w:val="left" w:pos="1021" w:leader="none"/>
        </w:tabs>
        <w:rPr>
          <w:rFonts w:hint="default" w:ascii="Times New Roman" w:hAnsi="Times New Roman" w:eastAsia="黑体" w:cs="Times New Roman"/>
          <w:b/>
          <w:color w:val="auto"/>
          <w:sz w:val="28"/>
          <w:szCs w:val="20"/>
          <w:highlight w:val="none"/>
        </w:rPr>
        <w:outlineLvl w:val="1"/>
      </w:pPr>
      <w:r>
        <w:rPr>
          <w:rFonts w:hint="default" w:ascii="Times New Roman" w:hAnsi="Times New Roman" w:eastAsia="黑体" w:cs="Times New Roman"/>
          <w:b/>
          <w:color w:val="auto"/>
          <w:sz w:val="28"/>
          <w:szCs w:val="20"/>
          <w:highlight w:val="none"/>
        </w:rPr>
        <w:t xml:space="preserve">五、公告期限</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自本公告发布之日起5个工作日。</w:t>
      </w:r>
      <w:r/>
    </w:p>
    <w:p>
      <w:pPr>
        <w:ind w:firstLine="562"/>
        <w:keepLines w:val="0"/>
        <w:keepNext/>
        <w:pageBreakBefore w:val="0"/>
        <w:spacing w:line="500" w:lineRule="exact"/>
        <w:widowControl w:val="off"/>
        <w:tabs>
          <w:tab w:val="left" w:pos="1021" w:leader="none"/>
        </w:tabs>
        <w:rPr>
          <w:rFonts w:hint="default" w:ascii="Times New Roman" w:hAnsi="Times New Roman" w:eastAsia="黑体" w:cs="Times New Roman"/>
          <w:b/>
          <w:color w:val="auto"/>
          <w:sz w:val="28"/>
          <w:szCs w:val="20"/>
          <w:highlight w:val="none"/>
        </w:rPr>
        <w:outlineLvl w:val="1"/>
      </w:pPr>
      <w:r>
        <w:rPr>
          <w:rFonts w:hint="default" w:ascii="Times New Roman" w:hAnsi="Times New Roman" w:eastAsia="黑体" w:cs="Times New Roman"/>
          <w:b/>
          <w:color w:val="auto"/>
          <w:sz w:val="28"/>
          <w:szCs w:val="20"/>
          <w:highlight w:val="none"/>
        </w:rPr>
        <w:t xml:space="preserve">六、其他补充事宜</w:t>
      </w:r>
      <w:r/>
    </w:p>
    <w:p>
      <w:pPr>
        <w:ind w:firstLine="480"/>
        <w:jc w:val="left"/>
        <w:keepLines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1.本次招标不收取投标保证金。</w:t>
      </w:r>
      <w:r/>
    </w:p>
    <w:p>
      <w:pPr>
        <w:ind w:firstLine="480"/>
        <w:jc w:val="left"/>
        <w:keepLines w:val="0"/>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rPr>
        <w:t xml:space="preserve">本招标文件中★部分为实质性要求和条件，投标人必须逐条做出满足实质性要求和条件的响应，否则将按无效响应处理。</w:t>
      </w:r>
      <w:r/>
    </w:p>
    <w:p>
      <w:pPr>
        <w:ind w:firstLine="480"/>
        <w:jc w:val="left"/>
        <w:keepLines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w:t>
      </w:r>
      <w:r>
        <w:rPr>
          <w:rFonts w:hint="default" w:ascii="Times New Roman" w:hAnsi="Times New Roman" w:cs="Times New Roman"/>
          <w:color w:val="auto"/>
          <w:sz w:val="24"/>
          <w:szCs w:val="24"/>
          <w:highlight w:val="none"/>
          <w:lang w:eastAsia="zh-CN"/>
        </w:rPr>
        <w:t xml:space="preserve">“江苏政府采购网”</w:t>
      </w:r>
      <w:r>
        <w:rPr>
          <w:rFonts w:hint="default" w:ascii="Times New Roman" w:hAnsi="Times New Roman" w:cs="Times New Roman"/>
          <w:color w:val="auto"/>
          <w:sz w:val="24"/>
          <w:szCs w:val="24"/>
          <w:highlight w:val="none"/>
        </w:rPr>
        <w:t xml:space="preserve">。若因投标人自身原因未及时关注本项目有关修改、补充或者变更信息，导致投标文件编制</w:t>
      </w:r>
      <w:r>
        <w:rPr>
          <w:rFonts w:hint="default" w:ascii="Times New Roman" w:hAnsi="Times New Roman" w:cs="Times New Roman"/>
          <w:color w:val="auto"/>
          <w:sz w:val="24"/>
          <w:szCs w:val="24"/>
          <w:highlight w:val="none"/>
        </w:rPr>
        <w:t xml:space="preserve">或者</w:t>
      </w:r>
      <w:r>
        <w:rPr>
          <w:rFonts w:hint="default" w:ascii="Times New Roman" w:hAnsi="Times New Roman" w:cs="Times New Roman"/>
          <w:color w:val="auto"/>
          <w:sz w:val="24"/>
          <w:szCs w:val="24"/>
          <w:highlight w:val="none"/>
        </w:rPr>
        <w:t xml:space="preserve">提交失误，由此造成的一切损失由投标人自行承担。</w:t>
      </w:r>
      <w:r/>
    </w:p>
    <w:p>
      <w:pPr>
        <w:ind w:firstLine="480"/>
        <w:jc w:val="left"/>
        <w:keepLines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jc w:val="left"/>
        <w:keepLines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http://www.ccgp-jiangsu.gov.cn/jiangsu/zlxz/ee/ee3a4bc5a3454aa2b0d9312230633ce9.html</w:t>
      </w:r>
      <w:r/>
    </w:p>
    <w:p>
      <w:pPr>
        <w:ind w:firstLine="480"/>
        <w:jc w:val="left"/>
        <w:keepLines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请投标人按照《操作手册》要求获取招标文件，制作、递交（上传）电子投标文件，参加开标，澄清、说明或者补正。因投标人未按要求</w:t>
      </w:r>
      <w:r>
        <w:rPr>
          <w:rFonts w:hint="default" w:ascii="Times New Roman" w:hAnsi="Times New Roman" w:cs="Times New Roman"/>
          <w:color w:val="auto"/>
          <w:sz w:val="24"/>
          <w:szCs w:val="24"/>
          <w:highlight w:val="none"/>
          <w:lang w:eastAsia="zh-CN"/>
        </w:rPr>
        <w:t xml:space="preserve">操作</w:t>
      </w:r>
      <w:r>
        <w:rPr>
          <w:rFonts w:hint="default" w:ascii="Times New Roman" w:hAnsi="Times New Roman" w:cs="Times New Roman"/>
          <w:color w:val="auto"/>
          <w:sz w:val="24"/>
          <w:szCs w:val="24"/>
          <w:highlight w:val="none"/>
        </w:rPr>
        <w:t xml:space="preserve">导致电子投标文件被拒绝、造成无效响应的，自行承担一切损失。</w:t>
      </w:r>
      <w:r/>
    </w:p>
    <w:p>
      <w:pPr>
        <w:ind w:firstLine="562"/>
        <w:keepLines w:val="0"/>
        <w:keepNext/>
        <w:pageBreakBefore w:val="0"/>
        <w:spacing w:line="500" w:lineRule="exact"/>
        <w:widowControl w:val="off"/>
        <w:tabs>
          <w:tab w:val="left" w:pos="1021" w:leader="none"/>
        </w:tabs>
        <w:rPr>
          <w:rFonts w:hint="default" w:ascii="Times New Roman" w:hAnsi="Times New Roman" w:eastAsia="黑体" w:cs="Times New Roman"/>
          <w:b/>
          <w:color w:val="auto"/>
          <w:sz w:val="28"/>
          <w:szCs w:val="20"/>
          <w:highlight w:val="none"/>
        </w:rPr>
        <w:outlineLvl w:val="1"/>
      </w:pPr>
      <w:r>
        <w:rPr>
          <w:rFonts w:hint="default" w:ascii="Times New Roman" w:hAnsi="Times New Roman" w:eastAsia="黑体" w:cs="Times New Roman"/>
          <w:b/>
          <w:color w:val="auto"/>
          <w:sz w:val="28"/>
          <w:szCs w:val="20"/>
          <w:highlight w:val="none"/>
        </w:rPr>
        <w:t xml:space="preserve">七、对本次招标提出询问，请按以下方式</w:t>
      </w:r>
      <w:r>
        <w:rPr>
          <w:rFonts w:hint="default" w:ascii="Times New Roman" w:hAnsi="Times New Roman" w:eastAsia="黑体" w:cs="Times New Roman"/>
          <w:b/>
          <w:color w:val="auto"/>
          <w:sz w:val="28"/>
          <w:szCs w:val="20"/>
          <w:highlight w:val="none"/>
          <w:lang w:eastAsia="zh-CN"/>
        </w:rPr>
        <w:t xml:space="preserve">联系</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1.采购人信息</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名称：连云港市发展和改革委员会</w:t>
      </w:r>
      <w:r/>
    </w:p>
    <w:p>
      <w:pPr>
        <w:ind w:firstLine="480"/>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地址：连云港市海州区朝阳东路69号733室</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联系方式：0518-85453379</w:t>
      </w:r>
      <w:r/>
    </w:p>
    <w:p>
      <w:pPr>
        <w:ind w:firstLine="480"/>
        <w:jc w:val="left"/>
        <w:keepLines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2.采购代理机构信息</w:t>
      </w:r>
      <w:r/>
    </w:p>
    <w:p>
      <w:pPr>
        <w:ind w:firstLine="480"/>
        <w:keepLines w:val="0"/>
        <w:pageBreakBefore w:val="0"/>
        <w:spacing w:line="500" w:lineRule="exact"/>
        <w:widowControl w:val="off"/>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rPr>
        <w:t xml:space="preserve">名称：</w:t>
      </w:r>
      <w:r>
        <w:rPr>
          <w:rFonts w:hint="default" w:ascii="Times New Roman" w:hAnsi="Times New Roman" w:cs="Times New Roman"/>
          <w:color w:val="auto"/>
          <w:sz w:val="24"/>
          <w:highlight w:val="none"/>
          <w:lang w:eastAsia="zh-CN"/>
        </w:rPr>
        <w:t xml:space="preserve">中新创达咨询有限公司</w:t>
      </w:r>
      <w:r/>
    </w:p>
    <w:p>
      <w:pPr>
        <w:ind w:firstLine="480"/>
        <w:jc w:val="left"/>
        <w:keepLines w:val="0"/>
        <w:pageBreakBefore w:val="0"/>
        <w:spacing w:line="5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eastAsia="zh-CN"/>
        </w:rPr>
        <w:t xml:space="preserve">地址：</w:t>
      </w:r>
      <w:r>
        <w:rPr>
          <w:rFonts w:hint="default" w:ascii="Times New Roman" w:hAnsi="Times New Roman" w:eastAsia="宋体" w:cs="Times New Roman"/>
          <w:color w:val="auto"/>
          <w:sz w:val="24"/>
          <w:highlight w:val="none"/>
          <w:lang w:val="en-US" w:eastAsia="zh-CN"/>
        </w:rPr>
        <w:t xml:space="preserve">连云港市人民东路139号人民家园1#楼</w:t>
      </w:r>
      <w:r>
        <w:rPr>
          <w:rFonts w:hint="default" w:ascii="Times New Roman" w:hAnsi="Times New Roman" w:cs="Times New Roman"/>
          <w:color w:val="auto"/>
          <w:sz w:val="24"/>
          <w:highlight w:val="none"/>
          <w:lang w:val="en-US" w:eastAsia="zh-CN"/>
        </w:rPr>
        <w:t xml:space="preserve">3单元</w:t>
      </w:r>
      <w:r>
        <w:rPr>
          <w:rFonts w:hint="default" w:ascii="Times New Roman" w:hAnsi="Times New Roman" w:eastAsia="宋体" w:cs="Times New Roman"/>
          <w:color w:val="auto"/>
          <w:sz w:val="24"/>
          <w:highlight w:val="none"/>
          <w:lang w:val="en-US" w:eastAsia="zh-CN"/>
        </w:rPr>
        <w:t xml:space="preserve">15楼</w:t>
      </w:r>
      <w:r/>
    </w:p>
    <w:p>
      <w:pPr>
        <w:ind w:firstLine="480"/>
        <w:jc w:val="left"/>
        <w:keepLines w:val="0"/>
        <w:pageBreakBefore w:val="0"/>
        <w:spacing w:line="500" w:lineRule="exact"/>
        <w:widowControl w:val="off"/>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联系人：刘</w:t>
      </w:r>
      <w:r>
        <w:rPr>
          <w:rFonts w:hint="default" w:ascii="Times New Roman" w:hAnsi="Times New Roman" w:eastAsia="宋体" w:cs="Times New Roman"/>
          <w:color w:val="auto"/>
          <w:sz w:val="24"/>
          <w:highlight w:val="none"/>
          <w:lang w:val="en-US" w:eastAsia="zh-CN"/>
        </w:rPr>
        <w:t xml:space="preserve">工</w:t>
      </w:r>
      <w:r/>
    </w:p>
    <w:p>
      <w:pPr>
        <w:ind w:firstLine="480"/>
        <w:jc w:val="left"/>
        <w:keepLines w:val="0"/>
        <w:pageBreakBefore w:val="0"/>
        <w:spacing w:line="5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eastAsia="zh-CN"/>
        </w:rPr>
        <w:t xml:space="preserve">联系电话：</w:t>
      </w:r>
      <w:r>
        <w:rPr>
          <w:rFonts w:hint="default" w:ascii="Times New Roman" w:hAnsi="Times New Roman" w:eastAsia="宋体" w:cs="Times New Roman"/>
          <w:color w:val="auto"/>
          <w:sz w:val="24"/>
          <w:highlight w:val="none"/>
          <w:lang w:val="en-US" w:eastAsia="zh-CN"/>
        </w:rPr>
        <w:t xml:space="preserve">0518-85639068</w:t>
      </w:r>
      <w:r/>
    </w:p>
    <w:p>
      <w:pPr>
        <w:pStyle w:val="1097"/>
        <w:ind w:left="0" w:right="0"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ind w:firstLine="480"/>
        <w:jc w:val="left"/>
        <w:keepLines w:val="0"/>
        <w:pageBreakBefore w:val="0"/>
        <w:spacing w:line="5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r>
      <w:r/>
    </w:p>
    <w:p>
      <w:pPr>
        <w:ind w:firstLine="6480"/>
        <w:jc w:val="left"/>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 xml:space="preserve">                                         </w:t>
      </w:r>
      <w:r/>
    </w:p>
    <w:p>
      <w:pPr>
        <w:rPr>
          <w:rFonts w:hint="default" w:ascii="Times New Roman" w:hAnsi="Times New Roman" w:eastAsia="黑体" w:cs="Times New Roman"/>
          <w:color w:val="auto"/>
          <w:sz w:val="36"/>
          <w:szCs w:val="20"/>
          <w:highlight w:val="none"/>
        </w:rPr>
      </w:pPr>
      <w:r>
        <w:rPr>
          <w:rFonts w:hint="default" w:ascii="Times New Roman" w:hAnsi="Times New Roman" w:eastAsia="黑体" w:cs="Times New Roman"/>
          <w:color w:val="auto"/>
          <w:sz w:val="36"/>
          <w:szCs w:val="20"/>
          <w:highlight w:val="none"/>
        </w:rPr>
        <w:br w:type="page" w:clear="all"/>
      </w:r>
      <w:r/>
    </w:p>
    <w:p>
      <w:pPr>
        <w:pStyle w:val="889"/>
        <w:jc w:val="center"/>
        <w:spacing w:before="156" w:after="156" w:line="360" w:lineRule="auto"/>
        <w:rPr>
          <w:rFonts w:hint="default" w:ascii="Times New Roman" w:hAnsi="Times New Roman" w:eastAsia="黑体" w:cs="Times New Roman"/>
          <w:color w:val="auto"/>
          <w:sz w:val="36"/>
          <w:szCs w:val="20"/>
          <w:highlight w:val="none"/>
        </w:rPr>
      </w:pPr>
      <w:r/>
      <w:bookmarkStart w:id="2" w:name="_Toc18646"/>
      <w:r/>
      <w:bookmarkStart w:id="3" w:name="_Toc26018"/>
      <w:r/>
      <w:bookmarkStart w:id="4" w:name="_Toc21665"/>
      <w:r/>
      <w:bookmarkStart w:id="5" w:name="_Toc8333"/>
      <w:r>
        <w:rPr>
          <w:rFonts w:hint="default" w:ascii="Times New Roman" w:hAnsi="Times New Roman" w:eastAsia="宋体" w:cs="Times New Roman"/>
          <w:b w:val="0"/>
          <w:color w:val="auto"/>
          <w:highlight w:val="none"/>
        </w:rPr>
        <w:t xml:space="preserve">第二章 投标人须知</w:t>
      </w:r>
      <w:bookmarkEnd w:id="2"/>
      <w:r/>
      <w:bookmarkEnd w:id="3"/>
      <w:r/>
      <w:bookmarkEnd w:id="4"/>
      <w:r/>
      <w:bookmarkEnd w:id="5"/>
      <w:r/>
      <w:r/>
    </w:p>
    <w:p>
      <w:pPr>
        <w:pStyle w:val="890"/>
        <w:ind w:firstLine="680"/>
        <w:spacing w:before="0" w:after="0" w:line="500" w:lineRule="exact"/>
        <w:rPr>
          <w:rFonts w:hint="default" w:ascii="Times New Roman" w:hAnsi="Times New Roman" w:eastAsia="宋体" w:cs="Times New Roman"/>
          <w:b w:val="0"/>
          <w:color w:val="auto"/>
          <w:highlight w:val="none"/>
        </w:rPr>
      </w:pPr>
      <w:r/>
      <w:bookmarkStart w:id="6" w:name="_Toc32371"/>
      <w:r/>
      <w:bookmarkStart w:id="7" w:name="_Toc493497032"/>
      <w:r>
        <w:rPr>
          <w:rFonts w:hint="default" w:ascii="Times New Roman" w:hAnsi="Times New Roman" w:eastAsia="宋体" w:cs="Times New Roman"/>
          <w:b w:val="0"/>
          <w:color w:val="auto"/>
          <w:highlight w:val="none"/>
        </w:rPr>
        <w:t xml:space="preserve">一、总则</w:t>
      </w:r>
      <w:bookmarkEnd w:id="6"/>
      <w:r/>
      <w:r/>
    </w:p>
    <w:p>
      <w:pPr>
        <w:pStyle w:val="891"/>
        <w:ind w:firstLine="561"/>
        <w:jc w:val="left"/>
        <w:spacing w:before="0" w:after="0" w:line="500" w:lineRule="exact"/>
        <w:rPr>
          <w:rFonts w:hint="default" w:ascii="Times New Roman" w:hAnsi="Times New Roman" w:eastAsia="宋体" w:cs="Times New Roman"/>
          <w:color w:val="auto"/>
          <w:sz w:val="28"/>
          <w:szCs w:val="28"/>
          <w:highlight w:val="none"/>
        </w:rPr>
      </w:pPr>
      <w:r/>
      <w:bookmarkStart w:id="8" w:name="_Toc16017"/>
      <w:r>
        <w:rPr>
          <w:rFonts w:hint="default" w:ascii="Times New Roman" w:hAnsi="Times New Roman" w:eastAsia="宋体" w:cs="Times New Roman"/>
          <w:color w:val="auto"/>
          <w:sz w:val="28"/>
          <w:szCs w:val="28"/>
          <w:highlight w:val="none"/>
          <w:lang w:eastAsia="zh-CN"/>
        </w:rPr>
        <w:t xml:space="preserve">1.</w:t>
      </w:r>
      <w:r>
        <w:rPr>
          <w:rFonts w:hint="default" w:ascii="Times New Roman" w:hAnsi="Times New Roman" w:eastAsia="宋体" w:cs="Times New Roman"/>
          <w:color w:val="auto"/>
          <w:sz w:val="28"/>
          <w:szCs w:val="28"/>
          <w:highlight w:val="none"/>
        </w:rPr>
        <w:t xml:space="preserve">招标方式</w:t>
      </w:r>
      <w:bookmarkEnd w:id="8"/>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本次招标采取公开招标方式，本招标文件仅适用于招标公告中所述项目。</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9" w:name="_Toc25850"/>
      <w:r>
        <w:rPr>
          <w:rFonts w:hint="default" w:ascii="Times New Roman" w:hAnsi="Times New Roman" w:eastAsia="宋体" w:cs="Times New Roman"/>
          <w:color w:val="auto"/>
          <w:sz w:val="28"/>
          <w:szCs w:val="28"/>
          <w:highlight w:val="none"/>
          <w:lang w:eastAsia="zh-CN"/>
        </w:rPr>
        <w:t xml:space="preserve">2.</w:t>
      </w:r>
      <w:r>
        <w:rPr>
          <w:rFonts w:hint="default" w:ascii="Times New Roman" w:hAnsi="Times New Roman" w:eastAsia="宋体" w:cs="Times New Roman"/>
          <w:color w:val="auto"/>
          <w:sz w:val="28"/>
          <w:szCs w:val="28"/>
          <w:highlight w:val="none"/>
        </w:rPr>
        <w:t xml:space="preserve">合格的投标人</w:t>
      </w:r>
      <w:bookmarkEnd w:id="9"/>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满足招标公告中</w:t>
      </w:r>
      <w:r>
        <w:rPr>
          <w:rFonts w:hint="default" w:ascii="Times New Roman" w:hAnsi="Times New Roman" w:cs="Times New Roman"/>
          <w:color w:val="auto"/>
          <w:sz w:val="24"/>
          <w:szCs w:val="24"/>
          <w:highlight w:val="none"/>
          <w:lang w:eastAsia="zh-CN"/>
        </w:rPr>
        <w:t xml:space="preserve">对申请人</w:t>
      </w:r>
      <w:r>
        <w:rPr>
          <w:rFonts w:hint="default" w:ascii="Times New Roman" w:hAnsi="Times New Roman" w:eastAsia="宋体" w:cs="Times New Roman"/>
          <w:color w:val="auto"/>
          <w:sz w:val="24"/>
          <w:szCs w:val="24"/>
          <w:highlight w:val="none"/>
        </w:rPr>
        <w:t xml:space="preserve">的资格要求的规定。</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w:t>
      </w:r>
      <w:r>
        <w:rPr>
          <w:rFonts w:hint="default" w:ascii="Times New Roman" w:hAnsi="Times New Roman" w:cs="Times New Roman"/>
          <w:color w:val="auto"/>
          <w:sz w:val="24"/>
          <w:szCs w:val="24"/>
          <w:highlight w:val="none"/>
          <w:lang w:eastAsia="zh-CN"/>
        </w:rPr>
        <w:t xml:space="preserve"> 满足</w:t>
      </w:r>
      <w:r>
        <w:rPr>
          <w:rFonts w:hint="default" w:ascii="Times New Roman" w:hAnsi="Times New Roman" w:eastAsia="宋体" w:cs="Times New Roman"/>
          <w:color w:val="auto"/>
          <w:sz w:val="24"/>
          <w:szCs w:val="24"/>
          <w:highlight w:val="none"/>
        </w:rPr>
        <w:t xml:space="preserve">本招标文件全部实质性要求和条件的规定。</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 符合上述条件的投标人应承担投标及履约过程</w:t>
      </w:r>
      <w:r>
        <w:rPr>
          <w:rFonts w:hint="default" w:ascii="Times New Roman" w:hAnsi="Times New Roman" w:cs="Times New Roman"/>
          <w:color w:val="auto"/>
          <w:sz w:val="24"/>
          <w:szCs w:val="24"/>
          <w:highlight w:val="none"/>
          <w:lang w:eastAsia="zh-CN"/>
        </w:rPr>
        <w:t xml:space="preserve">中应</w:t>
      </w:r>
      <w:r>
        <w:rPr>
          <w:rFonts w:hint="default" w:ascii="Times New Roman" w:hAnsi="Times New Roman" w:eastAsia="宋体" w:cs="Times New Roman"/>
          <w:color w:val="auto"/>
          <w:sz w:val="24"/>
          <w:szCs w:val="24"/>
          <w:highlight w:val="none"/>
        </w:rPr>
        <w:t xml:space="preserve">承担的全部责任与义务。</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10" w:name="_Toc27173"/>
      <w:r>
        <w:rPr>
          <w:rFonts w:hint="default" w:ascii="Times New Roman" w:hAnsi="Times New Roman" w:eastAsia="宋体" w:cs="Times New Roman"/>
          <w:color w:val="auto"/>
          <w:sz w:val="28"/>
          <w:szCs w:val="28"/>
          <w:highlight w:val="none"/>
          <w:lang w:eastAsia="zh-CN"/>
        </w:rPr>
        <w:t xml:space="preserve">3.</w:t>
      </w:r>
      <w:r>
        <w:rPr>
          <w:rFonts w:hint="default" w:ascii="Times New Roman" w:hAnsi="Times New Roman" w:eastAsia="宋体" w:cs="Times New Roman"/>
          <w:color w:val="auto"/>
          <w:sz w:val="28"/>
          <w:szCs w:val="28"/>
          <w:highlight w:val="none"/>
        </w:rPr>
        <w:t xml:space="preserve">适用法律</w:t>
      </w:r>
      <w:bookmarkEnd w:id="10"/>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w:t>
      </w:r>
      <w:r>
        <w:rPr>
          <w:rFonts w:hint="default" w:ascii="Times New Roman" w:hAnsi="Times New Roman" w:cs="Times New Roman"/>
          <w:color w:val="auto"/>
          <w:sz w:val="24"/>
          <w:szCs w:val="24"/>
          <w:highlight w:val="none"/>
          <w:lang w:eastAsia="zh-CN"/>
        </w:rPr>
        <w:t xml:space="preserve"> 本次</w:t>
      </w:r>
      <w:r>
        <w:rPr>
          <w:rFonts w:hint="default" w:ascii="Times New Roman" w:hAnsi="Times New Roman" w:eastAsia="宋体" w:cs="Times New Roman"/>
          <w:color w:val="auto"/>
          <w:sz w:val="24"/>
          <w:szCs w:val="24"/>
          <w:highlight w:val="none"/>
        </w:rPr>
        <w:t xml:space="preserve">招标及由此产生的合同受中华人民共和国有关</w:t>
      </w:r>
      <w:r>
        <w:rPr>
          <w:rFonts w:hint="default" w:ascii="Times New Roman" w:hAnsi="Times New Roman" w:cs="Times New Roman"/>
          <w:color w:val="auto"/>
          <w:sz w:val="24"/>
          <w:szCs w:val="24"/>
          <w:highlight w:val="none"/>
          <w:lang w:eastAsia="zh-CN"/>
        </w:rPr>
        <w:t xml:space="preserve">法律法规的</w:t>
      </w:r>
      <w:r>
        <w:rPr>
          <w:rFonts w:hint="default" w:ascii="Times New Roman" w:hAnsi="Times New Roman" w:eastAsia="宋体" w:cs="Times New Roman"/>
          <w:color w:val="auto"/>
          <w:sz w:val="24"/>
          <w:szCs w:val="24"/>
          <w:highlight w:val="none"/>
        </w:rPr>
        <w:t xml:space="preserve">制约和保护。</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11" w:name="_Toc11107"/>
      <w:r>
        <w:rPr>
          <w:rFonts w:hint="default" w:ascii="Times New Roman" w:hAnsi="Times New Roman" w:eastAsia="宋体" w:cs="Times New Roman"/>
          <w:color w:val="auto"/>
          <w:sz w:val="28"/>
          <w:szCs w:val="28"/>
          <w:highlight w:val="none"/>
          <w:lang w:eastAsia="zh-CN"/>
        </w:rPr>
        <w:t xml:space="preserve">4.</w:t>
      </w:r>
      <w:r>
        <w:rPr>
          <w:rFonts w:hint="default" w:ascii="Times New Roman" w:hAnsi="Times New Roman" w:eastAsia="宋体" w:cs="Times New Roman"/>
          <w:color w:val="auto"/>
          <w:sz w:val="28"/>
          <w:szCs w:val="28"/>
          <w:highlight w:val="none"/>
        </w:rPr>
        <w:t xml:space="preserve">投标费用</w:t>
      </w:r>
      <w:bookmarkEnd w:id="11"/>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w:t>
      </w:r>
      <w:r>
        <w:rPr>
          <w:rFonts w:hint="default" w:ascii="Times New Roman" w:hAnsi="Times New Roman" w:cs="Times New Roman"/>
          <w:color w:val="auto"/>
          <w:sz w:val="24"/>
          <w:szCs w:val="24"/>
          <w:highlight w:val="none"/>
          <w:lang w:eastAsia="zh-CN"/>
        </w:rPr>
        <w:t xml:space="preserve"> 投标人</w:t>
      </w:r>
      <w:r>
        <w:rPr>
          <w:rFonts w:hint="default" w:ascii="Times New Roman" w:hAnsi="Times New Roman" w:eastAsia="宋体" w:cs="Times New Roman"/>
          <w:color w:val="auto"/>
          <w:sz w:val="24"/>
          <w:szCs w:val="24"/>
          <w:highlight w:val="none"/>
        </w:rPr>
        <w:t xml:space="preserve">应自行承担所有与参加投标有关的费用，无论投标过程中的做法和结果如何，采购人和</w:t>
      </w:r>
      <w:r>
        <w:rPr>
          <w:rFonts w:hint="default" w:ascii="Times New Roman" w:hAnsi="Times New Roman" w:cs="Times New Roman"/>
          <w:color w:val="auto"/>
          <w:sz w:val="24"/>
          <w:szCs w:val="24"/>
          <w:highlight w:val="none"/>
          <w:lang w:eastAsia="zh-CN"/>
        </w:rPr>
        <w:t xml:space="preserve">中新创达咨询有限公司</w:t>
      </w:r>
      <w:r>
        <w:rPr>
          <w:rFonts w:hint="default" w:ascii="Times New Roman" w:hAnsi="Times New Roman" w:eastAsia="宋体" w:cs="Times New Roman"/>
          <w:color w:val="auto"/>
          <w:sz w:val="24"/>
          <w:szCs w:val="24"/>
          <w:highlight w:val="none"/>
        </w:rPr>
        <w:t xml:space="preserve">（以下简称代理公司）在任何情况下均无义务和责任承担这些费用。</w:t>
      </w:r>
      <w:r/>
    </w:p>
    <w:p>
      <w:pPr>
        <w:ind w:firstLine="482"/>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4.2</w:t>
      </w:r>
      <w:r>
        <w:rPr>
          <w:rFonts w:hint="default" w:ascii="Times New Roman" w:hAnsi="Times New Roman" w:cs="Times New Roman"/>
          <w:color w:val="auto"/>
          <w:sz w:val="24"/>
          <w:szCs w:val="24"/>
          <w:highlight w:val="none"/>
          <w:lang w:eastAsia="zh-CN"/>
        </w:rPr>
        <w:t xml:space="preserve"> 本次</w:t>
      </w:r>
      <w:r>
        <w:rPr>
          <w:rFonts w:hint="default" w:ascii="Times New Roman" w:hAnsi="Times New Roman" w:eastAsia="宋体" w:cs="Times New Roman"/>
          <w:color w:val="auto"/>
          <w:sz w:val="24"/>
          <w:szCs w:val="24"/>
          <w:highlight w:val="none"/>
        </w:rPr>
        <w:t xml:space="preserve">采购代理费</w:t>
      </w:r>
      <w:r>
        <w:rPr>
          <w:rFonts w:hint="default" w:ascii="Times New Roman" w:hAnsi="Times New Roman" w:cs="Times New Roman"/>
          <w:color w:val="auto"/>
          <w:sz w:val="24"/>
          <w:szCs w:val="24"/>
          <w:highlight w:val="none"/>
          <w:lang w:eastAsia="zh-CN"/>
        </w:rPr>
        <w:t xml:space="preserve">按《江苏省招标代理服务收费的指导意见》（苏招协〔2022〕2号）招标代理服务收费标准的64%计取。投标人须将此部分费用综合考虑在报价中，不得单列。由中标人在领取中标通知书时一次性支付。</w:t>
      </w:r>
      <w:r/>
    </w:p>
    <w:p>
      <w:pPr>
        <w:pStyle w:val="891"/>
        <w:ind w:firstLine="561"/>
        <w:jc w:val="left"/>
        <w:pageBreakBefore w:val="0"/>
        <w:spacing w:before="0" w:after="0" w:line="500" w:lineRule="exact"/>
        <w:widowControl w:val="off"/>
        <w:rPr>
          <w:rFonts w:hint="default" w:ascii="Times New Roman" w:hAnsi="Times New Roman" w:eastAsia="宋体" w:cs="Times New Roman"/>
          <w:color w:val="auto"/>
          <w:sz w:val="28"/>
          <w:szCs w:val="28"/>
          <w:highlight w:val="none"/>
        </w:rPr>
      </w:pPr>
      <w:r/>
      <w:bookmarkStart w:id="12" w:name="_Toc1947"/>
      <w:r>
        <w:rPr>
          <w:rFonts w:hint="default" w:ascii="Times New Roman" w:hAnsi="Times New Roman" w:eastAsia="宋体" w:cs="Times New Roman"/>
          <w:color w:val="auto"/>
          <w:sz w:val="28"/>
          <w:szCs w:val="28"/>
          <w:highlight w:val="none"/>
          <w:lang w:eastAsia="zh-CN"/>
        </w:rPr>
        <w:t xml:space="preserve">5.</w:t>
      </w:r>
      <w:r>
        <w:rPr>
          <w:rFonts w:hint="default" w:ascii="Times New Roman" w:hAnsi="Times New Roman" w:eastAsia="宋体" w:cs="Times New Roman"/>
          <w:color w:val="auto"/>
          <w:sz w:val="28"/>
          <w:szCs w:val="28"/>
          <w:highlight w:val="none"/>
        </w:rPr>
        <w:t xml:space="preserve">招标文件的约束力</w:t>
      </w:r>
      <w:bookmarkEnd w:id="12"/>
      <w:r/>
      <w:r/>
    </w:p>
    <w:p>
      <w:pPr>
        <w:ind w:firstLine="480"/>
        <w:jc w:val="left"/>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投标人一旦参加本项目采购活动，即被认为接受了本招标文件的规定和约束。</w:t>
      </w:r>
      <w:r/>
    </w:p>
    <w:p>
      <w:pPr>
        <w:pStyle w:val="890"/>
        <w:ind w:firstLine="680"/>
        <w:pageBreakBefore w:val="0"/>
        <w:spacing w:before="0" w:after="0" w:line="500" w:lineRule="exact"/>
        <w:widowControl w:val="off"/>
        <w:rPr>
          <w:rFonts w:hint="default" w:ascii="Times New Roman" w:hAnsi="Times New Roman" w:eastAsia="宋体" w:cs="Times New Roman"/>
          <w:b w:val="0"/>
          <w:color w:val="auto"/>
          <w:highlight w:val="none"/>
        </w:rPr>
      </w:pPr>
      <w:r/>
      <w:bookmarkStart w:id="13" w:name="_Toc7306"/>
      <w:r>
        <w:rPr>
          <w:rFonts w:hint="default" w:ascii="Times New Roman" w:hAnsi="Times New Roman" w:eastAsia="宋体" w:cs="Times New Roman"/>
          <w:b w:val="0"/>
          <w:color w:val="auto"/>
          <w:highlight w:val="none"/>
        </w:rPr>
        <w:t xml:space="preserve">二、招标文件</w:t>
      </w:r>
      <w:bookmarkEnd w:id="13"/>
      <w:r/>
      <w:r/>
    </w:p>
    <w:p>
      <w:pPr>
        <w:pStyle w:val="891"/>
        <w:ind w:firstLine="562"/>
        <w:jc w:val="left"/>
        <w:pageBreakBefore w:val="0"/>
        <w:spacing w:before="0" w:after="0" w:line="500" w:lineRule="exact"/>
        <w:widowControl w:val="off"/>
        <w:rPr>
          <w:rFonts w:hint="default" w:ascii="Times New Roman" w:hAnsi="Times New Roman" w:eastAsia="宋体" w:cs="Times New Roman"/>
          <w:color w:val="auto"/>
          <w:sz w:val="28"/>
          <w:szCs w:val="28"/>
          <w:highlight w:val="none"/>
        </w:rPr>
      </w:pPr>
      <w:r/>
      <w:bookmarkStart w:id="14" w:name="_Toc1196"/>
      <w:r>
        <w:rPr>
          <w:rFonts w:hint="default" w:ascii="Times New Roman" w:hAnsi="Times New Roman" w:eastAsia="宋体" w:cs="Times New Roman"/>
          <w:color w:val="auto"/>
          <w:sz w:val="28"/>
          <w:szCs w:val="28"/>
          <w:highlight w:val="none"/>
          <w:lang w:eastAsia="zh-CN"/>
        </w:rPr>
        <w:t xml:space="preserve">6.</w:t>
      </w:r>
      <w:r>
        <w:rPr>
          <w:rFonts w:hint="default" w:ascii="Times New Roman" w:hAnsi="Times New Roman" w:eastAsia="宋体" w:cs="Times New Roman"/>
          <w:color w:val="auto"/>
          <w:sz w:val="28"/>
          <w:szCs w:val="28"/>
          <w:highlight w:val="none"/>
        </w:rPr>
        <w:t xml:space="preserve">招标文件的构成</w:t>
      </w:r>
      <w:bookmarkEnd w:id="14"/>
      <w:r/>
      <w:r/>
    </w:p>
    <w:p>
      <w:pPr>
        <w:ind w:firstLine="480"/>
        <w:jc w:val="left"/>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6.1</w:t>
      </w:r>
      <w:r>
        <w:rPr>
          <w:rFonts w:hint="default" w:ascii="Times New Roman" w:hAnsi="Times New Roman" w:cs="Times New Roman"/>
          <w:color w:val="auto"/>
          <w:sz w:val="24"/>
          <w:szCs w:val="24"/>
          <w:highlight w:val="none"/>
          <w:lang w:eastAsia="zh-CN"/>
        </w:rPr>
        <w:t xml:space="preserve"> 招标</w:t>
      </w:r>
      <w:r>
        <w:rPr>
          <w:rFonts w:hint="default" w:ascii="Times New Roman" w:hAnsi="Times New Roman" w:eastAsia="宋体" w:cs="Times New Roman"/>
          <w:color w:val="auto"/>
          <w:sz w:val="24"/>
          <w:szCs w:val="24"/>
          <w:highlight w:val="none"/>
        </w:rPr>
        <w:t xml:space="preserve">文件由以下部分</w:t>
      </w:r>
      <w:r>
        <w:rPr>
          <w:rFonts w:hint="default" w:ascii="Times New Roman" w:hAnsi="Times New Roman" w:eastAsia="宋体" w:cs="Times New Roman"/>
          <w:color w:val="auto"/>
          <w:sz w:val="24"/>
          <w:highlight w:val="none"/>
        </w:rPr>
        <w:t xml:space="preserve">组成</w:t>
      </w:r>
      <w:r>
        <w:rPr>
          <w:rFonts w:hint="default" w:ascii="Times New Roman" w:hAnsi="Times New Roman" w:eastAsia="宋体" w:cs="Times New Roman"/>
          <w:color w:val="auto"/>
          <w:sz w:val="24"/>
          <w:szCs w:val="24"/>
          <w:highlight w:val="none"/>
        </w:rPr>
        <w:t xml:space="preserve">：</w:t>
      </w:r>
      <w:r/>
    </w:p>
    <w:p>
      <w:pPr>
        <w:ind w:firstLine="480"/>
        <w:jc w:val="left"/>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（1）投标邀请</w:t>
      </w:r>
      <w:r/>
    </w:p>
    <w:p>
      <w:pPr>
        <w:ind w:firstLine="480"/>
        <w:jc w:val="left"/>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（2）投标人须知</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（3）合同文本</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（4）采购需求</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（5）评标方法与评标标准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（6）投标文件格式</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请仔细检查招标文件是否齐全，如有缺漏请立即与代理公司联系解决。</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15" w:name="_Toc11366"/>
      <w:r>
        <w:rPr>
          <w:rFonts w:hint="default" w:ascii="Times New Roman" w:hAnsi="Times New Roman" w:eastAsia="宋体" w:cs="Times New Roman"/>
          <w:color w:val="auto"/>
          <w:sz w:val="28"/>
          <w:szCs w:val="28"/>
          <w:highlight w:val="none"/>
          <w:lang w:eastAsia="zh-CN"/>
        </w:rPr>
        <w:t xml:space="preserve">7.</w:t>
      </w:r>
      <w:r>
        <w:rPr>
          <w:rFonts w:hint="default" w:ascii="Times New Roman" w:hAnsi="Times New Roman" w:eastAsia="宋体" w:cs="Times New Roman"/>
          <w:color w:val="auto"/>
          <w:sz w:val="28"/>
          <w:szCs w:val="28"/>
          <w:highlight w:val="none"/>
        </w:rPr>
        <w:t xml:space="preserve">招标文件的澄清</w:t>
      </w:r>
      <w:bookmarkEnd w:id="15"/>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7.1</w:t>
      </w:r>
      <w:r>
        <w:rPr>
          <w:rFonts w:hint="default" w:ascii="Times New Roman" w:hAnsi="Times New Roman" w:cs="Times New Roman"/>
          <w:color w:val="auto"/>
          <w:sz w:val="24"/>
          <w:szCs w:val="24"/>
          <w:highlight w:val="none"/>
          <w:lang w:eastAsia="zh-CN"/>
        </w:rPr>
        <w:t xml:space="preserve"> 任何</w:t>
      </w:r>
      <w:r>
        <w:rPr>
          <w:rFonts w:hint="default" w:ascii="Times New Roman" w:hAnsi="Times New Roman" w:eastAsia="宋体" w:cs="Times New Roman"/>
          <w:color w:val="auto"/>
          <w:sz w:val="24"/>
          <w:szCs w:val="24"/>
          <w:highlight w:val="none"/>
        </w:rPr>
        <w:t xml:space="preserve">要求对招标文件进行澄清的投标人，应在投标截止时间十日前按招标公告中的通讯地址，以书面形式通知采购人或者代理公司。</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16" w:name="_Toc22028"/>
      <w:r>
        <w:rPr>
          <w:rFonts w:hint="default" w:ascii="Times New Roman" w:hAnsi="Times New Roman" w:eastAsia="宋体" w:cs="Times New Roman"/>
          <w:color w:val="auto"/>
          <w:sz w:val="28"/>
          <w:szCs w:val="28"/>
          <w:highlight w:val="none"/>
          <w:lang w:eastAsia="zh-CN"/>
        </w:rPr>
        <w:t xml:space="preserve">8.</w:t>
      </w:r>
      <w:r>
        <w:rPr>
          <w:rFonts w:hint="default" w:ascii="Times New Roman" w:hAnsi="Times New Roman" w:eastAsia="宋体" w:cs="Times New Roman"/>
          <w:color w:val="auto"/>
          <w:sz w:val="28"/>
          <w:szCs w:val="28"/>
          <w:highlight w:val="none"/>
        </w:rPr>
        <w:t xml:space="preserve">招标文件的修改</w:t>
      </w:r>
      <w:bookmarkEnd w:id="16"/>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8.1</w:t>
      </w:r>
      <w:r>
        <w:rPr>
          <w:rFonts w:hint="default" w:ascii="Times New Roman" w:hAnsi="Times New Roman" w:cs="Times New Roman"/>
          <w:color w:val="auto"/>
          <w:sz w:val="24"/>
          <w:szCs w:val="24"/>
          <w:highlight w:val="none"/>
          <w:lang w:eastAsia="zh-CN"/>
        </w:rPr>
        <w:t xml:space="preserve"> 在</w:t>
      </w:r>
      <w:r>
        <w:rPr>
          <w:rFonts w:hint="default" w:ascii="Times New Roman" w:hAnsi="Times New Roman" w:eastAsia="宋体" w:cs="Times New Roman"/>
          <w:color w:val="auto"/>
          <w:sz w:val="24"/>
          <w:szCs w:val="24"/>
          <w:highlight w:val="none"/>
        </w:rPr>
        <w:t xml:space="preserve">投标截止时间前，采购人和代理公司可以对招标文件进行修改。</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8.2</w:t>
      </w:r>
      <w:r>
        <w:rPr>
          <w:rFonts w:hint="default" w:ascii="Times New Roman" w:hAnsi="Times New Roman" w:cs="Times New Roman"/>
          <w:color w:val="auto"/>
          <w:sz w:val="24"/>
          <w:szCs w:val="24"/>
          <w:highlight w:val="none"/>
          <w:lang w:eastAsia="zh-CN"/>
        </w:rPr>
        <w:t xml:space="preserve"> 采购</w:t>
      </w:r>
      <w:r>
        <w:rPr>
          <w:rFonts w:hint="default" w:ascii="Times New Roman" w:hAnsi="Times New Roman" w:eastAsia="宋体" w:cs="Times New Roman"/>
          <w:color w:val="auto"/>
          <w:sz w:val="24"/>
          <w:szCs w:val="24"/>
          <w:highlight w:val="none"/>
        </w:rPr>
        <w:t xml:space="preserve">人和代理公司有权按照法定的要求推迟投标截止日期和开标日期。</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8.3</w:t>
      </w:r>
      <w:r>
        <w:rPr>
          <w:rFonts w:hint="default" w:ascii="Times New Roman" w:hAnsi="Times New Roman" w:cs="Times New Roman"/>
          <w:color w:val="auto"/>
          <w:sz w:val="24"/>
          <w:szCs w:val="24"/>
          <w:highlight w:val="none"/>
          <w:lang w:eastAsia="zh-CN"/>
        </w:rPr>
        <w:t xml:space="preserve"> 招标</w:t>
      </w:r>
      <w:r>
        <w:rPr>
          <w:rFonts w:hint="default" w:ascii="Times New Roman" w:hAnsi="Times New Roman" w:eastAsia="宋体" w:cs="Times New Roman"/>
          <w:color w:val="auto"/>
          <w:sz w:val="24"/>
          <w:szCs w:val="24"/>
          <w:highlight w:val="none"/>
        </w:rPr>
        <w:t xml:space="preserve">文件的修改将在江苏政府采购网公布，补充文件将作为招标文件的组成部分，并对投标人具有约束力。</w:t>
      </w:r>
      <w:r/>
    </w:p>
    <w:p>
      <w:pPr>
        <w:pStyle w:val="890"/>
        <w:ind w:firstLine="680"/>
        <w:spacing w:before="0" w:after="0" w:line="500" w:lineRule="exact"/>
        <w:rPr>
          <w:rFonts w:hint="default" w:ascii="Times New Roman" w:hAnsi="Times New Roman" w:eastAsia="宋体" w:cs="Times New Roman"/>
          <w:b w:val="0"/>
          <w:color w:val="auto"/>
          <w:highlight w:val="none"/>
        </w:rPr>
      </w:pPr>
      <w:r/>
      <w:bookmarkStart w:id="17" w:name="_Toc29452"/>
      <w:r>
        <w:rPr>
          <w:rFonts w:hint="default" w:ascii="Times New Roman" w:hAnsi="Times New Roman" w:eastAsia="宋体" w:cs="Times New Roman"/>
          <w:b w:val="0"/>
          <w:color w:val="auto"/>
          <w:highlight w:val="none"/>
        </w:rPr>
        <w:t xml:space="preserve">三、投标文件编制</w:t>
      </w:r>
      <w:bookmarkEnd w:id="17"/>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18" w:name="_Toc6370"/>
      <w:r>
        <w:rPr>
          <w:rFonts w:hint="default" w:ascii="Times New Roman" w:hAnsi="Times New Roman" w:eastAsia="宋体" w:cs="Times New Roman"/>
          <w:color w:val="auto"/>
          <w:sz w:val="28"/>
          <w:szCs w:val="28"/>
          <w:highlight w:val="none"/>
          <w:lang w:eastAsia="zh-CN"/>
        </w:rPr>
        <w:t xml:space="preserve">9.</w:t>
      </w:r>
      <w:r>
        <w:rPr>
          <w:rFonts w:hint="default" w:ascii="Times New Roman" w:hAnsi="Times New Roman" w:eastAsia="宋体" w:cs="Times New Roman"/>
          <w:color w:val="auto"/>
          <w:sz w:val="28"/>
          <w:szCs w:val="28"/>
          <w:highlight w:val="none"/>
        </w:rPr>
        <w:t xml:space="preserve">投标文件编写注意事项</w:t>
      </w:r>
      <w:bookmarkEnd w:id="18"/>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19" w:name="_Toc4299"/>
      <w:r>
        <w:rPr>
          <w:rFonts w:hint="default" w:ascii="Times New Roman" w:hAnsi="Times New Roman" w:eastAsia="宋体" w:cs="Times New Roman"/>
          <w:color w:val="auto"/>
          <w:sz w:val="28"/>
          <w:szCs w:val="28"/>
          <w:highlight w:val="none"/>
          <w:lang w:eastAsia="zh-CN"/>
        </w:rPr>
        <w:t xml:space="preserve">10.</w:t>
      </w:r>
      <w:r>
        <w:rPr>
          <w:rFonts w:hint="default" w:ascii="Times New Roman" w:hAnsi="Times New Roman" w:eastAsia="宋体" w:cs="Times New Roman"/>
          <w:color w:val="auto"/>
          <w:sz w:val="28"/>
          <w:szCs w:val="28"/>
          <w:highlight w:val="none"/>
        </w:rPr>
        <w:t xml:space="preserve">投标文件的语言及度量衡单位</w:t>
      </w:r>
      <w:bookmarkEnd w:id="19"/>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10.1</w:t>
      </w:r>
      <w:r>
        <w:rPr>
          <w:rFonts w:hint="default" w:ascii="Times New Roman" w:hAnsi="Times New Roman" w:cs="Times New Roman"/>
          <w:color w:val="auto"/>
          <w:sz w:val="24"/>
          <w:szCs w:val="24"/>
          <w:highlight w:val="none"/>
          <w:lang w:eastAsia="zh-CN"/>
        </w:rPr>
        <w:t xml:space="preserve"> 除</w:t>
      </w:r>
      <w:r>
        <w:rPr>
          <w:rFonts w:hint="default" w:ascii="Times New Roman" w:hAnsi="Times New Roman" w:eastAsia="宋体" w:cs="Times New Roman"/>
          <w:color w:val="auto"/>
          <w:sz w:val="24"/>
          <w:szCs w:val="24"/>
          <w:highlight w:val="none"/>
        </w:rPr>
        <w:t xml:space="preserve">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rPr>
        <w:t xml:space="preserve">10.2 除技术性能另有规定外，投标文件所使用的度量衡单位，均须采用国家法定计量单位。</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20" w:name="_Toc3330"/>
      <w:r>
        <w:rPr>
          <w:rFonts w:hint="default" w:ascii="Times New Roman" w:hAnsi="Times New Roman" w:eastAsia="宋体" w:cs="Times New Roman"/>
          <w:color w:val="auto"/>
          <w:sz w:val="28"/>
          <w:szCs w:val="28"/>
          <w:highlight w:val="none"/>
          <w:lang w:eastAsia="zh-CN"/>
        </w:rPr>
        <w:t xml:space="preserve">11.</w:t>
      </w:r>
      <w:r>
        <w:rPr>
          <w:rFonts w:hint="default" w:ascii="Times New Roman" w:hAnsi="Times New Roman" w:eastAsia="宋体" w:cs="Times New Roman"/>
          <w:color w:val="auto"/>
          <w:sz w:val="28"/>
          <w:szCs w:val="28"/>
          <w:highlight w:val="none"/>
        </w:rPr>
        <w:t xml:space="preserve">投标文件的构成</w:t>
      </w:r>
      <w:bookmarkEnd w:id="20"/>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11.1</w:t>
      </w:r>
      <w:r>
        <w:rPr>
          <w:rFonts w:hint="default" w:ascii="Times New Roman" w:hAnsi="Times New Roman" w:cs="Times New Roman"/>
          <w:color w:val="auto"/>
          <w:sz w:val="24"/>
          <w:szCs w:val="24"/>
          <w:highlight w:val="none"/>
          <w:lang w:eastAsia="zh-CN"/>
        </w:rPr>
        <w:t xml:space="preserve"> 投标人</w:t>
      </w:r>
      <w:r>
        <w:rPr>
          <w:rFonts w:hint="default" w:ascii="Times New Roman" w:hAnsi="Times New Roman" w:eastAsia="宋体" w:cs="Times New Roman"/>
          <w:color w:val="auto"/>
          <w:sz w:val="24"/>
          <w:szCs w:val="24"/>
          <w:highlight w:val="none"/>
        </w:rPr>
        <w:t xml:space="preserve">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11.2</w:t>
      </w:r>
      <w:r>
        <w:rPr>
          <w:rFonts w:hint="default" w:ascii="Times New Roman" w:hAnsi="Times New Roman" w:cs="Times New Roman"/>
          <w:color w:val="auto"/>
          <w:sz w:val="24"/>
          <w:szCs w:val="24"/>
          <w:highlight w:val="none"/>
          <w:lang w:eastAsia="zh-CN"/>
        </w:rPr>
        <w:t xml:space="preserve"> 如</w:t>
      </w:r>
      <w:r>
        <w:rPr>
          <w:rFonts w:hint="default" w:ascii="Times New Roman" w:hAnsi="Times New Roman" w:eastAsia="宋体" w:cs="Times New Roman"/>
          <w:color w:val="auto"/>
          <w:sz w:val="24"/>
          <w:szCs w:val="24"/>
          <w:highlight w:val="none"/>
        </w:rPr>
        <w:t xml:space="preserve">投标文件制作工具中的格式和内容与江苏政府采购网发布的招标文件不一致，请以江苏政府采购网发布的招标文件为准。</w:t>
      </w:r>
      <w:r/>
    </w:p>
    <w:p>
      <w:pPr>
        <w:ind w:firstLine="480"/>
        <w:spacing w:line="500" w:lineRule="exact"/>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rPr>
        <w:t xml:space="preserve">11.3 特别提醒投标人，混乱的编排导致投标文件被误读或评标委员会（以下简称评委会）查找不到有效文件是投标人的风险。</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21" w:name="_Toc19450"/>
      <w:r>
        <w:rPr>
          <w:rFonts w:hint="default" w:ascii="Times New Roman" w:hAnsi="Times New Roman" w:eastAsia="宋体" w:cs="Times New Roman"/>
          <w:color w:val="auto"/>
          <w:sz w:val="28"/>
          <w:szCs w:val="28"/>
          <w:highlight w:val="none"/>
          <w:lang w:eastAsia="zh-CN"/>
        </w:rPr>
        <w:t xml:space="preserve">12.</w:t>
      </w:r>
      <w:r>
        <w:rPr>
          <w:rFonts w:hint="default" w:ascii="Times New Roman" w:hAnsi="Times New Roman" w:eastAsia="宋体" w:cs="Times New Roman"/>
          <w:color w:val="auto"/>
          <w:sz w:val="28"/>
          <w:szCs w:val="28"/>
          <w:highlight w:val="none"/>
        </w:rPr>
        <w:t xml:space="preserve">证明投标人及投标标的符合招标文件规定的文件</w:t>
      </w:r>
      <w:bookmarkEnd w:id="21"/>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w:t>
      </w:r>
      <w:r>
        <w:rPr>
          <w:rFonts w:hint="eastAsia" w:ascii="Times New Roman" w:hAnsi="Times New Roman" w:cs="Times New Roman"/>
          <w:color w:val="auto"/>
          <w:sz w:val="24"/>
          <w:szCs w:val="24"/>
          <w:highlight w:val="none"/>
          <w:lang w:val="en-US" w:eastAsia="zh-CN"/>
        </w:rPr>
        <w:t xml:space="preserve">1 </w:t>
      </w:r>
      <w:r>
        <w:rPr>
          <w:rFonts w:hint="default" w:ascii="Times New Roman" w:hAnsi="Times New Roman" w:eastAsia="宋体" w:cs="Times New Roman"/>
          <w:color w:val="auto"/>
          <w:sz w:val="24"/>
          <w:szCs w:val="24"/>
          <w:highlight w:val="none"/>
        </w:rPr>
        <w:t xml:space="preserve">投标人应按照招标文件要求提交证明文件，证明其及投标标的符合招标文件规定。</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招标文件对证明文件无明确形式要求的，证明文件可以以文字资料、图纸和数据等形式提交。</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12.3 投标人委托代理时应当提交授权委托书，请按招标文件第六章规定格式及要求填写并附法定代表人（单位负责人）与委托代理人身份证明。</w:t>
      </w:r>
      <w:r/>
    </w:p>
    <w:p>
      <w:pPr>
        <w:pStyle w:val="891"/>
        <w:ind w:firstLine="562"/>
        <w:jc w:val="left"/>
        <w:spacing w:before="0" w:after="0" w:line="500" w:lineRule="exact"/>
        <w:rPr>
          <w:rFonts w:hint="default" w:ascii="Times New Roman" w:hAnsi="Times New Roman" w:eastAsia="宋体" w:cs="Times New Roman"/>
          <w:color w:val="auto"/>
          <w:highlight w:val="none"/>
        </w:rPr>
      </w:pPr>
      <w:r/>
      <w:bookmarkStart w:id="22" w:name="_Toc5613"/>
      <w:r>
        <w:rPr>
          <w:rFonts w:hint="default" w:ascii="Times New Roman" w:hAnsi="Times New Roman" w:eastAsia="宋体" w:cs="Times New Roman"/>
          <w:color w:val="auto"/>
          <w:sz w:val="28"/>
          <w:szCs w:val="28"/>
          <w:highlight w:val="none"/>
          <w:lang w:eastAsia="zh-CN"/>
        </w:rPr>
        <w:t xml:space="preserve">13.</w:t>
      </w:r>
      <w:r>
        <w:rPr>
          <w:rFonts w:hint="default" w:ascii="Times New Roman" w:hAnsi="Times New Roman" w:eastAsia="宋体" w:cs="Times New Roman"/>
          <w:color w:val="auto"/>
          <w:sz w:val="28"/>
          <w:szCs w:val="28"/>
          <w:highlight w:val="none"/>
        </w:rPr>
        <w:t xml:space="preserve">投标分项报价表</w:t>
      </w:r>
      <w:bookmarkEnd w:id="22"/>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投标人应根据投标报价要求在投标分项报价表中列明各项投标单价、总价等，未全部列示的作无效响应处理。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投标文件中的单价和总价无特殊规定的采用人民币报价，以元为单位标注。招标文件中另有规定的按规定执行。</w:t>
      </w:r>
      <w:r/>
    </w:p>
    <w:p>
      <w:pPr>
        <w:ind w:firstLine="480"/>
        <w:jc w:val="left"/>
        <w:spacing w:before="0" w:after="0" w:line="500" w:lineRule="exact"/>
        <w:widowControl w:val="off"/>
        <w:rPr>
          <w:rFonts w:hint="default" w:ascii="Times New Roman" w:hAnsi="Times New Roman" w:eastAsia="宋体" w:cs="Times New Roman"/>
          <w:color w:val="auto"/>
          <w:sz w:val="28"/>
          <w:szCs w:val="28"/>
          <w:highlight w:val="none"/>
        </w:rPr>
      </w:pPr>
      <w:r/>
      <w:bookmarkStart w:id="23" w:name="_Toc32373"/>
      <w:r>
        <w:rPr>
          <w:rFonts w:hint="default" w:ascii="Times New Roman" w:hAnsi="Times New Roman" w:eastAsia="宋体" w:cs="Times New Roman"/>
          <w:color w:val="auto"/>
          <w:sz w:val="28"/>
          <w:szCs w:val="28"/>
          <w:highlight w:val="none"/>
          <w:lang w:eastAsia="zh-CN"/>
        </w:rPr>
        <w:t xml:space="preserve">14.</w:t>
      </w:r>
      <w:r>
        <w:rPr>
          <w:rFonts w:hint="default" w:ascii="Times New Roman" w:hAnsi="Times New Roman" w:eastAsia="宋体" w:cs="Times New Roman"/>
          <w:color w:val="auto"/>
          <w:sz w:val="28"/>
          <w:szCs w:val="28"/>
          <w:highlight w:val="none"/>
        </w:rPr>
        <w:t xml:space="preserve">技术要求响应及偏离表、商务要求响应及偏离表</w:t>
      </w:r>
      <w:bookmarkEnd w:id="23"/>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投标人可在投标文件中提供认为需要的其他技术文件或说明。</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24" w:name="_Toc8422"/>
      <w:r>
        <w:rPr>
          <w:rFonts w:hint="default" w:ascii="Times New Roman" w:hAnsi="Times New Roman" w:eastAsia="宋体" w:cs="Times New Roman"/>
          <w:color w:val="auto"/>
          <w:sz w:val="28"/>
          <w:szCs w:val="28"/>
          <w:highlight w:val="none"/>
          <w:lang w:eastAsia="zh-CN"/>
        </w:rPr>
        <w:t xml:space="preserve">15.</w:t>
      </w:r>
      <w:r>
        <w:rPr>
          <w:rFonts w:hint="default" w:ascii="Times New Roman" w:hAnsi="Times New Roman" w:eastAsia="宋体" w:cs="Times New Roman"/>
          <w:color w:val="auto"/>
          <w:sz w:val="28"/>
          <w:szCs w:val="28"/>
          <w:highlight w:val="none"/>
        </w:rPr>
        <w:t xml:space="preserve">服务承诺、培训计划、人员安排及其他</w:t>
      </w:r>
      <w:bookmarkEnd w:id="24"/>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投标人需根据招标文件要求提供培训计划、人员安排等。</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投标人需根据招标文件要求提供所投标的主要组成部分、功能设计、实现思路及关键技术等。</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25" w:name="_Toc22502"/>
      <w:r>
        <w:rPr>
          <w:rFonts w:hint="default" w:ascii="Times New Roman" w:hAnsi="Times New Roman" w:eastAsia="宋体" w:cs="Times New Roman"/>
          <w:color w:val="auto"/>
          <w:sz w:val="28"/>
          <w:szCs w:val="28"/>
          <w:highlight w:val="none"/>
          <w:lang w:eastAsia="zh-CN"/>
        </w:rPr>
        <w:t xml:space="preserve">16.</w:t>
      </w:r>
      <w:r>
        <w:rPr>
          <w:rFonts w:hint="default" w:ascii="Times New Roman" w:hAnsi="Times New Roman" w:eastAsia="宋体" w:cs="Times New Roman"/>
          <w:color w:val="auto"/>
          <w:sz w:val="28"/>
          <w:szCs w:val="28"/>
          <w:highlight w:val="none"/>
        </w:rPr>
        <w:t xml:space="preserve">投标函和开标一览表</w:t>
      </w:r>
      <w:bookmarkEnd w:id="25"/>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16.1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投标人应按照招标文件中提供的格式完整、正确填写投标函、开标一览表。</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16.2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对于采用货币报价的项目，开标一览表中的投标总报价应与投标分项报价表中的投标总报价一致，如不一致，不</w:t>
      </w:r>
      <w:r>
        <w:rPr>
          <w:rFonts w:hint="default" w:ascii="Times New Roman" w:hAnsi="Times New Roman" w:cs="Times New Roman"/>
          <w:color w:val="auto"/>
          <w:sz w:val="24"/>
          <w:szCs w:val="24"/>
          <w:highlight w:val="none"/>
          <w:lang w:eastAsia="zh-CN"/>
        </w:rPr>
        <w:t xml:space="preserve">作为</w:t>
      </w:r>
      <w:r>
        <w:rPr>
          <w:rFonts w:hint="default" w:ascii="Times New Roman" w:hAnsi="Times New Roman" w:eastAsia="宋体" w:cs="Times New Roman"/>
          <w:color w:val="auto"/>
          <w:sz w:val="24"/>
          <w:szCs w:val="24"/>
          <w:highlight w:val="none"/>
        </w:rPr>
        <w:t xml:space="preserve">无效投标处理，但评标时以开标一览表中价格为准。</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26" w:name="_Toc158"/>
      <w:r>
        <w:rPr>
          <w:rFonts w:hint="default" w:ascii="Times New Roman" w:hAnsi="Times New Roman" w:eastAsia="宋体" w:cs="Times New Roman"/>
          <w:color w:val="auto"/>
          <w:sz w:val="28"/>
          <w:szCs w:val="28"/>
          <w:highlight w:val="none"/>
          <w:lang w:eastAsia="zh-CN"/>
        </w:rPr>
        <w:t xml:space="preserve">17.</w:t>
      </w:r>
      <w:r>
        <w:rPr>
          <w:rFonts w:hint="default" w:ascii="Times New Roman" w:hAnsi="Times New Roman" w:eastAsia="宋体" w:cs="Times New Roman"/>
          <w:color w:val="auto"/>
          <w:sz w:val="28"/>
          <w:szCs w:val="28"/>
          <w:highlight w:val="none"/>
        </w:rPr>
        <w:t xml:space="preserve">投标有效期</w:t>
      </w:r>
      <w:bookmarkEnd w:id="26"/>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投标有效期为招标文件规定的开标之日后六十（60）天。投标有效期比规定短的将被视为未实质性响应招标文件而予以拒绝。</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890"/>
        <w:ind w:firstLine="680"/>
        <w:spacing w:before="0" w:after="0" w:line="500" w:lineRule="exact"/>
        <w:rPr>
          <w:rFonts w:hint="default" w:ascii="Times New Roman" w:hAnsi="Times New Roman" w:eastAsia="宋体" w:cs="Times New Roman"/>
          <w:b w:val="0"/>
          <w:color w:val="auto"/>
          <w:highlight w:val="none"/>
        </w:rPr>
      </w:pPr>
      <w:r/>
      <w:bookmarkStart w:id="27" w:name="_Toc25404"/>
      <w:r>
        <w:rPr>
          <w:rFonts w:hint="default" w:ascii="Times New Roman" w:hAnsi="Times New Roman" w:eastAsia="宋体" w:cs="Times New Roman"/>
          <w:b w:val="0"/>
          <w:color w:val="auto"/>
          <w:highlight w:val="none"/>
        </w:rPr>
        <w:t xml:space="preserve">四、投标文件递交</w:t>
      </w:r>
      <w:bookmarkEnd w:id="27"/>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28" w:name="_Toc4929"/>
      <w:r>
        <w:rPr>
          <w:rFonts w:hint="default" w:ascii="Times New Roman" w:hAnsi="Times New Roman" w:eastAsia="宋体" w:cs="Times New Roman"/>
          <w:color w:val="auto"/>
          <w:sz w:val="28"/>
          <w:szCs w:val="28"/>
          <w:highlight w:val="none"/>
          <w:lang w:eastAsia="zh-CN"/>
        </w:rPr>
        <w:t xml:space="preserve">18.</w:t>
      </w:r>
      <w:r>
        <w:rPr>
          <w:rFonts w:hint="default" w:ascii="Times New Roman" w:hAnsi="Times New Roman" w:eastAsia="宋体" w:cs="Times New Roman"/>
          <w:color w:val="auto"/>
          <w:sz w:val="28"/>
          <w:szCs w:val="28"/>
          <w:highlight w:val="none"/>
        </w:rPr>
        <w:t xml:space="preserve">电子投标文件的递交</w:t>
      </w:r>
      <w:bookmarkEnd w:id="28"/>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18.1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投标人应当按照《操作手册》规定，在投标截止时间前制作并递交（上传）电子投标文件。</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29" w:name="_Toc28934"/>
      <w:r>
        <w:rPr>
          <w:rFonts w:hint="default" w:ascii="Times New Roman" w:hAnsi="Times New Roman" w:eastAsia="宋体" w:cs="Times New Roman"/>
          <w:color w:val="auto"/>
          <w:sz w:val="28"/>
          <w:szCs w:val="28"/>
          <w:highlight w:val="none"/>
          <w:lang w:eastAsia="zh-CN"/>
        </w:rPr>
        <w:t xml:space="preserve">19.</w:t>
      </w:r>
      <w:r>
        <w:rPr>
          <w:rFonts w:hint="default" w:ascii="Times New Roman" w:hAnsi="Times New Roman" w:eastAsia="宋体" w:cs="Times New Roman"/>
          <w:color w:val="auto"/>
          <w:sz w:val="28"/>
          <w:szCs w:val="28"/>
          <w:highlight w:val="none"/>
        </w:rPr>
        <w:t xml:space="preserve">投标截止时间</w:t>
      </w:r>
      <w:bookmarkEnd w:id="29"/>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19.1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投标人递交（上传）电子投标文件的时间不得迟于招标公告中规定的投标截止时间。</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w:t>
      </w:r>
      <w:r>
        <w:rPr>
          <w:rFonts w:hint="default" w:ascii="Times New Roman" w:hAnsi="Times New Roman" w:cs="Times New Roman"/>
          <w:color w:val="auto"/>
          <w:sz w:val="24"/>
          <w:szCs w:val="24"/>
          <w:highlight w:val="none"/>
          <w:lang w:eastAsia="zh-CN"/>
        </w:rPr>
        <w:t xml:space="preserve">作无效投标</w:t>
      </w:r>
      <w:r>
        <w:rPr>
          <w:rFonts w:hint="default" w:ascii="Times New Roman" w:hAnsi="Times New Roman" w:eastAsia="宋体" w:cs="Times New Roman"/>
          <w:color w:val="auto"/>
          <w:sz w:val="24"/>
          <w:szCs w:val="24"/>
          <w:highlight w:val="none"/>
        </w:rPr>
        <w:t xml:space="preserve">处理。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19.2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采购人和代理公司可以按照规定，通过修改招标文件酌情延长投标截止时间，在此情况下，投标人的所有权利和义务以及投标人受制的截止时间均应以延长后新的截止时间为准。</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30" w:name="_Toc28139"/>
      <w:r>
        <w:rPr>
          <w:rFonts w:hint="default" w:ascii="Times New Roman" w:hAnsi="Times New Roman" w:eastAsia="宋体" w:cs="Times New Roman"/>
          <w:color w:val="auto"/>
          <w:sz w:val="28"/>
          <w:szCs w:val="28"/>
          <w:highlight w:val="none"/>
          <w:lang w:eastAsia="zh-CN"/>
        </w:rPr>
        <w:t xml:space="preserve">20.</w:t>
      </w:r>
      <w:r>
        <w:rPr>
          <w:rFonts w:hint="default" w:ascii="Times New Roman" w:hAnsi="Times New Roman" w:eastAsia="宋体" w:cs="Times New Roman"/>
          <w:color w:val="auto"/>
          <w:sz w:val="28"/>
          <w:szCs w:val="28"/>
          <w:highlight w:val="none"/>
        </w:rPr>
        <w:t xml:space="preserve">投标文件的拒收</w:t>
      </w:r>
      <w:bookmarkEnd w:id="30"/>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20.1 代理公司拒绝接收在招标文件规定的投标截止时间后递交（上传）的任何投标文件。</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31" w:name="_Toc21904"/>
      <w:r>
        <w:rPr>
          <w:rFonts w:hint="default" w:ascii="Times New Roman" w:hAnsi="Times New Roman" w:eastAsia="宋体" w:cs="Times New Roman"/>
          <w:color w:val="auto"/>
          <w:sz w:val="28"/>
          <w:szCs w:val="28"/>
          <w:highlight w:val="none"/>
          <w:lang w:eastAsia="zh-CN"/>
        </w:rPr>
        <w:t xml:space="preserve">21.</w:t>
      </w:r>
      <w:r>
        <w:rPr>
          <w:rFonts w:hint="default" w:ascii="Times New Roman" w:hAnsi="Times New Roman" w:eastAsia="宋体" w:cs="Times New Roman"/>
          <w:color w:val="auto"/>
          <w:sz w:val="28"/>
          <w:szCs w:val="28"/>
          <w:highlight w:val="none"/>
        </w:rPr>
        <w:t xml:space="preserve">投标文件的撤回和修改</w:t>
      </w:r>
      <w:bookmarkEnd w:id="31"/>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投标人可在投标截止时间前，撤回其电子投标文件，具体操作方法见《操作手册》。投标人撤回电子投标文件的，则认为其不再参与本项目投标活动。</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在投标截止时间至招标文件中规定的投标有效期满之间的这段时间内，投标人不得撤回其投标。</w:t>
      </w:r>
      <w:r/>
    </w:p>
    <w:p>
      <w:pPr>
        <w:pStyle w:val="890"/>
        <w:ind w:firstLine="680"/>
        <w:spacing w:before="0" w:after="0" w:line="500" w:lineRule="exact"/>
        <w:rPr>
          <w:rFonts w:hint="default" w:ascii="Times New Roman" w:hAnsi="Times New Roman" w:eastAsia="宋体" w:cs="Times New Roman"/>
          <w:b w:val="0"/>
          <w:color w:val="auto"/>
          <w:highlight w:val="none"/>
        </w:rPr>
      </w:pPr>
      <w:r/>
      <w:bookmarkStart w:id="32" w:name="_Toc24785"/>
      <w:r>
        <w:rPr>
          <w:rFonts w:hint="default" w:ascii="Times New Roman" w:hAnsi="Times New Roman" w:eastAsia="宋体" w:cs="Times New Roman"/>
          <w:b w:val="0"/>
          <w:color w:val="auto"/>
          <w:highlight w:val="none"/>
        </w:rPr>
        <w:t xml:space="preserve">五、开标与评标</w:t>
      </w:r>
      <w:bookmarkEnd w:id="32"/>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33" w:name="_Toc8431"/>
      <w:r>
        <w:rPr>
          <w:rFonts w:hint="default" w:ascii="Times New Roman" w:hAnsi="Times New Roman" w:eastAsia="宋体" w:cs="Times New Roman"/>
          <w:color w:val="auto"/>
          <w:sz w:val="28"/>
          <w:szCs w:val="28"/>
          <w:highlight w:val="none"/>
          <w:lang w:eastAsia="zh-CN"/>
        </w:rPr>
        <w:t xml:space="preserve">22.</w:t>
      </w:r>
      <w:r>
        <w:rPr>
          <w:rFonts w:hint="default" w:ascii="Times New Roman" w:hAnsi="Times New Roman" w:eastAsia="宋体" w:cs="Times New Roman"/>
          <w:color w:val="auto"/>
          <w:sz w:val="28"/>
          <w:szCs w:val="28"/>
          <w:highlight w:val="none"/>
        </w:rPr>
        <w:t xml:space="preserve">开标</w:t>
      </w:r>
      <w:bookmarkEnd w:id="33"/>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代理公司将在招标公告中规定的时间和地点组织公开开标。投标人应当按时参加开标活动，并在“苏采云”系统规定的时间内对投标文件进行解密。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开标仪式由代理公司组织。“苏采云”系统将自动对项目进行开标，并宣布各投标人名称和投标价格。</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投标人在开标过程中涉及的投标文件解密、开标结果确认等工作，应当按照《操作手册》规定执行。</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22.5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投标人未参加开标的，视同认可开标结果。</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22.6 </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投标人在开、评标全过程中应保持通信畅通，及时登录“苏采云”系统查阅、答复相关信息，并安排专人与代理公司及评委会联系。</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34" w:name="_Toc416"/>
      <w:r>
        <w:rPr>
          <w:rFonts w:hint="default" w:ascii="Times New Roman" w:hAnsi="Times New Roman" w:eastAsia="宋体" w:cs="Times New Roman"/>
          <w:color w:val="auto"/>
          <w:sz w:val="28"/>
          <w:szCs w:val="28"/>
          <w:highlight w:val="none"/>
          <w:lang w:eastAsia="zh-CN"/>
        </w:rPr>
        <w:t xml:space="preserve">23.</w:t>
      </w:r>
      <w:r>
        <w:rPr>
          <w:rFonts w:hint="default" w:ascii="Times New Roman" w:hAnsi="Times New Roman" w:eastAsia="宋体" w:cs="Times New Roman"/>
          <w:color w:val="auto"/>
          <w:sz w:val="28"/>
          <w:szCs w:val="28"/>
          <w:highlight w:val="none"/>
        </w:rPr>
        <w:t xml:space="preserve">评标委员会</w:t>
      </w:r>
      <w:bookmarkEnd w:id="34"/>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开标后，代理公司将组织评委会进行评标。</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评委会由采购人代表和有关技术、经济等方面的评审专家组成，且人员构成符合政府采购有关规定。</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评委会按照采购文件规定的评审程序、评审方法和评审标准进行独立评审并确定中标候选人。</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35" w:name="_Toc26719"/>
      <w:r>
        <w:rPr>
          <w:rFonts w:hint="default" w:ascii="Times New Roman" w:hAnsi="Times New Roman" w:eastAsia="宋体" w:cs="Times New Roman"/>
          <w:color w:val="auto"/>
          <w:sz w:val="28"/>
          <w:szCs w:val="28"/>
          <w:highlight w:val="none"/>
          <w:lang w:eastAsia="zh-CN"/>
        </w:rPr>
        <w:t xml:space="preserve">24.</w:t>
      </w:r>
      <w:r>
        <w:rPr>
          <w:rFonts w:hint="default" w:ascii="Times New Roman" w:hAnsi="Times New Roman" w:eastAsia="宋体" w:cs="Times New Roman"/>
          <w:color w:val="auto"/>
          <w:sz w:val="28"/>
          <w:szCs w:val="28"/>
          <w:highlight w:val="none"/>
        </w:rPr>
        <w:t xml:space="preserve">评标过程的保密与公正</w:t>
      </w:r>
      <w:bookmarkEnd w:id="35"/>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24.1</w:t>
      </w:r>
      <w:r>
        <w:rPr>
          <w:rFonts w:hint="default" w:ascii="Times New Roman" w:hAnsi="Times New Roman" w:cs="Times New Roman"/>
          <w:color w:val="auto"/>
          <w:sz w:val="24"/>
          <w:szCs w:val="24"/>
          <w:highlight w:val="none"/>
          <w:lang w:eastAsia="zh-CN"/>
        </w:rPr>
        <w:t xml:space="preserve"> 凡</w:t>
      </w:r>
      <w:r>
        <w:rPr>
          <w:rFonts w:hint="default" w:ascii="Times New Roman" w:hAnsi="Times New Roman" w:eastAsia="宋体" w:cs="Times New Roman"/>
          <w:color w:val="auto"/>
          <w:sz w:val="24"/>
          <w:szCs w:val="24"/>
          <w:highlight w:val="none"/>
        </w:rPr>
        <w:t xml:space="preserve">与审查、澄清、评价和比较投标</w:t>
      </w:r>
      <w:r>
        <w:rPr>
          <w:rFonts w:hint="default" w:ascii="Times New Roman" w:hAnsi="Times New Roman" w:cs="Times New Roman"/>
          <w:color w:val="auto"/>
          <w:sz w:val="24"/>
          <w:szCs w:val="24"/>
          <w:highlight w:val="none"/>
          <w:lang w:eastAsia="zh-CN"/>
        </w:rPr>
        <w:t xml:space="preserve">有关的</w:t>
      </w:r>
      <w:r>
        <w:rPr>
          <w:rFonts w:hint="default" w:ascii="Times New Roman" w:hAnsi="Times New Roman" w:eastAsia="宋体" w:cs="Times New Roman"/>
          <w:color w:val="auto"/>
          <w:sz w:val="24"/>
          <w:szCs w:val="24"/>
          <w:highlight w:val="none"/>
        </w:rPr>
        <w:t xml:space="preserve">资料以及投标建议等，采购人、评审专家、代理公司均不得向投标人或与评标无关的其他人员透露。</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24.2</w:t>
      </w:r>
      <w:r>
        <w:rPr>
          <w:rFonts w:hint="default" w:ascii="Times New Roman" w:hAnsi="Times New Roman" w:cs="Times New Roman"/>
          <w:color w:val="auto"/>
          <w:sz w:val="24"/>
          <w:szCs w:val="24"/>
          <w:highlight w:val="none"/>
          <w:lang w:eastAsia="zh-CN"/>
        </w:rPr>
        <w:t xml:space="preserve"> 在</w:t>
      </w:r>
      <w:r>
        <w:rPr>
          <w:rFonts w:hint="default" w:ascii="Times New Roman" w:hAnsi="Times New Roman" w:eastAsia="宋体" w:cs="Times New Roman"/>
          <w:color w:val="auto"/>
          <w:sz w:val="24"/>
          <w:szCs w:val="24"/>
          <w:highlight w:val="none"/>
        </w:rPr>
        <w:t xml:space="preserve">评标过程中，投标人不得以任何行为影响评标过程，否则其投标文件将被作为无效投标文件。</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24.3</w:t>
      </w:r>
      <w:r>
        <w:rPr>
          <w:rFonts w:hint="default" w:ascii="Times New Roman" w:hAnsi="Times New Roman" w:cs="Times New Roman"/>
          <w:color w:val="auto"/>
          <w:sz w:val="24"/>
          <w:szCs w:val="24"/>
          <w:highlight w:val="none"/>
          <w:lang w:eastAsia="zh-CN"/>
        </w:rPr>
        <w:t xml:space="preserve"> 代理</w:t>
      </w:r>
      <w:r>
        <w:rPr>
          <w:rFonts w:hint="default" w:ascii="Times New Roman" w:hAnsi="Times New Roman" w:eastAsia="宋体" w:cs="Times New Roman"/>
          <w:color w:val="auto"/>
          <w:sz w:val="24"/>
          <w:szCs w:val="24"/>
          <w:highlight w:val="none"/>
        </w:rPr>
        <w:t xml:space="preserve">公司和评委会不向未中标的投标人解释未中标原因，也不公布评标过程中的相关细节。</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24.4</w:t>
      </w:r>
      <w:r>
        <w:rPr>
          <w:rFonts w:hint="default" w:ascii="Times New Roman" w:hAnsi="Times New Roman" w:cs="Times New Roman"/>
          <w:color w:val="auto"/>
          <w:sz w:val="24"/>
          <w:szCs w:val="24"/>
          <w:highlight w:val="none"/>
          <w:lang w:eastAsia="zh-CN"/>
        </w:rPr>
        <w:t xml:space="preserve"> 采用</w:t>
      </w:r>
      <w:r>
        <w:rPr>
          <w:rFonts w:hint="default" w:ascii="Times New Roman" w:hAnsi="Times New Roman" w:eastAsia="宋体" w:cs="Times New Roman"/>
          <w:color w:val="auto"/>
          <w:sz w:val="24"/>
          <w:szCs w:val="24"/>
          <w:highlight w:val="none"/>
        </w:rPr>
        <w:t xml:space="preserve">综合评分法的项目，未中标的投标人可于中标结果公告期限届满之日起通过“苏采云”系统查看自己的评审得分及排序情况。</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36" w:name="_Toc5597"/>
      <w:r>
        <w:rPr>
          <w:rFonts w:hint="default" w:ascii="Times New Roman" w:hAnsi="Times New Roman" w:eastAsia="宋体" w:cs="Times New Roman"/>
          <w:color w:val="auto"/>
          <w:sz w:val="28"/>
          <w:szCs w:val="28"/>
          <w:highlight w:val="none"/>
          <w:lang w:eastAsia="zh-CN"/>
        </w:rPr>
        <w:t xml:space="preserve">25.</w:t>
      </w:r>
      <w:r>
        <w:rPr>
          <w:rFonts w:hint="default" w:ascii="Times New Roman" w:hAnsi="Times New Roman" w:eastAsia="宋体" w:cs="Times New Roman"/>
          <w:color w:val="auto"/>
          <w:sz w:val="28"/>
          <w:szCs w:val="28"/>
          <w:highlight w:val="none"/>
        </w:rPr>
        <w:t xml:space="preserve">投标文件的澄清</w:t>
      </w:r>
      <w:bookmarkEnd w:id="36"/>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25.1</w:t>
      </w:r>
      <w:r>
        <w:rPr>
          <w:rFonts w:hint="default" w:ascii="Times New Roman" w:hAnsi="Times New Roman" w:cs="Times New Roman"/>
          <w:color w:val="auto"/>
          <w:sz w:val="24"/>
          <w:szCs w:val="24"/>
          <w:highlight w:val="none"/>
          <w:lang w:eastAsia="zh-CN"/>
        </w:rPr>
        <w:t xml:space="preserve"> 评</w:t>
      </w:r>
      <w:r>
        <w:rPr>
          <w:rFonts w:hint="default" w:ascii="Times New Roman" w:hAnsi="Times New Roman" w:eastAsia="宋体" w:cs="Times New Roman"/>
          <w:color w:val="auto"/>
          <w:sz w:val="24"/>
          <w:szCs w:val="24"/>
          <w:highlight w:val="none"/>
        </w:rPr>
        <w:t xml:space="preserve">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投标人的澄清、说明或者补正应当采用书面形式，并加盖公章，或者由法定代表人（单位负责人）或其授权的代表人签字。投标人的澄清、说明或者补正不得超出投标文件的范围或者改变投标文件的实质性内容。</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评委会并非对每个投标人都提出澄清、说明或者补正要求。</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接到评委会澄清、说明或者补正要求的投标人如未按要求响应，其风险由投标人自行承担。</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37" w:name="_Toc13217"/>
      <w:r>
        <w:rPr>
          <w:rFonts w:hint="default" w:ascii="Times New Roman" w:hAnsi="Times New Roman" w:eastAsia="宋体" w:cs="Times New Roman"/>
          <w:color w:val="auto"/>
          <w:sz w:val="28"/>
          <w:szCs w:val="28"/>
          <w:highlight w:val="none"/>
          <w:lang w:eastAsia="zh-CN"/>
        </w:rPr>
        <w:t xml:space="preserve">26.</w:t>
      </w:r>
      <w:r>
        <w:rPr>
          <w:rFonts w:hint="default" w:ascii="Times New Roman" w:hAnsi="Times New Roman" w:eastAsia="宋体" w:cs="Times New Roman"/>
          <w:color w:val="auto"/>
          <w:sz w:val="28"/>
          <w:szCs w:val="28"/>
          <w:highlight w:val="none"/>
        </w:rPr>
        <w:t xml:space="preserve">对投标文件的初审</w:t>
      </w:r>
      <w:bookmarkEnd w:id="37"/>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26.1</w:t>
      </w:r>
      <w:r>
        <w:rPr>
          <w:rFonts w:hint="default" w:ascii="Times New Roman" w:hAnsi="Times New Roman" w:cs="Times New Roman"/>
          <w:color w:val="auto"/>
          <w:sz w:val="24"/>
          <w:szCs w:val="24"/>
          <w:highlight w:val="none"/>
          <w:lang w:eastAsia="zh-CN"/>
        </w:rPr>
        <w:t xml:space="preserve"> 投标</w:t>
      </w:r>
      <w:r>
        <w:rPr>
          <w:rFonts w:hint="default" w:ascii="Times New Roman" w:hAnsi="Times New Roman" w:eastAsia="宋体" w:cs="Times New Roman"/>
          <w:color w:val="auto"/>
          <w:sz w:val="24"/>
          <w:szCs w:val="24"/>
          <w:highlight w:val="none"/>
        </w:rPr>
        <w:t xml:space="preserve">文件初审分为资格审查和符合性审查。</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26.1.1 资格</w:t>
      </w:r>
      <w:r>
        <w:rPr>
          <w:rFonts w:hint="default" w:ascii="Times New Roman" w:hAnsi="Times New Roman" w:eastAsia="宋体" w:cs="Times New Roman"/>
          <w:color w:val="auto"/>
          <w:sz w:val="24"/>
          <w:szCs w:val="24"/>
          <w:highlight w:val="none"/>
        </w:rPr>
        <w:t xml:space="preserve">审查：依据法律法规和招标文件的规定，由采购人对投标文件中的资格证明文件进行审查。资格审查的结论，采购人以书面形式向评委会进行反馈。</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highlight w:val="none"/>
        </w:rPr>
        <w:t xml:space="preserve">采购人在进行资格性审查的同时，将在“信用中国”网</w:t>
      </w:r>
      <w:r>
        <w:rPr>
          <w:rFonts w:hint="default" w:ascii="Times New Roman" w:hAnsi="Times New Roman" w:eastAsia="宋体" w:cs="Times New Roman"/>
          <w:color w:val="auto"/>
          <w:sz w:val="24"/>
          <w:szCs w:val="24"/>
          <w:highlight w:val="none"/>
        </w:rPr>
        <w:t xml:space="preserve">（www.creditchina.gov.</w:t>
      </w:r>
      <w:r/>
    </w:p>
    <w:p>
      <w:pPr>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cn）、中国政府采购网（www.ccgp.gov.cn）查询投标人的信用记录，以确定投标人是否具备投标资格，查询结果留存并归档。</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numPr>
          <w:ilvl w:val="-1"/>
          <w:numId w:val="0"/>
        </w:num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26.1.2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 xml:space="preserve">符合</w:t>
      </w:r>
      <w:r>
        <w:rPr>
          <w:rFonts w:hint="default" w:ascii="Times New Roman" w:hAnsi="Times New Roman" w:eastAsia="宋体" w:cs="Times New Roman"/>
          <w:color w:val="auto"/>
          <w:sz w:val="24"/>
          <w:szCs w:val="24"/>
          <w:highlight w:val="none"/>
        </w:rPr>
        <w:t xml:space="preserve">性审查：评委会依据招标文件的规定，从投标文件的有效性、完整性和对招标文件的响应程度进行审查，以确定其是否对招标文件的实质性要求作出响应。</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26.1.3 未</w:t>
      </w:r>
      <w:r>
        <w:rPr>
          <w:rFonts w:hint="default" w:ascii="Times New Roman" w:hAnsi="Times New Roman" w:eastAsia="宋体" w:cs="Times New Roman"/>
          <w:color w:val="auto"/>
          <w:sz w:val="24"/>
          <w:szCs w:val="24"/>
          <w:highlight w:val="none"/>
        </w:rPr>
        <w:t xml:space="preserve">通过资格审查或符合性审查的投标人，将在“苏采云”系统中告知其未通过资格审查或符合性审查的原因，评审结束后，将不再告知。</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26.2</w:t>
      </w:r>
      <w:r>
        <w:rPr>
          <w:rFonts w:hint="default" w:ascii="Times New Roman" w:hAnsi="Times New Roman" w:cs="Times New Roman"/>
          <w:color w:val="auto"/>
          <w:sz w:val="24"/>
          <w:szCs w:val="24"/>
          <w:highlight w:val="none"/>
          <w:lang w:eastAsia="zh-CN"/>
        </w:rPr>
        <w:t xml:space="preserve"> 在</w:t>
      </w:r>
      <w:r>
        <w:rPr>
          <w:rFonts w:hint="default" w:ascii="Times New Roman" w:hAnsi="Times New Roman" w:eastAsia="宋体" w:cs="Times New Roman"/>
          <w:color w:val="auto"/>
          <w:sz w:val="24"/>
          <w:szCs w:val="24"/>
          <w:highlight w:val="none"/>
        </w:rPr>
        <w:t xml:space="preserve">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26.3</w:t>
      </w:r>
      <w:r>
        <w:rPr>
          <w:rFonts w:hint="default" w:ascii="Times New Roman" w:hAnsi="Times New Roman" w:cs="Times New Roman"/>
          <w:color w:val="auto"/>
          <w:sz w:val="24"/>
          <w:szCs w:val="24"/>
          <w:highlight w:val="none"/>
          <w:lang w:eastAsia="zh-CN"/>
        </w:rPr>
        <w:t xml:space="preserve"> 如果</w:t>
      </w:r>
      <w:r>
        <w:rPr>
          <w:rFonts w:hint="default" w:ascii="Times New Roman" w:hAnsi="Times New Roman" w:eastAsia="宋体" w:cs="Times New Roman"/>
          <w:color w:val="auto"/>
          <w:sz w:val="24"/>
          <w:szCs w:val="24"/>
          <w:highlight w:val="none"/>
        </w:rPr>
        <w:t xml:space="preserve">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26.4</w:t>
      </w:r>
      <w:r>
        <w:rPr>
          <w:rFonts w:hint="default" w:ascii="Times New Roman" w:hAnsi="Times New Roman" w:cs="Times New Roman"/>
          <w:color w:val="auto"/>
          <w:sz w:val="24"/>
          <w:szCs w:val="24"/>
          <w:highlight w:val="none"/>
          <w:lang w:eastAsia="zh-CN"/>
        </w:rPr>
        <w:t xml:space="preserve"> 评委会</w:t>
      </w:r>
      <w:r>
        <w:rPr>
          <w:rFonts w:hint="default" w:ascii="Times New Roman" w:hAnsi="Times New Roman" w:eastAsia="宋体" w:cs="Times New Roman"/>
          <w:color w:val="auto"/>
          <w:sz w:val="24"/>
          <w:szCs w:val="24"/>
          <w:highlight w:val="none"/>
        </w:rPr>
        <w:t xml:space="preserve">将对确定为实质性响应的投标进行进一步审核，看其是否有计算上或累加上的算术错误，修正错误的原则如下：</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（1）投标文件中开标一览表内容与投标文件中相应内容不一致的，以开标一览表为准。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（2）大写金额和小写金额不一致的，以大写金额为准。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（3）单价金额小数点或者百分比有明显错位的，以开标一览表的总价为准，并修改单价。</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（4）总价金额与按单价汇总金额不一致的，以单价金额计算结果为准。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同时出现两种以上错误的，按照前款规定的顺序修正。</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26.5</w:t>
      </w:r>
      <w:r>
        <w:rPr>
          <w:rFonts w:hint="default" w:ascii="Times New Roman" w:hAnsi="Times New Roman" w:cs="Times New Roman"/>
          <w:color w:val="auto"/>
          <w:sz w:val="24"/>
          <w:szCs w:val="24"/>
          <w:highlight w:val="none"/>
          <w:lang w:eastAsia="zh-CN"/>
        </w:rPr>
        <w:t xml:space="preserve"> 评委会</w:t>
      </w:r>
      <w:r>
        <w:rPr>
          <w:rFonts w:hint="default" w:ascii="Times New Roman" w:hAnsi="Times New Roman" w:eastAsia="宋体" w:cs="Times New Roman"/>
          <w:color w:val="auto"/>
          <w:sz w:val="24"/>
          <w:szCs w:val="24"/>
          <w:highlight w:val="none"/>
        </w:rPr>
        <w:t xml:space="preserve">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26.6</w:t>
      </w:r>
      <w:r>
        <w:rPr>
          <w:rFonts w:hint="default" w:ascii="Times New Roman" w:hAnsi="Times New Roman" w:cs="Times New Roman"/>
          <w:color w:val="auto"/>
          <w:sz w:val="24"/>
          <w:szCs w:val="24"/>
          <w:highlight w:val="none"/>
          <w:lang w:eastAsia="zh-CN"/>
        </w:rPr>
        <w:t xml:space="preserve"> 采用</w:t>
      </w:r>
      <w:r>
        <w:rPr>
          <w:rFonts w:hint="default" w:ascii="Times New Roman" w:hAnsi="Times New Roman" w:eastAsia="宋体" w:cs="Times New Roman"/>
          <w:color w:val="auto"/>
          <w:sz w:val="24"/>
          <w:szCs w:val="24"/>
          <w:highlight w:val="none"/>
        </w:rPr>
        <w:t xml:space="preserve">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招标文件未规定的采取随机抽取方式确定，其他投标无效。</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default" w:ascii="Times New Roman" w:hAnsi="Times New Roman" w:cs="Times New Roman"/>
          <w:color w:val="auto"/>
          <w:sz w:val="24"/>
          <w:szCs w:val="24"/>
          <w:highlight w:val="none"/>
          <w:lang w:eastAsia="zh-CN"/>
        </w:rPr>
        <w:t xml:space="preserve">评标委员会</w:t>
      </w:r>
      <w:r>
        <w:rPr>
          <w:rFonts w:hint="default" w:ascii="Times New Roman" w:hAnsi="Times New Roman" w:eastAsia="宋体" w:cs="Times New Roman"/>
          <w:color w:val="auto"/>
          <w:sz w:val="24"/>
          <w:szCs w:val="24"/>
          <w:highlight w:val="none"/>
        </w:rPr>
        <w:t xml:space="preserve">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非单一产品采购项目，招标文件中将载明核心产品。多家投标人提供的核心产品品牌相同的，按前两款规定处理。</w:t>
      </w:r>
      <w:r/>
    </w:p>
    <w:p>
      <w:pPr>
        <w:ind w:firstLine="480"/>
        <w:jc w:val="left"/>
        <w:pageBreakBefore w:val="0"/>
        <w:spacing w:line="500" w:lineRule="exact"/>
        <w:widowControl w:val="off"/>
        <w:rPr>
          <w:rFonts w:hint="default" w:ascii="Times New Roman" w:hAnsi="Times New Roman" w:cs="Times New Roman"/>
          <w:b/>
          <w:bCs/>
          <w:color w:val="auto"/>
          <w:sz w:val="24"/>
          <w:szCs w:val="21"/>
          <w:highlight w:val="none"/>
          <w:lang w:eastAsia="zh-CN"/>
        </w:rPr>
      </w:pPr>
      <w:r>
        <w:rPr>
          <w:rFonts w:hint="default" w:ascii="Times New Roman" w:hAnsi="Times New Roman" w:cs="Times New Roman"/>
          <w:b/>
          <w:bCs/>
          <w:color w:val="auto"/>
          <w:sz w:val="24"/>
          <w:szCs w:val="24"/>
          <w:highlight w:val="none"/>
          <w:lang w:val="en-US" w:eastAsia="zh-CN"/>
        </w:rPr>
        <w:t xml:space="preserve">26.7 政府</w:t>
      </w:r>
      <w:r>
        <w:rPr>
          <w:rFonts w:hint="default" w:ascii="Times New Roman" w:hAnsi="Times New Roman" w:eastAsia="宋体" w:cs="Times New Roman"/>
          <w:b/>
          <w:bCs/>
          <w:color w:val="auto"/>
          <w:sz w:val="24"/>
          <w:szCs w:val="21"/>
          <w:highlight w:val="none"/>
        </w:rPr>
        <w:t xml:space="preserve">采购异常低价审查</w:t>
      </w:r>
      <w:r>
        <w:rPr>
          <w:rFonts w:hint="default" w:ascii="Times New Roman" w:hAnsi="Times New Roman" w:cs="Times New Roman"/>
          <w:b/>
          <w:bCs/>
          <w:color w:val="auto"/>
          <w:sz w:val="24"/>
          <w:szCs w:val="21"/>
          <w:highlight w:val="none"/>
          <w:lang w:eastAsia="zh-CN"/>
        </w:rPr>
        <w:t xml:space="preserve">：</w:t>
      </w:r>
      <w:r/>
    </w:p>
    <w:p>
      <w:pPr>
        <w:ind w:firstLine="480"/>
        <w:jc w:val="left"/>
        <w:pageBreakBefore w:val="0"/>
        <w:spacing w:line="50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val="en-US" w:eastAsia="zh-CN"/>
        </w:rPr>
        <w:t xml:space="preserve">26.7.1 评审</w:t>
      </w:r>
      <w:r>
        <w:rPr>
          <w:rFonts w:hint="default" w:ascii="Times New Roman" w:hAnsi="Times New Roman" w:cs="Times New Roman"/>
          <w:b/>
          <w:bCs/>
          <w:color w:val="auto"/>
          <w:sz w:val="24"/>
          <w:szCs w:val="24"/>
          <w:highlight w:val="none"/>
        </w:rPr>
        <w:t xml:space="preserve">过程中出现下列情形之一的，评标委员会应当启动异常低价投标（响应）审查程序：</w:t>
      </w:r>
      <w:r/>
    </w:p>
    <w:p>
      <w:pPr>
        <w:ind w:firstLine="480"/>
        <w:jc w:val="left"/>
        <w:pageBreakBefore w:val="0"/>
        <w:spacing w:line="50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val="en-US" w:eastAsia="zh-CN"/>
        </w:rPr>
        <w:t xml:space="preserve">①</w:t>
      </w:r>
      <w:r>
        <w:rPr>
          <w:rFonts w:hint="default" w:ascii="Times New Roman" w:hAnsi="Times New Roman" w:cs="Times New Roman"/>
          <w:b/>
          <w:bCs/>
          <w:color w:val="auto"/>
          <w:sz w:val="24"/>
          <w:szCs w:val="24"/>
          <w:highlight w:val="none"/>
        </w:rPr>
        <w:t xml:space="preserve">投标（响应）报价低于全部通过符合性审查供应商投标（响应）报价平均值</w:t>
      </w:r>
      <w:r>
        <w:rPr>
          <w:rFonts w:hint="default" w:ascii="Times New Roman" w:hAnsi="Times New Roman" w:cs="Times New Roman"/>
          <w:b/>
          <w:bCs/>
          <w:color w:val="auto"/>
          <w:sz w:val="24"/>
          <w:szCs w:val="24"/>
          <w:highlight w:val="none"/>
          <w:lang w:val="en-US" w:eastAsia="zh-CN"/>
        </w:rPr>
        <w:t xml:space="preserve">65</w:t>
      </w:r>
      <w:r>
        <w:rPr>
          <w:rFonts w:hint="default" w:ascii="Times New Roman" w:hAnsi="Times New Roman" w:cs="Times New Roman"/>
          <w:b/>
          <w:bCs/>
          <w:color w:val="auto"/>
          <w:sz w:val="24"/>
          <w:szCs w:val="24"/>
          <w:highlight w:val="none"/>
        </w:rPr>
        <w:t xml:space="preserve">%的，即投标（响应）报价</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rPr>
        <w:t xml:space="preserve">全部通过符合性审查供应商投标（响应）报价平均值×</w:t>
      </w:r>
      <w:r>
        <w:rPr>
          <w:rFonts w:hint="default" w:ascii="Times New Roman" w:hAnsi="Times New Roman" w:cs="Times New Roman"/>
          <w:b/>
          <w:bCs/>
          <w:color w:val="auto"/>
          <w:sz w:val="24"/>
          <w:szCs w:val="24"/>
          <w:highlight w:val="none"/>
          <w:lang w:val="en-US" w:eastAsia="zh-CN"/>
        </w:rPr>
        <w:t xml:space="preserve">65</w:t>
      </w:r>
      <w:r>
        <w:rPr>
          <w:rFonts w:hint="default" w:ascii="Times New Roman" w:hAnsi="Times New Roman" w:cs="Times New Roman"/>
          <w:b/>
          <w:bCs/>
          <w:color w:val="auto"/>
          <w:sz w:val="24"/>
          <w:szCs w:val="24"/>
          <w:highlight w:val="none"/>
        </w:rPr>
        <w:t xml:space="preserve">%；</w:t>
      </w:r>
      <w:r/>
    </w:p>
    <w:p>
      <w:pPr>
        <w:ind w:firstLine="480"/>
        <w:jc w:val="left"/>
        <w:pageBreakBefore w:val="0"/>
        <w:spacing w:line="50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val="en-US" w:eastAsia="zh-CN"/>
        </w:rPr>
        <w:t xml:space="preserve">②</w:t>
      </w:r>
      <w:r>
        <w:rPr>
          <w:rFonts w:hint="default" w:ascii="Times New Roman" w:hAnsi="Times New Roman" w:cs="Times New Roman"/>
          <w:b/>
          <w:bCs/>
          <w:color w:val="auto"/>
          <w:sz w:val="24"/>
          <w:szCs w:val="24"/>
          <w:highlight w:val="none"/>
        </w:rPr>
        <w:t xml:space="preserve">投标（响应）报价低于通过符合性审查的次低报价供应商投标（响应）报价</w:t>
      </w:r>
      <w:r>
        <w:rPr>
          <w:rFonts w:hint="default" w:ascii="Times New Roman" w:hAnsi="Times New Roman" w:cs="Times New Roman"/>
          <w:b/>
          <w:bCs/>
          <w:color w:val="auto"/>
          <w:sz w:val="24"/>
          <w:szCs w:val="24"/>
          <w:highlight w:val="none"/>
          <w:lang w:val="en-US" w:eastAsia="zh-CN"/>
        </w:rPr>
        <w:t xml:space="preserve">65</w:t>
      </w:r>
      <w:r>
        <w:rPr>
          <w:rFonts w:hint="default" w:ascii="Times New Roman" w:hAnsi="Times New Roman" w:cs="Times New Roman"/>
          <w:b/>
          <w:bCs/>
          <w:color w:val="auto"/>
          <w:sz w:val="24"/>
          <w:szCs w:val="24"/>
          <w:highlight w:val="none"/>
        </w:rPr>
        <w:t xml:space="preserve">%的，即投标（响应）报价</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rPr>
        <w:t xml:space="preserve">通过符合性审查的次低报价供应商投标（响应）报价×</w:t>
      </w:r>
      <w:r>
        <w:rPr>
          <w:rFonts w:hint="default" w:ascii="Times New Roman" w:hAnsi="Times New Roman" w:cs="Times New Roman"/>
          <w:b/>
          <w:bCs/>
          <w:color w:val="auto"/>
          <w:sz w:val="24"/>
          <w:szCs w:val="24"/>
          <w:highlight w:val="none"/>
          <w:lang w:val="en-US" w:eastAsia="zh-CN"/>
        </w:rPr>
        <w:t xml:space="preserve">65</w:t>
      </w:r>
      <w:r>
        <w:rPr>
          <w:rFonts w:hint="default" w:ascii="Times New Roman" w:hAnsi="Times New Roman" w:cs="Times New Roman"/>
          <w:b/>
          <w:bCs/>
          <w:color w:val="auto"/>
          <w:sz w:val="24"/>
          <w:szCs w:val="24"/>
          <w:highlight w:val="none"/>
        </w:rPr>
        <w:t xml:space="preserve">%；</w:t>
      </w:r>
      <w:r/>
    </w:p>
    <w:p>
      <w:pPr>
        <w:ind w:firstLine="480"/>
        <w:jc w:val="left"/>
        <w:pageBreakBefore w:val="0"/>
        <w:spacing w:line="50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val="en-US" w:eastAsia="zh-CN"/>
        </w:rPr>
        <w:t xml:space="preserve">③</w:t>
      </w:r>
      <w:r>
        <w:rPr>
          <w:rFonts w:hint="default" w:ascii="Times New Roman" w:hAnsi="Times New Roman" w:cs="Times New Roman"/>
          <w:b/>
          <w:bCs/>
          <w:color w:val="auto"/>
          <w:sz w:val="24"/>
          <w:szCs w:val="24"/>
          <w:highlight w:val="none"/>
        </w:rPr>
        <w:t xml:space="preserve">投标（响应）报价低于采购项目最高限价</w:t>
      </w:r>
      <w:r>
        <w:rPr>
          <w:rFonts w:hint="default" w:ascii="Times New Roman" w:hAnsi="Times New Roman" w:cs="Times New Roman"/>
          <w:b/>
          <w:bCs/>
          <w:color w:val="auto"/>
          <w:sz w:val="24"/>
          <w:szCs w:val="24"/>
          <w:highlight w:val="none"/>
          <w:lang w:val="en-US" w:eastAsia="zh-CN"/>
        </w:rPr>
        <w:t xml:space="preserve">65</w:t>
      </w:r>
      <w:r>
        <w:rPr>
          <w:rFonts w:hint="default" w:ascii="Times New Roman" w:hAnsi="Times New Roman" w:cs="Times New Roman"/>
          <w:b/>
          <w:bCs/>
          <w:color w:val="auto"/>
          <w:sz w:val="24"/>
          <w:szCs w:val="24"/>
          <w:highlight w:val="none"/>
        </w:rPr>
        <w:t xml:space="preserve">%的，即投标（响应）报价</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rPr>
        <w:t xml:space="preserve">采购项目最高限价×</w:t>
      </w:r>
      <w:r>
        <w:rPr>
          <w:rFonts w:hint="default" w:ascii="Times New Roman" w:hAnsi="Times New Roman" w:cs="Times New Roman"/>
          <w:b/>
          <w:bCs/>
          <w:color w:val="auto"/>
          <w:sz w:val="24"/>
          <w:szCs w:val="24"/>
          <w:highlight w:val="none"/>
          <w:lang w:val="en-US" w:eastAsia="zh-CN"/>
        </w:rPr>
        <w:t xml:space="preserve">65</w:t>
      </w:r>
      <w:r>
        <w:rPr>
          <w:rFonts w:hint="default" w:ascii="Times New Roman" w:hAnsi="Times New Roman" w:cs="Times New Roman"/>
          <w:b/>
          <w:bCs/>
          <w:color w:val="auto"/>
          <w:sz w:val="24"/>
          <w:szCs w:val="24"/>
          <w:highlight w:val="none"/>
        </w:rPr>
        <w:t xml:space="preserve">%；</w:t>
      </w:r>
      <w:r/>
    </w:p>
    <w:p>
      <w:pPr>
        <w:ind w:firstLine="480"/>
        <w:spacing w:line="500" w:lineRule="exact"/>
        <w:rPr>
          <w:rFonts w:hint="default" w:ascii="Times New Roman" w:hAnsi="Times New Roman" w:cs="Times New Roman"/>
          <w:b/>
          <w:bCs/>
          <w:color w:val="auto"/>
          <w:highlight w:val="none"/>
        </w:rPr>
      </w:pPr>
      <w:r>
        <w:rPr>
          <w:rFonts w:hint="default" w:ascii="Times New Roman" w:hAnsi="Times New Roman" w:cs="Times New Roman"/>
          <w:b/>
          <w:bCs/>
          <w:color w:val="auto"/>
          <w:sz w:val="24"/>
          <w:szCs w:val="24"/>
          <w:highlight w:val="none"/>
          <w:lang w:val="en-US" w:eastAsia="zh-CN"/>
        </w:rPr>
        <w:t xml:space="preserve">④</w:t>
      </w:r>
      <w:r>
        <w:rPr>
          <w:rFonts w:hint="default" w:ascii="Times New Roman" w:hAnsi="Times New Roman" w:cs="Times New Roman"/>
          <w:b/>
          <w:bCs/>
          <w:color w:val="auto"/>
          <w:sz w:val="24"/>
          <w:szCs w:val="24"/>
          <w:highlight w:val="none"/>
          <w:lang w:eastAsia="zh-CN"/>
        </w:rPr>
        <w:t xml:space="preserve">评标委员会</w:t>
      </w:r>
      <w:r>
        <w:rPr>
          <w:rFonts w:hint="default" w:ascii="Times New Roman" w:hAnsi="Times New Roman" w:cs="Times New Roman"/>
          <w:b/>
          <w:bCs/>
          <w:color w:val="auto"/>
          <w:sz w:val="24"/>
          <w:szCs w:val="24"/>
          <w:highlight w:val="none"/>
        </w:rPr>
        <w:t xml:space="preserve">基于专业判断，认为供应商报价过低，有可能影响产品质量或者不能诚信履约的其他情形。</w:t>
      </w:r>
      <w:r/>
    </w:p>
    <w:p>
      <w:pPr>
        <w:ind w:firstLine="480"/>
        <w:jc w:val="left"/>
        <w:pageBreakBefore w:val="0"/>
        <w:spacing w:line="50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val="en-US" w:eastAsia="zh-CN"/>
        </w:rPr>
        <w:t xml:space="preserve">26.7.2 评标委员会</w:t>
      </w:r>
      <w:r>
        <w:rPr>
          <w:rFonts w:hint="default" w:ascii="Times New Roman" w:hAnsi="Times New Roman" w:cs="Times New Roman"/>
          <w:b/>
          <w:bCs/>
          <w:color w:val="auto"/>
          <w:sz w:val="24"/>
          <w:szCs w:val="24"/>
          <w:highlight w:val="none"/>
        </w:rPr>
        <w:t xml:space="preserve">启动异常低价投标（响应）审查后，属于前述第1项至第4项情形的，应当要求相关</w:t>
      </w:r>
      <w:r>
        <w:rPr>
          <w:rFonts w:hint="default" w:ascii="Times New Roman" w:hAnsi="Times New Roman" w:cs="Times New Roman"/>
          <w:b/>
          <w:bCs/>
          <w:color w:val="auto"/>
          <w:sz w:val="24"/>
          <w:szCs w:val="24"/>
          <w:highlight w:val="none"/>
          <w:lang w:eastAsia="zh-CN"/>
        </w:rPr>
        <w:t xml:space="preserve">投标人</w:t>
      </w:r>
      <w:r>
        <w:rPr>
          <w:rFonts w:hint="default" w:ascii="Times New Roman" w:hAnsi="Times New Roman" w:cs="Times New Roman"/>
          <w:b/>
          <w:bCs/>
          <w:color w:val="auto"/>
          <w:sz w:val="24"/>
          <w:szCs w:val="24"/>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default" w:ascii="Times New Roman" w:hAnsi="Times New Roman" w:cs="Times New Roman"/>
          <w:b/>
          <w:bCs/>
          <w:color w:val="auto"/>
          <w:sz w:val="24"/>
          <w:szCs w:val="24"/>
          <w:highlight w:val="none"/>
          <w:lang w:eastAsia="zh-CN"/>
        </w:rPr>
        <w:t xml:space="preserve">投标人</w:t>
      </w:r>
      <w:r>
        <w:rPr>
          <w:rFonts w:hint="default" w:ascii="Times New Roman" w:hAnsi="Times New Roman" w:cs="Times New Roman"/>
          <w:b/>
          <w:bCs/>
          <w:color w:val="auto"/>
          <w:sz w:val="24"/>
          <w:szCs w:val="24"/>
          <w:highlight w:val="none"/>
        </w:rPr>
        <w:t xml:space="preserve">的合理时间一般不少于30分钟。其中，属于第3项情形，</w:t>
      </w:r>
      <w:r>
        <w:rPr>
          <w:rFonts w:hint="default" w:ascii="Times New Roman" w:hAnsi="Times New Roman" w:cs="Times New Roman"/>
          <w:b/>
          <w:bCs/>
          <w:color w:val="auto"/>
          <w:sz w:val="24"/>
          <w:szCs w:val="24"/>
          <w:highlight w:val="none"/>
          <w:lang w:eastAsia="zh-CN"/>
        </w:rPr>
        <w:t xml:space="preserve">投标人</w:t>
      </w:r>
      <w:r>
        <w:rPr>
          <w:rFonts w:hint="default" w:ascii="Times New Roman" w:hAnsi="Times New Roman" w:cs="Times New Roman"/>
          <w:b/>
          <w:bCs/>
          <w:color w:val="auto"/>
          <w:sz w:val="24"/>
          <w:szCs w:val="24"/>
          <w:highlight w:val="none"/>
        </w:rPr>
        <w:t xml:space="preserve">已随投标（响应）文件一并提交相关书面说明及必要的证明材料的，在评审现场可不再重复提交。</w:t>
      </w:r>
      <w:r/>
    </w:p>
    <w:p>
      <w:pPr>
        <w:ind w:firstLine="480"/>
        <w:jc w:val="left"/>
        <w:pageBreakBefore w:val="0"/>
        <w:spacing w:line="50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评标委员会</w:t>
      </w:r>
      <w:r>
        <w:rPr>
          <w:rFonts w:hint="default" w:ascii="Times New Roman" w:hAnsi="Times New Roman" w:cs="Times New Roman"/>
          <w:b/>
          <w:bCs/>
          <w:color w:val="auto"/>
          <w:sz w:val="24"/>
          <w:szCs w:val="24"/>
          <w:highlight w:val="none"/>
        </w:rPr>
        <w:t xml:space="preserve">依据专业经验，参考同类项目中标（成交）价格、类似产品市场价格水平、行业人工费用标准、国家有关部门指导行业协会发布的行业平均成本等情况，对报价合理性进行判断。投标（响应）</w:t>
      </w:r>
      <w:r>
        <w:rPr>
          <w:rFonts w:hint="default" w:ascii="Times New Roman" w:hAnsi="Times New Roman" w:cs="Times New Roman"/>
          <w:b/>
          <w:bCs/>
          <w:color w:val="auto"/>
          <w:sz w:val="24"/>
          <w:szCs w:val="24"/>
          <w:highlight w:val="none"/>
          <w:lang w:eastAsia="zh-CN"/>
        </w:rPr>
        <w:t xml:space="preserve">人</w:t>
      </w:r>
      <w:r>
        <w:rPr>
          <w:rFonts w:hint="default" w:ascii="Times New Roman" w:hAnsi="Times New Roman" w:cs="Times New Roman"/>
          <w:b/>
          <w:bCs/>
          <w:color w:val="auto"/>
          <w:sz w:val="24"/>
          <w:szCs w:val="24"/>
          <w:highlight w:val="none"/>
        </w:rPr>
        <w:t xml:space="preserve">不能提供书面说明、证明材料，或者提供的书面说明、证明材料不能证明其报价合理性的，</w:t>
      </w:r>
      <w:r>
        <w:rPr>
          <w:rFonts w:hint="default" w:ascii="Times New Roman" w:hAnsi="Times New Roman" w:cs="Times New Roman"/>
          <w:b/>
          <w:bCs/>
          <w:color w:val="auto"/>
          <w:sz w:val="24"/>
          <w:szCs w:val="24"/>
          <w:highlight w:val="none"/>
          <w:lang w:eastAsia="zh-CN"/>
        </w:rPr>
        <w:t xml:space="preserve">评标委员会</w:t>
      </w:r>
      <w:r>
        <w:rPr>
          <w:rFonts w:hint="default" w:ascii="Times New Roman" w:hAnsi="Times New Roman" w:cs="Times New Roman"/>
          <w:b/>
          <w:bCs/>
          <w:color w:val="auto"/>
          <w:sz w:val="24"/>
          <w:szCs w:val="24"/>
          <w:highlight w:val="none"/>
        </w:rPr>
        <w:t xml:space="preserve">应当将其作为无效投标（响应）处理。</w:t>
      </w:r>
      <w:r/>
    </w:p>
    <w:p>
      <w:pPr>
        <w:ind w:firstLine="480"/>
        <w:jc w:val="left"/>
        <w:pageBreakBefore w:val="0"/>
        <w:spacing w:line="50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采购人、</w:t>
      </w:r>
      <w:r>
        <w:rPr>
          <w:rFonts w:hint="default" w:ascii="Times New Roman" w:hAnsi="Times New Roman" w:cs="Times New Roman"/>
          <w:b/>
          <w:bCs/>
          <w:color w:val="auto"/>
          <w:sz w:val="24"/>
          <w:szCs w:val="24"/>
          <w:highlight w:val="none"/>
          <w:lang w:eastAsia="zh-CN"/>
        </w:rPr>
        <w:t xml:space="preserve">代理公司</w:t>
      </w:r>
      <w:r>
        <w:rPr>
          <w:rFonts w:hint="default" w:ascii="Times New Roman" w:hAnsi="Times New Roman" w:cs="Times New Roman"/>
          <w:b/>
          <w:bCs/>
          <w:color w:val="auto"/>
          <w:sz w:val="24"/>
          <w:szCs w:val="24"/>
          <w:highlight w:val="none"/>
        </w:rPr>
        <w:t xml:space="preserve">应当为</w:t>
      </w:r>
      <w:r>
        <w:rPr>
          <w:rFonts w:hint="default" w:ascii="Times New Roman" w:hAnsi="Times New Roman" w:cs="Times New Roman"/>
          <w:b/>
          <w:bCs/>
          <w:color w:val="auto"/>
          <w:sz w:val="24"/>
          <w:szCs w:val="24"/>
          <w:highlight w:val="none"/>
          <w:lang w:eastAsia="zh-CN"/>
        </w:rPr>
        <w:t xml:space="preserve">评标委员会</w:t>
      </w:r>
      <w:r>
        <w:rPr>
          <w:rFonts w:hint="default" w:ascii="Times New Roman" w:hAnsi="Times New Roman" w:cs="Times New Roman"/>
          <w:b/>
          <w:bCs/>
          <w:color w:val="auto"/>
          <w:sz w:val="24"/>
          <w:szCs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default" w:ascii="Times New Roman" w:hAnsi="Times New Roman" w:cs="Times New Roman"/>
          <w:b/>
          <w:bCs/>
          <w:color w:val="auto"/>
          <w:sz w:val="24"/>
          <w:szCs w:val="24"/>
          <w:highlight w:val="none"/>
          <w:lang w:eastAsia="zh-CN"/>
        </w:rPr>
        <w:t xml:space="preserve">评标委员会</w:t>
      </w:r>
      <w:r>
        <w:rPr>
          <w:rFonts w:hint="default" w:ascii="Times New Roman" w:hAnsi="Times New Roman" w:cs="Times New Roman"/>
          <w:b/>
          <w:bCs/>
          <w:color w:val="auto"/>
          <w:sz w:val="24"/>
          <w:szCs w:val="24"/>
          <w:highlight w:val="none"/>
        </w:rPr>
        <w:t xml:space="preserve">借助互联网等渠道查询相关信息的，应当严格遵守评审工作纪律，不得实施影响评审公正的行为。</w:t>
      </w:r>
      <w:r/>
    </w:p>
    <w:p>
      <w:pPr>
        <w:ind w:firstLine="482"/>
        <w:jc w:val="left"/>
        <w:spacing w:line="500" w:lineRule="exact"/>
        <w:tabs>
          <w:tab w:val="left" w:pos="900" w:leader="none"/>
        </w:tabs>
        <w:rPr>
          <w:rFonts w:hint="default" w:ascii="Times New Roman" w:hAnsi="Times New Roman" w:eastAsia="宋体" w:cs="Times New Roman"/>
          <w:b/>
          <w:bCs/>
          <w:color w:val="auto"/>
          <w:sz w:val="24"/>
          <w:szCs w:val="21"/>
          <w:highlight w:val="none"/>
        </w:rPr>
      </w:pPr>
      <w:r>
        <w:rPr>
          <w:rFonts w:hint="default" w:ascii="Times New Roman" w:hAnsi="Times New Roman" w:eastAsia="宋体" w:cs="Times New Roman"/>
          <w:b/>
          <w:bCs/>
          <w:color w:val="auto"/>
          <w:sz w:val="24"/>
          <w:szCs w:val="21"/>
          <w:highlight w:val="none"/>
        </w:rPr>
        <w:t xml:space="preserve">异常低价投标（响应）审查的启动原因、审查意见和审查结果应当在评审报告中记录，并随</w:t>
      </w:r>
      <w:r>
        <w:rPr>
          <w:rFonts w:hint="default" w:ascii="Times New Roman" w:hAnsi="Times New Roman" w:cs="Times New Roman"/>
          <w:b/>
          <w:bCs/>
          <w:color w:val="auto"/>
          <w:sz w:val="24"/>
          <w:szCs w:val="21"/>
          <w:highlight w:val="none"/>
          <w:lang w:eastAsia="zh-CN"/>
        </w:rPr>
        <w:t xml:space="preserve">投标人</w:t>
      </w:r>
      <w:r>
        <w:rPr>
          <w:rFonts w:hint="default" w:ascii="Times New Roman" w:hAnsi="Times New Roman" w:eastAsia="宋体" w:cs="Times New Roman"/>
          <w:b/>
          <w:bCs/>
          <w:color w:val="auto"/>
          <w:sz w:val="24"/>
          <w:szCs w:val="21"/>
          <w:highlight w:val="none"/>
        </w:rPr>
        <w:t xml:space="preserve">提供的相关书面说明及证明材料，以及</w:t>
      </w:r>
      <w:r>
        <w:rPr>
          <w:rFonts w:hint="default" w:ascii="Times New Roman" w:hAnsi="Times New Roman" w:cs="Times New Roman"/>
          <w:b/>
          <w:bCs/>
          <w:color w:val="auto"/>
          <w:sz w:val="24"/>
          <w:szCs w:val="21"/>
          <w:highlight w:val="none"/>
          <w:lang w:eastAsia="zh-CN"/>
        </w:rPr>
        <w:t xml:space="preserve">评标委员会</w:t>
      </w:r>
      <w:r>
        <w:rPr>
          <w:rFonts w:hint="default" w:ascii="Times New Roman" w:hAnsi="Times New Roman" w:eastAsia="宋体" w:cs="Times New Roman"/>
          <w:b/>
          <w:bCs/>
          <w:color w:val="auto"/>
          <w:sz w:val="24"/>
          <w:szCs w:val="21"/>
          <w:highlight w:val="none"/>
        </w:rPr>
        <w:t xml:space="preserve">有关互联网浏览、查询历史一并归档。</w:t>
      </w:r>
      <w:r/>
    </w:p>
    <w:p>
      <w:pPr>
        <w:ind w:firstLine="482"/>
        <w:jc w:val="left"/>
        <w:spacing w:line="500" w:lineRule="exact"/>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cs="Times New Roman"/>
          <w:b/>
          <w:bCs/>
          <w:color w:val="auto"/>
          <w:sz w:val="24"/>
          <w:szCs w:val="21"/>
          <w:highlight w:val="none"/>
          <w:lang w:eastAsia="zh-CN"/>
        </w:rPr>
        <w:t xml:space="preserve">评标委员会</w:t>
      </w:r>
      <w:r>
        <w:rPr>
          <w:rFonts w:hint="default" w:ascii="Times New Roman" w:hAnsi="Times New Roman" w:eastAsia="宋体" w:cs="Times New Roman"/>
          <w:b/>
          <w:bCs/>
          <w:color w:val="auto"/>
          <w:sz w:val="24"/>
          <w:szCs w:val="21"/>
          <w:highlight w:val="none"/>
        </w:rPr>
        <w:t xml:space="preserve">将通过“苏采云”系统要求其在合理的时间内提供书面说明、证明材料。投标人可在投标（响应）文件中提供项目具体成本测算等与报价合理性相关的书面说明及相关证明材料，对投标（响应）价格作出解释，便于评审。</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38" w:name="_Toc17745"/>
      <w:r>
        <w:rPr>
          <w:rFonts w:hint="default" w:ascii="Times New Roman" w:hAnsi="Times New Roman" w:eastAsia="宋体" w:cs="Times New Roman"/>
          <w:color w:val="auto"/>
          <w:sz w:val="28"/>
          <w:szCs w:val="28"/>
          <w:highlight w:val="none"/>
          <w:lang w:eastAsia="zh-CN"/>
        </w:rPr>
        <w:t xml:space="preserve">27.</w:t>
      </w:r>
      <w:r>
        <w:rPr>
          <w:rFonts w:hint="default" w:ascii="Times New Roman" w:hAnsi="Times New Roman" w:eastAsia="宋体" w:cs="Times New Roman"/>
          <w:color w:val="auto"/>
          <w:sz w:val="28"/>
          <w:szCs w:val="28"/>
          <w:highlight w:val="none"/>
        </w:rPr>
        <w:t xml:space="preserve">无效投标条款和废标条款</w:t>
      </w:r>
      <w:bookmarkEnd w:id="38"/>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无效投标条款：</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投标人未按照招标文件要求递交（上传）电子投标文件的。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投标人在“苏采云”系统规定的时间内未成功解密电子投标文件的。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投标人不具备招标文件中规定的资格要求的。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投标人提交两个（含两个）以上不同的投标报价的。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27.1.6</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投标人的报价超过了采购预算或者最高限价的。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27.1.7</w:t>
      </w:r>
      <w:r>
        <w:rPr>
          <w:rFonts w:hint="eastAsia" w:ascii="Times New Roman" w:hAnsi="Times New Roman" w:cs="Times New Roman"/>
          <w:color w:val="auto"/>
          <w:sz w:val="24"/>
          <w:szCs w:val="24"/>
          <w:highlight w:val="none"/>
          <w:lang w:val="en-US" w:eastAsia="zh-CN"/>
        </w:rPr>
        <w:t xml:space="preserve"> 评标委员会</w:t>
      </w:r>
      <w:r>
        <w:rPr>
          <w:rFonts w:hint="default" w:ascii="Times New Roman" w:hAnsi="Times New Roman" w:eastAsia="宋体" w:cs="Times New Roman"/>
          <w:color w:val="auto"/>
          <w:sz w:val="24"/>
          <w:szCs w:val="24"/>
          <w:highlight w:val="none"/>
        </w:rPr>
        <w:t xml:space="preserve">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rFonts w:hint="default" w:ascii="Times New Roman" w:hAnsi="Times New Roman" w:eastAsia="宋体" w:cs="Times New Roman"/>
          <w:b/>
          <w:bCs/>
          <w:i w:val="0"/>
          <w:iCs w:val="0"/>
          <w:color w:val="auto"/>
          <w:sz w:val="24"/>
          <w:szCs w:val="24"/>
          <w:highlight w:val="none"/>
          <w:u w:val="none"/>
        </w:rPr>
      </w:pPr>
      <w:r>
        <w:rPr>
          <w:rFonts w:hint="default" w:ascii="Times New Roman" w:hAnsi="Times New Roman" w:cs="Times New Roman"/>
          <w:color w:val="auto"/>
          <w:sz w:val="24"/>
          <w:szCs w:val="24"/>
          <w:highlight w:val="none"/>
          <w:lang w:val="en-US" w:eastAsia="zh-CN"/>
        </w:rPr>
        <w:t xml:space="preserve">27.1.8</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不符合招标文件中规定的实质性要求和条件的</w:t>
      </w:r>
      <w:r>
        <w:rPr>
          <w:rFonts w:hint="default" w:ascii="Times New Roman" w:hAnsi="Times New Roman" w:eastAsia="宋体" w:cs="Times New Roman"/>
          <w:b/>
          <w:bCs/>
          <w:i w:val="0"/>
          <w:iCs w:val="0"/>
          <w:color w:val="auto"/>
          <w:sz w:val="24"/>
          <w:szCs w:val="24"/>
          <w:highlight w:val="none"/>
          <w:u w:val="none"/>
        </w:rPr>
        <w:t xml:space="preserve">（本招标文件中★部分为实质性要求和条件）。</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27.1.9</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项目采购产品（如有）被财政部、国家发展改革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27.1.10</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投标人未通过符合性审查的。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27.1.11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投标文件含有采购人不能接受的附加条件的。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27.1.12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投标文件未按照招标文件要求加盖公章（CA电子公章）的。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27.1.13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其他</w:t>
      </w:r>
      <w:r>
        <w:rPr>
          <w:rFonts w:hint="default" w:ascii="Times New Roman" w:hAnsi="Times New Roman" w:cs="Times New Roman"/>
          <w:color w:val="auto"/>
          <w:sz w:val="24"/>
          <w:szCs w:val="24"/>
          <w:highlight w:val="none"/>
          <w:lang w:eastAsia="zh-CN"/>
        </w:rPr>
        <w:t xml:space="preserve">法律法规</w:t>
      </w:r>
      <w:r>
        <w:rPr>
          <w:rFonts w:hint="default" w:ascii="Times New Roman" w:hAnsi="Times New Roman" w:eastAsia="宋体" w:cs="Times New Roman"/>
          <w:color w:val="auto"/>
          <w:sz w:val="24"/>
          <w:szCs w:val="24"/>
          <w:highlight w:val="none"/>
        </w:rPr>
        <w:t xml:space="preserve">及本招标文件规定的属于无效投标的情形。</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有下列情形之一的，视为投标人串通投标，投标无效：</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27.2.1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不同投标人的投标文件由同一单位或者个人编制。</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27.2.2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不同投标人委托同一单位或者个人办理投标事宜。</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27.2.3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不同投标人的投标文件载明的项目管理成员或者联系人员为同一人。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27.2.4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不同投标人的投标文件异常一致或者投标报价呈规律性差异。</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27.2.5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不同投标人的投标文件相互混装。</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废标条款：</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27.3.1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因“苏采云”系统故障原因造成开标不成功的。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27.3.2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评委会认定招标文件存在歧义、重大缺陷导致评审工作无法进行的。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27.3.3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符合专业条件的投标人或者对招标文件做实质响应的投标人不足三家的。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27.3.4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出现影响采购公正的违法、违规行为的。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27.3.5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因重大变故，采购任务取消的。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27.4</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lang w:eastAsia="zh-CN"/>
        </w:rPr>
        <w:t xml:space="preserve">出现</w:t>
      </w:r>
      <w:r>
        <w:rPr>
          <w:rFonts w:hint="default" w:ascii="Times New Roman" w:hAnsi="Times New Roman" w:eastAsia="宋体" w:cs="Times New Roman"/>
          <w:color w:val="auto"/>
          <w:sz w:val="24"/>
          <w:szCs w:val="24"/>
          <w:highlight w:val="none"/>
        </w:rPr>
        <w:t xml:space="preserve">投标截止时间结束后参加投标的投标人或者在评标期间对招标文件做出实质响应的投标人不足三家情况的，按照政府采购相关规定执行。</w:t>
      </w:r>
      <w:r/>
    </w:p>
    <w:p>
      <w:pPr>
        <w:pStyle w:val="890"/>
        <w:ind w:firstLine="680"/>
        <w:spacing w:before="0" w:after="0" w:line="500" w:lineRule="exact"/>
        <w:rPr>
          <w:rFonts w:hint="default" w:ascii="Times New Roman" w:hAnsi="Times New Roman" w:eastAsia="宋体" w:cs="Times New Roman"/>
          <w:b w:val="0"/>
          <w:color w:val="auto"/>
          <w:highlight w:val="none"/>
        </w:rPr>
      </w:pPr>
      <w:r/>
      <w:bookmarkStart w:id="39" w:name="_Toc30265"/>
      <w:r>
        <w:rPr>
          <w:rFonts w:hint="default" w:ascii="Times New Roman" w:hAnsi="Times New Roman" w:eastAsia="宋体" w:cs="Times New Roman"/>
          <w:b w:val="0"/>
          <w:color w:val="auto"/>
          <w:highlight w:val="none"/>
        </w:rPr>
        <w:t xml:space="preserve">六、定标</w:t>
      </w:r>
      <w:bookmarkEnd w:id="39"/>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40" w:name="_Toc31941"/>
      <w:r>
        <w:rPr>
          <w:rFonts w:hint="default" w:ascii="Times New Roman" w:hAnsi="Times New Roman" w:eastAsia="宋体" w:cs="Times New Roman"/>
          <w:color w:val="auto"/>
          <w:sz w:val="28"/>
          <w:szCs w:val="28"/>
          <w:highlight w:val="none"/>
          <w:lang w:eastAsia="zh-CN"/>
        </w:rPr>
        <w:t xml:space="preserve">28.</w:t>
      </w:r>
      <w:r>
        <w:rPr>
          <w:rFonts w:hint="default" w:ascii="Times New Roman" w:hAnsi="Times New Roman" w:eastAsia="宋体" w:cs="Times New Roman"/>
          <w:color w:val="auto"/>
          <w:sz w:val="28"/>
          <w:szCs w:val="28"/>
          <w:highlight w:val="none"/>
        </w:rPr>
        <w:t xml:space="preserve">确定中标单位</w:t>
      </w:r>
      <w:bookmarkEnd w:id="40"/>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中标候选人的选取原则和数量详见招标文件第五章规定。</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采购人应根据评委会推荐的中标候选人确定中标人。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代理公司将在江苏政府采购网发布中标公告，公告期限为1个工作日。</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28.4</w:t>
      </w:r>
      <w:r>
        <w:rPr>
          <w:rFonts w:hint="default" w:ascii="Times New Roman" w:hAnsi="Times New Roman" w:cs="Times New Roman"/>
          <w:color w:val="auto"/>
          <w:sz w:val="24"/>
          <w:szCs w:val="24"/>
          <w:highlight w:val="none"/>
          <w:lang w:eastAsia="zh-CN"/>
        </w:rPr>
        <w:t xml:space="preserve"> 若</w:t>
      </w:r>
      <w:r>
        <w:rPr>
          <w:rFonts w:hint="default" w:ascii="Times New Roman" w:hAnsi="Times New Roman" w:eastAsia="宋体" w:cs="Times New Roman"/>
          <w:color w:val="auto"/>
          <w:sz w:val="24"/>
          <w:szCs w:val="24"/>
          <w:highlight w:val="none"/>
        </w:rPr>
        <w:t xml:space="preserve">有充分证据证明中标人存在下列情形之一的，一经查实，将被取消中标资格：</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28.4.1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提供虚假材料谋取中标的。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28.4.2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向采购人、采购中心行贿或者提供其他不正当利益的。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28.4.3 属于</w:t>
      </w:r>
      <w:r>
        <w:rPr>
          <w:rFonts w:hint="default" w:ascii="Times New Roman" w:hAnsi="Times New Roman" w:eastAsia="宋体" w:cs="Times New Roman"/>
          <w:color w:val="auto"/>
          <w:sz w:val="24"/>
          <w:szCs w:val="24"/>
          <w:highlight w:val="none"/>
        </w:rPr>
        <w:t xml:space="preserve">本文件规定的无效</w:t>
      </w:r>
      <w:r>
        <w:rPr>
          <w:rFonts w:hint="default" w:ascii="Times New Roman" w:hAnsi="Times New Roman" w:cs="Times New Roman"/>
          <w:color w:val="auto"/>
          <w:sz w:val="24"/>
          <w:szCs w:val="24"/>
          <w:highlight w:val="none"/>
          <w:lang w:eastAsia="zh-CN"/>
        </w:rPr>
        <w:t xml:space="preserve">情形</w:t>
      </w:r>
      <w:r>
        <w:rPr>
          <w:rFonts w:hint="default" w:ascii="Times New Roman" w:hAnsi="Times New Roman" w:eastAsia="宋体" w:cs="Times New Roman"/>
          <w:color w:val="auto"/>
          <w:sz w:val="24"/>
          <w:szCs w:val="24"/>
          <w:highlight w:val="none"/>
        </w:rPr>
        <w:t xml:space="preserve">，但在评标过程中又未被评委会发现的。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28.4.4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与采购人或者其他投标人恶意串通的。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28.4.5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采取不正当手段诋毁、排挤其他投标人的。</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28.5 有下列情形之一的，视为投标人串通投标，投标无效：</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28.5.1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不同投标人的投标文件由同一单位或者个人编制。</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28.5.2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不同投标人委托同一单位或者个人办理投标事宜。</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28.5.3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不同投标人的投标文件载明的项目管理成员或者联系人员为同一人。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28.5.4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不同投标人的投标文件异常一致或者投标报价呈规律性差异。</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41" w:name="_Toc31684"/>
      <w:r>
        <w:rPr>
          <w:rFonts w:hint="default" w:ascii="Times New Roman" w:hAnsi="Times New Roman" w:eastAsia="宋体" w:cs="Times New Roman"/>
          <w:color w:val="auto"/>
          <w:sz w:val="28"/>
          <w:szCs w:val="28"/>
          <w:highlight w:val="none"/>
          <w:lang w:eastAsia="zh-CN"/>
        </w:rPr>
        <w:t xml:space="preserve">29.</w:t>
      </w:r>
      <w:r>
        <w:rPr>
          <w:rFonts w:hint="default" w:ascii="Times New Roman" w:hAnsi="Times New Roman" w:eastAsia="宋体" w:cs="Times New Roman"/>
          <w:color w:val="auto"/>
          <w:sz w:val="28"/>
          <w:szCs w:val="28"/>
          <w:highlight w:val="none"/>
        </w:rPr>
        <w:t xml:space="preserve">中标通知书</w:t>
      </w:r>
      <w:bookmarkEnd w:id="41"/>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w:t>
      </w:r>
      <w:r>
        <w:rPr>
          <w:rFonts w:hint="default" w:ascii="Times New Roman" w:hAnsi="Times New Roman" w:cs="Times New Roman"/>
          <w:color w:val="auto"/>
          <w:sz w:val="24"/>
          <w:szCs w:val="24"/>
          <w:highlight w:val="none"/>
          <w:lang w:eastAsia="zh-CN"/>
        </w:rPr>
        <w:t xml:space="preserve"> 中标</w:t>
      </w:r>
      <w:r>
        <w:rPr>
          <w:rFonts w:hint="default" w:ascii="Times New Roman" w:hAnsi="Times New Roman" w:eastAsia="宋体" w:cs="Times New Roman"/>
          <w:color w:val="auto"/>
          <w:sz w:val="24"/>
          <w:szCs w:val="24"/>
          <w:highlight w:val="none"/>
        </w:rPr>
        <w:t xml:space="preserve">通知书将作为政府采购合同的一个组成部分</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对采购人和中标人均具有法律效力。中标通知书发出后，采购人改变中标结果的，或者中标人放弃中标项目的，应当依法承担法律责任。</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29.3 中标人应在中标后七个工作日内，向代理公司提供</w:t>
      </w:r>
      <w:r>
        <w:rPr>
          <w:rFonts w:hint="default" w:ascii="Times New Roman" w:hAnsi="Times New Roman" w:cs="Times New Roman"/>
          <w:b/>
          <w:bCs/>
          <w:color w:val="auto"/>
          <w:sz w:val="24"/>
          <w:szCs w:val="24"/>
          <w:highlight w:val="none"/>
          <w:lang w:eastAsia="zh-CN"/>
        </w:rPr>
        <w:t xml:space="preserve">五份</w:t>
      </w:r>
      <w:r>
        <w:rPr>
          <w:rFonts w:hint="default" w:ascii="Times New Roman" w:hAnsi="Times New Roman" w:eastAsia="宋体" w:cs="Times New Roman"/>
          <w:color w:val="auto"/>
          <w:sz w:val="24"/>
          <w:szCs w:val="24"/>
          <w:highlight w:val="none"/>
        </w:rPr>
        <w:t xml:space="preserve">与电子投标文件一致的纸质打印胶装投标文件，封面、骑缝需加盖公章。</w:t>
      </w:r>
      <w:r/>
    </w:p>
    <w:p>
      <w:pPr>
        <w:pStyle w:val="890"/>
        <w:ind w:firstLine="680"/>
        <w:spacing w:before="0" w:after="0" w:line="500" w:lineRule="exact"/>
        <w:rPr>
          <w:rFonts w:hint="default" w:ascii="Times New Roman" w:hAnsi="Times New Roman" w:eastAsia="宋体" w:cs="Times New Roman"/>
          <w:b w:val="0"/>
          <w:color w:val="auto"/>
          <w:highlight w:val="none"/>
        </w:rPr>
      </w:pPr>
      <w:r/>
      <w:bookmarkStart w:id="42" w:name="_Toc27539"/>
      <w:r>
        <w:rPr>
          <w:rFonts w:hint="default" w:ascii="Times New Roman" w:hAnsi="Times New Roman" w:eastAsia="宋体" w:cs="Times New Roman"/>
          <w:b w:val="0"/>
          <w:color w:val="auto"/>
          <w:highlight w:val="none"/>
        </w:rPr>
        <w:t xml:space="preserve">七、授予合同</w:t>
      </w:r>
      <w:bookmarkEnd w:id="42"/>
      <w:r/>
      <w:r/>
    </w:p>
    <w:p>
      <w:pPr>
        <w:ind w:firstLine="480"/>
        <w:jc w:val="left"/>
        <w:spacing w:line="500" w:lineRule="exact"/>
        <w:rPr>
          <w:rFonts w:hint="default" w:ascii="Times New Roman" w:hAnsi="Times New Roman" w:eastAsia="宋体" w:cs="Times New Roman"/>
          <w:color w:val="auto"/>
          <w:sz w:val="28"/>
          <w:szCs w:val="28"/>
          <w:highlight w:val="none"/>
          <w:lang w:val="en-US" w:eastAsia="zh-CN" w:bidi="ar-SA"/>
        </w:rPr>
      </w:pPr>
      <w:r>
        <w:rPr>
          <w:rFonts w:hint="default" w:ascii="Times New Roman" w:hAnsi="Times New Roman" w:cs="Times New Roman"/>
          <w:color w:val="auto"/>
          <w:sz w:val="28"/>
          <w:szCs w:val="28"/>
          <w:highlight w:val="none"/>
          <w:lang w:val="en-US" w:eastAsia="zh-CN" w:bidi="ar-SA"/>
        </w:rPr>
        <w:t xml:space="preserve">30.</w:t>
      </w:r>
      <w:r>
        <w:rPr>
          <w:rFonts w:hint="default" w:ascii="Times New Roman" w:hAnsi="Times New Roman" w:eastAsia="宋体" w:cs="Times New Roman"/>
          <w:color w:val="auto"/>
          <w:sz w:val="28"/>
          <w:szCs w:val="28"/>
          <w:highlight w:val="none"/>
          <w:lang w:val="en-US" w:eastAsia="zh-CN" w:bidi="ar-SA"/>
        </w:rPr>
        <w:t xml:space="preserve">履约保证金</w:t>
      </w:r>
      <w:r/>
    </w:p>
    <w:p>
      <w:pPr>
        <w:ind w:firstLine="480"/>
        <w:jc w:val="left"/>
        <w:spacing w:line="500" w:lineRule="exact"/>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lang w:val="en-US" w:eastAsia="zh-CN"/>
        </w:rPr>
        <w:t xml:space="preserve">本项目不收取履约保证金</w:t>
      </w:r>
      <w:r>
        <w:rPr>
          <w:rFonts w:hint="default" w:ascii="Times New Roman" w:hAnsi="Times New Roman" w:cs="Times New Roman"/>
          <w:color w:val="auto"/>
          <w:sz w:val="24"/>
          <w:szCs w:val="24"/>
          <w:highlight w:val="none"/>
          <w:lang w:val="en-US" w:eastAsia="zh-CN"/>
        </w:rPr>
        <w:t xml:space="preserve">。</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43" w:name="_Toc10163"/>
      <w:r>
        <w:rPr>
          <w:rFonts w:hint="default" w:ascii="Times New Roman" w:hAnsi="Times New Roman" w:eastAsia="宋体" w:cs="Times New Roman"/>
          <w:color w:val="auto"/>
          <w:sz w:val="28"/>
          <w:szCs w:val="28"/>
          <w:highlight w:val="none"/>
          <w:lang w:eastAsia="zh-CN"/>
        </w:rPr>
        <w:t xml:space="preserve">31.</w:t>
      </w:r>
      <w:r>
        <w:rPr>
          <w:rFonts w:hint="default" w:ascii="Times New Roman" w:hAnsi="Times New Roman" w:eastAsia="宋体" w:cs="Times New Roman"/>
          <w:color w:val="auto"/>
          <w:sz w:val="28"/>
          <w:szCs w:val="28"/>
          <w:highlight w:val="none"/>
        </w:rPr>
        <w:t xml:space="preserve">签订合同</w:t>
      </w:r>
      <w:bookmarkEnd w:id="43"/>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.1 中标人应当在中标通知书发出之日起三十日内，按照招标文件和中标人投标文件的规定，与采购人签订政府采购合同。</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.2</w:t>
      </w:r>
      <w:r>
        <w:rPr>
          <w:rFonts w:hint="default" w:ascii="Times New Roman" w:hAnsi="Times New Roman" w:cs="Times New Roman"/>
          <w:color w:val="auto"/>
          <w:sz w:val="24"/>
          <w:szCs w:val="24"/>
          <w:highlight w:val="none"/>
          <w:lang w:eastAsia="zh-CN"/>
        </w:rPr>
        <w:t xml:space="preserve"> 招标</w:t>
      </w:r>
      <w:r>
        <w:rPr>
          <w:rFonts w:hint="default" w:ascii="Times New Roman" w:hAnsi="Times New Roman" w:eastAsia="宋体" w:cs="Times New Roman"/>
          <w:color w:val="auto"/>
          <w:sz w:val="24"/>
          <w:szCs w:val="24"/>
          <w:highlight w:val="none"/>
        </w:rPr>
        <w:t xml:space="preserve">文件、中标人的投标文件及招标过程中有关澄清、承诺等文件均应作为合同附件。</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eastAsia="zh-CN"/>
        </w:rPr>
        <w:t xml:space="preserve"> 签订合同</w:t>
      </w:r>
      <w:r>
        <w:rPr>
          <w:rFonts w:hint="default" w:ascii="Times New Roman" w:hAnsi="Times New Roman" w:eastAsia="宋体" w:cs="Times New Roman"/>
          <w:color w:val="auto"/>
          <w:sz w:val="24"/>
          <w:szCs w:val="24"/>
          <w:highlight w:val="none"/>
        </w:rPr>
        <w:t xml:space="preserve">后，中标人不得将合同标的转包。未经采购人同意，中标人也不得采用分包的形式履行合同，否则采购人有权终止合同。转包或分包造成采购人损失的，中标人应承担相应赔偿责任。</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44" w:name="_Toc6877"/>
      <w:r>
        <w:rPr>
          <w:rFonts w:hint="default" w:ascii="Times New Roman" w:hAnsi="Times New Roman" w:eastAsia="宋体" w:cs="Times New Roman"/>
          <w:color w:val="auto"/>
          <w:sz w:val="28"/>
          <w:szCs w:val="28"/>
          <w:highlight w:val="none"/>
          <w:lang w:eastAsia="zh-CN"/>
        </w:rPr>
        <w:t xml:space="preserve">32.</w:t>
      </w:r>
      <w:r>
        <w:rPr>
          <w:rFonts w:hint="default" w:ascii="Times New Roman" w:hAnsi="Times New Roman" w:eastAsia="宋体" w:cs="Times New Roman"/>
          <w:color w:val="auto"/>
          <w:sz w:val="28"/>
          <w:szCs w:val="28"/>
          <w:highlight w:val="none"/>
        </w:rPr>
        <w:t xml:space="preserve">合同标的的追加</w:t>
      </w:r>
      <w:bookmarkEnd w:id="44"/>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eastAsia="zh-CN"/>
        </w:rPr>
        <w:t xml:space="preserve">政府</w:t>
      </w:r>
      <w:r>
        <w:rPr>
          <w:rFonts w:hint="default" w:ascii="Times New Roman" w:hAnsi="Times New Roman" w:eastAsia="宋体" w:cs="Times New Roman"/>
          <w:color w:val="auto"/>
          <w:sz w:val="24"/>
          <w:szCs w:val="24"/>
          <w:highlight w:val="none"/>
        </w:rPr>
        <w:t xml:space="preserve">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10%。</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45" w:name="_Toc11313"/>
      <w:r>
        <w:rPr>
          <w:rFonts w:hint="default" w:ascii="Times New Roman" w:hAnsi="Times New Roman" w:eastAsia="宋体" w:cs="Times New Roman"/>
          <w:color w:val="auto"/>
          <w:sz w:val="28"/>
          <w:szCs w:val="28"/>
          <w:highlight w:val="none"/>
          <w:lang w:eastAsia="zh-CN"/>
        </w:rPr>
        <w:t xml:space="preserve">33.政府</w:t>
      </w:r>
      <w:r>
        <w:rPr>
          <w:rFonts w:hint="default" w:ascii="Times New Roman" w:hAnsi="Times New Roman" w:eastAsia="宋体" w:cs="Times New Roman"/>
          <w:color w:val="auto"/>
          <w:sz w:val="28"/>
          <w:szCs w:val="28"/>
          <w:highlight w:val="none"/>
        </w:rPr>
        <w:t xml:space="preserve">采购履约资金扶持政策</w:t>
      </w:r>
      <w:bookmarkEnd w:id="45"/>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33</w:t>
      </w:r>
      <w:r>
        <w:rPr>
          <w:rFonts w:hint="default" w:ascii="Times New Roman" w:hAnsi="Times New Roman" w:eastAsia="宋体" w:cs="Times New Roman"/>
          <w:color w:val="auto"/>
          <w:sz w:val="24"/>
          <w:szCs w:val="24"/>
          <w:highlight w:val="none"/>
        </w:rPr>
        <w:t xml:space="preserve">.1 中标人可凭政府采购合同办理融资贷款，详情请见江苏政府采购网“政采贷”专栏。</w:t>
      </w:r>
      <w:r/>
    </w:p>
    <w:p>
      <w:pPr>
        <w:pStyle w:val="890"/>
        <w:ind w:firstLine="680"/>
        <w:spacing w:before="0" w:after="0" w:line="500" w:lineRule="exact"/>
        <w:rPr>
          <w:rFonts w:hint="default" w:ascii="Times New Roman" w:hAnsi="Times New Roman" w:eastAsia="宋体" w:cs="Times New Roman"/>
          <w:b w:val="0"/>
          <w:color w:val="auto"/>
          <w:highlight w:val="none"/>
        </w:rPr>
      </w:pPr>
      <w:r/>
      <w:bookmarkStart w:id="46" w:name="_Toc21356"/>
      <w:r>
        <w:rPr>
          <w:rFonts w:hint="default" w:ascii="Times New Roman" w:hAnsi="Times New Roman" w:eastAsia="宋体" w:cs="Times New Roman"/>
          <w:b w:val="0"/>
          <w:color w:val="auto"/>
          <w:highlight w:val="none"/>
        </w:rPr>
        <w:t xml:space="preserve">八、询问与质疑</w:t>
      </w:r>
      <w:bookmarkEnd w:id="46"/>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47" w:name="_Toc14601"/>
      <w:r>
        <w:rPr>
          <w:rFonts w:hint="default" w:ascii="Times New Roman" w:hAnsi="Times New Roman" w:eastAsia="宋体" w:cs="Times New Roman"/>
          <w:color w:val="auto"/>
          <w:sz w:val="28"/>
          <w:szCs w:val="28"/>
          <w:highlight w:val="none"/>
          <w:lang w:eastAsia="zh-CN"/>
        </w:rPr>
        <w:t xml:space="preserve">34.询问</w:t>
      </w:r>
      <w:bookmarkEnd w:id="47"/>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w:t>
      </w:r>
      <w:r>
        <w:rPr>
          <w:rFonts w:hint="default" w:ascii="Times New Roman" w:hAnsi="Times New Roman" w:cs="Times New Roman"/>
          <w:color w:val="auto"/>
          <w:sz w:val="24"/>
          <w:szCs w:val="24"/>
          <w:highlight w:val="none"/>
          <w:lang w:eastAsia="zh-CN"/>
        </w:rPr>
        <w:t xml:space="preserve"> 投标人</w:t>
      </w:r>
      <w:r>
        <w:rPr>
          <w:rFonts w:hint="default" w:ascii="Times New Roman" w:hAnsi="Times New Roman" w:eastAsia="宋体" w:cs="Times New Roman"/>
          <w:color w:val="auto"/>
          <w:sz w:val="24"/>
          <w:szCs w:val="24"/>
          <w:highlight w:val="none"/>
        </w:rPr>
        <w:t xml:space="preserve">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48" w:name="_Toc28539"/>
      <w:r>
        <w:rPr>
          <w:rFonts w:hint="default" w:ascii="Times New Roman" w:hAnsi="Times New Roman" w:eastAsia="宋体" w:cs="Times New Roman"/>
          <w:color w:val="auto"/>
          <w:sz w:val="28"/>
          <w:szCs w:val="28"/>
          <w:highlight w:val="none"/>
          <w:lang w:eastAsia="zh-CN"/>
        </w:rPr>
        <w:t xml:space="preserve">35.质疑</w:t>
      </w:r>
      <w:r>
        <w:rPr>
          <w:rFonts w:hint="default" w:ascii="Times New Roman" w:hAnsi="Times New Roman" w:eastAsia="宋体" w:cs="Times New Roman"/>
          <w:color w:val="auto"/>
          <w:sz w:val="28"/>
          <w:szCs w:val="28"/>
          <w:highlight w:val="none"/>
        </w:rPr>
        <w:t xml:space="preserve">提出</w:t>
      </w:r>
      <w:bookmarkEnd w:id="48"/>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.1</w:t>
      </w:r>
      <w:r>
        <w:rPr>
          <w:rFonts w:hint="default" w:ascii="Times New Roman" w:hAnsi="Times New Roman" w:cs="Times New Roman"/>
          <w:color w:val="auto"/>
          <w:sz w:val="24"/>
          <w:szCs w:val="24"/>
          <w:highlight w:val="none"/>
          <w:lang w:eastAsia="zh-CN"/>
        </w:rPr>
        <w:t xml:space="preserve"> 提出</w:t>
      </w:r>
      <w:r>
        <w:rPr>
          <w:rFonts w:hint="default" w:ascii="Times New Roman" w:hAnsi="Times New Roman" w:eastAsia="宋体" w:cs="Times New Roman"/>
          <w:color w:val="auto"/>
          <w:sz w:val="24"/>
          <w:szCs w:val="24"/>
          <w:highlight w:val="none"/>
        </w:rPr>
        <w:t xml:space="preserve">质疑的投标人应当是参与所质疑项目采购活动的投标人。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.2</w:t>
      </w:r>
      <w:r>
        <w:rPr>
          <w:rFonts w:hint="default" w:ascii="Times New Roman" w:hAnsi="Times New Roman" w:cs="Times New Roman"/>
          <w:color w:val="auto"/>
          <w:sz w:val="24"/>
          <w:szCs w:val="24"/>
          <w:highlight w:val="none"/>
          <w:lang w:eastAsia="zh-CN"/>
        </w:rPr>
        <w:t xml:space="preserve"> 投标人</w:t>
      </w:r>
      <w:r>
        <w:rPr>
          <w:rFonts w:hint="default" w:ascii="Times New Roman" w:hAnsi="Times New Roman" w:eastAsia="宋体" w:cs="Times New Roman"/>
          <w:color w:val="auto"/>
          <w:sz w:val="24"/>
          <w:szCs w:val="24"/>
          <w:highlight w:val="none"/>
        </w:rPr>
        <w:t xml:space="preserve">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未依照采购公告要求获取采购文件的投标人，视为未参与该项目采购活动，不具备对该采购文件提出质疑的法定权利。</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eastAsia="zh-CN"/>
        </w:rPr>
        <w:t xml:space="preserve"> 提出</w:t>
      </w:r>
      <w:r>
        <w:rPr>
          <w:rFonts w:hint="default" w:ascii="Times New Roman" w:hAnsi="Times New Roman" w:eastAsia="宋体" w:cs="Times New Roman"/>
          <w:color w:val="auto"/>
          <w:sz w:val="24"/>
          <w:szCs w:val="24"/>
          <w:highlight w:val="none"/>
        </w:rPr>
        <w:t xml:space="preserve">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.4</w:t>
      </w:r>
      <w:r>
        <w:rPr>
          <w:rFonts w:hint="default" w:ascii="Times New Roman" w:hAnsi="Times New Roman" w:cs="Times New Roman"/>
          <w:color w:val="auto"/>
          <w:sz w:val="24"/>
          <w:szCs w:val="24"/>
          <w:highlight w:val="none"/>
          <w:lang w:eastAsia="zh-CN"/>
        </w:rPr>
        <w:t xml:space="preserve"> 质疑</w:t>
      </w:r>
      <w:r>
        <w:rPr>
          <w:rFonts w:hint="default" w:ascii="Times New Roman" w:hAnsi="Times New Roman" w:eastAsia="宋体" w:cs="Times New Roman"/>
          <w:color w:val="auto"/>
          <w:sz w:val="24"/>
          <w:szCs w:val="24"/>
          <w:highlight w:val="none"/>
        </w:rPr>
        <w:t xml:space="preserve">函的接收方式为投标人书面原件提交。联系部门、联系电话和通讯地址详见招标文件第一章。质疑实行实名制，不得进行虚假、恶意质疑。</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.5 质疑函应当使用范本，详见招标文件第六章。投标人提出质疑应当提交质疑函和必要的证明材料，应当包括下列内容：</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35.5.1 投标人</w:t>
      </w:r>
      <w:r>
        <w:rPr>
          <w:rFonts w:hint="default" w:ascii="Times New Roman" w:hAnsi="Times New Roman" w:eastAsia="宋体" w:cs="Times New Roman"/>
          <w:color w:val="auto"/>
          <w:sz w:val="24"/>
          <w:szCs w:val="24"/>
          <w:highlight w:val="none"/>
        </w:rPr>
        <w:t xml:space="preserve">的姓名或者名称、地址、邮编、联系人及联系电话；</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35.5.2 质疑</w:t>
      </w:r>
      <w:r>
        <w:rPr>
          <w:rFonts w:hint="default" w:ascii="Times New Roman" w:hAnsi="Times New Roman" w:eastAsia="宋体" w:cs="Times New Roman"/>
          <w:color w:val="auto"/>
          <w:sz w:val="24"/>
          <w:szCs w:val="24"/>
          <w:highlight w:val="none"/>
        </w:rPr>
        <w:t xml:space="preserve">项目的名称、编号；</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35.5.3 具体</w:t>
      </w:r>
      <w:r>
        <w:rPr>
          <w:rFonts w:hint="default" w:ascii="Times New Roman" w:hAnsi="Times New Roman" w:eastAsia="宋体" w:cs="Times New Roman"/>
          <w:color w:val="auto"/>
          <w:sz w:val="24"/>
          <w:szCs w:val="24"/>
          <w:highlight w:val="none"/>
        </w:rPr>
        <w:t xml:space="preserve">、明确的质疑事项和与质疑事项相关的请求；</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35.5.4 事实</w:t>
      </w:r>
      <w:r>
        <w:rPr>
          <w:rFonts w:hint="default" w:ascii="Times New Roman" w:hAnsi="Times New Roman" w:eastAsia="宋体" w:cs="Times New Roman"/>
          <w:color w:val="auto"/>
          <w:sz w:val="24"/>
          <w:szCs w:val="24"/>
          <w:highlight w:val="none"/>
        </w:rPr>
        <w:t xml:space="preserve">依据；</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35.5.5 必要</w:t>
      </w:r>
      <w:r>
        <w:rPr>
          <w:rFonts w:hint="default" w:ascii="Times New Roman" w:hAnsi="Times New Roman" w:eastAsia="宋体" w:cs="Times New Roman"/>
          <w:color w:val="auto"/>
          <w:sz w:val="24"/>
          <w:szCs w:val="24"/>
          <w:highlight w:val="none"/>
        </w:rPr>
        <w:t xml:space="preserve">的法律依据；</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35.5.6 提出</w:t>
      </w:r>
      <w:r>
        <w:rPr>
          <w:rFonts w:hint="default" w:ascii="Times New Roman" w:hAnsi="Times New Roman" w:eastAsia="宋体" w:cs="Times New Roman"/>
          <w:color w:val="auto"/>
          <w:sz w:val="24"/>
          <w:szCs w:val="24"/>
          <w:highlight w:val="none"/>
        </w:rPr>
        <w:t xml:space="preserve">质疑的日期；</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35.5.7 必要</w:t>
      </w:r>
      <w:r>
        <w:rPr>
          <w:rFonts w:hint="default" w:ascii="Times New Roman" w:hAnsi="Times New Roman" w:eastAsia="宋体" w:cs="Times New Roman"/>
          <w:color w:val="auto"/>
          <w:sz w:val="24"/>
          <w:szCs w:val="24"/>
          <w:highlight w:val="none"/>
        </w:rPr>
        <w:t xml:space="preserve">的证明材料；</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35.5.8 营业执照</w:t>
      </w:r>
      <w:r>
        <w:rPr>
          <w:rFonts w:hint="default" w:ascii="Times New Roman" w:hAnsi="Times New Roman" w:eastAsia="宋体" w:cs="Times New Roman"/>
          <w:color w:val="auto"/>
          <w:sz w:val="24"/>
          <w:szCs w:val="24"/>
          <w:highlight w:val="none"/>
        </w:rPr>
        <w:t xml:space="preserve">复印件及授权委托书原件、法定代表人（单位负责人）身份证复印件、委托代理人身份证复印件。</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投标人为自然人的，应当由本人签字；投标人为法人或者其他组织的，应当由法定代表人、主要负责人，或者其委托代理人签字或者盖章，并加盖单位公章。</w:t>
      </w:r>
      <w:r/>
    </w:p>
    <w:p>
      <w:pPr>
        <w:pStyle w:val="891"/>
        <w:ind w:firstLine="562"/>
        <w:jc w:val="left"/>
        <w:spacing w:before="0" w:after="0" w:line="500" w:lineRule="exact"/>
        <w:rPr>
          <w:rFonts w:hint="default" w:ascii="Times New Roman" w:hAnsi="Times New Roman" w:eastAsia="宋体" w:cs="Times New Roman"/>
          <w:color w:val="auto"/>
          <w:sz w:val="24"/>
          <w:szCs w:val="24"/>
          <w:highlight w:val="none"/>
        </w:rPr>
      </w:pPr>
      <w:r/>
      <w:bookmarkStart w:id="49" w:name="_Toc27316"/>
      <w:r>
        <w:rPr>
          <w:rFonts w:hint="default" w:ascii="Times New Roman" w:hAnsi="Times New Roman" w:eastAsia="宋体" w:cs="Times New Roman"/>
          <w:color w:val="auto"/>
          <w:sz w:val="28"/>
          <w:szCs w:val="28"/>
          <w:highlight w:val="none"/>
          <w:lang w:eastAsia="zh-CN"/>
        </w:rPr>
        <w:t xml:space="preserve">36.</w:t>
      </w:r>
      <w:r>
        <w:rPr>
          <w:rFonts w:hint="default" w:ascii="Times New Roman" w:hAnsi="Times New Roman" w:eastAsia="宋体" w:cs="Times New Roman"/>
          <w:color w:val="auto"/>
          <w:sz w:val="28"/>
          <w:szCs w:val="28"/>
          <w:highlight w:val="none"/>
        </w:rPr>
        <w:t xml:space="preserve">质疑函的受理和答复</w:t>
      </w:r>
      <w:bookmarkEnd w:id="49"/>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.1 质疑投标人应当保证其提出的质疑事项及必要的证明材料的真实性及来源的合法性，并承担相应的法律责任。对不能提供必要的证明材料的、涉及商业秘密的、非书面原件形式的、匿名的质疑函</w:t>
      </w:r>
      <w:r>
        <w:rPr>
          <w:rFonts w:hint="default" w:ascii="Times New Roman" w:hAnsi="Times New Roman" w:cs="Times New Roman"/>
          <w:color w:val="auto"/>
          <w:sz w:val="24"/>
          <w:szCs w:val="24"/>
          <w:highlight w:val="none"/>
          <w:lang w:eastAsia="zh-CN"/>
        </w:rPr>
        <w:t xml:space="preserve">，将</w:t>
      </w:r>
      <w:r>
        <w:rPr>
          <w:rFonts w:hint="default" w:ascii="Times New Roman" w:hAnsi="Times New Roman" w:eastAsia="宋体" w:cs="Times New Roman"/>
          <w:color w:val="auto"/>
          <w:sz w:val="24"/>
          <w:szCs w:val="24"/>
          <w:highlight w:val="none"/>
        </w:rPr>
        <w:t xml:space="preserve">不予受理。必要的证明材料要具备客观性、关联性、合法性，无法查实的（如宣传册、媒体报道、猜测、推理等）不能作为证明材料。采购人、代理公司不负责搜集必要的证明材料等工作。</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.3 对不符合质疑要求的，采购人、代理公司有权要求其补充必要的证明材料，质疑投标人未在法定的时间</w:t>
      </w:r>
      <w:r>
        <w:rPr>
          <w:rFonts w:hint="default" w:ascii="Times New Roman" w:hAnsi="Times New Roman" w:cs="Times New Roman"/>
          <w:color w:val="auto"/>
          <w:sz w:val="24"/>
          <w:szCs w:val="24"/>
          <w:highlight w:val="none"/>
          <w:lang w:eastAsia="zh-CN"/>
        </w:rPr>
        <w:t xml:space="preserve">内</w:t>
      </w:r>
      <w:r>
        <w:rPr>
          <w:rFonts w:hint="default" w:ascii="Times New Roman" w:hAnsi="Times New Roman" w:eastAsia="宋体" w:cs="Times New Roman"/>
          <w:color w:val="auto"/>
          <w:sz w:val="24"/>
          <w:szCs w:val="24"/>
          <w:highlight w:val="none"/>
        </w:rPr>
        <w:t xml:space="preserve">补充必要的证明材料的，视同放弃质疑。</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.4 以下情形的质疑依法不予受理：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36.4.1 内容</w:t>
      </w:r>
      <w:r>
        <w:rPr>
          <w:rFonts w:hint="default" w:ascii="Times New Roman" w:hAnsi="Times New Roman" w:eastAsia="宋体" w:cs="Times New Roman"/>
          <w:color w:val="auto"/>
          <w:sz w:val="24"/>
          <w:szCs w:val="24"/>
          <w:highlight w:val="none"/>
        </w:rPr>
        <w:t xml:space="preserve">不符合《政府采购质疑和投诉办法》第十二条规定的质疑。</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36.4.2 超出</w:t>
      </w:r>
      <w:r>
        <w:rPr>
          <w:rFonts w:hint="default" w:ascii="Times New Roman" w:hAnsi="Times New Roman" w:eastAsia="宋体" w:cs="Times New Roman"/>
          <w:color w:val="auto"/>
          <w:sz w:val="24"/>
          <w:szCs w:val="24"/>
          <w:highlight w:val="none"/>
        </w:rPr>
        <w:t xml:space="preserve">政府采购法定期限的质疑。</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36.4.3 以</w:t>
      </w:r>
      <w:r>
        <w:rPr>
          <w:rFonts w:hint="default" w:ascii="Times New Roman" w:hAnsi="Times New Roman" w:eastAsia="宋体" w:cs="Times New Roman"/>
          <w:color w:val="auto"/>
          <w:sz w:val="24"/>
          <w:szCs w:val="24"/>
          <w:highlight w:val="none"/>
        </w:rPr>
        <w:t xml:space="preserve">传真、电子邮件等方式递交的非原件形式的质疑。</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36.4.4 未</w:t>
      </w:r>
      <w:r>
        <w:rPr>
          <w:rFonts w:hint="default" w:ascii="Times New Roman" w:hAnsi="Times New Roman" w:eastAsia="宋体" w:cs="Times New Roman"/>
          <w:color w:val="auto"/>
          <w:sz w:val="24"/>
          <w:szCs w:val="24"/>
          <w:highlight w:val="none"/>
        </w:rPr>
        <w:t xml:space="preserve">参加采购活动的投标人或在采购活动中自身权益未受到损害的投标人提出的质疑。</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36.4.5 投标人</w:t>
      </w:r>
      <w:r>
        <w:rPr>
          <w:rFonts w:hint="default" w:ascii="Times New Roman" w:hAnsi="Times New Roman" w:eastAsia="宋体" w:cs="Times New Roman"/>
          <w:color w:val="auto"/>
          <w:sz w:val="24"/>
          <w:szCs w:val="24"/>
          <w:highlight w:val="none"/>
        </w:rPr>
        <w:t xml:space="preserve">组成联合体，联合体中任何一方或多方未按要求签字（盖章）、加盖公章的质疑。</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.5</w:t>
      </w:r>
      <w:r>
        <w:rPr>
          <w:rFonts w:hint="default" w:ascii="Times New Roman" w:hAnsi="Times New Roman" w:cs="Times New Roman"/>
          <w:color w:val="auto"/>
          <w:sz w:val="24"/>
          <w:szCs w:val="24"/>
          <w:highlight w:val="none"/>
          <w:lang w:eastAsia="zh-CN"/>
        </w:rPr>
        <w:t xml:space="preserve"> 采购</w:t>
      </w:r>
      <w:r>
        <w:rPr>
          <w:rFonts w:hint="default" w:ascii="Times New Roman" w:hAnsi="Times New Roman" w:eastAsia="宋体" w:cs="Times New Roman"/>
          <w:color w:val="auto"/>
          <w:sz w:val="24"/>
          <w:szCs w:val="24"/>
          <w:highlight w:val="none"/>
        </w:rPr>
        <w:t xml:space="preserve">人、代理公司依法受理的质疑，将按照政府采购有关规定，在法定期限内答复。</w:t>
      </w:r>
      <w:r/>
    </w:p>
    <w:p>
      <w:pPr>
        <w:pStyle w:val="929"/>
        <w:ind w:firstLine="480"/>
        <w:spacing w:line="500" w:lineRule="exact"/>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36.6 因质疑</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cs="Times New Roman"/>
          <w:color w:val="auto"/>
          <w:sz w:val="24"/>
          <w:szCs w:val="24"/>
          <w:highlight w:val="none"/>
        </w:rPr>
        <w:t xml:space="preserve">所留联系方式无效，或者无故不接收，导致质疑答复结果无法送达的，视为质疑</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cs="Times New Roman"/>
          <w:color w:val="auto"/>
          <w:sz w:val="24"/>
          <w:szCs w:val="24"/>
          <w:highlight w:val="none"/>
        </w:rPr>
        <w:t xml:space="preserve">主动放弃知晓质疑答复结果的权利。</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50" w:name="_Toc24583"/>
      <w:r>
        <w:rPr>
          <w:rFonts w:hint="default" w:ascii="Times New Roman" w:hAnsi="Times New Roman" w:eastAsia="宋体" w:cs="Times New Roman"/>
          <w:color w:val="auto"/>
          <w:sz w:val="28"/>
          <w:szCs w:val="28"/>
          <w:highlight w:val="none"/>
          <w:lang w:eastAsia="zh-CN"/>
        </w:rPr>
        <w:t xml:space="preserve">37.</w:t>
      </w:r>
      <w:r>
        <w:rPr>
          <w:rFonts w:hint="default" w:ascii="Times New Roman" w:hAnsi="Times New Roman" w:eastAsia="宋体" w:cs="Times New Roman"/>
          <w:color w:val="auto"/>
          <w:sz w:val="28"/>
          <w:szCs w:val="28"/>
          <w:highlight w:val="none"/>
        </w:rPr>
        <w:t xml:space="preserve">质疑处理</w:t>
      </w:r>
      <w:bookmarkEnd w:id="50"/>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 质疑投标人未按照法定程序进行质疑投诉的，视为一般失信行为。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.2 质疑投标人不配合或者采用不正当手段干扰政府采购质疑、投诉处理工作的，视为一般失信行为。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.3 质疑投标人投诉受理期间，就同一事项多头举报，干扰财政部门投诉处理的，视为一般失信行为。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.4 质疑投标人在全国范围</w:t>
      </w:r>
      <w:r>
        <w:rPr>
          <w:rFonts w:hint="default" w:ascii="Times New Roman" w:hAnsi="Times New Roman" w:cs="Times New Roman"/>
          <w:color w:val="auto"/>
          <w:sz w:val="24"/>
          <w:szCs w:val="24"/>
          <w:highlight w:val="none"/>
          <w:lang w:eastAsia="zh-CN"/>
        </w:rPr>
        <w:t xml:space="preserve">内12</w:t>
      </w:r>
      <w:r>
        <w:rPr>
          <w:rFonts w:hint="default" w:ascii="Times New Roman" w:hAnsi="Times New Roman" w:eastAsia="宋体" w:cs="Times New Roman"/>
          <w:color w:val="auto"/>
          <w:sz w:val="24"/>
          <w:szCs w:val="24"/>
          <w:highlight w:val="none"/>
        </w:rPr>
        <w:t xml:space="preserve">个月内三次以上质疑查无实据的，视为一般失信行为。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.5 质疑投标人采用捏造事实、提供虚假材料或者以非法手段取得证明材料等方式进行虚假、恶意投诉的，视为严重失信行为</w:t>
      </w:r>
      <w:r>
        <w:rPr>
          <w:rFonts w:hint="default" w:ascii="Times New Roman" w:hAnsi="Times New Roman" w:cs="Times New Roman"/>
          <w:color w:val="auto"/>
          <w:sz w:val="24"/>
          <w:szCs w:val="24"/>
          <w:highlight w:val="none"/>
          <w:lang w:eastAsia="zh-CN"/>
        </w:rPr>
        <w:t xml:space="preserve">（证据来源的合法性存在明显疑问，投诉人无法证明其取得方式合法的，视为以非法手段取得证明材料）。</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.6 质疑投标人在全国范围</w:t>
      </w:r>
      <w:r>
        <w:rPr>
          <w:rFonts w:hint="default" w:ascii="Times New Roman" w:hAnsi="Times New Roman" w:cs="Times New Roman"/>
          <w:color w:val="auto"/>
          <w:sz w:val="24"/>
          <w:szCs w:val="24"/>
          <w:highlight w:val="none"/>
          <w:lang w:eastAsia="zh-CN"/>
        </w:rPr>
        <w:t xml:space="preserve">内12</w:t>
      </w:r>
      <w:r>
        <w:rPr>
          <w:rFonts w:hint="default" w:ascii="Times New Roman" w:hAnsi="Times New Roman" w:eastAsia="宋体" w:cs="Times New Roman"/>
          <w:color w:val="auto"/>
          <w:sz w:val="24"/>
          <w:szCs w:val="24"/>
          <w:highlight w:val="none"/>
        </w:rPr>
        <w:t xml:space="preserve">个月内三次以上投诉查无实据的，视为严重失信行为。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.7</w:t>
      </w:r>
      <w:r>
        <w:rPr>
          <w:rFonts w:hint="default" w:ascii="Times New Roman" w:hAnsi="Times New Roman" w:cs="Times New Roman"/>
          <w:color w:val="auto"/>
          <w:sz w:val="24"/>
          <w:szCs w:val="24"/>
          <w:highlight w:val="none"/>
          <w:lang w:eastAsia="zh-CN"/>
        </w:rPr>
        <w:t xml:space="preserve"> 未尽事宜</w:t>
      </w:r>
      <w:r>
        <w:rPr>
          <w:rFonts w:hint="default" w:ascii="Times New Roman" w:hAnsi="Times New Roman" w:eastAsia="宋体" w:cs="Times New Roman"/>
          <w:color w:val="auto"/>
          <w:sz w:val="24"/>
          <w:szCs w:val="24"/>
          <w:highlight w:val="none"/>
        </w:rPr>
        <w:t xml:space="preserve">，依照有关</w:t>
      </w:r>
      <w:r>
        <w:rPr>
          <w:rFonts w:hint="default" w:ascii="Times New Roman" w:hAnsi="Times New Roman" w:cs="Times New Roman"/>
          <w:color w:val="auto"/>
          <w:sz w:val="24"/>
          <w:szCs w:val="24"/>
          <w:highlight w:val="none"/>
          <w:lang w:eastAsia="zh-CN"/>
        </w:rPr>
        <w:t xml:space="preserve">法律法规执行</w:t>
      </w:r>
      <w:r>
        <w:rPr>
          <w:rFonts w:hint="default" w:ascii="Times New Roman" w:hAnsi="Times New Roman" w:eastAsia="宋体" w:cs="Times New Roman"/>
          <w:color w:val="auto"/>
          <w:sz w:val="24"/>
          <w:szCs w:val="24"/>
          <w:highlight w:val="none"/>
        </w:rPr>
        <w:t xml:space="preserve">。</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bookmarkStart w:id="51" w:name="_Toc17159"/>
      <w:r>
        <w:rPr>
          <w:rFonts w:hint="default" w:ascii="Times New Roman" w:hAnsi="Times New Roman" w:eastAsia="宋体" w:cs="Times New Roman"/>
          <w:color w:val="auto"/>
          <w:sz w:val="28"/>
          <w:szCs w:val="28"/>
          <w:highlight w:val="none"/>
          <w:lang w:val="en-US" w:eastAsia="zh-CN"/>
        </w:rPr>
        <w:t xml:space="preserve">九、</w:t>
      </w:r>
      <w:r>
        <w:rPr>
          <w:rFonts w:hint="default" w:ascii="Times New Roman" w:hAnsi="Times New Roman" w:eastAsia="宋体" w:cs="Times New Roman"/>
          <w:color w:val="auto"/>
          <w:sz w:val="28"/>
          <w:szCs w:val="28"/>
          <w:highlight w:val="none"/>
        </w:rPr>
        <w:t xml:space="preserve">政府采购政策功能</w:t>
      </w:r>
      <w:bookmarkEnd w:id="51"/>
      <w:r/>
      <w:r/>
    </w:p>
    <w:p>
      <w:pPr>
        <w:ind w:firstLine="480"/>
        <w:jc w:val="left"/>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38.</w:t>
      </w:r>
      <w:r>
        <w:rPr>
          <w:rFonts w:hint="eastAsia" w:ascii="Times New Roman" w:hAnsi="Times New Roman" w:cs="Times New Roman"/>
          <w:color w:val="auto"/>
          <w:sz w:val="24"/>
          <w:szCs w:val="24"/>
          <w:highlight w:val="none"/>
          <w:lang w:val="en-US" w:eastAsia="zh-CN"/>
        </w:rPr>
        <w:t xml:space="preserve">促进</w:t>
      </w:r>
      <w:r>
        <w:rPr>
          <w:rFonts w:hint="default" w:ascii="Times New Roman" w:hAnsi="Times New Roman" w:cs="Times New Roman"/>
          <w:color w:val="auto"/>
          <w:sz w:val="24"/>
          <w:szCs w:val="24"/>
          <w:highlight w:val="none"/>
          <w:lang w:val="en-US" w:eastAsia="zh-CN"/>
        </w:rPr>
        <w:t xml:space="preserve">中小企业发展</w:t>
      </w:r>
      <w:r/>
    </w:p>
    <w:p>
      <w:pPr>
        <w:pStyle w:val="891"/>
        <w:ind w:firstLine="562"/>
        <w:jc w:val="left"/>
        <w:spacing w:before="0" w:after="0"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38.1 本项目执行《关于印发</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政府采购促进中小企业发展管理办法</w:t>
      </w:r>
      <w:r>
        <w:rPr>
          <w:rFonts w:hint="eastAsia" w:ascii="Times New Roman" w:hAnsi="Times New Roman" w:eastAsia="宋体" w:cs="Times New Roman"/>
          <w:color w:val="auto"/>
          <w:sz w:val="24"/>
          <w:szCs w:val="24"/>
          <w:highlight w:val="none"/>
          <w:lang w:val="en-US" w:eastAsia="zh-CN"/>
        </w:rPr>
        <w:t xml:space="preserve">〉的通知》</w:t>
      </w:r>
      <w:r>
        <w:rPr>
          <w:rFonts w:hint="default" w:ascii="Times New Roman" w:hAnsi="Times New Roman" w:eastAsia="宋体" w:cs="Times New Roman"/>
          <w:color w:val="auto"/>
          <w:sz w:val="24"/>
          <w:szCs w:val="24"/>
          <w:highlight w:val="none"/>
          <w:lang w:val="en-US" w:eastAsia="zh-CN"/>
        </w:rPr>
        <w:t xml:space="preserve">（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pStyle w:val="891"/>
        <w:ind w:firstLine="562"/>
        <w:jc w:val="left"/>
        <w:spacing w:before="0" w:after="0"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38.2 参加本项目政府采购活动的供应商应当提供的材料： </w:t>
      </w:r>
      <w:r/>
    </w:p>
    <w:p>
      <w:pPr>
        <w:pStyle w:val="891"/>
        <w:ind w:firstLine="562"/>
        <w:jc w:val="left"/>
        <w:spacing w:before="0" w:after="0"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（1）投标人提供的货物全部由中型企业、小型企业、微型企业制造的，提供《中小企业声明函》（第六章 投标文件格式）；</w:t>
      </w:r>
      <w:r/>
    </w:p>
    <w:p>
      <w:pPr>
        <w:pStyle w:val="891"/>
        <w:ind w:firstLine="562"/>
        <w:jc w:val="left"/>
        <w:spacing w:before="0" w:after="0"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（2）符合《关于促进残疾人就业政府采购政策的通知》（财库〔2017〕141号）规定的条件并提供《残疾人福利性单位声明函》（第六章 投标文件格式）的残疾人福利性单位，视同小型、微型企业；</w:t>
      </w:r>
      <w:r/>
    </w:p>
    <w:p>
      <w:pPr>
        <w:pStyle w:val="891"/>
        <w:ind w:firstLine="562"/>
        <w:jc w:val="left"/>
        <w:spacing w:before="0" w:after="0"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891"/>
        <w:ind w:firstLine="562"/>
        <w:jc w:val="left"/>
        <w:spacing w:before="0" w:after="0"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38.3 享受扶持政策获得政府采购合同的，小微型企业不得将合同分包给大中型企业，中型企业不得将合同分包给大型企业。</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lang w:val="en-US" w:eastAsia="zh-CN"/>
        </w:rPr>
        <w:t xml:space="preserve">十、</w:t>
      </w:r>
      <w:r>
        <w:rPr>
          <w:rFonts w:hint="default" w:ascii="Times New Roman" w:hAnsi="Times New Roman" w:eastAsia="宋体" w:cs="Times New Roman"/>
          <w:color w:val="auto"/>
          <w:sz w:val="28"/>
          <w:szCs w:val="28"/>
          <w:highlight w:val="none"/>
        </w:rPr>
        <w:t xml:space="preserve">支持绿色发展</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39</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本项目执行《关于印发环境标志产品政府采购品目清单的通知》（财库〔2019〕18号）、《关于印发节能产品政府采购品目清单的通知》（财库〔2019〕19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40.为</w:t>
      </w:r>
      <w:r>
        <w:rPr>
          <w:rFonts w:hint="default" w:ascii="Times New Roman" w:hAnsi="Times New Roman" w:eastAsia="宋体" w:cs="Times New Roman"/>
          <w:color w:val="auto"/>
          <w:sz w:val="24"/>
          <w:szCs w:val="24"/>
          <w:highlight w:val="none"/>
        </w:rPr>
        <w:t xml:space="preserve">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41.落实挥发性有机化合物（VOCs）治理要求，政府采购项目中涉及涂料、胶黏剂、油墨、清洗剂等挥发性有机物产品的，属于强制性标准的，投标人须执行国家和我省</w:t>
      </w:r>
      <w:r>
        <w:rPr>
          <w:rFonts w:hint="default" w:ascii="Times New Roman" w:hAnsi="Times New Roman" w:eastAsia="宋体" w:cs="Times New Roman"/>
          <w:color w:val="auto"/>
          <w:sz w:val="24"/>
          <w:szCs w:val="24"/>
          <w:highlight w:val="none"/>
        </w:rPr>
        <w:t xml:space="preserve">VOCs含量限制标准；投标人优先使用低挥发性原辅材料，将使用低VOCs含量的涂料、胶黏剂等纳入政府采购合同条款。</w:t>
      </w:r>
      <w:r/>
    </w:p>
    <w:p>
      <w:pPr>
        <w:pStyle w:val="891"/>
        <w:ind w:firstLine="562"/>
        <w:jc w:val="left"/>
        <w:spacing w:before="0" w:after="0" w:line="50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lang w:val="en-US" w:eastAsia="zh-CN"/>
        </w:rPr>
        <w:t xml:space="preserve">十一、</w:t>
      </w:r>
      <w:r>
        <w:rPr>
          <w:rFonts w:hint="default" w:ascii="Times New Roman" w:hAnsi="Times New Roman" w:eastAsia="宋体" w:cs="Times New Roman"/>
          <w:color w:val="auto"/>
          <w:sz w:val="28"/>
          <w:szCs w:val="28"/>
          <w:highlight w:val="none"/>
        </w:rPr>
        <w:t xml:space="preserve">采购本国产品的支持政策</w:t>
      </w:r>
      <w:r/>
    </w:p>
    <w:p>
      <w:pPr>
        <w:ind w:firstLine="480"/>
        <w:jc w:val="left"/>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根据《国务院办公厅关于在政府采购中实施本国产品标准及相关政策的通知》（国办发〔2025〕34号）</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符合文件要求的供应商应提交《关于符合本国产品标准的声明函》</w:t>
      </w:r>
      <w:r>
        <w:rPr>
          <w:rFonts w:hint="default" w:ascii="Times New Roman" w:hAnsi="Times New Roman" w:cs="Times New Roman"/>
          <w:color w:val="auto"/>
          <w:sz w:val="24"/>
          <w:szCs w:val="24"/>
          <w:highlight w:val="none"/>
          <w:lang w:val="en-US" w:eastAsia="zh-CN"/>
        </w:rPr>
        <w:t xml:space="preserve">作为证明文件</w:t>
      </w:r>
      <w:r>
        <w:rPr>
          <w:rFonts w:hint="default" w:ascii="Times New Roman" w:hAnsi="Times New Roman" w:eastAsia="宋体" w:cs="Times New Roman"/>
          <w:color w:val="auto"/>
          <w:sz w:val="24"/>
          <w:szCs w:val="24"/>
          <w:highlight w:val="none"/>
          <w:lang w:val="en-US" w:eastAsia="zh-CN"/>
        </w:rPr>
        <w:t xml:space="preserve">，并上传至电子响应文件中，详见响应文件格式。</w:t>
      </w:r>
      <w:r/>
    </w:p>
    <w:p>
      <w:pPr>
        <w:ind w:firstLine="480"/>
        <w:jc w:val="left"/>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适用本国产品标准的货物具体是指《政府采购品目分类目录》中的货物类产品，但不包括其中的房屋和构筑物</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文物和陈列品</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图书和档案</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特种动植物</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农林牧渔业产品</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矿与矿物</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电力、城市燃气、蒸汽和热水、水</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食品、饮料和烟草原料</w:t>
      </w:r>
      <w:r>
        <w:rPr>
          <w:rFonts w:hint="default"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无形资产</w:t>
      </w:r>
      <w:r>
        <w:rPr>
          <w:rFonts w:hint="default" w:ascii="Times New Roman" w:hAnsi="Times New Roman" w:cs="Times New Roman"/>
          <w:color w:val="auto"/>
          <w:sz w:val="24"/>
          <w:szCs w:val="24"/>
          <w:highlight w:val="none"/>
          <w:lang w:val="en-US" w:eastAsia="zh-CN"/>
        </w:rPr>
        <w:t xml:space="preserve">等。</w:t>
      </w:r>
      <w:r/>
    </w:p>
    <w:p>
      <w:pPr>
        <w:ind w:firstLine="480"/>
        <w:jc w:val="left"/>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bookmarkEnd w:id="7"/>
      <w:r/>
      <w:r/>
    </w:p>
    <w:p>
      <w:pPr>
        <w:pStyle w:val="889"/>
        <w:jc w:val="center"/>
        <w:spacing w:before="156" w:after="156" w:line="360" w:lineRule="auto"/>
        <w:rPr>
          <w:rFonts w:hint="default" w:ascii="Times New Roman" w:hAnsi="Times New Roman" w:eastAsia="宋体" w:cs="Times New Roman"/>
          <w:b w:val="0"/>
          <w:color w:val="auto"/>
          <w:highlight w:val="none"/>
        </w:rPr>
      </w:pPr>
      <w:r>
        <w:rPr>
          <w:rFonts w:hint="default" w:ascii="Times New Roman" w:hAnsi="Times New Roman" w:eastAsia="宋体" w:cs="Times New Roman"/>
          <w:color w:val="auto"/>
          <w:sz w:val="24"/>
          <w:highlight w:val="none"/>
        </w:rPr>
        <w:br w:type="page" w:clear="all"/>
      </w:r>
      <w:bookmarkStart w:id="52" w:name="_Toc21196"/>
      <w:r/>
      <w:bookmarkStart w:id="53" w:name="_Toc8376"/>
      <w:r/>
      <w:bookmarkStart w:id="54" w:name="_Toc359"/>
      <w:r/>
      <w:bookmarkStart w:id="55" w:name="_Toc155796358"/>
      <w:r/>
      <w:bookmarkStart w:id="56" w:name="_Toc10575"/>
      <w:r>
        <w:rPr>
          <w:rFonts w:hint="default" w:ascii="Times New Roman" w:hAnsi="Times New Roman" w:eastAsia="宋体" w:cs="Times New Roman"/>
          <w:b w:val="0"/>
          <w:color w:val="auto"/>
          <w:highlight w:val="none"/>
        </w:rPr>
        <w:t xml:space="preserve">第三章</w:t>
      </w:r>
      <w:r>
        <w:rPr>
          <w:rFonts w:hint="default" w:ascii="Times New Roman" w:hAnsi="Times New Roman" w:eastAsia="宋体" w:cs="Times New Roman"/>
          <w:b w:val="0"/>
          <w:color w:val="auto"/>
          <w:highlight w:val="none"/>
          <w:lang w:val="en-US" w:eastAsia="zh-CN"/>
        </w:rPr>
        <w:t xml:space="preserve"> </w:t>
      </w:r>
      <w:r>
        <w:rPr>
          <w:rFonts w:hint="default" w:ascii="Times New Roman" w:hAnsi="Times New Roman" w:eastAsia="宋体" w:cs="Times New Roman"/>
          <w:b w:val="0"/>
          <w:color w:val="auto"/>
          <w:highlight w:val="none"/>
        </w:rPr>
        <w:t xml:space="preserve">合同文本</w:t>
      </w:r>
      <w:bookmarkEnd w:id="52"/>
      <w:r/>
      <w:bookmarkEnd w:id="53"/>
      <w:r/>
      <w:bookmarkEnd w:id="54"/>
      <w:r/>
      <w:bookmarkEnd w:id="55"/>
      <w:r/>
      <w:bookmarkEnd w:id="56"/>
      <w:r/>
      <w:r/>
    </w:p>
    <w:p>
      <w:pPr>
        <w:pStyle w:val="889"/>
        <w:jc w:val="center"/>
        <w:spacing w:before="156" w:after="156"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line="360" w:lineRule="auto"/>
        <w:rPr>
          <w:rFonts w:hint="default" w:ascii="Times New Roman" w:hAnsi="Times New Roman" w:cs="Times New Roman"/>
          <w:b/>
          <w:bCs/>
          <w:color w:val="auto"/>
          <w:sz w:val="52"/>
          <w:highlight w:val="none"/>
        </w:rPr>
      </w:pPr>
      <w:r>
        <w:rPr>
          <w:rFonts w:hint="default" w:ascii="Times New Roman" w:hAnsi="Times New Roman" w:cs="Times New Roman"/>
          <w:b/>
          <w:bCs/>
          <w:color w:val="auto"/>
          <w:sz w:val="52"/>
          <w:highlight w:val="none"/>
        </w:rPr>
      </w:r>
      <w:r/>
    </w:p>
    <w:p>
      <w:pPr>
        <w:jc w:val="center"/>
        <w:spacing w:line="360" w:lineRule="auto"/>
        <w:rPr>
          <w:rFonts w:hint="default" w:ascii="Times New Roman" w:hAnsi="Times New Roman" w:cs="Times New Roman"/>
          <w:b/>
          <w:bCs/>
          <w:color w:val="000000"/>
          <w:sz w:val="52"/>
          <w:highlight w:val="none"/>
        </w:rPr>
      </w:pPr>
      <w:r/>
      <w:bookmarkStart w:id="57" w:name="_Toc32492"/>
      <w:r>
        <w:rPr>
          <w:rFonts w:hint="default" w:ascii="Times New Roman" w:hAnsi="Times New Roman" w:cs="Times New Roman"/>
          <w:b/>
          <w:bCs/>
          <w:color w:val="000000"/>
          <w:sz w:val="52"/>
          <w:highlight w:val="none"/>
        </w:rPr>
        <w:t xml:space="preserve">连 云 港 市 政 府 采 购</w:t>
      </w:r>
      <w:r/>
    </w:p>
    <w:p>
      <w:pPr>
        <w:ind w:firstLine="420"/>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ind w:firstLine="420"/>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                                                 </w:t>
      </w:r>
      <w:r/>
    </w:p>
    <w:p>
      <w:pPr>
        <w:jc w:val="center"/>
        <w:spacing w:line="360" w:lineRule="auto"/>
        <w:rPr>
          <w:rFonts w:hint="default" w:ascii="Times New Roman" w:hAnsi="Times New Roman" w:cs="Times New Roman"/>
          <w:b/>
          <w:bCs/>
          <w:color w:val="000000"/>
          <w:spacing w:val="-11"/>
          <w:sz w:val="44"/>
          <w:highlight w:val="none"/>
          <w:u w:val="none"/>
        </w:rPr>
      </w:pPr>
      <w:r>
        <w:rPr>
          <w:rFonts w:hint="default" w:ascii="Times New Roman" w:hAnsi="Times New Roman" w:cs="Times New Roman"/>
          <w:b/>
          <w:bCs/>
          <w:color w:val="000000"/>
          <w:spacing w:val="-11"/>
          <w:sz w:val="44"/>
          <w:szCs w:val="44"/>
          <w:highlight w:val="none"/>
          <w:u w:val="none"/>
          <w:lang w:eastAsia="zh-CN"/>
        </w:rPr>
        <w:t xml:space="preserve">连云港市202</w:t>
      </w:r>
      <w:r>
        <w:rPr>
          <w:rFonts w:hint="default" w:ascii="Times New Roman" w:hAnsi="Times New Roman" w:cs="Times New Roman"/>
          <w:b/>
          <w:bCs/>
          <w:color w:val="000000"/>
          <w:spacing w:val="-11"/>
          <w:sz w:val="44"/>
          <w:szCs w:val="44"/>
          <w:highlight w:val="none"/>
          <w:u w:val="none"/>
          <w:lang w:val="en-US" w:eastAsia="zh-CN"/>
        </w:rPr>
        <w:t xml:space="preserve">7</w:t>
      </w:r>
      <w:r>
        <w:rPr>
          <w:rFonts w:hint="default" w:ascii="Times New Roman" w:hAnsi="Times New Roman" w:cs="Times New Roman"/>
          <w:b/>
          <w:bCs/>
          <w:color w:val="000000"/>
          <w:spacing w:val="-11"/>
          <w:sz w:val="44"/>
          <w:szCs w:val="44"/>
          <w:highlight w:val="none"/>
          <w:u w:val="none"/>
          <w:lang w:eastAsia="zh-CN"/>
        </w:rPr>
        <w:t xml:space="preserve">-202</w:t>
      </w:r>
      <w:r>
        <w:rPr>
          <w:rFonts w:hint="default" w:ascii="Times New Roman" w:hAnsi="Times New Roman" w:cs="Times New Roman"/>
          <w:b/>
          <w:bCs/>
          <w:color w:val="000000"/>
          <w:spacing w:val="-11"/>
          <w:sz w:val="44"/>
          <w:szCs w:val="44"/>
          <w:highlight w:val="none"/>
          <w:u w:val="none"/>
          <w:lang w:val="en-US" w:eastAsia="zh-CN"/>
        </w:rPr>
        <w:t xml:space="preserve">9</w:t>
      </w:r>
      <w:r>
        <w:rPr>
          <w:rFonts w:hint="default" w:ascii="Times New Roman" w:hAnsi="Times New Roman" w:cs="Times New Roman"/>
          <w:b/>
          <w:bCs/>
          <w:color w:val="000000"/>
          <w:spacing w:val="-11"/>
          <w:sz w:val="44"/>
          <w:szCs w:val="44"/>
          <w:highlight w:val="none"/>
          <w:u w:val="none"/>
          <w:lang w:eastAsia="zh-CN"/>
        </w:rPr>
        <w:t xml:space="preserve">年度市级猪肉储备服务承储</w:t>
      </w:r>
      <w:r>
        <w:rPr>
          <w:rFonts w:hint="default" w:ascii="Times New Roman" w:hAnsi="Times New Roman" w:cs="Times New Roman"/>
          <w:b/>
          <w:bCs/>
          <w:color w:val="000000"/>
          <w:spacing w:val="-11"/>
          <w:sz w:val="44"/>
          <w:highlight w:val="none"/>
          <w:u w:val="none"/>
        </w:rPr>
        <w:t xml:space="preserve">合同</w:t>
      </w:r>
      <w:r/>
    </w:p>
    <w:p>
      <w:pPr>
        <w:ind w:firstLine="420"/>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ind w:firstLine="3070"/>
        <w:spacing w:line="360" w:lineRule="auto"/>
        <w:rPr>
          <w:rFonts w:hint="default" w:ascii="Times New Roman" w:hAnsi="Times New Roman" w:cs="Times New Roman"/>
          <w:b/>
          <w:bCs/>
          <w:color w:val="000000"/>
          <w:sz w:val="44"/>
          <w:szCs w:val="44"/>
          <w:highlight w:val="none"/>
        </w:rPr>
      </w:pPr>
      <w:r>
        <w:rPr>
          <w:rFonts w:hint="default" w:ascii="Times New Roman" w:hAnsi="Times New Roman" w:cs="Times New Roman"/>
          <w:b/>
          <w:bCs/>
          <w:color w:val="000000"/>
          <w:sz w:val="44"/>
          <w:szCs w:val="44"/>
          <w:highlight w:val="none"/>
        </w:rPr>
      </w:r>
      <w:r/>
    </w:p>
    <w:p>
      <w:pPr>
        <w:ind w:firstLine="880"/>
        <w:spacing w:line="360" w:lineRule="auto"/>
        <w:rPr>
          <w:rFonts w:hint="default" w:ascii="Times New Roman" w:hAnsi="Times New Roman" w:cs="Times New Roman"/>
          <w:color w:val="000000"/>
          <w:sz w:val="44"/>
          <w:szCs w:val="44"/>
          <w:highlight w:val="none"/>
        </w:rPr>
      </w:pPr>
      <w:r>
        <w:rPr>
          <w:rFonts w:hint="default" w:ascii="Times New Roman" w:hAnsi="Times New Roman" w:cs="Times New Roman"/>
          <w:color w:val="000000"/>
          <w:sz w:val="44"/>
          <w:szCs w:val="44"/>
          <w:highlight w:val="none"/>
        </w:rPr>
      </w:r>
      <w:r/>
    </w:p>
    <w:p>
      <w:pPr>
        <w:ind w:firstLine="880"/>
        <w:spacing w:line="360" w:lineRule="auto"/>
        <w:rPr>
          <w:rFonts w:hint="default" w:ascii="Times New Roman" w:hAnsi="Times New Roman" w:cs="Times New Roman"/>
          <w:color w:val="000000"/>
          <w:sz w:val="44"/>
          <w:highlight w:val="none"/>
        </w:rPr>
      </w:pPr>
      <w:r>
        <w:rPr>
          <w:rFonts w:hint="default" w:ascii="Times New Roman" w:hAnsi="Times New Roman" w:cs="Times New Roman"/>
          <w:color w:val="000000"/>
          <w:sz w:val="44"/>
          <w:highlight w:val="none"/>
        </w:rPr>
      </w:r>
      <w:r/>
    </w:p>
    <w:p>
      <w:pPr>
        <w:spacing w:line="360" w:lineRule="auto"/>
        <w:rPr>
          <w:rFonts w:hint="default" w:ascii="Times New Roman" w:hAnsi="Times New Roman" w:cs="Times New Roman"/>
          <w:color w:val="000000"/>
          <w:sz w:val="44"/>
          <w:highlight w:val="none"/>
        </w:rPr>
      </w:pPr>
      <w:r>
        <w:rPr>
          <w:rFonts w:hint="default" w:ascii="Times New Roman" w:hAnsi="Times New Roman" w:cs="Times New Roman"/>
          <w:color w:val="000000"/>
          <w:sz w:val="44"/>
          <w:highlight w:val="none"/>
        </w:rPr>
      </w:r>
      <w:r/>
    </w:p>
    <w:p>
      <w:pPr>
        <w:rPr>
          <w:rFonts w:hint="default" w:ascii="Times New Roman" w:hAnsi="Times New Roman" w:cs="Times New Roman"/>
          <w:b/>
          <w:bCs/>
          <w:color w:val="000000"/>
          <w:sz w:val="44"/>
          <w:highlight w:val="none"/>
        </w:rPr>
      </w:pPr>
      <w:r>
        <w:rPr>
          <w:rFonts w:hint="default" w:ascii="Times New Roman" w:hAnsi="Times New Roman" w:cs="Times New Roman"/>
          <w:b/>
          <w:bCs/>
          <w:color w:val="000000"/>
          <w:sz w:val="44"/>
          <w:highlight w:val="none"/>
        </w:rPr>
      </w:r>
      <w:r/>
    </w:p>
    <w:p>
      <w:pPr>
        <w:ind w:firstLine="1084"/>
        <w:jc w:val="both"/>
        <w:rPr>
          <w:rFonts w:hint="default" w:ascii="Times New Roman" w:hAnsi="Times New Roman" w:cs="Times New Roman"/>
          <w:b/>
          <w:bCs/>
          <w:color w:val="000000"/>
          <w:sz w:val="36"/>
          <w:szCs w:val="36"/>
          <w:highlight w:val="none"/>
        </w:rPr>
      </w:pPr>
      <w:r>
        <w:rPr>
          <w:rFonts w:hint="default" w:ascii="Times New Roman" w:hAnsi="Times New Roman" w:cs="Times New Roman"/>
          <w:b/>
          <w:bCs/>
          <w:color w:val="000000"/>
          <w:sz w:val="36"/>
          <w:szCs w:val="36"/>
          <w:highlight w:val="none"/>
        </w:rPr>
        <w:t xml:space="preserve">采购人：连云港市发展和改革委员会</w:t>
      </w:r>
      <w:r/>
    </w:p>
    <w:p>
      <w:pPr>
        <w:ind w:firstLine="1084"/>
        <w:jc w:val="both"/>
        <w:rPr>
          <w:rFonts w:hint="default" w:ascii="Times New Roman" w:hAnsi="Times New Roman" w:cs="Times New Roman"/>
          <w:b/>
          <w:bCs/>
          <w:color w:val="000000"/>
          <w:sz w:val="36"/>
          <w:szCs w:val="36"/>
          <w:highlight w:val="none"/>
          <w:lang w:val="en-US"/>
        </w:rPr>
      </w:pPr>
      <w:r>
        <w:rPr>
          <w:rFonts w:hint="default" w:ascii="Times New Roman" w:hAnsi="Times New Roman" w:cs="Times New Roman"/>
          <w:b/>
          <w:bCs/>
          <w:color w:val="000000"/>
          <w:sz w:val="36"/>
          <w:szCs w:val="36"/>
          <w:highlight w:val="none"/>
        </w:rPr>
        <w:t xml:space="preserve">中标人：</w:t>
      </w:r>
      <w:r>
        <w:rPr>
          <w:rFonts w:hint="default" w:ascii="Times New Roman" w:hAnsi="Times New Roman" w:cs="Times New Roman"/>
          <w:b/>
          <w:bCs/>
          <w:color w:val="000000"/>
          <w:sz w:val="36"/>
          <w:szCs w:val="36"/>
          <w:highlight w:val="none"/>
          <w:lang w:val="en-US" w:eastAsia="zh-CN"/>
        </w:rPr>
        <w:t xml:space="preserve"> </w:t>
      </w:r>
      <w:r/>
    </w:p>
    <w:p>
      <w:pPr>
        <w:ind w:firstLine="720"/>
        <w:spacing w:line="360" w:lineRule="auto"/>
        <w:rPr>
          <w:rFonts w:hint="default" w:ascii="Times New Roman" w:hAnsi="Times New Roman" w:cs="Times New Roman"/>
          <w:color w:val="000000"/>
          <w:sz w:val="36"/>
          <w:szCs w:val="36"/>
          <w:highlight w:val="none"/>
        </w:rPr>
      </w:pPr>
      <w:r>
        <w:rPr>
          <w:rFonts w:hint="default" w:ascii="Times New Roman" w:hAnsi="Times New Roman" w:cs="Times New Roman"/>
          <w:color w:val="000000"/>
          <w:sz w:val="36"/>
          <w:szCs w:val="36"/>
          <w:highlight w:val="none"/>
        </w:rPr>
      </w:r>
      <w:r/>
    </w:p>
    <w:p>
      <w:pPr>
        <w:spacing w:line="360" w:lineRule="auto"/>
        <w:rPr>
          <w:rFonts w:hint="default" w:ascii="Times New Roman" w:hAnsi="Times New Roman" w:cs="Times New Roman"/>
          <w:color w:val="000000"/>
          <w:sz w:val="36"/>
          <w:szCs w:val="36"/>
          <w:highlight w:val="none"/>
        </w:rPr>
      </w:pPr>
      <w:r>
        <w:rPr>
          <w:rFonts w:hint="default" w:ascii="Times New Roman" w:hAnsi="Times New Roman" w:cs="Times New Roman"/>
          <w:color w:val="000000"/>
          <w:sz w:val="36"/>
          <w:szCs w:val="36"/>
          <w:highlight w:val="none"/>
        </w:rPr>
      </w:r>
      <w:r/>
    </w:p>
    <w:p>
      <w:pPr>
        <w:spacing w:line="360" w:lineRule="auto"/>
        <w:rPr>
          <w:rFonts w:hint="default" w:ascii="Times New Roman" w:hAnsi="Times New Roman" w:cs="Times New Roman"/>
          <w:color w:val="000000"/>
          <w:sz w:val="36"/>
          <w:szCs w:val="36"/>
          <w:highlight w:val="none"/>
        </w:rPr>
      </w:pPr>
      <w:r>
        <w:rPr>
          <w:rFonts w:hint="default" w:ascii="Times New Roman" w:hAnsi="Times New Roman" w:cs="Times New Roman"/>
          <w:color w:val="000000"/>
          <w:sz w:val="36"/>
          <w:szCs w:val="36"/>
          <w:highlight w:val="none"/>
        </w:rPr>
      </w:r>
      <w:r/>
    </w:p>
    <w:p>
      <w:pPr>
        <w:spacing w:line="360" w:lineRule="auto"/>
        <w:rPr>
          <w:rFonts w:hint="default" w:ascii="Times New Roman" w:hAnsi="Times New Roman" w:cs="Times New Roman"/>
          <w:color w:val="000000"/>
          <w:sz w:val="36"/>
          <w:szCs w:val="36"/>
          <w:highlight w:val="none"/>
        </w:rPr>
      </w:pPr>
      <w:r>
        <w:rPr>
          <w:rFonts w:hint="default" w:ascii="Times New Roman" w:hAnsi="Times New Roman" w:cs="Times New Roman"/>
          <w:color w:val="000000"/>
          <w:sz w:val="36"/>
          <w:szCs w:val="36"/>
          <w:highlight w:val="none"/>
        </w:rPr>
      </w:r>
      <w:r/>
    </w:p>
    <w:p>
      <w:pPr>
        <w:jc w:val="center"/>
        <w:keepLines w:val="0"/>
        <w:keepNext w:val="0"/>
        <w:pageBreakBefore w:val="0"/>
        <w:spacing w:beforeAutospacing="0" w:afterAutospacing="0" w:line="560" w:lineRule="exact"/>
        <w:widowControl/>
        <w:rPr>
          <w:rFonts w:hint="default" w:ascii="Times New Roman" w:hAnsi="Times New Roman" w:eastAsia="宋体" w:cs="Times New Roman"/>
          <w:sz w:val="36"/>
          <w:szCs w:val="36"/>
          <w:highlight w:val="none"/>
        </w:rPr>
      </w:pPr>
      <w:r>
        <w:rPr>
          <w:rFonts w:hint="default" w:ascii="Times New Roman" w:hAnsi="Times New Roman" w:eastAsia="宋体" w:cs="Times New Roman"/>
          <w:sz w:val="36"/>
          <w:szCs w:val="36"/>
          <w:highlight w:val="none"/>
          <w:lang w:val="en-US" w:eastAsia="zh-CN"/>
        </w:rPr>
        <w:t xml:space="preserve">  </w:t>
      </w:r>
      <w:r>
        <w:rPr>
          <w:rFonts w:hint="default" w:ascii="Times New Roman" w:hAnsi="Times New Roman" w:eastAsia="宋体" w:cs="Times New Roman"/>
          <w:sz w:val="36"/>
          <w:szCs w:val="36"/>
          <w:highlight w:val="none"/>
        </w:rPr>
        <w:t xml:space="preserve">年</w:t>
      </w:r>
      <w:r>
        <w:rPr>
          <w:rFonts w:hint="default" w:ascii="Times New Roman" w:hAnsi="Times New Roman" w:eastAsia="宋体" w:cs="Times New Roman"/>
          <w:sz w:val="36"/>
          <w:szCs w:val="36"/>
          <w:highlight w:val="none"/>
          <w:u w:val="none"/>
          <w:lang w:val="en-US" w:eastAsia="zh-CN"/>
        </w:rPr>
        <w:t xml:space="preserve">   </w:t>
      </w:r>
      <w:r>
        <w:rPr>
          <w:rFonts w:hint="default" w:ascii="Times New Roman" w:hAnsi="Times New Roman" w:eastAsia="宋体" w:cs="Times New Roman"/>
          <w:sz w:val="36"/>
          <w:szCs w:val="36"/>
          <w:highlight w:val="none"/>
        </w:rPr>
        <w:t xml:space="preserve">月</w:t>
      </w:r>
      <w:r>
        <w:rPr>
          <w:rFonts w:hint="default" w:ascii="Times New Roman" w:hAnsi="Times New Roman" w:eastAsia="宋体" w:cs="Times New Roman"/>
          <w:sz w:val="36"/>
          <w:szCs w:val="36"/>
          <w:highlight w:val="none"/>
          <w:lang w:val="en-US" w:eastAsia="zh-CN"/>
        </w:rPr>
        <w:t xml:space="preserve">   </w:t>
      </w:r>
      <w:r>
        <w:rPr>
          <w:rFonts w:hint="default" w:ascii="Times New Roman" w:hAnsi="Times New Roman" w:eastAsia="宋体" w:cs="Times New Roman"/>
          <w:sz w:val="36"/>
          <w:szCs w:val="36"/>
          <w:highlight w:val="none"/>
        </w:rPr>
        <w:t xml:space="preserve">日</w:t>
      </w:r>
      <w:r/>
    </w:p>
    <w:p>
      <w:pPr>
        <w:jc w:val="left"/>
        <w:keepLines w:val="0"/>
        <w:keepNext w:val="0"/>
        <w:pageBreakBefore w:val="0"/>
        <w:spacing w:line="560" w:lineRule="exact"/>
        <w:widowControl w:val="off"/>
        <w:rPr>
          <w:rFonts w:hint="default" w:ascii="Times New Roman" w:hAnsi="Times New Roman" w:cs="Times New Roman"/>
          <w:b/>
          <w:sz w:val="32"/>
          <w:szCs w:val="32"/>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default" w:ascii="Times New Roman" w:hAnsi="Times New Roman" w:cs="Times New Roman"/>
          <w:b/>
          <w:sz w:val="32"/>
          <w:szCs w:val="32"/>
          <w:highlight w:val="none"/>
        </w:rPr>
      </w:r>
      <w:r/>
    </w:p>
    <w:p>
      <w:pPr>
        <w:jc w:val="both"/>
        <w:keepLines w:val="0"/>
        <w:keepNext w:val="0"/>
        <w:pageBreakBefore w:val="0"/>
        <w:spacing w:line="560" w:lineRule="exact"/>
        <w:widowControl w:val="off"/>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rPr>
      </w:r>
      <w:r/>
    </w:p>
    <w:p>
      <w:pPr>
        <w:jc w:val="center"/>
        <w:keepLines w:val="0"/>
        <w:keepNext w:val="0"/>
        <w:pageBreakBefore w:val="0"/>
        <w:spacing w:line="560" w:lineRule="exact"/>
        <w:widowControl w:val="off"/>
        <w:rPr>
          <w:rFonts w:hint="default" w:ascii="Times New Roman" w:hAnsi="Times New Roman" w:eastAsia="宋体" w:cs="Times New Roman"/>
          <w:b/>
          <w:sz w:val="32"/>
          <w:szCs w:val="32"/>
          <w:highlight w:val="none"/>
          <w:lang w:eastAsia="zh-CN"/>
        </w:rPr>
      </w:pPr>
      <w:r>
        <w:rPr>
          <w:rFonts w:hint="default" w:ascii="Times New Roman" w:hAnsi="Times New Roman" w:eastAsia="宋体" w:cs="Times New Roman"/>
          <w:b/>
          <w:sz w:val="32"/>
          <w:szCs w:val="32"/>
          <w:highlight w:val="none"/>
        </w:rPr>
        <w:t xml:space="preserve">202</w:t>
      </w:r>
      <w:r>
        <w:rPr>
          <w:rFonts w:hint="default" w:ascii="Times New Roman" w:hAnsi="Times New Roman" w:eastAsia="宋体" w:cs="Times New Roman"/>
          <w:b/>
          <w:sz w:val="32"/>
          <w:szCs w:val="32"/>
          <w:highlight w:val="none"/>
          <w:lang w:val="en-US" w:eastAsia="zh-CN"/>
        </w:rPr>
        <w:t xml:space="preserve">7</w:t>
      </w:r>
      <w:r>
        <w:rPr>
          <w:rFonts w:hint="default" w:ascii="Times New Roman" w:hAnsi="Times New Roman" w:eastAsia="宋体" w:cs="Times New Roman"/>
          <w:b/>
          <w:sz w:val="32"/>
          <w:szCs w:val="32"/>
          <w:highlight w:val="none"/>
        </w:rPr>
        <w:t xml:space="preserve">-2029年度</w:t>
      </w:r>
      <w:r>
        <w:rPr>
          <w:rFonts w:hint="default" w:ascii="Times New Roman" w:hAnsi="Times New Roman" w:eastAsia="宋体" w:cs="Times New Roman"/>
          <w:b/>
          <w:sz w:val="32"/>
          <w:szCs w:val="32"/>
          <w:highlight w:val="none"/>
          <w:lang w:eastAsia="zh-CN"/>
        </w:rPr>
        <w:t xml:space="preserve">连云港市市</w:t>
      </w:r>
      <w:r>
        <w:rPr>
          <w:rFonts w:hint="default" w:ascii="Times New Roman" w:hAnsi="Times New Roman" w:eastAsia="宋体" w:cs="Times New Roman"/>
          <w:b/>
          <w:sz w:val="32"/>
          <w:szCs w:val="32"/>
          <w:highlight w:val="none"/>
        </w:rPr>
        <w:t xml:space="preserve">级猪肉储备</w:t>
      </w:r>
      <w:r>
        <w:rPr>
          <w:rFonts w:hint="default" w:ascii="Times New Roman" w:hAnsi="Times New Roman" w:eastAsia="宋体" w:cs="Times New Roman"/>
          <w:b/>
          <w:sz w:val="32"/>
          <w:szCs w:val="32"/>
          <w:highlight w:val="none"/>
          <w:lang w:eastAsia="zh-CN"/>
        </w:rPr>
        <w:t xml:space="preserve">承储服务</w:t>
      </w:r>
      <w:r/>
    </w:p>
    <w:p>
      <w:pPr>
        <w:jc w:val="center"/>
        <w:keepLines w:val="0"/>
        <w:keepNext w:val="0"/>
        <w:pageBreakBefore w:val="0"/>
        <w:spacing w:line="560" w:lineRule="exact"/>
        <w:widowControl w:val="off"/>
        <w:rPr>
          <w:rFonts w:hint="default" w:ascii="Times New Roman" w:hAnsi="Times New Roman" w:eastAsia="宋体" w:cs="Times New Roman"/>
          <w:b/>
          <w:sz w:val="32"/>
          <w:szCs w:val="32"/>
          <w:highlight w:val="none"/>
        </w:rPr>
      </w:pPr>
      <w:r>
        <w:rPr>
          <w:rFonts w:hint="default" w:ascii="Times New Roman" w:hAnsi="Times New Roman" w:eastAsia="宋体" w:cs="Times New Roman"/>
          <w:b/>
          <w:sz w:val="32"/>
          <w:szCs w:val="32"/>
          <w:highlight w:val="none"/>
          <w:lang w:eastAsia="zh-CN"/>
        </w:rPr>
        <w:t xml:space="preserve">政府采购合同</w:t>
      </w:r>
      <w:r/>
    </w:p>
    <w:p>
      <w:pPr>
        <w:pStyle w:val="931"/>
        <w:spacing w:line="570" w:lineRule="exact"/>
        <w:rPr>
          <w:rFonts w:hint="default" w:ascii="Times New Roman" w:hAnsi="Times New Roman" w:eastAsia="宋体" w:cs="Times New Roman"/>
          <w:szCs w:val="24"/>
          <w:highlight w:val="none"/>
          <w:lang w:val="en-US"/>
        </w:rPr>
      </w:pPr>
      <w:r>
        <w:rPr>
          <w:rFonts w:hint="default" w:ascii="Times New Roman" w:hAnsi="Times New Roman" w:eastAsia="宋体" w:cs="Times New Roman"/>
          <w:szCs w:val="24"/>
          <w:highlight w:val="none"/>
          <w:lang w:val="en-US"/>
        </w:rPr>
      </w:r>
      <w:r/>
    </w:p>
    <w:p>
      <w:pPr>
        <w:keepLines w:val="0"/>
        <w:keepNext w:val="0"/>
        <w:pageBreakBefore w:val="0"/>
        <w:spacing w:line="57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甲  方</w:t>
      </w:r>
      <w:r>
        <w:rPr>
          <w:rFonts w:hint="default" w:ascii="Times New Roman" w:hAnsi="Times New Roman" w:cs="Times New Roman"/>
          <w:sz w:val="24"/>
          <w:szCs w:val="24"/>
          <w:highlight w:val="none"/>
          <w:lang w:eastAsia="zh-CN"/>
        </w:rPr>
        <w:t xml:space="preserve">：连云港市发展和改革委员会</w:t>
      </w:r>
      <w:r>
        <w:rPr>
          <w:rFonts w:hint="default" w:ascii="Times New Roman" w:hAnsi="Times New Roman" w:cs="Times New Roman"/>
          <w:sz w:val="24"/>
          <w:szCs w:val="24"/>
          <w:highlight w:val="none"/>
        </w:rPr>
        <w:t xml:space="preserve">     编  号：</w:t>
      </w:r>
      <w:r/>
    </w:p>
    <w:p>
      <w:pPr>
        <w:keepLines w:val="0"/>
        <w:keepNext w:val="0"/>
        <w:pageBreakBefore w:val="0"/>
        <w:spacing w:line="57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乙  方</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                           </w:t>
      </w:r>
      <w:r/>
    </w:p>
    <w:p>
      <w:pPr>
        <w:pStyle w:val="923"/>
        <w:ind w:left="0" w:firstLine="0"/>
        <w:keepLines w:val="0"/>
        <w:keepNext w:val="0"/>
        <w:pageBreakBefore w:val="0"/>
        <w:spacing w:line="57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见证方：中新创达咨询有限公司</w:t>
      </w:r>
      <w:r/>
    </w:p>
    <w:p>
      <w:pPr>
        <w:ind w:firstLine="480"/>
        <w:keepLines w:val="0"/>
        <w:keepNext w:val="0"/>
        <w:pageBreakBefore w:val="0"/>
        <w:spacing w:line="57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甲、乙双方就</w:t>
      </w:r>
      <w:r>
        <w:rPr>
          <w:rFonts w:hint="default" w:ascii="Times New Roman" w:hAnsi="Times New Roman" w:cs="Times New Roman"/>
          <w:sz w:val="24"/>
          <w:szCs w:val="24"/>
          <w:highlight w:val="none"/>
          <w:lang w:eastAsia="zh-CN"/>
        </w:rPr>
        <w:t xml:space="preserve">连云港市市级</w:t>
      </w:r>
      <w:r>
        <w:rPr>
          <w:rFonts w:hint="default" w:ascii="Times New Roman" w:hAnsi="Times New Roman" w:cs="Times New Roman"/>
          <w:sz w:val="24"/>
          <w:szCs w:val="24"/>
          <w:highlight w:val="none"/>
        </w:rPr>
        <w:t xml:space="preserve">储备</w:t>
      </w:r>
      <w:r>
        <w:rPr>
          <w:rFonts w:hint="default" w:ascii="Times New Roman" w:hAnsi="Times New Roman" w:cs="Times New Roman"/>
          <w:sz w:val="24"/>
          <w:szCs w:val="24"/>
          <w:highlight w:val="none"/>
          <w:lang w:eastAsia="zh-CN"/>
        </w:rPr>
        <w:t xml:space="preserve">猪</w:t>
      </w:r>
      <w:r>
        <w:rPr>
          <w:rFonts w:hint="default" w:ascii="Times New Roman" w:hAnsi="Times New Roman" w:cs="Times New Roman"/>
          <w:sz w:val="24"/>
          <w:szCs w:val="24"/>
          <w:highlight w:val="none"/>
        </w:rPr>
        <w:t xml:space="preserve">肉承储一事，根据</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color w:val="000000"/>
          <w:sz w:val="24"/>
          <w:szCs w:val="24"/>
          <w:highlight w:val="none"/>
        </w:rPr>
        <w:t xml:space="preserve">年</w:t>
      </w:r>
      <w:r>
        <w:rPr>
          <w:rFonts w:hint="default"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rPr>
        <w:t xml:space="preserve">月</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color w:val="000000"/>
          <w:sz w:val="24"/>
          <w:szCs w:val="24"/>
          <w:highlight w:val="none"/>
        </w:rPr>
        <w:t xml:space="preserve">日</w:t>
      </w:r>
      <w:r>
        <w:rPr>
          <w:rFonts w:hint="default" w:ascii="Times New Roman" w:hAnsi="Times New Roman" w:eastAsia="宋体" w:cs="Times New Roman"/>
          <w:sz w:val="24"/>
          <w:szCs w:val="24"/>
          <w:highlight w:val="none"/>
          <w:lang w:eastAsia="zh-CN"/>
        </w:rPr>
        <w:t xml:space="preserve">连云港市202</w:t>
      </w:r>
      <w:r>
        <w:rPr>
          <w:rFonts w:hint="default" w:ascii="Times New Roman" w:hAnsi="Times New Roman" w:eastAsia="宋体" w:cs="Times New Roman"/>
          <w:sz w:val="24"/>
          <w:szCs w:val="24"/>
          <w:highlight w:val="none"/>
          <w:lang w:val="en-US" w:eastAsia="zh-CN"/>
        </w:rPr>
        <w:t xml:space="preserve">7</w:t>
      </w:r>
      <w:r>
        <w:rPr>
          <w:rFonts w:hint="default" w:ascii="Times New Roman" w:hAnsi="Times New Roman" w:eastAsia="宋体" w:cs="Times New Roman"/>
          <w:sz w:val="24"/>
          <w:szCs w:val="24"/>
          <w:highlight w:val="none"/>
          <w:lang w:eastAsia="zh-CN"/>
        </w:rPr>
        <w:t xml:space="preserve">-202</w:t>
      </w:r>
      <w:r>
        <w:rPr>
          <w:rFonts w:hint="default" w:ascii="Times New Roman" w:hAnsi="Times New Roman" w:eastAsia="宋体" w:cs="Times New Roman"/>
          <w:sz w:val="24"/>
          <w:szCs w:val="24"/>
          <w:highlight w:val="none"/>
          <w:lang w:val="en-US" w:eastAsia="zh-CN"/>
        </w:rPr>
        <w:t xml:space="preserve">9</w:t>
      </w:r>
      <w:r>
        <w:rPr>
          <w:rFonts w:hint="default" w:ascii="Times New Roman" w:hAnsi="Times New Roman" w:eastAsia="宋体" w:cs="Times New Roman"/>
          <w:sz w:val="24"/>
          <w:szCs w:val="24"/>
          <w:highlight w:val="none"/>
          <w:lang w:eastAsia="zh-CN"/>
        </w:rPr>
        <w:t xml:space="preserve">年度市级猪肉储备</w:t>
      </w:r>
      <w:r>
        <w:rPr>
          <w:rFonts w:hint="default" w:ascii="Times New Roman" w:hAnsi="Times New Roman" w:eastAsia="宋体" w:cs="Times New Roman"/>
          <w:sz w:val="24"/>
          <w:szCs w:val="24"/>
          <w:highlight w:val="none"/>
          <w:lang w:val="en-US" w:eastAsia="zh-CN"/>
        </w:rPr>
        <w:t xml:space="preserve">承储</w:t>
      </w:r>
      <w:r>
        <w:rPr>
          <w:rFonts w:hint="default" w:ascii="Times New Roman" w:hAnsi="Times New Roman" w:eastAsia="宋体" w:cs="Times New Roman"/>
          <w:sz w:val="24"/>
          <w:szCs w:val="24"/>
          <w:highlight w:val="none"/>
          <w:lang w:eastAsia="zh-CN"/>
        </w:rPr>
        <w:t xml:space="preserve">服务</w:t>
      </w:r>
      <w:r>
        <w:rPr>
          <w:rFonts w:hint="default" w:ascii="Times New Roman" w:hAnsi="Times New Roman" w:cs="Times New Roman"/>
          <w:sz w:val="24"/>
          <w:szCs w:val="24"/>
          <w:highlight w:val="none"/>
        </w:rPr>
        <w:t xml:space="preserve">（标段编号：</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eastAsia="zh-CN"/>
        </w:rPr>
        <w:t xml:space="preserve">公开</w:t>
      </w:r>
      <w:r>
        <w:rPr>
          <w:rFonts w:hint="default" w:ascii="Times New Roman" w:hAnsi="Times New Roman" w:cs="Times New Roman"/>
          <w:sz w:val="24"/>
          <w:szCs w:val="24"/>
          <w:highlight w:val="none"/>
        </w:rPr>
        <w:t xml:space="preserve">招标的结果</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现依据《</w:t>
      </w:r>
      <w:r>
        <w:rPr>
          <w:rFonts w:hint="default" w:ascii="Times New Roman" w:hAnsi="Times New Roman" w:cs="Times New Roman"/>
          <w:sz w:val="24"/>
          <w:szCs w:val="24"/>
          <w:highlight w:val="none"/>
          <w:lang w:eastAsia="zh-CN"/>
        </w:rPr>
        <w:t xml:space="preserve">连云港市市级</w:t>
      </w:r>
      <w:r>
        <w:rPr>
          <w:rFonts w:hint="default" w:ascii="Times New Roman" w:hAnsi="Times New Roman" w:cs="Times New Roman"/>
          <w:sz w:val="24"/>
          <w:szCs w:val="24"/>
          <w:highlight w:val="none"/>
        </w:rPr>
        <w:t xml:space="preserve">猪肉储备管理办法》规定和要求，特签订本合同。</w:t>
      </w:r>
      <w:r/>
    </w:p>
    <w:p>
      <w:pPr>
        <w:ind w:firstLine="482"/>
        <w:spacing w:line="57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第一条  冻猪肉储备承储名称、品种、数量</w:t>
      </w:r>
      <w:r/>
    </w:p>
    <w:tbl>
      <w:tblPr>
        <w:tblStyle w:val="8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971"/>
        <w:gridCol w:w="3248"/>
        <w:gridCol w:w="2210"/>
      </w:tblGrid>
      <w:tr>
        <w:trPr>
          <w:jc w:val="center"/>
          <w:trHeight w:val="315"/>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570" w:lineRule="exact"/>
              <w:rPr>
                <w:rFonts w:hint="default" w:ascii="Times New Roman" w:hAnsi="Times New Roman" w:cs="Times New Roman"/>
                <w:sz w:val="24"/>
                <w:szCs w:val="24"/>
                <w:highlight w:val="none"/>
                <w:lang w:eastAsia="en-US"/>
              </w:rPr>
            </w:pPr>
            <w:r>
              <w:rPr>
                <w:rFonts w:hint="default" w:ascii="Times New Roman" w:hAnsi="Times New Roman" w:cs="Times New Roman"/>
                <w:sz w:val="24"/>
                <w:szCs w:val="24"/>
                <w:highlight w:val="none"/>
                <w:lang w:eastAsia="en-US"/>
              </w:rPr>
              <w:t xml:space="preserve">储备冷库</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570" w:lineRule="exact"/>
              <w:rPr>
                <w:rFonts w:hint="default" w:ascii="Times New Roman" w:hAnsi="Times New Roman" w:cs="Times New Roman"/>
                <w:sz w:val="24"/>
                <w:szCs w:val="24"/>
                <w:highlight w:val="none"/>
                <w:lang w:eastAsia="en-US"/>
              </w:rPr>
            </w:pPr>
            <w:r>
              <w:rPr>
                <w:rFonts w:hint="default" w:ascii="Times New Roman" w:hAnsi="Times New Roman" w:cs="Times New Roman"/>
                <w:sz w:val="24"/>
                <w:szCs w:val="24"/>
                <w:highlight w:val="none"/>
                <w:lang w:eastAsia="en-US"/>
              </w:rPr>
              <w:t xml:space="preserve">名称</w:t>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17"/>
              <w:jc w:val="center"/>
              <w:spacing w:line="570" w:lineRule="exact"/>
              <w:rPr>
                <w:rFonts w:hint="default" w:ascii="Times New Roman" w:hAnsi="Times New Roman" w:cs="Times New Roman"/>
                <w:sz w:val="24"/>
                <w:szCs w:val="24"/>
                <w:highlight w:val="none"/>
                <w:lang w:eastAsia="en-US"/>
              </w:rPr>
            </w:pPr>
            <w:r>
              <w:rPr>
                <w:rFonts w:hint="default" w:ascii="Times New Roman" w:hAnsi="Times New Roman" w:cs="Times New Roman"/>
                <w:sz w:val="24"/>
                <w:szCs w:val="24"/>
                <w:highlight w:val="none"/>
                <w:lang w:eastAsia="en-US"/>
              </w:rPr>
              <w:t xml:space="preserve">品    种</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ind w:firstLine="26"/>
              <w:jc w:val="center"/>
              <w:spacing w:line="570" w:lineRule="exact"/>
              <w:rPr>
                <w:rFonts w:hint="default" w:ascii="Times New Roman" w:hAnsi="Times New Roman" w:cs="Times New Roman"/>
                <w:sz w:val="24"/>
                <w:szCs w:val="24"/>
                <w:highlight w:val="none"/>
                <w:lang w:eastAsia="en-US"/>
              </w:rPr>
            </w:pPr>
            <w:r>
              <w:rPr>
                <w:rFonts w:hint="default" w:ascii="Times New Roman" w:hAnsi="Times New Roman" w:cs="Times New Roman"/>
                <w:sz w:val="24"/>
                <w:szCs w:val="24"/>
                <w:highlight w:val="none"/>
                <w:lang w:eastAsia="en-US"/>
              </w:rPr>
              <w:t xml:space="preserve">储备数量（吨）</w:t>
            </w:r>
            <w:r/>
          </w:p>
        </w:tc>
      </w:tr>
      <w:tr>
        <w:trPr>
          <w:jc w:val="center"/>
          <w:trHeight w:val="1833"/>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570" w:lineRule="exact"/>
              <w:rPr>
                <w:rFonts w:hint="default" w:ascii="Times New Roman" w:hAnsi="Times New Roman" w:cs="Times New Roman"/>
                <w:sz w:val="24"/>
                <w:szCs w:val="24"/>
                <w:highlight w:val="none"/>
                <w:lang w:eastAsia="en-US"/>
              </w:rPr>
            </w:pPr>
            <w:r>
              <w:rPr>
                <w:rFonts w:hint="default" w:ascii="Times New Roman" w:hAnsi="Times New Roman" w:cs="Times New Roman"/>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冻猪肉</w:t>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17"/>
              <w:jc w:val="center"/>
              <w:spacing w:line="570" w:lineRule="exact"/>
              <w:rPr>
                <w:rFonts w:hint="default" w:ascii="Times New Roman" w:hAnsi="Times New Roman" w:cs="Times New Roman"/>
                <w:sz w:val="24"/>
                <w:szCs w:val="24"/>
                <w:highlight w:val="none"/>
                <w:lang w:eastAsia="en-US"/>
              </w:rPr>
            </w:pPr>
            <w:r>
              <w:rPr>
                <w:rFonts w:hint="default" w:ascii="Times New Roman" w:hAnsi="Times New Roman" w:cs="Times New Roman"/>
                <w:sz w:val="24"/>
                <w:szCs w:val="24"/>
                <w:highlight w:val="none"/>
                <w:lang w:eastAsia="en-US"/>
              </w:rPr>
              <w:t xml:space="preserve">分割肉</w:t>
            </w:r>
            <w:r/>
          </w:p>
          <w:p>
            <w:pPr>
              <w:ind w:firstLine="17"/>
              <w:jc w:val="center"/>
              <w:spacing w:line="570" w:lineRule="exact"/>
              <w:rPr>
                <w:rFonts w:hint="default" w:ascii="Times New Roman" w:hAnsi="Times New Roman" w:cs="Times New Roman"/>
                <w:sz w:val="24"/>
                <w:szCs w:val="24"/>
                <w:highlight w:val="none"/>
                <w:lang w:eastAsia="en-US"/>
              </w:rPr>
            </w:pPr>
            <w:r>
              <w:rPr>
                <w:rFonts w:hint="default" w:ascii="Times New Roman" w:hAnsi="Times New Roman" w:cs="Times New Roman"/>
                <w:sz w:val="24"/>
                <w:szCs w:val="24"/>
                <w:highlight w:val="none"/>
                <w:lang w:eastAsia="zh-CN"/>
              </w:rPr>
              <w:t xml:space="preserve">GB/T 9959.2-2008</w:t>
            </w:r>
            <w:r/>
          </w:p>
          <w:p>
            <w:pPr>
              <w:ind w:firstLine="17"/>
              <w:jc w:val="center"/>
              <w:spacing w:line="570" w:lineRule="exact"/>
              <w:rPr>
                <w:rFonts w:hint="default" w:ascii="Times New Roman" w:hAnsi="Times New Roman" w:cs="Times New Roman"/>
                <w:sz w:val="24"/>
                <w:szCs w:val="24"/>
                <w:highlight w:val="none"/>
                <w:lang w:eastAsia="en-US"/>
              </w:rPr>
            </w:pPr>
            <w:r>
              <w:rPr>
                <w:rFonts w:hint="default" w:ascii="Times New Roman" w:hAnsi="Times New Roman" w:cs="Times New Roman"/>
                <w:sz w:val="24"/>
                <w:szCs w:val="24"/>
                <w:highlight w:val="none"/>
                <w:lang w:eastAsia="en-US"/>
              </w:rPr>
              <w:t xml:space="preserve">GB/T</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en-US"/>
              </w:rPr>
              <w:t xml:space="preserve">9959.3-2019</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ind w:firstLine="26"/>
              <w:jc w:val="center"/>
              <w:spacing w:line="570" w:lineRule="exact"/>
              <w:rPr>
                <w:rFonts w:hint="default" w:ascii="Times New Roman" w:hAnsi="Times New Roman" w:cs="Times New Roman"/>
                <w:sz w:val="24"/>
                <w:szCs w:val="24"/>
                <w:highlight w:val="none"/>
                <w:lang w:eastAsia="en-US"/>
              </w:rPr>
            </w:pPr>
            <w:r>
              <w:rPr>
                <w:rFonts w:hint="default" w:ascii="Times New Roman" w:hAnsi="Times New Roman" w:cs="Times New Roman"/>
                <w:sz w:val="24"/>
                <w:szCs w:val="24"/>
                <w:highlight w:val="none"/>
                <w:lang w:eastAsia="en-US"/>
              </w:rPr>
            </w:r>
            <w:r/>
          </w:p>
        </w:tc>
      </w:tr>
    </w:tbl>
    <w:p>
      <w:pPr>
        <w:ind w:firstLine="482"/>
        <w:spacing w:line="57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第二条  储存方式</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储备</w:t>
      </w:r>
      <w:r>
        <w:rPr>
          <w:rFonts w:hint="default" w:ascii="Times New Roman" w:hAnsi="Times New Roman" w:cs="Times New Roman"/>
          <w:sz w:val="24"/>
          <w:szCs w:val="24"/>
          <w:highlight w:val="none"/>
          <w:lang w:eastAsia="zh-CN"/>
        </w:rPr>
        <w:t xml:space="preserve">猪</w:t>
      </w:r>
      <w:r>
        <w:rPr>
          <w:rFonts w:hint="default" w:ascii="Times New Roman" w:hAnsi="Times New Roman" w:cs="Times New Roman"/>
          <w:sz w:val="24"/>
          <w:szCs w:val="24"/>
          <w:highlight w:val="none"/>
        </w:rPr>
        <w:t xml:space="preserve">肉是为应对发生重大自然灾害、事故灾难、突发公共卫生事件和社会安全事件</w:t>
      </w:r>
      <w:r>
        <w:rPr>
          <w:rFonts w:hint="default" w:ascii="Times New Roman" w:hAnsi="Times New Roman" w:cs="Times New Roman"/>
          <w:sz w:val="24"/>
          <w:szCs w:val="24"/>
          <w:highlight w:val="none"/>
          <w:lang w:eastAsia="zh-CN"/>
        </w:rPr>
        <w:t xml:space="preserve">，全市</w:t>
      </w:r>
      <w:r>
        <w:rPr>
          <w:rFonts w:hint="default" w:ascii="Times New Roman" w:hAnsi="Times New Roman" w:cs="Times New Roman"/>
          <w:sz w:val="24"/>
          <w:szCs w:val="24"/>
          <w:highlight w:val="none"/>
        </w:rPr>
        <w:t xml:space="preserve">或部分地区肉类市场出现异常波动；重大节假日期间及其他需要动用的情形而储备的肉类产品，其调用权属于</w:t>
      </w:r>
      <w:r>
        <w:rPr>
          <w:rFonts w:hint="default" w:ascii="Times New Roman" w:hAnsi="Times New Roman" w:cs="Times New Roman"/>
          <w:sz w:val="24"/>
          <w:szCs w:val="24"/>
          <w:highlight w:val="none"/>
          <w:lang w:eastAsia="zh-CN"/>
        </w:rPr>
        <w:t xml:space="preserve">市</w:t>
      </w:r>
      <w:r>
        <w:rPr>
          <w:rFonts w:hint="default" w:ascii="Times New Roman" w:hAnsi="Times New Roman" w:cs="Times New Roman"/>
          <w:sz w:val="24"/>
          <w:szCs w:val="24"/>
          <w:highlight w:val="none"/>
        </w:rPr>
        <w:t xml:space="preserve">人民政府。储备计划由甲方下达</w:t>
      </w: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合同签订后，经甲方验收确认起</w:t>
      </w:r>
      <w:r>
        <w:rPr>
          <w:rFonts w:hint="default" w:ascii="Times New Roman" w:hAnsi="Times New Roman" w:eastAsia="宋体" w:cs="Times New Roman"/>
          <w:sz w:val="24"/>
          <w:szCs w:val="24"/>
          <w:highlight w:val="none"/>
        </w:rPr>
        <w:t xml:space="preserve">），乙方接受甲方委托落实储备任务。当应急</w:t>
      </w:r>
      <w:r>
        <w:rPr>
          <w:rFonts w:hint="default" w:ascii="Times New Roman" w:hAnsi="Times New Roman" w:cs="Times New Roman"/>
          <w:sz w:val="24"/>
          <w:szCs w:val="24"/>
          <w:highlight w:val="none"/>
        </w:rPr>
        <w:t xml:space="preserve">调用时，乙方应无条件执行。当不调用时，乙方可正常轮换。</w:t>
      </w:r>
      <w:r/>
    </w:p>
    <w:p>
      <w:pPr>
        <w:ind w:firstLine="482"/>
        <w:spacing w:line="57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第三条  储备肉入库</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本合同签订后，乙方应按照本合同第一条有关要求，于2026年X月X日前（合同签订后</w:t>
      </w:r>
      <w:r>
        <w:rPr>
          <w:rFonts w:hint="default" w:ascii="Times New Roman" w:hAnsi="Times New Roman" w:cs="Times New Roman"/>
          <w:sz w:val="24"/>
          <w:szCs w:val="24"/>
          <w:highlight w:val="none"/>
          <w:lang w:val="en-US" w:eastAsia="zh-CN"/>
        </w:rPr>
        <w:t xml:space="preserve">10</w:t>
      </w:r>
      <w:r>
        <w:rPr>
          <w:rFonts w:hint="default" w:ascii="Times New Roman" w:hAnsi="Times New Roman" w:cs="Times New Roman"/>
          <w:sz w:val="24"/>
          <w:szCs w:val="24"/>
          <w:highlight w:val="none"/>
        </w:rPr>
        <w:t xml:space="preserve">日内）完成入储工作</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对</w:t>
      </w:r>
      <w:r>
        <w:rPr>
          <w:rFonts w:hint="default" w:ascii="Times New Roman" w:hAnsi="Times New Roman" w:cs="Times New Roman"/>
          <w:sz w:val="24"/>
          <w:szCs w:val="24"/>
          <w:highlight w:val="none"/>
          <w:lang w:eastAsia="zh-CN"/>
        </w:rPr>
        <w:t xml:space="preserve">申请</w:t>
      </w:r>
      <w:r>
        <w:rPr>
          <w:rFonts w:hint="default" w:ascii="Times New Roman" w:hAnsi="Times New Roman" w:cs="Times New Roman"/>
          <w:sz w:val="24"/>
          <w:szCs w:val="24"/>
          <w:highlight w:val="none"/>
        </w:rPr>
        <w:t xml:space="preserve">验收</w:t>
      </w:r>
      <w:r>
        <w:rPr>
          <w:rFonts w:hint="eastAsia" w:cs="Times New Roman"/>
          <w:sz w:val="24"/>
          <w:szCs w:val="24"/>
          <w:highlight w:val="none"/>
          <w:lang w:eastAsia="zh-CN"/>
        </w:rPr>
        <w:t xml:space="preserve">资料</w:t>
      </w:r>
      <w:r>
        <w:rPr>
          <w:rFonts w:hint="default" w:ascii="Times New Roman" w:hAnsi="Times New Roman" w:cs="Times New Roman"/>
          <w:sz w:val="24"/>
          <w:szCs w:val="24"/>
          <w:highlight w:val="none"/>
        </w:rPr>
        <w:t xml:space="preserve">进行整理，并列出清单</w:t>
      </w:r>
      <w:r>
        <w:rPr>
          <w:rFonts w:hint="default" w:ascii="Times New Roman" w:hAnsi="Times New Roman" w:eastAsia="宋体" w:cs="Times New Roman"/>
          <w:sz w:val="24"/>
          <w:szCs w:val="24"/>
          <w:highlight w:val="none"/>
          <w:lang w:val="en-US" w:eastAsia="zh-CN" w:bidi="ar-SA"/>
        </w:rPr>
        <w:t xml:space="preserve">（申请</w:t>
      </w:r>
      <w:r>
        <w:rPr>
          <w:rFonts w:hint="default" w:ascii="Times New Roman" w:hAnsi="Times New Roman" w:cs="Times New Roman"/>
          <w:sz w:val="24"/>
          <w:szCs w:val="24"/>
          <w:highlight w:val="none"/>
          <w:lang w:val="en-US" w:eastAsia="zh-CN" w:bidi="ar-SA"/>
        </w:rPr>
        <w:t xml:space="preserve">验收</w:t>
      </w:r>
      <w:r>
        <w:rPr>
          <w:rFonts w:hint="default" w:ascii="Times New Roman" w:hAnsi="Times New Roman" w:eastAsia="宋体" w:cs="Times New Roman"/>
          <w:sz w:val="24"/>
          <w:szCs w:val="24"/>
          <w:highlight w:val="none"/>
          <w:lang w:val="en-US" w:eastAsia="zh-CN" w:bidi="ar-SA"/>
        </w:rPr>
        <w:t xml:space="preserve">报告及明细说明、储备猪肉的采购合同</w:t>
      </w:r>
      <w:r>
        <w:rPr>
          <w:rFonts w:hint="default" w:ascii="Times New Roman" w:hAnsi="Times New Roman" w:cs="Times New Roman"/>
          <w:sz w:val="24"/>
          <w:szCs w:val="24"/>
          <w:highlight w:val="none"/>
          <w:lang w:val="en-US" w:eastAsia="zh-CN" w:bidi="ar-SA"/>
        </w:rPr>
        <w:t xml:space="preserve">、资金往来、统计台账</w:t>
      </w:r>
      <w:r>
        <w:rPr>
          <w:rFonts w:hint="default" w:ascii="Times New Roman" w:hAnsi="Times New Roman" w:eastAsia="宋体" w:cs="Times New Roman"/>
          <w:sz w:val="24"/>
          <w:szCs w:val="24"/>
          <w:highlight w:val="none"/>
          <w:lang w:val="en-US" w:eastAsia="zh-CN" w:bidi="ar-SA"/>
        </w:rPr>
        <w:t xml:space="preserve">、管理制度、调运方案、质量检验等相关材料）</w:t>
      </w:r>
      <w:r>
        <w:rPr>
          <w:rFonts w:hint="default" w:ascii="Times New Roman" w:hAnsi="Times New Roman" w:cs="Times New Roman"/>
          <w:sz w:val="24"/>
          <w:szCs w:val="24"/>
          <w:highlight w:val="none"/>
        </w:rPr>
        <w:t xml:space="preserve">，作为甲方验收和使用的技术条件依据，书面报告甲方，甲方适时组织验收。</w:t>
      </w:r>
      <w:r/>
    </w:p>
    <w:p>
      <w:pPr>
        <w:ind w:firstLine="482"/>
        <w:spacing w:line="57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第四条  储存时间</w:t>
      </w:r>
      <w:r/>
    </w:p>
    <w:p>
      <w:pPr>
        <w:ind w:firstLine="480"/>
        <w:spacing w:line="57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本合同签订后，</w:t>
      </w:r>
      <w:r>
        <w:rPr>
          <w:rFonts w:hint="default" w:ascii="Times New Roman" w:hAnsi="Times New Roman" w:cs="Times New Roman"/>
          <w:sz w:val="24"/>
          <w:szCs w:val="24"/>
          <w:highlight w:val="none"/>
          <w:lang w:val="en-US" w:eastAsia="zh-CN"/>
        </w:rPr>
        <w:t xml:space="preserve">自经</w:t>
      </w:r>
      <w:r>
        <w:rPr>
          <w:rFonts w:hint="default" w:ascii="Times New Roman" w:hAnsi="Times New Roman" w:eastAsia="宋体" w:cs="Times New Roman"/>
          <w:sz w:val="24"/>
          <w:szCs w:val="24"/>
          <w:highlight w:val="none"/>
          <w:lang w:val="en-US" w:eastAsia="zh-CN"/>
        </w:rPr>
        <w:t xml:space="preserve">甲方验收确认起</w:t>
      </w:r>
      <w:r>
        <w:rPr>
          <w:rFonts w:hint="default" w:ascii="Times New Roman" w:hAnsi="Times New Roman" w:eastAsia="宋体" w:cs="Times New Roman"/>
          <w:sz w:val="24"/>
          <w:szCs w:val="24"/>
          <w:highlight w:val="none"/>
        </w:rPr>
        <w:t xml:space="preserve">至2029年</w:t>
      </w:r>
      <w:r>
        <w:rPr>
          <w:rFonts w:hint="default" w:ascii="Times New Roman" w:hAnsi="Times New Roman" w:eastAsia="宋体" w:cs="Times New Roman"/>
          <w:sz w:val="24"/>
          <w:szCs w:val="24"/>
          <w:highlight w:val="none"/>
          <w:lang w:val="en-US" w:eastAsia="zh-CN"/>
        </w:rPr>
        <w:t xml:space="preserve">10</w:t>
      </w:r>
      <w:r>
        <w:rPr>
          <w:rFonts w:hint="default" w:ascii="Times New Roman" w:hAnsi="Times New Roman" w:eastAsia="宋体" w:cs="Times New Roman"/>
          <w:sz w:val="24"/>
          <w:szCs w:val="24"/>
          <w:highlight w:val="none"/>
        </w:rPr>
        <w:t xml:space="preserve">月</w:t>
      </w:r>
      <w:r>
        <w:rPr>
          <w:rFonts w:hint="default" w:ascii="Times New Roman" w:hAnsi="Times New Roman" w:eastAsia="宋体" w:cs="Times New Roman"/>
          <w:sz w:val="24"/>
          <w:szCs w:val="24"/>
          <w:highlight w:val="none"/>
          <w:lang w:val="en-US" w:eastAsia="zh-CN"/>
        </w:rPr>
        <w:t xml:space="preserve">31</w:t>
      </w:r>
      <w:r>
        <w:rPr>
          <w:rFonts w:hint="default" w:ascii="Times New Roman" w:hAnsi="Times New Roman" w:eastAsia="宋体" w:cs="Times New Roman"/>
          <w:sz w:val="24"/>
          <w:szCs w:val="24"/>
          <w:highlight w:val="none"/>
        </w:rPr>
        <w:t xml:space="preserve">日止。</w:t>
      </w:r>
      <w:r/>
    </w:p>
    <w:p>
      <w:pPr>
        <w:ind w:firstLine="482"/>
        <w:spacing w:line="57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第五条  储备肉的在库管理</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1.乙方承储的储备</w:t>
      </w:r>
      <w:r>
        <w:rPr>
          <w:rFonts w:hint="default" w:ascii="Times New Roman" w:hAnsi="Times New Roman" w:cs="Times New Roman"/>
          <w:sz w:val="24"/>
          <w:szCs w:val="24"/>
          <w:highlight w:val="none"/>
          <w:lang w:eastAsia="zh-CN"/>
        </w:rPr>
        <w:t xml:space="preserve">猪</w:t>
      </w:r>
      <w:r>
        <w:rPr>
          <w:rFonts w:hint="default" w:ascii="Times New Roman" w:hAnsi="Times New Roman" w:cs="Times New Roman"/>
          <w:sz w:val="24"/>
          <w:szCs w:val="24"/>
          <w:highlight w:val="none"/>
        </w:rPr>
        <w:t xml:space="preserve">肉要做到专仓（专垛）存放、专人管理、专账记载、专牌明示。收储品种为国产冻猪肉，剩余保质期必须</w:t>
      </w:r>
      <w:r>
        <w:rPr>
          <w:rFonts w:hint="default" w:ascii="Times New Roman" w:hAnsi="Times New Roman" w:cs="Times New Roman"/>
          <w:sz w:val="24"/>
          <w:szCs w:val="24"/>
          <w:highlight w:val="none"/>
          <w:lang w:eastAsia="zh-CN"/>
        </w:rPr>
        <w:t xml:space="preserve">半</w:t>
      </w:r>
      <w:r>
        <w:rPr>
          <w:rFonts w:hint="default" w:ascii="Times New Roman" w:hAnsi="Times New Roman" w:cs="Times New Roman"/>
          <w:sz w:val="24"/>
          <w:szCs w:val="24"/>
          <w:highlight w:val="none"/>
        </w:rPr>
        <w:t xml:space="preserve">年以上；因不可抗力或其他特殊原因难以按时完成收储任务时，承储企业应及时报告，经甲方同意，可以推迟收储时间或调整储备计划。</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乙方必须保证储备肉专仓（专垛）存放、专人管理、专账记载、专牌明示，确保账账相符、账物相符、质量良好和储存安全。冻猪肉承储仓库要在入口处明显位置挂牌，标明储备肉的品种、数量、入库时间等内容。</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乙方必须保证储备肉符合安全质量要求，证件齐全；在满足储备任务要求的前提下，可以根据储备肉保质期等情况自行轮换出库；在保质期内，每年至少轮换更新1次。轮换期间库存数量不得低于储备计划的80%，轮换出库后，必须在一个月内将轮换缺额补充到位。乙方应于每月</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rPr>
        <w:t xml:space="preserve">日前向甲方报送上月储备肉在库情况报表，</w:t>
      </w:r>
      <w:r>
        <w:rPr>
          <w:rFonts w:hint="default" w:ascii="Times New Roman" w:hAnsi="Times New Roman" w:cs="Times New Roman"/>
          <w:sz w:val="24"/>
          <w:szCs w:val="24"/>
          <w:highlight w:val="none"/>
          <w:lang w:eastAsia="zh-CN"/>
        </w:rPr>
        <w:t xml:space="preserve">报表主要</w:t>
      </w:r>
      <w:r>
        <w:rPr>
          <w:rFonts w:hint="default" w:ascii="Times New Roman" w:hAnsi="Times New Roman" w:cs="Times New Roman"/>
          <w:sz w:val="24"/>
          <w:szCs w:val="24"/>
          <w:highlight w:val="none"/>
        </w:rPr>
        <w:t xml:space="preserve">包括存储仓（垛）位、在库数量</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轮换等内容。</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乙方储备肉必须按照国家冻猪肉储备质量标准严格执行质量和品质检验检测。甲方可视情委托具有资质的质检机构定期进行质量公检。质检单位实施公检结束后，应及时向乙方出具检验报告，如公检不合格，则取消乙方的储备资格。</w:t>
      </w:r>
      <w:r/>
    </w:p>
    <w:p>
      <w:pPr>
        <w:ind w:left="0" w:firstLine="480"/>
        <w:keepLines w:val="0"/>
        <w:keepNext w:val="0"/>
        <w:pageBreakBefore w:val="0"/>
        <w:spacing w:beforeAutospacing="0" w:afterAutospacing="0" w:line="560" w:lineRule="exact"/>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当甲方需要动用市级储备</w:t>
      </w:r>
      <w:r>
        <w:rPr>
          <w:rFonts w:hint="default" w:ascii="Times New Roman" w:hAnsi="Times New Roman" w:eastAsia="宋体" w:cs="Times New Roman"/>
          <w:color w:val="auto"/>
          <w:sz w:val="24"/>
          <w:szCs w:val="24"/>
          <w:highlight w:val="none"/>
          <w:lang w:eastAsia="zh-CN"/>
        </w:rPr>
        <w:t xml:space="preserve">猪肉时</w:t>
      </w:r>
      <w:r>
        <w:rPr>
          <w:rFonts w:hint="default" w:ascii="Times New Roman" w:hAnsi="Times New Roman" w:eastAsia="宋体" w:cs="Times New Roman"/>
          <w:color w:val="auto"/>
          <w:sz w:val="24"/>
          <w:szCs w:val="24"/>
          <w:highlight w:val="none"/>
        </w:rPr>
        <w:t xml:space="preserve">，乙方</w:t>
      </w:r>
      <w:r>
        <w:rPr>
          <w:rFonts w:hint="default" w:ascii="Times New Roman" w:hAnsi="Times New Roman" w:cs="Times New Roman"/>
          <w:color w:val="auto"/>
          <w:sz w:val="24"/>
          <w:szCs w:val="24"/>
          <w:highlight w:val="none"/>
          <w:lang w:val="en-US" w:eastAsia="zh-CN"/>
        </w:rPr>
        <w:t xml:space="preserve">须</w:t>
      </w:r>
      <w:r>
        <w:rPr>
          <w:rFonts w:hint="default" w:ascii="Times New Roman" w:hAnsi="Times New Roman" w:eastAsia="宋体" w:cs="Times New Roman"/>
          <w:color w:val="auto"/>
          <w:sz w:val="24"/>
          <w:szCs w:val="24"/>
          <w:highlight w:val="none"/>
          <w:lang w:eastAsia="zh-CN"/>
        </w:rPr>
        <w:t xml:space="preserve">提供销售网点，</w:t>
      </w:r>
      <w:r>
        <w:rPr>
          <w:rFonts w:hint="default" w:ascii="Times New Roman" w:hAnsi="Times New Roman" w:eastAsia="宋体" w:cs="Times New Roman"/>
          <w:color w:val="auto"/>
          <w:sz w:val="24"/>
          <w:szCs w:val="24"/>
          <w:highlight w:val="none"/>
        </w:rPr>
        <w:t xml:space="preserve">按照甲方下达的品</w:t>
      </w:r>
      <w:r>
        <w:rPr>
          <w:rFonts w:hint="default" w:ascii="Times New Roman" w:hAnsi="Times New Roman" w:eastAsia="宋体" w:cs="Times New Roman"/>
          <w:color w:val="auto"/>
          <w:sz w:val="24"/>
          <w:szCs w:val="24"/>
          <w:highlight w:val="none"/>
          <w:lang w:eastAsia="zh-CN"/>
        </w:rPr>
        <w:t xml:space="preserve">种</w:t>
      </w:r>
      <w:r>
        <w:rPr>
          <w:rFonts w:hint="default" w:ascii="Times New Roman" w:hAnsi="Times New Roman" w:eastAsia="宋体" w:cs="Times New Roman"/>
          <w:color w:val="auto"/>
          <w:sz w:val="24"/>
          <w:szCs w:val="24"/>
          <w:highlight w:val="none"/>
        </w:rPr>
        <w:t xml:space="preserve">、数量、时间、流向组织</w:t>
      </w:r>
      <w:r>
        <w:rPr>
          <w:rFonts w:hint="default" w:ascii="Times New Roman" w:hAnsi="Times New Roman" w:eastAsia="宋体" w:cs="Times New Roman"/>
          <w:color w:val="auto"/>
          <w:sz w:val="24"/>
          <w:szCs w:val="24"/>
          <w:highlight w:val="none"/>
          <w:lang w:eastAsia="zh-CN"/>
        </w:rPr>
        <w:t xml:space="preserve">好</w:t>
      </w:r>
      <w:r>
        <w:rPr>
          <w:rFonts w:hint="default" w:ascii="Times New Roman" w:hAnsi="Times New Roman" w:eastAsia="宋体" w:cs="Times New Roman"/>
          <w:color w:val="auto"/>
          <w:sz w:val="24"/>
          <w:szCs w:val="24"/>
          <w:highlight w:val="none"/>
        </w:rPr>
        <w:t xml:space="preserve">市级储备</w:t>
      </w:r>
      <w:r>
        <w:rPr>
          <w:rFonts w:hint="default" w:ascii="Times New Roman" w:hAnsi="Times New Roman" w:eastAsia="宋体" w:cs="Times New Roman"/>
          <w:color w:val="auto"/>
          <w:sz w:val="24"/>
          <w:szCs w:val="24"/>
          <w:highlight w:val="none"/>
          <w:lang w:eastAsia="zh-CN"/>
        </w:rPr>
        <w:t xml:space="preserve">猪肉</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eastAsia="宋体" w:cs="Times New Roman"/>
          <w:color w:val="auto"/>
          <w:sz w:val="24"/>
          <w:szCs w:val="24"/>
          <w:highlight w:val="none"/>
          <w:lang w:eastAsia="zh-CN"/>
        </w:rPr>
        <w:t xml:space="preserve">调运</w:t>
      </w:r>
      <w:r>
        <w:rPr>
          <w:rFonts w:hint="default" w:ascii="Times New Roman" w:hAnsi="Times New Roman" w:eastAsia="宋体" w:cs="Times New Roman"/>
          <w:color w:val="auto"/>
          <w:sz w:val="24"/>
          <w:szCs w:val="24"/>
          <w:highlight w:val="none"/>
        </w:rPr>
        <w:t xml:space="preserve">工作</w:t>
      </w:r>
      <w:r>
        <w:rPr>
          <w:rFonts w:hint="default" w:ascii="Times New Roman" w:hAnsi="Times New Roman" w:eastAsia="宋体" w:cs="Times New Roman"/>
          <w:color w:val="auto"/>
          <w:sz w:val="24"/>
          <w:szCs w:val="24"/>
          <w:highlight w:val="none"/>
          <w:lang w:eastAsia="zh-CN"/>
        </w:rPr>
        <w:t xml:space="preserve">，按政府定价投放。投放</w:t>
      </w:r>
      <w:r>
        <w:rPr>
          <w:rFonts w:hint="default" w:ascii="Times New Roman" w:hAnsi="Times New Roman" w:eastAsia="宋体" w:cs="Times New Roman"/>
          <w:color w:val="auto"/>
          <w:sz w:val="24"/>
          <w:szCs w:val="24"/>
          <w:highlight w:val="none"/>
        </w:rPr>
        <w:t xml:space="preserve">后乙方应当及时组织补</w:t>
      </w:r>
      <w:r>
        <w:rPr>
          <w:rFonts w:hint="default" w:ascii="Times New Roman" w:hAnsi="Times New Roman" w:eastAsia="宋体" w:cs="Times New Roman"/>
          <w:color w:val="auto"/>
          <w:sz w:val="24"/>
          <w:szCs w:val="24"/>
          <w:highlight w:val="none"/>
          <w:lang w:eastAsia="zh-CN"/>
        </w:rPr>
        <w:t xml:space="preserve">库</w:t>
      </w:r>
      <w:r>
        <w:rPr>
          <w:rFonts w:hint="default" w:ascii="Times New Roman" w:hAnsi="Times New Roman" w:eastAsia="宋体" w:cs="Times New Roman"/>
          <w:color w:val="auto"/>
          <w:sz w:val="24"/>
          <w:szCs w:val="24"/>
          <w:highlight w:val="none"/>
        </w:rPr>
        <w:t xml:space="preserve">，确保储备数量足额。对于调用的猪</w:t>
      </w:r>
      <w:r>
        <w:rPr>
          <w:rFonts w:hint="default" w:ascii="Times New Roman" w:hAnsi="Times New Roman" w:eastAsia="宋体" w:cs="Times New Roman"/>
          <w:color w:val="auto"/>
          <w:sz w:val="24"/>
          <w:szCs w:val="24"/>
          <w:highlight w:val="none"/>
          <w:lang w:eastAsia="zh-CN"/>
        </w:rPr>
        <w:t xml:space="preserve">肉</w:t>
      </w:r>
      <w:r>
        <w:rPr>
          <w:rFonts w:hint="default" w:ascii="Times New Roman" w:hAnsi="Times New Roman" w:eastAsia="宋体" w:cs="Times New Roman"/>
          <w:color w:val="auto"/>
          <w:sz w:val="24"/>
          <w:szCs w:val="24"/>
          <w:highlight w:val="none"/>
        </w:rPr>
        <w:t xml:space="preserve">要符合国家相关品质规定，必须持有</w:t>
      </w:r>
      <w:r>
        <w:rPr>
          <w:rFonts w:hint="default" w:ascii="Times New Roman" w:hAnsi="Times New Roman" w:eastAsia="宋体" w:cs="Times New Roman"/>
          <w:color w:val="auto"/>
          <w:sz w:val="24"/>
          <w:szCs w:val="24"/>
          <w:highlight w:val="none"/>
          <w:lang w:eastAsia="zh-CN"/>
        </w:rPr>
        <w:t xml:space="preserve">质量检测报告</w:t>
      </w:r>
      <w:r>
        <w:rPr>
          <w:rFonts w:hint="default" w:ascii="Times New Roman" w:hAnsi="Times New Roman" w:cs="Times New Roman"/>
          <w:color w:val="auto"/>
          <w:sz w:val="24"/>
          <w:szCs w:val="24"/>
          <w:highlight w:val="none"/>
          <w:lang w:val="en-US" w:eastAsia="zh-CN"/>
        </w:rPr>
        <w:t xml:space="preserve">和国家规定的其他材料</w:t>
      </w:r>
      <w:r>
        <w:rPr>
          <w:rFonts w:hint="default" w:ascii="Times New Roman" w:hAnsi="Times New Roman" w:eastAsia="宋体" w:cs="Times New Roman"/>
          <w:color w:val="auto"/>
          <w:sz w:val="24"/>
          <w:szCs w:val="24"/>
          <w:highlight w:val="none"/>
        </w:rPr>
        <w:t xml:space="preserve">，对于不合格的</w:t>
      </w:r>
      <w:r>
        <w:rPr>
          <w:rFonts w:hint="default" w:ascii="Times New Roman" w:hAnsi="Times New Roman" w:eastAsia="宋体" w:cs="Times New Roman"/>
          <w:color w:val="auto"/>
          <w:sz w:val="24"/>
          <w:szCs w:val="24"/>
          <w:highlight w:val="none"/>
          <w:lang w:eastAsia="zh-CN"/>
        </w:rPr>
        <w:t xml:space="preserve">猪肉</w:t>
      </w:r>
      <w:r>
        <w:rPr>
          <w:rFonts w:hint="default" w:ascii="Times New Roman" w:hAnsi="Times New Roman" w:cs="Times New Roman"/>
          <w:color w:val="auto"/>
          <w:sz w:val="24"/>
          <w:szCs w:val="24"/>
          <w:highlight w:val="none"/>
          <w:lang w:val="en-US" w:eastAsia="zh-CN"/>
        </w:rPr>
        <w:t xml:space="preserve">产生的后果</w:t>
      </w:r>
      <w:r>
        <w:rPr>
          <w:rFonts w:hint="default" w:ascii="Times New Roman" w:hAnsi="Times New Roman" w:eastAsia="宋体" w:cs="Times New Roman"/>
          <w:color w:val="auto"/>
          <w:sz w:val="24"/>
          <w:szCs w:val="24"/>
          <w:highlight w:val="none"/>
          <w:lang w:eastAsia="zh-CN"/>
        </w:rPr>
        <w:t xml:space="preserve">由乙方承担法律责任。</w:t>
      </w:r>
      <w:r/>
    </w:p>
    <w:p>
      <w:pPr>
        <w:ind w:left="0" w:firstLine="480"/>
        <w:keepLines w:val="0"/>
        <w:keepNext w:val="0"/>
        <w:pageBreakBefore w:val="0"/>
        <w:spacing w:beforeAutospacing="0" w:afterAutospacing="0" w:line="560" w:lineRule="exact"/>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eastAsia="zh-CN"/>
        </w:rPr>
        <w:t xml:space="preserve">乙方必须保证储备冷库能实现本合同储备猪肉目的，具备储备猪肉的安全和卫生条件。储备猪肉必须符合国家有关卫生质量安全标准，证件齐全。</w:t>
      </w:r>
      <w:r/>
    </w:p>
    <w:p>
      <w:pPr>
        <w:ind w:left="0" w:firstLine="480"/>
        <w:keepLines w:val="0"/>
        <w:keepNext w:val="0"/>
        <w:pageBreakBefore w:val="0"/>
        <w:spacing w:beforeAutospacing="0" w:afterAutospacing="0" w:line="560" w:lineRule="exact"/>
        <w:widowControl/>
        <w:rPr>
          <w:rFonts w:hint="default" w:ascii="Times New Roman" w:hAnsi="Times New Roman" w:cs="Times New Roman"/>
          <w:highlight w:val="none"/>
        </w:rPr>
      </w:pP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乙方有必要采取财产保险方式化解</w:t>
      </w:r>
      <w:r>
        <w:rPr>
          <w:rFonts w:hint="default" w:ascii="Times New Roman" w:hAnsi="Times New Roman" w:eastAsia="宋体" w:cs="Times New Roman"/>
          <w:color w:val="auto"/>
          <w:sz w:val="24"/>
          <w:szCs w:val="24"/>
          <w:highlight w:val="none"/>
          <w:lang w:eastAsia="zh-CN"/>
        </w:rPr>
        <w:t xml:space="preserve">各种</w:t>
      </w:r>
      <w:r>
        <w:rPr>
          <w:rFonts w:hint="default" w:ascii="Times New Roman" w:hAnsi="Times New Roman" w:cs="Times New Roman"/>
          <w:color w:val="auto"/>
          <w:sz w:val="24"/>
          <w:szCs w:val="24"/>
          <w:highlight w:val="none"/>
          <w:lang w:eastAsia="zh-CN"/>
        </w:rPr>
        <w:t xml:space="preserve">不可抗力的风险，</w:t>
      </w:r>
      <w:r>
        <w:rPr>
          <w:rFonts w:hint="default" w:ascii="Times New Roman" w:hAnsi="Times New Roman" w:eastAsia="宋体" w:cs="Times New Roman"/>
          <w:color w:val="auto"/>
          <w:sz w:val="24"/>
          <w:szCs w:val="24"/>
          <w:highlight w:val="none"/>
        </w:rPr>
        <w:t xml:space="preserve">当有可能危及市级储备</w:t>
      </w:r>
      <w:r>
        <w:rPr>
          <w:rFonts w:hint="default" w:ascii="Times New Roman" w:hAnsi="Times New Roman" w:eastAsia="宋体" w:cs="Times New Roman"/>
          <w:color w:val="auto"/>
          <w:sz w:val="24"/>
          <w:szCs w:val="24"/>
          <w:highlight w:val="none"/>
          <w:lang w:eastAsia="zh-CN"/>
        </w:rPr>
        <w:t xml:space="preserve">猪肉</w:t>
      </w:r>
      <w:r>
        <w:rPr>
          <w:rFonts w:hint="default" w:ascii="Times New Roman" w:hAnsi="Times New Roman" w:eastAsia="宋体" w:cs="Times New Roman"/>
          <w:color w:val="auto"/>
          <w:sz w:val="24"/>
          <w:szCs w:val="24"/>
          <w:highlight w:val="none"/>
        </w:rPr>
        <w:t xml:space="preserve">安全时，应及时通知甲方；严禁将市级储备</w:t>
      </w:r>
      <w:r>
        <w:rPr>
          <w:rFonts w:hint="default" w:ascii="Times New Roman" w:hAnsi="Times New Roman" w:eastAsia="宋体" w:cs="Times New Roman"/>
          <w:color w:val="auto"/>
          <w:sz w:val="24"/>
          <w:szCs w:val="24"/>
          <w:highlight w:val="none"/>
          <w:lang w:eastAsia="zh-CN"/>
        </w:rPr>
        <w:t xml:space="preserve">猪肉</w:t>
      </w:r>
      <w:r>
        <w:rPr>
          <w:rFonts w:hint="default" w:ascii="Times New Roman" w:hAnsi="Times New Roman" w:eastAsia="宋体" w:cs="Times New Roman"/>
          <w:color w:val="auto"/>
          <w:sz w:val="24"/>
          <w:szCs w:val="24"/>
          <w:highlight w:val="none"/>
        </w:rPr>
        <w:t xml:space="preserve">对外进行质押、担保或清偿债务</w:t>
      </w:r>
      <w:r>
        <w:rPr>
          <w:rFonts w:hint="default" w:ascii="Times New Roman" w:hAnsi="Times New Roman" w:eastAsia="宋体" w:cs="Times New Roman"/>
          <w:color w:val="auto"/>
          <w:sz w:val="24"/>
          <w:szCs w:val="24"/>
          <w:highlight w:val="none"/>
          <w:lang w:eastAsia="zh-CN"/>
        </w:rPr>
        <w:t xml:space="preserve">。</w:t>
      </w:r>
      <w:r/>
    </w:p>
    <w:p>
      <w:pPr>
        <w:ind w:firstLine="482"/>
        <w:spacing w:line="57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第六条  储备资金和储备费用</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1.储备资金由乙方自行解决。</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2.冻猪肉储备费用按照</w:t>
      </w:r>
      <w:r>
        <w:rPr>
          <w:rFonts w:hint="default" w:ascii="Times New Roman" w:hAnsi="Times New Roman" w:eastAsia="宋体" w:cs="Times New Roman"/>
          <w:sz w:val="24"/>
          <w:szCs w:val="24"/>
          <w:highlight w:val="none"/>
          <w:lang w:eastAsia="zh-CN"/>
        </w:rPr>
        <w:t xml:space="preserve">连云港市202</w:t>
      </w:r>
      <w:r>
        <w:rPr>
          <w:rFonts w:hint="default" w:ascii="Times New Roman" w:hAnsi="Times New Roman" w:eastAsia="宋体" w:cs="Times New Roman"/>
          <w:sz w:val="24"/>
          <w:szCs w:val="24"/>
          <w:highlight w:val="none"/>
          <w:lang w:val="en-US" w:eastAsia="zh-CN"/>
        </w:rPr>
        <w:t xml:space="preserve">7</w:t>
      </w:r>
      <w:r>
        <w:rPr>
          <w:rFonts w:hint="default" w:ascii="Times New Roman" w:hAnsi="Times New Roman" w:eastAsia="宋体" w:cs="Times New Roman"/>
          <w:sz w:val="24"/>
          <w:szCs w:val="24"/>
          <w:highlight w:val="none"/>
          <w:lang w:eastAsia="zh-CN"/>
        </w:rPr>
        <w:t xml:space="preserve">-202</w:t>
      </w:r>
      <w:r>
        <w:rPr>
          <w:rFonts w:hint="default" w:ascii="Times New Roman" w:hAnsi="Times New Roman" w:eastAsia="宋体" w:cs="Times New Roman"/>
          <w:sz w:val="24"/>
          <w:szCs w:val="24"/>
          <w:highlight w:val="none"/>
          <w:lang w:val="en-US" w:eastAsia="zh-CN"/>
        </w:rPr>
        <w:t xml:space="preserve">9</w:t>
      </w:r>
      <w:r>
        <w:rPr>
          <w:rFonts w:hint="default" w:ascii="Times New Roman" w:hAnsi="Times New Roman" w:eastAsia="宋体" w:cs="Times New Roman"/>
          <w:sz w:val="24"/>
          <w:szCs w:val="24"/>
          <w:highlight w:val="none"/>
          <w:lang w:eastAsia="zh-CN"/>
        </w:rPr>
        <w:t xml:space="preserve">年度市级猪肉储备</w:t>
      </w:r>
      <w:r>
        <w:rPr>
          <w:rFonts w:hint="default" w:ascii="Times New Roman" w:hAnsi="Times New Roman" w:eastAsia="宋体" w:cs="Times New Roman"/>
          <w:sz w:val="24"/>
          <w:szCs w:val="24"/>
          <w:highlight w:val="none"/>
          <w:lang w:val="en-US" w:eastAsia="zh-CN"/>
        </w:rPr>
        <w:t xml:space="preserve">承储</w:t>
      </w:r>
      <w:r>
        <w:rPr>
          <w:rFonts w:hint="default" w:ascii="Times New Roman" w:hAnsi="Times New Roman" w:eastAsia="宋体" w:cs="Times New Roman"/>
          <w:sz w:val="24"/>
          <w:szCs w:val="24"/>
          <w:highlight w:val="none"/>
          <w:lang w:eastAsia="zh-CN"/>
        </w:rPr>
        <w:t xml:space="preserve">服务</w:t>
      </w:r>
      <w:r>
        <w:rPr>
          <w:rFonts w:hint="default" w:ascii="Times New Roman" w:hAnsi="Times New Roman" w:cs="Times New Roman"/>
          <w:sz w:val="24"/>
          <w:szCs w:val="24"/>
          <w:highlight w:val="none"/>
        </w:rPr>
        <w:t xml:space="preserve">项目招标（标书编号：XXXX）确定的XX元/吨的标准</w:t>
      </w:r>
      <w:r>
        <w:rPr>
          <w:rFonts w:hint="default" w:ascii="Times New Roman" w:hAnsi="Times New Roman" w:cs="Times New Roman"/>
          <w:sz w:val="24"/>
          <w:szCs w:val="24"/>
          <w:highlight w:val="none"/>
          <w:lang w:eastAsia="zh-CN"/>
        </w:rPr>
        <w:t xml:space="preserve">实行</w:t>
      </w:r>
      <w:r>
        <w:rPr>
          <w:rFonts w:hint="default" w:ascii="Times New Roman" w:hAnsi="Times New Roman" w:cs="Times New Roman"/>
          <w:sz w:val="24"/>
          <w:szCs w:val="24"/>
          <w:highlight w:val="none"/>
        </w:rPr>
        <w:t xml:space="preserve">。</w:t>
      </w:r>
      <w:r/>
    </w:p>
    <w:p>
      <w:pPr>
        <w:ind w:left="0" w:firstLine="480"/>
        <w:keepLines w:val="0"/>
        <w:keepNext w:val="0"/>
        <w:pageBreakBefore w:val="0"/>
        <w:spacing w:beforeAutospacing="0" w:afterAutospacing="0" w:line="56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3.储备费用按</w:t>
      </w:r>
      <w:r>
        <w:rPr>
          <w:rFonts w:hint="default" w:ascii="Times New Roman" w:hAnsi="Times New Roman" w:eastAsia="宋体" w:cs="Times New Roman"/>
          <w:color w:val="auto"/>
          <w:sz w:val="24"/>
          <w:szCs w:val="24"/>
          <w:highlight w:val="none"/>
          <w:lang w:eastAsia="zh-CN"/>
        </w:rPr>
        <w:t xml:space="preserve">市财政局</w:t>
      </w:r>
      <w:r>
        <w:rPr>
          <w:rFonts w:hint="default" w:ascii="Times New Roman" w:hAnsi="Times New Roman" w:eastAsia="宋体" w:cs="Times New Roman"/>
          <w:color w:val="auto"/>
          <w:sz w:val="24"/>
          <w:szCs w:val="24"/>
          <w:highlight w:val="none"/>
        </w:rPr>
        <w:t xml:space="preserve">有关规定拨付</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根据监督检查和审计结果按年拨付。每次支付前，乙方须提供合法有效发票，甲方</w:t>
      </w:r>
      <w:r>
        <w:rPr>
          <w:rFonts w:hint="default" w:ascii="Times New Roman" w:hAnsi="Times New Roman" w:eastAsia="宋体" w:cs="Times New Roman"/>
          <w:color w:val="auto"/>
          <w:sz w:val="24"/>
          <w:szCs w:val="24"/>
          <w:highlight w:val="none"/>
        </w:rPr>
        <w:t xml:space="preserve">及时协调</w:t>
      </w:r>
      <w:r>
        <w:rPr>
          <w:rFonts w:hint="default" w:ascii="Times New Roman" w:hAnsi="Times New Roman" w:eastAsia="宋体" w:cs="Times New Roman"/>
          <w:color w:val="auto"/>
          <w:sz w:val="24"/>
          <w:szCs w:val="24"/>
          <w:highlight w:val="none"/>
          <w:lang w:val="en-US" w:eastAsia="zh-CN"/>
        </w:rPr>
        <w:t xml:space="preserve">拨付储备费</w:t>
      </w:r>
      <w:r>
        <w:rPr>
          <w:rFonts w:hint="default" w:ascii="Times New Roman" w:hAnsi="Times New Roman" w:cs="Times New Roman"/>
          <w:color w:val="auto"/>
          <w:sz w:val="24"/>
          <w:szCs w:val="24"/>
          <w:highlight w:val="none"/>
          <w:lang w:val="en-US" w:eastAsia="zh-CN"/>
        </w:rPr>
        <w:t xml:space="preserve">。</w:t>
      </w:r>
      <w:r/>
    </w:p>
    <w:p>
      <w:pPr>
        <w:ind w:firstLine="482"/>
        <w:spacing w:line="57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第七条  违约责任</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1.甲、乙双方都应严格履行本合同各项条款。</w:t>
      </w:r>
      <w:r/>
    </w:p>
    <w:p>
      <w:pPr>
        <w:ind w:firstLine="480"/>
        <w:spacing w:line="570" w:lineRule="exact"/>
        <w:rPr>
          <w:rFonts w:hint="default" w:ascii="Times New Roman" w:hAnsi="Times New Roman" w:cs="Times New Roman"/>
          <w:highlight w:val="none"/>
        </w:rPr>
      </w:pPr>
      <w:r>
        <w:rPr>
          <w:rFonts w:hint="default" w:ascii="Times New Roman" w:hAnsi="Times New Roman" w:cs="Times New Roman"/>
          <w:sz w:val="24"/>
          <w:szCs w:val="24"/>
          <w:highlight w:val="none"/>
        </w:rPr>
        <w:t xml:space="preserve">2.甲方将根据实际情况，对乙方执行储备日常管理情况进行检查。一经发现弄虚作假、</w:t>
      </w:r>
      <w:r>
        <w:rPr>
          <w:rFonts w:hint="default" w:ascii="Times New Roman" w:hAnsi="Times New Roman" w:cs="Times New Roman"/>
          <w:sz w:val="24"/>
          <w:szCs w:val="24"/>
          <w:highlight w:val="none"/>
          <w:lang w:eastAsia="zh-CN"/>
        </w:rPr>
        <w:t xml:space="preserve">账实不符</w:t>
      </w:r>
      <w:r>
        <w:rPr>
          <w:rFonts w:hint="default" w:ascii="Times New Roman" w:hAnsi="Times New Roman" w:cs="Times New Roman"/>
          <w:sz w:val="24"/>
          <w:szCs w:val="24"/>
          <w:highlight w:val="none"/>
        </w:rPr>
        <w:t xml:space="preserve">、存储期限内运行管理不规范、不配合检查工作的，取消乙方的储备资格</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lang w:eastAsia="zh-CN"/>
        </w:rPr>
        <w:t xml:space="preserve">并提请有关部门追究其法律责任</w:t>
      </w:r>
      <w:r>
        <w:rPr>
          <w:rFonts w:hint="default" w:ascii="Times New Roman" w:hAnsi="Times New Roman" w:cs="Times New Roman"/>
          <w:sz w:val="24"/>
          <w:szCs w:val="24"/>
          <w:highlight w:val="none"/>
        </w:rPr>
        <w:t xml:space="preserve">。</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3.乙方代储的储备</w:t>
      </w:r>
      <w:r>
        <w:rPr>
          <w:rFonts w:hint="default" w:ascii="Times New Roman" w:hAnsi="Times New Roman" w:cs="Times New Roman"/>
          <w:sz w:val="24"/>
          <w:szCs w:val="24"/>
          <w:highlight w:val="none"/>
          <w:lang w:eastAsia="zh-CN"/>
        </w:rPr>
        <w:t xml:space="preserve">猪</w:t>
      </w:r>
      <w:r>
        <w:rPr>
          <w:rFonts w:hint="default" w:ascii="Times New Roman" w:hAnsi="Times New Roman" w:cs="Times New Roman"/>
          <w:sz w:val="24"/>
          <w:szCs w:val="24"/>
          <w:highlight w:val="none"/>
        </w:rPr>
        <w:t xml:space="preserve">肉，未经甲方同意，乙方无权动用，如擅自动用，甲方有权终止合同，并按规定追究乙方直接责任人和法定代表人的经济责任。</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4.甲方在委托第三方</w:t>
      </w:r>
      <w:r>
        <w:rPr>
          <w:rFonts w:hint="default" w:ascii="Times New Roman" w:hAnsi="Times New Roman" w:cs="Times New Roman"/>
          <w:sz w:val="24"/>
          <w:szCs w:val="24"/>
          <w:highlight w:val="none"/>
          <w:lang w:eastAsia="zh-CN"/>
        </w:rPr>
        <w:t xml:space="preserve">进行年度</w:t>
      </w:r>
      <w:r>
        <w:rPr>
          <w:rFonts w:hint="default" w:ascii="Times New Roman" w:hAnsi="Times New Roman" w:cs="Times New Roman"/>
          <w:sz w:val="24"/>
          <w:szCs w:val="24"/>
          <w:highlight w:val="none"/>
        </w:rPr>
        <w:t xml:space="preserve">审计</w:t>
      </w:r>
      <w:r>
        <w:rPr>
          <w:rFonts w:hint="default" w:ascii="Times New Roman" w:hAnsi="Times New Roman" w:cs="Times New Roman"/>
          <w:sz w:val="24"/>
          <w:szCs w:val="24"/>
          <w:highlight w:val="none"/>
          <w:lang w:eastAsia="zh-CN"/>
        </w:rPr>
        <w:t xml:space="preserve">时</w:t>
      </w:r>
      <w:r>
        <w:rPr>
          <w:rFonts w:hint="default" w:ascii="Times New Roman" w:hAnsi="Times New Roman" w:cs="Times New Roman"/>
          <w:sz w:val="24"/>
          <w:szCs w:val="24"/>
          <w:highlight w:val="none"/>
        </w:rPr>
        <w:t xml:space="preserve">发现问题</w:t>
      </w:r>
      <w:r>
        <w:rPr>
          <w:rFonts w:hint="default" w:ascii="Times New Roman" w:hAnsi="Times New Roman" w:cs="Times New Roman"/>
          <w:sz w:val="24"/>
          <w:szCs w:val="24"/>
          <w:highlight w:val="none"/>
          <w:lang w:eastAsia="zh-CN"/>
        </w:rPr>
        <w:t xml:space="preserve">，将</w:t>
      </w:r>
      <w:r>
        <w:rPr>
          <w:rFonts w:hint="default" w:ascii="Times New Roman" w:hAnsi="Times New Roman" w:cs="Times New Roman"/>
          <w:sz w:val="24"/>
          <w:szCs w:val="24"/>
          <w:highlight w:val="none"/>
        </w:rPr>
        <w:t xml:space="preserve">在</w:t>
      </w:r>
      <w:r>
        <w:rPr>
          <w:rFonts w:hint="default" w:ascii="Times New Roman" w:hAnsi="Times New Roman" w:cs="Times New Roman"/>
          <w:sz w:val="24"/>
          <w:szCs w:val="24"/>
          <w:highlight w:val="none"/>
          <w:lang w:eastAsia="zh-CN"/>
        </w:rPr>
        <w:t xml:space="preserve">本</w:t>
      </w:r>
      <w:r>
        <w:rPr>
          <w:rFonts w:hint="default" w:ascii="Times New Roman" w:hAnsi="Times New Roman" w:cs="Times New Roman"/>
          <w:sz w:val="24"/>
          <w:szCs w:val="24"/>
          <w:highlight w:val="none"/>
        </w:rPr>
        <w:t xml:space="preserve">年度拨付</w:t>
      </w:r>
      <w:r>
        <w:rPr>
          <w:rFonts w:hint="default" w:ascii="Times New Roman" w:hAnsi="Times New Roman" w:cs="Times New Roman"/>
          <w:sz w:val="24"/>
          <w:szCs w:val="24"/>
          <w:highlight w:val="none"/>
          <w:lang w:eastAsia="zh-CN"/>
        </w:rPr>
        <w:t xml:space="preserve">的储备</w:t>
      </w:r>
      <w:r>
        <w:rPr>
          <w:rFonts w:hint="default" w:ascii="Times New Roman" w:hAnsi="Times New Roman" w:cs="Times New Roman"/>
          <w:sz w:val="24"/>
          <w:szCs w:val="24"/>
          <w:highlight w:val="none"/>
        </w:rPr>
        <w:t xml:space="preserve">补贴费用</w:t>
      </w:r>
      <w:r>
        <w:rPr>
          <w:rFonts w:hint="default" w:ascii="Times New Roman" w:hAnsi="Times New Roman" w:cs="Times New Roman"/>
          <w:sz w:val="24"/>
          <w:szCs w:val="24"/>
          <w:highlight w:val="none"/>
          <w:lang w:eastAsia="zh-CN"/>
        </w:rPr>
        <w:t xml:space="preserve">中</w:t>
      </w:r>
      <w:r>
        <w:rPr>
          <w:rFonts w:hint="default" w:ascii="Times New Roman" w:hAnsi="Times New Roman" w:cs="Times New Roman"/>
          <w:sz w:val="24"/>
          <w:szCs w:val="24"/>
          <w:highlight w:val="none"/>
        </w:rPr>
        <w:t xml:space="preserve">按规定扣除。</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5.甲方除按规定拨付储备费用外，不承担因储备而产生的任何风险和责任。</w:t>
      </w:r>
      <w:r/>
    </w:p>
    <w:p>
      <w:pPr>
        <w:ind w:firstLine="482"/>
        <w:spacing w:line="570" w:lineRule="exact"/>
        <w:rPr>
          <w:rFonts w:hint="default" w:ascii="Times New Roman" w:hAnsi="Times New Roman" w:cs="Times New Roman"/>
          <w:sz w:val="24"/>
          <w:szCs w:val="24"/>
          <w:highlight w:val="none"/>
        </w:rPr>
      </w:pPr>
      <w:r>
        <w:rPr>
          <w:rFonts w:hint="default" w:ascii="Times New Roman" w:hAnsi="Times New Roman" w:cs="Times New Roman"/>
          <w:b/>
          <w:sz w:val="24"/>
          <w:szCs w:val="24"/>
          <w:highlight w:val="none"/>
        </w:rPr>
        <w:t xml:space="preserve">第八条</w:t>
      </w:r>
      <w:r>
        <w:rPr>
          <w:rFonts w:hint="default" w:ascii="Times New Roman" w:hAnsi="Times New Roman" w:cs="Times New Roman"/>
          <w:sz w:val="24"/>
          <w:szCs w:val="24"/>
          <w:highlight w:val="none"/>
        </w:rPr>
        <w:t xml:space="preserve">  本合同未尽事宜，甲、乙双方协商解决。</w:t>
      </w:r>
      <w:r/>
    </w:p>
    <w:p>
      <w:pPr>
        <w:pStyle w:val="907"/>
        <w:ind w:left="0" w:firstLine="482"/>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b/>
          <w:sz w:val="24"/>
          <w:szCs w:val="24"/>
          <w:highlight w:val="none"/>
        </w:rPr>
        <w:t xml:space="preserve">第九条</w:t>
      </w:r>
      <w:r>
        <w:rPr>
          <w:rFonts w:hint="default" w:ascii="Times New Roman" w:hAnsi="Times New Roman" w:cs="Times New Roman"/>
          <w:sz w:val="24"/>
          <w:szCs w:val="24"/>
          <w:highlight w:val="none"/>
        </w:rPr>
        <w:t xml:space="preserve">  本合同一式</w:t>
      </w:r>
      <w:r>
        <w:rPr>
          <w:rFonts w:hint="default" w:ascii="Times New Roman" w:hAnsi="Times New Roman" w:cs="Times New Roman"/>
          <w:sz w:val="24"/>
          <w:szCs w:val="24"/>
          <w:highlight w:val="none"/>
          <w:lang w:eastAsia="zh-CN"/>
        </w:rPr>
        <w:t xml:space="preserve">四</w:t>
      </w:r>
      <w:r>
        <w:rPr>
          <w:rFonts w:hint="default" w:ascii="Times New Roman" w:hAnsi="Times New Roman" w:cs="Times New Roman"/>
          <w:sz w:val="24"/>
          <w:szCs w:val="24"/>
          <w:highlight w:val="none"/>
        </w:rPr>
        <w:t xml:space="preserve">份，具有同等法律效力，甲方、乙方、见证方及财政监督管理部门各执</w:t>
      </w:r>
      <w:r>
        <w:rPr>
          <w:rFonts w:hint="default" w:ascii="Times New Roman" w:hAnsi="Times New Roman" w:cs="Times New Roman"/>
          <w:color w:val="000000"/>
          <w:sz w:val="24"/>
          <w:szCs w:val="24"/>
          <w:highlight w:val="none"/>
        </w:rPr>
        <w:t xml:space="preserve">一份。</w:t>
      </w:r>
      <w:r/>
    </w:p>
    <w:p>
      <w:pPr>
        <w:ind w:firstLine="480"/>
        <w:spacing w:line="57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本合同书自签订之日起生效。</w:t>
      </w:r>
      <w:r/>
    </w:p>
    <w:p>
      <w:pPr>
        <w:pStyle w:val="931"/>
        <w:spacing w:line="570" w:lineRule="exact"/>
        <w:rPr>
          <w:rFonts w:hint="default" w:ascii="Times New Roman" w:hAnsi="Times New Roman" w:eastAsia="宋体" w:cs="Times New Roman"/>
          <w:szCs w:val="24"/>
          <w:highlight w:val="none"/>
          <w:lang w:val="en-US"/>
        </w:rPr>
      </w:pPr>
      <w:r>
        <w:rPr>
          <w:rFonts w:hint="default" w:ascii="Times New Roman" w:hAnsi="Times New Roman" w:eastAsia="宋体" w:cs="Times New Roman"/>
          <w:szCs w:val="24"/>
          <w:highlight w:val="none"/>
          <w:lang w:val="en-US"/>
        </w:rPr>
      </w:r>
      <w:r/>
    </w:p>
    <w:p>
      <w:pPr>
        <w:pStyle w:val="931"/>
        <w:spacing w:line="570" w:lineRule="exact"/>
        <w:rPr>
          <w:rFonts w:hint="default" w:ascii="Times New Roman" w:hAnsi="Times New Roman" w:eastAsia="宋体" w:cs="Times New Roman"/>
          <w:szCs w:val="24"/>
          <w:highlight w:val="none"/>
          <w:lang w:val="en-US"/>
        </w:rPr>
      </w:pPr>
      <w:r>
        <w:rPr>
          <w:rFonts w:hint="default" w:ascii="Times New Roman" w:hAnsi="Times New Roman" w:eastAsia="宋体" w:cs="Times New Roman"/>
          <w:szCs w:val="24"/>
          <w:highlight w:val="none"/>
          <w:lang w:val="en-US"/>
        </w:rPr>
      </w:r>
      <w:r/>
    </w:p>
    <w:p>
      <w:pPr>
        <w:pStyle w:val="907"/>
        <w:ind w:left="0" w:firstLine="48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甲方：</w:t>
      </w:r>
      <w:r>
        <w:rPr>
          <w:rFonts w:hint="default" w:ascii="Times New Roman" w:hAnsi="Times New Roman" w:cs="Times New Roman"/>
          <w:sz w:val="24"/>
          <w:szCs w:val="24"/>
          <w:highlight w:val="none"/>
          <w:lang w:eastAsia="zh-CN"/>
        </w:rPr>
        <w:t xml:space="preserve">连云港市发展和改革委员会</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乙方：                     </w:t>
      </w:r>
      <w:r/>
    </w:p>
    <w:p>
      <w:pPr>
        <w:pStyle w:val="907"/>
        <w:ind w:left="0" w:firstLine="48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地址：</w:t>
      </w:r>
      <w:r>
        <w:rPr>
          <w:rFonts w:hint="default" w:ascii="Times New Roman" w:hAnsi="Times New Roman" w:cs="Times New Roman"/>
          <w:spacing w:val="-6"/>
          <w:sz w:val="24"/>
          <w:szCs w:val="24"/>
          <w:highlight w:val="none"/>
          <w:lang w:eastAsia="zh-CN"/>
        </w:rPr>
        <w:t xml:space="preserve">连云港市海州区朝阳东路</w:t>
      </w:r>
      <w:r>
        <w:rPr>
          <w:rFonts w:hint="default" w:ascii="Times New Roman" w:hAnsi="Times New Roman" w:cs="Times New Roman"/>
          <w:spacing w:val="-6"/>
          <w:sz w:val="24"/>
          <w:szCs w:val="24"/>
          <w:highlight w:val="none"/>
          <w:lang w:val="en-US" w:eastAsia="zh-CN"/>
        </w:rPr>
        <w:t xml:space="preserve">69号</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地址：</w:t>
      </w:r>
      <w:r>
        <w:rPr>
          <w:rFonts w:hint="default" w:ascii="Times New Roman" w:hAnsi="Times New Roman" w:cs="Times New Roman"/>
          <w:spacing w:val="-20"/>
          <w:sz w:val="24"/>
          <w:szCs w:val="24"/>
          <w:highlight w:val="none"/>
        </w:rPr>
        <w:t xml:space="preserve"> </w:t>
      </w:r>
      <w:r>
        <w:rPr>
          <w:rFonts w:hint="default" w:ascii="Times New Roman" w:hAnsi="Times New Roman" w:cs="Times New Roman"/>
          <w:sz w:val="24"/>
          <w:szCs w:val="24"/>
          <w:highlight w:val="none"/>
        </w:rPr>
        <w:t xml:space="preserve">                    </w:t>
      </w:r>
      <w:r/>
    </w:p>
    <w:p>
      <w:pPr>
        <w:pStyle w:val="907"/>
        <w:ind w:left="0" w:firstLine="48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负责人</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法定代表人：              </w:t>
      </w:r>
      <w:r/>
    </w:p>
    <w:p>
      <w:pPr>
        <w:pStyle w:val="907"/>
        <w:ind w:left="0" w:firstLine="48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电话</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0518-85453379</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en-US" w:eastAsia="zh-CN"/>
        </w:rPr>
        <w:t xml:space="preserve"> 电话：    </w:t>
      </w:r>
      <w:r>
        <w:rPr>
          <w:rFonts w:hint="default" w:ascii="Times New Roman" w:hAnsi="Times New Roman" w:cs="Times New Roman"/>
          <w:sz w:val="24"/>
          <w:szCs w:val="24"/>
          <w:highlight w:val="none"/>
        </w:rPr>
        <w:t xml:space="preserve">       </w:t>
      </w:r>
      <w:r/>
    </w:p>
    <w:p>
      <w:pPr>
        <w:pStyle w:val="907"/>
        <w:ind w:left="0" w:firstLine="48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传真</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0518-85801497</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传真</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               </w:t>
      </w:r>
      <w:r/>
    </w:p>
    <w:p>
      <w:pPr>
        <w:pStyle w:val="907"/>
        <w:ind w:left="0" w:firstLine="48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开户银行：</w:t>
      </w:r>
      <w:r/>
    </w:p>
    <w:p>
      <w:pPr>
        <w:pStyle w:val="907"/>
        <w:ind w:firstLine="480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账号：</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               </w:t>
      </w:r>
      <w:r/>
    </w:p>
    <w:p>
      <w:pPr>
        <w:pStyle w:val="907"/>
        <w:ind w:left="0" w:firstLine="48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907"/>
        <w:ind w:left="0" w:firstLine="48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签订日期：</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年</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月</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日</w:t>
      </w:r>
      <w:r/>
    </w:p>
    <w:p>
      <w:pPr>
        <w:pStyle w:val="907"/>
        <w:ind w:left="0" w:firstLine="36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907"/>
        <w:ind w:left="0" w:firstLine="48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见证方：</w:t>
      </w:r>
      <w:r>
        <w:rPr>
          <w:rFonts w:hint="default" w:ascii="Times New Roman" w:hAnsi="Times New Roman" w:eastAsia="宋体" w:cs="Times New Roman"/>
          <w:b w:val="0"/>
          <w:bCs w:val="0"/>
          <w:color w:val="auto"/>
          <w:sz w:val="24"/>
          <w:szCs w:val="24"/>
          <w:highlight w:val="none"/>
          <w:lang w:val="en-US" w:eastAsia="zh-CN" w:bidi="ar-SA"/>
        </w:rPr>
        <w:t xml:space="preserve">中新创达咨询有限公司</w:t>
      </w:r>
      <w:r>
        <w:rPr>
          <w:rFonts w:hint="default" w:ascii="Times New Roman" w:hAnsi="Times New Roman" w:cs="Times New Roman"/>
          <w:sz w:val="24"/>
          <w:szCs w:val="24"/>
          <w:highlight w:val="none"/>
        </w:rPr>
        <w:t xml:space="preserve">          </w:t>
      </w:r>
      <w:r/>
    </w:p>
    <w:p>
      <w:pPr>
        <w:pStyle w:val="907"/>
        <w:ind w:left="0" w:firstLine="480"/>
        <w:jc w:val="left"/>
        <w:keepLines w:val="0"/>
        <w:keepNext w:val="0"/>
        <w:pageBreakBefore w:val="0"/>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见证日期：</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年</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月</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日</w:t>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89"/>
        <w:jc w:val="center"/>
        <w:spacing w:before="156" w:after="156" w:line="360" w:lineRule="auto"/>
        <w:rPr>
          <w:rFonts w:hint="default" w:ascii="Times New Roman" w:hAnsi="Times New Roman" w:eastAsia="宋体" w:cs="Times New Roman"/>
          <w:b w:val="0"/>
          <w:bCs/>
          <w:color w:val="auto"/>
          <w:sz w:val="44"/>
          <w:szCs w:val="44"/>
          <w:highlight w:val="none"/>
        </w:rPr>
      </w:pPr>
      <w:r>
        <w:rPr>
          <w:rFonts w:hint="default" w:ascii="Times New Roman" w:hAnsi="Times New Roman" w:eastAsia="宋体" w:cs="Times New Roman"/>
          <w:b w:val="0"/>
          <w:bCs/>
          <w:color w:val="auto"/>
          <w:sz w:val="44"/>
          <w:szCs w:val="44"/>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89"/>
        <w:jc w:val="center"/>
        <w:spacing w:before="156" w:after="156" w:line="360" w:lineRule="auto"/>
        <w:rPr>
          <w:rFonts w:hint="default" w:ascii="Times New Roman" w:hAnsi="Times New Roman" w:eastAsia="宋体" w:cs="Times New Roman"/>
          <w:b w:val="0"/>
          <w:bCs/>
          <w:color w:val="auto"/>
          <w:sz w:val="44"/>
          <w:szCs w:val="44"/>
          <w:highlight w:val="none"/>
        </w:rPr>
      </w:pPr>
      <w:r/>
      <w:bookmarkStart w:id="58" w:name="_Toc15972"/>
      <w:r>
        <w:rPr>
          <w:rFonts w:hint="default" w:ascii="Times New Roman" w:hAnsi="Times New Roman" w:eastAsia="宋体" w:cs="Times New Roman"/>
          <w:b w:val="0"/>
          <w:bCs/>
          <w:color w:val="auto"/>
          <w:sz w:val="44"/>
          <w:szCs w:val="44"/>
          <w:highlight w:val="none"/>
        </w:rPr>
        <w:t xml:space="preserve">第四</w:t>
      </w:r>
      <w:r>
        <w:rPr>
          <w:rFonts w:hint="default" w:ascii="Times New Roman" w:hAnsi="Times New Roman" w:eastAsia="宋体" w:cs="Times New Roman"/>
          <w:b w:val="0"/>
          <w:bCs/>
          <w:color w:val="auto"/>
          <w:sz w:val="44"/>
          <w:szCs w:val="44"/>
          <w:highlight w:val="none"/>
          <w:lang w:eastAsia="zh-CN"/>
        </w:rPr>
        <w:t xml:space="preserve">章</w:t>
      </w:r>
      <w:r>
        <w:rPr>
          <w:rFonts w:hint="default" w:ascii="Times New Roman" w:hAnsi="Times New Roman" w:eastAsia="宋体" w:cs="Times New Roman"/>
          <w:b w:val="0"/>
          <w:bCs/>
          <w:color w:val="auto"/>
          <w:sz w:val="44"/>
          <w:szCs w:val="44"/>
          <w:highlight w:val="none"/>
          <w:lang w:val="en-US" w:eastAsia="zh-CN"/>
        </w:rPr>
        <w:t xml:space="preserve">  </w:t>
      </w:r>
      <w:r>
        <w:rPr>
          <w:rFonts w:hint="default" w:ascii="Times New Roman" w:hAnsi="Times New Roman" w:eastAsia="宋体" w:cs="Times New Roman"/>
          <w:b w:val="0"/>
          <w:bCs/>
          <w:color w:val="auto"/>
          <w:sz w:val="44"/>
          <w:szCs w:val="44"/>
          <w:highlight w:val="none"/>
        </w:rPr>
        <w:t xml:space="preserve">项目需求</w:t>
      </w:r>
      <w:bookmarkEnd w:id="58"/>
      <w:r/>
      <w:r/>
    </w:p>
    <w:p>
      <w:pPr>
        <w:ind w:firstLine="482"/>
        <w:keepLines w:val="0"/>
        <w:keepNext w:val="0"/>
        <w:pageBreakBefore w:val="0"/>
        <w:spacing w:line="500" w:lineRule="exact"/>
        <w:widowControl w:val="off"/>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说明：本项目采购方式为公开招标，项目属性为服务，采购标的对应的中小企业划分标准所属行业为</w:t>
      </w:r>
      <w:r>
        <w:rPr>
          <w:rFonts w:hint="default" w:ascii="Times New Roman" w:hAnsi="Times New Roman" w:cs="Times New Roman"/>
          <w:b/>
          <w:color w:val="auto"/>
          <w:sz w:val="24"/>
          <w:highlight w:val="none"/>
          <w:u w:val="single"/>
        </w:rPr>
        <w:t xml:space="preserve">仓储业</w:t>
      </w:r>
      <w:r>
        <w:rPr>
          <w:rFonts w:hint="default" w:ascii="Times New Roman" w:hAnsi="Times New Roman" w:cs="Times New Roman"/>
          <w:b/>
          <w:color w:val="auto"/>
          <w:sz w:val="24"/>
          <w:highlight w:val="none"/>
        </w:rPr>
        <w:t xml:space="preserve">。</w:t>
      </w:r>
      <w:r/>
    </w:p>
    <w:p>
      <w:pPr>
        <w:ind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rPr>
        <w:t xml:space="preserve">根据《政府采购需求管理办法》等有关规定，采购人确定采购需求。</w:t>
      </w:r>
      <w:r/>
    </w:p>
    <w:p>
      <w:pPr>
        <w:ind w:firstLine="480"/>
        <w:jc w:val="both"/>
        <w:keepLines w:val="0"/>
        <w:keepNext w:val="0"/>
        <w:pageBreakBefore w:val="0"/>
        <w:spacing w:line="500" w:lineRule="exact"/>
        <w:widowControl w:val="off"/>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lang w:eastAsia="zh-CN"/>
        </w:rPr>
        <w:t xml:space="preserve">2.</w:t>
      </w:r>
      <w:r>
        <w:rPr>
          <w:rFonts w:hint="default" w:ascii="Times New Roman" w:hAnsi="Times New Roman" w:eastAsia="宋体" w:cs="Times New Roman"/>
          <w:b/>
          <w:bCs/>
          <w:color w:val="auto"/>
          <w:sz w:val="24"/>
          <w:szCs w:val="24"/>
          <w:highlight w:val="none"/>
        </w:rPr>
        <w:t xml:space="preserve">本</w:t>
      </w:r>
      <w:r>
        <w:rPr>
          <w:rFonts w:hint="default" w:ascii="Times New Roman" w:hAnsi="Times New Roman" w:eastAsia="宋体" w:cs="Times New Roman"/>
          <w:b/>
          <w:bCs/>
          <w:color w:val="auto"/>
          <w:sz w:val="24"/>
          <w:szCs w:val="24"/>
          <w:highlight w:val="none"/>
          <w:lang w:eastAsia="zh-CN"/>
        </w:rPr>
        <w:t xml:space="preserve">招标文件</w:t>
      </w:r>
      <w:r>
        <w:rPr>
          <w:rFonts w:hint="default" w:ascii="Times New Roman" w:hAnsi="Times New Roman" w:eastAsia="宋体" w:cs="Times New Roman"/>
          <w:b/>
          <w:bCs/>
          <w:color w:val="auto"/>
          <w:sz w:val="24"/>
          <w:szCs w:val="24"/>
          <w:highlight w:val="none"/>
        </w:rPr>
        <w:t xml:space="preserve">中</w:t>
      </w:r>
      <w:r>
        <w:rPr>
          <w:rFonts w:hint="default" w:ascii="Times New Roman" w:hAnsi="Times New Roman" w:cs="Times New Roman"/>
          <w:color w:val="auto"/>
          <w:sz w:val="24"/>
          <w:highlight w:val="none"/>
        </w:rPr>
        <w:t xml:space="preserve">★</w:t>
      </w:r>
      <w:r>
        <w:rPr>
          <w:rFonts w:hint="default" w:ascii="Times New Roman" w:hAnsi="Times New Roman" w:eastAsia="宋体" w:cs="Times New Roman"/>
          <w:b/>
          <w:bCs/>
          <w:color w:val="auto"/>
          <w:sz w:val="24"/>
          <w:szCs w:val="24"/>
          <w:highlight w:val="none"/>
        </w:rPr>
        <w:t xml:space="preserve">的款项为实质性要求和条件</w:t>
      </w:r>
      <w:r>
        <w:rPr>
          <w:rFonts w:hint="default" w:ascii="Times New Roman" w:hAnsi="Times New Roman" w:eastAsia="宋体" w:cs="Times New Roman"/>
          <w:color w:val="auto"/>
          <w:sz w:val="24"/>
          <w:szCs w:val="24"/>
          <w:highlight w:val="none"/>
        </w:rPr>
        <w:t xml:space="preserve">，由采购人根据实际情况设置，</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须逐条明确作出满足实质性要求和条件的响应，否则将按无效响应处理。</w:t>
      </w:r>
      <w:r/>
    </w:p>
    <w:p>
      <w:pPr>
        <w:ind w:firstLine="482"/>
        <w:keepLines w:val="0"/>
        <w:keepNext w:val="0"/>
        <w:pageBreakBefore w:val="0"/>
        <w:spacing w:line="500" w:lineRule="exact"/>
        <w:widowControl w:val="off"/>
        <w:rPr>
          <w:rFonts w:hint="default" w:ascii="Times New Roman" w:hAnsi="Times New Roman" w:eastAsia="黑体" w:cs="Times New Roman"/>
          <w:b/>
          <w:color w:val="auto"/>
          <w:sz w:val="24"/>
          <w:highlight w:val="none"/>
        </w:rPr>
      </w:pPr>
      <w:r>
        <w:rPr>
          <w:rFonts w:hint="default" w:ascii="Times New Roman" w:hAnsi="Times New Roman" w:eastAsia="黑体" w:cs="Times New Roman"/>
          <w:b/>
          <w:color w:val="auto"/>
          <w:sz w:val="24"/>
          <w:highlight w:val="none"/>
        </w:rPr>
        <w:t xml:space="preserve">一、项目</w:t>
      </w:r>
      <w:r>
        <w:rPr>
          <w:rFonts w:hint="default" w:ascii="Times New Roman" w:hAnsi="Times New Roman" w:eastAsia="黑体" w:cs="Times New Roman"/>
          <w:b/>
          <w:color w:val="auto"/>
          <w:sz w:val="24"/>
          <w:highlight w:val="none"/>
          <w:lang w:eastAsia="zh-CN"/>
        </w:rPr>
        <w:t xml:space="preserve">背景</w:t>
      </w:r>
      <w:r/>
    </w:p>
    <w:p>
      <w:pPr>
        <w:ind w:firstLine="480"/>
        <w:jc w:val="left"/>
        <w:keepLines w:val="0"/>
        <w:keepNext w:val="0"/>
        <w:pageBreakBefore w:val="0"/>
        <w:spacing w:line="500" w:lineRule="exac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为应对重大自然灾害、公共卫生事件、动物疫情或其他突发事件引发市场异常波动，加强市场调控，</w:t>
      </w:r>
      <w:r>
        <w:rPr>
          <w:rFonts w:hint="default" w:ascii="Times New Roman" w:hAnsi="Times New Roman" w:cs="Times New Roman"/>
          <w:color w:val="auto"/>
          <w:sz w:val="24"/>
          <w:szCs w:val="24"/>
          <w:highlight w:val="none"/>
        </w:rPr>
        <w:t xml:space="preserve">确保储备数量真实、质量合格、储存安全，做到储得进、管得好、调得动、用得上，有效发挥其作用。202</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rPr>
        <w:t xml:space="preserve">年至2029年，每年拟安排</w:t>
      </w:r>
      <w:r>
        <w:rPr>
          <w:rFonts w:hint="default" w:ascii="Times New Roman" w:hAnsi="Times New Roman" w:cs="Times New Roman"/>
          <w:color w:val="auto"/>
          <w:sz w:val="24"/>
          <w:szCs w:val="24"/>
          <w:highlight w:val="none"/>
          <w:lang w:eastAsia="zh-CN"/>
        </w:rPr>
        <w:t xml:space="preserve">市</w:t>
      </w:r>
      <w:r>
        <w:rPr>
          <w:rFonts w:hint="default" w:ascii="Times New Roman" w:hAnsi="Times New Roman" w:cs="Times New Roman"/>
          <w:color w:val="auto"/>
          <w:sz w:val="24"/>
          <w:szCs w:val="24"/>
          <w:highlight w:val="none"/>
        </w:rPr>
        <w:t xml:space="preserve">级冻猪肉储备</w:t>
      </w:r>
      <w:r>
        <w:rPr>
          <w:rFonts w:hint="default" w:ascii="Times New Roman" w:hAnsi="Times New Roman" w:cs="Times New Roman"/>
          <w:color w:val="auto"/>
          <w:sz w:val="24"/>
          <w:szCs w:val="24"/>
          <w:highlight w:val="none"/>
          <w:lang w:val="en-US" w:eastAsia="zh-CN"/>
        </w:rPr>
        <w:t xml:space="preserve">800</w:t>
      </w:r>
      <w:r>
        <w:rPr>
          <w:rFonts w:hint="default" w:ascii="Times New Roman" w:hAnsi="Times New Roman" w:cs="Times New Roman"/>
          <w:color w:val="auto"/>
          <w:sz w:val="24"/>
          <w:szCs w:val="24"/>
          <w:highlight w:val="none"/>
        </w:rPr>
        <w:t xml:space="preserve">吨，由</w:t>
      </w:r>
      <w:r>
        <w:rPr>
          <w:rFonts w:hint="default" w:ascii="Times New Roman" w:hAnsi="Times New Roman" w:cs="Times New Roman"/>
          <w:color w:val="auto"/>
          <w:sz w:val="24"/>
          <w:szCs w:val="24"/>
          <w:highlight w:val="none"/>
          <w:lang w:eastAsia="zh-CN"/>
        </w:rPr>
        <w:t xml:space="preserve">市</w:t>
      </w:r>
      <w:r>
        <w:rPr>
          <w:rFonts w:hint="default" w:ascii="Times New Roman" w:hAnsi="Times New Roman" w:cs="Times New Roman"/>
          <w:color w:val="auto"/>
          <w:sz w:val="24"/>
          <w:szCs w:val="24"/>
          <w:highlight w:val="none"/>
        </w:rPr>
        <w:t xml:space="preserve">财政安排资金</w:t>
      </w:r>
      <w:r>
        <w:rPr>
          <w:rFonts w:hint="default" w:ascii="Times New Roman" w:hAnsi="Times New Roman" w:cs="Times New Roman"/>
          <w:color w:val="auto"/>
          <w:sz w:val="24"/>
          <w:szCs w:val="24"/>
          <w:highlight w:val="none"/>
          <w:lang w:val="en-US" w:eastAsia="zh-CN"/>
        </w:rPr>
        <w:t xml:space="preserve">672</w:t>
      </w:r>
      <w:r>
        <w:rPr>
          <w:rFonts w:hint="default" w:ascii="Times New Roman" w:hAnsi="Times New Roman" w:cs="Times New Roman"/>
          <w:color w:val="auto"/>
          <w:sz w:val="24"/>
          <w:szCs w:val="24"/>
          <w:highlight w:val="none"/>
        </w:rPr>
        <w:t xml:space="preserve">万元给予相关承储单位补贴。储备周期为三年，储备补贴资金</w:t>
      </w:r>
      <w:r>
        <w:rPr>
          <w:rFonts w:hint="default" w:ascii="Times New Roman" w:hAnsi="Times New Roman" w:cs="Times New Roman"/>
          <w:bCs/>
          <w:color w:val="auto"/>
          <w:sz w:val="24"/>
          <w:highlight w:val="none"/>
        </w:rPr>
        <w:t xml:space="preserve">主要用于冻猪肉储备流动资金占用费（贷款利息）</w:t>
      </w:r>
      <w:r>
        <w:rPr>
          <w:rFonts w:hint="default" w:ascii="Times New Roman" w:hAnsi="Times New Roman" w:cs="Times New Roman"/>
          <w:bCs/>
          <w:color w:val="auto"/>
          <w:sz w:val="24"/>
          <w:highlight w:val="none"/>
          <w:lang w:eastAsia="zh-CN"/>
        </w:rPr>
        <w:t xml:space="preserve">、</w:t>
      </w:r>
      <w:r>
        <w:rPr>
          <w:rFonts w:hint="default" w:ascii="Times New Roman" w:hAnsi="Times New Roman" w:cs="Times New Roman"/>
          <w:bCs/>
          <w:color w:val="auto"/>
          <w:sz w:val="24"/>
          <w:highlight w:val="none"/>
        </w:rPr>
        <w:t xml:space="preserve">运输及出入库力资</w:t>
      </w:r>
      <w:r>
        <w:rPr>
          <w:rFonts w:hint="default" w:ascii="Times New Roman" w:hAnsi="Times New Roman" w:cs="Times New Roman"/>
          <w:bCs/>
          <w:color w:val="auto"/>
          <w:sz w:val="24"/>
          <w:highlight w:val="none"/>
          <w:lang w:eastAsia="zh-CN"/>
        </w:rPr>
        <w:t xml:space="preserve">、</w:t>
      </w:r>
      <w:r>
        <w:rPr>
          <w:rFonts w:hint="default" w:ascii="Times New Roman" w:hAnsi="Times New Roman" w:cs="Times New Roman"/>
          <w:bCs/>
          <w:color w:val="auto"/>
          <w:sz w:val="24"/>
          <w:highlight w:val="none"/>
        </w:rPr>
        <w:t xml:space="preserve">加工、精选、包装费</w:t>
      </w:r>
      <w:r>
        <w:rPr>
          <w:rFonts w:hint="default" w:ascii="Times New Roman" w:hAnsi="Times New Roman" w:cs="Times New Roman"/>
          <w:bCs/>
          <w:color w:val="auto"/>
          <w:sz w:val="24"/>
          <w:highlight w:val="none"/>
          <w:lang w:eastAsia="zh-CN"/>
        </w:rPr>
        <w:t xml:space="preserve">、</w:t>
      </w:r>
      <w:r>
        <w:rPr>
          <w:rFonts w:hint="default" w:ascii="Times New Roman" w:hAnsi="Times New Roman" w:cs="Times New Roman"/>
          <w:bCs/>
          <w:color w:val="auto"/>
          <w:sz w:val="24"/>
          <w:highlight w:val="none"/>
        </w:rPr>
        <w:t xml:space="preserve">仓储、冷藏保管、自然损耗费、检验检疫费</w:t>
      </w:r>
      <w:r>
        <w:rPr>
          <w:rFonts w:hint="default" w:ascii="Times New Roman" w:hAnsi="Times New Roman" w:cs="Times New Roman"/>
          <w:bCs/>
          <w:color w:val="auto"/>
          <w:sz w:val="24"/>
          <w:highlight w:val="none"/>
          <w:lang w:eastAsia="zh-CN"/>
        </w:rPr>
        <w:t xml:space="preserve">、质量检测费、</w:t>
      </w:r>
      <w:r>
        <w:rPr>
          <w:rFonts w:hint="default" w:ascii="Times New Roman" w:hAnsi="Times New Roman" w:cs="Times New Roman"/>
          <w:bCs/>
          <w:color w:val="auto"/>
          <w:sz w:val="24"/>
          <w:highlight w:val="none"/>
          <w:lang w:val="en-US" w:eastAsia="zh-CN"/>
        </w:rPr>
        <w:t xml:space="preserve">税收</w:t>
      </w:r>
      <w:r>
        <w:rPr>
          <w:rFonts w:hint="default" w:ascii="Times New Roman" w:hAnsi="Times New Roman" w:cs="Times New Roman"/>
          <w:bCs/>
          <w:color w:val="auto"/>
          <w:sz w:val="24"/>
          <w:highlight w:val="none"/>
        </w:rPr>
        <w:t xml:space="preserve">等。</w:t>
      </w:r>
      <w:r/>
    </w:p>
    <w:p>
      <w:pPr>
        <w:ind w:firstLine="482"/>
        <w:keepLines w:val="0"/>
        <w:keepNext w:val="0"/>
        <w:pageBreakBefore w:val="0"/>
        <w:spacing w:line="500" w:lineRule="exact"/>
        <w:widowControl w:val="off"/>
        <w:rPr>
          <w:rFonts w:hint="default" w:ascii="Times New Roman" w:hAnsi="Times New Roman" w:eastAsia="黑体" w:cs="Times New Roman"/>
          <w:b/>
          <w:color w:val="auto"/>
          <w:sz w:val="24"/>
          <w:highlight w:val="none"/>
        </w:rPr>
      </w:pPr>
      <w:r>
        <w:rPr>
          <w:rFonts w:hint="default" w:ascii="Times New Roman" w:hAnsi="Times New Roman" w:eastAsia="黑体" w:cs="Times New Roman"/>
          <w:b/>
          <w:color w:val="auto"/>
          <w:sz w:val="24"/>
          <w:highlight w:val="none"/>
        </w:rPr>
        <w:t xml:space="preserve">二、</w:t>
      </w:r>
      <w:r>
        <w:rPr>
          <w:rFonts w:hint="default" w:ascii="Times New Roman" w:hAnsi="Times New Roman" w:eastAsia="黑体" w:cs="Times New Roman"/>
          <w:b/>
          <w:color w:val="auto"/>
          <w:sz w:val="24"/>
          <w:highlight w:val="none"/>
          <w:lang w:eastAsia="zh-CN"/>
        </w:rPr>
        <w:t xml:space="preserve">项目</w:t>
      </w:r>
      <w:r>
        <w:rPr>
          <w:rFonts w:hint="default" w:ascii="Times New Roman" w:hAnsi="Times New Roman" w:eastAsia="黑体" w:cs="Times New Roman"/>
          <w:b/>
          <w:color w:val="auto"/>
          <w:sz w:val="24"/>
          <w:highlight w:val="none"/>
        </w:rPr>
        <w:t xml:space="preserve">技术要求</w:t>
      </w:r>
      <w:r/>
    </w:p>
    <w:p>
      <w:pPr>
        <w:ind w:firstLine="480"/>
        <w:keepLines w:val="0"/>
        <w:keepNext w:val="0"/>
        <w:pageBreakBefore w:val="0"/>
        <w:spacing w:line="500" w:lineRule="exact"/>
        <w:widowControl w:val="off"/>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szCs w:val="24"/>
          <w:highlight w:val="none"/>
        </w:rPr>
        <w:t xml:space="preserve">投标人应当</w:t>
      </w:r>
      <w:r>
        <w:rPr>
          <w:rFonts w:hint="default" w:ascii="Times New Roman" w:hAnsi="Times New Roman" w:cs="Times New Roman"/>
          <w:color w:val="auto"/>
          <w:sz w:val="24"/>
          <w:highlight w:val="none"/>
          <w:lang w:val="en-US" w:eastAsia="zh-CN"/>
        </w:rPr>
        <w:t xml:space="preserve">遵守《连云港市市级猪肉储备管理办法》（</w:t>
      </w:r>
      <w:r>
        <w:rPr>
          <w:rFonts w:hint="default" w:ascii="Times New Roman" w:hAnsi="Times New Roman" w:cs="Times New Roman"/>
          <w:color w:val="auto"/>
          <w:sz w:val="24"/>
          <w:szCs w:val="24"/>
          <w:highlight w:val="none"/>
        </w:rPr>
        <w:t xml:space="preserve">连发改储备发〔2023〕400号）</w:t>
      </w:r>
      <w:r>
        <w:rPr>
          <w:rFonts w:hint="default" w:ascii="Times New Roman" w:hAnsi="Times New Roman" w:cs="Times New Roman"/>
          <w:color w:val="auto"/>
          <w:sz w:val="24"/>
          <w:highlight w:val="none"/>
          <w:lang w:val="en-US" w:eastAsia="zh-CN"/>
        </w:rPr>
        <w:t xml:space="preserve">的相关规定。所投标的品种与实际储备的品种应真实一致，投标人自行出资采购并承储的冻猪肉必须经过精选、加工、包装，质量应达到国家相关标准，数量符合储备任务要求。</w:t>
      </w:r>
      <w:r/>
    </w:p>
    <w:p>
      <w:pPr>
        <w:ind w:firstLine="480"/>
        <w:keepLines w:val="0"/>
        <w:keepNext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 xml:space="preserve">1</w:t>
      </w:r>
      <w:r>
        <w:rPr>
          <w:rFonts w:hint="default" w:ascii="Times New Roman" w:hAnsi="Times New Roman" w:cs="Times New Roman"/>
          <w:color w:val="auto"/>
          <w:sz w:val="24"/>
          <w:highlight w:val="none"/>
        </w:rPr>
        <w:t xml:space="preserve">.承储品种</w:t>
      </w:r>
      <w:r/>
    </w:p>
    <w:p>
      <w:pPr>
        <w:ind w:firstLine="480"/>
        <w:keepLines w:val="0"/>
        <w:keepNext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szCs w:val="24"/>
          <w:highlight w:val="none"/>
        </w:rPr>
        <w:t xml:space="preserve">投标承储的冻猪肉产品质量应符合《分割鲜、冻猪瘦肉》（</w:t>
      </w:r>
      <w:r>
        <w:rPr>
          <w:rFonts w:hint="default" w:ascii="Times New Roman" w:hAnsi="Times New Roman" w:cs="Times New Roman"/>
          <w:color w:val="auto"/>
          <w:sz w:val="24"/>
          <w:szCs w:val="24"/>
          <w:highlight w:val="none"/>
          <w:lang w:eastAsia="zh-CN"/>
        </w:rPr>
        <w:t xml:space="preserve">GB/T 9959.2-2008</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eastAsia="zh-CN"/>
        </w:rPr>
        <w:t xml:space="preserve">鲜、冻猪肉及猪副产品 第3部分：分部位分割猪肉</w:t>
      </w:r>
      <w:r>
        <w:rPr>
          <w:rFonts w:hint="default" w:ascii="Times New Roman" w:hAnsi="Times New Roman" w:cs="Times New Roman"/>
          <w:color w:val="auto"/>
          <w:sz w:val="24"/>
          <w:szCs w:val="24"/>
          <w:highlight w:val="none"/>
        </w:rPr>
        <w:t xml:space="preserve">》（GB/</w:t>
      </w:r>
      <w:r>
        <w:rPr>
          <w:rFonts w:hint="default" w:ascii="Times New Roman" w:hAnsi="Times New Roman" w:cs="Times New Roman"/>
          <w:color w:val="auto"/>
          <w:sz w:val="24"/>
          <w:szCs w:val="24"/>
          <w:highlight w:val="none"/>
          <w:lang w:eastAsia="zh-CN"/>
        </w:rPr>
        <w:t xml:space="preserve">T 9959</w:t>
      </w:r>
      <w:r>
        <w:rPr>
          <w:rFonts w:hint="default" w:ascii="Times New Roman" w:hAnsi="Times New Roman" w:cs="Times New Roman"/>
          <w:color w:val="auto"/>
          <w:sz w:val="24"/>
          <w:szCs w:val="24"/>
          <w:highlight w:val="none"/>
        </w:rPr>
        <w:t xml:space="preserve">.3-2019）</w:t>
      </w:r>
      <w:r>
        <w:rPr>
          <w:rFonts w:hint="default" w:ascii="Times New Roman" w:hAnsi="Times New Roman" w:cs="Times New Roman"/>
          <w:color w:val="auto"/>
          <w:sz w:val="24"/>
          <w:szCs w:val="24"/>
          <w:highlight w:val="none"/>
          <w:lang w:eastAsia="zh-CN"/>
        </w:rPr>
        <w:t xml:space="preserve">的相关要求</w:t>
      </w:r>
      <w:r>
        <w:rPr>
          <w:rFonts w:hint="default" w:ascii="Times New Roman" w:hAnsi="Times New Roman" w:cs="Times New Roman"/>
          <w:color w:val="auto"/>
          <w:sz w:val="24"/>
          <w:szCs w:val="24"/>
          <w:highlight w:val="none"/>
        </w:rPr>
        <w:t xml:space="preserve">。</w:t>
      </w:r>
      <w:r/>
    </w:p>
    <w:p>
      <w:pPr>
        <w:ind w:firstLine="480"/>
        <w:keepLines w:val="0"/>
        <w:keepNext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rPr>
        <w:t xml:space="preserve">.仓储要求</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szCs w:val="24"/>
          <w:highlight w:val="none"/>
        </w:rPr>
        <w:t xml:space="preserve">投标人</w:t>
      </w:r>
      <w:r>
        <w:rPr>
          <w:rFonts w:hint="default" w:ascii="Times New Roman" w:hAnsi="Times New Roman" w:cs="Times New Roman"/>
          <w:color w:val="auto"/>
          <w:sz w:val="24"/>
          <w:szCs w:val="24"/>
          <w:highlight w:val="none"/>
          <w:lang w:val="en-US" w:eastAsia="zh-CN"/>
        </w:rPr>
        <w:t xml:space="preserve">的</w:t>
      </w:r>
      <w:r>
        <w:rPr>
          <w:rFonts w:hint="default" w:ascii="Times New Roman" w:hAnsi="Times New Roman" w:cs="Times New Roman"/>
          <w:color w:val="auto"/>
          <w:sz w:val="24"/>
          <w:szCs w:val="24"/>
          <w:highlight w:val="none"/>
        </w:rPr>
        <w:t xml:space="preserve">冷库必须在</w:t>
      </w:r>
      <w:r>
        <w:rPr>
          <w:rFonts w:hint="default" w:ascii="Times New Roman" w:hAnsi="Times New Roman" w:cs="Times New Roman"/>
          <w:color w:val="auto"/>
          <w:sz w:val="24"/>
          <w:szCs w:val="24"/>
          <w:highlight w:val="none"/>
          <w:lang w:eastAsia="zh-CN"/>
        </w:rPr>
        <w:t xml:space="preserve">连云港</w:t>
      </w:r>
      <w:r>
        <w:rPr>
          <w:rFonts w:hint="default" w:ascii="Times New Roman" w:hAnsi="Times New Roman" w:cs="Times New Roman"/>
          <w:color w:val="auto"/>
          <w:sz w:val="24"/>
          <w:szCs w:val="24"/>
          <w:highlight w:val="none"/>
          <w:lang w:val="en-US" w:eastAsia="zh-CN"/>
        </w:rPr>
        <w:t xml:space="preserve">市</w:t>
      </w:r>
      <w:r>
        <w:rPr>
          <w:rFonts w:hint="default" w:ascii="Times New Roman" w:hAnsi="Times New Roman" w:cs="Times New Roman"/>
          <w:color w:val="auto"/>
          <w:sz w:val="24"/>
          <w:szCs w:val="24"/>
          <w:highlight w:val="none"/>
        </w:rPr>
        <w:t xml:space="preserve">境内，</w:t>
      </w:r>
      <w:r>
        <w:rPr>
          <w:rFonts w:hint="default" w:ascii="Times New Roman" w:hAnsi="Times New Roman" w:cs="Times New Roman"/>
          <w:color w:val="auto"/>
          <w:sz w:val="24"/>
          <w:highlight w:val="none"/>
        </w:rPr>
        <w:t xml:space="preserve">交通便利，有稳定的</w:t>
      </w:r>
      <w:r>
        <w:rPr>
          <w:rFonts w:hint="default" w:ascii="Times New Roman" w:hAnsi="Times New Roman" w:cs="Times New Roman"/>
          <w:color w:val="auto"/>
          <w:sz w:val="24"/>
          <w:highlight w:val="none"/>
          <w:lang w:val="en-US" w:eastAsia="zh-CN"/>
        </w:rPr>
        <w:t xml:space="preserve">投放</w:t>
      </w:r>
      <w:r>
        <w:rPr>
          <w:rFonts w:hint="default" w:ascii="Times New Roman" w:hAnsi="Times New Roman" w:cs="Times New Roman"/>
          <w:color w:val="auto"/>
          <w:sz w:val="24"/>
          <w:highlight w:val="none"/>
        </w:rPr>
        <w:t xml:space="preserve">网络及有效的市场投放能力</w:t>
      </w:r>
      <w:r>
        <w:rPr>
          <w:rFonts w:hint="default" w:ascii="Times New Roman" w:hAnsi="Times New Roman" w:cs="Times New Roman"/>
          <w:color w:val="auto"/>
          <w:sz w:val="24"/>
          <w:highlight w:val="none"/>
          <w:lang w:eastAsia="zh-CN"/>
        </w:rPr>
        <w:t xml:space="preserve">。</w:t>
      </w:r>
      <w:r/>
    </w:p>
    <w:p>
      <w:pPr>
        <w:ind w:firstLine="482"/>
        <w:keepLines w:val="0"/>
        <w:keepNext w:val="0"/>
        <w:pageBreakBefore w:val="0"/>
        <w:spacing w:line="500" w:lineRule="exact"/>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eastAsia="zh-CN"/>
        </w:rPr>
        <w:t xml:space="preserve">三、</w:t>
      </w:r>
      <w:r>
        <w:rPr>
          <w:rFonts w:hint="default" w:ascii="Times New Roman" w:hAnsi="Times New Roman" w:cs="Times New Roman"/>
          <w:b/>
          <w:color w:val="auto"/>
          <w:sz w:val="24"/>
          <w:szCs w:val="24"/>
          <w:highlight w:val="none"/>
        </w:rPr>
        <w:t xml:space="preserve">交货要求</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合同签订后，投标人应根据所中标包的储备任务在</w:t>
      </w:r>
      <w:r>
        <w:rPr>
          <w:rFonts w:hint="default"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rPr>
        <w:t xml:space="preserve">日内完成猪肉收储入库。</w:t>
      </w:r>
      <w:r>
        <w:rPr>
          <w:rFonts w:hint="default" w:ascii="Times New Roman" w:hAnsi="Times New Roman" w:cs="Times New Roman"/>
          <w:color w:val="auto"/>
          <w:sz w:val="24"/>
          <w:highlight w:val="none"/>
        </w:rPr>
        <w:t xml:space="preserve">采购人组织人员进行现场验收。服务期限内，监督检查和审计均达到要求，</w:t>
      </w:r>
      <w:r>
        <w:rPr>
          <w:rFonts w:hint="default" w:ascii="Times New Roman" w:hAnsi="Times New Roman" w:cs="Times New Roman"/>
          <w:color w:val="auto"/>
          <w:sz w:val="24"/>
          <w:highlight w:val="none"/>
          <w:lang w:val="en-US" w:eastAsia="zh-CN"/>
        </w:rPr>
        <w:t xml:space="preserve">产品质量应符合</w:t>
      </w:r>
      <w:r>
        <w:rPr>
          <w:rFonts w:hint="default" w:ascii="Times New Roman" w:hAnsi="Times New Roman" w:cs="Times New Roman"/>
          <w:color w:val="auto"/>
          <w:sz w:val="24"/>
          <w:highlight w:val="none"/>
        </w:rPr>
        <w:t xml:space="preserve">《分割鲜、冻猪瘦肉》（GB/T 9959.2-2008）、《鲜、冻猪肉及猪副产品 第3部分：分部位分割猪肉》（GB/T 9959.3-2019）</w:t>
      </w:r>
      <w:r>
        <w:rPr>
          <w:rFonts w:hint="default" w:ascii="Times New Roman" w:hAnsi="Times New Roman" w:cs="Times New Roman"/>
          <w:color w:val="auto"/>
          <w:sz w:val="24"/>
          <w:highlight w:val="none"/>
          <w:lang w:eastAsia="zh-CN"/>
        </w:rPr>
        <w:t xml:space="preserve">的相关要求</w:t>
      </w:r>
      <w:r>
        <w:rPr>
          <w:rFonts w:hint="default" w:ascii="Times New Roman" w:hAnsi="Times New Roman" w:cs="Times New Roman"/>
          <w:color w:val="auto"/>
          <w:sz w:val="24"/>
          <w:highlight w:val="none"/>
        </w:rPr>
        <w:t xml:space="preserve">。 </w:t>
      </w:r>
      <w:r/>
    </w:p>
    <w:p>
      <w:pPr>
        <w:ind w:firstLine="482"/>
        <w:keepLines w:val="0"/>
        <w:keepNext w:val="0"/>
        <w:pageBreakBefore w:val="0"/>
        <w:spacing w:line="500" w:lineRule="exact"/>
        <w:widowControl w:val="off"/>
        <w:rPr>
          <w:rFonts w:hint="default" w:ascii="Times New Roman" w:hAnsi="Times New Roman" w:cs="Times New Roman"/>
          <w:b/>
          <w:i w:val="0"/>
          <w:iCs/>
          <w:color w:val="auto"/>
          <w:sz w:val="24"/>
          <w:szCs w:val="24"/>
          <w:highlight w:val="none"/>
          <w:u w:val="none"/>
        </w:rPr>
      </w:pPr>
      <w:r>
        <w:rPr>
          <w:rFonts w:hint="default" w:ascii="Times New Roman" w:hAnsi="Times New Roman" w:cs="Times New Roman"/>
          <w:b/>
          <w:i w:val="0"/>
          <w:iCs/>
          <w:color w:val="auto"/>
          <w:sz w:val="24"/>
          <w:szCs w:val="24"/>
          <w:highlight w:val="none"/>
          <w:u w:val="none"/>
          <w:lang w:eastAsia="zh-CN"/>
        </w:rPr>
        <w:t xml:space="preserve">四、</w:t>
      </w:r>
      <w:r>
        <w:rPr>
          <w:rFonts w:hint="default" w:ascii="Times New Roman" w:hAnsi="Times New Roman" w:cs="Times New Roman"/>
          <w:b/>
          <w:i w:val="0"/>
          <w:iCs/>
          <w:color w:val="auto"/>
          <w:sz w:val="24"/>
          <w:szCs w:val="24"/>
          <w:highlight w:val="none"/>
          <w:u w:val="none"/>
        </w:rPr>
        <w:t xml:space="preserve">投标人必须具备的条件</w:t>
      </w:r>
      <w:r/>
    </w:p>
    <w:p>
      <w:pPr>
        <w:ind w:firstLine="480"/>
        <w:keepLines w:val="0"/>
        <w:keepNext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★1.产品质量应符合《分割鲜、冻猪瘦肉》（GB/T 9959.2-2008）、《鲜、冻猪肉及猪副产品 第3部分：分部位分割猪肉》（GB/T 9959.3-2019）的相关要求，</w:t>
      </w:r>
      <w:r>
        <w:rPr>
          <w:rFonts w:hint="default" w:ascii="Times New Roman" w:hAnsi="Times New Roman" w:cs="Times New Roman"/>
          <w:color w:val="auto"/>
          <w:sz w:val="24"/>
          <w:highlight w:val="none"/>
          <w:lang w:eastAsia="zh-CN"/>
        </w:rPr>
        <w:t xml:space="preserve">三</w:t>
      </w:r>
      <w:r>
        <w:rPr>
          <w:rFonts w:hint="default" w:ascii="Times New Roman" w:hAnsi="Times New Roman" w:cs="Times New Roman"/>
          <w:color w:val="auto"/>
          <w:sz w:val="24"/>
          <w:highlight w:val="none"/>
        </w:rPr>
        <w:t xml:space="preserve">年内未发生生产安全较大事故及无违反《中华人民共和国食品安全法》被市场监督管理部门行政处罚记录（提供承诺函</w:t>
      </w:r>
      <w:r>
        <w:rPr>
          <w:rFonts w:hint="default" w:ascii="Times New Roman" w:hAnsi="Times New Roman" w:cs="Times New Roman"/>
          <w:color w:val="auto"/>
          <w:sz w:val="24"/>
          <w:highlight w:val="none"/>
          <w:lang w:val="en-US" w:eastAsia="zh-CN"/>
        </w:rPr>
        <w:t xml:space="preserve">加盖投标人公章，格式自拟</w:t>
      </w:r>
      <w:r>
        <w:rPr>
          <w:rFonts w:hint="default" w:ascii="Times New Roman" w:hAnsi="Times New Roman" w:cs="Times New Roman"/>
          <w:color w:val="auto"/>
          <w:sz w:val="24"/>
          <w:highlight w:val="none"/>
        </w:rPr>
        <w:t xml:space="preserve">）；</w:t>
      </w:r>
      <w:r/>
    </w:p>
    <w:p>
      <w:pPr>
        <w:ind w:firstLine="480"/>
        <w:keepLines w:val="0"/>
        <w:keepNext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★2.储备库（点）必须在</w:t>
      </w:r>
      <w:r>
        <w:rPr>
          <w:rFonts w:hint="default" w:ascii="Times New Roman" w:hAnsi="Times New Roman" w:cs="Times New Roman"/>
          <w:color w:val="auto"/>
          <w:sz w:val="24"/>
          <w:highlight w:val="none"/>
          <w:lang w:eastAsia="zh-CN"/>
        </w:rPr>
        <w:t xml:space="preserve">连云港市</w:t>
      </w:r>
      <w:r>
        <w:rPr>
          <w:rFonts w:hint="default" w:ascii="Times New Roman" w:hAnsi="Times New Roman" w:cs="Times New Roman"/>
          <w:color w:val="auto"/>
          <w:sz w:val="24"/>
          <w:highlight w:val="none"/>
        </w:rPr>
        <w:t xml:space="preserve">境内，交通便利，远离污染源，管理符合《冷库管理规范》（GB/T</w:t>
      </w:r>
      <w:r>
        <w:rPr>
          <w:rFonts w:hint="default"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highlight w:val="none"/>
        </w:rPr>
        <w:t xml:space="preserve">30134-20</w:t>
      </w:r>
      <w:r>
        <w:rPr>
          <w:rFonts w:hint="default" w:ascii="Times New Roman" w:hAnsi="Times New Roman" w:cs="Times New Roman"/>
          <w:color w:val="auto"/>
          <w:sz w:val="24"/>
          <w:highlight w:val="none"/>
          <w:lang w:val="en-US" w:eastAsia="zh-CN"/>
        </w:rPr>
        <w:t xml:space="preserve">25</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有稳定的销售渠道及有效的冷链运输能力，确保突发事件发生时能及时起到保供作用（提供承诺函</w:t>
      </w:r>
      <w:r>
        <w:rPr>
          <w:rFonts w:hint="default" w:ascii="Times New Roman" w:hAnsi="Times New Roman" w:cs="Times New Roman"/>
          <w:color w:val="auto"/>
          <w:sz w:val="24"/>
          <w:highlight w:val="none"/>
          <w:lang w:val="en-US" w:eastAsia="zh-CN"/>
        </w:rPr>
        <w:t xml:space="preserve">加盖投标人公章，格式自拟</w:t>
      </w:r>
      <w:r>
        <w:rPr>
          <w:rFonts w:hint="default" w:ascii="Times New Roman" w:hAnsi="Times New Roman" w:cs="Times New Roman"/>
          <w:color w:val="auto"/>
          <w:sz w:val="24"/>
          <w:highlight w:val="none"/>
        </w:rPr>
        <w:t xml:space="preserve">）。</w:t>
      </w:r>
      <w:r/>
    </w:p>
    <w:p>
      <w:pPr>
        <w:ind w:firstLine="482"/>
        <w:keepLines w:val="0"/>
        <w:keepNext w:val="0"/>
        <w:pageBreakBefore w:val="0"/>
        <w:spacing w:line="500" w:lineRule="exact"/>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eastAsia="zh-CN"/>
        </w:rPr>
        <w:t xml:space="preserve">五、</w:t>
      </w:r>
      <w:r>
        <w:rPr>
          <w:rFonts w:hint="default" w:ascii="Times New Roman" w:hAnsi="Times New Roman" w:cs="Times New Roman"/>
          <w:b/>
          <w:color w:val="auto"/>
          <w:sz w:val="24"/>
          <w:szCs w:val="24"/>
          <w:highlight w:val="none"/>
        </w:rPr>
        <w:t xml:space="preserve">实施要求</w:t>
      </w:r>
      <w:r/>
    </w:p>
    <w:p>
      <w:pPr>
        <w:ind w:firstLine="480"/>
        <w:jc w:val="left"/>
        <w:keepLines w:val="0"/>
        <w:keepNext w:val="0"/>
        <w:pageBreakBefore w:val="0"/>
        <w:spacing w:line="500" w:lineRule="exact"/>
        <w:widowControl w:val="off"/>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1.</w:t>
      </w:r>
      <w:r>
        <w:rPr>
          <w:rFonts w:hint="default" w:ascii="Times New Roman" w:hAnsi="Times New Roman" w:eastAsia="宋体" w:cs="Times New Roman"/>
          <w:b w:val="0"/>
          <w:bCs w:val="0"/>
          <w:color w:val="auto"/>
          <w:sz w:val="24"/>
          <w:highlight w:val="none"/>
          <w:lang w:val="zh-CN"/>
        </w:rPr>
        <w:t xml:space="preserve">储备实施</w:t>
      </w:r>
      <w:r>
        <w:rPr>
          <w:rFonts w:hint="default" w:ascii="Times New Roman" w:hAnsi="Times New Roman" w:cs="Times New Roman"/>
          <w:b w:val="0"/>
          <w:bCs w:val="0"/>
          <w:color w:val="auto"/>
          <w:sz w:val="24"/>
          <w:highlight w:val="none"/>
          <w:lang w:val="zh-CN"/>
        </w:rPr>
        <w:t xml:space="preserve">要求</w:t>
      </w:r>
      <w:r/>
    </w:p>
    <w:p>
      <w:pPr>
        <w:ind w:firstLine="480"/>
        <w:keepLines w:val="0"/>
        <w:keepNext w:val="0"/>
        <w:pageBreakBefore w:val="0"/>
        <w:spacing w:line="500" w:lineRule="exact"/>
        <w:widowControl w:val="off"/>
        <w:rPr>
          <w:rFonts w:hint="default" w:ascii="Times New Roman"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1.1 储备猪肉实施</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b w:val="0"/>
          <w:bCs w:val="0"/>
          <w:color w:val="auto"/>
          <w:sz w:val="24"/>
          <w:highlight w:val="none"/>
        </w:rPr>
        <w:t xml:space="preserve">投标人</w:t>
      </w:r>
      <w:r>
        <w:rPr>
          <w:rFonts w:hint="default" w:ascii="Times New Roman" w:hAnsi="Times New Roman" w:cs="Times New Roman"/>
          <w:b w:val="0"/>
          <w:bCs w:val="0"/>
          <w:color w:val="auto"/>
          <w:sz w:val="24"/>
          <w:highlight w:val="none"/>
          <w:lang w:val="en-US" w:eastAsia="zh-CN"/>
        </w:rPr>
        <w:t xml:space="preserve">应根据本项目要求及实际，</w:t>
      </w:r>
      <w:r>
        <w:rPr>
          <w:rFonts w:hint="default" w:ascii="Times New Roman" w:hAnsi="Times New Roman" w:cs="Times New Roman"/>
          <w:b w:val="0"/>
          <w:bCs w:val="0"/>
          <w:color w:val="auto"/>
          <w:sz w:val="24"/>
          <w:highlight w:val="none"/>
          <w:lang w:eastAsia="zh-CN"/>
        </w:rPr>
        <w:t xml:space="preserve">制定</w:t>
      </w:r>
      <w:r>
        <w:rPr>
          <w:rFonts w:hint="default" w:ascii="Times New Roman" w:hAnsi="Times New Roman" w:eastAsia="宋体" w:cs="Times New Roman"/>
          <w:b w:val="0"/>
          <w:bCs w:val="0"/>
          <w:color w:val="auto"/>
          <w:sz w:val="24"/>
          <w:highlight w:val="none"/>
        </w:rPr>
        <w:t xml:space="preserve">储备猪肉实施方案</w:t>
      </w:r>
      <w:r>
        <w:rPr>
          <w:rFonts w:hint="default" w:ascii="Times New Roman" w:hAnsi="Times New Roman" w:cs="Times New Roman"/>
          <w:b w:val="0"/>
          <w:bCs w:val="0"/>
          <w:color w:val="auto"/>
          <w:sz w:val="24"/>
          <w:highlight w:val="none"/>
          <w:lang w:eastAsia="zh-CN"/>
        </w:rPr>
        <w:t xml:space="preserve">，</w:t>
      </w:r>
      <w:r>
        <w:rPr>
          <w:rFonts w:hint="default" w:ascii="Times New Roman" w:hAnsi="Times New Roman" w:eastAsia="宋体" w:cs="Times New Roman"/>
          <w:b w:val="0"/>
          <w:bCs w:val="0"/>
          <w:color w:val="auto"/>
          <w:sz w:val="24"/>
          <w:highlight w:val="none"/>
        </w:rPr>
        <w:t xml:space="preserve">包括具体的实施服务方案、履约过程中重难点分析及建议等</w:t>
      </w:r>
      <w:r>
        <w:rPr>
          <w:rFonts w:hint="default" w:ascii="Times New Roman" w:hAnsi="Times New Roman" w:cs="Times New Roman"/>
          <w:b w:val="0"/>
          <w:bCs w:val="0"/>
          <w:color w:val="auto"/>
          <w:sz w:val="24"/>
          <w:highlight w:val="none"/>
          <w:lang w:eastAsia="zh-CN"/>
        </w:rPr>
        <w:t xml:space="preserve">，</w:t>
      </w:r>
      <w:r>
        <w:rPr>
          <w:rFonts w:hint="default" w:ascii="Times New Roman" w:hAnsi="Times New Roman" w:cs="Times New Roman"/>
          <w:color w:val="auto"/>
          <w:sz w:val="24"/>
          <w:szCs w:val="24"/>
          <w:highlight w:val="none"/>
        </w:rPr>
        <w:t xml:space="preserve">符合本项目采购的各项要求，确保本项目目标的实现。</w:t>
      </w:r>
      <w:r/>
    </w:p>
    <w:p>
      <w:pPr>
        <w:ind w:firstLine="480"/>
        <w:keepLines w:val="0"/>
        <w:keepNext w:val="0"/>
        <w:pageBreakBefore w:val="0"/>
        <w:spacing w:line="500" w:lineRule="exact"/>
        <w:widowControl w:val="off"/>
        <w:rPr>
          <w:rFonts w:hint="default" w:ascii="Times New Roman"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1.2 在库管理</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b w:val="0"/>
          <w:bCs w:val="0"/>
          <w:color w:val="auto"/>
          <w:sz w:val="24"/>
          <w:highlight w:val="none"/>
        </w:rPr>
        <w:t xml:space="preserve">投标人</w:t>
      </w:r>
      <w:r>
        <w:rPr>
          <w:rFonts w:hint="default" w:ascii="Times New Roman" w:hAnsi="Times New Roman" w:cs="Times New Roman"/>
          <w:b w:val="0"/>
          <w:bCs w:val="0"/>
          <w:color w:val="auto"/>
          <w:sz w:val="24"/>
          <w:highlight w:val="none"/>
          <w:lang w:val="en-US" w:eastAsia="zh-CN"/>
        </w:rPr>
        <w:t xml:space="preserve">应根据本项目要求及实际，制定</w:t>
      </w:r>
      <w:r>
        <w:rPr>
          <w:rFonts w:hint="default" w:ascii="Times New Roman" w:hAnsi="Times New Roman" w:eastAsia="宋体" w:cs="Times New Roman"/>
          <w:b w:val="0"/>
          <w:bCs w:val="0"/>
          <w:color w:val="auto"/>
          <w:sz w:val="24"/>
          <w:highlight w:val="none"/>
          <w:lang w:val="zh-CN"/>
        </w:rPr>
        <w:t xml:space="preserve">在库管理方案</w:t>
      </w:r>
      <w:r>
        <w:rPr>
          <w:rFonts w:hint="default" w:ascii="Times New Roman" w:hAnsi="Times New Roman" w:cs="Times New Roman"/>
          <w:b w:val="0"/>
          <w:bCs w:val="0"/>
          <w:color w:val="auto"/>
          <w:sz w:val="24"/>
          <w:highlight w:val="none"/>
          <w:lang w:val="zh-CN"/>
        </w:rPr>
        <w:t xml:space="preserve">，</w:t>
      </w:r>
      <w:r>
        <w:rPr>
          <w:rFonts w:hint="default" w:ascii="Times New Roman" w:hAnsi="Times New Roman" w:eastAsia="宋体" w:cs="Times New Roman"/>
          <w:b w:val="0"/>
          <w:bCs w:val="0"/>
          <w:color w:val="auto"/>
          <w:sz w:val="24"/>
          <w:highlight w:val="none"/>
          <w:lang w:val="zh-CN"/>
        </w:rPr>
        <w:t xml:space="preserve">包括</w:t>
      </w:r>
      <w:r>
        <w:rPr>
          <w:rFonts w:hint="default" w:ascii="Times New Roman" w:hAnsi="Times New Roman" w:eastAsia="宋体" w:cs="Times New Roman"/>
          <w:b w:val="0"/>
          <w:bCs w:val="0"/>
          <w:color w:val="auto"/>
          <w:sz w:val="24"/>
          <w:highlight w:val="none"/>
        </w:rPr>
        <w:t xml:space="preserve">专仓（专垛）存放、专人管理、专账记载、专牌明示，确保账账相符、账物相</w:t>
      </w:r>
      <w:r>
        <w:rPr>
          <w:rFonts w:hint="default" w:ascii="Times New Roman" w:hAnsi="Times New Roman" w:eastAsia="宋体" w:cs="Times New Roman"/>
          <w:b w:val="0"/>
          <w:bCs w:val="0"/>
          <w:color w:val="auto"/>
          <w:sz w:val="24"/>
          <w:highlight w:val="none"/>
          <w:lang w:val="zh-CN"/>
        </w:rPr>
        <w:t xml:space="preserve">符、质量良好和储存安全管理等</w:t>
      </w:r>
      <w:r>
        <w:rPr>
          <w:rFonts w:hint="default" w:ascii="Times New Roman" w:hAnsi="Times New Roman" w:cs="Times New Roman"/>
          <w:b w:val="0"/>
          <w:bCs w:val="0"/>
          <w:color w:val="auto"/>
          <w:sz w:val="24"/>
          <w:highlight w:val="none"/>
          <w:lang w:eastAsia="zh-CN"/>
        </w:rPr>
        <w:t xml:space="preserve">，</w:t>
      </w:r>
      <w:r>
        <w:rPr>
          <w:rFonts w:hint="default" w:ascii="Times New Roman" w:hAnsi="Times New Roman" w:cs="Times New Roman"/>
          <w:color w:val="auto"/>
          <w:sz w:val="24"/>
          <w:szCs w:val="24"/>
          <w:highlight w:val="none"/>
        </w:rPr>
        <w:t xml:space="preserve">符合本项目采购的各项要求，确保本项目目标的实现。</w:t>
      </w:r>
      <w:r/>
    </w:p>
    <w:p>
      <w:pPr>
        <w:ind w:firstLine="480"/>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1.3 轮换管理</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b w:val="0"/>
          <w:bCs w:val="0"/>
          <w:color w:val="auto"/>
          <w:sz w:val="24"/>
          <w:highlight w:val="none"/>
        </w:rPr>
        <w:t xml:space="preserve">投标人</w:t>
      </w:r>
      <w:r>
        <w:rPr>
          <w:rFonts w:hint="default" w:ascii="Times New Roman" w:hAnsi="Times New Roman" w:cs="Times New Roman"/>
          <w:b w:val="0"/>
          <w:bCs w:val="0"/>
          <w:color w:val="auto"/>
          <w:sz w:val="24"/>
          <w:highlight w:val="none"/>
          <w:lang w:val="en-US" w:eastAsia="zh-CN"/>
        </w:rPr>
        <w:t xml:space="preserve">应根据本项目要求及实际，制定</w:t>
      </w:r>
      <w:r>
        <w:rPr>
          <w:rFonts w:hint="default" w:ascii="Times New Roman" w:hAnsi="Times New Roman" w:eastAsia="宋体" w:cs="Times New Roman"/>
          <w:b w:val="0"/>
          <w:bCs w:val="0"/>
          <w:color w:val="auto"/>
          <w:sz w:val="24"/>
          <w:highlight w:val="none"/>
        </w:rPr>
        <w:t xml:space="preserve">轮换管理制度方案</w:t>
      </w:r>
      <w:r>
        <w:rPr>
          <w:rFonts w:hint="default" w:ascii="Times New Roman" w:hAnsi="Times New Roman" w:cs="Times New Roman"/>
          <w:b w:val="0"/>
          <w:bCs w:val="0"/>
          <w:color w:val="auto"/>
          <w:sz w:val="24"/>
          <w:highlight w:val="none"/>
          <w:lang w:eastAsia="zh-CN"/>
        </w:rPr>
        <w:t xml:space="preserve">，</w:t>
      </w:r>
      <w:r>
        <w:rPr>
          <w:rFonts w:hint="default" w:ascii="Times New Roman" w:hAnsi="Times New Roman" w:eastAsia="宋体" w:cs="Times New Roman"/>
          <w:b w:val="0"/>
          <w:bCs w:val="0"/>
          <w:color w:val="auto"/>
          <w:sz w:val="24"/>
          <w:highlight w:val="none"/>
        </w:rPr>
        <w:t xml:space="preserve">包括</w:t>
      </w:r>
      <w:r>
        <w:rPr>
          <w:rFonts w:hint="default" w:ascii="Times New Roman" w:hAnsi="Times New Roman" w:cs="Times New Roman"/>
          <w:b w:val="0"/>
          <w:bCs w:val="0"/>
          <w:color w:val="auto"/>
          <w:sz w:val="24"/>
          <w:highlight w:val="none"/>
          <w:lang w:eastAsia="zh-CN"/>
        </w:rPr>
        <w:t xml:space="preserve">承储肉的</w:t>
      </w:r>
      <w:r>
        <w:rPr>
          <w:rFonts w:hint="default" w:ascii="Times New Roman" w:hAnsi="Times New Roman" w:eastAsia="宋体" w:cs="Times New Roman"/>
          <w:b w:val="0"/>
          <w:bCs w:val="0"/>
          <w:color w:val="auto"/>
          <w:sz w:val="24"/>
          <w:highlight w:val="none"/>
        </w:rPr>
        <w:t xml:space="preserve">轮换管理措施</w:t>
      </w:r>
      <w:r>
        <w:rPr>
          <w:rFonts w:hint="default" w:ascii="Times New Roman" w:hAnsi="Times New Roman" w:cs="Times New Roman"/>
          <w:b w:val="0"/>
          <w:bCs w:val="0"/>
          <w:color w:val="auto"/>
          <w:sz w:val="24"/>
          <w:highlight w:val="none"/>
          <w:lang w:eastAsia="zh-CN"/>
        </w:rPr>
        <w:t xml:space="preserve">，</w:t>
      </w:r>
      <w:r>
        <w:rPr>
          <w:rFonts w:hint="default" w:ascii="Times New Roman" w:hAnsi="Times New Roman" w:eastAsia="宋体" w:cs="Times New Roman"/>
          <w:color w:val="auto"/>
          <w:sz w:val="24"/>
          <w:szCs w:val="24"/>
          <w:highlight w:val="none"/>
          <w:lang w:val="en-US" w:eastAsia="zh-CN" w:bidi="ar"/>
        </w:rPr>
        <w:t xml:space="preserve">必须在</w:t>
      </w:r>
      <w:r>
        <w:rPr>
          <w:rFonts w:hint="default" w:ascii="Times New Roman" w:hAnsi="Times New Roman" w:cs="Times New Roman"/>
          <w:color w:val="auto"/>
          <w:sz w:val="24"/>
          <w:szCs w:val="24"/>
          <w:highlight w:val="none"/>
          <w:lang w:val="en-US" w:eastAsia="zh-CN" w:bidi="ar"/>
        </w:rPr>
        <w:t xml:space="preserve">规定时间</w:t>
      </w:r>
      <w:r>
        <w:rPr>
          <w:rFonts w:hint="default" w:ascii="Times New Roman" w:hAnsi="Times New Roman" w:eastAsia="宋体" w:cs="Times New Roman"/>
          <w:color w:val="auto"/>
          <w:sz w:val="24"/>
          <w:szCs w:val="24"/>
          <w:highlight w:val="none"/>
          <w:lang w:val="en-US" w:eastAsia="zh-CN" w:bidi="ar"/>
        </w:rPr>
        <w:t xml:space="preserve">内将轮换缺额补充到位</w:t>
      </w:r>
      <w:r>
        <w:rPr>
          <w:rFonts w:hint="default" w:ascii="Times New Roman" w:hAnsi="Times New Roman" w:cs="Times New Roman"/>
          <w:color w:val="auto"/>
          <w:sz w:val="24"/>
          <w:szCs w:val="24"/>
          <w:highlight w:val="none"/>
          <w:lang w:val="en-US" w:eastAsia="zh-CN" w:bidi="ar"/>
        </w:rPr>
        <w:t xml:space="preserve">等，</w:t>
      </w:r>
      <w:r>
        <w:rPr>
          <w:rFonts w:hint="default" w:ascii="Times New Roman" w:hAnsi="Times New Roman" w:cs="Times New Roman"/>
          <w:color w:val="auto"/>
          <w:sz w:val="24"/>
          <w:szCs w:val="24"/>
          <w:highlight w:val="none"/>
        </w:rPr>
        <w:t xml:space="preserve">符合本项目采购的各项要求，确保本项目目标的实现。</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1.4 安全卫生管理</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b w:val="0"/>
          <w:bCs w:val="0"/>
          <w:color w:val="auto"/>
          <w:sz w:val="24"/>
          <w:highlight w:val="none"/>
        </w:rPr>
        <w:t xml:space="preserve">投标人</w:t>
      </w:r>
      <w:r>
        <w:rPr>
          <w:rFonts w:hint="default" w:ascii="Times New Roman" w:hAnsi="Times New Roman" w:cs="Times New Roman"/>
          <w:b w:val="0"/>
          <w:bCs w:val="0"/>
          <w:color w:val="auto"/>
          <w:sz w:val="24"/>
          <w:highlight w:val="none"/>
          <w:lang w:val="en-US" w:eastAsia="zh-CN"/>
        </w:rPr>
        <w:t xml:space="preserve">应根据本项目要求及实际，制定</w:t>
      </w:r>
      <w:r>
        <w:rPr>
          <w:rFonts w:hint="default" w:ascii="Times New Roman" w:hAnsi="Times New Roman" w:eastAsia="宋体" w:cs="Times New Roman"/>
          <w:b w:val="0"/>
          <w:bCs w:val="0"/>
          <w:color w:val="auto"/>
          <w:sz w:val="24"/>
          <w:highlight w:val="none"/>
        </w:rPr>
        <w:t xml:space="preserve">安全卫生管理</w:t>
      </w:r>
      <w:r>
        <w:rPr>
          <w:rFonts w:hint="default" w:ascii="Times New Roman" w:hAnsi="Times New Roman" w:cs="Times New Roman"/>
          <w:b w:val="0"/>
          <w:bCs w:val="0"/>
          <w:color w:val="auto"/>
          <w:sz w:val="24"/>
          <w:highlight w:val="none"/>
          <w:lang w:val="en-US" w:eastAsia="zh-CN"/>
        </w:rPr>
        <w:t xml:space="preserve">方案，配备检测实验室和检验设备，包括食品安全卫生管理、日常维护等，符合本项目采购的各项要求，确保本项目</w:t>
      </w:r>
      <w:r>
        <w:rPr>
          <w:rFonts w:hint="default" w:ascii="Times New Roman" w:hAnsi="Times New Roman" w:cs="Times New Roman"/>
          <w:color w:val="auto"/>
          <w:sz w:val="24"/>
          <w:szCs w:val="24"/>
          <w:highlight w:val="none"/>
        </w:rPr>
        <w:t xml:space="preserve">目标的实现。</w:t>
      </w:r>
      <w:r/>
    </w:p>
    <w:p>
      <w:pPr>
        <w:ind w:firstLine="480"/>
        <w:keepLines w:val="0"/>
        <w:keepNext w:val="0"/>
        <w:pageBreakBefore w:val="0"/>
        <w:spacing w:line="500" w:lineRule="exact"/>
        <w:widowControl w:val="off"/>
        <w:rPr>
          <w:rFonts w:hint="default" w:ascii="Times New Roman"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2.储备调运要求</w:t>
      </w:r>
      <w:r/>
    </w:p>
    <w:p>
      <w:pPr>
        <w:ind w:firstLine="480"/>
        <w:keepLines w:val="0"/>
        <w:keepNext w:val="0"/>
        <w:pageBreakBefore w:val="0"/>
        <w:spacing w:line="500" w:lineRule="exact"/>
        <w:widowControl w:val="off"/>
        <w:rPr>
          <w:rFonts w:hint="default" w:ascii="Times New Roman"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2.1 储备猪肉投放方案</w:t>
      </w:r>
      <w:r/>
    </w:p>
    <w:p>
      <w:pPr>
        <w:ind w:firstLine="480"/>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投标人应根据本项目要求及实际，制定本项目</w:t>
      </w:r>
      <w:r>
        <w:rPr>
          <w:rFonts w:hint="default" w:ascii="Times New Roman" w:hAnsi="Times New Roman" w:cs="Times New Roman"/>
          <w:color w:val="auto"/>
          <w:sz w:val="24"/>
          <w:szCs w:val="24"/>
          <w:highlight w:val="none"/>
          <w:lang w:eastAsia="zh-CN"/>
        </w:rPr>
        <w:t xml:space="preserve">投放方案，</w:t>
      </w:r>
      <w:r>
        <w:rPr>
          <w:rFonts w:hint="default" w:ascii="Times New Roman" w:hAnsi="Times New Roman" w:cs="Times New Roman"/>
          <w:b w:val="0"/>
          <w:bCs w:val="0"/>
          <w:color w:val="auto"/>
          <w:sz w:val="24"/>
          <w:highlight w:val="none"/>
          <w:lang w:eastAsia="zh-CN"/>
        </w:rPr>
        <w:t xml:space="preserve">方案包括</w:t>
      </w:r>
      <w:r>
        <w:rPr>
          <w:rFonts w:hint="default" w:ascii="Times New Roman" w:hAnsi="Times New Roman" w:eastAsia="宋体" w:cs="Times New Roman"/>
          <w:b w:val="0"/>
          <w:bCs w:val="0"/>
          <w:color w:val="auto"/>
          <w:sz w:val="24"/>
          <w:highlight w:val="none"/>
          <w:lang w:eastAsia="zh-CN"/>
        </w:rPr>
        <w:t xml:space="preserve">遇到</w:t>
      </w:r>
      <w:r>
        <w:rPr>
          <w:rFonts w:hint="default" w:ascii="Times New Roman" w:hAnsi="Times New Roman" w:eastAsia="宋体" w:cs="Times New Roman"/>
          <w:b w:val="0"/>
          <w:bCs w:val="0"/>
          <w:color w:val="auto"/>
          <w:sz w:val="24"/>
          <w:szCs w:val="24"/>
          <w:highlight w:val="none"/>
          <w:lang w:val="en-US" w:eastAsia="zh-CN" w:bidi="ar-SA"/>
        </w:rPr>
        <w:t xml:space="preserve">重要时间节点</w:t>
      </w:r>
      <w:r>
        <w:rPr>
          <w:rFonts w:hint="default" w:ascii="Times New Roman" w:hAnsi="Times New Roman" w:cs="Times New Roman"/>
          <w:b w:val="0"/>
          <w:bCs w:val="0"/>
          <w:color w:val="auto"/>
          <w:sz w:val="24"/>
          <w:szCs w:val="24"/>
          <w:highlight w:val="none"/>
          <w:lang w:val="en-US" w:eastAsia="zh-CN" w:bidi="ar-SA"/>
        </w:rPr>
        <w:t xml:space="preserve">保障市场供应需要</w:t>
      </w:r>
      <w:r>
        <w:rPr>
          <w:rFonts w:hint="default" w:ascii="Times New Roman" w:hAnsi="Times New Roman" w:eastAsia="宋体" w:cs="Times New Roman"/>
          <w:b w:val="0"/>
          <w:bCs w:val="0"/>
          <w:color w:val="auto"/>
          <w:sz w:val="24"/>
          <w:szCs w:val="24"/>
          <w:highlight w:val="none"/>
          <w:lang w:val="en-US" w:eastAsia="zh-CN" w:bidi="ar-SA"/>
        </w:rPr>
        <w:t xml:space="preserve">实施市级储备猪肉投放</w:t>
      </w:r>
      <w:r>
        <w:rPr>
          <w:rFonts w:hint="default" w:ascii="Times New Roman" w:hAnsi="Times New Roman" w:cs="Times New Roman"/>
          <w:b w:val="0"/>
          <w:bCs w:val="0"/>
          <w:color w:val="auto"/>
          <w:sz w:val="24"/>
          <w:szCs w:val="24"/>
          <w:highlight w:val="none"/>
          <w:lang w:val="en-US" w:eastAsia="zh-CN" w:bidi="ar-SA"/>
        </w:rPr>
        <w:t xml:space="preserve">时的</w:t>
      </w:r>
      <w:r>
        <w:rPr>
          <w:rFonts w:hint="default" w:ascii="Times New Roman" w:hAnsi="Times New Roman" w:eastAsia="宋体" w:cs="Times New Roman"/>
          <w:b w:val="0"/>
          <w:bCs w:val="0"/>
          <w:color w:val="auto"/>
          <w:sz w:val="24"/>
          <w:highlight w:val="none"/>
          <w:lang w:val="en-US" w:eastAsia="zh-CN"/>
        </w:rPr>
        <w:t xml:space="preserve">投放启动机制、投放流程安排、</w:t>
      </w:r>
      <w:r>
        <w:rPr>
          <w:rFonts w:hint="default" w:ascii="Times New Roman" w:hAnsi="Times New Roman" w:cs="Times New Roman"/>
          <w:b w:val="0"/>
          <w:bCs w:val="0"/>
          <w:color w:val="auto"/>
          <w:sz w:val="24"/>
          <w:highlight w:val="none"/>
          <w:lang w:val="en-US" w:eastAsia="zh-CN"/>
        </w:rPr>
        <w:t xml:space="preserve">投放网点、</w:t>
      </w:r>
      <w:r>
        <w:rPr>
          <w:rFonts w:hint="default" w:ascii="Times New Roman" w:hAnsi="Times New Roman" w:eastAsia="宋体" w:cs="Times New Roman"/>
          <w:b w:val="0"/>
          <w:bCs w:val="0"/>
          <w:color w:val="auto"/>
          <w:sz w:val="24"/>
          <w:highlight w:val="none"/>
          <w:lang w:val="en-US" w:eastAsia="zh-CN"/>
        </w:rPr>
        <w:t xml:space="preserve">运力保障、投放管控、应急兜底保障等</w:t>
      </w:r>
      <w:r>
        <w:rPr>
          <w:rFonts w:hint="default" w:ascii="Times New Roman" w:hAnsi="Times New Roman" w:cs="Times New Roman"/>
          <w:b w:val="0"/>
          <w:bCs w:val="0"/>
          <w:color w:val="auto"/>
          <w:sz w:val="24"/>
          <w:highlight w:val="none"/>
          <w:lang w:val="en-US" w:eastAsia="zh-CN"/>
        </w:rPr>
        <w:t xml:space="preserve">，</w:t>
      </w:r>
      <w:r>
        <w:rPr>
          <w:rFonts w:hint="default" w:ascii="Times New Roman" w:hAnsi="Times New Roman" w:cs="Times New Roman"/>
          <w:color w:val="auto"/>
          <w:sz w:val="24"/>
          <w:szCs w:val="24"/>
          <w:highlight w:val="none"/>
        </w:rPr>
        <w:t xml:space="preserve">符合本项目采购的各项要求，确保本项目目标的实现。</w:t>
      </w:r>
      <w:r/>
    </w:p>
    <w:p>
      <w:pPr>
        <w:ind w:firstLine="482"/>
        <w:keepLines w:val="0"/>
        <w:keepNext w:val="0"/>
        <w:pageBreakBefore w:val="0"/>
        <w:spacing w:line="500" w:lineRule="exact"/>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eastAsia="zh-CN"/>
        </w:rPr>
        <w:t xml:space="preserve">六、</w:t>
      </w:r>
      <w:r>
        <w:rPr>
          <w:rFonts w:hint="default" w:ascii="Times New Roman" w:hAnsi="Times New Roman" w:cs="Times New Roman"/>
          <w:b/>
          <w:color w:val="auto"/>
          <w:sz w:val="24"/>
          <w:szCs w:val="24"/>
          <w:highlight w:val="none"/>
        </w:rPr>
        <w:t xml:space="preserve">承储能力</w:t>
      </w:r>
      <w:r>
        <w:rPr>
          <w:rFonts w:hint="default" w:ascii="Times New Roman" w:hAnsi="Times New Roman" w:cs="Times New Roman"/>
          <w:b/>
          <w:color w:val="auto"/>
          <w:sz w:val="24"/>
          <w:szCs w:val="24"/>
          <w:highlight w:val="none"/>
          <w:lang w:eastAsia="zh-CN"/>
        </w:rPr>
        <w:t xml:space="preserve">、相关</w:t>
      </w:r>
      <w:r>
        <w:rPr>
          <w:rFonts w:hint="default" w:ascii="Times New Roman" w:hAnsi="Times New Roman" w:cs="Times New Roman"/>
          <w:b/>
          <w:color w:val="auto"/>
          <w:sz w:val="24"/>
          <w:szCs w:val="24"/>
          <w:highlight w:val="none"/>
          <w:lang w:val="en-US" w:eastAsia="zh-CN"/>
        </w:rPr>
        <w:t xml:space="preserve">体系认证</w:t>
      </w:r>
      <w:r>
        <w:rPr>
          <w:rFonts w:hint="default" w:ascii="Times New Roman" w:hAnsi="Times New Roman" w:cs="Times New Roman"/>
          <w:b/>
          <w:color w:val="auto"/>
          <w:sz w:val="24"/>
          <w:szCs w:val="24"/>
          <w:highlight w:val="none"/>
          <w:lang w:eastAsia="zh-CN"/>
        </w:rPr>
        <w:t xml:space="preserve">、物流能力、投放能力、</w:t>
      </w:r>
      <w:r>
        <w:rPr>
          <w:rFonts w:hint="default" w:ascii="Times New Roman" w:hAnsi="Times New Roman" w:cs="Times New Roman"/>
          <w:b/>
          <w:color w:val="auto"/>
          <w:sz w:val="24"/>
          <w:szCs w:val="24"/>
          <w:highlight w:val="none"/>
          <w:lang w:val="en-US" w:eastAsia="zh-CN"/>
        </w:rPr>
        <w:t xml:space="preserve">业绩</w:t>
      </w:r>
      <w:r>
        <w:rPr>
          <w:rFonts w:hint="default" w:ascii="Times New Roman" w:hAnsi="Times New Roman" w:cs="Times New Roman"/>
          <w:b/>
          <w:color w:val="auto"/>
          <w:sz w:val="24"/>
          <w:szCs w:val="24"/>
          <w:highlight w:val="none"/>
        </w:rPr>
        <w:t xml:space="preserve">要求</w:t>
      </w:r>
      <w:r/>
    </w:p>
    <w:p>
      <w:pPr>
        <w:ind w:firstLine="480"/>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1.承储能力要求</w:t>
      </w:r>
      <w:r/>
    </w:p>
    <w:p>
      <w:pPr>
        <w:ind w:firstLine="480"/>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highlight w:val="none"/>
          <w:lang w:val="en-US" w:eastAsia="zh-CN"/>
        </w:rPr>
      </w:pPr>
      <w:r>
        <w:rPr>
          <w:rFonts w:hint="default" w:ascii="Times New Roman" w:hAnsi="Times New Roman" w:eastAsia="宋体" w:cs="Times New Roman"/>
          <w:b w:val="0"/>
          <w:bCs w:val="0"/>
          <w:color w:val="auto"/>
          <w:sz w:val="24"/>
          <w:szCs w:val="24"/>
          <w:highlight w:val="none"/>
          <w:lang w:val="en-US" w:eastAsia="zh-CN" w:bidi="ar-SA"/>
        </w:rPr>
        <w:t xml:space="preserve">★冷库条件：投标人为本项目配备达到400吨及以上储备能力的冷库且仅供独立储备猪肉，不得混用，做到专库专存（提供承诺函加盖投标人公章，格式自拟）</w:t>
      </w:r>
      <w:r>
        <w:rPr>
          <w:rFonts w:hint="default" w:ascii="Times New Roman" w:hAnsi="Times New Roman" w:cs="Times New Roman"/>
          <w:b w:val="0"/>
          <w:bCs w:val="0"/>
          <w:color w:val="auto"/>
          <w:sz w:val="24"/>
          <w:szCs w:val="24"/>
          <w:highlight w:val="none"/>
          <w:lang w:val="en-US" w:eastAsia="zh-CN" w:bidi="ar-SA"/>
        </w:rPr>
        <w:t xml:space="preserve">。</w:t>
      </w:r>
      <w:r/>
    </w:p>
    <w:p>
      <w:pPr>
        <w:ind w:firstLine="480"/>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2.投标人通过相关体系认证。</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eastAsia="zh-CN"/>
        </w:rPr>
      </w:pPr>
      <w:r>
        <w:rPr>
          <w:rFonts w:hint="default" w:ascii="Times New Roman" w:hAnsi="Times New Roman" w:eastAsia="宋体" w:cs="Times New Roman"/>
          <w:b w:val="0"/>
          <w:i w:val="0"/>
          <w:strike w:val="0"/>
          <w:color w:val="auto"/>
          <w:sz w:val="24"/>
          <w:highlight w:val="none"/>
          <w:u w:val="none"/>
        </w:rPr>
        <w:t xml:space="preserve">食品安全体系认证</w:t>
      </w:r>
      <w:r>
        <w:rPr>
          <w:rFonts w:hint="default" w:ascii="Times New Roman" w:hAnsi="Times New Roman" w:cs="Times New Roman"/>
          <w:b w:val="0"/>
          <w:i w:val="0"/>
          <w:strike w:val="0"/>
          <w:color w:val="auto"/>
          <w:sz w:val="24"/>
          <w:highlight w:val="none"/>
          <w:u w:val="none"/>
          <w:lang w:eastAsia="zh-CN"/>
        </w:rPr>
        <w:t xml:space="preserve">、</w:t>
      </w:r>
      <w:r>
        <w:rPr>
          <w:rFonts w:hint="default" w:ascii="Times New Roman" w:hAnsi="Times New Roman" w:eastAsia="宋体" w:cs="Times New Roman"/>
          <w:b w:val="0"/>
          <w:i w:val="0"/>
          <w:strike w:val="0"/>
          <w:color w:val="auto"/>
          <w:sz w:val="24"/>
          <w:highlight w:val="none"/>
          <w:u w:val="none"/>
        </w:rPr>
        <w:t xml:space="preserve">质量管理体系认证</w:t>
      </w:r>
      <w:r>
        <w:rPr>
          <w:rFonts w:hint="default" w:ascii="Times New Roman" w:hAnsi="Times New Roman" w:cs="Times New Roman"/>
          <w:b w:val="0"/>
          <w:i w:val="0"/>
          <w:strike w:val="0"/>
          <w:color w:val="auto"/>
          <w:sz w:val="24"/>
          <w:highlight w:val="none"/>
          <w:u w:val="none"/>
          <w:lang w:eastAsia="zh-CN"/>
        </w:rPr>
        <w:t xml:space="preserve">、</w:t>
      </w:r>
      <w:r>
        <w:rPr>
          <w:rFonts w:hint="default" w:ascii="Times New Roman" w:hAnsi="Times New Roman" w:eastAsia="宋体" w:cs="Times New Roman"/>
          <w:b w:val="0"/>
          <w:i w:val="0"/>
          <w:strike w:val="0"/>
          <w:color w:val="auto"/>
          <w:sz w:val="24"/>
          <w:highlight w:val="none"/>
          <w:u w:val="none"/>
        </w:rPr>
        <w:t xml:space="preserve">危害分析与关键控制点认证</w:t>
      </w:r>
      <w:r>
        <w:rPr>
          <w:rFonts w:hint="default" w:ascii="Times New Roman" w:hAnsi="Times New Roman" w:cs="Times New Roman"/>
          <w:b w:val="0"/>
          <w:i w:val="0"/>
          <w:strike w:val="0"/>
          <w:color w:val="auto"/>
          <w:sz w:val="24"/>
          <w:highlight w:val="none"/>
          <w:u w:val="none"/>
          <w:lang w:eastAsia="zh-CN"/>
        </w:rPr>
        <w:t xml:space="preserve">、</w:t>
      </w:r>
      <w:r>
        <w:rPr>
          <w:rFonts w:hint="default" w:ascii="Times New Roman" w:hAnsi="Times New Roman" w:cs="Times New Roman"/>
          <w:b w:val="0"/>
          <w:i w:val="0"/>
          <w:strike w:val="0"/>
          <w:color w:val="auto"/>
          <w:sz w:val="24"/>
          <w:highlight w:val="none"/>
          <w:u w:val="none"/>
          <w:lang w:val="en-US" w:eastAsia="zh-CN"/>
        </w:rPr>
        <w:t xml:space="preserve">环境</w:t>
      </w:r>
      <w:r>
        <w:rPr>
          <w:rFonts w:hint="default" w:ascii="Times New Roman" w:hAnsi="Times New Roman" w:cs="Times New Roman"/>
          <w:color w:val="auto"/>
          <w:sz w:val="24"/>
          <w:szCs w:val="24"/>
          <w:highlight w:val="none"/>
        </w:rPr>
        <w:t xml:space="preserve">管理</w:t>
      </w:r>
      <w:r>
        <w:rPr>
          <w:rFonts w:hint="default" w:ascii="Times New Roman" w:hAnsi="Times New Roman" w:eastAsia="宋体" w:cs="Times New Roman"/>
          <w:b w:val="0"/>
          <w:i w:val="0"/>
          <w:strike w:val="0"/>
          <w:color w:val="auto"/>
          <w:sz w:val="24"/>
          <w:highlight w:val="none"/>
          <w:u w:val="none"/>
        </w:rPr>
        <w:t xml:space="preserve">体系认证</w:t>
      </w:r>
      <w:r>
        <w:rPr>
          <w:rFonts w:hint="default" w:ascii="Times New Roman" w:hAnsi="Times New Roman" w:cs="Times New Roman"/>
          <w:b w:val="0"/>
          <w:i w:val="0"/>
          <w:strike w:val="0"/>
          <w:color w:val="auto"/>
          <w:sz w:val="24"/>
          <w:highlight w:val="none"/>
          <w:u w:val="none"/>
          <w:lang w:eastAsia="zh-CN"/>
        </w:rPr>
        <w:t xml:space="preserve">、</w:t>
      </w:r>
      <w:r>
        <w:rPr>
          <w:rFonts w:hint="default" w:ascii="Times New Roman" w:hAnsi="Times New Roman" w:cs="Times New Roman"/>
          <w:b w:val="0"/>
          <w:i w:val="0"/>
          <w:strike w:val="0"/>
          <w:color w:val="auto"/>
          <w:sz w:val="24"/>
          <w:highlight w:val="none"/>
          <w:u w:val="none"/>
          <w:lang w:val="en-US" w:eastAsia="zh-CN"/>
        </w:rPr>
        <w:t xml:space="preserve">职业健康</w:t>
      </w:r>
      <w:r>
        <w:rPr>
          <w:rFonts w:hint="default" w:ascii="Times New Roman" w:hAnsi="Times New Roman" w:cs="Times New Roman"/>
          <w:color w:val="auto"/>
          <w:sz w:val="24"/>
          <w:szCs w:val="24"/>
          <w:highlight w:val="none"/>
        </w:rPr>
        <w:t xml:space="preserve">管理</w:t>
      </w:r>
      <w:r>
        <w:rPr>
          <w:rFonts w:hint="default" w:ascii="Times New Roman" w:hAnsi="Times New Roman" w:cs="Times New Roman"/>
          <w:color w:val="auto"/>
          <w:sz w:val="24"/>
          <w:szCs w:val="24"/>
          <w:highlight w:val="none"/>
          <w:lang w:eastAsia="zh-CN"/>
        </w:rPr>
        <w:t xml:space="preserve">体系认证。</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.物流能力</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3.1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 xml:space="preserve">冷链运输车辆</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w:t>
      </w:r>
      <w:r>
        <w:rPr>
          <w:rFonts w:hint="default" w:ascii="Times New Roman" w:hAnsi="Times New Roman" w:cs="Times New Roman"/>
          <w:color w:val="auto"/>
          <w:sz w:val="24"/>
          <w:szCs w:val="24"/>
          <w:highlight w:val="none"/>
          <w:lang w:eastAsia="zh-CN"/>
        </w:rPr>
        <w:t xml:space="preserve">具有</w:t>
      </w:r>
      <w:r>
        <w:rPr>
          <w:rFonts w:hint="default" w:ascii="Times New Roman" w:hAnsi="Times New Roman" w:cs="Times New Roman"/>
          <w:color w:val="auto"/>
          <w:sz w:val="24"/>
          <w:szCs w:val="24"/>
          <w:highlight w:val="none"/>
        </w:rPr>
        <w:t xml:space="preserve">（含自有或外包协议）冷藏运输车辆。</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4.投放能力</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4.1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 xml:space="preserve">投放网点</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投标人在全市范围内具有</w:t>
      </w:r>
      <w:r>
        <w:rPr>
          <w:rFonts w:hint="default" w:ascii="Times New Roman" w:hAnsi="Times New Roman" w:cs="Times New Roman"/>
          <w:color w:val="auto"/>
          <w:sz w:val="24"/>
          <w:szCs w:val="24"/>
          <w:highlight w:val="none"/>
        </w:rPr>
        <w:t xml:space="preserve">（含自有或外包协议）</w:t>
      </w:r>
      <w:r>
        <w:rPr>
          <w:rFonts w:hint="default" w:ascii="Times New Roman" w:hAnsi="Times New Roman" w:cs="Times New Roman"/>
          <w:color w:val="auto"/>
          <w:sz w:val="24"/>
          <w:szCs w:val="24"/>
          <w:highlight w:val="none"/>
          <w:lang w:val="en-US" w:eastAsia="zh-CN"/>
        </w:rPr>
        <w:t xml:space="preserve">投放网点。</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.储备业绩</w:t>
      </w:r>
      <w:r/>
    </w:p>
    <w:p>
      <w:pPr>
        <w:ind w:firstLine="480"/>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w:t>
      </w:r>
      <w:r>
        <w:rPr>
          <w:rFonts w:hint="default"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rPr>
        <w:t xml:space="preserve">猪肉储备</w:t>
      </w:r>
      <w:r>
        <w:rPr>
          <w:rFonts w:hint="default" w:ascii="Times New Roman" w:hAnsi="Times New Roman" w:cs="Times New Roman"/>
          <w:color w:val="auto"/>
          <w:sz w:val="24"/>
          <w:szCs w:val="24"/>
          <w:highlight w:val="none"/>
          <w:lang w:eastAsia="zh-CN"/>
        </w:rPr>
        <w:t xml:space="preserve">业绩</w:t>
      </w:r>
      <w:r>
        <w:rPr>
          <w:rFonts w:hint="default" w:ascii="Times New Roman" w:hAnsi="Times New Roman" w:cs="Times New Roman"/>
          <w:color w:val="auto"/>
          <w:sz w:val="24"/>
          <w:szCs w:val="24"/>
          <w:highlight w:val="none"/>
        </w:rPr>
        <w:t xml:space="preserve">。</w:t>
      </w:r>
      <w:r/>
    </w:p>
    <w:p>
      <w:pPr>
        <w:ind w:firstLine="482"/>
        <w:keepLines w:val="0"/>
        <w:keepNext w:val="0"/>
        <w:pageBreakBefore w:val="0"/>
        <w:spacing w:line="500" w:lineRule="exact"/>
        <w:widowControl w:val="off"/>
        <w:rPr>
          <w:rFonts w:hint="default" w:ascii="Times New Roman" w:hAnsi="Times New Roman" w:eastAsia="黑体" w:cs="Times New Roman"/>
          <w:b/>
          <w:color w:val="auto"/>
          <w:sz w:val="24"/>
          <w:highlight w:val="none"/>
        </w:rPr>
      </w:pPr>
      <w:r>
        <w:rPr>
          <w:rFonts w:hint="default" w:ascii="Times New Roman" w:hAnsi="Times New Roman" w:eastAsia="黑体" w:cs="Times New Roman"/>
          <w:b/>
          <w:color w:val="auto"/>
          <w:sz w:val="24"/>
          <w:highlight w:val="none"/>
          <w:lang w:val="en-US" w:eastAsia="zh-CN"/>
        </w:rPr>
        <w:t xml:space="preserve">七</w:t>
      </w:r>
      <w:r>
        <w:rPr>
          <w:rFonts w:hint="default" w:ascii="Times New Roman" w:hAnsi="Times New Roman" w:eastAsia="黑体" w:cs="Times New Roman"/>
          <w:b/>
          <w:color w:val="auto"/>
          <w:sz w:val="24"/>
          <w:highlight w:val="none"/>
        </w:rPr>
        <w:t xml:space="preserve">、人员配备要求</w:t>
      </w:r>
      <w:r/>
    </w:p>
    <w:p>
      <w:pPr>
        <w:ind w:firstLine="480"/>
        <w:keepLines w:val="0"/>
        <w:keepNext w:val="0"/>
        <w:pageBreakBefore w:val="0"/>
        <w:spacing w:line="50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投标人为本项目配备不少于 6 名设备操作人员及管理人员，满足储备冷库运转的需求，确保储备期内食品安全，所有岗位相关人员须全部持证上岗，证书均在有效期内。具体岗位配置要求如下：</w:t>
      </w:r>
      <w:r/>
    </w:p>
    <w:p>
      <w:pPr>
        <w:ind w:firstLine="480"/>
        <w:keepLines w:val="0"/>
        <w:keepNext w:val="0"/>
        <w:pageBreakBefore w:val="0"/>
        <w:spacing w:line="50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制冷专职作业人员 1 名：持有制冷与空调设备运行操作证（R1 特种作业证）或特种作业操作证（涉氨制冷设备运行、维修操作作业）；</w:t>
      </w:r>
      <w:r/>
    </w:p>
    <w:p>
      <w:pPr>
        <w:ind w:firstLine="480"/>
        <w:keepLines w:val="0"/>
        <w:keepNext w:val="0"/>
        <w:pageBreakBefore w:val="0"/>
        <w:spacing w:line="50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特种设备安全管理人员 1 名：持有特种设备安全管理和作业人员证（A 证）；</w:t>
      </w:r>
      <w:r/>
    </w:p>
    <w:p>
      <w:pPr>
        <w:ind w:firstLine="480"/>
        <w:keepLines w:val="0"/>
        <w:keepNext w:val="0"/>
        <w:pageBreakBefore w:val="0"/>
        <w:spacing w:line="50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电工 1 名：持有高压电工证或低压电工证（T 证）；</w:t>
      </w:r>
      <w:r/>
    </w:p>
    <w:p>
      <w:pPr>
        <w:ind w:firstLine="480"/>
        <w:keepLines w:val="0"/>
        <w:keepNext w:val="0"/>
        <w:pageBreakBefore w:val="0"/>
        <w:spacing w:line="50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叉车专职作业人员 1 名：持有特种设备安全管理和作业人员证（N1 证，叉车司机）；</w:t>
      </w:r>
      <w:r/>
    </w:p>
    <w:p>
      <w:pPr>
        <w:ind w:firstLine="480"/>
        <w:keepLines w:val="0"/>
        <w:keepNext w:val="0"/>
        <w:pageBreakBefore w:val="0"/>
        <w:spacing w:line="50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项目负责人 1 名：为本项目专属配备，持有食品安全管理员证；</w:t>
      </w:r>
      <w:r/>
    </w:p>
    <w:p>
      <w:pPr>
        <w:ind w:firstLine="480"/>
        <w:keepLines w:val="0"/>
        <w:keepNext w:val="0"/>
        <w:pageBreakBefore w:val="0"/>
        <w:spacing w:line="50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专职食品安全管理员 1 名。</w:t>
      </w:r>
      <w:r/>
    </w:p>
    <w:p>
      <w:pPr>
        <w:ind w:firstLine="480"/>
        <w:keepLines w:val="0"/>
        <w:keepNext w:val="0"/>
        <w:pageBreakBefore w:val="0"/>
        <w:spacing w:line="500" w:lineRule="exact"/>
        <w:widowControl w:val="off"/>
        <w:rPr>
          <w:rFonts w:hint="default" w:ascii="Times New Roman" w:hAnsi="Times New Roman" w:eastAsia="黑体" w:cs="Times New Roman"/>
          <w:color w:val="ff0000"/>
          <w:sz w:val="24"/>
          <w:highlight w:val="none"/>
        </w:rPr>
      </w:pPr>
      <w:r>
        <w:rPr>
          <w:rFonts w:hint="eastAsia" w:ascii="Times New Roman" w:hAnsi="Times New Roman" w:eastAsia="宋体" w:cs="Times New Roman"/>
          <w:color w:val="auto"/>
          <w:sz w:val="24"/>
          <w:szCs w:val="24"/>
          <w:highlight w:val="none"/>
          <w:lang w:val="en-US" w:eastAsia="zh-CN"/>
        </w:rPr>
        <w:t xml:space="preserve">上述人员须为投标单位自有人员，特种作业、特种设备作业人员须严格按照国家相关规范开展作业，保障冷库设备安全运行及储备食品质量安全。</w:t>
      </w:r>
      <w:r/>
    </w:p>
    <w:p>
      <w:pPr>
        <w:ind w:firstLine="482"/>
        <w:keepLines w:val="0"/>
        <w:keepNext w:val="0"/>
        <w:pageBreakBefore w:val="0"/>
        <w:spacing w:line="500" w:lineRule="exact"/>
        <w:widowControl w:val="off"/>
        <w:rPr>
          <w:rFonts w:hint="default" w:ascii="Times New Roman" w:hAnsi="Times New Roman" w:eastAsia="黑体" w:cs="Times New Roman"/>
          <w:b/>
          <w:color w:val="auto"/>
          <w:sz w:val="24"/>
          <w:highlight w:val="none"/>
        </w:rPr>
      </w:pPr>
      <w:r>
        <w:rPr>
          <w:rFonts w:hint="default" w:ascii="Times New Roman" w:hAnsi="Times New Roman" w:eastAsia="黑体" w:cs="Times New Roman"/>
          <w:b/>
          <w:color w:val="auto"/>
          <w:sz w:val="24"/>
          <w:highlight w:val="none"/>
          <w:lang w:val="en-US" w:eastAsia="zh-CN"/>
        </w:rPr>
        <w:t xml:space="preserve">八</w:t>
      </w:r>
      <w:r>
        <w:rPr>
          <w:rFonts w:hint="default" w:ascii="Times New Roman" w:hAnsi="Times New Roman" w:eastAsia="黑体" w:cs="Times New Roman"/>
          <w:b/>
          <w:color w:val="auto"/>
          <w:sz w:val="24"/>
          <w:highlight w:val="none"/>
        </w:rPr>
        <w:t xml:space="preserve">、付款方式</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投标人按中标计划完成猪肉收储入库工作后，招标人根据相关要求及对中标人储备情况进行年度审计并结合日常储备检查情况，对符合要求的</w:t>
      </w:r>
      <w:r>
        <w:rPr>
          <w:rFonts w:hint="default" w:ascii="Times New Roman" w:hAnsi="Times New Roman" w:cs="Times New Roman"/>
          <w:color w:val="auto"/>
          <w:sz w:val="24"/>
          <w:szCs w:val="24"/>
          <w:highlight w:val="none"/>
          <w:lang w:eastAsia="zh-CN"/>
        </w:rPr>
        <w:t xml:space="preserve">按年</w:t>
      </w:r>
      <w:r>
        <w:rPr>
          <w:rFonts w:hint="default" w:ascii="Times New Roman" w:hAnsi="Times New Roman" w:cs="Times New Roman"/>
          <w:color w:val="auto"/>
          <w:sz w:val="24"/>
          <w:szCs w:val="24"/>
          <w:highlight w:val="none"/>
        </w:rPr>
        <w:t xml:space="preserve">拨付相关财政补贴。补</w:t>
      </w:r>
      <w:r>
        <w:rPr>
          <w:rFonts w:hint="default" w:ascii="Times New Roman" w:hAnsi="Times New Roman" w:eastAsia="宋体" w:cs="Times New Roman"/>
          <w:color w:val="auto"/>
          <w:sz w:val="24"/>
          <w:szCs w:val="24"/>
          <w:highlight w:val="none"/>
        </w:rPr>
        <w:t xml:space="preserve">贴资金到位后，招标人不再承担中标人的任何费用和亏损补贴。</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甲方付款前，乙方出具</w:t>
      </w:r>
      <w:r>
        <w:rPr>
          <w:rFonts w:hint="default" w:ascii="Times New Roman" w:hAnsi="Times New Roman" w:eastAsia="宋体" w:cs="Times New Roman"/>
          <w:color w:val="auto"/>
          <w:sz w:val="24"/>
          <w:szCs w:val="24"/>
          <w:highlight w:val="none"/>
          <w:lang w:eastAsia="zh-Hans"/>
        </w:rPr>
        <w:t xml:space="preserve">符合甲方要求的</w:t>
      </w:r>
      <w:r>
        <w:rPr>
          <w:rFonts w:hint="default" w:ascii="Times New Roman" w:hAnsi="Times New Roman" w:eastAsia="宋体" w:cs="Times New Roman"/>
          <w:color w:val="auto"/>
          <w:sz w:val="24"/>
          <w:szCs w:val="24"/>
          <w:highlight w:val="none"/>
        </w:rPr>
        <w:t xml:space="preserve">发票</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否则乙方自行承担延迟付款的责任</w:t>
      </w:r>
      <w:r>
        <w:rPr>
          <w:rFonts w:hint="default" w:ascii="Times New Roman" w:hAnsi="Times New Roman" w:eastAsia="宋体" w:cs="Times New Roman"/>
          <w:color w:val="auto"/>
          <w:sz w:val="24"/>
          <w:szCs w:val="24"/>
          <w:highlight w:val="none"/>
        </w:rPr>
        <w:t xml:space="preserve">。</w:t>
      </w:r>
      <w:r/>
    </w:p>
    <w:p>
      <w:pPr>
        <w:ind w:firstLine="482"/>
        <w:keepLines w:val="0"/>
        <w:keepNext w:val="0"/>
        <w:pageBreakBefore w:val="0"/>
        <w:spacing w:line="500" w:lineRule="exact"/>
        <w:widowControl w:val="off"/>
        <w:rPr>
          <w:rFonts w:hint="default" w:ascii="Times New Roman" w:hAnsi="Times New Roman" w:eastAsia="黑体" w:cs="Times New Roman"/>
          <w:b/>
          <w:color w:val="auto"/>
          <w:sz w:val="24"/>
          <w:highlight w:val="none"/>
        </w:rPr>
      </w:pPr>
      <w:r>
        <w:rPr>
          <w:rFonts w:hint="default" w:ascii="Times New Roman" w:hAnsi="Times New Roman" w:eastAsia="黑体" w:cs="Times New Roman"/>
          <w:b/>
          <w:color w:val="auto"/>
          <w:sz w:val="24"/>
          <w:highlight w:val="none"/>
          <w:lang w:val="en-US" w:eastAsia="zh-CN"/>
        </w:rPr>
        <w:t xml:space="preserve">九</w:t>
      </w:r>
      <w:r>
        <w:rPr>
          <w:rFonts w:hint="default" w:ascii="Times New Roman" w:hAnsi="Times New Roman" w:eastAsia="黑体" w:cs="Times New Roman"/>
          <w:b/>
          <w:color w:val="auto"/>
          <w:sz w:val="24"/>
          <w:highlight w:val="none"/>
        </w:rPr>
        <w:t xml:space="preserve">、报价要求</w:t>
      </w:r>
      <w:r/>
    </w:p>
    <w:p>
      <w:pPr>
        <w:ind w:firstLine="480"/>
        <w:keepLines w:val="0"/>
        <w:keepNext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1.报价币种为人民币。</w:t>
      </w:r>
      <w:r/>
    </w:p>
    <w:p>
      <w:pPr>
        <w:ind w:firstLine="480"/>
        <w:keepLines w:val="0"/>
        <w:keepNext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2.特别提醒：应根据国家收费标准并结合市场实际进行报价，总价包干。</w:t>
      </w:r>
      <w:r/>
    </w:p>
    <w:p>
      <w:pPr>
        <w:ind w:firstLine="480"/>
        <w:keepLines w:val="0"/>
        <w:keepNext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3.工作中涉及的敏感资料、电子数据等相关信息，成交单位应严格执行保密的相关规定，不得以任何方式向任何第三人披露、泄露或许可第三人使用，否则追究其相应法律责任。</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20"/>
        <w:spacing w:line="40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pStyle w:val="889"/>
        <w:jc w:val="both"/>
        <w:pageBreakBefore w:val="0"/>
        <w:spacing w:before="0" w:after="0" w:line="500" w:lineRule="exact"/>
        <w:widowControl w:val="off"/>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89"/>
        <w:jc w:val="center"/>
        <w:rPr>
          <w:rFonts w:hint="default"/>
          <w:highlight w:val="none"/>
          <w:lang w:val="en-US" w:eastAsia="zh-CN"/>
        </w:rPr>
      </w:pPr>
      <w:r/>
      <w:bookmarkStart w:id="59" w:name="_Toc8274"/>
      <w:r>
        <w:rPr>
          <w:rFonts w:hint="default"/>
          <w:highlight w:val="none"/>
          <w:lang w:val="en-US" w:eastAsia="zh-CN"/>
        </w:rPr>
        <w:t xml:space="preserve">第五章 评标办法与评标标准</w:t>
      </w:r>
      <w:bookmarkEnd w:id="59"/>
      <w:r/>
      <w:r/>
    </w:p>
    <w:p>
      <w:pPr>
        <w:rPr>
          <w:rFonts w:hint="default" w:ascii="Times New Roman" w:hAnsi="Times New Roman" w:cs="Times New Roman"/>
          <w:highlight w:val="none"/>
        </w:rPr>
      </w:pPr>
      <w:r>
        <w:rPr>
          <w:rFonts w:hint="default" w:ascii="Times New Roman" w:hAnsi="Times New Roman" w:cs="Times New Roman"/>
          <w:highlight w:val="none"/>
        </w:rPr>
      </w:r>
      <w:r/>
    </w:p>
    <w:p>
      <w:pPr>
        <w:ind w:firstLine="482"/>
        <w:keepLines w:val="0"/>
        <w:keepNext w:val="0"/>
        <w:pageBreakBefore w:val="0"/>
        <w:spacing w:line="500" w:lineRule="exact"/>
        <w:widowControl w:val="off"/>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一、评标方法：综合评分法</w:t>
      </w:r>
      <w:r/>
    </w:p>
    <w:p>
      <w:pPr>
        <w:ind w:firstLine="480"/>
        <w:keepLines w:val="0"/>
        <w:keepNext w:val="0"/>
        <w:pageBreakBefore w:val="0"/>
        <w:spacing w:line="500" w:lineRule="exact"/>
        <w:widowControl w:val="off"/>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综合评分法，是指投标文件满足招标文件全部实质性要求，且按照评审因素的量化指标评审得分最高的投标人为中标候选人的评标办法。</w:t>
      </w:r>
      <w:r/>
    </w:p>
    <w:p>
      <w:pPr>
        <w:pStyle w:val="1158"/>
        <w:ind w:firstLine="441"/>
        <w:keepLines w:val="0"/>
        <w:keepNext w:val="0"/>
        <w:pageBreakBefore w:val="0"/>
        <w:spacing w:before="0" w:after="0" w:line="500" w:lineRule="exact"/>
        <w:widowControl w:val="off"/>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 xml:space="preserve">本项目按各采购包分别确定1名中标人，投标人可以兼投但不得兼中，评审工作依照分包顺序依次开展，已列为采购包1第一中标候选人的投标人，不再推荐为采购包2的第一中标候选人。</w:t>
      </w:r>
      <w:r/>
    </w:p>
    <w:p>
      <w:pPr>
        <w:ind w:firstLine="482"/>
        <w:keepLines w:val="0"/>
        <w:keepNext w:val="0"/>
        <w:pageBreakBefore w:val="0"/>
        <w:spacing w:line="500" w:lineRule="exact"/>
        <w:widowControl/>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二、评标委员会构成</w:t>
      </w:r>
      <w:r/>
    </w:p>
    <w:p>
      <w:pPr>
        <w:ind w:firstLine="480"/>
        <w:keepLines w:val="0"/>
        <w:keepNext w:val="0"/>
        <w:pageBreakBefore w:val="0"/>
        <w:spacing w:line="500" w:lineRule="exact"/>
        <w:widowControl/>
        <w:rPr>
          <w:rFonts w:hint="default" w:ascii="Times New Roman" w:hAnsi="Times New Roman" w:cs="Times New Roman"/>
          <w:bCs/>
          <w:color w:val="auto"/>
          <w:highlight w:val="none"/>
        </w:rPr>
      </w:pPr>
      <w:r>
        <w:rPr>
          <w:rFonts w:hint="default" w:ascii="Times New Roman" w:hAnsi="Times New Roman" w:cs="Times New Roman"/>
          <w:bCs/>
          <w:color w:val="auto"/>
          <w:sz w:val="24"/>
          <w:highlight w:val="none"/>
        </w:rPr>
        <w:t xml:space="preserve">本采购项目评标委员会由采购人代表和评审专家组成。</w:t>
      </w:r>
      <w:r/>
    </w:p>
    <w:p>
      <w:pPr>
        <w:ind w:firstLine="482"/>
        <w:keepLines w:val="0"/>
        <w:keepNext w:val="0"/>
        <w:pageBreakBefore w:val="0"/>
        <w:spacing w:line="500" w:lineRule="exact"/>
        <w:widowControl/>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三、评标原则</w:t>
      </w:r>
      <w:r/>
    </w:p>
    <w:p>
      <w:pPr>
        <w:ind w:firstLine="480"/>
        <w:keepLines w:val="0"/>
        <w:keepNext w:val="0"/>
        <w:pageBreakBefore w:val="0"/>
        <w:spacing w:line="500" w:lineRule="exact"/>
        <w:widowControl/>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default" w:ascii="Times New Roman" w:hAnsi="Times New Roman" w:cs="Times New Roman"/>
          <w:bCs/>
          <w:color w:val="auto"/>
          <w:sz w:val="24"/>
          <w:highlight w:val="none"/>
          <w:lang w:eastAsia="zh-CN"/>
        </w:rPr>
        <w:t xml:space="preserve">投标人</w:t>
      </w:r>
      <w:r>
        <w:rPr>
          <w:rFonts w:hint="default" w:ascii="Times New Roman" w:hAnsi="Times New Roman" w:cs="Times New Roman"/>
          <w:bCs/>
          <w:color w:val="auto"/>
          <w:sz w:val="24"/>
          <w:highlight w:val="none"/>
        </w:rPr>
        <w:t xml:space="preserve">接触。</w:t>
      </w:r>
      <w:r/>
    </w:p>
    <w:p>
      <w:pPr>
        <w:ind w:firstLine="482"/>
        <w:keepLines w:val="0"/>
        <w:keepNext w:val="0"/>
        <w:pageBreakBefore w:val="0"/>
        <w:spacing w:line="500" w:lineRule="exact"/>
        <w:widowControl/>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四、评标标准</w:t>
      </w:r>
      <w:r/>
    </w:p>
    <w:p>
      <w:pPr>
        <w:ind w:firstLine="480"/>
        <w:keepLines w:val="0"/>
        <w:keepNext w:val="0"/>
        <w:pageBreakBefore w:val="0"/>
        <w:spacing w:line="5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1.</w:t>
      </w:r>
      <w:r>
        <w:rPr>
          <w:rFonts w:hint="default" w:ascii="Times New Roman" w:hAnsi="Times New Roman" w:cs="Times New Roman"/>
          <w:color w:val="auto"/>
          <w:sz w:val="24"/>
          <w:highlight w:val="none"/>
        </w:rPr>
        <w:t xml:space="preserve">评标时，评标委员会以招标文件为评标依据，评标委员会各成员独立对每个投标人的投标文件进行评价，并汇总每个投标人的得分。评标过程中，不得去掉报价中的最高报价和最低报价。</w:t>
      </w:r>
      <w:r/>
    </w:p>
    <w:p>
      <w:pPr>
        <w:ind w:firstLine="480"/>
        <w:keepLines w:val="0"/>
        <w:keepNext w:val="0"/>
        <w:pageBreakBefore w:val="0"/>
        <w:spacing w:line="5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2.</w:t>
      </w:r>
      <w:r>
        <w:rPr>
          <w:rFonts w:hint="default" w:ascii="Times New Roman" w:hAnsi="Times New Roman" w:cs="Times New Roman"/>
          <w:color w:val="auto"/>
          <w:sz w:val="24"/>
          <w:highlight w:val="none"/>
        </w:rPr>
        <w:t xml:space="preserve">本项目评分总分为100分，按四舍五入取至小数点后两位。</w:t>
      </w:r>
      <w:r/>
    </w:p>
    <w:p>
      <w:pPr>
        <w:ind w:firstLine="480"/>
        <w:keepLines w:val="0"/>
        <w:keepNext w:val="0"/>
        <w:pageBreakBefore w:val="0"/>
        <w:spacing w:line="5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3.</w:t>
      </w:r>
      <w:r>
        <w:rPr>
          <w:rFonts w:hint="default" w:ascii="Times New Roman" w:hAnsi="Times New Roman" w:cs="Times New Roman"/>
          <w:color w:val="auto"/>
          <w:sz w:val="24"/>
          <w:highlight w:val="none"/>
        </w:rPr>
        <w:t xml:space="preserve">总得分=价格分+商务技术分。</w:t>
      </w:r>
      <w:r/>
    </w:p>
    <w:p>
      <w:pPr>
        <w:ind w:firstLine="482"/>
        <w:keepLines w:val="0"/>
        <w:keepNext w:val="0"/>
        <w:pageBreakBefore w:val="0"/>
        <w:spacing w:line="500" w:lineRule="exact"/>
        <w:widowControl/>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五、中标标准</w:t>
      </w:r>
      <w:r/>
    </w:p>
    <w:p>
      <w:pPr>
        <w:ind w:firstLine="480"/>
        <w:keepLines w:val="0"/>
        <w:keepNext w:val="0"/>
        <w:pageBreakBefore w:val="0"/>
        <w:spacing w:line="5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18"/>
        <w:ind w:left="0" w:hanging="343"/>
        <w:jc w:val="center"/>
        <w:spacing w:line="500" w:lineRule="exact"/>
        <w:tabs>
          <w:tab w:val="left" w:pos="720" w:leader="none"/>
        </w:tabs>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r>
      <w:r/>
    </w:p>
    <w:p>
      <w:pPr>
        <w:pStyle w:val="1118"/>
        <w:ind w:left="0" w:hanging="343"/>
        <w:jc w:val="center"/>
        <w:spacing w:line="500" w:lineRule="exact"/>
        <w:tabs>
          <w:tab w:val="left" w:pos="720" w:leader="none"/>
        </w:tabs>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r>
      <w:r/>
    </w:p>
    <w:p>
      <w:pPr>
        <w:pStyle w:val="1118"/>
        <w:ind w:left="0" w:hanging="343"/>
        <w:jc w:val="center"/>
        <w:spacing w:line="500" w:lineRule="exact"/>
        <w:tabs>
          <w:tab w:val="left" w:pos="720" w:leader="none"/>
        </w:tabs>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r>
      <w:r/>
    </w:p>
    <w:p>
      <w:pPr>
        <w:pStyle w:val="1118"/>
        <w:ind w:left="0" w:firstLine="0"/>
        <w:jc w:val="center"/>
        <w:spacing w:line="500" w:lineRule="exact"/>
        <w:tabs>
          <w:tab w:val="left" w:pos="720" w:leader="none"/>
        </w:tabs>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 xml:space="preserve">综合评分法</w:t>
      </w:r>
      <w:r/>
    </w:p>
    <w:p>
      <w:pPr>
        <w:ind w:left="0" w:firstLine="482"/>
        <w:keepNext w:val="0"/>
        <w:pageBreakBefore w:val="0"/>
        <w:spacing w:line="50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1.价格分：</w:t>
      </w:r>
      <w:r>
        <w:rPr>
          <w:rFonts w:hint="default" w:ascii="Times New Roman" w:hAnsi="Times New Roman" w:cs="Times New Roman"/>
          <w:b/>
          <w:color w:val="auto"/>
          <w:sz w:val="24"/>
          <w:highlight w:val="none"/>
          <w:lang w:val="en-US" w:eastAsia="zh-CN"/>
        </w:rPr>
        <w:t xml:space="preserve">10</w:t>
      </w:r>
      <w:r>
        <w:rPr>
          <w:rFonts w:hint="default" w:ascii="Times New Roman" w:hAnsi="Times New Roman" w:cs="Times New Roman"/>
          <w:b/>
          <w:color w:val="auto"/>
          <w:sz w:val="24"/>
          <w:highlight w:val="none"/>
        </w:rPr>
        <w:t xml:space="preserve">分</w:t>
      </w:r>
      <w:r/>
    </w:p>
    <w:p>
      <w:pPr>
        <w:ind w:firstLine="482"/>
        <w:keepLines w:val="0"/>
        <w:keepNext w:val="0"/>
        <w:pageBreakBefore w:val="0"/>
        <w:spacing w:line="5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2"/>
        <w:keepLines w:val="0"/>
        <w:keepNext w:val="0"/>
        <w:pageBreakBefore w:val="0"/>
        <w:spacing w:line="5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投标报价得分=（评标基准价/投标报价）×</w:t>
      </w:r>
      <w:r>
        <w:rPr>
          <w:rFonts w:hint="default" w:ascii="Times New Roman" w:hAnsi="Times New Roman" w:cs="Times New Roman"/>
          <w:color w:val="auto"/>
          <w:sz w:val="24"/>
          <w:highlight w:val="none"/>
          <w:lang w:val="en-US" w:eastAsia="zh-CN"/>
        </w:rPr>
        <w:t xml:space="preserve">10</w:t>
      </w:r>
      <w:r>
        <w:rPr>
          <w:rFonts w:hint="default" w:ascii="Times New Roman" w:hAnsi="Times New Roman" w:cs="Times New Roman"/>
          <w:color w:val="auto"/>
          <w:sz w:val="24"/>
          <w:highlight w:val="none"/>
        </w:rPr>
        <w:t xml:space="preserve">分</w:t>
      </w:r>
      <w:r/>
    </w:p>
    <w:p>
      <w:pPr>
        <w:ind w:firstLine="482"/>
        <w:keepNext w:val="0"/>
        <w:pageBreakBefore w:val="0"/>
        <w:spacing w:line="500" w:lineRule="exact"/>
        <w:widowControl/>
        <w:rPr>
          <w:rFonts w:hint="default" w:ascii="Times New Roman" w:hAnsi="Times New Roman" w:cs="Times New Roman"/>
          <w:color w:val="auto"/>
          <w:sz w:val="24"/>
          <w:highlight w:val="none"/>
        </w:rPr>
      </w:pPr>
      <w:r>
        <w:rPr>
          <w:rFonts w:hint="default" w:ascii="Times New Roman" w:hAnsi="Times New Roman" w:cs="Times New Roman"/>
          <w:b/>
          <w:color w:val="auto"/>
          <w:sz w:val="24"/>
          <w:highlight w:val="none"/>
        </w:rPr>
        <w:t xml:space="preserve">2.商务技术分：</w:t>
      </w:r>
      <w:r>
        <w:rPr>
          <w:rFonts w:hint="default" w:ascii="Times New Roman" w:hAnsi="Times New Roman" w:cs="Times New Roman"/>
          <w:b/>
          <w:color w:val="auto"/>
          <w:sz w:val="24"/>
          <w:highlight w:val="none"/>
          <w:lang w:val="en-US" w:eastAsia="zh-CN"/>
        </w:rPr>
        <w:t xml:space="preserve">90</w:t>
      </w:r>
      <w:r>
        <w:rPr>
          <w:rFonts w:hint="default" w:ascii="Times New Roman" w:hAnsi="Times New Roman" w:cs="Times New Roman"/>
          <w:b/>
          <w:color w:val="auto"/>
          <w:sz w:val="24"/>
          <w:highlight w:val="none"/>
        </w:rPr>
        <w:t xml:space="preserve">分</w:t>
      </w:r>
      <w:r/>
    </w:p>
    <w:tbl>
      <w:tblPr>
        <w:tblStyle w:val="899"/>
        <w:tblW w:w="99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3"/>
        <w:gridCol w:w="7680"/>
      </w:tblGrid>
      <w:tr>
        <w:trPr>
          <w:jc w:val="center"/>
          <w:trHeight w:val="584"/>
        </w:trPr>
        <w:tc>
          <w:tcPr>
            <w:tcW w:w="2253" w:type="dxa"/>
            <w:vAlign w:val="center"/>
            <w:textDirection w:val="lrTb"/>
            <w:noWrap w:val="false"/>
          </w:tcPr>
          <w:p>
            <w:pPr>
              <w:jc w:val="center"/>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评审因素</w:t>
            </w:r>
            <w:r/>
          </w:p>
        </w:tc>
        <w:tc>
          <w:tcPr>
            <w:tcW w:w="7680" w:type="dxa"/>
            <w:vAlign w:val="center"/>
            <w:textDirection w:val="lrTb"/>
            <w:noWrap w:val="false"/>
          </w:tcPr>
          <w:p>
            <w:pPr>
              <w:jc w:val="center"/>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评审标准</w:t>
            </w:r>
            <w:r/>
          </w:p>
        </w:tc>
      </w:tr>
      <w:tr>
        <w:trPr>
          <w:jc w:val="center"/>
          <w:trHeight w:val="416"/>
        </w:trPr>
        <w:tc>
          <w:tcPr>
            <w:tcW w:w="2253" w:type="dxa"/>
            <w:vAlign w:val="center"/>
            <w:textDirection w:val="lrTb"/>
            <w:noWrap w:val="false"/>
          </w:tcPr>
          <w:p>
            <w:pPr>
              <w:jc w:val="center"/>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bCs w:val="0"/>
                <w:color w:val="auto"/>
                <w:sz w:val="24"/>
                <w:highlight w:val="none"/>
                <w:lang w:val="zh-CN"/>
              </w:rPr>
            </w:pPr>
            <w:r>
              <w:rPr>
                <w:rFonts w:hint="default" w:ascii="Times New Roman" w:hAnsi="Times New Roman" w:eastAsia="宋体" w:cs="Times New Roman"/>
                <w:b/>
                <w:bCs w:val="0"/>
                <w:color w:val="auto"/>
                <w:sz w:val="24"/>
                <w:highlight w:val="none"/>
                <w:lang w:val="zh-CN"/>
              </w:rPr>
              <w:t xml:space="preserve">储备猪肉实施方案</w:t>
            </w:r>
            <w:r/>
          </w:p>
          <w:p>
            <w:pPr>
              <w:ind w:firstLine="482"/>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Cs/>
                <w:color w:val="auto"/>
                <w:sz w:val="24"/>
                <w:highlight w:val="none"/>
                <w:lang w:val="zh-CN"/>
              </w:rPr>
            </w:pPr>
            <w:r>
              <w:rPr>
                <w:rFonts w:hint="default" w:ascii="Times New Roman" w:hAnsi="Times New Roman" w:eastAsia="宋体" w:cs="Times New Roman"/>
                <w:b/>
                <w:bCs w:val="0"/>
                <w:color w:val="auto"/>
                <w:sz w:val="24"/>
                <w:highlight w:val="none"/>
                <w:lang w:val="zh-CN"/>
              </w:rPr>
              <w:t xml:space="preserve">（8分）</w:t>
            </w:r>
            <w:r/>
          </w:p>
        </w:tc>
        <w:tc>
          <w:tcPr>
            <w:tcW w:w="7680" w:type="dxa"/>
            <w:vAlign w:val="center"/>
            <w:textDirection w:val="lrTb"/>
            <w:noWrap w:val="false"/>
          </w:tcPr>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投标人</w:t>
            </w:r>
            <w:r>
              <w:rPr>
                <w:rFonts w:hint="default" w:ascii="Times New Roman" w:hAnsi="Times New Roman" w:cs="Times New Roman"/>
                <w:b/>
                <w:bCs/>
                <w:color w:val="auto"/>
                <w:sz w:val="24"/>
                <w:highlight w:val="none"/>
                <w:lang w:eastAsia="zh-CN"/>
              </w:rPr>
              <w:t xml:space="preserve">制定本项目</w:t>
            </w:r>
            <w:r>
              <w:rPr>
                <w:rFonts w:hint="default" w:ascii="Times New Roman" w:hAnsi="Times New Roman" w:eastAsia="宋体" w:cs="Times New Roman"/>
                <w:b/>
                <w:bCs/>
                <w:color w:val="auto"/>
                <w:sz w:val="24"/>
                <w:highlight w:val="none"/>
              </w:rPr>
              <w:t xml:space="preserve">储备猪肉实施方案。方案包括但不限于对本项目的理解、具体的实施服务方案、履约过程中重难点分析及建议等内容</w:t>
            </w:r>
            <w:r>
              <w:rPr>
                <w:rFonts w:hint="default" w:ascii="Times New Roman" w:hAnsi="Times New Roman" w:cs="Times New Roman"/>
                <w:b/>
                <w:bCs/>
                <w:color w:val="auto"/>
                <w:sz w:val="24"/>
                <w:highlight w:val="none"/>
                <w:lang w:eastAsia="zh-CN"/>
              </w:rPr>
              <w:t xml:space="preserve">。</w:t>
            </w:r>
            <w:r/>
          </w:p>
          <w:p>
            <w:pPr>
              <w:numPr>
                <w:ilvl w:val="-1"/>
                <w:numId w:val="0"/>
              </w:num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color w:val="auto"/>
                <w:sz w:val="24"/>
                <w:szCs w:val="24"/>
                <w:highlight w:val="none"/>
                <w:lang w:val="en-US" w:eastAsia="zh-CN" w:bidi="ar"/>
              </w:rPr>
              <w:t xml:space="preserve">1.</w:t>
            </w:r>
            <w:r>
              <w:rPr>
                <w:rFonts w:hint="default" w:ascii="Times New Roman" w:hAnsi="Times New Roman" w:eastAsia="宋体" w:cs="Times New Roman"/>
                <w:color w:val="auto"/>
                <w:sz w:val="24"/>
                <w:szCs w:val="24"/>
                <w:highlight w:val="none"/>
                <w:lang w:val="en-US" w:eastAsia="zh-CN" w:bidi="ar"/>
              </w:rPr>
              <w:t xml:space="preserve">方案整体科学严谨、贴合项目核心需求，内容全面详实、细节完整，完全覆盖项目理解、实施服务流程、履约重难点分析、针对性解决建议等全部要求内容。对储备猪肉收储、储存、管护、出库、应急保障、质量管控等项目核心工作理解透彻；实施服务方案流程规范、分工明确、落地性极强；履约重难点识别精准、分析深入全面，配套优化建议、保障措施针对性极强、可直接落地，</w:t>
            </w:r>
            <w:r>
              <w:rPr>
                <w:rFonts w:hint="default" w:ascii="Times New Roman" w:hAnsi="Times New Roman" w:eastAsia="宋体" w:cs="Times New Roman"/>
                <w:b w:val="0"/>
                <w:bCs w:val="0"/>
                <w:color w:val="auto"/>
                <w:sz w:val="24"/>
                <w:highlight w:val="none"/>
                <w:lang w:val="en-US" w:eastAsia="zh-CN"/>
              </w:rPr>
              <w:t xml:space="preserve">整体方案可行性、专业性、完整性极高的得8分；</w:t>
            </w:r>
            <w:r/>
          </w:p>
          <w:p>
            <w:pPr>
              <w:numPr>
                <w:ilvl w:val="0"/>
                <w:numId w:val="0"/>
              </w:num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2.</w:t>
            </w:r>
            <w:r>
              <w:rPr>
                <w:rFonts w:hint="default" w:ascii="Times New Roman" w:hAnsi="Times New Roman" w:eastAsia="宋体" w:cs="Times New Roman"/>
                <w:b w:val="0"/>
                <w:bCs w:val="0"/>
                <w:color w:val="auto"/>
                <w:sz w:val="24"/>
                <w:highlight w:val="none"/>
                <w:lang w:val="en-US" w:eastAsia="zh-CN"/>
              </w:rPr>
              <w:t xml:space="preserve">方案整体科学合理，贴合项目实际需求，内容详细完整，完整覆盖方案所有要求模块。精准掌握储备猪肉项目服务目标、工作标准及核心要求；实施服务方案流程清晰、措施完善、架构合理；能够精准识别履约核心重难点，分析逻辑清晰、贴合实际，配套建议和保障措施有效可行，整体方案专业性充足、落地性强、无明显漏洞的得6分；</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3.</w:t>
            </w:r>
            <w:r>
              <w:rPr>
                <w:rFonts w:hint="default" w:ascii="Times New Roman" w:hAnsi="Times New Roman" w:eastAsia="宋体" w:cs="Times New Roman"/>
                <w:b w:val="0"/>
                <w:bCs w:val="0"/>
                <w:color w:val="auto"/>
                <w:sz w:val="24"/>
                <w:highlight w:val="none"/>
                <w:lang w:val="en-US" w:eastAsia="zh-CN"/>
              </w:rPr>
              <w:t xml:space="preserve">方案整体基本科学合理，契合项目基础需求，内容较为详细，覆盖全部核心评审模块。基本理解储备猪肉项目的服务内容、工作规范及履约要求；实施服务方案流程完整、措施基本齐全，具备常规落地条件；能够梳理出项目履约主要重难点，分析逻辑较为清晰，配套有基础应对建议，整体方案可行性较强，仅存在少量细节不完善问题，不影响整体履约实施的得4分；</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4.</w:t>
            </w:r>
            <w:r>
              <w:rPr>
                <w:rFonts w:hint="default" w:ascii="Times New Roman" w:hAnsi="Times New Roman" w:eastAsia="宋体" w:cs="Times New Roman"/>
                <w:b w:val="0"/>
                <w:bCs w:val="0"/>
                <w:color w:val="auto"/>
                <w:sz w:val="24"/>
                <w:highlight w:val="none"/>
                <w:lang w:val="en-US" w:eastAsia="zh-CN"/>
              </w:rPr>
              <w:t xml:space="preserve">方案整体合理性一般，勉强匹配项目基础需求，内容仅做到基础覆盖，各模块内容较为浅显。对储备猪肉项目核心工作、服务标准理解不够全面；实施服务方案内容简略、流程不够细化、部分措施缺乏针对性；履约重难点识别不全面、分析较为粗浅，配套建议笼统、实用性不足，整体方案落地可行性较弱，存在明显优化空间的得2分</w:t>
            </w:r>
            <w:r>
              <w:rPr>
                <w:rFonts w:hint="default" w:ascii="Times New Roman" w:hAnsi="Times New Roman" w:cs="Times New Roman"/>
                <w:b w:val="0"/>
                <w:bCs w:val="0"/>
                <w:color w:val="auto"/>
                <w:sz w:val="24"/>
                <w:highlight w:val="none"/>
                <w:lang w:val="en-US" w:eastAsia="zh-CN"/>
              </w:rPr>
              <w:t xml:space="preserve">。</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bCs/>
                <w:color w:val="auto"/>
                <w:sz w:val="24"/>
                <w:highlight w:val="none"/>
              </w:rPr>
              <w:t xml:space="preserve">该项未见阐述不得分。</w:t>
            </w:r>
            <w:r/>
          </w:p>
        </w:tc>
      </w:tr>
      <w:tr>
        <w:trPr>
          <w:jc w:val="center"/>
          <w:trHeight w:val="584"/>
        </w:trPr>
        <w:tc>
          <w:tcPr>
            <w:tcW w:w="2253" w:type="dxa"/>
            <w:vAlign w:val="center"/>
            <w:textDirection w:val="lrTb"/>
            <w:noWrap w:val="false"/>
          </w:tcPr>
          <w:p>
            <w:pPr>
              <w:ind w:firstLine="241"/>
              <w:jc w:val="both"/>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在库管理方案</w:t>
            </w:r>
            <w:r/>
          </w:p>
          <w:p>
            <w:pPr>
              <w:ind w:firstLine="482"/>
              <w:jc w:val="both"/>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（8分）</w:t>
            </w:r>
            <w:r/>
          </w:p>
        </w:tc>
        <w:tc>
          <w:tcPr>
            <w:tcW w:w="7680" w:type="dxa"/>
            <w:vAlign w:val="center"/>
            <w:textDirection w:val="lrTb"/>
            <w:noWrap w:val="false"/>
          </w:tcPr>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投标人</w:t>
            </w:r>
            <w:r>
              <w:rPr>
                <w:rFonts w:hint="default" w:ascii="Times New Roman" w:hAnsi="Times New Roman" w:cs="Times New Roman"/>
                <w:b/>
                <w:bCs/>
                <w:color w:val="auto"/>
                <w:sz w:val="24"/>
                <w:highlight w:val="none"/>
                <w:lang w:val="zh-CN"/>
              </w:rPr>
              <w:t xml:space="preserve">制定本项目</w:t>
            </w:r>
            <w:r>
              <w:rPr>
                <w:rFonts w:hint="default" w:ascii="Times New Roman" w:hAnsi="Times New Roman" w:eastAsia="宋体" w:cs="Times New Roman"/>
                <w:b/>
                <w:bCs/>
                <w:color w:val="auto"/>
                <w:sz w:val="24"/>
                <w:highlight w:val="none"/>
                <w:lang w:val="zh-CN"/>
              </w:rPr>
              <w:t xml:space="preserve">在库管理方案。方案包括但不限于</w:t>
            </w:r>
            <w:r>
              <w:rPr>
                <w:rFonts w:hint="default" w:ascii="Times New Roman" w:hAnsi="Times New Roman" w:eastAsia="宋体" w:cs="Times New Roman"/>
                <w:b/>
                <w:bCs/>
                <w:color w:val="auto"/>
                <w:sz w:val="24"/>
                <w:highlight w:val="none"/>
              </w:rPr>
              <w:t xml:space="preserve">专仓（专垛）存放、专人管理、专账记载、专牌明示，确保账账相符、账物相</w:t>
            </w:r>
            <w:r>
              <w:rPr>
                <w:rFonts w:hint="default" w:ascii="Times New Roman" w:hAnsi="Times New Roman" w:eastAsia="宋体" w:cs="Times New Roman"/>
                <w:b/>
                <w:bCs/>
                <w:color w:val="auto"/>
                <w:sz w:val="24"/>
                <w:highlight w:val="none"/>
                <w:lang w:val="zh-CN"/>
              </w:rPr>
              <w:t xml:space="preserve">符、质量良好和储存安全管理等内容</w:t>
            </w:r>
            <w:r>
              <w:rPr>
                <w:rFonts w:hint="default" w:ascii="Times New Roman" w:hAnsi="Times New Roman" w:cs="Times New Roman"/>
                <w:b/>
                <w:bCs/>
                <w:color w:val="auto"/>
                <w:sz w:val="24"/>
                <w:highlight w:val="none"/>
                <w:lang w:val="zh-CN"/>
              </w:rPr>
              <w:t xml:space="preserve">。</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rPr>
            </w:pPr>
            <w:r>
              <w:rPr>
                <w:rFonts w:hint="default" w:ascii="Times New Roman" w:hAnsi="Times New Roman" w:cs="Times New Roman"/>
                <w:b w:val="0"/>
                <w:bCs w:val="0"/>
                <w:color w:val="auto"/>
                <w:sz w:val="24"/>
                <w:highlight w:val="none"/>
                <w:lang w:val="en-US" w:eastAsia="zh-CN"/>
              </w:rPr>
              <w:t xml:space="preserve">1.</w:t>
            </w:r>
            <w:r>
              <w:rPr>
                <w:rFonts w:hint="default" w:ascii="Times New Roman" w:hAnsi="Times New Roman" w:eastAsia="宋体" w:cs="Times New Roman"/>
                <w:b w:val="0"/>
                <w:bCs w:val="0"/>
                <w:color w:val="auto"/>
                <w:sz w:val="24"/>
                <w:highlight w:val="none"/>
                <w:lang w:val="en-US" w:eastAsia="zh-CN"/>
              </w:rPr>
              <w:t xml:space="preserve">方案完整覆盖全部评审内容，科学规范、措施详实有效，管理记录清晰完善，在库管控流程完善、落地性极高，可全面保障猪肉储存质量与仓储安全的得8分；</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2.</w:t>
            </w:r>
            <w:r>
              <w:rPr>
                <w:rFonts w:hint="default" w:ascii="Times New Roman" w:hAnsi="Times New Roman" w:eastAsia="宋体" w:cs="Times New Roman"/>
                <w:b w:val="0"/>
                <w:bCs w:val="0"/>
                <w:color w:val="auto"/>
                <w:sz w:val="24"/>
                <w:highlight w:val="none"/>
                <w:lang w:val="en-US" w:eastAsia="zh-CN"/>
              </w:rPr>
              <w:t xml:space="preserve">方案全覆盖所有评审</w:t>
            </w:r>
            <w:r>
              <w:rPr>
                <w:rFonts w:hint="default" w:ascii="Times New Roman" w:hAnsi="Times New Roman" w:cs="Times New Roman"/>
                <w:b w:val="0"/>
                <w:bCs w:val="0"/>
                <w:color w:val="auto"/>
                <w:sz w:val="24"/>
                <w:highlight w:val="none"/>
                <w:lang w:val="en-US" w:eastAsia="zh-CN"/>
              </w:rPr>
              <w:t xml:space="preserve">内容</w:t>
            </w:r>
            <w:r>
              <w:rPr>
                <w:rFonts w:hint="default" w:ascii="Times New Roman" w:hAnsi="Times New Roman" w:eastAsia="宋体" w:cs="Times New Roman"/>
                <w:b w:val="0"/>
                <w:bCs w:val="0"/>
                <w:color w:val="auto"/>
                <w:sz w:val="24"/>
                <w:highlight w:val="none"/>
                <w:lang w:val="en-US" w:eastAsia="zh-CN"/>
              </w:rPr>
              <w:t xml:space="preserve">，整体科学合理，管控措施规范、记录完整，可行性高，可有效落实在库仓储管理工作的得6分；</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3.</w:t>
            </w:r>
            <w:r>
              <w:rPr>
                <w:rFonts w:hint="default" w:ascii="Times New Roman" w:hAnsi="Times New Roman" w:eastAsia="宋体" w:cs="Times New Roman"/>
                <w:b w:val="0"/>
                <w:bCs w:val="0"/>
                <w:color w:val="auto"/>
                <w:sz w:val="24"/>
                <w:highlight w:val="none"/>
                <w:lang w:val="en-US" w:eastAsia="zh-CN"/>
              </w:rPr>
              <w:t xml:space="preserve">方案基本包含全部评审内容，整体较为合理，管控措施基本有效、记录较清晰，具备可行性，仅存在少量细节瑕疵的得4分；</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rPr>
            </w:pPr>
            <w:r>
              <w:rPr>
                <w:rFonts w:hint="default" w:ascii="Times New Roman" w:hAnsi="Times New Roman" w:cs="Times New Roman"/>
                <w:b w:val="0"/>
                <w:bCs w:val="0"/>
                <w:color w:val="auto"/>
                <w:sz w:val="24"/>
                <w:highlight w:val="none"/>
                <w:lang w:val="en-US" w:eastAsia="zh-CN"/>
              </w:rPr>
              <w:t xml:space="preserve">4.</w:t>
            </w:r>
            <w:r>
              <w:rPr>
                <w:rFonts w:hint="default" w:ascii="Times New Roman" w:hAnsi="Times New Roman" w:eastAsia="宋体" w:cs="Times New Roman"/>
                <w:b w:val="0"/>
                <w:bCs w:val="0"/>
                <w:color w:val="auto"/>
                <w:sz w:val="24"/>
                <w:highlight w:val="none"/>
                <w:lang w:val="en-US" w:eastAsia="zh-CN"/>
              </w:rPr>
              <w:t xml:space="preserve">方案存在关键内容缺项，合理性一般，管控措施成效有限、记录不够清晰，方案可行性不足，无法完全满足仓储管理要求的得2分。</w:t>
            </w:r>
            <w:r/>
          </w:p>
          <w:p>
            <w:pPr>
              <w:ind w:firstLine="0"/>
              <w:jc w:val="both"/>
              <w:keepLines w:val="0"/>
              <w:keepNext w:val="0"/>
              <w:pageBreakBefore w:val="0"/>
              <w:spacing w:after="0" w:line="500" w:lineRule="exact"/>
              <w:widowControl w:val="off"/>
              <w:rPr>
                <w:rFonts w:hint="default" w:ascii="Times New Roman" w:hAnsi="Times New Roman" w:eastAsia="宋体" w:cs="Times New Roman"/>
                <w:b w:val="0"/>
                <w:bCs w:val="0"/>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该项未见阐述不得分。</w:t>
            </w:r>
            <w:r/>
          </w:p>
        </w:tc>
      </w:tr>
      <w:tr>
        <w:trPr>
          <w:jc w:val="center"/>
          <w:trHeight w:val="584"/>
        </w:trPr>
        <w:tc>
          <w:tcPr>
            <w:tcW w:w="2253" w:type="dxa"/>
            <w:vAlign w:val="center"/>
            <w:textDirection w:val="lrTb"/>
            <w:noWrap w:val="false"/>
          </w:tcPr>
          <w:p>
            <w:pPr>
              <w:ind w:left="0" w:firstLine="0"/>
              <w:jc w:val="center"/>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轮换管理制度方案</w:t>
            </w:r>
            <w:r/>
          </w:p>
          <w:p>
            <w:pPr>
              <w:ind w:firstLine="699"/>
              <w:jc w:val="both"/>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（8分）</w:t>
            </w:r>
            <w:r/>
          </w:p>
        </w:tc>
        <w:tc>
          <w:tcPr>
            <w:tcW w:w="7680" w:type="dxa"/>
            <w:vAlign w:val="center"/>
            <w:textDirection w:val="lrTb"/>
            <w:noWrap w:val="false"/>
          </w:tcPr>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投标人</w:t>
            </w:r>
            <w:r>
              <w:rPr>
                <w:rFonts w:hint="default" w:ascii="Times New Roman" w:hAnsi="Times New Roman" w:cs="Times New Roman"/>
                <w:b/>
                <w:bCs/>
                <w:color w:val="auto"/>
                <w:sz w:val="24"/>
                <w:highlight w:val="none"/>
                <w:lang w:eastAsia="zh-CN"/>
              </w:rPr>
              <w:t xml:space="preserve">制定</w:t>
            </w:r>
            <w:r>
              <w:rPr>
                <w:rFonts w:hint="default" w:ascii="Times New Roman" w:hAnsi="Times New Roman" w:eastAsia="宋体" w:cs="Times New Roman"/>
                <w:b/>
                <w:bCs/>
                <w:color w:val="auto"/>
                <w:sz w:val="24"/>
                <w:highlight w:val="none"/>
              </w:rPr>
              <w:t xml:space="preserve">本项目轮换管理制度方案。方案包括但不限于轮换管理制度及措施是否科学合理，方法是否可行，是否严格按照要求制定方案等内容</w:t>
            </w:r>
            <w:r>
              <w:rPr>
                <w:rFonts w:hint="default" w:ascii="Times New Roman" w:hAnsi="Times New Roman" w:cs="Times New Roman"/>
                <w:b/>
                <w:bCs/>
                <w:color w:val="auto"/>
                <w:sz w:val="24"/>
                <w:highlight w:val="none"/>
                <w:lang w:eastAsia="zh-CN"/>
              </w:rPr>
              <w:t xml:space="preserve">。</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1.</w:t>
            </w:r>
            <w:r>
              <w:rPr>
                <w:rFonts w:hint="default" w:ascii="Times New Roman" w:hAnsi="Times New Roman" w:eastAsia="宋体" w:cs="Times New Roman"/>
                <w:b w:val="0"/>
                <w:bCs w:val="0"/>
                <w:color w:val="auto"/>
                <w:sz w:val="24"/>
                <w:highlight w:val="none"/>
                <w:lang w:val="en-US" w:eastAsia="zh-CN"/>
              </w:rPr>
              <w:t xml:space="preserve">方案完全贴合项目轮换管理要求，制度科学完善、措施详实规范、方法合理可行，落地性极强，可高效保障储备猪肉轮换工作合规有序开展的得8分；</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2.</w:t>
            </w:r>
            <w:r>
              <w:rPr>
                <w:rFonts w:hint="default" w:ascii="Times New Roman" w:hAnsi="Times New Roman" w:eastAsia="宋体" w:cs="Times New Roman"/>
                <w:b w:val="0"/>
                <w:bCs w:val="0"/>
                <w:color w:val="auto"/>
                <w:sz w:val="24"/>
                <w:highlight w:val="none"/>
                <w:lang w:val="en-US" w:eastAsia="zh-CN"/>
              </w:rPr>
              <w:t xml:space="preserve">方案严格遵循轮换管理相关要求，整体科学合理，管控措施规范、实施方法可行，具备较高落地性，可有效开展储备猪肉轮换</w:t>
            </w:r>
            <w:r>
              <w:rPr>
                <w:rFonts w:hint="default" w:ascii="Times New Roman" w:hAnsi="Times New Roman" w:cs="Times New Roman"/>
                <w:b w:val="0"/>
                <w:bCs w:val="0"/>
                <w:color w:val="auto"/>
                <w:sz w:val="24"/>
                <w:highlight w:val="none"/>
                <w:lang w:val="en-US" w:eastAsia="zh-CN"/>
              </w:rPr>
              <w:t xml:space="preserve">工作，得</w:t>
            </w:r>
            <w:r>
              <w:rPr>
                <w:rFonts w:hint="default" w:ascii="Times New Roman" w:hAnsi="Times New Roman" w:eastAsia="宋体" w:cs="Times New Roman"/>
                <w:b w:val="0"/>
                <w:bCs w:val="0"/>
                <w:color w:val="auto"/>
                <w:sz w:val="24"/>
                <w:highlight w:val="none"/>
                <w:lang w:val="en-US" w:eastAsia="zh-CN"/>
              </w:rPr>
              <w:t xml:space="preserve">6分；</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3.</w:t>
            </w:r>
            <w:r>
              <w:rPr>
                <w:rFonts w:hint="default" w:ascii="Times New Roman" w:hAnsi="Times New Roman" w:eastAsia="宋体" w:cs="Times New Roman"/>
                <w:b w:val="0"/>
                <w:bCs w:val="0"/>
                <w:color w:val="auto"/>
                <w:sz w:val="24"/>
                <w:highlight w:val="none"/>
                <w:lang w:val="en-US" w:eastAsia="zh-CN"/>
              </w:rPr>
              <w:t xml:space="preserve">方案符合轮换管理基本要求，整体较为科学合理，措施与方法具备可行性，仅存在少量细节不完善，不影响整体轮换工作</w:t>
            </w:r>
            <w:r>
              <w:rPr>
                <w:rFonts w:hint="default" w:ascii="Times New Roman" w:hAnsi="Times New Roman" w:cs="Times New Roman"/>
                <w:b w:val="0"/>
                <w:bCs w:val="0"/>
                <w:color w:val="auto"/>
                <w:sz w:val="24"/>
                <w:highlight w:val="none"/>
                <w:lang w:val="en-US" w:eastAsia="zh-CN"/>
              </w:rPr>
              <w:t xml:space="preserve">开展，得</w:t>
            </w:r>
            <w:r>
              <w:rPr>
                <w:rFonts w:hint="default" w:ascii="Times New Roman" w:hAnsi="Times New Roman" w:eastAsia="宋体" w:cs="Times New Roman"/>
                <w:b w:val="0"/>
                <w:bCs w:val="0"/>
                <w:color w:val="auto"/>
                <w:sz w:val="24"/>
                <w:highlight w:val="none"/>
                <w:lang w:val="en-US" w:eastAsia="zh-CN"/>
              </w:rPr>
              <w:t xml:space="preserve">4分；</w:t>
            </w:r>
            <w:r/>
          </w:p>
          <w:p>
            <w:pP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rPr>
            </w:pPr>
            <w:r>
              <w:rPr>
                <w:rFonts w:hint="default" w:ascii="Times New Roman" w:hAnsi="Times New Roman" w:cs="Times New Roman"/>
                <w:b w:val="0"/>
                <w:bCs w:val="0"/>
                <w:color w:val="auto"/>
                <w:sz w:val="24"/>
                <w:highlight w:val="none"/>
                <w:lang w:val="en-US" w:eastAsia="zh-CN"/>
              </w:rPr>
              <w:t xml:space="preserve">4.</w:t>
            </w:r>
            <w:r>
              <w:rPr>
                <w:rFonts w:hint="default" w:ascii="Times New Roman" w:hAnsi="Times New Roman" w:eastAsia="宋体" w:cs="Times New Roman"/>
                <w:b w:val="0"/>
                <w:bCs w:val="0"/>
                <w:color w:val="auto"/>
                <w:sz w:val="24"/>
                <w:highlight w:val="none"/>
                <w:lang w:val="en-US" w:eastAsia="zh-CN"/>
              </w:rPr>
              <w:t xml:space="preserve">方案仅基本贴合轮换管理要求，整体合理性一般，轮换措施及实施方法较为笼统，可行性不足，难以保障轮换工作规范</w:t>
            </w:r>
            <w:r>
              <w:rPr>
                <w:rFonts w:hint="default" w:ascii="Times New Roman" w:hAnsi="Times New Roman" w:cs="Times New Roman"/>
                <w:b w:val="0"/>
                <w:bCs w:val="0"/>
                <w:color w:val="auto"/>
                <w:sz w:val="24"/>
                <w:highlight w:val="none"/>
                <w:lang w:val="en-US" w:eastAsia="zh-CN"/>
              </w:rPr>
              <w:t xml:space="preserve">落实，得</w:t>
            </w:r>
            <w:r>
              <w:rPr>
                <w:rFonts w:hint="default" w:ascii="Times New Roman" w:hAnsi="Times New Roman" w:eastAsia="宋体" w:cs="Times New Roman"/>
                <w:b w:val="0"/>
                <w:bCs w:val="0"/>
                <w:color w:val="auto"/>
                <w:sz w:val="24"/>
                <w:highlight w:val="none"/>
                <w:lang w:val="en-US" w:eastAsia="zh-CN"/>
              </w:rPr>
              <w:t xml:space="preserve">2分。</w:t>
            </w:r>
            <w:r/>
          </w:p>
          <w:p>
            <w:pPr>
              <w:ind w:firstLine="0"/>
              <w:jc w:val="both"/>
              <w:keepLines w:val="0"/>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该项未见阐述不得分。</w:t>
            </w:r>
            <w:r/>
          </w:p>
        </w:tc>
      </w:tr>
      <w:tr>
        <w:trPr>
          <w:jc w:val="center"/>
          <w:trHeight w:val="584"/>
        </w:trPr>
        <w:tc>
          <w:tcPr>
            <w:tcW w:w="2253" w:type="dxa"/>
            <w:vAlign w:val="center"/>
            <w:textDirection w:val="lrTb"/>
            <w:noWrap w:val="false"/>
          </w:tcPr>
          <w:p>
            <w:pPr>
              <w:ind w:left="0" w:hanging="482"/>
              <w:jc w:val="right"/>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安全卫生管理方案</w:t>
            </w:r>
            <w:r/>
          </w:p>
          <w:p>
            <w:pPr>
              <w:ind w:firstLine="0"/>
              <w:jc w:val="center"/>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w:t>
            </w:r>
            <w:r>
              <w:rPr>
                <w:rFonts w:hint="default" w:ascii="Times New Roman" w:hAnsi="Times New Roman" w:eastAsia="宋体" w:cs="Times New Roman"/>
                <w:b/>
                <w:bCs/>
                <w:color w:val="auto"/>
                <w:sz w:val="24"/>
                <w:szCs w:val="30"/>
                <w:highlight w:val="none"/>
                <w:lang w:val="en-US" w:eastAsia="zh-CN" w:bidi="ar-SA"/>
              </w:rPr>
              <w:t xml:space="preserve">6</w:t>
            </w:r>
            <w:r>
              <w:rPr>
                <w:rFonts w:hint="default" w:ascii="Times New Roman" w:hAnsi="Times New Roman" w:eastAsia="宋体" w:cs="Times New Roman"/>
                <w:b/>
                <w:bCs/>
                <w:color w:val="auto"/>
                <w:sz w:val="24"/>
                <w:szCs w:val="30"/>
                <w:highlight w:val="none"/>
                <w:lang w:val="zh-CN" w:eastAsia="zh-CN" w:bidi="ar-SA"/>
              </w:rPr>
              <w:t xml:space="preserve">分）</w:t>
            </w:r>
            <w:r/>
          </w:p>
        </w:tc>
        <w:tc>
          <w:tcPr>
            <w:tcW w:w="7680" w:type="dxa"/>
            <w:vAlign w:val="center"/>
            <w:textDirection w:val="lrTb"/>
            <w:noWrap w:val="false"/>
          </w:tcPr>
          <w:p>
            <w:pPr>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投标人</w:t>
            </w:r>
            <w:r>
              <w:rPr>
                <w:rFonts w:hint="default" w:ascii="Times New Roman" w:hAnsi="Times New Roman" w:cs="Times New Roman"/>
                <w:b/>
                <w:bCs/>
                <w:color w:val="auto"/>
                <w:sz w:val="24"/>
                <w:highlight w:val="none"/>
                <w:lang w:eastAsia="zh-CN"/>
              </w:rPr>
              <w:t xml:space="preserve">制定本项目</w:t>
            </w:r>
            <w:r>
              <w:rPr>
                <w:rFonts w:hint="default" w:ascii="Times New Roman" w:hAnsi="Times New Roman" w:eastAsia="宋体" w:cs="Times New Roman"/>
                <w:b/>
                <w:bCs/>
                <w:color w:val="auto"/>
                <w:sz w:val="24"/>
                <w:highlight w:val="none"/>
              </w:rPr>
              <w:t xml:space="preserve">安全卫生管理方案。方案包括但不限于食品安全卫生管理、日常维护等内容</w:t>
            </w:r>
            <w:r>
              <w:rPr>
                <w:rFonts w:hint="default" w:ascii="Times New Roman" w:hAnsi="Times New Roman" w:cs="Times New Roman"/>
                <w:b/>
                <w:bCs/>
                <w:color w:val="auto"/>
                <w:sz w:val="24"/>
                <w:highlight w:val="none"/>
                <w:lang w:eastAsia="zh-CN"/>
              </w:rPr>
              <w:t xml:space="preserve">。</w:t>
            </w:r>
            <w:r/>
          </w:p>
          <w:p>
            <w:pPr>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1.</w:t>
            </w:r>
            <w:r>
              <w:rPr>
                <w:rFonts w:hint="default" w:ascii="Times New Roman" w:hAnsi="Times New Roman" w:eastAsia="宋体" w:cs="Times New Roman"/>
                <w:b w:val="0"/>
                <w:bCs w:val="0"/>
                <w:color w:val="auto"/>
                <w:sz w:val="24"/>
                <w:highlight w:val="none"/>
                <w:lang w:val="en-US" w:eastAsia="zh-CN"/>
              </w:rPr>
              <w:t xml:space="preserve">方案内容详实全面、体系完整、科学合规，完全覆盖储备猪肉食品安全卫生管理、库区日常清洁消杀、设备器具维护、人员卫生管理、风险防控、隐患排查等全部核心内容。管理制度规范标准、流程清晰细化、管控措施全面到位，针对性、实操性极强，可全方位保障储备猪肉储存期间的食品安全、仓储环境卫生及设备设施安全，完全满足项目管理</w:t>
            </w:r>
            <w:r>
              <w:rPr>
                <w:rFonts w:hint="default" w:ascii="Times New Roman" w:hAnsi="Times New Roman" w:cs="Times New Roman"/>
                <w:b w:val="0"/>
                <w:bCs w:val="0"/>
                <w:color w:val="auto"/>
                <w:sz w:val="24"/>
                <w:highlight w:val="none"/>
                <w:lang w:val="en-US" w:eastAsia="zh-CN"/>
              </w:rPr>
              <w:t xml:space="preserve">要求，得6</w:t>
            </w:r>
            <w:r>
              <w:rPr>
                <w:rFonts w:hint="default" w:ascii="Times New Roman" w:hAnsi="Times New Roman" w:eastAsia="宋体" w:cs="Times New Roman"/>
                <w:b w:val="0"/>
                <w:bCs w:val="0"/>
                <w:color w:val="auto"/>
                <w:sz w:val="24"/>
                <w:highlight w:val="none"/>
                <w:lang w:val="en-US" w:eastAsia="zh-CN"/>
              </w:rPr>
              <w:t xml:space="preserve">分；</w:t>
            </w:r>
            <w:r/>
          </w:p>
          <w:p>
            <w:pPr>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2.</w:t>
            </w:r>
            <w:r>
              <w:rPr>
                <w:rFonts w:hint="default" w:ascii="Times New Roman" w:hAnsi="Times New Roman" w:eastAsia="宋体" w:cs="Times New Roman"/>
                <w:b w:val="0"/>
                <w:bCs w:val="0"/>
                <w:color w:val="auto"/>
                <w:sz w:val="24"/>
                <w:highlight w:val="none"/>
                <w:lang w:val="en-US" w:eastAsia="zh-CN"/>
              </w:rPr>
              <w:t xml:space="preserve">方案内容完整详实，整体科学合规、架构规范，完整涵盖食品安全卫生管理与仓储日常维护核心工作。各项管控措施标准规范、贴合项目实际，具备较强的针对性和落地性，能够有效防范食品卫生安全风险，常态化落实仓储安全卫生管理工作，全面符合项目服务</w:t>
            </w:r>
            <w:r>
              <w:rPr>
                <w:rFonts w:hint="default" w:ascii="Times New Roman" w:hAnsi="Times New Roman" w:cs="Times New Roman"/>
                <w:b w:val="0"/>
                <w:bCs w:val="0"/>
                <w:color w:val="auto"/>
                <w:sz w:val="24"/>
                <w:highlight w:val="none"/>
                <w:lang w:val="en-US" w:eastAsia="zh-CN"/>
              </w:rPr>
              <w:t xml:space="preserve">标准，得4</w:t>
            </w:r>
            <w:r>
              <w:rPr>
                <w:rFonts w:hint="default" w:ascii="Times New Roman" w:hAnsi="Times New Roman" w:eastAsia="宋体" w:cs="Times New Roman"/>
                <w:b w:val="0"/>
                <w:bCs w:val="0"/>
                <w:color w:val="auto"/>
                <w:sz w:val="24"/>
                <w:highlight w:val="none"/>
                <w:lang w:val="en-US" w:eastAsia="zh-CN"/>
              </w:rPr>
              <w:t xml:space="preserve">分；</w:t>
            </w:r>
            <w:r/>
          </w:p>
          <w:p>
            <w:pPr>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3.</w:t>
            </w:r>
            <w:r>
              <w:rPr>
                <w:rFonts w:hint="default" w:ascii="Times New Roman" w:hAnsi="Times New Roman" w:eastAsia="宋体" w:cs="Times New Roman"/>
                <w:b w:val="0"/>
                <w:bCs w:val="0"/>
                <w:color w:val="auto"/>
                <w:sz w:val="24"/>
                <w:highlight w:val="none"/>
                <w:lang w:val="en-US" w:eastAsia="zh-CN"/>
              </w:rPr>
              <w:t xml:space="preserve">方案内容较为完整，整体科学合理性较好，基本覆盖食品安全卫生管理、仓储日常维</w:t>
            </w:r>
            <w:r>
              <w:rPr>
                <w:rFonts w:hint="default" w:ascii="Times New Roman" w:hAnsi="Times New Roman" w:cs="Times New Roman"/>
                <w:b w:val="0"/>
                <w:bCs w:val="0"/>
                <w:color w:val="auto"/>
                <w:sz w:val="24"/>
                <w:highlight w:val="none"/>
                <w:lang w:val="en-US" w:eastAsia="zh-CN"/>
              </w:rPr>
              <w:t xml:space="preserve">护等</w:t>
            </w:r>
            <w:r>
              <w:rPr>
                <w:rFonts w:hint="default" w:ascii="Times New Roman" w:hAnsi="Times New Roman" w:eastAsia="宋体" w:cs="Times New Roman"/>
                <w:b w:val="0"/>
                <w:bCs w:val="0"/>
                <w:color w:val="auto"/>
                <w:sz w:val="24"/>
                <w:highlight w:val="none"/>
                <w:lang w:val="en-US" w:eastAsia="zh-CN"/>
              </w:rPr>
              <w:t xml:space="preserve">主要内容。具备常规的卫生管控、设备维护、日常管控措施</w:t>
            </w:r>
            <w:r>
              <w:rPr>
                <w:rFonts w:hint="default" w:ascii="Times New Roman" w:hAnsi="Times New Roman" w:cs="Times New Roman"/>
                <w:b w:val="0"/>
                <w:bCs w:val="0"/>
                <w:color w:val="auto"/>
                <w:sz w:val="24"/>
                <w:highlight w:val="none"/>
                <w:lang w:val="en-US" w:eastAsia="zh-CN"/>
              </w:rPr>
              <w:t xml:space="preserve">，具</w:t>
            </w:r>
            <w:r>
              <w:rPr>
                <w:rFonts w:hint="default" w:ascii="Times New Roman" w:hAnsi="Times New Roman" w:eastAsia="宋体" w:cs="Times New Roman"/>
                <w:b w:val="0"/>
                <w:bCs w:val="0"/>
                <w:color w:val="auto"/>
                <w:sz w:val="24"/>
                <w:highlight w:val="none"/>
                <w:lang w:val="en-US" w:eastAsia="zh-CN"/>
              </w:rPr>
              <w:t xml:space="preserve">有一定针对性和可操作性，仅部分管控流程、细节举措不够细化，存在轻微瑕疵，但不影响整体安全卫生管理工作</w:t>
            </w:r>
            <w:r>
              <w:rPr>
                <w:rFonts w:hint="default" w:ascii="Times New Roman" w:hAnsi="Times New Roman" w:cs="Times New Roman"/>
                <w:b w:val="0"/>
                <w:bCs w:val="0"/>
                <w:color w:val="auto"/>
                <w:sz w:val="24"/>
                <w:highlight w:val="none"/>
                <w:lang w:val="en-US" w:eastAsia="zh-CN"/>
              </w:rPr>
              <w:t xml:space="preserve">开展，得3</w:t>
            </w:r>
            <w:r>
              <w:rPr>
                <w:rFonts w:hint="default" w:ascii="Times New Roman" w:hAnsi="Times New Roman" w:eastAsia="宋体" w:cs="Times New Roman"/>
                <w:b w:val="0"/>
                <w:bCs w:val="0"/>
                <w:color w:val="auto"/>
                <w:sz w:val="24"/>
                <w:highlight w:val="none"/>
                <w:lang w:val="en-US" w:eastAsia="zh-CN"/>
              </w:rPr>
              <w:t xml:space="preserve">分；</w:t>
            </w:r>
            <w:r/>
          </w:p>
          <w:p>
            <w:pPr>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4.</w:t>
            </w:r>
            <w:r>
              <w:rPr>
                <w:rFonts w:hint="default" w:ascii="Times New Roman" w:hAnsi="Times New Roman" w:eastAsia="宋体" w:cs="Times New Roman"/>
                <w:b w:val="0"/>
                <w:bCs w:val="0"/>
                <w:color w:val="auto"/>
                <w:sz w:val="24"/>
                <w:highlight w:val="none"/>
                <w:lang w:val="en-US" w:eastAsia="zh-CN"/>
              </w:rPr>
              <w:t xml:space="preserve">方案内容简略单薄、完整性不足，整体科学合理性一般。食品安全卫生管控、日常维护相关内容阐述浅显笼统，关键管控措施缺失、规范性较差，针对性和实操性不足，无法有效规避仓储卫生及食品安全隐患，难以满足项目基础安全卫生管理</w:t>
            </w:r>
            <w:r>
              <w:rPr>
                <w:rFonts w:hint="default" w:ascii="Times New Roman" w:hAnsi="Times New Roman" w:cs="Times New Roman"/>
                <w:b w:val="0"/>
                <w:bCs w:val="0"/>
                <w:color w:val="auto"/>
                <w:sz w:val="24"/>
                <w:highlight w:val="none"/>
                <w:lang w:val="en-US" w:eastAsia="zh-CN"/>
              </w:rPr>
              <w:t xml:space="preserve">要求，得</w:t>
            </w:r>
            <w:r>
              <w:rPr>
                <w:rFonts w:hint="default" w:ascii="Times New Roman" w:hAnsi="Times New Roman" w:eastAsia="宋体" w:cs="Times New Roman"/>
                <w:b w:val="0"/>
                <w:bCs w:val="0"/>
                <w:color w:val="auto"/>
                <w:sz w:val="24"/>
                <w:highlight w:val="none"/>
                <w:lang w:val="en-US" w:eastAsia="zh-CN"/>
              </w:rPr>
              <w:t xml:space="preserve">2分。</w:t>
            </w:r>
            <w:r/>
          </w:p>
          <w:p>
            <w:pPr>
              <w:jc w:val="left"/>
              <w:keepLines w:val="0"/>
              <w:keepNext w:val="0"/>
              <w:pageBreakBefore w:val="0"/>
              <w:spacing w:line="500" w:lineRule="exact"/>
              <w:widowControl/>
              <w:rPr>
                <w:rFonts w:hint="default" w:ascii="Times New Roman" w:hAnsi="Times New Roman" w:eastAsia="宋体" w:cs="Times New Roman"/>
                <w:color w:val="auto"/>
                <w:sz w:val="24"/>
                <w:highlight w:val="none"/>
              </w:rPr>
              <w:suppressLineNumbers w:val="0"/>
            </w:pPr>
            <w:r>
              <w:rPr>
                <w:rFonts w:hint="default" w:ascii="Times New Roman" w:hAnsi="Times New Roman" w:eastAsia="宋体" w:cs="Times New Roman"/>
                <w:b/>
                <w:bCs/>
                <w:color w:val="auto"/>
                <w:sz w:val="24"/>
                <w:highlight w:val="none"/>
              </w:rPr>
              <w:t xml:space="preserve">该项未见阐述不得分。</w:t>
            </w:r>
            <w:r/>
          </w:p>
        </w:tc>
      </w:tr>
      <w:tr>
        <w:trPr>
          <w:jc w:val="center"/>
          <w:trHeight w:val="584"/>
        </w:trPr>
        <w:tc>
          <w:tcPr>
            <w:tcW w:w="2253" w:type="dxa"/>
            <w:vAlign w:val="center"/>
            <w:textDirection w:val="lrTb"/>
            <w:noWrap w:val="false"/>
          </w:tcPr>
          <w:p>
            <w:pPr>
              <w:ind w:left="0" w:hanging="241"/>
              <w:jc w:val="center"/>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cs="Times New Roman"/>
                <w:b/>
                <w:bCs/>
                <w:color w:val="auto"/>
                <w:sz w:val="24"/>
                <w:szCs w:val="30"/>
                <w:highlight w:val="none"/>
                <w:lang w:val="en-US" w:eastAsia="zh-CN" w:bidi="ar-SA"/>
              </w:rPr>
              <w:t xml:space="preserve">  </w:t>
            </w:r>
            <w:r>
              <w:rPr>
                <w:rFonts w:hint="default" w:ascii="Times New Roman" w:hAnsi="Times New Roman" w:eastAsia="宋体" w:cs="Times New Roman"/>
                <w:b/>
                <w:bCs/>
                <w:color w:val="auto"/>
                <w:sz w:val="24"/>
                <w:szCs w:val="30"/>
                <w:highlight w:val="none"/>
                <w:lang w:val="zh-CN" w:eastAsia="zh-CN" w:bidi="ar-SA"/>
              </w:rPr>
              <w:t xml:space="preserve">储备猪肉投放方案</w:t>
            </w:r>
            <w:r/>
          </w:p>
          <w:p>
            <w:pPr>
              <w:ind w:firstLine="0"/>
              <w:jc w:val="center"/>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w:t>
            </w:r>
            <w:r>
              <w:rPr>
                <w:rFonts w:hint="default" w:ascii="Times New Roman" w:hAnsi="Times New Roman" w:eastAsia="宋体" w:cs="Times New Roman"/>
                <w:b/>
                <w:bCs/>
                <w:color w:val="auto"/>
                <w:sz w:val="24"/>
                <w:szCs w:val="30"/>
                <w:highlight w:val="none"/>
                <w:lang w:val="en-US" w:eastAsia="zh-CN" w:bidi="ar-SA"/>
              </w:rPr>
              <w:t xml:space="preserve">6</w:t>
            </w:r>
            <w:r>
              <w:rPr>
                <w:rFonts w:hint="default" w:ascii="Times New Roman" w:hAnsi="Times New Roman" w:eastAsia="宋体" w:cs="Times New Roman"/>
                <w:b/>
                <w:bCs/>
                <w:color w:val="auto"/>
                <w:sz w:val="24"/>
                <w:szCs w:val="30"/>
                <w:highlight w:val="none"/>
                <w:lang w:val="zh-CN" w:eastAsia="zh-CN" w:bidi="ar-SA"/>
              </w:rPr>
              <w:t xml:space="preserve">分）</w:t>
            </w:r>
            <w:r/>
          </w:p>
        </w:tc>
        <w:tc>
          <w:tcPr>
            <w:tcW w:w="7680" w:type="dxa"/>
            <w:vAlign w:val="center"/>
            <w:textDirection w:val="lrTb"/>
            <w:noWrap w:val="false"/>
          </w:tcPr>
          <w:p>
            <w:pPr>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highlight w:val="none"/>
              </w:rPr>
              <w:t xml:space="preserve">投标人</w:t>
            </w:r>
            <w:r>
              <w:rPr>
                <w:rFonts w:hint="default" w:ascii="Times New Roman" w:hAnsi="Times New Roman" w:cs="Times New Roman"/>
                <w:b/>
                <w:bCs/>
                <w:color w:val="auto"/>
                <w:sz w:val="24"/>
                <w:highlight w:val="none"/>
                <w:lang w:eastAsia="zh-CN"/>
              </w:rPr>
              <w:t xml:space="preserve">制定本项目</w:t>
            </w:r>
            <w:r>
              <w:rPr>
                <w:rFonts w:hint="default" w:ascii="Times New Roman" w:hAnsi="Times New Roman" w:eastAsia="宋体" w:cs="Times New Roman"/>
                <w:b/>
                <w:bCs/>
                <w:color w:val="auto"/>
                <w:sz w:val="24"/>
                <w:highlight w:val="none"/>
                <w:lang w:eastAsia="zh-CN"/>
              </w:rPr>
              <w:t xml:space="preserve">猪肉储备投放方案</w:t>
            </w:r>
            <w:r>
              <w:rPr>
                <w:rFonts w:hint="default" w:ascii="Times New Roman" w:hAnsi="Times New Roman" w:eastAsia="宋体" w:cs="Times New Roman"/>
                <w:b/>
                <w:bCs/>
                <w:color w:val="auto"/>
                <w:sz w:val="24"/>
                <w:highlight w:val="none"/>
              </w:rPr>
              <w:t xml:space="preserve">。</w:t>
            </w:r>
            <w:r>
              <w:rPr>
                <w:rFonts w:hint="default" w:ascii="Times New Roman" w:hAnsi="Times New Roman" w:cs="Times New Roman"/>
                <w:b/>
                <w:bCs/>
                <w:color w:val="auto"/>
                <w:sz w:val="24"/>
                <w:highlight w:val="none"/>
                <w:lang w:eastAsia="zh-CN"/>
              </w:rPr>
              <w:t xml:space="preserve">方案包括</w:t>
            </w:r>
            <w:r>
              <w:rPr>
                <w:rFonts w:hint="default" w:ascii="Times New Roman" w:hAnsi="Times New Roman" w:eastAsia="宋体" w:cs="Times New Roman"/>
                <w:b/>
                <w:bCs/>
                <w:color w:val="auto"/>
                <w:sz w:val="24"/>
                <w:highlight w:val="none"/>
                <w:lang w:eastAsia="zh-CN"/>
              </w:rPr>
              <w:t xml:space="preserve">遇到</w:t>
            </w:r>
            <w:r>
              <w:rPr>
                <w:rFonts w:hint="default" w:ascii="Times New Roman" w:hAnsi="Times New Roman" w:eastAsia="宋体" w:cs="Times New Roman"/>
                <w:b/>
                <w:bCs/>
                <w:color w:val="auto"/>
                <w:sz w:val="24"/>
                <w:szCs w:val="24"/>
                <w:highlight w:val="none"/>
                <w:lang w:val="en-US" w:eastAsia="zh-CN" w:bidi="ar-SA"/>
              </w:rPr>
              <w:t xml:space="preserve">重要时间节点</w:t>
            </w:r>
            <w:r>
              <w:rPr>
                <w:rFonts w:hint="default" w:ascii="Times New Roman" w:hAnsi="Times New Roman" w:cs="Times New Roman"/>
                <w:b/>
                <w:bCs/>
                <w:color w:val="auto"/>
                <w:sz w:val="24"/>
                <w:szCs w:val="24"/>
                <w:highlight w:val="none"/>
                <w:lang w:val="en-US" w:eastAsia="zh-CN" w:bidi="ar-SA"/>
              </w:rPr>
              <w:t xml:space="preserve">，保障市场供应，需要</w:t>
            </w:r>
            <w:r>
              <w:rPr>
                <w:rFonts w:hint="default" w:ascii="Times New Roman" w:hAnsi="Times New Roman" w:eastAsia="宋体" w:cs="Times New Roman"/>
                <w:b/>
                <w:bCs/>
                <w:color w:val="auto"/>
                <w:sz w:val="24"/>
                <w:szCs w:val="24"/>
                <w:highlight w:val="none"/>
                <w:lang w:val="en-US" w:eastAsia="zh-CN" w:bidi="ar-SA"/>
              </w:rPr>
              <w:t xml:space="preserve">实施市级储备猪肉投放</w:t>
            </w:r>
            <w:r>
              <w:rPr>
                <w:rFonts w:hint="default" w:ascii="Times New Roman" w:hAnsi="Times New Roman" w:cs="Times New Roman"/>
                <w:b/>
                <w:bCs/>
                <w:color w:val="auto"/>
                <w:sz w:val="24"/>
                <w:szCs w:val="24"/>
                <w:highlight w:val="none"/>
                <w:lang w:val="en-US" w:eastAsia="zh-CN" w:bidi="ar-SA"/>
              </w:rPr>
              <w:t xml:space="preserve">，</w:t>
            </w:r>
            <w:r>
              <w:rPr>
                <w:rFonts w:hint="default" w:ascii="Times New Roman" w:hAnsi="Times New Roman" w:eastAsia="宋体" w:cs="Times New Roman"/>
                <w:b/>
                <w:bCs/>
                <w:color w:val="auto"/>
                <w:sz w:val="24"/>
                <w:highlight w:val="none"/>
                <w:lang w:val="en-US" w:eastAsia="zh-CN"/>
              </w:rPr>
              <w:t xml:space="preserve">投放启动机制、投放流程安排、</w:t>
            </w:r>
            <w:r>
              <w:rPr>
                <w:rFonts w:hint="default" w:ascii="Times New Roman" w:hAnsi="Times New Roman" w:cs="Times New Roman"/>
                <w:b/>
                <w:bCs/>
                <w:color w:val="auto"/>
                <w:sz w:val="24"/>
                <w:highlight w:val="none"/>
                <w:lang w:val="en-US" w:eastAsia="zh-CN"/>
              </w:rPr>
              <w:t xml:space="preserve">投放网点、</w:t>
            </w:r>
            <w:r>
              <w:rPr>
                <w:rFonts w:hint="default" w:ascii="Times New Roman" w:hAnsi="Times New Roman" w:eastAsia="宋体" w:cs="Times New Roman"/>
                <w:b/>
                <w:bCs/>
                <w:color w:val="auto"/>
                <w:sz w:val="24"/>
                <w:highlight w:val="none"/>
                <w:lang w:val="en-US" w:eastAsia="zh-CN"/>
              </w:rPr>
              <w:t xml:space="preserve">运力保障、投放管控、应急兜底保障等</w:t>
            </w:r>
            <w:r>
              <w:rPr>
                <w:rFonts w:hint="default" w:ascii="Times New Roman" w:hAnsi="Times New Roman" w:cs="Times New Roman"/>
                <w:b/>
                <w:bCs/>
                <w:color w:val="auto"/>
                <w:sz w:val="24"/>
                <w:highlight w:val="none"/>
                <w:lang w:val="en-US" w:eastAsia="zh-CN"/>
              </w:rPr>
              <w:t xml:space="preserve">内容。</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rPr>
            </w:pPr>
            <w:r>
              <w:rPr>
                <w:rFonts w:hint="default" w:ascii="Times New Roman" w:hAnsi="Times New Roman" w:cs="Times New Roman"/>
                <w:b w:val="0"/>
                <w:bCs w:val="0"/>
                <w:color w:val="auto"/>
                <w:sz w:val="24"/>
                <w:highlight w:val="none"/>
                <w:lang w:val="en-US" w:eastAsia="zh-CN"/>
              </w:rPr>
              <w:t xml:space="preserve">1.</w:t>
            </w:r>
            <w:r>
              <w:rPr>
                <w:rFonts w:hint="default" w:ascii="Times New Roman" w:hAnsi="Times New Roman" w:eastAsia="宋体" w:cs="Times New Roman"/>
                <w:b w:val="0"/>
                <w:bCs w:val="0"/>
                <w:color w:val="auto"/>
                <w:sz w:val="24"/>
                <w:highlight w:val="none"/>
                <w:lang w:val="en-US" w:eastAsia="zh-CN"/>
              </w:rPr>
              <w:t xml:space="preserve">方案内容详实全面、体系完整、科学合规，完整覆盖重要时间节点保供部署、市场供需研判、投放启动机制、投放流程安排、运力保障、投放管控、应急兜底保障等全部核心内容。方案响应机制高效、流程清晰细化、投放措施全面到位，时效性、针对性、实操性极强，可精准、及时、高效完成市级储备猪肉市场投放保供任务，完全满足项目保供管理</w:t>
            </w:r>
            <w:r>
              <w:rPr>
                <w:rFonts w:hint="default" w:ascii="Times New Roman" w:hAnsi="Times New Roman" w:cs="Times New Roman"/>
                <w:b w:val="0"/>
                <w:bCs w:val="0"/>
                <w:color w:val="auto"/>
                <w:sz w:val="24"/>
                <w:highlight w:val="none"/>
                <w:lang w:val="en-US" w:eastAsia="zh-CN"/>
              </w:rPr>
              <w:t xml:space="preserve">要求，得6</w:t>
            </w:r>
            <w:r>
              <w:rPr>
                <w:rFonts w:hint="default" w:ascii="Times New Roman" w:hAnsi="Times New Roman" w:eastAsia="宋体" w:cs="Times New Roman"/>
                <w:b w:val="0"/>
                <w:bCs w:val="0"/>
                <w:color w:val="auto"/>
                <w:sz w:val="24"/>
                <w:highlight w:val="none"/>
                <w:lang w:val="en-US" w:eastAsia="zh-CN"/>
              </w:rPr>
              <w:t xml:space="preserve">分</w:t>
            </w:r>
            <w:r>
              <w:rPr>
                <w:rFonts w:hint="default" w:ascii="Times New Roman" w:hAnsi="Times New Roman" w:eastAsia="宋体" w:cs="Times New Roman"/>
                <w:b w:val="0"/>
                <w:bCs w:val="0"/>
                <w:color w:val="auto"/>
                <w:sz w:val="24"/>
                <w:highlight w:val="none"/>
              </w:rPr>
              <w:t xml:space="preserve">；</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rPr>
            </w:pPr>
            <w:r>
              <w:rPr>
                <w:rFonts w:hint="default" w:ascii="Times New Roman" w:hAnsi="Times New Roman" w:cs="Times New Roman"/>
                <w:b w:val="0"/>
                <w:bCs w:val="0"/>
                <w:color w:val="auto"/>
                <w:sz w:val="24"/>
                <w:highlight w:val="none"/>
                <w:lang w:val="en-US" w:eastAsia="zh-CN"/>
              </w:rPr>
              <w:t xml:space="preserve">2.</w:t>
            </w:r>
            <w:r>
              <w:rPr>
                <w:rFonts w:hint="default" w:ascii="Times New Roman" w:hAnsi="Times New Roman" w:eastAsia="宋体" w:cs="Times New Roman"/>
                <w:b w:val="0"/>
                <w:bCs w:val="0"/>
                <w:color w:val="auto"/>
                <w:sz w:val="24"/>
                <w:highlight w:val="none"/>
                <w:lang w:val="en-US" w:eastAsia="zh-CN"/>
              </w:rPr>
              <w:t xml:space="preserve">方案内容完整详实，整体科学合规、架构规范，完整覆盖重要时间节点市场保供、储备猪肉投放实施等核心工作。各项投放保障措施标准规范、贴合市场保供实际，具备较强的时效性和落地性，能够有效应对关键节点市场供应需求，常态化、规范化完成储备肉投放保供工作，全面符合项目服务</w:t>
            </w:r>
            <w:r>
              <w:rPr>
                <w:rFonts w:hint="default" w:ascii="Times New Roman" w:hAnsi="Times New Roman" w:cs="Times New Roman"/>
                <w:b w:val="0"/>
                <w:bCs w:val="0"/>
                <w:color w:val="auto"/>
                <w:sz w:val="24"/>
                <w:highlight w:val="none"/>
                <w:lang w:val="en-US" w:eastAsia="zh-CN"/>
              </w:rPr>
              <w:t xml:space="preserve">标准，得4</w:t>
            </w:r>
            <w:r>
              <w:rPr>
                <w:rFonts w:hint="default" w:ascii="Times New Roman" w:hAnsi="Times New Roman" w:eastAsia="宋体" w:cs="Times New Roman"/>
                <w:b w:val="0"/>
                <w:bCs w:val="0"/>
                <w:color w:val="auto"/>
                <w:sz w:val="24"/>
                <w:highlight w:val="none"/>
                <w:lang w:val="en-US" w:eastAsia="zh-CN"/>
              </w:rPr>
              <w:t xml:space="preserve">分</w:t>
            </w:r>
            <w:r>
              <w:rPr>
                <w:rFonts w:hint="default" w:ascii="Times New Roman" w:hAnsi="Times New Roman" w:eastAsia="宋体" w:cs="Times New Roman"/>
                <w:b w:val="0"/>
                <w:bCs w:val="0"/>
                <w:color w:val="auto"/>
                <w:sz w:val="24"/>
                <w:highlight w:val="none"/>
              </w:rPr>
              <w:t xml:space="preserve">；</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3.</w:t>
            </w:r>
            <w:r>
              <w:rPr>
                <w:rFonts w:hint="default" w:ascii="Times New Roman" w:hAnsi="Times New Roman" w:eastAsia="宋体" w:cs="Times New Roman"/>
                <w:b w:val="0"/>
                <w:bCs w:val="0"/>
                <w:color w:val="auto"/>
                <w:sz w:val="24"/>
                <w:highlight w:val="none"/>
                <w:lang w:val="en-US" w:eastAsia="zh-CN"/>
              </w:rPr>
              <w:t xml:space="preserve">方案内容较为完整，整体科学合理性较好，基本覆盖重要时间节点保供、储备猪肉投放的主要内容。具备基础的投放流程、保供措施和响应机制，有一定针对性和可操作性，仅部分投放细节、节点响应流程、保障举措不够细化，存在轻微瑕疵，但不影响整体储备猪肉市场投放保供工作正常</w:t>
            </w:r>
            <w:r>
              <w:rPr>
                <w:rFonts w:hint="default" w:ascii="Times New Roman" w:hAnsi="Times New Roman" w:cs="Times New Roman"/>
                <w:b w:val="0"/>
                <w:bCs w:val="0"/>
                <w:color w:val="auto"/>
                <w:sz w:val="24"/>
                <w:highlight w:val="none"/>
                <w:lang w:val="en-US" w:eastAsia="zh-CN"/>
              </w:rPr>
              <w:t xml:space="preserve">开展，得3</w:t>
            </w:r>
            <w:r>
              <w:rPr>
                <w:rFonts w:hint="default" w:ascii="Times New Roman" w:hAnsi="Times New Roman" w:eastAsia="宋体" w:cs="Times New Roman"/>
                <w:b w:val="0"/>
                <w:bCs w:val="0"/>
                <w:color w:val="auto"/>
                <w:sz w:val="24"/>
                <w:highlight w:val="none"/>
                <w:lang w:val="en-US" w:eastAsia="zh-CN"/>
              </w:rPr>
              <w:t xml:space="preserve">分；</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4.</w:t>
            </w:r>
            <w:r>
              <w:rPr>
                <w:rFonts w:hint="default" w:ascii="Times New Roman" w:hAnsi="Times New Roman" w:eastAsia="宋体" w:cs="Times New Roman"/>
                <w:b w:val="0"/>
                <w:bCs w:val="0"/>
                <w:color w:val="auto"/>
                <w:sz w:val="24"/>
                <w:highlight w:val="none"/>
                <w:lang w:val="en-US" w:eastAsia="zh-CN"/>
              </w:rPr>
              <w:t xml:space="preserve">方案内容简略单薄、完整性不足，整体科学合理性一般。关键时间节点保供、投放实施、应急保障等核心内容阐述浅显笼统，部分投放环节存在缺陷，关键保障措施缺失、规范性较差，时效性和实操性不足，无法有效保障关键时段市场猪肉供应稳定，难以满足项目基础投放保供管理</w:t>
            </w:r>
            <w:r>
              <w:rPr>
                <w:rFonts w:hint="default" w:ascii="Times New Roman" w:hAnsi="Times New Roman" w:cs="Times New Roman"/>
                <w:b w:val="0"/>
                <w:bCs w:val="0"/>
                <w:color w:val="auto"/>
                <w:sz w:val="24"/>
                <w:highlight w:val="none"/>
                <w:lang w:val="en-US" w:eastAsia="zh-CN"/>
              </w:rPr>
              <w:t xml:space="preserve">要求，得</w:t>
            </w:r>
            <w:r>
              <w:rPr>
                <w:rFonts w:hint="default" w:ascii="Times New Roman" w:hAnsi="Times New Roman" w:eastAsia="宋体" w:cs="Times New Roman"/>
                <w:b w:val="0"/>
                <w:bCs w:val="0"/>
                <w:color w:val="auto"/>
                <w:sz w:val="24"/>
                <w:highlight w:val="none"/>
                <w:lang w:val="en-US" w:eastAsia="zh-CN"/>
              </w:rPr>
              <w:t xml:space="preserve">2分；</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 xml:space="preserve">该项未见阐述不得分。</w:t>
            </w:r>
            <w:r/>
          </w:p>
        </w:tc>
      </w:tr>
      <w:tr>
        <w:trPr>
          <w:jc w:val="center"/>
          <w:trHeight w:val="416"/>
        </w:trPr>
        <w:tc>
          <w:tcPr>
            <w:tcW w:w="2253" w:type="dxa"/>
            <w:vAlign w:val="center"/>
            <w:textDirection w:val="lrTb"/>
            <w:noWrap w:val="false"/>
          </w:tcPr>
          <w:p>
            <w:pPr>
              <w:ind w:firstLine="0"/>
              <w:jc w:val="center"/>
              <w:keepLines w:val="0"/>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en-US" w:eastAsia="zh-CN" w:bidi="ar-SA"/>
              </w:rPr>
              <w:t xml:space="preserve">人员配备</w:t>
            </w:r>
            <w:r>
              <w:rPr>
                <w:rFonts w:hint="default" w:ascii="Times New Roman" w:hAnsi="Times New Roman" w:eastAsia="宋体" w:cs="Times New Roman"/>
                <w:b/>
                <w:bCs/>
                <w:color w:val="auto"/>
                <w:sz w:val="24"/>
                <w:szCs w:val="30"/>
                <w:highlight w:val="none"/>
                <w:lang w:val="zh-CN" w:eastAsia="zh-CN" w:bidi="ar-SA"/>
              </w:rPr>
              <w:t xml:space="preserve">          （</w:t>
            </w:r>
            <w:r>
              <w:rPr>
                <w:rFonts w:hint="default" w:ascii="Times New Roman" w:hAnsi="Times New Roman" w:eastAsia="宋体" w:cs="Times New Roman"/>
                <w:b/>
                <w:bCs/>
                <w:color w:val="auto"/>
                <w:sz w:val="24"/>
                <w:szCs w:val="30"/>
                <w:highlight w:val="none"/>
                <w:lang w:val="en-US" w:eastAsia="zh-CN" w:bidi="ar-SA"/>
              </w:rPr>
              <w:t xml:space="preserve">10</w:t>
            </w:r>
            <w:r>
              <w:rPr>
                <w:rFonts w:hint="default" w:ascii="Times New Roman" w:hAnsi="Times New Roman" w:eastAsia="宋体" w:cs="Times New Roman"/>
                <w:b/>
                <w:bCs/>
                <w:color w:val="auto"/>
                <w:sz w:val="24"/>
                <w:szCs w:val="30"/>
                <w:highlight w:val="none"/>
                <w:lang w:val="zh-CN" w:eastAsia="zh-CN" w:bidi="ar-SA"/>
              </w:rPr>
              <w:t xml:space="preserve">分）</w:t>
            </w:r>
            <w:r/>
          </w:p>
        </w:tc>
        <w:tc>
          <w:tcPr>
            <w:tcW w:w="7680" w:type="dxa"/>
            <w:vAlign w:val="center"/>
            <w:textDirection w:val="lrTb"/>
            <w:noWrap w:val="false"/>
          </w:tcPr>
          <w:p>
            <w:pPr>
              <w:numPr>
                <w:ilvl w:val="0"/>
                <w:numId w:val="0"/>
              </w:numPr>
              <w:keepLines w:val="0"/>
              <w:keepNext w:val="0"/>
              <w:pageBreakBefore w:val="0"/>
              <w:spacing w:line="500" w:lineRule="exact"/>
              <w:widowControl w:val="off"/>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24"/>
                <w:highlight w:val="none"/>
                <w:lang w:val="en-US" w:eastAsia="zh-CN" w:bidi="ar"/>
              </w:rPr>
              <w:t xml:space="preserve">投标人应</w:t>
            </w:r>
            <w:r>
              <w:rPr>
                <w:rFonts w:hint="default" w:ascii="Times New Roman" w:hAnsi="Times New Roman" w:eastAsia="宋体" w:cs="Times New Roman"/>
                <w:b/>
                <w:bCs/>
                <w:color w:val="auto"/>
                <w:sz w:val="24"/>
                <w:szCs w:val="24"/>
                <w:highlight w:val="none"/>
                <w:lang w:val="en-US" w:eastAsia="zh-CN" w:bidi="ar"/>
              </w:rPr>
              <w:t xml:space="preserve">为本项目配备专职</w:t>
            </w:r>
            <w:r>
              <w:rPr>
                <w:rFonts w:hint="default" w:ascii="Times New Roman" w:hAnsi="Times New Roman" w:cs="Times New Roman"/>
                <w:b/>
                <w:bCs/>
                <w:color w:val="auto"/>
                <w:sz w:val="24"/>
                <w:szCs w:val="24"/>
                <w:highlight w:val="none"/>
                <w:lang w:val="en-US" w:eastAsia="zh-CN" w:bidi="ar"/>
              </w:rPr>
              <w:t xml:space="preserve">专项</w:t>
            </w:r>
            <w:r>
              <w:rPr>
                <w:rFonts w:hint="default" w:ascii="Times New Roman" w:hAnsi="Times New Roman" w:eastAsia="宋体" w:cs="Times New Roman"/>
                <w:b/>
                <w:bCs/>
                <w:color w:val="auto"/>
                <w:sz w:val="24"/>
                <w:szCs w:val="24"/>
                <w:highlight w:val="none"/>
                <w:lang w:val="en-US" w:eastAsia="zh-CN" w:bidi="ar"/>
              </w:rPr>
              <w:t xml:space="preserve">作业人员，满足对应证书要求。</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1.投标人须配备持有有效的制冷与空调设备运行操作证（R1特种作业证，应急管理部颁发）或《特种作业操作证（涉氨制冷设备运行、维修操作作业）》专职作业人员一名、特种设备安全管理和作业人员证（A证）人员一名、持有有效的高压电工证或低压电工证（T证）一名、《特种设备安全管理和作业人员证》（N1证，叉车司机）的专职作业人员一名；全部满足以上人员需求的得6分，缺一名扣1.5分。</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val="0"/>
                <w:color w:val="auto"/>
                <w:sz w:val="24"/>
                <w:szCs w:val="32"/>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2.投标人为本项目配备的项目负责人，持有食品安全管理员证得2分，最高2分，提供食品安全管理员证书。</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3.投标人为本项目配备专职食品安全管理员，有1名得2分，最高2分，提供食品安全管理员证书。</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（投标文件中须同时提供如</w:t>
            </w:r>
            <w:r>
              <w:rPr>
                <w:rFonts w:hint="eastAsia" w:ascii="Times New Roman" w:hAnsi="Times New Roman" w:eastAsia="宋体" w:cs="Times New Roman"/>
                <w:b w:val="0"/>
                <w:bCs w:val="0"/>
                <w:color w:val="auto"/>
                <w:sz w:val="24"/>
                <w:highlight w:val="none"/>
                <w:lang w:val="en-US" w:eastAsia="zh-CN"/>
              </w:rPr>
              <w:t xml:space="preserve">下证明材料：（1）需配备的相关人员证书扫描件加盖投标人公章；（2）以下证书需要提供官网证书查询截图：制冷与空调设备运行操作证（R1特种作业证）或《特种作业操作证（涉氨制冷设备运行、维修操作作业）》、低压电工证（T证）（提供应急管理部网站查询证明）；《特种设备安全管理和作业人员证》（A证）、《特种设备安全管理和作业人员证》（N1证，叉车司机）（提供市场监管部门网站查询截图）；（3）以上所有人员提供2026年3月以来至今任意1个月由社保机构出具的社保缴纳证明（加盖社保中心公章或社保中心参保缴费证明电子专用章）。</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 xml:space="preserve">以上材料加盖公章上传投标文件中，项目负责人和专职食品安全管理员不能为同一人，以上从业人员均须持有在有效期内的健康证，否则不得分。</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szCs w:val="32"/>
                <w:highlight w:val="none"/>
                <w:lang w:val="en-US" w:eastAsia="zh-CN" w:bidi="ar-SA"/>
              </w:rPr>
            </w:pPr>
            <w:r>
              <w:rPr>
                <w:rFonts w:hint="eastAsia" w:ascii="Times New Roman" w:hAnsi="Times New Roman" w:eastAsia="宋体" w:cs="Times New Roman"/>
                <w:b/>
                <w:bCs/>
                <w:color w:val="auto"/>
                <w:sz w:val="24"/>
                <w:highlight w:val="none"/>
                <w:lang w:val="en-US" w:eastAsia="zh-CN"/>
              </w:rPr>
              <w:t xml:space="preserve">注：同一人员持有多项证书的仅计算一次，不重复计分。</w:t>
            </w:r>
            <w:r/>
          </w:p>
        </w:tc>
      </w:tr>
      <w:tr>
        <w:trPr>
          <w:jc w:val="center"/>
          <w:trHeight w:val="416"/>
        </w:trPr>
        <w:tc>
          <w:tcPr>
            <w:tcW w:w="2253" w:type="dxa"/>
            <w:vAlign w:val="center"/>
            <w:textDirection w:val="lrTb"/>
            <w:noWrap w:val="false"/>
          </w:tcPr>
          <w:p>
            <w:pPr>
              <w:ind w:firstLine="217"/>
              <w:jc w:val="center"/>
              <w:keepLines w:val="0"/>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en-US" w:eastAsia="zh-CN" w:bidi="ar-SA"/>
              </w:rPr>
            </w:pPr>
            <w:r>
              <w:rPr>
                <w:rFonts w:hint="default" w:ascii="Times New Roman" w:hAnsi="Times New Roman" w:eastAsia="宋体" w:cs="Times New Roman"/>
                <w:b/>
                <w:bCs/>
                <w:color w:val="auto"/>
                <w:sz w:val="24"/>
                <w:szCs w:val="30"/>
                <w:highlight w:val="none"/>
                <w:lang w:val="en-US" w:eastAsia="zh-CN" w:bidi="ar-SA"/>
              </w:rPr>
              <w:t xml:space="preserve">冷库条件</w:t>
            </w:r>
            <w:r/>
          </w:p>
          <w:p>
            <w:pPr>
              <w:ind w:firstLine="217"/>
              <w:jc w:val="center"/>
              <w:keepLines w:val="0"/>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w:t>
            </w:r>
            <w:r>
              <w:rPr>
                <w:rFonts w:hint="default" w:ascii="Times New Roman" w:hAnsi="Times New Roman" w:eastAsia="宋体" w:cs="Times New Roman"/>
                <w:b/>
                <w:bCs/>
                <w:color w:val="auto"/>
                <w:sz w:val="24"/>
                <w:szCs w:val="30"/>
                <w:highlight w:val="none"/>
                <w:lang w:val="en-US" w:eastAsia="zh-CN" w:bidi="ar-SA"/>
              </w:rPr>
              <w:t xml:space="preserve">8</w:t>
            </w:r>
            <w:r>
              <w:rPr>
                <w:rFonts w:hint="default" w:ascii="Times New Roman" w:hAnsi="Times New Roman" w:eastAsia="宋体" w:cs="Times New Roman"/>
                <w:b/>
                <w:bCs/>
                <w:color w:val="auto"/>
                <w:sz w:val="24"/>
                <w:szCs w:val="30"/>
                <w:highlight w:val="none"/>
                <w:lang w:val="zh-CN" w:eastAsia="zh-CN" w:bidi="ar-SA"/>
              </w:rPr>
              <w:t xml:space="preserve">分）</w:t>
            </w:r>
            <w:r/>
          </w:p>
        </w:tc>
        <w:tc>
          <w:tcPr>
            <w:tcW w:w="7680" w:type="dxa"/>
            <w:vAlign w:val="center"/>
            <w:textDirection w:val="lrTb"/>
            <w:noWrap w:val="false"/>
          </w:tcPr>
          <w:p>
            <w:pPr>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 xml:space="preserve">1.投标人具备专库专存条件，且专库用于储备猪肉面积达到500㎡及以上的得5分；</w:t>
            </w:r>
            <w:r/>
          </w:p>
          <w:p>
            <w:pPr>
              <w:ind w:firstLine="0"/>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val="0"/>
                <w:bCs w:val="0"/>
                <w:color w:val="auto"/>
                <w:sz w:val="24"/>
                <w:highlight w:val="none"/>
                <w:lang w:val="en-US" w:eastAsia="zh-CN"/>
              </w:rPr>
            </w:pPr>
            <w:r>
              <w:rPr>
                <w:rFonts w:hint="eastAsia" w:ascii="宋体" w:hAnsi="宋体" w:eastAsia="宋体" w:cs="宋体"/>
                <w:b w:val="0"/>
                <w:bCs w:val="0"/>
                <w:color w:val="auto"/>
                <w:sz w:val="24"/>
                <w:highlight w:val="none"/>
                <w:lang w:eastAsia="zh-CN"/>
              </w:rPr>
              <w:t xml:space="preserve">（投标文件中须同时提供以下证明材料：（1）承诺能够做到专库专存的承诺函；（2）冷库对应面积的产权证明或带审图章及竣工章的图纸证明材料。</w:t>
            </w:r>
            <w:r>
              <w:rPr>
                <w:rFonts w:hint="eastAsia" w:ascii="宋体" w:hAnsi="宋体" w:eastAsia="宋体" w:cs="宋体"/>
                <w:b/>
                <w:bCs/>
                <w:color w:val="auto"/>
                <w:sz w:val="24"/>
                <w:highlight w:val="none"/>
                <w:lang w:eastAsia="zh-CN"/>
              </w:rPr>
              <w:t xml:space="preserve">上述两项证明材料须加盖投标人公章，缺项或未提供不得分。）</w:t>
            </w:r>
            <w:r/>
          </w:p>
          <w:p>
            <w:pPr>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val="0"/>
                <w:color w:val="auto"/>
                <w:sz w:val="24"/>
                <w:highlight w:val="none"/>
                <w:lang w:val="en-US"/>
              </w:rPr>
            </w:pPr>
            <w:r>
              <w:rPr>
                <w:rFonts w:hint="default" w:ascii="Times New Roman" w:hAnsi="Times New Roman" w:cs="Times New Roman"/>
                <w:b/>
                <w:bCs/>
                <w:color w:val="auto"/>
                <w:sz w:val="24"/>
                <w:highlight w:val="none"/>
                <w:lang w:val="en-US" w:eastAsia="zh-CN"/>
              </w:rPr>
              <w:t xml:space="preserve">2.投标人装备有肉品药残检测功能设备的实验室得3分。</w:t>
            </w:r>
            <w:r>
              <w:rPr>
                <w:rFonts w:hint="default" w:ascii="Times New Roman" w:hAnsi="Times New Roman" w:cs="Times New Roman"/>
                <w:b w:val="0"/>
                <w:bCs w:val="0"/>
                <w:color w:val="auto"/>
                <w:sz w:val="24"/>
                <w:highlight w:val="none"/>
                <w:lang w:val="en-US" w:eastAsia="zh-CN"/>
              </w:rPr>
              <w:t xml:space="preserve">（投标文件中须提供实验室图片、设备清单、设备购买发票扫描件并加盖公章等证明材料，缺项或未提供不得分</w:t>
            </w:r>
            <w:r>
              <w:rPr>
                <w:rFonts w:hint="eastAsia" w:cs="Times New Roman"/>
                <w:b w:val="0"/>
                <w:bCs w:val="0"/>
                <w:color w:val="auto"/>
                <w:sz w:val="24"/>
                <w:highlight w:val="none"/>
                <w:lang w:val="en-US" w:eastAsia="zh-CN"/>
              </w:rPr>
              <w:t xml:space="preserve">。）</w:t>
            </w:r>
            <w:r/>
          </w:p>
        </w:tc>
      </w:tr>
      <w:tr>
        <w:trPr>
          <w:jc w:val="center"/>
          <w:trHeight w:val="3633"/>
        </w:trPr>
        <w:tc>
          <w:tcPr>
            <w:tcW w:w="2253" w:type="dxa"/>
            <w:vAlign w:val="center"/>
            <w:textDirection w:val="lrTb"/>
            <w:noWrap w:val="false"/>
          </w:tcPr>
          <w:p>
            <w:pPr>
              <w:ind w:firstLine="217"/>
              <w:jc w:val="center"/>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相关资质</w:t>
            </w:r>
            <w:r/>
          </w:p>
          <w:p>
            <w:pPr>
              <w:ind w:firstLine="217"/>
              <w:jc w:val="center"/>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（10分）</w:t>
            </w:r>
            <w:r/>
          </w:p>
        </w:tc>
        <w:tc>
          <w:tcPr>
            <w:tcW w:w="7680" w:type="dxa"/>
            <w:vAlign w:val="center"/>
            <w:textDirection w:val="lrTb"/>
            <w:noWrap w:val="false"/>
          </w:tcPr>
          <w:p>
            <w:pPr>
              <w:jc w:val="both"/>
              <w:keepLines w:val="0"/>
              <w:keepNext w:val="0"/>
              <w:pageBreakBefore w:val="0"/>
              <w:spacing w:after="0"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i w:val="0"/>
                <w:strike w:val="0"/>
                <w:color w:val="auto"/>
                <w:sz w:val="24"/>
                <w:highlight w:val="none"/>
                <w:u w:val="none"/>
                <w:lang w:eastAsia="zh-CN"/>
              </w:rPr>
            </w:pPr>
            <w:r>
              <w:rPr>
                <w:rFonts w:hint="default" w:ascii="Times New Roman" w:hAnsi="Times New Roman" w:eastAsia="宋体" w:cs="Times New Roman"/>
                <w:b w:val="0"/>
                <w:i w:val="0"/>
                <w:strike w:val="0"/>
                <w:color w:val="auto"/>
                <w:sz w:val="24"/>
                <w:highlight w:val="none"/>
                <w:u w:val="none"/>
              </w:rPr>
              <w:t xml:space="preserve">1.投标人</w:t>
            </w:r>
            <w:r>
              <w:rPr>
                <w:rFonts w:hint="default" w:ascii="Times New Roman" w:hAnsi="Times New Roman" w:cs="Times New Roman"/>
                <w:b w:val="0"/>
                <w:i w:val="0"/>
                <w:strike w:val="0"/>
                <w:color w:val="auto"/>
                <w:sz w:val="24"/>
                <w:highlight w:val="none"/>
                <w:u w:val="none"/>
                <w:lang w:eastAsia="zh-CN"/>
              </w:rPr>
              <w:t xml:space="preserve">取得</w:t>
            </w:r>
            <w:r>
              <w:rPr>
                <w:rFonts w:hint="default" w:ascii="Times New Roman" w:hAnsi="Times New Roman" w:eastAsia="宋体" w:cs="Times New Roman"/>
                <w:b w:val="0"/>
                <w:i w:val="0"/>
                <w:strike w:val="0"/>
                <w:color w:val="auto"/>
                <w:sz w:val="24"/>
                <w:highlight w:val="none"/>
                <w:u w:val="none"/>
              </w:rPr>
              <w:t xml:space="preserve">食品安全体系认证</w:t>
            </w:r>
            <w:r>
              <w:rPr>
                <w:rFonts w:hint="default" w:ascii="Times New Roman" w:hAnsi="Times New Roman" w:cs="Times New Roman"/>
                <w:b w:val="0"/>
                <w:i w:val="0"/>
                <w:strike w:val="0"/>
                <w:color w:val="auto"/>
                <w:sz w:val="24"/>
                <w:highlight w:val="none"/>
                <w:u w:val="none"/>
                <w:lang w:eastAsia="zh-CN"/>
              </w:rPr>
              <w:t xml:space="preserve">（</w:t>
            </w:r>
            <w:r>
              <w:rPr>
                <w:rFonts w:hint="default" w:ascii="Times New Roman" w:hAnsi="Times New Roman" w:cs="Times New Roman"/>
                <w:b w:val="0"/>
                <w:i w:val="0"/>
                <w:strike w:val="0"/>
                <w:color w:val="auto"/>
                <w:sz w:val="24"/>
                <w:highlight w:val="none"/>
                <w:u w:val="none"/>
                <w:lang w:val="en-US" w:eastAsia="zh-CN"/>
              </w:rPr>
              <w:t xml:space="preserve">ISO22000）；</w:t>
            </w:r>
            <w:r/>
          </w:p>
          <w:p>
            <w:pPr>
              <w:jc w:val="both"/>
              <w:keepLines w:val="0"/>
              <w:keepNext w:val="0"/>
              <w:pageBreakBefore w:val="0"/>
              <w:spacing w:after="0"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i w:val="0"/>
                <w:strike w:val="0"/>
                <w:color w:val="auto"/>
                <w:sz w:val="24"/>
                <w:highlight w:val="none"/>
                <w:u w:val="none"/>
                <w:lang w:eastAsia="zh-CN"/>
              </w:rPr>
            </w:pPr>
            <w:r>
              <w:rPr>
                <w:rFonts w:hint="default" w:ascii="Times New Roman" w:hAnsi="Times New Roman" w:eastAsia="宋体" w:cs="Times New Roman"/>
                <w:b w:val="0"/>
                <w:i w:val="0"/>
                <w:strike w:val="0"/>
                <w:color w:val="auto"/>
                <w:sz w:val="24"/>
                <w:highlight w:val="none"/>
                <w:u w:val="none"/>
              </w:rPr>
              <w:t xml:space="preserve">2.投标人</w:t>
            </w:r>
            <w:r>
              <w:rPr>
                <w:rFonts w:hint="default" w:ascii="Times New Roman" w:hAnsi="Times New Roman" w:cs="Times New Roman"/>
                <w:b w:val="0"/>
                <w:i w:val="0"/>
                <w:strike w:val="0"/>
                <w:color w:val="auto"/>
                <w:sz w:val="24"/>
                <w:highlight w:val="none"/>
                <w:u w:val="none"/>
                <w:lang w:eastAsia="zh-CN"/>
              </w:rPr>
              <w:t xml:space="preserve">取得</w:t>
            </w:r>
            <w:r>
              <w:rPr>
                <w:rFonts w:hint="default" w:ascii="Times New Roman" w:hAnsi="Times New Roman" w:eastAsia="宋体" w:cs="Times New Roman"/>
                <w:b w:val="0"/>
                <w:i w:val="0"/>
                <w:strike w:val="0"/>
                <w:color w:val="auto"/>
                <w:sz w:val="24"/>
                <w:highlight w:val="none"/>
                <w:u w:val="none"/>
              </w:rPr>
              <w:t xml:space="preserve">质量管理体系认证</w:t>
            </w:r>
            <w:r>
              <w:rPr>
                <w:rFonts w:hint="default" w:ascii="Times New Roman" w:hAnsi="Times New Roman" w:cs="Times New Roman"/>
                <w:b w:val="0"/>
                <w:i w:val="0"/>
                <w:strike w:val="0"/>
                <w:color w:val="auto"/>
                <w:sz w:val="24"/>
                <w:highlight w:val="none"/>
                <w:u w:val="none"/>
                <w:lang w:eastAsia="zh-CN"/>
              </w:rPr>
              <w:t xml:space="preserve">（</w:t>
            </w:r>
            <w:r>
              <w:rPr>
                <w:rFonts w:hint="default" w:ascii="Times New Roman" w:hAnsi="Times New Roman" w:cs="Times New Roman"/>
                <w:b w:val="0"/>
                <w:i w:val="0"/>
                <w:strike w:val="0"/>
                <w:color w:val="auto"/>
                <w:sz w:val="24"/>
                <w:highlight w:val="none"/>
                <w:u w:val="none"/>
                <w:lang w:val="en-US" w:eastAsia="zh-CN"/>
              </w:rPr>
              <w:t xml:space="preserve">ISO9001）</w:t>
            </w:r>
            <w:r>
              <w:rPr>
                <w:rFonts w:hint="default" w:ascii="Times New Roman" w:hAnsi="Times New Roman" w:cs="Times New Roman"/>
                <w:b w:val="0"/>
                <w:i w:val="0"/>
                <w:strike w:val="0"/>
                <w:color w:val="auto"/>
                <w:sz w:val="24"/>
                <w:highlight w:val="none"/>
                <w:u w:val="none"/>
                <w:lang w:eastAsia="zh-CN"/>
              </w:rPr>
              <w:t xml:space="preserve">；</w:t>
            </w:r>
            <w:r/>
          </w:p>
          <w:p>
            <w:pPr>
              <w:jc w:val="both"/>
              <w:keepLines w:val="0"/>
              <w:keepNext w:val="0"/>
              <w:pageBreakBefore w:val="0"/>
              <w:spacing w:after="0"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i w:val="0"/>
                <w:strike w:val="0"/>
                <w:color w:val="auto"/>
                <w:sz w:val="24"/>
                <w:highlight w:val="none"/>
                <w:u w:val="none"/>
                <w:lang w:eastAsia="zh-CN"/>
              </w:rPr>
            </w:pPr>
            <w:r>
              <w:rPr>
                <w:rFonts w:hint="default" w:ascii="Times New Roman" w:hAnsi="Times New Roman" w:eastAsia="宋体" w:cs="Times New Roman"/>
                <w:b w:val="0"/>
                <w:i w:val="0"/>
                <w:strike w:val="0"/>
                <w:color w:val="auto"/>
                <w:sz w:val="24"/>
                <w:highlight w:val="none"/>
                <w:u w:val="none"/>
              </w:rPr>
              <w:t xml:space="preserve">3.投标人</w:t>
            </w:r>
            <w:r>
              <w:rPr>
                <w:rFonts w:hint="default" w:ascii="Times New Roman" w:hAnsi="Times New Roman" w:cs="Times New Roman"/>
                <w:b w:val="0"/>
                <w:i w:val="0"/>
                <w:strike w:val="0"/>
                <w:color w:val="auto"/>
                <w:sz w:val="24"/>
                <w:highlight w:val="none"/>
                <w:u w:val="none"/>
                <w:lang w:eastAsia="zh-CN"/>
              </w:rPr>
              <w:t xml:space="preserve">取得</w:t>
            </w:r>
            <w:r>
              <w:rPr>
                <w:rFonts w:hint="default" w:ascii="Times New Roman" w:hAnsi="Times New Roman" w:eastAsia="宋体" w:cs="Times New Roman"/>
                <w:b w:val="0"/>
                <w:i w:val="0"/>
                <w:strike w:val="0"/>
                <w:color w:val="auto"/>
                <w:sz w:val="24"/>
                <w:highlight w:val="none"/>
                <w:u w:val="none"/>
              </w:rPr>
              <w:t xml:space="preserve">危害分析与关键控制点认证</w:t>
            </w:r>
            <w:r>
              <w:rPr>
                <w:rFonts w:hint="default" w:ascii="Times New Roman" w:hAnsi="Times New Roman" w:cs="Times New Roman"/>
                <w:b w:val="0"/>
                <w:i w:val="0"/>
                <w:strike w:val="0"/>
                <w:color w:val="auto"/>
                <w:sz w:val="24"/>
                <w:highlight w:val="none"/>
                <w:u w:val="none"/>
                <w:lang w:eastAsia="zh-CN"/>
              </w:rPr>
              <w:t xml:space="preserve">（</w:t>
            </w:r>
            <w:r>
              <w:rPr>
                <w:rFonts w:hint="default" w:ascii="Times New Roman" w:hAnsi="Times New Roman" w:cs="Times New Roman"/>
                <w:b w:val="0"/>
                <w:i w:val="0"/>
                <w:strike w:val="0"/>
                <w:color w:val="auto"/>
                <w:sz w:val="24"/>
                <w:highlight w:val="none"/>
                <w:u w:val="none"/>
                <w:lang w:val="en-US" w:eastAsia="zh-CN"/>
              </w:rPr>
              <w:t xml:space="preserve">HACCP）</w:t>
            </w:r>
            <w:r>
              <w:rPr>
                <w:rFonts w:hint="default" w:ascii="Times New Roman" w:hAnsi="Times New Roman" w:cs="Times New Roman"/>
                <w:b w:val="0"/>
                <w:i w:val="0"/>
                <w:strike w:val="0"/>
                <w:color w:val="auto"/>
                <w:sz w:val="24"/>
                <w:highlight w:val="none"/>
                <w:u w:val="none"/>
                <w:lang w:eastAsia="zh-CN"/>
              </w:rPr>
              <w:t xml:space="preserve">；</w:t>
            </w:r>
            <w:r/>
          </w:p>
          <w:p>
            <w:pPr>
              <w:jc w:val="both"/>
              <w:keepLines w:val="0"/>
              <w:keepNext w:val="0"/>
              <w:pageBreakBefore w:val="0"/>
              <w:spacing w:after="0"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i w:val="0"/>
                <w:strike w:val="0"/>
                <w:color w:val="auto"/>
                <w:sz w:val="24"/>
                <w:highlight w:val="none"/>
                <w:u w:val="none"/>
                <w:lang w:eastAsia="zh-CN"/>
              </w:rPr>
            </w:pPr>
            <w:r>
              <w:rPr>
                <w:rFonts w:hint="default" w:ascii="Times New Roman" w:hAnsi="Times New Roman" w:eastAsia="宋体" w:cs="Times New Roman"/>
                <w:b w:val="0"/>
                <w:i w:val="0"/>
                <w:strike w:val="0"/>
                <w:color w:val="auto"/>
                <w:sz w:val="24"/>
                <w:highlight w:val="none"/>
                <w:u w:val="none"/>
              </w:rPr>
              <w:t xml:space="preserve">4.投标人</w:t>
            </w:r>
            <w:r>
              <w:rPr>
                <w:rFonts w:hint="default" w:ascii="Times New Roman" w:hAnsi="Times New Roman" w:cs="Times New Roman"/>
                <w:b w:val="0"/>
                <w:i w:val="0"/>
                <w:strike w:val="0"/>
                <w:color w:val="auto"/>
                <w:sz w:val="24"/>
                <w:highlight w:val="none"/>
                <w:u w:val="none"/>
                <w:lang w:val="en-US" w:eastAsia="zh-CN"/>
              </w:rPr>
              <w:t xml:space="preserve">取得环境</w:t>
            </w:r>
            <w:r>
              <w:rPr>
                <w:rFonts w:hint="default" w:ascii="Times New Roman" w:hAnsi="Times New Roman" w:cs="Times New Roman"/>
                <w:color w:val="auto"/>
                <w:sz w:val="24"/>
                <w:szCs w:val="24"/>
                <w:highlight w:val="none"/>
              </w:rPr>
              <w:t xml:space="preserve">管理</w:t>
            </w:r>
            <w:r>
              <w:rPr>
                <w:rFonts w:hint="default" w:ascii="Times New Roman" w:hAnsi="Times New Roman" w:eastAsia="宋体" w:cs="Times New Roman"/>
                <w:b w:val="0"/>
                <w:i w:val="0"/>
                <w:strike w:val="0"/>
                <w:color w:val="auto"/>
                <w:sz w:val="24"/>
                <w:highlight w:val="none"/>
                <w:u w:val="none"/>
              </w:rPr>
              <w:t xml:space="preserve">体系认证</w:t>
            </w:r>
            <w:r>
              <w:rPr>
                <w:rFonts w:hint="default" w:ascii="Times New Roman" w:hAnsi="Times New Roman" w:cs="Times New Roman"/>
                <w:b w:val="0"/>
                <w:i w:val="0"/>
                <w:strike w:val="0"/>
                <w:color w:val="auto"/>
                <w:sz w:val="24"/>
                <w:highlight w:val="none"/>
                <w:u w:val="none"/>
                <w:lang w:eastAsia="zh-CN"/>
              </w:rPr>
              <w:t xml:space="preserve">（</w:t>
            </w:r>
            <w:r>
              <w:rPr>
                <w:rFonts w:hint="default" w:ascii="Times New Roman" w:hAnsi="Times New Roman" w:cs="Times New Roman"/>
                <w:b w:val="0"/>
                <w:i w:val="0"/>
                <w:strike w:val="0"/>
                <w:color w:val="auto"/>
                <w:sz w:val="24"/>
                <w:highlight w:val="none"/>
                <w:u w:val="none"/>
                <w:lang w:val="en-US" w:eastAsia="zh-CN"/>
              </w:rPr>
              <w:t xml:space="preserve">ISO14001）</w:t>
            </w:r>
            <w:r>
              <w:rPr>
                <w:rFonts w:hint="default" w:ascii="Times New Roman" w:hAnsi="Times New Roman" w:cs="Times New Roman"/>
                <w:b w:val="0"/>
                <w:i w:val="0"/>
                <w:strike w:val="0"/>
                <w:color w:val="auto"/>
                <w:sz w:val="24"/>
                <w:highlight w:val="none"/>
                <w:u w:val="none"/>
                <w:lang w:eastAsia="zh-CN"/>
              </w:rPr>
              <w:t xml:space="preserve">；</w:t>
            </w:r>
            <w:r/>
          </w:p>
          <w:p>
            <w:pPr>
              <w:jc w:val="both"/>
              <w:keepLines w:val="0"/>
              <w:keepNext w:val="0"/>
              <w:pageBreakBefore w:val="0"/>
              <w:spacing w:after="0"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val="0"/>
                <w:i w:val="0"/>
                <w:strike w:val="0"/>
                <w:color w:val="auto"/>
                <w:sz w:val="24"/>
                <w:highlight w:val="none"/>
                <w:u w:val="none"/>
                <w:lang w:val="en-US" w:eastAsia="zh-CN"/>
              </w:rPr>
            </w:pPr>
            <w:r>
              <w:rPr>
                <w:rFonts w:hint="default" w:ascii="Times New Roman" w:hAnsi="Times New Roman" w:cs="Times New Roman"/>
                <w:b w:val="0"/>
                <w:i w:val="0"/>
                <w:strike w:val="0"/>
                <w:color w:val="auto"/>
                <w:sz w:val="24"/>
                <w:highlight w:val="none"/>
                <w:u w:val="none"/>
                <w:lang w:eastAsia="zh-CN"/>
              </w:rPr>
              <w:t xml:space="preserve">5.</w:t>
            </w:r>
            <w:r>
              <w:rPr>
                <w:rFonts w:hint="default" w:ascii="Times New Roman" w:hAnsi="Times New Roman" w:cs="Times New Roman"/>
                <w:b w:val="0"/>
                <w:i w:val="0"/>
                <w:strike w:val="0"/>
                <w:color w:val="auto"/>
                <w:sz w:val="24"/>
                <w:highlight w:val="none"/>
                <w:u w:val="none"/>
                <w:lang w:val="en-US" w:eastAsia="zh-CN"/>
              </w:rPr>
              <w:t xml:space="preserve">投标人取得职业健康</w:t>
            </w:r>
            <w:r>
              <w:rPr>
                <w:rFonts w:hint="default" w:ascii="Times New Roman" w:hAnsi="Times New Roman" w:cs="Times New Roman"/>
                <w:color w:val="auto"/>
                <w:sz w:val="24"/>
                <w:szCs w:val="24"/>
                <w:highlight w:val="none"/>
              </w:rPr>
              <w:t xml:space="preserve">管理</w:t>
            </w:r>
            <w:r>
              <w:rPr>
                <w:rFonts w:hint="default" w:ascii="Times New Roman" w:hAnsi="Times New Roman" w:cs="Times New Roman"/>
                <w:color w:val="auto"/>
                <w:sz w:val="24"/>
                <w:szCs w:val="24"/>
                <w:highlight w:val="none"/>
                <w:lang w:eastAsia="zh-CN"/>
              </w:rPr>
              <w:t xml:space="preserve">体系认证（</w:t>
            </w:r>
            <w:r>
              <w:rPr>
                <w:rFonts w:hint="default" w:ascii="Times New Roman" w:hAnsi="Times New Roman" w:cs="Times New Roman"/>
                <w:color w:val="auto"/>
                <w:sz w:val="24"/>
                <w:szCs w:val="24"/>
                <w:highlight w:val="none"/>
                <w:lang w:val="en-US" w:eastAsia="zh-CN"/>
              </w:rPr>
              <w:t xml:space="preserve">ISO45001）</w:t>
            </w:r>
            <w:r>
              <w:rPr>
                <w:rFonts w:hint="default" w:ascii="Times New Roman" w:hAnsi="Times New Roman" w:eastAsia="宋体" w:cs="Times New Roman"/>
                <w:b w:val="0"/>
                <w:i w:val="0"/>
                <w:strike w:val="0"/>
                <w:color w:val="auto"/>
                <w:sz w:val="24"/>
                <w:highlight w:val="none"/>
                <w:u w:val="none"/>
              </w:rPr>
              <w:t xml:space="preserve">。</w:t>
            </w:r>
            <w:r/>
          </w:p>
          <w:p>
            <w:pPr>
              <w:jc w:val="both"/>
              <w:keepLines w:val="0"/>
              <w:keepNext w:val="0"/>
              <w:pageBreakBefore w:val="0"/>
              <w:spacing w:after="0"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i w:val="0"/>
                <w:strike w:val="0"/>
                <w:color w:val="auto"/>
                <w:sz w:val="24"/>
                <w:highlight w:val="none"/>
                <w:u w:val="none"/>
                <w:lang w:val="en-US" w:eastAsia="zh-CN"/>
              </w:rPr>
            </w:pPr>
            <w:r>
              <w:rPr>
                <w:rFonts w:hint="eastAsia" w:ascii="宋体" w:hAnsi="宋体" w:eastAsia="宋体" w:cs="宋体"/>
                <w:b w:val="0"/>
                <w:i w:val="0"/>
                <w:strike w:val="0"/>
                <w:color w:val="auto"/>
                <w:sz w:val="24"/>
                <w:highlight w:val="none"/>
                <w:u w:val="none"/>
              </w:rPr>
              <w:t xml:space="preserve">（上述1-5项</w:t>
            </w:r>
            <w:r>
              <w:rPr>
                <w:rFonts w:hint="eastAsia" w:ascii="宋体" w:hAnsi="宋体" w:eastAsia="宋体" w:cs="宋体"/>
                <w:b w:val="0"/>
                <w:i w:val="0"/>
                <w:strike w:val="0"/>
                <w:color w:val="auto"/>
                <w:sz w:val="24"/>
                <w:highlight w:val="none"/>
                <w:u w:val="none"/>
                <w:lang w:eastAsia="zh-CN"/>
              </w:rPr>
              <w:t xml:space="preserve">，投标</w:t>
            </w:r>
            <w:r>
              <w:rPr>
                <w:rFonts w:hint="eastAsia" w:ascii="宋体" w:hAnsi="宋体" w:eastAsia="宋体" w:cs="宋体"/>
                <w:b w:val="0"/>
                <w:i w:val="0"/>
                <w:strike w:val="0"/>
                <w:color w:val="auto"/>
                <w:sz w:val="24"/>
                <w:highlight w:val="none"/>
                <w:u w:val="none"/>
              </w:rPr>
              <w:t xml:space="preserve">文件中须同时提供：（1）有效证书扫描件；（2）中国国家认证认可监督管理委员会的认证信息查询系统</w:t>
            </w:r>
            <w:r>
              <w:rPr>
                <w:rFonts w:hint="eastAsia" w:ascii="宋体" w:hAnsi="宋体" w:eastAsia="宋体" w:cs="宋体"/>
                <w:b w:val="0"/>
                <w:i w:val="0"/>
                <w:strike w:val="0"/>
                <w:color w:val="auto"/>
                <w:sz w:val="24"/>
                <w:highlight w:val="none"/>
                <w:u w:val="none"/>
                <w:lang w:eastAsia="zh-CN"/>
              </w:rPr>
              <w:t xml:space="preserve">（</w:t>
            </w:r>
            <w:r>
              <w:rPr>
                <w:rFonts w:hint="eastAsia" w:ascii="宋体" w:hAnsi="宋体" w:eastAsia="宋体" w:cs="宋体"/>
                <w:b w:val="0"/>
                <w:i w:val="0"/>
                <w:strike w:val="0"/>
                <w:color w:val="auto"/>
                <w:sz w:val="24"/>
                <w:highlight w:val="none"/>
                <w:u w:val="none"/>
              </w:rPr>
              <w:t xml:space="preserve">http://www.cnca.gov.cn</w:t>
            </w:r>
            <w:r>
              <w:rPr>
                <w:rFonts w:hint="eastAsia" w:ascii="宋体" w:hAnsi="宋体" w:eastAsia="宋体" w:cs="宋体"/>
                <w:b w:val="0"/>
                <w:i w:val="0"/>
                <w:strike w:val="0"/>
                <w:color w:val="auto"/>
                <w:sz w:val="24"/>
                <w:highlight w:val="none"/>
                <w:u w:val="none"/>
                <w:lang w:eastAsia="zh-CN"/>
              </w:rPr>
              <w:t xml:space="preserve">）</w:t>
            </w:r>
            <w:r>
              <w:rPr>
                <w:rFonts w:hint="eastAsia" w:ascii="宋体" w:hAnsi="宋体" w:eastAsia="宋体" w:cs="宋体"/>
                <w:b w:val="0"/>
                <w:i w:val="0"/>
                <w:strike w:val="0"/>
                <w:color w:val="auto"/>
                <w:sz w:val="24"/>
                <w:highlight w:val="none"/>
                <w:u w:val="none"/>
              </w:rPr>
              <w:t xml:space="preserve">或中国合格评定国家认可委员会查询系统</w:t>
            </w:r>
            <w:r>
              <w:rPr>
                <w:rFonts w:hint="eastAsia" w:ascii="宋体" w:hAnsi="宋体" w:eastAsia="宋体" w:cs="宋体"/>
                <w:b w:val="0"/>
                <w:i w:val="0"/>
                <w:strike w:val="0"/>
                <w:color w:val="auto"/>
                <w:sz w:val="24"/>
                <w:highlight w:val="none"/>
                <w:u w:val="none"/>
                <w:lang w:eastAsia="zh-CN"/>
              </w:rPr>
              <w:t xml:space="preserve">（</w:t>
            </w:r>
            <w:r>
              <w:rPr>
                <w:rFonts w:hint="eastAsia" w:ascii="宋体" w:hAnsi="宋体" w:eastAsia="宋体" w:cs="宋体"/>
                <w:b w:val="0"/>
                <w:i w:val="0"/>
                <w:strike w:val="0"/>
                <w:color w:val="auto"/>
                <w:sz w:val="24"/>
                <w:highlight w:val="none"/>
                <w:u w:val="none"/>
              </w:rPr>
              <w:t xml:space="preserve">https://www.cnas.org.cn</w:t>
            </w:r>
            <w:r>
              <w:rPr>
                <w:rFonts w:hint="eastAsia" w:ascii="宋体" w:hAnsi="宋体" w:eastAsia="宋体" w:cs="宋体"/>
                <w:b w:val="0"/>
                <w:i w:val="0"/>
                <w:strike w:val="0"/>
                <w:color w:val="auto"/>
                <w:sz w:val="24"/>
                <w:highlight w:val="none"/>
                <w:u w:val="none"/>
                <w:lang w:eastAsia="zh-CN"/>
              </w:rPr>
              <w:t xml:space="preserve">）</w:t>
            </w:r>
            <w:r>
              <w:rPr>
                <w:rFonts w:hint="eastAsia" w:ascii="宋体" w:hAnsi="宋体" w:eastAsia="宋体" w:cs="宋体"/>
                <w:b w:val="0"/>
                <w:i w:val="0"/>
                <w:strike w:val="0"/>
                <w:color w:val="auto"/>
                <w:sz w:val="24"/>
                <w:highlight w:val="none"/>
                <w:u w:val="none"/>
              </w:rPr>
              <w:t xml:space="preserve">的网站查询截图，截图中公示状态须为“有效”。上述证明材料加盖投标人公章，</w:t>
            </w:r>
            <w:r>
              <w:rPr>
                <w:rFonts w:hint="eastAsia" w:ascii="宋体" w:hAnsi="宋体" w:eastAsia="宋体" w:cs="宋体"/>
                <w:b w:val="0"/>
                <w:i w:val="0"/>
                <w:strike w:val="0"/>
                <w:color w:val="auto"/>
                <w:sz w:val="24"/>
                <w:highlight w:val="none"/>
                <w:u w:val="none"/>
                <w:lang w:eastAsia="zh-CN"/>
              </w:rPr>
              <w:t xml:space="preserve">每提供一项得</w:t>
            </w:r>
            <w:r>
              <w:rPr>
                <w:rFonts w:hint="eastAsia" w:ascii="宋体" w:hAnsi="宋体" w:eastAsia="宋体" w:cs="宋体"/>
                <w:b w:val="0"/>
                <w:i w:val="0"/>
                <w:strike w:val="0"/>
                <w:color w:val="auto"/>
                <w:sz w:val="24"/>
                <w:highlight w:val="none"/>
                <w:u w:val="none"/>
                <w:lang w:val="en-US" w:eastAsia="zh-CN"/>
              </w:rPr>
              <w:t xml:space="preserve">2分，最高得10分，</w:t>
            </w:r>
            <w:r>
              <w:rPr>
                <w:rFonts w:hint="eastAsia" w:ascii="宋体" w:hAnsi="宋体" w:eastAsia="宋体" w:cs="宋体"/>
                <w:b w:val="0"/>
                <w:i w:val="0"/>
                <w:strike w:val="0"/>
                <w:color w:val="auto"/>
                <w:sz w:val="24"/>
                <w:highlight w:val="none"/>
                <w:u w:val="none"/>
              </w:rPr>
              <w:t xml:space="preserve">未提供、缺项、证书中信息与网页截图不一致的均不得分</w:t>
            </w:r>
            <w:r>
              <w:rPr>
                <w:rFonts w:hint="eastAsia" w:ascii="宋体" w:hAnsi="宋体" w:eastAsia="宋体" w:cs="宋体"/>
                <w:b w:val="0"/>
                <w:i w:val="0"/>
                <w:strike w:val="0"/>
                <w:color w:val="auto"/>
                <w:sz w:val="24"/>
                <w:highlight w:val="none"/>
                <w:u w:val="none"/>
                <w:lang w:eastAsia="zh-CN"/>
              </w:rPr>
              <w:t xml:space="preserve">。）</w:t>
            </w:r>
            <w:r/>
          </w:p>
        </w:tc>
      </w:tr>
      <w:tr>
        <w:trPr>
          <w:jc w:val="center"/>
          <w:trHeight w:val="493"/>
        </w:trPr>
        <w:tc>
          <w:tcPr>
            <w:tcW w:w="2253" w:type="dxa"/>
            <w:vAlign w:val="center"/>
            <w:textDirection w:val="lrTb"/>
            <w:noWrap w:val="false"/>
          </w:tcPr>
          <w:p>
            <w:pPr>
              <w:ind w:firstLine="482"/>
              <w:jc w:val="both"/>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冷链运输车辆</w:t>
            </w:r>
            <w:r/>
          </w:p>
          <w:p>
            <w:pPr>
              <w:ind w:firstLine="699"/>
              <w:jc w:val="both"/>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（10分）</w:t>
            </w:r>
            <w:r/>
          </w:p>
        </w:tc>
        <w:tc>
          <w:tcPr>
            <w:tcW w:w="7680" w:type="dxa"/>
            <w:vAlign w:val="center"/>
            <w:textDirection w:val="lrTb"/>
            <w:noWrap w:val="false"/>
          </w:tcPr>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auto"/>
                <w:highlight w:val="none"/>
              </w:rPr>
            </w:pPr>
            <w:r>
              <w:rPr>
                <w:rFonts w:hint="default" w:ascii="Times New Roman" w:hAnsi="Times New Roman" w:cs="Times New Roman"/>
                <w:b/>
                <w:bCs w:val="0"/>
                <w:color w:val="auto"/>
                <w:sz w:val="24"/>
                <w:highlight w:val="none"/>
                <w:lang w:val="en-US" w:eastAsia="zh-CN"/>
              </w:rPr>
              <w:t xml:space="preserve">投标</w:t>
            </w:r>
            <w:r>
              <w:rPr>
                <w:rFonts w:hint="default" w:ascii="Times New Roman" w:hAnsi="Times New Roman" w:eastAsia="宋体" w:cs="Times New Roman"/>
                <w:b/>
                <w:bCs w:val="0"/>
                <w:color w:val="auto"/>
                <w:sz w:val="24"/>
                <w:highlight w:val="none"/>
                <w:lang w:val="en-US"/>
              </w:rPr>
              <w:t xml:space="preserve">人</w:t>
            </w:r>
            <w:r>
              <w:rPr>
                <w:rFonts w:hint="default" w:ascii="Times New Roman" w:hAnsi="Times New Roman" w:cs="Times New Roman"/>
                <w:b/>
                <w:bCs w:val="0"/>
                <w:color w:val="auto"/>
                <w:sz w:val="24"/>
                <w:highlight w:val="none"/>
                <w:lang w:val="en-US" w:eastAsia="zh-CN"/>
              </w:rPr>
              <w:t xml:space="preserve">每提供1辆冷链运输车的得2分，</w:t>
            </w:r>
            <w:r>
              <w:rPr>
                <w:rFonts w:hint="default" w:ascii="Times New Roman" w:hAnsi="Times New Roman" w:eastAsia="宋体" w:cs="Times New Roman"/>
                <w:b/>
                <w:bCs w:val="0"/>
                <w:color w:val="auto"/>
                <w:sz w:val="24"/>
                <w:highlight w:val="none"/>
                <w:lang w:val="zh-CN"/>
              </w:rPr>
              <w:t xml:space="preserve">本项最高得10分</w:t>
            </w:r>
            <w:r>
              <w:rPr>
                <w:rFonts w:hint="default" w:ascii="Times New Roman" w:hAnsi="Times New Roman" w:cs="Times New Roman"/>
                <w:b/>
                <w:bCs w:val="0"/>
                <w:color w:val="auto"/>
                <w:sz w:val="24"/>
                <w:highlight w:val="none"/>
                <w:lang w:val="zh-CN"/>
              </w:rPr>
              <w:t xml:space="preserve">。</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color w:val="auto"/>
                <w:sz w:val="24"/>
                <w:highlight w:val="none"/>
                <w:lang w:val="en-US" w:eastAsia="zh-CN"/>
              </w:rPr>
            </w:pPr>
            <w:r>
              <w:rPr>
                <w:rFonts w:hint="default" w:ascii="Times New Roman" w:hAnsi="Times New Roman" w:cs="Times New Roman"/>
                <w:b w:val="0"/>
                <w:bCs/>
                <w:color w:val="auto"/>
                <w:sz w:val="24"/>
                <w:highlight w:val="none"/>
                <w:lang w:val="en-US" w:eastAsia="zh-CN"/>
              </w:rPr>
              <w:t xml:space="preserve">1.</w:t>
            </w:r>
            <w:r>
              <w:rPr>
                <w:rFonts w:hint="default" w:ascii="Times New Roman" w:hAnsi="Times New Roman" w:eastAsia="宋体" w:cs="Times New Roman"/>
                <w:b w:val="0"/>
                <w:bCs/>
                <w:color w:val="auto"/>
                <w:sz w:val="24"/>
                <w:highlight w:val="none"/>
                <w:lang w:val="en-US" w:eastAsia="zh-CN"/>
              </w:rPr>
              <w:t xml:space="preserve">自有：提供车辆的购置发票和</w:t>
            </w:r>
            <w:r>
              <w:rPr>
                <w:rFonts w:hint="default" w:ascii="Times New Roman" w:hAnsi="Times New Roman" w:cs="Times New Roman"/>
                <w:b w:val="0"/>
                <w:bCs/>
                <w:color w:val="auto"/>
                <w:sz w:val="24"/>
                <w:highlight w:val="none"/>
                <w:lang w:val="en-US" w:eastAsia="zh-CN"/>
              </w:rPr>
              <w:t xml:space="preserve">有效期内的</w:t>
            </w:r>
            <w:r>
              <w:rPr>
                <w:rFonts w:hint="default" w:ascii="Times New Roman" w:hAnsi="Times New Roman" w:eastAsia="宋体" w:cs="Times New Roman"/>
                <w:b w:val="0"/>
                <w:bCs/>
                <w:color w:val="auto"/>
                <w:sz w:val="24"/>
                <w:highlight w:val="none"/>
                <w:lang w:val="en-US" w:eastAsia="zh-CN"/>
              </w:rPr>
              <w:t xml:space="preserve">行驶证；</w:t>
            </w:r>
            <w:r/>
          </w:p>
          <w:p>
            <w:pPr>
              <w:ind w:firstLine="0"/>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val="0"/>
                <w:bCs/>
                <w:color w:val="auto"/>
                <w:sz w:val="24"/>
                <w:highlight w:val="none"/>
                <w:lang w:val="en-US" w:eastAsia="zh-CN"/>
              </w:rPr>
            </w:pPr>
            <w:r>
              <w:rPr>
                <w:rFonts w:hint="default" w:ascii="Times New Roman" w:hAnsi="Times New Roman" w:cs="Times New Roman"/>
                <w:b w:val="0"/>
                <w:bCs/>
                <w:color w:val="auto"/>
                <w:sz w:val="24"/>
                <w:highlight w:val="none"/>
                <w:lang w:val="en-US" w:eastAsia="zh-CN"/>
              </w:rPr>
              <w:t xml:space="preserve">2.</w:t>
            </w:r>
            <w:r>
              <w:rPr>
                <w:rFonts w:hint="default" w:ascii="Times New Roman" w:hAnsi="Times New Roman" w:eastAsia="宋体" w:cs="Times New Roman"/>
                <w:b w:val="0"/>
                <w:bCs/>
                <w:color w:val="auto"/>
                <w:sz w:val="24"/>
                <w:highlight w:val="none"/>
                <w:lang w:val="en-US" w:eastAsia="zh-CN"/>
              </w:rPr>
              <w:t xml:space="preserve">租赁：提供车辆的租赁合同（协议）、</w:t>
            </w:r>
            <w:r>
              <w:rPr>
                <w:rFonts w:hint="default" w:ascii="Times New Roman" w:hAnsi="Times New Roman" w:cs="Times New Roman"/>
                <w:b w:val="0"/>
                <w:bCs/>
                <w:color w:val="auto"/>
                <w:sz w:val="24"/>
                <w:highlight w:val="none"/>
                <w:lang w:val="en-US" w:eastAsia="zh-CN"/>
              </w:rPr>
              <w:t xml:space="preserve">有效期内的</w:t>
            </w:r>
            <w:r>
              <w:rPr>
                <w:rFonts w:hint="default" w:ascii="Times New Roman" w:hAnsi="Times New Roman" w:eastAsia="宋体" w:cs="Times New Roman"/>
                <w:b w:val="0"/>
                <w:bCs/>
                <w:color w:val="auto"/>
                <w:sz w:val="24"/>
                <w:highlight w:val="none"/>
                <w:lang w:val="en-US" w:eastAsia="zh-CN"/>
              </w:rPr>
              <w:t xml:space="preserve">行驶证和</w:t>
            </w:r>
            <w:r>
              <w:rPr>
                <w:rFonts w:hint="eastAsia" w:ascii="宋体" w:hAnsi="宋体" w:eastAsia="宋体" w:cs="宋体"/>
                <w:b w:val="0"/>
                <w:bCs/>
                <w:color w:val="auto"/>
                <w:sz w:val="24"/>
                <w:highlight w:val="none"/>
                <w:lang w:val="en-US" w:eastAsia="zh-CN"/>
              </w:rPr>
              <w:t xml:space="preserve">2025年10月以来任意一次租金付款凭证（正规发票）。</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color w:val="auto"/>
                <w:sz w:val="24"/>
                <w:highlight w:val="none"/>
                <w:lang w:val="en-US" w:eastAsia="zh-CN"/>
              </w:rPr>
            </w:pPr>
            <w:r>
              <w:rPr>
                <w:rFonts w:hint="eastAsia" w:cs="Times New Roman"/>
                <w:b w:val="0"/>
                <w:bCs/>
                <w:color w:val="auto"/>
                <w:sz w:val="24"/>
                <w:highlight w:val="none"/>
                <w:lang w:val="en-US" w:eastAsia="zh-CN"/>
              </w:rPr>
              <w:t xml:space="preserve">（</w:t>
            </w:r>
            <w:r>
              <w:rPr>
                <w:rFonts w:hint="default" w:ascii="Times New Roman" w:hAnsi="Times New Roman" w:cs="Times New Roman"/>
                <w:b w:val="0"/>
                <w:bCs/>
                <w:color w:val="auto"/>
                <w:sz w:val="24"/>
                <w:highlight w:val="none"/>
                <w:lang w:val="en-US" w:eastAsia="zh-CN"/>
              </w:rPr>
              <w:t xml:space="preserve">投标文件中须提供证明材料扫描件</w:t>
            </w:r>
            <w:r>
              <w:rPr>
                <w:rFonts w:hint="default" w:ascii="Times New Roman" w:hAnsi="Times New Roman" w:eastAsia="宋体" w:cs="Times New Roman"/>
                <w:b w:val="0"/>
                <w:bCs/>
                <w:color w:val="auto"/>
                <w:sz w:val="24"/>
                <w:highlight w:val="none"/>
                <w:lang w:val="en-US" w:eastAsia="zh-CN"/>
              </w:rPr>
              <w:t xml:space="preserve">，加盖投标人公章，</w:t>
            </w:r>
            <w:r>
              <w:rPr>
                <w:rFonts w:hint="default" w:ascii="Times New Roman" w:hAnsi="Times New Roman" w:cs="Times New Roman"/>
                <w:b w:val="0"/>
                <w:bCs/>
                <w:color w:val="auto"/>
                <w:sz w:val="24"/>
                <w:highlight w:val="none"/>
                <w:lang w:val="en-US" w:eastAsia="zh-CN"/>
              </w:rPr>
              <w:t xml:space="preserve">缺项或未提供</w:t>
            </w:r>
            <w:r>
              <w:rPr>
                <w:rFonts w:hint="default" w:ascii="Times New Roman" w:hAnsi="Times New Roman" w:eastAsia="宋体" w:cs="Times New Roman"/>
                <w:b w:val="0"/>
                <w:bCs/>
                <w:color w:val="auto"/>
                <w:sz w:val="24"/>
                <w:highlight w:val="none"/>
                <w:lang w:val="en-US" w:eastAsia="zh-CN"/>
              </w:rPr>
              <w:t xml:space="preserve">不得分</w:t>
            </w:r>
            <w:r>
              <w:rPr>
                <w:rFonts w:hint="eastAsia" w:cs="Times New Roman"/>
                <w:b w:val="0"/>
                <w:bCs/>
                <w:color w:val="auto"/>
                <w:sz w:val="24"/>
                <w:highlight w:val="none"/>
                <w:lang w:val="en-US" w:eastAsia="zh-CN"/>
              </w:rPr>
              <w:t xml:space="preserve">。）</w:t>
            </w:r>
            <w:r/>
          </w:p>
        </w:tc>
      </w:tr>
      <w:tr>
        <w:trPr>
          <w:jc w:val="center"/>
          <w:trHeight w:val="416"/>
        </w:trPr>
        <w:tc>
          <w:tcPr>
            <w:tcW w:w="2253" w:type="dxa"/>
            <w:vAlign w:val="center"/>
            <w:textDirection w:val="lrTb"/>
            <w:noWrap w:val="false"/>
          </w:tcPr>
          <w:p>
            <w:pPr>
              <w:ind w:firstLine="0"/>
              <w:jc w:val="center"/>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en-US" w:eastAsia="zh-CN" w:bidi="ar-SA"/>
              </w:rPr>
              <w:t xml:space="preserve">投放</w:t>
            </w:r>
            <w:r>
              <w:rPr>
                <w:rFonts w:hint="default" w:ascii="Times New Roman" w:hAnsi="Times New Roman" w:eastAsia="宋体" w:cs="Times New Roman"/>
                <w:b/>
                <w:bCs/>
                <w:color w:val="auto"/>
                <w:sz w:val="24"/>
                <w:szCs w:val="30"/>
                <w:highlight w:val="none"/>
                <w:lang w:val="zh-CN" w:eastAsia="zh-CN" w:bidi="ar-SA"/>
              </w:rPr>
              <w:t xml:space="preserve">网点 </w:t>
            </w:r>
            <w:r/>
          </w:p>
          <w:p>
            <w:pPr>
              <w:ind w:firstLine="0"/>
              <w:jc w:val="center"/>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w:t>
            </w:r>
            <w:r>
              <w:rPr>
                <w:rFonts w:hint="default" w:ascii="Times New Roman" w:hAnsi="Times New Roman" w:eastAsia="宋体" w:cs="Times New Roman"/>
                <w:b/>
                <w:bCs/>
                <w:color w:val="auto"/>
                <w:sz w:val="24"/>
                <w:szCs w:val="30"/>
                <w:highlight w:val="none"/>
                <w:lang w:val="en-US" w:eastAsia="zh-CN" w:bidi="ar-SA"/>
              </w:rPr>
              <w:t xml:space="preserve">7</w:t>
            </w:r>
            <w:r>
              <w:rPr>
                <w:rFonts w:hint="default" w:ascii="Times New Roman" w:hAnsi="Times New Roman" w:eastAsia="宋体" w:cs="Times New Roman"/>
                <w:b/>
                <w:bCs/>
                <w:color w:val="auto"/>
                <w:sz w:val="24"/>
                <w:szCs w:val="30"/>
                <w:highlight w:val="none"/>
                <w:lang w:val="zh-CN" w:eastAsia="zh-CN" w:bidi="ar-SA"/>
              </w:rPr>
              <w:t xml:space="preserve">分）</w:t>
            </w:r>
            <w:r/>
          </w:p>
        </w:tc>
        <w:tc>
          <w:tcPr>
            <w:tcW w:w="7680" w:type="dxa"/>
            <w:vAlign w:val="center"/>
            <w:textDirection w:val="lrTb"/>
            <w:noWrap w:val="false"/>
          </w:tcPr>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color w:val="auto"/>
                <w:sz w:val="24"/>
                <w:highlight w:val="none"/>
                <w:lang w:val="zh-CN" w:eastAsia="zh-CN"/>
              </w:rPr>
            </w:pPr>
            <w:r>
              <w:rPr>
                <w:rFonts w:hint="default" w:ascii="Times New Roman" w:hAnsi="Times New Roman" w:eastAsia="宋体" w:cs="Times New Roman"/>
                <w:b w:val="0"/>
                <w:bCs/>
                <w:color w:val="auto"/>
                <w:sz w:val="24"/>
                <w:highlight w:val="none"/>
                <w:lang w:val="zh-CN" w:eastAsia="zh-CN"/>
              </w:rPr>
              <w:t xml:space="preserve">在全市范围内投标人有</w:t>
            </w:r>
            <w:r>
              <w:rPr>
                <w:rFonts w:hint="default" w:ascii="Times New Roman" w:hAnsi="Times New Roman" w:eastAsia="宋体" w:cs="Times New Roman"/>
                <w:b w:val="0"/>
                <w:bCs/>
                <w:color w:val="auto"/>
                <w:sz w:val="24"/>
                <w:highlight w:val="none"/>
                <w:lang w:val="en-US" w:eastAsia="zh-CN"/>
              </w:rPr>
              <w:t xml:space="preserve">投放</w:t>
            </w:r>
            <w:r>
              <w:rPr>
                <w:rFonts w:hint="default" w:ascii="Times New Roman" w:hAnsi="Times New Roman" w:eastAsia="宋体" w:cs="Times New Roman"/>
                <w:b w:val="0"/>
                <w:bCs/>
                <w:color w:val="auto"/>
                <w:sz w:val="24"/>
                <w:highlight w:val="none"/>
                <w:lang w:val="zh-CN" w:eastAsia="zh-CN"/>
              </w:rPr>
              <w:t xml:space="preserve">网点</w:t>
            </w:r>
            <w:r>
              <w:rPr>
                <w:rFonts w:hint="default" w:ascii="Times New Roman" w:hAnsi="Times New Roman" w:eastAsia="宋体" w:cs="Times New Roman"/>
                <w:b w:val="0"/>
                <w:bCs/>
                <w:color w:val="auto"/>
                <w:sz w:val="24"/>
                <w:highlight w:val="none"/>
                <w:lang w:val="en-US" w:eastAsia="zh-CN"/>
              </w:rPr>
              <w:t xml:space="preserve">20</w:t>
            </w:r>
            <w:r>
              <w:rPr>
                <w:rFonts w:hint="default" w:ascii="Times New Roman" w:hAnsi="Times New Roman" w:eastAsia="宋体" w:cs="Times New Roman"/>
                <w:b w:val="0"/>
                <w:bCs/>
                <w:color w:val="auto"/>
                <w:sz w:val="24"/>
                <w:highlight w:val="none"/>
                <w:lang w:val="zh-CN" w:eastAsia="zh-CN"/>
              </w:rPr>
              <w:t xml:space="preserve">个及以上的得</w:t>
            </w:r>
            <w:r>
              <w:rPr>
                <w:rFonts w:hint="default" w:ascii="Times New Roman" w:hAnsi="Times New Roman" w:eastAsia="宋体" w:cs="Times New Roman"/>
                <w:b w:val="0"/>
                <w:bCs/>
                <w:color w:val="auto"/>
                <w:sz w:val="24"/>
                <w:highlight w:val="none"/>
                <w:lang w:val="en-US" w:eastAsia="zh-CN"/>
              </w:rPr>
              <w:t xml:space="preserve">7</w:t>
            </w:r>
            <w:r>
              <w:rPr>
                <w:rFonts w:hint="default" w:ascii="Times New Roman" w:hAnsi="Times New Roman" w:eastAsia="宋体" w:cs="Times New Roman"/>
                <w:b w:val="0"/>
                <w:bCs/>
                <w:color w:val="auto"/>
                <w:sz w:val="24"/>
                <w:highlight w:val="none"/>
                <w:lang w:val="zh-CN" w:eastAsia="zh-CN"/>
              </w:rPr>
              <w:t xml:space="preserve">分；有</w:t>
            </w:r>
            <w:r>
              <w:rPr>
                <w:rFonts w:hint="default" w:ascii="Times New Roman" w:hAnsi="Times New Roman" w:eastAsia="宋体" w:cs="Times New Roman"/>
                <w:b w:val="0"/>
                <w:bCs/>
                <w:color w:val="auto"/>
                <w:sz w:val="24"/>
                <w:highlight w:val="none"/>
                <w:lang w:val="en-US" w:eastAsia="zh-CN"/>
              </w:rPr>
              <w:t xml:space="preserve">投放</w:t>
            </w:r>
            <w:r>
              <w:rPr>
                <w:rFonts w:hint="default" w:ascii="Times New Roman" w:hAnsi="Times New Roman" w:eastAsia="宋体" w:cs="Times New Roman"/>
                <w:b w:val="0"/>
                <w:bCs/>
                <w:color w:val="auto"/>
                <w:sz w:val="24"/>
                <w:highlight w:val="none"/>
                <w:lang w:val="zh-CN" w:eastAsia="zh-CN"/>
              </w:rPr>
              <w:t xml:space="preserve">网点</w:t>
            </w:r>
            <w:r>
              <w:rPr>
                <w:rFonts w:hint="default" w:ascii="Times New Roman" w:hAnsi="Times New Roman" w:eastAsia="宋体" w:cs="Times New Roman"/>
                <w:b w:val="0"/>
                <w:bCs/>
                <w:color w:val="auto"/>
                <w:sz w:val="24"/>
                <w:highlight w:val="none"/>
                <w:lang w:val="en-US" w:eastAsia="zh-CN"/>
              </w:rPr>
              <w:t xml:space="preserve">10</w:t>
            </w:r>
            <w:r>
              <w:rPr>
                <w:rFonts w:hint="default" w:ascii="Times New Roman" w:hAnsi="Times New Roman" w:eastAsia="宋体" w:cs="Times New Roman"/>
                <w:b w:val="0"/>
                <w:bCs/>
                <w:color w:val="auto"/>
                <w:sz w:val="24"/>
                <w:highlight w:val="none"/>
                <w:lang w:val="zh-CN" w:eastAsia="zh-CN"/>
              </w:rPr>
              <w:t xml:space="preserve">—</w:t>
            </w:r>
            <w:r>
              <w:rPr>
                <w:rFonts w:hint="default" w:ascii="Times New Roman" w:hAnsi="Times New Roman" w:eastAsia="宋体" w:cs="Times New Roman"/>
                <w:b w:val="0"/>
                <w:bCs/>
                <w:color w:val="auto"/>
                <w:sz w:val="24"/>
                <w:highlight w:val="none"/>
                <w:lang w:val="en-US" w:eastAsia="zh-CN"/>
              </w:rPr>
              <w:t xml:space="preserve">19</w:t>
            </w:r>
            <w:r>
              <w:rPr>
                <w:rFonts w:hint="default" w:ascii="Times New Roman" w:hAnsi="Times New Roman" w:eastAsia="宋体" w:cs="Times New Roman"/>
                <w:b w:val="0"/>
                <w:bCs/>
                <w:color w:val="auto"/>
                <w:sz w:val="24"/>
                <w:highlight w:val="none"/>
                <w:lang w:val="zh-CN" w:eastAsia="zh-CN"/>
              </w:rPr>
              <w:t xml:space="preserve">个的得</w:t>
            </w:r>
            <w:r>
              <w:rPr>
                <w:rFonts w:hint="default" w:ascii="Times New Roman" w:hAnsi="Times New Roman" w:eastAsia="宋体" w:cs="Times New Roman"/>
                <w:b w:val="0"/>
                <w:bCs/>
                <w:color w:val="auto"/>
                <w:sz w:val="24"/>
                <w:highlight w:val="none"/>
                <w:lang w:val="en-US" w:eastAsia="zh-CN"/>
              </w:rPr>
              <w:t xml:space="preserve">5</w:t>
            </w:r>
            <w:r>
              <w:rPr>
                <w:rFonts w:hint="default" w:ascii="Times New Roman" w:hAnsi="Times New Roman" w:eastAsia="宋体" w:cs="Times New Roman"/>
                <w:b w:val="0"/>
                <w:bCs/>
                <w:color w:val="auto"/>
                <w:sz w:val="24"/>
                <w:highlight w:val="none"/>
                <w:lang w:val="zh-CN" w:eastAsia="zh-CN"/>
              </w:rPr>
              <w:t xml:space="preserve">分；有</w:t>
            </w:r>
            <w:r>
              <w:rPr>
                <w:rFonts w:hint="default" w:ascii="Times New Roman" w:hAnsi="Times New Roman" w:eastAsia="宋体" w:cs="Times New Roman"/>
                <w:b w:val="0"/>
                <w:bCs/>
                <w:color w:val="auto"/>
                <w:sz w:val="24"/>
                <w:highlight w:val="none"/>
                <w:lang w:val="en-US" w:eastAsia="zh-CN"/>
              </w:rPr>
              <w:t xml:space="preserve">投放</w:t>
            </w:r>
            <w:r>
              <w:rPr>
                <w:rFonts w:hint="default" w:ascii="Times New Roman" w:hAnsi="Times New Roman" w:eastAsia="宋体" w:cs="Times New Roman"/>
                <w:b w:val="0"/>
                <w:bCs/>
                <w:color w:val="auto"/>
                <w:sz w:val="24"/>
                <w:highlight w:val="none"/>
                <w:lang w:val="zh-CN" w:eastAsia="zh-CN"/>
              </w:rPr>
              <w:t xml:space="preserve">网点</w:t>
            </w:r>
            <w:r>
              <w:rPr>
                <w:rFonts w:hint="default" w:ascii="Times New Roman" w:hAnsi="Times New Roman" w:eastAsia="宋体" w:cs="Times New Roman"/>
                <w:b w:val="0"/>
                <w:bCs/>
                <w:color w:val="auto"/>
                <w:sz w:val="24"/>
                <w:highlight w:val="none"/>
                <w:lang w:val="en-US" w:eastAsia="zh-CN"/>
              </w:rPr>
              <w:t xml:space="preserve">1—9</w:t>
            </w:r>
            <w:r>
              <w:rPr>
                <w:rFonts w:hint="default" w:ascii="Times New Roman" w:hAnsi="Times New Roman" w:eastAsia="宋体" w:cs="Times New Roman"/>
                <w:b w:val="0"/>
                <w:bCs/>
                <w:color w:val="auto"/>
                <w:sz w:val="24"/>
                <w:highlight w:val="none"/>
                <w:lang w:val="zh-CN" w:eastAsia="zh-CN"/>
              </w:rPr>
              <w:t xml:space="preserve">个的得</w:t>
            </w:r>
            <w:r>
              <w:rPr>
                <w:rFonts w:hint="default" w:ascii="Times New Roman" w:hAnsi="Times New Roman" w:eastAsia="宋体" w:cs="Times New Roman"/>
                <w:b w:val="0"/>
                <w:bCs/>
                <w:color w:val="auto"/>
                <w:sz w:val="24"/>
                <w:highlight w:val="none"/>
                <w:lang w:val="en-US" w:eastAsia="zh-CN"/>
              </w:rPr>
              <w:t xml:space="preserve">3</w:t>
            </w:r>
            <w:r>
              <w:rPr>
                <w:rFonts w:hint="default" w:ascii="Times New Roman" w:hAnsi="Times New Roman" w:eastAsia="宋体" w:cs="Times New Roman"/>
                <w:b w:val="0"/>
                <w:bCs/>
                <w:color w:val="auto"/>
                <w:sz w:val="24"/>
                <w:highlight w:val="none"/>
                <w:lang w:val="zh-CN" w:eastAsia="zh-CN"/>
              </w:rPr>
              <w:t xml:space="preserve">分；本项最高得</w:t>
            </w:r>
            <w:r>
              <w:rPr>
                <w:rFonts w:hint="default" w:ascii="Times New Roman" w:hAnsi="Times New Roman" w:eastAsia="宋体" w:cs="Times New Roman"/>
                <w:b w:val="0"/>
                <w:bCs/>
                <w:color w:val="auto"/>
                <w:sz w:val="24"/>
                <w:highlight w:val="none"/>
                <w:lang w:val="en-US" w:eastAsia="zh-CN"/>
              </w:rPr>
              <w:t xml:space="preserve">7</w:t>
            </w:r>
            <w:r>
              <w:rPr>
                <w:rFonts w:hint="default" w:ascii="Times New Roman" w:hAnsi="Times New Roman" w:eastAsia="宋体" w:cs="Times New Roman"/>
                <w:b w:val="0"/>
                <w:bCs/>
                <w:color w:val="auto"/>
                <w:sz w:val="24"/>
                <w:highlight w:val="none"/>
                <w:lang w:val="zh-CN" w:eastAsia="zh-CN"/>
              </w:rPr>
              <w:t xml:space="preserve">分。</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val="0"/>
                <w:bCs/>
                <w:color w:val="auto"/>
                <w:sz w:val="24"/>
                <w:highlight w:val="none"/>
                <w:lang w:val="en-US" w:eastAsia="zh-CN"/>
              </w:rPr>
            </w:pPr>
            <w:r>
              <w:rPr>
                <w:rFonts w:hint="default" w:ascii="Times New Roman" w:hAnsi="Times New Roman" w:eastAsia="宋体" w:cs="Times New Roman"/>
                <w:b w:val="0"/>
                <w:bCs/>
                <w:color w:val="auto"/>
                <w:sz w:val="24"/>
                <w:highlight w:val="none"/>
                <w:lang w:val="zh-CN" w:eastAsia="zh-CN"/>
              </w:rPr>
              <w:t xml:space="preserve">（投标文件中须同时提供</w:t>
            </w:r>
            <w:r>
              <w:rPr>
                <w:rFonts w:hint="default" w:ascii="Times New Roman" w:hAnsi="Times New Roman" w:cs="Times New Roman"/>
                <w:b w:val="0"/>
                <w:bCs/>
                <w:color w:val="auto"/>
                <w:sz w:val="24"/>
                <w:highlight w:val="none"/>
                <w:lang w:val="zh-CN" w:eastAsia="zh-CN"/>
              </w:rPr>
              <w:t xml:space="preserve">：</w:t>
            </w:r>
            <w:r>
              <w:rPr>
                <w:rFonts w:hint="eastAsia" w:cs="Times New Roman"/>
                <w:b w:val="0"/>
                <w:bCs/>
                <w:color w:val="auto"/>
                <w:sz w:val="24"/>
                <w:highlight w:val="none"/>
                <w:lang w:val="zh-CN" w:eastAsia="zh-CN"/>
              </w:rPr>
              <w:t xml:space="preserve">（</w:t>
            </w:r>
            <w:r>
              <w:rPr>
                <w:rFonts w:hint="eastAsia" w:cs="Times New Roman"/>
                <w:b w:val="0"/>
                <w:bCs/>
                <w:color w:val="auto"/>
                <w:sz w:val="24"/>
                <w:highlight w:val="none"/>
                <w:lang w:val="en-US" w:eastAsia="zh-CN"/>
              </w:rPr>
              <w:t xml:space="preserve">1</w:t>
            </w:r>
            <w:r>
              <w:rPr>
                <w:rFonts w:hint="eastAsia" w:cs="Times New Roman"/>
                <w:b w:val="0"/>
                <w:bCs/>
                <w:color w:val="auto"/>
                <w:sz w:val="24"/>
                <w:highlight w:val="none"/>
                <w:lang w:val="zh-CN" w:eastAsia="zh-CN"/>
              </w:rPr>
              <w:t xml:space="preserve">）</w:t>
            </w:r>
            <w:r>
              <w:rPr>
                <w:rFonts w:hint="default" w:ascii="Times New Roman" w:hAnsi="Times New Roman" w:eastAsia="宋体" w:cs="Times New Roman"/>
                <w:b w:val="0"/>
                <w:bCs/>
                <w:color w:val="auto"/>
                <w:sz w:val="24"/>
                <w:highlight w:val="none"/>
                <w:lang w:val="en-US" w:eastAsia="zh-CN"/>
              </w:rPr>
              <w:t xml:space="preserve">投放</w:t>
            </w:r>
            <w:r>
              <w:rPr>
                <w:rFonts w:hint="default" w:ascii="Times New Roman" w:hAnsi="Times New Roman" w:eastAsia="宋体" w:cs="Times New Roman"/>
                <w:b w:val="0"/>
                <w:bCs/>
                <w:color w:val="auto"/>
                <w:sz w:val="24"/>
                <w:highlight w:val="none"/>
                <w:lang w:val="zh-CN" w:eastAsia="zh-CN"/>
              </w:rPr>
              <w:t xml:space="preserve">网点清单</w:t>
            </w:r>
            <w:r>
              <w:rPr>
                <w:rFonts w:hint="default" w:ascii="Times New Roman" w:hAnsi="Times New Roman" w:cs="Times New Roman"/>
                <w:b w:val="0"/>
                <w:bCs/>
                <w:color w:val="auto"/>
                <w:sz w:val="24"/>
                <w:highlight w:val="none"/>
                <w:lang w:val="zh-CN" w:eastAsia="zh-CN"/>
              </w:rPr>
              <w:t xml:space="preserve">；</w:t>
            </w:r>
            <w:r>
              <w:rPr>
                <w:rFonts w:hint="eastAsia" w:cs="Times New Roman"/>
                <w:b w:val="0"/>
                <w:bCs/>
                <w:color w:val="auto"/>
                <w:sz w:val="24"/>
                <w:highlight w:val="none"/>
                <w:lang w:val="zh-CN" w:eastAsia="zh-CN"/>
              </w:rPr>
              <w:t xml:space="preserve">（</w:t>
            </w:r>
            <w:r>
              <w:rPr>
                <w:rFonts w:hint="eastAsia" w:cs="Times New Roman"/>
                <w:b w:val="0"/>
                <w:bCs/>
                <w:color w:val="auto"/>
                <w:sz w:val="24"/>
                <w:highlight w:val="none"/>
                <w:lang w:val="en-US" w:eastAsia="zh-CN"/>
              </w:rPr>
              <w:t xml:space="preserve">2</w:t>
            </w:r>
            <w:r>
              <w:rPr>
                <w:rFonts w:hint="eastAsia" w:cs="Times New Roman"/>
                <w:b w:val="0"/>
                <w:bCs/>
                <w:color w:val="auto"/>
                <w:sz w:val="24"/>
                <w:highlight w:val="none"/>
                <w:lang w:val="zh-CN" w:eastAsia="zh-CN"/>
              </w:rPr>
              <w:t xml:space="preserve">）</w:t>
            </w:r>
            <w:r>
              <w:rPr>
                <w:rFonts w:hint="default" w:ascii="Times New Roman" w:hAnsi="Times New Roman" w:eastAsia="宋体" w:cs="Times New Roman"/>
                <w:b w:val="0"/>
                <w:bCs/>
                <w:color w:val="auto"/>
                <w:sz w:val="24"/>
                <w:highlight w:val="none"/>
                <w:lang w:val="zh-CN" w:eastAsia="zh-CN"/>
              </w:rPr>
              <w:t xml:space="preserve">产权证明或租赁协议或合作协议</w:t>
            </w:r>
            <w:r>
              <w:rPr>
                <w:rFonts w:hint="default" w:ascii="Times New Roman" w:hAnsi="Times New Roman" w:eastAsia="宋体" w:cs="Times New Roman"/>
                <w:b w:val="0"/>
                <w:bCs/>
                <w:color w:val="auto"/>
                <w:sz w:val="24"/>
                <w:highlight w:val="none"/>
                <w:lang w:val="en-US" w:eastAsia="zh-CN"/>
              </w:rPr>
              <w:t xml:space="preserve">或自营网点证明材料</w:t>
            </w:r>
            <w:r>
              <w:rPr>
                <w:rFonts w:hint="eastAsia" w:cs="Times New Roman"/>
                <w:b w:val="0"/>
                <w:bCs/>
                <w:color w:val="auto"/>
                <w:sz w:val="24"/>
                <w:highlight w:val="none"/>
                <w:lang w:val="en-US" w:eastAsia="zh-CN"/>
              </w:rPr>
              <w:t xml:space="preserve">；（3）</w:t>
            </w:r>
            <w:r>
              <w:rPr>
                <w:rFonts w:hint="eastAsia" w:ascii="宋体" w:hAnsi="宋体" w:eastAsia="宋体" w:cs="宋体"/>
                <w:b w:val="0"/>
                <w:bCs/>
                <w:color w:val="auto"/>
                <w:sz w:val="24"/>
                <w:highlight w:val="none"/>
                <w:lang w:val="en-US" w:eastAsia="zh-CN"/>
              </w:rPr>
              <w:t xml:space="preserve">每一个网点提供</w:t>
            </w:r>
            <w:r>
              <w:rPr>
                <w:rFonts w:hint="default" w:ascii="Times New Roman" w:hAnsi="Times New Roman" w:eastAsia="宋体" w:cs="Times New Roman"/>
                <w:b w:val="0"/>
                <w:bCs/>
                <w:color w:val="auto"/>
                <w:sz w:val="24"/>
                <w:highlight w:val="none"/>
                <w:lang w:val="en-US" w:eastAsia="zh-CN"/>
              </w:rPr>
              <w:t xml:space="preserve">银行流水、正规发票（开票日期及对应的银行流水应为2026年5月1日以来任意1份）等证明材料扫描件</w:t>
            </w:r>
            <w:r>
              <w:rPr>
                <w:rFonts w:hint="default" w:ascii="Times New Roman" w:hAnsi="Times New Roman" w:cs="Times New Roman"/>
                <w:b w:val="0"/>
                <w:bCs/>
                <w:color w:val="auto"/>
                <w:sz w:val="24"/>
                <w:highlight w:val="none"/>
                <w:lang w:val="en-US" w:eastAsia="zh-CN"/>
              </w:rPr>
              <w:t xml:space="preserve">，并加盖</w:t>
            </w:r>
            <w:r>
              <w:rPr>
                <w:rFonts w:hint="default" w:ascii="Times New Roman" w:hAnsi="Times New Roman" w:eastAsia="宋体" w:cs="Times New Roman"/>
                <w:b w:val="0"/>
                <w:bCs/>
                <w:color w:val="auto"/>
                <w:sz w:val="24"/>
                <w:highlight w:val="none"/>
                <w:lang w:val="zh-CN" w:eastAsia="zh-CN"/>
              </w:rPr>
              <w:t xml:space="preserve">投标人公章</w:t>
            </w:r>
            <w:r>
              <w:rPr>
                <w:rFonts w:hint="default" w:ascii="Times New Roman" w:hAnsi="Times New Roman" w:cs="Times New Roman"/>
                <w:b w:val="0"/>
                <w:bCs/>
                <w:color w:val="auto"/>
                <w:sz w:val="24"/>
                <w:highlight w:val="none"/>
                <w:lang w:val="zh-CN" w:eastAsia="zh-CN"/>
              </w:rPr>
              <w:t xml:space="preserve">。</w:t>
            </w:r>
            <w:r>
              <w:rPr>
                <w:rFonts w:hint="default" w:ascii="Times New Roman" w:hAnsi="Times New Roman" w:eastAsia="宋体" w:cs="Times New Roman"/>
                <w:b w:val="0"/>
                <w:bCs/>
                <w:color w:val="auto"/>
                <w:sz w:val="24"/>
                <w:highlight w:val="none"/>
                <w:lang w:val="en-US" w:eastAsia="zh-CN"/>
              </w:rPr>
              <w:t xml:space="preserve">缺项或未提供不</w:t>
            </w:r>
            <w:r>
              <w:rPr>
                <w:rFonts w:hint="default" w:ascii="Times New Roman" w:hAnsi="Times New Roman" w:cs="Times New Roman"/>
                <w:b w:val="0"/>
                <w:bCs/>
                <w:color w:val="auto"/>
                <w:sz w:val="24"/>
                <w:highlight w:val="none"/>
                <w:lang w:val="en-US" w:eastAsia="zh-CN"/>
              </w:rPr>
              <w:t xml:space="preserve">得分</w:t>
            </w:r>
            <w:r>
              <w:rPr>
                <w:rFonts w:hint="eastAsia" w:ascii="Times New Roman" w:hAnsi="Times New Roman" w:cs="Times New Roman"/>
                <w:b w:val="0"/>
                <w:bCs/>
                <w:color w:val="auto"/>
                <w:sz w:val="24"/>
                <w:highlight w:val="none"/>
                <w:lang w:val="en-US" w:eastAsia="zh-CN"/>
              </w:rPr>
              <w:t xml:space="preserve">。）</w:t>
            </w:r>
            <w:r/>
          </w:p>
        </w:tc>
      </w:tr>
      <w:tr>
        <w:trPr>
          <w:jc w:val="center"/>
          <w:trHeight w:val="416"/>
        </w:trPr>
        <w:tc>
          <w:tcPr>
            <w:tcW w:w="2253" w:type="dxa"/>
            <w:vAlign w:val="center"/>
            <w:textDirection w:val="lrTb"/>
            <w:noWrap w:val="false"/>
          </w:tcPr>
          <w:p>
            <w:pPr>
              <w:ind w:firstLine="0"/>
              <w:jc w:val="center"/>
              <w:keepNext w:val="0"/>
              <w:pageBreakBefore w:val="0"/>
              <w:spacing w:after="0" w:line="500" w:lineRule="exact"/>
              <w:widowControl w:val="off"/>
              <w:rPr>
                <w:rFonts w:hint="default" w:ascii="Times New Roman" w:hAnsi="Times New Roman" w:eastAsia="宋体" w:cs="Times New Roman"/>
                <w:b/>
                <w:bCs/>
                <w:color w:val="auto"/>
                <w:sz w:val="24"/>
                <w:szCs w:val="30"/>
                <w:highlight w:val="none"/>
                <w:lang w:val="zh-CN" w:eastAsia="zh-CN" w:bidi="ar-SA"/>
              </w:rPr>
            </w:pPr>
            <w:r>
              <w:rPr>
                <w:rFonts w:hint="default" w:ascii="Times New Roman" w:hAnsi="Times New Roman" w:eastAsia="宋体" w:cs="Times New Roman"/>
                <w:b/>
                <w:bCs/>
                <w:color w:val="auto"/>
                <w:sz w:val="24"/>
                <w:szCs w:val="30"/>
                <w:highlight w:val="none"/>
                <w:lang w:val="zh-CN" w:eastAsia="zh-CN" w:bidi="ar-SA"/>
              </w:rPr>
              <w:t xml:space="preserve">储备业绩              （</w:t>
            </w:r>
            <w:r>
              <w:rPr>
                <w:rFonts w:hint="default" w:ascii="Times New Roman" w:hAnsi="Times New Roman" w:eastAsia="宋体" w:cs="Times New Roman"/>
                <w:b/>
                <w:bCs/>
                <w:color w:val="auto"/>
                <w:sz w:val="24"/>
                <w:szCs w:val="30"/>
                <w:highlight w:val="none"/>
                <w:lang w:val="en-US" w:eastAsia="zh-CN" w:bidi="ar-SA"/>
              </w:rPr>
              <w:t xml:space="preserve">9</w:t>
            </w:r>
            <w:r>
              <w:rPr>
                <w:rFonts w:hint="default" w:ascii="Times New Roman" w:hAnsi="Times New Roman" w:eastAsia="宋体" w:cs="Times New Roman"/>
                <w:b/>
                <w:bCs/>
                <w:color w:val="auto"/>
                <w:sz w:val="24"/>
                <w:szCs w:val="30"/>
                <w:highlight w:val="none"/>
                <w:lang w:val="zh-CN" w:eastAsia="zh-CN" w:bidi="ar-SA"/>
              </w:rPr>
              <w:t xml:space="preserve">分）</w:t>
            </w:r>
            <w:r/>
          </w:p>
        </w:tc>
        <w:tc>
          <w:tcPr>
            <w:tcW w:w="7680" w:type="dxa"/>
            <w:vAlign w:val="center"/>
            <w:textDirection w:val="lrTb"/>
            <w:noWrap w:val="false"/>
          </w:tcPr>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bCs w:val="0"/>
                <w:color w:val="auto"/>
                <w:sz w:val="24"/>
                <w:highlight w:val="none"/>
                <w:lang w:val="en-US" w:eastAsia="zh-CN"/>
              </w:rPr>
            </w:pPr>
            <w:r>
              <w:rPr>
                <w:rFonts w:hint="default" w:ascii="Times New Roman" w:hAnsi="Times New Roman" w:cs="Times New Roman"/>
                <w:b/>
                <w:bCs w:val="0"/>
                <w:color w:val="auto"/>
                <w:sz w:val="24"/>
                <w:highlight w:val="none"/>
                <w:lang w:val="zh-CN" w:eastAsia="zh-CN"/>
              </w:rPr>
              <w:t xml:space="preserve">投标人自20</w:t>
            </w:r>
            <w:r>
              <w:rPr>
                <w:rFonts w:hint="default" w:ascii="Times New Roman" w:hAnsi="Times New Roman" w:cs="Times New Roman"/>
                <w:b/>
                <w:bCs w:val="0"/>
                <w:color w:val="auto"/>
                <w:sz w:val="24"/>
                <w:highlight w:val="none"/>
                <w:lang w:val="en-US" w:eastAsia="zh-CN"/>
              </w:rPr>
              <w:t xml:space="preserve">23</w:t>
            </w:r>
            <w:r>
              <w:rPr>
                <w:rFonts w:hint="default" w:ascii="Times New Roman" w:hAnsi="Times New Roman" w:cs="Times New Roman"/>
                <w:b/>
                <w:bCs w:val="0"/>
                <w:color w:val="auto"/>
                <w:sz w:val="24"/>
                <w:highlight w:val="none"/>
                <w:lang w:val="zh-CN" w:eastAsia="zh-CN"/>
              </w:rPr>
              <w:t xml:space="preserve">年1月1日（</w:t>
            </w:r>
            <w:r>
              <w:rPr>
                <w:rFonts w:hint="default" w:ascii="Times New Roman" w:hAnsi="Times New Roman" w:cs="Times New Roman"/>
                <w:b/>
                <w:bCs w:val="0"/>
                <w:color w:val="auto"/>
                <w:sz w:val="24"/>
                <w:highlight w:val="none"/>
                <w:lang w:val="en-US" w:eastAsia="zh-CN"/>
              </w:rPr>
              <w:t xml:space="preserve">合同签订时间</w:t>
            </w:r>
            <w:r>
              <w:rPr>
                <w:rFonts w:hint="default" w:ascii="Times New Roman" w:hAnsi="Times New Roman" w:cs="Times New Roman"/>
                <w:b/>
                <w:bCs w:val="0"/>
                <w:color w:val="auto"/>
                <w:sz w:val="24"/>
                <w:highlight w:val="none"/>
                <w:lang w:val="zh-CN" w:eastAsia="zh-CN"/>
              </w:rPr>
              <w:t xml:space="preserve">）至今具有</w:t>
            </w:r>
            <w:r>
              <w:rPr>
                <w:rFonts w:hint="default" w:ascii="Times New Roman" w:hAnsi="Times New Roman" w:cs="Times New Roman"/>
                <w:b/>
                <w:bCs w:val="0"/>
                <w:color w:val="auto"/>
                <w:sz w:val="24"/>
                <w:highlight w:val="none"/>
                <w:lang w:val="en-US" w:eastAsia="zh-CN"/>
              </w:rPr>
              <w:t xml:space="preserve">猪肉储备业绩：每有一个得3分，最高得9分。</w:t>
            </w:r>
            <w:r/>
          </w:p>
          <w:p>
            <w:pPr>
              <w:jc w:val="left"/>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val="0"/>
                <w:bCs/>
                <w:color w:val="auto"/>
                <w:sz w:val="24"/>
                <w:highlight w:val="none"/>
                <w:lang w:val="en-US" w:eastAsia="zh-CN"/>
              </w:rPr>
            </w:pPr>
            <w:r>
              <w:rPr>
                <w:rFonts w:hint="default" w:ascii="Times New Roman" w:hAnsi="Times New Roman" w:cs="Times New Roman"/>
                <w:b w:val="0"/>
                <w:bCs/>
                <w:color w:val="auto"/>
                <w:sz w:val="24"/>
                <w:highlight w:val="none"/>
                <w:lang w:val="en-US" w:eastAsia="zh-CN"/>
              </w:rPr>
              <w:t xml:space="preserve">（</w:t>
            </w:r>
            <w:r>
              <w:rPr>
                <w:rFonts w:hint="default" w:ascii="Times New Roman" w:hAnsi="Times New Roman" w:eastAsia="宋体" w:cs="Times New Roman"/>
                <w:b w:val="0"/>
                <w:bCs/>
                <w:color w:val="auto"/>
                <w:sz w:val="24"/>
                <w:highlight w:val="none"/>
                <w:lang w:val="en-US" w:eastAsia="zh-CN"/>
              </w:rPr>
              <w:t xml:space="preserve">投标文件中</w:t>
            </w:r>
            <w:r>
              <w:rPr>
                <w:rFonts w:hint="default" w:ascii="Times New Roman" w:hAnsi="Times New Roman" w:cs="Times New Roman"/>
                <w:b w:val="0"/>
                <w:bCs/>
                <w:color w:val="auto"/>
                <w:sz w:val="24"/>
                <w:highlight w:val="none"/>
                <w:lang w:val="en-US" w:eastAsia="zh-CN"/>
              </w:rPr>
              <w:t xml:space="preserve">须</w:t>
            </w:r>
            <w:r>
              <w:rPr>
                <w:rFonts w:hint="eastAsia" w:cs="Times New Roman"/>
                <w:b w:val="0"/>
                <w:bCs/>
                <w:color w:val="auto"/>
                <w:sz w:val="24"/>
                <w:highlight w:val="none"/>
                <w:lang w:val="en-US" w:eastAsia="zh-CN"/>
              </w:rPr>
              <w:t xml:space="preserve">同时</w:t>
            </w:r>
            <w:r>
              <w:rPr>
                <w:rFonts w:hint="default" w:ascii="Times New Roman" w:hAnsi="Times New Roman" w:cs="Times New Roman"/>
                <w:b w:val="0"/>
                <w:bCs/>
                <w:color w:val="auto"/>
                <w:sz w:val="24"/>
                <w:highlight w:val="none"/>
                <w:lang w:val="en-US" w:eastAsia="zh-CN"/>
              </w:rPr>
              <w:t xml:space="preserve">提供</w:t>
            </w:r>
            <w:r>
              <w:rPr>
                <w:rFonts w:hint="eastAsia" w:cs="Times New Roman"/>
                <w:b w:val="0"/>
                <w:bCs/>
                <w:color w:val="auto"/>
                <w:sz w:val="24"/>
                <w:highlight w:val="none"/>
                <w:lang w:val="en-US" w:eastAsia="zh-CN"/>
              </w:rPr>
              <w:t xml:space="preserve">以下证明材料：（</w:t>
            </w:r>
            <w:r>
              <w:rPr>
                <w:rFonts w:hint="eastAsia" w:ascii="宋体" w:hAnsi="宋体" w:eastAsia="宋体" w:cs="宋体"/>
                <w:b w:val="0"/>
                <w:bCs/>
                <w:color w:val="auto"/>
                <w:sz w:val="24"/>
                <w:highlight w:val="none"/>
                <w:lang w:val="en-US" w:eastAsia="zh-CN"/>
              </w:rPr>
              <w:t xml:space="preserve">1）猪肉储备的承储合同、履约发票</w:t>
            </w:r>
            <w:r>
              <w:rPr>
                <w:rFonts w:hint="default" w:ascii="宋体" w:hAnsi="宋体" w:eastAsia="宋体" w:cs="宋体"/>
                <w:b w:val="0"/>
                <w:bCs/>
                <w:color w:val="auto"/>
                <w:sz w:val="24"/>
                <w:highlight w:val="none"/>
                <w:lang w:val="en-US" w:eastAsia="zh-CN"/>
              </w:rPr>
              <w:t xml:space="preserve">（时间以合同签订为准）</w:t>
            </w:r>
            <w:r>
              <w:rPr>
                <w:rFonts w:hint="eastAsia" w:ascii="宋体" w:hAnsi="宋体" w:eastAsia="宋体" w:cs="宋体"/>
                <w:b w:val="0"/>
                <w:bCs/>
                <w:color w:val="auto"/>
                <w:sz w:val="24"/>
                <w:highlight w:val="none"/>
                <w:lang w:val="en-US" w:eastAsia="zh-CN"/>
              </w:rPr>
              <w:t xml:space="preserve">、银行流水</w:t>
            </w:r>
            <w:r>
              <w:rPr>
                <w:rFonts w:hint="default"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（2）投标人</w:t>
            </w:r>
            <w:r>
              <w:rPr>
                <w:rFonts w:hint="default" w:ascii="宋体" w:hAnsi="宋体" w:eastAsia="宋体" w:cs="宋体"/>
                <w:b w:val="0"/>
                <w:bCs/>
                <w:color w:val="auto"/>
                <w:sz w:val="24"/>
                <w:highlight w:val="none"/>
                <w:lang w:val="en-US" w:eastAsia="zh-CN"/>
              </w:rPr>
              <w:t xml:space="preserve">自身进货合同、</w:t>
            </w:r>
            <w:r>
              <w:rPr>
                <w:rFonts w:hint="eastAsia" w:ascii="宋体" w:hAnsi="宋体" w:eastAsia="宋体" w:cs="宋体"/>
                <w:b w:val="0"/>
                <w:bCs/>
                <w:color w:val="auto"/>
                <w:sz w:val="24"/>
                <w:highlight w:val="none"/>
                <w:lang w:val="en-US" w:eastAsia="zh-CN"/>
              </w:rPr>
              <w:t xml:space="preserve">进货</w:t>
            </w:r>
            <w:r>
              <w:rPr>
                <w:rFonts w:hint="default" w:ascii="宋体" w:hAnsi="宋体" w:eastAsia="宋体" w:cs="宋体"/>
                <w:b w:val="0"/>
                <w:bCs/>
                <w:color w:val="auto"/>
                <w:sz w:val="24"/>
                <w:highlight w:val="none"/>
                <w:lang w:val="en-US" w:eastAsia="zh-CN"/>
              </w:rPr>
              <w:t xml:space="preserve">发票</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银行流水</w:t>
            </w:r>
            <w:r>
              <w:rPr>
                <w:rFonts w:hint="eastAsia" w:ascii="宋体" w:hAnsi="宋体" w:eastAsia="宋体" w:cs="宋体"/>
                <w:b w:val="0"/>
                <w:bCs/>
                <w:color w:val="auto"/>
                <w:sz w:val="24"/>
                <w:highlight w:val="none"/>
                <w:lang w:val="en-US" w:eastAsia="zh-CN"/>
              </w:rPr>
              <w:t xml:space="preserve">。</w:t>
            </w:r>
            <w:r>
              <w:rPr>
                <w:rFonts w:hint="default" w:ascii="Times New Roman" w:hAnsi="Times New Roman" w:eastAsia="宋体" w:cs="Times New Roman"/>
                <w:b w:val="0"/>
                <w:bCs/>
                <w:color w:val="auto"/>
                <w:sz w:val="24"/>
                <w:highlight w:val="none"/>
                <w:lang w:val="en-US" w:eastAsia="zh-CN"/>
              </w:rPr>
              <w:t xml:space="preserve">提供证明材料扫描件，加盖投标人公章，缺项或未提供不</w:t>
            </w:r>
            <w:r>
              <w:rPr>
                <w:rFonts w:hint="default" w:ascii="Times New Roman" w:hAnsi="Times New Roman" w:cs="Times New Roman"/>
                <w:b w:val="0"/>
                <w:bCs/>
                <w:color w:val="auto"/>
                <w:sz w:val="24"/>
                <w:highlight w:val="none"/>
                <w:lang w:val="en-US" w:eastAsia="zh-CN"/>
              </w:rPr>
              <w:t xml:space="preserve">得分。</w:t>
            </w:r>
            <w:r>
              <w:rPr>
                <w:rFonts w:hint="default" w:ascii="宋体" w:hAnsi="宋体" w:eastAsia="宋体" w:cs="宋体"/>
                <w:b w:val="0"/>
                <w:bCs/>
                <w:color w:val="auto"/>
                <w:sz w:val="24"/>
                <w:highlight w:val="none"/>
                <w:lang w:val="en-US" w:eastAsia="zh-CN"/>
              </w:rPr>
              <w:t xml:space="preserve">）</w:t>
            </w:r>
            <w:r/>
          </w:p>
        </w:tc>
      </w:tr>
    </w:tbl>
    <w:p>
      <w:pPr>
        <w:numPr>
          <w:ilvl w:val="0"/>
          <w:numId w:val="0"/>
        </w:numPr>
        <w:jc w:val="left"/>
        <w:keepLines/>
        <w:keepNext w:val="0"/>
        <w:pageBreakBefore w:val="0"/>
        <w:spacing w:line="500" w:lineRule="exact"/>
        <w:tabs>
          <w:tab w:val="left" w:pos="360" w:leader="none"/>
        </w:tabs>
        <w:rPr>
          <w:rFonts w:hint="default" w:ascii="Times New Roman" w:hAnsi="Times New Roman" w:eastAsia="黑体" w:cs="Times New Roman"/>
          <w:color w:val="auto"/>
          <w:sz w:val="36"/>
          <w:szCs w:val="20"/>
          <w:highlight w:val="none"/>
        </w:rPr>
        <w:sectPr>
          <w:footerReference w:type="default" r:id="rId13"/>
          <w:footerReference w:type="first" r:id="rId14"/>
          <w:footnotePr/>
          <w:endnotePr/>
          <w:type w:val="nextPage"/>
          <w:pgSz w:w="11906" w:h="16838" w:orient="portrait"/>
          <w:pgMar w:top="1440" w:right="1134" w:bottom="1440" w:left="1418" w:header="851" w:footer="992" w:gutter="0"/>
          <w:cols w:num="1" w:sep="0" w:space="1701" w:equalWidth="1"/>
          <w:docGrid w:linePitch="360"/>
          <w:titlePg/>
        </w:sectPr>
      </w:pPr>
      <w:r>
        <w:rPr>
          <w:rFonts w:hint="default" w:ascii="Times New Roman" w:hAnsi="Times New Roman" w:eastAsia="宋体" w:cs="Times New Roman"/>
          <w:b/>
          <w:color w:val="auto"/>
          <w:sz w:val="24"/>
          <w:szCs w:val="24"/>
          <w:highlight w:val="none"/>
          <w:lang w:val="en-US" w:eastAsia="zh-CN" w:bidi="ar-SA"/>
        </w:rPr>
        <w:t xml:space="preserve">注：投标文件中所提供的全部证明材料，评审结束后采购人将进行核实，如有不实，将按照相关法律法规规定进行处理。</w:t>
      </w:r>
      <w:bookmarkEnd w:id="57"/>
      <w:r/>
      <w:r/>
    </w:p>
    <w:p>
      <w:pPr>
        <w:pStyle w:val="889"/>
        <w:jc w:val="center"/>
        <w:spacing w:before="156" w:after="156" w:line="360" w:lineRule="auto"/>
        <w:rPr>
          <w:rFonts w:hint="default" w:ascii="Times New Roman" w:hAnsi="Times New Roman" w:eastAsia="宋体" w:cs="Times New Roman"/>
          <w:b w:val="0"/>
          <w:bCs/>
          <w:color w:val="auto"/>
          <w:sz w:val="44"/>
          <w:szCs w:val="44"/>
          <w:highlight w:val="none"/>
        </w:rPr>
      </w:pPr>
      <w:r/>
      <w:bookmarkStart w:id="60" w:name="_Toc15885"/>
      <w:r/>
      <w:bookmarkStart w:id="61" w:name="_Toc2315"/>
      <w:r/>
      <w:bookmarkStart w:id="62" w:name="_Toc91183847"/>
      <w:r/>
      <w:bookmarkStart w:id="63" w:name="_Toc91256335"/>
      <w:r>
        <w:rPr>
          <w:rFonts w:hint="default" w:ascii="Times New Roman" w:hAnsi="Times New Roman" w:eastAsia="宋体" w:cs="Times New Roman"/>
          <w:b w:val="0"/>
          <w:bCs/>
          <w:color w:val="auto"/>
          <w:sz w:val="44"/>
          <w:szCs w:val="44"/>
          <w:highlight w:val="none"/>
        </w:rPr>
        <w:t xml:space="preserve">第六</w:t>
      </w:r>
      <w:bookmarkStart w:id="64" w:name="_Toc91256334"/>
      <w:r/>
      <w:bookmarkStart w:id="65" w:name="_Toc91183846"/>
      <w:r>
        <w:rPr>
          <w:rFonts w:hint="default" w:ascii="Times New Roman" w:hAnsi="Times New Roman" w:eastAsia="宋体" w:cs="Times New Roman"/>
          <w:b w:val="0"/>
          <w:bCs/>
          <w:color w:val="auto"/>
          <w:sz w:val="44"/>
          <w:szCs w:val="44"/>
          <w:highlight w:val="none"/>
          <w:lang w:eastAsia="zh-CN"/>
        </w:rPr>
        <w:t xml:space="preserve">章</w:t>
      </w:r>
      <w:r>
        <w:rPr>
          <w:rFonts w:hint="default" w:ascii="Times New Roman" w:hAnsi="Times New Roman" w:eastAsia="宋体" w:cs="Times New Roman"/>
          <w:b w:val="0"/>
          <w:bCs/>
          <w:color w:val="auto"/>
          <w:sz w:val="44"/>
          <w:szCs w:val="44"/>
          <w:highlight w:val="none"/>
          <w:lang w:val="en-US" w:eastAsia="zh-CN"/>
        </w:rPr>
        <w:t xml:space="preserve"> </w:t>
      </w:r>
      <w:r>
        <w:rPr>
          <w:rFonts w:hint="default" w:ascii="Times New Roman" w:hAnsi="Times New Roman" w:eastAsia="宋体" w:cs="Times New Roman"/>
          <w:b w:val="0"/>
          <w:bCs/>
          <w:color w:val="auto"/>
          <w:sz w:val="44"/>
          <w:szCs w:val="44"/>
          <w:highlight w:val="none"/>
        </w:rPr>
        <w:t xml:space="preserve">投标文件格式</w:t>
      </w:r>
      <w:bookmarkEnd w:id="60"/>
      <w:r/>
      <w:bookmarkEnd w:id="61"/>
      <w:r/>
      <w:bookmarkEnd w:id="64"/>
      <w:r/>
      <w:bookmarkEnd w:id="65"/>
      <w:r/>
      <w:r/>
    </w:p>
    <w:p>
      <w:pPr>
        <w:rPr>
          <w:rFonts w:hint="default" w:ascii="Times New Roman" w:hAnsi="Times New Roman" w:cs="Times New Roman"/>
          <w:b/>
          <w:color w:val="auto"/>
          <w:sz w:val="52"/>
          <w:szCs w:val="52"/>
          <w:highlight w:val="none"/>
        </w:rPr>
      </w:pPr>
      <w:r>
        <w:rPr>
          <w:rFonts w:hint="default" w:ascii="Times New Roman" w:hAnsi="Times New Roman" w:cs="Times New Roman"/>
          <w:b/>
          <w:color w:val="auto"/>
          <w:sz w:val="52"/>
          <w:szCs w:val="52"/>
          <w:highlight w:val="none"/>
        </w:rPr>
      </w:r>
      <w:r/>
    </w:p>
    <w:p>
      <w:pPr>
        <w:jc w:val="center"/>
        <w:rPr>
          <w:rFonts w:hint="default" w:ascii="Times New Roman" w:hAnsi="Times New Roman" w:eastAsia="宋体" w:cs="Times New Roman"/>
          <w:b/>
          <w:color w:val="auto"/>
          <w:sz w:val="72"/>
          <w:szCs w:val="21"/>
          <w:highlight w:val="none"/>
        </w:rPr>
        <w:outlineLvl w:val="0"/>
      </w:pPr>
      <w:r/>
      <w:bookmarkStart w:id="66" w:name="_Toc22472"/>
      <w:r/>
      <w:bookmarkStart w:id="67" w:name="_Toc13361"/>
      <w:r/>
      <w:bookmarkStart w:id="68" w:name="_Toc1243"/>
      <w:r/>
      <w:bookmarkStart w:id="69" w:name="_Toc14221"/>
      <w:r/>
      <w:bookmarkStart w:id="70" w:name="_Toc20418"/>
      <w:r>
        <w:rPr>
          <w:rFonts w:hint="default" w:ascii="Times New Roman" w:hAnsi="Times New Roman" w:eastAsia="宋体" w:cs="Times New Roman"/>
          <w:b/>
          <w:color w:val="auto"/>
          <w:sz w:val="72"/>
          <w:szCs w:val="21"/>
          <w:highlight w:val="none"/>
        </w:rPr>
        <w:t xml:space="preserve">投标文件</w:t>
      </w:r>
      <w:bookmarkEnd w:id="66"/>
      <w:r/>
      <w:bookmarkEnd w:id="67"/>
      <w:r/>
      <w:bookmarkEnd w:id="68"/>
      <w:r/>
      <w:bookmarkEnd w:id="69"/>
      <w:r/>
      <w:bookmarkEnd w:id="70"/>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t xml:space="preserve">项目名称：</w:t>
      </w:r>
      <w:r/>
    </w:p>
    <w:p>
      <w:pPr>
        <w:ind w:firstLine="1084"/>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 xml:space="preserve">项目编号：</w:t>
      </w:r>
      <w:r/>
    </w:p>
    <w:p>
      <w:pPr>
        <w:ind w:firstLine="1084"/>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 xml:space="preserve">投标人名称：</w:t>
      </w:r>
      <w:r>
        <w:rPr>
          <w:rFonts w:hint="default" w:ascii="Times New Roman" w:hAnsi="Times New Roman" w:eastAsia="宋体" w:cs="Times New Roman"/>
          <w:b/>
          <w:color w:val="auto"/>
          <w:sz w:val="36"/>
          <w:szCs w:val="21"/>
          <w:highlight w:val="none"/>
          <w:u w:val="single"/>
        </w:rPr>
        <w:t xml:space="preserve">（加盖CA电子公章）</w:t>
      </w:r>
      <w:r/>
    </w:p>
    <w:p>
      <w:pPr>
        <w:ind w:firstLine="1084"/>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 xml:space="preserve">日期：</w:t>
      </w:r>
      <w:r/>
    </w:p>
    <w:p>
      <w:pPr>
        <w:jc w:val="center"/>
        <w:spacing w:line="44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81"/>
        <w:numPr>
          <w:ilvl w:val="0"/>
          <w:numId w:val="0"/>
        </w:numPr>
        <w:spacing w:before="0" w:after="0" w:line="240" w:lineRule="auto"/>
        <w:tabs>
          <w:tab w:val="clear" w:pos="1021"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bookmarkEnd w:id="62"/>
      <w:r/>
      <w:bookmarkEnd w:id="63"/>
      <w:r/>
      <w:r/>
    </w:p>
    <w:p>
      <w:pPr>
        <w:jc w:val="left"/>
        <w:keepLines/>
        <w:keepNext/>
        <w:spacing w:before="360" w:after="200" w:line="360" w:lineRule="auto"/>
        <w:rPr>
          <w:rFonts w:hint="default" w:ascii="Times New Roman" w:hAnsi="Times New Roman" w:cs="Times New Roman"/>
          <w:i/>
          <w:color w:val="auto"/>
          <w:sz w:val="36"/>
          <w:szCs w:val="36"/>
          <w:highlight w:val="none"/>
          <w:u w:val="single"/>
        </w:rPr>
        <w:outlineLvl w:val="1"/>
      </w:pPr>
      <w:r>
        <w:rPr>
          <w:rFonts w:hint="default" w:ascii="Times New Roman" w:hAnsi="Times New Roman" w:cs="Times New Roman"/>
          <w:i/>
          <w:color w:val="auto"/>
          <w:sz w:val="36"/>
          <w:szCs w:val="36"/>
          <w:highlight w:val="none"/>
          <w:u w:val="single"/>
        </w:rPr>
        <w:t xml:space="preserve">一、法人或者其他组织的营业执照等证明文件，自然人的身份证明</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cs="Times New Roman"/>
          <w:i/>
          <w:color w:val="auto"/>
          <w:sz w:val="36"/>
          <w:highlight w:val="none"/>
          <w:u w:val="single"/>
        </w:rPr>
        <w:outlineLvl w:val="1"/>
      </w:pPr>
      <w:r>
        <w:rPr>
          <w:rFonts w:hint="default" w:ascii="Times New Roman" w:hAnsi="Times New Roman" w:cs="Times New Roman"/>
          <w:i/>
          <w:color w:val="auto"/>
          <w:sz w:val="36"/>
          <w:highlight w:val="none"/>
          <w:u w:val="single"/>
        </w:rPr>
        <w:t xml:space="preserve">二、上一年度的财务状况报告</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（成立不满一年无需提供）</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三、依法缴纳税收和社会保障资金的相关材料</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line="360" w:lineRule="auto"/>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财务状况报告及税收、社会保障资金缴纳情况承诺函</w:t>
      </w:r>
      <w:r/>
    </w:p>
    <w:p>
      <w:pPr>
        <w:jc w:val="left"/>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r>
      <w:r/>
    </w:p>
    <w:p>
      <w:pPr>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致：</w:t>
      </w:r>
      <w:r>
        <w:rPr>
          <w:rFonts w:hint="default" w:ascii="Times New Roman" w:hAnsi="Times New Roman" w:cs="Times New Roman"/>
          <w:i/>
          <w:color w:val="auto"/>
          <w:sz w:val="24"/>
          <w:szCs w:val="24"/>
          <w:highlight w:val="none"/>
          <w:u w:val="single"/>
        </w:rPr>
        <w:t xml:space="preserve">采购人名称</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我方</w:t>
      </w:r>
      <w:r>
        <w:rPr>
          <w:rFonts w:hint="default" w:ascii="Times New Roman" w:hAnsi="Times New Roman" w:cs="Times New Roman"/>
          <w:i/>
          <w:color w:val="auto"/>
          <w:sz w:val="24"/>
          <w:szCs w:val="24"/>
          <w:highlight w:val="none"/>
          <w:u w:val="single"/>
          <w:lang w:eastAsia="zh-CN"/>
        </w:rPr>
        <w:t xml:space="preserve">（投标人名称）</w:t>
      </w:r>
      <w:r>
        <w:rPr>
          <w:rFonts w:hint="default" w:ascii="Times New Roman" w:hAnsi="Times New Roman" w:cs="Times New Roman"/>
          <w:color w:val="auto"/>
          <w:sz w:val="24"/>
          <w:szCs w:val="24"/>
          <w:highlight w:val="none"/>
        </w:rPr>
        <w:t xml:space="preserve">参加</w:t>
      </w:r>
      <w:r>
        <w:rPr>
          <w:rFonts w:hint="default" w:ascii="Times New Roman" w:hAnsi="Times New Roman" w:cs="Times New Roman"/>
          <w:i/>
          <w:color w:val="auto"/>
          <w:sz w:val="24"/>
          <w:szCs w:val="24"/>
          <w:highlight w:val="none"/>
          <w:u w:val="single"/>
          <w:lang w:eastAsia="zh-CN"/>
        </w:rPr>
        <w:t xml:space="preserve">（项目名称）</w:t>
      </w:r>
      <w:r>
        <w:rPr>
          <w:rFonts w:hint="default" w:ascii="Times New Roman" w:hAnsi="Times New Roman" w:eastAsia="宋体" w:cs="Times New Roman"/>
          <w:i/>
          <w:color w:val="auto"/>
          <w:sz w:val="24"/>
          <w:szCs w:val="24"/>
          <w:highlight w:val="none"/>
          <w:u w:val="single"/>
        </w:rPr>
        <w:t xml:space="preserve">（</w:t>
      </w:r>
      <w:r>
        <w:rPr>
          <w:rFonts w:hint="default" w:ascii="Times New Roman" w:hAnsi="Times New Roman" w:cs="Times New Roman"/>
          <w:color w:val="auto"/>
          <w:sz w:val="24"/>
          <w:szCs w:val="24"/>
          <w:highlight w:val="none"/>
        </w:rPr>
        <w:t xml:space="preserve">项目编号：</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lang w:eastAsia="zh-CN"/>
        </w:rPr>
        <w:t xml:space="preserve"> </w:t>
      </w:r>
      <w:r>
        <w:rPr>
          <w:rFonts w:hint="default" w:ascii="Times New Roman" w:hAnsi="Times New Roman" w:cs="Times New Roman"/>
          <w:color w:val="auto"/>
          <w:sz w:val="24"/>
          <w:szCs w:val="24"/>
          <w:highlight w:val="none"/>
        </w:rPr>
        <w:t xml:space="preserve">）采购，根据《关于简化政府采购供应商资格审查有关事项的通知》（连财购〔2023〕4号），我方承诺具备《中华人民共和国政府采购法》第二十二条第（二）</w:t>
      </w:r>
      <w:r>
        <w:rPr>
          <w:rFonts w:hint="default" w:ascii="Times New Roman" w:hAnsi="Times New Roman" w:cs="Times New Roman"/>
          <w:color w:val="auto"/>
          <w:sz w:val="24"/>
          <w:szCs w:val="24"/>
          <w:highlight w:val="none"/>
          <w:lang w:eastAsia="zh-CN"/>
        </w:rPr>
        <w:t xml:space="preserve">项、</w:t>
      </w:r>
      <w:r>
        <w:rPr>
          <w:rFonts w:hint="default" w:ascii="Times New Roman" w:hAnsi="Times New Roman" w:cs="Times New Roman"/>
          <w:color w:val="auto"/>
          <w:sz w:val="24"/>
          <w:szCs w:val="24"/>
          <w:highlight w:val="none"/>
        </w:rPr>
        <w:t xml:space="preserve">第（四）项，《中华人民共和国政府采购法实施条例》第十七条第（二）项规定</w:t>
      </w:r>
      <w:r>
        <w:rPr>
          <w:rFonts w:hint="default" w:ascii="Times New Roman" w:hAnsi="Times New Roman" w:cs="Times New Roman"/>
          <w:color w:val="auto"/>
          <w:sz w:val="24"/>
          <w:szCs w:val="24"/>
          <w:highlight w:val="none"/>
          <w:lang w:eastAsia="zh-CN"/>
        </w:rPr>
        <w:t xml:space="preserve">条件</w:t>
      </w:r>
      <w:r>
        <w:rPr>
          <w:rFonts w:hint="default" w:ascii="Times New Roman" w:hAnsi="Times New Roman" w:cs="Times New Roman"/>
          <w:color w:val="auto"/>
          <w:sz w:val="24"/>
          <w:szCs w:val="24"/>
          <w:highlight w:val="none"/>
        </w:rPr>
        <w:t xml:space="preserve">，具体包括：</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（1）具有良好的商业信誉和健全的财务会计制度（财务状况报告）；</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（2）有依法缴纳税收和社会保障资金的良好记录。</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特此承诺</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cs="Times New Roman"/>
          <w:color w:val="auto"/>
          <w:sz w:val="24"/>
          <w:szCs w:val="24"/>
          <w:highlight w:val="none"/>
        </w:rPr>
        <w:t xml:space="preserve">（公章）：</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法定代表人（单位负责人）或委托代理人（签名或签章）：</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年     月     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四、具备履行合同所必需的设备和专业技术能力的声明及证明材料</w:t>
      </w:r>
      <w:r/>
    </w:p>
    <w:p>
      <w:pPr>
        <w:jc w:val="center"/>
        <w:spacing w:line="460" w:lineRule="exact"/>
        <w:rPr>
          <w:rFonts w:hint="default" w:ascii="Times New Roman" w:hAnsi="Times New Roman" w:cs="Times New Roman"/>
          <w:color w:val="auto"/>
          <w:sz w:val="24"/>
          <w:szCs w:val="24"/>
          <w:highlight w:val="none"/>
        </w:rPr>
      </w:pPr>
      <w:r>
        <w:rPr>
          <w:rFonts w:hint="default" w:ascii="Times New Roman" w:hAnsi="Times New Roman" w:eastAsia="黑体" w:cs="Times New Roman"/>
          <w:bCs/>
          <w:color w:val="auto"/>
          <w:sz w:val="36"/>
          <w:szCs w:val="28"/>
          <w:highlight w:val="none"/>
        </w:rPr>
        <w:t xml:space="preserve">具备履行合同所必需的设备和专业技术能力的声明及证明材料</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主要设备有：</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 xml:space="preserve">。（须附证明材料）</w:t>
      </w:r>
      <w:r/>
    </w:p>
    <w:p>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主要专业技术能力有：</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 xml:space="preserve">。（须附证明材料）</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投标人（盖章）：</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年     月     日</w:t>
      </w:r>
      <w:r/>
    </w:p>
    <w:p>
      <w:pPr>
        <w:jc w:val="left"/>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附主要设备和主要专业技术能力的证明材料如下：</w:t>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keepLines/>
        <w:keepNext/>
        <w:spacing w:before="360" w:after="200" w:line="360" w:lineRule="auto"/>
        <w:rPr>
          <w:rFonts w:hint="default"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五、参加政府采购活动前3年内在经营活动中没有重大违法记录的书面声明</w:t>
      </w:r>
      <w:r/>
    </w:p>
    <w:p>
      <w:pPr>
        <w:jc w:val="center"/>
        <w:spacing w:line="460" w:lineRule="exact"/>
        <w:rPr>
          <w:rFonts w:hint="default" w:ascii="Times New Roman" w:hAnsi="Times New Roman" w:cs="Times New Roman"/>
          <w:b/>
          <w:bCs/>
          <w:color w:val="auto"/>
          <w:sz w:val="44"/>
          <w:szCs w:val="44"/>
          <w:highlight w:val="none"/>
        </w:rPr>
      </w:pPr>
      <w:r>
        <w:rPr>
          <w:rFonts w:hint="default" w:ascii="Times New Roman" w:hAnsi="Times New Roman" w:eastAsia="黑体" w:cs="Times New Roman"/>
          <w:bCs/>
          <w:color w:val="auto"/>
          <w:sz w:val="36"/>
          <w:szCs w:val="28"/>
          <w:highlight w:val="none"/>
        </w:rPr>
        <w:t xml:space="preserve">声  明</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投标人（盖章）：</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法定代表人（单位负责人）或委托代理人（签字或盖章）：</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年     月     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六、法律、行政法规规定的其他条件的证明文件</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（如有，请按要求提供）</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七、落实政府采购政策需满足的资格要求的证明文件</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（如有，请按要求提供）</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八、特定资格要求的证明文件</w:t>
      </w:r>
      <w:r/>
    </w:p>
    <w:p>
      <w:pPr>
        <w:ind w:firstLine="480"/>
        <w:jc w:val="lef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（如有，请按要求提供）</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九、授权委托书与法定代表人（单位负责人）身份证明</w:t>
      </w:r>
      <w:r/>
    </w:p>
    <w:p>
      <w:pPr>
        <w:jc w:val="center"/>
        <w:spacing w:line="360" w:lineRule="exact"/>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t xml:space="preserve">授权委托书</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致：</w:t>
      </w:r>
      <w:r>
        <w:rPr>
          <w:rFonts w:hint="default" w:ascii="Times New Roman" w:hAnsi="Times New Roman" w:cs="Times New Roman"/>
          <w:color w:val="auto"/>
          <w:sz w:val="24"/>
          <w:szCs w:val="24"/>
          <w:highlight w:val="none"/>
          <w:u w:val="single"/>
        </w:rPr>
        <w:t xml:space="preserve">采购单位</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本人</w:t>
      </w:r>
      <w:r>
        <w:rPr>
          <w:rFonts w:hint="default" w:ascii="Times New Roman" w:hAnsi="Times New Roman" w:cs="Times New Roman"/>
          <w:color w:val="auto"/>
          <w:sz w:val="24"/>
          <w:szCs w:val="24"/>
          <w:highlight w:val="none"/>
          <w:u w:val="single"/>
        </w:rPr>
        <w:t xml:space="preserve">（姓名）</w:t>
      </w:r>
      <w:r>
        <w:rPr>
          <w:rFonts w:hint="default" w:ascii="Times New Roman" w:hAnsi="Times New Roman" w:cs="Times New Roman"/>
          <w:color w:val="auto"/>
          <w:sz w:val="24"/>
          <w:szCs w:val="24"/>
          <w:highlight w:val="none"/>
        </w:rPr>
        <w:t xml:space="preserve">系</w:t>
      </w:r>
      <w:r>
        <w:rPr>
          <w:rFonts w:hint="default" w:ascii="Times New Roman" w:hAnsi="Times New Roman" w:cs="Times New Roman"/>
          <w:color w:val="auto"/>
          <w:sz w:val="24"/>
          <w:szCs w:val="24"/>
          <w:highlight w:val="none"/>
          <w:u w:val="single"/>
        </w:rPr>
        <w:t xml:space="preserve">（投标人名称）</w:t>
      </w:r>
      <w:r>
        <w:rPr>
          <w:rFonts w:hint="default" w:ascii="Times New Roman" w:hAnsi="Times New Roman" w:cs="Times New Roman"/>
          <w:color w:val="auto"/>
          <w:sz w:val="24"/>
          <w:szCs w:val="24"/>
          <w:highlight w:val="none"/>
        </w:rPr>
        <w:t xml:space="preserve">的法定代表人（单位负责人），现委托</w:t>
      </w:r>
      <w:r>
        <w:rPr>
          <w:rFonts w:hint="default" w:ascii="Times New Roman" w:hAnsi="Times New Roman" w:cs="Times New Roman"/>
          <w:color w:val="auto"/>
          <w:sz w:val="24"/>
          <w:szCs w:val="24"/>
          <w:highlight w:val="none"/>
          <w:u w:val="single"/>
        </w:rPr>
        <w:t xml:space="preserve"> （姓名）</w:t>
      </w:r>
      <w:r>
        <w:rPr>
          <w:rFonts w:hint="default" w:ascii="Times New Roman" w:hAnsi="Times New Roman" w:cs="Times New Roman"/>
          <w:color w:val="auto"/>
          <w:sz w:val="24"/>
          <w:szCs w:val="24"/>
          <w:highlight w:val="none"/>
        </w:rPr>
        <w:t xml:space="preserve">为我方代理人。代理人根据授权，以我方名义签署、澄清</w:t>
      </w:r>
      <w:r>
        <w:rPr>
          <w:rFonts w:hint="default" w:ascii="Times New Roman" w:hAnsi="Times New Roman" w:cs="Times New Roman"/>
          <w:color w:val="auto"/>
          <w:sz w:val="24"/>
          <w:szCs w:val="24"/>
          <w:highlight w:val="none"/>
          <w:lang w:eastAsia="zh-CN"/>
        </w:rPr>
        <w:t xml:space="preserve">、确认</w:t>
      </w:r>
      <w:r>
        <w:rPr>
          <w:rFonts w:hint="default" w:ascii="Times New Roman" w:hAnsi="Times New Roman" w:cs="Times New Roman"/>
          <w:color w:val="auto"/>
          <w:sz w:val="24"/>
          <w:szCs w:val="24"/>
          <w:highlight w:val="none"/>
        </w:rPr>
        <w:t xml:space="preserve">、递交、撤回、修改</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eastAsia="zh-CN"/>
        </w:rPr>
        <w:t xml:space="preserve">项目名称</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项目（项目编号：</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）投标文件和处理有关事宜，其法律后果由我方承担。</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委托期限：自本授权委托书签署之日起至响应有效期届满之日止。</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代理人无转委托权。</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投标人名称（加盖公章）：</w:t>
      </w:r>
      <w:r/>
    </w:p>
    <w:p>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法定代表人（单位负责人）（签字、签章或印鉴）</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，联系方式</w:t>
      </w:r>
      <w:r>
        <w:rPr>
          <w:rFonts w:hint="default" w:ascii="Times New Roman" w:hAnsi="Times New Roman" w:cs="Times New Roman"/>
          <w:color w:val="auto"/>
          <w:sz w:val="24"/>
          <w:szCs w:val="24"/>
          <w:highlight w:val="none"/>
          <w:lang w:eastAsia="zh-CN"/>
        </w:rPr>
        <w:t xml:space="preserve">：</w:t>
      </w:r>
      <w:r/>
    </w:p>
    <w:p>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委托代理人（签字/签章）：</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，联系方式</w:t>
      </w:r>
      <w:r>
        <w:rPr>
          <w:rFonts w:hint="default" w:ascii="Times New Roman" w:hAnsi="Times New Roman" w:cs="Times New Roman"/>
          <w:color w:val="auto"/>
          <w:sz w:val="24"/>
          <w:szCs w:val="24"/>
          <w:highlight w:val="none"/>
          <w:lang w:eastAsia="zh-CN"/>
        </w:rPr>
        <w:t xml:space="preserve">：</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年     月     日</w:t>
      </w:r>
      <w:r/>
    </w:p>
    <w:p>
      <w:pPr>
        <w:ind w:firstLine="480"/>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 xml:space="preserve">法定代表人（单位负责人）有效期内的身份证</w:t>
      </w:r>
      <w:r>
        <w:rPr>
          <w:rFonts w:hint="default" w:ascii="Times New Roman" w:hAnsi="Times New Roman" w:cs="Times New Roman"/>
          <w:b/>
          <w:color w:val="auto"/>
          <w:sz w:val="24"/>
          <w:szCs w:val="20"/>
          <w:highlight w:val="none"/>
        </w:rPr>
        <w:t xml:space="preserve">正反面</w:t>
      </w:r>
      <w:r>
        <w:rPr>
          <w:rFonts w:hint="default" w:ascii="Times New Roman" w:hAnsi="Times New Roman" w:cs="Times New Roman"/>
          <w:color w:val="auto"/>
          <w:sz w:val="24"/>
          <w:szCs w:val="20"/>
          <w:highlight w:val="none"/>
        </w:rPr>
        <w:t xml:space="preserve">电子件：</w:t>
      </w:r>
      <w:r/>
    </w:p>
    <w:tbl>
      <w:tblPr>
        <w:tblStyle w:val="89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tc>
        <w:tc>
          <w:tcPr>
            <w:tcW w:w="4536" w:type="dxa"/>
            <w:textDirection w:val="lrTb"/>
            <w:noWrap/>
          </w:tcPr>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tc>
      </w:tr>
    </w:tbl>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t xml:space="preserve">委托代理人有效期内的身份证</w:t>
      </w:r>
      <w:r>
        <w:rPr>
          <w:rFonts w:hint="default" w:ascii="Times New Roman" w:hAnsi="Times New Roman" w:cs="Times New Roman"/>
          <w:b/>
          <w:color w:val="auto"/>
          <w:sz w:val="24"/>
          <w:szCs w:val="20"/>
          <w:highlight w:val="none"/>
        </w:rPr>
        <w:t xml:space="preserve">正反面</w:t>
      </w:r>
      <w:r>
        <w:rPr>
          <w:rFonts w:hint="default" w:ascii="Times New Roman" w:hAnsi="Times New Roman" w:cs="Times New Roman"/>
          <w:color w:val="auto"/>
          <w:sz w:val="24"/>
          <w:szCs w:val="20"/>
          <w:highlight w:val="none"/>
        </w:rPr>
        <w:t xml:space="preserve">电子件：</w:t>
      </w:r>
      <w:r/>
    </w:p>
    <w:tbl>
      <w:tblPr>
        <w:tblStyle w:val="89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tc>
        <w:tc>
          <w:tcPr>
            <w:tcW w:w="4536" w:type="dxa"/>
            <w:textDirection w:val="lrTb"/>
            <w:noWrap/>
          </w:tcPr>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tc>
      </w:tr>
    </w:tbl>
    <w:p>
      <w:pPr>
        <w:jc w:val="left"/>
        <w:spacing w:line="360" w:lineRule="auto"/>
        <w:tabs>
          <w:tab w:val="left" w:pos="558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填报说明：</w:t>
      </w:r>
      <w:r/>
    </w:p>
    <w:p>
      <w:pPr>
        <w:ind w:firstLine="480"/>
        <w:jc w:val="left"/>
        <w:spacing w:line="360" w:lineRule="auto"/>
        <w:tabs>
          <w:tab w:val="left" w:pos="558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w:t>
      </w:r>
      <w:r>
        <w:rPr>
          <w:rFonts w:hint="default" w:ascii="Times New Roman" w:hAnsi="Times New Roman" w:cs="Times New Roman"/>
          <w:color w:val="auto"/>
          <w:sz w:val="24"/>
          <w:szCs w:val="24"/>
          <w:highlight w:val="none"/>
        </w:rPr>
        <w:t xml:space="preserve">若</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cs="Times New Roman"/>
          <w:color w:val="auto"/>
          <w:sz w:val="24"/>
          <w:szCs w:val="24"/>
          <w:highlight w:val="none"/>
        </w:rPr>
        <w:t xml:space="preserve">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2.</w:t>
      </w:r>
      <w:r>
        <w:rPr>
          <w:rFonts w:hint="default" w:ascii="Times New Roman" w:hAnsi="Times New Roman" w:cs="Times New Roman"/>
          <w:color w:val="auto"/>
          <w:sz w:val="24"/>
          <w:szCs w:val="24"/>
          <w:highlight w:val="none"/>
        </w:rPr>
        <w:t xml:space="preserve">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3.投标人</w:t>
      </w:r>
      <w:r>
        <w:rPr>
          <w:rFonts w:hint="default" w:ascii="Times New Roman" w:hAnsi="Times New Roman" w:cs="Times New Roman"/>
          <w:color w:val="auto"/>
          <w:sz w:val="24"/>
          <w:szCs w:val="24"/>
          <w:highlight w:val="none"/>
        </w:rPr>
        <w:t xml:space="preserve">为自然人的情形，可不提供本《授权委托书》。</w:t>
      </w:r>
      <w:r/>
    </w:p>
    <w:p>
      <w:pPr>
        <w:ind w:firstLine="480"/>
        <w:jc w:val="left"/>
        <w:spacing w:line="360" w:lineRule="auto"/>
        <w:tabs>
          <w:tab w:val="left" w:pos="558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4.</w:t>
      </w:r>
      <w:r>
        <w:rPr>
          <w:rFonts w:hint="default" w:ascii="Times New Roman" w:hAnsi="Times New Roman" w:cs="Times New Roman"/>
          <w:b/>
          <w:color w:val="auto"/>
          <w:sz w:val="24"/>
          <w:szCs w:val="24"/>
          <w:highlight w:val="none"/>
        </w:rPr>
        <w:t xml:space="preserve">请</w:t>
      </w:r>
      <w:r>
        <w:rPr>
          <w:rFonts w:hint="default" w:ascii="Times New Roman" w:hAnsi="Times New Roman" w:cs="Times New Roman"/>
          <w:b/>
          <w:color w:val="auto"/>
          <w:sz w:val="24"/>
          <w:szCs w:val="24"/>
          <w:highlight w:val="none"/>
          <w:lang w:eastAsia="zh-CN"/>
        </w:rPr>
        <w:t xml:space="preserve">投标人</w:t>
      </w:r>
      <w:r>
        <w:rPr>
          <w:rFonts w:hint="default" w:ascii="Times New Roman" w:hAnsi="Times New Roman" w:cs="Times New Roman"/>
          <w:b/>
          <w:color w:val="auto"/>
          <w:sz w:val="24"/>
          <w:szCs w:val="24"/>
          <w:highlight w:val="none"/>
        </w:rPr>
        <w:t xml:space="preserve">如实填写联系方式并在评审过程中保持联系方式畅通，评审过程中如联系不上，由</w:t>
      </w:r>
      <w:r>
        <w:rPr>
          <w:rFonts w:hint="default" w:ascii="Times New Roman" w:hAnsi="Times New Roman" w:cs="Times New Roman"/>
          <w:b/>
          <w:color w:val="auto"/>
          <w:sz w:val="24"/>
          <w:szCs w:val="24"/>
          <w:highlight w:val="none"/>
          <w:lang w:eastAsia="zh-CN"/>
        </w:rPr>
        <w:t xml:space="preserve">投标人</w:t>
      </w:r>
      <w:r>
        <w:rPr>
          <w:rFonts w:hint="default" w:ascii="Times New Roman" w:hAnsi="Times New Roman" w:cs="Times New Roman"/>
          <w:b/>
          <w:color w:val="auto"/>
          <w:sz w:val="24"/>
          <w:szCs w:val="24"/>
          <w:highlight w:val="none"/>
        </w:rPr>
        <w:t xml:space="preserve">承担一切不利后果。</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line="360" w:lineRule="exact"/>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t xml:space="preserve">法定代表人（单位负责人）身份证明</w:t>
      </w:r>
      <w:r/>
    </w:p>
    <w:p>
      <w:pPr>
        <w:spacing w:line="200" w:lineRule="exact"/>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p>
      <w:pPr>
        <w:spacing w:line="360" w:lineRule="auto"/>
        <w:tabs>
          <w:tab w:val="left" w:pos="558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致：</w:t>
      </w:r>
      <w:r>
        <w:rPr>
          <w:rFonts w:hint="default" w:ascii="Times New Roman" w:hAnsi="Times New Roman" w:cs="Times New Roman"/>
          <w:color w:val="auto"/>
          <w:sz w:val="24"/>
          <w:szCs w:val="24"/>
          <w:highlight w:val="none"/>
          <w:u w:val="single"/>
        </w:rPr>
        <w:t xml:space="preserve">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系</w:t>
      </w:r>
      <w:r>
        <w:rPr>
          <w:rFonts w:hint="default" w:ascii="Times New Roman" w:hAnsi="Times New Roman" w:cs="Times New Roman"/>
          <w:color w:val="auto"/>
          <w:sz w:val="24"/>
          <w:szCs w:val="24"/>
          <w:highlight w:val="none"/>
          <w:u w:val="single"/>
        </w:rPr>
        <w:t xml:space="preserve">（投标人名称）</w:t>
      </w:r>
      <w:r>
        <w:rPr>
          <w:rFonts w:hint="default" w:ascii="Times New Roman" w:hAnsi="Times New Roman"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right="-46"/>
        <w:spacing w:before="120" w:line="583" w:lineRule="auto"/>
        <w:tabs>
          <w:tab w:val="left" w:pos="567" w:leader="none"/>
        </w:tabs>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3"/>
          <w:sz w:val="24"/>
          <w:szCs w:val="24"/>
          <w:highlight w:val="none"/>
        </w:rPr>
        <w:t xml:space="preserve">法</w:t>
      </w:r>
      <w:r>
        <w:rPr>
          <w:rFonts w:hint="default" w:ascii="Times New Roman" w:hAnsi="Times New Roman" w:cs="Times New Roman"/>
          <w:color w:val="auto"/>
          <w:sz w:val="24"/>
          <w:szCs w:val="24"/>
          <w:highlight w:val="none"/>
        </w:rPr>
        <w:t xml:space="preserve">定</w:t>
      </w:r>
      <w:r>
        <w:rPr>
          <w:rFonts w:hint="default" w:ascii="Times New Roman" w:hAnsi="Times New Roman" w:cs="Times New Roman"/>
          <w:color w:val="auto"/>
          <w:spacing w:val="-3"/>
          <w:sz w:val="24"/>
          <w:szCs w:val="24"/>
          <w:highlight w:val="none"/>
        </w:rPr>
        <w:t xml:space="preserve">代</w:t>
      </w:r>
      <w:r>
        <w:rPr>
          <w:rFonts w:hint="default" w:ascii="Times New Roman" w:hAnsi="Times New Roman" w:cs="Times New Roman"/>
          <w:color w:val="auto"/>
          <w:sz w:val="24"/>
          <w:szCs w:val="24"/>
          <w:highlight w:val="none"/>
        </w:rPr>
        <w:t xml:space="preserve">表</w:t>
      </w:r>
      <w:r>
        <w:rPr>
          <w:rFonts w:hint="default" w:ascii="Times New Roman" w:hAnsi="Times New Roman" w:cs="Times New Roman"/>
          <w:color w:val="auto"/>
          <w:spacing w:val="-3"/>
          <w:sz w:val="24"/>
          <w:szCs w:val="24"/>
          <w:highlight w:val="none"/>
        </w:rPr>
        <w:t xml:space="preserve">人</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pacing w:val="-3"/>
          <w:sz w:val="24"/>
          <w:szCs w:val="24"/>
          <w:highlight w:val="none"/>
        </w:rPr>
        <w:t xml:space="preserve">单</w:t>
      </w:r>
      <w:r>
        <w:rPr>
          <w:rFonts w:hint="default" w:ascii="Times New Roman" w:hAnsi="Times New Roman" w:cs="Times New Roman"/>
          <w:color w:val="auto"/>
          <w:sz w:val="24"/>
          <w:szCs w:val="24"/>
          <w:highlight w:val="none"/>
        </w:rPr>
        <w:t xml:space="preserve">位</w:t>
      </w:r>
      <w:r>
        <w:rPr>
          <w:rFonts w:hint="default" w:ascii="Times New Roman" w:hAnsi="Times New Roman" w:cs="Times New Roman"/>
          <w:color w:val="auto"/>
          <w:spacing w:val="-3"/>
          <w:sz w:val="24"/>
          <w:szCs w:val="24"/>
          <w:highlight w:val="none"/>
        </w:rPr>
        <w:t xml:space="preserve">负</w:t>
      </w:r>
      <w:r>
        <w:rPr>
          <w:rFonts w:hint="default" w:ascii="Times New Roman" w:hAnsi="Times New Roman" w:cs="Times New Roman"/>
          <w:color w:val="auto"/>
          <w:sz w:val="24"/>
          <w:szCs w:val="24"/>
          <w:highlight w:val="none"/>
        </w:rPr>
        <w:t xml:space="preserve">责人</w:t>
      </w:r>
      <w:r>
        <w:rPr>
          <w:rFonts w:hint="default" w:ascii="Times New Roman" w:hAnsi="Times New Roman" w:cs="Times New Roman"/>
          <w:color w:val="auto"/>
          <w:spacing w:val="-3"/>
          <w:sz w:val="24"/>
          <w:szCs w:val="24"/>
          <w:highlight w:val="none"/>
        </w:rPr>
        <w:t xml:space="preserve">）有效期内的身份证正反面电子件：</w:t>
      </w:r>
      <w:r/>
    </w:p>
    <w:tbl>
      <w:tblPr>
        <w:tblStyle w:val="89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tc>
        <w:tc>
          <w:tcPr>
            <w:tcW w:w="4536" w:type="dxa"/>
            <w:textDirection w:val="lrTb"/>
            <w:noWrap/>
          </w:tcPr>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tabs>
                <w:tab w:val="left" w:pos="5580" w:leader="none"/>
              </w:tabs>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tc>
      </w:tr>
    </w:tbl>
    <w:p>
      <w:pPr>
        <w:ind w:right="4305"/>
        <w:spacing w:before="120" w:line="583" w:lineRule="auto"/>
        <w:tabs>
          <w:tab w:val="left" w:pos="567" w:leader="none"/>
        </w:tabs>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3"/>
          <w:sz w:val="24"/>
          <w:szCs w:val="24"/>
          <w:highlight w:val="none"/>
        </w:rPr>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投标人名称（加盖公章）</w:t>
      </w:r>
      <w:r>
        <w:rPr>
          <w:rFonts w:hint="default" w:ascii="Times New Roman" w:hAnsi="Times New Roman" w:cs="Times New Roman"/>
          <w:color w:val="auto"/>
          <w:sz w:val="24"/>
          <w:szCs w:val="24"/>
          <w:highlight w:val="none"/>
          <w:lang w:val="zh-CN"/>
        </w:rPr>
        <w:t xml:space="preserve">：</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pacing w:val="-3"/>
          <w:sz w:val="24"/>
          <w:szCs w:val="24"/>
          <w:highlight w:val="none"/>
        </w:rPr>
        <w:t xml:space="preserve">法定代表人（</w:t>
      </w:r>
      <w:r>
        <w:rPr>
          <w:rFonts w:hint="default" w:ascii="Times New Roman" w:hAnsi="Times New Roman" w:cs="Times New Roman"/>
          <w:color w:val="auto"/>
          <w:sz w:val="24"/>
          <w:szCs w:val="24"/>
          <w:highlight w:val="none"/>
        </w:rPr>
        <w:t xml:space="preserve">单位负责人</w:t>
      </w:r>
      <w:r>
        <w:rPr>
          <w:rFonts w:hint="default" w:ascii="Times New Roman" w:hAnsi="Times New Roman" w:cs="Times New Roman"/>
          <w:color w:val="auto"/>
          <w:spacing w:val="-3"/>
          <w:sz w:val="24"/>
          <w:szCs w:val="24"/>
          <w:highlight w:val="none"/>
        </w:rPr>
        <w:t xml:space="preserve">）（签字、签章或印鉴）：</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3"/>
          <w:sz w:val="24"/>
          <w:szCs w:val="24"/>
          <w:highlight w:val="none"/>
        </w:rPr>
        <w:t xml:space="preserve">法定代表人（</w:t>
      </w:r>
      <w:r>
        <w:rPr>
          <w:rFonts w:hint="default" w:ascii="Times New Roman" w:hAnsi="Times New Roman" w:cs="Times New Roman"/>
          <w:color w:val="auto"/>
          <w:sz w:val="24"/>
          <w:szCs w:val="24"/>
          <w:highlight w:val="none"/>
        </w:rPr>
        <w:t xml:space="preserve">单位负责人</w:t>
      </w:r>
      <w:r>
        <w:rPr>
          <w:rFonts w:hint="default" w:ascii="Times New Roman" w:hAnsi="Times New Roman" w:cs="Times New Roman"/>
          <w:color w:val="auto"/>
          <w:spacing w:val="-3"/>
          <w:sz w:val="24"/>
          <w:szCs w:val="24"/>
          <w:highlight w:val="none"/>
        </w:rPr>
        <w:t xml:space="preserve">）</w:t>
      </w:r>
      <w:r>
        <w:rPr>
          <w:rFonts w:hint="default" w:ascii="Times New Roman" w:hAnsi="Times New Roman" w:cs="Times New Roman"/>
          <w:color w:val="auto"/>
          <w:sz w:val="24"/>
          <w:szCs w:val="24"/>
          <w:highlight w:val="none"/>
        </w:rPr>
        <w:t xml:space="preserve">联系方式</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u w:val="single"/>
        </w:rPr>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年     月     日</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tabs>
          <w:tab w:val="left" w:pos="558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注：</w:t>
      </w:r>
      <w:r>
        <w:rPr>
          <w:rFonts w:hint="default" w:ascii="Times New Roman" w:hAnsi="Times New Roman" w:cs="Times New Roman"/>
          <w:b/>
          <w:color w:val="auto"/>
          <w:sz w:val="24"/>
          <w:szCs w:val="24"/>
          <w:highlight w:val="none"/>
        </w:rPr>
        <w:t xml:space="preserve">请</w:t>
      </w:r>
      <w:r>
        <w:rPr>
          <w:rFonts w:hint="default" w:ascii="Times New Roman" w:hAnsi="Times New Roman" w:cs="Times New Roman"/>
          <w:b/>
          <w:color w:val="auto"/>
          <w:sz w:val="24"/>
          <w:szCs w:val="24"/>
          <w:highlight w:val="none"/>
          <w:lang w:eastAsia="zh-CN"/>
        </w:rPr>
        <w:t xml:space="preserve">投标人</w:t>
      </w:r>
      <w:r>
        <w:rPr>
          <w:rFonts w:hint="default" w:ascii="Times New Roman" w:hAnsi="Times New Roman" w:cs="Times New Roman"/>
          <w:b/>
          <w:color w:val="auto"/>
          <w:sz w:val="24"/>
          <w:szCs w:val="24"/>
          <w:highlight w:val="none"/>
        </w:rPr>
        <w:t xml:space="preserve">如实填写联系方式并在评审过程中保持联系方式畅通，评审过程中如联系不上，由</w:t>
      </w:r>
      <w:r>
        <w:rPr>
          <w:rFonts w:hint="default" w:ascii="Times New Roman" w:hAnsi="Times New Roman" w:cs="Times New Roman"/>
          <w:b/>
          <w:color w:val="auto"/>
          <w:sz w:val="24"/>
          <w:szCs w:val="24"/>
          <w:highlight w:val="none"/>
          <w:lang w:eastAsia="zh-CN"/>
        </w:rPr>
        <w:t xml:space="preserve">投标人</w:t>
      </w:r>
      <w:r>
        <w:rPr>
          <w:rFonts w:hint="default" w:ascii="Times New Roman" w:hAnsi="Times New Roman" w:cs="Times New Roman"/>
          <w:b/>
          <w:color w:val="auto"/>
          <w:sz w:val="24"/>
          <w:szCs w:val="24"/>
          <w:highlight w:val="none"/>
        </w:rPr>
        <w:t xml:space="preserve">承担一切不利后果。</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260" w:after="260" w:line="416" w:lineRule="auto"/>
        <w:rPr>
          <w:rFonts w:hint="default" w:ascii="Times New Roman" w:hAnsi="Times New Roman" w:eastAsia="黑体" w:cs="Times New Roman"/>
          <w:b/>
          <w:i/>
          <w:color w:val="auto"/>
          <w:sz w:val="32"/>
          <w:szCs w:val="32"/>
          <w:highlight w:val="none"/>
          <w:u w:val="single"/>
        </w:rPr>
        <w:outlineLvl w:val="1"/>
      </w:pPr>
      <w:r>
        <w:rPr>
          <w:rFonts w:hint="default" w:ascii="Times New Roman" w:hAnsi="Times New Roman" w:cs="Times New Roman"/>
          <w:i/>
          <w:iCs/>
          <w:color w:val="auto"/>
          <w:sz w:val="36"/>
          <w:highlight w:val="none"/>
          <w:u w:val="single"/>
        </w:rPr>
        <w:t xml:space="preserve">十、投标函</w:t>
      </w:r>
      <w:r/>
    </w:p>
    <w:p>
      <w:pPr>
        <w:jc w:val="center"/>
        <w:spacing w:line="360" w:lineRule="auto"/>
        <w:tabs>
          <w:tab w:val="left" w:pos="360" w:leader="none"/>
        </w:tabs>
        <w:rPr>
          <w:rFonts w:hint="default" w:ascii="Times New Roman" w:hAnsi="Times New Roman" w:cs="Times New Roman"/>
          <w:color w:val="auto"/>
          <w:sz w:val="24"/>
          <w:szCs w:val="24"/>
          <w:highlight w:val="none"/>
        </w:rPr>
      </w:pPr>
      <w:r>
        <w:rPr>
          <w:rFonts w:hint="default" w:ascii="Times New Roman" w:hAnsi="Times New Roman" w:eastAsia="黑体" w:cs="Times New Roman"/>
          <w:bCs/>
          <w:color w:val="auto"/>
          <w:sz w:val="36"/>
          <w:szCs w:val="28"/>
          <w:highlight w:val="none"/>
        </w:rPr>
        <w:t xml:space="preserve">投标函</w:t>
      </w:r>
      <w:r/>
    </w:p>
    <w:p>
      <w:pPr>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致：</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根据贵方的JSZC-_________________号招标文件，</w:t>
      </w:r>
      <w:r>
        <w:rPr>
          <w:rFonts w:hint="default" w:ascii="Times New Roman" w:hAnsi="Times New Roman" w:cs="Times New Roman"/>
          <w:color w:val="auto"/>
          <w:sz w:val="24"/>
          <w:szCs w:val="21"/>
          <w:highlight w:val="none"/>
          <w:lang w:eastAsia="zh-CN"/>
        </w:rPr>
        <w:t xml:space="preserve">我方正式</w:t>
      </w:r>
      <w:r>
        <w:rPr>
          <w:rFonts w:hint="default" w:ascii="Times New Roman" w:hAnsi="Times New Roman" w:cs="Times New Roman"/>
          <w:color w:val="auto"/>
          <w:sz w:val="24"/>
          <w:szCs w:val="21"/>
          <w:highlight w:val="none"/>
        </w:rPr>
        <w:t xml:space="preserve">授权下述签字人_________________</w:t>
      </w:r>
      <w:r>
        <w:rPr>
          <w:rFonts w:hint="default" w:ascii="Times New Roman" w:hAnsi="Times New Roman" w:cs="Times New Roman"/>
          <w:color w:val="auto"/>
          <w:sz w:val="24"/>
          <w:szCs w:val="21"/>
          <w:highlight w:val="none"/>
          <w:lang w:eastAsia="zh-CN"/>
        </w:rPr>
        <w:t xml:space="preserve">（</w:t>
      </w:r>
      <w:r>
        <w:rPr>
          <w:rFonts w:hint="default" w:ascii="Times New Roman" w:hAnsi="Times New Roman" w:cs="Times New Roman"/>
          <w:color w:val="auto"/>
          <w:sz w:val="24"/>
          <w:szCs w:val="21"/>
          <w:highlight w:val="none"/>
        </w:rPr>
        <w:t xml:space="preserve">姓名</w:t>
      </w:r>
      <w:r>
        <w:rPr>
          <w:rFonts w:hint="default" w:ascii="Times New Roman" w:hAnsi="Times New Roman" w:cs="Times New Roman"/>
          <w:color w:val="auto"/>
          <w:sz w:val="24"/>
          <w:szCs w:val="21"/>
          <w:highlight w:val="none"/>
          <w:lang w:eastAsia="zh-CN"/>
        </w:rPr>
        <w:t xml:space="preserve">）</w:t>
      </w:r>
      <w:r>
        <w:rPr>
          <w:rFonts w:hint="default" w:ascii="Times New Roman" w:hAnsi="Times New Roman" w:cs="Times New Roman"/>
          <w:color w:val="auto"/>
          <w:sz w:val="24"/>
          <w:szCs w:val="21"/>
          <w:highlight w:val="none"/>
        </w:rPr>
        <w:t xml:space="preserve">代表我方______________（投标人的名称），全权处理本次项目投标的有关事宜。</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据此函，__________签字人兹宣布同意如下：</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2.我们完全理解贵方不一定将合同授予最低报价的投标人。</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6.一旦我方中标</w:t>
      </w:r>
      <w:r>
        <w:rPr>
          <w:rFonts w:hint="default" w:ascii="Times New Roman" w:hAnsi="Times New Roman" w:cs="Times New Roman"/>
          <w:color w:val="auto"/>
          <w:sz w:val="24"/>
          <w:szCs w:val="21"/>
          <w:highlight w:val="none"/>
          <w:lang w:eastAsia="zh-CN"/>
        </w:rPr>
        <w:t xml:space="preserve">，</w:t>
      </w:r>
      <w:r>
        <w:rPr>
          <w:rFonts w:hint="default" w:ascii="Times New Roman" w:hAnsi="Times New Roman" w:cs="Times New Roman"/>
          <w:color w:val="auto"/>
          <w:sz w:val="24"/>
          <w:szCs w:val="21"/>
          <w:highlight w:val="none"/>
        </w:rPr>
        <w:t xml:space="preserve">我方将根据招标文件的规定，严格履行合同的责任和义务</w:t>
      </w:r>
      <w:r>
        <w:rPr>
          <w:rFonts w:hint="default" w:ascii="Times New Roman" w:hAnsi="Times New Roman" w:cs="Times New Roman"/>
          <w:color w:val="auto"/>
          <w:sz w:val="24"/>
          <w:szCs w:val="21"/>
          <w:highlight w:val="none"/>
          <w:lang w:eastAsia="zh-CN"/>
        </w:rPr>
        <w:t xml:space="preserve">，</w:t>
      </w:r>
      <w:r>
        <w:rPr>
          <w:rFonts w:hint="default" w:ascii="Times New Roman" w:hAnsi="Times New Roman" w:cs="Times New Roman"/>
          <w:color w:val="auto"/>
          <w:sz w:val="24"/>
          <w:szCs w:val="21"/>
          <w:highlight w:val="none"/>
        </w:rPr>
        <w:t xml:space="preserve">并保证在招标文件规定的时</w:t>
      </w:r>
      <w:r>
        <w:rPr>
          <w:rFonts w:hint="default" w:ascii="Times New Roman" w:hAnsi="Times New Roman" w:cs="Times New Roman"/>
          <w:color w:val="auto"/>
          <w:sz w:val="24"/>
          <w:szCs w:val="21"/>
          <w:highlight w:val="none"/>
          <w:lang w:eastAsia="zh-CN"/>
        </w:rPr>
        <w:t xml:space="preserve">间内</w:t>
      </w:r>
      <w:r>
        <w:rPr>
          <w:rFonts w:hint="default" w:ascii="Times New Roman" w:hAnsi="Times New Roman" w:cs="Times New Roman"/>
          <w:color w:val="auto"/>
          <w:sz w:val="24"/>
          <w:szCs w:val="21"/>
          <w:highlight w:val="none"/>
        </w:rPr>
        <w:t xml:space="preserve">完成项目，交付买方验收、使用。</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7.与本投标有关的正式通讯地址为：</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地        址：</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邮        编：</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电        话：</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传        真：</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投标人开户行：</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账        号： </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投标人（盖章）：</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法定代表人（单位负责人）或委托代理人（签字或盖章）：</w:t>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年     月     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cs="Times New Roman"/>
          <w:color w:val="auto"/>
          <w:sz w:val="36"/>
          <w:highlight w:val="none"/>
        </w:rPr>
        <w:outlineLvl w:val="1"/>
      </w:pPr>
      <w:r>
        <w:rPr>
          <w:rFonts w:hint="default" w:ascii="Times New Roman" w:hAnsi="Times New Roman" w:cs="Times New Roman"/>
          <w:color w:val="auto"/>
          <w:sz w:val="36"/>
          <w:highlight w:val="none"/>
        </w:rPr>
        <w:t xml:space="preserve">十一、中小企业声明函（服务）（分包号：**）</w:t>
      </w:r>
      <w:r/>
    </w:p>
    <w:p>
      <w:pPr>
        <w:jc w:val="center"/>
        <w:spacing w:line="360" w:lineRule="auto"/>
        <w:tabs>
          <w:tab w:val="left" w:pos="360" w:leader="none"/>
        </w:tabs>
        <w:rPr>
          <w:rFonts w:hint="default" w:ascii="Times New Roman" w:hAnsi="Times New Roman" w:cs="Times New Roman"/>
          <w:color w:val="auto"/>
          <w:sz w:val="24"/>
          <w:szCs w:val="24"/>
          <w:highlight w:val="none"/>
        </w:rPr>
      </w:pPr>
      <w:r>
        <w:rPr>
          <w:rFonts w:hint="default" w:ascii="Times New Roman" w:hAnsi="Times New Roman" w:eastAsia="黑体" w:cs="Times New Roman"/>
          <w:bCs/>
          <w:color w:val="auto"/>
          <w:sz w:val="36"/>
          <w:szCs w:val="28"/>
          <w:highlight w:val="none"/>
        </w:rPr>
        <w:t xml:space="preserve">中小企业声明函</w:t>
      </w:r>
      <w:r/>
    </w:p>
    <w:p>
      <w:pPr>
        <w:ind w:firstLine="480"/>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4"/>
          <w:highlight w:val="none"/>
        </w:rPr>
        <w:t xml:space="preserve">本公司（联合体）郑重声明，根据《政府采购促进中小企业发展管理办法》</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财库〔2020〕46号</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的规定，本公司（联合体）参加</w:t>
      </w:r>
      <w:r>
        <w:rPr>
          <w:rFonts w:hint="default" w:ascii="Times New Roman" w:hAnsi="Times New Roman" w:cs="Times New Roman"/>
          <w:color w:val="auto"/>
          <w:sz w:val="24"/>
          <w:szCs w:val="24"/>
          <w:highlight w:val="none"/>
          <w:u w:val="single"/>
        </w:rPr>
        <w:t xml:space="preserve">（单位名称）</w:t>
      </w:r>
      <w:r>
        <w:rPr>
          <w:rFonts w:hint="default" w:ascii="Times New Roman" w:hAnsi="Times New Roman" w:cs="Times New Roman"/>
          <w:color w:val="auto"/>
          <w:sz w:val="24"/>
          <w:szCs w:val="24"/>
          <w:highlight w:val="none"/>
        </w:rPr>
        <w:t xml:space="preserve">的</w:t>
      </w:r>
      <w:r>
        <w:rPr>
          <w:rFonts w:hint="default" w:ascii="Times New Roman" w:hAnsi="Times New Roman" w:cs="Times New Roman"/>
          <w:color w:val="auto"/>
          <w:sz w:val="24"/>
          <w:szCs w:val="24"/>
          <w:highlight w:val="none"/>
          <w:u w:val="single"/>
        </w:rPr>
        <w:t xml:space="preserve">（</w:t>
      </w:r>
      <w:r>
        <w:rPr>
          <w:rFonts w:hint="default" w:ascii="Times New Roman" w:hAnsi="Times New Roman" w:cs="Times New Roman"/>
          <w:color w:val="auto"/>
          <w:sz w:val="24"/>
          <w:szCs w:val="24"/>
          <w:highlight w:val="none"/>
          <w:u w:val="single"/>
          <w:lang w:eastAsia="zh-CN"/>
        </w:rPr>
        <w:t xml:space="preserve">项目</w:t>
      </w:r>
      <w:r>
        <w:rPr>
          <w:rFonts w:hint="default" w:ascii="Times New Roman" w:hAnsi="Times New Roman" w:cs="Times New Roman"/>
          <w:color w:val="auto"/>
          <w:sz w:val="24"/>
          <w:szCs w:val="24"/>
          <w:highlight w:val="none"/>
          <w:u w:val="single"/>
        </w:rPr>
        <w:t xml:space="preserve">名称）</w:t>
      </w:r>
      <w:r>
        <w:rPr>
          <w:rFonts w:hint="default" w:ascii="Times New Roman" w:hAnsi="Times New Roman" w:cs="Times New Roman"/>
          <w:color w:val="auto"/>
          <w:sz w:val="24"/>
          <w:szCs w:val="24"/>
          <w:highlight w:val="none"/>
        </w:rPr>
        <w:t xml:space="preserve">（项目编号：</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 xml:space="preserve">，分包号：</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 xml:space="preserve">）采购活动，提供的</w:t>
      </w:r>
      <w:r>
        <w:rPr>
          <w:rFonts w:hint="default" w:ascii="Times New Roman" w:hAnsi="Times New Roman" w:cs="Times New Roman"/>
          <w:color w:val="auto"/>
          <w:sz w:val="24"/>
          <w:highlight w:val="none"/>
        </w:rPr>
        <w:t xml:space="preserve">服务全部由符合政策要求的中小企业承接。</w:t>
      </w:r>
      <w:r/>
    </w:p>
    <w:p>
      <w:pPr>
        <w:ind w:firstLine="480"/>
        <w:spacing w:line="500" w:lineRule="exact"/>
        <w:rPr>
          <w:rFonts w:hint="default" w:ascii="Times New Roman" w:hAnsi="Times New Roman" w:cs="Times New Roman"/>
          <w:i/>
          <w:color w:val="auto"/>
          <w:sz w:val="24"/>
          <w:szCs w:val="24"/>
          <w:highlight w:val="none"/>
          <w:u w:val="single"/>
        </w:rPr>
      </w:pPr>
      <w:r>
        <w:rPr>
          <w:rFonts w:hint="default" w:ascii="Times New Roman" w:hAnsi="Times New Roman" w:cs="Times New Roman"/>
          <w:color w:val="auto"/>
          <w:sz w:val="24"/>
          <w:szCs w:val="24"/>
          <w:highlight w:val="none"/>
          <w:u w:val="single"/>
        </w:rPr>
        <w:t xml:space="preserve">（标的名称）</w:t>
      </w:r>
      <w:r>
        <w:rPr>
          <w:rFonts w:hint="default" w:ascii="Times New Roman" w:hAnsi="Times New Roman" w:cs="Times New Roman"/>
          <w:color w:val="auto"/>
          <w:sz w:val="24"/>
          <w:szCs w:val="24"/>
          <w:highlight w:val="none"/>
        </w:rPr>
        <w:t xml:space="preserve">，属于</w:t>
      </w:r>
      <w:r>
        <w:rPr>
          <w:rFonts w:hint="default" w:ascii="Times New Roman" w:hAnsi="Times New Roman" w:cs="Times New Roman"/>
          <w:color w:val="auto"/>
          <w:sz w:val="24"/>
          <w:szCs w:val="24"/>
          <w:highlight w:val="none"/>
          <w:u w:val="single"/>
        </w:rPr>
        <w:t xml:space="preserve">（采购文件中明确的所属行业）</w:t>
      </w:r>
      <w:r>
        <w:rPr>
          <w:rFonts w:hint="default" w:ascii="Times New Roman" w:hAnsi="Times New Roman" w:cs="Times New Roman"/>
          <w:color w:val="auto"/>
          <w:sz w:val="24"/>
          <w:szCs w:val="24"/>
          <w:highlight w:val="none"/>
        </w:rPr>
        <w:t xml:space="preserve">行业；承接企业为</w:t>
      </w:r>
      <w:r>
        <w:rPr>
          <w:rFonts w:hint="default" w:ascii="Times New Roman" w:hAnsi="Times New Roman" w:cs="Times New Roman"/>
          <w:color w:val="auto"/>
          <w:sz w:val="24"/>
          <w:szCs w:val="24"/>
          <w:highlight w:val="none"/>
          <w:u w:val="single"/>
        </w:rPr>
        <w:t xml:space="preserve">（企业名称）</w:t>
      </w:r>
      <w:r>
        <w:rPr>
          <w:rFonts w:hint="default" w:ascii="Times New Roman" w:hAnsi="Times New Roman" w:cs="Times New Roman"/>
          <w:color w:val="auto"/>
          <w:sz w:val="24"/>
          <w:szCs w:val="24"/>
          <w:highlight w:val="none"/>
        </w:rPr>
        <w:t xml:space="preserve">，从业人员人，营业收入为万元，资产总额为万元，属于</w:t>
      </w:r>
      <w:r>
        <w:rPr>
          <w:rFonts w:hint="default" w:ascii="Times New Roman" w:hAnsi="Times New Roman" w:cs="Times New Roman"/>
          <w:color w:val="auto"/>
          <w:sz w:val="24"/>
          <w:szCs w:val="24"/>
          <w:highlight w:val="none"/>
          <w:u w:val="single"/>
        </w:rPr>
        <w:t xml:space="preserve">（中型企业、小型企业、微型企业）</w:t>
      </w:r>
      <w:r>
        <w:rPr>
          <w:rFonts w:hint="default" w:ascii="Times New Roman" w:hAnsi="Times New Roman" w:cs="Times New Roman"/>
          <w:color w:val="auto"/>
          <w:sz w:val="24"/>
          <w:szCs w:val="24"/>
          <w:highlight w:val="none"/>
        </w:rPr>
        <w:t xml:space="preserve">。</w:t>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本企业对上述声明内容的真实性负责。如有虚假，将依法承担相应责任。</w:t>
      </w:r>
      <w:r/>
    </w:p>
    <w:p>
      <w:pPr>
        <w:ind w:right="1620"/>
        <w:spacing w:line="5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right="1620" w:firstLine="2880"/>
        <w:spacing w:line="5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企业名称（盖章）：</w:t>
      </w:r>
      <w:r/>
    </w:p>
    <w:p>
      <w:pPr>
        <w:ind w:right="1140" w:firstLine="2880"/>
        <w:spacing w:line="5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   期：</w:t>
      </w:r>
      <w:r/>
    </w:p>
    <w:p>
      <w:pPr>
        <w:ind w:right="48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right="48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right="48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填报说明：</w:t>
      </w:r>
      <w:r/>
    </w:p>
    <w:p>
      <w:pPr>
        <w:ind w:firstLine="48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w:t>
      </w:r>
      <w:r>
        <w:rPr>
          <w:rFonts w:hint="default" w:ascii="Times New Roman" w:hAnsi="Times New Roman"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2.</w:t>
      </w:r>
      <w:r>
        <w:rPr>
          <w:rFonts w:hint="default" w:ascii="Times New Roman" w:hAnsi="Times New Roman" w:cs="Times New Roman"/>
          <w:color w:val="auto"/>
          <w:sz w:val="24"/>
          <w:szCs w:val="24"/>
          <w:highlight w:val="none"/>
        </w:rPr>
        <w:t xml:space="preserve">请</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cs="Times New Roman"/>
          <w:color w:val="auto"/>
          <w:sz w:val="24"/>
          <w:szCs w:val="24"/>
          <w:highlight w:val="none"/>
        </w:rPr>
        <w:t xml:space="preserve">如实填写，</w:t>
      </w:r>
      <w:r>
        <w:rPr>
          <w:rFonts w:hint="default" w:ascii="Times New Roman" w:hAnsi="Times New Roman" w:cs="Times New Roman"/>
          <w:color w:val="auto"/>
          <w:sz w:val="24"/>
          <w:highlight w:val="none"/>
        </w:rPr>
        <w:t xml:space="preserve">所填内容将作为评审的依据</w:t>
      </w:r>
      <w:r>
        <w:rPr>
          <w:rFonts w:hint="default" w:ascii="Times New Roman" w:hAnsi="Times New Roman" w:cs="Times New Roman"/>
          <w:color w:val="auto"/>
          <w:sz w:val="24"/>
          <w:szCs w:val="24"/>
          <w:highlight w:val="none"/>
        </w:rPr>
        <w:t xml:space="preserve">，如填写不完整或不一致或填写有误，将承担一切不利后果。</w:t>
      </w:r>
      <w:r/>
    </w:p>
    <w:p>
      <w:pPr>
        <w:ind w:firstLine="48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3.</w:t>
      </w:r>
      <w:r>
        <w:rPr>
          <w:rFonts w:hint="default" w:ascii="Times New Roman" w:hAnsi="Times New Roman" w:cs="Times New Roman"/>
          <w:color w:val="auto"/>
          <w:sz w:val="24"/>
          <w:szCs w:val="24"/>
          <w:highlight w:val="none"/>
        </w:rPr>
        <w:t xml:space="preserve">中标人的《中小企业声明函》随中标结果公开，接受社会监督。</w:t>
      </w:r>
      <w:r/>
    </w:p>
    <w:p>
      <w:pPr>
        <w:jc w:val="left"/>
        <w:keepLines/>
        <w:keepNext/>
        <w:spacing w:before="360" w:after="200" w:line="360" w:lineRule="auto"/>
        <w:rPr>
          <w:rFonts w:hint="default" w:ascii="Times New Roman" w:hAnsi="Times New Roman" w:cs="Times New Roman"/>
          <w:color w:val="auto"/>
          <w:sz w:val="36"/>
          <w:highlight w:val="none"/>
        </w:rPr>
        <w:outlineLvl w:val="1"/>
      </w:pPr>
      <w:r>
        <w:rPr>
          <w:rFonts w:hint="default" w:ascii="Times New Roman" w:hAnsi="Times New Roman" w:cs="Times New Roman"/>
          <w:color w:val="auto"/>
          <w:sz w:val="36"/>
          <w:highlight w:val="none"/>
        </w:rPr>
        <w:t xml:space="preserve">十二、残疾人福利性单位声明函（分包号：**）</w:t>
      </w:r>
      <w:r/>
    </w:p>
    <w:p>
      <w:pPr>
        <w:jc w:val="center"/>
        <w:spacing w:line="360" w:lineRule="auto"/>
        <w:tabs>
          <w:tab w:val="left" w:pos="360" w:leader="none"/>
        </w:tabs>
        <w:rPr>
          <w:rFonts w:hint="default" w:ascii="Times New Roman" w:hAnsi="Times New Roman" w:cs="Times New Roman"/>
          <w:color w:val="auto"/>
          <w:sz w:val="24"/>
          <w:szCs w:val="21"/>
          <w:highlight w:val="none"/>
        </w:rPr>
      </w:pPr>
      <w:r>
        <w:rPr>
          <w:rFonts w:hint="default" w:ascii="Times New Roman" w:hAnsi="Times New Roman" w:eastAsia="黑体" w:cs="Times New Roman"/>
          <w:bCs/>
          <w:color w:val="auto"/>
          <w:sz w:val="36"/>
          <w:szCs w:val="28"/>
          <w:highlight w:val="none"/>
        </w:rPr>
        <w:t xml:space="preserve">残疾人福利性单位声明函</w:t>
      </w:r>
      <w:r/>
    </w:p>
    <w:p>
      <w:pPr>
        <w:ind w:firstLine="480"/>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本单位郑重声明，根据《财政部 民政部 中国残疾人联合会关于促进残疾人就业政府采购政策的通知》（财库</w:t>
      </w:r>
      <w:r>
        <w:rPr>
          <w:rFonts w:hint="default" w:ascii="Times New Roman" w:hAnsi="Times New Roman" w:cs="Times New Roman"/>
          <w:color w:val="auto"/>
          <w:sz w:val="24"/>
          <w:szCs w:val="24"/>
          <w:highlight w:val="none"/>
        </w:rPr>
        <w:t xml:space="preserve">〔2017〕</w:t>
      </w:r>
      <w:r>
        <w:rPr>
          <w:rFonts w:hint="default" w:ascii="Times New Roman" w:hAnsi="Times New Roman" w:cs="Times New Roman"/>
          <w:color w:val="auto"/>
          <w:sz w:val="24"/>
          <w:szCs w:val="21"/>
          <w:highlight w:val="none"/>
        </w:rPr>
        <w:t xml:space="preserve">141号）的规定，本单位为符合条件的残疾人福利性单位，且本单位</w:t>
      </w:r>
      <w:r>
        <w:rPr>
          <w:rFonts w:hint="default" w:ascii="Times New Roman" w:hAnsi="Times New Roman" w:cs="Times New Roman"/>
          <w:color w:val="auto"/>
          <w:sz w:val="24"/>
          <w:szCs w:val="21"/>
          <w:highlight w:val="none"/>
          <w:lang w:eastAsia="zh-CN"/>
        </w:rPr>
        <w:t xml:space="preserve">参加</w:t>
      </w:r>
      <w:r>
        <w:rPr>
          <w:rFonts w:hint="default" w:ascii="Times New Roman" w:hAnsi="Times New Roman" w:cs="Times New Roman"/>
          <w:color w:val="auto"/>
          <w:sz w:val="24"/>
          <w:szCs w:val="21"/>
          <w:highlight w:val="none"/>
        </w:rPr>
        <w:t xml:space="preserve">的项目（</w:t>
      </w:r>
      <w:r>
        <w:rPr>
          <w:rFonts w:hint="default" w:ascii="Times New Roman" w:hAnsi="Times New Roman" w:cs="Times New Roman"/>
          <w:color w:val="auto"/>
          <w:sz w:val="24"/>
          <w:szCs w:val="24"/>
          <w:highlight w:val="none"/>
        </w:rPr>
        <w:t xml:space="preserve">项目编号：</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，分包号：</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1"/>
          <w:highlight w:val="none"/>
        </w:rPr>
        <w:t xml:space="preserve">）采购活动由本单位提供全部服务。</w:t>
      </w:r>
      <w:r/>
    </w:p>
    <w:p>
      <w:pPr>
        <w:ind w:firstLine="480"/>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本单位对上述声明的真实性负责。如有虚假，将依法承担相应责任。</w:t>
      </w:r>
      <w:r/>
    </w:p>
    <w:p>
      <w:pPr>
        <w:ind w:firstLine="480"/>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ind w:right="1620" w:firstLine="2880"/>
        <w:spacing w:line="5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单位名称（盖章）：</w:t>
      </w:r>
      <w:r/>
    </w:p>
    <w:p>
      <w:pPr>
        <w:ind w:right="1140" w:firstLine="2880"/>
        <w:spacing w:line="5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   期：</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填报说明：</w:t>
      </w:r>
      <w:r/>
    </w:p>
    <w:p>
      <w:pPr>
        <w:ind w:firstLine="480"/>
        <w:jc w:val="left"/>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lang w:eastAsia="zh-CN"/>
        </w:rPr>
        <w:t xml:space="preserve">1.</w:t>
      </w:r>
      <w:r>
        <w:rPr>
          <w:rFonts w:hint="default" w:ascii="Times New Roman" w:hAnsi="Times New Roman" w:cs="Times New Roman"/>
          <w:color w:val="auto"/>
          <w:sz w:val="24"/>
          <w:szCs w:val="24"/>
          <w:highlight w:val="none"/>
        </w:rPr>
        <w:t xml:space="preserve">请</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cs="Times New Roman"/>
          <w:color w:val="auto"/>
          <w:sz w:val="24"/>
          <w:szCs w:val="24"/>
          <w:highlight w:val="none"/>
        </w:rPr>
        <w:t xml:space="preserve">如实填写，</w:t>
      </w:r>
      <w:r>
        <w:rPr>
          <w:rFonts w:hint="default" w:ascii="Times New Roman" w:hAnsi="Times New Roman" w:cs="Times New Roman"/>
          <w:bCs/>
          <w:color w:val="auto"/>
          <w:sz w:val="24"/>
          <w:highlight w:val="none"/>
        </w:rPr>
        <w:t xml:space="preserve">所填内容将作为评审的依据</w:t>
      </w:r>
      <w:r>
        <w:rPr>
          <w:rFonts w:hint="default" w:ascii="Times New Roman" w:hAnsi="Times New Roman" w:cs="Times New Roman"/>
          <w:color w:val="auto"/>
          <w:sz w:val="24"/>
          <w:szCs w:val="24"/>
          <w:highlight w:val="none"/>
        </w:rPr>
        <w:t xml:space="preserve">，如填写不完整或不一致或填写有误，将承担一切不利后果。</w:t>
      </w:r>
      <w:r/>
    </w:p>
    <w:p>
      <w:pPr>
        <w:ind w:firstLine="48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lang w:eastAsia="zh-CN"/>
        </w:rPr>
        <w:t xml:space="preserve">2.</w:t>
      </w:r>
      <w:r>
        <w:rPr>
          <w:rFonts w:hint="default" w:ascii="Times New Roman" w:hAnsi="Times New Roman" w:cs="Times New Roman"/>
          <w:bCs/>
          <w:color w:val="auto"/>
          <w:sz w:val="24"/>
          <w:szCs w:val="24"/>
          <w:highlight w:val="none"/>
        </w:rPr>
        <w:t xml:space="preserve">中标人的《残疾人福利性单位声明函》随中标结果公开</w:t>
      </w:r>
      <w:r>
        <w:rPr>
          <w:rFonts w:hint="default" w:ascii="Times New Roman" w:hAnsi="Times New Roman" w:cs="Times New Roman"/>
          <w:color w:val="auto"/>
          <w:sz w:val="24"/>
          <w:szCs w:val="24"/>
          <w:highlight w:val="none"/>
        </w:rPr>
        <w:t xml:space="preserve">，接受社会监督</w:t>
      </w:r>
      <w:r>
        <w:rPr>
          <w:rFonts w:hint="default" w:ascii="Times New Roman" w:hAnsi="Times New Roman" w:cs="Times New Roman"/>
          <w:bCs/>
          <w:color w:val="auto"/>
          <w:sz w:val="24"/>
          <w:szCs w:val="24"/>
          <w:highlight w:val="none"/>
        </w:rPr>
        <w:t xml:space="preserve">。</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cs="Times New Roman"/>
          <w:color w:val="auto"/>
          <w:sz w:val="36"/>
          <w:highlight w:val="none"/>
        </w:rPr>
        <w:outlineLvl w:val="1"/>
      </w:pPr>
      <w:r>
        <w:rPr>
          <w:rFonts w:hint="default" w:ascii="Times New Roman" w:hAnsi="Times New Roman" w:cs="Times New Roman"/>
          <w:color w:val="auto"/>
          <w:sz w:val="36"/>
          <w:highlight w:val="none"/>
          <w:lang w:val="en-US" w:eastAsia="zh-CN"/>
        </w:rPr>
        <w:t xml:space="preserve">十三、</w:t>
      </w:r>
      <w:r>
        <w:rPr>
          <w:rFonts w:hint="default" w:ascii="Times New Roman" w:hAnsi="Times New Roman" w:cs="Times New Roman"/>
          <w:color w:val="auto"/>
          <w:sz w:val="36"/>
          <w:highlight w:val="none"/>
        </w:rPr>
        <w:t xml:space="preserve">关于符合本国产品标准的声明函</w:t>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lang w:eastAsia="zh-CN"/>
        </w:rPr>
      </w:pPr>
      <w:r>
        <w:rPr>
          <w:rFonts w:hint="default" w:ascii="Times New Roman" w:hAnsi="Times New Roman" w:eastAsia="黑体" w:cs="Times New Roman"/>
          <w:bCs/>
          <w:color w:val="auto"/>
          <w:sz w:val="36"/>
          <w:szCs w:val="28"/>
          <w:highlight w:val="none"/>
        </w:rPr>
        <w:t xml:space="preserve">关于符合本国产品标准的声明函</w:t>
      </w:r>
      <w:r>
        <w:rPr>
          <w:rFonts w:hint="default" w:ascii="Times New Roman" w:hAnsi="Times New Roman" w:eastAsia="黑体" w:cs="Times New Roman"/>
          <w:bCs/>
          <w:color w:val="auto"/>
          <w:sz w:val="36"/>
          <w:szCs w:val="28"/>
          <w:highlight w:val="none"/>
          <w:lang w:eastAsia="zh-CN"/>
        </w:rPr>
        <w:t xml:space="preserve">（</w:t>
      </w:r>
      <w:r>
        <w:rPr>
          <w:rFonts w:hint="default" w:ascii="Times New Roman" w:hAnsi="Times New Roman" w:eastAsia="黑体" w:cs="Times New Roman"/>
          <w:bCs/>
          <w:color w:val="auto"/>
          <w:sz w:val="36"/>
          <w:szCs w:val="28"/>
          <w:highlight w:val="none"/>
          <w:lang w:val="en-US" w:eastAsia="zh-CN"/>
        </w:rPr>
        <w:t xml:space="preserve">格式</w:t>
      </w:r>
      <w:r>
        <w:rPr>
          <w:rFonts w:hint="default" w:ascii="Times New Roman" w:hAnsi="Times New Roman" w:eastAsia="黑体" w:cs="Times New Roman"/>
          <w:bCs/>
          <w:color w:val="auto"/>
          <w:sz w:val="36"/>
          <w:szCs w:val="28"/>
          <w:highlight w:val="none"/>
          <w:lang w:eastAsia="zh-CN"/>
        </w:rPr>
        <w:t xml:space="preserve">）</w:t>
      </w:r>
      <w:r/>
    </w:p>
    <w:p>
      <w:pPr>
        <w:ind w:firstLine="420"/>
        <w:jc w:val="left"/>
        <w:spacing w:before="0" w:beforeAutospacing="0" w:after="0" w:afterAutospacing="0" w:line="360" w:lineRule="auto"/>
        <w:rPr>
          <w:rFonts w:hint="default" w:ascii="Times New Roman" w:hAnsi="Times New Roman" w:eastAsia="宋体" w:cs="Times New Roman"/>
          <w:color w:val="auto"/>
          <w:szCs w:val="24"/>
          <w:highlight w:val="none"/>
          <w:lang w:val="en-US" w:eastAsia="zh-CN" w:bidi="ar-SA"/>
        </w:rPr>
      </w:pPr>
      <w:r>
        <w:rPr>
          <w:rFonts w:hint="default" w:ascii="Times New Roman" w:hAnsi="Times New Roman" w:eastAsia="宋体" w:cs="Times New Roman"/>
          <w:color w:val="auto"/>
          <w:szCs w:val="24"/>
          <w:highlight w:val="none"/>
          <w:lang w:val="en-US" w:eastAsia="zh-CN" w:bidi="ar-SA"/>
        </w:rPr>
      </w:r>
      <w:r/>
    </w:p>
    <w:p>
      <w:pPr>
        <w:ind w:firstLine="420"/>
        <w:jc w:val="left"/>
        <w:spacing w:before="0" w:beforeAutospacing="0" w:after="0" w:afterAutospacing="0" w:line="36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1.</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（产品名称1</w:t>
      </w:r>
      <w:r>
        <w:rPr>
          <w:rFonts w:hint="default" w:ascii="Times New Roman" w:hAnsi="Times New Roman" w:cs="Times New Roman"/>
          <w:i w:val="0"/>
          <w:color w:val="auto"/>
          <w:sz w:val="24"/>
          <w:szCs w:val="24"/>
          <w:highlight w:val="none"/>
          <w:u w:val="single"/>
          <w:shd w:val="clear" w:color="auto" w:fill="ffffff"/>
          <w:lang w:val="en-US" w:eastAsia="zh-CN" w:bidi="ar-SA"/>
        </w:rPr>
        <w:t xml:space="preserve">）</w:t>
      </w:r>
      <w:r>
        <w:rPr>
          <w:rFonts w:hint="default" w:ascii="Times New Roman" w:hAnsi="Times New Roman" w:eastAsia="宋体" w:cs="Times New Roman"/>
          <w:color w:val="auto"/>
          <w:sz w:val="24"/>
          <w:szCs w:val="24"/>
          <w:highlight w:val="none"/>
          <w:shd w:val="clear" w:color="auto" w:fill="ffffff"/>
          <w:lang w:val="en-US" w:eastAsia="zh-CN" w:bidi="ar-SA"/>
        </w:rPr>
        <w:t xml:space="preserve">，生产厂为</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（厂名</w:t>
      </w:r>
      <w:r>
        <w:rPr>
          <w:rFonts w:hint="default" w:ascii="Times New Roman" w:hAnsi="Times New Roman" w:cs="Times New Roman"/>
          <w:i w:val="0"/>
          <w:color w:val="auto"/>
          <w:sz w:val="24"/>
          <w:szCs w:val="24"/>
          <w:highlight w:val="none"/>
          <w:u w:val="single"/>
          <w:shd w:val="clear" w:color="auto" w:fill="ffffff"/>
          <w:lang w:val="en-US" w:eastAsia="zh-CN" w:bidi="ar-SA"/>
        </w:rPr>
        <w:t xml:space="preserve">）</w:t>
      </w:r>
      <w:r>
        <w:rPr>
          <w:rFonts w:hint="default" w:ascii="Times New Roman" w:hAnsi="Times New Roman" w:eastAsia="宋体" w:cs="Times New Roman"/>
          <w:color w:val="auto"/>
          <w:sz w:val="24"/>
          <w:szCs w:val="24"/>
          <w:highlight w:val="none"/>
          <w:shd w:val="clear" w:color="auto" w:fill="ffffff"/>
          <w:lang w:val="en-US" w:eastAsia="zh-CN" w:bidi="ar-SA"/>
        </w:rPr>
        <w:t xml:space="preserve">，厂址为</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（生产厂址）</w:t>
      </w:r>
      <w:r>
        <w:rPr>
          <w:rFonts w:hint="default" w:ascii="Times New Roman" w:hAnsi="Times New Roman" w:eastAsia="宋体" w:cs="Times New Roman"/>
          <w:color w:val="auto"/>
          <w:sz w:val="24"/>
          <w:szCs w:val="24"/>
          <w:highlight w:val="none"/>
          <w:shd w:val="clear" w:color="auto" w:fill="ffffff"/>
          <w:lang w:val="en-US" w:eastAsia="zh-CN" w:bidi="ar-SA"/>
        </w:rPr>
        <w:t xml:space="preserve">。</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（产品名称1）</w:t>
      </w:r>
      <w:r>
        <w:rPr>
          <w:rFonts w:hint="default" w:ascii="Times New Roman" w:hAnsi="Times New Roman" w:eastAsia="宋体" w:cs="Times New Roman"/>
          <w:color w:val="auto"/>
          <w:sz w:val="24"/>
          <w:szCs w:val="24"/>
          <w:highlight w:val="none"/>
          <w:shd w:val="clear" w:color="auto" w:fill="ffffff"/>
          <w:lang w:val="en-US" w:eastAsia="zh-CN" w:bidi="ar-SA"/>
        </w:rPr>
        <w:t xml:space="preserve">的中国境内生产的组件成本占比≥</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（规定比例</w:t>
      </w:r>
      <w:r>
        <w:rPr>
          <w:rFonts w:hint="default" w:ascii="Times New Roman" w:hAnsi="Times New Roman" w:cs="Times New Roman"/>
          <w:i w:val="0"/>
          <w:color w:val="auto"/>
          <w:sz w:val="24"/>
          <w:szCs w:val="24"/>
          <w:highlight w:val="none"/>
          <w:u w:val="single"/>
          <w:shd w:val="clear" w:color="auto" w:fill="ffffff"/>
          <w:lang w:val="en-US" w:eastAsia="zh-CN" w:bidi="ar-SA"/>
        </w:rPr>
        <w:t xml:space="preserve">）</w:t>
      </w:r>
      <w:r>
        <w:rPr>
          <w:rFonts w:hint="default" w:ascii="Times New Roman" w:hAnsi="Times New Roman" w:eastAsia="宋体" w:cs="Times New Roman"/>
          <w:color w:val="auto"/>
          <w:sz w:val="24"/>
          <w:szCs w:val="24"/>
          <w:highlight w:val="none"/>
          <w:shd w:val="clear" w:color="auto" w:fill="ffffff"/>
          <w:lang w:val="en-US" w:eastAsia="zh-CN" w:bidi="ar-SA"/>
        </w:rPr>
        <w:t xml:space="preserve">。</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（产品名称1）</w:t>
      </w:r>
      <w:r>
        <w:rPr>
          <w:rFonts w:hint="default" w:ascii="Times New Roman" w:hAnsi="Times New Roman" w:eastAsia="宋体" w:cs="Times New Roman"/>
          <w:color w:val="auto"/>
          <w:sz w:val="24"/>
          <w:szCs w:val="24"/>
          <w:highlight w:val="none"/>
          <w:shd w:val="clear" w:color="auto" w:fill="ffffff"/>
          <w:lang w:val="en-US" w:eastAsia="zh-CN" w:bidi="ar-SA"/>
        </w:rPr>
        <w:t xml:space="preserve">的</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（关键组件</w:t>
      </w:r>
      <w:r>
        <w:rPr>
          <w:rFonts w:hint="default" w:ascii="Times New Roman" w:hAnsi="Times New Roman" w:cs="Times New Roman"/>
          <w:i w:val="0"/>
          <w:color w:val="auto"/>
          <w:sz w:val="24"/>
          <w:szCs w:val="24"/>
          <w:highlight w:val="none"/>
          <w:u w:val="single"/>
          <w:shd w:val="clear" w:color="auto" w:fill="ffffff"/>
          <w:lang w:val="en-US" w:eastAsia="zh-CN" w:bidi="ar-SA"/>
        </w:rPr>
        <w:t xml:space="preserve">）</w:t>
      </w:r>
      <w:r>
        <w:rPr>
          <w:rFonts w:hint="default" w:ascii="Times New Roman" w:hAnsi="Times New Roman" w:eastAsia="宋体" w:cs="Times New Roman"/>
          <w:color w:val="auto"/>
          <w:sz w:val="24"/>
          <w:szCs w:val="24"/>
          <w:highlight w:val="none"/>
          <w:shd w:val="clear" w:color="auto" w:fill="ffffff"/>
          <w:lang w:val="en-US" w:eastAsia="zh-CN" w:bidi="ar-SA"/>
        </w:rPr>
        <w:t xml:space="preserve">在中国境内生产。</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（产品名称1）</w:t>
      </w:r>
      <w:r>
        <w:rPr>
          <w:rFonts w:hint="default" w:ascii="Times New Roman" w:hAnsi="Times New Roman" w:eastAsia="宋体" w:cs="Times New Roman"/>
          <w:color w:val="auto"/>
          <w:sz w:val="24"/>
          <w:szCs w:val="24"/>
          <w:highlight w:val="none"/>
          <w:shd w:val="clear" w:color="auto" w:fill="ffffff"/>
          <w:lang w:val="en-US" w:eastAsia="zh-CN" w:bidi="ar-SA"/>
        </w:rPr>
        <w:t xml:space="preserve">的</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（关键工序</w:t>
      </w:r>
      <w:r>
        <w:rPr>
          <w:rFonts w:hint="default" w:ascii="Times New Roman" w:hAnsi="Times New Roman" w:cs="Times New Roman"/>
          <w:i w:val="0"/>
          <w:color w:val="auto"/>
          <w:sz w:val="24"/>
          <w:szCs w:val="24"/>
          <w:highlight w:val="none"/>
          <w:u w:val="single"/>
          <w:shd w:val="clear" w:color="auto" w:fill="ffffff"/>
          <w:lang w:val="en-US" w:eastAsia="zh-CN" w:bidi="ar-SA"/>
        </w:rPr>
        <w:t xml:space="preserve">）</w:t>
      </w:r>
      <w:r>
        <w:rPr>
          <w:rFonts w:hint="default" w:ascii="Times New Roman" w:hAnsi="Times New Roman" w:eastAsia="宋体" w:cs="Times New Roman"/>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2.</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（产品名称2）</w:t>
      </w:r>
      <w:r>
        <w:rPr>
          <w:rFonts w:hint="default" w:ascii="Times New Roman" w:hAnsi="Times New Roman" w:eastAsia="宋体" w:cs="Times New Roman"/>
          <w:color w:val="auto"/>
          <w:sz w:val="24"/>
          <w:szCs w:val="24"/>
          <w:highlight w:val="none"/>
          <w:shd w:val="clear" w:color="auto" w:fill="ffffff"/>
          <w:lang w:val="en-US" w:eastAsia="zh-CN" w:bidi="ar-SA"/>
        </w:rPr>
        <w:t xml:space="preserve">，生产厂为</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（厂名）</w:t>
      </w:r>
      <w:r>
        <w:rPr>
          <w:rFonts w:hint="default" w:ascii="Times New Roman" w:hAnsi="Times New Roman" w:eastAsia="宋体" w:cs="Times New Roman"/>
          <w:color w:val="auto"/>
          <w:sz w:val="24"/>
          <w:szCs w:val="24"/>
          <w:highlight w:val="none"/>
          <w:shd w:val="clear" w:color="auto" w:fill="ffffff"/>
          <w:lang w:val="en-US" w:eastAsia="zh-CN" w:bidi="ar-SA"/>
        </w:rPr>
        <w:t xml:space="preserve">，厂址为</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（生产厂址）</w:t>
      </w:r>
      <w:r>
        <w:rPr>
          <w:rFonts w:hint="default" w:ascii="Times New Roman" w:hAnsi="Times New Roman" w:eastAsia="宋体" w:cs="Times New Roman"/>
          <w:color w:val="auto"/>
          <w:sz w:val="24"/>
          <w:szCs w:val="24"/>
          <w:highlight w:val="none"/>
          <w:shd w:val="clear" w:color="auto" w:fill="ffffff"/>
          <w:lang w:val="en-US" w:eastAsia="zh-CN" w:bidi="ar-SA"/>
        </w:rPr>
        <w:t xml:space="preserve">。</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（产品名称2）</w:t>
      </w:r>
      <w:r>
        <w:rPr>
          <w:rFonts w:hint="default" w:ascii="Times New Roman" w:hAnsi="Times New Roman" w:eastAsia="宋体" w:cs="Times New Roman"/>
          <w:color w:val="auto"/>
          <w:sz w:val="24"/>
          <w:szCs w:val="24"/>
          <w:highlight w:val="none"/>
          <w:shd w:val="clear" w:color="auto" w:fill="ffffff"/>
          <w:lang w:val="en-US" w:eastAsia="zh-CN" w:bidi="ar-SA"/>
        </w:rPr>
        <w:t xml:space="preserve">的中国境内生产的组件成本占比≥</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（规定比例）</w:t>
      </w:r>
      <w:r>
        <w:rPr>
          <w:rFonts w:hint="default" w:ascii="Times New Roman" w:hAnsi="Times New Roman" w:eastAsia="宋体" w:cs="Times New Roman"/>
          <w:color w:val="auto"/>
          <w:sz w:val="24"/>
          <w:szCs w:val="24"/>
          <w:highlight w:val="none"/>
          <w:shd w:val="clear" w:color="auto" w:fill="ffffff"/>
          <w:lang w:val="en-US" w:eastAsia="zh-CN" w:bidi="ar-SA"/>
        </w:rPr>
        <w:t xml:space="preserve">。</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（产品名称2）</w:t>
      </w:r>
      <w:r>
        <w:rPr>
          <w:rFonts w:hint="default" w:ascii="Times New Roman" w:hAnsi="Times New Roman" w:eastAsia="宋体" w:cs="Times New Roman"/>
          <w:color w:val="auto"/>
          <w:sz w:val="24"/>
          <w:szCs w:val="24"/>
          <w:highlight w:val="none"/>
          <w:shd w:val="clear" w:color="auto" w:fill="ffffff"/>
          <w:lang w:val="en-US" w:eastAsia="zh-CN" w:bidi="ar-SA"/>
        </w:rPr>
        <w:t xml:space="preserve">的</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（关键组件）</w:t>
      </w:r>
      <w:r>
        <w:rPr>
          <w:rFonts w:hint="default" w:ascii="Times New Roman" w:hAnsi="Times New Roman" w:eastAsia="宋体" w:cs="Times New Roman"/>
          <w:color w:val="auto"/>
          <w:sz w:val="24"/>
          <w:szCs w:val="24"/>
          <w:highlight w:val="none"/>
          <w:shd w:val="clear" w:color="auto" w:fill="ffffff"/>
          <w:lang w:val="en-US" w:eastAsia="zh-CN" w:bidi="ar-SA"/>
        </w:rPr>
        <w:t xml:space="preserve">在中国境内生产。</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（产品名称2）</w:t>
      </w:r>
      <w:r>
        <w:rPr>
          <w:rFonts w:hint="default" w:ascii="Times New Roman" w:hAnsi="Times New Roman" w:eastAsia="宋体" w:cs="Times New Roman"/>
          <w:color w:val="auto"/>
          <w:sz w:val="24"/>
          <w:szCs w:val="24"/>
          <w:highlight w:val="none"/>
          <w:shd w:val="clear" w:color="auto" w:fill="ffffff"/>
          <w:lang w:val="en-US" w:eastAsia="zh-CN" w:bidi="ar-SA"/>
        </w:rPr>
        <w:t xml:space="preserve">的</w:t>
      </w:r>
      <w:r>
        <w:rPr>
          <w:rFonts w:hint="default" w:ascii="Times New Roman" w:hAnsi="Times New Roman" w:eastAsia="宋体" w:cs="Times New Roman"/>
          <w:i w:val="0"/>
          <w:color w:val="auto"/>
          <w:sz w:val="24"/>
          <w:szCs w:val="24"/>
          <w:highlight w:val="none"/>
          <w:u w:val="single"/>
          <w:shd w:val="clear" w:color="auto" w:fill="ffffff"/>
          <w:lang w:val="en-US" w:eastAsia="zh-CN" w:bidi="ar-SA"/>
        </w:rPr>
        <w:t xml:space="preserve">（关键工序）</w:t>
      </w:r>
      <w:r>
        <w:rPr>
          <w:rFonts w:hint="default" w:ascii="Times New Roman" w:hAnsi="Times New Roman" w:eastAsia="宋体" w:cs="Times New Roman"/>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right="480"/>
        <w:jc w:val="left"/>
        <w:spacing w:before="30" w:beforeAutospacing="0" w:after="30" w:afterAutospacing="0" w:line="360" w:lineRule="auto"/>
        <w:widowControl w:val="off"/>
        <w:rPr>
          <w:rFonts w:hint="default" w:ascii="Times New Roman" w:hAnsi="Times New Roman" w:eastAsia="宋体" w:cs="Times New Roman"/>
          <w:color w:val="auto"/>
          <w:sz w:val="24"/>
          <w:szCs w:val="24"/>
          <w:highlight w:val="none"/>
          <w:shd w:val="clear" w:color="auto" w:fill="ffffff"/>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公司（单位）名称（盖章）：　                                          </w:t>
      </w:r>
      <w:r/>
    </w:p>
    <w:p>
      <w:pPr>
        <w:ind w:right="480"/>
        <w:jc w:val="left"/>
        <w:spacing w:before="30" w:beforeAutospacing="0" w:after="3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日期：　   年　  月　  日         </w:t>
      </w:r>
      <w:r/>
    </w:p>
    <w:p>
      <w:pPr>
        <w:jc w:val="left"/>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4"/>
          <w:szCs w:val="24"/>
          <w:highlight w:val="none"/>
          <w:shd w:val="clear" w:color="auto" w:fill="ffffff"/>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pacing w:val="-6"/>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4"/>
          <w:szCs w:val="24"/>
          <w:highlight w:val="none"/>
          <w:shd w:val="clear" w:color="auto" w:fill="ffffff"/>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default" w:ascii="Times New Roman" w:hAnsi="Times New Roman" w:eastAsia="宋体" w:cs="Times New Roman"/>
          <w:color w:val="auto"/>
          <w:sz w:val="24"/>
          <w:szCs w:val="24"/>
          <w:highlight w:val="none"/>
          <w:shd w:val="clear" w:color="auto" w:fill="ffffff"/>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4"/>
          <w:szCs w:val="24"/>
          <w:highlight w:val="none"/>
          <w:shd w:val="clear" w:color="auto" w:fill="ffffff"/>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8.投标人提供虚假《声明函》、虚假证明文件谋取中标的，依照《中华人民共和国政府采购法》等法律法规规定追究相应责任。</w:t>
      </w:r>
      <w:r/>
    </w:p>
    <w:p>
      <w:pPr>
        <w:rPr>
          <w:rFonts w:hint="default" w:ascii="Times New Roman" w:hAnsi="Times New Roman" w:eastAsia="宋体" w:cs="Times New Roman"/>
          <w:b/>
          <w:bCs/>
          <w:color w:val="auto"/>
          <w:sz w:val="24"/>
          <w:szCs w:val="24"/>
          <w:highlight w:val="none"/>
          <w:lang w:bidi="ar"/>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9.</w:t>
      </w:r>
      <w:r>
        <w:rPr>
          <w:rFonts w:hint="default" w:ascii="Times New Roman" w:hAnsi="Times New Roman" w:eastAsia="宋体" w:cs="Times New Roman"/>
          <w:color w:val="auto"/>
          <w:sz w:val="24"/>
          <w:szCs w:val="24"/>
          <w:highlight w:val="none"/>
          <w:lang w:val="en-US" w:eastAsia="zh-CN" w:bidi="ar-SA"/>
        </w:rPr>
        <w:t xml:space="preserve">中标人的《声明函》或有关证明文件随中标结果公开，接受社会监督</w:t>
      </w:r>
      <w:r>
        <w:rPr>
          <w:rFonts w:hint="default" w:ascii="Times New Roman" w:hAnsi="Times New Roman" w:cs="Times New Roman"/>
          <w:color w:val="auto"/>
          <w:sz w:val="24"/>
          <w:szCs w:val="24"/>
          <w:highlight w:val="none"/>
          <w:lang w:val="en-US" w:eastAsia="zh-CN" w:bidi="ar-SA"/>
        </w:rPr>
        <w:t xml:space="preserve">。</w:t>
      </w:r>
      <w:r/>
    </w:p>
    <w:p>
      <w:pPr>
        <w:jc w:val="left"/>
        <w:keepLines/>
        <w:keepNext/>
        <w:spacing w:before="360" w:after="200" w:line="360" w:lineRule="auto"/>
        <w:rPr>
          <w:rFonts w:hint="default"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十</w:t>
      </w:r>
      <w:r>
        <w:rPr>
          <w:rFonts w:hint="default" w:ascii="Times New Roman" w:hAnsi="Times New Roman" w:cs="Times New Roman"/>
          <w:i/>
          <w:iCs/>
          <w:color w:val="auto"/>
          <w:sz w:val="36"/>
          <w:highlight w:val="none"/>
          <w:u w:val="single"/>
          <w:lang w:eastAsia="zh-CN"/>
        </w:rPr>
        <w:t xml:space="preserve">四</w:t>
      </w:r>
      <w:r>
        <w:rPr>
          <w:rFonts w:hint="default" w:ascii="Times New Roman" w:hAnsi="Times New Roman" w:cs="Times New Roman"/>
          <w:i/>
          <w:iCs/>
          <w:color w:val="auto"/>
          <w:sz w:val="36"/>
          <w:highlight w:val="none"/>
          <w:u w:val="single"/>
        </w:rPr>
        <w:t xml:space="preserve">、投标分项报价表（分包号：**）</w:t>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投标分项报价表</w:t>
      </w:r>
      <w:r/>
    </w:p>
    <w:p>
      <w:pPr>
        <w:jc w:val="left"/>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项目名称：      项目编号：      分包号：</w:t>
      </w:r>
      <w:r/>
    </w:p>
    <w:p>
      <w:pPr>
        <w:jc w:val="right"/>
        <w:spacing w:line="360" w:lineRule="auto"/>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 xml:space="preserve">单位：元</w:t>
      </w:r>
      <w:r/>
    </w:p>
    <w:tbl>
      <w:tblPr>
        <w:tblStyle w:val="8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序号</w:t>
            </w:r>
            <w:r/>
          </w:p>
        </w:tc>
        <w:tc>
          <w:tcPr>
            <w:tcW w:w="1417"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产品、服务名称</w:t>
            </w:r>
            <w:r/>
          </w:p>
        </w:tc>
        <w:tc>
          <w:tcPr>
            <w:tcW w:w="1560"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分项单位</w:t>
            </w:r>
            <w:r/>
          </w:p>
        </w:tc>
        <w:tc>
          <w:tcPr>
            <w:tcW w:w="1275"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数量</w:t>
            </w:r>
            <w:r/>
          </w:p>
        </w:tc>
        <w:tc>
          <w:tcPr>
            <w:tcW w:w="1418"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单价</w:t>
            </w:r>
            <w:r/>
          </w:p>
        </w:tc>
        <w:tc>
          <w:tcPr>
            <w:tcW w:w="2551"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单项</w:t>
            </w:r>
            <w:r/>
          </w:p>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合计价</w:t>
            </w:r>
            <w:r/>
          </w:p>
        </w:tc>
      </w:tr>
      <w:tr>
        <w:trPr>
          <w:cantSplit/>
          <w:jc w:val="center"/>
          <w:trHeight w:val="501"/>
        </w:trPr>
        <w:tc>
          <w:tcPr>
            <w:tcW w:w="959"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7"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60"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5"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8"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551"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jc w:val="center"/>
          <w:trHeight w:val="501"/>
        </w:trPr>
        <w:tc>
          <w:tcPr>
            <w:tcW w:w="959"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7"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60"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5"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8"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551"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jc w:val="center"/>
          <w:trHeight w:val="501"/>
        </w:trPr>
        <w:tc>
          <w:tcPr>
            <w:tcW w:w="959"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7"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60"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5"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8"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551"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jc w:val="center"/>
          <w:trHeight w:val="501"/>
        </w:trPr>
        <w:tc>
          <w:tcPr>
            <w:tcW w:w="959"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7"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60"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5"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8"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551"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jc w:val="center"/>
          <w:trHeight w:val="501"/>
        </w:trPr>
        <w:tc>
          <w:tcPr>
            <w:tcW w:w="959"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7"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60"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5"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8"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551"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jc w:val="center"/>
          <w:trHeight w:val="501"/>
        </w:trPr>
        <w:tc>
          <w:tcPr>
            <w:tcW w:w="959"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7"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60"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75"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18"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551"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jc w:val="center"/>
          <w:trHeight w:val="501"/>
        </w:trPr>
        <w:tc>
          <w:tcPr>
            <w:gridSpan w:val="5"/>
            <w:tcW w:w="6629"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 xml:space="preserve">含税价</w:t>
            </w:r>
            <w:r>
              <w:rPr>
                <w:rFonts w:hint="default" w:ascii="Times New Roman" w:hAnsi="Times New Roman" w:cs="Times New Roman"/>
                <w:color w:val="auto"/>
                <w:sz w:val="24"/>
                <w:highlight w:val="none"/>
              </w:rPr>
              <w:t xml:space="preserve">总计（元）</w:t>
            </w:r>
            <w:r/>
          </w:p>
        </w:tc>
        <w:tc>
          <w:tcPr>
            <w:tcW w:w="2551" w:type="dxa"/>
            <w:vAlign w:val="center"/>
            <w:textDirection w:val="lrTb"/>
            <w:noWrap/>
          </w:tcPr>
          <w:p>
            <w:pPr>
              <w:jc w:val="center"/>
              <w:spacing w:line="5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ind w:firstLine="420"/>
        <w:spacing w:line="360" w:lineRule="auto"/>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r>
      <w:r/>
    </w:p>
    <w:p>
      <w:pPr>
        <w:ind w:firstLine="42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投标人（盖章）：</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法定代表人（单位负责人）或委托代理人（签字或盖章）：</w:t>
      </w:r>
      <w:r/>
    </w:p>
    <w:p>
      <w:pPr>
        <w:ind w:firstLine="42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年     月     日</w:t>
      </w:r>
      <w:r/>
    </w:p>
    <w:p>
      <w:pPr>
        <w:jc w:val="left"/>
        <w:keepLines/>
        <w:keepNext/>
        <w:pageBreakBefore w:val="0"/>
        <w:spacing w:before="360" w:after="200" w:line="360" w:lineRule="auto"/>
        <w:widowControl w:val="off"/>
        <w:rPr>
          <w:rFonts w:hint="default"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r>
      <w:r/>
    </w:p>
    <w:p>
      <w:pPr>
        <w:jc w:val="left"/>
        <w:keepLines/>
        <w:keepNext/>
        <w:pageBreakBefore w:val="0"/>
        <w:spacing w:before="360" w:after="200" w:line="360" w:lineRule="auto"/>
        <w:widowControl w:val="off"/>
        <w:rPr>
          <w:rFonts w:hint="default"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十</w:t>
      </w:r>
      <w:r>
        <w:rPr>
          <w:rFonts w:hint="default" w:ascii="Times New Roman" w:hAnsi="Times New Roman" w:cs="Times New Roman"/>
          <w:i/>
          <w:iCs/>
          <w:color w:val="auto"/>
          <w:sz w:val="36"/>
          <w:highlight w:val="none"/>
          <w:u w:val="single"/>
          <w:lang w:eastAsia="zh-CN"/>
        </w:rPr>
        <w:t xml:space="preserve">五</w:t>
      </w:r>
      <w:r>
        <w:rPr>
          <w:rFonts w:hint="default" w:ascii="Times New Roman" w:hAnsi="Times New Roman" w:cs="Times New Roman"/>
          <w:i/>
          <w:iCs/>
          <w:color w:val="auto"/>
          <w:sz w:val="36"/>
          <w:highlight w:val="none"/>
          <w:u w:val="single"/>
        </w:rPr>
        <w:t xml:space="preserve">、技术要求响应及偏离表（分包号：**）</w:t>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技术要求响应及偏离表</w:t>
      </w:r>
      <w:r/>
    </w:p>
    <w:p>
      <w:pPr>
        <w:jc w:val="left"/>
        <w:spacing w:line="360" w:lineRule="auto"/>
        <w:rPr>
          <w:rFonts w:hint="default" w:ascii="Times New Roman" w:hAnsi="Times New Roman" w:cs="Times New Roman"/>
          <w:color w:val="auto"/>
          <w:sz w:val="36"/>
          <w:highlight w:val="none"/>
        </w:rPr>
      </w:pPr>
      <w:r>
        <w:rPr>
          <w:rFonts w:hint="default" w:ascii="Times New Roman" w:hAnsi="Times New Roman" w:cs="Times New Roman"/>
          <w:color w:val="auto"/>
          <w:sz w:val="24"/>
          <w:szCs w:val="24"/>
          <w:highlight w:val="none"/>
        </w:rPr>
        <w:t xml:space="preserve">项目名称：      项目编号：      分包号：</w:t>
      </w:r>
      <w:r/>
    </w:p>
    <w:tbl>
      <w:tblPr>
        <w:tblStyle w:val="89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3273"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招标文件要求</w:t>
            </w:r>
            <w:r/>
          </w:p>
        </w:tc>
        <w:tc>
          <w:tcPr>
            <w:tcW w:w="302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139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3273"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2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9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jc w:val="center"/>
          <w:trHeight w:val="640"/>
        </w:trPr>
        <w:tc>
          <w:tcPr>
            <w:tcW w:w="80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p>
        </w:tc>
        <w:tc>
          <w:tcPr>
            <w:tcW w:w="3273"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2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9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jc w:val="center"/>
          <w:trHeight w:val="640"/>
        </w:trPr>
        <w:tc>
          <w:tcPr>
            <w:tcW w:w="80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w:t>
            </w:r>
            <w:r/>
          </w:p>
        </w:tc>
        <w:tc>
          <w:tcPr>
            <w:tcW w:w="3273"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2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9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jc w:val="center"/>
          <w:trHeight w:val="640"/>
        </w:trPr>
        <w:tc>
          <w:tcPr>
            <w:tcW w:w="80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3273"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2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9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投标人（盖章）：</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法定代表人（单位负责人）或委托代理人（签字或盖章）：</w:t>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年     月     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cs="Times New Roman"/>
          <w:i/>
          <w:iCs/>
          <w:color w:val="auto"/>
          <w:sz w:val="36"/>
          <w:highlight w:val="none"/>
          <w:u w:val="single"/>
        </w:rPr>
        <w:outlineLvl w:val="1"/>
      </w:pPr>
      <w:r/>
      <w:bookmarkStart w:id="71" w:name="_Hlt26955054"/>
      <w:r/>
      <w:bookmarkEnd w:id="71"/>
      <w:r>
        <w:rPr>
          <w:rFonts w:hint="default" w:ascii="Times New Roman" w:hAnsi="Times New Roman" w:cs="Times New Roman"/>
          <w:i/>
          <w:iCs/>
          <w:color w:val="auto"/>
          <w:sz w:val="36"/>
          <w:highlight w:val="none"/>
          <w:u w:val="single"/>
        </w:rPr>
        <w:t xml:space="preserve">十</w:t>
      </w:r>
      <w:r>
        <w:rPr>
          <w:rFonts w:hint="default" w:ascii="Times New Roman" w:hAnsi="Times New Roman" w:cs="Times New Roman"/>
          <w:i/>
          <w:iCs/>
          <w:color w:val="auto"/>
          <w:sz w:val="36"/>
          <w:highlight w:val="none"/>
          <w:u w:val="single"/>
          <w:lang w:eastAsia="zh-CN"/>
        </w:rPr>
        <w:t xml:space="preserve">六</w:t>
      </w:r>
      <w:r>
        <w:rPr>
          <w:rFonts w:hint="default" w:ascii="Times New Roman" w:hAnsi="Times New Roman" w:cs="Times New Roman"/>
          <w:i/>
          <w:iCs/>
          <w:color w:val="auto"/>
          <w:sz w:val="36"/>
          <w:highlight w:val="none"/>
          <w:u w:val="single"/>
        </w:rPr>
        <w:t xml:space="preserve">、商务要求响应及偏离表（分包号：**）</w:t>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商务要求响应及偏离表</w:t>
      </w:r>
      <w:r/>
    </w:p>
    <w:p>
      <w:pPr>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项目名称：      项目编号：      分包号：</w:t>
      </w:r>
      <w:r/>
    </w:p>
    <w:tbl>
      <w:tblPr>
        <w:tblStyle w:val="89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jc w:val="center"/>
              <w:rPr>
                <w:rFonts w:hint="default" w:ascii="Times New Roman" w:hAnsi="Times New Roman" w:cs="Times New Roman"/>
                <w:color w:val="auto"/>
                <w:sz w:val="24"/>
                <w:szCs w:val="24"/>
                <w:highlight w:val="none"/>
              </w:rPr>
            </w:pPr>
            <w:r/>
            <w:bookmarkStart w:id="72" w:name="_Hlt26955056"/>
            <w:r/>
            <w:bookmarkEnd w:id="72"/>
            <w:r/>
            <w:bookmarkStart w:id="73" w:name="_Hlt26782999"/>
            <w:r/>
            <w:bookmarkEnd w:id="73"/>
            <w:r/>
            <w:bookmarkStart w:id="74" w:name="_Hlt26580838"/>
            <w:r/>
            <w:bookmarkEnd w:id="74"/>
            <w:r/>
            <w:bookmarkStart w:id="75" w:name="_Hlt26955064"/>
            <w:r/>
            <w:bookmarkEnd w:id="75"/>
            <w:r/>
            <w:bookmarkStart w:id="76" w:name="_Hlt26671372"/>
            <w:r/>
            <w:bookmarkEnd w:id="76"/>
            <w:r/>
            <w:bookmarkStart w:id="77" w:name="_Hlt26609391"/>
            <w:r/>
            <w:bookmarkEnd w:id="77"/>
            <w:r/>
            <w:bookmarkStart w:id="78" w:name="_Hlt24879081"/>
            <w:r/>
            <w:bookmarkEnd w:id="78"/>
            <w:r/>
            <w:bookmarkStart w:id="79" w:name="_Hlt26671343"/>
            <w:r/>
            <w:bookmarkEnd w:id="79"/>
            <w:r>
              <w:rPr>
                <w:rFonts w:hint="default" w:ascii="Times New Roman" w:hAnsi="Times New Roman" w:cs="Times New Roman"/>
                <w:color w:val="auto"/>
                <w:sz w:val="24"/>
                <w:szCs w:val="24"/>
                <w:highlight w:val="none"/>
              </w:rPr>
              <w:t xml:space="preserve">序号</w:t>
            </w:r>
            <w:r/>
          </w:p>
        </w:tc>
        <w:tc>
          <w:tcPr>
            <w:tcW w:w="3263"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招标文件要求</w:t>
            </w:r>
            <w:r/>
          </w:p>
        </w:tc>
        <w:tc>
          <w:tcPr>
            <w:tcW w:w="30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139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超出、符合或偏离</w:t>
            </w:r>
            <w:r/>
          </w:p>
        </w:tc>
      </w:tr>
      <w:tr>
        <w:trPr>
          <w:cantSplit/>
          <w:trHeight w:val="640"/>
        </w:trPr>
        <w:tc>
          <w:tcPr>
            <w:tcW w:w="817"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3263"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9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17"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p>
        </w:tc>
        <w:tc>
          <w:tcPr>
            <w:tcW w:w="3263"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9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17"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w:t>
            </w:r>
            <w:r/>
          </w:p>
        </w:tc>
        <w:tc>
          <w:tcPr>
            <w:tcW w:w="3263"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9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17"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3263"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0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9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投标人（盖章）：</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法定代表人（单位负责人）或委托代理人（签字或盖章）：</w:t>
      </w:r>
      <w:r/>
    </w:p>
    <w:p>
      <w:pPr>
        <w:ind w:firstLine="480"/>
        <w:spacing w:line="500" w:lineRule="exact"/>
        <w:rPr>
          <w:rFonts w:hint="default" w:ascii="Times New Roman" w:hAnsi="Times New Roman" w:cs="Times New Roman"/>
          <w:iCs/>
          <w:color w:val="auto"/>
          <w:sz w:val="36"/>
          <w:highlight w:val="none"/>
        </w:rPr>
      </w:pPr>
      <w:r>
        <w:rPr>
          <w:rFonts w:hint="default" w:ascii="Times New Roman" w:hAnsi="Times New Roman" w:cs="Times New Roman"/>
          <w:color w:val="auto"/>
          <w:sz w:val="24"/>
          <w:szCs w:val="24"/>
          <w:highlight w:val="none"/>
        </w:rPr>
        <w:t xml:space="preserve">日期：    年     月     日</w:t>
      </w:r>
      <w:bookmarkStart w:id="80" w:name="_格式2__法定代表人授权书"/>
      <w:r/>
      <w:bookmarkEnd w:id="80"/>
      <w:r/>
      <w:bookmarkStart w:id="81" w:name="_Hlt26955066"/>
      <w:r/>
      <w:bookmarkEnd w:id="81"/>
      <w:r/>
      <w:bookmarkStart w:id="82" w:name="_Hlt26609389"/>
      <w:r/>
      <w:bookmarkEnd w:id="82"/>
      <w:r/>
      <w:bookmarkStart w:id="83" w:name="_Hlt26671374"/>
      <w:r/>
      <w:bookmarkEnd w:id="83"/>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十</w:t>
      </w:r>
      <w:r>
        <w:rPr>
          <w:rFonts w:hint="default" w:ascii="Times New Roman" w:hAnsi="Times New Roman" w:cs="Times New Roman"/>
          <w:i/>
          <w:iCs/>
          <w:color w:val="auto"/>
          <w:sz w:val="36"/>
          <w:highlight w:val="none"/>
          <w:u w:val="single"/>
          <w:lang w:eastAsia="zh-CN"/>
        </w:rPr>
        <w:t xml:space="preserve">七</w:t>
      </w:r>
      <w:r>
        <w:rPr>
          <w:rFonts w:hint="default" w:ascii="Times New Roman" w:hAnsi="Times New Roman" w:eastAsia="宋体" w:cs="Times New Roman"/>
          <w:i/>
          <w:iCs/>
          <w:color w:val="auto"/>
          <w:sz w:val="36"/>
          <w:highlight w:val="none"/>
          <w:u w:val="single"/>
        </w:rPr>
        <w:t xml:space="preserve">、类似项目业绩一览表（分包号：**）</w:t>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类似项目业绩一览表</w:t>
      </w:r>
      <w:r/>
    </w:p>
    <w:p>
      <w:pPr>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项目名称：      项目编号：      分包号：</w:t>
      </w:r>
      <w:r/>
    </w:p>
    <w:tbl>
      <w:tblPr>
        <w:tblStyle w:val="89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2686"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1"/>
                <w:highlight w:val="none"/>
              </w:rPr>
              <w:t xml:space="preserve">项目名称</w:t>
            </w:r>
            <w:r/>
          </w:p>
        </w:tc>
        <w:tc>
          <w:tcPr>
            <w:tcW w:w="1850"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签订时间</w:t>
            </w:r>
            <w:r/>
          </w:p>
        </w:tc>
        <w:tc>
          <w:tcPr>
            <w:tcW w:w="1985"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采购单位</w:t>
            </w:r>
            <w:r/>
          </w:p>
        </w:tc>
        <w:tc>
          <w:tcPr>
            <w:tcW w:w="130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主要标的</w:t>
            </w:r>
            <w:r/>
          </w:p>
        </w:tc>
      </w:tr>
      <w:tr>
        <w:trPr>
          <w:cantSplit/>
          <w:jc w:val="center"/>
          <w:trHeight w:val="640"/>
        </w:trPr>
        <w:tc>
          <w:tcPr>
            <w:tcW w:w="675"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2686"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850"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985"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0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jc w:val="center"/>
          <w:trHeight w:val="640"/>
        </w:trPr>
        <w:tc>
          <w:tcPr>
            <w:tcW w:w="675"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p>
        </w:tc>
        <w:tc>
          <w:tcPr>
            <w:tcW w:w="2686"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850"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985"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0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jc w:val="center"/>
          <w:trHeight w:val="640"/>
        </w:trPr>
        <w:tc>
          <w:tcPr>
            <w:tcW w:w="675"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w:t>
            </w:r>
            <w:r/>
          </w:p>
        </w:tc>
        <w:tc>
          <w:tcPr>
            <w:tcW w:w="2686"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850"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985"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0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jc w:val="center"/>
          <w:trHeight w:val="640"/>
        </w:trPr>
        <w:tc>
          <w:tcPr>
            <w:tcW w:w="675"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tc>
        <w:tc>
          <w:tcPr>
            <w:tcW w:w="2686"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850"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985"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0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投标人（盖章）：</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法定代表人（单位负责人）或委托代理人（签字或盖章）：</w:t>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    年     月     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十</w:t>
      </w:r>
      <w:r>
        <w:rPr>
          <w:rFonts w:hint="default" w:ascii="Times New Roman" w:hAnsi="Times New Roman" w:cs="Times New Roman"/>
          <w:i/>
          <w:iCs/>
          <w:color w:val="auto"/>
          <w:sz w:val="36"/>
          <w:highlight w:val="none"/>
          <w:u w:val="single"/>
          <w:lang w:eastAsia="zh-CN"/>
        </w:rPr>
        <w:t xml:space="preserve">八</w:t>
      </w:r>
      <w:r>
        <w:rPr>
          <w:rFonts w:hint="default" w:ascii="Times New Roman" w:hAnsi="Times New Roman" w:eastAsia="宋体" w:cs="Times New Roman"/>
          <w:i/>
          <w:iCs/>
          <w:color w:val="auto"/>
          <w:sz w:val="36"/>
          <w:highlight w:val="none"/>
          <w:u w:val="single"/>
        </w:rPr>
        <w:t xml:space="preserve">、项目团队人员一览表（分包号：**）</w:t>
      </w:r>
      <w:r/>
    </w:p>
    <w:p>
      <w:pPr>
        <w:jc w:val="center"/>
        <w:spacing w:line="360" w:lineRule="auto"/>
        <w:tabs>
          <w:tab w:val="left" w:pos="360" w:leader="none"/>
        </w:tabs>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项目团队人员一览表</w:t>
      </w:r>
      <w:r/>
    </w:p>
    <w:p>
      <w:pPr>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项目名称：      项目编号：      分包号：</w:t>
      </w:r>
      <w:r/>
    </w:p>
    <w:tbl>
      <w:tblPr>
        <w:tblStyle w:val="89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姓名</w:t>
            </w:r>
            <w:r/>
          </w:p>
        </w:tc>
        <w:tc>
          <w:tcPr>
            <w:tcW w:w="1446"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本项目拟担任职务</w:t>
            </w:r>
            <w:r/>
          </w:p>
        </w:tc>
        <w:tc>
          <w:tcPr>
            <w:tcW w:w="2239"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技术职称、专业资质</w:t>
            </w:r>
            <w:r/>
          </w:p>
        </w:tc>
        <w:tc>
          <w:tcPr>
            <w:tcW w:w="11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学历</w:t>
            </w:r>
            <w:r/>
          </w:p>
        </w:tc>
        <w:tc>
          <w:tcPr>
            <w:tcW w:w="11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年龄</w:t>
            </w:r>
            <w:r/>
          </w:p>
        </w:tc>
        <w:tc>
          <w:tcPr>
            <w:tcW w:w="160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446"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239"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134"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根据项目需求、评分办法确定一览表格式</w:t>
            </w:r>
            <w:r/>
          </w:p>
        </w:tc>
        <w:tc>
          <w:tcPr>
            <w:tcW w:w="11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根据项目需求、评分办法确定一览表格式</w:t>
            </w:r>
            <w:r/>
          </w:p>
        </w:tc>
        <w:tc>
          <w:tcPr>
            <w:tcW w:w="160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jc w:val="center"/>
          <w:trHeight w:val="640"/>
        </w:trPr>
        <w:tc>
          <w:tcPr>
            <w:tcW w:w="95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446"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239"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134"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1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60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jc w:val="center"/>
          <w:trHeight w:val="640"/>
        </w:trPr>
        <w:tc>
          <w:tcPr>
            <w:tcW w:w="95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446"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239"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134"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1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60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jc w:val="center"/>
          <w:trHeight w:val="640"/>
        </w:trPr>
        <w:tc>
          <w:tcPr>
            <w:tcW w:w="95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446"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239"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134" w:type="dxa"/>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134"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601" w:type="dxa"/>
            <w:vAlign w:val="center"/>
            <w:textDirection w:val="lrTb"/>
            <w:noWrap/>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投标人（盖章）：</w:t>
      </w:r>
      <w:r/>
    </w:p>
    <w:p>
      <w:pPr>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法定代表人（单位负责人）或委托代理人（签字或盖章）：</w:t>
      </w:r>
      <w:r/>
    </w:p>
    <w:p>
      <w:pPr>
        <w:ind w:firstLine="480"/>
        <w:spacing w:line="500" w:lineRule="exact"/>
        <w:rPr>
          <w:rFonts w:hint="default" w:ascii="Times New Roman" w:hAnsi="Times New Roman" w:cs="Times New Roman"/>
          <w:i/>
          <w:color w:val="auto"/>
          <w:sz w:val="36"/>
          <w:highlight w:val="none"/>
          <w:u w:val="single"/>
        </w:rPr>
      </w:pPr>
      <w:r>
        <w:rPr>
          <w:rFonts w:hint="default" w:ascii="Times New Roman" w:hAnsi="Times New Roman" w:cs="Times New Roman"/>
          <w:color w:val="auto"/>
          <w:sz w:val="24"/>
          <w:szCs w:val="24"/>
          <w:highlight w:val="none"/>
        </w:rPr>
        <w:t xml:space="preserve">日期：    年     月     日</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十</w:t>
      </w:r>
      <w:r>
        <w:rPr>
          <w:rFonts w:hint="default" w:ascii="Times New Roman" w:hAnsi="Times New Roman" w:cs="Times New Roman"/>
          <w:i/>
          <w:iCs/>
          <w:color w:val="auto"/>
          <w:sz w:val="36"/>
          <w:highlight w:val="none"/>
          <w:u w:val="single"/>
          <w:lang w:eastAsia="zh-CN"/>
        </w:rPr>
        <w:t xml:space="preserve">九</w:t>
      </w:r>
      <w:r>
        <w:rPr>
          <w:rFonts w:hint="default" w:ascii="Times New Roman" w:hAnsi="Times New Roman" w:eastAsia="宋体" w:cs="Times New Roman"/>
          <w:i/>
          <w:iCs/>
          <w:color w:val="auto"/>
          <w:sz w:val="36"/>
          <w:highlight w:val="none"/>
          <w:u w:val="single"/>
        </w:rPr>
        <w:t xml:space="preserve">、开标一览表</w:t>
      </w:r>
      <w:r/>
    </w:p>
    <w:p>
      <w:pPr>
        <w:jc w:val="left"/>
        <w:spacing w:line="360" w:lineRule="auto"/>
        <w:rPr>
          <w:rFonts w:hint="default" w:ascii="Times New Roman" w:hAnsi="Times New Roman" w:cs="Times New Roman"/>
          <w:color w:val="auto"/>
          <w:sz w:val="36"/>
          <w:highlight w:val="none"/>
        </w:rPr>
      </w:pPr>
      <w:r>
        <w:rPr>
          <w:rFonts w:hint="default" w:ascii="Times New Roman" w:hAnsi="Times New Roman" w:cs="Times New Roman"/>
          <w:color w:val="auto"/>
          <w:sz w:val="24"/>
          <w:szCs w:val="24"/>
          <w:highlight w:val="none"/>
        </w:rPr>
        <w:t xml:space="preserve">项目编号：      分包号：</w:t>
      </w:r>
      <w:r/>
    </w:p>
    <w:p>
      <w:pPr>
        <w:ind w:firstLine="480"/>
        <w:jc w:val="right"/>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货币单位：人民币元</w:t>
      </w:r>
      <w:r/>
    </w:p>
    <w:tbl>
      <w:tblPr>
        <w:tblStyle w:val="11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tcPr>
          <w:p>
            <w:pPr>
              <w:jc w:val="center"/>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tc>
        <w:tc>
          <w:tcPr>
            <w:tcW w:w="2841" w:type="dxa"/>
            <w:textDirection w:val="lrTb"/>
            <w:noWrap/>
          </w:tcPr>
          <w:p>
            <w:pPr>
              <w:jc w:val="center"/>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项目内容</w:t>
            </w:r>
            <w:r/>
          </w:p>
        </w:tc>
        <w:tc>
          <w:tcPr>
            <w:tcW w:w="2841" w:type="dxa"/>
            <w:textDirection w:val="lrTb"/>
            <w:noWrap/>
          </w:tcPr>
          <w:p>
            <w:pPr>
              <w:jc w:val="center"/>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含税</w:t>
            </w:r>
            <w:r>
              <w:rPr>
                <w:rFonts w:hint="default" w:ascii="Times New Roman" w:hAnsi="Times New Roman" w:cs="Times New Roman"/>
                <w:color w:val="auto"/>
                <w:sz w:val="24"/>
                <w:szCs w:val="24"/>
                <w:highlight w:val="none"/>
              </w:rPr>
              <w:t xml:space="preserve">总价（小写）</w:t>
            </w:r>
            <w:r/>
          </w:p>
        </w:tc>
      </w:tr>
      <w:tr>
        <w:trPr/>
        <w:tc>
          <w:tcPr>
            <w:tcW w:w="2840" w:type="dxa"/>
            <w:textDirection w:val="lrTb"/>
            <w:noWrap/>
          </w:tcPr>
          <w:p>
            <w:pPr>
              <w:jc w:val="center"/>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41" w:type="dxa"/>
            <w:textDirection w:val="lrTb"/>
            <w:noWrap/>
          </w:tcPr>
          <w:p>
            <w:pPr>
              <w:jc w:val="center"/>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详见投标文件</w:t>
            </w:r>
            <w:r/>
          </w:p>
        </w:tc>
        <w:tc>
          <w:tcPr>
            <w:tcW w:w="2841" w:type="dxa"/>
            <w:textDirection w:val="lrTb"/>
            <w:noWrap/>
          </w:tcPr>
          <w:p>
            <w:pPr>
              <w:jc w:val="center"/>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元</w:t>
            </w:r>
            <w:r/>
          </w:p>
        </w:tc>
      </w:tr>
      <w:tr>
        <w:trPr/>
        <w:tc>
          <w:tcPr>
            <w:tcW w:w="2840" w:type="dxa"/>
            <w:textDirection w:val="lrTb"/>
            <w:noWrap/>
          </w:tcPr>
          <w:p>
            <w:pPr>
              <w:jc w:val="cente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 xml:space="preserve">含税</w:t>
            </w:r>
            <w:r>
              <w:rPr>
                <w:rFonts w:hint="default" w:ascii="Times New Roman" w:hAnsi="Times New Roman" w:cs="Times New Roman"/>
                <w:color w:val="auto"/>
                <w:sz w:val="24"/>
                <w:szCs w:val="24"/>
                <w:highlight w:val="none"/>
              </w:rPr>
              <w:t xml:space="preserve">总价（大写）</w:t>
            </w:r>
            <w:r/>
          </w:p>
        </w:tc>
        <w:tc>
          <w:tcPr>
            <w:gridSpan w:val="2"/>
            <w:tcW w:w="5682" w:type="dxa"/>
            <w:textDirection w:val="lrTb"/>
            <w:noWrap/>
          </w:tcPr>
          <w:p>
            <w:pPr>
              <w:jc w:val="center"/>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投标人公章：             （电子签章）</w:t>
      </w:r>
      <w:r/>
    </w:p>
    <w:p>
      <w:pPr>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widowControl/>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br w:type="page" w:clear="all"/>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t xml:space="preserve">质疑函范本</w:t>
      </w:r>
      <w:r/>
    </w:p>
    <w:p>
      <w:pPr>
        <w:spacing w:line="50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致：</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一、质疑供应商基本信息</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质疑供应商：</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邮编：</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授权代表：</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邮编：</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二、质疑项目基本情况</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质疑项目的名称：</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质疑项目的编号：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包号：</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采购人名称：</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采购文件获取日期：</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三、质疑事项具体内容</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质疑事项1：</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事实依据：</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法律依据：</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质疑事项2</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四、与质疑事项相关的质疑请求</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请求：</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签字（签章）：                   公章：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w:t>
      </w:r>
      <w:r/>
    </w:p>
    <w:p>
      <w:pPr>
        <w:spacing w:line="5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质疑函制作说明：</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907"/>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left"/>
        <w:spacing w:line="5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1101"/>
        <w:ind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sectPr>
      <w:footerReference w:type="default" r:id="rId15"/>
      <w:footnotePr/>
      <w:endnotePr/>
      <w:type w:val="nextPage"/>
      <w:pgSz w:w="11906" w:h="16838" w:orient="portrait"/>
      <w:pgMar w:top="1440" w:right="1134"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font-weight : 400">
    <w:panose1 w:val="020B0503020202020204"/>
  </w:font>
  <w:font w:name="Cambria">
    <w:panose1 w:val="02040503050406030204"/>
  </w:font>
  <w:font w:name="Calibri">
    <w:panose1 w:val="020F0502020204030204"/>
  </w:font>
  <w:font w:name="MS Mincho">
    <w:panose1 w:val="02020603050405090304"/>
  </w:font>
  <w:font w:name="Tahoma">
    <w:panose1 w:val="020B0604030504040204"/>
  </w:font>
  <w:font w:name="仿宋_GB2312">
    <w:panose1 w:val="02010609060101010101"/>
  </w:font>
  <w:font w:name="华文中宋">
    <w:panose1 w:val="0201060004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Style w:val="1125"/>
      </w:rPr>
      <w:framePr w:wrap="around" w:vAnchor="text" w:hAnchor="margin" w:xAlign="center" w:y="1"/>
    </w:pPr>
    <w:r>
      <w:fldChar w:fldCharType="begin"/>
    </w:r>
    <w:r>
      <w:rPr>
        <w:rStyle w:val="1125"/>
      </w:rPr>
      <w:instrText xml:space="preserve">PAGE  </w:instrText>
    </w:r>
    <w:r>
      <w:fldChar w:fldCharType="end"/>
    </w:r>
    <w:r/>
  </w:p>
  <w:p>
    <w:pPr>
      <w:pStyle w:val="11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cs="Times New Roman"/>
                              <w:sz w:val="21"/>
                              <w:szCs w:val="24"/>
                              <w:lang w:val="en-US" w:eastAsia="zh-CN" w:bidi="ar-SA"/>
                            </w:rPr>
                            <w:t xml:space="preserve">— </w:t>
                          </w:r>
                          <w:r>
                            <w:rPr>
                              <w:rFonts w:hint="default" w:cs="Times New Roman"/>
                              <w:sz w:val="21"/>
                              <w:szCs w:val="24"/>
                              <w:lang w:val="en-US" w:eastAsia="zh-CN" w:bidi="ar-SA"/>
                            </w:rPr>
                            <w:fldChar w:fldCharType="begin"/>
                          </w:r>
                          <w:r>
                            <w:rPr>
                              <w:rFonts w:hint="default" w:cs="Times New Roman"/>
                              <w:sz w:val="21"/>
                              <w:szCs w:val="24"/>
                              <w:lang w:val="en-US" w:eastAsia="zh-CN" w:bidi="ar-SA"/>
                            </w:rPr>
                            <w:instrText xml:space="preserve"> PAGE  \* MERGEFORMAT </w:instrText>
                          </w:r>
                          <w:r>
                            <w:rPr>
                              <w:rFonts w:hint="default" w:cs="Times New Roman"/>
                              <w:sz w:val="21"/>
                              <w:szCs w:val="24"/>
                              <w:lang w:val="en-US" w:eastAsia="zh-CN" w:bidi="ar-SA"/>
                            </w:rPr>
                            <w:fldChar w:fldCharType="separate"/>
                          </w:r>
                          <w:r>
                            <w:rPr>
                              <w:rFonts w:hint="default" w:cs="Times New Roman"/>
                              <w:sz w:val="21"/>
                              <w:szCs w:val="24"/>
                              <w:lang w:val="en-US" w:eastAsia="zh-CN" w:bidi="ar-SA"/>
                            </w:rPr>
                            <w:t xml:space="preserve">25</w:t>
                          </w:r>
                          <w:r>
                            <w:rPr>
                              <w:rFonts w:hint="default" w:cs="Times New Roman"/>
                              <w:sz w:val="21"/>
                              <w:szCs w:val="24"/>
                              <w:lang w:val="en-US" w:eastAsia="zh-CN" w:bidi="ar-SA"/>
                            </w:rPr>
                            <w:fldChar w:fldCharType="end"/>
                          </w:r>
                          <w:r>
                            <w:rPr>
                              <w:rFonts w:hint="default" w:cs="Times New Roman"/>
                              <w:sz w:val="21"/>
                              <w:szCs w:val="24"/>
                              <w:lang w:val="en-US" w:eastAsia="zh-CN" w:bidi="ar-SA"/>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cs="Times New Roman"/>
                        <w:sz w:val="21"/>
                        <w:szCs w:val="24"/>
                        <w:lang w:val="en-US" w:eastAsia="zh-CN" w:bidi="ar-SA"/>
                      </w:rPr>
                      <w:t xml:space="preserve">— </w:t>
                    </w:r>
                    <w:r>
                      <w:rPr>
                        <w:rFonts w:hint="default" w:cs="Times New Roman"/>
                        <w:sz w:val="21"/>
                        <w:szCs w:val="24"/>
                        <w:lang w:val="en-US" w:eastAsia="zh-CN" w:bidi="ar-SA"/>
                      </w:rPr>
                      <w:fldChar w:fldCharType="begin"/>
                    </w:r>
                    <w:r>
                      <w:rPr>
                        <w:rFonts w:hint="default" w:cs="Times New Roman"/>
                        <w:sz w:val="21"/>
                        <w:szCs w:val="24"/>
                        <w:lang w:val="en-US" w:eastAsia="zh-CN" w:bidi="ar-SA"/>
                      </w:rPr>
                      <w:instrText xml:space="preserve"> PAGE  \* MERGEFORMAT </w:instrText>
                    </w:r>
                    <w:r>
                      <w:rPr>
                        <w:rFonts w:hint="default" w:cs="Times New Roman"/>
                        <w:sz w:val="21"/>
                        <w:szCs w:val="24"/>
                        <w:lang w:val="en-US" w:eastAsia="zh-CN" w:bidi="ar-SA"/>
                      </w:rPr>
                      <w:fldChar w:fldCharType="separate"/>
                    </w:r>
                    <w:r>
                      <w:rPr>
                        <w:rFonts w:hint="default" w:cs="Times New Roman"/>
                        <w:sz w:val="21"/>
                        <w:szCs w:val="24"/>
                        <w:lang w:val="en-US" w:eastAsia="zh-CN" w:bidi="ar-SA"/>
                      </w:rPr>
                      <w:t xml:space="preserve">25</w:t>
                    </w:r>
                    <w:r>
                      <w:rPr>
                        <w:rFonts w:hint="default" w:cs="Times New Roman"/>
                        <w:sz w:val="21"/>
                        <w:szCs w:val="24"/>
                        <w:lang w:val="en-US" w:eastAsia="zh-CN" w:bidi="ar-SA"/>
                      </w:rPr>
                      <w:fldChar w:fldCharType="end"/>
                    </w:r>
                    <w:r>
                      <w:rPr>
                        <w:rFonts w:hint="default" w:cs="Times New Roman"/>
                        <w:sz w:val="21"/>
                        <w:szCs w:val="24"/>
                        <w:lang w:val="en-US" w:eastAsia="zh-CN" w:bidi="ar-SA"/>
                      </w:rP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t xml:space="preserve">— </w:t>
                          </w:r>
                          <w:r>
                            <w:fldChar w:fldCharType="begin"/>
                          </w:r>
                          <w:r>
                            <w:instrText xml:space="preserve"> PAGE  \* MERGEFORMAT </w:instrText>
                          </w:r>
                          <w:r>
                            <w:fldChar w:fldCharType="separate"/>
                          </w:r>
                          <w:r>
                            <w:t xml:space="preserve">24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t xml:space="preserve">— </w:t>
                    </w:r>
                    <w:r>
                      <w:fldChar w:fldCharType="begin"/>
                    </w:r>
                    <w:r>
                      <w:instrText xml:space="preserve"> PAGE  \* MERGEFORMAT </w:instrText>
                    </w:r>
                    <w:r>
                      <w:fldChar w:fldCharType="separate"/>
                    </w:r>
                    <w:r>
                      <w:t xml:space="preserve">24</w:t>
                    </w:r>
                    <w:r>
                      <w:fldChar w:fldCharType="end"/>
                    </w:r>
                    <w: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t xml:space="preserve">— </w:t>
                          </w:r>
                          <w:r>
                            <w:fldChar w:fldCharType="begin"/>
                          </w:r>
                          <w:r>
                            <w:instrText xml:space="preserve"> PAGE  \* MERGEFORMAT </w:instrText>
                          </w:r>
                          <w:r>
                            <w:fldChar w:fldCharType="separate"/>
                          </w:r>
                          <w:r>
                            <w:t xml:space="preserve">41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t xml:space="preserve">— </w:t>
                    </w:r>
                    <w:r>
                      <w:fldChar w:fldCharType="begin"/>
                    </w:r>
                    <w:r>
                      <w:instrText xml:space="preserve"> PAGE  \* MERGEFORMAT </w:instrText>
                    </w:r>
                    <w:r>
                      <w:fldChar w:fldCharType="separate"/>
                    </w:r>
                    <w:r>
                      <w:t xml:space="preserve">41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5"/>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pStyle w:val="1080"/>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81"/>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bullet"/>
      <w:pStyle w:val="1231"/>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default="1">
    <w:name w:val="Normal"/>
    <w:link w:val="11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name w:val="Heading 1"/>
    <w:basedOn w:val="888"/>
    <w:next w:val="888"/>
    <w:link w:val="932"/>
    <w:uiPriority w:val="9"/>
    <w:qFormat/>
    <w:pPr>
      <w:keepLines/>
      <w:keepNext/>
      <w:spacing w:before="480" w:after="200"/>
      <w:outlineLvl w:val="0"/>
    </w:pPr>
    <w:rPr>
      <w:rFonts w:ascii="Arial" w:hAnsi="Arial" w:eastAsia="Arial" w:cs="Arial"/>
      <w:sz w:val="40"/>
      <w:szCs w:val="40"/>
    </w:rPr>
  </w:style>
  <w:style w:type="paragraph" w:styleId="890">
    <w:name w:val="Heading 2"/>
    <w:basedOn w:val="888"/>
    <w:next w:val="888"/>
    <w:link w:val="933"/>
    <w:uiPriority w:val="9"/>
    <w:unhideWhenUsed/>
    <w:qFormat/>
    <w:pPr>
      <w:keepLines/>
      <w:keepNext/>
      <w:spacing w:before="360" w:after="200"/>
      <w:outlineLvl w:val="1"/>
    </w:pPr>
    <w:rPr>
      <w:rFonts w:ascii="Arial" w:hAnsi="Arial" w:eastAsia="Arial" w:cs="Arial"/>
      <w:sz w:val="34"/>
    </w:rPr>
  </w:style>
  <w:style w:type="paragraph" w:styleId="891">
    <w:name w:val="Heading 3"/>
    <w:basedOn w:val="888"/>
    <w:next w:val="888"/>
    <w:link w:val="934"/>
    <w:uiPriority w:val="9"/>
    <w:unhideWhenUsed/>
    <w:qFormat/>
    <w:pPr>
      <w:keepLines/>
      <w:keepNext/>
      <w:spacing w:before="320" w:after="200"/>
      <w:outlineLvl w:val="2"/>
    </w:pPr>
    <w:rPr>
      <w:rFonts w:ascii="Arial" w:hAnsi="Arial" w:eastAsia="Arial" w:cs="Arial"/>
      <w:sz w:val="30"/>
      <w:szCs w:val="30"/>
    </w:rPr>
  </w:style>
  <w:style w:type="paragraph" w:styleId="892">
    <w:name w:val="Heading 4"/>
    <w:basedOn w:val="888"/>
    <w:next w:val="900"/>
    <w:link w:val="935"/>
    <w:uiPriority w:val="9"/>
    <w:unhideWhenUsed/>
    <w:qFormat/>
    <w:pPr>
      <w:keepLines/>
      <w:keepNext/>
      <w:spacing w:before="320" w:after="200"/>
      <w:outlineLvl w:val="3"/>
    </w:pPr>
    <w:rPr>
      <w:rFonts w:ascii="Arial" w:hAnsi="Arial" w:eastAsia="Arial" w:cs="Arial"/>
      <w:b/>
      <w:bCs/>
      <w:sz w:val="26"/>
      <w:szCs w:val="26"/>
    </w:rPr>
  </w:style>
  <w:style w:type="paragraph" w:styleId="893">
    <w:name w:val="Heading 5"/>
    <w:basedOn w:val="888"/>
    <w:next w:val="888"/>
    <w:link w:val="936"/>
    <w:uiPriority w:val="9"/>
    <w:unhideWhenUsed/>
    <w:qFormat/>
    <w:pPr>
      <w:keepLines/>
      <w:keepNext/>
      <w:spacing w:before="320" w:after="200"/>
      <w:outlineLvl w:val="4"/>
    </w:pPr>
    <w:rPr>
      <w:rFonts w:ascii="Arial" w:hAnsi="Arial" w:eastAsia="Arial" w:cs="Arial"/>
      <w:b/>
      <w:bCs/>
      <w:sz w:val="24"/>
      <w:szCs w:val="24"/>
    </w:rPr>
  </w:style>
  <w:style w:type="paragraph" w:styleId="894">
    <w:name w:val="Heading 6"/>
    <w:basedOn w:val="888"/>
    <w:next w:val="888"/>
    <w:link w:val="937"/>
    <w:uiPriority w:val="9"/>
    <w:unhideWhenUsed/>
    <w:qFormat/>
    <w:pPr>
      <w:keepLines/>
      <w:keepNext/>
      <w:spacing w:before="320" w:after="200"/>
      <w:outlineLvl w:val="5"/>
    </w:pPr>
    <w:rPr>
      <w:rFonts w:ascii="Arial" w:hAnsi="Arial" w:eastAsia="Arial" w:cs="Arial"/>
      <w:b/>
      <w:bCs/>
      <w:sz w:val="22"/>
      <w:szCs w:val="22"/>
    </w:rPr>
  </w:style>
  <w:style w:type="paragraph" w:styleId="895">
    <w:name w:val="Heading 7"/>
    <w:basedOn w:val="888"/>
    <w:next w:val="888"/>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896">
    <w:name w:val="Heading 8"/>
    <w:basedOn w:val="888"/>
    <w:next w:val="888"/>
    <w:link w:val="939"/>
    <w:uiPriority w:val="9"/>
    <w:unhideWhenUsed/>
    <w:qFormat/>
    <w:pPr>
      <w:keepLines/>
      <w:keepNext/>
      <w:spacing w:before="320" w:after="200"/>
      <w:outlineLvl w:val="7"/>
    </w:pPr>
    <w:rPr>
      <w:rFonts w:ascii="Arial" w:hAnsi="Arial" w:eastAsia="Arial" w:cs="Arial"/>
      <w:i/>
      <w:iCs/>
      <w:sz w:val="22"/>
      <w:szCs w:val="22"/>
    </w:rPr>
  </w:style>
  <w:style w:type="paragraph" w:styleId="897">
    <w:name w:val="Heading 9"/>
    <w:basedOn w:val="888"/>
    <w:next w:val="888"/>
    <w:link w:val="940"/>
    <w:uiPriority w:val="9"/>
    <w:unhideWhenUsed/>
    <w:qFormat/>
    <w:pPr>
      <w:keepLines/>
      <w:keepNext/>
      <w:spacing w:before="320" w:after="200"/>
      <w:outlineLvl w:val="8"/>
    </w:pPr>
    <w:rPr>
      <w:rFonts w:ascii="Arial" w:hAnsi="Arial" w:eastAsia="Arial" w:cs="Arial"/>
      <w:i/>
      <w:iCs/>
      <w:sz w:val="21"/>
      <w:szCs w:val="21"/>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customStyle="1">
    <w:name w:val="正文缩进1"/>
    <w:basedOn w:val="888"/>
    <w:link w:val="1092"/>
    <w:uiPriority w:val="0"/>
    <w:qFormat/>
    <w:pPr>
      <w:ind w:firstLine="420"/>
    </w:pPr>
    <w:rPr>
      <w:rFonts w:ascii="Times New Roman" w:hAnsi="Times New Roman" w:eastAsia="宋体" w:cs="Times New Roman"/>
      <w:szCs w:val="20"/>
    </w:rPr>
  </w:style>
  <w:style w:type="paragraph" w:styleId="901">
    <w:name w:val="toc 7"/>
    <w:basedOn w:val="888"/>
    <w:next w:val="888"/>
    <w:uiPriority w:val="39"/>
    <w:unhideWhenUsed/>
    <w:qFormat/>
    <w:pPr>
      <w:ind w:left="1701" w:right="0" w:firstLine="0"/>
      <w:spacing w:after="57"/>
    </w:pPr>
  </w:style>
  <w:style w:type="paragraph" w:styleId="902">
    <w:name w:val="Caption"/>
    <w:basedOn w:val="888"/>
    <w:next w:val="8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3">
    <w:name w:val="annotation text"/>
    <w:basedOn w:val="888"/>
    <w:uiPriority w:val="99"/>
    <w:semiHidden/>
    <w:unhideWhenUsed/>
    <w:qFormat/>
    <w:pPr>
      <w:jc w:val="left"/>
    </w:pPr>
  </w:style>
  <w:style w:type="paragraph" w:styleId="904">
    <w:name w:val="Body Text"/>
    <w:basedOn w:val="888"/>
    <w:next w:val="888"/>
    <w:uiPriority w:val="0"/>
    <w:qFormat/>
    <w:rPr>
      <w:rFonts w:ascii="楷体_GB2312" w:hAnsi="Arial" w:eastAsia="楷体_GB2312"/>
      <w:sz w:val="28"/>
      <w:szCs w:val="20"/>
    </w:rPr>
  </w:style>
  <w:style w:type="paragraph" w:styleId="905">
    <w:name w:val="toc 5"/>
    <w:basedOn w:val="888"/>
    <w:next w:val="888"/>
    <w:uiPriority w:val="39"/>
    <w:unhideWhenUsed/>
    <w:qFormat/>
    <w:pPr>
      <w:ind w:left="1134" w:right="0" w:firstLine="0"/>
      <w:spacing w:after="57"/>
    </w:pPr>
  </w:style>
  <w:style w:type="paragraph" w:styleId="906">
    <w:name w:val="toc 3"/>
    <w:basedOn w:val="888"/>
    <w:next w:val="888"/>
    <w:uiPriority w:val="39"/>
    <w:unhideWhenUsed/>
    <w:qFormat/>
    <w:pPr>
      <w:ind w:left="567" w:right="0" w:firstLine="0"/>
      <w:spacing w:after="57"/>
    </w:pPr>
  </w:style>
  <w:style w:type="paragraph" w:styleId="907">
    <w:name w:val="Plain Text"/>
    <w:basedOn w:val="888"/>
    <w:uiPriority w:val="0"/>
    <w:qFormat/>
    <w:rPr>
      <w:rFonts w:ascii="宋体" w:hAnsi="Courier New" w:eastAsia="宋体" w:cs="Times New Roman"/>
      <w:szCs w:val="20"/>
    </w:rPr>
  </w:style>
  <w:style w:type="paragraph" w:styleId="908">
    <w:name w:val="toc 8"/>
    <w:basedOn w:val="888"/>
    <w:next w:val="888"/>
    <w:uiPriority w:val="39"/>
    <w:unhideWhenUsed/>
    <w:qFormat/>
    <w:pPr>
      <w:ind w:left="1984" w:right="0" w:firstLine="0"/>
      <w:spacing w:after="57"/>
    </w:pPr>
  </w:style>
  <w:style w:type="paragraph" w:styleId="909">
    <w:name w:val="endnote text"/>
    <w:basedOn w:val="888"/>
    <w:link w:val="1078"/>
    <w:uiPriority w:val="99"/>
    <w:semiHidden/>
    <w:unhideWhenUsed/>
    <w:qFormat/>
    <w:pPr>
      <w:spacing w:after="0" w:line="240" w:lineRule="auto"/>
    </w:pPr>
    <w:rPr>
      <w:sz w:val="20"/>
    </w:rPr>
  </w:style>
  <w:style w:type="paragraph" w:styleId="910">
    <w:name w:val="Footer"/>
    <w:basedOn w:val="888"/>
    <w:link w:val="951"/>
    <w:uiPriority w:val="99"/>
    <w:unhideWhenUsed/>
    <w:qFormat/>
    <w:pPr>
      <w:spacing w:after="0" w:line="240" w:lineRule="auto"/>
      <w:tabs>
        <w:tab w:val="center" w:pos="7143" w:leader="none"/>
        <w:tab w:val="right" w:pos="14287" w:leader="none"/>
      </w:tabs>
    </w:pPr>
  </w:style>
  <w:style w:type="paragraph" w:styleId="911">
    <w:name w:val="Header"/>
    <w:basedOn w:val="888"/>
    <w:link w:val="949"/>
    <w:uiPriority w:val="99"/>
    <w:unhideWhenUsed/>
    <w:qFormat/>
    <w:pPr>
      <w:spacing w:after="0" w:line="240" w:lineRule="auto"/>
      <w:tabs>
        <w:tab w:val="center" w:pos="7143" w:leader="none"/>
        <w:tab w:val="right" w:pos="14287" w:leader="none"/>
      </w:tabs>
    </w:pPr>
  </w:style>
  <w:style w:type="paragraph" w:styleId="912">
    <w:name w:val="toc 1"/>
    <w:basedOn w:val="888"/>
    <w:next w:val="888"/>
    <w:uiPriority w:val="39"/>
    <w:unhideWhenUsed/>
    <w:qFormat/>
    <w:pPr>
      <w:ind w:left="0" w:right="0" w:firstLine="0"/>
      <w:spacing w:after="57"/>
    </w:pPr>
  </w:style>
  <w:style w:type="paragraph" w:styleId="913">
    <w:name w:val="toc 4"/>
    <w:basedOn w:val="888"/>
    <w:next w:val="888"/>
    <w:uiPriority w:val="39"/>
    <w:unhideWhenUsed/>
    <w:qFormat/>
    <w:pPr>
      <w:ind w:left="850" w:right="0" w:firstLine="0"/>
      <w:spacing w:after="57"/>
    </w:pPr>
  </w:style>
  <w:style w:type="paragraph" w:styleId="914">
    <w:name w:val="Subtitle"/>
    <w:basedOn w:val="888"/>
    <w:next w:val="888"/>
    <w:link w:val="944"/>
    <w:uiPriority w:val="11"/>
    <w:qFormat/>
    <w:pPr>
      <w:spacing w:before="200" w:after="200"/>
    </w:pPr>
    <w:rPr>
      <w:sz w:val="24"/>
      <w:szCs w:val="24"/>
    </w:rPr>
  </w:style>
  <w:style w:type="paragraph" w:styleId="915">
    <w:name w:val="footnote text"/>
    <w:basedOn w:val="888"/>
    <w:link w:val="1077"/>
    <w:uiPriority w:val="99"/>
    <w:semiHidden/>
    <w:unhideWhenUsed/>
    <w:qFormat/>
    <w:pPr>
      <w:spacing w:after="40" w:line="240" w:lineRule="auto"/>
    </w:pPr>
    <w:rPr>
      <w:sz w:val="18"/>
    </w:rPr>
  </w:style>
  <w:style w:type="paragraph" w:styleId="916">
    <w:name w:val="toc 6"/>
    <w:basedOn w:val="888"/>
    <w:next w:val="888"/>
    <w:uiPriority w:val="39"/>
    <w:unhideWhenUsed/>
    <w:qFormat/>
    <w:pPr>
      <w:ind w:left="1417" w:right="0" w:firstLine="0"/>
      <w:spacing w:after="57"/>
    </w:pPr>
  </w:style>
  <w:style w:type="paragraph" w:styleId="917">
    <w:name w:val="table of figures"/>
    <w:basedOn w:val="888"/>
    <w:next w:val="888"/>
    <w:uiPriority w:val="99"/>
    <w:unhideWhenUsed/>
    <w:qFormat/>
    <w:pPr>
      <w:spacing w:after="0" w:afterAutospacing="0"/>
    </w:pPr>
  </w:style>
  <w:style w:type="paragraph" w:styleId="918">
    <w:name w:val="toc 2"/>
    <w:basedOn w:val="888"/>
    <w:next w:val="888"/>
    <w:uiPriority w:val="39"/>
    <w:unhideWhenUsed/>
    <w:qFormat/>
    <w:pPr>
      <w:ind w:left="283" w:right="0" w:firstLine="0"/>
      <w:spacing w:after="57"/>
    </w:pPr>
  </w:style>
  <w:style w:type="paragraph" w:styleId="919">
    <w:name w:val="toc 9"/>
    <w:basedOn w:val="888"/>
    <w:next w:val="888"/>
    <w:uiPriority w:val="39"/>
    <w:unhideWhenUsed/>
    <w:qFormat/>
    <w:pPr>
      <w:ind w:left="2268" w:right="0" w:firstLine="0"/>
      <w:spacing w:after="57"/>
    </w:pPr>
  </w:style>
  <w:style w:type="paragraph" w:styleId="920">
    <w:name w:val="HTML Preformatted"/>
    <w:basedOn w:val="888"/>
    <w:link w:val="11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paragraph" w:styleId="921">
    <w:name w:val="Normal (Web)"/>
    <w:basedOn w:val="88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22">
    <w:name w:val="Title"/>
    <w:basedOn w:val="888"/>
    <w:next w:val="888"/>
    <w:link w:val="943"/>
    <w:uiPriority w:val="10"/>
    <w:qFormat/>
    <w:pPr>
      <w:contextualSpacing/>
      <w:spacing w:before="300" w:after="200"/>
    </w:pPr>
    <w:rPr>
      <w:sz w:val="48"/>
      <w:szCs w:val="48"/>
    </w:rPr>
  </w:style>
  <w:style w:type="paragraph" w:styleId="923">
    <w:name w:val="Body Text First Indent"/>
    <w:basedOn w:val="904"/>
    <w:uiPriority w:val="0"/>
    <w:qFormat/>
    <w:pPr>
      <w:ind w:firstLine="200"/>
      <w:spacing w:line="360" w:lineRule="auto"/>
    </w:pPr>
    <w:rPr>
      <w:rFonts w:ascii="仿宋_GB2312" w:eastAsia="仿宋_GB2312"/>
      <w:sz w:val="30"/>
      <w:szCs w:val="30"/>
    </w:rPr>
  </w:style>
  <w:style w:type="table" w:styleId="9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Strong"/>
    <w:basedOn w:val="898"/>
    <w:uiPriority w:val="0"/>
    <w:qFormat/>
    <w:rPr>
      <w:b/>
    </w:rPr>
  </w:style>
  <w:style w:type="character" w:styleId="926">
    <w:name w:val="endnote reference"/>
    <w:uiPriority w:val="99"/>
    <w:semiHidden/>
    <w:unhideWhenUsed/>
    <w:qFormat/>
    <w:rPr>
      <w:vertAlign w:val="superscript"/>
    </w:rPr>
  </w:style>
  <w:style w:type="character" w:styleId="927">
    <w:name w:val="Hyperlink"/>
    <w:uiPriority w:val="99"/>
    <w:unhideWhenUsed/>
    <w:qFormat/>
    <w:rPr>
      <w:color w:val="0000ff" w:themeColor="hyperlink"/>
      <w:u w:val="single"/>
      <w14:textFill>
        <w14:solidFill>
          <w14:schemeClr w14:val="hlink"/>
        </w14:solidFill>
      </w14:textFill>
    </w:rPr>
  </w:style>
  <w:style w:type="character" w:styleId="928">
    <w:name w:val="footnote reference"/>
    <w:uiPriority w:val="99"/>
    <w:unhideWhenUsed/>
    <w:qFormat/>
    <w:rPr>
      <w:vertAlign w:val="superscript"/>
    </w:rPr>
  </w:style>
  <w:style w:type="paragraph" w:styleId="929" w:customStyle="1">
    <w:name w:val="Default"/>
    <w:link w:val="1137"/>
    <w:uiPriority w:val="0"/>
    <w:qFormat/>
    <w:pPr>
      <w:widowControl w:val="off"/>
    </w:pPr>
    <w:rPr>
      <w:rFonts w:hint="default" w:ascii="MS Mincho" w:hAnsi="Calibri" w:eastAsia="宋体" w:cs="Times New Roman"/>
      <w:color w:val="000000"/>
      <w:sz w:val="21"/>
      <w:szCs w:val="24"/>
      <w:lang w:val="en-US" w:eastAsia="zh-CN" w:bidi="ar-SA"/>
    </w:rPr>
  </w:style>
  <w:style w:type="paragraph" w:styleId="930" w:customStyle="1">
    <w:name w:val="引文目录1"/>
    <w:basedOn w:val="888"/>
    <w:next w:val="888"/>
    <w:uiPriority w:val="0"/>
    <w:qFormat/>
    <w:pPr>
      <w:ind w:left="420"/>
    </w:pPr>
  </w:style>
  <w:style w:type="paragraph" w:styleId="931" w:customStyle="1">
    <w:name w:val="首行缩进"/>
    <w:basedOn w:val="888"/>
    <w:uiPriority w:val="0"/>
    <w:qFormat/>
    <w:pPr>
      <w:ind w:firstLine="480"/>
    </w:pPr>
    <w:rPr>
      <w:lang w:val="zh-CN"/>
    </w:rPr>
  </w:style>
  <w:style w:type="character" w:styleId="932" w:customStyle="1">
    <w:name w:val="Heading 1 Char"/>
    <w:link w:val="889"/>
    <w:uiPriority w:val="9"/>
    <w:qFormat/>
    <w:rPr>
      <w:rFonts w:ascii="Arial" w:hAnsi="Arial" w:eastAsia="Arial" w:cs="Arial"/>
      <w:sz w:val="40"/>
      <w:szCs w:val="40"/>
    </w:rPr>
  </w:style>
  <w:style w:type="character" w:styleId="933" w:customStyle="1">
    <w:name w:val="Heading 2 Char"/>
    <w:link w:val="890"/>
    <w:uiPriority w:val="9"/>
    <w:qFormat/>
    <w:rPr>
      <w:rFonts w:ascii="Arial" w:hAnsi="Arial" w:eastAsia="Arial" w:cs="Arial"/>
      <w:sz w:val="34"/>
    </w:rPr>
  </w:style>
  <w:style w:type="character" w:styleId="934" w:customStyle="1">
    <w:name w:val="Heading 3 Char"/>
    <w:link w:val="891"/>
    <w:uiPriority w:val="9"/>
    <w:qFormat/>
    <w:rPr>
      <w:rFonts w:ascii="Arial" w:hAnsi="Arial" w:eastAsia="Arial" w:cs="Arial"/>
      <w:sz w:val="30"/>
      <w:szCs w:val="30"/>
    </w:rPr>
  </w:style>
  <w:style w:type="character" w:styleId="935" w:customStyle="1">
    <w:name w:val="Heading 4 Char"/>
    <w:link w:val="892"/>
    <w:uiPriority w:val="9"/>
    <w:qFormat/>
    <w:rPr>
      <w:rFonts w:ascii="Arial" w:hAnsi="Arial" w:eastAsia="Arial" w:cs="Arial"/>
      <w:b/>
      <w:bCs/>
      <w:sz w:val="26"/>
      <w:szCs w:val="26"/>
    </w:rPr>
  </w:style>
  <w:style w:type="character" w:styleId="936" w:customStyle="1">
    <w:name w:val="Heading 5 Char"/>
    <w:link w:val="893"/>
    <w:uiPriority w:val="9"/>
    <w:qFormat/>
    <w:rPr>
      <w:rFonts w:ascii="Arial" w:hAnsi="Arial" w:eastAsia="Arial" w:cs="Arial"/>
      <w:b/>
      <w:bCs/>
      <w:sz w:val="24"/>
      <w:szCs w:val="24"/>
    </w:rPr>
  </w:style>
  <w:style w:type="character" w:styleId="937" w:customStyle="1">
    <w:name w:val="Heading 6 Char"/>
    <w:link w:val="894"/>
    <w:uiPriority w:val="9"/>
    <w:qFormat/>
    <w:rPr>
      <w:rFonts w:ascii="Arial" w:hAnsi="Arial" w:eastAsia="Arial" w:cs="Arial"/>
      <w:b/>
      <w:bCs/>
      <w:sz w:val="22"/>
      <w:szCs w:val="22"/>
    </w:rPr>
  </w:style>
  <w:style w:type="character" w:styleId="938" w:customStyle="1">
    <w:name w:val="Heading 7 Char"/>
    <w:link w:val="895"/>
    <w:uiPriority w:val="9"/>
    <w:qFormat/>
    <w:rPr>
      <w:rFonts w:ascii="Arial" w:hAnsi="Arial" w:eastAsia="Arial" w:cs="Arial"/>
      <w:b/>
      <w:bCs/>
      <w:i/>
      <w:iCs/>
      <w:sz w:val="22"/>
      <w:szCs w:val="22"/>
    </w:rPr>
  </w:style>
  <w:style w:type="character" w:styleId="939" w:customStyle="1">
    <w:name w:val="Heading 8 Char"/>
    <w:link w:val="896"/>
    <w:uiPriority w:val="9"/>
    <w:qFormat/>
    <w:rPr>
      <w:rFonts w:ascii="Arial" w:hAnsi="Arial" w:eastAsia="Arial" w:cs="Arial"/>
      <w:i/>
      <w:iCs/>
      <w:sz w:val="22"/>
      <w:szCs w:val="22"/>
    </w:rPr>
  </w:style>
  <w:style w:type="character" w:styleId="940" w:customStyle="1">
    <w:name w:val="Heading 9 Char"/>
    <w:link w:val="897"/>
    <w:uiPriority w:val="9"/>
    <w:qFormat/>
    <w:rPr>
      <w:rFonts w:ascii="Arial" w:hAnsi="Arial" w:eastAsia="Arial" w:cs="Arial"/>
      <w:i/>
      <w:iCs/>
      <w:sz w:val="21"/>
      <w:szCs w:val="21"/>
    </w:rPr>
  </w:style>
  <w:style w:type="paragraph" w:styleId="941">
    <w:name w:val="List Paragraph"/>
    <w:basedOn w:val="888"/>
    <w:uiPriority w:val="34"/>
    <w:qFormat/>
    <w:pPr>
      <w:contextualSpacing/>
      <w:ind w:left="720"/>
    </w:pPr>
  </w:style>
  <w:style w:type="paragraph" w:styleId="942">
    <w:name w:val="No Spacing"/>
    <w:uiPriority w:val="1"/>
    <w:qFormat/>
    <w:pPr>
      <w:spacing w:before="0" w:after="0" w:line="240" w:lineRule="auto"/>
    </w:pPr>
    <w:rPr>
      <w:rFonts w:hint="default" w:ascii="Times New Roman" w:hAnsi="Times New Roman" w:eastAsia="宋体" w:cs="Times New Roman"/>
    </w:rPr>
  </w:style>
  <w:style w:type="character" w:styleId="943" w:customStyle="1">
    <w:name w:val="Title Char"/>
    <w:link w:val="922"/>
    <w:uiPriority w:val="10"/>
    <w:qFormat/>
    <w:rPr>
      <w:sz w:val="48"/>
      <w:szCs w:val="48"/>
    </w:rPr>
  </w:style>
  <w:style w:type="character" w:styleId="944" w:customStyle="1">
    <w:name w:val="Subtitle Char"/>
    <w:link w:val="914"/>
    <w:uiPriority w:val="11"/>
    <w:qFormat/>
    <w:rPr>
      <w:sz w:val="24"/>
      <w:szCs w:val="24"/>
    </w:rPr>
  </w:style>
  <w:style w:type="paragraph" w:styleId="945">
    <w:name w:val="Quote"/>
    <w:basedOn w:val="888"/>
    <w:next w:val="888"/>
    <w:link w:val="946"/>
    <w:uiPriority w:val="29"/>
    <w:qFormat/>
    <w:pPr>
      <w:ind w:left="720" w:right="720"/>
    </w:pPr>
    <w:rPr>
      <w:i/>
    </w:rPr>
  </w:style>
  <w:style w:type="character" w:styleId="946" w:customStyle="1">
    <w:name w:val="Quote Char"/>
    <w:link w:val="945"/>
    <w:uiPriority w:val="29"/>
    <w:qFormat/>
    <w:rPr>
      <w:i/>
    </w:rPr>
  </w:style>
  <w:style w:type="paragraph" w:styleId="947">
    <w:name w:val="Intense Quote"/>
    <w:basedOn w:val="888"/>
    <w:next w:val="888"/>
    <w:link w:val="9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Intense Quote Char"/>
    <w:link w:val="947"/>
    <w:uiPriority w:val="30"/>
    <w:qFormat/>
    <w:rPr>
      <w:i/>
    </w:rPr>
  </w:style>
  <w:style w:type="character" w:styleId="949" w:customStyle="1">
    <w:name w:val="Header Char"/>
    <w:link w:val="911"/>
    <w:uiPriority w:val="99"/>
    <w:qFormat/>
  </w:style>
  <w:style w:type="character" w:styleId="950" w:customStyle="1">
    <w:name w:val="Footer Char"/>
    <w:link w:val="910"/>
    <w:uiPriority w:val="99"/>
    <w:qFormat/>
  </w:style>
  <w:style w:type="character" w:styleId="951" w:customStyle="1">
    <w:name w:val="Caption Char"/>
    <w:link w:val="910"/>
    <w:uiPriority w:val="99"/>
    <w:qFormat/>
  </w:style>
  <w:style w:type="table" w:styleId="9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7" w:customStyle="1">
    <w:name w:val="Footnote Text Char"/>
    <w:link w:val="915"/>
    <w:uiPriority w:val="99"/>
    <w:qFormat/>
    <w:rPr>
      <w:sz w:val="18"/>
    </w:rPr>
  </w:style>
  <w:style w:type="character" w:styleId="1078" w:customStyle="1">
    <w:name w:val="Endnote Text Char"/>
    <w:link w:val="909"/>
    <w:uiPriority w:val="99"/>
    <w:qFormat/>
    <w:rPr>
      <w:sz w:val="20"/>
    </w:rPr>
  </w:style>
  <w:style w:type="paragraph" w:styleId="1079" w:customStyle="1">
    <w:name w:val="TOC Heading"/>
    <w:uiPriority w:val="39"/>
    <w:unhideWhenUsed/>
    <w:qFormat/>
    <w:rPr>
      <w:rFonts w:hint="default" w:ascii="Times New Roman" w:hAnsi="Times New Roman" w:eastAsia="宋体" w:cs="Times New Roman"/>
    </w:rPr>
  </w:style>
  <w:style w:type="paragraph" w:styleId="1080" w:customStyle="1">
    <w:name w:val="标题 11"/>
    <w:basedOn w:val="888"/>
    <w:next w:val="888"/>
    <w:uiPriority w:val="0"/>
    <w:qFormat/>
    <w:pPr>
      <w:numPr>
        <w:ilvl w:val="0"/>
        <w:numId w:val="1"/>
      </w:numPr>
      <w:jc w:val="center"/>
      <w:keepNext/>
      <w:outlineLvl w:val="0"/>
    </w:pPr>
    <w:rPr>
      <w:rFonts w:ascii="仿宋_GB2312" w:hAnsi="Times New Roman" w:eastAsia="仿宋_GB2312" w:cs="Times New Roman"/>
      <w:sz w:val="28"/>
    </w:rPr>
  </w:style>
  <w:style w:type="paragraph" w:styleId="1081" w:customStyle="1">
    <w:name w:val="标题 21"/>
    <w:basedOn w:val="888"/>
    <w:next w:val="888"/>
    <w:uiPriority w:val="0"/>
    <w:qFormat/>
    <w:pPr>
      <w:numPr>
        <w:ilvl w:val="1"/>
        <w:numId w:val="1"/>
      </w:numPr>
      <w:keepLines/>
      <w:keepNext/>
      <w:spacing w:before="260" w:after="260" w:line="416" w:lineRule="auto"/>
      <w:outlineLvl w:val="1"/>
    </w:pPr>
    <w:rPr>
      <w:rFonts w:ascii="Arial" w:hAnsi="Arial" w:eastAsia="黑体" w:cs="Times New Roman"/>
      <w:b/>
      <w:bCs/>
      <w:sz w:val="32"/>
      <w:szCs w:val="32"/>
    </w:rPr>
  </w:style>
  <w:style w:type="paragraph" w:styleId="1082" w:customStyle="1">
    <w:name w:val="标题 31"/>
    <w:basedOn w:val="888"/>
    <w:next w:val="88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83" w:customStyle="1">
    <w:name w:val="标题 41"/>
    <w:next w:val="888"/>
    <w:uiPriority w:val="0"/>
    <w:qFormat/>
    <w:pPr>
      <w:keepLines/>
      <w:keepNext/>
      <w:spacing w:before="280" w:after="290" w:line="376" w:lineRule="auto"/>
      <w:outlineLvl w:val="3"/>
    </w:pPr>
    <w:rPr>
      <w:rFonts w:hint="default" w:ascii="Arial" w:hAnsi="Arial" w:eastAsia="黑体" w:cs="Times New Roman"/>
      <w:b/>
      <w:bCs/>
      <w:sz w:val="28"/>
      <w:szCs w:val="28"/>
      <w:lang w:val="en-US" w:eastAsia="zh-CN" w:bidi="ar-SA"/>
    </w:rPr>
  </w:style>
  <w:style w:type="paragraph" w:styleId="1084" w:customStyle="1">
    <w:name w:val="标题 51"/>
    <w:next w:val="888"/>
    <w:uiPriority w:val="0"/>
    <w:qFormat/>
    <w:pPr>
      <w:keepLines/>
      <w:keepNext/>
      <w:spacing w:before="280" w:after="290" w:line="376" w:lineRule="auto"/>
      <w:outlineLvl w:val="4"/>
    </w:pPr>
    <w:rPr>
      <w:rFonts w:hint="default" w:ascii="Times New Roman" w:hAnsi="Times New Roman" w:eastAsia="黑体" w:cs="Times New Roman"/>
      <w:b/>
      <w:bCs/>
      <w:sz w:val="28"/>
      <w:szCs w:val="28"/>
      <w:lang w:val="en-US" w:eastAsia="zh-CN" w:bidi="ar-SA"/>
    </w:rPr>
  </w:style>
  <w:style w:type="paragraph" w:styleId="1085" w:customStyle="1">
    <w:name w:val="标题 61"/>
    <w:basedOn w:val="888"/>
    <w:next w:val="888"/>
    <w:uiPriority w:val="0"/>
    <w:qFormat/>
    <w:pPr>
      <w:keepLines/>
      <w:keepNext/>
      <w:spacing w:before="240" w:after="64" w:line="320" w:lineRule="auto"/>
      <w:outlineLvl w:val="5"/>
    </w:pPr>
    <w:rPr>
      <w:rFonts w:ascii="Arial" w:hAnsi="Arial" w:eastAsia="黑体" w:cs="Times New Roman"/>
      <w:b/>
      <w:bCs/>
      <w:sz w:val="24"/>
    </w:rPr>
  </w:style>
  <w:style w:type="paragraph" w:styleId="1086" w:customStyle="1">
    <w:name w:val="标题 71"/>
    <w:basedOn w:val="888"/>
    <w:next w:val="888"/>
    <w:uiPriority w:val="0"/>
    <w:qFormat/>
    <w:pPr>
      <w:keepLines/>
      <w:keepNext/>
      <w:spacing w:before="240" w:after="64" w:line="320" w:lineRule="auto"/>
      <w:outlineLvl w:val="6"/>
    </w:pPr>
    <w:rPr>
      <w:rFonts w:ascii="Times New Roman" w:hAnsi="Times New Roman" w:eastAsia="宋体" w:cs="Times New Roman"/>
      <w:b/>
      <w:bCs/>
      <w:sz w:val="24"/>
    </w:rPr>
  </w:style>
  <w:style w:type="paragraph" w:styleId="1087" w:customStyle="1">
    <w:name w:val="标题 81"/>
    <w:basedOn w:val="888"/>
    <w:next w:val="888"/>
    <w:uiPriority w:val="0"/>
    <w:qFormat/>
    <w:pPr>
      <w:keepLines/>
      <w:keepNext/>
      <w:spacing w:before="240" w:after="64" w:line="320" w:lineRule="auto"/>
      <w:outlineLvl w:val="7"/>
    </w:pPr>
    <w:rPr>
      <w:rFonts w:ascii="Arial" w:hAnsi="Arial" w:eastAsia="黑体" w:cs="Times New Roman"/>
      <w:sz w:val="24"/>
    </w:rPr>
  </w:style>
  <w:style w:type="paragraph" w:styleId="1088" w:customStyle="1">
    <w:name w:val="标题 91"/>
    <w:basedOn w:val="888"/>
    <w:next w:val="888"/>
    <w:uiPriority w:val="0"/>
    <w:qFormat/>
    <w:pPr>
      <w:keepLines/>
      <w:keepNext/>
      <w:spacing w:before="240" w:after="64" w:line="320" w:lineRule="auto"/>
      <w:outlineLvl w:val="8"/>
    </w:pPr>
    <w:rPr>
      <w:rFonts w:ascii="Arial" w:hAnsi="Arial" w:eastAsia="黑体" w:cs="Times New Roman"/>
      <w:szCs w:val="21"/>
    </w:rPr>
  </w:style>
  <w:style w:type="character" w:styleId="1089" w:customStyle="1">
    <w:name w:val="默认段落字体1"/>
    <w:link w:val="888"/>
    <w:uiPriority w:val="0"/>
    <w:qFormat/>
    <w:rPr>
      <w:rFonts w:ascii="Times New Roman" w:hAnsi="Times New Roman" w:eastAsia="宋体" w:cs="Times New Roman"/>
    </w:rPr>
  </w:style>
  <w:style w:type="table" w:styleId="1090" w:customStyle="1">
    <w:name w:val="普通表格1"/>
    <w:uiPriority w:val="0"/>
    <w:qFormat/>
    <w:rPr>
      <w:rFonts w:ascii="Times New Roman" w:hAnsi="Times New Roman" w:eastAsia="宋体" w:cs="Times New Roman"/>
    </w:rPr>
    <w:tblPr/>
  </w:style>
  <w:style w:type="paragraph" w:styleId="1091" w:customStyle="1">
    <w:name w:val="目录 71"/>
    <w:basedOn w:val="888"/>
    <w:next w:val="888"/>
    <w:uiPriority w:val="0"/>
    <w:qFormat/>
    <w:pPr>
      <w:ind w:left="1050"/>
      <w:jc w:val="left"/>
    </w:pPr>
    <w:rPr>
      <w:rFonts w:ascii="Calibri" w:hAnsi="Calibri" w:eastAsia="宋体" w:cs="Times New Roman"/>
      <w:sz w:val="20"/>
      <w:szCs w:val="20"/>
    </w:rPr>
  </w:style>
  <w:style w:type="character" w:styleId="1092" w:customStyle="1">
    <w:name w:val="正文缩进 Char"/>
    <w:link w:val="900"/>
    <w:uiPriority w:val="0"/>
    <w:qFormat/>
    <w:rPr>
      <w:rFonts w:ascii="Times New Roman" w:hAnsi="Times New Roman" w:eastAsia="宋体" w:cs="Times New Roman"/>
      <w:sz w:val="21"/>
    </w:rPr>
  </w:style>
  <w:style w:type="paragraph" w:styleId="1093" w:customStyle="1">
    <w:name w:val="文档结构图1"/>
    <w:basedOn w:val="888"/>
    <w:uiPriority w:val="0"/>
    <w:qFormat/>
    <w:pPr>
      <w:shd w:val="clear" w:color="auto" w:fill="000080"/>
    </w:pPr>
    <w:rPr>
      <w:rFonts w:ascii="Times New Roman" w:hAnsi="Times New Roman" w:eastAsia="宋体" w:cs="Times New Roman"/>
    </w:rPr>
  </w:style>
  <w:style w:type="paragraph" w:styleId="1094" w:customStyle="1">
    <w:name w:val="批注文字1"/>
    <w:basedOn w:val="888"/>
    <w:link w:val="1095"/>
    <w:uiPriority w:val="0"/>
    <w:qFormat/>
    <w:pPr>
      <w:jc w:val="left"/>
    </w:pPr>
    <w:rPr>
      <w:rFonts w:ascii="Times New Roman" w:hAnsi="Times New Roman" w:eastAsia="宋体" w:cs="Times New Roman"/>
    </w:rPr>
  </w:style>
  <w:style w:type="character" w:styleId="1095" w:customStyle="1">
    <w:name w:val="批注文字 Char"/>
    <w:link w:val="1094"/>
    <w:uiPriority w:val="0"/>
    <w:qFormat/>
    <w:rPr>
      <w:rFonts w:ascii="Times New Roman" w:hAnsi="Times New Roman" w:eastAsia="宋体" w:cs="Times New Roman"/>
      <w:sz w:val="21"/>
      <w:szCs w:val="24"/>
    </w:rPr>
  </w:style>
  <w:style w:type="paragraph" w:styleId="1096" w:customStyle="1">
    <w:name w:val="正文文本 31"/>
    <w:basedOn w:val="888"/>
    <w:uiPriority w:val="0"/>
    <w:qFormat/>
    <w:pPr>
      <w:spacing w:line="560" w:lineRule="exact"/>
    </w:pPr>
    <w:rPr>
      <w:rFonts w:ascii="仿宋_GB2312" w:hAnsi="Times New Roman" w:eastAsia="仿宋_GB2312" w:cs="Times New Roman"/>
      <w:b/>
      <w:bCs/>
      <w:color w:val="ff0000"/>
      <w:sz w:val="28"/>
    </w:rPr>
  </w:style>
  <w:style w:type="paragraph" w:styleId="1097" w:customStyle="1">
    <w:name w:val="正文文本1"/>
    <w:basedOn w:val="888"/>
    <w:uiPriority w:val="0"/>
    <w:qFormat/>
    <w:rPr>
      <w:rFonts w:ascii="Times New Roman" w:hAnsi="Times New Roman" w:eastAsia="楷体_GB2312" w:cs="Times New Roman"/>
      <w:b/>
      <w:bCs/>
      <w:color w:val="ff0000"/>
      <w:sz w:val="32"/>
      <w:szCs w:val="32"/>
      <w:lang w:val="zh-CN"/>
    </w:rPr>
  </w:style>
  <w:style w:type="paragraph" w:styleId="1098" w:customStyle="1">
    <w:name w:val="正文文本缩进1"/>
    <w:basedOn w:val="888"/>
    <w:uiPriority w:val="0"/>
    <w:qFormat/>
    <w:pPr>
      <w:ind w:firstLine="600"/>
    </w:pPr>
    <w:rPr>
      <w:rFonts w:ascii="Times New Roman" w:hAnsi="Times New Roman" w:eastAsia="仿宋_GB2312" w:cs="Times New Roman"/>
      <w:sz w:val="30"/>
      <w:szCs w:val="30"/>
    </w:rPr>
  </w:style>
  <w:style w:type="paragraph" w:styleId="1099" w:customStyle="1">
    <w:name w:val="目录 51"/>
    <w:basedOn w:val="888"/>
    <w:next w:val="888"/>
    <w:uiPriority w:val="0"/>
    <w:qFormat/>
    <w:pPr>
      <w:ind w:left="630"/>
      <w:jc w:val="left"/>
    </w:pPr>
    <w:rPr>
      <w:rFonts w:ascii="Calibri" w:hAnsi="Calibri" w:eastAsia="宋体" w:cs="Times New Roman"/>
      <w:sz w:val="20"/>
      <w:szCs w:val="20"/>
    </w:rPr>
  </w:style>
  <w:style w:type="paragraph" w:styleId="1100" w:customStyle="1">
    <w:name w:val="目录 31"/>
    <w:basedOn w:val="888"/>
    <w:next w:val="888"/>
    <w:uiPriority w:val="0"/>
    <w:qFormat/>
    <w:pPr>
      <w:ind w:left="210"/>
      <w:jc w:val="left"/>
    </w:pPr>
    <w:rPr>
      <w:rFonts w:ascii="Calibri" w:hAnsi="Calibri" w:eastAsia="宋体" w:cs="Times New Roman"/>
      <w:sz w:val="20"/>
      <w:szCs w:val="20"/>
    </w:rPr>
  </w:style>
  <w:style w:type="paragraph" w:styleId="1101" w:customStyle="1">
    <w:name w:val="纯文本1"/>
    <w:basedOn w:val="888"/>
    <w:link w:val="1102"/>
    <w:uiPriority w:val="0"/>
    <w:qFormat/>
    <w:rPr>
      <w:rFonts w:ascii="宋体" w:hAnsi="Courier New" w:eastAsia="宋体" w:cs="Times New Roman"/>
      <w:szCs w:val="20"/>
    </w:rPr>
  </w:style>
  <w:style w:type="character" w:styleId="1102" w:customStyle="1">
    <w:name w:val="纯文本 Char"/>
    <w:link w:val="1101"/>
    <w:uiPriority w:val="0"/>
    <w:qFormat/>
    <w:rPr>
      <w:rFonts w:ascii="宋体" w:hAnsi="Courier New" w:eastAsia="宋体" w:cs="Times New Roman"/>
      <w:sz w:val="21"/>
      <w:lang w:val="en-US" w:eastAsia="zh-CN" w:bidi="ar-SA"/>
    </w:rPr>
  </w:style>
  <w:style w:type="paragraph" w:styleId="1103" w:customStyle="1">
    <w:name w:val="目录 81"/>
    <w:basedOn w:val="888"/>
    <w:next w:val="888"/>
    <w:uiPriority w:val="0"/>
    <w:qFormat/>
    <w:pPr>
      <w:ind w:left="1260"/>
      <w:jc w:val="left"/>
    </w:pPr>
    <w:rPr>
      <w:rFonts w:ascii="Calibri" w:hAnsi="Calibri" w:eastAsia="宋体" w:cs="Times New Roman"/>
      <w:sz w:val="20"/>
      <w:szCs w:val="20"/>
    </w:rPr>
  </w:style>
  <w:style w:type="paragraph" w:styleId="1104" w:customStyle="1">
    <w:name w:val="日期1"/>
    <w:basedOn w:val="888"/>
    <w:next w:val="888"/>
    <w:uiPriority w:val="0"/>
    <w:qFormat/>
    <w:rPr>
      <w:rFonts w:ascii="Times New Roman" w:hAnsi="Times New Roman" w:eastAsia="宋体" w:cs="Times New Roman"/>
      <w:szCs w:val="20"/>
    </w:rPr>
  </w:style>
  <w:style w:type="paragraph" w:styleId="1105" w:customStyle="1">
    <w:name w:val="正文文本缩进 21"/>
    <w:basedOn w:val="888"/>
    <w:uiPriority w:val="0"/>
    <w:qFormat/>
    <w:pPr>
      <w:ind w:firstLine="420"/>
    </w:pPr>
    <w:rPr>
      <w:rFonts w:ascii="宋体" w:hAnsi="Times New Roman" w:eastAsia="宋体" w:cs="Times New Roman"/>
      <w:color w:val="000000"/>
      <w:sz w:val="24"/>
    </w:rPr>
  </w:style>
  <w:style w:type="paragraph" w:styleId="1106" w:customStyle="1">
    <w:name w:val="批注框文本1"/>
    <w:basedOn w:val="888"/>
    <w:uiPriority w:val="0"/>
    <w:qFormat/>
    <w:rPr>
      <w:rFonts w:ascii="Times New Roman" w:hAnsi="Times New Roman" w:eastAsia="宋体" w:cs="Times New Roman"/>
      <w:sz w:val="18"/>
      <w:szCs w:val="18"/>
    </w:rPr>
  </w:style>
  <w:style w:type="paragraph" w:styleId="1107" w:customStyle="1">
    <w:name w:val="页脚1"/>
    <w:basedOn w:val="888"/>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108" w:customStyle="1">
    <w:name w:val="页眉1"/>
    <w:basedOn w:val="88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09" w:customStyle="1">
    <w:name w:val="目录 11"/>
    <w:basedOn w:val="888"/>
    <w:next w:val="888"/>
    <w:uiPriority w:val="0"/>
    <w:qFormat/>
    <w:pPr>
      <w:jc w:val="left"/>
      <w:spacing w:before="360"/>
    </w:pPr>
    <w:rPr>
      <w:rFonts w:ascii="Cambria" w:hAnsi="Cambria" w:eastAsia="宋体" w:cs="Times New Roman"/>
      <w:b/>
      <w:bCs/>
      <w:caps/>
      <w:sz w:val="24"/>
    </w:rPr>
  </w:style>
  <w:style w:type="paragraph" w:styleId="1110" w:customStyle="1">
    <w:name w:val="目录 41"/>
    <w:basedOn w:val="888"/>
    <w:next w:val="888"/>
    <w:uiPriority w:val="0"/>
    <w:qFormat/>
    <w:pPr>
      <w:ind w:left="420"/>
      <w:jc w:val="left"/>
    </w:pPr>
    <w:rPr>
      <w:rFonts w:ascii="Calibri" w:hAnsi="Calibri" w:eastAsia="宋体" w:cs="Times New Roman"/>
      <w:sz w:val="20"/>
      <w:szCs w:val="20"/>
    </w:rPr>
  </w:style>
  <w:style w:type="paragraph" w:styleId="1111" w:customStyle="1">
    <w:name w:val="副标题1"/>
    <w:basedOn w:val="888"/>
    <w:next w:val="888"/>
    <w:link w:val="1112"/>
    <w:uiPriority w:val="0"/>
    <w:qFormat/>
    <w:pPr>
      <w:jc w:val="center"/>
      <w:spacing w:before="240" w:after="60" w:line="312" w:lineRule="auto"/>
      <w:outlineLvl w:val="1"/>
    </w:pPr>
    <w:rPr>
      <w:rFonts w:ascii="Cambria" w:hAnsi="Cambria" w:eastAsia="宋体" w:cs="Times New Roman"/>
      <w:b/>
      <w:bCs/>
      <w:sz w:val="32"/>
      <w:szCs w:val="32"/>
    </w:rPr>
  </w:style>
  <w:style w:type="character" w:styleId="1112" w:customStyle="1">
    <w:name w:val="副标题 Char"/>
    <w:link w:val="1111"/>
    <w:uiPriority w:val="0"/>
    <w:qFormat/>
    <w:rPr>
      <w:rFonts w:ascii="Cambria" w:hAnsi="Cambria" w:eastAsia="宋体" w:cs="Times New Roman"/>
      <w:b/>
      <w:bCs/>
      <w:sz w:val="32"/>
      <w:szCs w:val="32"/>
    </w:rPr>
  </w:style>
  <w:style w:type="paragraph" w:styleId="1113" w:customStyle="1">
    <w:name w:val="目录 61"/>
    <w:basedOn w:val="888"/>
    <w:next w:val="888"/>
    <w:uiPriority w:val="0"/>
    <w:qFormat/>
    <w:pPr>
      <w:ind w:left="840"/>
      <w:jc w:val="left"/>
    </w:pPr>
    <w:rPr>
      <w:rFonts w:ascii="Calibri" w:hAnsi="Calibri" w:eastAsia="宋体" w:cs="Times New Roman"/>
      <w:sz w:val="20"/>
      <w:szCs w:val="20"/>
    </w:rPr>
  </w:style>
  <w:style w:type="paragraph" w:styleId="1114" w:customStyle="1">
    <w:name w:val="正文文本缩进 31"/>
    <w:basedOn w:val="888"/>
    <w:uiPriority w:val="0"/>
    <w:qFormat/>
    <w:pPr>
      <w:ind w:left="420"/>
      <w:spacing w:after="120"/>
    </w:pPr>
    <w:rPr>
      <w:rFonts w:ascii="Times New Roman" w:hAnsi="Times New Roman" w:eastAsia="宋体" w:cs="Times New Roman"/>
      <w:sz w:val="16"/>
      <w:szCs w:val="16"/>
    </w:rPr>
  </w:style>
  <w:style w:type="paragraph" w:styleId="1115" w:customStyle="1">
    <w:name w:val="目录 21"/>
    <w:basedOn w:val="888"/>
    <w:next w:val="888"/>
    <w:uiPriority w:val="0"/>
    <w:qFormat/>
    <w:pPr>
      <w:jc w:val="left"/>
      <w:spacing w:before="240"/>
    </w:pPr>
    <w:rPr>
      <w:rFonts w:ascii="Calibri" w:hAnsi="Calibri" w:eastAsia="宋体" w:cs="Times New Roman"/>
      <w:b/>
      <w:bCs/>
      <w:sz w:val="20"/>
      <w:szCs w:val="20"/>
    </w:rPr>
  </w:style>
  <w:style w:type="paragraph" w:styleId="1116" w:customStyle="1">
    <w:name w:val="目录 91"/>
    <w:basedOn w:val="888"/>
    <w:next w:val="888"/>
    <w:uiPriority w:val="0"/>
    <w:qFormat/>
    <w:pPr>
      <w:ind w:left="1470"/>
      <w:jc w:val="left"/>
    </w:pPr>
    <w:rPr>
      <w:rFonts w:ascii="Calibri" w:hAnsi="Calibri" w:eastAsia="宋体" w:cs="Times New Roman"/>
      <w:sz w:val="20"/>
      <w:szCs w:val="20"/>
    </w:rPr>
  </w:style>
  <w:style w:type="paragraph" w:styleId="1117" w:customStyle="1">
    <w:name w:val="正文文本 21"/>
    <w:basedOn w:val="888"/>
    <w:uiPriority w:val="0"/>
    <w:qFormat/>
    <w:pPr>
      <w:spacing w:line="560" w:lineRule="exact"/>
    </w:pPr>
    <w:rPr>
      <w:rFonts w:ascii="仿宋_GB2312" w:hAnsi="Times New Roman" w:eastAsia="仿宋_GB2312" w:cs="Times New Roman"/>
      <w:sz w:val="28"/>
      <w:szCs w:val="30"/>
    </w:rPr>
  </w:style>
  <w:style w:type="paragraph" w:styleId="1118" w:customStyle="1">
    <w:name w:val="HTML 预设格式1"/>
    <w:basedOn w:val="8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1119" w:customStyle="1">
    <w:name w:val="普通(网站)1"/>
    <w:basedOn w:val="888"/>
    <w:uiPriority w:val="0"/>
    <w:qFormat/>
    <w:pPr>
      <w:jc w:val="left"/>
      <w:spacing w:before="100" w:beforeAutospacing="1" w:after="100" w:afterAutospacing="1"/>
    </w:pPr>
    <w:rPr>
      <w:rFonts w:ascii="Times New Roman" w:hAnsi="Times New Roman" w:eastAsia="宋体" w:cs="Times New Roman"/>
      <w:sz w:val="24"/>
      <w:szCs w:val="20"/>
    </w:rPr>
  </w:style>
  <w:style w:type="paragraph" w:styleId="1120" w:customStyle="1">
    <w:name w:val="索引 11"/>
    <w:basedOn w:val="888"/>
    <w:next w:val="888"/>
    <w:uiPriority w:val="0"/>
    <w:qFormat/>
    <w:rPr>
      <w:rFonts w:ascii="Times New Roman" w:hAnsi="Times New Roman" w:eastAsia="宋体" w:cs="Times New Roman"/>
      <w:b/>
      <w:bCs/>
      <w:color w:val="0000ff"/>
    </w:rPr>
  </w:style>
  <w:style w:type="paragraph" w:styleId="1121" w:customStyle="1">
    <w:name w:val="批注主题1"/>
    <w:basedOn w:val="1094"/>
    <w:next w:val="1094"/>
    <w:link w:val="1122"/>
    <w:uiPriority w:val="0"/>
    <w:qFormat/>
    <w:rPr>
      <w:rFonts w:ascii="Times New Roman" w:hAnsi="Times New Roman" w:eastAsia="宋体" w:cs="Times New Roman"/>
      <w:b/>
      <w:bCs/>
    </w:rPr>
  </w:style>
  <w:style w:type="character" w:styleId="1122" w:customStyle="1">
    <w:name w:val="批注主题 Char"/>
    <w:link w:val="1121"/>
    <w:uiPriority w:val="0"/>
    <w:qFormat/>
    <w:rPr>
      <w:rFonts w:ascii="Times New Roman" w:hAnsi="Times New Roman" w:eastAsia="宋体" w:cs="Times New Roman"/>
      <w:b/>
      <w:bCs/>
      <w:sz w:val="21"/>
      <w:szCs w:val="24"/>
    </w:rPr>
  </w:style>
  <w:style w:type="paragraph" w:styleId="1123" w:customStyle="1">
    <w:name w:val="正文首行缩进1"/>
    <w:basedOn w:val="1097"/>
    <w:uiPriority w:val="0"/>
    <w:qFormat/>
    <w:pPr>
      <w:ind w:firstLine="200"/>
      <w:spacing w:line="360" w:lineRule="auto"/>
    </w:pPr>
    <w:rPr>
      <w:rFonts w:ascii="仿宋_GB2312" w:eastAsia="仿宋_GB2312"/>
      <w:sz w:val="30"/>
      <w:szCs w:val="30"/>
    </w:rPr>
  </w:style>
  <w:style w:type="table" w:styleId="1124" w:customStyle="1">
    <w:name w:val="网格型1"/>
    <w:basedOn w:val="1090"/>
    <w:uiPriority w:val="0"/>
    <w:qFormat/>
    <w:pPr>
      <w:jc w:val="both"/>
      <w:widowControl w:val="off"/>
    </w:pPr>
    <w:rPr>
      <w:rFonts w:ascii="Times New Roman" w:hAnsi="Times New Roman" w:eastAsia="宋体" w:cs="Times New Roman"/>
    </w:rPr>
    <w:tblPr/>
  </w:style>
  <w:style w:type="character" w:styleId="1125" w:customStyle="1">
    <w:name w:val="页码1"/>
    <w:link w:val="888"/>
    <w:uiPriority w:val="0"/>
    <w:qFormat/>
    <w:rPr>
      <w:rFonts w:ascii="Times New Roman" w:hAnsi="Times New Roman" w:eastAsia="宋体" w:cs="Times New Roman"/>
    </w:rPr>
  </w:style>
  <w:style w:type="character" w:styleId="1126" w:customStyle="1">
    <w:name w:val="已访问的超链接1"/>
    <w:link w:val="888"/>
    <w:uiPriority w:val="0"/>
    <w:qFormat/>
    <w:rPr>
      <w:rFonts w:ascii="Times New Roman" w:hAnsi="Times New Roman" w:eastAsia="宋体" w:cs="Times New Roman"/>
      <w:color w:val="800080"/>
      <w:u w:val="none"/>
    </w:rPr>
  </w:style>
  <w:style w:type="character" w:styleId="1127" w:customStyle="1">
    <w:name w:val="HTML 定义1"/>
    <w:link w:val="888"/>
    <w:uiPriority w:val="0"/>
    <w:qFormat/>
    <w:rPr>
      <w:rFonts w:ascii="Times New Roman" w:hAnsi="Times New Roman" w:eastAsia="宋体" w:cs="Times New Roman"/>
    </w:rPr>
  </w:style>
  <w:style w:type="character" w:styleId="1128" w:customStyle="1">
    <w:name w:val="HTML 打字机1"/>
    <w:link w:val="888"/>
    <w:uiPriority w:val="0"/>
    <w:qFormat/>
    <w:rPr>
      <w:rFonts w:ascii="monospace" w:hAnsi="monospace" w:eastAsia="monospace" w:cs="monospace"/>
      <w:sz w:val="20"/>
    </w:rPr>
  </w:style>
  <w:style w:type="character" w:styleId="1129" w:customStyle="1">
    <w:name w:val="HTML 缩写1"/>
    <w:link w:val="888"/>
    <w:uiPriority w:val="0"/>
    <w:qFormat/>
    <w:rPr>
      <w:rFonts w:ascii="Times New Roman" w:hAnsi="Times New Roman" w:eastAsia="宋体" w:cs="Times New Roman"/>
    </w:rPr>
  </w:style>
  <w:style w:type="character" w:styleId="1130" w:customStyle="1">
    <w:name w:val="HTML 变量1"/>
    <w:link w:val="888"/>
    <w:uiPriority w:val="0"/>
    <w:qFormat/>
    <w:rPr>
      <w:rFonts w:ascii="Times New Roman" w:hAnsi="Times New Roman" w:eastAsia="宋体" w:cs="Times New Roman"/>
    </w:rPr>
  </w:style>
  <w:style w:type="character" w:styleId="1131" w:customStyle="1">
    <w:name w:val="超链接1"/>
    <w:link w:val="888"/>
    <w:uiPriority w:val="0"/>
    <w:qFormat/>
    <w:rPr>
      <w:rFonts w:ascii="Times New Roman" w:hAnsi="Times New Roman" w:eastAsia="宋体" w:cs="Times New Roman"/>
      <w:color w:val="0000ff"/>
      <w:u w:val="none"/>
    </w:rPr>
  </w:style>
  <w:style w:type="character" w:styleId="1132" w:customStyle="1">
    <w:name w:val="HTML 代码1"/>
    <w:link w:val="888"/>
    <w:uiPriority w:val="0"/>
    <w:qFormat/>
    <w:rPr>
      <w:rFonts w:ascii="monospace" w:hAnsi="monospace" w:eastAsia="monospace" w:cs="monospace"/>
      <w:sz w:val="20"/>
    </w:rPr>
  </w:style>
  <w:style w:type="character" w:styleId="1133" w:customStyle="1">
    <w:name w:val="批注引用1"/>
    <w:link w:val="888"/>
    <w:uiPriority w:val="0"/>
    <w:qFormat/>
    <w:rPr>
      <w:rFonts w:ascii="Times New Roman" w:hAnsi="Times New Roman" w:eastAsia="宋体" w:cs="Times New Roman"/>
      <w:sz w:val="21"/>
      <w:szCs w:val="21"/>
    </w:rPr>
  </w:style>
  <w:style w:type="character" w:styleId="1134" w:customStyle="1">
    <w:name w:val="HTML 引文1"/>
    <w:link w:val="888"/>
    <w:uiPriority w:val="0"/>
    <w:qFormat/>
    <w:rPr>
      <w:rFonts w:ascii="Times New Roman" w:hAnsi="Times New Roman" w:eastAsia="宋体" w:cs="Times New Roman"/>
    </w:rPr>
  </w:style>
  <w:style w:type="character" w:styleId="1135" w:customStyle="1">
    <w:name w:val="HTML 键盘1"/>
    <w:link w:val="888"/>
    <w:uiPriority w:val="0"/>
    <w:qFormat/>
    <w:rPr>
      <w:rFonts w:ascii="monospace" w:hAnsi="monospace" w:eastAsia="monospace" w:cs="monospace"/>
      <w:sz w:val="20"/>
    </w:rPr>
  </w:style>
  <w:style w:type="character" w:styleId="1136" w:customStyle="1">
    <w:name w:val="HTML 样本1"/>
    <w:link w:val="888"/>
    <w:uiPriority w:val="0"/>
    <w:qFormat/>
    <w:rPr>
      <w:rFonts w:ascii="monospace" w:hAnsi="monospace" w:eastAsia="monospace" w:cs="monospace"/>
    </w:rPr>
  </w:style>
  <w:style w:type="character" w:styleId="1137" w:customStyle="1">
    <w:name w:val="Default Char"/>
    <w:link w:val="929"/>
    <w:uiPriority w:val="0"/>
    <w:qFormat/>
    <w:rPr>
      <w:rFonts w:ascii="MS Mincho" w:hAnsi="Calibri" w:eastAsia="宋体" w:cs="Times New Roman"/>
      <w:color w:val="000000"/>
      <w:sz w:val="21"/>
      <w:szCs w:val="24"/>
      <w:lang w:val="en-US" w:eastAsia="zh-CN" w:bidi="ar-SA"/>
    </w:rPr>
  </w:style>
  <w:style w:type="character" w:styleId="1138" w:customStyle="1">
    <w:name w:val="font01"/>
    <w:link w:val="888"/>
    <w:uiPriority w:val="0"/>
    <w:qFormat/>
    <w:rPr>
      <w:rFonts w:ascii="font-weight : 400" w:hAnsi="font-weight : 400" w:eastAsia="font-weight : 400" w:cs="font-weight : 400"/>
      <w:color w:val="000000"/>
      <w:sz w:val="22"/>
      <w:szCs w:val="22"/>
      <w:u w:val="none"/>
    </w:rPr>
  </w:style>
  <w:style w:type="paragraph" w:styleId="1139" w:customStyle="1">
    <w:name w:val="Table Paragraph"/>
    <w:basedOn w:val="888"/>
    <w:uiPriority w:val="0"/>
    <w:qFormat/>
    <w:pPr>
      <w:jc w:val="left"/>
    </w:pPr>
    <w:rPr>
      <w:rFonts w:ascii="Times New Roman" w:hAnsi="Times New Roman" w:eastAsia="宋体" w:cs="Times New Roman"/>
      <w:sz w:val="24"/>
    </w:rPr>
  </w:style>
  <w:style w:type="character" w:styleId="1140" w:customStyle="1">
    <w:name w:val=" Char Char"/>
    <w:link w:val="888"/>
    <w:uiPriority w:val="0"/>
    <w:qFormat/>
    <w:rPr>
      <w:rFonts w:ascii="Times New Roman" w:hAnsi="Times New Roman" w:eastAsia="宋体" w:cs="Times New Roman"/>
      <w:sz w:val="18"/>
      <w:szCs w:val="18"/>
    </w:rPr>
  </w:style>
  <w:style w:type="character" w:styleId="1141" w:customStyle="1">
    <w:name w:val="H5 Char"/>
    <w:link w:val="888"/>
    <w:uiPriority w:val="0"/>
    <w:qFormat/>
    <w:rPr>
      <w:rFonts w:ascii="Times New Roman" w:hAnsi="Times New Roman" w:eastAsia="黑体" w:cs="Times New Roman"/>
      <w:b/>
      <w:bCs/>
      <w:sz w:val="28"/>
      <w:szCs w:val="28"/>
      <w:lang w:val="en-US" w:eastAsia="zh-CN" w:bidi="ar-SA"/>
    </w:rPr>
  </w:style>
  <w:style w:type="character" w:styleId="1142" w:customStyle="1">
    <w:name w:val="三级标题 Char"/>
    <w:link w:val="1143"/>
    <w:uiPriority w:val="0"/>
    <w:qFormat/>
    <w:rPr>
      <w:rFonts w:ascii="华文中宋" w:hAnsi="华文中宋" w:eastAsia="华文中宋" w:cs="Times New Roman"/>
      <w:sz w:val="24"/>
      <w:szCs w:val="24"/>
      <w:lang w:bidi="ar-SA"/>
    </w:rPr>
  </w:style>
  <w:style w:type="paragraph" w:styleId="1143" w:customStyle="1">
    <w:name w:val="三级标题"/>
    <w:basedOn w:val="888"/>
    <w:next w:val="888"/>
    <w:link w:val="1142"/>
    <w:uiPriority w:val="0"/>
    <w:qFormat/>
    <w:pPr>
      <w:spacing w:line="360" w:lineRule="auto"/>
      <w:outlineLvl w:val="2"/>
    </w:pPr>
    <w:rPr>
      <w:rFonts w:ascii="华文中宋" w:hAnsi="华文中宋" w:eastAsia="华文中宋" w:cs="Times New Roman"/>
      <w:sz w:val="24"/>
    </w:rPr>
  </w:style>
  <w:style w:type="character" w:styleId="1144" w:customStyle="1">
    <w:name w:val="链接"/>
    <w:link w:val="888"/>
    <w:uiPriority w:val="0"/>
    <w:qFormat/>
    <w:rPr>
      <w:rFonts w:ascii="Times New Roman" w:hAnsi="Times New Roman" w:eastAsia="宋体" w:cs="Times New Roman"/>
      <w:color w:val="0000ff"/>
      <w:sz w:val="21"/>
      <w:u w:val="single"/>
      <w:vertAlign w:val="baseline"/>
      <w:lang w:val="en-US" w:eastAsia="zh-CN"/>
    </w:rPr>
  </w:style>
  <w:style w:type="character" w:styleId="1145" w:customStyle="1">
    <w:name w:val="H4 Char"/>
    <w:link w:val="888"/>
    <w:uiPriority w:val="0"/>
    <w:qFormat/>
    <w:rPr>
      <w:rFonts w:ascii="Arial" w:hAnsi="Arial" w:eastAsia="黑体" w:cs="Times New Roman"/>
      <w:b/>
      <w:bCs/>
      <w:sz w:val="28"/>
      <w:szCs w:val="28"/>
      <w:lang w:val="en-US" w:eastAsia="zh-CN" w:bidi="ar-SA"/>
    </w:rPr>
  </w:style>
  <w:style w:type="character" w:styleId="1146" w:customStyle="1">
    <w:name w:val="wj1"/>
    <w:link w:val="888"/>
    <w:uiPriority w:val="0"/>
    <w:qFormat/>
    <w:rPr>
      <w:rFonts w:ascii="Times New Roman" w:hAnsi="Times New Roman" w:eastAsia="宋体" w:cs="Times New Roman"/>
      <w:color w:val="000000"/>
      <w:spacing w:val="260"/>
      <w:sz w:val="18"/>
      <w:szCs w:val="18"/>
      <w:u w:val="none"/>
    </w:rPr>
  </w:style>
  <w:style w:type="character" w:styleId="1147" w:customStyle="1">
    <w:name w:val=" Char Char2"/>
    <w:link w:val="888"/>
    <w:uiPriority w:val="0"/>
    <w:qFormat/>
    <w:rPr>
      <w:rFonts w:ascii="Arial" w:hAnsi="Arial" w:eastAsia="黑体" w:cs="Times New Roman"/>
      <w:sz w:val="21"/>
      <w:szCs w:val="21"/>
    </w:rPr>
  </w:style>
  <w:style w:type="character" w:styleId="1148" w:customStyle="1">
    <w:name w:val=" Char Char4"/>
    <w:link w:val="888"/>
    <w:uiPriority w:val="0"/>
    <w:qFormat/>
    <w:rPr>
      <w:rFonts w:ascii="Times New Roman" w:hAnsi="Times New Roman" w:eastAsia="宋体" w:cs="Times New Roman"/>
      <w:b/>
      <w:bCs/>
      <w:sz w:val="24"/>
      <w:szCs w:val="24"/>
    </w:rPr>
  </w:style>
  <w:style w:type="character" w:styleId="1149" w:customStyle="1">
    <w:name w:val="h3 Char"/>
    <w:link w:val="888"/>
    <w:uiPriority w:val="0"/>
    <w:qFormat/>
    <w:rPr>
      <w:rFonts w:ascii="Times New Roman" w:hAnsi="Times New Roman" w:eastAsia="宋体" w:cs="Times New Roman"/>
      <w:b/>
      <w:bCs/>
      <w:sz w:val="32"/>
      <w:szCs w:val="32"/>
    </w:rPr>
  </w:style>
  <w:style w:type="character" w:styleId="1150" w:customStyle="1">
    <w:name w:val=" Char Char1"/>
    <w:link w:val="888"/>
    <w:uiPriority w:val="0"/>
    <w:qFormat/>
    <w:rPr>
      <w:rFonts w:ascii="Times New Roman" w:hAnsi="Times New Roman" w:eastAsia="宋体" w:cs="Times New Roman"/>
      <w:sz w:val="18"/>
      <w:szCs w:val="18"/>
    </w:rPr>
  </w:style>
  <w:style w:type="character" w:styleId="1151" w:customStyle="1">
    <w:name w:val="第*章 Char"/>
    <w:link w:val="888"/>
    <w:uiPriority w:val="0"/>
    <w:qFormat/>
    <w:rPr>
      <w:rFonts w:ascii="Arial" w:hAnsi="Arial" w:eastAsia="黑体" w:cs="Times New Roman"/>
      <w:b/>
      <w:bCs/>
      <w:sz w:val="32"/>
      <w:szCs w:val="32"/>
    </w:rPr>
  </w:style>
  <w:style w:type="character" w:styleId="1152" w:customStyle="1">
    <w:name w:val="H6 Char"/>
    <w:link w:val="888"/>
    <w:uiPriority w:val="0"/>
    <w:qFormat/>
    <w:rPr>
      <w:rFonts w:ascii="Arial" w:hAnsi="Arial" w:eastAsia="黑体" w:cs="Times New Roman"/>
      <w:b/>
      <w:bCs/>
      <w:sz w:val="24"/>
      <w:szCs w:val="24"/>
    </w:rPr>
  </w:style>
  <w:style w:type="character" w:styleId="1153" w:customStyle="1">
    <w:name w:val=" Char Char3"/>
    <w:link w:val="888"/>
    <w:uiPriority w:val="0"/>
    <w:qFormat/>
    <w:rPr>
      <w:rFonts w:ascii="Arial" w:hAnsi="Arial" w:eastAsia="黑体" w:cs="Times New Roman"/>
      <w:sz w:val="24"/>
      <w:szCs w:val="24"/>
    </w:rPr>
  </w:style>
  <w:style w:type="character" w:styleId="1154" w:customStyle="1">
    <w:name w:val="HTML 预设格式 Char"/>
    <w:link w:val="920"/>
    <w:uiPriority w:val="0"/>
    <w:qFormat/>
    <w:rPr>
      <w:rFonts w:ascii="宋体" w:hAnsi="宋体" w:eastAsia="宋体" w:cs="Times New Roman"/>
      <w:sz w:val="24"/>
      <w:szCs w:val="24"/>
      <w:lang w:bidi="ar-SA"/>
    </w:rPr>
  </w:style>
  <w:style w:type="character" w:styleId="1155" w:customStyle="1">
    <w:name w:val="二级标题2 Char"/>
    <w:link w:val="1156"/>
    <w:uiPriority w:val="0"/>
    <w:qFormat/>
    <w:rPr>
      <w:rFonts w:ascii="华文中宋" w:hAnsi="华文中宋" w:eastAsia="华文中宋" w:cs="Times New Roman"/>
      <w:b/>
      <w:bCs/>
      <w:sz w:val="24"/>
      <w:szCs w:val="24"/>
    </w:rPr>
  </w:style>
  <w:style w:type="paragraph" w:styleId="1156" w:customStyle="1">
    <w:name w:val="二级标题2"/>
    <w:basedOn w:val="1081"/>
    <w:next w:val="1097"/>
    <w:link w:val="1155"/>
    <w:uiPriority w:val="0"/>
    <w:qFormat/>
    <w:pPr>
      <w:spacing w:before="0" w:after="0" w:line="360" w:lineRule="auto"/>
    </w:pPr>
    <w:rPr>
      <w:rFonts w:ascii="华文中宋" w:hAnsi="华文中宋" w:eastAsia="华文中宋" w:cs="Times New Roman"/>
      <w:sz w:val="24"/>
      <w:szCs w:val="24"/>
    </w:rPr>
  </w:style>
  <w:style w:type="character" w:styleId="1157" w:customStyle="1">
    <w:name w:val="普通正文 Char"/>
    <w:link w:val="1158"/>
    <w:uiPriority w:val="0"/>
    <w:qFormat/>
    <w:rPr>
      <w:rFonts w:ascii="Arial" w:hAnsi="Arial" w:eastAsia="宋体" w:cs="Times New Roman"/>
      <w:sz w:val="24"/>
      <w:szCs w:val="24"/>
    </w:rPr>
  </w:style>
  <w:style w:type="paragraph" w:styleId="1158" w:customStyle="1">
    <w:name w:val="普通正文"/>
    <w:basedOn w:val="888"/>
    <w:link w:val="1157"/>
    <w:uiPriority w:val="0"/>
    <w:qFormat/>
    <w:pPr>
      <w:ind w:firstLine="480"/>
      <w:jc w:val="left"/>
      <w:spacing w:before="120" w:after="120" w:line="360" w:lineRule="auto"/>
    </w:pPr>
    <w:rPr>
      <w:rFonts w:ascii="Arial" w:hAnsi="Arial" w:eastAsia="宋体" w:cs="Times New Roman"/>
      <w:sz w:val="24"/>
    </w:rPr>
  </w:style>
  <w:style w:type="character" w:styleId="1159" w:customStyle="1">
    <w:name w:val="无间隔 Char"/>
    <w:link w:val="888"/>
    <w:uiPriority w:val="0"/>
    <w:qFormat/>
    <w:rPr>
      <w:rFonts w:ascii="Calibri" w:hAnsi="Calibri" w:eastAsia="宋体" w:cs="Times New Roman"/>
      <w:sz w:val="22"/>
      <w:szCs w:val="22"/>
      <w:lang w:val="en-US" w:eastAsia="zh-CN" w:bidi="ar-SA"/>
    </w:rPr>
  </w:style>
  <w:style w:type="character" w:styleId="1160" w:customStyle="1">
    <w:name w:val="纯文本 Char1"/>
    <w:link w:val="888"/>
    <w:uiPriority w:val="0"/>
    <w:qFormat/>
    <w:rPr>
      <w:rFonts w:ascii="宋体" w:hAnsi="Courier New" w:eastAsia="宋体" w:cs="Times New Roman"/>
      <w:sz w:val="21"/>
    </w:rPr>
  </w:style>
  <w:style w:type="paragraph" w:styleId="1161" w:customStyle="1">
    <w:name w:val="xl40"/>
    <w:basedOn w:val="888"/>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162" w:customStyle="1">
    <w:name w:val="TOC 标题"/>
    <w:basedOn w:val="1080"/>
    <w:next w:val="888"/>
    <w:uiPriority w:val="0"/>
    <w:qFormat/>
    <w:pPr>
      <w:jc w:val="left"/>
      <w:keepLines/>
      <w:spacing w:before="480" w:line="276" w:lineRule="auto"/>
      <w:widowControl/>
      <w:outlineLvl w:val="9"/>
    </w:pPr>
    <w:rPr>
      <w:rFonts w:ascii="Cambria" w:hAnsi="Cambria" w:eastAsia="宋体" w:cs="Times New Roman"/>
      <w:b/>
      <w:bCs/>
      <w:color w:val="365f91"/>
      <w:szCs w:val="28"/>
    </w:rPr>
  </w:style>
  <w:style w:type="paragraph" w:styleId="1163" w:customStyle="1">
    <w:name w:val="xl37"/>
    <w:basedOn w:val="888"/>
    <w:uiPriority w:val="0"/>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164" w:customStyle="1">
    <w:name w:val="??"/>
    <w:uiPriority w:val="0"/>
    <w:qFormat/>
    <w:pPr>
      <w:jc w:val="both"/>
      <w:widowControl w:val="off"/>
    </w:pPr>
    <w:rPr>
      <w:rFonts w:hint="default" w:ascii="Times New Roman" w:hAnsi="Times New Roman" w:eastAsia="宋体" w:cs="Times New Roman"/>
      <w:sz w:val="21"/>
      <w:szCs w:val="21"/>
      <w:lang w:val="en-US" w:eastAsia="en-US" w:bidi="ar-SA"/>
    </w:rPr>
  </w:style>
  <w:style w:type="paragraph" w:styleId="1165" w:customStyle="1">
    <w:name w:val="题目项目"/>
    <w:basedOn w:val="888"/>
    <w:uiPriority w:val="0"/>
    <w:qFormat/>
    <w:pPr>
      <w:numPr>
        <w:ilvl w:val="0"/>
        <w:numId w:val="2"/>
      </w:numPr>
    </w:pPr>
    <w:rPr>
      <w:rFonts w:ascii="Times New Roman" w:hAnsi="Times New Roman" w:eastAsia="宋体" w:cs="Times New Roman"/>
    </w:rPr>
  </w:style>
  <w:style w:type="paragraph" w:styleId="1166" w:customStyle="1">
    <w:name w:val="xl56"/>
    <w:basedOn w:val="888"/>
    <w:uiPriority w:val="0"/>
    <w:qFormat/>
    <w:pPr>
      <w:jc w:val="right"/>
      <w:spacing w:before="100" w:beforeAutospacing="1" w:after="100" w:afterAutospacing="1"/>
      <w:widowControl/>
    </w:pPr>
    <w:rPr>
      <w:rFonts w:ascii="Arial" w:hAnsi="Arial" w:eastAsia="Arial Unicode MS" w:cs="Arial"/>
      <w:sz w:val="24"/>
    </w:rPr>
  </w:style>
  <w:style w:type="paragraph" w:styleId="1167" w:customStyle="1">
    <w:name w:val="xl70"/>
    <w:basedOn w:val="888"/>
    <w:uiPriority w:val="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68" w:customStyle="1">
    <w:name w:val="xl28"/>
    <w:basedOn w:val="8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69" w:customStyle="1">
    <w:name w:val="章标题"/>
    <w:basedOn w:val="888"/>
    <w:uiPriority w:val="0"/>
    <w:qFormat/>
    <w:pPr>
      <w:jc w:val="center"/>
      <w:spacing w:before="158" w:after="153" w:line="323" w:lineRule="atLeast"/>
      <w:widowControl/>
    </w:pPr>
    <w:rPr>
      <w:rFonts w:ascii="Arial" w:hAnsi="Times New Roman" w:eastAsia="黑体" w:cs="Times New Roman"/>
      <w:color w:val="000000"/>
      <w:sz w:val="31"/>
      <w:szCs w:val="20"/>
    </w:rPr>
  </w:style>
  <w:style w:type="paragraph" w:styleId="1170" w:customStyle="1">
    <w:name w:val="font12"/>
    <w:basedOn w:val="888"/>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171" w:customStyle="1">
    <w:name w:val="xl45"/>
    <w:basedOn w:val="888"/>
    <w:uiPriority w:val="0"/>
    <w:qFormat/>
    <w:pPr>
      <w:jc w:val="left"/>
      <w:spacing w:before="100" w:beforeAutospacing="1" w:after="100" w:afterAutospacing="1"/>
      <w:widowControl/>
      <w:pBdr>
        <w:left w:val="single" w:color="000000" w:sz="4" w:space="0"/>
        <w:right w:val="single" w:color="000000" w:sz="4" w:space="0"/>
      </w:pBdr>
    </w:pPr>
    <w:rPr>
      <w:rFonts w:hint="eastAsia" w:ascii="宋体" w:hAnsi="宋体" w:eastAsia="宋体" w:cs="Arial Unicode MS"/>
      <w:sz w:val="18"/>
      <w:szCs w:val="18"/>
    </w:rPr>
  </w:style>
  <w:style w:type="paragraph" w:styleId="1172" w:customStyle="1">
    <w:name w:val="文章总标题"/>
    <w:basedOn w:val="888"/>
    <w:uiPriority w:val="0"/>
    <w:qFormat/>
    <w:pPr>
      <w:jc w:val="center"/>
      <w:spacing w:before="566" w:after="544" w:line="566" w:lineRule="atLeast"/>
      <w:widowControl/>
    </w:pPr>
    <w:rPr>
      <w:rFonts w:ascii="Arial" w:hAnsi="Times New Roman" w:eastAsia="黑体" w:cs="Times New Roman"/>
      <w:color w:val="000000"/>
      <w:sz w:val="54"/>
      <w:szCs w:val="20"/>
    </w:rPr>
  </w:style>
  <w:style w:type="paragraph" w:styleId="1173" w:customStyle="1">
    <w:name w:val="目录1"/>
    <w:basedOn w:val="888"/>
    <w:uiPriority w:val="0"/>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174" w:customStyle="1">
    <w:name w:val="xl54"/>
    <w:basedOn w:val="88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75" w:customStyle="1">
    <w:name w:val="xl47"/>
    <w:basedOn w:val="888"/>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76" w:customStyle="1">
    <w:name w:val="xl49"/>
    <w:basedOn w:val="888"/>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77" w:customStyle="1">
    <w:name w:val="IBM 正文"/>
    <w:basedOn w:val="888"/>
    <w:uiPriority w:val="0"/>
    <w:qFormat/>
    <w:pPr>
      <w:spacing w:line="360" w:lineRule="exact"/>
    </w:pPr>
    <w:rPr>
      <w:rFonts w:ascii="Times New Roman" w:hAnsi="Times New Roman" w:eastAsia="宋体" w:cs="Times New Roman"/>
      <w:sz w:val="24"/>
      <w:szCs w:val="20"/>
    </w:rPr>
  </w:style>
  <w:style w:type="paragraph" w:styleId="1178" w:customStyle="1">
    <w:name w:val="font11"/>
    <w:basedOn w:val="888"/>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179" w:customStyle="1">
    <w:name w:val="xl65"/>
    <w:basedOn w:val="888"/>
    <w:uiPriority w:val="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180" w:customStyle="1">
    <w:name w:val="xl41"/>
    <w:basedOn w:val="888"/>
    <w:uiPriority w:val="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181" w:customStyle="1">
    <w:name w:val="小节标题"/>
    <w:basedOn w:val="888"/>
    <w:uiPriority w:val="0"/>
    <w:qFormat/>
    <w:pPr>
      <w:spacing w:before="175" w:after="102" w:line="351" w:lineRule="atLeast"/>
      <w:widowControl/>
    </w:pPr>
    <w:rPr>
      <w:rFonts w:ascii="Times New Roman" w:hAnsi="Times New Roman" w:eastAsia="黑体" w:cs="Times New Roman"/>
      <w:color w:val="000000"/>
      <w:szCs w:val="20"/>
    </w:rPr>
  </w:style>
  <w:style w:type="paragraph" w:styleId="1182" w:customStyle="1">
    <w:name w:val="xl39"/>
    <w:basedOn w:val="888"/>
    <w:uiPriority w:val="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183" w:customStyle="1">
    <w:name w:val="xl29"/>
    <w:basedOn w:val="888"/>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84" w:customStyle="1">
    <w:name w:val="xl44"/>
    <w:basedOn w:val="888"/>
    <w:uiPriority w:val="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185" w:customStyle="1">
    <w:name w:val="xl38"/>
    <w:basedOn w:val="888"/>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186" w:customStyle="1">
    <w:name w:val="目录3"/>
    <w:basedOn w:val="888"/>
    <w:uiPriority w:val="0"/>
    <w:qFormat/>
    <w:pPr>
      <w:ind w:firstLine="419"/>
      <w:spacing w:line="317" w:lineRule="atLeast"/>
      <w:widowControl/>
      <w:tabs>
        <w:tab w:val="left" w:pos="7370" w:leader="dot"/>
      </w:tabs>
    </w:pPr>
    <w:rPr>
      <w:rFonts w:ascii="Times New Roman" w:hAnsi="Times New Roman" w:eastAsia="宋体" w:cs="Times New Roman"/>
      <w:color w:val="000000"/>
      <w:szCs w:val="20"/>
    </w:rPr>
  </w:style>
  <w:style w:type="paragraph" w:styleId="1187" w:customStyle="1">
    <w:name w:val="font13"/>
    <w:basedOn w:val="888"/>
    <w:uiPriority w:val="0"/>
    <w:qFormat/>
    <w:pPr>
      <w:jc w:val="left"/>
      <w:spacing w:before="100" w:beforeAutospacing="1" w:after="100" w:afterAutospacing="1"/>
      <w:widowControl/>
    </w:pPr>
    <w:rPr>
      <w:rFonts w:hint="eastAsia" w:ascii="宋体" w:hAnsi="宋体" w:eastAsia="宋体" w:cs="Arial Unicode MS"/>
      <w:sz w:val="20"/>
      <w:szCs w:val="20"/>
    </w:rPr>
  </w:style>
  <w:style w:type="paragraph" w:styleId="1188" w:customStyle="1">
    <w:name w:val="xl74"/>
    <w:basedOn w:val="888"/>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89" w:customStyle="1">
    <w:name w:val="NAP Normal"/>
    <w:basedOn w:val="888"/>
    <w:uiPriority w:val="0"/>
    <w:qFormat/>
    <w:pPr>
      <w:spacing w:line="240" w:lineRule="exact"/>
    </w:pPr>
    <w:rPr>
      <w:rFonts w:ascii="Times New Roman" w:hAnsi="Times New Roman" w:eastAsia="宋体" w:cs="Times New Roman"/>
      <w:sz w:val="22"/>
      <w:szCs w:val="22"/>
    </w:rPr>
  </w:style>
  <w:style w:type="paragraph" w:styleId="1190" w:customStyle="1">
    <w:name w:val="xl58"/>
    <w:basedOn w:val="888"/>
    <w:uiPriority w:val="0"/>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191" w:customStyle="1">
    <w:name w:val=" Char Char1 Char Char Char"/>
    <w:basedOn w:val="888"/>
    <w:uiPriority w:val="0"/>
    <w:qFormat/>
    <w:rPr>
      <w:rFonts w:ascii="Times New Roman" w:hAnsi="Times New Roman" w:eastAsia="宋体" w:cs="Times New Roman"/>
      <w:szCs w:val="20"/>
    </w:rPr>
  </w:style>
  <w:style w:type="paragraph" w:styleId="1192" w:customStyle="1">
    <w:name w:val="xl52"/>
    <w:basedOn w:val="88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93" w:customStyle="1">
    <w:name w:val="font7"/>
    <w:basedOn w:val="888"/>
    <w:uiPriority w:val="0"/>
    <w:qFormat/>
    <w:pPr>
      <w:jc w:val="left"/>
      <w:spacing w:before="100" w:beforeAutospacing="1" w:after="100" w:afterAutospacing="1"/>
      <w:widowControl/>
    </w:pPr>
    <w:rPr>
      <w:rFonts w:hint="eastAsia" w:ascii="宋体" w:hAnsi="宋体" w:eastAsia="宋体" w:cs="Arial Unicode MS"/>
      <w:sz w:val="18"/>
      <w:szCs w:val="18"/>
    </w:rPr>
  </w:style>
  <w:style w:type="paragraph" w:styleId="1194" w:customStyle="1">
    <w:name w:val="xl71"/>
    <w:basedOn w:val="888"/>
    <w:uiPriority w:val="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195" w:customStyle="1">
    <w:name w:val="xl50"/>
    <w:basedOn w:val="888"/>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196" w:customStyle="1">
    <w:name w:val="正文2"/>
    <w:basedOn w:val="888"/>
    <w:uiPriority w:val="0"/>
    <w:qFormat/>
    <w:pPr>
      <w:ind w:firstLine="200"/>
      <w:jc w:val="left"/>
      <w:spacing w:after="160" w:line="360" w:lineRule="auto"/>
      <w:widowControl/>
    </w:pPr>
    <w:rPr>
      <w:rFonts w:ascii="Verdana" w:hAnsi="Verdana" w:eastAsia="黑体" w:cs="Times New Roman"/>
      <w:szCs w:val="20"/>
      <w:lang w:eastAsia="en-US"/>
    </w:rPr>
  </w:style>
  <w:style w:type="paragraph" w:styleId="1197" w:customStyle="1">
    <w:name w:val="默认段落字体 Para Char Char Char Char Char Char Char"/>
    <w:basedOn w:val="1093"/>
    <w:uiPriority w:val="0"/>
    <w:qFormat/>
    <w:pPr>
      <w:ind w:left="357"/>
      <w:jc w:val="left"/>
      <w:spacing w:line="436" w:lineRule="exact"/>
      <w:outlineLvl w:val="3"/>
    </w:pPr>
    <w:rPr>
      <w:rFonts w:ascii="Tahoma" w:hAnsi="Tahoma" w:eastAsia="宋体" w:cs="Times New Roman"/>
      <w:b/>
      <w:sz w:val="24"/>
    </w:rPr>
  </w:style>
  <w:style w:type="paragraph" w:styleId="1198" w:customStyle="1">
    <w:name w:val="xl72"/>
    <w:basedOn w:val="88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9" w:customStyle="1">
    <w:name w:val="样式1"/>
    <w:basedOn w:val="888"/>
    <w:uiPriority w:val="0"/>
    <w:qFormat/>
    <w:pPr>
      <w:ind w:left="709" w:hanging="709"/>
      <w:tabs>
        <w:tab w:val="left" w:pos="709" w:leader="none"/>
      </w:tabs>
    </w:pPr>
    <w:rPr>
      <w:rFonts w:ascii="宋体" w:hAnsi="宋体" w:eastAsia="宋体" w:cs="Times New Roman"/>
      <w:szCs w:val="21"/>
    </w:rPr>
  </w:style>
  <w:style w:type="paragraph" w:styleId="1200" w:customStyle="1">
    <w:name w:val="xl73"/>
    <w:basedOn w:val="888"/>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201" w:customStyle="1">
    <w:name w:val="xl60"/>
    <w:basedOn w:val="888"/>
    <w:uiPriority w:val="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202" w:customStyle="1">
    <w:name w:val="无间隔"/>
    <w:uiPriority w:val="0"/>
    <w:qFormat/>
    <w:rPr>
      <w:rFonts w:hint="default" w:ascii="Calibri" w:hAnsi="Calibri" w:eastAsia="宋体" w:cs="Times New Roman"/>
      <w:sz w:val="22"/>
      <w:szCs w:val="22"/>
      <w:lang w:val="en-US" w:eastAsia="zh-CN" w:bidi="ar-SA"/>
    </w:rPr>
  </w:style>
  <w:style w:type="paragraph" w:styleId="1203" w:customStyle="1">
    <w:name w:val="xl59"/>
    <w:basedOn w:val="888"/>
    <w:uiPriority w:val="0"/>
    <w:qFormat/>
    <w:pPr>
      <w:jc w:val="left"/>
      <w:spacing w:before="100" w:beforeAutospacing="1" w:after="100" w:afterAutospacing="1"/>
      <w:widowControl/>
      <w:pBdr>
        <w:top w:val="single" w:color="000000" w:sz="8" w:space="0"/>
      </w:pBdr>
    </w:pPr>
    <w:rPr>
      <w:rFonts w:hint="eastAsia" w:ascii="宋体" w:hAnsi="宋体" w:eastAsia="宋体" w:cs="Arial Unicode MS"/>
      <w:sz w:val="24"/>
    </w:rPr>
  </w:style>
  <w:style w:type="paragraph" w:styleId="1204" w:customStyle="1">
    <w:name w:val="xl35"/>
    <w:basedOn w:val="888"/>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205" w:customStyle="1">
    <w:name w:val="xl27"/>
    <w:basedOn w:val="888"/>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06" w:customStyle="1">
    <w:name w:val="节标题"/>
    <w:basedOn w:val="888"/>
    <w:uiPriority w:val="0"/>
    <w:qFormat/>
    <w:pPr>
      <w:jc w:val="center"/>
      <w:spacing w:line="289" w:lineRule="atLeast"/>
      <w:widowControl/>
    </w:pPr>
    <w:rPr>
      <w:rFonts w:ascii="Times New Roman" w:hAnsi="Times New Roman" w:eastAsia="宋体" w:cs="Times New Roman"/>
      <w:color w:val="000000"/>
      <w:sz w:val="28"/>
      <w:szCs w:val="20"/>
    </w:rPr>
  </w:style>
  <w:style w:type="paragraph" w:styleId="120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8" w:customStyle="1">
    <w:name w:val="black1"/>
    <w:basedOn w:val="888"/>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209" w:customStyle="1">
    <w:name w:val="xl42"/>
    <w:basedOn w:val="888"/>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210" w:customStyle="1">
    <w:name w:val="xl64"/>
    <w:basedOn w:val="888"/>
    <w:uiPriority w:val="0"/>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211" w:customStyle="1">
    <w:name w:val="xl32"/>
    <w:basedOn w:val="888"/>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12" w:customStyle="1">
    <w:name w:val="xl55"/>
    <w:basedOn w:val="888"/>
    <w:uiPriority w:val="0"/>
    <w:qFormat/>
    <w:pPr>
      <w:jc w:val="center"/>
      <w:spacing w:before="100" w:beforeAutospacing="1" w:after="100" w:afterAutospacing="1"/>
      <w:widowControl/>
    </w:pPr>
    <w:rPr>
      <w:rFonts w:ascii="Arial" w:hAnsi="Arial" w:eastAsia="Arial Unicode MS" w:cs="Arial"/>
      <w:sz w:val="24"/>
    </w:rPr>
  </w:style>
  <w:style w:type="paragraph" w:styleId="1213" w:customStyle="1">
    <w:name w:val="目录标题"/>
    <w:basedOn w:val="888"/>
    <w:uiPriority w:val="0"/>
    <w:qFormat/>
    <w:pPr>
      <w:ind w:firstLine="419"/>
      <w:jc w:val="center"/>
      <w:spacing w:before="566" w:after="544" w:line="566" w:lineRule="atLeast"/>
      <w:widowControl/>
    </w:pPr>
    <w:rPr>
      <w:rFonts w:ascii="Arial" w:hAnsi="Times New Roman" w:eastAsia="黑体" w:cs="Times New Roman"/>
      <w:color w:val="000000"/>
      <w:spacing w:val="566"/>
      <w:sz w:val="54"/>
      <w:szCs w:val="20"/>
    </w:rPr>
  </w:style>
  <w:style w:type="paragraph" w:styleId="1214" w:customStyle="1">
    <w:name w:val="xl63"/>
    <w:basedOn w:val="888"/>
    <w:uiPriority w:val="0"/>
    <w:qFormat/>
    <w:pPr>
      <w:jc w:val="left"/>
      <w:spacing w:before="100" w:beforeAutospacing="1" w:after="100" w:afterAutospacing="1"/>
      <w:widowControl/>
    </w:pPr>
    <w:rPr>
      <w:rFonts w:hint="eastAsia" w:ascii="宋体" w:hAnsi="宋体" w:eastAsia="宋体" w:cs="Arial Unicode MS"/>
      <w:sz w:val="24"/>
    </w:rPr>
  </w:style>
  <w:style w:type="paragraph" w:styleId="1215" w:customStyle="1">
    <w:name w:val="xl51"/>
    <w:basedOn w:val="888"/>
    <w:uiPriority w:val="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216" w:customStyle="1">
    <w:name w:val="目录2"/>
    <w:basedOn w:val="888"/>
    <w:uiPriority w:val="0"/>
    <w:qFormat/>
    <w:pPr>
      <w:ind w:firstLine="209"/>
      <w:spacing w:line="317" w:lineRule="atLeast"/>
      <w:widowControl/>
      <w:tabs>
        <w:tab w:val="left" w:pos="7370" w:leader="dot"/>
      </w:tabs>
    </w:pPr>
    <w:rPr>
      <w:rFonts w:ascii="Times New Roman" w:hAnsi="Times New Roman" w:eastAsia="宋体" w:cs="Times New Roman"/>
      <w:color w:val="000000"/>
      <w:szCs w:val="20"/>
    </w:rPr>
  </w:style>
  <w:style w:type="paragraph" w:styleId="1217" w:customStyle="1">
    <w:name w:val="xl57"/>
    <w:basedOn w:val="888"/>
    <w:uiPriority w:val="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218" w:customStyle="1">
    <w:name w:val="xl66"/>
    <w:basedOn w:val="888"/>
    <w:uiPriority w:val="0"/>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219" w:customStyle="1">
    <w:name w:val="xl53"/>
    <w:basedOn w:val="8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220" w:customStyle="1">
    <w:name w:val="文章附标题"/>
    <w:basedOn w:val="888"/>
    <w:uiPriority w:val="0"/>
    <w:qFormat/>
    <w:pPr>
      <w:jc w:val="center"/>
      <w:spacing w:before="187" w:after="175" w:line="374" w:lineRule="atLeast"/>
      <w:widowControl/>
    </w:pPr>
    <w:rPr>
      <w:rFonts w:ascii="Times New Roman" w:hAnsi="Times New Roman" w:eastAsia="宋体" w:cs="Times New Roman"/>
      <w:color w:val="000000"/>
      <w:sz w:val="36"/>
      <w:szCs w:val="20"/>
    </w:rPr>
  </w:style>
  <w:style w:type="paragraph" w:styleId="1221" w:customStyle="1">
    <w:name w:val="xl69"/>
    <w:basedOn w:val="888"/>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222" w:customStyle="1">
    <w:name w:val="font6"/>
    <w:basedOn w:val="888"/>
    <w:uiPriority w:val="0"/>
    <w:qFormat/>
    <w:pPr>
      <w:jc w:val="left"/>
      <w:spacing w:before="100" w:beforeAutospacing="1" w:after="100" w:afterAutospacing="1"/>
      <w:widowControl/>
    </w:pPr>
    <w:rPr>
      <w:rFonts w:ascii="Arial" w:hAnsi="Arial" w:eastAsia="Arial Unicode MS" w:cs="Arial"/>
      <w:sz w:val="18"/>
      <w:szCs w:val="18"/>
    </w:rPr>
  </w:style>
  <w:style w:type="paragraph" w:styleId="1223" w:customStyle="1">
    <w:name w:val="xl48"/>
    <w:basedOn w:val="8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224" w:customStyle="1">
    <w:name w:val="xl33"/>
    <w:basedOn w:val="888"/>
    <w:uiPriority w:val="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225" w:customStyle="1">
    <w:name w:val="目录4"/>
    <w:basedOn w:val="888"/>
    <w:uiPriority w:val="0"/>
    <w:qFormat/>
    <w:pPr>
      <w:ind w:firstLine="629"/>
      <w:spacing w:line="317" w:lineRule="atLeast"/>
      <w:widowControl/>
      <w:tabs>
        <w:tab w:val="left" w:pos="7370" w:leader="dot"/>
      </w:tabs>
    </w:pPr>
    <w:rPr>
      <w:rFonts w:ascii="Times New Roman" w:hAnsi="Times New Roman" w:eastAsia="宋体" w:cs="Times New Roman"/>
      <w:color w:val="000000"/>
      <w:szCs w:val="20"/>
    </w:rPr>
  </w:style>
  <w:style w:type="paragraph" w:styleId="1226" w:customStyle="1">
    <w:name w:val="font5"/>
    <w:basedOn w:val="888"/>
    <w:uiPriority w:val="0"/>
    <w:qFormat/>
    <w:pPr>
      <w:jc w:val="left"/>
      <w:spacing w:before="100" w:beforeAutospacing="1" w:after="100" w:afterAutospacing="1"/>
      <w:widowControl/>
    </w:pPr>
    <w:rPr>
      <w:rFonts w:ascii="Arial" w:hAnsi="Arial" w:eastAsia="Arial Unicode MS" w:cs="Arial"/>
      <w:sz w:val="20"/>
      <w:szCs w:val="20"/>
    </w:rPr>
  </w:style>
  <w:style w:type="paragraph" w:styleId="1227" w:customStyle="1">
    <w:name w:val="Sourcetext"/>
    <w:basedOn w:val="888"/>
    <w:uiPriority w:val="0"/>
    <w:qFormat/>
    <w:pPr>
      <w:ind w:left="2160"/>
      <w:jc w:val="left"/>
      <w:spacing w:after="120"/>
      <w:widowControl/>
    </w:pPr>
    <w:rPr>
      <w:rFonts w:ascii="Century Schoolbook" w:hAnsi="Century Schoolbook" w:eastAsia="宋体" w:cs="Times New Roman"/>
      <w:sz w:val="20"/>
      <w:szCs w:val="20"/>
    </w:rPr>
  </w:style>
  <w:style w:type="paragraph" w:styleId="1228" w:customStyle="1">
    <w:name w:val="Char Char1 Char Char Char"/>
    <w:basedOn w:val="888"/>
    <w:uiPriority w:val="0"/>
    <w:qFormat/>
    <w:rPr>
      <w:rFonts w:ascii="Times New Roman" w:hAnsi="Times New Roman" w:eastAsia="宋体" w:cs="Times New Roman"/>
      <w:szCs w:val="20"/>
    </w:rPr>
  </w:style>
  <w:style w:type="paragraph" w:styleId="1229" w:customStyle="1">
    <w:name w:val="xl30"/>
    <w:basedOn w:val="888"/>
    <w:uiPriority w:val="0"/>
    <w:qFormat/>
    <w:pPr>
      <w:jc w:val="left"/>
      <w:spacing w:before="100" w:beforeAutospacing="1" w:after="100" w:afterAutospacing="1"/>
      <w:widowControl/>
    </w:pPr>
    <w:rPr>
      <w:rFonts w:ascii="Arial" w:hAnsi="Arial" w:eastAsia="Arial Unicode MS" w:cs="Arial"/>
      <w:sz w:val="18"/>
      <w:szCs w:val="18"/>
    </w:rPr>
  </w:style>
  <w:style w:type="paragraph" w:styleId="1230" w:customStyle="1">
    <w:name w:val="xl34"/>
    <w:basedOn w:val="888"/>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31" w:customStyle="1">
    <w:name w:val="Sourcetext bullet"/>
    <w:basedOn w:val="1227"/>
    <w:uiPriority w:val="0"/>
    <w:qFormat/>
    <w:pPr>
      <w:numPr>
        <w:ilvl w:val="0"/>
        <w:numId w:val="3"/>
      </w:numPr>
      <w:ind w:left="2160"/>
    </w:pPr>
    <w:rPr>
      <w:rFonts w:ascii="Times New Roman" w:hAnsi="Times New Roman" w:eastAsia="宋体" w:cs="Times New Roman"/>
    </w:rPr>
  </w:style>
  <w:style w:type="paragraph" w:styleId="1232" w:customStyle="1">
    <w:name w:val="xl62"/>
    <w:basedOn w:val="888"/>
    <w:uiPriority w:val="0"/>
    <w:qFormat/>
    <w:pPr>
      <w:jc w:val="center"/>
      <w:spacing w:before="100" w:beforeAutospacing="1" w:after="100" w:afterAutospacing="1"/>
      <w:widowControl/>
    </w:pPr>
    <w:rPr>
      <w:rFonts w:ascii="Arial" w:hAnsi="Arial" w:eastAsia="Arial Unicode MS" w:cs="Arial"/>
      <w:sz w:val="24"/>
    </w:rPr>
  </w:style>
  <w:style w:type="paragraph" w:styleId="1233" w:customStyle="1">
    <w:name w:val="xl61"/>
    <w:basedOn w:val="888"/>
    <w:uiPriority w:val="0"/>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234" w:customStyle="1">
    <w:name w:val="Char"/>
    <w:basedOn w:val="888"/>
    <w:uiPriority w:val="0"/>
    <w:qFormat/>
    <w:pPr>
      <w:ind w:left="360" w:hanging="360"/>
      <w:keepLines/>
      <w:keepNext/>
      <w:pageBreakBefore/>
      <w:tabs>
        <w:tab w:val="left" w:pos="360" w:leader="none"/>
      </w:tabs>
    </w:pPr>
    <w:rPr>
      <w:rFonts w:ascii="Times New Roman" w:hAnsi="Times New Roman" w:eastAsia="宋体" w:cs="Times New Roman"/>
      <w:sz w:val="22"/>
    </w:rPr>
  </w:style>
  <w:style w:type="paragraph" w:styleId="1235" w:customStyle="1">
    <w:name w:val="xl67"/>
    <w:basedOn w:val="888"/>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236" w:customStyle="1">
    <w:name w:val="默认段落字体 Para Char"/>
    <w:basedOn w:val="888"/>
    <w:uiPriority w:val="0"/>
    <w:qFormat/>
    <w:pPr>
      <w:spacing w:line="360" w:lineRule="auto"/>
    </w:pPr>
    <w:rPr>
      <w:rFonts w:ascii="Times New Roman" w:hAnsi="Times New Roman" w:eastAsia="宋体" w:cs="Times New Roman"/>
      <w:sz w:val="24"/>
      <w:szCs w:val="20"/>
    </w:rPr>
  </w:style>
  <w:style w:type="paragraph" w:styleId="1237" w:customStyle="1">
    <w:name w:val="xl31"/>
    <w:basedOn w:val="888"/>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38" w:customStyle="1">
    <w:name w:val="font8"/>
    <w:basedOn w:val="888"/>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239" w:customStyle="1">
    <w:name w:val="font9"/>
    <w:basedOn w:val="888"/>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240" w:customStyle="1">
    <w:name w:val="xl46"/>
    <w:basedOn w:val="888"/>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241" w:customStyle="1">
    <w:name w:val="xl36"/>
    <w:basedOn w:val="888"/>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242" w:customStyle="1">
    <w:name w:val="font10"/>
    <w:basedOn w:val="888"/>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243" w:customStyle="1">
    <w:name w:val="xl68"/>
    <w:basedOn w:val="888"/>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244" w:customStyle="1">
    <w:name w:val="xl43"/>
    <w:basedOn w:val="888"/>
    <w:uiPriority w:val="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245" w:customStyle="1">
    <w:name w:val="明显引用"/>
    <w:basedOn w:val="888"/>
    <w:next w:val="888"/>
    <w:uiPriority w:val="0"/>
    <w:qFormat/>
    <w:pPr>
      <w:ind w:left="950" w:right="950"/>
      <w:jc w:val="center"/>
      <w:spacing w:before="360" w:after="360" w:line="240" w:lineRule="auto"/>
    </w:pPr>
    <w:rPr>
      <w:rFonts w:ascii="Times New Roman" w:hAnsi="Times New Roman" w:eastAsia="宋体" w:cs="Times New Roman"/>
      <w:i/>
      <w:color w:val="000000"/>
      <w:sz w:val="21"/>
    </w:rPr>
  </w:style>
  <w:style w:type="numbering" w:styleId="1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f1c4b578-9e04-4208-96bd-a4e4496c6581</errorID>
      <errorWord>（</errorWord>
      <group>L1_Word</group>
      <groupName>字词问题</groupName>
      <ability>L2_Typo</ability>
      <abilityName>字词错误</abilityName>
      <candidateList>
        <item>（以</item>
      </candidateList>
      <explain/>
      <paraID>6DD06DB7</paraID>
      <start>17</start>
      <end>18</end>
      <status>ignored</status>
      <modifiedWord/>
      <trackRevisions>false</trackRevisions>
    </reviewItem>
    <reviewItem>
      <errorID>d05befd1-dff7-484b-bad2-e7ad4a0a4b11</errorID>
      <errorWord>（</errorWord>
      <group>L1_Word</group>
      <groupName>字词问题</groupName>
      <ability>L2_Typo</ability>
      <abilityName>字词错误</abilityName>
      <candidateList>
        <item>或</item>
      </candidateList>
      <explain/>
      <paraID>12A1ADE3</paraID>
      <start>148</start>
      <end>149</end>
      <status>ignored</status>
      <modifiedWord/>
      <trackRevisions>false</trackRevisions>
    </reviewItem>
    <reviewItem>
      <errorID>a11b45d2-6e5d-48d7-aaca-6a787452f0aa</errorID>
      <errorWord>）</errorWord>
      <group>L1_Punc</group>
      <groupName>标点问题</groupName>
      <ability>L2_Punc_CN</ability>
      <abilityName>标点符号问题</abilityName>
      <candidateList>
        <item/>
      </candidateList>
      <explain/>
      <paraID>12A1ADE3</paraID>
      <start>151</start>
      <end>152</end>
      <status>ignored</status>
      <modifiedWord/>
      <trackRevisions>false</trackRevisions>
    </reviewItem>
    <reviewItem>
      <errorID>87ea4e81-6791-49f0-847b-b497729ea731</errorID>
      <errorWord>（</errorWord>
      <group>L1_Word</group>
      <groupName>字词问题</groupName>
      <ability>L2_Typo</ability>
      <abilityName>字词错误</abilityName>
      <candidateList>
        <item>或</item>
      </candidateList>
      <explain/>
      <paraID>3A3A77C2</paraID>
      <start>26</start>
      <end>27</end>
      <status>ignored</status>
      <modifiedWord/>
      <trackRevisions>false</trackRevisions>
    </reviewItem>
    <reviewItem>
      <errorID>78f046f7-c4b0-4bfe-ba5c-2d09f1e394b5</errorID>
      <errorWord>）</errorWord>
      <group>L1_Punc</group>
      <groupName>标点问题</groupName>
      <ability>L2_Punc_CN</ability>
      <abilityName>标点符号问题</abilityName>
      <candidateList>
        <item/>
      </candidateList>
      <explain/>
      <paraID>3A3A77C2</paraID>
      <start>29</start>
      <end>30</end>
      <status>ignored</status>
      <modifiedWord/>
      <trackRevisions>false</trackRevisions>
    </reviewItem>
    <reviewItem>
      <errorID>183892d8-3313-4f25-9105-1222a8c477d2</errorID>
      <errorWord>澄清</errorWord>
      <group>L1_Grammar</group>
      <groupName>语法问题</groupName>
      <ability>L2_Grammar</ability>
      <abilityName>语法错误</abilityName>
      <candidateList>
        <item>进行澄清</item>
      </candidateList>
      <explain/>
      <paraID>3A3A77C2</paraID>
      <start>42</start>
      <end>44</end>
      <status>ignored</status>
      <modifiedWord/>
      <trackRevisions>false</trackRevisions>
    </reviewItem>
    <reviewItem>
      <errorID>74583f6f-8f0f-43ea-a65b-66269b21dcc1</errorID>
      <errorWord>要求的规定</errorWord>
      <group>L1_Grammar</group>
      <groupName>语法问题</groupName>
      <ability>L2_Grammar</ability>
      <abilityName>语法错误</abilityName>
      <candidateList>
        <item>要求</item>
      </candidateList>
      <explain/>
      <paraID>7A339AF8</paraID>
      <start>18</start>
      <end>23</end>
      <status>ignored</status>
      <modifiedWord/>
      <trackRevisions>false</trackRevisions>
    </reviewItem>
    <reviewItem>
      <errorID>ff337afd-836b-4164-a4c3-692b69ac62a1</errorID>
      <errorWord>条件的规定</errorWord>
      <group>L1_Grammar</group>
      <groupName>语法问题</groupName>
      <ability>L2_Grammar</ability>
      <abilityName>语法错误</abilityName>
      <candidateList>
        <item>条件</item>
      </candidateList>
      <explain/>
      <paraID>13DFCDD9</paraID>
      <start>19</start>
      <end>24</end>
      <status>ignored</status>
      <modifiedWord/>
      <trackRevisions>false</trackRevisions>
    </reviewItem>
    <reviewItem>
      <errorID>453d707e-d306-4da1-afdb-ace13f7879cf</errorID>
      <errorWord>制约</errorWord>
      <group>L1_Word</group>
      <groupName>字词问题</groupName>
      <ability>L2_Typo</ability>
      <abilityName>字词错误</abilityName>
      <candidateList>
        <item>约束</item>
      </candidateList>
      <explain/>
      <paraID>4F0629E2</paraID>
      <start>31</start>
      <end>33</end>
      <status>ignored</status>
      <modifiedWord/>
      <trackRevisions>false</trackRevisions>
    </reviewItem>
    <reviewItem>
      <errorID>8be88c0d-eebb-4f92-9e15-3c043e6471c7</errorID>
      <errorWord>二、</errorWord>
      <group>L1_Word</group>
      <groupName>字词问题</groupName>
      <ability>L2_Typo</ability>
      <abilityName>字词错误</abilityName>
      <candidateList>
        <item>2. </item>
      </candidateList>
      <explain/>
      <paraID>35894F40</paraID>
      <start>0</start>
      <end>2</end>
      <status>ignored</status>
      <modifiedWord/>
      <trackRevisions>false</trackRevisions>
    </reviewItem>
    <reviewItem>
      <errorID>4d1b7663-b30c-4642-b7ee-09a595cf989d</errorID>
      <errorWord>间</errorWord>
      <group>L1_Word</group>
      <groupName>字词问题</groupName>
      <ability>L2_Typo</ability>
      <abilityName>字词错误</abilityName>
      <candidateList>
        <item>间之</item>
      </candidateList>
      <explain/>
      <paraID>75AAD064</paraID>
      <start>10</start>
      <end>11</end>
      <status>ignored</status>
      <modifiedWord/>
      <trackRevisions>false</trackRevisions>
    </reviewItem>
    <reviewItem>
      <errorID>56d113dd-d69d-4a49-9809-46139e731a23</errorID>
      <errorWord>请</errorWord>
      <group>L1_Word</group>
      <groupName>字词问题</groupName>
      <ability>L2_Typo</ability>
      <abilityName>字词错误</abilityName>
      <candidateList>
        <item>并</item>
      </candidateList>
      <explain/>
      <paraID>6ABF4DB3</paraID>
      <start>23</start>
      <end>24</end>
      <status>ignored</status>
      <modifiedWord/>
      <trackRevisions>false</trackRevisions>
    </reviewItem>
    <reviewItem>
      <errorID>852d7eda-0830-4496-8600-ea09da155d21</errorID>
      <errorWord>并</errorWord>
      <group>L1_Word</group>
      <groupName>字词问题</groupName>
      <ability>L2_Typo</ability>
      <abilityName>字词错误</abilityName>
      <candidateList>
        <item>，</item>
      </candidateList>
      <explain/>
      <paraID>6ABF4DB3</paraID>
      <start>41</start>
      <end>42</end>
      <status>ignored</status>
      <modifiedWord/>
      <trackRevisions>false</trackRevisions>
    </reviewItem>
    <reviewItem>
      <errorID>482da521-2ac0-4116-bec2-ae6c2b94f9e4</errorID>
      <errorWord>填写</errorWord>
      <group>L1_Word</group>
      <groupName>字词问题</groupName>
      <ability>L2_Typo</ability>
      <abilityName>字词错误</abilityName>
      <candidateList>
        <item>地填写</item>
      </candidateList>
      <explain/>
      <paraID>31DF0EB9</paraID>
      <start>26</start>
      <end>28</end>
      <status>ignored</status>
      <modifiedWord/>
      <trackRevisions>false</trackRevisions>
    </reviewItem>
    <reviewItem>
      <errorID>978f8cf3-ba28-4bc7-bbc0-ae0786298c3d</errorID>
      <errorWord>的</errorWord>
      <group>L1_Word</group>
      <groupName>字词问题</groupName>
      <ability>L2_Typo</ability>
      <abilityName>字词错误</abilityName>
      <candidateList>
        <item>，</item>
      </candidateList>
      <explain/>
      <paraID>7022A8B4</paraID>
      <start>53</start>
      <end>54</end>
      <status>ignored</status>
      <modifiedWord/>
      <trackRevisions>false</trackRevisions>
    </reviewItem>
    <reviewItem>
      <errorID>92401f39-1461-4690-9f19-92a842887194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15A5780A</paraID>
      <start>48</start>
      <end>49</end>
      <status>ignored</status>
      <modifiedWord/>
      <trackRevisions>false</trackRevisions>
    </reviewItem>
    <reviewItem>
      <errorID>58f69f7b-7489-428a-be7e-e6aaec802dda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1EF13DD0</paraID>
      <start>48</start>
      <end>49</end>
      <status>ignored</status>
      <modifiedWord/>
      <trackRevisions>false</trackRevisions>
    </reviewItem>
    <reviewItem>
      <errorID>013cab25-3e7e-47a7-a9d8-57ffe4a1adf7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1600456C</paraID>
      <start>33</start>
      <end>34</end>
      <status>ignored</status>
      <modifiedWord/>
      <trackRevisions>false</trackRevisions>
    </reviewItem>
    <reviewItem>
      <errorID>a7857ab9-177f-42fc-bdb9-b7e423850784</errorID>
      <errorWord>其在</errorWord>
      <group>L1_Grammar</group>
      <groupName>语法问题</groupName>
      <ability>L2_Grammar</ability>
      <abilityName>语法错误</abilityName>
      <candidateList>
        <item>投标人在其</item>
      </candidateList>
      <explain/>
      <paraID>2198E6AC</paraID>
      <start>17</start>
      <end>19</end>
      <status>ignored</status>
      <modifiedWord/>
      <trackRevisions>false</trackRevisions>
    </reviewItem>
    <reviewItem>
      <errorID>3f76d145-5f66-4276-ae31-b0230ba39d0e</errorID>
      <errorWord>情况的</errorWord>
      <group>L1_Word</group>
      <groupName>字词问题</groupName>
      <ability>L2_Typo</ability>
      <abilityName>字词错误</abilityName>
      <candidateList>
        <item>的情况</item>
      </candidateList>
      <explain/>
      <paraID>220D923B</paraID>
      <start>50</start>
      <end>53</end>
      <status>ignored</status>
      <modifiedWord/>
      <trackRevisions>false</trackRevisions>
    </reviewItem>
    <reviewItem>
      <errorID>d4abfdd6-89ac-480f-9ed9-bf90bab862d6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6EEF0CDB</paraID>
      <start>94</start>
      <end>98</end>
      <status>ignored</status>
      <modifiedWord/>
      <trackRevisions>false</trackRevisions>
    </reviewItem>
    <reviewItem>
      <errorID>5f52a3fb-284c-4df8-8318-8b3bb915bdbd</errorID>
      <errorWord>真实性及来源的合法性</errorWord>
      <group>L1_Grammar</group>
      <groupName>语法问题</groupName>
      <ability>L2_Grammar</ability>
      <abilityName>语法错误</abilityName>
      <candidateList>
        <item>真实性</item>
      </candidateList>
      <explain/>
      <paraID> 842ED6F</paraID>
      <start>31</start>
      <end>41</end>
      <status>ignored</status>
      <modifiedWord/>
      <trackRevisions>false</trackRevisions>
    </reviewItem>
    <reviewItem>
      <errorID>240fc173-18c5-4518-bcf6-8a0226a13b53</errorID>
      <errorWord>材料的</errorWord>
      <group>L1_Word</group>
      <groupName>字词问题</groupName>
      <ability>L2_Typo</ability>
      <abilityName>字词错误</abilityName>
      <candidateList>
        <item>材料</item>
      </candidateList>
      <explain/>
      <paraID> 842ED6F</paraID>
      <start>63</start>
      <end>66</end>
      <status>ignored</status>
      <modifiedWord/>
      <trackRevisions>false</trackRevisions>
    </reviewItem>
    <reviewItem>
      <errorID>8358a424-d069-4128-8fc7-9332b30600ec</errorID>
      <errorWord>商业秘密的</errorWord>
      <group>L1_Word</group>
      <groupName>字词问题</groupName>
      <ability>L2_Typo</ability>
      <abilityName>字词错误</abilityName>
      <candidateList>
        <item>商业秘密</item>
      </candidateList>
      <explain/>
      <paraID> 842ED6F</paraID>
      <start>69</start>
      <end>74</end>
      <status>ignored</status>
      <modifiedWord/>
      <trackRevisions>false</trackRevisions>
    </reviewItem>
    <reviewItem>
      <errorID>b81894a0-d88b-48a9-88d5-df612838a25f</errorID>
      <errorWord>形式的</errorWord>
      <group>L1_Word</group>
      <groupName>字词问题</groupName>
      <ability>L2_Typo</ability>
      <abilityName>字词错误</abilityName>
      <candidateList>
        <item>形式</item>
      </candidateList>
      <explain/>
      <paraID> 842ED6F</paraID>
      <start>80</start>
      <end>83</end>
      <status>ignored</status>
      <modifiedWord/>
      <trackRevisions>false</trackRevisions>
    </reviewItem>
    <reviewItem>
      <errorID>63a4778d-9410-4287-9683-c80ffd3716af</errorID>
      <errorWord>。</errorWord>
      <group>L1_Punc</group>
      <groupName>标点问题</groupName>
      <ability>L2_Punc_CN</ability>
      <abilityName>标点符号问题</abilityName>
      <candidateList>
        <item>；</item>
      </candidateList>
      <explain/>
      <paraID>1DCA19C8</paraID>
      <start>37</start>
      <end>38</end>
      <status>ignored</status>
      <modifiedWord/>
      <trackRevisions>false</trackRevisions>
    </reviewItem>
    <reviewItem>
      <errorID>9372820a-ed56-4496-98ce-7f5cb95df1f6</errorID>
      <errorWord>质疑</errorWord>
      <group>L1_Word</group>
      <groupName>字词问题</groupName>
      <ability>L2_Typo</ability>
      <abilityName>字词错误</abilityName>
      <candidateList>
        <item> 质疑</item>
      </candidateList>
      <explain/>
      <paraID>15680D3B</paraID>
      <start>3</start>
      <end>5</end>
      <status>ignored</status>
      <modifiedWord/>
      <trackRevisions>false</trackRevisions>
    </reviewItem>
    <reviewItem>
      <errorID>421a2702-ea38-486e-a0a6-95fc834423e6</errorID>
      <errorWord>账账</errorWord>
      <group>L1_Word</group>
      <groupName>字词问题</groupName>
      <ability>L2_Typo</ability>
      <abilityName>字词错误</abilityName>
      <candidateList>
        <item>账</item>
      </candidateList>
      <explain/>
      <paraID>3B09BB78</paraID>
      <start>37</start>
      <end>39</end>
      <status>ignored</status>
      <modifiedWord/>
      <trackRevisions>false</trackRevisions>
    </reviewItem>
    <reviewItem>
      <errorID>3ae62157-0ebd-427a-8080-0866b7424659</errorID>
      <errorWord>，</errorWord>
      <group>L1_Word</group>
      <groupName>字词问题</groupName>
      <ability>L2_Typo</ability>
      <abilityName>字词错误</abilityName>
      <candidateList>
        <item>，具</item>
      </candidateList>
      <explain/>
      <paraID> 359BB42</paraID>
      <start>20</start>
      <end>21</end>
      <status>ignored</status>
      <modifiedWord/>
      <trackRevisions>false</trackRevisions>
    </reviewItem>
    <reviewItem>
      <errorID>ba01f8b4-2f07-4ad2-aeeb-f1c6afa4e89f</errorID>
      <errorWord>，</errorWord>
      <group>L1_Word</group>
      <groupName>字词问题</groupName>
      <ability>L2_Typo</ability>
      <abilityName>字词错误</abilityName>
      <candidateList>
        <item>，具</item>
      </candidateList>
      <explain/>
      <paraID>60991181</paraID>
      <start>59</start>
      <end>60</end>
      <status>ignored</status>
      <modifiedWord/>
      <trackRevisions>false</trackRevisions>
    </reviewItem>
    <reviewItem>
      <errorID>6ccce2ac-96e7-406c-970f-716ef832cfa6</errorID>
      <errorWord>账账</errorWord>
      <group>L1_Word</group>
      <groupName>字词问题</groupName>
      <ability>L2_Typo</ability>
      <abilityName>字词错误</abilityName>
      <candidateList>
        <item>账</item>
      </candidateList>
      <explain/>
      <paraID>63D8169B</paraID>
      <start>52</start>
      <end>54</end>
      <status>ignored</status>
      <modifiedWord/>
      <trackRevisions>false</trackRevisions>
    </reviewItem>
    <reviewItem>
      <errorID>6ac502e0-5da1-4e13-aefb-3085b35b81f9</errorID>
      <errorWord>且</errorWord>
      <group>L1_Grammar</group>
      <groupName>语法问题</groupName>
      <ability>L2_Grammar</ability>
      <abilityName>语法错误</abilityName>
      <candidateList>
        <item>相同且</item>
      </candidateList>
      <explain/>
      <paraID>758E9D1A</paraID>
      <start>41</start>
      <end>42</end>
      <status>ignored</status>
      <modifiedWord/>
      <trackRevisions>false</trackRevisions>
    </reviewItem>
    <reviewItem>
      <errorID>0814b4dd-2bdf-4ad6-8e99-9a9db37a7fdb</errorID>
      <errorWord>详实</errorWord>
      <group>L1_Word</group>
      <groupName>字词问题</groupName>
      <ability>L2_Typo</ability>
      <abilityName>字词错误</abilityName>
      <candidateList>
        <item>翔实</item>
      </candidateList>
      <explain/>
      <paraID>109B39AF</paraID>
      <start>24</start>
      <end>26</end>
      <status>ignored</status>
      <modifiedWord/>
      <trackRevisions>false</trackRevisions>
    </reviewItem>
    <reviewItem>
      <errorID>0dc6578c-deae-4585-95b3-94505fe75997</errorID>
      <errorWord>账账</errorWord>
      <group>L1_Word</group>
      <groupName>字词问题</groupName>
      <ability>L2_Typo</ability>
      <abilityName>字词错误</abilityName>
      <candidateList>
        <item>账</item>
      </candidateList>
      <explain/>
      <paraID>170ED749</paraID>
      <start>49</start>
      <end>51</end>
      <status>ignored</status>
      <modifiedWord/>
      <trackRevisions>false</trackRevisions>
    </reviewItem>
    <reviewItem>
      <errorID>5a49e5bf-2d25-4035-8119-3597919da619</errorID>
      <errorWord>详实</errorWord>
      <group>L1_Word</group>
      <groupName>字词问题</groupName>
      <ability>L2_Typo</ability>
      <abilityName>字词错误</abilityName>
      <candidateList>
        <item>翔实</item>
      </candidateList>
      <explain/>
      <paraID>4BCE0949</paraID>
      <start>22</start>
      <end>24</end>
      <status>ignored</status>
      <modifiedWord/>
      <trackRevisions>false</trackRevisions>
    </reviewItem>
    <reviewItem>
      <errorID>feaba87a-0ff6-4830-86ed-1da498e800dc</errorID>
      <errorWord>详实</errorWord>
      <group>L1_Word</group>
      <groupName>字词问题</groupName>
      <ability>L2_Typo</ability>
      <abilityName>字词错误</abilityName>
      <candidateList>
        <item>翔实</item>
      </candidateList>
      <explain/>
      <paraID>1260C412</paraID>
      <start>26</start>
      <end>28</end>
      <status>ignored</status>
      <modifiedWord/>
      <trackRevisions>false</trackRevisions>
    </reviewItem>
    <reviewItem>
      <errorID>f4f54bf1-d38f-4555-ad41-e318f6bc3f2f</errorID>
      <errorWord>详实</errorWord>
      <group>L1_Word</group>
      <groupName>字词问题</groupName>
      <ability>L2_Typo</ability>
      <abilityName>字词错误</abilityName>
      <candidateList>
        <item>翔实</item>
      </candidateList>
      <explain/>
      <paraID>7C791260</paraID>
      <start>6</start>
      <end>8</end>
      <status>ignored</status>
      <modifiedWord/>
      <trackRevisions>false</trackRevisions>
    </reviewItem>
    <reviewItem>
      <errorID>8f195af0-98b9-4645-8955-73e9f1ccc53b</errorID>
      <errorWord>、</errorWord>
      <group>L1_Punc</group>
      <groupName>标点问题</groupName>
      <ability>L2_Punc_CN</ability>
      <abilityName>标点符号问题</abilityName>
      <candidateList>
        <item>，</item>
      </candidateList>
      <explain/>
      <paraID>7C791260</paraID>
      <start>10</start>
      <end>11</end>
      <status>ignored</status>
      <modifiedWord/>
      <trackRevisions>false</trackRevisions>
    </reviewItem>
    <reviewItem>
      <errorID>2c93bb57-50fc-415f-83fd-931bef78e836</errorID>
      <errorWord>、</errorWord>
      <group>L1_Punc</group>
      <groupName>标点问题</groupName>
      <ability>L2_Punc_CN</ability>
      <abilityName>标点符号问题</abilityName>
      <candidateList>
        <item>，</item>
      </candidateList>
      <explain/>
      <paraID>7C791260</paraID>
      <start>15</start>
      <end>16</end>
      <status>ignored</status>
      <modifiedWord/>
      <trackRevisions>false</trackRevisions>
    </reviewItem>
    <reviewItem>
      <errorID>d69e68c2-0300-4c84-b6f5-3578fd4fd9d7</errorID>
      <errorWord>详实</errorWord>
      <group>L1_Word</group>
      <groupName>字词问题</groupName>
      <ability>L2_Typo</ability>
      <abilityName>字词错误</abilityName>
      <candidateList>
        <item>翔实</item>
      </candidateList>
      <explain/>
      <paraID> 6053D79</paraID>
      <start>8</start>
      <end>10</end>
      <status>ignored</status>
      <modifiedWord/>
      <trackRevisions>false</trackRevisions>
    </reviewItem>
    <reviewItem>
      <errorID>7fa5e3ff-0606-4971-b125-63cdd579767c</errorID>
      <errorWord>详实</errorWord>
      <group>L1_Word</group>
      <groupName>字词问题</groupName>
      <ability>L2_Typo</ability>
      <abilityName>字词错误</abilityName>
      <candidateList>
        <item>翔实</item>
      </candidateList>
      <explain/>
      <paraID>50DEBA53</paraID>
      <start>6</start>
      <end>8</end>
      <status>ignored</status>
      <modifiedWord/>
      <trackRevisions>false</trackRevisions>
    </reviewItem>
    <reviewItem>
      <errorID>9f531b6b-3845-4e6a-982b-b17519249c4c</errorID>
      <errorWord>、</errorWord>
      <group>L1_Punc</group>
      <groupName>标点问题</groupName>
      <ability>L2_Punc_CN</ability>
      <abilityName>标点符号问题</abilityName>
      <candidateList>
        <item>，</item>
      </candidateList>
      <explain/>
      <paraID>50DEBA53</paraID>
      <start>10</start>
      <end>11</end>
      <status>ignored</status>
      <modifiedWord/>
      <trackRevisions>false</trackRevisions>
    </reviewItem>
    <reviewItem>
      <errorID>b837f075-f035-4163-8938-f56ba8762bfd</errorID>
      <errorWord>、</errorWord>
      <group>L1_Punc</group>
      <groupName>标点问题</groupName>
      <ability>L2_Punc_CN</ability>
      <abilityName>标点符号问题</abilityName>
      <candidateList>
        <item>，</item>
      </candidateList>
      <explain/>
      <paraID>50DEBA53</paraID>
      <start>15</start>
      <end>16</end>
      <status>ignored</status>
      <modifiedWord/>
      <trackRevisions>false</trackRevisions>
    </reviewItem>
    <reviewItem>
      <errorID>9731df35-638c-45eb-aec2-f049b028b1db</errorID>
      <errorWord>、</errorWord>
      <group>L1_Punc</group>
      <groupName>标点问题</groupName>
      <ability>L2_Punc_CN</ability>
      <abilityName>标点符号问题</abilityName>
      <candidateList>
        <item>，</item>
      </candidateList>
      <explain/>
      <paraID>50DEBA53</paraID>
      <start>89</start>
      <end>90</end>
      <status>ignored</status>
      <modifiedWord/>
      <trackRevisions>false</trackRevisions>
    </reviewItem>
    <reviewItem>
      <errorID>e21164fb-22ff-42be-9abd-9f3032de0f88</errorID>
      <errorWord>、</errorWord>
      <group>L1_Punc</group>
      <groupName>标点问题</groupName>
      <ability>L2_Punc_CN</ability>
      <abilityName>标点符号问题</abilityName>
      <candidateList>
        <item>，</item>
      </candidateList>
      <explain/>
      <paraID>50DEBA53</paraID>
      <start>96</start>
      <end>97</end>
      <status>ignored</status>
      <modifiedWord/>
      <trackRevisions>false</trackRevisions>
    </reviewItem>
    <reviewItem>
      <errorID>7f556429-dacc-4e9d-8b76-5136361ae029</errorID>
      <errorWord>详实</errorWord>
      <group>L1_Word</group>
      <groupName>字词问题</groupName>
      <ability>L2_Typo</ability>
      <abilityName>字词错误</abilityName>
      <candidateList>
        <item>翔实</item>
      </candidateList>
      <explain/>
      <paraID>52FF8C67</paraID>
      <start>8</start>
      <end>10</end>
      <status>ignored</status>
      <modifiedWord/>
      <trackRevisions>false</trackRevisions>
    </reviewItem>
    <reviewItem>
      <errorID>2a3e6846-0fcf-41b7-9ce6-78eed984fe7e</errorID>
      <errorWord>，</errorWord>
      <group>L1_Word</group>
      <groupName>字词问题</groupName>
      <ability>L2_Typo</ability>
      <abilityName>字词错误</abilityName>
      <candidateList>
        <item>，具</item>
      </candidateList>
      <explain/>
      <paraID>1E048A52</paraID>
      <start>65</start>
      <end>66</end>
      <status>ignored</status>
      <modifiedWord/>
      <trackRevisions>false</trackRevisions>
    </reviewItem>
    <reviewItem>
      <errorID>bb72fdbe-5c54-4f1e-9a76-5e14b7d1afd1</errorID>
      <errorWord>或</errorWord>
      <group>L1_Word</group>
      <groupName>字词问题</groupName>
      <ability>L2_Typo</ability>
      <abilityName>字词错误</abilityName>
      <candidateList>
        <item>、</item>
      </candidateList>
      <explain/>
      <paraID>23C1C7F9</paraID>
      <start>42</start>
      <end>43</end>
      <status>ignored</status>
      <modifiedWord/>
      <trackRevisions>false</trackRevisions>
    </reviewItem>
    <reviewItem>
      <errorID>b3cecb70-bb43-4aab-9ace-88b875118fd5</errorID>
      <errorWord>》专职作业人员一名</errorWord>
      <group>L1_Grammar</group>
      <groupName>语法问题</groupName>
      <ability>L2_Grammar</ability>
      <abilityName>语法错误</abilityName>
      <candidateList>
        <item>》</item>
      </candidateList>
      <explain/>
      <paraID>23C1C7F9</paraID>
      <start>68</start>
      <end>77</end>
      <status>ignored</status>
      <modifiedWord/>
      <trackRevisions>false</trackRevisions>
    </reviewItem>
    <reviewItem>
      <errorID>f70c0aed-afa2-48e0-8e55-906ed99bc2e4</errorID>
      <errorWord>）人员一名</errorWord>
      <group>L1_Grammar</group>
      <groupName>语法问题</groupName>
      <ability>L2_Grammar</ability>
      <abilityName>语法错误</abilityName>
      <candidateList>
        <item>）</item>
      </candidateList>
      <explain/>
      <paraID>23C1C7F9</paraID>
      <start>95</start>
      <end>100</end>
      <status>ignored</status>
      <modifiedWord/>
      <trackRevisions>false</trackRevisions>
    </reviewItem>
    <reviewItem>
      <errorID>869a85c1-27e6-41af-9618-3803752e01aa</errorID>
      <errorWord>）一名</errorWord>
      <group>L1_Grammar</group>
      <groupName>语法问题</groupName>
      <ability>L2_Grammar</ability>
      <abilityName>语法错误</abilityName>
      <candidateList>
        <item>）</item>
      </candidateList>
      <explain/>
      <paraID>23C1C7F9</paraID>
      <start>120</start>
      <end>123</end>
      <status>ignored</status>
      <modifiedWord/>
      <trackRevisions>false</trackRevisions>
    </reviewItem>
    <reviewItem>
      <errorID>2c27b597-1b7c-4c2e-a306-339593bf42e2</errorID>
      <errorWord>一名</errorWord>
      <group>L1_Word</group>
      <groupName>字词问题</groupName>
      <ability>L2_Typo</ability>
      <abilityName>字词错误</abilityName>
      <candidateList>
        <item>各一名</item>
      </candidateList>
      <explain/>
      <paraID>23C1C7F9</paraID>
      <start>157</start>
      <end>159</end>
      <status>ignored</status>
      <modifiedWord/>
      <trackRevisions>false</trackRevisions>
    </reviewItem>
    <reviewItem>
      <errorID>f5f8f380-a5e6-4dc5-b6a0-ec8888a8fcef</errorID>
      <errorWord>配备</errorWord>
      <group>L1_Grammar</group>
      <groupName>语法问题</groupName>
      <ability>L2_Grammar</ability>
      <abilityName>语法错误</abilityName>
      <candidateList>
        <item>搭载</item>
      </candidateList>
      <explain>“配备～项目”搭配不当，建议修改为“搭载～项目”。</explain>
      <paraID> E99F4DB</paraID>
      <start>9</start>
      <end>11</end>
      <status>ignored</status>
      <modifiedWord/>
      <trackRevisions>false</trackRevisions>
    </reviewItem>
    <reviewItem>
      <errorID>f5aa5721-2f77-4c0e-9678-f44c57d05ef0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427A249</paraID>
      <start>0</start>
      <end>1</end>
      <status>ignored</status>
      <modifiedWord/>
      <trackRevisions>false</trackRevisions>
    </reviewItem>
    <reviewItem>
      <errorID>52ec3101-e3d2-4052-897c-c91efb8e3de6</errorID>
      <errorWord>加盖</errorWord>
      <group>L1_Punc</group>
      <groupName>标点问题</groupName>
      <ability>L2_Punc_CN</ability>
      <abilityName>标点符号问题</abilityName>
      <candidateList>
        <item>，加盖</item>
      </candidateList>
      <explain/>
      <paraID> 427A249</paraID>
      <start>34</start>
      <end>36</end>
      <status>ignored</status>
      <modifiedWord/>
      <trackRevisions>false</trackRevisions>
    </reviewItem>
    <reviewItem>
      <errorID>5f672097-c35c-41aa-90d7-5d64581b90e1</errorID>
      <errorWord>）</errorWord>
      <group>L1_Punc</group>
      <groupName>标点问题</groupName>
      <ability>L2_Punc_CN</ability>
      <abilityName>标点符号问题</abilityName>
      <candidateList>
        <item/>
      </candidateList>
      <explain/>
      <paraID>1E7F350E</paraID>
      <start>94</start>
      <end>95</end>
      <status>ignored</status>
      <modifiedWord/>
      <trackRevisions>false</trackRevisions>
    </reviewItem>
    <reviewItem>
      <errorID>4a72392f-61d1-412d-b0fc-fca79146f818</errorID>
      <errorWord>）</errorWord>
      <group>L1_Punc</group>
      <groupName>标点问题</groupName>
      <ability>L2_Punc_CN</ability>
      <abilityName>标点符号问题</abilityName>
      <candidateList>
        <item/>
      </candidateList>
      <explain/>
      <paraID>6487AD1B</paraID>
      <start>76</start>
      <end>77</end>
      <status>ignored</status>
      <modifiedWord/>
      <trackRevisions>false</trackRevisions>
    </reviewItem>
    <reviewItem>
      <errorID>f65ece39-795c-4795-918f-bb4dfc2271cf</errorID>
      <errorWord>）</errorWord>
      <group>L1_Punc</group>
      <groupName>标点问题</groupName>
      <ability>L2_Punc_CN</ability>
      <abilityName>标点符号问题</abilityName>
      <candidateList>
        <item/>
      </candidateList>
      <explain/>
      <paraID>786BC9E5</paraID>
      <start>202</start>
      <end>203</end>
      <status>ignored</status>
      <modifiedWord/>
      <trackRevisions>false</trackRevisions>
    </reviewItem>
    <reviewItem>
      <errorID>5b5adcf5-359c-416b-a839-48e0fc5d7fb9</errorID>
      <errorWord>）</errorWord>
      <group>L1_Punc</group>
      <groupName>标点问题</groupName>
      <ability>L2_Punc_CN</ability>
      <abilityName>标点符号问题</abilityName>
      <candidateList>
        <item/>
      </candidateList>
      <explain/>
      <paraID> ACE0FA1</paraID>
      <start>35</start>
      <end>36</end>
      <status>ignored</status>
      <modifiedWord/>
      <trackRevisions>false</trackRevisions>
    </reviewItem>
    <reviewItem>
      <errorID>7e431bc2-dabd-4edb-972d-798e68683077</errorID>
      <errorWord>）</errorWord>
      <group>L1_Punc</group>
      <groupName>标点问题</groupName>
      <ability>L2_Punc_CN</ability>
      <abilityName>标点符号问题</abilityName>
      <candidateList>
        <item/>
      </candidateList>
      <explain/>
      <paraID>55C222EF</paraID>
      <start>127</start>
      <end>128</end>
      <status>ignored</status>
      <modifiedWord/>
      <trackRevisions>false</trackRevisions>
    </reviewItem>
    <reviewItem>
      <errorID>3595672e-6ae8-4c1f-9b3f-ade84e6429ba</errorID>
      <errorWord>）</errorWord>
      <group>L1_Punc</group>
      <groupName>标点问题</groupName>
      <ability>L2_Punc_CN</ability>
      <abilityName>标点符号问题</abilityName>
      <candidateList>
        <item/>
      </candidateList>
      <explain/>
      <paraID>4001C324</paraID>
      <start>103</start>
      <end>104</end>
      <status>ignored</status>
      <modifiedWord/>
      <trackRevisions>false</trackRevisions>
    </reviewItem>
    <reviewItem>
      <errorID>3da80445-737d-4f22-a4c5-7aa29f3d69b2</errorID>
      <errorWord>，</errorWord>
      <group>L1_Punc</group>
      <groupName>标点问题</groupName>
      <ability>L2_Punc_CN</ability>
      <abilityName>标点符号问题</abilityName>
      <candidateList>
        <item>；</item>
      </candidateList>
      <explain/>
      <paraID>53DBDFB4</paraID>
      <start>42</start>
      <end>43</end>
      <status>ignored</status>
      <modifiedWord/>
      <trackRevisions>false</trackRevisions>
    </reviewItem>
    <reviewItem>
      <errorID>dd1509c1-1981-474c-98d2-273f5059cca4</errorID>
      <errorWord>提供</errorWord>
      <group>L1_Grammar</group>
      <groupName>语法问题</groupName>
      <ability>L2_Grammar</ability>
      <abilityName>语法错误</abilityName>
      <candidateList>
        <item>，需提供</item>
      </candidateList>
      <explain/>
      <paraID>53DBDFB4</paraID>
      <start>65</start>
      <end>67</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305B780-3D1C-4947-98BF-0D49D733F2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subject>2007XX</dc:subject>
  <dc:creator>连云港市政</dc:creator>
  <cp:keywords>2023年5</cp:keywords>
  <cp:lastModifiedBy>中新创达咨询有限公司连云港分公司</cp:lastModifiedBy>
  <cp:revision>18</cp:revision>
  <dcterms:created xsi:type="dcterms:W3CDTF">2018-05-08T01:23:00Z</dcterms:created>
  <dcterms:modified xsi:type="dcterms:W3CDTF">2026-09-11T07:11:52Z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eyJoZGlkIjoiNmU3NWQwNTZhZTBiOTYwYjQzZWUxNWQyZDYwNWEzYmYiLCJ1c2VySWQiOiI0ODQ4MjU5MjUifQ==</vt:lpwstr>
  </property>
  <property fmtid="{D5CDD505-2E9C-101B-9397-08002B2CF9AE}" pid="3" name="KSOProductBuildVer">
    <vt:lpwstr>2052-12.1.0.28505</vt:lpwstr>
  </property>
  <property fmtid="{D5CDD505-2E9C-101B-9397-08002B2CF9AE}" pid="4" name="ICV">
    <vt:lpwstr>5F2AF034A4534528B0F00240CD7D56E6_13</vt:lpwstr>
  </property>
</Properties>
</file>