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9521" w14:textId="77777777" w:rsidR="009D2204" w:rsidRDefault="00000000">
      <w:pPr>
        <w:jc w:val="center"/>
        <w:rPr>
          <w:lang w:eastAsia="zh-CN"/>
        </w:rPr>
      </w:pPr>
      <w:r>
        <w:rPr>
          <w:b/>
          <w:sz w:val="36"/>
          <w:szCs w:val="36"/>
          <w:lang w:eastAsia="zh-CN"/>
        </w:rPr>
        <w:t>2026</w:t>
      </w:r>
      <w:r>
        <w:rPr>
          <w:b/>
          <w:sz w:val="36"/>
          <w:szCs w:val="36"/>
          <w:lang w:eastAsia="zh-CN"/>
        </w:rPr>
        <w:t>年高新区湖钢路、通新路污水管道工程</w:t>
      </w:r>
    </w:p>
    <w:p w14:paraId="2537CB56" w14:textId="77777777" w:rsidR="009D2204" w:rsidRDefault="00000000">
      <w:pPr>
        <w:jc w:val="center"/>
        <w:rPr>
          <w:lang w:eastAsia="zh-CN"/>
        </w:rPr>
      </w:pPr>
      <w:r>
        <w:rPr>
          <w:b/>
          <w:sz w:val="36"/>
          <w:szCs w:val="36"/>
          <w:lang w:eastAsia="zh-CN"/>
        </w:rPr>
        <w:t>工程量清单编制说明</w:t>
      </w:r>
    </w:p>
    <w:p w14:paraId="68806C7E" w14:textId="77777777" w:rsidR="009D2204" w:rsidRDefault="00000000">
      <w:pPr>
        <w:pStyle w:val="21"/>
        <w:rPr>
          <w:lang w:eastAsia="zh-CN"/>
        </w:rPr>
      </w:pPr>
      <w:r>
        <w:rPr>
          <w:rFonts w:ascii="Times New Roman" w:eastAsia="思源黑体" w:hAnsi="Times New Roman" w:cs="Times New Roman"/>
          <w:lang w:eastAsia="zh-CN"/>
        </w:rPr>
        <w:t>一、工程概况</w:t>
      </w:r>
    </w:p>
    <w:p w14:paraId="601E736F" w14:textId="3F186006" w:rsidR="00A63C3F" w:rsidRPr="00A63C3F" w:rsidRDefault="00000000" w:rsidP="00A63C3F">
      <w:pPr>
        <w:spacing w:line="440" w:lineRule="exact"/>
        <w:ind w:firstLine="480"/>
        <w:rPr>
          <w:lang w:eastAsia="zh-CN"/>
        </w:rPr>
      </w:pPr>
      <w:r>
        <w:rPr>
          <w:lang w:eastAsia="zh-CN"/>
        </w:rPr>
        <w:t>本项目位于常熟市高新技术产业开发区（湖钢路、通新路），主要施工内容包括：</w:t>
      </w:r>
      <w:r w:rsidR="00A63C3F" w:rsidRPr="00A63C3F">
        <w:rPr>
          <w:lang w:eastAsia="zh-CN"/>
        </w:rPr>
        <w:t>常熟高新技术产业开发区管理委员会所需的</w:t>
      </w:r>
      <w:r w:rsidR="00A63C3F" w:rsidRPr="00A63C3F">
        <w:rPr>
          <w:lang w:eastAsia="zh-CN"/>
        </w:rPr>
        <w:t>2026</w:t>
      </w:r>
      <w:r w:rsidR="00A63C3F" w:rsidRPr="00A63C3F">
        <w:rPr>
          <w:lang w:eastAsia="zh-CN"/>
        </w:rPr>
        <w:t>年高新区湖钢路、通新路污水管道工程。主要内容为全线新建</w:t>
      </w:r>
      <w:r w:rsidR="00A63C3F" w:rsidRPr="00A63C3F">
        <w:rPr>
          <w:lang w:eastAsia="zh-CN"/>
        </w:rPr>
        <w:t>dn400</w:t>
      </w:r>
      <w:r w:rsidR="00A63C3F" w:rsidRPr="00A63C3F">
        <w:rPr>
          <w:lang w:eastAsia="zh-CN"/>
        </w:rPr>
        <w:t>污水重力流主管约</w:t>
      </w:r>
      <w:r w:rsidR="00A63C3F" w:rsidRPr="00A63C3F">
        <w:rPr>
          <w:lang w:eastAsia="zh-CN"/>
        </w:rPr>
        <w:t>795m</w:t>
      </w:r>
      <w:r w:rsidR="00A63C3F" w:rsidRPr="00A63C3F">
        <w:rPr>
          <w:lang w:eastAsia="zh-CN"/>
        </w:rPr>
        <w:t>，其中开挖埋管段</w:t>
      </w:r>
      <w:r w:rsidR="00A63C3F" w:rsidRPr="00A63C3F">
        <w:rPr>
          <w:lang w:eastAsia="zh-CN"/>
        </w:rPr>
        <w:t>85m</w:t>
      </w:r>
      <w:r w:rsidR="00A63C3F" w:rsidRPr="00A63C3F">
        <w:rPr>
          <w:lang w:eastAsia="zh-CN"/>
        </w:rPr>
        <w:t>、水平定向钻进（拖拉管）段</w:t>
      </w:r>
      <w:r w:rsidR="00A63C3F" w:rsidRPr="00A63C3F">
        <w:rPr>
          <w:lang w:eastAsia="zh-CN"/>
        </w:rPr>
        <w:t>710m</w:t>
      </w:r>
      <w:r w:rsidR="00A63C3F" w:rsidRPr="00A63C3F">
        <w:rPr>
          <w:lang w:eastAsia="zh-CN"/>
        </w:rPr>
        <w:t>；另设</w:t>
      </w:r>
      <w:r w:rsidR="00A63C3F" w:rsidRPr="00A63C3F">
        <w:rPr>
          <w:lang w:eastAsia="zh-CN"/>
        </w:rPr>
        <w:t>dn315</w:t>
      </w:r>
      <w:r w:rsidR="00A63C3F" w:rsidRPr="00A63C3F">
        <w:rPr>
          <w:lang w:eastAsia="zh-CN"/>
        </w:rPr>
        <w:t>接户管</w:t>
      </w:r>
      <w:r w:rsidR="00A63C3F" w:rsidRPr="00A63C3F">
        <w:rPr>
          <w:lang w:eastAsia="zh-CN"/>
        </w:rPr>
        <w:t>15m</w:t>
      </w:r>
      <w:r w:rsidR="00A63C3F" w:rsidRPr="00A63C3F">
        <w:rPr>
          <w:lang w:eastAsia="zh-CN"/>
        </w:rPr>
        <w:t>，用于沿线地块现状污水井与新建井接通。沿线新建</w:t>
      </w:r>
      <w:r w:rsidR="00A63C3F" w:rsidRPr="00A63C3F">
        <w:rPr>
          <w:lang w:eastAsia="zh-CN"/>
        </w:rPr>
        <w:t>800×800mm</w:t>
      </w:r>
      <w:r w:rsidR="00A63C3F" w:rsidRPr="00A63C3F">
        <w:rPr>
          <w:lang w:eastAsia="zh-CN"/>
        </w:rPr>
        <w:t>矩形流槽式污水检查井</w:t>
      </w:r>
      <w:r w:rsidR="00A63C3F" w:rsidRPr="00A63C3F">
        <w:rPr>
          <w:lang w:eastAsia="zh-CN"/>
        </w:rPr>
        <w:t>19</w:t>
      </w:r>
      <w:r w:rsidR="00A63C3F" w:rsidRPr="00A63C3F">
        <w:rPr>
          <w:lang w:eastAsia="zh-CN"/>
        </w:rPr>
        <w:t>座（井深</w:t>
      </w:r>
      <w:r w:rsidR="00A63C3F" w:rsidRPr="00A63C3F">
        <w:rPr>
          <w:lang w:eastAsia="zh-CN"/>
        </w:rPr>
        <w:t>1.3</w:t>
      </w:r>
      <w:r w:rsidR="00A63C3F" w:rsidRPr="00A63C3F">
        <w:rPr>
          <w:lang w:eastAsia="zh-CN"/>
        </w:rPr>
        <w:t>～</w:t>
      </w:r>
      <w:r w:rsidR="00A63C3F" w:rsidRPr="00A63C3F">
        <w:rPr>
          <w:lang w:eastAsia="zh-CN"/>
        </w:rPr>
        <w:t>3.34m</w:t>
      </w:r>
      <w:r w:rsidR="00A63C3F" w:rsidRPr="00A63C3F">
        <w:rPr>
          <w:lang w:eastAsia="zh-CN"/>
        </w:rPr>
        <w:t>），现状检查井破坏后修复</w:t>
      </w:r>
      <w:r w:rsidR="00A63C3F" w:rsidRPr="00A63C3F">
        <w:rPr>
          <w:lang w:eastAsia="zh-CN"/>
        </w:rPr>
        <w:t>4</w:t>
      </w:r>
      <w:r w:rsidR="00A63C3F" w:rsidRPr="00A63C3F">
        <w:rPr>
          <w:lang w:eastAsia="zh-CN"/>
        </w:rPr>
        <w:t>座（暂估）；设</w:t>
      </w:r>
      <w:r w:rsidR="00A63C3F" w:rsidRPr="00A63C3F">
        <w:rPr>
          <w:lang w:eastAsia="zh-CN"/>
        </w:rPr>
        <w:t>3.6m×3.6m</w:t>
      </w:r>
      <w:r w:rsidR="00A63C3F" w:rsidRPr="00A63C3F">
        <w:rPr>
          <w:lang w:eastAsia="zh-CN"/>
        </w:rPr>
        <w:t>拉森钢板桩工作坑</w:t>
      </w:r>
      <w:r w:rsidR="00A63C3F" w:rsidRPr="00A63C3F">
        <w:rPr>
          <w:lang w:eastAsia="zh-CN"/>
        </w:rPr>
        <w:t>10</w:t>
      </w:r>
      <w:r w:rsidR="00A63C3F" w:rsidRPr="00A63C3F">
        <w:rPr>
          <w:lang w:eastAsia="zh-CN"/>
        </w:rPr>
        <w:t>座（桩长</w:t>
      </w:r>
      <w:r w:rsidR="00A63C3F" w:rsidRPr="00A63C3F">
        <w:rPr>
          <w:lang w:eastAsia="zh-CN"/>
        </w:rPr>
        <w:t>6m</w:t>
      </w:r>
      <w:r w:rsidR="00A63C3F" w:rsidRPr="00A63C3F">
        <w:rPr>
          <w:lang w:eastAsia="zh-CN"/>
        </w:rPr>
        <w:t>）；安装检查井防坠设施</w:t>
      </w:r>
      <w:r w:rsidR="00A63C3F" w:rsidRPr="00A63C3F">
        <w:rPr>
          <w:lang w:eastAsia="zh-CN"/>
        </w:rPr>
        <w:t>19</w:t>
      </w:r>
      <w:r w:rsidR="00A63C3F" w:rsidRPr="00A63C3F">
        <w:rPr>
          <w:lang w:eastAsia="zh-CN"/>
        </w:rPr>
        <w:t>套、井周加固</w:t>
      </w:r>
      <w:r w:rsidR="00A63C3F" w:rsidRPr="00A63C3F">
        <w:rPr>
          <w:lang w:eastAsia="zh-CN"/>
        </w:rPr>
        <w:t>10</w:t>
      </w:r>
      <w:r w:rsidR="00A63C3F" w:rsidRPr="00A63C3F">
        <w:rPr>
          <w:lang w:eastAsia="zh-CN"/>
        </w:rPr>
        <w:t>座。开挖段同步实施路面拆除与修复约</w:t>
      </w:r>
      <w:r w:rsidR="00A63C3F" w:rsidRPr="00A63C3F">
        <w:rPr>
          <w:lang w:eastAsia="zh-CN"/>
        </w:rPr>
        <w:t>380m²</w:t>
      </w:r>
      <w:r w:rsidR="00A63C3F" w:rsidRPr="00A63C3F">
        <w:rPr>
          <w:lang w:eastAsia="zh-CN"/>
        </w:rPr>
        <w:t>（具体详见工程量清单及图纸）。</w:t>
      </w:r>
    </w:p>
    <w:p w14:paraId="21CF1E34" w14:textId="0B3F5AFE" w:rsidR="009D2204" w:rsidRPr="00A63C3F" w:rsidRDefault="009D2204">
      <w:pPr>
        <w:rPr>
          <w:lang w:eastAsia="zh-CN"/>
        </w:rPr>
      </w:pPr>
    </w:p>
    <w:p w14:paraId="3A5E393B" w14:textId="77777777" w:rsidR="009D2204" w:rsidRDefault="00000000">
      <w:pPr>
        <w:pStyle w:val="21"/>
      </w:pPr>
      <w:proofErr w:type="spellStart"/>
      <w:r>
        <w:rPr>
          <w:rFonts w:ascii="Times New Roman" w:eastAsia="思源黑体" w:hAnsi="Times New Roman" w:cs="Times New Roman"/>
        </w:rPr>
        <w:t>二、编制依据</w:t>
      </w:r>
      <w:proofErr w:type="spellEnd"/>
    </w:p>
    <w:p w14:paraId="4BC66466" w14:textId="77777777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t>《建设工程工程量清单计价标准》</w:t>
      </w:r>
      <w:r>
        <w:rPr>
          <w:lang w:eastAsia="zh-CN"/>
        </w:rPr>
        <w:t>GB/T 50500-2024</w:t>
      </w:r>
      <w:r>
        <w:rPr>
          <w:lang w:eastAsia="zh-CN"/>
        </w:rPr>
        <w:t>及配套计算标准；</w:t>
      </w:r>
    </w:p>
    <w:p w14:paraId="15068056" w14:textId="77777777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t>江苏省住房和城乡建设厅关于实施《建设工程工程量清单计价标准》（</w:t>
      </w:r>
      <w:r>
        <w:rPr>
          <w:lang w:eastAsia="zh-CN"/>
        </w:rPr>
        <w:t>GB/T 50500-2024</w:t>
      </w:r>
      <w:r>
        <w:rPr>
          <w:lang w:eastAsia="zh-CN"/>
        </w:rPr>
        <w:t>）及</w:t>
      </w:r>
      <w:r>
        <w:rPr>
          <w:lang w:eastAsia="zh-CN"/>
        </w:rPr>
        <w:t>9</w:t>
      </w:r>
      <w:r>
        <w:rPr>
          <w:lang w:eastAsia="zh-CN"/>
        </w:rPr>
        <w:t>本工程量计算标准有关事宜的公告；</w:t>
      </w:r>
    </w:p>
    <w:p w14:paraId="35763092" w14:textId="77777777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t>《江苏省市政工程消耗量（</w:t>
      </w:r>
      <w:r>
        <w:rPr>
          <w:lang w:eastAsia="zh-CN"/>
        </w:rPr>
        <w:t>2026</w:t>
      </w:r>
      <w:r>
        <w:rPr>
          <w:lang w:eastAsia="zh-CN"/>
        </w:rPr>
        <w:t>）》《江苏省建设工程费用参考》《江苏省建设工程施工机具台班费用编制参考表（</w:t>
      </w:r>
      <w:r>
        <w:rPr>
          <w:lang w:eastAsia="zh-CN"/>
        </w:rPr>
        <w:t>2026</w:t>
      </w:r>
      <w:r>
        <w:rPr>
          <w:lang w:eastAsia="zh-CN"/>
        </w:rPr>
        <w:t>）》（苏建价〔</w:t>
      </w:r>
      <w:r>
        <w:rPr>
          <w:lang w:eastAsia="zh-CN"/>
        </w:rPr>
        <w:t>2026</w:t>
      </w:r>
      <w:r>
        <w:rPr>
          <w:lang w:eastAsia="zh-CN"/>
        </w:rPr>
        <w:t>〕</w:t>
      </w:r>
      <w:r>
        <w:rPr>
          <w:lang w:eastAsia="zh-CN"/>
        </w:rPr>
        <w:t>76</w:t>
      </w:r>
      <w:r>
        <w:rPr>
          <w:lang w:eastAsia="zh-CN"/>
        </w:rPr>
        <w:t>号，自</w:t>
      </w:r>
      <w:r>
        <w:rPr>
          <w:lang w:eastAsia="zh-CN"/>
        </w:rPr>
        <w:t>2026</w:t>
      </w:r>
      <w:r>
        <w:rPr>
          <w:lang w:eastAsia="zh-CN"/>
        </w:rPr>
        <w:t>年</w:t>
      </w:r>
      <w:r>
        <w:rPr>
          <w:lang w:eastAsia="zh-CN"/>
        </w:rPr>
        <w:t>6</w:t>
      </w:r>
      <w:r>
        <w:rPr>
          <w:lang w:eastAsia="zh-CN"/>
        </w:rPr>
        <w:t>月</w:t>
      </w:r>
      <w:r>
        <w:rPr>
          <w:lang w:eastAsia="zh-CN"/>
        </w:rPr>
        <w:t>1</w:t>
      </w:r>
      <w:r>
        <w:rPr>
          <w:lang w:eastAsia="zh-CN"/>
        </w:rPr>
        <w:t>日起施行）；</w:t>
      </w:r>
    </w:p>
    <w:p w14:paraId="123215E7" w14:textId="77777777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t>《市政工程工程量计算标准》</w:t>
      </w:r>
      <w:r>
        <w:rPr>
          <w:lang w:eastAsia="zh-CN"/>
        </w:rPr>
        <w:t>GB/T 50857-2024</w:t>
      </w:r>
      <w:r>
        <w:rPr>
          <w:lang w:eastAsia="zh-CN"/>
        </w:rPr>
        <w:t>；</w:t>
      </w:r>
    </w:p>
    <w:p w14:paraId="267EEFA0" w14:textId="77777777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t>招标文件（含招标工程量清单、合同条款、技术标准规范）及其补遗、澄清或修改；</w:t>
      </w:r>
    </w:p>
    <w:p w14:paraId="6EBB8325" w14:textId="1DB84285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t>建设单位提供的施工图纸</w:t>
      </w:r>
      <w:r w:rsidR="00A63C3F">
        <w:rPr>
          <w:rFonts w:hint="eastAsia"/>
          <w:lang w:eastAsia="zh-CN"/>
        </w:rPr>
        <w:t>（苏交科集团股份有限公司</w:t>
      </w:r>
      <w:r w:rsidR="00A63C3F">
        <w:rPr>
          <w:rFonts w:hint="eastAsia"/>
          <w:lang w:eastAsia="zh-CN"/>
        </w:rPr>
        <w:t>2026</w:t>
      </w:r>
      <w:r w:rsidR="00A63C3F">
        <w:rPr>
          <w:rFonts w:hint="eastAsia"/>
          <w:lang w:eastAsia="zh-CN"/>
        </w:rPr>
        <w:t>年</w:t>
      </w:r>
      <w:r w:rsidR="00A63C3F">
        <w:rPr>
          <w:rFonts w:hint="eastAsia"/>
          <w:lang w:eastAsia="zh-CN"/>
        </w:rPr>
        <w:t>7</w:t>
      </w:r>
      <w:r w:rsidR="00A63C3F">
        <w:rPr>
          <w:rFonts w:hint="eastAsia"/>
          <w:lang w:eastAsia="zh-CN"/>
        </w:rPr>
        <w:t>月版）</w:t>
      </w:r>
      <w:r>
        <w:rPr>
          <w:lang w:eastAsia="zh-CN"/>
        </w:rPr>
        <w:t>、设计说明及拟施工依据；</w:t>
      </w:r>
    </w:p>
    <w:p w14:paraId="2AA32139" w14:textId="77777777" w:rsidR="009D2204" w:rsidRDefault="00000000">
      <w:pPr>
        <w:pStyle w:val="a"/>
        <w:numPr>
          <w:ilvl w:val="0"/>
          <w:numId w:val="11"/>
        </w:numPr>
        <w:rPr>
          <w:lang w:eastAsia="zh-CN"/>
        </w:rPr>
      </w:pPr>
      <w:r>
        <w:rPr>
          <w:lang w:eastAsia="zh-CN"/>
        </w:rPr>
        <w:lastRenderedPageBreak/>
        <w:t>与工程相关的国家及地方技术标准、施工验收规范；</w:t>
      </w:r>
    </w:p>
    <w:p w14:paraId="4F3E4812" w14:textId="618E10DB" w:rsidR="009D2204" w:rsidRDefault="00A63C3F">
      <w:pPr>
        <w:pStyle w:val="a"/>
        <w:numPr>
          <w:ilvl w:val="0"/>
          <w:numId w:val="11"/>
        </w:numPr>
        <w:rPr>
          <w:lang w:eastAsia="zh-CN"/>
        </w:rPr>
      </w:pPr>
      <w:r>
        <w:rPr>
          <w:rFonts w:hint="eastAsia"/>
          <w:lang w:eastAsia="zh-CN"/>
        </w:rPr>
        <w:t>苏州</w:t>
      </w:r>
      <w:r w:rsidR="00000000">
        <w:rPr>
          <w:lang w:eastAsia="zh-CN"/>
        </w:rPr>
        <w:t>市当期工程造价信息</w:t>
      </w: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t>2026</w:t>
      </w:r>
      <w:r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月）</w:t>
      </w:r>
      <w:r w:rsidR="00000000">
        <w:rPr>
          <w:lang w:eastAsia="zh-CN"/>
        </w:rPr>
        <w:t>及市场询价资料、</w:t>
      </w:r>
      <w:r>
        <w:rPr>
          <w:rFonts w:hint="eastAsia"/>
          <w:lang w:eastAsia="zh-CN"/>
        </w:rPr>
        <w:t>江苏省</w:t>
      </w:r>
      <w:r w:rsidR="00000000">
        <w:rPr>
          <w:lang w:eastAsia="zh-CN"/>
        </w:rPr>
        <w:t>造价指数。</w:t>
      </w:r>
    </w:p>
    <w:p w14:paraId="235FB581" w14:textId="77777777" w:rsidR="009D2204" w:rsidRDefault="00000000">
      <w:pPr>
        <w:pStyle w:val="21"/>
        <w:rPr>
          <w:lang w:eastAsia="zh-CN"/>
        </w:rPr>
      </w:pPr>
      <w:r>
        <w:rPr>
          <w:rFonts w:ascii="Times New Roman" w:eastAsia="思源黑体" w:hAnsi="Times New Roman" w:cs="Times New Roman"/>
          <w:lang w:eastAsia="zh-CN"/>
        </w:rPr>
        <w:t>三、编制交底</w:t>
      </w:r>
    </w:p>
    <w:p w14:paraId="29C2DCF9" w14:textId="77777777" w:rsidR="009D2204" w:rsidRDefault="00000000">
      <w:pPr>
        <w:pStyle w:val="31"/>
        <w:rPr>
          <w:lang w:eastAsia="zh-CN"/>
        </w:rPr>
      </w:pPr>
      <w:r>
        <w:rPr>
          <w:rFonts w:ascii="Times New Roman" w:eastAsia="思源黑体" w:hAnsi="Times New Roman" w:cs="Times New Roman"/>
          <w:lang w:eastAsia="zh-CN"/>
        </w:rPr>
        <w:t>1</w:t>
      </w:r>
      <w:r>
        <w:rPr>
          <w:rFonts w:ascii="Times New Roman" w:eastAsia="思源黑体" w:hAnsi="Times New Roman" w:cs="Times New Roman"/>
          <w:lang w:eastAsia="zh-CN"/>
        </w:rPr>
        <w:t>、招标工程量清单简述</w:t>
      </w:r>
    </w:p>
    <w:p w14:paraId="33A3FE65" w14:textId="77777777" w:rsidR="009D2204" w:rsidRDefault="00000000">
      <w:pPr>
        <w:pStyle w:val="a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>工程量按《市政工程工程量计算标准》</w:t>
      </w:r>
      <w:r>
        <w:rPr>
          <w:lang w:eastAsia="zh-CN"/>
        </w:rPr>
        <w:t>GB/T 50857-2024</w:t>
      </w:r>
      <w:r>
        <w:rPr>
          <w:lang w:eastAsia="zh-CN"/>
        </w:rPr>
        <w:t>及设计单位提供图纸计算。</w:t>
      </w:r>
    </w:p>
    <w:p w14:paraId="35633C8A" w14:textId="77777777" w:rsidR="009D2204" w:rsidRDefault="00000000">
      <w:pPr>
        <w:pStyle w:val="a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>暂列金额：</w:t>
      </w:r>
      <w:r>
        <w:rPr>
          <w:lang w:eastAsia="zh-CN"/>
        </w:rPr>
        <w:t>155,000.00</w:t>
      </w:r>
      <w:r>
        <w:rPr>
          <w:lang w:eastAsia="zh-CN"/>
        </w:rPr>
        <w:t>元（用于合同价格调整及未确定工程内容）。</w:t>
      </w:r>
    </w:p>
    <w:p w14:paraId="3B16376D" w14:textId="77777777" w:rsidR="009D2204" w:rsidRDefault="00000000">
      <w:pPr>
        <w:pStyle w:val="a"/>
        <w:numPr>
          <w:ilvl w:val="0"/>
          <w:numId w:val="12"/>
        </w:numPr>
      </w:pPr>
      <w:proofErr w:type="spellStart"/>
      <w:r>
        <w:t>专业工程暂估价：无</w:t>
      </w:r>
      <w:proofErr w:type="spellEnd"/>
      <w:r>
        <w:t>。</w:t>
      </w:r>
    </w:p>
    <w:p w14:paraId="5E591A67" w14:textId="77777777" w:rsidR="009D2204" w:rsidRDefault="00000000">
      <w:pPr>
        <w:pStyle w:val="a"/>
        <w:numPr>
          <w:ilvl w:val="0"/>
          <w:numId w:val="12"/>
        </w:numPr>
      </w:pPr>
      <w:r>
        <w:t>计日工：无。</w:t>
      </w:r>
    </w:p>
    <w:p w14:paraId="1B56B80A" w14:textId="77777777" w:rsidR="009D2204" w:rsidRDefault="00000000">
      <w:pPr>
        <w:pStyle w:val="a"/>
        <w:numPr>
          <w:ilvl w:val="0"/>
          <w:numId w:val="12"/>
        </w:numPr>
      </w:pPr>
      <w:r>
        <w:t>总承包服务费：无。</w:t>
      </w:r>
    </w:p>
    <w:p w14:paraId="68DF0A35" w14:textId="77777777" w:rsidR="009D2204" w:rsidRDefault="00000000">
      <w:pPr>
        <w:pStyle w:val="a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>本工程材料均由承包人自购，无甲供材、无甲供设备。</w:t>
      </w:r>
    </w:p>
    <w:p w14:paraId="4F978465" w14:textId="3CDB3F30" w:rsidR="009D2204" w:rsidRDefault="00000000">
      <w:pPr>
        <w:pStyle w:val="a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>土方、泥浆、余方外运及弃置费用：不论清单是否明示，均含装车、运输、弃置</w:t>
      </w:r>
      <w:r w:rsidR="00A63C3F">
        <w:rPr>
          <w:rFonts w:hint="eastAsia"/>
          <w:lang w:eastAsia="zh-CN"/>
        </w:rPr>
        <w:t>（不含</w:t>
      </w:r>
      <w:r w:rsidR="00A63C3F" w:rsidRPr="00A63C3F">
        <w:rPr>
          <w:lang w:eastAsia="zh-CN"/>
        </w:rPr>
        <w:t>建筑垃圾处置</w:t>
      </w:r>
      <w:r w:rsidR="00A63C3F">
        <w:rPr>
          <w:rFonts w:hint="eastAsia"/>
          <w:lang w:eastAsia="zh-CN"/>
        </w:rPr>
        <w:t>费）</w:t>
      </w:r>
      <w:r>
        <w:rPr>
          <w:lang w:eastAsia="zh-CN"/>
        </w:rPr>
        <w:t>等全部费用，运距及弃置点由投标人自行踏勘并计入报价</w:t>
      </w:r>
      <w:r w:rsidR="00A63C3F">
        <w:rPr>
          <w:rFonts w:hint="eastAsia"/>
          <w:lang w:eastAsia="zh-CN"/>
        </w:rPr>
        <w:t>，实际发生</w:t>
      </w:r>
      <w:r w:rsidR="00A63C3F" w:rsidRPr="00A63C3F">
        <w:rPr>
          <w:lang w:eastAsia="zh-CN"/>
        </w:rPr>
        <w:t>建筑垃圾处置</w:t>
      </w:r>
      <w:r w:rsidR="00A63C3F">
        <w:rPr>
          <w:rFonts w:hint="eastAsia"/>
          <w:lang w:eastAsia="zh-CN"/>
        </w:rPr>
        <w:t>费，按甲乙双方协定另行处理</w:t>
      </w:r>
      <w:r>
        <w:rPr>
          <w:lang w:eastAsia="zh-CN"/>
        </w:rPr>
        <w:t>。</w:t>
      </w:r>
    </w:p>
    <w:p w14:paraId="02BEFB2D" w14:textId="77777777" w:rsidR="009D2204" w:rsidRDefault="00000000">
      <w:pPr>
        <w:pStyle w:val="31"/>
        <w:rPr>
          <w:lang w:eastAsia="zh-CN"/>
        </w:rPr>
      </w:pPr>
      <w:r>
        <w:rPr>
          <w:rFonts w:ascii="Times New Roman" w:eastAsia="思源黑体" w:hAnsi="Times New Roman" w:cs="Times New Roman"/>
          <w:lang w:eastAsia="zh-CN"/>
        </w:rPr>
        <w:t>2</w:t>
      </w:r>
      <w:r>
        <w:rPr>
          <w:rFonts w:ascii="Times New Roman" w:eastAsia="思源黑体" w:hAnsi="Times New Roman" w:cs="Times New Roman"/>
          <w:lang w:eastAsia="zh-CN"/>
        </w:rPr>
        <w:t>、计价内容及工程量</w:t>
      </w:r>
    </w:p>
    <w:p w14:paraId="73B690B6" w14:textId="77777777" w:rsidR="009D2204" w:rsidRDefault="00000000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）计价内容按</w:t>
      </w:r>
      <w:r>
        <w:rPr>
          <w:lang w:eastAsia="zh-CN"/>
        </w:rPr>
        <w:t>2024</w:t>
      </w:r>
      <w:r>
        <w:rPr>
          <w:lang w:eastAsia="zh-CN"/>
        </w:rPr>
        <w:t>版清单标准及《江苏省市政工程消耗量（</w:t>
      </w:r>
      <w:r>
        <w:rPr>
          <w:lang w:eastAsia="zh-CN"/>
        </w:rPr>
        <w:t>2026</w:t>
      </w:r>
      <w:r>
        <w:rPr>
          <w:lang w:eastAsia="zh-CN"/>
        </w:rPr>
        <w:t>）》对应项目工作内容确定。</w:t>
      </w:r>
    </w:p>
    <w:p w14:paraId="3DDA8C22" w14:textId="77777777" w:rsidR="009D2204" w:rsidRDefault="00000000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）分部分项包括：拆除工程、土石方工程、管网工程、工作坑、道路工程。</w:t>
      </w:r>
    </w:p>
    <w:p w14:paraId="043EC20E" w14:textId="77777777" w:rsidR="009D2204" w:rsidRDefault="00000000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3</w:t>
      </w:r>
      <w:r>
        <w:rPr>
          <w:lang w:eastAsia="zh-CN"/>
        </w:rPr>
        <w:t>）措施项目包括：安全生产、文明施工、环境保护、临时设施、冬雨季施工、夜间施工、已完工程保护、实名制管理、脚手架、施工排水、大型机械进出场及安拆等。</w:t>
      </w:r>
    </w:p>
    <w:p w14:paraId="76A7546C" w14:textId="77777777" w:rsidR="009D2204" w:rsidRDefault="00000000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4</w:t>
      </w:r>
      <w:r>
        <w:rPr>
          <w:lang w:eastAsia="zh-CN"/>
        </w:rPr>
        <w:t>）清单工程量按设计图示及计算标准计量；综合单价由投标人结合市场价、企业成本自主报价。</w:t>
      </w:r>
    </w:p>
    <w:p w14:paraId="0C5E9C10" w14:textId="77777777" w:rsidR="009D2204" w:rsidRDefault="00000000">
      <w:pPr>
        <w:pStyle w:val="31"/>
        <w:rPr>
          <w:lang w:eastAsia="zh-CN"/>
        </w:rPr>
      </w:pPr>
      <w:r>
        <w:rPr>
          <w:rFonts w:ascii="Times New Roman" w:eastAsia="思源黑体" w:hAnsi="Times New Roman" w:cs="Times New Roman"/>
          <w:lang w:eastAsia="zh-CN"/>
        </w:rPr>
        <w:lastRenderedPageBreak/>
        <w:t>3</w:t>
      </w:r>
      <w:r>
        <w:rPr>
          <w:rFonts w:ascii="Times New Roman" w:eastAsia="思源黑体" w:hAnsi="Times New Roman" w:cs="Times New Roman"/>
          <w:lang w:eastAsia="zh-CN"/>
        </w:rPr>
        <w:t>、增值税说明</w:t>
      </w:r>
    </w:p>
    <w:p w14:paraId="2495C9C9" w14:textId="77777777" w:rsidR="009D2204" w:rsidRDefault="00000000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）本工程采用一般计税方法，增值税税率为</w:t>
      </w:r>
      <w:r>
        <w:rPr>
          <w:lang w:eastAsia="zh-CN"/>
        </w:rPr>
        <w:t>9%</w:t>
      </w:r>
      <w:r>
        <w:rPr>
          <w:lang w:eastAsia="zh-CN"/>
        </w:rPr>
        <w:t>。</w:t>
      </w:r>
    </w:p>
    <w:p w14:paraId="216AF1CC" w14:textId="77777777" w:rsidR="009D2204" w:rsidRDefault="00000000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）增值税计算基础：分部分项工程费＋措施项目费＋其他项目费－专业工程暂估价－除税甲供材料（设备）费。</w:t>
      </w:r>
    </w:p>
    <w:p w14:paraId="1ECAE76B" w14:textId="77777777" w:rsidR="009D2204" w:rsidRDefault="00000000">
      <w:pPr>
        <w:pStyle w:val="21"/>
      </w:pPr>
      <w:proofErr w:type="spellStart"/>
      <w:r>
        <w:rPr>
          <w:rFonts w:ascii="Times New Roman" w:eastAsia="思源黑体" w:hAnsi="Times New Roman" w:cs="Times New Roman"/>
        </w:rPr>
        <w:t>四、其他必要说明</w:t>
      </w:r>
      <w:proofErr w:type="spellEnd"/>
    </w:p>
    <w:p w14:paraId="691CB236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本工程质量要求为：合格。</w:t>
      </w:r>
    </w:p>
    <w:p w14:paraId="0CEDA041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管道闭水试验、热熔</w:t>
      </w:r>
      <w:r>
        <w:rPr>
          <w:lang w:eastAsia="zh-CN"/>
        </w:rPr>
        <w:t>/</w:t>
      </w:r>
      <w:r>
        <w:rPr>
          <w:lang w:eastAsia="zh-CN"/>
        </w:rPr>
        <w:t>胶圈接口、井内抹面、防坠板安装等含在对应清单综合单价中，不单独列项。</w:t>
      </w:r>
    </w:p>
    <w:p w14:paraId="1329A0E7" w14:textId="4D7F53AF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钢板桩（</w:t>
      </w:r>
      <w:r>
        <w:rPr>
          <w:lang w:eastAsia="zh-CN"/>
        </w:rPr>
        <w:t>30B</w:t>
      </w:r>
      <w:r>
        <w:rPr>
          <w:lang w:eastAsia="zh-CN"/>
        </w:rPr>
        <w:t>槽钢、</w:t>
      </w:r>
      <w:r>
        <w:rPr>
          <w:lang w:eastAsia="zh-CN"/>
        </w:rPr>
        <w:t>IV</w:t>
      </w:r>
      <w:r>
        <w:rPr>
          <w:lang w:eastAsia="zh-CN"/>
        </w:rPr>
        <w:t>型拉森桩）含打拔、使用费、围檩及机械进退场费，</w:t>
      </w:r>
      <w:r w:rsidR="0097363D">
        <w:rPr>
          <w:rFonts w:hint="eastAsia"/>
          <w:lang w:eastAsia="zh-CN"/>
        </w:rPr>
        <w:t>应</w:t>
      </w:r>
      <w:r>
        <w:rPr>
          <w:lang w:eastAsia="zh-CN"/>
        </w:rPr>
        <w:t>按合同工期包干</w:t>
      </w:r>
      <w:r w:rsidR="0097363D">
        <w:rPr>
          <w:rFonts w:hint="eastAsia"/>
          <w:lang w:eastAsia="zh-CN"/>
        </w:rPr>
        <w:t>使用</w:t>
      </w:r>
      <w:r>
        <w:rPr>
          <w:lang w:eastAsia="zh-CN"/>
        </w:rPr>
        <w:t>，结算不再调整。</w:t>
      </w:r>
    </w:p>
    <w:p w14:paraId="3F0E75BD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水平定向钻进子目含钻孔、扩孔、回拖布管、泥浆外运处置。</w:t>
      </w:r>
    </w:p>
    <w:p w14:paraId="28C7B9DD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检查井井盖座按清单特征分别列项，防沉降井盖、轻型井盖、钢纤维井盖不得混用。</w:t>
      </w:r>
    </w:p>
    <w:p w14:paraId="113223D6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道路恢复砼面层钢筋单独列项，不并入混凝土单价。</w:t>
      </w:r>
    </w:p>
    <w:p w14:paraId="4B958655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投标人应自行踏勘现场，充分了解地下管线、交通导改、施工场地、弃土点情况，风险含在报价内。</w:t>
      </w:r>
    </w:p>
    <w:p w14:paraId="424F508F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安全生产措施费须按江苏省费用参考足额计取，不得低于下限。</w:t>
      </w:r>
    </w:p>
    <w:p w14:paraId="77D24414" w14:textId="77777777" w:rsidR="009D2204" w:rsidRDefault="00000000">
      <w:pPr>
        <w:pStyle w:val="a"/>
        <w:numPr>
          <w:ilvl w:val="0"/>
          <w:numId w:val="13"/>
        </w:numPr>
        <w:rPr>
          <w:lang w:eastAsia="zh-CN"/>
        </w:rPr>
      </w:pPr>
      <w:r>
        <w:rPr>
          <w:lang w:eastAsia="zh-CN"/>
        </w:rPr>
        <w:t>本清单为招标文件组成部分，未尽事宜按合同约定及</w:t>
      </w:r>
      <w:r>
        <w:rPr>
          <w:lang w:eastAsia="zh-CN"/>
        </w:rPr>
        <w:t>2024</w:t>
      </w:r>
      <w:r>
        <w:rPr>
          <w:lang w:eastAsia="zh-CN"/>
        </w:rPr>
        <w:t>版清单标准执行。</w:t>
      </w:r>
    </w:p>
    <w:p w14:paraId="588AB411" w14:textId="77777777" w:rsidR="009D2204" w:rsidRDefault="009D2204">
      <w:pPr>
        <w:rPr>
          <w:lang w:eastAsia="zh-CN"/>
        </w:rPr>
      </w:pPr>
    </w:p>
    <w:p w14:paraId="5C2AD34E" w14:textId="77777777" w:rsidR="009D2204" w:rsidRDefault="00000000" w:rsidP="000E42D4">
      <w:pPr>
        <w:ind w:firstLineChars="2000" w:firstLine="4805"/>
        <w:rPr>
          <w:lang w:eastAsia="zh-CN"/>
        </w:rPr>
      </w:pPr>
      <w:r>
        <w:rPr>
          <w:b/>
          <w:lang w:eastAsia="zh-CN"/>
        </w:rPr>
        <w:t>常熟市信昌工程造价咨询有限责任公司</w:t>
      </w:r>
    </w:p>
    <w:p w14:paraId="71F93D16" w14:textId="77777777" w:rsidR="009D2204" w:rsidRDefault="00000000" w:rsidP="000E42D4">
      <w:pPr>
        <w:ind w:firstLineChars="2500" w:firstLine="6006"/>
      </w:pPr>
      <w:r>
        <w:rPr>
          <w:b/>
        </w:rPr>
        <w:t>2026</w:t>
      </w:r>
      <w:r>
        <w:rPr>
          <w:b/>
        </w:rPr>
        <w:t>年</w:t>
      </w:r>
      <w:r>
        <w:rPr>
          <w:b/>
        </w:rPr>
        <w:t>10</w:t>
      </w:r>
      <w:r>
        <w:rPr>
          <w:b/>
        </w:rPr>
        <w:t>月</w:t>
      </w:r>
      <w:r>
        <w:rPr>
          <w:b/>
        </w:rPr>
        <w:t>22</w:t>
      </w:r>
      <w:r>
        <w:rPr>
          <w:b/>
        </w:rPr>
        <w:t>日</w:t>
      </w:r>
    </w:p>
    <w:sectPr w:rsidR="009D220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思源黑体">
    <w:panose1 w:val="020B0400000000000000"/>
    <w:charset w:val="86"/>
    <w:family w:val="swiss"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661674">
    <w:abstractNumId w:val="8"/>
  </w:num>
  <w:num w:numId="2" w16cid:durableId="71007641">
    <w:abstractNumId w:val="6"/>
  </w:num>
  <w:num w:numId="3" w16cid:durableId="1415515064">
    <w:abstractNumId w:val="5"/>
  </w:num>
  <w:num w:numId="4" w16cid:durableId="864831694">
    <w:abstractNumId w:val="4"/>
  </w:num>
  <w:num w:numId="5" w16cid:durableId="1602294197">
    <w:abstractNumId w:val="7"/>
  </w:num>
  <w:num w:numId="6" w16cid:durableId="687099881">
    <w:abstractNumId w:val="3"/>
  </w:num>
  <w:num w:numId="7" w16cid:durableId="1546018856">
    <w:abstractNumId w:val="2"/>
  </w:num>
  <w:num w:numId="8" w16cid:durableId="652294564">
    <w:abstractNumId w:val="1"/>
  </w:num>
  <w:num w:numId="9" w16cid:durableId="138616258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2D4"/>
    <w:rsid w:val="0015074B"/>
    <w:rsid w:val="0029639D"/>
    <w:rsid w:val="00326F90"/>
    <w:rsid w:val="0097363D"/>
    <w:rsid w:val="009D2204"/>
    <w:rsid w:val="00A63C3F"/>
    <w:rsid w:val="00AA1D8D"/>
    <w:rsid w:val="00B47730"/>
    <w:rsid w:val="00CB0664"/>
    <w:rsid w:val="00E10F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9A1FEA"/>
  <w14:defaultImageDpi w14:val="300"/>
  <w15:docId w15:val="{9C697172-4E60-46A0-8321-21872874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思源黑体" w:hAnsi="Times New Roman" w:cs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792</Words>
  <Characters>832</Characters>
  <Application>Microsoft Office Word</Application>
  <DocSecurity>0</DocSecurity>
  <Lines>48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JUN SHI</cp:lastModifiedBy>
  <cp:revision>2</cp:revision>
  <dcterms:created xsi:type="dcterms:W3CDTF">2013-12-23T23:15:00Z</dcterms:created>
  <dcterms:modified xsi:type="dcterms:W3CDTF">2026-10-23T04:47:00Z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{"Label":"1","ContentProducer":"001191440300708461136T1WFUO","ProduceID":"4f4d43b975ad76e60f44426d4ba146e5-Fzed","ReservedCode1":"{\"Type\":\" TC260PG\",\"Version\":1,\"Bindings\":[{\"Type\":\"soft\",\"AlgID\":\"sm3\",\"Value\":\"2e9b6fc7683cfaca57d1302142282ef099edaed74cccf2e166f3c94099237db4\"},{\"Type\":\"hash\",\"AlgID\":\"sm3\",\"Value\":\"c105eea15e854bc74fdd12d4e12c06158ad953ce0a014021884e21c05408a2f9\"}],\"PubSD\":[{\"Type\":\"DS\",\"AlgID\":\"sm2\",\"TBSData\":{\"Type\":\"Binding\",\"BType\":\"hash\"},\"Signature\":\"3044022033a221c8db9cc0a23cf1686b92e8c0a6c3fc4c3042c18cf85da28f48ddd93047022048eb8d18425b3ecdcf4bdc95bc57413f62605535deb7443f8073aa2c75ff6cd5\"},{\"Type\":\"PubKey\",\"AlgID\":\"sm2\",\"KeyValue\":\"0407f79b28a17a752b3aae4305c98b48978213832729a2571850b1310b2bc9fe8fee039ccf25ebfeac27502414d9fcef792d777183c98893d226171c2f7a3289a2\"}],\"Extension\":{\"Timestamp\":1792731076,\"KeyVersion\":\"v1-TxLeOmf7bqU223\"}}","ContentPropagator":"001191440300708461136T1WFUO","PropagateID":"4f4d43b975ad76e60f44426d4ba146e5-Fzed","ReservedCode2":"{\"Type\":\" TC260PG\",\"Version\":1,\"Bindings\":[{\"Type\":\"soft\",\"AlgID\":\"sm3\",\"Value\":\"2e9b6fc7683cfaca57d1302142282ef099edaed74cccf2e166f3c94099237db4\"},{\"Type\":\"hash\",\"AlgID\":\"sm3\",\"Value\":\"c105eea15e854bc74fdd12d4e12c06158ad953ce0a014021884e21c05408a2f9\"}],\"PubSD\":[{\"Type\":\"DS\",\"AlgID\":\"sm2\",\"TBSData\":{\"Type\":\"Binding\",\"BType\":\"hash\"},\"Signature\":\"304502201f870ab507a9bb4e49b6675702e209a917171b7c30711fdf78241c4edf22c127022100986dc19439189f7790771c9a57f25bc6aa6774c1d30f7a8c785d14eb67fc2c2d\"},{\"Type\":\"PubKey\",\"AlgID\":\"sm2\",\"KeyValue\":\"0407f79b28a17a752b3aae4305c98b48978213832729a2571850b1310b2bc9fe8fee039ccf25ebfeac27502414d9fcef792d777183c98893d226171c2f7a3289a2\"}],\"Extension\":{\"Timestamp\":1792731076,\"KeyVersion\":\"v1-TxLeOmf7bqU223\"}}"}</vt:lpwstr>
  </property>
</Properties>
</file>