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903"/>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903"/>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03"/>
        <w:ind w:left="0" w:firstLine="964"/>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长江如皋段水下地形测量及河势分析项目</w:t>
      </w:r>
      <w:r/>
    </w:p>
    <w:p>
      <w:pPr>
        <w:pStyle w:val="903"/>
        <w:ind w:left="0" w:firstLine="964"/>
        <w:spacing w:line="240" w:lineRule="auto"/>
        <w:rPr>
          <w:b/>
          <w:bCs/>
          <w:sz w:val="32"/>
          <w:u w:val="single"/>
        </w:rPr>
      </w:pPr>
      <w:r>
        <w:rPr>
          <w:rFonts w:hint="eastAsia"/>
          <w:b/>
          <w:bCs/>
          <w:sz w:val="32"/>
        </w:rPr>
        <w:t xml:space="preserve">项目编号：JSZC-320682-NTWY-C2026-0003</w:t>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0"/>
        <w:jc w:val="center"/>
        <w:spacing w:line="240" w:lineRule="auto"/>
        <w:rPr>
          <w:b/>
          <w:bCs/>
          <w:sz w:val="32"/>
        </w:rPr>
      </w:pPr>
      <w:r>
        <w:rPr>
          <w:b/>
          <w:bCs/>
          <w:sz w:val="32"/>
        </w:rPr>
      </w:r>
      <w:r/>
    </w:p>
    <w:p>
      <w:pPr>
        <w:pStyle w:val="903"/>
        <w:ind w:firstLine="993"/>
        <w:spacing w:line="240" w:lineRule="auto"/>
        <w:rPr>
          <w:rFonts w:hint="eastAsia" w:eastAsia="宋体"/>
          <w:b/>
          <w:bCs/>
          <w:color w:val="auto"/>
          <w:sz w:val="32"/>
          <w:highlight w:val="none"/>
          <w:u w:val="single"/>
          <w:lang w:eastAsia="zh-CN"/>
        </w:rPr>
      </w:pPr>
      <w:r>
        <w:rPr>
          <w:rFonts w:hint="eastAsia"/>
          <w:b/>
          <w:bCs/>
          <w:color w:val="auto"/>
          <w:sz w:val="32"/>
          <w:highlight w:val="none"/>
        </w:rPr>
        <w:t xml:space="preserve">采购人名称：</w:t>
      </w:r>
      <w:r>
        <w:rPr>
          <w:rFonts w:hint="eastAsia"/>
          <w:b/>
          <w:bCs/>
          <w:color w:val="auto"/>
          <w:sz w:val="32"/>
          <w:highlight w:val="none"/>
          <w:lang w:eastAsia="zh-CN"/>
        </w:rPr>
        <w:t xml:space="preserve">如皋市水旱灾害防御中心     </w:t>
      </w:r>
      <w:r/>
    </w:p>
    <w:p>
      <w:pPr>
        <w:pStyle w:val="903"/>
        <w:ind w:firstLine="993"/>
        <w:spacing w:line="240" w:lineRule="auto"/>
        <w:rPr>
          <w:b/>
          <w:bCs/>
          <w:color w:val="auto"/>
          <w:sz w:val="32"/>
          <w:highlight w:val="none"/>
        </w:rPr>
      </w:pPr>
      <w:r>
        <w:rPr>
          <w:rFonts w:hint="eastAsia"/>
          <w:b/>
          <w:bCs/>
          <w:color w:val="auto"/>
          <w:sz w:val="32"/>
          <w:highlight w:val="none"/>
        </w:rPr>
        <w:t xml:space="preserve">采购代理机构名称：南通炜烨工程咨询有限公司</w:t>
      </w:r>
      <w:r/>
    </w:p>
    <w:p>
      <w:pPr>
        <w:pStyle w:val="903"/>
        <w:ind w:firstLine="0"/>
        <w:jc w:val="center"/>
        <w:spacing w:line="240" w:lineRule="auto"/>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10</w:t>
      </w:r>
      <w:r>
        <w:rPr>
          <w:rFonts w:hint="eastAsia"/>
          <w:b/>
          <w:bCs/>
          <w:color w:val="auto"/>
          <w:sz w:val="32"/>
          <w:highlight w:val="none"/>
        </w:rPr>
        <w:t xml:space="preserve">月</w:t>
      </w:r>
      <w:r>
        <w:rPr>
          <w:rFonts w:hint="eastAsia"/>
          <w:b/>
          <w:bCs/>
          <w:color w:val="auto"/>
          <w:sz w:val="32"/>
          <w:highlight w:val="none"/>
          <w:lang w:val="en-US" w:eastAsia="zh-CN"/>
        </w:rPr>
        <w:t xml:space="preserve">26</w:t>
      </w:r>
      <w:r>
        <w:rPr>
          <w:rFonts w:hint="eastAsia"/>
          <w:b/>
          <w:bCs/>
          <w:color w:val="auto"/>
          <w:sz w:val="32"/>
          <w:highlight w:val="none"/>
        </w:rPr>
        <w:t xml:space="preserve">日</w:t>
      </w:r>
      <w:r/>
    </w:p>
    <w:p>
      <w:pPr>
        <w:pStyle w:val="903"/>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903"/>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r>
      <w:r/>
    </w:p>
    <w:p>
      <w:pPr>
        <w:pStyle w:val="903"/>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第1章 竞争性磋商公告</w:t>
      </w:r>
      <w:r/>
    </w:p>
    <w:p>
      <w:pPr>
        <w:pStyle w:val="873"/>
        <w:ind w:firstLine="560"/>
        <w:spacing w:after="0" w:line="500" w:lineRule="exact"/>
        <w:rPr>
          <w:rFonts w:ascii="黑体" w:hAnsi="黑体" w:eastAsia="黑体"/>
          <w:sz w:val="28"/>
          <w:szCs w:val="28"/>
        </w:rPr>
      </w:pPr>
      <w:r/>
      <w:bookmarkStart w:id="0" w:name="_Toc28359012"/>
      <w:r/>
      <w:bookmarkStart w:id="1" w:name="_Toc35393798"/>
      <w:r/>
      <w:bookmarkStart w:id="2" w:name="_Toc35393629"/>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长江如皋段水下地形测量及河势分析项目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2.项目编号：JSZC-320682-NTWY-C2026-0003</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3.预算金额：人民币</w:t>
      </w:r>
      <w:r>
        <w:rPr>
          <w:rFonts w:hint="eastAsia" w:ascii="仿宋" w:hAnsi="仿宋" w:eastAsia="仿宋"/>
          <w:sz w:val="28"/>
          <w:szCs w:val="28"/>
          <w:lang w:val="en-US" w:eastAsia="zh-CN"/>
        </w:rPr>
        <w:t xml:space="preserve">150</w:t>
      </w:r>
      <w:r>
        <w:rPr>
          <w:rFonts w:hint="eastAsia" w:ascii="仿宋" w:hAnsi="仿宋" w:eastAsia="仿宋"/>
          <w:sz w:val="28"/>
          <w:szCs w:val="28"/>
        </w:rPr>
        <w:t xml:space="preserve">万元</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4.最高限价：</w:t>
      </w:r>
      <w:r>
        <w:rPr>
          <w:rFonts w:hint="eastAsia" w:ascii="仿宋" w:hAnsi="仿宋" w:eastAsia="仿宋"/>
          <w:sz w:val="28"/>
          <w:szCs w:val="28"/>
          <w:highlight w:val="none"/>
        </w:rPr>
        <w:t xml:space="preserve">人民币</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w:t>
      </w:r>
      <w:r>
        <w:rPr>
          <w:rFonts w:hint="eastAsia" w:ascii="仿宋" w:hAnsi="仿宋" w:eastAsia="仿宋"/>
          <w:sz w:val="28"/>
          <w:szCs w:val="28"/>
        </w:rPr>
        <w:t xml:space="preserve">超过最高限价的为无效响应文件。</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sz w:val="28"/>
          <w:szCs w:val="28"/>
          <w:lang w:eastAsia="zh-CN"/>
        </w:rPr>
        <w:t xml:space="preserve">长江如皋段水下地形测量及河势分析项目</w:t>
      </w:r>
      <w:r>
        <w:rPr>
          <w:rFonts w:hint="eastAsia" w:ascii="仿宋" w:hAnsi="仿宋" w:eastAsia="仿宋" w:cs="仿宋"/>
          <w:b w:val="0"/>
          <w:bCs w:val="0"/>
          <w:sz w:val="28"/>
          <w:szCs w:val="28"/>
          <w:lang w:val="en-US" w:eastAsia="zh-CN"/>
        </w:rPr>
        <w:t xml:space="preserve">为</w:t>
      </w:r>
      <w:r>
        <w:rPr>
          <w:rFonts w:hint="default" w:ascii="仿宋" w:hAnsi="仿宋" w:eastAsia="仿宋" w:cs="仿宋"/>
          <w:b w:val="0"/>
          <w:bCs w:val="0"/>
          <w:sz w:val="28"/>
          <w:szCs w:val="28"/>
          <w:lang w:val="en-US" w:eastAsia="zh-CN"/>
        </w:rPr>
        <w:t xml:space="preserve">2026年汛后至2029年汛前，共计开展六次水下地形测量，分别为每年汛前、汛后各一次，每次测量完成后独立提交全套测绘成果</w:t>
      </w:r>
      <w:r>
        <w:rPr>
          <w:rFonts w:hint="eastAsia" w:ascii="仿宋" w:hAnsi="仿宋" w:eastAsia="仿宋" w:cs="仿宋"/>
          <w:b w:val="0"/>
          <w:bCs w:val="0"/>
          <w:sz w:val="28"/>
          <w:szCs w:val="28"/>
          <w:lang w:val="en-US" w:eastAsia="zh-CN"/>
        </w:rPr>
        <w:t xml:space="preserve">并完成历年地形数据对比，分析河道河势演变情况</w:t>
      </w:r>
      <w:r>
        <w:rPr>
          <w:rFonts w:hint="default" w:ascii="仿宋" w:hAnsi="仿宋" w:eastAsia="仿宋" w:cs="仿宋"/>
          <w:b w:val="0"/>
          <w:bCs w:val="0"/>
          <w:sz w:val="28"/>
          <w:szCs w:val="28"/>
          <w:lang w:val="en-US" w:eastAsia="zh-CN"/>
        </w:rPr>
        <w:t xml:space="preserve">。</w:t>
      </w:r>
      <w:r>
        <w:rPr>
          <w:rFonts w:hint="eastAsia" w:ascii="仿宋" w:hAnsi="仿宋" w:eastAsia="仿宋"/>
          <w:sz w:val="28"/>
          <w:szCs w:val="28"/>
        </w:rPr>
        <w:t xml:space="preserve">具体要求详见第</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章 项目需求。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6.合同履行期限：</w:t>
      </w:r>
      <w:r>
        <w:rPr>
          <w:rFonts w:hint="eastAsia" w:ascii="仿宋" w:hAnsi="仿宋" w:eastAsia="仿宋" w:cs="仿宋"/>
          <w:b w:val="0"/>
          <w:bCs w:val="0"/>
          <w:sz w:val="28"/>
          <w:szCs w:val="28"/>
          <w:lang w:val="en-US" w:eastAsia="zh-CN"/>
        </w:rPr>
        <w:t xml:space="preserve">2026年汛后至2029年汛前</w:t>
      </w:r>
      <w:r>
        <w:rPr>
          <w:rFonts w:hint="eastAsia" w:ascii="仿宋" w:hAnsi="仿宋" w:eastAsia="仿宋" w:cs="仿宋"/>
          <w:b w:val="0"/>
          <w:bCs w:val="0"/>
          <w:sz w:val="28"/>
          <w:szCs w:val="28"/>
          <w:lang w:eastAsia="zh-CN"/>
        </w:rPr>
        <w:t xml:space="preserve">。</w:t>
      </w:r>
      <w:r>
        <w:rPr>
          <w:rFonts w:hint="eastAsia" w:ascii="仿宋" w:hAnsi="仿宋" w:eastAsia="仿宋"/>
          <w:sz w:val="28"/>
          <w:szCs w:val="28"/>
        </w:rPr>
        <w:t xml:space="preserve">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.本项目是否接受</w:t>
      </w:r>
      <w:r>
        <w:rPr>
          <w:rFonts w:hint="eastAsia" w:ascii="仿宋" w:hAnsi="仿宋" w:eastAsia="仿宋"/>
          <w:sz w:val="28"/>
          <w:szCs w:val="28"/>
          <w:highlight w:val="none"/>
        </w:rPr>
        <w:t xml:space="preserve">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hint="eastAsia" w:ascii="仿宋" w:hAnsi="仿宋" w:eastAsia="仿宋"/>
          <w:sz w:val="28"/>
          <w:szCs w:val="28"/>
          <w:highlight w:val="none"/>
          <w:lang w:val="en-US" w:eastAsia="zh-CN"/>
        </w:rPr>
        <w:t xml:space="preserve">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873"/>
        <w:ind w:firstLine="560"/>
        <w:spacing w:after="0" w:line="500" w:lineRule="exact"/>
        <w:rPr>
          <w:rFonts w:ascii="黑体" w:hAnsi="黑体" w:eastAsia="黑体"/>
          <w:sz w:val="28"/>
          <w:szCs w:val="28"/>
        </w:rPr>
      </w:pPr>
      <w:r/>
      <w:bookmarkStart w:id="5" w:name="_Toc35393630"/>
      <w:r/>
      <w:bookmarkStart w:id="6" w:name="_Toc28359090"/>
      <w:r/>
      <w:bookmarkStart w:id="7" w:name="_Toc28359013"/>
      <w:r/>
      <w:bookmarkStart w:id="8" w:name="_Toc35393799"/>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88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82"/>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82"/>
        <w:ind w:firstLine="567"/>
        <w:spacing w:before="0" w:beforeAutospacing="0" w:after="0" w:afterAutospacing="0" w:line="500" w:lineRule="exact"/>
        <w:shd w:val="clear" w:color="auto" w:fill="ffffff"/>
        <w:rPr>
          <w:rFonts w:ascii="仿宋" w:hAnsi="仿宋" w:eastAsia="仿宋"/>
          <w:b/>
          <w:bCs/>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sz w:val="28"/>
          <w:szCs w:val="28"/>
          <w:lang w:val="en-US" w:eastAsia="zh-CN"/>
        </w:rPr>
        <w:t xml:space="preserve">响应供应商须提供承诺函，格式自拟，不提供视为无效响应。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供应商须具备省级及以上测绘地理信息行政主管部门颁发的测绘乙级及以上资质且专业范围须包括</w:t>
      </w:r>
      <w:r>
        <w:rPr>
          <w:rFonts w:hint="eastAsia" w:ascii="仿宋" w:hAnsi="仿宋" w:eastAsia="仿宋" w:cs="Times New Roman"/>
          <w:sz w:val="28"/>
          <w:szCs w:val="28"/>
          <w:highlight w:val="none"/>
          <w:lang w:val="en-US" w:eastAsia="zh-CN"/>
        </w:rPr>
        <w:t xml:space="preserve">海洋测绘</w:t>
      </w:r>
      <w:r>
        <w:rPr>
          <w:rFonts w:hint="eastAsia" w:ascii="仿宋" w:hAnsi="仿宋" w:eastAsia="仿宋" w:cs="Times New Roman"/>
          <w:sz w:val="28"/>
          <w:szCs w:val="28"/>
          <w:highlight w:val="none"/>
        </w:rPr>
        <w:t xml:space="preserve">。</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本项目专门面向中小企业采购，响应供应商须提供《中小企业声明函》，根据《中小企业划型标准规定》（工信部联企业〔2011〕300 号）文件规定，该项目所属行业为</w:t>
      </w:r>
      <w:r>
        <w:rPr>
          <w:rFonts w:hint="default" w:ascii="仿宋" w:hAnsi="仿宋" w:eastAsia="仿宋" w:cs="Times New Roman"/>
          <w:sz w:val="28"/>
          <w:szCs w:val="28"/>
          <w:highlight w:val="none"/>
          <w:lang w:eastAsia="zh-CN"/>
        </w:rPr>
        <w:t xml:space="preserve">其他未列明行业</w:t>
      </w:r>
      <w:r>
        <w:rPr>
          <w:rFonts w:hint="eastAsia" w:ascii="仿宋" w:hAnsi="仿宋" w:eastAsia="仿宋" w:cs="Times New Roman"/>
          <w:sz w:val="28"/>
          <w:szCs w:val="28"/>
          <w:highlight w:val="none"/>
        </w:rPr>
        <w:t xml:space="preserve"> 。</w:t>
      </w:r>
      <w:r/>
    </w:p>
    <w:p>
      <w:pPr>
        <w:pStyle w:val="882"/>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3"/>
        <w:ind w:firstLine="560"/>
        <w:spacing w:after="0" w:line="500" w:lineRule="exact"/>
        <w:rPr>
          <w:rFonts w:ascii="黑体" w:hAnsi="黑体" w:eastAsia="黑体"/>
          <w:sz w:val="28"/>
          <w:szCs w:val="28"/>
        </w:rPr>
      </w:pPr>
      <w:r/>
      <w:bookmarkStart w:id="11" w:name="_Toc35393631"/>
      <w:r/>
      <w:bookmarkStart w:id="12" w:name="_Toc35393800"/>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Times New Roman"/>
          <w:sz w:val="28"/>
          <w:szCs w:val="28"/>
          <w:lang w:val="en-US" w:eastAsia="zh-CN"/>
        </w:rPr>
        <w:t xml:space="preserve">本公告发布之日起5个工作日</w:t>
      </w:r>
      <w:r>
        <w:rPr>
          <w:rFonts w:hint="default" w:ascii="仿宋" w:hAnsi="仿宋" w:eastAsia="仿宋" w:cs="Times New Roman"/>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873"/>
        <w:ind w:firstLine="560"/>
        <w:spacing w:after="0" w:line="500" w:lineRule="exact"/>
        <w:rPr>
          <w:rFonts w:ascii="黑体" w:hAnsi="黑体" w:eastAsia="黑体"/>
          <w:sz w:val="28"/>
          <w:szCs w:val="28"/>
        </w:rPr>
      </w:pPr>
      <w:r/>
      <w:bookmarkStart w:id="13" w:name="_Toc35393801"/>
      <w:r/>
      <w:bookmarkStart w:id="14" w:name="_Toc35393632"/>
      <w:r/>
      <w:bookmarkStart w:id="15" w:name="_Toc28359092"/>
      <w:r/>
      <w:bookmarkStart w:id="16" w:name="_Toc28359015"/>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11</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06</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09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11</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06</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09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73"/>
        <w:ind w:firstLine="560"/>
        <w:spacing w:after="0" w:line="500" w:lineRule="exact"/>
        <w:rPr>
          <w:rFonts w:ascii="黑体" w:hAnsi="黑体" w:eastAsia="黑体"/>
          <w:sz w:val="28"/>
          <w:szCs w:val="28"/>
        </w:rPr>
      </w:pPr>
      <w:r/>
      <w:bookmarkStart w:id="17" w:name="_Toc28359094"/>
      <w:r/>
      <w:bookmarkStart w:id="18" w:name="_Toc35393803"/>
      <w:r/>
      <w:bookmarkStart w:id="19" w:name="_Toc35393634"/>
      <w:r/>
      <w:bookmarkStart w:id="20" w:name="_Toc28359017"/>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73"/>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w:t>
      </w:r>
      <w:r>
        <w:rPr>
          <w:rFonts w:hint="eastAsia" w:ascii="仿宋" w:hAnsi="仿宋" w:eastAsia="仿宋"/>
          <w:bCs/>
          <w:sz w:val="28"/>
          <w:szCs w:val="28"/>
        </w:rPr>
        <w:t xml:space="preserve">《江苏省政府采购管理交易系统（苏采云）供应商操作指南》</w:t>
      </w:r>
      <w:r>
        <w:rPr>
          <w:rFonts w:hint="eastAsia" w:ascii="仿宋" w:hAnsi="仿宋" w:eastAsia="仿宋"/>
          <w:sz w:val="28"/>
          <w:szCs w:val="28"/>
        </w:rPr>
        <w:t xml:space="preserve">，特别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889"/>
          <w:rFonts w:ascii="仿宋" w:hAnsi="仿宋" w:eastAsia="仿宋" w:cs="宋体"/>
          <w:bCs/>
          <w:sz w:val="28"/>
          <w:szCs w:val="28"/>
        </w:rPr>
        <w:t xml:space="preserve">http://jsxcmm.com/help/gys.html</w:t>
      </w:r>
      <w:r>
        <w:rPr>
          <w:rStyle w:val="889"/>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73"/>
        <w:ind w:firstLine="560"/>
        <w:spacing w:after="0" w:line="500" w:lineRule="exact"/>
        <w:rPr>
          <w:rFonts w:ascii="黑体" w:hAnsi="黑体" w:eastAsia="黑体"/>
          <w:sz w:val="28"/>
          <w:szCs w:val="28"/>
        </w:rPr>
      </w:pPr>
      <w:r/>
      <w:bookmarkStart w:id="23" w:name="_Toc28359095"/>
      <w:r/>
      <w:bookmarkStart w:id="24" w:name="_Toc28359018"/>
      <w:r/>
      <w:bookmarkStart w:id="25" w:name="_Toc35393805"/>
      <w:r/>
      <w:bookmarkStart w:id="26"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637"/>
      <w:r/>
      <w:bookmarkStart w:id="28" w:name="_Toc28359019"/>
      <w:r/>
      <w:bookmarkStart w:id="29" w:name="_Toc28359096"/>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left="0" w:firstLine="840"/>
        <w:jc w:val="left"/>
        <w:keepLines w:val="0"/>
        <w:keepNext w:val="0"/>
        <w:pageBreakBefore w:val="0"/>
        <w:spacing w:line="520" w:lineRule="exact"/>
        <w:rPr>
          <w:rFonts w:hint="eastAsia" w:ascii="仿宋" w:hAnsi="仿宋" w:eastAsia="仿宋"/>
          <w:color w:val="auto"/>
          <w:sz w:val="28"/>
          <w:szCs w:val="28"/>
          <w:highlight w:val="none"/>
          <w:lang w:eastAsia="zh-CN"/>
        </w:rPr>
      </w:pPr>
      <w:r/>
      <w:bookmarkStart w:id="31" w:name="_Toc35393638"/>
      <w:r/>
      <w:bookmarkStart w:id="32" w:name="_Toc35393807"/>
      <w:r/>
      <w:bookmarkStart w:id="33" w:name="_Toc28359097"/>
      <w:r/>
      <w:bookmarkStart w:id="34" w:name="_Toc28359020"/>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如皋市水旱灾害防御中心     </w:t>
      </w:r>
      <w:r/>
    </w:p>
    <w:p>
      <w:pPr>
        <w:ind w:left="0" w:firstLine="84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如皋市长江镇长青沙岛中心路1号</w:t>
      </w:r>
      <w:r/>
    </w:p>
    <w:p>
      <w:pPr>
        <w:ind w:left="559" w:firstLine="210"/>
        <w:jc w:val="left"/>
        <w:keepLines w:val="0"/>
        <w:keepNext w:val="0"/>
        <w:pageBreakBefore w:val="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薛海燕</w:t>
      </w:r>
      <w:r/>
    </w:p>
    <w:p>
      <w:pPr>
        <w:ind w:left="559" w:firstLine="210"/>
        <w:jc w:val="left"/>
        <w:keepLines w:val="0"/>
        <w:keepNext w:val="0"/>
        <w:pageBreakBefore w:val="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eastAsia="zh-CN"/>
        </w:rPr>
        <w:t xml:space="preserve">13862756587</w:t>
      </w:r>
      <w:r>
        <w:rPr>
          <w:rFonts w:hint="eastAsia" w:ascii="仿宋" w:hAnsi="仿宋" w:eastAsia="仿宋"/>
          <w:color w:val="auto"/>
          <w:sz w:val="28"/>
          <w:szCs w:val="28"/>
          <w:highlight w:val="none"/>
          <w:lang w:val="en-US" w:eastAsia="zh-CN"/>
        </w:rPr>
        <w:t xml:space="preserve"> </w:t>
      </w:r>
      <w:r/>
    </w:p>
    <w:p>
      <w:pPr>
        <w:ind w:firstLine="54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2. 采购代理机构信息</w:t>
      </w:r>
      <w:bookmarkEnd w:id="31"/>
      <w:r/>
      <w:bookmarkEnd w:id="32"/>
      <w:r/>
      <w:bookmarkEnd w:id="33"/>
      <w:r/>
      <w:bookmarkEnd w:id="34"/>
      <w:r>
        <w:rPr>
          <w:rFonts w:hint="eastAsia" w:ascii="仿宋" w:hAnsi="仿宋" w:eastAsia="仿宋" w:cs="宋体"/>
          <w:sz w:val="28"/>
          <w:szCs w:val="28"/>
          <w:lang w:val="en-US" w:eastAsia="zh-CN"/>
        </w:rPr>
        <w:t xml:space="preserve">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称：南通炜烨工程咨询有限公司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址：如皋市大司马南路八号如园商务大厦十七楼</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项目经办人姓名：王璐</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项目经办人联系方式：18934519879</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color w:val="auto"/>
          <w:sz w:val="28"/>
          <w:szCs w:val="28"/>
          <w:highlight w:val="none"/>
        </w:rPr>
        <w:t xml:space="preserve">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903"/>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903"/>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第2章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 </w:t>
      </w:r>
      <w:r>
        <w:rPr>
          <w:rFonts w:hint="eastAsia" w:ascii="仿宋" w:hAnsi="仿宋" w:eastAsia="仿宋"/>
          <w:sz w:val="28"/>
          <w:szCs w:val="28"/>
        </w:rPr>
        <w:t xml:space="preserve">《中小企业划型标准规定》（工信部联企业〔2011〕300号）</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w:t>
      </w:r>
      <w:r>
        <w:rPr>
          <w:rFonts w:hint="eastAsia" w:ascii="仿宋" w:hAnsi="仿宋" w:eastAsia="仿宋"/>
          <w:sz w:val="28"/>
          <w:szCs w:val="28"/>
          <w:lang w:val="en-US" w:eastAsia="zh-CN"/>
        </w:rPr>
        <w:t xml:space="preserve">8 </w:t>
      </w:r>
      <w:r>
        <w:rPr>
          <w:rFonts w:hint="eastAsia" w:ascii="仿宋" w:hAnsi="仿宋" w:eastAsia="仿宋"/>
          <w:sz w:val="28"/>
          <w:szCs w:val="28"/>
        </w:rPr>
        <w:t xml:space="preserve">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 提出质疑的供应商（以下简称质疑供应商）应当是参与所质疑项目采购活动的供应商</w:t>
      </w:r>
      <w:r>
        <w:rPr>
          <w:rFonts w:hint="eastAsia" w:ascii="仿宋" w:hAnsi="仿宋" w:eastAsia="仿宋"/>
          <w:color w:val="auto"/>
          <w:sz w:val="28"/>
          <w:szCs w:val="28"/>
        </w:rPr>
        <w:t xml:space="preserve">。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w:t>
      </w:r>
      <w:r>
        <w:rPr>
          <w:rFonts w:hint="default" w:ascii="Times New Roman" w:hAnsi="Times New Roman" w:eastAsia="仿宋" w:cs="Times New Roman"/>
          <w:color w:val="auto"/>
          <w:sz w:val="28"/>
          <w:szCs w:val="28"/>
          <w:highlight w:val="none"/>
        </w:rPr>
        <w:t xml:space="preserve">采购代理服务费收取标准：</w:t>
      </w:r>
      <w:r>
        <w:rPr>
          <w:rFonts w:hint="eastAsia" w:ascii="Times New Roman" w:hAnsi="Times New Roman" w:eastAsia="仿宋" w:cs="Times New Roman"/>
          <w:color w:val="auto"/>
          <w:sz w:val="28"/>
          <w:szCs w:val="28"/>
          <w:highlight w:val="none"/>
        </w:rPr>
        <w:t xml:space="preserve">采购代理服务费以成交价为基数，采用差额定率累进法（50万元</w:t>
      </w:r>
      <w:r>
        <w:rPr>
          <w:rFonts w:hint="eastAsia" w:ascii="Times New Roman" w:hAnsi="Times New Roman" w:eastAsia="仿宋" w:cs="Times New Roman"/>
          <w:color w:val="auto"/>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Times New Roman" w:hAnsi="Times New Roman" w:eastAsia="仿宋" w:cs="Times New Roman"/>
          <w:color w:val="auto"/>
          <w:sz w:val="28"/>
          <w:szCs w:val="28"/>
          <w:highlight w:val="none"/>
        </w:rPr>
      </w:pPr>
      <w:r>
        <w:rPr>
          <w:rFonts w:hint="eastAsia" w:ascii="仿宋" w:hAnsi="仿宋" w:eastAsia="仿宋"/>
          <w:sz w:val="28"/>
          <w:szCs w:val="28"/>
        </w:rPr>
        <w:t xml:space="preserve">11.2 采购代理服务费由成交供应商支付。成交供应商自成交结果公告发布之</w:t>
      </w:r>
      <w:r>
        <w:rPr>
          <w:rFonts w:hint="eastAsia" w:ascii="Times New Roman" w:hAnsi="Times New Roman" w:eastAsia="仿宋" w:cs="Times New Roman"/>
          <w:color w:val="auto"/>
          <w:sz w:val="28"/>
          <w:szCs w:val="28"/>
          <w:highlight w:val="none"/>
        </w:rPr>
        <w:t xml:space="preserve">日起五个工作日内，向采购代理机构支付服务费。</w:t>
      </w:r>
      <w:r/>
    </w:p>
    <w:p>
      <w:pPr>
        <w:ind w:firstLine="560"/>
        <w:jc w:val="left"/>
        <w:spacing w:line="500" w:lineRule="exact"/>
        <w:rPr>
          <w:rFonts w:hint="default" w:ascii="仿宋" w:hAnsi="仿宋" w:eastAsia="仿宋" w:cs="Times New Roman"/>
          <w:sz w:val="28"/>
          <w:szCs w:val="28"/>
        </w:rPr>
      </w:pPr>
      <w:r>
        <w:rPr>
          <w:rFonts w:hint="eastAsia" w:ascii="仿宋" w:hAnsi="仿宋" w:eastAsia="仿宋" w:cs="Times New Roman"/>
          <w:sz w:val="28"/>
          <w:szCs w:val="28"/>
        </w:rPr>
        <w:t xml:space="preserve">11.3 </w:t>
      </w:r>
      <w:r>
        <w:rPr>
          <w:rFonts w:hint="default" w:ascii="仿宋" w:hAnsi="仿宋" w:eastAsia="仿宋" w:cs="Times New Roman"/>
          <w:sz w:val="28"/>
          <w:szCs w:val="28"/>
        </w:rPr>
        <w:t xml:space="preserve">采购代理机构账户信息：</w:t>
      </w:r>
      <w:r/>
    </w:p>
    <w:p>
      <w:pPr>
        <w:ind w:firstLine="560"/>
        <w:spacing w:line="56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（1）收款单位名称为：</w:t>
      </w:r>
      <w:r>
        <w:rPr>
          <w:rFonts w:hint="default" w:ascii="Times New Roman" w:hAnsi="Times New Roman" w:eastAsia="仿宋" w:cs="Times New Roman"/>
          <w:color w:val="auto"/>
          <w:sz w:val="28"/>
          <w:szCs w:val="28"/>
          <w:highlight w:val="none"/>
        </w:rPr>
        <w:t xml:space="preserve">南通炜烨工程咨询有限公司</w:t>
      </w:r>
      <w:r>
        <w:rPr>
          <w:rFonts w:hint="default" w:ascii="Times New Roman" w:hAnsi="Times New Roman" w:eastAsia="仿宋" w:cs="Times New Roman"/>
          <w:color w:val="auto"/>
          <w:sz w:val="28"/>
          <w:szCs w:val="28"/>
          <w:highlight w:val="none"/>
        </w:rPr>
        <w:t xml:space="preserve">；</w:t>
      </w:r>
      <w:r/>
    </w:p>
    <w:p>
      <w:pPr>
        <w:ind w:firstLine="560"/>
        <w:spacing w:line="56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（2）账户号码：</w:t>
      </w:r>
      <w:r>
        <w:rPr>
          <w:rFonts w:hint="default" w:ascii="Times New Roman" w:hAnsi="Times New Roman" w:eastAsia="仿宋" w:cs="Times New Roman"/>
          <w:color w:val="auto"/>
          <w:sz w:val="28"/>
          <w:szCs w:val="28"/>
          <w:highlight w:val="none"/>
        </w:rPr>
        <w:t xml:space="preserve">32001649900052502753</w:t>
      </w:r>
      <w:r>
        <w:rPr>
          <w:rFonts w:hint="default" w:ascii="Times New Roman" w:hAnsi="Times New Roman" w:eastAsia="仿宋" w:cs="Times New Roman"/>
          <w:color w:val="auto"/>
          <w:sz w:val="28"/>
          <w:szCs w:val="28"/>
          <w:highlight w:val="none"/>
        </w:rPr>
        <w:t xml:space="preserve">；</w:t>
      </w:r>
      <w:r/>
    </w:p>
    <w:p>
      <w:pPr>
        <w:ind w:firstLine="560"/>
        <w:spacing w:line="560" w:lineRule="exact"/>
        <w:rPr>
          <w:rFonts w:hint="default" w:ascii="Times New Roman" w:hAnsi="Times New Roman" w:cs="Times New Roman"/>
          <w:color w:val="auto"/>
          <w:highlight w:val="none"/>
        </w:rPr>
      </w:pPr>
      <w:r>
        <w:rPr>
          <w:rFonts w:hint="default" w:ascii="Times New Roman" w:hAnsi="Times New Roman" w:eastAsia="仿宋" w:cs="Times New Roman"/>
          <w:color w:val="auto"/>
          <w:sz w:val="28"/>
          <w:szCs w:val="28"/>
          <w:highlight w:val="none"/>
        </w:rPr>
        <w:t xml:space="preserve">（3）开户行：</w:t>
      </w:r>
      <w:r>
        <w:rPr>
          <w:rFonts w:hint="default" w:ascii="Times New Roman" w:hAnsi="Times New Roman" w:eastAsia="仿宋" w:cs="Times New Roman"/>
          <w:color w:val="auto"/>
          <w:sz w:val="28"/>
          <w:szCs w:val="28"/>
          <w:highlight w:val="none"/>
        </w:rPr>
        <w:t xml:space="preserve">建设银行南通新城区支行</w:t>
      </w:r>
      <w:r>
        <w:rPr>
          <w:rFonts w:hint="default" w:ascii="Times New Roman" w:hAnsi="Times New Roman" w:eastAsia="仿宋" w:cs="Times New Roman"/>
          <w:color w:val="auto"/>
          <w:sz w:val="28"/>
          <w:szCs w:val="28"/>
          <w:highlight w:val="none"/>
        </w:rPr>
        <w:t xml:space="preserve">；</w:t>
      </w:r>
      <w:r/>
    </w:p>
    <w:p>
      <w:pPr>
        <w:ind w:firstLine="560"/>
        <w:jc w:val="left"/>
        <w:spacing w:line="500" w:lineRule="exact"/>
        <w:rPr>
          <w:rFonts w:ascii="仿宋" w:hAnsi="仿宋" w:eastAsia="仿宋"/>
          <w:sz w:val="28"/>
          <w:szCs w:val="28"/>
        </w:rPr>
      </w:pPr>
      <w:r>
        <w:rPr>
          <w:rFonts w:ascii="仿宋" w:hAnsi="仿宋" w:eastAsia="仿宋"/>
          <w:sz w:val="28"/>
          <w:szCs w:val="28"/>
        </w:rPr>
      </w:r>
      <w:bookmarkEnd w:id="4"/>
      <w:r/>
      <w:r/>
    </w:p>
    <w:p>
      <w:pPr>
        <w:pStyle w:val="903"/>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第3章 采购需求</w:t>
      </w:r>
      <w:r/>
    </w:p>
    <w:p>
      <w:pPr>
        <w:ind w:firstLine="562"/>
        <w:jc w:val="center"/>
        <w:keepLines w:val="0"/>
        <w:keepNext w:val="0"/>
        <w:pageBreakBefore w:val="0"/>
        <w:spacing w:line="52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3"/>
        <w:ind w:firstLine="562"/>
        <w:keepLines w:val="0"/>
        <w:keepNext w:val="0"/>
        <w:pageBreakBefore w:val="0"/>
        <w:spacing w:before="0" w:after="0" w:line="520" w:lineRule="exact"/>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keepLines w:val="0"/>
        <w:keepNext w:val="0"/>
        <w:pageBreakBefore w:val="0"/>
        <w:spacing w:line="520" w:lineRule="exact"/>
        <w:rPr>
          <w:rFonts w:hint="eastAsia" w:ascii="黑体" w:hAnsi="黑体" w:eastAsia="黑体"/>
          <w:sz w:val="28"/>
          <w:szCs w:val="28"/>
        </w:rPr>
      </w:pPr>
      <w:r>
        <w:rPr>
          <w:rFonts w:hint="eastAsia" w:ascii="黑体" w:hAnsi="黑体" w:eastAsia="黑体"/>
          <w:sz w:val="28"/>
          <w:szCs w:val="28"/>
        </w:rPr>
        <w:t xml:space="preserve">一、项目简介</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仿宋" w:hAnsi="仿宋" w:eastAsia="仿宋" w:cs="仿宋"/>
          <w:b w:val="0"/>
          <w:bCs w:val="0"/>
          <w:sz w:val="28"/>
          <w:szCs w:val="28"/>
          <w:lang w:val="en-US" w:eastAsia="zh-CN"/>
        </w:rPr>
        <w:t xml:space="preserve">为落实江苏省水利厅《关于印发江苏省长江河道崩岸险情监测预警工作方案的通知》（苏水汛〔2018〕1号）文件要求，进一步强化长江如皋段治理与保护工作，掌握长江如皋段河道水下地形演变规律，及时发现崩岸风险，开展本项目长江水下地形测量工作。项目实施地点为如皋市长江镇长江指定水域范围，通过周期性水下地形测绘，对比历年地形数据，分析河道河势演变情况，为长江如皋段河道防洪、崩岸险情预警、河道治理管护提供基础测绘数据支撑。</w:t>
      </w:r>
      <w:r/>
    </w:p>
    <w:p>
      <w:pPr>
        <w:ind w:firstLine="560"/>
        <w:keepLines w:val="0"/>
        <w:keepNext w:val="0"/>
        <w:pageBreakBefore w:val="0"/>
        <w:spacing w:line="520" w:lineRule="exact"/>
        <w:rPr>
          <w:rFonts w:ascii="仿宋" w:hAnsi="仿宋" w:eastAsia="仿宋"/>
          <w:sz w:val="28"/>
          <w:szCs w:val="28"/>
        </w:rPr>
      </w:pPr>
      <w:r>
        <w:rPr>
          <w:rFonts w:hint="eastAsia" w:ascii="黑体" w:hAnsi="黑体" w:eastAsia="黑体"/>
          <w:sz w:val="28"/>
          <w:szCs w:val="28"/>
        </w:rPr>
        <w:t xml:space="preserve">二、采购内容</w:t>
      </w:r>
      <w:r/>
    </w:p>
    <w:p>
      <w:pPr>
        <w:ind w:firstLine="548"/>
        <w:jc w:val="left"/>
        <w:keepLines w:val="0"/>
        <w:keepNext w:val="0"/>
        <w:pageBreakBefore w:val="0"/>
        <w:spacing w:line="520" w:lineRule="exact"/>
        <w:widowControl w:val="off"/>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 xml:space="preserve">项目测量周期为2026年汛后至2029年汛前，共计开展六次水下地形测量，分别为每年汛前、汛后各一次，每次测量完成后独立提交全套测绘成果</w:t>
      </w:r>
      <w:r>
        <w:rPr>
          <w:rFonts w:hint="eastAsia" w:ascii="仿宋" w:hAnsi="仿宋" w:eastAsia="仿宋" w:cs="仿宋"/>
          <w:b w:val="0"/>
          <w:bCs w:val="0"/>
          <w:sz w:val="28"/>
          <w:szCs w:val="28"/>
          <w:lang w:val="en-US" w:eastAsia="zh-CN"/>
        </w:rPr>
        <w:t xml:space="preserve">并完成历年地形数据对比，分析河道河势演变情况</w:t>
      </w:r>
      <w:r>
        <w:rPr>
          <w:rFonts w:hint="default" w:ascii="仿宋" w:hAnsi="仿宋" w:eastAsia="仿宋" w:cs="仿宋"/>
          <w:b w:val="0"/>
          <w:bCs w:val="0"/>
          <w:sz w:val="28"/>
          <w:szCs w:val="28"/>
          <w:lang w:val="en-US" w:eastAsia="zh-CN"/>
        </w:rPr>
        <w:t xml:space="preserve">。</w:t>
      </w:r>
      <w:r>
        <w:rPr>
          <w:rFonts w:hint="eastAsia" w:ascii="仿宋" w:hAnsi="仿宋" w:eastAsia="仿宋" w:cs="仿宋"/>
          <w:b w:val="0"/>
          <w:bCs w:val="0"/>
          <w:sz w:val="28"/>
          <w:szCs w:val="28"/>
          <w:lang w:val="en-US" w:eastAsia="zh-CN"/>
        </w:rPr>
        <w:t xml:space="preserve">具体内容如下：</w:t>
      </w:r>
      <w:r/>
    </w:p>
    <w:p>
      <w:pPr>
        <w:ind w:firstLine="548"/>
        <w:jc w:val="left"/>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①</w:t>
      </w:r>
      <w:r>
        <w:rPr>
          <w:rFonts w:hint="default" w:ascii="仿宋" w:hAnsi="仿宋" w:eastAsia="仿宋" w:cs="仿宋"/>
          <w:b w:val="0"/>
          <w:bCs w:val="0"/>
          <w:sz w:val="28"/>
          <w:szCs w:val="28"/>
          <w:lang w:val="en-US" w:eastAsia="zh-CN"/>
        </w:rPr>
        <w:t xml:space="preserve">长江（如皋段）中汊水域测量：范围为四号港上游1公里至如皋与通州区交界处，测区长度约15km，平均宽度2km，开展1:10000比例尺水下地形测量</w:t>
      </w:r>
      <w:r>
        <w:rPr>
          <w:rFonts w:hint="eastAsia" w:ascii="仿宋" w:hAnsi="仿宋" w:eastAsia="仿宋" w:cs="仿宋"/>
          <w:b w:val="0"/>
          <w:bCs w:val="0"/>
          <w:sz w:val="28"/>
          <w:szCs w:val="28"/>
          <w:lang w:val="en-US" w:eastAsia="zh-CN"/>
        </w:rPr>
        <w:t xml:space="preserve">；</w:t>
      </w:r>
      <w:r/>
    </w:p>
    <w:p>
      <w:pPr>
        <w:ind w:firstLine="548"/>
        <w:jc w:val="left"/>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②</w:t>
      </w:r>
      <w:r>
        <w:rPr>
          <w:rFonts w:hint="default" w:ascii="仿宋" w:hAnsi="仿宋" w:eastAsia="仿宋" w:cs="仿宋"/>
          <w:b w:val="0"/>
          <w:bCs w:val="0"/>
          <w:sz w:val="28"/>
          <w:szCs w:val="28"/>
          <w:lang w:val="en-US" w:eastAsia="zh-CN"/>
        </w:rPr>
        <w:t xml:space="preserve">天生港水道测量：范围为中汊口门至碾砣港口，开展1:10000比例尺水下地形测量</w:t>
      </w:r>
      <w:r>
        <w:rPr>
          <w:rFonts w:hint="eastAsia" w:ascii="仿宋" w:hAnsi="仿宋" w:eastAsia="仿宋" w:cs="仿宋"/>
          <w:b w:val="0"/>
          <w:bCs w:val="0"/>
          <w:sz w:val="28"/>
          <w:szCs w:val="28"/>
          <w:lang w:val="en-US" w:eastAsia="zh-CN"/>
        </w:rPr>
        <w:t xml:space="preserve">；</w:t>
      </w:r>
      <w:r/>
    </w:p>
    <w:p>
      <w:pPr>
        <w:ind w:firstLine="548"/>
        <w:jc w:val="left"/>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③</w:t>
      </w:r>
      <w:r>
        <w:rPr>
          <w:rFonts w:hint="default" w:ascii="仿宋" w:hAnsi="仿宋" w:eastAsia="仿宋" w:cs="仿宋"/>
          <w:b w:val="0"/>
          <w:bCs w:val="0"/>
          <w:sz w:val="28"/>
          <w:szCs w:val="28"/>
          <w:lang w:val="en-US" w:eastAsia="zh-CN"/>
        </w:rPr>
        <w:t xml:space="preserve">又来沙、长青沙西南缘水域测量：又来沙测段长度6km、长青沙西南缘测段长度4km，测区平均宽度1km，开展1:2000水下地形测量；其中长江航道局码头上游段1.4km，布设16条固定监测断面，断面横向比例尺1:1000、纵向比例尺1:500</w:t>
      </w:r>
      <w:r>
        <w:rPr>
          <w:rFonts w:hint="eastAsia" w:ascii="仿宋" w:hAnsi="仿宋" w:eastAsia="仿宋" w:cs="仿宋"/>
          <w:b w:val="0"/>
          <w:bCs w:val="0"/>
          <w:sz w:val="28"/>
          <w:szCs w:val="28"/>
          <w:lang w:val="en-US" w:eastAsia="zh-CN"/>
        </w:rPr>
        <w:t xml:space="preserve">；</w:t>
      </w:r>
      <w:r>
        <w:rPr>
          <w:rFonts w:hint="eastAsia" w:ascii="宋体" w:hAnsi="宋体" w:eastAsia="宋体" w:cs="宋体"/>
          <w:b/>
          <w:bCs/>
          <w:color w:val="000000"/>
          <w:sz w:val="28"/>
          <w:szCs w:val="28"/>
        </w:rPr>
        <w:t xml:space="preserve">本测段</w:t>
      </w:r>
      <w:r>
        <w:rPr>
          <w:rFonts w:hint="eastAsia" w:ascii="宋体" w:hAnsi="宋体" w:cs="宋体"/>
          <w:b/>
          <w:bCs/>
          <w:color w:val="000000"/>
          <w:sz w:val="28"/>
          <w:szCs w:val="28"/>
          <w:lang w:val="en-US" w:eastAsia="zh-CN"/>
        </w:rPr>
        <w:t xml:space="preserve">优先</w:t>
      </w:r>
      <w:r>
        <w:rPr>
          <w:rFonts w:hint="eastAsia" w:ascii="宋体" w:hAnsi="宋体" w:eastAsia="宋体" w:cs="宋体"/>
          <w:b/>
          <w:bCs/>
          <w:color w:val="000000"/>
          <w:sz w:val="28"/>
          <w:szCs w:val="28"/>
        </w:rPr>
        <w:t xml:space="preserve">采用多波束测深系统开展作业。</w:t>
      </w:r>
      <w:r/>
    </w:p>
    <w:p>
      <w:pPr>
        <w:ind w:firstLine="548"/>
        <w:jc w:val="left"/>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新宋体" w:hAnsi="新宋体" w:eastAsia="新宋体" w:cs="新宋体"/>
          <w:b w:val="0"/>
          <w:bCs w:val="0"/>
          <w:sz w:val="28"/>
          <w:szCs w:val="28"/>
          <w:lang w:val="en-US" w:eastAsia="zh-CN"/>
        </w:rPr>
        <w:t xml:space="preserve">④</w:t>
      </w:r>
      <w:r>
        <w:rPr>
          <w:rFonts w:hint="default" w:ascii="仿宋" w:hAnsi="仿宋" w:eastAsia="仿宋" w:cs="仿宋"/>
          <w:b w:val="0"/>
          <w:bCs w:val="0"/>
          <w:sz w:val="28"/>
          <w:szCs w:val="28"/>
          <w:lang w:val="en-US" w:eastAsia="zh-CN"/>
        </w:rPr>
        <w:t xml:space="preserve">民主沙水域测量：民主沙右缘测段长度1.5km，平均宽度1km，1:2000水下地形测量</w:t>
      </w:r>
      <w:r>
        <w:rPr>
          <w:rFonts w:hint="eastAsia" w:ascii="仿宋" w:hAnsi="仿宋" w:eastAsia="仿宋" w:cs="仿宋"/>
          <w:b w:val="0"/>
          <w:bCs w:val="0"/>
          <w:sz w:val="28"/>
          <w:szCs w:val="28"/>
          <w:lang w:val="en-US" w:eastAsia="zh-CN"/>
        </w:rPr>
        <w:t xml:space="preserve">；</w:t>
      </w:r>
      <w:r>
        <w:rPr>
          <w:rFonts w:hint="eastAsia" w:ascii="宋体" w:hAnsi="宋体" w:eastAsia="宋体" w:cs="宋体"/>
          <w:b/>
          <w:bCs/>
          <w:color w:val="000000"/>
          <w:sz w:val="28"/>
          <w:szCs w:val="28"/>
        </w:rPr>
        <w:t xml:space="preserve">本测段</w:t>
      </w:r>
      <w:r>
        <w:rPr>
          <w:rFonts w:hint="eastAsia" w:ascii="宋体" w:hAnsi="宋体" w:cs="宋体"/>
          <w:b/>
          <w:bCs/>
          <w:color w:val="000000"/>
          <w:sz w:val="28"/>
          <w:szCs w:val="28"/>
          <w:lang w:val="en-US" w:eastAsia="zh-CN"/>
        </w:rPr>
        <w:t xml:space="preserve">优先</w:t>
      </w:r>
      <w:r>
        <w:rPr>
          <w:rFonts w:hint="eastAsia" w:ascii="宋体" w:hAnsi="宋体" w:eastAsia="宋体" w:cs="宋体"/>
          <w:b/>
          <w:bCs/>
          <w:color w:val="000000"/>
          <w:sz w:val="28"/>
          <w:szCs w:val="28"/>
        </w:rPr>
        <w:t xml:space="preserve">采用多波束测深系统开展作业。</w:t>
      </w:r>
      <w:r/>
    </w:p>
    <w:p>
      <w:pPr>
        <w:ind w:firstLine="548"/>
        <w:jc w:val="left"/>
        <w:keepLines w:val="0"/>
        <w:keepNext w:val="0"/>
        <w:pageBreakBefore w:val="0"/>
        <w:spacing w:line="520" w:lineRule="exact"/>
        <w:widowControl w:val="off"/>
        <w:rPr>
          <w:rFonts w:hint="eastAsia" w:ascii="仿宋" w:hAnsi="仿宋" w:eastAsia="仿宋" w:cs="仿宋"/>
          <w:b w:val="0"/>
          <w:bCs w:val="0"/>
          <w:sz w:val="28"/>
          <w:szCs w:val="28"/>
          <w:lang w:val="en-US" w:eastAsia="zh-CN"/>
        </w:rPr>
      </w:pPr>
      <w:r>
        <w:rPr>
          <w:rFonts w:hint="eastAsia" w:ascii="新宋体" w:hAnsi="新宋体" w:eastAsia="新宋体" w:cs="新宋体"/>
          <w:b w:val="0"/>
          <w:bCs w:val="0"/>
          <w:sz w:val="28"/>
          <w:szCs w:val="28"/>
          <w:lang w:val="en-US" w:eastAsia="zh-CN"/>
        </w:rPr>
        <w:t xml:space="preserve">⑤</w:t>
      </w:r>
      <w:r>
        <w:rPr>
          <w:rFonts w:hint="default" w:ascii="仿宋" w:hAnsi="仿宋" w:eastAsia="仿宋" w:cs="仿宋"/>
          <w:b w:val="0"/>
          <w:bCs w:val="0"/>
          <w:sz w:val="28"/>
          <w:szCs w:val="28"/>
          <w:lang w:val="en-US" w:eastAsia="zh-CN"/>
        </w:rPr>
        <w:t xml:space="preserve">新跃涵洞上下游水域测量：新跃涵洞上游700m、下游400m范围开展1:2000水下地形测量，布设7条固定监测断面，断面横比1:1000，纵比1:200</w:t>
      </w:r>
      <w:r>
        <w:rPr>
          <w:rFonts w:hint="eastAsia" w:ascii="仿宋" w:hAnsi="仿宋" w:eastAsia="仿宋" w:cs="仿宋"/>
          <w:b w:val="0"/>
          <w:bCs w:val="0"/>
          <w:sz w:val="28"/>
          <w:szCs w:val="28"/>
          <w:lang w:val="en-US" w:eastAsia="zh-CN"/>
        </w:rPr>
        <w:t xml:space="preserve">；</w:t>
      </w:r>
      <w:r>
        <w:rPr>
          <w:rFonts w:hint="eastAsia" w:ascii="宋体" w:hAnsi="宋体" w:eastAsia="宋体" w:cs="宋体"/>
          <w:b/>
          <w:bCs/>
          <w:color w:val="000000"/>
          <w:sz w:val="28"/>
          <w:szCs w:val="28"/>
        </w:rPr>
        <w:t xml:space="preserve">本测段</w:t>
      </w:r>
      <w:r>
        <w:rPr>
          <w:rFonts w:hint="eastAsia" w:ascii="宋体" w:hAnsi="宋体" w:cs="宋体"/>
          <w:b/>
          <w:bCs/>
          <w:color w:val="000000"/>
          <w:sz w:val="28"/>
          <w:szCs w:val="28"/>
          <w:lang w:val="en-US" w:eastAsia="zh-CN"/>
        </w:rPr>
        <w:t xml:space="preserve">优先</w:t>
      </w:r>
      <w:r>
        <w:rPr>
          <w:rFonts w:hint="eastAsia" w:ascii="宋体" w:hAnsi="宋体" w:eastAsia="宋体" w:cs="宋体"/>
          <w:b/>
          <w:bCs/>
          <w:color w:val="000000"/>
          <w:sz w:val="28"/>
          <w:szCs w:val="28"/>
        </w:rPr>
        <w:t xml:space="preserve">采用多波束测深系统开展作业。</w:t>
      </w:r>
      <w:r/>
    </w:p>
    <w:p>
      <w:pPr>
        <w:ind w:firstLine="548"/>
        <w:jc w:val="left"/>
        <w:keepLines w:val="0"/>
        <w:keepNext w:val="0"/>
        <w:pageBreakBefore w:val="0"/>
        <w:spacing w:line="520" w:lineRule="exact"/>
        <w:widowControl w:val="off"/>
        <w:rPr>
          <w:rFonts w:hint="default" w:ascii="仿宋" w:hAnsi="仿宋" w:eastAsia="仿宋" w:cs="仿宋"/>
          <w:b w:val="0"/>
          <w:bCs w:val="0"/>
          <w:sz w:val="28"/>
          <w:szCs w:val="28"/>
          <w:lang w:val="en-US" w:eastAsia="zh-CN"/>
        </w:rPr>
      </w:pPr>
      <w:r>
        <w:rPr>
          <w:rFonts w:hint="eastAsia" w:ascii="宋体" w:hAnsi="宋体" w:eastAsia="宋体" w:cs="宋体"/>
          <w:b w:val="0"/>
          <w:bCs w:val="0"/>
          <w:sz w:val="28"/>
          <w:szCs w:val="28"/>
          <w:lang w:val="en-US" w:eastAsia="zh-CN"/>
        </w:rPr>
        <w:t xml:space="preserve">⑥</w:t>
      </w:r>
      <w:r>
        <w:rPr>
          <w:rFonts w:hint="default" w:ascii="仿宋" w:hAnsi="仿宋" w:eastAsia="仿宋" w:cs="仿宋"/>
          <w:b w:val="0"/>
          <w:bCs w:val="0"/>
          <w:sz w:val="28"/>
          <w:szCs w:val="28"/>
          <w:lang w:val="en-US" w:eastAsia="zh-CN"/>
        </w:rPr>
        <w:t xml:space="preserve">闸口下游入江水道测量：完成焦港闸、如皋港闸、碾砣港闸下游（闸口至入江口）1:2000水下地形测量。</w:t>
      </w:r>
      <w:r/>
    </w:p>
    <w:p>
      <w:pPr>
        <w:numPr>
          <w:ilvl w:val="0"/>
          <w:numId w:val="1"/>
        </w:numPr>
        <w:ind w:firstLine="560"/>
        <w:keepLines w:val="0"/>
        <w:keepNext w:val="0"/>
        <w:pageBreakBefore w:val="0"/>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ind w:firstLine="560"/>
        <w:keepLines w:val="0"/>
        <w:keepNext w:val="0"/>
        <w:pageBreakBefore w:val="0"/>
        <w:spacing w:line="520" w:lineRule="exact"/>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lang w:val="zh-CN"/>
        </w:rPr>
        <w:t xml:space="preserve">）依据（1）《工程测量标准》 GB 50026-2020；（2）《国家基本比例尺地图图式 第1部分 1：500 1：1000 1：2000地形图图式》GB/T 20257.1-2017；（3）《国家基本比例尺地图图式 第2部分 1：5000 1：10000地形图图式》GB/T 20257.2-2017；（4）《水位观测标准》 GB/T50138-2010；（5）</w:t>
      </w:r>
      <w:r>
        <w:rPr>
          <w:rFonts w:hint="eastAsia" w:ascii="仿宋" w:hAnsi="仿宋" w:eastAsia="仿宋"/>
          <w:color w:val="auto"/>
          <w:sz w:val="28"/>
          <w:szCs w:val="28"/>
          <w:highlight w:val="none"/>
          <w:lang w:val="zh-CN"/>
        </w:rPr>
        <w:t xml:space="preserve">《测绘成果质量检查与验收》 GB/T24356-20</w:t>
      </w:r>
      <w:r>
        <w:rPr>
          <w:rFonts w:hint="eastAsia" w:ascii="仿宋" w:hAnsi="仿宋" w:eastAsia="仿宋"/>
          <w:color w:val="auto"/>
          <w:sz w:val="28"/>
          <w:szCs w:val="28"/>
          <w:highlight w:val="none"/>
          <w:lang w:val="en-US" w:eastAsia="zh-CN"/>
        </w:rPr>
        <w:t xml:space="preserve">23</w:t>
      </w:r>
      <w:r>
        <w:rPr>
          <w:rFonts w:hint="eastAsia" w:ascii="仿宋" w:hAnsi="仿宋" w:eastAsia="仿宋"/>
          <w:color w:val="auto"/>
          <w:sz w:val="28"/>
          <w:szCs w:val="28"/>
          <w:highlight w:val="none"/>
          <w:lang w:val="zh-CN"/>
        </w:rPr>
        <w:t xml:space="preserve">）</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6）</w:t>
      </w:r>
      <w:r>
        <w:rPr>
          <w:rFonts w:hint="eastAsia" w:ascii="仿宋" w:hAnsi="仿宋" w:eastAsia="仿宋"/>
          <w:sz w:val="28"/>
          <w:szCs w:val="28"/>
          <w:highlight w:val="none"/>
          <w:lang w:val="zh-CN"/>
        </w:rPr>
        <w:t xml:space="preserve">《测绘作业人员安全规范》 CH 1016-2008；（7）《机载激光雷达数据获取技术规范》CH/T 8024-2011；（8）</w:t>
      </w:r>
      <w:r>
        <w:rPr>
          <w:rFonts w:hint="eastAsia" w:ascii="仿宋" w:hAnsi="仿宋" w:eastAsia="仿宋"/>
          <w:color w:val="auto"/>
          <w:sz w:val="28"/>
          <w:szCs w:val="28"/>
          <w:highlight w:val="none"/>
          <w:lang w:val="zh-CN"/>
        </w:rPr>
        <w:t xml:space="preserve">《多波束测深系统测量技术要求》JT/T 790-20</w:t>
      </w:r>
      <w:r>
        <w:rPr>
          <w:rFonts w:hint="eastAsia" w:ascii="仿宋" w:hAnsi="仿宋" w:eastAsia="仿宋"/>
          <w:color w:val="auto"/>
          <w:sz w:val="28"/>
          <w:szCs w:val="28"/>
          <w:highlight w:val="none"/>
          <w:lang w:val="en-US" w:eastAsia="zh-CN"/>
        </w:rPr>
        <w:t xml:space="preserve">24</w:t>
      </w:r>
      <w:r>
        <w:rPr>
          <w:rFonts w:hint="eastAsia" w:ascii="仿宋" w:hAnsi="仿宋" w:eastAsia="仿宋"/>
          <w:sz w:val="28"/>
          <w:szCs w:val="28"/>
          <w:highlight w:val="none"/>
          <w:lang w:val="zh-CN"/>
        </w:rPr>
        <w:t xml:space="preserve">等规范及业主要求。</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val="zh-CN"/>
        </w:rPr>
        <w:t xml:space="preserve">具体技术控制要求：</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val="zh-CN"/>
        </w:rPr>
        <w:t xml:space="preserve">）各测区严格按照规定比例尺开展测绘，固定断面严格执行设计横、纵向比例尺；</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val="zh-CN"/>
        </w:rPr>
        <w:t xml:space="preserve">）水深、平面、高程成果精度满足规范对应比例尺限差要求；</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val="zh-CN"/>
        </w:rPr>
        <w:t xml:space="preserve">）又来沙、长青沙西南缘、</w:t>
      </w:r>
      <w:r>
        <w:rPr>
          <w:rFonts w:hint="eastAsia" w:ascii="仿宋" w:hAnsi="仿宋" w:eastAsia="仿宋" w:cs="Times New Roman"/>
          <w:sz w:val="28"/>
          <w:szCs w:val="28"/>
          <w:highlight w:val="none"/>
          <w:lang w:val="en-US" w:eastAsia="zh-CN"/>
        </w:rPr>
        <w:t xml:space="preserve">民主沙右缘、</w:t>
      </w:r>
      <w:r>
        <w:rPr>
          <w:rFonts w:hint="eastAsia" w:ascii="仿宋" w:hAnsi="仿宋" w:eastAsia="仿宋" w:cs="Times New Roman"/>
          <w:sz w:val="28"/>
          <w:szCs w:val="28"/>
          <w:highlight w:val="none"/>
          <w:lang w:val="zh-CN"/>
        </w:rPr>
        <w:t xml:space="preserve">新跃涵洞上下游必须采用多波束测深系统作业；其余区域允许单波束；</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val="zh-CN"/>
        </w:rPr>
        <w:t xml:space="preserve">）每次成果必须包含水下地形图、固定断面成果、原始观测数据、历年对比图件、河势变化分析报告；</w:t>
      </w:r>
      <w:r/>
    </w:p>
    <w:p>
      <w:pPr>
        <w:ind w:firstLine="560"/>
        <w:keepLines w:val="0"/>
        <w:keepNext w:val="0"/>
        <w:pageBreakBefore w:val="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val="zh-CN"/>
        </w:rPr>
        <w:t xml:space="preserve">）全部成果格式、图式符号严格遵循上述规范，所有原始观测数据完整留存，不得篡改原始数据。</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en-US" w:eastAsia="zh-CN"/>
        </w:rPr>
        <w:t xml:space="preserve">二</w:t>
      </w: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zh-CN"/>
        </w:rPr>
        <w:t xml:space="preserve">人员配置</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承担本项目的单位须配置满足水上测绘作业的专业技术团队，人员配置最低要求：</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val="zh-CN"/>
        </w:rPr>
        <w:t xml:space="preserve">项目负责人：具备长江水域水下地形测绘项目管理经验，统筹项目实施、成果对接、报审工作。</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val="zh-CN"/>
        </w:rPr>
        <w:t xml:space="preserve">外业作业组：配备水上技术人员，熟悉多波束、单波束测深设备操作，具备水上测绘作业经验，持证上岗。</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val="zh-CN"/>
        </w:rPr>
        <w:t xml:space="preserve">内业技术人员：负责数据处理、成图、冲淤对比、河势分析报告编制。</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val="zh-CN"/>
        </w:rPr>
        <w:t xml:space="preserve">专职质量检查人员：独立开展成果过程检查、最终检查。</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val="zh-CN"/>
        </w:rPr>
        <w:t xml:space="preserve">安全员：落实水上作业安全管理。</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所有进场作业人员须经过水上作业安全培训，落实安全防护。</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zh-CN"/>
        </w:rPr>
      </w:pP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zh-CN"/>
        </w:rPr>
        <w:t xml:space="preserve">提交成果:</w:t>
      </w:r>
      <w:r>
        <w:rPr>
          <w:rFonts w:hint="default" w:ascii="仿宋" w:hAnsi="仿宋" w:eastAsia="仿宋" w:cs="Times New Roman"/>
          <w:sz w:val="28"/>
          <w:szCs w:val="28"/>
          <w:highlight w:val="none"/>
          <w:lang w:val="en-US" w:eastAsia="zh-CN"/>
        </w:rPr>
        <w:t xml:space="preserve">每次测量完成后独立提交全套测绘成果</w:t>
      </w:r>
      <w:r>
        <w:rPr>
          <w:rFonts w:hint="eastAsia" w:ascii="仿宋" w:hAnsi="仿宋" w:eastAsia="仿宋" w:cs="Times New Roman"/>
          <w:sz w:val="28"/>
          <w:szCs w:val="28"/>
          <w:highlight w:val="none"/>
          <w:lang w:val="en-US" w:eastAsia="zh-CN"/>
        </w:rPr>
        <w:t xml:space="preserve">并完成历年地形数据对比，分析河道河势演变情况；其中：</w:t>
      </w:r>
      <w:r>
        <w:rPr>
          <w:rFonts w:hint="eastAsia" w:ascii="仿宋" w:hAnsi="仿宋" w:eastAsia="仿宋" w:cs="Times New Roman"/>
          <w:color w:val="auto"/>
          <w:sz w:val="28"/>
          <w:szCs w:val="28"/>
          <w:highlight w:val="none"/>
          <w:lang w:val="zh-CN"/>
        </w:rPr>
        <w:t xml:space="preserve">图纸</w:t>
      </w:r>
      <w:r>
        <w:rPr>
          <w:rFonts w:hint="eastAsia" w:ascii="仿宋" w:hAnsi="仿宋" w:eastAsia="仿宋" w:cs="Times New Roman"/>
          <w:color w:val="auto"/>
          <w:sz w:val="28"/>
          <w:szCs w:val="28"/>
          <w:highlight w:val="none"/>
          <w:lang w:val="en-US" w:eastAsia="zh-CN"/>
        </w:rPr>
        <w:t xml:space="preserve">四份</w:t>
      </w:r>
      <w:r>
        <w:rPr>
          <w:rFonts w:hint="eastAsia" w:ascii="仿宋" w:hAnsi="仿宋" w:eastAsia="仿宋" w:cs="Times New Roman"/>
          <w:color w:val="auto"/>
          <w:sz w:val="28"/>
          <w:szCs w:val="28"/>
          <w:highlight w:val="none"/>
          <w:lang w:val="zh-CN"/>
        </w:rPr>
        <w:t xml:space="preserve">（又来沙、长青沙西南缘、</w:t>
      </w:r>
      <w:r>
        <w:rPr>
          <w:rFonts w:hint="eastAsia" w:ascii="仿宋" w:hAnsi="仿宋" w:eastAsia="仿宋" w:cs="Times New Roman"/>
          <w:color w:val="auto"/>
          <w:sz w:val="28"/>
          <w:szCs w:val="28"/>
          <w:highlight w:val="none"/>
          <w:lang w:val="en-US" w:eastAsia="zh-CN"/>
        </w:rPr>
        <w:t xml:space="preserve">民主沙右缘、</w:t>
      </w:r>
      <w:r>
        <w:rPr>
          <w:rFonts w:hint="eastAsia" w:ascii="仿宋" w:hAnsi="仿宋" w:eastAsia="仿宋" w:cs="Times New Roman"/>
          <w:color w:val="auto"/>
          <w:sz w:val="28"/>
          <w:szCs w:val="28"/>
          <w:highlight w:val="none"/>
          <w:lang w:val="zh-CN"/>
        </w:rPr>
        <w:t xml:space="preserve">新跃涵洞上下游需</w:t>
      </w:r>
      <w:r>
        <w:rPr>
          <w:rFonts w:hint="eastAsia" w:ascii="仿宋" w:hAnsi="仿宋" w:eastAsia="仿宋" w:cs="Times New Roman"/>
          <w:color w:val="auto"/>
          <w:sz w:val="28"/>
          <w:szCs w:val="28"/>
          <w:highlight w:val="none"/>
          <w:lang w:val="en-US" w:eastAsia="zh-CN"/>
        </w:rPr>
        <w:t xml:space="preserve">为</w:t>
      </w:r>
      <w:r>
        <w:rPr>
          <w:rFonts w:hint="eastAsia" w:ascii="仿宋" w:hAnsi="仿宋" w:eastAsia="仿宋" w:cs="Times New Roman"/>
          <w:color w:val="auto"/>
          <w:sz w:val="28"/>
          <w:szCs w:val="28"/>
          <w:highlight w:val="none"/>
          <w:lang w:val="zh-CN"/>
        </w:rPr>
        <w:t xml:space="preserve">多波束测深系统</w:t>
      </w:r>
      <w:r>
        <w:rPr>
          <w:rFonts w:hint="eastAsia" w:ascii="仿宋" w:hAnsi="仿宋" w:eastAsia="仿宋" w:cs="Times New Roman"/>
          <w:color w:val="auto"/>
          <w:sz w:val="28"/>
          <w:szCs w:val="28"/>
          <w:highlight w:val="none"/>
          <w:lang w:val="zh-CN" w:eastAsia="zh-CN"/>
        </w:rPr>
        <w:t xml:space="preserve">成果</w:t>
      </w:r>
      <w:r>
        <w:rPr>
          <w:rFonts w:hint="eastAsia" w:ascii="仿宋" w:hAnsi="仿宋" w:eastAsia="仿宋" w:cs="Times New Roman"/>
          <w:color w:val="auto"/>
          <w:sz w:val="28"/>
          <w:szCs w:val="28"/>
          <w:highlight w:val="none"/>
          <w:lang w:val="zh-CN"/>
        </w:rPr>
        <w:t xml:space="preserve">）、电子版（光盘）两份。</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en-US" w:eastAsia="zh-CN"/>
        </w:rPr>
        <w:t xml:space="preserve">四</w:t>
      </w:r>
      <w:r>
        <w:rPr>
          <w:rFonts w:hint="eastAsia" w:ascii="仿宋" w:hAnsi="仿宋" w:eastAsia="仿宋" w:cs="Times New Roman"/>
          <w:sz w:val="28"/>
          <w:szCs w:val="28"/>
          <w:highlight w:val="none"/>
          <w:lang w:val="zh-CN" w:eastAsia="zh-CN"/>
        </w:rPr>
        <w:t xml:space="preserve">）</w:t>
      </w:r>
      <w:r>
        <w:rPr>
          <w:rFonts w:hint="eastAsia" w:ascii="仿宋" w:hAnsi="仿宋" w:eastAsia="仿宋" w:cs="Times New Roman"/>
          <w:sz w:val="28"/>
          <w:szCs w:val="28"/>
          <w:highlight w:val="none"/>
          <w:lang w:val="zh-CN"/>
        </w:rPr>
        <w:t xml:space="preserve">数据安全保密要求：</w:t>
      </w:r>
      <w:r>
        <w:rPr>
          <w:rFonts w:hint="eastAsia" w:ascii="仿宋" w:hAnsi="仿宋" w:eastAsia="仿宋" w:cs="Times New Roman"/>
          <w:sz w:val="28"/>
          <w:szCs w:val="28"/>
          <w:highlight w:val="none"/>
          <w:lang w:val="en-US" w:eastAsia="zh-CN"/>
        </w:rPr>
        <w:t xml:space="preserve">成交供应商</w:t>
      </w:r>
      <w:r>
        <w:rPr>
          <w:rFonts w:hint="eastAsia" w:ascii="仿宋" w:hAnsi="仿宋" w:eastAsia="仿宋" w:cs="Times New Roman"/>
          <w:sz w:val="28"/>
          <w:szCs w:val="28"/>
          <w:highlight w:val="none"/>
          <w:lang w:val="zh-CN"/>
        </w:rPr>
        <w:t xml:space="preserve">对本项目涉及的所有信息及数据具有保密义务，在工作过程中要严格遵守工作保密制度，不经过采购人同意不得向任何第三方提供项目相关信息，如造成信息泄露或其他损失由中标人承担。</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五</w:t>
      </w:r>
      <w:r>
        <w:rPr>
          <w:rFonts w:hint="eastAsia" w:ascii="仿宋" w:hAnsi="仿宋" w:eastAsia="仿宋" w:cs="Times New Roman"/>
          <w:sz w:val="28"/>
          <w:szCs w:val="28"/>
          <w:highlight w:val="none"/>
          <w:lang w:val="zh-CN"/>
        </w:rPr>
        <w:t xml:space="preserve">）质量要求</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严格遵循</w:t>
      </w:r>
      <w:r>
        <w:rPr>
          <w:rFonts w:hint="eastAsia" w:ascii="仿宋" w:hAnsi="仿宋" w:eastAsia="仿宋" w:cs="Times New Roman"/>
          <w:color w:val="auto"/>
          <w:sz w:val="28"/>
          <w:szCs w:val="28"/>
          <w:highlight w:val="none"/>
          <w:lang w:val="zh-CN"/>
        </w:rPr>
        <w:t xml:space="preserve">《测绘成果质量检查与验收》GB/T24356</w:t>
      </w:r>
      <w:r>
        <w:rPr>
          <w:rFonts w:hint="eastAsia" w:ascii="仿宋" w:hAnsi="仿宋" w:eastAsia="仿宋" w:cs="Times New Roman"/>
          <w:color w:val="auto"/>
          <w:sz w:val="28"/>
          <w:szCs w:val="28"/>
          <w:highlight w:val="none"/>
          <w:lang w:val="zh-CN"/>
        </w:rPr>
        <w:noBreakHyphen/>
      </w:r>
      <w:r>
        <w:rPr>
          <w:rFonts w:hint="eastAsia" w:ascii="仿宋" w:hAnsi="仿宋" w:eastAsia="仿宋" w:cs="Times New Roman"/>
          <w:color w:val="auto"/>
          <w:sz w:val="28"/>
          <w:szCs w:val="28"/>
          <w:highlight w:val="none"/>
          <w:lang w:val="zh-CN"/>
        </w:rPr>
        <w:t xml:space="preserve">20</w:t>
      </w:r>
      <w:r>
        <w:rPr>
          <w:rFonts w:hint="eastAsia" w:ascii="仿宋" w:hAnsi="仿宋" w:eastAsia="仿宋" w:cs="Times New Roman"/>
          <w:color w:val="auto"/>
          <w:sz w:val="28"/>
          <w:szCs w:val="28"/>
          <w:highlight w:val="none"/>
          <w:lang w:val="en-US" w:eastAsia="zh-CN"/>
        </w:rPr>
        <w:t xml:space="preserve">23</w:t>
      </w:r>
      <w:r>
        <w:rPr>
          <w:rFonts w:hint="eastAsia" w:ascii="仿宋" w:hAnsi="仿宋" w:eastAsia="仿宋" w:cs="Times New Roman"/>
          <w:sz w:val="28"/>
          <w:szCs w:val="28"/>
          <w:highlight w:val="none"/>
          <w:lang w:val="zh-CN"/>
        </w:rPr>
        <w:t xml:space="preserve">要求，实行作业组自检、项目组复检、单位质检部门终检的三级质量检查制度，坚持过程管控为主，把质量管控贯穿资料收集、外业施测、数据处理、成果编制、报告报审全流程，所有工序未经检查合格不得进入下一道工序。若</w:t>
      </w:r>
      <w:r>
        <w:rPr>
          <w:rFonts w:hint="eastAsia" w:ascii="仿宋" w:hAnsi="仿宋" w:eastAsia="仿宋" w:cs="Times New Roman"/>
          <w:sz w:val="28"/>
          <w:szCs w:val="28"/>
          <w:highlight w:val="none"/>
          <w:lang w:val="en-US" w:eastAsia="zh-CN"/>
        </w:rPr>
        <w:t xml:space="preserve">成交</w:t>
      </w:r>
      <w:r>
        <w:rPr>
          <w:rFonts w:hint="default" w:ascii="仿宋" w:hAnsi="仿宋" w:eastAsia="仿宋" w:cs="Times New Roman"/>
          <w:sz w:val="28"/>
          <w:szCs w:val="28"/>
          <w:highlight w:val="none"/>
          <w:lang w:val="zh-CN" w:eastAsia="zh-CN"/>
        </w:rPr>
        <w:t xml:space="preserve">供应商</w:t>
      </w:r>
      <w:r>
        <w:rPr>
          <w:rFonts w:hint="eastAsia" w:ascii="仿宋" w:hAnsi="仿宋" w:eastAsia="仿宋" w:cs="Times New Roman"/>
          <w:sz w:val="28"/>
          <w:szCs w:val="28"/>
          <w:highlight w:val="none"/>
          <w:lang w:val="zh-CN"/>
        </w:rPr>
        <w:t xml:space="preserve">提供的成果质量不合格造成返工的，由</w:t>
      </w:r>
      <w:r>
        <w:rPr>
          <w:rFonts w:hint="eastAsia" w:ascii="仿宋" w:hAnsi="仿宋" w:eastAsia="仿宋" w:cs="Times New Roman"/>
          <w:sz w:val="28"/>
          <w:szCs w:val="28"/>
          <w:highlight w:val="none"/>
          <w:lang w:val="en-US" w:eastAsia="zh-CN"/>
        </w:rPr>
        <w:t xml:space="preserve">成交</w:t>
      </w:r>
      <w:r>
        <w:rPr>
          <w:rFonts w:hint="default" w:ascii="仿宋" w:hAnsi="仿宋" w:eastAsia="仿宋" w:cs="Times New Roman"/>
          <w:sz w:val="28"/>
          <w:szCs w:val="28"/>
          <w:highlight w:val="none"/>
          <w:lang w:val="zh-CN" w:eastAsia="zh-CN"/>
        </w:rPr>
        <w:t xml:space="preserve">供应商</w:t>
      </w:r>
      <w:r>
        <w:rPr>
          <w:rFonts w:hint="eastAsia" w:ascii="仿宋" w:hAnsi="仿宋" w:eastAsia="仿宋" w:cs="Times New Roman"/>
          <w:sz w:val="28"/>
          <w:szCs w:val="28"/>
          <w:highlight w:val="none"/>
          <w:lang w:val="zh-CN"/>
        </w:rPr>
        <w:t xml:space="preserve">自行承担相关费用。  </w:t>
      </w:r>
      <w:r/>
    </w:p>
    <w:p>
      <w:pPr>
        <w:ind w:firstLine="560"/>
        <w:keepLines w:val="0"/>
        <w:keepNext w:val="0"/>
        <w:pageBreakBefore w:val="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w:t>
      </w:r>
      <w:r>
        <w:rPr>
          <w:rFonts w:hint="eastAsia" w:ascii="仿宋" w:hAnsi="仿宋" w:eastAsia="仿宋" w:cs="Times New Roman"/>
          <w:sz w:val="28"/>
          <w:szCs w:val="28"/>
          <w:highlight w:val="none"/>
          <w:lang w:val="en-US" w:eastAsia="zh-CN"/>
        </w:rPr>
        <w:t xml:space="preserve">六</w:t>
      </w:r>
      <w:r>
        <w:rPr>
          <w:rFonts w:hint="eastAsia" w:ascii="仿宋" w:hAnsi="仿宋" w:eastAsia="仿宋" w:cs="Times New Roman"/>
          <w:sz w:val="28"/>
          <w:szCs w:val="28"/>
          <w:highlight w:val="none"/>
          <w:lang w:val="zh-CN"/>
        </w:rPr>
        <w:t xml:space="preserve">）安全要求</w:t>
      </w:r>
      <w:r/>
    </w:p>
    <w:p>
      <w:pPr>
        <w:pStyle w:val="871"/>
        <w:ind w:firstLine="560"/>
        <w:keepLines w:val="0"/>
        <w:keepNext w:val="0"/>
        <w:pageBreakBefore w:val="0"/>
        <w:spacing w:after="0" w:line="520" w:lineRule="exact"/>
        <w:widowControl/>
        <w:rPr>
          <w:rFonts w:hint="eastAsia" w:ascii="仿宋" w:hAnsi="仿宋" w:eastAsia="仿宋" w:cs="Times New Roman"/>
          <w:sz w:val="28"/>
          <w:szCs w:val="28"/>
          <w:highlight w:val="none"/>
          <w:lang w:val="zh-CN"/>
        </w:rPr>
        <w:pBdr>
          <w:top w:val="none" w:color="auto" w:sz="0" w:space="0"/>
          <w:left w:val="none" w:color="auto" w:sz="0" w:space="0"/>
          <w:bottom w:val="none" w:color="auto" w:sz="0" w:space="0"/>
          <w:right w:val="none" w:color="auto" w:sz="0" w:space="0"/>
        </w:pBdr>
      </w:pPr>
      <w:r>
        <w:rPr>
          <w:rFonts w:hint="eastAsia" w:ascii="仿宋" w:hAnsi="仿宋" w:eastAsia="仿宋" w:cs="Times New Roman"/>
          <w:sz w:val="28"/>
          <w:szCs w:val="28"/>
          <w:highlight w:val="none"/>
          <w:lang w:val="zh-CN" w:eastAsia="zh-CN" w:bidi="ar-SA"/>
        </w:rPr>
        <w:t xml:space="preserve">严格执行《测绘作业人员安全规范》CH1016</w:t>
      </w:r>
      <w:r>
        <w:rPr>
          <w:rFonts w:hint="eastAsia" w:ascii="仿宋" w:hAnsi="仿宋" w:eastAsia="仿宋" w:cs="Times New Roman"/>
          <w:sz w:val="28"/>
          <w:szCs w:val="28"/>
          <w:highlight w:val="none"/>
          <w:lang w:val="zh-CN" w:eastAsia="zh-CN" w:bidi="ar-SA"/>
        </w:rPr>
        <w:noBreakHyphen/>
      </w:r>
      <w:r>
        <w:rPr>
          <w:rFonts w:hint="eastAsia" w:ascii="仿宋" w:hAnsi="仿宋" w:eastAsia="仿宋" w:cs="Times New Roman"/>
          <w:sz w:val="28"/>
          <w:szCs w:val="28"/>
          <w:highlight w:val="none"/>
          <w:lang w:val="zh-CN" w:eastAsia="zh-CN" w:bidi="ar-SA"/>
        </w:rPr>
        <w:t xml:space="preserve">2008，落实水上测绘安全生产责任制，坚持“安全第一、预防为主”，针对长江水域风浪大、水流急、通航繁忙、闸站调度频繁等风险点，建立专项安全管理措施，落实人员、船舶、设备、作业环境全方面安全管控。项目实施</w:t>
      </w:r>
      <w:r>
        <w:rPr>
          <w:rFonts w:hint="eastAsia" w:ascii="仿宋" w:hAnsi="仿宋" w:eastAsia="仿宋" w:cs="Times New Roman"/>
          <w:sz w:val="28"/>
          <w:szCs w:val="28"/>
          <w:highlight w:val="none"/>
          <w:lang w:val="zh-CN"/>
        </w:rPr>
        <w:t xml:space="preserve">过程中产生的任何安全风险</w:t>
      </w:r>
      <w:r>
        <w:rPr>
          <w:rFonts w:hint="eastAsia" w:ascii="仿宋" w:hAnsi="仿宋" w:eastAsia="仿宋" w:cs="Times New Roman"/>
          <w:sz w:val="28"/>
          <w:szCs w:val="28"/>
          <w:highlight w:val="none"/>
          <w:lang w:val="en-US" w:eastAsia="zh-CN"/>
        </w:rPr>
        <w:t xml:space="preserve">由成交</w:t>
      </w:r>
      <w:r>
        <w:rPr>
          <w:rFonts w:hint="default" w:ascii="仿宋" w:hAnsi="仿宋" w:eastAsia="仿宋" w:cs="Times New Roman"/>
          <w:sz w:val="28"/>
          <w:szCs w:val="28"/>
          <w:highlight w:val="none"/>
          <w:lang w:val="zh-CN" w:eastAsia="zh-CN"/>
        </w:rPr>
        <w:t xml:space="preserve">供应商</w:t>
      </w:r>
      <w:r>
        <w:rPr>
          <w:rFonts w:hint="eastAsia" w:ascii="仿宋" w:hAnsi="仿宋" w:eastAsia="仿宋" w:cs="Times New Roman"/>
          <w:sz w:val="28"/>
          <w:szCs w:val="28"/>
          <w:highlight w:val="none"/>
          <w:lang w:val="en-US" w:eastAsia="zh-CN"/>
        </w:rPr>
        <w:t xml:space="preserve">自行承担</w:t>
      </w:r>
      <w:r>
        <w:rPr>
          <w:rFonts w:hint="eastAsia" w:ascii="仿宋" w:hAnsi="仿宋" w:eastAsia="仿宋" w:cs="Times New Roman"/>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(七)其他要求</w:t>
      </w:r>
      <w:r/>
    </w:p>
    <w:p>
      <w:pPr>
        <w:ind w:firstLine="560"/>
        <w:keepLines w:val="0"/>
        <w:keepNext w:val="0"/>
        <w:pageBreakBefore w:val="0"/>
        <w:spacing w:line="520" w:lineRule="exact"/>
        <w:rPr>
          <w:rFonts w:hint="default" w:ascii="仿宋" w:hAnsi="仿宋" w:eastAsia="仿宋" w:cs="Times New Roman"/>
          <w:sz w:val="28"/>
          <w:szCs w:val="28"/>
          <w:highlight w:val="none"/>
          <w:lang w:val="zh-CN" w:eastAsia="zh-CN"/>
        </w:rPr>
      </w:pPr>
      <w:r>
        <w:rPr>
          <w:rFonts w:hint="default"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val="en-US" w:eastAsia="zh-CN"/>
        </w:rPr>
        <w:t xml:space="preserve">成交</w:t>
      </w:r>
      <w:r>
        <w:rPr>
          <w:rFonts w:hint="default" w:ascii="仿宋" w:hAnsi="仿宋" w:eastAsia="仿宋" w:cs="Times New Roman"/>
          <w:sz w:val="28"/>
          <w:szCs w:val="28"/>
          <w:highlight w:val="none"/>
          <w:lang w:val="zh-CN" w:eastAsia="zh-CN"/>
        </w:rPr>
        <w:t xml:space="preserve">供应商应完成本项目</w:t>
      </w:r>
      <w:r>
        <w:rPr>
          <w:rFonts w:hint="eastAsia" w:ascii="仿宋" w:hAnsi="仿宋" w:eastAsia="仿宋" w:cs="Times New Roman"/>
          <w:sz w:val="28"/>
          <w:szCs w:val="28"/>
          <w:highlight w:val="none"/>
          <w:lang w:val="en-US" w:eastAsia="zh-CN"/>
        </w:rPr>
        <w:t xml:space="preserve">服务</w:t>
      </w:r>
      <w:r>
        <w:rPr>
          <w:rFonts w:hint="default" w:ascii="仿宋" w:hAnsi="仿宋" w:eastAsia="仿宋" w:cs="Times New Roman"/>
          <w:sz w:val="28"/>
          <w:szCs w:val="28"/>
          <w:highlight w:val="none"/>
          <w:lang w:val="zh-CN" w:eastAsia="zh-CN"/>
        </w:rPr>
        <w:t xml:space="preserve">工作所必需的科学研究试验并承担相应费用。</w:t>
      </w:r>
      <w:r/>
    </w:p>
    <w:p>
      <w:pPr>
        <w:ind w:firstLine="560"/>
        <w:keepLines w:val="0"/>
        <w:keepNext w:val="0"/>
        <w:pageBreakBefore w:val="0"/>
        <w:spacing w:line="520" w:lineRule="exac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w:t>
      </w:r>
      <w:r>
        <w:rPr>
          <w:rFonts w:hint="default" w:ascii="仿宋" w:hAnsi="仿宋" w:eastAsia="仿宋" w:cs="Times New Roman"/>
          <w:sz w:val="28"/>
          <w:szCs w:val="28"/>
          <w:highlight w:val="none"/>
          <w:lang w:val="en-US" w:eastAsia="zh-CN"/>
        </w:rPr>
        <w:t xml:space="preserve">、供应商应加强对成果文件的保管，</w:t>
      </w:r>
      <w:r>
        <w:rPr>
          <w:rFonts w:hint="eastAsia" w:ascii="仿宋" w:hAnsi="仿宋" w:eastAsia="仿宋" w:cs="Times New Roman"/>
          <w:sz w:val="28"/>
          <w:szCs w:val="28"/>
          <w:highlight w:val="none"/>
          <w:lang w:val="en-US" w:eastAsia="zh-CN"/>
        </w:rPr>
        <w:t xml:space="preserve">服务</w:t>
      </w:r>
      <w:r>
        <w:rPr>
          <w:rFonts w:hint="default" w:ascii="仿宋" w:hAnsi="仿宋" w:eastAsia="仿宋" w:cs="Times New Roman"/>
          <w:sz w:val="28"/>
          <w:szCs w:val="28"/>
          <w:highlight w:val="none"/>
          <w:lang w:val="en-US" w:eastAsia="zh-CN"/>
        </w:rPr>
        <w:t xml:space="preserve">工作完成后，应将采购人认为必要的有关资料返还给采购人，其余资料成交供应商应按采购人要求进行存档保管，并应及时满足采购人对成果资料的调用、审核等要求。对档案管理不完善造成的资料遗失的，采购人有权解除合同并追究其相关责任。</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w:t>
      </w:r>
      <w:r>
        <w:rPr>
          <w:rFonts w:hint="default" w:ascii="仿宋" w:hAnsi="仿宋" w:eastAsia="仿宋" w:cs="Times New Roman"/>
          <w:sz w:val="28"/>
          <w:szCs w:val="28"/>
          <w:highlight w:val="none"/>
          <w:lang w:val="en-US" w:eastAsia="zh-CN"/>
        </w:rPr>
        <w:t xml:space="preserve">、</w:t>
      </w:r>
      <w:r>
        <w:rPr>
          <w:rFonts w:hint="default" w:ascii="仿宋" w:hAnsi="仿宋" w:eastAsia="仿宋" w:cs="Times New Roman"/>
          <w:sz w:val="28"/>
          <w:szCs w:val="28"/>
          <w:highlight w:val="none"/>
          <w:lang w:val="zh-CN" w:eastAsia="zh-CN"/>
        </w:rPr>
        <w:t xml:space="preserve">响应供应商在其工作范围内应确保其独立准备的全部</w:t>
      </w:r>
      <w:r>
        <w:rPr>
          <w:rFonts w:hint="default" w:ascii="仿宋" w:hAnsi="仿宋" w:eastAsia="仿宋" w:cs="Times New Roman"/>
          <w:sz w:val="28"/>
          <w:szCs w:val="28"/>
          <w:highlight w:val="none"/>
          <w:lang w:val="en-US" w:eastAsia="zh-CN"/>
        </w:rPr>
        <w:t xml:space="preserve">成果</w:t>
      </w:r>
      <w:r>
        <w:rPr>
          <w:rFonts w:hint="default" w:ascii="仿宋" w:hAnsi="仿宋" w:eastAsia="仿宋" w:cs="Times New Roman"/>
          <w:sz w:val="28"/>
          <w:szCs w:val="28"/>
          <w:highlight w:val="none"/>
          <w:lang w:val="zh-CN" w:eastAsia="zh-CN"/>
        </w:rPr>
        <w:t xml:space="preserve">文件在中国境内外都没有且也不会侵犯任何第三方的知识产权（包括但不限于著作权、商标权、专利权）或专有技术或商业秘密；响应供应商如果在其</w:t>
      </w:r>
      <w:r>
        <w:rPr>
          <w:rFonts w:hint="default" w:ascii="仿宋" w:hAnsi="仿宋" w:eastAsia="仿宋" w:cs="Times New Roman"/>
          <w:sz w:val="28"/>
          <w:szCs w:val="28"/>
          <w:highlight w:val="none"/>
          <w:lang w:val="en-US" w:eastAsia="zh-CN"/>
        </w:rPr>
        <w:t xml:space="preserve">成果</w:t>
      </w:r>
      <w:r>
        <w:rPr>
          <w:rFonts w:hint="default" w:ascii="仿宋" w:hAnsi="仿宋" w:eastAsia="仿宋" w:cs="Times New Roman"/>
          <w:sz w:val="28"/>
          <w:szCs w:val="28"/>
          <w:highlight w:val="none"/>
          <w:lang w:val="zh-CN" w:eastAsia="zh-CN"/>
        </w:rPr>
        <w:t xml:space="preserve">文件中使用或包含任何其他人的知识产权或专有技术或商业秘密，应保证已经获得权利人的合法、有效、充分的授权；采购人拥有响应供应商所提交的全部</w:t>
      </w:r>
      <w:r>
        <w:rPr>
          <w:rFonts w:hint="default" w:ascii="仿宋" w:hAnsi="仿宋" w:eastAsia="仿宋" w:cs="Times New Roman"/>
          <w:sz w:val="28"/>
          <w:szCs w:val="28"/>
          <w:highlight w:val="none"/>
          <w:lang w:val="en-US" w:eastAsia="zh-CN"/>
        </w:rPr>
        <w:t xml:space="preserve">成果</w:t>
      </w:r>
      <w:r>
        <w:rPr>
          <w:rFonts w:hint="default" w:ascii="仿宋" w:hAnsi="仿宋" w:eastAsia="仿宋" w:cs="Times New Roman"/>
          <w:sz w:val="28"/>
          <w:szCs w:val="28"/>
          <w:highlight w:val="none"/>
          <w:lang w:val="zh-CN" w:eastAsia="zh-CN"/>
        </w:rPr>
        <w:t xml:space="preserve">文件的使用权和受益权，并使用于招标项目。</w:t>
      </w:r>
      <w:r/>
    </w:p>
    <w:p>
      <w:pPr>
        <w:pStyle w:val="883"/>
        <w:keepLines w:val="0"/>
        <w:keepNext w:val="0"/>
        <w:pageBreakBefore w:val="0"/>
        <w:spacing w:after="0" w:line="520" w:lineRule="exact"/>
        <w:outlineLvl w:val="9"/>
      </w:pPr>
      <w:r>
        <w:rPr>
          <w:rFonts w:hint="eastAsia" w:ascii="仿宋" w:hAnsi="仿宋" w:eastAsia="仿宋" w:cs="仿宋"/>
          <w:b/>
          <w:bCs/>
          <w:color w:val="auto"/>
          <w:sz w:val="28"/>
          <w:szCs w:val="28"/>
          <w:highlight w:val="none"/>
          <w:lang w:val="en-US" w:eastAsia="zh-CN"/>
        </w:rPr>
        <w:t xml:space="preserve">注：上述所有服务要求响应供应商须提供响应承诺书，承诺书格式自拟，不提供视为无效响应。</w:t>
      </w:r>
      <w:r/>
    </w:p>
    <w:p>
      <w:pPr>
        <w:numPr>
          <w:ilvl w:val="0"/>
          <w:numId w:val="1"/>
        </w:numPr>
        <w:ind w:left="0" w:firstLine="560"/>
        <w:keepLines w:val="0"/>
        <w:keepNext w:val="0"/>
        <w:pageBreakBefore w:val="0"/>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服务标准</w:t>
      </w:r>
      <w:r/>
    </w:p>
    <w:p>
      <w:pPr>
        <w:pStyle w:val="911"/>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（一）成交人所提供的成果应符合国家</w:t>
      </w:r>
      <w:r>
        <w:rPr>
          <w:rFonts w:hint="default" w:ascii="Times New Roman" w:hAnsi="Times New Roman" w:eastAsia="仿宋" w:cs="Times New Roman"/>
          <w:color w:val="auto"/>
          <w:sz w:val="28"/>
          <w:szCs w:val="28"/>
          <w:highlight w:val="none"/>
          <w:lang w:val="en-US" w:eastAsia="zh-CN"/>
        </w:rPr>
        <w:t xml:space="preserve">及</w:t>
      </w:r>
      <w:r>
        <w:rPr>
          <w:rFonts w:hint="default" w:ascii="Times New Roman" w:hAnsi="Times New Roman" w:eastAsia="仿宋" w:cs="Times New Roman"/>
          <w:color w:val="auto"/>
          <w:sz w:val="28"/>
          <w:szCs w:val="28"/>
          <w:highlight w:val="none"/>
        </w:rPr>
        <w:t xml:space="preserve">相关行业规定</w:t>
      </w:r>
      <w:r>
        <w:rPr>
          <w:rFonts w:hint="default" w:ascii="Times New Roman" w:hAnsi="Times New Roman" w:eastAsia="仿宋" w:cs="Times New Roman"/>
          <w:color w:val="auto"/>
          <w:sz w:val="28"/>
          <w:szCs w:val="28"/>
          <w:highlight w:val="none"/>
          <w:lang w:val="en-US" w:eastAsia="zh-CN"/>
        </w:rPr>
        <w:t xml:space="preserve">的</w:t>
      </w:r>
      <w:r>
        <w:rPr>
          <w:rFonts w:hint="default" w:ascii="Times New Roman" w:hAnsi="Times New Roman" w:eastAsia="仿宋" w:cs="Times New Roman"/>
          <w:color w:val="auto"/>
          <w:sz w:val="28"/>
          <w:szCs w:val="28"/>
          <w:highlight w:val="none"/>
        </w:rPr>
        <w:t xml:space="preserve">标准</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并通过</w:t>
      </w:r>
      <w:r>
        <w:rPr>
          <w:rFonts w:hint="eastAsia" w:ascii="Times New Roman" w:hAnsi="Times New Roman" w:eastAsia="仿宋" w:cs="Times New Roman"/>
          <w:color w:val="auto"/>
          <w:sz w:val="28"/>
          <w:szCs w:val="28"/>
          <w:highlight w:val="none"/>
          <w:lang w:val="en-US" w:eastAsia="zh-CN"/>
        </w:rPr>
        <w:t xml:space="preserve">采购人组织的技术审查</w:t>
      </w:r>
      <w:r>
        <w:rPr>
          <w:rFonts w:hint="default" w:ascii="Times New Roman" w:hAnsi="Times New Roman" w:eastAsia="仿宋" w:cs="Times New Roman"/>
          <w:color w:val="auto"/>
          <w:sz w:val="28"/>
          <w:szCs w:val="28"/>
          <w:highlight w:val="none"/>
        </w:rPr>
        <w:t xml:space="preserve">。</w:t>
      </w:r>
      <w:r/>
    </w:p>
    <w:p>
      <w:pPr>
        <w:pStyle w:val="911"/>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二</w:t>
      </w:r>
      <w:r>
        <w:rPr>
          <w:rFonts w:hint="default" w:ascii="Times New Roman" w:hAnsi="Times New Roman" w:eastAsia="仿宋" w:cs="Times New Roman"/>
          <w:color w:val="auto"/>
          <w:sz w:val="28"/>
          <w:szCs w:val="28"/>
          <w:highlight w:val="none"/>
        </w:rPr>
        <w:t xml:space="preserve">）如发现成交供应商出现弄虚作假行为的，采购单位有权解除合同并追究其相关责任。</w:t>
      </w:r>
      <w:r/>
    </w:p>
    <w:p>
      <w:pPr>
        <w:pStyle w:val="911"/>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val="en-US" w:eastAsia="zh-CN"/>
        </w:rPr>
        <w:t xml:space="preserve">三</w:t>
      </w:r>
      <w:r>
        <w:rPr>
          <w:rFonts w:hint="default" w:ascii="Times New Roman" w:hAnsi="Times New Roman" w:eastAsia="仿宋" w:cs="Times New Roman"/>
          <w:color w:val="auto"/>
          <w:sz w:val="28"/>
          <w:szCs w:val="28"/>
          <w:highlight w:val="none"/>
        </w:rPr>
        <w:t xml:space="preserve">）响应供应商不能简单照搬</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文件提供的需求，必须按</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文件技术规格逐项作出实质性应答，如照搬照抄项目需求中的技术的，中标后成交人在同采购人签订合同和履约环节中不得提出异议，一切后果和损失由成交人承担。</w:t>
      </w:r>
      <w:r/>
    </w:p>
    <w:p>
      <w:pPr>
        <w:pStyle w:val="911"/>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val="en-US" w:eastAsia="zh-CN"/>
        </w:rPr>
        <w:t xml:space="preserve">四</w:t>
      </w:r>
      <w:r>
        <w:rPr>
          <w:rFonts w:hint="default" w:ascii="Times New Roman" w:hAnsi="Times New Roman" w:eastAsia="仿宋" w:cs="Times New Roman"/>
          <w:color w:val="auto"/>
          <w:sz w:val="28"/>
          <w:szCs w:val="28"/>
          <w:highlight w:val="none"/>
        </w:rPr>
        <w:t xml:space="preserve">）所有成果的技术标准按国家标准执行，无国家标准的，按行业标准执行，无国家和行业标准的，按企业标准执行；但在采购文件中有特别要求的，按采购文件中规定的要求执行，并且符合相关法律、法规规定的要求。在项目采购或实施过程中，如国家标准修改，应按照新国家标准实施；如本</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文件规定高于国家标准，无论新旧标准，均按本</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文件规定实施；如本</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文件规定低于国家标准，无论新旧标准，均按国家标准规定实施。如本</w:t>
      </w:r>
      <w:r>
        <w:rPr>
          <w:rFonts w:hint="eastAsia" w:ascii="Times New Roman" w:hAnsi="Times New Roman" w:eastAsia="仿宋" w:cs="Times New Roman"/>
          <w:color w:val="auto"/>
          <w:sz w:val="28"/>
          <w:szCs w:val="28"/>
          <w:highlight w:val="none"/>
          <w:lang w:val="en-US" w:eastAsia="zh-CN"/>
        </w:rPr>
        <w:t xml:space="preserve">采购</w:t>
      </w:r>
      <w:r>
        <w:rPr>
          <w:rFonts w:hint="default" w:ascii="Times New Roman" w:hAnsi="Times New Roman" w:eastAsia="仿宋" w:cs="Times New Roman"/>
          <w:color w:val="auto"/>
          <w:sz w:val="28"/>
          <w:szCs w:val="28"/>
          <w:highlight w:val="none"/>
        </w:rPr>
        <w:t xml:space="preserve">文件内有内容相互矛盾，以高标准高要求的为准。以上有关风险等由供应商自行考虑并承担。</w:t>
      </w:r>
      <w:r/>
    </w:p>
    <w:p>
      <w:pPr>
        <w:ind w:firstLine="560"/>
        <w:keepLines w:val="0"/>
        <w:keepNext w:val="0"/>
        <w:pageBreakBefore w:val="0"/>
        <w:spacing w:line="520" w:lineRule="exact"/>
        <w:rPr>
          <w:rFonts w:ascii="黑体" w:hAnsi="黑体" w:eastAsia="黑体"/>
          <w:sz w:val="28"/>
          <w:szCs w:val="28"/>
          <w:highlight w:val="none"/>
        </w:rPr>
      </w:pPr>
      <w:r>
        <w:rPr>
          <w:rFonts w:hint="eastAsia" w:ascii="黑体" w:hAnsi="黑体" w:eastAsia="黑体"/>
          <w:sz w:val="28"/>
          <w:szCs w:val="28"/>
        </w:rPr>
        <w:t xml:space="preserve">五、</w:t>
      </w:r>
      <w:r>
        <w:rPr>
          <w:rFonts w:hint="eastAsia" w:ascii="黑体" w:hAnsi="黑体" w:eastAsia="黑体"/>
          <w:sz w:val="28"/>
          <w:szCs w:val="28"/>
          <w:highlight w:val="none"/>
        </w:rPr>
        <w:t xml:space="preserve">服务期限和地点</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0"/>
      </w:pPr>
      <w:r>
        <w:rPr>
          <w:rFonts w:hint="eastAsia" w:ascii="仿宋" w:hAnsi="仿宋" w:eastAsia="仿宋" w:cs="Times New Roman"/>
          <w:sz w:val="28"/>
          <w:szCs w:val="28"/>
          <w:highlight w:val="none"/>
        </w:rPr>
        <w:t xml:space="preserve">服务期限：</w:t>
      </w:r>
      <w:r>
        <w:rPr>
          <w:rFonts w:ascii="FangSong" w:hAnsi="FangSong" w:eastAsia="FangSong" w:cs="FangSong"/>
          <w:color w:val="000000"/>
          <w:sz w:val="28"/>
        </w:rPr>
        <w:t xml:space="preserve">2026年汛后至2029年汛前。具体时间以采购人通知为准。</w:t>
      </w:r>
      <w:r>
        <w:rPr>
          <w:rFonts w:hint="eastAsia" w:ascii="仿宋" w:hAnsi="仿宋" w:eastAsia="仿宋" w:cs="Times New Roman"/>
          <w:sz w:val="28"/>
          <w:szCs w:val="28"/>
          <w:highlight w:val="none"/>
          <w:lang w:val="en-US" w:eastAsia="zh-CN"/>
        </w:rPr>
      </w:r>
      <w:r/>
    </w:p>
    <w:p>
      <w:pPr>
        <w:ind w:firstLine="560"/>
        <w:keepLines w:val="0"/>
        <w:keepNext w:val="0"/>
        <w:pageBreakBefore w:val="0"/>
        <w:spacing w:line="520" w:lineRule="exact"/>
        <w:rPr>
          <w:rFonts w:hint="eastAsia" w:ascii="仿宋" w:hAnsi="仿宋" w:eastAsia="仿宋" w:cs="Times New Roman"/>
          <w:color w:val="auto"/>
          <w:sz w:val="28"/>
          <w:szCs w:val="28"/>
          <w:highlight w:val="none"/>
        </w:rPr>
        <w:outlineLvl w:val="0"/>
      </w:pPr>
      <w:r>
        <w:rPr>
          <w:rFonts w:hint="eastAsia" w:ascii="仿宋" w:hAnsi="仿宋" w:eastAsia="仿宋" w:cs="Times New Roman"/>
          <w:sz w:val="28"/>
          <w:szCs w:val="28"/>
          <w:highlight w:val="none"/>
        </w:rPr>
        <w:t xml:space="preserve">地点：</w:t>
      </w:r>
      <w:r>
        <w:rPr>
          <w:rFonts w:hint="eastAsia" w:ascii="仿宋" w:hAnsi="仿宋" w:eastAsia="仿宋" w:cs="Times New Roman"/>
          <w:color w:val="auto"/>
          <w:sz w:val="28"/>
          <w:szCs w:val="28"/>
          <w:highlight w:val="none"/>
        </w:rPr>
        <w:t xml:space="preserve">长江</w:t>
      </w:r>
      <w:r>
        <w:rPr>
          <w:rFonts w:hint="eastAsia" w:ascii="仿宋" w:hAnsi="仿宋" w:eastAsia="仿宋" w:cs="Times New Roman"/>
          <w:color w:val="auto"/>
          <w:sz w:val="28"/>
          <w:szCs w:val="28"/>
          <w:highlight w:val="none"/>
          <w:lang w:eastAsia="zh-CN"/>
        </w:rPr>
        <w:t xml:space="preserve">（如皋段）</w:t>
      </w:r>
      <w:r>
        <w:rPr>
          <w:rFonts w:hint="eastAsia" w:ascii="仿宋" w:hAnsi="仿宋" w:eastAsia="仿宋" w:cs="Times New Roman"/>
          <w:color w:val="auto"/>
          <w:sz w:val="28"/>
          <w:szCs w:val="28"/>
          <w:highlight w:val="none"/>
        </w:rPr>
        <w:t xml:space="preserve">指定水域范围</w:t>
      </w:r>
      <w:r/>
    </w:p>
    <w:p>
      <w:pPr>
        <w:numPr>
          <w:ilvl w:val="0"/>
          <w:numId w:val="0"/>
        </w:numPr>
        <w:ind w:firstLine="280"/>
        <w:keepLines w:val="0"/>
        <w:keepNext w:val="0"/>
        <w:pageBreakBefore w:val="0"/>
        <w:spacing w:line="520" w:lineRule="exact"/>
        <w:rPr>
          <w:rFonts w:hint="eastAsia" w:ascii="仿宋" w:hAnsi="仿宋" w:eastAsia="仿宋" w:cs="Times New Roman"/>
          <w:sz w:val="28"/>
          <w:szCs w:val="28"/>
          <w:lang w:eastAsia="zh-CN"/>
        </w:rPr>
      </w:pPr>
      <w:r>
        <w:rPr>
          <w:rFonts w:hint="eastAsia" w:ascii="黑体" w:hAnsi="黑体" w:eastAsia="黑体"/>
          <w:sz w:val="28"/>
          <w:szCs w:val="28"/>
          <w:lang w:val="en-US" w:eastAsia="zh-CN"/>
        </w:rPr>
        <w:t xml:space="preserve">六、</w:t>
      </w:r>
      <w:r>
        <w:rPr>
          <w:rFonts w:hint="eastAsia" w:ascii="黑体" w:hAnsi="黑体" w:eastAsia="黑体"/>
          <w:sz w:val="28"/>
          <w:szCs w:val="28"/>
        </w:rPr>
        <w:t xml:space="preserve">考核方案</w:t>
      </w:r>
      <w:r/>
    </w:p>
    <w:p>
      <w:pPr>
        <w:ind w:firstLine="560"/>
        <w:keepLines w:val="0"/>
        <w:keepNext w:val="0"/>
        <w:pageBreakBefore w:val="0"/>
        <w:spacing w:line="52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考核标准：符合现行国家标准及采购人技术指标要求。</w:t>
      </w:r>
      <w:r/>
    </w:p>
    <w:p>
      <w:pPr>
        <w:ind w:firstLine="560"/>
        <w:keepLines w:val="0"/>
        <w:keepNext w:val="0"/>
        <w:pageBreakBefore w:val="0"/>
        <w:spacing w:line="520" w:lineRule="exact"/>
        <w:rPr>
          <w:rFonts w:hint="eastAsia" w:ascii="仿宋" w:hAnsi="仿宋" w:eastAsia="仿宋" w:cs="Times New Roman"/>
          <w:sz w:val="28"/>
          <w:szCs w:val="28"/>
        </w:rPr>
        <w:outlineLvl w:val="0"/>
      </w:pPr>
      <w:r>
        <w:rPr>
          <w:rFonts w:hint="eastAsia" w:ascii="仿宋" w:hAnsi="仿宋" w:eastAsia="仿宋" w:cs="Times New Roman"/>
          <w:sz w:val="28"/>
          <w:szCs w:val="28"/>
        </w:rPr>
        <w:t xml:space="preserve">在接到成交单位以书面形式提出验收申请后，在5个工作日内及时组织相关专业技术人员，必要时邀请采购办等相关部门共同参与验收，并出具验收报告，作为支付</w:t>
      </w:r>
      <w:r>
        <w:rPr>
          <w:rFonts w:hint="eastAsia" w:ascii="仿宋" w:hAnsi="仿宋" w:eastAsia="仿宋" w:cs="Times New Roman"/>
          <w:sz w:val="28"/>
          <w:szCs w:val="28"/>
          <w:lang w:val="en-US" w:eastAsia="zh-CN"/>
        </w:rPr>
        <w:t xml:space="preserve">合同</w:t>
      </w:r>
      <w:r>
        <w:rPr>
          <w:rFonts w:hint="eastAsia" w:ascii="仿宋" w:hAnsi="仿宋" w:eastAsia="仿宋" w:cs="Times New Roman"/>
          <w:sz w:val="28"/>
          <w:szCs w:val="28"/>
        </w:rPr>
        <w:t xml:space="preserve">款的依据。</w:t>
      </w:r>
      <w:r/>
    </w:p>
    <w:p>
      <w:pPr>
        <w:numPr>
          <w:ilvl w:val="0"/>
          <w:numId w:val="2"/>
        </w:numPr>
        <w:ind w:left="490" w:firstLine="560"/>
        <w:keepLines w:val="0"/>
        <w:keepNext w:val="0"/>
        <w:pageBreakBefore w:val="0"/>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付款方式</w:t>
      </w:r>
      <w:r/>
    </w:p>
    <w:p>
      <w:pPr>
        <w:ind w:firstLine="560"/>
        <w:keepLines w:val="0"/>
        <w:keepNext w:val="0"/>
        <w:pageBreakBefore w:val="0"/>
        <w:spacing w:line="520" w:lineRule="exact"/>
        <w:rPr>
          <w:rFonts w:hint="eastAsia" w:ascii="黑体" w:hAnsi="黑体" w:eastAsia="黑体"/>
          <w:sz w:val="28"/>
          <w:szCs w:val="28"/>
        </w:rPr>
      </w:pPr>
      <w:r>
        <w:rPr>
          <w:rFonts w:hint="default" w:ascii="仿宋" w:hAnsi="仿宋" w:eastAsia="仿宋" w:cs="仿宋"/>
          <w:b w:val="0"/>
          <w:bCs w:val="0"/>
          <w:sz w:val="28"/>
          <w:szCs w:val="28"/>
          <w:highlight w:val="none"/>
          <w:lang w:val="en-US" w:eastAsia="zh-CN"/>
        </w:rPr>
        <w:t xml:space="preserve">每次测量完成后</w:t>
      </w:r>
      <w:r>
        <w:rPr>
          <w:rFonts w:hint="eastAsia" w:ascii="仿宋" w:hAnsi="仿宋" w:eastAsia="仿宋" w:cs="仿宋"/>
          <w:b w:val="0"/>
          <w:bCs w:val="0"/>
          <w:sz w:val="28"/>
          <w:szCs w:val="28"/>
          <w:highlight w:val="none"/>
          <w:lang w:val="en-US" w:eastAsia="zh-CN"/>
        </w:rPr>
        <w:t xml:space="preserve">独立</w:t>
      </w:r>
      <w:r>
        <w:rPr>
          <w:rFonts w:hint="eastAsia" w:ascii="仿宋" w:hAnsi="仿宋" w:eastAsia="仿宋" w:cs="仿宋"/>
          <w:b w:val="0"/>
          <w:bCs w:val="0"/>
          <w:sz w:val="28"/>
          <w:szCs w:val="28"/>
          <w:highlight w:val="none"/>
        </w:rPr>
        <w:t xml:space="preserve">提交全部测量成果并通过</w:t>
      </w:r>
      <w:r>
        <w:rPr>
          <w:rFonts w:hint="eastAsia" w:ascii="仿宋" w:hAnsi="仿宋" w:eastAsia="仿宋" w:cs="仿宋"/>
          <w:b w:val="0"/>
          <w:bCs w:val="0"/>
          <w:sz w:val="28"/>
          <w:szCs w:val="28"/>
          <w:highlight w:val="none"/>
          <w:lang w:eastAsia="zh-CN"/>
        </w:rPr>
        <w:t xml:space="preserve">履约</w:t>
      </w:r>
      <w:r>
        <w:rPr>
          <w:rFonts w:hint="eastAsia" w:ascii="仿宋" w:hAnsi="仿宋" w:eastAsia="仿宋" w:cs="仿宋"/>
          <w:b w:val="0"/>
          <w:bCs w:val="0"/>
          <w:sz w:val="28"/>
          <w:szCs w:val="28"/>
          <w:highlight w:val="none"/>
        </w:rPr>
        <w:t xml:space="preserve">验收后，</w:t>
      </w:r>
      <w:r>
        <w:rPr>
          <w:rFonts w:hint="eastAsia" w:ascii="仿宋" w:hAnsi="仿宋" w:eastAsia="仿宋" w:cs="仿宋"/>
          <w:b w:val="0"/>
          <w:bCs w:val="0"/>
          <w:sz w:val="28"/>
          <w:szCs w:val="28"/>
          <w:highlight w:val="none"/>
          <w:lang w:val="en-US" w:eastAsia="zh-CN"/>
        </w:rPr>
        <w:t xml:space="preserve">支付单次测量</w:t>
      </w:r>
      <w:r>
        <w:rPr>
          <w:rFonts w:hint="eastAsia" w:ascii="仿宋" w:hAnsi="仿宋" w:eastAsia="仿宋" w:cs="仿宋"/>
          <w:b w:val="0"/>
          <w:bCs w:val="0"/>
          <w:sz w:val="28"/>
          <w:szCs w:val="28"/>
          <w:highlight w:val="none"/>
        </w:rPr>
        <w:t xml:space="preserve">费用。</w:t>
      </w:r>
      <w:r>
        <w:rPr>
          <w:rFonts w:hint="eastAsia" w:ascii="仿宋" w:hAnsi="仿宋" w:eastAsia="仿宋" w:cs="Times New Roman"/>
          <w:b w:val="0"/>
          <w:bCs w:val="0"/>
          <w:color w:val="auto"/>
          <w:sz w:val="28"/>
          <w:szCs w:val="28"/>
          <w:highlight w:val="none"/>
          <w:lang w:val="en-US" w:eastAsia="zh-CN"/>
        </w:rPr>
        <w:t xml:space="preserve">每次支付前，成交供应商均应出具有效税务发票。</w:t>
      </w:r>
      <w:r/>
    </w:p>
    <w:p>
      <w:pPr>
        <w:numPr>
          <w:ilvl w:val="0"/>
          <w:numId w:val="3"/>
        </w:numPr>
        <w:contextualSpacing/>
        <w:ind w:firstLine="560"/>
        <w:keepLines w:val="0"/>
        <w:keepNext w:val="0"/>
        <w:pageBreakBefore w:val="0"/>
        <w:spacing w:line="520" w:lineRule="exact"/>
        <w:shd w:val="clear" w:color="auto" w:fill="ffffff"/>
        <w:widowControl/>
        <w:rPr>
          <w:rFonts w:hint="eastAsia" w:ascii="黑体" w:hAnsi="黑体" w:eastAsia="黑体"/>
          <w:sz w:val="28"/>
          <w:szCs w:val="28"/>
          <w:lang w:val="en-US" w:eastAsia="zh-CN"/>
        </w:rPr>
      </w:pPr>
      <w:r>
        <w:rPr>
          <w:rFonts w:hint="eastAsia" w:ascii="黑体" w:hAnsi="黑体" w:eastAsia="黑体"/>
          <w:sz w:val="28"/>
          <w:szCs w:val="28"/>
          <w:lang w:val="en-US" w:eastAsia="zh-CN"/>
        </w:rPr>
        <w:t xml:space="preserve">报价要求</w:t>
      </w:r>
      <w:r/>
    </w:p>
    <w:p>
      <w:pPr>
        <w:ind w:firstLine="560"/>
        <w:keepLines w:val="0"/>
        <w:keepNext w:val="0"/>
        <w:pageBreakBefore w:val="0"/>
        <w:spacing w:line="520" w:lineRule="exact"/>
        <w:rPr>
          <w:rFonts w:hint="eastAsia" w:ascii="仿宋" w:hAnsi="仿宋" w:eastAsia="仿宋"/>
          <w:sz w:val="28"/>
          <w:szCs w:val="28"/>
          <w:highlight w:val="none"/>
          <w:lang w:val="zh-CN"/>
        </w:rPr>
      </w:pPr>
      <w:r>
        <w:rPr>
          <w:rFonts w:hint="default" w:ascii="Times New Roman" w:hAnsi="Times New Roman" w:eastAsia="仿宋" w:cs="Times New Roman"/>
          <w:color w:val="auto"/>
          <w:sz w:val="28"/>
          <w:szCs w:val="28"/>
          <w:highlight w:val="none"/>
          <w:lang w:val="en-US" w:eastAsia="zh-CN"/>
        </w:rPr>
        <w:t xml:space="preserve">本项目采用总价报价。响应供应商报价应包含完成本项目规定服务范围的全部工作需支付的一切费用，其应包括人员费用（含工资、福利、社会保险、加班费用等）、人工费、管理费用、技术服务费、交通费、材料费、专家评审费、评审会务费、人员经费、采购代理服务费、税金、政策性文件规定及合同包含的所有风险、责任等各项应有费用。</w:t>
      </w:r>
      <w:r>
        <w:rPr>
          <w:rFonts w:hint="eastAsia" w:ascii="仿宋" w:hAnsi="仿宋" w:eastAsia="仿宋"/>
          <w:sz w:val="28"/>
          <w:szCs w:val="28"/>
          <w:highlight w:val="none"/>
          <w:lang w:val="zh-CN"/>
        </w:rPr>
        <w:t xml:space="preserve">同时还包含为完成本项目所必须的其他辅助工作的相关费用及响应采购文件要求的所有费用。</w:t>
      </w:r>
      <w:r/>
    </w:p>
    <w:p>
      <w:pPr>
        <w:ind w:left="0" w:right="0" w:firstLine="560"/>
        <w:keepLines w:val="0"/>
        <w:keepNext w:val="0"/>
        <w:pageBreakBefore w:val="0"/>
        <w:spacing w:line="520" w:lineRule="exact"/>
        <w:widowControl w:val="off"/>
      </w:pPr>
      <w:r>
        <w:rPr>
          <w:rFonts w:hint="eastAsia" w:ascii="仿宋" w:hAnsi="仿宋" w:eastAsia="仿宋" w:cs="仿宋"/>
          <w:sz w:val="28"/>
          <w:szCs w:val="28"/>
          <w:highlight w:val="none"/>
        </w:rPr>
        <w:t xml:space="preserve">响应供应商应对</w:t>
      </w:r>
      <w:r>
        <w:rPr>
          <w:rFonts w:hint="eastAsia" w:ascii="仿宋" w:hAnsi="仿宋" w:eastAsia="仿宋" w:cs="仿宋"/>
          <w:sz w:val="28"/>
          <w:szCs w:val="28"/>
          <w:highlight w:val="none"/>
          <w:lang w:eastAsia="zh-CN"/>
        </w:rPr>
        <w:t xml:space="preserve">磋商文件</w:t>
      </w:r>
      <w:r>
        <w:rPr>
          <w:rFonts w:hint="eastAsia" w:ascii="仿宋" w:hAnsi="仿宋" w:eastAsia="仿宋" w:cs="仿宋"/>
          <w:sz w:val="28"/>
          <w:szCs w:val="28"/>
          <w:highlight w:val="none"/>
        </w:rPr>
        <w:t xml:space="preserve">内的全部内容进行报价，</w:t>
      </w:r>
      <w:r>
        <w:rPr>
          <w:rFonts w:hint="eastAsia" w:ascii="仿宋" w:hAnsi="仿宋" w:eastAsia="仿宋" w:cs="仿宋"/>
          <w:sz w:val="28"/>
          <w:szCs w:val="28"/>
          <w:highlight w:val="none"/>
          <w:lang w:eastAsia="zh-CN"/>
        </w:rPr>
        <w:t xml:space="preserve">磋商文件</w:t>
      </w:r>
      <w:r>
        <w:rPr>
          <w:rFonts w:hint="eastAsia" w:ascii="仿宋" w:hAnsi="仿宋" w:eastAsia="仿宋" w:cs="仿宋"/>
          <w:sz w:val="28"/>
          <w:szCs w:val="28"/>
          <w:highlight w:val="none"/>
        </w:rPr>
        <w:t xml:space="preserve">未列明，而响应供应商认为其他必需的费用也需列入报价。在合同实施时，采购方将不予支付成交人没有填列的项目费用，并认为此项目的费用已包括在报价中。</w:t>
      </w:r>
      <w:r/>
    </w:p>
    <w:p>
      <w:pPr>
        <w:numPr>
          <w:ilvl w:val="0"/>
          <w:numId w:val="3"/>
        </w:numPr>
        <w:contextualSpacing/>
        <w:ind w:firstLine="560"/>
        <w:keepLines w:val="0"/>
        <w:keepNext w:val="0"/>
        <w:pageBreakBefore w:val="0"/>
        <w:spacing w:line="520" w:lineRule="exact"/>
        <w:shd w:val="clear" w:color="auto" w:fill="ffffff"/>
        <w:widowControl/>
        <w:rPr>
          <w:rFonts w:ascii="仿宋" w:hAnsi="仿宋" w:eastAsia="仿宋"/>
          <w:sz w:val="28"/>
          <w:szCs w:val="28"/>
          <w:u w:val="single"/>
        </w:rPr>
      </w:pPr>
      <w:r>
        <w:rPr>
          <w:rFonts w:hint="eastAsia" w:ascii="黑体" w:hAnsi="黑体" w:eastAsia="黑体" w:cs="Times New Roman"/>
          <w:sz w:val="28"/>
          <w:szCs w:val="28"/>
          <w:lang w:val="en-US" w:eastAsia="zh-CN"/>
        </w:rPr>
        <w:t xml:space="preserve">其他要求</w:t>
      </w:r>
      <w:r/>
    </w:p>
    <w:p>
      <w:pPr>
        <w:ind w:firstLine="560"/>
        <w:keepLines w:val="0"/>
        <w:keepNext w:val="0"/>
        <w:pageBreakBefore w:val="0"/>
        <w:spacing w:line="520" w:lineRule="exact"/>
        <w:widowControl w:val="off"/>
        <w:rPr>
          <w:rFonts w:hint="default" w:ascii="Times New Roman" w:hAnsi="Times New Roman" w:eastAsia="仿宋" w:cs="Times New Roman"/>
          <w:bCs/>
          <w:color w:val="auto"/>
          <w:sz w:val="28"/>
          <w:szCs w:val="28"/>
          <w:highlight w:val="none"/>
          <w:lang w:eastAsia="zh-CN"/>
        </w:rPr>
      </w:pP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val="en-US" w:eastAsia="zh-CN"/>
        </w:rPr>
        <w:t xml:space="preserve">一</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eastAsia="zh-CN"/>
        </w:rPr>
        <w:t xml:space="preserve">为保证本项目</w:t>
      </w:r>
      <w:r>
        <w:rPr>
          <w:rFonts w:hint="eastAsia" w:eastAsia="仿宋" w:cs="Times New Roman"/>
          <w:bCs/>
          <w:color w:val="auto"/>
          <w:sz w:val="28"/>
          <w:szCs w:val="28"/>
          <w:highlight w:val="none"/>
          <w:lang w:val="en-US" w:eastAsia="zh-CN"/>
        </w:rPr>
        <w:t xml:space="preserve">测量</w:t>
      </w:r>
      <w:r>
        <w:rPr>
          <w:rFonts w:hint="default" w:ascii="Times New Roman" w:hAnsi="Times New Roman" w:eastAsia="仿宋" w:cs="Times New Roman"/>
          <w:bCs/>
          <w:color w:val="auto"/>
          <w:sz w:val="28"/>
          <w:szCs w:val="28"/>
          <w:highlight w:val="none"/>
          <w:lang w:eastAsia="zh-CN"/>
        </w:rPr>
        <w:t xml:space="preserve">工作效能，承接单位和具体参与</w:t>
      </w:r>
      <w:r>
        <w:rPr>
          <w:rFonts w:hint="eastAsia" w:eastAsia="仿宋" w:cs="Times New Roman"/>
          <w:bCs/>
          <w:color w:val="auto"/>
          <w:sz w:val="28"/>
          <w:szCs w:val="28"/>
          <w:highlight w:val="none"/>
          <w:lang w:val="en-US" w:eastAsia="zh-CN"/>
        </w:rPr>
        <w:t xml:space="preserve">测量</w:t>
      </w:r>
      <w:r>
        <w:rPr>
          <w:rFonts w:hint="default" w:ascii="Times New Roman" w:hAnsi="Times New Roman" w:eastAsia="仿宋" w:cs="Times New Roman"/>
          <w:bCs/>
          <w:color w:val="auto"/>
          <w:sz w:val="28"/>
          <w:szCs w:val="28"/>
          <w:highlight w:val="none"/>
          <w:lang w:eastAsia="zh-CN"/>
        </w:rPr>
        <w:t xml:space="preserve">的人员须履行后续跟踪服务职责，对成果进行跟踪解读服务。</w:t>
      </w:r>
      <w:r/>
    </w:p>
    <w:p>
      <w:pPr>
        <w:ind w:firstLine="560"/>
        <w:keepLines w:val="0"/>
        <w:keepNext w:val="0"/>
        <w:pageBreakBefore w:val="0"/>
        <w:spacing w:line="520" w:lineRule="exact"/>
        <w:widowControl w:val="off"/>
        <w:rPr>
          <w:rFonts w:hint="default" w:ascii="Times New Roman" w:hAnsi="Times New Roman" w:eastAsia="仿宋" w:cs="Times New Roman"/>
          <w:bCs/>
          <w:color w:val="auto"/>
          <w:sz w:val="28"/>
          <w:szCs w:val="28"/>
          <w:highlight w:val="none"/>
          <w:lang w:val="en-US" w:eastAsia="zh-CN"/>
        </w:rPr>
      </w:pPr>
      <w:r>
        <w:rPr>
          <w:rFonts w:hint="default" w:ascii="Times New Roman" w:hAnsi="Times New Roman" w:eastAsia="仿宋" w:cs="Times New Roman"/>
          <w:bCs/>
          <w:color w:val="auto"/>
          <w:sz w:val="28"/>
          <w:szCs w:val="28"/>
          <w:highlight w:val="none"/>
          <w:lang w:val="en-US" w:eastAsia="zh-CN"/>
        </w:rPr>
        <w:t xml:space="preserve">（</w:t>
      </w:r>
      <w:r>
        <w:rPr>
          <w:rFonts w:hint="eastAsia" w:eastAsia="仿宋" w:cs="Times New Roman"/>
          <w:bCs/>
          <w:color w:val="auto"/>
          <w:sz w:val="28"/>
          <w:szCs w:val="28"/>
          <w:highlight w:val="none"/>
          <w:lang w:val="en-US" w:eastAsia="zh-CN"/>
        </w:rPr>
        <w:t xml:space="preserve">二</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lang w:eastAsia="zh-CN"/>
        </w:rPr>
        <w:t xml:space="preserve">成交人的</w:t>
      </w:r>
      <w:r>
        <w:rPr>
          <w:rFonts w:hint="eastAsia" w:eastAsia="仿宋" w:cs="Times New Roman"/>
          <w:bCs/>
          <w:color w:val="auto"/>
          <w:sz w:val="28"/>
          <w:szCs w:val="28"/>
          <w:highlight w:val="none"/>
          <w:lang w:val="en-US" w:eastAsia="zh-CN"/>
        </w:rPr>
        <w:t xml:space="preserve">成果</w:t>
      </w:r>
      <w:r>
        <w:rPr>
          <w:rFonts w:hint="default" w:ascii="Times New Roman" w:hAnsi="Times New Roman" w:eastAsia="仿宋" w:cs="Times New Roman"/>
          <w:bCs/>
          <w:color w:val="auto"/>
          <w:sz w:val="28"/>
          <w:szCs w:val="28"/>
          <w:highlight w:val="none"/>
          <w:lang w:eastAsia="zh-CN"/>
        </w:rPr>
        <w:t xml:space="preserve">知识产权应无条件同意采购人在正规场合下使用，否则采购人有权解除合同并要求退还已支付的费用，采购人因此受到损害的，有权要求成交人予以赔偿。</w:t>
      </w:r>
      <w:r/>
    </w:p>
    <w:p>
      <w:pPr>
        <w:ind w:firstLine="560"/>
        <w:keepLines w:val="0"/>
        <w:keepNext w:val="0"/>
        <w:pageBreakBefore w:val="0"/>
        <w:spacing w:line="520" w:lineRule="exact"/>
        <w:widowControl w:val="off"/>
        <w:rPr>
          <w:rFonts w:hint="default" w:ascii="Times New Roman" w:hAnsi="Times New Roman" w:eastAsia="仿宋" w:cs="Times New Roman"/>
          <w:bCs/>
          <w:color w:val="auto"/>
          <w:sz w:val="28"/>
          <w:szCs w:val="28"/>
          <w:highlight w:val="none"/>
          <w:lang w:eastAsia="zh-CN"/>
        </w:rPr>
      </w:pPr>
      <w:r>
        <w:rPr>
          <w:rFonts w:hint="default" w:ascii="Times New Roman" w:hAnsi="Times New Roman" w:eastAsia="仿宋" w:cs="Times New Roman"/>
          <w:bCs/>
          <w:color w:val="auto"/>
          <w:sz w:val="28"/>
          <w:szCs w:val="28"/>
          <w:highlight w:val="none"/>
          <w:lang w:eastAsia="zh-CN"/>
        </w:rPr>
        <w:t xml:space="preserve">（</w:t>
      </w:r>
      <w:r>
        <w:rPr>
          <w:rFonts w:hint="eastAsia" w:eastAsia="仿宋" w:cs="Times New Roman"/>
          <w:bCs/>
          <w:color w:val="auto"/>
          <w:sz w:val="28"/>
          <w:szCs w:val="28"/>
          <w:highlight w:val="none"/>
          <w:lang w:val="en-US" w:eastAsia="zh-CN"/>
        </w:rPr>
        <w:t xml:space="preserve">三</w:t>
      </w:r>
      <w:r>
        <w:rPr>
          <w:rFonts w:hint="default" w:ascii="Times New Roman" w:hAnsi="Times New Roman" w:eastAsia="仿宋" w:cs="Times New Roman"/>
          <w:bCs/>
          <w:color w:val="auto"/>
          <w:sz w:val="28"/>
          <w:szCs w:val="28"/>
          <w:highlight w:val="none"/>
          <w:lang w:eastAsia="zh-CN"/>
        </w:rPr>
        <w:t xml:space="preserve">）合同签订后，因成交</w:t>
      </w:r>
      <w:r>
        <w:rPr>
          <w:rFonts w:hint="default" w:ascii="仿宋" w:hAnsi="仿宋" w:eastAsia="仿宋" w:cs="Times New Roman"/>
          <w:sz w:val="28"/>
          <w:szCs w:val="28"/>
          <w:highlight w:val="none"/>
          <w:lang w:val="zh-CN" w:eastAsia="zh-CN"/>
        </w:rPr>
        <w:t xml:space="preserve">供应商</w:t>
      </w:r>
      <w:r>
        <w:rPr>
          <w:rFonts w:hint="default" w:ascii="Times New Roman" w:hAnsi="Times New Roman" w:eastAsia="仿宋" w:cs="Times New Roman"/>
          <w:bCs/>
          <w:color w:val="auto"/>
          <w:sz w:val="28"/>
          <w:szCs w:val="28"/>
          <w:highlight w:val="none"/>
          <w:lang w:eastAsia="zh-CN"/>
        </w:rPr>
        <w:t xml:space="preserve">违约、过错或无能力履约终止合同的，中标方案归采购人无偿使用，造成损失的，采购人有权向成交人索赔。</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yellow"/>
          <w:lang w:eastAsia="zh-CN"/>
        </w:rPr>
      </w:pPr>
      <w:r>
        <w:rPr>
          <w:rFonts w:hint="default" w:ascii="Times New Roman" w:hAnsi="Times New Roman" w:eastAsia="仿宋" w:cs="Times New Roman"/>
          <w:bCs/>
          <w:color w:val="auto"/>
          <w:sz w:val="28"/>
          <w:szCs w:val="28"/>
          <w:highlight w:val="none"/>
          <w:lang w:eastAsia="zh-CN"/>
        </w:rPr>
        <w:t xml:space="preserve">（</w:t>
      </w:r>
      <w:r>
        <w:rPr>
          <w:rFonts w:hint="eastAsia" w:eastAsia="仿宋" w:cs="Times New Roman"/>
          <w:bCs/>
          <w:color w:val="auto"/>
          <w:sz w:val="28"/>
          <w:szCs w:val="28"/>
          <w:highlight w:val="none"/>
          <w:lang w:val="en-US" w:eastAsia="zh-CN"/>
        </w:rPr>
        <w:t xml:space="preserve">四</w:t>
      </w:r>
      <w:r>
        <w:rPr>
          <w:rFonts w:hint="default" w:ascii="Times New Roman" w:hAnsi="Times New Roman" w:eastAsia="仿宋" w:cs="Times New Roman"/>
          <w:bCs/>
          <w:color w:val="auto"/>
          <w:sz w:val="28"/>
          <w:szCs w:val="28"/>
          <w:highlight w:val="none"/>
          <w:lang w:eastAsia="zh-CN"/>
        </w:rPr>
        <w:t xml:space="preserve">）成交</w:t>
      </w:r>
      <w:r>
        <w:rPr>
          <w:rFonts w:hint="default" w:ascii="仿宋" w:hAnsi="仿宋" w:eastAsia="仿宋" w:cs="Times New Roman"/>
          <w:sz w:val="28"/>
          <w:szCs w:val="28"/>
          <w:highlight w:val="none"/>
          <w:lang w:val="zh-CN" w:eastAsia="zh-CN"/>
        </w:rPr>
        <w:t xml:space="preserve">供应商</w:t>
      </w:r>
      <w:r>
        <w:rPr>
          <w:rFonts w:hint="eastAsia" w:ascii="仿宋" w:hAnsi="仿宋" w:eastAsia="仿宋" w:cs="Times New Roman"/>
          <w:sz w:val="28"/>
          <w:szCs w:val="28"/>
          <w:highlight w:val="none"/>
        </w:rPr>
        <w:t xml:space="preserve">须按照各相关技术规范开展</w:t>
      </w:r>
      <w:r>
        <w:rPr>
          <w:rFonts w:hint="eastAsia" w:ascii="仿宋" w:hAnsi="仿宋" w:eastAsia="仿宋" w:cs="Times New Roman"/>
          <w:sz w:val="28"/>
          <w:szCs w:val="28"/>
          <w:highlight w:val="none"/>
          <w:lang w:val="en-US" w:eastAsia="zh-CN"/>
        </w:rPr>
        <w:t xml:space="preserve">测量</w:t>
      </w:r>
      <w:r>
        <w:rPr>
          <w:rFonts w:hint="eastAsia" w:ascii="仿宋" w:hAnsi="仿宋" w:eastAsia="仿宋" w:cs="Times New Roman"/>
          <w:sz w:val="28"/>
          <w:szCs w:val="28"/>
          <w:highlight w:val="none"/>
        </w:rPr>
        <w:t xml:space="preserve">工作，确保</w:t>
      </w:r>
      <w:r>
        <w:rPr>
          <w:rFonts w:hint="eastAsia" w:ascii="仿宋" w:hAnsi="仿宋" w:eastAsia="仿宋" w:cs="Times New Roman"/>
          <w:sz w:val="28"/>
          <w:szCs w:val="28"/>
          <w:highlight w:val="none"/>
          <w:lang w:val="en-US" w:eastAsia="zh-CN"/>
        </w:rPr>
        <w:t xml:space="preserve">测量</w:t>
      </w:r>
      <w:r>
        <w:rPr>
          <w:rFonts w:hint="eastAsia" w:ascii="仿宋" w:hAnsi="仿宋" w:eastAsia="仿宋" w:cs="Times New Roman"/>
          <w:sz w:val="28"/>
          <w:szCs w:val="28"/>
          <w:highlight w:val="none"/>
        </w:rPr>
        <w:t xml:space="preserve">质量到位；</w:t>
      </w:r>
      <w:r>
        <w:rPr>
          <w:rFonts w:hint="default" w:ascii="仿宋" w:hAnsi="仿宋" w:eastAsia="仿宋" w:cs="Times New Roman"/>
          <w:sz w:val="28"/>
          <w:szCs w:val="28"/>
          <w:highlight w:val="none"/>
          <w:lang w:val="en-US" w:eastAsia="zh-CN"/>
        </w:rPr>
        <w:t xml:space="preserve">成交</w:t>
      </w:r>
      <w:r>
        <w:rPr>
          <w:rFonts w:hint="default" w:ascii="仿宋" w:hAnsi="仿宋" w:eastAsia="仿宋" w:cs="Times New Roman"/>
          <w:sz w:val="28"/>
          <w:szCs w:val="28"/>
          <w:highlight w:val="none"/>
          <w:lang w:val="zh-CN" w:eastAsia="zh-CN"/>
        </w:rPr>
        <w:t xml:space="preserve">供应商对服务缺陷应当及时予以更正，拖延或不予更正的，采购方有权另请其他单位更正，所发生的费用由成交人承担。</w:t>
      </w:r>
      <w:r/>
    </w:p>
    <w:p>
      <w:pPr>
        <w:ind w:firstLine="560"/>
        <w:keepLines w:val="0"/>
        <w:keepNext w:val="0"/>
        <w:pageBreakBefore w:val="0"/>
        <w:spacing w:line="520" w:lineRule="exact"/>
        <w:rPr>
          <w:rFonts w:hint="default" w:ascii="Times New Roman" w:hAnsi="Times New Roman" w:cs="Times New Roman"/>
          <w:color w:val="auto"/>
          <w:highlight w:val="none"/>
        </w:rPr>
      </w:pPr>
      <w:r>
        <w:rPr>
          <w:rFonts w:hint="eastAsia" w:eastAsia="仿宋" w:cs="Times New Roman"/>
          <w:bCs/>
          <w:color w:val="auto"/>
          <w:sz w:val="28"/>
          <w:szCs w:val="28"/>
          <w:highlight w:val="none"/>
          <w:lang w:eastAsia="zh-CN"/>
        </w:rPr>
        <w:t xml:space="preserve">（</w:t>
      </w:r>
      <w:r>
        <w:rPr>
          <w:rFonts w:hint="eastAsia" w:eastAsia="仿宋" w:cs="Times New Roman"/>
          <w:bCs/>
          <w:color w:val="auto"/>
          <w:sz w:val="28"/>
          <w:szCs w:val="28"/>
          <w:highlight w:val="none"/>
          <w:lang w:val="en-US" w:eastAsia="zh-CN"/>
        </w:rPr>
        <w:t xml:space="preserve">五</w:t>
      </w:r>
      <w:r>
        <w:rPr>
          <w:rFonts w:hint="eastAsia" w:eastAsia="仿宋" w:cs="Times New Roman"/>
          <w:bCs/>
          <w:color w:val="auto"/>
          <w:sz w:val="28"/>
          <w:szCs w:val="28"/>
          <w:highlight w:val="none"/>
          <w:lang w:eastAsia="zh-CN"/>
        </w:rPr>
        <w:t xml:space="preserve">）</w:t>
      </w:r>
      <w:r>
        <w:rPr>
          <w:rFonts w:hint="default" w:ascii="Times New Roman" w:hAnsi="Times New Roman" w:eastAsia="仿宋" w:cs="Times New Roman"/>
          <w:bCs/>
          <w:color w:val="auto"/>
          <w:sz w:val="28"/>
          <w:szCs w:val="28"/>
          <w:highlight w:val="none"/>
        </w:rPr>
        <w:t xml:space="preserve">对本项目响应供应商资格要求、项目需求等的质疑由采购单位负责答复；采购单位具有项目的解释权，质疑函和答复由采购代理机构备案。</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w:t>
      </w:r>
      <w:r>
        <w:rPr>
          <w:rFonts w:hint="eastAsia" w:eastAsia="仿宋" w:cs="Times New Roman"/>
          <w:bCs/>
          <w:color w:val="auto"/>
          <w:sz w:val="28"/>
          <w:szCs w:val="28"/>
          <w:highlight w:val="none"/>
          <w:lang w:val="en-US" w:eastAsia="zh-CN"/>
        </w:rPr>
        <w:t xml:space="preserve">六</w:t>
      </w:r>
      <w:r>
        <w:rPr>
          <w:rFonts w:hint="default" w:ascii="Times New Roman" w:hAnsi="Times New Roman" w:eastAsia="仿宋" w:cs="Times New Roman"/>
          <w:bCs/>
          <w:color w:val="auto"/>
          <w:sz w:val="28"/>
          <w:szCs w:val="28"/>
          <w:highlight w:val="none"/>
        </w:rPr>
        <w:t xml:space="preserve">）响应供应商对采购文件有疑义的必须在答疑截止日期前以书面方式向采购人提出，采购人认为合理的，将以采购文件答疑方式告知所有供应商。如在答疑截止日前未提出疑义的视同完全认同采购文件所有条款。</w:t>
      </w:r>
      <w:r/>
    </w:p>
    <w:p>
      <w:pPr>
        <w:ind w:firstLine="560"/>
        <w:keepLines w:val="0"/>
        <w:keepNext w:val="0"/>
        <w:pageBreakBefore w:val="0"/>
        <w:spacing w:line="520" w:lineRule="exact"/>
        <w:rPr>
          <w:rFonts w:hint="default" w:ascii="Times New Roman" w:hAnsi="Times New Roman" w:eastAsia="仿宋" w:cs="Times New Roman"/>
          <w:bCs/>
          <w:color w:val="auto"/>
          <w:sz w:val="28"/>
          <w:szCs w:val="28"/>
          <w:highlight w:val="none"/>
          <w:lang w:val="en-US" w:eastAsia="zh-CN"/>
        </w:rPr>
      </w:pPr>
      <w:r>
        <w:rPr>
          <w:rFonts w:hint="default" w:ascii="Times New Roman" w:hAnsi="Times New Roman" w:eastAsia="仿宋" w:cs="Times New Roman"/>
          <w:bCs/>
          <w:color w:val="auto"/>
          <w:sz w:val="28"/>
          <w:szCs w:val="28"/>
          <w:highlight w:val="none"/>
          <w:lang w:val="en-US" w:eastAsia="zh-CN"/>
        </w:rPr>
        <w:t xml:space="preserve">（</w:t>
      </w:r>
      <w:r>
        <w:rPr>
          <w:rFonts w:hint="eastAsia" w:eastAsia="仿宋" w:cs="Times New Roman"/>
          <w:bCs/>
          <w:color w:val="auto"/>
          <w:sz w:val="28"/>
          <w:szCs w:val="28"/>
          <w:highlight w:val="none"/>
          <w:lang w:val="en-US" w:eastAsia="zh-CN"/>
        </w:rPr>
        <w:t xml:space="preserve">七</w:t>
      </w:r>
      <w:r>
        <w:rPr>
          <w:rFonts w:hint="default" w:ascii="Times New Roman" w:hAnsi="Times New Roman" w:eastAsia="仿宋" w:cs="Times New Roman"/>
          <w:bCs/>
          <w:color w:val="auto"/>
          <w:sz w:val="28"/>
          <w:szCs w:val="28"/>
          <w:highlight w:val="none"/>
          <w:lang w:val="en-US" w:eastAsia="zh-CN"/>
        </w:rPr>
        <w:t xml:space="preserve">）其他未尽事宜，在合同中约定。</w:t>
      </w:r>
      <w:r/>
    </w:p>
    <w:p>
      <w:pPr>
        <w:ind w:firstLine="600"/>
        <w:spacing w:line="520" w:lineRule="exact"/>
        <w:rPr>
          <w:rFonts w:hint="eastAsia" w:ascii="仿宋" w:hAnsi="仿宋" w:eastAsia="仿宋"/>
          <w:bCs/>
          <w:sz w:val="30"/>
          <w:szCs w:val="30"/>
          <w:highlight w:val="none"/>
        </w:rPr>
      </w:pPr>
      <w:r>
        <w:rPr>
          <w:rFonts w:hint="eastAsia" w:ascii="仿宋" w:hAnsi="仿宋" w:eastAsia="仿宋"/>
          <w:bCs/>
          <w:sz w:val="30"/>
          <w:szCs w:val="30"/>
          <w:highlight w:val="none"/>
        </w:rPr>
      </w:r>
      <w:r/>
    </w:p>
    <w:p>
      <w:pPr>
        <w:pStyle w:val="903"/>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903"/>
        <w:ind w:firstLine="560"/>
        <w:spacing w:line="240" w:lineRule="auto"/>
        <w:rPr>
          <w:rFonts w:hint="eastAsia" w:ascii="黑体" w:hAnsi="黑体" w:eastAsia="黑体"/>
          <w:sz w:val="28"/>
          <w:szCs w:val="28"/>
        </w:rPr>
      </w:pPr>
      <w:r>
        <w:rPr>
          <w:rFonts w:hint="eastAsia" w:ascii="黑体" w:hAnsi="黑体" w:eastAsia="黑体"/>
          <w:sz w:val="28"/>
          <w:szCs w:val="28"/>
        </w:rPr>
        <w:t xml:space="preserve">服务</w:t>
      </w:r>
      <w:r/>
    </w:p>
    <w:p>
      <w:pPr>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如皋市政府采购合同</w:t>
      </w:r>
      <w:r/>
    </w:p>
    <w:p>
      <w:pPr>
        <w:pStyle w:val="868"/>
        <w:rPr>
          <w:rFonts w:hint="eastAsia" w:ascii="方正小标宋简体" w:eastAsia="方正小标宋简体"/>
          <w:sz w:val="32"/>
          <w:szCs w:val="32"/>
        </w:rPr>
      </w:pPr>
      <w:r>
        <w:rPr>
          <w:rFonts w:hint="eastAsia" w:ascii="方正小标宋简体" w:eastAsia="方正小标宋简体"/>
          <w:sz w:val="32"/>
          <w:szCs w:val="32"/>
        </w:rPr>
      </w:r>
      <w:r/>
    </w:p>
    <w:p>
      <w:pPr>
        <w:pStyle w:val="868"/>
        <w:rPr>
          <w:rFonts w:hint="eastAsia" w:ascii="方正小标宋简体" w:eastAsia="方正小标宋简体"/>
          <w:sz w:val="32"/>
          <w:szCs w:val="32"/>
        </w:rPr>
      </w:pPr>
      <w:r>
        <w:rPr>
          <w:rFonts w:hint="eastAsia" w:ascii="方正小标宋简体" w:eastAsia="方正小标宋简体"/>
          <w:sz w:val="32"/>
          <w:szCs w:val="32"/>
        </w:rPr>
      </w:r>
      <w:r/>
    </w:p>
    <w:p>
      <w:pPr>
        <w:pStyle w:val="868"/>
        <w:rPr>
          <w:rFonts w:hint="eastAsia" w:ascii="方正小标宋简体" w:eastAsia="方正小标宋简体"/>
          <w:sz w:val="32"/>
          <w:szCs w:val="32"/>
        </w:rPr>
      </w:pPr>
      <w:r>
        <w:rPr>
          <w:rFonts w:hint="eastAsia" w:ascii="方正小标宋简体" w:eastAsia="方正小标宋简体"/>
          <w:sz w:val="32"/>
          <w:szCs w:val="32"/>
        </w:rPr>
      </w:r>
      <w:r/>
    </w:p>
    <w:p>
      <w:pPr>
        <w:ind w:firstLine="640"/>
        <w:rPr>
          <w:rFonts w:ascii="仿宋" w:hAnsi="仿宋" w:eastAsia="仿宋"/>
          <w:sz w:val="32"/>
          <w:szCs w:val="32"/>
        </w:rPr>
      </w:pPr>
      <w:r>
        <w:rPr>
          <w:rFonts w:hint="eastAsia" w:ascii="仿宋" w:hAnsi="仿宋" w:eastAsia="仿宋"/>
          <w:sz w:val="32"/>
          <w:szCs w:val="32"/>
        </w:rPr>
        <w:t xml:space="preserve">项目名称：</w:t>
      </w:r>
      <w:r>
        <w:rPr>
          <w:rFonts w:hint="eastAsia" w:ascii="仿宋" w:hAnsi="仿宋" w:eastAsia="仿宋"/>
          <w:sz w:val="32"/>
          <w:szCs w:val="32"/>
          <w:lang w:eastAsia="zh-CN"/>
        </w:rPr>
        <w:t xml:space="preserve">长江如皋段水下地形测量及河势分析项目</w:t>
      </w:r>
      <w:r/>
    </w:p>
    <w:p>
      <w:pPr>
        <w:ind w:firstLine="640"/>
        <w:rPr>
          <w:rFonts w:ascii="仿宋" w:hAnsi="仿宋" w:eastAsia="仿宋"/>
          <w:sz w:val="32"/>
          <w:szCs w:val="32"/>
          <w:u w:val="single"/>
        </w:rPr>
      </w:pPr>
      <w:r>
        <w:rPr>
          <w:rFonts w:hint="eastAsia" w:ascii="仿宋" w:hAnsi="仿宋" w:eastAsia="仿宋"/>
          <w:sz w:val="32"/>
          <w:szCs w:val="32"/>
        </w:rPr>
        <w:t xml:space="preserve">项目编号：JSZC-320682-NTWY-C2026-0003</w:t>
      </w:r>
      <w:r/>
    </w:p>
    <w:p>
      <w:pPr>
        <w:ind w:firstLine="640"/>
        <w:rPr>
          <w:rFonts w:ascii="仿宋" w:hAnsi="仿宋" w:eastAsia="仿宋"/>
          <w:sz w:val="32"/>
          <w:szCs w:val="32"/>
          <w:u w:val="single"/>
        </w:rPr>
      </w:pPr>
      <w:r>
        <w:rPr>
          <w:rFonts w:hint="eastAsia" w:ascii="仿宋" w:hAnsi="仿宋" w:eastAsia="仿宋"/>
          <w:sz w:val="32"/>
          <w:szCs w:val="32"/>
        </w:rPr>
        <w:t xml:space="preserve">甲方：</w:t>
      </w:r>
      <w:r>
        <w:rPr>
          <w:rFonts w:hint="eastAsia" w:ascii="仿宋" w:hAnsi="仿宋" w:eastAsia="仿宋"/>
          <w:sz w:val="32"/>
          <w:szCs w:val="32"/>
          <w:lang w:eastAsia="zh-CN"/>
        </w:rPr>
        <w:t xml:space="preserve">如皋市水旱灾害防御中心</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pStyle w:val="868"/>
        <w:rPr>
          <w:rFonts w:ascii="仿宋_GB2312" w:hAnsi="宋体" w:eastAsia="仿宋_GB2312"/>
          <w:sz w:val="32"/>
          <w:szCs w:val="32"/>
        </w:rPr>
      </w:pPr>
      <w:r>
        <w:rPr>
          <w:rFonts w:ascii="仿宋_GB2312" w:hAnsi="宋体" w:eastAsia="仿宋_GB2312"/>
          <w:sz w:val="32"/>
          <w:szCs w:val="32"/>
        </w:rPr>
      </w:r>
      <w:r/>
    </w:p>
    <w:p>
      <w:pPr>
        <w:jc w:val="center"/>
        <w:rPr>
          <w:rFonts w:hint="eastAsia" w:ascii="仿宋" w:hAnsi="仿宋" w:eastAsia="仿宋"/>
          <w:sz w:val="32"/>
          <w:szCs w:val="32"/>
        </w:rPr>
      </w:pPr>
      <w:r>
        <w:rPr>
          <w:rFonts w:hint="eastAsia" w:ascii="仿宋" w:hAnsi="仿宋" w:eastAsia="仿宋"/>
          <w:sz w:val="32"/>
          <w:szCs w:val="32"/>
        </w:rPr>
        <w:t xml:space="preserve">签订时间：      年    月    日</w:t>
      </w:r>
      <w:r/>
    </w:p>
    <w:p>
      <w:pPr>
        <w:pStyle w:val="868"/>
        <w:rPr>
          <w:rFonts w:hint="eastAsia" w:ascii="仿宋" w:hAnsi="仿宋" w:eastAsia="仿宋"/>
          <w:sz w:val="32"/>
          <w:szCs w:val="32"/>
        </w:rPr>
      </w:pPr>
      <w:r>
        <w:rPr>
          <w:rFonts w:hint="eastAsia" w:ascii="仿宋" w:hAnsi="仿宋" w:eastAsia="仿宋"/>
          <w:sz w:val="32"/>
          <w:szCs w:val="32"/>
        </w:rPr>
      </w:r>
      <w:r/>
    </w:p>
    <w:p>
      <w:pPr>
        <w:pStyle w:val="868"/>
        <w:rPr>
          <w:rFonts w:hint="eastAsia" w:ascii="仿宋" w:hAnsi="仿宋" w:eastAsia="仿宋"/>
          <w:sz w:val="32"/>
          <w:szCs w:val="32"/>
        </w:rPr>
      </w:pPr>
      <w:r>
        <w:rPr>
          <w:rFonts w:hint="eastAsia" w:ascii="仿宋" w:hAnsi="仿宋" w:eastAsia="仿宋"/>
          <w:sz w:val="32"/>
          <w:szCs w:val="32"/>
        </w:rPr>
      </w:r>
      <w:r/>
    </w:p>
    <w:p>
      <w:pPr>
        <w:pStyle w:val="868"/>
        <w:rPr>
          <w:rFonts w:hint="eastAsia" w:ascii="仿宋" w:hAnsi="仿宋" w:eastAsia="仿宋"/>
          <w:sz w:val="32"/>
          <w:szCs w:val="32"/>
        </w:rPr>
      </w:pPr>
      <w:r>
        <w:rPr>
          <w:rFonts w:hint="eastAsia" w:ascii="仿宋" w:hAnsi="仿宋" w:eastAsia="仿宋"/>
          <w:sz w:val="32"/>
          <w:szCs w:val="32"/>
        </w:rPr>
      </w:r>
      <w:r/>
    </w:p>
    <w:p>
      <w:pPr>
        <w:pStyle w:val="868"/>
        <w:rPr>
          <w:rFonts w:hint="eastAsia" w:ascii="仿宋" w:hAnsi="仿宋" w:eastAsia="仿宋"/>
          <w:sz w:val="32"/>
          <w:szCs w:val="32"/>
        </w:rPr>
      </w:pPr>
      <w:r>
        <w:rPr>
          <w:rFonts w:hint="eastAsia" w:ascii="仿宋" w:hAnsi="仿宋" w:eastAsia="仿宋"/>
          <w:sz w:val="32"/>
          <w:szCs w:val="32"/>
        </w:rPr>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eastAsia="zh-CN"/>
        </w:rPr>
        <w:t xml:space="preserve">如皋市水旱灾害防御中心</w:t>
      </w:r>
      <w:r>
        <w:rPr>
          <w:rFonts w:hint="eastAsia" w:ascii="仿宋" w:hAnsi="仿宋" w:eastAsia="仿宋"/>
          <w:sz w:val="24"/>
        </w:rPr>
        <w:t xml:space="preserve">）（</w:t>
      </w:r>
      <w:r>
        <w:rPr>
          <w:rFonts w:hint="eastAsia" w:ascii="仿宋" w:hAnsi="仿宋" w:eastAsia="仿宋"/>
          <w:sz w:val="24"/>
          <w:lang w:eastAsia="zh-CN"/>
        </w:rPr>
        <w:t xml:space="preserve">长江如皋段水下地形测量及河势分析项目</w:t>
      </w:r>
      <w:r>
        <w:rPr>
          <w:rFonts w:hint="eastAsia" w:ascii="仿宋" w:hAnsi="仿宋" w:eastAsia="仿宋"/>
          <w:sz w:val="24"/>
        </w:rPr>
        <w:t xml:space="preserve">）委托（南通炜烨工程咨询有限公司）进行了政府采购。按照评委会评审推荐、甲方确定乙方为成交单位。现甲乙双方协商同意签订本合同。</w:t>
      </w:r>
      <w:r/>
    </w:p>
    <w:p>
      <w:pPr>
        <w:numPr>
          <w:ilvl w:val="0"/>
          <w:numId w:val="4"/>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  </w:t>
      </w:r>
      <w:r>
        <w:rPr>
          <w:rFonts w:hint="eastAsia" w:ascii="仿宋" w:hAnsi="仿宋" w:eastAsia="仿宋"/>
          <w:sz w:val="24"/>
        </w:rPr>
        <w:t xml:space="preserve">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  </w:t>
      </w:r>
      <w:r>
        <w:rPr>
          <w:rFonts w:hint="eastAsia" w:ascii="仿宋" w:hAnsi="仿宋" w:eastAsia="仿宋"/>
          <w:sz w:val="24"/>
        </w:rPr>
        <w:t xml:space="preserve">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项目测量周期为2026年汛后至2029年汛前，共计开展六次水下地形测量，分别为每年汛前、汛后各一次，每次测量完成后独立提交全套测绘成果并完成历年地形数据对比，分析河道河势演变情况。具体内容如下：</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①长江（如皋段）中汊水域测量：范围为四号港上游1公里至如皋与通州区交界处，测区长度约15km，平均宽度2km，开展1:10000比例尺水下地形测量；</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②天生港水道测量：范围为中汊口门至碾砣港口，开展1:10000比例尺水下地形测量；</w:t>
      </w:r>
      <w:r/>
    </w:p>
    <w:p>
      <w:pPr>
        <w:ind w:firstLine="480"/>
        <w:rPr>
          <w:rFonts w:hint="eastAsia" w:ascii="仿宋" w:hAnsi="仿宋" w:eastAsia="仿宋"/>
          <w:b/>
          <w:bCs/>
          <w:sz w:val="24"/>
          <w:lang w:val="en-US" w:eastAsia="zh-CN"/>
        </w:rPr>
      </w:pPr>
      <w:r>
        <w:rPr>
          <w:rFonts w:hint="eastAsia" w:ascii="仿宋" w:hAnsi="仿宋" w:eastAsia="仿宋"/>
          <w:sz w:val="24"/>
          <w:lang w:val="en-US" w:eastAsia="zh-CN"/>
        </w:rPr>
        <w:t xml:space="preserve">③又来沙、长青沙西南缘水域测量：又来沙测段长度6km、长青沙西南缘测段长度4km，测区平均宽度1km，开展1:2000水下地形测量；其中长江航道局码头上游段1.4km，布设16条固定监测断面，断面横向比例尺1:1000、纵向比例尺1:500；</w:t>
      </w:r>
      <w:r>
        <w:rPr>
          <w:rFonts w:hint="eastAsia" w:ascii="仿宋" w:hAnsi="仿宋" w:eastAsia="仿宋"/>
          <w:b/>
          <w:bCs/>
          <w:sz w:val="24"/>
        </w:rPr>
        <w:t xml:space="preserve">本测段</w:t>
      </w:r>
      <w:r>
        <w:rPr>
          <w:rFonts w:hint="eastAsia" w:ascii="仿宋" w:hAnsi="仿宋" w:eastAsia="仿宋"/>
          <w:b/>
          <w:bCs/>
          <w:sz w:val="24"/>
          <w:lang w:val="en-US" w:eastAsia="zh-CN"/>
        </w:rPr>
        <w:t xml:space="preserve">优先</w:t>
      </w:r>
      <w:r>
        <w:rPr>
          <w:rFonts w:hint="eastAsia" w:ascii="仿宋" w:hAnsi="仿宋" w:eastAsia="仿宋"/>
          <w:b/>
          <w:bCs/>
          <w:sz w:val="24"/>
        </w:rPr>
        <w:t xml:space="preserve">采用多波束测深系统开展作业。</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④民主沙水域测量：民主沙右缘测段长度1.5km，平均宽度1km，1:2000水下地形测量；</w:t>
      </w:r>
      <w:r>
        <w:rPr>
          <w:rFonts w:hint="eastAsia" w:ascii="仿宋" w:hAnsi="仿宋" w:eastAsia="仿宋"/>
          <w:b/>
          <w:bCs/>
          <w:sz w:val="24"/>
        </w:rPr>
        <w:t xml:space="preserve">本测段</w:t>
      </w:r>
      <w:r>
        <w:rPr>
          <w:rFonts w:hint="eastAsia" w:ascii="仿宋" w:hAnsi="仿宋" w:eastAsia="仿宋"/>
          <w:b/>
          <w:bCs/>
          <w:sz w:val="24"/>
          <w:lang w:val="en-US" w:eastAsia="zh-CN"/>
        </w:rPr>
        <w:t xml:space="preserve">优先</w:t>
      </w:r>
      <w:r>
        <w:rPr>
          <w:rFonts w:hint="eastAsia" w:ascii="仿宋" w:hAnsi="仿宋" w:eastAsia="仿宋"/>
          <w:b/>
          <w:bCs/>
          <w:sz w:val="24"/>
        </w:rPr>
        <w:t xml:space="preserve">采用多波束测深系统开展作业。</w:t>
      </w:r>
      <w:r/>
    </w:p>
    <w:p>
      <w:pPr>
        <w:ind w:firstLine="480"/>
        <w:rPr>
          <w:rFonts w:hint="eastAsia" w:ascii="仿宋" w:hAnsi="仿宋" w:eastAsia="仿宋"/>
          <w:b/>
          <w:bCs/>
          <w:sz w:val="24"/>
          <w:lang w:val="en-US" w:eastAsia="zh-CN"/>
        </w:rPr>
      </w:pPr>
      <w:r>
        <w:rPr>
          <w:rFonts w:hint="eastAsia" w:ascii="仿宋" w:hAnsi="仿宋" w:eastAsia="仿宋"/>
          <w:sz w:val="24"/>
          <w:lang w:val="en-US" w:eastAsia="zh-CN"/>
        </w:rPr>
        <w:t xml:space="preserve">⑤新跃涵洞上下游水域测量：新跃涵洞上游700m、下游400m范围开展1:2000水下地形测量，布设7条固定监测断面，断面横比1:1000，纵比1:200；</w:t>
      </w:r>
      <w:r>
        <w:rPr>
          <w:rFonts w:hint="eastAsia" w:ascii="仿宋" w:hAnsi="仿宋" w:eastAsia="仿宋"/>
          <w:b/>
          <w:bCs/>
          <w:sz w:val="24"/>
        </w:rPr>
        <w:t xml:space="preserve">本测段</w:t>
      </w:r>
      <w:r>
        <w:rPr>
          <w:rFonts w:hint="eastAsia" w:ascii="仿宋" w:hAnsi="仿宋" w:eastAsia="仿宋"/>
          <w:b/>
          <w:bCs/>
          <w:sz w:val="24"/>
          <w:lang w:val="en-US" w:eastAsia="zh-CN"/>
        </w:rPr>
        <w:t xml:space="preserve">优先</w:t>
      </w:r>
      <w:r>
        <w:rPr>
          <w:rFonts w:hint="eastAsia" w:ascii="仿宋" w:hAnsi="仿宋" w:eastAsia="仿宋"/>
          <w:b/>
          <w:bCs/>
          <w:sz w:val="24"/>
        </w:rPr>
        <w:t xml:space="preserve">采用多波束测深系统开展作业。</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⑥闸口下游入江水道测量：完成焦港闸、如皋港闸、碾砣港闸下游（闸口至入江口）1:2000水下地形测量。</w:t>
      </w:r>
      <w:r/>
    </w:p>
    <w:p>
      <w:pPr>
        <w:ind w:firstLine="482"/>
        <w:rPr>
          <w:rFonts w:hint="eastAsia" w:ascii="仿宋" w:hAnsi="仿宋" w:eastAsia="仿宋"/>
          <w:sz w:val="24"/>
          <w:lang w:val="en-US" w:eastAsia="zh-CN"/>
        </w:rPr>
      </w:pPr>
      <w:r>
        <w:rPr>
          <w:rFonts w:hint="eastAsia" w:ascii="仿宋" w:hAnsi="仿宋" w:eastAsia="仿宋"/>
          <w:b/>
          <w:sz w:val="24"/>
        </w:rPr>
        <w:t xml:space="preserve">第三条</w:t>
      </w:r>
      <w:r>
        <w:rPr>
          <w:rFonts w:hint="eastAsia" w:ascii="仿宋" w:hAnsi="仿宋" w:eastAsia="仿宋"/>
          <w:b/>
          <w:sz w:val="24"/>
          <w:lang w:val="en-US" w:eastAsia="zh-CN"/>
        </w:rPr>
        <w:t xml:space="preserve">  服务要求</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一</w:t>
      </w:r>
      <w:r>
        <w:rPr>
          <w:rFonts w:hint="eastAsia" w:ascii="仿宋" w:hAnsi="仿宋" w:eastAsia="仿宋"/>
          <w:sz w:val="24"/>
          <w:lang w:val="zh-CN" w:eastAsia="zh-CN"/>
        </w:rPr>
        <w:t xml:space="preserve">）依据（1）《工程测量标准》 GB 50026-2020；（2）《国家基本比例尺地图图式 第1部分 1：500 1：1000 1：2000地形图图式》GB/T 20257.1-2017；（3）《国家基本比例尺地图图式 第2部分 1：5000 1：10000地形图图式》GB/T 20257.2-2017；（4）《水位观测标准》 GB/T50138-2010；（5）《测绘成果质量检查与验收》 GB/T24356-20</w:t>
      </w:r>
      <w:r>
        <w:rPr>
          <w:rFonts w:hint="eastAsia" w:ascii="仿宋" w:hAnsi="仿宋" w:eastAsia="仿宋"/>
          <w:sz w:val="24"/>
          <w:lang w:val="en-US" w:eastAsia="zh-CN"/>
        </w:rPr>
        <w:t xml:space="preserve">23</w:t>
      </w: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6）</w:t>
      </w:r>
      <w:r>
        <w:rPr>
          <w:rFonts w:hint="eastAsia" w:ascii="仿宋" w:hAnsi="仿宋" w:eastAsia="仿宋"/>
          <w:sz w:val="24"/>
          <w:lang w:val="zh-CN" w:eastAsia="zh-CN"/>
        </w:rPr>
        <w:t xml:space="preserve">《测绘作业人员安全规范》 CH 1016-2008；（7）《机载激光雷达数据获取技术规范》CH/T 8024-2011；（8）《多波束测深系统测量技术要求》JT/T 790-20</w:t>
      </w:r>
      <w:r>
        <w:rPr>
          <w:rFonts w:hint="eastAsia" w:ascii="仿宋" w:hAnsi="仿宋" w:eastAsia="仿宋"/>
          <w:sz w:val="24"/>
          <w:lang w:val="en-US" w:eastAsia="zh-CN"/>
        </w:rPr>
        <w:t xml:space="preserve">24</w:t>
      </w:r>
      <w:r>
        <w:rPr>
          <w:rFonts w:hint="eastAsia" w:ascii="仿宋" w:hAnsi="仿宋" w:eastAsia="仿宋"/>
          <w:sz w:val="24"/>
          <w:lang w:val="zh-CN" w:eastAsia="zh-CN"/>
        </w:rPr>
        <w:t xml:space="preserve">等规范及业主要求。</w:t>
      </w:r>
      <w:r/>
    </w:p>
    <w:p>
      <w:pPr>
        <w:ind w:firstLine="480"/>
        <w:rPr>
          <w:rFonts w:hint="eastAsia" w:ascii="仿宋" w:hAnsi="仿宋" w:eastAsia="仿宋"/>
          <w:sz w:val="24"/>
          <w:lang w:val="zh-CN" w:eastAsia="zh-CN"/>
        </w:rPr>
      </w:pPr>
      <w:r>
        <w:rPr>
          <w:rFonts w:hint="eastAsia" w:ascii="仿宋" w:hAnsi="仿宋" w:eastAsia="仿宋"/>
          <w:sz w:val="24"/>
          <w:lang w:val="en-US" w:eastAsia="zh-CN"/>
        </w:rPr>
        <w:t xml:space="preserve">1、</w:t>
      </w:r>
      <w:r>
        <w:rPr>
          <w:rFonts w:hint="eastAsia" w:ascii="仿宋" w:hAnsi="仿宋" w:eastAsia="仿宋"/>
          <w:sz w:val="24"/>
          <w:lang w:val="zh-CN" w:eastAsia="zh-CN"/>
        </w:rPr>
        <w:t xml:space="preserve">具体技术控制要求：</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1</w:t>
      </w:r>
      <w:r>
        <w:rPr>
          <w:rFonts w:hint="eastAsia" w:ascii="仿宋" w:hAnsi="仿宋" w:eastAsia="仿宋"/>
          <w:sz w:val="24"/>
          <w:lang w:val="zh-CN" w:eastAsia="zh-CN"/>
        </w:rPr>
        <w:t xml:space="preserve">）各测区严格按照规定比例尺开展测绘，固定断面严格执行设计横、纵向比例尺；</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2</w:t>
      </w:r>
      <w:r>
        <w:rPr>
          <w:rFonts w:hint="eastAsia" w:ascii="仿宋" w:hAnsi="仿宋" w:eastAsia="仿宋"/>
          <w:sz w:val="24"/>
          <w:lang w:val="zh-CN" w:eastAsia="zh-CN"/>
        </w:rPr>
        <w:t xml:space="preserve">）水深、平面、高程成果精度满足规范对应比例尺限差要求；</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3</w:t>
      </w:r>
      <w:r>
        <w:rPr>
          <w:rFonts w:hint="eastAsia" w:ascii="仿宋" w:hAnsi="仿宋" w:eastAsia="仿宋"/>
          <w:sz w:val="24"/>
          <w:lang w:val="zh-CN" w:eastAsia="zh-CN"/>
        </w:rPr>
        <w:t xml:space="preserve">）又来沙、长青沙西南缘、</w:t>
      </w:r>
      <w:r>
        <w:rPr>
          <w:rFonts w:hint="eastAsia" w:ascii="仿宋" w:hAnsi="仿宋" w:eastAsia="仿宋"/>
          <w:sz w:val="24"/>
          <w:lang w:val="en-US" w:eastAsia="zh-CN"/>
        </w:rPr>
        <w:t xml:space="preserve">民主沙右缘、</w:t>
      </w:r>
      <w:r>
        <w:rPr>
          <w:rFonts w:hint="eastAsia" w:ascii="仿宋" w:hAnsi="仿宋" w:eastAsia="仿宋"/>
          <w:sz w:val="24"/>
          <w:lang w:val="zh-CN" w:eastAsia="zh-CN"/>
        </w:rPr>
        <w:t xml:space="preserve">新跃涵洞上下游必须采用多波束测深系统作业；其余区域允许单波束；</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4</w:t>
      </w:r>
      <w:r>
        <w:rPr>
          <w:rFonts w:hint="eastAsia" w:ascii="仿宋" w:hAnsi="仿宋" w:eastAsia="仿宋"/>
          <w:sz w:val="24"/>
          <w:lang w:val="zh-CN" w:eastAsia="zh-CN"/>
        </w:rPr>
        <w:t xml:space="preserve">）每次成果必须包含水下地形图、固定断面成果、原始观测数据、历年对比图件、河势变化分析报告；</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5</w:t>
      </w:r>
      <w:r>
        <w:rPr>
          <w:rFonts w:hint="eastAsia" w:ascii="仿宋" w:hAnsi="仿宋" w:eastAsia="仿宋"/>
          <w:sz w:val="24"/>
          <w:lang w:val="zh-CN" w:eastAsia="zh-CN"/>
        </w:rPr>
        <w:t xml:space="preserve">）全部成果格式、图式符号严格遵循上述规范，所有原始观测数据完整留存，不得篡改原始数据。</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二</w:t>
      </w:r>
      <w:r>
        <w:rPr>
          <w:rFonts w:hint="eastAsia" w:ascii="仿宋" w:hAnsi="仿宋" w:eastAsia="仿宋"/>
          <w:sz w:val="24"/>
          <w:lang w:val="zh-CN" w:eastAsia="zh-CN"/>
        </w:rPr>
        <w:t xml:space="preserve">）人员配置</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配置满足水上测绘作业的专业技术团队：</w:t>
      </w:r>
      <w:r/>
    </w:p>
    <w:p>
      <w:pPr>
        <w:numPr>
          <w:ilvl w:val="0"/>
          <w:numId w:val="0"/>
        </w:numPr>
        <w:ind w:firstLine="480"/>
        <w:rPr>
          <w:rFonts w:hint="eastAsia" w:ascii="仿宋" w:hAnsi="仿宋" w:eastAsia="仿宋"/>
          <w:sz w:val="24"/>
          <w:lang w:val="zh-CN" w:eastAsia="zh-CN"/>
        </w:rPr>
      </w:pPr>
      <w:r>
        <w:rPr>
          <w:rFonts w:hint="eastAsia" w:ascii="仿宋" w:hAnsi="仿宋" w:eastAsia="仿宋"/>
          <w:sz w:val="24"/>
          <w:lang w:val="en-US" w:eastAsia="zh-CN"/>
        </w:rPr>
        <w:t xml:space="preserve">1.</w:t>
      </w:r>
      <w:r>
        <w:rPr>
          <w:rFonts w:hint="eastAsia" w:ascii="仿宋" w:hAnsi="仿宋" w:eastAsia="仿宋"/>
          <w:sz w:val="24"/>
          <w:lang w:val="zh-CN" w:eastAsia="zh-CN"/>
        </w:rPr>
        <w:t xml:space="preserve">项目负责人：</w:t>
      </w:r>
      <w:r>
        <w:rPr>
          <w:rFonts w:hint="eastAsia" w:ascii="仿宋" w:hAnsi="仿宋" w:eastAsia="仿宋"/>
          <w:sz w:val="24"/>
          <w:lang w:val="en-US" w:eastAsia="zh-CN"/>
        </w:rPr>
        <w:t xml:space="preserve"> 。</w:t>
      </w:r>
      <w:r/>
    </w:p>
    <w:p>
      <w:pPr>
        <w:numPr>
          <w:ilvl w:val="0"/>
          <w:numId w:val="0"/>
        </w:numPr>
        <w:ind w:firstLine="480"/>
        <w:rPr>
          <w:rFonts w:hint="eastAsia" w:ascii="仿宋" w:hAnsi="仿宋" w:eastAsia="仿宋"/>
          <w:sz w:val="24"/>
          <w:lang w:val="zh-CN" w:eastAsia="zh-CN"/>
        </w:rPr>
      </w:pPr>
      <w:r>
        <w:rPr>
          <w:rFonts w:hint="eastAsia" w:ascii="仿宋" w:hAnsi="仿宋" w:eastAsia="仿宋"/>
          <w:sz w:val="24"/>
          <w:lang w:val="en-US" w:eastAsia="zh-CN"/>
        </w:rPr>
        <w:t xml:space="preserve">2.</w:t>
      </w:r>
      <w:r>
        <w:rPr>
          <w:rFonts w:hint="eastAsia" w:ascii="仿宋" w:hAnsi="仿宋" w:eastAsia="仿宋"/>
          <w:sz w:val="24"/>
          <w:lang w:val="zh-CN" w:eastAsia="zh-CN"/>
        </w:rPr>
        <w:t xml:space="preserve">外业作业组：</w:t>
      </w:r>
      <w:r>
        <w:rPr>
          <w:rFonts w:hint="eastAsia" w:ascii="仿宋" w:hAnsi="仿宋" w:eastAsia="仿宋"/>
          <w:sz w:val="24"/>
          <w:lang w:val="en-US" w:eastAsia="zh-CN"/>
        </w:rPr>
        <w:t xml:space="preserve"> </w:t>
      </w:r>
      <w:r>
        <w:rPr>
          <w:rFonts w:hint="eastAsia" w:ascii="仿宋" w:hAnsi="仿宋" w:eastAsia="仿宋"/>
          <w:sz w:val="24"/>
          <w:lang w:val="zh-CN" w:eastAsia="zh-CN"/>
        </w:rPr>
        <w:t xml:space="preserve">。</w:t>
      </w:r>
      <w:r/>
    </w:p>
    <w:p>
      <w:pPr>
        <w:ind w:firstLine="480"/>
        <w:rPr>
          <w:rFonts w:hint="eastAsia" w:ascii="仿宋" w:hAnsi="仿宋" w:eastAsia="仿宋"/>
          <w:sz w:val="24"/>
          <w:lang w:val="zh-CN" w:eastAsia="zh-CN"/>
        </w:rPr>
      </w:pPr>
      <w:r>
        <w:rPr>
          <w:rFonts w:hint="eastAsia" w:ascii="仿宋" w:hAnsi="仿宋" w:eastAsia="仿宋"/>
          <w:sz w:val="24"/>
          <w:lang w:val="en-US" w:eastAsia="zh-CN"/>
        </w:rPr>
        <w:t xml:space="preserve">3.</w:t>
      </w:r>
      <w:r>
        <w:rPr>
          <w:rFonts w:hint="eastAsia" w:ascii="仿宋" w:hAnsi="仿宋" w:eastAsia="仿宋"/>
          <w:sz w:val="24"/>
          <w:lang w:val="zh-CN" w:eastAsia="zh-CN"/>
        </w:rPr>
        <w:t xml:space="preserve">内业技术人员：</w:t>
      </w:r>
      <w:r>
        <w:rPr>
          <w:rFonts w:hint="eastAsia" w:ascii="仿宋" w:hAnsi="仿宋" w:eastAsia="仿宋"/>
          <w:sz w:val="24"/>
          <w:lang w:val="en-US" w:eastAsia="zh-CN"/>
        </w:rPr>
        <w:t xml:space="preserve"> </w:t>
      </w:r>
      <w:r>
        <w:rPr>
          <w:rFonts w:hint="eastAsia" w:ascii="仿宋" w:hAnsi="仿宋" w:eastAsia="仿宋"/>
          <w:sz w:val="24"/>
          <w:lang w:val="zh-CN" w:eastAsia="zh-CN"/>
        </w:rPr>
        <w:t xml:space="preserve">。</w:t>
      </w:r>
      <w:r/>
    </w:p>
    <w:p>
      <w:pPr>
        <w:ind w:firstLine="480"/>
        <w:rPr>
          <w:rFonts w:hint="eastAsia" w:ascii="仿宋" w:hAnsi="仿宋" w:eastAsia="仿宋"/>
          <w:sz w:val="24"/>
          <w:lang w:val="zh-CN" w:eastAsia="zh-CN"/>
        </w:rPr>
      </w:pPr>
      <w:r>
        <w:rPr>
          <w:rFonts w:hint="eastAsia" w:ascii="仿宋" w:hAnsi="仿宋" w:eastAsia="仿宋"/>
          <w:sz w:val="24"/>
          <w:lang w:val="en-US" w:eastAsia="zh-CN"/>
        </w:rPr>
        <w:t xml:space="preserve">4.</w:t>
      </w:r>
      <w:r>
        <w:rPr>
          <w:rFonts w:hint="eastAsia" w:ascii="仿宋" w:hAnsi="仿宋" w:eastAsia="仿宋"/>
          <w:sz w:val="24"/>
          <w:lang w:val="zh-CN" w:eastAsia="zh-CN"/>
        </w:rPr>
        <w:t xml:space="preserve">专职质量检查人员：</w:t>
      </w:r>
      <w:r>
        <w:rPr>
          <w:rFonts w:hint="eastAsia" w:ascii="仿宋" w:hAnsi="仿宋" w:eastAsia="仿宋"/>
          <w:sz w:val="24"/>
          <w:lang w:val="en-US" w:eastAsia="zh-CN"/>
        </w:rPr>
        <w:t xml:space="preserve"> </w:t>
      </w:r>
      <w:r>
        <w:rPr>
          <w:rFonts w:hint="eastAsia" w:ascii="仿宋" w:hAnsi="仿宋" w:eastAsia="仿宋"/>
          <w:sz w:val="24"/>
          <w:lang w:val="zh-CN" w:eastAsia="zh-CN"/>
        </w:rPr>
        <w:t xml:space="preserve">。</w:t>
      </w:r>
      <w:r/>
    </w:p>
    <w:p>
      <w:pPr>
        <w:ind w:firstLine="480"/>
        <w:rPr>
          <w:rFonts w:hint="eastAsia" w:ascii="仿宋" w:hAnsi="仿宋" w:eastAsia="仿宋"/>
          <w:sz w:val="24"/>
          <w:lang w:val="zh-CN" w:eastAsia="zh-CN"/>
        </w:rPr>
      </w:pPr>
      <w:r>
        <w:rPr>
          <w:rFonts w:hint="eastAsia" w:ascii="仿宋" w:hAnsi="仿宋" w:eastAsia="仿宋"/>
          <w:sz w:val="24"/>
          <w:lang w:val="en-US" w:eastAsia="zh-CN"/>
        </w:rPr>
        <w:t xml:space="preserve">5.</w:t>
      </w:r>
      <w:r>
        <w:rPr>
          <w:rFonts w:hint="eastAsia" w:ascii="仿宋" w:hAnsi="仿宋" w:eastAsia="仿宋"/>
          <w:sz w:val="24"/>
          <w:lang w:val="zh-CN" w:eastAsia="zh-CN"/>
        </w:rPr>
        <w:t xml:space="preserve">安全员：</w:t>
      </w:r>
      <w:r>
        <w:rPr>
          <w:rFonts w:hint="eastAsia" w:ascii="仿宋" w:hAnsi="仿宋" w:eastAsia="仿宋"/>
          <w:sz w:val="24"/>
          <w:lang w:val="en-US" w:eastAsia="zh-CN"/>
        </w:rPr>
        <w:t xml:space="preserve"> </w:t>
      </w:r>
      <w:r>
        <w:rPr>
          <w:rFonts w:hint="eastAsia" w:ascii="仿宋" w:hAnsi="仿宋" w:eastAsia="仿宋"/>
          <w:sz w:val="24"/>
          <w:lang w:val="zh-CN" w:eastAsia="zh-CN"/>
        </w:rPr>
        <w:t xml:space="preserve">。</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所有进场作业人员须经过水上作业安全培训，落实安全防护。</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三</w:t>
      </w:r>
      <w:r>
        <w:rPr>
          <w:rFonts w:hint="eastAsia" w:ascii="仿宋" w:hAnsi="仿宋" w:eastAsia="仿宋"/>
          <w:sz w:val="24"/>
          <w:lang w:val="zh-CN" w:eastAsia="zh-CN"/>
        </w:rPr>
        <w:t xml:space="preserve">）提交成果:</w:t>
      </w:r>
      <w:r>
        <w:rPr>
          <w:rFonts w:hint="eastAsia" w:ascii="仿宋" w:hAnsi="仿宋" w:eastAsia="仿宋"/>
          <w:sz w:val="24"/>
          <w:lang w:val="en-US" w:eastAsia="zh-CN"/>
        </w:rPr>
        <w:t xml:space="preserve">每次测量完成后独立提交全套测绘成果并完成历年地形数据对比，分析河道河势演变情况；其中：</w:t>
      </w:r>
      <w:r>
        <w:rPr>
          <w:rFonts w:hint="eastAsia" w:ascii="仿宋" w:hAnsi="仿宋" w:eastAsia="仿宋"/>
          <w:sz w:val="24"/>
          <w:lang w:val="zh-CN" w:eastAsia="zh-CN"/>
        </w:rPr>
        <w:t xml:space="preserve">图纸</w:t>
      </w:r>
      <w:r>
        <w:rPr>
          <w:rFonts w:hint="eastAsia" w:ascii="仿宋" w:hAnsi="仿宋" w:eastAsia="仿宋"/>
          <w:sz w:val="24"/>
          <w:lang w:val="en-US" w:eastAsia="zh-CN"/>
        </w:rPr>
        <w:t xml:space="preserve">四份</w:t>
      </w:r>
      <w:r>
        <w:rPr>
          <w:rFonts w:hint="eastAsia" w:ascii="仿宋" w:hAnsi="仿宋" w:eastAsia="仿宋"/>
          <w:sz w:val="24"/>
          <w:lang w:val="zh-CN" w:eastAsia="zh-CN"/>
        </w:rPr>
        <w:t xml:space="preserve">（又来沙、长青沙西南缘、</w:t>
      </w:r>
      <w:r>
        <w:rPr>
          <w:rFonts w:hint="eastAsia" w:ascii="仿宋" w:hAnsi="仿宋" w:eastAsia="仿宋"/>
          <w:sz w:val="24"/>
          <w:lang w:val="en-US" w:eastAsia="zh-CN"/>
        </w:rPr>
        <w:t xml:space="preserve">民主沙右缘、</w:t>
      </w:r>
      <w:r>
        <w:rPr>
          <w:rFonts w:hint="eastAsia" w:ascii="仿宋" w:hAnsi="仿宋" w:eastAsia="仿宋"/>
          <w:sz w:val="24"/>
          <w:lang w:val="zh-CN" w:eastAsia="zh-CN"/>
        </w:rPr>
        <w:t xml:space="preserve">新跃涵洞上下游需</w:t>
      </w:r>
      <w:r>
        <w:rPr>
          <w:rFonts w:hint="eastAsia" w:ascii="仿宋" w:hAnsi="仿宋" w:eastAsia="仿宋"/>
          <w:sz w:val="24"/>
          <w:lang w:val="en-US" w:eastAsia="zh-CN"/>
        </w:rPr>
        <w:t xml:space="preserve">为</w:t>
      </w:r>
      <w:r>
        <w:rPr>
          <w:rFonts w:hint="eastAsia" w:ascii="仿宋" w:hAnsi="仿宋" w:eastAsia="仿宋"/>
          <w:sz w:val="24"/>
          <w:lang w:val="zh-CN" w:eastAsia="zh-CN"/>
        </w:rPr>
        <w:t xml:space="preserve">多波束测深系统成果）、电子版（光盘）两份。</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四</w:t>
      </w:r>
      <w:r>
        <w:rPr>
          <w:rFonts w:hint="eastAsia" w:ascii="仿宋" w:hAnsi="仿宋" w:eastAsia="仿宋"/>
          <w:sz w:val="24"/>
          <w:lang w:val="zh-CN" w:eastAsia="zh-CN"/>
        </w:rPr>
        <w:t xml:space="preserve">）数据安全保密要求：</w:t>
      </w:r>
      <w:r>
        <w:rPr>
          <w:rFonts w:hint="eastAsia" w:ascii="仿宋" w:hAnsi="仿宋" w:eastAsia="仿宋"/>
          <w:sz w:val="24"/>
          <w:lang w:val="en-US" w:eastAsia="zh-CN"/>
        </w:rPr>
        <w:t xml:space="preserve">乙方</w:t>
      </w:r>
      <w:r>
        <w:rPr>
          <w:rFonts w:hint="eastAsia" w:ascii="仿宋" w:hAnsi="仿宋" w:eastAsia="仿宋"/>
          <w:sz w:val="24"/>
          <w:lang w:val="zh-CN" w:eastAsia="zh-CN"/>
        </w:rPr>
        <w:t xml:space="preserve">对本项目涉及的所有信息及数据具有保密义务，在工作过程中要严格遵守工作保密制度，不经过</w:t>
      </w:r>
      <w:r>
        <w:rPr>
          <w:rFonts w:hint="eastAsia" w:ascii="仿宋" w:hAnsi="仿宋" w:eastAsia="仿宋"/>
          <w:sz w:val="24"/>
          <w:lang w:val="en-US" w:eastAsia="zh-CN"/>
        </w:rPr>
        <w:t xml:space="preserve">甲方</w:t>
      </w:r>
      <w:r>
        <w:rPr>
          <w:rFonts w:hint="eastAsia" w:ascii="仿宋" w:hAnsi="仿宋" w:eastAsia="仿宋"/>
          <w:sz w:val="24"/>
          <w:lang w:val="zh-CN" w:eastAsia="zh-CN"/>
        </w:rPr>
        <w:t xml:space="preserve">同意不得向任何第三方提供项目相关信息，如造成信息泄露或其他损失由</w:t>
      </w:r>
      <w:r>
        <w:rPr>
          <w:rFonts w:hint="eastAsia" w:ascii="仿宋" w:hAnsi="仿宋" w:eastAsia="仿宋"/>
          <w:sz w:val="24"/>
          <w:lang w:val="en-US" w:eastAsia="zh-CN"/>
        </w:rPr>
        <w:t xml:space="preserve">乙方</w:t>
      </w:r>
      <w:r>
        <w:rPr>
          <w:rFonts w:hint="eastAsia" w:ascii="仿宋" w:hAnsi="仿宋" w:eastAsia="仿宋"/>
          <w:sz w:val="24"/>
          <w:lang w:val="zh-CN" w:eastAsia="zh-CN"/>
        </w:rPr>
        <w:t xml:space="preserve">承担。</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五</w:t>
      </w:r>
      <w:r>
        <w:rPr>
          <w:rFonts w:hint="eastAsia" w:ascii="仿宋" w:hAnsi="仿宋" w:eastAsia="仿宋"/>
          <w:sz w:val="24"/>
          <w:lang w:val="zh-CN" w:eastAsia="zh-CN"/>
        </w:rPr>
        <w:t xml:space="preserve">）质量要求</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严格遵循《测绘成果质量检查与验收》GB/T24356</w:t>
      </w:r>
      <w:r>
        <w:rPr>
          <w:rFonts w:hint="eastAsia" w:ascii="仿宋" w:hAnsi="仿宋" w:eastAsia="仿宋"/>
          <w:sz w:val="24"/>
          <w:lang w:val="zh-CN" w:eastAsia="zh-CN"/>
        </w:rPr>
        <w:noBreakHyphen/>
      </w:r>
      <w:r>
        <w:rPr>
          <w:rFonts w:hint="eastAsia" w:ascii="仿宋" w:hAnsi="仿宋" w:eastAsia="仿宋"/>
          <w:sz w:val="24"/>
          <w:lang w:val="zh-CN" w:eastAsia="zh-CN"/>
        </w:rPr>
        <w:t xml:space="preserve">20</w:t>
      </w:r>
      <w:r>
        <w:rPr>
          <w:rFonts w:hint="eastAsia" w:ascii="仿宋" w:hAnsi="仿宋" w:eastAsia="仿宋"/>
          <w:sz w:val="24"/>
          <w:lang w:val="en-US" w:eastAsia="zh-CN"/>
        </w:rPr>
        <w:t xml:space="preserve">23</w:t>
      </w:r>
      <w:r>
        <w:rPr>
          <w:rFonts w:hint="eastAsia" w:ascii="仿宋" w:hAnsi="仿宋" w:eastAsia="仿宋"/>
          <w:sz w:val="24"/>
          <w:lang w:val="zh-CN" w:eastAsia="zh-CN"/>
        </w:rPr>
        <w:t xml:space="preserve">要求，实行作业组自检、项目组复检、单位质检部门终检的三级质量检查制度，坚持过程管控为主，把质量管控贯穿资料收集、外业施测、数据处理、成果编制、报告报审全流程，所有工序未经检查合格不得进入下一道工序。若</w:t>
      </w:r>
      <w:r>
        <w:rPr>
          <w:rFonts w:hint="eastAsia" w:ascii="仿宋" w:hAnsi="仿宋" w:eastAsia="仿宋"/>
          <w:sz w:val="24"/>
          <w:lang w:val="en-US" w:eastAsia="zh-CN"/>
        </w:rPr>
        <w:t xml:space="preserve">乙方</w:t>
      </w:r>
      <w:r>
        <w:rPr>
          <w:rFonts w:hint="eastAsia" w:ascii="仿宋" w:hAnsi="仿宋" w:eastAsia="仿宋"/>
          <w:sz w:val="24"/>
          <w:lang w:val="zh-CN" w:eastAsia="zh-CN"/>
        </w:rPr>
        <w:t xml:space="preserve">提供的成果质量不合格造成返工的，由</w:t>
      </w:r>
      <w:r>
        <w:rPr>
          <w:rFonts w:hint="eastAsia" w:ascii="仿宋" w:hAnsi="仿宋" w:eastAsia="仿宋"/>
          <w:sz w:val="24"/>
          <w:lang w:val="en-US" w:eastAsia="zh-CN"/>
        </w:rPr>
        <w:t xml:space="preserve">乙方</w:t>
      </w:r>
      <w:r>
        <w:rPr>
          <w:rFonts w:hint="eastAsia" w:ascii="仿宋" w:hAnsi="仿宋" w:eastAsia="仿宋"/>
          <w:sz w:val="24"/>
          <w:lang w:val="zh-CN" w:eastAsia="zh-CN"/>
        </w:rPr>
        <w:t xml:space="preserve">自行承担相关费用。  </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w:t>
      </w:r>
      <w:r>
        <w:rPr>
          <w:rFonts w:hint="eastAsia" w:ascii="仿宋" w:hAnsi="仿宋" w:eastAsia="仿宋"/>
          <w:sz w:val="24"/>
          <w:lang w:val="en-US" w:eastAsia="zh-CN"/>
        </w:rPr>
        <w:t xml:space="preserve">六</w:t>
      </w:r>
      <w:r>
        <w:rPr>
          <w:rFonts w:hint="eastAsia" w:ascii="仿宋" w:hAnsi="仿宋" w:eastAsia="仿宋"/>
          <w:sz w:val="24"/>
          <w:lang w:val="zh-CN" w:eastAsia="zh-CN"/>
        </w:rPr>
        <w:t xml:space="preserve">）安全要求</w:t>
      </w:r>
      <w:r/>
    </w:p>
    <w:p>
      <w:pPr>
        <w:ind w:firstLine="480"/>
        <w:rPr>
          <w:rFonts w:hint="eastAsia" w:ascii="仿宋" w:hAnsi="仿宋" w:eastAsia="仿宋"/>
          <w:sz w:val="24"/>
          <w:lang w:val="zh-CN" w:eastAsia="zh-CN"/>
        </w:rPr>
      </w:pPr>
      <w:r>
        <w:rPr>
          <w:rFonts w:hint="eastAsia" w:ascii="仿宋" w:hAnsi="仿宋" w:eastAsia="仿宋"/>
          <w:sz w:val="24"/>
          <w:lang w:val="zh-CN" w:eastAsia="zh-CN"/>
        </w:rPr>
        <w:t xml:space="preserve">严格执行《测绘作业人员安全规范》CH1016</w:t>
      </w:r>
      <w:r>
        <w:rPr>
          <w:rFonts w:hint="eastAsia" w:ascii="仿宋" w:hAnsi="仿宋" w:eastAsia="仿宋"/>
          <w:sz w:val="24"/>
          <w:lang w:val="zh-CN" w:eastAsia="zh-CN"/>
        </w:rPr>
        <w:noBreakHyphen/>
      </w:r>
      <w:r>
        <w:rPr>
          <w:rFonts w:hint="eastAsia" w:ascii="仿宋" w:hAnsi="仿宋" w:eastAsia="仿宋"/>
          <w:sz w:val="24"/>
          <w:lang w:val="zh-CN" w:eastAsia="zh-CN"/>
        </w:rPr>
        <w:t xml:space="preserve">2008，落实水上测绘安全生产责任制，坚持“安全第一、预防为主”，针对长江水域风浪大、水流急、通航繁忙、闸站调度频繁等风险点，建立专项安全管理措施，落实人员、船舶、设备、作业环境全方面安全管控。项目实施过程中产生的任何安全风险</w:t>
      </w:r>
      <w:r>
        <w:rPr>
          <w:rFonts w:hint="eastAsia" w:ascii="仿宋" w:hAnsi="仿宋" w:eastAsia="仿宋"/>
          <w:sz w:val="24"/>
          <w:lang w:val="en-US" w:eastAsia="zh-CN"/>
        </w:rPr>
        <w:t xml:space="preserve">由成交</w:t>
      </w:r>
      <w:r>
        <w:rPr>
          <w:rFonts w:hint="eastAsia" w:ascii="仿宋" w:hAnsi="仿宋" w:eastAsia="仿宋"/>
          <w:sz w:val="24"/>
          <w:lang w:val="zh-CN" w:eastAsia="zh-CN"/>
        </w:rPr>
        <w:t xml:space="preserve">供应商</w:t>
      </w:r>
      <w:r>
        <w:rPr>
          <w:rFonts w:hint="eastAsia" w:ascii="仿宋" w:hAnsi="仿宋" w:eastAsia="仿宋"/>
          <w:sz w:val="24"/>
          <w:lang w:val="en-US" w:eastAsia="zh-CN"/>
        </w:rPr>
        <w:t xml:space="preserve">自行承担</w:t>
      </w:r>
      <w:r>
        <w:rPr>
          <w:rFonts w:hint="eastAsia" w:ascii="仿宋" w:hAnsi="仿宋" w:eastAsia="仿宋"/>
          <w:sz w:val="24"/>
          <w:lang w:val="zh-CN" w:eastAsia="zh-CN"/>
        </w:rPr>
        <w:t xml:space="preserve">。</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(七)其他要求</w:t>
      </w:r>
      <w:r/>
    </w:p>
    <w:p>
      <w:pPr>
        <w:ind w:firstLine="480"/>
        <w:rPr>
          <w:rFonts w:hint="eastAsia" w:ascii="仿宋" w:hAnsi="仿宋" w:eastAsia="仿宋"/>
          <w:sz w:val="24"/>
          <w:lang w:val="zh-CN" w:eastAsia="zh-CN"/>
        </w:rPr>
      </w:pPr>
      <w:r>
        <w:rPr>
          <w:rFonts w:hint="eastAsia" w:ascii="仿宋" w:hAnsi="仿宋" w:eastAsia="仿宋"/>
          <w:sz w:val="24"/>
          <w:lang w:val="en-US" w:eastAsia="zh-CN"/>
        </w:rPr>
        <w:t xml:space="preserve">1、乙方</w:t>
      </w:r>
      <w:r>
        <w:rPr>
          <w:rFonts w:hint="eastAsia" w:ascii="仿宋" w:hAnsi="仿宋" w:eastAsia="仿宋"/>
          <w:sz w:val="24"/>
          <w:lang w:val="zh-CN" w:eastAsia="zh-CN"/>
        </w:rPr>
        <w:t xml:space="preserve">应完成本项目</w:t>
      </w:r>
      <w:r>
        <w:rPr>
          <w:rFonts w:hint="eastAsia" w:ascii="仿宋" w:hAnsi="仿宋" w:eastAsia="仿宋"/>
          <w:sz w:val="24"/>
          <w:lang w:val="en-US" w:eastAsia="zh-CN"/>
        </w:rPr>
        <w:t xml:space="preserve">服务</w:t>
      </w:r>
      <w:r>
        <w:rPr>
          <w:rFonts w:hint="eastAsia" w:ascii="仿宋" w:hAnsi="仿宋" w:eastAsia="仿宋"/>
          <w:sz w:val="24"/>
          <w:lang w:val="zh-CN" w:eastAsia="zh-CN"/>
        </w:rPr>
        <w:t xml:space="preserve">工作所必需的科学研究试验并承担相应费用。</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2、乙方应加强对成果文件的保管，服务工作完成后，应将甲方认为必要的有关资料返还给甲方，其余资料乙方应按采购人要求进行存档保管，并应及时满足甲方对成果资料的调用、审核等要求。对档案管理不完善造成的资料遗失的，甲方有权解除合同并追究其相关责任。</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3、乙方</w:t>
      </w:r>
      <w:r>
        <w:rPr>
          <w:rFonts w:hint="eastAsia" w:ascii="仿宋" w:hAnsi="仿宋" w:eastAsia="仿宋"/>
          <w:sz w:val="24"/>
          <w:lang w:val="zh-CN" w:eastAsia="zh-CN"/>
        </w:rPr>
        <w:t xml:space="preserve">在其工作范围内应确保其独立准备的全部</w:t>
      </w:r>
      <w:r>
        <w:rPr>
          <w:rFonts w:hint="eastAsia" w:ascii="仿宋" w:hAnsi="仿宋" w:eastAsia="仿宋"/>
          <w:sz w:val="24"/>
          <w:lang w:val="en-US" w:eastAsia="zh-CN"/>
        </w:rPr>
        <w:t xml:space="preserve">成果</w:t>
      </w:r>
      <w:r>
        <w:rPr>
          <w:rFonts w:hint="eastAsia" w:ascii="仿宋" w:hAnsi="仿宋" w:eastAsia="仿宋"/>
          <w:sz w:val="24"/>
          <w:lang w:val="zh-CN" w:eastAsia="zh-CN"/>
        </w:rPr>
        <w:t xml:space="preserve">文件在中国境内外都没有且也不会侵犯任何第三方的知识产权（包括但不限于著作权、商标权、专利权）或专有技术或商业秘密；</w:t>
      </w:r>
      <w:r>
        <w:rPr>
          <w:rFonts w:hint="eastAsia" w:ascii="仿宋" w:hAnsi="仿宋" w:eastAsia="仿宋"/>
          <w:sz w:val="24"/>
          <w:lang w:val="en-US" w:eastAsia="zh-CN"/>
        </w:rPr>
        <w:t xml:space="preserve">乙方</w:t>
      </w:r>
      <w:r>
        <w:rPr>
          <w:rFonts w:hint="eastAsia" w:ascii="仿宋" w:hAnsi="仿宋" w:eastAsia="仿宋"/>
          <w:sz w:val="24"/>
          <w:lang w:val="zh-CN" w:eastAsia="zh-CN"/>
        </w:rPr>
        <w:t xml:space="preserve">如果在其</w:t>
      </w:r>
      <w:r>
        <w:rPr>
          <w:rFonts w:hint="eastAsia" w:ascii="仿宋" w:hAnsi="仿宋" w:eastAsia="仿宋"/>
          <w:sz w:val="24"/>
          <w:lang w:val="en-US" w:eastAsia="zh-CN"/>
        </w:rPr>
        <w:t xml:space="preserve">成果</w:t>
      </w:r>
      <w:r>
        <w:rPr>
          <w:rFonts w:hint="eastAsia" w:ascii="仿宋" w:hAnsi="仿宋" w:eastAsia="仿宋"/>
          <w:sz w:val="24"/>
          <w:lang w:val="zh-CN" w:eastAsia="zh-CN"/>
        </w:rPr>
        <w:t xml:space="preserve">文件中使用或包含任何其他人的知识产权或专有技术或商业秘密，应保证已经获得权利人的合法、有效、充分的授权；</w:t>
      </w:r>
      <w:r>
        <w:rPr>
          <w:rFonts w:hint="eastAsia" w:ascii="仿宋" w:hAnsi="仿宋" w:eastAsia="仿宋"/>
          <w:sz w:val="24"/>
          <w:lang w:val="en-US" w:eastAsia="zh-CN"/>
        </w:rPr>
        <w:t xml:space="preserve">甲方</w:t>
      </w:r>
      <w:r>
        <w:rPr>
          <w:rFonts w:hint="eastAsia" w:ascii="仿宋" w:hAnsi="仿宋" w:eastAsia="仿宋"/>
          <w:sz w:val="24"/>
          <w:lang w:val="zh-CN" w:eastAsia="zh-CN"/>
        </w:rPr>
        <w:t xml:space="preserve">拥有响应供应商所提交的全部</w:t>
      </w:r>
      <w:r>
        <w:rPr>
          <w:rFonts w:hint="eastAsia" w:ascii="仿宋" w:hAnsi="仿宋" w:eastAsia="仿宋"/>
          <w:sz w:val="24"/>
          <w:lang w:val="en-US" w:eastAsia="zh-CN"/>
        </w:rPr>
        <w:t xml:space="preserve">成果</w:t>
      </w:r>
      <w:r>
        <w:rPr>
          <w:rFonts w:hint="eastAsia" w:ascii="仿宋" w:hAnsi="仿宋" w:eastAsia="仿宋"/>
          <w:sz w:val="24"/>
          <w:lang w:val="zh-CN" w:eastAsia="zh-CN"/>
        </w:rPr>
        <w:t xml:space="preserve">文件的使用权和受益权，并使用于招标项目。</w:t>
      </w:r>
      <w:r/>
    </w:p>
    <w:p>
      <w:pPr>
        <w:ind w:left="482"/>
        <w:rPr>
          <w:rFonts w:hint="eastAsia" w:ascii="仿宋" w:hAnsi="仿宋" w:eastAsia="仿宋"/>
          <w:b/>
          <w:sz w:val="24"/>
        </w:rPr>
      </w:pPr>
      <w:r>
        <w:rPr>
          <w:rFonts w:hint="eastAsia" w:ascii="仿宋" w:hAnsi="仿宋" w:eastAsia="仿宋"/>
          <w:b/>
          <w:sz w:val="24"/>
        </w:rPr>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四</w:t>
      </w:r>
      <w:r>
        <w:rPr>
          <w:rFonts w:hint="eastAsia" w:ascii="仿宋" w:hAnsi="仿宋" w:eastAsia="仿宋"/>
          <w:b/>
          <w:sz w:val="24"/>
        </w:rPr>
        <w:t xml:space="preserve">条  合同总金额</w:t>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五</w:t>
      </w:r>
      <w:r>
        <w:rPr>
          <w:rFonts w:hint="eastAsia" w:ascii="仿宋" w:hAnsi="仿宋" w:eastAsia="仿宋"/>
          <w:b/>
          <w:sz w:val="24"/>
        </w:rPr>
        <w:t xml:space="preserve">条  权利义务和质量保证</w:t>
      </w:r>
      <w:r/>
    </w:p>
    <w:p>
      <w:pPr>
        <w:pStyle w:val="873"/>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73"/>
        <w:ind w:firstLine="480"/>
        <w:spacing w:line="240" w:lineRule="auto"/>
        <w:rPr>
          <w:rFonts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乙方保证服务不存在危及人身及财产安全的隐患，不存在违反国家法律、法规以及行业规范所要求的有关安全条款，否则应承担全部法律责任。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六</w:t>
      </w:r>
      <w:r>
        <w:rPr>
          <w:rFonts w:hint="eastAsia" w:ascii="仿宋" w:hAnsi="仿宋" w:eastAsia="仿宋"/>
          <w:b/>
          <w:sz w:val="24"/>
        </w:rPr>
        <w:t xml:space="preserve">条  付款方式</w:t>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left="482"/>
        <w:keepLines w:val="0"/>
        <w:keepNext w:val="0"/>
        <w:pageBreakBefore w:val="0"/>
        <w:spacing w:after="313"/>
        <w:widowControl w:val="off"/>
        <w:rPr>
          <w:rFonts w:hint="eastAsia" w:ascii="仿宋" w:hAnsi="仿宋" w:eastAsia="仿宋"/>
          <w:b/>
          <w:bCs/>
          <w:sz w:val="24"/>
        </w:rPr>
      </w:pPr>
      <w:r>
        <w:rPr>
          <w:rFonts w:hint="eastAsia" w:ascii="仿宋" w:hAnsi="仿宋" w:eastAsia="仿宋"/>
          <w:b/>
          <w:bCs/>
          <w:sz w:val="24"/>
        </w:rPr>
        <w:t xml:space="preserve">3.</w:t>
      </w:r>
      <w:r>
        <w:rPr>
          <w:rFonts w:hint="eastAsia" w:ascii="仿宋" w:hAnsi="仿宋" w:eastAsia="仿宋"/>
          <w:b/>
          <w:bCs/>
          <w:sz w:val="24"/>
          <w:lang w:val="en-US" w:eastAsia="zh-CN"/>
        </w:rPr>
        <w:t xml:space="preserve">付款方式：每次测量完成后独立</w:t>
      </w:r>
      <w:r>
        <w:rPr>
          <w:rFonts w:hint="eastAsia" w:ascii="仿宋" w:hAnsi="仿宋" w:eastAsia="仿宋"/>
          <w:b/>
          <w:bCs/>
          <w:sz w:val="24"/>
        </w:rPr>
        <w:t xml:space="preserve">提交全部测量成果并通过</w:t>
      </w:r>
      <w:r>
        <w:rPr>
          <w:rFonts w:hint="eastAsia" w:ascii="仿宋" w:hAnsi="仿宋" w:eastAsia="仿宋"/>
          <w:b/>
          <w:bCs/>
          <w:sz w:val="24"/>
          <w:lang w:eastAsia="zh-CN"/>
        </w:rPr>
        <w:t xml:space="preserve">履约</w:t>
      </w:r>
      <w:r>
        <w:rPr>
          <w:rFonts w:hint="eastAsia" w:ascii="仿宋" w:hAnsi="仿宋" w:eastAsia="仿宋"/>
          <w:b/>
          <w:bCs/>
          <w:sz w:val="24"/>
        </w:rPr>
        <w:t xml:space="preserve">验收后，</w:t>
      </w:r>
      <w:r>
        <w:rPr>
          <w:rFonts w:hint="eastAsia" w:ascii="仿宋" w:hAnsi="仿宋" w:eastAsia="仿宋"/>
          <w:b/>
          <w:bCs/>
          <w:sz w:val="24"/>
          <w:lang w:val="en-US" w:eastAsia="zh-CN"/>
        </w:rPr>
        <w:t xml:space="preserve">支付单次测量</w:t>
      </w:r>
      <w:r>
        <w:rPr>
          <w:rFonts w:hint="eastAsia" w:ascii="仿宋" w:hAnsi="仿宋" w:eastAsia="仿宋"/>
          <w:b/>
          <w:bCs/>
          <w:sz w:val="24"/>
        </w:rPr>
        <w:t xml:space="preserve">费用。</w:t>
      </w:r>
      <w:r>
        <w:rPr>
          <w:rFonts w:hint="eastAsia" w:ascii="仿宋" w:hAnsi="仿宋" w:eastAsia="仿宋"/>
          <w:b/>
          <w:bCs/>
          <w:sz w:val="24"/>
          <w:lang w:val="en-US" w:eastAsia="zh-CN"/>
        </w:rPr>
        <w:t xml:space="preserve">每次支付前，成交供应商均应出具有效税务发票。</w:t>
      </w:r>
      <w:r/>
    </w:p>
    <w:p>
      <w:pPr>
        <w:ind w:left="482"/>
        <w:keepLines w:val="0"/>
        <w:keepNext w:val="0"/>
        <w:pageBreakBefore w:val="0"/>
        <w:widowControl w:val="off"/>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七</w:t>
      </w:r>
      <w:r>
        <w:rPr>
          <w:rFonts w:hint="eastAsia" w:ascii="仿宋" w:hAnsi="仿宋" w:eastAsia="仿宋"/>
          <w:b/>
          <w:sz w:val="24"/>
        </w:rPr>
        <w:t xml:space="preserve">条  验收</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1.服务期限：</w:t>
      </w:r>
      <w:r>
        <w:rPr>
          <w:rFonts w:hint="eastAsia" w:ascii="仿宋" w:hAnsi="仿宋" w:eastAsia="仿宋"/>
          <w:sz w:val="24"/>
          <w:lang w:val="en-US" w:eastAsia="zh-CN"/>
        </w:rPr>
        <w:t xml:space="preserve">2026年汛后至2029年汛前。具体时间以采购人通知为准。</w:t>
      </w:r>
      <w:r>
        <w:rPr>
          <w:rFonts w:hint="eastAsia" w:ascii="仿宋" w:hAnsi="仿宋" w:eastAsia="仿宋"/>
          <w:sz w:val="24"/>
          <w:lang w:val="en-US" w:eastAsia="zh-CN"/>
        </w:rPr>
      </w:r>
      <w:r/>
    </w:p>
    <w:p>
      <w:pPr>
        <w:ind w:firstLine="720"/>
        <w:keepLines w:val="0"/>
        <w:keepNext w:val="0"/>
        <w:pageBreakBefore w:val="0"/>
        <w:widowControl w:val="off"/>
        <w:rPr>
          <w:rFonts w:ascii="仿宋" w:hAnsi="仿宋" w:eastAsia="仿宋"/>
          <w:sz w:val="24"/>
        </w:rPr>
      </w:pPr>
      <w:r>
        <w:rPr>
          <w:rFonts w:hint="eastAsia" w:ascii="仿宋" w:hAnsi="仿宋" w:eastAsia="仿宋"/>
          <w:sz w:val="24"/>
        </w:rPr>
        <w:t xml:space="preserve">服务地点：长江</w:t>
      </w:r>
      <w:r>
        <w:rPr>
          <w:rFonts w:hint="eastAsia" w:ascii="仿宋" w:hAnsi="仿宋" w:eastAsia="仿宋"/>
          <w:sz w:val="24"/>
          <w:lang w:eastAsia="zh-CN"/>
        </w:rPr>
        <w:t xml:space="preserve">（如皋段）</w:t>
      </w:r>
      <w:r>
        <w:rPr>
          <w:rFonts w:hint="eastAsia" w:ascii="仿宋" w:hAnsi="仿宋" w:eastAsia="仿宋"/>
          <w:sz w:val="24"/>
        </w:rPr>
        <w:t xml:space="preserve">指定水域范围</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pStyle w:val="873"/>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w:t>
      </w:r>
      <w:r>
        <w:rPr>
          <w:rFonts w:hint="eastAsia" w:ascii="仿宋" w:hAnsi="仿宋" w:eastAsia="仿宋"/>
          <w:sz w:val="24"/>
          <w:u w:val="single"/>
          <w:lang w:val="en-US" w:eastAsia="zh-CN"/>
        </w:rPr>
        <w:t xml:space="preserve">  </w:t>
      </w:r>
      <w:r>
        <w:rPr>
          <w:rFonts w:hint="eastAsia" w:ascii="仿宋" w:hAnsi="仿宋" w:eastAsia="仿宋"/>
          <w:sz w:val="24"/>
        </w:rPr>
        <w:t xml:space="preserve">天内给对方书面声明，以陈述己方的理由及要求，并附有关证据。分歧应通过协商解决。</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八</w:t>
      </w:r>
      <w:r>
        <w:rPr>
          <w:rFonts w:hint="eastAsia" w:ascii="仿宋" w:hAnsi="仿宋" w:eastAsia="仿宋"/>
          <w:b/>
          <w:sz w:val="24"/>
        </w:rPr>
        <w:t xml:space="preserve">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售后服务</w:t>
      </w:r>
      <w:r/>
    </w:p>
    <w:p>
      <w:pPr>
        <w:ind w:firstLine="480"/>
        <w:rPr>
          <w:rFonts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w:t>
      </w:r>
      <w:r>
        <w:rPr>
          <w:rFonts w:hint="eastAsia" w:ascii="仿宋" w:hAnsi="仿宋" w:eastAsia="仿宋"/>
          <w:sz w:val="24"/>
          <w:lang w:val="en-US" w:eastAsia="zh-CN"/>
        </w:rPr>
        <w:t xml:space="preserve">一</w:t>
      </w:r>
      <w:r>
        <w:rPr>
          <w:rFonts w:hint="eastAsia" w:ascii="仿宋" w:hAnsi="仿宋" w:eastAsia="仿宋"/>
          <w:sz w:val="24"/>
        </w:rPr>
        <w:t xml:space="preserve">条的约定承担赔偿责任。</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十</w:t>
      </w:r>
      <w:r>
        <w:rPr>
          <w:rFonts w:hint="eastAsia" w:ascii="仿宋" w:hAnsi="仿宋" w:eastAsia="仿宋"/>
          <w:b/>
          <w:sz w:val="24"/>
        </w:rPr>
        <w:t xml:space="preserve">条  分包</w:t>
      </w:r>
      <w:r/>
    </w:p>
    <w:p>
      <w:pPr>
        <w:ind w:firstLine="480"/>
        <w:rPr>
          <w:rFonts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一</w:t>
      </w:r>
      <w:r>
        <w:rPr>
          <w:rFonts w:hint="eastAsia" w:ascii="仿宋" w:hAnsi="仿宋" w:eastAsia="仿宋"/>
          <w:b/>
          <w:sz w:val="24"/>
        </w:rPr>
        <w:t xml:space="preserve">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二</w:t>
      </w:r>
      <w:r>
        <w:rPr>
          <w:rFonts w:hint="eastAsia" w:ascii="仿宋" w:hAnsi="仿宋" w:eastAsia="仿宋"/>
          <w:b/>
          <w:sz w:val="24"/>
        </w:rPr>
        <w:t xml:space="preserve">条  违约责任</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rPr>
      </w:pPr>
      <w:r>
        <w:rPr>
          <w:rFonts w:hint="eastAsia" w:ascii="仿宋" w:hAnsi="仿宋" w:eastAsia="仿宋"/>
          <w:sz w:val="24"/>
        </w:rPr>
        <w:t xml:space="preserve">2.甲方无正当理由拒绝接收服务，甲方应向乙方偿付拒付服务费用 ％的违约金。</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三</w:t>
      </w:r>
      <w:r>
        <w:rPr>
          <w:rFonts w:hint="eastAsia" w:ascii="仿宋" w:hAnsi="仿宋" w:eastAsia="仿宋"/>
          <w:b/>
          <w:sz w:val="24"/>
        </w:rPr>
        <w:t xml:space="preserve">条  不可抗力</w:t>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四</w:t>
      </w:r>
      <w:r>
        <w:rPr>
          <w:rFonts w:hint="eastAsia" w:ascii="仿宋" w:hAnsi="仿宋" w:eastAsia="仿宋"/>
          <w:b/>
          <w:sz w:val="24"/>
        </w:rPr>
        <w:t xml:space="preserve">条  争议的解决方式</w:t>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w:t>
      </w:r>
      <w:r>
        <w:rPr>
          <w:rFonts w:hint="eastAsia" w:ascii="仿宋" w:hAnsi="仿宋" w:eastAsia="仿宋"/>
          <w:sz w:val="24"/>
          <w:u w:val="single"/>
          <w:lang w:val="en-US" w:eastAsia="zh-CN"/>
        </w:rPr>
        <w:t xml:space="preserve"> </w:t>
      </w:r>
      <w:r>
        <w:rPr>
          <w:rFonts w:hint="eastAsia" w:ascii="仿宋" w:hAnsi="仿宋" w:eastAsia="仿宋" w:cs="仿宋_GB2312"/>
          <w:sz w:val="24"/>
          <w:u w:val="single"/>
        </w:rPr>
        <w:t xml:space="preserve">①</w:t>
      </w:r>
      <w:r>
        <w:rPr>
          <w:rFonts w:hint="eastAsia" w:ascii="仿宋" w:hAnsi="仿宋" w:eastAsia="仿宋"/>
          <w:sz w:val="24"/>
          <w:u w:val="single"/>
          <w:lang w:val="en-US" w:eastAsia="zh-CN"/>
        </w:rPr>
        <w:t xml:space="preserve"> </w:t>
      </w:r>
      <w:r>
        <w:rPr>
          <w:rFonts w:hint="eastAsia" w:ascii="仿宋" w:hAnsi="仿宋" w:eastAsia="仿宋"/>
          <w:sz w:val="24"/>
        </w:rPr>
        <w:t xml:space="preserve">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w:t>
      </w:r>
      <w:r>
        <w:rPr>
          <w:rFonts w:hint="eastAsia" w:ascii="仿宋" w:hAnsi="仿宋" w:eastAsia="仿宋"/>
          <w:sz w:val="24"/>
          <w:lang w:val="en-US" w:eastAsia="zh-CN"/>
        </w:rPr>
        <w:t xml:space="preserve">如皋市人民</w:t>
      </w:r>
      <w:r>
        <w:rPr>
          <w:rFonts w:hint="eastAsia" w:ascii="仿宋" w:hAnsi="仿宋" w:eastAsia="仿宋"/>
          <w:sz w:val="24"/>
        </w:rPr>
        <w:t xml:space="preserve">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五</w:t>
      </w:r>
      <w:r>
        <w:rPr>
          <w:rFonts w:hint="eastAsia" w:ascii="仿宋" w:hAnsi="仿宋" w:eastAsia="仿宋"/>
          <w:b/>
          <w:sz w:val="24"/>
        </w:rPr>
        <w:t xml:space="preserve">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本合同一式份，甲、乙双方各执份。</w:t>
      </w:r>
      <w:r/>
    </w:p>
    <w:tbl>
      <w:tblPr>
        <w:tblStyle w:val="86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784" w:type="dxa"/>
            <w:vAlign w:val="center"/>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426"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891"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555"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555"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961"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014"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384" w:type="dxa"/>
            <w:vAlign w:val="center"/>
            <w:textDirection w:val="lrTb"/>
            <w:noWrap w:val="false"/>
          </w:tcPr>
          <w:p>
            <w:pPr>
              <w:pStyle w:val="873"/>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89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555"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61"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7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426"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962"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101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384" w:type="dxa"/>
            <w:textDirection w:val="lrTb"/>
            <w:noWrap w:val="false"/>
          </w:tcPr>
          <w:p>
            <w:pPr>
              <w:pStyle w:val="873"/>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9570" w:type="dxa"/>
            <w:textDirection w:val="lrTb"/>
            <w:noWrap w:val="false"/>
          </w:tcPr>
          <w:p>
            <w:pPr>
              <w:pStyle w:val="873"/>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pStyle w:val="903"/>
        <w:ind w:firstLine="0"/>
        <w:jc w:val="center"/>
        <w:spacing w:line="240" w:lineRule="auto"/>
        <w:rPr>
          <w:b/>
        </w:rPr>
      </w:pPr>
      <w:r>
        <w:rPr>
          <w:rFonts w:ascii="仿宋" w:hAnsi="仿宋" w:eastAsia="仿宋"/>
        </w:rPr>
        <w:br w:type="page" w:clear="all"/>
      </w:r>
      <w:r>
        <w:rPr>
          <w:rFonts w:hint="eastAsia" w:ascii="方正小标宋简体" w:eastAsia="方正小标宋简体"/>
          <w:bCs/>
          <w:sz w:val="32"/>
          <w:szCs w:val="32"/>
        </w:rPr>
        <w:t xml:space="preserve">第5章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lang w:eastAsia="zh-CN"/>
        </w:rPr>
      </w:pPr>
      <w:r>
        <w:rPr>
          <w:rFonts w:hint="eastAsia" w:ascii="仿宋" w:hAnsi="仿宋" w:eastAsia="仿宋"/>
          <w:sz w:val="28"/>
          <w:szCs w:val="28"/>
        </w:rPr>
        <w:t xml:space="preserve">4. 评分表</w:t>
      </w:r>
      <w:r/>
    </w:p>
    <w:tbl>
      <w:tblPr>
        <w:tblStyle w:val="867"/>
        <w:tblW w:w="9266" w:type="dxa"/>
        <w:jc w:val="center"/>
        <w:tblLayout w:type="fixed"/>
        <w:tblCellMar>
          <w:left w:w="108" w:type="dxa"/>
          <w:top w:w="0" w:type="dxa"/>
          <w:right w:w="108" w:type="dxa"/>
          <w:bottom w:w="0" w:type="dxa"/>
        </w:tblCellMar>
        <w:tblLook w:val="04A0" w:firstRow="1" w:lastRow="0" w:firstColumn="1" w:lastColumn="0" w:noHBand="0" w:noVBand="1"/>
      </w:tblPr>
      <w:tblGrid>
        <w:gridCol w:w="591"/>
        <w:gridCol w:w="1428"/>
        <w:gridCol w:w="690"/>
        <w:gridCol w:w="6557"/>
      </w:tblGrid>
      <w:tr>
        <w:trPr>
          <w:jc w:val="center"/>
          <w:trHeight w:val="300"/>
        </w:trPr>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评审因素</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分值</w:t>
            </w:r>
            <w:r/>
          </w:p>
        </w:tc>
        <w:tc>
          <w:tcPr>
            <w:tcBorders>
              <w:top w:val="single" w:color="auto" w:sz="4" w:space="0"/>
              <w:left w:val="none" w:color="000000" w:sz="4" w:space="0"/>
              <w:bottom w:val="single" w:color="auto" w:sz="4" w:space="0"/>
              <w:right w:val="single" w:color="auto" w:sz="4" w:space="0"/>
            </w:tcBorders>
            <w:tcW w:w="6557"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评审标准</w:t>
            </w:r>
            <w:r/>
          </w:p>
        </w:tc>
      </w:tr>
      <w:tr>
        <w:trPr>
          <w:jc w:val="center"/>
          <w:trHeight w:val="300"/>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一</w:t>
            </w:r>
            <w:r/>
          </w:p>
        </w:tc>
        <w:tc>
          <w:tcPr>
            <w:gridSpan w:val="3"/>
            <w:tcBorders>
              <w:top w:val="single" w:color="auto" w:sz="4" w:space="0"/>
              <w:left w:val="none" w:color="000000" w:sz="4" w:space="0"/>
              <w:bottom w:val="single" w:color="auto" w:sz="4" w:space="0"/>
              <w:right w:val="single" w:color="auto" w:sz="4" w:space="0"/>
            </w:tcBorders>
            <w:tcW w:w="8675"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价格部分（</w:t>
            </w:r>
            <w:r>
              <w:rPr>
                <w:rFonts w:hint="eastAsia" w:ascii="仿宋" w:hAnsi="仿宋" w:eastAsia="仿宋" w:cs="仿宋"/>
                <w:szCs w:val="21"/>
                <w:highlight w:val="none"/>
                <w:lang w:val="en-US" w:eastAsia="zh-CN"/>
              </w:rPr>
              <w:t xml:space="preserve">25</w:t>
            </w:r>
            <w:r>
              <w:rPr>
                <w:rFonts w:hint="eastAsia" w:ascii="仿宋" w:hAnsi="仿宋" w:eastAsia="仿宋" w:cs="仿宋"/>
                <w:szCs w:val="21"/>
              </w:rPr>
              <w:t xml:space="preserve">分）</w:t>
            </w:r>
            <w:r/>
          </w:p>
        </w:tc>
      </w:tr>
      <w:tr>
        <w:trPr>
          <w:jc w:val="center"/>
          <w:trHeight w:val="900"/>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响应报价</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hint="default" w:ascii="仿宋" w:hAnsi="仿宋" w:eastAsia="仿宋" w:cs="仿宋"/>
                <w:szCs w:val="21"/>
                <w:lang w:val="en-US" w:eastAsia="zh-CN"/>
              </w:rPr>
            </w:pPr>
            <w:r>
              <w:rPr>
                <w:rFonts w:hint="eastAsia" w:ascii="仿宋" w:hAnsi="仿宋" w:eastAsia="仿宋" w:cs="仿宋"/>
                <w:color w:val="auto"/>
                <w:szCs w:val="21"/>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采用低价优先法计算，即满足招标文件要求且投标价格最低的投标报价为评标基准价，其价格分为满分。其他供应商的价格分统一按照下列公式计算：投标报价得分=（评标基准价/投标报价）×</w:t>
            </w:r>
            <w:r>
              <w:rPr>
                <w:rFonts w:hint="eastAsia" w:ascii="仿宋" w:hAnsi="仿宋" w:eastAsia="仿宋" w:cs="仿宋"/>
                <w:szCs w:val="21"/>
                <w:highlight w:val="none"/>
                <w:lang w:val="en-US" w:eastAsia="zh-CN"/>
              </w:rPr>
              <w:t xml:space="preserve">25</w:t>
            </w:r>
            <w:r>
              <w:rPr>
                <w:rFonts w:hint="eastAsia" w:ascii="仿宋" w:hAnsi="仿宋" w:eastAsia="仿宋" w:cs="仿宋"/>
                <w:szCs w:val="21"/>
              </w:rPr>
              <w:t xml:space="preserve">(小数点保留两位）</w:t>
            </w:r>
            <w:r/>
          </w:p>
        </w:tc>
      </w:tr>
      <w:tr>
        <w:trPr>
          <w:jc w:val="center"/>
          <w:trHeight w:val="300"/>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二</w:t>
            </w:r>
            <w:r/>
          </w:p>
        </w:tc>
        <w:tc>
          <w:tcPr>
            <w:gridSpan w:val="3"/>
            <w:tcBorders>
              <w:top w:val="single" w:color="auto" w:sz="4" w:space="0"/>
              <w:left w:val="none" w:color="000000" w:sz="4" w:space="0"/>
              <w:bottom w:val="single" w:color="auto" w:sz="4" w:space="0"/>
              <w:right w:val="single" w:color="auto" w:sz="4" w:space="0"/>
            </w:tcBorders>
            <w:tcW w:w="8675"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技术商务部分（</w:t>
            </w:r>
            <w:r>
              <w:rPr>
                <w:rFonts w:hint="eastAsia" w:ascii="仿宋" w:hAnsi="仿宋" w:eastAsia="仿宋" w:cs="仿宋"/>
                <w:szCs w:val="21"/>
                <w:lang w:val="en-US" w:eastAsia="zh-CN"/>
              </w:rPr>
              <w:t xml:space="preserve">75</w:t>
            </w:r>
            <w:r>
              <w:rPr>
                <w:rFonts w:hint="eastAsia" w:ascii="仿宋" w:hAnsi="仿宋" w:eastAsia="仿宋" w:cs="仿宋"/>
                <w:szCs w:val="21"/>
              </w:rPr>
              <w:t xml:space="preserve">分）</w:t>
            </w:r>
            <w:r/>
          </w:p>
        </w:tc>
      </w:tr>
      <w:tr>
        <w:trPr>
          <w:jc w:val="center"/>
          <w:trHeight w:val="555"/>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1</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val="en-US" w:eastAsia="zh-CN" w:bidi="ar-SA"/>
              </w:rPr>
              <w:t xml:space="preserve">响应供应商</w:t>
            </w:r>
            <w:r>
              <w:rPr>
                <w:rFonts w:hint="eastAsia" w:ascii="仿宋" w:hAnsi="仿宋" w:eastAsia="仿宋" w:cs="仿宋"/>
                <w:sz w:val="21"/>
                <w:szCs w:val="21"/>
                <w:lang w:eastAsia="zh-CN" w:bidi="ar-SA"/>
              </w:rPr>
              <w:t xml:space="preserve">类似业绩</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91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ar-SA"/>
              </w:rPr>
              <w:t xml:space="preserve">12</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hint="default" w:ascii="仿宋" w:hAnsi="仿宋" w:eastAsia="仿宋" w:cs="仿宋"/>
                <w:b/>
                <w:bCs/>
                <w:szCs w:val="21"/>
                <w:lang w:val="en-US" w:eastAsia="zh-CN"/>
              </w:rPr>
            </w:pPr>
            <w:r>
              <w:rPr>
                <w:rFonts w:hint="eastAsia" w:ascii="仿宋" w:hAnsi="仿宋" w:eastAsia="仿宋" w:cs="仿宋"/>
                <w:szCs w:val="21"/>
                <w:lang w:val="en-US" w:eastAsia="zh-CN"/>
              </w:rPr>
              <w:t xml:space="preserve">响应供应商自2023年1月1日以来承担过类似</w:t>
            </w:r>
            <w:r>
              <w:rPr>
                <w:rFonts w:hint="eastAsia" w:ascii="仿宋" w:hAnsi="仿宋" w:eastAsia="仿宋" w:cs="仿宋"/>
                <w:szCs w:val="21"/>
              </w:rPr>
              <w:t xml:space="preserve">长江</w:t>
            </w:r>
            <w:r>
              <w:rPr>
                <w:rFonts w:hint="eastAsia" w:ascii="仿宋" w:hAnsi="仿宋" w:eastAsia="仿宋" w:cs="仿宋"/>
                <w:szCs w:val="21"/>
                <w:lang w:val="en-US" w:eastAsia="zh-CN"/>
              </w:rPr>
              <w:t xml:space="preserve">水下地形测量项目的业绩每提供</w:t>
            </w:r>
            <w:r>
              <w:rPr>
                <w:rFonts w:hint="eastAsia" w:ascii="仿宋" w:hAnsi="仿宋" w:eastAsia="仿宋" w:cs="仿宋"/>
                <w:color w:val="auto"/>
                <w:szCs w:val="21"/>
                <w:highlight w:val="none"/>
                <w:lang w:val="en-US" w:eastAsia="zh-CN"/>
              </w:rPr>
              <w:t xml:space="preserve">1个得3分,最高得9分。提供的业绩中采用多波束测深系统地形扫测的（合同中须明确），有1个加1分，最高加3分。本项最高得12分。</w:t>
            </w:r>
            <w:r/>
          </w:p>
          <w:p>
            <w:pPr>
              <w:widowControl/>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业绩须提供合同和验收证明材料原件扫描件并加盖响应供应商公章，</w:t>
            </w:r>
            <w:r>
              <w:rPr>
                <w:rFonts w:hint="eastAsia" w:ascii="仿宋" w:hAnsi="仿宋" w:eastAsia="仿宋" w:cs="仿宋"/>
                <w:b/>
                <w:bCs/>
                <w:szCs w:val="21"/>
                <w:highlight w:val="none"/>
              </w:rPr>
              <w:t xml:space="preserve">分包合同不计</w:t>
            </w:r>
            <w:r>
              <w:rPr>
                <w:rFonts w:hint="eastAsia" w:ascii="仿宋" w:hAnsi="仿宋" w:eastAsia="仿宋" w:cs="仿宋"/>
                <w:b/>
                <w:bCs/>
                <w:szCs w:val="21"/>
                <w:highlight w:val="none"/>
                <w:lang w:eastAsia="zh-CN"/>
              </w:rPr>
              <w:t xml:space="preserve">，</w:t>
            </w:r>
            <w:r>
              <w:rPr>
                <w:rFonts w:hint="eastAsia" w:ascii="仿宋" w:hAnsi="仿宋" w:eastAsia="仿宋" w:cs="仿宋"/>
                <w:b/>
                <w:bCs/>
                <w:szCs w:val="21"/>
                <w:lang w:val="en-US" w:eastAsia="zh-CN"/>
              </w:rPr>
              <w:t xml:space="preserve">业绩时间以合同签订时间为准。与项目负责人业绩重复的不计入。</w:t>
            </w:r>
            <w:r/>
          </w:p>
          <w:p>
            <w:pPr>
              <w:widowControl/>
              <w:rPr>
                <w:rFonts w:hint="eastAsia" w:ascii="仿宋" w:hAnsi="仿宋" w:eastAsia="仿宋" w:cs="仿宋"/>
                <w:szCs w:val="21"/>
              </w:rPr>
            </w:pPr>
            <w:r>
              <w:rPr>
                <w:rFonts w:hint="eastAsia" w:ascii="仿宋" w:hAnsi="仿宋" w:eastAsia="仿宋" w:cs="仿宋"/>
                <w:b/>
                <w:bCs/>
                <w:szCs w:val="21"/>
                <w:lang w:val="en-US" w:eastAsia="zh-CN"/>
              </w:rPr>
              <w:t xml:space="preserve">以上资料</w:t>
            </w:r>
            <w:r>
              <w:rPr>
                <w:rFonts w:hint="eastAsia" w:ascii="仿宋" w:hAnsi="仿宋" w:eastAsia="仿宋" w:cs="仿宋"/>
                <w:b/>
                <w:bCs/>
                <w:szCs w:val="21"/>
                <w:highlight w:val="none"/>
              </w:rPr>
              <w:t xml:space="preserve">未提供或者不满足本项目要求的不得分。</w:t>
            </w:r>
            <w:r/>
          </w:p>
        </w:tc>
      </w:tr>
      <w:tr>
        <w:trPr>
          <w:jc w:val="center"/>
          <w:trHeight w:val="251"/>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2</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综合实力</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910"/>
              <w:jc w:val="center"/>
              <w:rPr>
                <w:rFonts w:hint="default" w:ascii="仿宋" w:hAnsi="仿宋" w:eastAsia="仿宋" w:cs="仿宋"/>
                <w:sz w:val="21"/>
                <w:szCs w:val="21"/>
                <w:highlight w:val="none"/>
                <w:lang w:val="en-US"/>
              </w:rPr>
            </w:pPr>
            <w:r>
              <w:rPr>
                <w:rFonts w:hint="eastAsia" w:ascii="仿宋" w:hAnsi="仿宋" w:eastAsia="仿宋" w:cs="仿宋"/>
                <w:sz w:val="21"/>
                <w:szCs w:val="21"/>
                <w:highlight w:val="none"/>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val="en-US" w:eastAsia="zh-CN"/>
              </w:rPr>
              <w:t xml:space="preserve">响应供应商</w:t>
            </w:r>
            <w:r>
              <w:rPr>
                <w:rFonts w:hint="eastAsia" w:ascii="仿宋" w:hAnsi="仿宋" w:eastAsia="仿宋" w:cs="仿宋"/>
                <w:szCs w:val="21"/>
                <w:highlight w:val="none"/>
              </w:rPr>
              <w:t xml:space="preserve">具有IS09001质量管理体系认证、ISO1400</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环境管理体系认证、ISO45001职业健康安全管理体系认证、ISO2700</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信息安全管理体系证书有1个得1分，本项最高得4分。</w:t>
            </w:r>
            <w:r/>
          </w:p>
          <w:p>
            <w:pPr>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响应供应商</w:t>
            </w:r>
            <w:r>
              <w:rPr>
                <w:rFonts w:hint="eastAsia" w:ascii="仿宋" w:hAnsi="仿宋" w:eastAsia="仿宋" w:cs="仿宋"/>
                <w:szCs w:val="21"/>
                <w:highlight w:val="none"/>
              </w:rPr>
              <w:t xml:space="preserve">202</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年1月1日以来</w:t>
            </w:r>
            <w:r>
              <w:rPr>
                <w:rFonts w:hint="eastAsia" w:ascii="仿宋" w:hAnsi="仿宋" w:eastAsia="仿宋" w:cs="仿宋"/>
                <w:szCs w:val="21"/>
                <w:highlight w:val="none"/>
                <w:lang w:val="en-US" w:eastAsia="zh-CN"/>
              </w:rPr>
              <w:t xml:space="preserve">有</w:t>
            </w:r>
            <w:r>
              <w:rPr>
                <w:rFonts w:hint="eastAsia" w:ascii="仿宋" w:hAnsi="仿宋" w:eastAsia="仿宋" w:cs="仿宋"/>
                <w:szCs w:val="21"/>
                <w:highlight w:val="none"/>
              </w:rPr>
              <w:t xml:space="preserve">类似</w:t>
            </w:r>
            <w:r>
              <w:rPr>
                <w:rFonts w:hint="eastAsia" w:ascii="仿宋" w:hAnsi="仿宋" w:eastAsia="仿宋" w:cs="仿宋"/>
                <w:szCs w:val="21"/>
                <w:highlight w:val="none"/>
                <w:lang w:eastAsia="zh-CN"/>
              </w:rPr>
              <w:t xml:space="preserve">水下测绘</w:t>
            </w:r>
            <w:r>
              <w:rPr>
                <w:rFonts w:hint="eastAsia" w:ascii="仿宋" w:hAnsi="仿宋" w:eastAsia="仿宋" w:cs="仿宋"/>
                <w:szCs w:val="21"/>
                <w:highlight w:val="none"/>
              </w:rPr>
              <w:t xml:space="preserve">项目业绩中获得省级及以上测绘主管部</w:t>
            </w:r>
            <w:bookmarkStart w:id="38" w:name="_GoBack"/>
            <w:r/>
            <w:bookmarkEnd w:id="38"/>
            <w:r>
              <w:rPr>
                <w:rFonts w:hint="eastAsia" w:ascii="仿宋" w:hAnsi="仿宋" w:eastAsia="仿宋" w:cs="仿宋"/>
                <w:szCs w:val="21"/>
                <w:highlight w:val="none"/>
              </w:rPr>
              <w:t xml:space="preserve">门及其授权学会颁发的奖励证书（科技进步奖、优秀测绘工程奖），有1个得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p>
          <w:p>
            <w:pPr>
              <w:widowControl/>
              <w:rPr>
                <w:rFonts w:ascii="仿宋" w:hAnsi="仿宋" w:eastAsia="仿宋" w:cs="仿宋"/>
                <w:szCs w:val="21"/>
                <w:highlight w:val="none"/>
              </w:rPr>
            </w:pPr>
            <w:r>
              <w:rPr>
                <w:rFonts w:hint="eastAsia" w:ascii="仿宋" w:hAnsi="仿宋" w:eastAsia="仿宋" w:cs="仿宋"/>
                <w:b/>
                <w:bCs/>
                <w:szCs w:val="21"/>
                <w:highlight w:val="none"/>
              </w:rPr>
              <w:t xml:space="preserve">以上1、2条响应文件中须提供证书</w:t>
            </w:r>
            <w:r>
              <w:rPr>
                <w:rFonts w:hint="eastAsia" w:ascii="仿宋" w:hAnsi="仿宋" w:eastAsia="仿宋" w:cs="仿宋"/>
                <w:b/>
                <w:bCs/>
                <w:szCs w:val="21"/>
                <w:highlight w:val="none"/>
                <w:lang w:val="en-US" w:eastAsia="zh-CN"/>
              </w:rPr>
              <w:t xml:space="preserve">原件扫描件</w:t>
            </w:r>
            <w:r>
              <w:rPr>
                <w:rFonts w:hint="eastAsia" w:ascii="仿宋" w:hAnsi="仿宋" w:eastAsia="仿宋" w:cs="仿宋"/>
                <w:b/>
                <w:bCs/>
                <w:szCs w:val="21"/>
                <w:highlight w:val="none"/>
              </w:rPr>
              <w:t xml:space="preserve">并加盖</w:t>
            </w:r>
            <w:r>
              <w:rPr>
                <w:rFonts w:hint="eastAsia" w:ascii="仿宋" w:hAnsi="仿宋" w:eastAsia="仿宋" w:cs="仿宋"/>
                <w:b/>
                <w:bCs/>
                <w:szCs w:val="21"/>
                <w:lang w:val="en-US" w:eastAsia="zh-CN"/>
              </w:rPr>
              <w:t xml:space="preserve">响应供应商</w:t>
            </w:r>
            <w:r>
              <w:rPr>
                <w:rFonts w:hint="eastAsia" w:ascii="仿宋" w:hAnsi="仿宋" w:eastAsia="仿宋" w:cs="仿宋"/>
                <w:b/>
                <w:bCs/>
                <w:szCs w:val="21"/>
                <w:highlight w:val="none"/>
              </w:rPr>
              <w:t xml:space="preserve">公章。未提供或者不满足本项目要求的不得分。</w:t>
            </w:r>
            <w:r/>
          </w:p>
        </w:tc>
      </w:tr>
      <w:tr>
        <w:trPr>
          <w:jc w:val="center"/>
          <w:trHeight w:val="357"/>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3</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pStyle w:val="910"/>
              <w:jc w:val="center"/>
              <w:rPr>
                <w:rFonts w:hint="default" w:ascii="仿宋" w:hAnsi="仿宋" w:eastAsia="仿宋" w:cs="仿宋"/>
                <w:sz w:val="21"/>
                <w:szCs w:val="21"/>
                <w:lang w:val="en-US"/>
              </w:rPr>
            </w:pPr>
            <w:r>
              <w:rPr>
                <w:rFonts w:hint="eastAsia" w:ascii="仿宋" w:hAnsi="仿宋" w:eastAsia="仿宋" w:cs="仿宋"/>
                <w:sz w:val="21"/>
                <w:szCs w:val="21"/>
                <w:lang w:eastAsia="zh-CN" w:bidi="ar-SA"/>
              </w:rPr>
              <w:t xml:space="preserve">拟派团队及相关证件</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910"/>
              <w:jc w:val="center"/>
              <w:rPr>
                <w:rFonts w:hint="default" w:ascii="仿宋" w:hAnsi="仿宋" w:eastAsia="仿宋" w:cs="仿宋"/>
                <w:sz w:val="21"/>
                <w:szCs w:val="21"/>
                <w:lang w:val="en-US"/>
              </w:rPr>
            </w:pPr>
            <w:r>
              <w:rPr>
                <w:rFonts w:hint="eastAsia" w:ascii="仿宋" w:hAnsi="仿宋" w:eastAsia="仿宋" w:cs="仿宋"/>
                <w:sz w:val="21"/>
                <w:szCs w:val="21"/>
                <w:lang w:val="en-US" w:eastAsia="zh-CN" w:bidi="ar-SA"/>
              </w:rPr>
              <w:t xml:space="preserve">23</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项目负责人具有测绘或水利工程高级技术职称的得</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分；具备注册测绘师且同时具备水利工程专业高级工程师及以上职称的得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p>
          <w:p>
            <w:pPr>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2、</w:t>
            </w:r>
            <w:r>
              <w:rPr>
                <w:rFonts w:hint="eastAsia" w:ascii="仿宋" w:hAnsi="仿宋" w:eastAsia="仿宋" w:cs="仿宋"/>
                <w:color w:val="auto"/>
                <w:szCs w:val="21"/>
                <w:highlight w:val="none"/>
              </w:rPr>
              <w:t xml:space="preserve">项目负责人</w:t>
            </w:r>
            <w:r>
              <w:rPr>
                <w:rFonts w:hint="eastAsia" w:ascii="仿宋" w:hAnsi="仿宋" w:eastAsia="仿宋" w:cs="仿宋"/>
                <w:color w:val="auto"/>
                <w:szCs w:val="21"/>
                <w:highlight w:val="none"/>
                <w:lang w:val="en-US" w:eastAsia="zh-CN"/>
              </w:rPr>
              <w:t xml:space="preserve">自2023年1月1日以来</w:t>
            </w:r>
            <w:r>
              <w:rPr>
                <w:rFonts w:hint="eastAsia" w:ascii="仿宋" w:hAnsi="仿宋" w:eastAsia="仿宋" w:cs="仿宋"/>
                <w:color w:val="auto"/>
                <w:szCs w:val="21"/>
                <w:highlight w:val="none"/>
              </w:rPr>
              <w:t xml:space="preserve">承担过</w:t>
            </w:r>
            <w:r>
              <w:rPr>
                <w:rFonts w:hint="eastAsia" w:ascii="仿宋" w:hAnsi="仿宋" w:eastAsia="仿宋" w:cs="仿宋"/>
                <w:color w:val="auto"/>
                <w:szCs w:val="21"/>
                <w:highlight w:val="none"/>
                <w:lang w:val="en-US" w:eastAsia="zh-CN"/>
              </w:rPr>
              <w:t xml:space="preserve">类似</w:t>
            </w:r>
            <w:r>
              <w:rPr>
                <w:rFonts w:hint="eastAsia" w:ascii="仿宋" w:hAnsi="仿宋" w:eastAsia="仿宋" w:cs="仿宋"/>
                <w:color w:val="auto"/>
                <w:szCs w:val="21"/>
                <w:highlight w:val="none"/>
              </w:rPr>
              <w:t xml:space="preserve">长江水下地形测量项目</w:t>
            </w:r>
            <w:r>
              <w:rPr>
                <w:rFonts w:hint="eastAsia" w:ascii="仿宋" w:hAnsi="仿宋" w:eastAsia="仿宋" w:cs="仿宋"/>
                <w:color w:val="auto"/>
                <w:szCs w:val="21"/>
                <w:highlight w:val="none"/>
                <w:lang w:val="en-US" w:eastAsia="zh-CN"/>
              </w:rPr>
              <w:t xml:space="preserve">的得3分，提供的业绩中采用多波束测深系统地形扫测（合同中须明确）的加1分。本项最高得4分。</w:t>
            </w:r>
            <w:r/>
          </w:p>
          <w:p>
            <w:pPr>
              <w:widowControl/>
              <w:rPr>
                <w:rFonts w:hint="eastAsia" w:ascii="仿宋" w:hAnsi="仿宋" w:eastAsia="仿宋" w:cs="仿宋"/>
                <w:szCs w:val="21"/>
                <w:highlight w:val="none"/>
              </w:rPr>
            </w:pPr>
            <w:r>
              <w:rPr>
                <w:rFonts w:hint="eastAsia" w:ascii="仿宋" w:hAnsi="仿宋" w:eastAsia="仿宋" w:cs="仿宋"/>
                <w:szCs w:val="21"/>
                <w:highlight w:val="none"/>
              </w:rPr>
              <w:t xml:space="preserve">3、项目组人员除项目负责人以外，具有测绘或水利工程中级技术职称的，有1个得2分，最多得</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分；同时具备测绘和水利工程中级职称的，有1个得3分，最多得</w:t>
            </w:r>
            <w:r>
              <w:rPr>
                <w:rFonts w:hint="eastAsia" w:ascii="仿宋" w:hAnsi="仿宋" w:eastAsia="仿宋" w:cs="仿宋"/>
                <w:szCs w:val="21"/>
                <w:highlight w:val="none"/>
                <w:lang w:val="en-US" w:eastAsia="zh-CN"/>
              </w:rPr>
              <w:t xml:space="preserve">15</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15</w:t>
            </w:r>
            <w:r>
              <w:rPr>
                <w:rFonts w:hint="eastAsia" w:ascii="仿宋" w:hAnsi="仿宋" w:eastAsia="仿宋" w:cs="仿宋"/>
                <w:szCs w:val="21"/>
                <w:highlight w:val="none"/>
              </w:rPr>
              <w:t xml:space="preserve">分。</w:t>
            </w:r>
            <w:r/>
          </w:p>
          <w:p>
            <w:pPr>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rPr>
              <w:t xml:space="preserve">注：以上</w:t>
            </w:r>
            <w:r>
              <w:rPr>
                <w:rFonts w:hint="eastAsia" w:ascii="仿宋" w:hAnsi="仿宋" w:eastAsia="仿宋" w:cs="仿宋"/>
                <w:b/>
                <w:bCs/>
                <w:szCs w:val="21"/>
                <w:highlight w:val="none"/>
                <w:lang w:val="en-US" w:eastAsia="zh-CN"/>
              </w:rPr>
              <w:t xml:space="preserve">第</w:t>
            </w:r>
            <w:r>
              <w:rPr>
                <w:rFonts w:hint="eastAsia" w:ascii="仿宋" w:hAnsi="仿宋" w:eastAsia="仿宋" w:cs="仿宋"/>
                <w:b/>
                <w:bCs/>
                <w:szCs w:val="21"/>
                <w:highlight w:val="none"/>
              </w:rPr>
              <w:t xml:space="preserve">1、3条相关人员需为</w:t>
            </w:r>
            <w:r>
              <w:rPr>
                <w:rFonts w:hint="eastAsia" w:ascii="仿宋" w:hAnsi="仿宋" w:eastAsia="仿宋" w:cs="仿宋"/>
                <w:b/>
                <w:bCs/>
                <w:szCs w:val="21"/>
                <w:highlight w:val="none"/>
                <w:lang w:val="en-US" w:eastAsia="zh-CN"/>
              </w:rPr>
              <w:t xml:space="preserve">响应供应商</w:t>
            </w:r>
            <w:r>
              <w:rPr>
                <w:rFonts w:hint="eastAsia" w:ascii="仿宋" w:hAnsi="仿宋" w:eastAsia="仿宋" w:cs="仿宋"/>
                <w:b/>
                <w:bCs/>
                <w:szCs w:val="21"/>
                <w:highlight w:val="none"/>
              </w:rPr>
              <w:t xml:space="preserve">正式人员，须同时</w:t>
            </w:r>
            <w:r>
              <w:rPr>
                <w:rFonts w:hint="eastAsia" w:ascii="仿宋" w:hAnsi="仿宋" w:eastAsia="仿宋" w:cs="仿宋"/>
                <w:b/>
                <w:bCs/>
                <w:szCs w:val="21"/>
                <w:highlight w:val="none"/>
                <w:lang w:val="zh-CN"/>
              </w:rPr>
              <w:t xml:space="preserve">提供响应文件提交截止日前最近1个月响应供应商为上述人员缴纳社保的证明；新成立企业距响应文件提交截止日期不足30日的，可不提供缴纳社保的证明（以新办企业营业执照发放日期为准）</w:t>
            </w:r>
            <w:r>
              <w:rPr>
                <w:rFonts w:hint="eastAsia" w:ascii="仿宋" w:hAnsi="仿宋" w:eastAsia="仿宋" w:cs="仿宋"/>
                <w:b/>
                <w:bCs/>
                <w:szCs w:val="21"/>
                <w:highlight w:val="none"/>
              </w:rPr>
              <w:t xml:space="preserve">。</w:t>
            </w:r>
            <w:r>
              <w:rPr>
                <w:rFonts w:hint="eastAsia" w:ascii="仿宋" w:hAnsi="仿宋" w:eastAsia="仿宋" w:cs="仿宋"/>
                <w:b/>
                <w:bCs/>
                <w:szCs w:val="21"/>
                <w:highlight w:val="none"/>
                <w:lang w:val="en-US" w:eastAsia="zh-CN"/>
              </w:rPr>
              <w:t xml:space="preserve">以上人员</w:t>
            </w:r>
            <w:r>
              <w:rPr>
                <w:rFonts w:hint="eastAsia" w:ascii="仿宋" w:hAnsi="仿宋" w:eastAsia="仿宋" w:cs="仿宋"/>
                <w:b/>
                <w:bCs/>
                <w:szCs w:val="21"/>
                <w:highlight w:val="none"/>
              </w:rPr>
              <w:t xml:space="preserve">须提供职（执）业资格证书或职称证书</w:t>
            </w:r>
            <w:r>
              <w:rPr>
                <w:rFonts w:hint="eastAsia" w:ascii="仿宋" w:hAnsi="仿宋" w:eastAsia="仿宋" w:cs="仿宋"/>
                <w:b/>
                <w:bCs/>
                <w:szCs w:val="21"/>
                <w:highlight w:val="none"/>
                <w:lang w:val="en-US" w:eastAsia="zh-CN"/>
              </w:rPr>
              <w:t xml:space="preserve">原件扫描件</w:t>
            </w:r>
            <w:r>
              <w:rPr>
                <w:rFonts w:hint="eastAsia" w:ascii="仿宋" w:hAnsi="仿宋" w:eastAsia="仿宋" w:cs="仿宋"/>
                <w:b/>
                <w:bCs/>
                <w:szCs w:val="21"/>
                <w:highlight w:val="none"/>
              </w:rPr>
              <w:t xml:space="preserve">并加盖</w:t>
            </w:r>
            <w:r>
              <w:rPr>
                <w:rFonts w:hint="eastAsia" w:ascii="仿宋" w:hAnsi="仿宋" w:eastAsia="仿宋" w:cs="仿宋"/>
                <w:b/>
                <w:bCs/>
                <w:szCs w:val="21"/>
                <w:lang w:val="en-US" w:eastAsia="zh-CN"/>
              </w:rPr>
              <w:t xml:space="preserve">响应供应商</w:t>
            </w:r>
            <w:r>
              <w:rPr>
                <w:rFonts w:hint="eastAsia" w:ascii="仿宋" w:hAnsi="仿宋" w:eastAsia="仿宋" w:cs="仿宋"/>
                <w:b/>
                <w:bCs/>
                <w:szCs w:val="21"/>
                <w:highlight w:val="none"/>
              </w:rPr>
              <w:t xml:space="preserve">公章，职业资格证书或职称证书无法体现相关专业，则需提供有效证明材料</w:t>
            </w:r>
            <w:r>
              <w:rPr>
                <w:rFonts w:hint="eastAsia" w:ascii="仿宋" w:hAnsi="仿宋" w:eastAsia="仿宋" w:cs="仿宋"/>
                <w:b/>
                <w:bCs/>
                <w:szCs w:val="21"/>
                <w:highlight w:val="none"/>
                <w:lang w:val="en-US" w:eastAsia="zh-CN"/>
              </w:rPr>
              <w:t xml:space="preserve">原件扫描件</w:t>
            </w:r>
            <w:r>
              <w:rPr>
                <w:rFonts w:hint="eastAsia" w:ascii="仿宋" w:hAnsi="仿宋" w:eastAsia="仿宋" w:cs="仿宋"/>
                <w:b/>
                <w:bCs/>
                <w:szCs w:val="21"/>
                <w:highlight w:val="none"/>
              </w:rPr>
              <w:t xml:space="preserve">并加</w:t>
            </w:r>
            <w:r>
              <w:rPr>
                <w:rFonts w:hint="eastAsia" w:ascii="仿宋" w:hAnsi="仿宋" w:eastAsia="仿宋" w:cs="仿宋"/>
                <w:b/>
                <w:bCs/>
                <w:szCs w:val="21"/>
                <w:lang w:val="en-US" w:eastAsia="zh-CN"/>
              </w:rPr>
              <w:t xml:space="preserve">响应供应商</w:t>
            </w:r>
            <w:r>
              <w:rPr>
                <w:rFonts w:hint="eastAsia" w:ascii="仿宋" w:hAnsi="仿宋" w:eastAsia="仿宋" w:cs="仿宋"/>
                <w:b/>
                <w:bCs/>
                <w:szCs w:val="21"/>
                <w:highlight w:val="none"/>
              </w:rPr>
              <w:t xml:space="preserve">盖公章。以上第2条，须提供业绩</w:t>
            </w:r>
            <w:r>
              <w:rPr>
                <w:rFonts w:hint="eastAsia" w:ascii="仿宋" w:hAnsi="仿宋" w:eastAsia="仿宋" w:cs="仿宋"/>
                <w:b/>
                <w:bCs/>
                <w:szCs w:val="21"/>
                <w:lang w:val="en-US" w:eastAsia="zh-CN"/>
              </w:rPr>
              <w:t xml:space="preserve">合同和验收证明材料原件扫描件并加盖响应供应商公章，</w:t>
            </w:r>
            <w:r>
              <w:rPr>
                <w:rFonts w:hint="eastAsia" w:ascii="仿宋" w:hAnsi="仿宋" w:eastAsia="仿宋" w:cs="仿宋"/>
                <w:b/>
                <w:bCs/>
                <w:szCs w:val="21"/>
                <w:highlight w:val="none"/>
              </w:rPr>
              <w:t xml:space="preserve">分包合同不计</w:t>
            </w:r>
            <w:r>
              <w:rPr>
                <w:rFonts w:hint="eastAsia" w:ascii="仿宋" w:hAnsi="仿宋" w:eastAsia="仿宋" w:cs="仿宋"/>
                <w:b/>
                <w:bCs/>
                <w:szCs w:val="21"/>
                <w:highlight w:val="none"/>
                <w:lang w:eastAsia="zh-CN"/>
              </w:rPr>
              <w:t xml:space="preserve">，</w:t>
            </w:r>
            <w:r>
              <w:rPr>
                <w:rFonts w:hint="eastAsia" w:ascii="仿宋" w:hAnsi="仿宋" w:eastAsia="仿宋" w:cs="仿宋"/>
                <w:b/>
                <w:bCs/>
                <w:szCs w:val="21"/>
                <w:lang w:val="en-US" w:eastAsia="zh-CN"/>
              </w:rPr>
              <w:t xml:space="preserve">业绩时间以合同签订时间为准。</w:t>
            </w:r>
            <w:r>
              <w:rPr>
                <w:rFonts w:hint="eastAsia" w:ascii="仿宋" w:hAnsi="仿宋" w:eastAsia="仿宋" w:cs="仿宋"/>
                <w:b/>
                <w:bCs/>
                <w:szCs w:val="21"/>
                <w:highlight w:val="none"/>
                <w:lang w:eastAsia="zh-CN"/>
              </w:rPr>
              <w:t xml:space="preserve">与企业业绩重复的不计入。</w:t>
            </w:r>
            <w:r/>
          </w:p>
          <w:p>
            <w:pPr>
              <w:widowControl/>
              <w:rPr>
                <w:rFonts w:ascii="仿宋" w:hAnsi="仿宋" w:eastAsia="仿宋" w:cs="仿宋"/>
                <w:szCs w:val="21"/>
              </w:rPr>
            </w:pPr>
            <w:r>
              <w:rPr>
                <w:rFonts w:hint="eastAsia" w:ascii="仿宋" w:hAnsi="仿宋" w:eastAsia="仿宋" w:cs="仿宋"/>
                <w:b/>
                <w:bCs/>
                <w:szCs w:val="21"/>
                <w:highlight w:val="none"/>
                <w:lang w:val="en-US" w:eastAsia="zh-CN"/>
              </w:rPr>
              <w:t xml:space="preserve">以上材料</w:t>
            </w:r>
            <w:r>
              <w:rPr>
                <w:rFonts w:hint="eastAsia" w:ascii="仿宋" w:hAnsi="仿宋" w:eastAsia="仿宋" w:cs="仿宋"/>
                <w:b/>
                <w:bCs/>
                <w:szCs w:val="21"/>
                <w:highlight w:val="none"/>
              </w:rPr>
              <w:t xml:space="preserve">未提供或者不满足本项目要求的不得分。</w:t>
            </w:r>
            <w:r/>
          </w:p>
        </w:tc>
      </w:tr>
      <w:tr>
        <w:trPr>
          <w:jc w:val="center"/>
          <w:trHeight w:val="471"/>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4</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pStyle w:val="910"/>
              <w:rPr>
                <w:rFonts w:ascii="仿宋" w:hAnsi="仿宋" w:eastAsia="仿宋" w:cs="仿宋"/>
                <w:sz w:val="21"/>
                <w:szCs w:val="21"/>
              </w:rPr>
            </w:pPr>
            <w:r>
              <w:rPr>
                <w:rFonts w:hint="eastAsia" w:ascii="仿宋" w:hAnsi="仿宋" w:eastAsia="仿宋" w:cs="仿宋"/>
                <w:sz w:val="21"/>
                <w:szCs w:val="21"/>
                <w:lang w:eastAsia="zh-CN" w:bidi="ar-SA"/>
              </w:rPr>
              <w:t xml:space="preserve">实施方案</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910"/>
              <w:jc w:val="center"/>
              <w:rPr>
                <w:rFonts w:hint="default" w:ascii="仿宋" w:hAnsi="仿宋" w:eastAsia="仿宋" w:cs="仿宋"/>
                <w:sz w:val="21"/>
                <w:szCs w:val="21"/>
                <w:lang w:val="en-US"/>
              </w:rPr>
            </w:pPr>
            <w:r>
              <w:rPr>
                <w:rFonts w:hint="eastAsia" w:ascii="仿宋" w:hAnsi="仿宋" w:eastAsia="仿宋" w:cs="仿宋"/>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ascii="仿宋" w:hAnsi="仿宋" w:eastAsia="仿宋" w:cs="仿宋"/>
                <w:b/>
                <w:bCs/>
                <w:szCs w:val="21"/>
              </w:rPr>
            </w:pPr>
            <w:r>
              <w:rPr>
                <w:rFonts w:hint="eastAsia" w:ascii="仿宋" w:hAnsi="仿宋" w:eastAsia="仿宋" w:cs="仿宋"/>
                <w:b/>
                <w:bCs/>
                <w:szCs w:val="21"/>
              </w:rPr>
              <w:t xml:space="preserve">1、</w:t>
            </w:r>
            <w:r>
              <w:rPr>
                <w:rFonts w:hint="eastAsia" w:ascii="仿宋" w:hAnsi="仿宋" w:eastAsia="仿宋" w:cs="仿宋"/>
                <w:b/>
                <w:bCs/>
                <w:szCs w:val="21"/>
                <w:lang w:val="en-US" w:eastAsia="zh-CN"/>
              </w:rPr>
              <w:t xml:space="preserve">响应供应商</w:t>
            </w:r>
            <w:r>
              <w:rPr>
                <w:rFonts w:hint="eastAsia" w:ascii="仿宋" w:hAnsi="仿宋" w:eastAsia="仿宋" w:cs="仿宋"/>
                <w:b/>
                <w:bCs/>
                <w:szCs w:val="21"/>
              </w:rPr>
              <w:t xml:space="preserve">对本项目的理解及技术方案：</w:t>
            </w:r>
            <w:r/>
          </w:p>
          <w:p>
            <w:pPr>
              <w:widowControl/>
              <w:rPr>
                <w:rFonts w:ascii="仿宋" w:hAnsi="仿宋" w:eastAsia="仿宋" w:cs="仿宋"/>
                <w:szCs w:val="21"/>
              </w:rPr>
            </w:pPr>
            <w:r>
              <w:rPr>
                <w:rFonts w:hint="eastAsia" w:ascii="仿宋" w:hAnsi="仿宋" w:eastAsia="仿宋" w:cs="仿宋"/>
                <w:szCs w:val="21"/>
              </w:rPr>
              <w:t xml:space="preserve">（1）对本项目总体情况理解透彻，具有切合工程实际、可行的思路；</w:t>
            </w:r>
            <w:r/>
          </w:p>
          <w:p>
            <w:pPr>
              <w:widowControl/>
              <w:rPr>
                <w:rFonts w:ascii="仿宋" w:hAnsi="仿宋" w:eastAsia="仿宋" w:cs="仿宋"/>
                <w:szCs w:val="21"/>
              </w:rPr>
            </w:pPr>
            <w:r>
              <w:rPr>
                <w:rFonts w:hint="eastAsia" w:ascii="仿宋" w:hAnsi="仿宋" w:eastAsia="仿宋" w:cs="仿宋"/>
                <w:szCs w:val="21"/>
              </w:rPr>
              <w:t xml:space="preserve">（2）有清晰具体的监测工作内容和正确的技术路线，全面的方案内容；</w:t>
            </w:r>
            <w:r/>
          </w:p>
          <w:p>
            <w:pPr>
              <w:widowControl/>
              <w:rPr>
                <w:rFonts w:ascii="仿宋" w:hAnsi="仿宋" w:eastAsia="仿宋" w:cs="仿宋"/>
                <w:szCs w:val="21"/>
              </w:rPr>
            </w:pPr>
            <w:r>
              <w:rPr>
                <w:rFonts w:hint="eastAsia" w:ascii="仿宋" w:hAnsi="仿宋" w:eastAsia="仿宋" w:cs="仿宋"/>
                <w:szCs w:val="21"/>
              </w:rPr>
              <w:t xml:space="preserve">（3）搜集基础资料、内业数据处理技术成熟；</w:t>
            </w:r>
            <w:r/>
          </w:p>
          <w:p>
            <w:pPr>
              <w:widowControl/>
              <w:rPr>
                <w:rFonts w:ascii="仿宋" w:hAnsi="仿宋" w:eastAsia="仿宋" w:cs="仿宋"/>
                <w:szCs w:val="21"/>
              </w:rPr>
            </w:pPr>
            <w:r>
              <w:rPr>
                <w:rFonts w:hint="eastAsia" w:ascii="仿宋" w:hAnsi="仿宋" w:eastAsia="仿宋" w:cs="仿宋"/>
                <w:szCs w:val="21"/>
              </w:rPr>
              <w:t xml:space="preserve">（4）针对项目需求，有科学、合理的进度计划安排；</w:t>
            </w:r>
            <w:r/>
          </w:p>
          <w:p>
            <w:pPr>
              <w:widowControl/>
              <w:rPr>
                <w:rFonts w:ascii="仿宋" w:hAnsi="仿宋" w:eastAsia="仿宋" w:cs="仿宋"/>
                <w:szCs w:val="21"/>
              </w:rPr>
            </w:pPr>
            <w:r>
              <w:rPr>
                <w:rFonts w:hint="eastAsia" w:ascii="仿宋" w:hAnsi="仿宋" w:eastAsia="仿宋" w:cs="仿宋"/>
                <w:szCs w:val="21"/>
              </w:rPr>
              <w:t xml:space="preserve">（5）针对项目需求，有合理的组织安排。</w:t>
            </w:r>
            <w:r/>
          </w:p>
          <w:p>
            <w:pPr>
              <w:widowControl/>
              <w:rPr>
                <w:rFonts w:ascii="仿宋" w:hAnsi="仿宋" w:eastAsia="仿宋" w:cs="仿宋"/>
                <w:b/>
                <w:bCs/>
                <w:szCs w:val="21"/>
              </w:rPr>
            </w:pPr>
            <w:r>
              <w:rPr>
                <w:rFonts w:hint="eastAsia" w:ascii="仿宋" w:hAnsi="仿宋" w:eastAsia="仿宋" w:cs="仿宋"/>
                <w:b/>
                <w:bCs/>
                <w:szCs w:val="21"/>
              </w:rPr>
              <w:t xml:space="preserve">2、本项目应重视的问题及对策措施：</w:t>
            </w:r>
            <w:r/>
          </w:p>
          <w:p>
            <w:pPr>
              <w:widowControl/>
              <w:rPr>
                <w:rFonts w:ascii="仿宋" w:hAnsi="仿宋" w:eastAsia="仿宋" w:cs="仿宋"/>
                <w:szCs w:val="21"/>
              </w:rPr>
            </w:pPr>
            <w:r>
              <w:rPr>
                <w:rFonts w:hint="eastAsia" w:ascii="仿宋" w:hAnsi="仿宋" w:eastAsia="仿宋" w:cs="仿宋"/>
                <w:szCs w:val="21"/>
              </w:rPr>
              <w:t xml:space="preserve">（1）对本项目所在河段河势、局部岸段冲淤变化有清楚的认识，并有全面、准确、清晰、到位的分析；</w:t>
            </w:r>
            <w:r/>
          </w:p>
          <w:p>
            <w:pPr>
              <w:widowControl/>
              <w:rPr>
                <w:rFonts w:ascii="仿宋" w:hAnsi="仿宋" w:eastAsia="仿宋" w:cs="仿宋"/>
                <w:szCs w:val="21"/>
              </w:rPr>
            </w:pPr>
            <w:r>
              <w:rPr>
                <w:rFonts w:hint="eastAsia" w:ascii="仿宋" w:hAnsi="仿宋" w:eastAsia="仿宋" w:cs="仿宋"/>
                <w:szCs w:val="21"/>
              </w:rPr>
              <w:t xml:space="preserve">（2）针对本项目应重视的问题，提出相应的对策及合理、可行、可靠的建议。</w:t>
            </w:r>
            <w:r/>
          </w:p>
          <w:p>
            <w:pPr>
              <w:widowControl/>
              <w:rPr>
                <w:rFonts w:ascii="仿宋" w:hAnsi="仿宋" w:eastAsia="仿宋" w:cs="仿宋"/>
                <w:b/>
                <w:bCs/>
                <w:szCs w:val="21"/>
              </w:rPr>
            </w:pPr>
            <w:r>
              <w:rPr>
                <w:rFonts w:hint="eastAsia" w:ascii="仿宋" w:hAnsi="仿宋" w:eastAsia="仿宋" w:cs="仿宋"/>
                <w:b/>
                <w:bCs/>
                <w:szCs w:val="21"/>
              </w:rPr>
              <w:t xml:space="preserve">3. 质量安全保障、后续服务：</w:t>
            </w:r>
            <w:r/>
          </w:p>
          <w:p>
            <w:pPr>
              <w:widowControl/>
              <w:rPr>
                <w:rFonts w:ascii="仿宋" w:hAnsi="仿宋" w:eastAsia="仿宋" w:cs="仿宋"/>
                <w:szCs w:val="21"/>
              </w:rPr>
            </w:pPr>
            <w:r>
              <w:rPr>
                <w:rFonts w:hint="eastAsia" w:ascii="仿宋" w:hAnsi="仿宋" w:eastAsia="仿宋" w:cs="仿宋"/>
                <w:szCs w:val="21"/>
              </w:rPr>
              <w:t xml:space="preserve">（1）具有健全的监测分析质量保障制度及保障措施；</w:t>
            </w:r>
            <w:r/>
          </w:p>
          <w:p>
            <w:pPr>
              <w:widowControl/>
              <w:rPr>
                <w:rFonts w:ascii="仿宋" w:hAnsi="仿宋" w:eastAsia="仿宋" w:cs="仿宋"/>
                <w:szCs w:val="21"/>
              </w:rPr>
            </w:pPr>
            <w:r>
              <w:rPr>
                <w:rFonts w:hint="eastAsia" w:ascii="仿宋" w:hAnsi="仿宋" w:eastAsia="仿宋" w:cs="仿宋"/>
                <w:szCs w:val="21"/>
              </w:rPr>
              <w:t xml:space="preserve">（2）完整、切实、可行的安全保障措施；</w:t>
            </w:r>
            <w:r/>
          </w:p>
          <w:p>
            <w:pPr>
              <w:widowControl/>
              <w:rPr>
                <w:rFonts w:hint="eastAsia" w:ascii="仿宋" w:hAnsi="仿宋" w:eastAsia="仿宋" w:cs="仿宋"/>
                <w:szCs w:val="21"/>
                <w:lang w:eastAsia="zh-CN"/>
              </w:rPr>
            </w:pPr>
            <w:r>
              <w:rPr>
                <w:rFonts w:hint="eastAsia" w:ascii="仿宋" w:hAnsi="仿宋" w:eastAsia="仿宋" w:cs="仿宋"/>
                <w:szCs w:val="21"/>
              </w:rPr>
              <w:t xml:space="preserve">（3）得当、清晰的后续服务具体措施</w:t>
            </w:r>
            <w:r>
              <w:rPr>
                <w:rFonts w:hint="eastAsia" w:ascii="仿宋" w:hAnsi="仿宋" w:eastAsia="仿宋" w:cs="仿宋"/>
                <w:szCs w:val="21"/>
                <w:lang w:eastAsia="zh-CN"/>
              </w:rPr>
              <w:t xml:space="preserve">。</w:t>
            </w:r>
            <w:r/>
          </w:p>
          <w:p>
            <w:pPr>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上述</w:t>
            </w:r>
            <w:r>
              <w:rPr>
                <w:rFonts w:hint="eastAsia" w:ascii="仿宋" w:hAnsi="仿宋" w:eastAsia="仿宋" w:cs="仿宋"/>
                <w:b/>
                <w:bCs/>
                <w:szCs w:val="21"/>
                <w:highlight w:val="none"/>
                <w:lang w:val="en-US" w:eastAsia="zh-CN"/>
              </w:rPr>
              <w:t xml:space="preserve">10</w:t>
            </w:r>
            <w:r>
              <w:rPr>
                <w:rFonts w:hint="eastAsia" w:ascii="仿宋" w:hAnsi="仿宋" w:eastAsia="仿宋" w:cs="仿宋"/>
                <w:b/>
                <w:bCs/>
                <w:szCs w:val="21"/>
                <w:highlight w:val="none"/>
                <w:lang w:val="zh-CN"/>
              </w:rPr>
              <w:t xml:space="preserve">个方面内容中每缺少一项内容扣</w:t>
            </w:r>
            <w:r>
              <w:rPr>
                <w:rFonts w:hint="eastAsia" w:ascii="仿宋" w:hAnsi="仿宋" w:eastAsia="仿宋" w:cs="仿宋"/>
                <w:b/>
                <w:bCs/>
                <w:szCs w:val="21"/>
                <w:highlight w:val="none"/>
                <w:lang w:val="en-US" w:eastAsia="zh-CN"/>
              </w:rPr>
              <w:t xml:space="preserve">2</w:t>
            </w:r>
            <w:r>
              <w:rPr>
                <w:rFonts w:hint="eastAsia" w:ascii="仿宋" w:hAnsi="仿宋" w:eastAsia="仿宋" w:cs="仿宋"/>
                <w:b/>
                <w:bCs/>
                <w:szCs w:val="21"/>
                <w:highlight w:val="none"/>
                <w:lang w:val="zh-CN"/>
              </w:rPr>
              <w:t xml:space="preserve">分，每有一处需求分析内容存在缺陷或不足的扣</w:t>
            </w:r>
            <w:r>
              <w:rPr>
                <w:rFonts w:hint="eastAsia" w:ascii="仿宋" w:hAnsi="仿宋" w:eastAsia="仿宋" w:cs="仿宋"/>
                <w:b/>
                <w:bCs/>
                <w:szCs w:val="21"/>
                <w:highlight w:val="none"/>
                <w:lang w:val="en-US" w:eastAsia="zh-CN"/>
              </w:rPr>
              <w:t xml:space="preserve">1</w:t>
            </w:r>
            <w:r>
              <w:rPr>
                <w:rFonts w:hint="eastAsia" w:ascii="仿宋" w:hAnsi="仿宋" w:eastAsia="仿宋" w:cs="仿宋"/>
                <w:b/>
                <w:bCs/>
                <w:szCs w:val="21"/>
                <w:highlight w:val="none"/>
                <w:lang w:val="zh-CN"/>
              </w:rPr>
              <w:t xml:space="preserve">分，扣完为止。本项最高得</w:t>
            </w:r>
            <w:r>
              <w:rPr>
                <w:rFonts w:hint="eastAsia" w:ascii="仿宋" w:hAnsi="仿宋" w:eastAsia="仿宋" w:cs="仿宋"/>
                <w:b/>
                <w:bCs/>
                <w:szCs w:val="21"/>
                <w:highlight w:val="none"/>
                <w:lang w:val="en-US" w:eastAsia="zh-CN"/>
              </w:rPr>
              <w:t xml:space="preserve">20</w:t>
            </w:r>
            <w:r>
              <w:rPr>
                <w:rFonts w:hint="eastAsia" w:ascii="仿宋" w:hAnsi="仿宋" w:eastAsia="仿宋" w:cs="仿宋"/>
                <w:b/>
                <w:bCs/>
                <w:szCs w:val="21"/>
                <w:highlight w:val="none"/>
                <w:lang w:val="zh-CN"/>
              </w:rPr>
              <w:t xml:space="preserve">分。</w:t>
            </w:r>
            <w:r/>
          </w:p>
          <w:p>
            <w:pPr>
              <w:widowControl/>
              <w:rPr>
                <w:rFonts w:ascii="仿宋" w:hAnsi="仿宋" w:eastAsia="仿宋" w:cs="仿宋"/>
                <w:szCs w:val="21"/>
              </w:rPr>
            </w:pPr>
            <w:r>
              <w:rPr>
                <w:rFonts w:hint="eastAsia" w:ascii="仿宋" w:hAnsi="仿宋" w:eastAsia="仿宋" w:cs="仿宋"/>
                <w:b/>
                <w:bCs/>
                <w:szCs w:val="21"/>
                <w:highlight w:val="none"/>
                <w:lang w:val="zh-CN"/>
              </w:rPr>
              <w:t xml:space="preserve">注：</w:t>
            </w:r>
            <w:r>
              <w:rPr>
                <w:rFonts w:hint="eastAsia" w:ascii="仿宋" w:hAnsi="仿宋" w:eastAsia="仿宋" w:cs="仿宋"/>
                <w:b/>
                <w:bCs/>
                <w:szCs w:val="21"/>
                <w:highlight w:val="none"/>
                <w:lang w:val="en-US" w:eastAsia="zh-CN"/>
              </w:rPr>
              <w:t xml:space="preserve">实施</w:t>
            </w:r>
            <w:r>
              <w:rPr>
                <w:rFonts w:hint="eastAsia" w:ascii="仿宋" w:hAnsi="仿宋" w:eastAsia="仿宋" w:cs="仿宋"/>
                <w:b/>
                <w:bCs/>
                <w:szCs w:val="21"/>
                <w:highlight w:val="none"/>
                <w:lang w:val="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600"/>
        </w:trPr>
        <w:tc>
          <w:tcPr>
            <w:tcBorders>
              <w:top w:val="none" w:color="000000" w:sz="4" w:space="0"/>
              <w:left w:val="single" w:color="auto" w:sz="4" w:space="0"/>
              <w:bottom w:val="single" w:color="auto" w:sz="4" w:space="0"/>
              <w:right w:val="single" w:color="auto" w:sz="4" w:space="0"/>
            </w:tcBorders>
            <w:tcW w:w="591" w:type="dxa"/>
            <w:vAlign w:val="center"/>
            <w:textDirection w:val="lrTb"/>
            <w:noWrap w:val="false"/>
          </w:tcPr>
          <w:p>
            <w:pPr>
              <w:pStyle w:val="910"/>
              <w:jc w:val="center"/>
              <w:rPr>
                <w:rFonts w:ascii="仿宋" w:hAnsi="仿宋" w:eastAsia="仿宋" w:cs="仿宋"/>
                <w:sz w:val="21"/>
                <w:szCs w:val="21"/>
              </w:rPr>
            </w:pPr>
            <w:r>
              <w:rPr>
                <w:rFonts w:hint="eastAsia" w:ascii="仿宋" w:hAnsi="仿宋" w:eastAsia="仿宋" w:cs="仿宋"/>
                <w:sz w:val="21"/>
                <w:szCs w:val="21"/>
                <w:lang w:eastAsia="zh-CN" w:bidi="ar-SA"/>
              </w:rPr>
              <w:t xml:space="preserve">5</w:t>
            </w:r>
            <w:r/>
          </w:p>
        </w:tc>
        <w:tc>
          <w:tcPr>
            <w:tcBorders>
              <w:top w:val="none" w:color="000000" w:sz="4" w:space="0"/>
              <w:left w:val="single" w:color="auto" w:sz="4" w:space="0"/>
              <w:bottom w:val="single" w:color="auto" w:sz="4" w:space="0"/>
              <w:right w:val="single" w:color="auto" w:sz="4" w:space="0"/>
            </w:tcBorders>
            <w:tcW w:w="1428" w:type="dxa"/>
            <w:vAlign w:val="center"/>
            <w:textDirection w:val="lrTb"/>
            <w:noWrap w:val="false"/>
          </w:tcPr>
          <w:p>
            <w:pPr>
              <w:pStyle w:val="910"/>
              <w:rPr>
                <w:rFonts w:ascii="仿宋" w:hAnsi="仿宋" w:eastAsia="仿宋" w:cs="仿宋"/>
                <w:sz w:val="21"/>
                <w:szCs w:val="21"/>
              </w:rPr>
            </w:pPr>
            <w:r>
              <w:rPr>
                <w:rFonts w:hint="eastAsia" w:ascii="仿宋" w:hAnsi="仿宋" w:eastAsia="仿宋" w:cs="仿宋"/>
                <w:sz w:val="21"/>
                <w:szCs w:val="21"/>
                <w:lang w:eastAsia="zh-CN" w:bidi="ar-SA"/>
              </w:rPr>
              <w:t xml:space="preserve">投入主要设备</w:t>
            </w:r>
            <w:r/>
          </w:p>
        </w:tc>
        <w:tc>
          <w:tcPr>
            <w:tcBorders>
              <w:top w:val="none" w:color="000000" w:sz="4" w:space="0"/>
              <w:left w:val="single" w:color="auto" w:sz="4" w:space="0"/>
              <w:bottom w:val="single" w:color="auto" w:sz="4" w:space="0"/>
              <w:right w:val="single" w:color="auto" w:sz="4" w:space="0"/>
            </w:tcBorders>
            <w:tcW w:w="690" w:type="dxa"/>
            <w:vAlign w:val="center"/>
            <w:textDirection w:val="lrTb"/>
            <w:noWrap w:val="false"/>
          </w:tcPr>
          <w:p>
            <w:pPr>
              <w:pStyle w:val="910"/>
              <w:jc w:val="center"/>
              <w:rPr>
                <w:rFonts w:hint="default" w:ascii="仿宋" w:hAnsi="仿宋" w:eastAsia="仿宋" w:cs="仿宋"/>
                <w:sz w:val="21"/>
                <w:szCs w:val="21"/>
                <w:lang w:val="en-US"/>
              </w:rPr>
            </w:pPr>
            <w:r>
              <w:rPr>
                <w:rFonts w:hint="eastAsia" w:ascii="仿宋" w:hAnsi="仿宋" w:eastAsia="仿宋" w:cs="仿宋"/>
                <w:sz w:val="21"/>
                <w:szCs w:val="21"/>
                <w:lang w:val="en-US" w:eastAsia="zh-CN" w:bidi="ar-SA"/>
              </w:rPr>
              <w:t xml:space="preserve">12</w:t>
            </w:r>
            <w:r/>
          </w:p>
        </w:tc>
        <w:tc>
          <w:tcPr>
            <w:tcBorders>
              <w:top w:val="none" w:color="000000" w:sz="4" w:space="0"/>
              <w:left w:val="none" w:color="000000" w:sz="4" w:space="0"/>
              <w:bottom w:val="single" w:color="auto" w:sz="4" w:space="0"/>
              <w:right w:val="single" w:color="auto" w:sz="4" w:space="0"/>
            </w:tcBorders>
            <w:tcW w:w="6557" w:type="dxa"/>
            <w:vAlign w:val="center"/>
            <w:textDirection w:val="lrTb"/>
            <w:noWrap w:val="false"/>
          </w:tcPr>
          <w:p>
            <w:pPr>
              <w:widowControl/>
              <w:rPr>
                <w:rFonts w:hint="eastAsia" w:ascii="仿宋" w:hAnsi="仿宋" w:eastAsia="仿宋" w:cs="仿宋"/>
                <w:color w:val="auto"/>
                <w:szCs w:val="21"/>
                <w:highlight w:val="none"/>
              </w:rPr>
            </w:pPr>
            <w:r>
              <w:rPr>
                <w:rFonts w:hint="eastAsia" w:ascii="仿宋" w:hAnsi="仿宋" w:eastAsia="仿宋" w:cs="仿宋"/>
                <w:szCs w:val="21"/>
                <w:highlight w:val="none"/>
              </w:rPr>
              <w:t xml:space="preserve">测量船舶有1艘得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分，最多得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分；测量型固定翼无人机及机载激光雷达扫描系统有1套得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分，最多得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多波束测深系统有1套得2分，最多得4分。</w:t>
            </w:r>
            <w:r>
              <w:rPr>
                <w:rFonts w:hint="eastAsia" w:ascii="仿宋" w:hAnsi="仿宋" w:eastAsia="仿宋" w:cs="仿宋"/>
                <w:color w:val="auto"/>
                <w:szCs w:val="21"/>
                <w:highlight w:val="none"/>
              </w:rPr>
              <w:t xml:space="preserve">本项最高得</w:t>
            </w:r>
            <w:r>
              <w:rPr>
                <w:rFonts w:hint="eastAsia" w:ascii="仿宋" w:hAnsi="仿宋" w:eastAsia="仿宋" w:cs="仿宋"/>
                <w:color w:val="auto"/>
                <w:szCs w:val="21"/>
                <w:highlight w:val="none"/>
                <w:lang w:val="en-US" w:eastAsia="zh-CN"/>
              </w:rPr>
              <w:t xml:space="preserve">12</w:t>
            </w:r>
            <w:r>
              <w:rPr>
                <w:rFonts w:hint="eastAsia" w:ascii="仿宋" w:hAnsi="仿宋" w:eastAsia="仿宋" w:cs="仿宋"/>
                <w:color w:val="auto"/>
                <w:szCs w:val="21"/>
                <w:highlight w:val="none"/>
              </w:rPr>
              <w:t xml:space="preserve">分。</w:t>
            </w:r>
            <w:r/>
          </w:p>
          <w:p>
            <w:pPr>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测量船舶应具有本测区的船舶适航证书,在中华人民共和国海事局备案登记（船舶可以自有，也可以租赁。自有的，须提供权属证明；租赁的，须提供租赁合同与出租方权属证明</w:t>
            </w:r>
            <w:r>
              <w:rPr>
                <w:rFonts w:hint="eastAsia" w:ascii="仿宋" w:hAnsi="仿宋" w:eastAsia="仿宋" w:cs="仿宋"/>
                <w:b/>
                <w:bCs/>
                <w:szCs w:val="21"/>
                <w:highlight w:val="none"/>
                <w:lang w:val="en-US" w:eastAsia="zh-CN"/>
              </w:rPr>
              <w:t xml:space="preserve">,</w:t>
            </w:r>
            <w:r>
              <w:rPr>
                <w:rFonts w:hint="eastAsia" w:ascii="仿宋" w:hAnsi="仿宋" w:eastAsia="仿宋" w:cs="仿宋"/>
                <w:b/>
                <w:bCs/>
                <w:szCs w:val="21"/>
                <w:highlight w:val="none"/>
                <w:lang w:val="zh-CN" w:eastAsia="zh-CN"/>
              </w:rPr>
              <w:t xml:space="preserve">租赁合同必须完整覆盖2026 汛后</w:t>
            </w:r>
            <w:r>
              <w:rPr>
                <w:rFonts w:hint="eastAsia" w:ascii="仿宋" w:hAnsi="仿宋" w:eastAsia="仿宋" w:cs="仿宋"/>
                <w:b/>
                <w:bCs/>
                <w:szCs w:val="21"/>
                <w:highlight w:val="none"/>
                <w:lang w:val="zh-CN" w:eastAsia="zh-CN"/>
              </w:rPr>
              <w:noBreakHyphen/>
            </w:r>
            <w:r>
              <w:rPr>
                <w:rFonts w:hint="eastAsia" w:ascii="仿宋" w:hAnsi="仿宋" w:eastAsia="仿宋" w:cs="仿宋"/>
                <w:b/>
                <w:bCs/>
                <w:szCs w:val="21"/>
                <w:highlight w:val="none"/>
                <w:lang w:val="zh-CN" w:eastAsia="zh-CN"/>
              </w:rPr>
              <w:t xml:space="preserve">2029 汛前全部服务周期</w:t>
            </w:r>
            <w:r>
              <w:rPr>
                <w:rFonts w:hint="eastAsia" w:ascii="仿宋" w:hAnsi="仿宋" w:eastAsia="仿宋" w:cs="仿宋"/>
                <w:b/>
                <w:bCs/>
                <w:szCs w:val="21"/>
                <w:highlight w:val="none"/>
                <w:lang w:val="zh-CN"/>
              </w:rPr>
              <w:t xml:space="preserve">），无人机及激光雷达扫描系统</w:t>
            </w:r>
            <w:r>
              <w:rPr>
                <w:rFonts w:hint="eastAsia" w:ascii="仿宋" w:hAnsi="仿宋" w:eastAsia="仿宋" w:cs="仿宋"/>
                <w:b/>
                <w:bCs/>
                <w:szCs w:val="21"/>
                <w:highlight w:val="none"/>
                <w:lang w:val="en-US" w:eastAsia="zh-CN"/>
              </w:rPr>
              <w:t xml:space="preserve">和多波束测深系统须</w:t>
            </w:r>
            <w:r>
              <w:rPr>
                <w:rFonts w:hint="eastAsia" w:ascii="仿宋" w:hAnsi="仿宋" w:eastAsia="仿宋" w:cs="仿宋"/>
                <w:b/>
                <w:bCs/>
                <w:szCs w:val="21"/>
                <w:highlight w:val="none"/>
                <w:lang w:val="zh-CN"/>
              </w:rPr>
              <w:t xml:space="preserve">提供发票（开票截止时间</w:t>
            </w:r>
            <w:r>
              <w:rPr>
                <w:rFonts w:hint="eastAsia" w:ascii="仿宋" w:hAnsi="仿宋" w:eastAsia="仿宋" w:cs="仿宋"/>
                <w:b/>
                <w:bCs/>
                <w:szCs w:val="21"/>
                <w:highlight w:val="none"/>
                <w:lang w:val="en-US" w:eastAsia="zh-CN"/>
              </w:rPr>
              <w:t xml:space="preserve">需</w:t>
            </w:r>
            <w:r>
              <w:rPr>
                <w:rFonts w:hint="eastAsia" w:ascii="仿宋" w:hAnsi="仿宋" w:eastAsia="仿宋" w:cs="仿宋"/>
                <w:b/>
                <w:bCs/>
                <w:szCs w:val="21"/>
                <w:highlight w:val="none"/>
                <w:lang w:val="zh-CN"/>
              </w:rPr>
              <w:t xml:space="preserve">在本</w:t>
            </w:r>
            <w:r>
              <w:rPr>
                <w:rFonts w:hint="eastAsia" w:ascii="仿宋" w:hAnsi="仿宋" w:eastAsia="仿宋" w:cs="仿宋"/>
                <w:b/>
                <w:bCs/>
                <w:szCs w:val="21"/>
                <w:highlight w:val="none"/>
                <w:lang w:val="en-US" w:eastAsia="zh-CN"/>
              </w:rPr>
              <w:t xml:space="preserve">项目</w:t>
            </w:r>
            <w:r>
              <w:rPr>
                <w:rFonts w:hint="eastAsia" w:ascii="仿宋" w:hAnsi="仿宋" w:eastAsia="仿宋" w:cs="仿宋"/>
                <w:b/>
                <w:bCs/>
                <w:szCs w:val="21"/>
                <w:highlight w:val="none"/>
                <w:lang w:val="zh-CN"/>
              </w:rPr>
              <w:t xml:space="preserve">公告发出前）。</w:t>
            </w:r>
            <w:r/>
          </w:p>
          <w:p>
            <w:pPr>
              <w:widowControl/>
              <w:rPr>
                <w:rFonts w:ascii="仿宋" w:hAnsi="仿宋" w:eastAsia="仿宋" w:cs="仿宋"/>
                <w:szCs w:val="21"/>
              </w:rPr>
            </w:pPr>
            <w:r>
              <w:rPr>
                <w:rFonts w:hint="eastAsia" w:ascii="仿宋" w:hAnsi="仿宋" w:eastAsia="仿宋" w:cs="仿宋"/>
                <w:b/>
                <w:bCs/>
                <w:szCs w:val="21"/>
                <w:highlight w:val="none"/>
                <w:lang w:val="zh-CN"/>
              </w:rPr>
              <w:t xml:space="preserve">以上证明文件均须提供</w:t>
            </w:r>
            <w:r>
              <w:rPr>
                <w:rFonts w:hint="eastAsia" w:ascii="仿宋" w:hAnsi="仿宋" w:eastAsia="仿宋" w:cs="仿宋"/>
                <w:b/>
                <w:bCs/>
                <w:szCs w:val="21"/>
                <w:highlight w:val="none"/>
                <w:lang w:val="en-US" w:eastAsia="zh-CN"/>
              </w:rPr>
              <w:t xml:space="preserve">原件扫描</w:t>
            </w:r>
            <w:r>
              <w:rPr>
                <w:rFonts w:hint="eastAsia" w:ascii="仿宋" w:hAnsi="仿宋" w:eastAsia="仿宋" w:cs="仿宋"/>
                <w:b/>
                <w:bCs/>
                <w:szCs w:val="21"/>
                <w:highlight w:val="none"/>
                <w:lang w:val="zh-CN"/>
              </w:rPr>
              <w:t xml:space="preserve">件并加盖响应供应商公章，</w:t>
            </w:r>
            <w:r>
              <w:rPr>
                <w:rFonts w:hint="eastAsia" w:ascii="仿宋" w:hAnsi="仿宋" w:eastAsia="仿宋" w:cs="仿宋"/>
                <w:b/>
                <w:bCs/>
                <w:szCs w:val="21"/>
                <w:highlight w:val="none"/>
              </w:rPr>
              <w:t xml:space="preserve">未提供或者不满足本项目要求的不得分。</w:t>
            </w:r>
            <w:r/>
          </w:p>
        </w:tc>
      </w:tr>
    </w:tbl>
    <w:p>
      <w:pPr>
        <w:ind w:firstLine="480"/>
        <w:rPr>
          <w:rFonts w:ascii="仿宋" w:hAnsi="仿宋" w:eastAsia="仿宋"/>
          <w:sz w:val="24"/>
        </w:rPr>
      </w:pPr>
      <w:r>
        <w:rPr>
          <w:rFonts w:hint="eastAsia" w:ascii="仿宋" w:hAnsi="仿宋" w:eastAsia="仿宋"/>
          <w:sz w:val="24"/>
        </w:rPr>
        <w:t xml:space="preserve">注：</w:t>
      </w:r>
      <w:r/>
    </w:p>
    <w:p>
      <w:pPr>
        <w:ind w:firstLine="480"/>
        <w:rPr>
          <w:rFonts w:ascii="仿宋" w:hAnsi="仿宋" w:eastAsia="仿宋"/>
          <w:sz w:val="24"/>
        </w:rPr>
      </w:pPr>
      <w:r>
        <w:rPr>
          <w:rFonts w:hint="eastAsia" w:ascii="仿宋" w:hAnsi="仿宋" w:eastAsia="仿宋"/>
          <w:sz w:val="24"/>
        </w:rPr>
        <w:t xml:space="preserve">1、以上项设得分上限，评委依据</w:t>
      </w:r>
      <w:r>
        <w:rPr>
          <w:rFonts w:hint="eastAsia" w:ascii="仿宋" w:hAnsi="仿宋" w:eastAsia="仿宋"/>
          <w:sz w:val="24"/>
          <w:lang w:val="en-US" w:eastAsia="zh-CN"/>
        </w:rPr>
        <w:t xml:space="preserve">磋商</w:t>
      </w:r>
      <w:r>
        <w:rPr>
          <w:rFonts w:hint="eastAsia" w:ascii="仿宋" w:hAnsi="仿宋" w:eastAsia="仿宋"/>
          <w:sz w:val="24"/>
        </w:rPr>
        <w:t xml:space="preserve">文件载明的方法评分，评分四舍五入精确到小数点后两位。</w:t>
      </w:r>
      <w:r/>
    </w:p>
    <w:p>
      <w:pPr>
        <w:ind w:firstLine="480"/>
        <w:rPr>
          <w:rFonts w:ascii="仿宋" w:hAnsi="仿宋" w:eastAsia="仿宋"/>
          <w:sz w:val="24"/>
        </w:rPr>
      </w:pPr>
      <w:r>
        <w:rPr>
          <w:rFonts w:hint="eastAsia" w:ascii="仿宋" w:hAnsi="仿宋" w:eastAsia="仿宋"/>
          <w:sz w:val="24"/>
        </w:rPr>
        <w:t xml:space="preserve">2、针对评分标准中评分的每一条，</w:t>
      </w:r>
      <w:r>
        <w:rPr>
          <w:rFonts w:hint="eastAsia" w:ascii="仿宋" w:hAnsi="仿宋" w:eastAsia="仿宋"/>
          <w:sz w:val="24"/>
          <w:lang w:val="en-US" w:eastAsia="zh-CN"/>
        </w:rPr>
        <w:t xml:space="preserve">现有供应商</w:t>
      </w:r>
      <w:r>
        <w:rPr>
          <w:rFonts w:hint="eastAsia" w:ascii="仿宋" w:hAnsi="仿宋" w:eastAsia="仿宋"/>
          <w:sz w:val="24"/>
        </w:rPr>
        <w:t xml:space="preserve">均应提供相关资料并作出相应说明供评委评判，不提供相关资料的视为不具备该项得分的条件。</w:t>
      </w:r>
      <w:r/>
    </w:p>
    <w:p>
      <w:pPr>
        <w:ind w:firstLine="480"/>
        <w:rPr>
          <w:rFonts w:ascii="仿宋" w:hAnsi="仿宋" w:eastAsia="仿宋"/>
          <w:sz w:val="24"/>
        </w:rPr>
      </w:pPr>
      <w:r>
        <w:rPr>
          <w:rFonts w:hint="eastAsia" w:ascii="仿宋" w:hAnsi="仿宋" w:eastAsia="仿宋"/>
          <w:sz w:val="24"/>
        </w:rPr>
        <w:t xml:space="preserve">3、上述</w:t>
      </w:r>
      <w:r>
        <w:rPr>
          <w:rFonts w:hint="eastAsia" w:ascii="仿宋" w:hAnsi="仿宋" w:eastAsia="仿宋"/>
          <w:sz w:val="24"/>
          <w:lang w:val="en-US" w:eastAsia="zh-CN"/>
        </w:rPr>
        <w:t xml:space="preserve">响应</w:t>
      </w:r>
      <w:r>
        <w:rPr>
          <w:rFonts w:hint="eastAsia" w:ascii="仿宋" w:hAnsi="仿宋" w:eastAsia="仿宋"/>
          <w:sz w:val="24"/>
        </w:rPr>
        <w:t xml:space="preserve">文件中所提供的（包括但不限于业绩、奖状、证书、证明、文件等）必须与原件一致。招标结束后，采购人将对中标单位上述</w:t>
      </w:r>
      <w:r>
        <w:rPr>
          <w:rFonts w:hint="eastAsia" w:ascii="仿宋" w:hAnsi="仿宋" w:eastAsia="仿宋"/>
          <w:sz w:val="24"/>
          <w:lang w:val="en-US" w:eastAsia="zh-CN"/>
        </w:rPr>
        <w:t xml:space="preserve">响应</w:t>
      </w:r>
      <w:r>
        <w:rPr>
          <w:rFonts w:hint="eastAsia" w:ascii="仿宋" w:hAnsi="仿宋" w:eastAsia="仿宋"/>
          <w:sz w:val="24"/>
        </w:rPr>
        <w:t xml:space="preserve">文件中所提供的相关材料进行核实，如发现虚假或与事实不符的，将取消其中标资格。提供虚假、伪造资料的按无效标处理并将追究其法律责任。</w:t>
      </w:r>
      <w:r>
        <w:rPr>
          <w:rFonts w:hint="eastAsia" w:ascii="仿宋" w:hAnsi="仿宋" w:eastAsia="仿宋"/>
          <w:sz w:val="24"/>
        </w:rPr>
        <w:tab/>
      </w:r>
      <w:r/>
    </w:p>
    <w:p>
      <w:pPr>
        <w:pStyle w:val="903"/>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竞争性磋商响应文件组成</w:t>
      </w:r>
      <w:r/>
    </w:p>
    <w:p>
      <w:pPr>
        <w:pStyle w:val="903"/>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长江如皋段水下地形测量及河势分析项目</w:t>
      </w:r>
      <w:r/>
    </w:p>
    <w:p>
      <w:pPr>
        <w:rPr>
          <w:rFonts w:ascii="宋体" w:hAnsi="宋体"/>
          <w:b/>
          <w:sz w:val="32"/>
          <w:szCs w:val="32"/>
          <w:u w:val="single"/>
        </w:rPr>
      </w:pPr>
      <w:r>
        <w:rPr>
          <w:rFonts w:hint="eastAsia" w:ascii="宋体" w:hAnsi="宋体"/>
          <w:b/>
          <w:sz w:val="32"/>
          <w:szCs w:val="32"/>
        </w:rPr>
        <w:t xml:space="preserve">项目编号：JSZC-320682-NTWY-C2026-0003</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73"/>
        <w:spacing w:line="240" w:lineRule="auto"/>
        <w:rPr>
          <w:rFonts w:ascii="文鼎CS楷体" w:eastAsia="文鼎CS楷体"/>
          <w:b/>
          <w:bCs/>
          <w:sz w:val="32"/>
          <w:szCs w:val="32"/>
        </w:rPr>
      </w:pPr>
      <w:r>
        <w:rPr>
          <w:rFonts w:ascii="文鼎CS楷体" w:eastAsia="文鼎CS楷体"/>
          <w:b/>
          <w:bCs/>
          <w:sz w:val="32"/>
          <w:szCs w:val="32"/>
        </w:rPr>
      </w:r>
      <w:r/>
    </w:p>
    <w:p>
      <w:pPr>
        <w:pStyle w:val="873"/>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w:t>
      </w:r>
      <w:r>
        <w:rPr>
          <w:rFonts w:hint="eastAsia" w:ascii="仿宋" w:hAnsi="仿宋" w:eastAsia="仿宋" w:cs="Arial"/>
          <w:color w:val="auto"/>
          <w:sz w:val="28"/>
          <w:szCs w:val="28"/>
        </w:rPr>
        <w:t xml:space="preserve">执</w:t>
      </w:r>
      <w:r>
        <w:rPr>
          <w:rFonts w:hint="eastAsia" w:ascii="仿宋" w:hAnsi="仿宋" w:eastAsia="仿宋" w:cs="Arial"/>
          <w:color w:val="auto"/>
          <w:sz w:val="28"/>
          <w:szCs w:val="28"/>
          <w:highlight w:val="none"/>
        </w:rPr>
        <w:t xml:space="preserve">照，</w:t>
      </w:r>
      <w:r>
        <w:rPr>
          <w:rFonts w:hint="eastAsia" w:ascii="仿宋" w:hAnsi="仿宋" w:eastAsia="仿宋" w:cs="Arial"/>
          <w:color w:val="auto"/>
          <w:sz w:val="28"/>
          <w:szCs w:val="28"/>
        </w:rPr>
        <w:t xml:space="preserve">自然人的</w:t>
      </w:r>
      <w:r>
        <w:rPr>
          <w:rFonts w:hint="eastAsia" w:ascii="仿宋" w:hAnsi="仿宋" w:eastAsia="仿宋" w:cs="Arial"/>
          <w:sz w:val="28"/>
          <w:szCs w:val="28"/>
        </w:rPr>
        <w:t xml:space="preserve">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）法定代表人身份证明及身份证复印件</w:t>
      </w:r>
      <w:r/>
    </w:p>
    <w:p>
      <w:pPr>
        <w:ind w:firstLine="562"/>
        <w:jc w:val="center"/>
        <w:spacing w:before="50"/>
        <w:rPr>
          <w:rFonts w:ascii="仿宋" w:hAnsi="仿宋" w:eastAsia="仿宋"/>
          <w:color w:val="auto"/>
          <w:sz w:val="28"/>
          <w:szCs w:val="28"/>
          <w:highlight w:val="none"/>
        </w:rPr>
        <w:outlineLvl w:val="9"/>
      </w:pPr>
      <w:r>
        <w:rPr>
          <w:rFonts w:hint="eastAsia" w:ascii="仿宋" w:hAnsi="仿宋" w:eastAsia="仿宋"/>
          <w:b/>
          <w:bCs/>
          <w:color w:val="auto"/>
          <w:sz w:val="28"/>
          <w:szCs w:val="28"/>
          <w:highlight w:val="none"/>
        </w:rPr>
        <w:t xml:space="preserve">法定代表人身份证明</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单位性质：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地址：</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成立时间：年月日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经营期限：</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姓名：性别：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年龄：职务：</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法定代表人身份证复印件</w:t>
      </w:r>
      <w:r/>
    </w:p>
    <w:p>
      <w:pPr>
        <w:ind w:firstLine="560"/>
        <w:jc w:val="righ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ind w:firstLine="560"/>
        <w:jc w:val="left"/>
        <w:spacing w:before="5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p>
    <w:p>
      <w:pPr>
        <w:jc w:val="left"/>
        <w:widowControl/>
        <w:rPr>
          <w:rFonts w:ascii="仿宋" w:hAnsi="仿宋" w:eastAsia="仿宋"/>
          <w:sz w:val="28"/>
          <w:szCs w:val="28"/>
        </w:rPr>
      </w:pPr>
      <w:r>
        <w:rPr>
          <w:rFonts w:ascii="仿宋" w:hAnsi="仿宋" w:eastAsia="仿宋"/>
          <w:sz w:val="28"/>
          <w:szCs w:val="28"/>
        </w:rPr>
      </w:r>
      <w:r/>
    </w:p>
    <w:p>
      <w:pPr>
        <w:ind w:firstLine="56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0"/>
        <w:jc w:val="left"/>
        <w:spacing w:before="50"/>
        <w:rPr>
          <w:rFonts w:hint="eastAsia" w:ascii="仿宋" w:hAnsi="仿宋" w:eastAsia="仿宋" w:cs="Times New Roman"/>
          <w:sz w:val="28"/>
          <w:szCs w:val="28"/>
          <w:lang w:val="en-US" w:eastAsia="zh-CN"/>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七</w:t>
      </w:r>
      <w:r>
        <w:rPr>
          <w:rFonts w:hint="eastAsia" w:ascii="仿宋" w:hAnsi="仿宋" w:eastAsia="仿宋" w:cs="Times New Roman"/>
          <w:sz w:val="28"/>
          <w:szCs w:val="28"/>
        </w:rPr>
        <w:t xml:space="preserve">）法定代表人授权委托书</w:t>
      </w:r>
      <w:r>
        <w:rPr>
          <w:rFonts w:hint="eastAsia" w:ascii="仿宋" w:hAnsi="仿宋" w:eastAsia="仿宋" w:cs="Times New Roman"/>
          <w:sz w:val="28"/>
          <w:szCs w:val="28"/>
          <w:lang w:val="en-US" w:eastAsia="zh-CN"/>
        </w:rPr>
        <w:t xml:space="preserve"> </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w:t>
      </w:r>
      <w:r>
        <w:rPr>
          <w:rFonts w:hint="eastAsia" w:ascii="仿宋" w:hAnsi="仿宋" w:eastAsia="仿宋"/>
          <w:color w:val="auto"/>
          <w:sz w:val="28"/>
          <w:szCs w:val="28"/>
          <w:u w:val="single"/>
          <w:lang w:eastAsia="zh-CN"/>
        </w:rPr>
        <w:t xml:space="preserve">长江如皋段水下地形测量及河势分析项目</w:t>
      </w:r>
      <w:r>
        <w:rPr>
          <w:rFonts w:hint="eastAsia" w:ascii="仿宋" w:hAnsi="仿宋" w:eastAsia="仿宋"/>
          <w:color w:val="auto"/>
          <w:sz w:val="28"/>
          <w:szCs w:val="28"/>
        </w:rPr>
        <w:t xml:space="preserve">项目编号:</w:t>
      </w:r>
      <w:r>
        <w:rPr>
          <w:rFonts w:hint="eastAsia" w:ascii="仿宋" w:hAnsi="仿宋" w:eastAsia="仿宋"/>
          <w:color w:val="auto"/>
          <w:sz w:val="28"/>
          <w:szCs w:val="28"/>
          <w:u w:val="single"/>
        </w:rPr>
        <w:t xml:space="preserve">_JSZC-320682-NTWY-C2026-0003_</w:t>
      </w:r>
      <w:r>
        <w:rPr>
          <w:rFonts w:hint="eastAsia" w:ascii="仿宋" w:hAnsi="仿宋" w:eastAsia="仿宋"/>
          <w:color w:val="auto"/>
          <w:sz w:val="28"/>
          <w:szCs w:val="28"/>
        </w:rPr>
        <w:t xml:space="preserve">采购活动的合法代理人，以本公司名义全权处理一切与该项目采购有关的事务。</w:t>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05"/>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5"/>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05"/>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05"/>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0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05"/>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5"/>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05"/>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05"/>
        <w:ind w:firstLine="480"/>
        <w:spacing w:line="500" w:lineRule="exact"/>
        <w:rPr>
          <w:rFonts w:ascii="仿宋" w:hAnsi="仿宋" w:eastAsia="仿宋"/>
          <w:color w:val="auto"/>
          <w:sz w:val="28"/>
          <w:szCs w:val="28"/>
        </w:rPr>
      </w:pPr>
      <w:r/>
      <w:bookmarkStart w:id="35" w:name="_Hlt26671380"/>
      <w:r/>
      <w:bookmarkEnd w:id="35"/>
      <w:r/>
      <w:bookmarkStart w:id="36" w:name="_Hlt26955070"/>
      <w:r/>
      <w:bookmarkEnd w:id="36"/>
      <w:r/>
      <w:bookmarkStart w:id="37" w:name="_格式3__银行出具的资信证明"/>
      <w:r/>
      <w:bookmarkEnd w:id="37"/>
      <w:r/>
      <w:r/>
    </w:p>
    <w:p>
      <w:pPr>
        <w:pStyle w:val="869"/>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869"/>
        <w:ind w:firstLine="1400"/>
        <w:spacing w:line="500" w:lineRule="exact"/>
        <w:rPr>
          <w:rFonts w:ascii="仿宋" w:hAnsi="仿宋" w:eastAsia="仿宋"/>
          <w:sz w:val="28"/>
          <w:szCs w:val="28"/>
        </w:rPr>
      </w:pPr>
      <w:r>
        <w:rPr>
          <w:rFonts w:ascii="仿宋" w:hAnsi="仿宋" w:eastAsia="仿宋"/>
          <w:sz w:val="28"/>
          <w:szCs w:val="28"/>
        </w:rPr>
      </w:r>
      <w:r/>
    </w:p>
    <w:p>
      <w:pPr>
        <w:pStyle w:val="869"/>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869"/>
        <w:rPr>
          <w:rFonts w:ascii="宋体" w:hAnsi="宋体"/>
          <w:sz w:val="24"/>
        </w:rPr>
      </w:pPr>
      <w:r>
        <w:rPr>
          <w:rFonts w:ascii="宋体" w:hAnsi="宋体"/>
          <w:sz w:val="24"/>
        </w:rPr>
      </w:r>
      <w:r/>
    </w:p>
    <w:p>
      <w:pPr>
        <w:pStyle w:val="882"/>
        <w:ind w:firstLine="567"/>
        <w:spacing w:before="0" w:beforeAutospacing="0" w:after="0" w:afterAutospacing="0" w:line="500" w:lineRule="exact"/>
        <w:shd w:val="clear" w:color="auto" w:fill="ffffff"/>
        <w:rPr>
          <w:rFonts w:ascii="仿宋" w:hAnsi="仿宋" w:eastAsia="仿宋" w:cs="Times New Roman"/>
          <w:b/>
          <w:bCs/>
          <w:color w:val="000000"/>
          <w:sz w:val="20"/>
          <w:szCs w:val="20"/>
        </w:rPr>
      </w:pPr>
      <w:r>
        <w:rPr>
          <w:rFonts w:hint="eastAsia" w:ascii="仿宋" w:hAnsi="仿宋" w:eastAsia="仿宋"/>
          <w:b/>
          <w:bCs/>
          <w:sz w:val="20"/>
          <w:szCs w:val="20"/>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b/>
          <w:bCs/>
          <w:iCs/>
          <w:sz w:val="20"/>
          <w:szCs w:val="20"/>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480"/>
        <w:jc w:val="left"/>
        <w:spacing w:before="50"/>
        <w:rPr>
          <w:rFonts w:ascii="仿宋" w:hAnsi="仿宋" w:eastAsia="仿宋" w:cs="Arial"/>
          <w:sz w:val="28"/>
          <w:szCs w:val="28"/>
        </w:rPr>
      </w:pPr>
      <w:r>
        <w:rPr>
          <w:rFonts w:ascii="仿宋" w:hAnsi="仿宋" w:eastAsia="仿宋"/>
          <w:b/>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如皋市水旱灾害防御中心</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val="0"/>
          <w:iCs/>
          <w:color w:val="auto"/>
          <w:sz w:val="28"/>
          <w:szCs w:val="28"/>
          <w:highlight w:val="none"/>
          <w:u w:val="none"/>
          <w:lang w:eastAsia="zh-CN"/>
        </w:rPr>
        <w:t xml:space="preserve">长江如皋段水下地形测量及河势分析项目</w:t>
      </w:r>
      <w:r>
        <w:rPr>
          <w:rFonts w:hint="eastAsia" w:ascii="仿宋" w:hAnsi="仿宋" w:eastAsia="仿宋"/>
          <w:color w:val="auto"/>
          <w:sz w:val="28"/>
          <w:szCs w:val="28"/>
        </w:rPr>
        <w:t xml:space="preserve">（项目编号：JSZC-320682-NTWY-C2026-0003）竞争性磋商文件，正式授权下述签字人_________ (姓名和职务)代表我方______________（供应商的名称），全权处理本次项目磋商采购的有关事宜。</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90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05"/>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p>
    <w:p>
      <w:pPr>
        <w:numPr>
          <w:ilvl w:val="0"/>
          <w:numId w:val="5"/>
        </w:numPr>
        <w:ind w:firstLine="480"/>
        <w:jc w:val="left"/>
        <w:spacing w:before="50"/>
        <w:rPr>
          <w:rFonts w:hint="eastAsia" w:ascii="仿宋" w:hAnsi="仿宋" w:eastAsia="仿宋"/>
          <w:color w:val="ff0000"/>
          <w:sz w:val="28"/>
          <w:szCs w:val="28"/>
          <w:lang w:val="en-US" w:eastAsia="zh-CN"/>
        </w:rPr>
      </w:pPr>
      <w:r>
        <w:rPr>
          <w:rFonts w:hint="eastAsia" w:ascii="仿宋" w:hAnsi="仿宋" w:eastAsia="仿宋" w:cs="Arial"/>
          <w:sz w:val="28"/>
          <w:szCs w:val="28"/>
        </w:rPr>
        <w:t xml:space="preserve">其他资格证明材料</w:t>
      </w:r>
      <w:r>
        <w:rPr>
          <w:rFonts w:hint="eastAsia" w:ascii="仿宋" w:hAnsi="仿宋" w:eastAsia="仿宋"/>
          <w:color w:val="ff0000"/>
          <w:sz w:val="28"/>
          <w:szCs w:val="28"/>
          <w:lang w:val="en-US" w:eastAsia="zh-CN"/>
        </w:rPr>
        <w:t xml:space="preserve"> </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w:t>
      </w:r>
      <w:r>
        <w:rPr>
          <w:rFonts w:hint="eastAsia" w:ascii="仿宋" w:hAnsi="仿宋" w:eastAsia="仿宋"/>
          <w:sz w:val="28"/>
          <w:szCs w:val="28"/>
        </w:rPr>
        <w:t xml:space="preserve">本项目的特定资格要求</w:t>
      </w:r>
      <w:r>
        <w:rPr>
          <w:rFonts w:hint="eastAsia" w:ascii="仿宋" w:hAnsi="仿宋" w:eastAsia="仿宋"/>
          <w:sz w:val="28"/>
          <w:szCs w:val="28"/>
          <w:lang w:eastAsia="zh-CN"/>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ind w:firstLine="560"/>
        <w:spacing w:line="500" w:lineRule="exact"/>
        <w:rPr>
          <w:rFonts w:hint="eastAsia"/>
          <w:lang w:eastAsia="zh-CN"/>
        </w:rPr>
      </w:pPr>
      <w:r>
        <w:rPr>
          <w:rFonts w:hint="eastAsia" w:ascii="仿宋" w:hAnsi="仿宋" w:eastAsia="仿宋"/>
          <w:sz w:val="28"/>
          <w:szCs w:val="28"/>
          <w:lang w:val="en-US" w:eastAsia="zh-CN"/>
        </w:rPr>
        <w:t xml:space="preserve">3.其他（如有）</w:t>
      </w:r>
      <w:r/>
    </w:p>
    <w:p>
      <w:pPr>
        <w:pStyle w:val="879"/>
        <w:rPr>
          <w:rFonts w:hint="eastAsia"/>
          <w:lang w:eastAsia="zh-CN"/>
        </w:rPr>
      </w:pPr>
      <w:r>
        <w:rPr>
          <w:rFonts w:hint="eastAsia"/>
          <w:lang w:eastAsia="zh-CN"/>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77"/>
        <w:gridCol w:w="716"/>
        <w:gridCol w:w="3128"/>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3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1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312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cs="仿宋"/>
                <w:sz w:val="21"/>
                <w:szCs w:val="21"/>
                <w:lang w:val="en-US" w:eastAsia="zh-CN" w:bidi="ar-SA"/>
              </w:rPr>
              <w:t xml:space="preserve">响应供应商</w:t>
            </w:r>
            <w:r>
              <w:rPr>
                <w:rFonts w:hint="eastAsia" w:ascii="仿宋" w:hAnsi="仿宋" w:eastAsia="仿宋" w:cs="仿宋"/>
                <w:sz w:val="21"/>
                <w:szCs w:val="21"/>
                <w:lang w:eastAsia="zh-CN" w:bidi="ar-SA"/>
              </w:rPr>
              <w:t xml:space="preserve">类似业绩</w:t>
            </w:r>
            <w:r>
              <w:rPr>
                <w:rFonts w:hint="eastAsia" w:ascii="仿宋" w:hAnsi="仿宋" w:eastAsia="仿宋"/>
                <w:sz w:val="24"/>
                <w:highlight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12</w:t>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widowControl/>
              <w:rPr>
                <w:rFonts w:ascii="仿宋" w:hAnsi="仿宋" w:eastAsia="仿宋"/>
                <w:sz w:val="24"/>
              </w:rPr>
            </w:pPr>
            <w:r>
              <w:rPr>
                <w:rFonts w:hint="eastAsia" w:ascii="仿宋" w:hAnsi="仿宋" w:eastAsia="仿宋" w:cs="仿宋"/>
                <w:szCs w:val="21"/>
                <w:lang w:val="en-US" w:eastAsia="zh-CN"/>
              </w:rPr>
              <w:t xml:space="preserve">响应供应商自2023年1月1日以来承担过类似</w:t>
            </w:r>
            <w:r>
              <w:rPr>
                <w:rFonts w:hint="eastAsia" w:ascii="仿宋" w:hAnsi="仿宋" w:eastAsia="仿宋" w:cs="仿宋"/>
                <w:szCs w:val="21"/>
              </w:rPr>
              <w:t xml:space="preserve">长江</w:t>
            </w:r>
            <w:r>
              <w:rPr>
                <w:rFonts w:hint="eastAsia" w:ascii="仿宋" w:hAnsi="仿宋" w:eastAsia="仿宋" w:cs="仿宋"/>
                <w:szCs w:val="21"/>
                <w:lang w:val="en-US" w:eastAsia="zh-CN"/>
              </w:rPr>
              <w:t xml:space="preserve">水下地形测量项目的业绩每提供</w:t>
            </w:r>
            <w:r>
              <w:rPr>
                <w:rFonts w:hint="eastAsia" w:ascii="仿宋" w:hAnsi="仿宋" w:eastAsia="仿宋" w:cs="仿宋"/>
                <w:color w:val="auto"/>
                <w:szCs w:val="21"/>
                <w:highlight w:val="none"/>
                <w:lang w:val="en-US" w:eastAsia="zh-CN"/>
              </w:rPr>
              <w:t xml:space="preserve">1个得3分,最高得9分。提供的业绩中采用多波束测深系统地形扫测的（合同中须明确），有1个加1分，最高加3分。本项最高得12分。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right w:val="single" w:color="auto" w:sz="6" w:space="0"/>
            </w:tcBorders>
            <w:tcW w:w="1377" w:type="dxa"/>
            <w:vAlign w:val="center"/>
            <w:vMerge w:val="restart"/>
            <w:textDirection w:val="lrTb"/>
            <w:noWrap w:val="false"/>
          </w:tcPr>
          <w:p>
            <w:pPr>
              <w:jc w:val="center"/>
              <w:rPr>
                <w:rFonts w:hint="eastAsia" w:ascii="仿宋" w:hAnsi="仿宋" w:eastAsia="仿宋"/>
                <w:sz w:val="24"/>
                <w:highlight w:val="none"/>
                <w:lang w:eastAsia="zh-CN"/>
              </w:rPr>
            </w:pPr>
            <w:r>
              <w:rPr>
                <w:rFonts w:hint="eastAsia" w:ascii="仿宋" w:hAnsi="仿宋" w:eastAsia="仿宋" w:cs="仿宋"/>
                <w:sz w:val="21"/>
                <w:szCs w:val="21"/>
                <w:lang w:eastAsia="zh-CN" w:bidi="ar-SA"/>
              </w:rPr>
              <w:t xml:space="preserve">综合实力</w:t>
            </w:r>
            <w:r>
              <w:rPr>
                <w:rFonts w:hint="eastAsia" w:ascii="仿宋" w:hAnsi="仿宋" w:eastAsia="仿宋"/>
                <w:sz w:val="24"/>
                <w:highlight w:val="none"/>
                <w:lang w:val="en-US" w:eastAsia="zh-CN"/>
              </w:rPr>
              <w:t xml:space="preserve"> </w:t>
            </w:r>
            <w:r/>
          </w:p>
        </w:tc>
        <w:tc>
          <w:tcPr>
            <w:tcBorders>
              <w:top w:val="single" w:color="auto" w:sz="6" w:space="0"/>
              <w:left w:val="single" w:color="auto" w:sz="6" w:space="0"/>
              <w:right w:val="single" w:color="auto" w:sz="6" w:space="0"/>
            </w:tcBorders>
            <w:tcW w:w="716" w:type="dxa"/>
            <w:vAlign w:val="center"/>
            <w:vMerge w:val="restart"/>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8</w:t>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jc w:val="left"/>
              <w:widowControl/>
              <w:rPr>
                <w:rFonts w:ascii="仿宋" w:hAnsi="仿宋" w:eastAsia="仿宋"/>
                <w:sz w:val="24"/>
              </w:rPr>
            </w:pPr>
            <w:r>
              <w:rPr>
                <w:rFonts w:hint="eastAsia" w:ascii="仿宋" w:hAnsi="仿宋" w:eastAsia="仿宋" w:cs="仿宋"/>
                <w:szCs w:val="21"/>
                <w:highlight w:val="none"/>
              </w:rPr>
              <w:t xml:space="preserve">1、</w:t>
            </w:r>
            <w:r>
              <w:rPr>
                <w:rFonts w:hint="eastAsia" w:ascii="仿宋" w:hAnsi="仿宋" w:eastAsia="仿宋" w:cs="仿宋"/>
                <w:szCs w:val="21"/>
                <w:highlight w:val="none"/>
                <w:lang w:val="en-US" w:eastAsia="zh-CN"/>
              </w:rPr>
              <w:t xml:space="preserve">响应供应商</w:t>
            </w:r>
            <w:r>
              <w:rPr>
                <w:rFonts w:hint="eastAsia" w:ascii="仿宋" w:hAnsi="仿宋" w:eastAsia="仿宋" w:cs="仿宋"/>
                <w:szCs w:val="21"/>
                <w:highlight w:val="none"/>
              </w:rPr>
              <w:t xml:space="preserve">具有IS09001质量管理体系认证、ISO1400</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环境管理体系认证、ISO45001职业健康安全管理体系认证、ISO2700</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信息安全管理体系证书有1个得1分，本项最高得4分。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left w:val="single" w:color="auto" w:sz="6" w:space="0"/>
              <w:bottom w:val="single" w:color="auto" w:sz="6" w:space="0"/>
              <w:right w:val="single" w:color="auto" w:sz="6" w:space="0"/>
            </w:tcBorders>
            <w:tcW w:w="1377" w:type="dxa"/>
            <w:vAlign w:val="center"/>
            <w:vMerge w:val="continue"/>
            <w:textDirection w:val="lrTb"/>
            <w:noWrap w:val="false"/>
          </w:tcPr>
          <w:p>
            <w:pPr>
              <w:jc w:val="center"/>
              <w:rPr>
                <w:rFonts w:hint="eastAsia" w:ascii="仿宋" w:hAnsi="仿宋" w:eastAsia="仿宋" w:cs="仿宋"/>
                <w:sz w:val="21"/>
                <w:szCs w:val="21"/>
                <w:lang w:eastAsia="zh-CN" w:bidi="ar-SA"/>
              </w:rPr>
            </w:pPr>
            <w:r>
              <w:rPr>
                <w:rFonts w:hint="eastAsia" w:ascii="仿宋" w:hAnsi="仿宋" w:eastAsia="仿宋" w:cs="仿宋"/>
                <w:sz w:val="21"/>
                <w:szCs w:val="21"/>
                <w:lang w:eastAsia="zh-CN" w:bidi="ar-SA"/>
              </w:rPr>
            </w:r>
            <w:r/>
          </w:p>
        </w:tc>
        <w:tc>
          <w:tcPr>
            <w:tcBorders>
              <w:left w:val="single" w:color="auto" w:sz="6" w:space="0"/>
              <w:bottom w:val="single" w:color="auto" w:sz="6" w:space="0"/>
              <w:right w:val="single" w:color="auto" w:sz="6" w:space="0"/>
            </w:tcBorders>
            <w:tcW w:w="71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jc w:val="left"/>
              <w:widowControl/>
              <w:rPr>
                <w:rFonts w:ascii="仿宋" w:hAnsi="仿宋" w:eastAsia="仿宋"/>
                <w:sz w:val="24"/>
              </w:rPr>
            </w:pP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响应供应商</w:t>
            </w:r>
            <w:r>
              <w:rPr>
                <w:rFonts w:hint="eastAsia" w:ascii="仿宋" w:hAnsi="仿宋" w:eastAsia="仿宋" w:cs="仿宋"/>
                <w:szCs w:val="21"/>
                <w:highlight w:val="none"/>
              </w:rPr>
              <w:t xml:space="preserve">202</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年1月1日以来</w:t>
            </w:r>
            <w:r>
              <w:rPr>
                <w:rFonts w:hint="eastAsia" w:ascii="仿宋" w:hAnsi="仿宋" w:eastAsia="仿宋" w:cs="仿宋"/>
                <w:szCs w:val="21"/>
                <w:highlight w:val="none"/>
                <w:lang w:val="en-US" w:eastAsia="zh-CN"/>
              </w:rPr>
              <w:t xml:space="preserve">有</w:t>
            </w:r>
            <w:r>
              <w:rPr>
                <w:rFonts w:hint="eastAsia" w:ascii="仿宋" w:hAnsi="仿宋" w:eastAsia="仿宋" w:cs="仿宋"/>
                <w:szCs w:val="21"/>
                <w:highlight w:val="none"/>
              </w:rPr>
              <w:t xml:space="preserve">类似</w:t>
            </w:r>
            <w:r>
              <w:rPr>
                <w:rFonts w:hint="eastAsia" w:ascii="仿宋" w:hAnsi="仿宋" w:eastAsia="仿宋" w:cs="仿宋"/>
                <w:szCs w:val="21"/>
                <w:highlight w:val="none"/>
                <w:lang w:eastAsia="zh-CN"/>
              </w:rPr>
              <w:t xml:space="preserve">水下测绘</w:t>
            </w:r>
            <w:r>
              <w:rPr>
                <w:rFonts w:hint="eastAsia" w:ascii="仿宋" w:hAnsi="仿宋" w:eastAsia="仿宋" w:cs="仿宋"/>
                <w:szCs w:val="21"/>
                <w:highlight w:val="none"/>
              </w:rPr>
              <w:t xml:space="preserve">项目业绩中获得省级及以上测绘主管部门及其授权学会颁发的奖励证书（科技进步奖、优秀测绘工程奖），有1个得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right w:val="single" w:color="auto" w:sz="6" w:space="0"/>
            </w:tcBorders>
            <w:tcW w:w="1377" w:type="dxa"/>
            <w:vAlign w:val="center"/>
            <w:vMerge w:val="restart"/>
            <w:textDirection w:val="lrTb"/>
            <w:noWrap w:val="false"/>
          </w:tcPr>
          <w:p>
            <w:pPr>
              <w:jc w:val="center"/>
              <w:rPr>
                <w:rFonts w:hint="eastAsia" w:ascii="仿宋" w:hAnsi="仿宋" w:eastAsia="仿宋"/>
                <w:sz w:val="24"/>
                <w:highlight w:val="none"/>
                <w:lang w:eastAsia="zh-CN"/>
              </w:rPr>
            </w:pPr>
            <w:r>
              <w:rPr>
                <w:rFonts w:hint="eastAsia" w:ascii="仿宋" w:hAnsi="仿宋" w:eastAsia="仿宋" w:cs="仿宋"/>
                <w:sz w:val="21"/>
                <w:szCs w:val="21"/>
                <w:lang w:eastAsia="zh-CN" w:bidi="ar-SA"/>
              </w:rPr>
              <w:t xml:space="preserve">拟派团队及相关证件</w:t>
            </w:r>
            <w:r>
              <w:rPr>
                <w:rFonts w:hint="eastAsia" w:ascii="仿宋" w:hAnsi="仿宋" w:eastAsia="仿宋"/>
                <w:sz w:val="24"/>
                <w:highlight w:val="none"/>
                <w:lang w:val="en-US" w:eastAsia="zh-CN"/>
              </w:rPr>
              <w:t xml:space="preserve"> </w:t>
            </w:r>
            <w:r/>
          </w:p>
        </w:tc>
        <w:tc>
          <w:tcPr>
            <w:tcBorders>
              <w:top w:val="single" w:color="auto" w:sz="6" w:space="0"/>
              <w:left w:val="single" w:color="auto" w:sz="6" w:space="0"/>
              <w:right w:val="single" w:color="auto" w:sz="6" w:space="0"/>
            </w:tcBorders>
            <w:tcW w:w="716"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23</w:t>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jc w:val="left"/>
              <w:widowControl/>
              <w:rPr>
                <w:rFonts w:ascii="仿宋" w:hAnsi="仿宋" w:eastAsia="仿宋"/>
                <w:color w:val="000000"/>
                <w:sz w:val="24"/>
              </w:rPr>
            </w:pP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项目负责人具有测绘或水利工程高级技术职称的得</w:t>
            </w:r>
            <w:r>
              <w:rPr>
                <w:rFonts w:hint="eastAsia" w:ascii="仿宋" w:hAnsi="仿宋" w:eastAsia="仿宋" w:cs="仿宋"/>
                <w:szCs w:val="21"/>
                <w:highlight w:val="none"/>
                <w:lang w:val="en-US" w:eastAsia="zh-CN"/>
              </w:rPr>
              <w:t xml:space="preserve">3</w:t>
            </w:r>
            <w:r>
              <w:rPr>
                <w:rFonts w:hint="eastAsia" w:ascii="仿宋" w:hAnsi="仿宋" w:eastAsia="仿宋" w:cs="仿宋"/>
                <w:szCs w:val="21"/>
                <w:highlight w:val="none"/>
              </w:rPr>
              <w:t xml:space="preserve">分；具备注册测绘师且同时具备水利工程专业高级工程师及以上职称的得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left w:val="single" w:color="auto" w:sz="6" w:space="0"/>
              <w:right w:val="single" w:color="auto" w:sz="6" w:space="0"/>
            </w:tcBorders>
            <w:tcW w:w="1377" w:type="dxa"/>
            <w:vAlign w:val="center"/>
            <w:vMerge w:val="continue"/>
            <w:textDirection w:val="lrTb"/>
            <w:noWrap w:val="false"/>
          </w:tcPr>
          <w:p>
            <w:pPr>
              <w:jc w:val="center"/>
              <w:rPr>
                <w:rFonts w:hint="eastAsia" w:ascii="仿宋" w:hAnsi="仿宋" w:eastAsia="仿宋" w:cs="仿宋"/>
                <w:sz w:val="21"/>
                <w:szCs w:val="21"/>
                <w:lang w:eastAsia="zh-CN" w:bidi="ar-SA"/>
              </w:rPr>
            </w:pPr>
            <w:r>
              <w:rPr>
                <w:rFonts w:hint="eastAsia" w:ascii="仿宋" w:hAnsi="仿宋" w:eastAsia="仿宋" w:cs="仿宋"/>
                <w:sz w:val="21"/>
                <w:szCs w:val="21"/>
                <w:lang w:eastAsia="zh-CN" w:bidi="ar-SA"/>
              </w:rPr>
            </w:r>
            <w:r/>
          </w:p>
        </w:tc>
        <w:tc>
          <w:tcPr>
            <w:tcBorders>
              <w:left w:val="single" w:color="auto" w:sz="6" w:space="0"/>
              <w:right w:val="single" w:color="auto" w:sz="6" w:space="0"/>
            </w:tcBorders>
            <w:tcW w:w="716"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jc w:val="left"/>
              <w:widowControl/>
              <w:rPr>
                <w:rFonts w:ascii="仿宋" w:hAnsi="仿宋" w:eastAsia="仿宋"/>
                <w:color w:val="000000"/>
                <w:sz w:val="24"/>
              </w:rPr>
            </w:pPr>
            <w:r>
              <w:rPr>
                <w:rFonts w:hint="eastAsia" w:ascii="仿宋" w:hAnsi="仿宋" w:eastAsia="仿宋" w:cs="仿宋"/>
                <w:szCs w:val="21"/>
                <w:highlight w:val="none"/>
              </w:rPr>
              <w:t xml:space="preserve">2、</w:t>
            </w:r>
            <w:r>
              <w:rPr>
                <w:rFonts w:hint="eastAsia" w:ascii="仿宋" w:hAnsi="仿宋" w:eastAsia="仿宋" w:cs="仿宋"/>
                <w:color w:val="auto"/>
                <w:szCs w:val="21"/>
                <w:highlight w:val="none"/>
              </w:rPr>
              <w:t xml:space="preserve">项目负责人</w:t>
            </w:r>
            <w:r>
              <w:rPr>
                <w:rFonts w:hint="eastAsia" w:ascii="仿宋" w:hAnsi="仿宋" w:eastAsia="仿宋" w:cs="仿宋"/>
                <w:color w:val="auto"/>
                <w:szCs w:val="21"/>
                <w:highlight w:val="none"/>
                <w:lang w:val="en-US" w:eastAsia="zh-CN"/>
              </w:rPr>
              <w:t xml:space="preserve">自2023年1月1日以来</w:t>
            </w:r>
            <w:r>
              <w:rPr>
                <w:rFonts w:hint="eastAsia" w:ascii="仿宋" w:hAnsi="仿宋" w:eastAsia="仿宋" w:cs="仿宋"/>
                <w:color w:val="auto"/>
                <w:szCs w:val="21"/>
                <w:highlight w:val="none"/>
              </w:rPr>
              <w:t xml:space="preserve">承担过</w:t>
            </w:r>
            <w:r>
              <w:rPr>
                <w:rFonts w:hint="eastAsia" w:ascii="仿宋" w:hAnsi="仿宋" w:eastAsia="仿宋" w:cs="仿宋"/>
                <w:color w:val="auto"/>
                <w:szCs w:val="21"/>
                <w:highlight w:val="none"/>
                <w:lang w:val="en-US" w:eastAsia="zh-CN"/>
              </w:rPr>
              <w:t xml:space="preserve">类似</w:t>
            </w:r>
            <w:r>
              <w:rPr>
                <w:rFonts w:hint="eastAsia" w:ascii="仿宋" w:hAnsi="仿宋" w:eastAsia="仿宋" w:cs="仿宋"/>
                <w:color w:val="auto"/>
                <w:szCs w:val="21"/>
                <w:highlight w:val="none"/>
              </w:rPr>
              <w:t xml:space="preserve">长江水下地形测量项目</w:t>
            </w:r>
            <w:r>
              <w:rPr>
                <w:rFonts w:hint="eastAsia" w:ascii="仿宋" w:hAnsi="仿宋" w:eastAsia="仿宋" w:cs="仿宋"/>
                <w:color w:val="auto"/>
                <w:szCs w:val="21"/>
                <w:highlight w:val="none"/>
                <w:lang w:val="en-US" w:eastAsia="zh-CN"/>
              </w:rPr>
              <w:t xml:space="preserve">的得3分，提供的业绩中采用多波束测深系统地形扫测（合同中须明确）的加1分。本项最高得4分。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left w:val="single" w:color="auto" w:sz="6" w:space="0"/>
              <w:bottom w:val="single" w:color="auto" w:sz="6" w:space="0"/>
              <w:right w:val="single" w:color="auto" w:sz="6" w:space="0"/>
            </w:tcBorders>
            <w:tcW w:w="1377" w:type="dxa"/>
            <w:vAlign w:val="center"/>
            <w:vMerge w:val="continue"/>
            <w:textDirection w:val="lrTb"/>
            <w:noWrap w:val="false"/>
          </w:tcPr>
          <w:p>
            <w:pPr>
              <w:jc w:val="center"/>
              <w:rPr>
                <w:rFonts w:hint="eastAsia" w:ascii="仿宋" w:hAnsi="仿宋" w:eastAsia="仿宋" w:cs="仿宋"/>
                <w:sz w:val="21"/>
                <w:szCs w:val="21"/>
                <w:lang w:eastAsia="zh-CN" w:bidi="ar-SA"/>
              </w:rPr>
            </w:pPr>
            <w:r>
              <w:rPr>
                <w:rFonts w:hint="eastAsia" w:ascii="仿宋" w:hAnsi="仿宋" w:eastAsia="仿宋" w:cs="仿宋"/>
                <w:sz w:val="21"/>
                <w:szCs w:val="21"/>
                <w:lang w:eastAsia="zh-CN" w:bidi="ar-SA"/>
              </w:rPr>
            </w:r>
            <w:r/>
          </w:p>
        </w:tc>
        <w:tc>
          <w:tcPr>
            <w:tcBorders>
              <w:left w:val="single" w:color="auto" w:sz="6" w:space="0"/>
              <w:bottom w:val="single" w:color="auto" w:sz="6" w:space="0"/>
              <w:right w:val="single" w:color="auto" w:sz="6" w:space="0"/>
            </w:tcBorders>
            <w:tcW w:w="716"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jc w:val="left"/>
              <w:widowControl/>
              <w:rPr>
                <w:rFonts w:ascii="仿宋" w:hAnsi="仿宋" w:eastAsia="仿宋"/>
                <w:color w:val="000000"/>
                <w:sz w:val="24"/>
              </w:rPr>
            </w:pPr>
            <w:r>
              <w:rPr>
                <w:rFonts w:hint="eastAsia" w:ascii="仿宋" w:hAnsi="仿宋" w:eastAsia="仿宋" w:cs="仿宋"/>
                <w:szCs w:val="21"/>
                <w:highlight w:val="none"/>
              </w:rPr>
              <w:t xml:space="preserve">3、项目组人员除项目负责人以外，具有测绘或水利工程中级技术职称的，有1个得2分，最多得</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分；同时具备测绘和水利工程中级职称的，有1个得3分，最多得</w:t>
            </w:r>
            <w:r>
              <w:rPr>
                <w:rFonts w:hint="eastAsia" w:ascii="仿宋" w:hAnsi="仿宋" w:eastAsia="仿宋" w:cs="仿宋"/>
                <w:szCs w:val="21"/>
                <w:highlight w:val="none"/>
                <w:lang w:val="en-US" w:eastAsia="zh-CN"/>
              </w:rPr>
              <w:t xml:space="preserve">15</w:t>
            </w:r>
            <w:r>
              <w:rPr>
                <w:rFonts w:hint="eastAsia" w:ascii="仿宋" w:hAnsi="仿宋" w:eastAsia="仿宋" w:cs="仿宋"/>
                <w:szCs w:val="21"/>
                <w:highlight w:val="none"/>
              </w:rPr>
              <w:t xml:space="preserve">分。本项最高得</w:t>
            </w:r>
            <w:r>
              <w:rPr>
                <w:rFonts w:hint="eastAsia" w:ascii="仿宋" w:hAnsi="仿宋" w:eastAsia="仿宋" w:cs="仿宋"/>
                <w:szCs w:val="21"/>
                <w:highlight w:val="none"/>
                <w:lang w:val="en-US" w:eastAsia="zh-CN"/>
              </w:rPr>
              <w:t xml:space="preserve">15</w:t>
            </w:r>
            <w:r>
              <w:rPr>
                <w:rFonts w:hint="eastAsia" w:ascii="仿宋" w:hAnsi="仿宋" w:eastAsia="仿宋" w:cs="仿宋"/>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right w:val="single" w:color="auto" w:sz="6" w:space="0"/>
            </w:tcBorders>
            <w:tcW w:w="1377" w:type="dxa"/>
            <w:vAlign w:val="center"/>
            <w:vMerge w:val="restart"/>
            <w:textDirection w:val="lrTb"/>
            <w:noWrap w:val="false"/>
          </w:tcPr>
          <w:p>
            <w:pPr>
              <w:jc w:val="center"/>
              <w:rPr>
                <w:rFonts w:hint="eastAsia" w:ascii="仿宋" w:hAnsi="仿宋" w:eastAsia="仿宋"/>
                <w:sz w:val="24"/>
                <w:highlight w:val="none"/>
                <w:lang w:eastAsia="zh-CN"/>
              </w:rPr>
            </w:pPr>
            <w:r>
              <w:rPr>
                <w:rFonts w:hint="eastAsia" w:ascii="仿宋" w:hAnsi="仿宋" w:eastAsia="仿宋" w:cs="仿宋"/>
                <w:sz w:val="21"/>
                <w:szCs w:val="21"/>
                <w:lang w:eastAsia="zh-CN" w:bidi="ar-SA"/>
              </w:rPr>
              <w:t xml:space="preserve">实施方案</w:t>
            </w:r>
            <w:r>
              <w:rPr>
                <w:rFonts w:hint="eastAsia" w:ascii="仿宋" w:hAnsi="仿宋" w:eastAsia="仿宋"/>
                <w:sz w:val="24"/>
                <w:highlight w:val="none"/>
                <w:lang w:val="en-US" w:eastAsia="zh-CN"/>
              </w:rPr>
              <w:t xml:space="preserve"> </w:t>
            </w:r>
            <w:r/>
          </w:p>
        </w:tc>
        <w:tc>
          <w:tcPr>
            <w:tcBorders>
              <w:top w:val="single" w:color="auto" w:sz="6" w:space="0"/>
              <w:left w:val="single" w:color="auto" w:sz="6" w:space="0"/>
              <w:right w:val="single" w:color="auto" w:sz="6" w:space="0"/>
            </w:tcBorders>
            <w:tcW w:w="716"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20</w:t>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widowControl/>
              <w:rPr>
                <w:rFonts w:ascii="仿宋" w:hAnsi="仿宋" w:eastAsia="仿宋" w:cs="仿宋"/>
                <w:b/>
                <w:bCs/>
                <w:szCs w:val="21"/>
              </w:rPr>
            </w:pPr>
            <w:r>
              <w:rPr>
                <w:rFonts w:hint="eastAsia" w:ascii="仿宋" w:hAnsi="仿宋" w:eastAsia="仿宋" w:cs="仿宋"/>
                <w:b/>
                <w:bCs/>
                <w:szCs w:val="21"/>
              </w:rPr>
              <w:t xml:space="preserve">1、</w:t>
            </w:r>
            <w:r>
              <w:rPr>
                <w:rFonts w:hint="eastAsia" w:ascii="仿宋" w:hAnsi="仿宋" w:eastAsia="仿宋" w:cs="仿宋"/>
                <w:b/>
                <w:bCs/>
                <w:szCs w:val="21"/>
                <w:lang w:val="en-US" w:eastAsia="zh-CN"/>
              </w:rPr>
              <w:t xml:space="preserve">响应供应商</w:t>
            </w:r>
            <w:r>
              <w:rPr>
                <w:rFonts w:hint="eastAsia" w:ascii="仿宋" w:hAnsi="仿宋" w:eastAsia="仿宋" w:cs="仿宋"/>
                <w:b/>
                <w:bCs/>
                <w:szCs w:val="21"/>
              </w:rPr>
              <w:t xml:space="preserve">对本项目的理解及技术方案：</w:t>
            </w:r>
            <w:r/>
          </w:p>
          <w:p>
            <w:pPr>
              <w:widowControl/>
              <w:rPr>
                <w:rFonts w:ascii="仿宋" w:hAnsi="仿宋" w:eastAsia="仿宋" w:cs="仿宋"/>
                <w:szCs w:val="21"/>
              </w:rPr>
            </w:pPr>
            <w:r>
              <w:rPr>
                <w:rFonts w:hint="eastAsia" w:ascii="仿宋" w:hAnsi="仿宋" w:eastAsia="仿宋" w:cs="仿宋"/>
                <w:szCs w:val="21"/>
              </w:rPr>
              <w:t xml:space="preserve">（1）对本项目总体情况理解透彻，具有切合工程实际、可行的思路；</w:t>
            </w:r>
            <w:r/>
          </w:p>
          <w:p>
            <w:pPr>
              <w:widowControl/>
              <w:rPr>
                <w:rFonts w:ascii="仿宋" w:hAnsi="仿宋" w:eastAsia="仿宋" w:cs="仿宋"/>
                <w:szCs w:val="21"/>
              </w:rPr>
            </w:pPr>
            <w:r>
              <w:rPr>
                <w:rFonts w:hint="eastAsia" w:ascii="仿宋" w:hAnsi="仿宋" w:eastAsia="仿宋" w:cs="仿宋"/>
                <w:szCs w:val="21"/>
              </w:rPr>
              <w:t xml:space="preserve">（2）有清晰具体的监测工作内容和正确的技术路线，全面的方案内容；</w:t>
            </w:r>
            <w:r/>
          </w:p>
          <w:p>
            <w:pPr>
              <w:widowControl/>
              <w:rPr>
                <w:rFonts w:ascii="仿宋" w:hAnsi="仿宋" w:eastAsia="仿宋" w:cs="仿宋"/>
                <w:szCs w:val="21"/>
              </w:rPr>
            </w:pPr>
            <w:r>
              <w:rPr>
                <w:rFonts w:hint="eastAsia" w:ascii="仿宋" w:hAnsi="仿宋" w:eastAsia="仿宋" w:cs="仿宋"/>
                <w:szCs w:val="21"/>
              </w:rPr>
              <w:t xml:space="preserve">（3）搜集基础资料、内业数据处理技术成熟；</w:t>
            </w:r>
            <w:r/>
          </w:p>
          <w:p>
            <w:pPr>
              <w:widowControl/>
              <w:rPr>
                <w:rFonts w:ascii="仿宋" w:hAnsi="仿宋" w:eastAsia="仿宋" w:cs="仿宋"/>
                <w:szCs w:val="21"/>
              </w:rPr>
            </w:pPr>
            <w:r>
              <w:rPr>
                <w:rFonts w:hint="eastAsia" w:ascii="仿宋" w:hAnsi="仿宋" w:eastAsia="仿宋" w:cs="仿宋"/>
                <w:szCs w:val="21"/>
              </w:rPr>
              <w:t xml:space="preserve">（4）针对项目需求，有科学、合理的进度计划安排；</w:t>
            </w:r>
            <w:r/>
          </w:p>
          <w:p>
            <w:pPr>
              <w:widowControl/>
              <w:rPr>
                <w:rFonts w:ascii="仿宋" w:hAnsi="仿宋" w:eastAsia="仿宋"/>
                <w:color w:val="000000"/>
                <w:sz w:val="24"/>
              </w:rPr>
            </w:pPr>
            <w:r>
              <w:rPr>
                <w:rFonts w:hint="eastAsia" w:ascii="仿宋" w:hAnsi="仿宋" w:eastAsia="仿宋" w:cs="仿宋"/>
                <w:szCs w:val="21"/>
              </w:rPr>
              <w:t xml:space="preserve">（5）针对项目需求，有合理的组织安排。</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left w:val="single" w:color="auto" w:sz="6" w:space="0"/>
              <w:right w:val="single" w:color="auto" w:sz="6" w:space="0"/>
            </w:tcBorders>
            <w:tcW w:w="1377" w:type="dxa"/>
            <w:vAlign w:val="center"/>
            <w:vMerge w:val="continue"/>
            <w:textDirection w:val="lrTb"/>
            <w:noWrap w:val="false"/>
          </w:tcPr>
          <w:p>
            <w:pPr>
              <w:jc w:val="center"/>
              <w:rPr>
                <w:rFonts w:hint="eastAsia" w:ascii="仿宋" w:hAnsi="仿宋" w:eastAsia="仿宋" w:cs="仿宋"/>
                <w:sz w:val="21"/>
                <w:szCs w:val="21"/>
                <w:lang w:eastAsia="zh-CN" w:bidi="ar-SA"/>
              </w:rPr>
            </w:pPr>
            <w:r>
              <w:rPr>
                <w:rFonts w:hint="eastAsia" w:ascii="仿宋" w:hAnsi="仿宋" w:eastAsia="仿宋" w:cs="仿宋"/>
                <w:sz w:val="21"/>
                <w:szCs w:val="21"/>
                <w:lang w:eastAsia="zh-CN" w:bidi="ar-SA"/>
              </w:rPr>
            </w:r>
            <w:r/>
          </w:p>
        </w:tc>
        <w:tc>
          <w:tcPr>
            <w:tcBorders>
              <w:left w:val="single" w:color="auto" w:sz="6" w:space="0"/>
              <w:right w:val="single" w:color="auto" w:sz="6" w:space="0"/>
            </w:tcBorders>
            <w:tcW w:w="716"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widowControl/>
              <w:rPr>
                <w:rFonts w:ascii="仿宋" w:hAnsi="仿宋" w:eastAsia="仿宋" w:cs="仿宋"/>
                <w:b/>
                <w:bCs/>
                <w:szCs w:val="21"/>
              </w:rPr>
            </w:pPr>
            <w:r>
              <w:rPr>
                <w:rFonts w:hint="eastAsia" w:ascii="仿宋" w:hAnsi="仿宋" w:eastAsia="仿宋" w:cs="仿宋"/>
                <w:b/>
                <w:bCs/>
                <w:szCs w:val="21"/>
              </w:rPr>
              <w:t xml:space="preserve">2、本项目应重视的问题及对策措施：</w:t>
            </w:r>
            <w:r/>
          </w:p>
          <w:p>
            <w:pPr>
              <w:widowControl/>
              <w:rPr>
                <w:rFonts w:ascii="仿宋" w:hAnsi="仿宋" w:eastAsia="仿宋" w:cs="仿宋"/>
                <w:szCs w:val="21"/>
              </w:rPr>
            </w:pPr>
            <w:r>
              <w:rPr>
                <w:rFonts w:hint="eastAsia" w:ascii="仿宋" w:hAnsi="仿宋" w:eastAsia="仿宋" w:cs="仿宋"/>
                <w:szCs w:val="21"/>
              </w:rPr>
              <w:t xml:space="preserve">（1）对本项目所在河段河势、局部岸段冲淤变化有清楚的认识，并有全面、准确、清晰、到位的分析；</w:t>
            </w:r>
            <w:r/>
          </w:p>
          <w:p>
            <w:pPr>
              <w:widowControl/>
              <w:rPr>
                <w:rFonts w:ascii="仿宋" w:hAnsi="仿宋" w:eastAsia="仿宋"/>
                <w:color w:val="000000"/>
                <w:sz w:val="24"/>
              </w:rPr>
            </w:pPr>
            <w:r>
              <w:rPr>
                <w:rFonts w:hint="eastAsia" w:ascii="仿宋" w:hAnsi="仿宋" w:eastAsia="仿宋" w:cs="仿宋"/>
                <w:szCs w:val="21"/>
              </w:rPr>
              <w:t xml:space="preserve">（2）针对本项目应重视的问题，提出相应的对策及合理、可行、可靠的建议。</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left w:val="single" w:color="auto" w:sz="6" w:space="0"/>
              <w:bottom w:val="single" w:color="auto" w:sz="6" w:space="0"/>
              <w:right w:val="single" w:color="auto" w:sz="6" w:space="0"/>
            </w:tcBorders>
            <w:tcW w:w="1377" w:type="dxa"/>
            <w:vAlign w:val="center"/>
            <w:vMerge w:val="continue"/>
            <w:textDirection w:val="lrTb"/>
            <w:noWrap w:val="false"/>
          </w:tcPr>
          <w:p>
            <w:pPr>
              <w:jc w:val="center"/>
              <w:rPr>
                <w:rFonts w:hint="eastAsia" w:ascii="仿宋" w:hAnsi="仿宋" w:eastAsia="仿宋" w:cs="仿宋"/>
                <w:sz w:val="21"/>
                <w:szCs w:val="21"/>
                <w:lang w:eastAsia="zh-CN" w:bidi="ar-SA"/>
              </w:rPr>
            </w:pPr>
            <w:r>
              <w:rPr>
                <w:rFonts w:hint="eastAsia" w:ascii="仿宋" w:hAnsi="仿宋" w:eastAsia="仿宋" w:cs="仿宋"/>
                <w:sz w:val="21"/>
                <w:szCs w:val="21"/>
                <w:lang w:eastAsia="zh-CN" w:bidi="ar-SA"/>
              </w:rPr>
            </w:r>
            <w:r/>
          </w:p>
        </w:tc>
        <w:tc>
          <w:tcPr>
            <w:tcBorders>
              <w:left w:val="single" w:color="auto" w:sz="6" w:space="0"/>
              <w:bottom w:val="single" w:color="auto" w:sz="6" w:space="0"/>
              <w:right w:val="single" w:color="auto" w:sz="6" w:space="0"/>
            </w:tcBorders>
            <w:tcW w:w="716" w:type="dxa"/>
            <w:vAlign w:val="center"/>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widowControl/>
              <w:rPr>
                <w:rFonts w:ascii="仿宋" w:hAnsi="仿宋" w:eastAsia="仿宋" w:cs="仿宋"/>
                <w:b/>
                <w:bCs/>
                <w:szCs w:val="21"/>
              </w:rPr>
            </w:pPr>
            <w:r>
              <w:rPr>
                <w:rFonts w:hint="eastAsia" w:ascii="仿宋" w:hAnsi="仿宋" w:eastAsia="仿宋" w:cs="仿宋"/>
                <w:b/>
                <w:bCs/>
                <w:szCs w:val="21"/>
              </w:rPr>
              <w:t xml:space="preserve">3. 质量安全保障、后续服务：</w:t>
            </w:r>
            <w:r/>
          </w:p>
          <w:p>
            <w:pPr>
              <w:widowControl/>
              <w:rPr>
                <w:rFonts w:ascii="仿宋" w:hAnsi="仿宋" w:eastAsia="仿宋" w:cs="仿宋"/>
                <w:szCs w:val="21"/>
              </w:rPr>
            </w:pPr>
            <w:r>
              <w:rPr>
                <w:rFonts w:hint="eastAsia" w:ascii="仿宋" w:hAnsi="仿宋" w:eastAsia="仿宋" w:cs="仿宋"/>
                <w:szCs w:val="21"/>
              </w:rPr>
              <w:t xml:space="preserve">（1）具有健全的监测分析质量保障制度及保障措施；</w:t>
            </w:r>
            <w:r/>
          </w:p>
          <w:p>
            <w:pPr>
              <w:widowControl/>
              <w:rPr>
                <w:rFonts w:ascii="仿宋" w:hAnsi="仿宋" w:eastAsia="仿宋" w:cs="仿宋"/>
                <w:szCs w:val="21"/>
              </w:rPr>
            </w:pPr>
            <w:r>
              <w:rPr>
                <w:rFonts w:hint="eastAsia" w:ascii="仿宋" w:hAnsi="仿宋" w:eastAsia="仿宋" w:cs="仿宋"/>
                <w:szCs w:val="21"/>
              </w:rPr>
              <w:t xml:space="preserve">（2）完整、切实、可行的安全保障措施；</w:t>
            </w:r>
            <w:r/>
          </w:p>
          <w:p>
            <w:pPr>
              <w:widowControl/>
              <w:rPr>
                <w:rFonts w:hint="eastAsia" w:ascii="仿宋" w:hAnsi="仿宋" w:eastAsia="仿宋"/>
                <w:color w:val="000000"/>
                <w:sz w:val="24"/>
                <w:lang w:eastAsia="zh-CN"/>
              </w:rPr>
            </w:pPr>
            <w:r>
              <w:rPr>
                <w:rFonts w:hint="eastAsia" w:ascii="仿宋" w:hAnsi="仿宋" w:eastAsia="仿宋" w:cs="仿宋"/>
                <w:szCs w:val="21"/>
              </w:rPr>
              <w:t xml:space="preserve">（3）得当、清晰的后续服务具体措施</w:t>
            </w:r>
            <w:r>
              <w:rPr>
                <w:rFonts w:hint="eastAsia" w:ascii="仿宋" w:hAnsi="仿宋" w:eastAsia="仿宋" w:cs="仿宋"/>
                <w:szCs w:val="21"/>
                <w:lang w:eastAsia="zh-CN"/>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 </w:t>
            </w:r>
            <w:r>
              <w:rPr>
                <w:rFonts w:hint="eastAsia" w:ascii="仿宋" w:hAnsi="仿宋" w:eastAsia="仿宋" w:cs="仿宋"/>
                <w:sz w:val="21"/>
                <w:szCs w:val="21"/>
                <w:lang w:eastAsia="zh-CN" w:bidi="ar-SA"/>
              </w:rPr>
              <w:t xml:space="preserve">投入主要设备</w:t>
            </w:r>
            <w:r/>
          </w:p>
        </w:tc>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12</w:t>
            </w:r>
            <w:r/>
          </w:p>
        </w:tc>
        <w:tc>
          <w:tcPr>
            <w:tcBorders>
              <w:top w:val="single" w:color="auto" w:sz="6" w:space="0"/>
              <w:left w:val="single" w:color="auto" w:sz="6" w:space="0"/>
              <w:bottom w:val="single" w:color="auto" w:sz="6" w:space="0"/>
              <w:right w:val="single" w:color="auto" w:sz="6" w:space="0"/>
            </w:tcBorders>
            <w:tcW w:w="3128" w:type="dxa"/>
            <w:vAlign w:val="center"/>
            <w:textDirection w:val="lrTb"/>
            <w:noWrap w:val="false"/>
          </w:tcPr>
          <w:p>
            <w:pPr>
              <w:widowControl/>
              <w:rPr>
                <w:rFonts w:ascii="仿宋" w:hAnsi="仿宋" w:eastAsia="仿宋"/>
                <w:color w:val="000000"/>
                <w:sz w:val="24"/>
              </w:rPr>
            </w:pPr>
            <w:r>
              <w:rPr>
                <w:rFonts w:hint="eastAsia" w:ascii="仿宋" w:hAnsi="仿宋" w:eastAsia="仿宋" w:cs="仿宋"/>
                <w:szCs w:val="21"/>
                <w:highlight w:val="none"/>
              </w:rPr>
              <w:t xml:space="preserve">测量船舶有1艘得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分，最多得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分；测量型固定翼无人机及机载激光雷达扫描系统有1套得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分，最多得</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分；</w:t>
            </w:r>
            <w:r>
              <w:rPr>
                <w:rFonts w:hint="eastAsia" w:ascii="仿宋" w:hAnsi="仿宋" w:eastAsia="仿宋" w:cs="仿宋"/>
                <w:szCs w:val="21"/>
                <w:highlight w:val="none"/>
                <w:lang w:val="en-US" w:eastAsia="zh-CN"/>
              </w:rPr>
              <w:t xml:space="preserve">多波束测深系统有1套得2分，最多得4分。</w:t>
            </w:r>
            <w:r>
              <w:rPr>
                <w:rFonts w:hint="eastAsia" w:ascii="仿宋" w:hAnsi="仿宋" w:eastAsia="仿宋" w:cs="仿宋"/>
                <w:color w:val="auto"/>
                <w:szCs w:val="21"/>
                <w:highlight w:val="none"/>
              </w:rPr>
              <w:t xml:space="preserve">本项最高得</w:t>
            </w:r>
            <w:r>
              <w:rPr>
                <w:rFonts w:hint="eastAsia" w:ascii="仿宋" w:hAnsi="仿宋" w:eastAsia="仿宋" w:cs="仿宋"/>
                <w:color w:val="auto"/>
                <w:szCs w:val="21"/>
                <w:highlight w:val="none"/>
                <w:lang w:val="en-US" w:eastAsia="zh-CN"/>
              </w:rPr>
              <w:t xml:space="preserve">12</w:t>
            </w:r>
            <w:r>
              <w:rPr>
                <w:rFonts w:hint="eastAsia" w:ascii="仿宋" w:hAnsi="仿宋" w:eastAsia="仿宋" w:cs="仿宋"/>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6"/>
        </w:numPr>
        <w:ind w:firstLine="560"/>
      </w:pPr>
      <w:r>
        <w:rPr>
          <w:rFonts w:hint="eastAsia" w:ascii="仿宋" w:hAnsi="仿宋" w:eastAsia="仿宋"/>
          <w:bCs/>
          <w:sz w:val="28"/>
          <w:szCs w:val="28"/>
        </w:rPr>
        <w:t xml:space="preserve">符合技术要求或者服务要求的相关证明材料</w:t>
      </w:r>
      <w:r/>
    </w:p>
    <w:p>
      <w:pPr>
        <w:numPr>
          <w:ilvl w:val="0"/>
          <w:numId w:val="0"/>
        </w:numPr>
        <w:ind w:firstLine="562"/>
      </w:pPr>
      <w:r>
        <w:rPr>
          <w:rFonts w:hint="eastAsia" w:ascii="仿宋" w:hAnsi="仿宋" w:eastAsia="仿宋" w:cs="仿宋"/>
          <w:b/>
          <w:bCs/>
          <w:color w:val="auto"/>
          <w:sz w:val="28"/>
          <w:szCs w:val="28"/>
          <w:highlight w:val="none"/>
          <w:lang w:val="en-US" w:eastAsia="zh-CN"/>
        </w:rPr>
        <w:t xml:space="preserve">第3章 项目需求“三、</w:t>
      </w:r>
      <w:r>
        <w:rPr>
          <w:rFonts w:hint="eastAsia" w:ascii="黑体" w:hAnsi="黑体" w:eastAsia="黑体"/>
          <w:sz w:val="28"/>
          <w:szCs w:val="28"/>
          <w:highlight w:val="none"/>
        </w:rPr>
        <w:t xml:space="preserve">服务要求</w:t>
      </w:r>
      <w:r>
        <w:rPr>
          <w:rFonts w:hint="eastAsia" w:ascii="仿宋" w:hAnsi="仿宋" w:eastAsia="仿宋" w:cs="仿宋"/>
          <w:b/>
          <w:bCs/>
          <w:color w:val="auto"/>
          <w:sz w:val="28"/>
          <w:szCs w:val="28"/>
          <w:highlight w:val="none"/>
          <w:lang w:val="en-US" w:eastAsia="zh-CN"/>
        </w:rPr>
        <w:t xml:space="preserve">”中的所有服务要求，响应供应商须提供响应承诺书，承诺书格式自拟，不提供视为无效响应。</w:t>
      </w:r>
      <w:r/>
    </w:p>
    <w:p>
      <w:pPr>
        <w:numPr>
          <w:ilvl w:val="0"/>
          <w:numId w:val="0"/>
        </w:numPr>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hint="eastAsia" w:ascii="仿宋" w:hAnsi="仿宋" w:eastAsia="仿宋"/>
          <w:bCs/>
          <w:sz w:val="28"/>
          <w:szCs w:val="28"/>
        </w:rPr>
      </w:pPr>
      <w:r>
        <w:rPr>
          <w:rFonts w:hint="eastAsia" w:ascii="仿宋" w:hAnsi="仿宋" w:eastAsia="仿宋"/>
          <w:bCs/>
          <w:sz w:val="28"/>
          <w:szCs w:val="28"/>
        </w:rPr>
      </w:r>
      <w:r/>
    </w:p>
    <w:p>
      <w:pPr>
        <w:numPr>
          <w:ilvl w:val="0"/>
          <w:numId w:val="0"/>
        </w:num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6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51"/>
        <w:gridCol w:w="303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right w:val="single" w:color="auto" w:sz="4" w:space="0"/>
            </w:tcBorders>
            <w:tcW w:w="1651" w:type="dxa"/>
            <w:vAlign w:val="center"/>
            <w:vMerge w:val="restart"/>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jc w:val="left"/>
              <w:rPr>
                <w:rFonts w:hint="eastAsia" w:ascii="仿宋" w:hAnsi="仿宋" w:eastAsia="仿宋"/>
                <w:sz w:val="24"/>
                <w:lang w:val="en-US" w:eastAsia="zh-CN"/>
              </w:rPr>
            </w:pPr>
            <w:r>
              <w:rPr>
                <w:rFonts w:hint="default" w:ascii="仿宋" w:hAnsi="仿宋" w:eastAsia="仿宋"/>
                <w:sz w:val="24"/>
                <w:lang w:val="en-US" w:eastAsia="zh-CN"/>
              </w:rPr>
              <w:t xml:space="preserve">（一）成交人所提供的成果应符合国家及相关行业规定的标准，并通过</w:t>
            </w:r>
            <w:r>
              <w:rPr>
                <w:rFonts w:hint="eastAsia" w:ascii="仿宋" w:hAnsi="仿宋" w:eastAsia="仿宋"/>
                <w:sz w:val="24"/>
                <w:lang w:val="en-US" w:eastAsia="zh-CN"/>
              </w:rPr>
              <w:t xml:space="preserve">采购人组织的技术审查</w:t>
            </w:r>
            <w:r>
              <w:rPr>
                <w:rFonts w:hint="default"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Merge w:val="continue"/>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jc w:val="left"/>
              <w:rPr>
                <w:rFonts w:hint="eastAsia" w:ascii="仿宋" w:hAnsi="仿宋" w:eastAsia="仿宋"/>
                <w:sz w:val="24"/>
                <w:lang w:val="en-US" w:eastAsia="zh-CN"/>
              </w:rPr>
            </w:pPr>
            <w:r>
              <w:rPr>
                <w:rFonts w:hint="default" w:ascii="仿宋" w:hAnsi="仿宋" w:eastAsia="仿宋"/>
                <w:sz w:val="24"/>
                <w:lang w:val="en-US" w:eastAsia="zh-CN"/>
              </w:rPr>
              <w:t xml:space="preserve">（二）如发现成交供应商出现弄虚作假行为的，采购单位有权解除合同并追究其相关责任。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Merge w:val="continue"/>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jc w:val="left"/>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三</w:t>
            </w:r>
            <w:r>
              <w:rPr>
                <w:rFonts w:hint="default" w:ascii="仿宋" w:hAnsi="仿宋" w:eastAsia="仿宋"/>
                <w:sz w:val="24"/>
                <w:lang w:val="en-US" w:eastAsia="zh-CN"/>
              </w:rPr>
              <w:t xml:space="preserve">）响应供应商不能简单照搬</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文件提供的需求，必须按</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文件技术规格逐项作出实质性应答，如照搬照抄项目需求中的技术的，中标后成交人在同采购人签订合同和履约环节中不得提出异议，一切后果和损失由成交人承担。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bottom w:val="single" w:color="auto" w:sz="4" w:space="0"/>
              <w:right w:val="single" w:color="auto" w:sz="4" w:space="0"/>
            </w:tcBorders>
            <w:tcW w:w="1651" w:type="dxa"/>
            <w:vMerge w:val="continue"/>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jc w:val="left"/>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四</w:t>
            </w:r>
            <w:r>
              <w:rPr>
                <w:rFonts w:hint="default" w:ascii="仿宋" w:hAnsi="仿宋" w:eastAsia="仿宋"/>
                <w:sz w:val="24"/>
                <w:lang w:val="en-US" w:eastAsia="zh-CN"/>
              </w:rPr>
              <w:t xml:space="preserve">）所有成果的技术标准按国家标准执行，无国家标准的，按行业标准执行，无国家和行业标准的，按企业标准执行；但在采购文件中有特别要求的，按采购文件中规定的要求执行，并且符合相关法律、法规规定的要求。在项目采购或实施过程中，如国家标准修改，应按照新国家标准实施；如本</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文件规定高于国家标准，无论新旧标准，均按本</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文件规定实施；如本</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文件规定低于国家标准，无论新旧标准，均按国家标准规定实施。如本</w:t>
            </w:r>
            <w:r>
              <w:rPr>
                <w:rFonts w:hint="eastAsia" w:ascii="仿宋" w:hAnsi="仿宋" w:eastAsia="仿宋"/>
                <w:sz w:val="24"/>
                <w:lang w:val="en-US" w:eastAsia="zh-CN"/>
              </w:rPr>
              <w:t xml:space="preserve">采购</w:t>
            </w:r>
            <w:r>
              <w:rPr>
                <w:rFonts w:hint="default" w:ascii="仿宋" w:hAnsi="仿宋" w:eastAsia="仿宋"/>
                <w:sz w:val="24"/>
                <w:lang w:val="en-US" w:eastAsia="zh-CN"/>
              </w:rPr>
              <w:t xml:space="preserve">文件内有内容相互矛盾，以高标准高要求的为准。以上有关风险等由供应商自行考虑并承担。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服务期限和地点</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rPr>
            </w:pPr>
            <w:r>
              <w:rPr>
                <w:rFonts w:hint="eastAsia" w:ascii="仿宋" w:hAnsi="仿宋" w:eastAsia="仿宋"/>
                <w:sz w:val="24"/>
              </w:rPr>
              <w:t xml:space="preserve">服务期限：</w:t>
            </w:r>
            <w:r>
              <w:rPr>
                <w:rFonts w:hint="eastAsia" w:ascii="仿宋" w:hAnsi="仿宋" w:eastAsia="仿宋"/>
                <w:sz w:val="24"/>
                <w:lang w:val="en-US" w:eastAsia="zh-CN"/>
              </w:rPr>
              <w:t xml:space="preserve">2026年汛后至2029年汛前</w:t>
            </w:r>
            <w:r/>
          </w:p>
          <w:p>
            <w:pPr>
              <w:rPr>
                <w:rFonts w:ascii="仿宋" w:hAnsi="仿宋" w:eastAsia="仿宋"/>
                <w:sz w:val="24"/>
              </w:rPr>
            </w:pPr>
            <w:r>
              <w:rPr>
                <w:rFonts w:hint="eastAsia" w:ascii="仿宋" w:hAnsi="仿宋" w:eastAsia="仿宋"/>
                <w:sz w:val="24"/>
              </w:rPr>
              <w:t xml:space="preserve">地点：长江</w:t>
            </w:r>
            <w:r>
              <w:rPr>
                <w:rFonts w:hint="eastAsia" w:ascii="仿宋" w:hAnsi="仿宋" w:eastAsia="仿宋"/>
                <w:sz w:val="24"/>
                <w:lang w:eastAsia="zh-CN"/>
              </w:rPr>
              <w:t xml:space="preserve">（如皋段）</w:t>
            </w:r>
            <w:r>
              <w:rPr>
                <w:rFonts w:hint="eastAsia" w:ascii="仿宋" w:hAnsi="仿宋" w:eastAsia="仿宋"/>
                <w:sz w:val="24"/>
              </w:rPr>
              <w:t xml:space="preserve">指定水域范围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考核标准：符合现行国家标准及采购人技术指标要求。</w:t>
            </w:r>
            <w:r/>
          </w:p>
          <w:p>
            <w:pPr>
              <w:rPr>
                <w:rFonts w:ascii="仿宋" w:hAnsi="仿宋" w:eastAsia="仿宋"/>
                <w:sz w:val="24"/>
              </w:rPr>
            </w:pPr>
            <w:r>
              <w:rPr>
                <w:rFonts w:hint="eastAsia" w:ascii="仿宋" w:hAnsi="仿宋" w:eastAsia="仿宋"/>
                <w:sz w:val="24"/>
              </w:rPr>
              <w:t xml:space="preserve">在接到成交单位以书面形式提出验收申请后，在5个工作日内及时组织相关专业技术人员，必要时邀请采购办等相关部门共同参与验收，并出具验收报告，作为支付</w:t>
            </w:r>
            <w:r>
              <w:rPr>
                <w:rFonts w:hint="eastAsia" w:ascii="仿宋" w:hAnsi="仿宋" w:eastAsia="仿宋"/>
                <w:sz w:val="24"/>
                <w:lang w:val="en-US" w:eastAsia="zh-CN"/>
              </w:rPr>
              <w:t xml:space="preserve">合同</w:t>
            </w:r>
            <w:r>
              <w:rPr>
                <w:rFonts w:hint="eastAsia" w:ascii="仿宋" w:hAnsi="仿宋" w:eastAsia="仿宋"/>
                <w:sz w:val="24"/>
              </w:rPr>
              <w:t xml:space="preserve">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ascii="仿宋" w:hAnsi="仿宋" w:eastAsia="仿宋"/>
                <w:sz w:val="24"/>
              </w:rPr>
            </w:pPr>
            <w:r>
              <w:rPr>
                <w:rFonts w:hint="default" w:ascii="仿宋" w:hAnsi="仿宋" w:eastAsia="仿宋"/>
                <w:sz w:val="24"/>
                <w:lang w:val="en-US" w:eastAsia="zh-CN"/>
              </w:rPr>
              <w:t xml:space="preserve">每次测量完成后</w:t>
            </w:r>
            <w:r>
              <w:rPr>
                <w:rFonts w:hint="eastAsia" w:ascii="仿宋" w:hAnsi="仿宋" w:eastAsia="仿宋"/>
                <w:sz w:val="24"/>
                <w:lang w:val="en-US" w:eastAsia="zh-CN"/>
              </w:rPr>
              <w:t xml:space="preserve">独立</w:t>
            </w:r>
            <w:r>
              <w:rPr>
                <w:rFonts w:hint="eastAsia" w:ascii="仿宋" w:hAnsi="仿宋" w:eastAsia="仿宋"/>
                <w:sz w:val="24"/>
              </w:rPr>
              <w:t xml:space="preserve">提交全部测量成果并通过</w:t>
            </w:r>
            <w:r>
              <w:rPr>
                <w:rFonts w:hint="eastAsia" w:ascii="仿宋" w:hAnsi="仿宋" w:eastAsia="仿宋"/>
                <w:sz w:val="24"/>
                <w:lang w:eastAsia="zh-CN"/>
              </w:rPr>
              <w:t xml:space="preserve">履约</w:t>
            </w:r>
            <w:r>
              <w:rPr>
                <w:rFonts w:hint="eastAsia" w:ascii="仿宋" w:hAnsi="仿宋" w:eastAsia="仿宋"/>
                <w:sz w:val="24"/>
              </w:rPr>
              <w:t xml:space="preserve">验收后，</w:t>
            </w:r>
            <w:r>
              <w:rPr>
                <w:rFonts w:hint="eastAsia" w:ascii="仿宋" w:hAnsi="仿宋" w:eastAsia="仿宋"/>
                <w:sz w:val="24"/>
                <w:lang w:val="en-US" w:eastAsia="zh-CN"/>
              </w:rPr>
              <w:t xml:space="preserve">支付单次测量</w:t>
            </w:r>
            <w:r>
              <w:rPr>
                <w:rFonts w:hint="eastAsia" w:ascii="仿宋" w:hAnsi="仿宋" w:eastAsia="仿宋"/>
                <w:sz w:val="24"/>
              </w:rPr>
              <w:t xml:space="preserve">费用。</w:t>
            </w:r>
            <w:r>
              <w:rPr>
                <w:rFonts w:hint="eastAsia" w:ascii="仿宋" w:hAnsi="仿宋" w:eastAsia="仿宋"/>
                <w:sz w:val="24"/>
                <w:lang w:val="en-US" w:eastAsia="zh-CN"/>
              </w:rPr>
              <w:t xml:space="preserve">每次支付前，成交供应商均应出具有效税务发票。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right w:val="single" w:color="auto" w:sz="4" w:space="0"/>
            </w:tcBorders>
            <w:tcW w:w="1651" w:type="dxa"/>
            <w:vAlign w:val="center"/>
            <w:vMerge w:val="restart"/>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本项目采用总价报价。响应供应商报价应包含完成本项目规定服务范围的全部工作需支付的一切费用，其应包括人员费用（含工资、福利、社会保险、加班费用等）、人工费、管理费用、技术服务费、交通费、材料费、专家评审费、评审会务费、人员经费、采购代理服务费、税金、政策性文件规定及合同包含的所有风险、责任等各项应有费用。</w:t>
            </w:r>
            <w:r>
              <w:rPr>
                <w:rFonts w:hint="eastAsia" w:ascii="仿宋" w:hAnsi="仿宋" w:eastAsia="仿宋"/>
                <w:sz w:val="24"/>
                <w:lang w:val="zh-CN" w:eastAsia="zh-CN"/>
              </w:rPr>
              <w:t xml:space="preserve">同时还包含为完成本项目所必须的其他辅助工作的相关费用及响应采购文件要求的所有费用。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bottom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响应供应商应对磋商文件内的全部内容进行报价，磋商文件未列明，而响应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right w:val="single" w:color="auto" w:sz="4" w:space="0"/>
            </w:tcBorders>
            <w:tcW w:w="1651" w:type="dxa"/>
            <w:vAlign w:val="center"/>
            <w:vMerge w:val="restart"/>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（一）为保证本项目</w:t>
            </w:r>
            <w:r>
              <w:rPr>
                <w:rFonts w:hint="eastAsia" w:ascii="仿宋" w:hAnsi="仿宋" w:eastAsia="仿宋"/>
                <w:sz w:val="24"/>
                <w:lang w:val="en-US" w:eastAsia="zh-CN"/>
              </w:rPr>
              <w:t xml:space="preserve">测量</w:t>
            </w:r>
            <w:r>
              <w:rPr>
                <w:rFonts w:hint="default" w:ascii="仿宋" w:hAnsi="仿宋" w:eastAsia="仿宋"/>
                <w:sz w:val="24"/>
                <w:lang w:val="en-US" w:eastAsia="zh-CN"/>
              </w:rPr>
              <w:t xml:space="preserve">工作效能，承接单位和具体参与</w:t>
            </w:r>
            <w:r>
              <w:rPr>
                <w:rFonts w:hint="eastAsia" w:ascii="仿宋" w:hAnsi="仿宋" w:eastAsia="仿宋"/>
                <w:sz w:val="24"/>
                <w:lang w:val="en-US" w:eastAsia="zh-CN"/>
              </w:rPr>
              <w:t xml:space="preserve">测量</w:t>
            </w:r>
            <w:r>
              <w:rPr>
                <w:rFonts w:hint="default" w:ascii="仿宋" w:hAnsi="仿宋" w:eastAsia="仿宋"/>
                <w:sz w:val="24"/>
                <w:lang w:val="en-US" w:eastAsia="zh-CN"/>
              </w:rPr>
              <w:t xml:space="preserve">的人员须履行后续跟踪服务职责，对成果进行跟踪解读服务。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二</w:t>
            </w:r>
            <w:r>
              <w:rPr>
                <w:rFonts w:hint="default" w:ascii="仿宋" w:hAnsi="仿宋" w:eastAsia="仿宋"/>
                <w:sz w:val="24"/>
                <w:lang w:val="en-US" w:eastAsia="zh-CN"/>
              </w:rPr>
              <w:t xml:space="preserve">）成交人的</w:t>
            </w:r>
            <w:r>
              <w:rPr>
                <w:rFonts w:hint="eastAsia" w:ascii="仿宋" w:hAnsi="仿宋" w:eastAsia="仿宋"/>
                <w:sz w:val="24"/>
                <w:lang w:val="en-US" w:eastAsia="zh-CN"/>
              </w:rPr>
              <w:t xml:space="preserve">成果</w:t>
            </w:r>
            <w:r>
              <w:rPr>
                <w:rFonts w:hint="default" w:ascii="仿宋" w:hAnsi="仿宋" w:eastAsia="仿宋"/>
                <w:sz w:val="24"/>
                <w:lang w:val="en-US" w:eastAsia="zh-CN"/>
              </w:rPr>
              <w:t xml:space="preserve">知识产权应无条件同意采购人在正规场合下使用，否则采购人有权解除合同并要求退还已支付的费用，采购人因此受到损害的，有权要求成交人予以赔偿。</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三</w:t>
            </w:r>
            <w:r>
              <w:rPr>
                <w:rFonts w:hint="default" w:ascii="仿宋" w:hAnsi="仿宋" w:eastAsia="仿宋"/>
                <w:sz w:val="24"/>
                <w:lang w:val="en-US" w:eastAsia="zh-CN"/>
              </w:rPr>
              <w:t xml:space="preserve">）合同签订后，因成交</w:t>
            </w:r>
            <w:r>
              <w:rPr>
                <w:rFonts w:hint="default" w:ascii="仿宋" w:hAnsi="仿宋" w:eastAsia="仿宋"/>
                <w:sz w:val="24"/>
                <w:lang w:val="zh-CN" w:eastAsia="zh-CN"/>
              </w:rPr>
              <w:t xml:space="preserve">供应商</w:t>
            </w:r>
            <w:r>
              <w:rPr>
                <w:rFonts w:hint="default" w:ascii="仿宋" w:hAnsi="仿宋" w:eastAsia="仿宋"/>
                <w:sz w:val="24"/>
                <w:lang w:val="en-US" w:eastAsia="zh-CN"/>
              </w:rPr>
              <w:t xml:space="preserve">违约、过错或无能力履约终止合同的，中标方案归采购人无偿使用，造成损失的，采购人有权向成交人索赔。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四</w:t>
            </w:r>
            <w:r>
              <w:rPr>
                <w:rFonts w:hint="default" w:ascii="仿宋" w:hAnsi="仿宋" w:eastAsia="仿宋"/>
                <w:sz w:val="24"/>
                <w:lang w:val="en-US" w:eastAsia="zh-CN"/>
              </w:rPr>
              <w:t xml:space="preserve">）成交</w:t>
            </w:r>
            <w:r>
              <w:rPr>
                <w:rFonts w:hint="default" w:ascii="仿宋" w:hAnsi="仿宋" w:eastAsia="仿宋"/>
                <w:sz w:val="24"/>
                <w:lang w:val="zh-CN" w:eastAsia="zh-CN"/>
              </w:rPr>
              <w:t xml:space="preserve">供应商</w:t>
            </w:r>
            <w:r>
              <w:rPr>
                <w:rFonts w:hint="eastAsia" w:ascii="仿宋" w:hAnsi="仿宋" w:eastAsia="仿宋"/>
                <w:sz w:val="24"/>
                <w:lang w:val="en-US" w:eastAsia="zh-CN"/>
              </w:rPr>
              <w:t xml:space="preserve">须按照各相关技术规范开展测量工作，确保测量质量到位；</w:t>
            </w:r>
            <w:r>
              <w:rPr>
                <w:rFonts w:hint="default" w:ascii="仿宋" w:hAnsi="仿宋" w:eastAsia="仿宋"/>
                <w:sz w:val="24"/>
                <w:lang w:val="en-US" w:eastAsia="zh-CN"/>
              </w:rPr>
              <w:t xml:space="preserve">成交</w:t>
            </w:r>
            <w:r>
              <w:rPr>
                <w:rFonts w:hint="default" w:ascii="仿宋" w:hAnsi="仿宋" w:eastAsia="仿宋"/>
                <w:sz w:val="24"/>
                <w:lang w:val="zh-CN" w:eastAsia="zh-CN"/>
              </w:rPr>
              <w:t xml:space="preserve">供应商对服务缺陷应当及时予以更正，拖延或不予更正的，采购方有权另请其他单位更正，所发生的费用由成交人承担。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（五）</w:t>
            </w:r>
            <w:r>
              <w:rPr>
                <w:rFonts w:hint="default" w:ascii="仿宋" w:hAnsi="仿宋" w:eastAsia="仿宋"/>
                <w:sz w:val="24"/>
                <w:lang w:val="en-US" w:eastAsia="zh-CN"/>
              </w:rPr>
              <w:t xml:space="preserve">对本项目响应供应商资格要求、项目需求等的质疑由采购单位负责答复；采购单位具有项目的解释权，质疑函和答复由采购代理机构备案。</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六</w:t>
            </w:r>
            <w:r>
              <w:rPr>
                <w:rFonts w:hint="default" w:ascii="仿宋" w:hAnsi="仿宋" w:eastAsia="仿宋"/>
                <w:sz w:val="24"/>
                <w:lang w:val="en-US" w:eastAsia="zh-CN"/>
              </w:rPr>
              <w:t xml:space="preserve">）响应供应商对采购文件有疑义的必须在答疑截止日期前以书面方式向采购人提出，采购人认为合理的，将以采购文件答疑方式告知所有供应商。如在答疑截止日前未提出疑义的视同完全认同采购文件所有条款。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left w:val="single" w:color="auto" w:sz="4" w:space="0"/>
              <w:bottom w:val="single" w:color="auto" w:sz="4" w:space="0"/>
              <w:right w:val="single" w:color="auto" w:sz="4" w:space="0"/>
            </w:tcBorders>
            <w:tcW w:w="1651"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3034" w:type="dxa"/>
            <w:textDirection w:val="lrTb"/>
            <w:noWrap w:val="false"/>
          </w:tcPr>
          <w:p>
            <w:pPr>
              <w:rPr>
                <w:rFonts w:hint="eastAsia" w:ascii="仿宋" w:hAnsi="仿宋" w:eastAsia="仿宋"/>
                <w:sz w:val="24"/>
                <w:lang w:val="en-US" w:eastAsia="zh-CN"/>
              </w:rPr>
            </w:pPr>
            <w:r>
              <w:rPr>
                <w:rFonts w:hint="default" w:ascii="仿宋" w:hAnsi="仿宋" w:eastAsia="仿宋"/>
                <w:sz w:val="24"/>
                <w:lang w:val="en-US" w:eastAsia="zh-CN"/>
              </w:rPr>
              <w:t xml:space="preserve">（</w:t>
            </w:r>
            <w:r>
              <w:rPr>
                <w:rFonts w:hint="eastAsia" w:ascii="仿宋" w:hAnsi="仿宋" w:eastAsia="仿宋"/>
                <w:sz w:val="24"/>
                <w:lang w:val="en-US" w:eastAsia="zh-CN"/>
              </w:rPr>
              <w:t xml:space="preserve">七</w:t>
            </w:r>
            <w:r>
              <w:rPr>
                <w:rFonts w:hint="default" w:ascii="仿宋" w:hAnsi="仿宋" w:eastAsia="仿宋"/>
                <w:sz w:val="24"/>
                <w:lang w:val="en-US" w:eastAsia="zh-CN"/>
              </w:rPr>
              <w:t xml:space="preserve">）其他未尽事宜，在合同中约定。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hint="eastAsia" w:ascii="仿宋" w:hAnsi="仿宋" w:eastAsia="仿宋"/>
          <w:bCs/>
          <w:sz w:val="28"/>
          <w:szCs w:val="28"/>
          <w:lang w:eastAsia="zh-CN"/>
        </w:rPr>
      </w:pPr>
      <w:r>
        <w:rPr>
          <w:rFonts w:hint="eastAsia" w:ascii="仿宋" w:hAnsi="仿宋" w:eastAsia="仿宋"/>
          <w:sz w:val="28"/>
          <w:szCs w:val="28"/>
          <w:highlight w:val="lightGray"/>
          <w:lang w:val="en-US" w:eastAsia="zh-CN"/>
        </w:rPr>
        <w:t xml:space="preserve"> </w:t>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86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lang w:eastAsia="zh-CN"/>
              </w:rPr>
            </w:pPr>
            <w:r>
              <w:rPr>
                <w:rFonts w:hint="eastAsia" w:ascii="仿宋" w:hAnsi="仿宋" w:eastAsia="仿宋" w:cs="宋体"/>
                <w:sz w:val="24"/>
              </w:rPr>
              <w:t xml:space="preserve">项目名称：</w:t>
            </w:r>
            <w:r>
              <w:rPr>
                <w:rFonts w:hint="eastAsia" w:ascii="仿宋" w:hAnsi="仿宋" w:eastAsia="仿宋" w:cs="宋体"/>
                <w:sz w:val="24"/>
                <w:lang w:eastAsia="zh-CN"/>
              </w:rPr>
              <w:t xml:space="preserve">长江如皋段水下地形测量及河势分析项目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项目编号：JSZC-320682-NTWY-C2026-0003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1422"/>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491"/>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sz w:val="32"/>
          <w:szCs w:val="32"/>
          <w:u w:val="single"/>
          <w:lang w:eastAsia="zh-CN"/>
        </w:rPr>
        <w:t xml:space="preserve">如皋市水旱灾害防御中心</w:t>
      </w:r>
      <w:r>
        <w:rPr>
          <w:rFonts w:hint="eastAsia" w:ascii="仿宋" w:hAnsi="仿宋" w:eastAsia="仿宋"/>
          <w:sz w:val="32"/>
          <w:szCs w:val="32"/>
          <w:u w:val="single"/>
        </w:rPr>
        <w:t xml:space="preserve"> </w:t>
      </w:r>
      <w:r>
        <w:rPr>
          <w:rFonts w:hint="eastAsia" w:ascii="仿宋" w:hAnsi="仿宋" w:eastAsia="仿宋"/>
          <w:sz w:val="32"/>
          <w:szCs w:val="32"/>
        </w:rPr>
        <w:t xml:space="preserve">的</w:t>
      </w:r>
      <w:r>
        <w:rPr>
          <w:rFonts w:hint="eastAsia" w:ascii="仿宋" w:hAnsi="仿宋" w:eastAsia="仿宋"/>
          <w:i w:val="0"/>
          <w:iCs/>
          <w:sz w:val="32"/>
          <w:szCs w:val="32"/>
          <w:highlight w:val="none"/>
          <w:u w:val="single"/>
          <w:lang w:eastAsia="zh-CN"/>
        </w:rPr>
        <w:t xml:space="preserve">长江如皋段水下地形测量及河势分析项目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val="0"/>
          <w:iCs/>
          <w:sz w:val="32"/>
          <w:szCs w:val="32"/>
          <w:highlight w:val="none"/>
          <w:u w:val="single"/>
          <w:lang w:eastAsia="zh-CN"/>
        </w:rPr>
        <w:t xml:space="preserve">长江如皋段水下地形测量及河势分析项目</w:t>
      </w:r>
      <w:r>
        <w:rPr>
          <w:rFonts w:hint="eastAsia" w:ascii="仿宋" w:hAnsi="仿宋" w:eastAsia="仿宋"/>
          <w:i w:val="0"/>
          <w:iCs/>
          <w:sz w:val="32"/>
          <w:szCs w:val="32"/>
          <w:highlight w:val="none"/>
        </w:rPr>
        <w:t xml:space="preserve">，属于</w:t>
      </w:r>
      <w:r>
        <w:rPr>
          <w:rFonts w:hint="eastAsia" w:ascii="仿宋" w:hAnsi="仿宋" w:eastAsia="仿宋"/>
          <w:i w:val="0"/>
          <w:iCs/>
          <w:sz w:val="32"/>
          <w:szCs w:val="32"/>
          <w:highlight w:val="none"/>
          <w:u w:val="single"/>
          <w:lang w:val="en-US" w:eastAsia="zh-CN"/>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ind w:firstLine="56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三</w:t>
      </w:r>
      <w:r>
        <w:rPr>
          <w:rFonts w:hint="eastAsia" w:ascii="仿宋" w:hAnsi="仿宋" w:eastAsia="仿宋" w:cs="Times New Roman"/>
          <w:bCs/>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w:t>
      </w:r>
      <w:r>
        <w:rPr>
          <w:rFonts w:hint="eastAsia" w:ascii="仿宋" w:hAnsi="仿宋" w:eastAsia="仿宋" w:cs="Times New Roman"/>
          <w:sz w:val="28"/>
          <w:szCs w:val="28"/>
          <w:u w:val="single"/>
          <w:lang w:eastAsia="zh-CN"/>
        </w:rPr>
        <w:t xml:space="preserve">长江如皋段水下地形测量及河势分析项目</w:t>
      </w:r>
      <w:r>
        <w:rPr>
          <w:rFonts w:hint="eastAsia" w:ascii="仿宋" w:hAnsi="仿宋" w:eastAsia="仿宋"/>
          <w:sz w:val="28"/>
          <w:szCs w:val="28"/>
          <w:highlight w:val="none"/>
        </w:rPr>
        <w:t xml:space="preserve">编号为</w:t>
      </w:r>
      <w:r>
        <w:rPr>
          <w:rFonts w:hint="eastAsia" w:ascii="仿宋" w:hAnsi="仿宋" w:eastAsia="仿宋"/>
          <w:sz w:val="28"/>
          <w:szCs w:val="28"/>
          <w:highlight w:val="none"/>
          <w:u w:val="single"/>
        </w:rPr>
        <w:t xml:space="preserve">JSZC-320682-NTWY-C2026-0003</w:t>
      </w:r>
      <w:r>
        <w:rPr>
          <w:rFonts w:hint="eastAsia" w:ascii="仿宋" w:hAnsi="仿宋" w:eastAsia="仿宋"/>
          <w:sz w:val="28"/>
          <w:szCs w:val="28"/>
        </w:rPr>
        <w:t xml:space="preserve">的</w:t>
      </w:r>
      <w:r>
        <w:rPr>
          <w:rFonts w:hint="eastAsia" w:ascii="仿宋" w:hAnsi="仿宋" w:eastAsia="仿宋"/>
          <w:sz w:val="28"/>
          <w:szCs w:val="28"/>
          <w:lang w:eastAsia="zh-CN"/>
        </w:rPr>
        <w:t xml:space="preserve">长江如皋段水下地形测量及河势分析项目</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szCs w:val="21"/>
        </w:rPr>
      </w:pPr>
      <w:r>
        <w:rPr>
          <w:rFonts w:ascii="仿宋" w:hAnsi="仿宋" w:eastAsia="仿宋"/>
          <w:szCs w:val="21"/>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Sim Sun">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5</w:t>
    </w:r>
    <w:r>
      <w:fldChar w:fldCharType="end"/>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7"/>
      </w:rPr>
      <w:framePr w:wrap="around" w:vAnchor="text" w:hAnchor="margin" w:xAlign="center" w:y="1"/>
    </w:pPr>
    <w:r>
      <w:fldChar w:fldCharType="begin"/>
    </w:r>
    <w:r>
      <w:rPr>
        <w:rStyle w:val="887"/>
      </w:rPr>
      <w:instrText xml:space="preserve">PAGE  </w:instrTex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ind w:left="4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6"/>
    <w:link w:val="862"/>
    <w:uiPriority w:val="9"/>
    <w:rPr>
      <w:rFonts w:ascii="Arial" w:hAnsi="Arial" w:eastAsia="Arial" w:cs="Arial"/>
      <w:sz w:val="40"/>
      <w:szCs w:val="40"/>
    </w:rPr>
  </w:style>
  <w:style w:type="character" w:styleId="694">
    <w:name w:val="Heading 2 Char"/>
    <w:basedOn w:val="866"/>
    <w:link w:val="863"/>
    <w:uiPriority w:val="9"/>
    <w:rPr>
      <w:rFonts w:ascii="Arial" w:hAnsi="Arial" w:eastAsia="Arial" w:cs="Arial"/>
      <w:sz w:val="34"/>
    </w:rPr>
  </w:style>
  <w:style w:type="character" w:styleId="695">
    <w:name w:val="Heading 3 Char"/>
    <w:basedOn w:val="866"/>
    <w:link w:val="864"/>
    <w:uiPriority w:val="9"/>
    <w:rPr>
      <w:rFonts w:ascii="Arial" w:hAnsi="Arial" w:eastAsia="Arial" w:cs="Arial"/>
      <w:sz w:val="30"/>
      <w:szCs w:val="30"/>
    </w:rPr>
  </w:style>
  <w:style w:type="character" w:styleId="696">
    <w:name w:val="Heading 4 Char"/>
    <w:basedOn w:val="866"/>
    <w:link w:val="865"/>
    <w:uiPriority w:val="9"/>
    <w:rPr>
      <w:rFonts w:ascii="Arial" w:hAnsi="Arial" w:eastAsia="Arial" w:cs="Arial"/>
      <w:b/>
      <w:bCs/>
      <w:sz w:val="26"/>
      <w:szCs w:val="26"/>
    </w:rPr>
  </w:style>
  <w:style w:type="paragraph" w:styleId="697">
    <w:name w:val="Heading 5"/>
    <w:basedOn w:val="861"/>
    <w:next w:val="861"/>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6"/>
    <w:link w:val="697"/>
    <w:uiPriority w:val="9"/>
    <w:rPr>
      <w:rFonts w:ascii="Arial" w:hAnsi="Arial" w:eastAsia="Arial" w:cs="Arial"/>
      <w:b/>
      <w:bCs/>
      <w:sz w:val="24"/>
      <w:szCs w:val="24"/>
    </w:rPr>
  </w:style>
  <w:style w:type="paragraph" w:styleId="699">
    <w:name w:val="Heading 6"/>
    <w:basedOn w:val="861"/>
    <w:next w:val="861"/>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6"/>
    <w:link w:val="699"/>
    <w:uiPriority w:val="9"/>
    <w:rPr>
      <w:rFonts w:ascii="Arial" w:hAnsi="Arial" w:eastAsia="Arial" w:cs="Arial"/>
      <w:b/>
      <w:bCs/>
      <w:sz w:val="22"/>
      <w:szCs w:val="22"/>
    </w:rPr>
  </w:style>
  <w:style w:type="paragraph" w:styleId="701">
    <w:name w:val="Heading 7"/>
    <w:basedOn w:val="861"/>
    <w:next w:val="861"/>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6"/>
    <w:link w:val="701"/>
    <w:uiPriority w:val="9"/>
    <w:rPr>
      <w:rFonts w:ascii="Arial" w:hAnsi="Arial" w:eastAsia="Arial" w:cs="Arial"/>
      <w:b/>
      <w:bCs/>
      <w:i/>
      <w:iCs/>
      <w:sz w:val="22"/>
      <w:szCs w:val="22"/>
    </w:rPr>
  </w:style>
  <w:style w:type="paragraph" w:styleId="703">
    <w:name w:val="Heading 8"/>
    <w:basedOn w:val="861"/>
    <w:next w:val="861"/>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6"/>
    <w:link w:val="703"/>
    <w:uiPriority w:val="9"/>
    <w:rPr>
      <w:rFonts w:ascii="Arial" w:hAnsi="Arial" w:eastAsia="Arial" w:cs="Arial"/>
      <w:i/>
      <w:iCs/>
      <w:sz w:val="22"/>
      <w:szCs w:val="22"/>
    </w:rPr>
  </w:style>
  <w:style w:type="paragraph" w:styleId="705">
    <w:name w:val="Heading 9"/>
    <w:basedOn w:val="861"/>
    <w:next w:val="861"/>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6"/>
    <w:link w:val="705"/>
    <w:uiPriority w:val="9"/>
    <w:rPr>
      <w:rFonts w:ascii="Arial" w:hAnsi="Arial" w:eastAsia="Arial" w:cs="Arial"/>
      <w:i/>
      <w:iCs/>
      <w:sz w:val="21"/>
      <w:szCs w:val="21"/>
    </w:rPr>
  </w:style>
  <w:style w:type="paragraph" w:styleId="707">
    <w:name w:val="List Paragraph"/>
    <w:basedOn w:val="861"/>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1"/>
    <w:next w:val="861"/>
    <w:link w:val="710"/>
    <w:uiPriority w:val="10"/>
    <w:qFormat/>
    <w:pPr>
      <w:contextualSpacing/>
      <w:spacing w:before="300" w:after="200"/>
    </w:pPr>
    <w:rPr>
      <w:sz w:val="48"/>
      <w:szCs w:val="48"/>
    </w:rPr>
  </w:style>
  <w:style w:type="character" w:styleId="710">
    <w:name w:val="Title Char"/>
    <w:basedOn w:val="866"/>
    <w:link w:val="709"/>
    <w:uiPriority w:val="10"/>
    <w:rPr>
      <w:sz w:val="48"/>
      <w:szCs w:val="48"/>
    </w:rPr>
  </w:style>
  <w:style w:type="paragraph" w:styleId="711">
    <w:name w:val="Subtitle"/>
    <w:basedOn w:val="861"/>
    <w:next w:val="861"/>
    <w:link w:val="712"/>
    <w:uiPriority w:val="11"/>
    <w:qFormat/>
    <w:pPr>
      <w:spacing w:before="200" w:after="200"/>
    </w:pPr>
    <w:rPr>
      <w:sz w:val="24"/>
      <w:szCs w:val="24"/>
    </w:rPr>
  </w:style>
  <w:style w:type="character" w:styleId="712">
    <w:name w:val="Subtitle Char"/>
    <w:basedOn w:val="866"/>
    <w:link w:val="711"/>
    <w:uiPriority w:val="11"/>
    <w:rPr>
      <w:sz w:val="24"/>
      <w:szCs w:val="24"/>
    </w:rPr>
  </w:style>
  <w:style w:type="paragraph" w:styleId="713">
    <w:name w:val="Quote"/>
    <w:basedOn w:val="861"/>
    <w:next w:val="861"/>
    <w:link w:val="714"/>
    <w:uiPriority w:val="29"/>
    <w:qFormat/>
    <w:pPr>
      <w:ind w:left="720" w:right="720"/>
    </w:pPr>
    <w:rPr>
      <w:i/>
    </w:rPr>
  </w:style>
  <w:style w:type="character" w:styleId="714">
    <w:name w:val="Quote Char"/>
    <w:link w:val="713"/>
    <w:uiPriority w:val="29"/>
    <w:rPr>
      <w:i/>
    </w:rPr>
  </w:style>
  <w:style w:type="paragraph" w:styleId="715">
    <w:name w:val="Intense Quote"/>
    <w:basedOn w:val="861"/>
    <w:next w:val="861"/>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6"/>
    <w:link w:val="878"/>
    <w:uiPriority w:val="99"/>
  </w:style>
  <w:style w:type="character" w:styleId="718">
    <w:name w:val="Footer Char"/>
    <w:basedOn w:val="866"/>
    <w:link w:val="876"/>
    <w:uiPriority w:val="99"/>
  </w:style>
  <w:style w:type="paragraph" w:styleId="719">
    <w:name w:val="Caption"/>
    <w:basedOn w:val="861"/>
    <w:next w:val="861"/>
    <w:uiPriority w:val="35"/>
    <w:semiHidden/>
    <w:unhideWhenUsed/>
    <w:qFormat/>
    <w:pPr>
      <w:spacing w:line="276" w:lineRule="auto"/>
    </w:pPr>
    <w:rPr>
      <w:b/>
      <w:bCs/>
      <w:color w:val="4f81bd" w:themeColor="accent1"/>
      <w:sz w:val="18"/>
      <w:szCs w:val="18"/>
    </w:rPr>
  </w:style>
  <w:style w:type="character" w:styleId="720">
    <w:name w:val="Caption Char"/>
    <w:basedOn w:val="719"/>
    <w:link w:val="876"/>
    <w:uiPriority w:val="99"/>
  </w:style>
  <w:style w:type="table" w:styleId="721">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1"/>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6"/>
    <w:uiPriority w:val="99"/>
    <w:unhideWhenUsed/>
    <w:rPr>
      <w:vertAlign w:val="superscript"/>
    </w:rPr>
  </w:style>
  <w:style w:type="paragraph" w:styleId="849">
    <w:name w:val="endnote text"/>
    <w:basedOn w:val="861"/>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6"/>
    <w:uiPriority w:val="99"/>
    <w:semiHidden/>
    <w:unhideWhenUsed/>
    <w:rPr>
      <w:vertAlign w:val="superscript"/>
    </w:rPr>
  </w:style>
  <w:style w:type="paragraph" w:styleId="852">
    <w:name w:val="toc 1"/>
    <w:basedOn w:val="861"/>
    <w:next w:val="861"/>
    <w:uiPriority w:val="39"/>
    <w:unhideWhenUsed/>
    <w:pPr>
      <w:ind w:left="0"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8"/>
    <w:uiPriority w:val="0"/>
    <w:qFormat/>
    <w:pPr>
      <w:jc w:val="both"/>
      <w:widowControl w:val="off"/>
    </w:pPr>
    <w:rPr>
      <w:rFonts w:ascii="Times New Roman" w:hAnsi="Times New Roman" w:eastAsia="宋体" w:cs="Times New Roman"/>
      <w:sz w:val="21"/>
      <w:szCs w:val="24"/>
      <w:lang w:val="en-US" w:eastAsia="zh-CN" w:bidi="ar-SA"/>
    </w:rPr>
  </w:style>
  <w:style w:type="paragraph" w:styleId="862">
    <w:name w:val="Heading 1"/>
    <w:basedOn w:val="861"/>
    <w:next w:val="861"/>
    <w:uiPriority w:val="0"/>
    <w:qFormat/>
    <w:pPr>
      <w:keepLines/>
      <w:keepNext/>
      <w:spacing w:before="340" w:after="330" w:line="578" w:lineRule="auto"/>
      <w:outlineLvl w:val="0"/>
    </w:pPr>
    <w:rPr>
      <w:b/>
      <w:bCs/>
      <w:sz w:val="44"/>
      <w:szCs w:val="44"/>
    </w:rPr>
  </w:style>
  <w:style w:type="paragraph" w:styleId="863">
    <w:name w:val="Heading 2"/>
    <w:basedOn w:val="861"/>
    <w:next w:val="861"/>
    <w:link w:val="909"/>
    <w:uiPriority w:val="0"/>
    <w:qFormat/>
    <w:pPr>
      <w:keepLines/>
      <w:keepNext/>
      <w:spacing w:before="260" w:after="260" w:line="416" w:lineRule="auto"/>
      <w:outlineLvl w:val="1"/>
    </w:pPr>
    <w:rPr>
      <w:rFonts w:ascii="Arial" w:hAnsi="Arial" w:eastAsia="黑体"/>
      <w:b/>
      <w:bCs/>
      <w:sz w:val="32"/>
      <w:szCs w:val="32"/>
    </w:rPr>
  </w:style>
  <w:style w:type="paragraph" w:styleId="864">
    <w:name w:val="Heading 3"/>
    <w:basedOn w:val="861"/>
    <w:next w:val="869"/>
    <w:link w:val="894"/>
    <w:uiPriority w:val="0"/>
    <w:qFormat/>
    <w:pPr>
      <w:keepLines/>
      <w:keepNext/>
      <w:spacing w:before="260" w:after="260" w:line="416" w:lineRule="auto"/>
      <w:outlineLvl w:val="2"/>
    </w:pPr>
    <w:rPr>
      <w:b/>
      <w:sz w:val="32"/>
      <w:szCs w:val="20"/>
    </w:rPr>
  </w:style>
  <w:style w:type="paragraph" w:styleId="865">
    <w:name w:val="Heading 4"/>
    <w:basedOn w:val="861"/>
    <w:next w:val="861"/>
    <w:link w:val="895"/>
    <w:uiPriority w:val="0"/>
    <w:qFormat/>
    <w:pPr>
      <w:keepLines/>
      <w:keepNext/>
      <w:spacing w:before="280" w:after="290" w:line="376" w:lineRule="auto"/>
      <w:outlineLvl w:val="3"/>
    </w:pPr>
    <w:rPr>
      <w:rFonts w:ascii="Arial" w:hAnsi="Arial" w:eastAsia="黑体"/>
      <w:b/>
      <w:bCs/>
      <w:sz w:val="28"/>
      <w:szCs w:val="28"/>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Default"/>
    <w:uiPriority w:val="0"/>
    <w:qFormat/>
    <w:pPr>
      <w:widowControl w:val="off"/>
    </w:pPr>
    <w:rPr>
      <w:rFonts w:ascii="Sim Sun" w:hAnsi="Times New Roman" w:eastAsia="Sim Sun" w:cs="Sim Sun"/>
      <w:color w:val="000000"/>
      <w:sz w:val="24"/>
      <w:szCs w:val="24"/>
      <w:lang w:val="en-US" w:eastAsia="zh-CN" w:bidi="ar-SA"/>
    </w:rPr>
  </w:style>
  <w:style w:type="paragraph" w:styleId="869">
    <w:name w:val="Normal Indent"/>
    <w:basedOn w:val="861"/>
    <w:link w:val="900"/>
    <w:uiPriority w:val="0"/>
    <w:qFormat/>
    <w:pPr>
      <w:ind w:firstLine="420"/>
    </w:pPr>
  </w:style>
  <w:style w:type="paragraph" w:styleId="870">
    <w:name w:val="Document Map"/>
    <w:basedOn w:val="861"/>
    <w:uiPriority w:val="0"/>
    <w:semiHidden/>
    <w:qFormat/>
    <w:pPr>
      <w:shd w:val="clear" w:color="auto" w:fill="000080"/>
    </w:pPr>
  </w:style>
  <w:style w:type="paragraph" w:styleId="871">
    <w:name w:val="Body Text"/>
    <w:basedOn w:val="861"/>
    <w:uiPriority w:val="0"/>
    <w:unhideWhenUsed/>
    <w:qFormat/>
    <w:pPr>
      <w:spacing w:after="120"/>
    </w:pPr>
  </w:style>
  <w:style w:type="paragraph" w:styleId="872">
    <w:name w:val="Body Text Indent"/>
    <w:basedOn w:val="861"/>
    <w:uiPriority w:val="0"/>
    <w:qFormat/>
    <w:pPr>
      <w:ind w:left="420"/>
      <w:spacing w:after="120"/>
    </w:pPr>
  </w:style>
  <w:style w:type="paragraph" w:styleId="873">
    <w:name w:val="Plain Text"/>
    <w:basedOn w:val="861"/>
    <w:link w:val="899"/>
    <w:uiPriority w:val="0"/>
    <w:qFormat/>
    <w:pPr>
      <w:jc w:val="left"/>
      <w:spacing w:after="200" w:line="252" w:lineRule="auto"/>
      <w:widowControl/>
    </w:pPr>
    <w:rPr>
      <w:rFonts w:ascii="宋体" w:hAnsi="Courier New"/>
      <w:szCs w:val="20"/>
    </w:rPr>
  </w:style>
  <w:style w:type="paragraph" w:styleId="874">
    <w:name w:val="Date"/>
    <w:basedOn w:val="861"/>
    <w:next w:val="861"/>
    <w:link w:val="890"/>
    <w:uiPriority w:val="0"/>
    <w:qFormat/>
    <w:rPr>
      <w:sz w:val="24"/>
      <w:szCs w:val="20"/>
    </w:rPr>
  </w:style>
  <w:style w:type="paragraph" w:styleId="875">
    <w:name w:val="Balloon Text"/>
    <w:basedOn w:val="861"/>
    <w:link w:val="892"/>
    <w:uiPriority w:val="0"/>
    <w:qFormat/>
    <w:rPr>
      <w:sz w:val="18"/>
      <w:szCs w:val="18"/>
    </w:rPr>
  </w:style>
  <w:style w:type="paragraph" w:styleId="876">
    <w:name w:val="Footer"/>
    <w:basedOn w:val="861"/>
    <w:uiPriority w:val="0"/>
    <w:qFormat/>
    <w:pPr>
      <w:jc w:val="left"/>
      <w:tabs>
        <w:tab w:val="center" w:pos="4153" w:leader="none"/>
        <w:tab w:val="right" w:pos="8306" w:leader="none"/>
      </w:tabs>
    </w:pPr>
    <w:rPr>
      <w:sz w:val="18"/>
      <w:szCs w:val="18"/>
    </w:rPr>
  </w:style>
  <w:style w:type="paragraph" w:styleId="877">
    <w:name w:val="envelope return"/>
    <w:basedOn w:val="861"/>
    <w:uiPriority w:val="99"/>
    <w:unhideWhenUsed/>
    <w:qFormat/>
    <w:rPr>
      <w:rFonts w:ascii="Arial" w:hAnsi="Arial"/>
    </w:rPr>
  </w:style>
  <w:style w:type="paragraph" w:styleId="878">
    <w:name w:val="Header"/>
    <w:basedOn w:val="861"/>
    <w:link w:val="901"/>
    <w:uiPriority w:val="99"/>
    <w:qFormat/>
    <w:pPr>
      <w:jc w:val="center"/>
      <w:tabs>
        <w:tab w:val="center" w:pos="4153" w:leader="none"/>
        <w:tab w:val="right" w:pos="8306" w:leader="none"/>
      </w:tabs>
      <w:pBdr>
        <w:bottom w:val="single" w:color="auto" w:sz="6" w:space="1"/>
      </w:pBdr>
    </w:pPr>
    <w:rPr>
      <w:sz w:val="18"/>
      <w:szCs w:val="18"/>
    </w:rPr>
  </w:style>
  <w:style w:type="paragraph" w:styleId="879">
    <w:name w:val="toc 6"/>
    <w:basedOn w:val="861"/>
    <w:next w:val="861"/>
    <w:uiPriority w:val="0"/>
    <w:qFormat/>
    <w:pPr>
      <w:ind w:left="1200"/>
    </w:pPr>
    <w:rPr>
      <w:rFonts w:ascii="Calibri" w:hAnsi="Calibri" w:eastAsia="宋体" w:cs="Calibri"/>
      <w:sz w:val="18"/>
      <w:szCs w:val="18"/>
    </w:rPr>
  </w:style>
  <w:style w:type="paragraph" w:styleId="880">
    <w:name w:val="Body Text Indent 3"/>
    <w:basedOn w:val="861"/>
    <w:link w:val="891"/>
    <w:uiPriority w:val="0"/>
    <w:qFormat/>
    <w:pPr>
      <w:ind w:left="420"/>
      <w:spacing w:after="120"/>
    </w:pPr>
    <w:rPr>
      <w:sz w:val="16"/>
      <w:szCs w:val="16"/>
    </w:rPr>
  </w:style>
  <w:style w:type="paragraph" w:styleId="881">
    <w:name w:val="toc 2"/>
    <w:basedOn w:val="861"/>
    <w:next w:val="861"/>
    <w:uiPriority w:val="0"/>
    <w:qFormat/>
    <w:pPr>
      <w:ind w:left="420"/>
    </w:pPr>
    <w:rPr>
      <w:rFonts w:ascii="Times New Roman" w:hAnsi="Times New Roman" w:eastAsia="宋体" w:cs="Times New Roman"/>
    </w:rPr>
  </w:style>
  <w:style w:type="paragraph" w:styleId="882">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883">
    <w:name w:val="Body Text First Indent"/>
    <w:basedOn w:val="871"/>
    <w:next w:val="879"/>
    <w:uiPriority w:val="0"/>
    <w:qFormat/>
    <w:pPr>
      <w:ind w:firstLine="200"/>
      <w:spacing w:line="360" w:lineRule="auto"/>
    </w:pPr>
    <w:rPr>
      <w:rFonts w:ascii="仿宋_GB2312" w:hAnsi="Times New Roman" w:eastAsia="仿宋_GB2312" w:cs="Times New Roman"/>
      <w:sz w:val="30"/>
      <w:szCs w:val="30"/>
    </w:rPr>
  </w:style>
  <w:style w:type="paragraph" w:styleId="884">
    <w:name w:val="Body Text First Indent 2"/>
    <w:basedOn w:val="872"/>
    <w:next w:val="880"/>
    <w:uiPriority w:val="99"/>
    <w:unhideWhenUsed/>
    <w:qFormat/>
    <w:pPr>
      <w:ind w:firstLine="420"/>
    </w:pPr>
  </w:style>
  <w:style w:type="table" w:styleId="885">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66"/>
    <w:uiPriority w:val="22"/>
    <w:qFormat/>
    <w:rPr>
      <w:b/>
      <w:bCs/>
    </w:rPr>
  </w:style>
  <w:style w:type="character" w:styleId="887">
    <w:name w:val="page number"/>
    <w:basedOn w:val="866"/>
    <w:uiPriority w:val="0"/>
    <w:qFormat/>
  </w:style>
  <w:style w:type="character" w:styleId="888">
    <w:name w:val="Emphasis"/>
    <w:basedOn w:val="866"/>
    <w:uiPriority w:val="20"/>
    <w:qFormat/>
    <w:rPr>
      <w:i/>
      <w:iCs/>
    </w:rPr>
  </w:style>
  <w:style w:type="character" w:styleId="889">
    <w:name w:val="Hyperlink"/>
    <w:basedOn w:val="866"/>
    <w:uiPriority w:val="0"/>
    <w:qFormat/>
    <w:rPr>
      <w:color w:val="0000ff"/>
      <w:u w:val="single"/>
    </w:rPr>
  </w:style>
  <w:style w:type="character" w:styleId="890" w:customStyle="1">
    <w:name w:val="日期 Char"/>
    <w:basedOn w:val="866"/>
    <w:link w:val="874"/>
    <w:uiPriority w:val="0"/>
    <w:qFormat/>
    <w:rPr>
      <w:sz w:val="24"/>
    </w:rPr>
  </w:style>
  <w:style w:type="character" w:styleId="891" w:customStyle="1">
    <w:name w:val="正文文本缩进 3 Char"/>
    <w:basedOn w:val="866"/>
    <w:link w:val="880"/>
    <w:uiPriority w:val="0"/>
    <w:qFormat/>
    <w:rPr>
      <w:sz w:val="16"/>
      <w:szCs w:val="16"/>
    </w:rPr>
  </w:style>
  <w:style w:type="character" w:styleId="892" w:customStyle="1">
    <w:name w:val="批注框文本 Char"/>
    <w:basedOn w:val="866"/>
    <w:link w:val="875"/>
    <w:uiPriority w:val="0"/>
    <w:qFormat/>
    <w:rPr>
      <w:sz w:val="18"/>
      <w:szCs w:val="18"/>
    </w:rPr>
  </w:style>
  <w:style w:type="character" w:styleId="893" w:customStyle="1">
    <w:name w:val="纯文本 Char"/>
    <w:uiPriority w:val="99"/>
    <w:qFormat/>
    <w:rPr>
      <w:rFonts w:ascii="宋体" w:hAnsi="Courier New"/>
      <w:sz w:val="21"/>
    </w:rPr>
  </w:style>
  <w:style w:type="character" w:styleId="894" w:customStyle="1">
    <w:name w:val="标题 3 Char"/>
    <w:basedOn w:val="866"/>
    <w:link w:val="864"/>
    <w:uiPriority w:val="0"/>
    <w:qFormat/>
    <w:rPr>
      <w:b/>
      <w:sz w:val="32"/>
    </w:rPr>
  </w:style>
  <w:style w:type="character" w:styleId="895" w:customStyle="1">
    <w:name w:val="标题 4 Char"/>
    <w:basedOn w:val="866"/>
    <w:link w:val="865"/>
    <w:uiPriority w:val="0"/>
    <w:qFormat/>
    <w:rPr>
      <w:rFonts w:ascii="Arial" w:hAnsi="Arial" w:eastAsia="黑体"/>
      <w:b/>
      <w:bCs/>
      <w:sz w:val="28"/>
      <w:szCs w:val="28"/>
    </w:rPr>
  </w:style>
  <w:style w:type="character" w:styleId="896" w:customStyle="1">
    <w:name w:val="正文缩进2格 Char"/>
    <w:link w:val="897"/>
    <w:uiPriority w:val="0"/>
    <w:qFormat/>
    <w:rPr>
      <w:rFonts w:ascii="仿宋_GB2312" w:hAnsi="宋体" w:eastAsia="仿宋_GB2312"/>
      <w:sz w:val="31"/>
      <w:szCs w:val="28"/>
      <w:lang w:bidi="ar-SA"/>
    </w:rPr>
  </w:style>
  <w:style w:type="paragraph" w:styleId="897" w:customStyle="1">
    <w:name w:val="正文缩进2格"/>
    <w:basedOn w:val="861"/>
    <w:link w:val="896"/>
    <w:uiPriority w:val="0"/>
    <w:qFormat/>
    <w:pPr>
      <w:ind w:firstLine="639"/>
      <w:spacing w:line="600" w:lineRule="exact"/>
    </w:pPr>
    <w:rPr>
      <w:rFonts w:ascii="仿宋_GB2312" w:hAnsi="宋体" w:eastAsia="仿宋_GB2312"/>
      <w:sz w:val="31"/>
      <w:szCs w:val="28"/>
    </w:rPr>
  </w:style>
  <w:style w:type="character" w:styleId="898" w:customStyle="1">
    <w:name w:val="纯文本 Char2"/>
    <w:basedOn w:val="866"/>
    <w:uiPriority w:val="0"/>
    <w:qFormat/>
    <w:rPr>
      <w:rFonts w:ascii="宋体" w:hAnsi="Courier New" w:eastAsia="宋体"/>
      <w:sz w:val="24"/>
      <w:lang w:val="en-US" w:eastAsia="zh-CN" w:bidi="ar-SA"/>
    </w:rPr>
  </w:style>
  <w:style w:type="character" w:styleId="899" w:customStyle="1">
    <w:name w:val="纯文本 Char1"/>
    <w:basedOn w:val="866"/>
    <w:link w:val="873"/>
    <w:uiPriority w:val="0"/>
    <w:qFormat/>
    <w:rPr>
      <w:rFonts w:ascii="宋体" w:hAnsi="Courier New" w:cs="Courier New"/>
      <w:sz w:val="21"/>
      <w:szCs w:val="21"/>
    </w:rPr>
  </w:style>
  <w:style w:type="character" w:styleId="900" w:customStyle="1">
    <w:name w:val="正文缩进 Char"/>
    <w:link w:val="869"/>
    <w:uiPriority w:val="0"/>
    <w:qFormat/>
    <w:rPr>
      <w:rFonts w:eastAsia="宋体"/>
      <w:sz w:val="21"/>
      <w:szCs w:val="24"/>
      <w:lang w:val="en-US" w:eastAsia="zh-CN" w:bidi="ar-SA"/>
    </w:rPr>
  </w:style>
  <w:style w:type="character" w:styleId="901" w:customStyle="1">
    <w:name w:val="页眉 Char"/>
    <w:link w:val="878"/>
    <w:uiPriority w:val="99"/>
    <w:qFormat/>
    <w:rPr>
      <w:sz w:val="18"/>
      <w:szCs w:val="18"/>
    </w:rPr>
  </w:style>
  <w:style w:type="paragraph" w:styleId="902" w:customStyle="1">
    <w:name w:val="Char"/>
    <w:basedOn w:val="870"/>
    <w:uiPriority w:val="0"/>
    <w:qFormat/>
    <w:rPr>
      <w:rFonts w:ascii="Tahoma" w:hAnsi="Tahoma"/>
      <w:sz w:val="24"/>
    </w:rPr>
  </w:style>
  <w:style w:type="paragraph" w:styleId="903" w:customStyle="1">
    <w:name w:val="普通正文"/>
    <w:basedOn w:val="861"/>
    <w:uiPriority w:val="0"/>
    <w:qFormat/>
    <w:pPr>
      <w:ind w:firstLine="480"/>
      <w:jc w:val="left"/>
      <w:spacing w:before="120" w:after="120" w:line="360" w:lineRule="auto"/>
    </w:pPr>
    <w:rPr>
      <w:rFonts w:ascii="Arial" w:hAnsi="Arial"/>
      <w:sz w:val="24"/>
    </w:rPr>
  </w:style>
  <w:style w:type="paragraph" w:styleId="904" w:customStyle="1">
    <w:name w:val="msonormalcxspmiddle"/>
    <w:basedOn w:val="861"/>
    <w:uiPriority w:val="0"/>
    <w:qFormat/>
    <w:pPr>
      <w:jc w:val="left"/>
      <w:spacing w:before="100" w:beforeAutospacing="1" w:after="100" w:afterAutospacing="1"/>
      <w:widowControl/>
    </w:pPr>
    <w:rPr>
      <w:rFonts w:ascii="宋体" w:hAnsi="宋体" w:cs="宋体"/>
      <w:sz w:val="24"/>
    </w:rPr>
  </w:style>
  <w:style w:type="paragraph" w:styleId="905" w:customStyle="1">
    <w:name w:val="Char1"/>
    <w:basedOn w:val="861"/>
    <w:uiPriority w:val="0"/>
    <w:qFormat/>
    <w:pPr>
      <w:tabs>
        <w:tab w:val="left" w:pos="360" w:leader="none"/>
      </w:tabs>
    </w:pPr>
    <w:rPr>
      <w:color w:val="000000"/>
      <w:sz w:val="24"/>
    </w:rPr>
  </w:style>
  <w:style w:type="paragraph" w:styleId="906" w:customStyle="1">
    <w:name w:val="Char Char Char Char"/>
    <w:basedOn w:val="870"/>
    <w:uiPriority w:val="0"/>
    <w:qFormat/>
    <w:pPr>
      <w:spacing w:line="360" w:lineRule="auto"/>
    </w:pPr>
    <w:rPr>
      <w:szCs w:val="20"/>
    </w:rPr>
  </w:style>
  <w:style w:type="character" w:styleId="907" w:customStyle="1">
    <w:name w:val="p0 Char"/>
    <w:link w:val="908"/>
    <w:uiPriority w:val="0"/>
    <w:qFormat/>
    <w:rPr>
      <w:sz w:val="21"/>
      <w:szCs w:val="21"/>
    </w:rPr>
  </w:style>
  <w:style w:type="paragraph" w:styleId="908" w:customStyle="1">
    <w:name w:val="p0"/>
    <w:basedOn w:val="861"/>
    <w:link w:val="907"/>
    <w:uiPriority w:val="0"/>
    <w:qFormat/>
    <w:pPr>
      <w:widowControl/>
    </w:pPr>
    <w:rPr>
      <w:szCs w:val="21"/>
    </w:rPr>
  </w:style>
  <w:style w:type="character" w:styleId="909" w:customStyle="1">
    <w:name w:val="标题 2 Char"/>
    <w:link w:val="863"/>
    <w:uiPriority w:val="0"/>
    <w:qFormat/>
    <w:rPr>
      <w:rFonts w:ascii="Arial" w:hAnsi="Arial" w:eastAsia="黑体"/>
      <w:b/>
      <w:bCs/>
      <w:sz w:val="32"/>
      <w:szCs w:val="32"/>
    </w:rPr>
  </w:style>
  <w:style w:type="paragraph" w:styleId="910" w:customStyle="1">
    <w:name w:val="Table Paragraph"/>
    <w:basedOn w:val="861"/>
    <w:next w:val="861"/>
    <w:uiPriority w:val="1"/>
    <w:qFormat/>
    <w:rPr>
      <w:rFonts w:ascii="宋体" w:hAnsi="宋体" w:cs="宋体"/>
      <w:sz w:val="22"/>
      <w:lang w:eastAsia="en-US" w:bidi="en-US"/>
    </w:rPr>
  </w:style>
  <w:style w:type="paragraph" w:styleId="911" w:customStyle="1">
    <w:name w:val="正文1"/>
    <w:basedOn w:val="861"/>
    <w:uiPriority w:val="0"/>
    <w:qFormat/>
    <w:pPr>
      <w:ind w:firstLine="361"/>
      <w:spacing w:line="360" w:lineRule="auto"/>
    </w:pPr>
    <w:rPr>
      <w:rFonts w:ascii="宋体" w:hAnsi="宋体" w:eastAsia="仿宋_GB2312" w:cs="Times New Roman"/>
      <w:szCs w:val="24"/>
    </w:rPr>
  </w:style>
  <w:style w:type="paragraph" w:styleId="912" w:customStyle="1">
    <w:name w:val="列出段落1"/>
    <w:basedOn w:val="861"/>
    <w:uiPriority w:val="0"/>
    <w:qFormat/>
    <w:pPr>
      <w:ind w:firstLine="420"/>
    </w:pPr>
    <w:rPr>
      <w:rFonts w:ascii="Calibri" w:hAnsi="Calibri" w:eastAsia="宋体" w:cs="Calibri"/>
      <w:szCs w:val="21"/>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南通炜烨工程咨询有限公司</cp:lastModifiedBy>
  <cp:revision>30</cp:revision>
  <dcterms:created xsi:type="dcterms:W3CDTF">2023-07-31T00:19:00Z</dcterms:created>
  <dcterms:modified xsi:type="dcterms:W3CDTF">2026-10-26T01:45:10Z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EE829E9F39C54D83A5B2669174848D70_12</vt:lpwstr>
  </property>
  <property fmtid="{D5CDD505-2E9C-101B-9397-08002B2CF9AE}" pid="4" name="KSOTemplateDocerSaveRecord">
    <vt:lpwstr>eyJoZGlkIjoiYjc0OTY2MzgwODY5MTY4OWUyNDhmZjg3MzE3YjdlMjgiLCJ1c2VySWQiOiI5MTA3NDY1MzMifQ==</vt:lpwstr>
  </property>
</Properties>
</file>