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auto"/>
          <w:sz w:val="30"/>
          <w:highlight w:val="none"/>
        </w:rPr>
      </w:pPr>
      <w:r/>
      <w:bookmarkStart w:id="12" w:name="_GoBack"/>
      <w:r>
        <w:rPr>
          <w:rFonts w:hint="eastAsia" w:ascii="宋体" w:hAnsi="宋体" w:cs="宋体"/>
          <w:bCs/>
          <w:color w:val="auto"/>
          <w:sz w:val="30"/>
          <w:highlight w:val="none"/>
        </w:rPr>
        <w:t xml:space="preserve"> </w:t>
      </w:r>
      <w:r/>
    </w:p>
    <w:p>
      <w:pPr>
        <w:jc w:val="center"/>
        <w:spacing w:line="360" w:lineRule="auto"/>
        <w:rPr>
          <w:rFonts w:hint="eastAsia" w:ascii="宋体" w:hAnsi="宋体" w:cs="宋体"/>
          <w:b/>
          <w:color w:val="auto"/>
          <w:spacing w:val="20"/>
          <w:sz w:val="60"/>
          <w:szCs w:val="60"/>
          <w:highlight w:val="none"/>
        </w:rPr>
      </w:pPr>
      <w:r>
        <w:rPr>
          <w:rFonts w:hint="eastAsia" w:ascii="宋体" w:hAnsi="宋体" w:cs="宋体"/>
          <w:b/>
          <w:color w:val="auto"/>
          <w:spacing w:val="20"/>
          <w:sz w:val="60"/>
          <w:szCs w:val="60"/>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锡</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市</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政</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府</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采</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购</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公开招标文件</w:t>
      </w:r>
      <w:r/>
    </w:p>
    <w:p>
      <w:pPr>
        <w:jc w:val="center"/>
        <w:spacing w:line="360" w:lineRule="auto"/>
        <w:rPr>
          <w:rFonts w:hint="eastAsia" w:ascii="宋体" w:hAnsi="宋体" w:cs="宋体"/>
          <w:color w:val="auto"/>
          <w:highlight w:val="none"/>
        </w:rPr>
      </w:pPr>
      <w:r>
        <w:rPr>
          <w:rFonts w:hint="eastAsia" w:ascii="宋体" w:hAnsi="宋体"/>
          <w:b/>
          <w:color w:val="auto"/>
          <w:sz w:val="32"/>
          <w:szCs w:val="32"/>
          <w:highlight w:val="none"/>
        </w:rPr>
        <w:t xml:space="preserve">（全流程电子化）</w:t>
      </w:r>
      <w:r/>
    </w:p>
    <w:p>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60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w:t>
      </w:r>
      <w:r>
        <w:rPr>
          <w:rFonts w:hint="eastAsia" w:ascii="宋体" w:hAnsi="宋体" w:cs="宋体"/>
          <w:b/>
          <w:color w:val="auto"/>
          <w:sz w:val="30"/>
          <w:szCs w:val="30"/>
          <w:highlight w:val="none"/>
          <w:lang w:val="en-US" w:eastAsia="zh-CN"/>
        </w:rPr>
        <w:t xml:space="preserve">项目</w:t>
      </w:r>
      <w:r>
        <w:rPr>
          <w:rFonts w:hint="eastAsia" w:ascii="宋体" w:hAnsi="宋体" w:cs="宋体"/>
          <w:b/>
          <w:color w:val="auto"/>
          <w:sz w:val="30"/>
          <w:szCs w:val="30"/>
          <w:highlight w:val="none"/>
        </w:rPr>
        <w:t xml:space="preserve">编号：</w:t>
      </w:r>
      <w:r>
        <w:rPr>
          <w:rFonts w:hint="eastAsia" w:ascii="宋体" w:hAnsi="宋体" w:cs="宋体"/>
          <w:b/>
          <w:color w:val="auto"/>
          <w:sz w:val="30"/>
          <w:szCs w:val="30"/>
          <w:highlight w:val="none"/>
          <w:lang w:eastAsia="zh-CN"/>
        </w:rPr>
        <w:t xml:space="preserve">JSZC-320213-JSWD-G2026-0038</w:t>
      </w:r>
      <w:r/>
    </w:p>
    <w:p>
      <w:pPr>
        <w:pStyle w:val="799"/>
        <w:rPr>
          <w:rFonts w:hint="eastAsia"/>
          <w:color w:val="auto"/>
          <w:highlight w:val="none"/>
        </w:rPr>
      </w:pPr>
      <w:r>
        <w:rPr>
          <w:rFonts w:hint="eastAsia"/>
          <w:color w:val="auto"/>
          <w:highlight w:val="none"/>
        </w:rPr>
      </w:r>
      <w:r/>
    </w:p>
    <w:p>
      <w:pPr>
        <w:ind w:left="3005" w:hanging="2409"/>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2022年无锡市梁溪区幼儿园新建工程(虹桥下规               划幼儿园项目)校园文化建设</w:t>
      </w:r>
      <w:r/>
    </w:p>
    <w:p>
      <w:pPr>
        <w:pStyle w:val="799"/>
        <w:rPr>
          <w:color w:val="auto"/>
          <w:highlight w:val="none"/>
        </w:rPr>
      </w:pPr>
      <w:r>
        <w:rPr>
          <w:color w:val="auto"/>
          <w:highlight w:val="none"/>
        </w:rPr>
      </w:r>
      <w:r/>
    </w:p>
    <w:p>
      <w:pPr>
        <w:ind w:firstLine="602"/>
        <w:spacing w:line="360" w:lineRule="auto"/>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val="en-US" w:eastAsia="zh-CN"/>
        </w:rPr>
        <w:t xml:space="preserve">无锡市梁溪区教育局</w:t>
      </w:r>
      <w:r/>
    </w:p>
    <w:p>
      <w:pPr>
        <w:pStyle w:val="799"/>
        <w:rPr>
          <w:rFonts w:hint="eastAsia"/>
          <w:color w:val="auto"/>
          <w:highlight w:val="none"/>
          <w:lang w:eastAsia="zh-CN"/>
        </w:rPr>
      </w:pPr>
      <w:r>
        <w:rPr>
          <w:rFonts w:hint="eastAsia"/>
          <w:color w:val="auto"/>
          <w:highlight w:val="none"/>
          <w:lang w:eastAsia="zh-CN"/>
        </w:rPr>
      </w:r>
      <w:r/>
    </w:p>
    <w:p>
      <w:pPr>
        <w:ind w:firstLine="60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w:t>
      </w:r>
      <w:r>
        <w:rPr>
          <w:rFonts w:hint="eastAsia" w:ascii="宋体" w:hAnsi="宋体" w:cs="宋体"/>
          <w:b/>
          <w:color w:val="auto"/>
          <w:sz w:val="30"/>
          <w:szCs w:val="30"/>
          <w:highlight w:val="none"/>
          <w:lang w:eastAsia="zh-CN"/>
        </w:rPr>
        <w:t xml:space="preserve">江苏万达工程造价事务所有限公司</w:t>
      </w:r>
      <w:r/>
    </w:p>
    <w:p>
      <w:pPr>
        <w:pStyle w:val="799"/>
        <w:rPr>
          <w:rFonts w:hint="eastAsia"/>
          <w:color w:val="auto"/>
          <w:highlight w:val="none"/>
        </w:rPr>
      </w:pPr>
      <w:r>
        <w:rPr>
          <w:rFonts w:hint="eastAsia"/>
          <w:color w:val="auto"/>
          <w:highlight w:val="none"/>
        </w:rPr>
      </w:r>
      <w:r/>
    </w:p>
    <w:p>
      <w:pPr>
        <w:ind w:firstLine="904"/>
        <w:jc w:val="center"/>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r>
      <w:r/>
    </w:p>
    <w:p>
      <w:pPr>
        <w:ind w:firstLine="904"/>
        <w:jc w:val="center"/>
        <w:spacing w:line="360" w:lineRule="auto"/>
        <w:rPr>
          <w:rStyle w:val="1096"/>
          <w:rFonts w:hint="eastAsia" w:ascii="宋体" w:hAnsi="宋体" w:cs="宋体"/>
          <w:b/>
          <w:color w:val="auto"/>
          <w:highlight w:val="none"/>
        </w:rPr>
      </w:pPr>
      <w:r>
        <w:rPr>
          <w:rFonts w:hint="eastAsia" w:ascii="宋体" w:hAnsi="宋体" w:cs="宋体"/>
          <w:b/>
          <w:color w:val="auto"/>
          <w:sz w:val="30"/>
          <w:szCs w:val="30"/>
          <w:highlight w:val="none"/>
          <w:lang w:eastAsia="zh-CN"/>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十</w:t>
      </w:r>
      <w:r>
        <w:rPr>
          <w:rFonts w:hint="eastAsia" w:ascii="宋体" w:hAnsi="宋体" w:cs="宋体"/>
          <w:b/>
          <w:color w:val="auto"/>
          <w:sz w:val="30"/>
          <w:szCs w:val="30"/>
          <w:highlight w:val="none"/>
        </w:rPr>
        <w:t xml:space="preserve">月</w:t>
      </w:r>
      <w:r/>
    </w:p>
    <w:p>
      <w:pPr>
        <w:spacing w:line="360" w:lineRule="auto"/>
        <w:tabs>
          <w:tab w:val="center" w:pos="4569" w:leader="none"/>
        </w:tabs>
        <w:rPr>
          <w:rStyle w:val="1096"/>
          <w:rFonts w:hint="eastAsia" w:ascii="宋体" w:hAnsi="宋体" w:eastAsia="宋体" w:cs="宋体"/>
          <w:bCs/>
          <w:color w:val="auto"/>
          <w:sz w:val="48"/>
          <w:highlight w:val="none"/>
          <w:lang w:eastAsia="zh-CN"/>
        </w:rPr>
      </w:pPr>
      <w:r>
        <w:rPr>
          <w:rStyle w:val="1096"/>
          <w:rFonts w:hint="eastAsia" w:ascii="宋体" w:hAnsi="宋体" w:cs="宋体"/>
          <w:bCs/>
          <w:color w:val="auto"/>
          <w:sz w:val="48"/>
          <w:highlight w:val="none"/>
        </w:rPr>
        <w:br w:type="page" w:clear="all"/>
      </w:r>
      <w:r/>
    </w:p>
    <w:p>
      <w:pPr>
        <w:jc w:val="center"/>
        <w:rPr>
          <w:rStyle w:val="1096"/>
          <w:rFonts w:hint="eastAsia" w:ascii="宋体" w:hAnsi="宋体" w:cs="宋体"/>
          <w:bCs/>
          <w:color w:val="auto"/>
          <w:sz w:val="48"/>
          <w:highlight w:val="none"/>
        </w:rPr>
      </w:pPr>
      <w:r>
        <w:rPr>
          <w:rStyle w:val="1096"/>
          <w:rFonts w:hint="eastAsia" w:ascii="宋体" w:hAnsi="宋体" w:cs="宋体"/>
          <w:bCs/>
          <w:color w:val="auto"/>
          <w:sz w:val="48"/>
          <w:highlight w:val="none"/>
        </w:rPr>
        <w:t xml:space="preserve">目   录</w:t>
      </w:r>
      <w:r/>
    </w:p>
    <w:p>
      <w:pPr>
        <w:jc w:val="center"/>
        <w:rPr>
          <w:rFonts w:hint="eastAsia" w:ascii="宋体" w:hAnsi="宋体" w:cs="宋体"/>
          <w:bCs/>
          <w:color w:val="auto"/>
          <w:sz w:val="30"/>
          <w:highlight w:val="none"/>
        </w:rPr>
      </w:pPr>
      <w:r>
        <w:rPr>
          <w:rFonts w:hint="eastAsia" w:ascii="宋体" w:hAnsi="宋体" w:cs="宋体"/>
          <w:bCs/>
          <w:color w:val="auto"/>
          <w:sz w:val="30"/>
          <w:highlight w:val="none"/>
        </w:rPr>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一、</w:t>
      </w:r>
      <w:r>
        <w:rPr>
          <w:rFonts w:hint="eastAsia" w:ascii="宋体" w:hAnsi="宋体" w:cs="宋体"/>
          <w:bCs/>
          <w:color w:val="auto"/>
          <w:sz w:val="30"/>
          <w:szCs w:val="30"/>
          <w:highlight w:val="none"/>
        </w:rPr>
        <w:t xml:space="preserve">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w:t>
      </w:r>
      <w:r>
        <w:rPr>
          <w:rFonts w:hint="eastAsia" w:ascii="宋体" w:hAnsi="宋体" w:cs="宋体"/>
          <w:bCs/>
          <w:color w:val="auto"/>
          <w:sz w:val="30"/>
          <w:szCs w:val="30"/>
          <w:highlight w:val="none"/>
        </w:rPr>
        <w:t xml:space="preserve">投标供应商须知</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三、</w:t>
      </w:r>
      <w:r>
        <w:rPr>
          <w:rFonts w:hint="eastAsia" w:ascii="宋体" w:hAnsi="宋体" w:cs="宋体"/>
          <w:bCs/>
          <w:color w:val="auto"/>
          <w:sz w:val="30"/>
          <w:szCs w:val="30"/>
          <w:highlight w:val="none"/>
        </w:rPr>
        <w:t xml:space="preserve">采购需求</w:t>
      </w:r>
      <w:r/>
    </w:p>
    <w:p>
      <w:pPr>
        <w:ind w:firstLine="630"/>
        <w:spacing w:line="72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四、</w:t>
      </w:r>
      <w:r>
        <w:rPr>
          <w:rFonts w:hint="eastAsia" w:ascii="宋体" w:hAnsi="宋体" w:cs="宋体"/>
          <w:bCs/>
          <w:color w:val="auto"/>
          <w:sz w:val="30"/>
          <w:szCs w:val="30"/>
          <w:highlight w:val="none"/>
        </w:rPr>
        <w:t xml:space="preserve">合同书（格式文本）</w:t>
      </w:r>
      <w:r/>
    </w:p>
    <w:p>
      <w:pPr>
        <w:ind w:firstLine="630"/>
        <w:spacing w:line="720" w:lineRule="auto"/>
        <w:rPr>
          <w:rFonts w:hint="eastAsia" w:ascii="宋体" w:hAnsi="宋体" w:cs="宋体"/>
          <w:bCs/>
          <w:color w:val="auto"/>
          <w:sz w:val="28"/>
          <w:szCs w:val="28"/>
          <w:highlight w:val="none"/>
        </w:rPr>
      </w:pPr>
      <w:r>
        <w:rPr>
          <w:rFonts w:hint="eastAsia" w:ascii="宋体" w:hAnsi="宋体" w:cs="宋体"/>
          <w:bCs/>
          <w:color w:val="auto"/>
          <w:sz w:val="30"/>
          <w:szCs w:val="30"/>
          <w:highlight w:val="none"/>
          <w:lang w:eastAsia="zh-CN"/>
        </w:rPr>
        <w:t xml:space="preserve">五、</w:t>
      </w:r>
      <w:r>
        <w:rPr>
          <w:rFonts w:hint="eastAsia" w:ascii="宋体" w:hAnsi="宋体" w:cs="宋体"/>
          <w:bCs/>
          <w:color w:val="auto"/>
          <w:sz w:val="30"/>
          <w:szCs w:val="30"/>
          <w:highlight w:val="none"/>
        </w:rPr>
        <w:t xml:space="preserve">附件（投标文件格式）</w:t>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before="470"/>
        <w:widowControl/>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一、</w:t>
      </w:r>
      <w:r>
        <w:rPr>
          <w:rFonts w:hint="eastAsia" w:ascii="宋体" w:hAnsi="宋体" w:cs="宋体"/>
          <w:b/>
          <w:bCs/>
          <w:color w:val="auto"/>
          <w:sz w:val="32"/>
          <w:szCs w:val="32"/>
          <w:highlight w:val="none"/>
        </w:rPr>
        <w:t xml:space="preserve">投标邀请函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bCs/>
          <w:color w:val="auto"/>
          <w:sz w:val="24"/>
          <w:highlight w:val="none"/>
        </w:rPr>
        <w:t xml:space="preserve">受</w:t>
      </w:r>
      <w:r>
        <w:rPr>
          <w:rFonts w:hint="eastAsia" w:ascii="宋体" w:hAnsi="宋体" w:cs="宋体"/>
          <w:bCs/>
          <w:color w:val="auto"/>
          <w:sz w:val="24"/>
          <w:highlight w:val="none"/>
          <w:lang w:eastAsia="zh-CN"/>
        </w:rPr>
        <w:t xml:space="preserve">无锡市梁溪区教育局的</w:t>
      </w:r>
      <w:r>
        <w:rPr>
          <w:rFonts w:hint="eastAsia" w:ascii="宋体" w:hAnsi="宋体" w:cs="宋体"/>
          <w:bCs/>
          <w:color w:val="auto"/>
          <w:sz w:val="24"/>
          <w:highlight w:val="none"/>
        </w:rPr>
        <w:t xml:space="preserve">委托，就</w:t>
      </w:r>
      <w:r>
        <w:rPr>
          <w:rFonts w:hint="eastAsia" w:ascii="宋体" w:hAnsi="宋体" w:cs="宋体"/>
          <w:bCs/>
          <w:color w:val="auto"/>
          <w:sz w:val="24"/>
          <w:highlight w:val="none"/>
          <w:lang w:eastAsia="zh-CN"/>
        </w:rPr>
        <w:t xml:space="preserve">2022年无锡市梁溪区幼儿园新建工程(虹桥下规划幼儿园项目)校园文化建设</w:t>
      </w:r>
      <w:r>
        <w:rPr>
          <w:rFonts w:hint="eastAsia" w:ascii="宋体" w:hAnsi="宋体" w:cs="宋体"/>
          <w:bCs/>
          <w:color w:val="auto"/>
          <w:sz w:val="24"/>
          <w:highlight w:val="none"/>
        </w:rPr>
        <w:t xml:space="preserve">进行公开招标，欢迎你单位参加投标并提请注意下列附表中的相关事项：</w:t>
      </w:r>
      <w:r/>
    </w:p>
    <w:tbl>
      <w:tblPr>
        <w:tblStyle w:val="765"/>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592"/>
      </w:tblGrid>
      <w:tr>
        <w:trPr>
          <w:trHeight w:val="556"/>
        </w:trPr>
        <w:tc>
          <w:tcPr>
            <w:tcW w:w="760" w:type="dxa"/>
            <w:vAlign w:val="top"/>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序号</w:t>
            </w:r>
            <w:r/>
          </w:p>
        </w:tc>
        <w:tc>
          <w:tcPr>
            <w:tcW w:w="8592"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1852"/>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p>
        </w:tc>
        <w:tc>
          <w:tcPr>
            <w:tcW w:w="8592" w:type="dxa"/>
            <w:vAlign w:val="center"/>
            <w:textDirection w:val="lrTb"/>
            <w:noWrap w:val="false"/>
          </w:tcPr>
          <w:p>
            <w:pPr>
              <w:ind w:left="1680" w:hanging="1680"/>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 xml:space="preserve">采购项目名称：</w:t>
            </w:r>
            <w:r>
              <w:rPr>
                <w:rFonts w:hint="eastAsia" w:ascii="宋体" w:hAnsi="宋体" w:cs="宋体"/>
                <w:bCs/>
                <w:color w:val="auto"/>
                <w:sz w:val="24"/>
                <w:highlight w:val="none"/>
                <w:lang w:eastAsia="zh-CN"/>
              </w:rPr>
              <w:t xml:space="preserve">2022年无锡市梁溪区幼儿园新建工程(虹桥下规划幼儿园项目)校园文化建设</w:t>
            </w:r>
            <w:r/>
          </w:p>
          <w:p>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采购项目编号：JSZC-320213-JSWD-G2026-0038</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无锡市梁溪区教育局</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1012"/>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w:t>
            </w:r>
            <w:r/>
          </w:p>
        </w:tc>
        <w:tc>
          <w:tcPr>
            <w:tcW w:w="8592" w:type="dxa"/>
            <w:vAlign w:val="center"/>
            <w:textDirection w:val="lrTb"/>
            <w:noWrap w:val="false"/>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采购代理机构：</w:t>
            </w:r>
            <w:r>
              <w:rPr>
                <w:rFonts w:hint="eastAsia" w:ascii="宋体" w:hAnsi="宋体" w:cs="宋体"/>
                <w:bCs/>
                <w:color w:val="auto"/>
                <w:sz w:val="24"/>
                <w:highlight w:val="none"/>
                <w:lang w:eastAsia="zh-CN"/>
              </w:rPr>
              <w:t xml:space="preserve">江苏万达工程造价事务所有限公司</w:t>
            </w:r>
            <w:r/>
          </w:p>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地        址：无锡市蠡园开发区滴翠路100号B幢1005室</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w:t>
            </w:r>
            <w:r/>
          </w:p>
        </w:tc>
        <w:tc>
          <w:tcPr>
            <w:tcW w:w="859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项目概况、要求：</w:t>
            </w:r>
            <w:r/>
          </w:p>
          <w:p>
            <w:pPr>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（1）项目概况：本项目为无锡市梁溪区</w:t>
            </w:r>
            <w:r>
              <w:rPr>
                <w:rFonts w:hint="eastAsia" w:ascii="宋体" w:hAnsi="宋体" w:cs="宋体"/>
                <w:color w:val="auto"/>
                <w:sz w:val="24"/>
                <w:highlight w:val="none"/>
                <w:lang w:val="en-US" w:eastAsia="zh-CN"/>
              </w:rPr>
              <w:t xml:space="preserve">虹桥下规划幼儿园</w:t>
            </w:r>
            <w:r>
              <w:rPr>
                <w:rFonts w:hint="eastAsia" w:ascii="宋体" w:hAnsi="宋体" w:eastAsia="宋体" w:cs="宋体"/>
                <w:color w:val="auto"/>
                <w:sz w:val="24"/>
                <w:highlight w:val="none"/>
                <w:lang w:val="en-US" w:eastAsia="zh-CN"/>
              </w:rPr>
              <w:t xml:space="preserve">的校园文化布置，具体内容包含在原有校园文化方案基础上的优化设计和项目深化设计、制作、采购、安装等。供应商需对项目现场整体环境及文化背景进行深入研究，在现有资料基础上根据研究分析对原有校园文化方案进行优化和深化设计，提高园所整体文化氛围及艺术感，完成校园文化的深化设计和布置。</w:t>
            </w:r>
            <w:r/>
          </w:p>
          <w:p>
            <w:pPr>
              <w:keepLines w:val="0"/>
              <w:keepNext w:val="0"/>
              <w:pageBreakBefore w:val="0"/>
              <w:spacing w:line="360" w:lineRule="auto"/>
              <w:rPr>
                <w:rFonts w:hint="eastAsia" w:ascii="宋体" w:hAnsi="宋体" w:cs="宋体"/>
                <w:bCs/>
                <w:color w:val="auto"/>
                <w:sz w:val="24"/>
                <w:highlight w:val="none"/>
                <w:lang w:val="en-US" w:eastAsia="zh-CN"/>
              </w:rPr>
              <w:outlineLvl w:val="9"/>
            </w:pPr>
            <w:r>
              <w:rPr>
                <w:rFonts w:hint="eastAsia" w:ascii="宋体" w:hAnsi="宋体" w:cs="宋体"/>
                <w:color w:val="auto"/>
                <w:sz w:val="24"/>
                <w:highlight w:val="none"/>
                <w:lang w:val="en-US" w:eastAsia="zh-CN"/>
              </w:rPr>
              <w:t xml:space="preserve">（2）服务期限</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50日历天</w:t>
            </w:r>
            <w:r>
              <w:rPr>
                <w:rFonts w:hint="eastAsia" w:ascii="宋体" w:hAnsi="宋体" w:eastAsia="宋体" w:cs="宋体"/>
                <w:color w:val="auto"/>
                <w:sz w:val="24"/>
                <w:highlight w:val="none"/>
                <w:lang w:val="en-US" w:eastAsia="zh-CN"/>
              </w:rPr>
              <w:t xml:space="preserve">（第一阶段：双方签订合同之日起10日历天内按照采购人要求完成设计、制作方案的修改；第二阶段：经采购人确认后40日历天内完成制作、安装，并通过采购人验收。）</w:t>
            </w:r>
            <w:r/>
          </w:p>
          <w:p>
            <w:pPr>
              <w:keepLines w:val="0"/>
              <w:keepNext w:val="0"/>
              <w:pageBreakBefore w:val="0"/>
              <w:spacing w:line="360" w:lineRule="auto"/>
              <w:rPr>
                <w:rFonts w:hint="eastAsia" w:ascii="宋体" w:hAnsi="宋体" w:cs="宋体"/>
                <w:color w:val="auto"/>
                <w:sz w:val="24"/>
                <w:highlight w:val="none"/>
                <w:lang w:val="zh-CN" w:eastAsia="zh-CN"/>
              </w:rPr>
              <w:outlineLvl w:val="9"/>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lang w:val="en-US" w:eastAsia="zh-CN"/>
              </w:rPr>
              <w:t xml:space="preserve">质量</w:t>
            </w:r>
            <w:r>
              <w:rPr>
                <w:rFonts w:hint="eastAsia" w:ascii="宋体" w:hAnsi="宋体" w:eastAsia="宋体" w:cs="宋体"/>
                <w:color w:val="auto"/>
                <w:sz w:val="24"/>
                <w:highlight w:val="none"/>
                <w:lang w:val="zh-CN"/>
              </w:rPr>
              <w:t xml:space="preserve">：</w:t>
            </w:r>
            <w:r>
              <w:rPr>
                <w:rFonts w:hint="eastAsia" w:ascii="宋体" w:hAnsi="宋体" w:cs="宋体"/>
                <w:bCs/>
                <w:color w:val="auto"/>
                <w:sz w:val="24"/>
                <w:highlight w:val="none"/>
                <w:lang w:eastAsia="zh-CN"/>
              </w:rPr>
              <w:t xml:space="preserve">一次性验收合格，满足采购人需求</w:t>
            </w:r>
            <w:r>
              <w:rPr>
                <w:rFonts w:hint="eastAsia" w:ascii="宋体" w:hAnsi="宋体" w:cs="宋体"/>
                <w:color w:val="auto"/>
                <w:sz w:val="24"/>
                <w:highlight w:val="none"/>
                <w:lang w:val="zh-CN" w:eastAsia="zh-CN"/>
              </w:rPr>
              <w:t xml:space="preserve">。</w:t>
            </w:r>
            <w:r/>
          </w:p>
          <w:p>
            <w:pPr>
              <w:keepLines w:val="0"/>
              <w:keepNext w:val="0"/>
              <w:pageBreakBefore w:val="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质保期（免费维护期）：</w:t>
            </w:r>
            <w:r>
              <w:rPr>
                <w:rFonts w:hint="eastAsia" w:ascii="宋体" w:hAnsi="宋体" w:cs="宋体"/>
                <w:bCs/>
                <w:color w:val="auto"/>
                <w:sz w:val="24"/>
                <w:szCs w:val="24"/>
                <w:highlight w:val="none"/>
                <w:lang w:val="en-US" w:eastAsia="zh-CN"/>
              </w:rPr>
              <w:t xml:space="preserve">2年</w:t>
            </w:r>
            <w:r>
              <w:rPr>
                <w:rFonts w:hint="eastAsia" w:ascii="宋体" w:hAnsi="宋体" w:cs="宋体"/>
                <w:bCs/>
                <w:color w:val="auto"/>
                <w:sz w:val="24"/>
                <w:szCs w:val="24"/>
                <w:highlight w:val="none"/>
                <w:lang w:val="en-US" w:eastAsia="zh-CN"/>
              </w:rPr>
              <w:t xml:space="preserve">，自最终验收合格之日起算</w:t>
            </w:r>
            <w:r>
              <w:rPr>
                <w:rFonts w:hint="eastAsia" w:ascii="宋体" w:hAnsi="宋体" w:cs="宋体"/>
                <w:color w:val="auto"/>
                <w:sz w:val="24"/>
                <w:highlight w:val="none"/>
                <w:lang w:val="en-US" w:eastAsia="zh-CN"/>
              </w:rPr>
              <w:t xml:space="preserve">。</w:t>
            </w:r>
            <w:r/>
          </w:p>
          <w:p>
            <w:pPr>
              <w:keepLines w:val="0"/>
              <w:keepNext w:val="0"/>
              <w:pageBreakBefore w:val="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val="zh-CN"/>
              </w:rPr>
              <w:t xml:space="preserve">）本项目是否专门面向中小企业（含监狱企业、残疾人福利性单位）采购：</w:t>
            </w:r>
            <w:r>
              <w:rPr>
                <w:rFonts w:hint="eastAsia" w:ascii="宋体" w:hAnsi="宋体" w:cs="宋体"/>
                <w:color w:val="auto"/>
                <w:sz w:val="24"/>
                <w:highlight w:val="none"/>
                <w:lang w:val="en-US" w:eastAsia="zh-CN"/>
              </w:rPr>
              <w:t xml:space="preserve">是。</w:t>
            </w:r>
            <w:r/>
          </w:p>
          <w:p>
            <w:pPr>
              <w:keepLines w:val="0"/>
              <w:keepNext w:val="0"/>
              <w:pageBreakBefore w:val="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val="zh-CN"/>
              </w:rPr>
              <w:t xml:space="preserve">）本项目标的所属行业：</w:t>
            </w:r>
            <w:r>
              <w:rPr>
                <w:rFonts w:hint="eastAsia" w:ascii="宋体" w:hAnsi="宋体" w:cs="宋体"/>
                <w:color w:val="auto"/>
                <w:sz w:val="24"/>
                <w:highlight w:val="none"/>
                <w:lang w:val="zh-CN"/>
              </w:rPr>
              <w:t xml:space="preserve">租赁和商务服务业。</w:t>
            </w:r>
            <w:r>
              <w:rPr>
                <w:rFonts w:hint="eastAsia" w:ascii="宋体" w:hAnsi="宋体" w:cs="宋体"/>
                <w:color w:val="auto"/>
                <w:sz w:val="24"/>
                <w:highlight w:val="none"/>
                <w:lang w:val="zh-CN"/>
              </w:rPr>
              <w:t xml:space="preserve">根据《中小企业划型标准规定》工信部联企业</w:t>
            </w:r>
            <w:r>
              <w:rPr>
                <w:rFonts w:hint="eastAsia" w:ascii="宋体" w:hAnsi="宋体" w:cs="宋体"/>
                <w:color w:val="auto"/>
                <w:sz w:val="24"/>
                <w:highlight w:val="none"/>
                <w:lang w:val="zh-CN" w:eastAsia="zh-CN"/>
              </w:rPr>
              <w:t xml:space="preserve">〔2011〕300号</w:t>
            </w:r>
            <w:r>
              <w:rPr>
                <w:rFonts w:hint="eastAsia" w:ascii="宋体" w:hAnsi="宋体" w:cs="宋体"/>
                <w:color w:val="auto"/>
                <w:sz w:val="24"/>
                <w:highlight w:val="none"/>
                <w:lang w:val="zh-CN"/>
              </w:rPr>
              <w:t xml:space="preserve">规定</w:t>
            </w:r>
            <w:r>
              <w:rPr>
                <w:rFonts w:hint="eastAsia" w:ascii="宋体" w:hAnsi="宋体" w:cs="宋体"/>
                <w:color w:val="auto"/>
                <w:sz w:val="24"/>
                <w:highlight w:val="none"/>
                <w:lang w:val="en-US" w:eastAsia="zh-CN"/>
              </w:rPr>
              <w:t xml:space="preserve">。</w:t>
            </w:r>
            <w:r/>
          </w:p>
          <w:p>
            <w:pPr>
              <w:keepLines w:val="0"/>
              <w:keepNext w:val="0"/>
              <w:pageBreakBefore w:val="0"/>
              <w:spacing w:line="360" w:lineRule="auto"/>
              <w:rPr>
                <w:rFonts w:hint="eastAsia" w:ascii="宋体" w:hAnsi="宋体" w:cs="宋体"/>
                <w:color w:val="auto"/>
                <w:sz w:val="24"/>
                <w:highlight w:val="none"/>
                <w:lang w:val="zh-CN"/>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rPr>
              <w:t xml:space="preserve">）项目采购预算：</w:t>
            </w:r>
            <w:r>
              <w:rPr>
                <w:rFonts w:hint="eastAsia" w:ascii="宋体" w:hAnsi="宋体" w:cs="宋体"/>
                <w:color w:val="auto"/>
                <w:sz w:val="24"/>
                <w:highlight w:val="none"/>
                <w:lang w:val="en-US" w:eastAsia="zh-CN"/>
              </w:rPr>
              <w:t xml:space="preserve">135.0609</w:t>
            </w:r>
            <w:r>
              <w:rPr>
                <w:rFonts w:hint="eastAsia" w:ascii="宋体" w:hAnsi="宋体" w:cs="宋体"/>
                <w:color w:val="auto"/>
                <w:sz w:val="24"/>
                <w:highlight w:val="none"/>
                <w:lang w:val="zh-CN"/>
              </w:rPr>
              <w:t xml:space="preserve">万元。</w:t>
            </w:r>
            <w:r/>
          </w:p>
          <w:p>
            <w:pPr>
              <w:keepLines w:val="0"/>
              <w:keepNext w:val="0"/>
              <w:pageBreakBefore w:val="0"/>
              <w:spacing w:line="360" w:lineRule="auto"/>
              <w:rPr>
                <w:rFonts w:hint="eastAsia" w:ascii="宋体" w:hAnsi="宋体" w:cs="宋体"/>
                <w:color w:val="auto"/>
                <w:highlight w:val="none"/>
              </w:rPr>
              <w:outlineLvl w:val="9"/>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val="zh-CN"/>
              </w:rPr>
              <w:t xml:space="preserve">）最高限价：</w:t>
            </w:r>
            <w:bookmarkStart w:id="1" w:name="OLE_LINK2"/>
            <w:r>
              <w:rPr>
                <w:rFonts w:hint="eastAsia" w:ascii="宋体" w:hAnsi="宋体" w:cs="宋体"/>
                <w:color w:val="auto"/>
                <w:sz w:val="24"/>
                <w:highlight w:val="none"/>
                <w:lang w:val="en-US" w:eastAsia="zh-CN"/>
              </w:rPr>
              <w:t xml:space="preserve">118.6597</w:t>
            </w:r>
            <w:r>
              <w:rPr>
                <w:rFonts w:hint="eastAsia" w:ascii="宋体" w:hAnsi="宋体" w:cs="宋体"/>
                <w:color w:val="auto"/>
                <w:sz w:val="24"/>
                <w:highlight w:val="none"/>
                <w:lang w:val="zh-CN"/>
              </w:rPr>
              <w:t xml:space="preserve">万元</w:t>
            </w:r>
            <w:bookmarkEnd w:id="1"/>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val="zh-CN"/>
              </w:rPr>
              <w:t xml:space="preserve">投标报价高于最高限价的作无效投标处理。</w:t>
            </w:r>
            <w:r/>
          </w:p>
        </w:tc>
      </w:tr>
      <w:tr>
        <w:trPr>
          <w:trHeight w:val="400"/>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p>
        </w:tc>
        <w:tc>
          <w:tcPr>
            <w:tcW w:w="8592" w:type="dxa"/>
            <w:vAlign w:val="center"/>
            <w:textDirection w:val="lrTb"/>
            <w:noWrap w:val="false"/>
          </w:tcPr>
          <w:p>
            <w:pP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1、投标供应商</w:t>
            </w:r>
            <w:r>
              <w:rPr>
                <w:rFonts w:hint="eastAsia" w:ascii="宋体" w:hAnsi="宋体" w:eastAsia="宋体" w:cs="宋体"/>
                <w:bCs/>
                <w:color w:val="auto"/>
                <w:sz w:val="24"/>
                <w:szCs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w:t>
            </w:r>
            <w:r>
              <w:rPr>
                <w:rFonts w:hint="eastAsia" w:ascii="宋体" w:hAnsi="宋体" w:eastAsia="宋体" w:cs="宋体"/>
                <w:color w:val="auto"/>
                <w:sz w:val="24"/>
                <w:szCs w:val="24"/>
                <w:highlight w:val="none"/>
              </w:rPr>
              <w:t xml:space="preserve">失信主体</w:t>
            </w:r>
            <w:r>
              <w:rPr>
                <w:rFonts w:hint="eastAsia" w:ascii="宋体" w:hAnsi="宋体" w:eastAsia="宋体" w:cs="宋体"/>
                <w:bCs/>
                <w:color w:val="auto"/>
                <w:sz w:val="24"/>
                <w:szCs w:val="24"/>
                <w:highlight w:val="none"/>
              </w:rPr>
              <w:t xml:space="preserve">、政府采购严重失信行为记录名单；</w:t>
            </w:r>
            <w:r/>
          </w:p>
          <w:p>
            <w:pPr>
              <w:spacing w:line="360" w:lineRule="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法定代表人授权</w:t>
            </w:r>
            <w:r>
              <w:rPr>
                <w:rFonts w:hint="eastAsia" w:ascii="宋体" w:hAnsi="宋体" w:eastAsia="宋体" w:cs="宋体"/>
                <w:bCs/>
                <w:color w:val="auto"/>
                <w:sz w:val="24"/>
                <w:szCs w:val="24"/>
                <w:highlight w:val="none"/>
                <w:lang w:val="en-US" w:eastAsia="zh-CN"/>
              </w:rPr>
              <w:t xml:space="preserve">代表、</w:t>
            </w:r>
            <w:r>
              <w:rPr>
                <w:rFonts w:hint="eastAsia" w:ascii="宋体" w:hAnsi="宋体" w:eastAsia="宋体" w:cs="宋体"/>
                <w:bCs/>
                <w:color w:val="auto"/>
                <w:sz w:val="24"/>
                <w:szCs w:val="24"/>
                <w:highlight w:val="none"/>
              </w:rPr>
              <w:t xml:space="preserve">项目负责人必须为投标供应商企业在职员工，需提供</w:t>
            </w:r>
            <w:r>
              <w:rPr>
                <w:rFonts w:hint="eastAsia" w:ascii="宋体" w:hAnsi="宋体" w:eastAsia="宋体" w:cs="宋体"/>
                <w:color w:val="auto"/>
                <w:sz w:val="24"/>
                <w:szCs w:val="24"/>
                <w:highlight w:val="none"/>
              </w:rPr>
              <w:t xml:space="preserve">由法定的社保收缴部门出</w:t>
            </w:r>
            <w:r>
              <w:rPr>
                <w:rFonts w:hint="eastAsia" w:ascii="宋体" w:hAnsi="宋体" w:eastAsia="宋体" w:cs="宋体"/>
                <w:color w:val="auto"/>
                <w:sz w:val="24"/>
                <w:szCs w:val="24"/>
                <w:highlight w:val="none"/>
                <w:lang w:eastAsia="zh-CN"/>
              </w:rPr>
              <w:t xml:space="preserve">具的</w:t>
            </w:r>
            <w:r>
              <w:rPr>
                <w:rFonts w:hint="eastAsia" w:ascii="宋体" w:hAnsi="宋体" w:eastAsia="宋体" w:cs="宋体"/>
                <w:bCs/>
                <w:color w:val="auto"/>
                <w:sz w:val="24"/>
                <w:szCs w:val="24"/>
                <w:highlight w:val="none"/>
              </w:rPr>
              <w:t xml:space="preserve">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的投标供应商依法为其缴纳社会保险证明</w:t>
            </w:r>
            <w:r>
              <w:rPr>
                <w:rFonts w:hint="eastAsia" w:ascii="宋体" w:hAnsi="宋体" w:eastAsia="宋体" w:cs="宋体"/>
                <w:b/>
                <w:bCs/>
                <w:color w:val="auto"/>
                <w:sz w:val="24"/>
                <w:szCs w:val="24"/>
                <w:highlight w:val="none"/>
              </w:rPr>
              <w:t xml:space="preserve">（由相关主管部门出具，法定代表人亲自参加投标或担任本项目的项目负责人的除外；社保缴费证明必须提交带有社保部门</w:t>
            </w:r>
            <w:r>
              <w:rPr>
                <w:rFonts w:hint="eastAsia" w:ascii="宋体" w:hAnsi="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的或含有县</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级及以上社保部门电子签章或带二维码验证的扫描件）</w:t>
            </w:r>
            <w:r>
              <w:rPr>
                <w:rFonts w:hint="eastAsia" w:ascii="宋体" w:hAnsi="宋体" w:eastAsia="宋体" w:cs="宋体"/>
                <w:bCs/>
                <w:color w:val="auto"/>
                <w:sz w:val="24"/>
                <w:szCs w:val="24"/>
                <w:highlight w:val="none"/>
              </w:rPr>
              <w:t xml:space="preserve">；</w:t>
            </w:r>
            <w:r/>
          </w:p>
          <w:p>
            <w:pPr>
              <w:pStyle w:val="1245"/>
              <w:spacing w:line="360" w:lineRule="auto"/>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、本项目不接受联合体投标。 </w:t>
            </w:r>
            <w:r/>
          </w:p>
          <w:p>
            <w:pPr>
              <w:spacing w:line="360" w:lineRule="auto"/>
              <w:widowControl/>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注：按照《政府采购法实施条例释义》，法人的分支机构由于其不能独立承担民事责任，不能以分支机构的身份参加政府采购，只能以法人身份参加。</w:t>
            </w:r>
            <w:r/>
          </w:p>
        </w:tc>
      </w:tr>
      <w:tr>
        <w:trPr>
          <w:trHeight w:val="562"/>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w:t>
            </w:r>
            <w:r/>
          </w:p>
        </w:tc>
        <w:tc>
          <w:tcPr>
            <w:tcW w:w="8592"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资金来源：财政资金</w:t>
            </w:r>
            <w:r/>
          </w:p>
        </w:tc>
      </w:tr>
      <w:tr>
        <w:trPr>
          <w:trHeight w:val="865"/>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w:t>
            </w:r>
            <w:r/>
          </w:p>
        </w:tc>
        <w:tc>
          <w:tcPr>
            <w:tcW w:w="8592" w:type="dxa"/>
            <w:vAlign w:val="top"/>
            <w:textDirection w:val="lrTb"/>
            <w:noWrap w:val="false"/>
          </w:tcPr>
          <w:p>
            <w:pPr>
              <w:spacing w:line="360" w:lineRule="auto"/>
              <w:widowControl/>
              <w:rPr>
                <w:rFonts w:hint="eastAsia" w:hAnsi="宋体"/>
                <w:b/>
                <w:bCs/>
                <w:color w:val="auto"/>
                <w:sz w:val="24"/>
                <w:highlight w:val="none"/>
              </w:rPr>
            </w:pPr>
            <w:r>
              <w:rPr>
                <w:rFonts w:hint="eastAsia" w:hAnsi="宋体"/>
                <w:b/>
                <w:bCs/>
                <w:color w:val="auto"/>
                <w:sz w:val="24"/>
                <w:highlight w:val="none"/>
                <w:lang w:eastAsia="zh-CN"/>
              </w:rPr>
              <w:t xml:space="preserve">招标文件</w:t>
            </w:r>
            <w:r>
              <w:rPr>
                <w:rFonts w:hint="eastAsia" w:hAnsi="宋体"/>
                <w:b/>
                <w:bCs/>
                <w:color w:val="auto"/>
                <w:sz w:val="24"/>
                <w:highlight w:val="none"/>
              </w:rPr>
              <w:t xml:space="preserve">获取信息：</w:t>
            </w:r>
            <w:r/>
          </w:p>
          <w:p>
            <w:pPr>
              <w:pStyle w:val="1245"/>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highlight w:val="none"/>
                <w:lang w:eastAsia="zh-CN"/>
              </w:rPr>
              <w:t xml:space="preserve">招标文件</w:t>
            </w:r>
            <w:r>
              <w:rPr>
                <w:rFonts w:hint="eastAsia" w:hAnsi="宋体" w:cs="宋体"/>
                <w:b w:val="0"/>
                <w:bCs/>
                <w:color w:val="auto"/>
                <w:szCs w:val="24"/>
                <w:highlight w:val="none"/>
              </w:rPr>
              <w:t xml:space="preserve">获取期限：</w:t>
            </w:r>
            <w:r>
              <w:rPr>
                <w:rFonts w:hint="eastAsia" w:ascii="宋体" w:hAnsi="宋体" w:eastAsia="宋体" w:cs="宋体"/>
                <w:b w:val="0"/>
                <w:bCs/>
                <w:color w:val="auto"/>
                <w:sz w:val="24"/>
                <w:highlight w:val="none"/>
              </w:rPr>
              <w:t xml:space="preserve">20</w:t>
            </w:r>
            <w:r>
              <w:rPr>
                <w:rFonts w:hint="eastAsia" w:ascii="宋体" w:hAnsi="宋体" w:eastAsia="宋体" w:cs="宋体"/>
                <w:b w:val="0"/>
                <w:bCs/>
                <w:color w:val="auto"/>
                <w:sz w:val="24"/>
                <w:highlight w:val="none"/>
                <w:lang w:val="en-US" w:eastAsia="zh-CN"/>
              </w:rPr>
              <w:t xml:space="preserve">2</w:t>
            </w:r>
            <w:r>
              <w:rPr>
                <w:rFonts w:hint="eastAsia"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年</w:t>
            </w:r>
            <w:r>
              <w:rPr>
                <w:rFonts w:hint="eastAsia"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月</w:t>
            </w:r>
            <w:r>
              <w:rPr>
                <w:rFonts w:hint="eastAsia" w:hAnsi="宋体" w:cs="宋体"/>
                <w:b w:val="0"/>
                <w:bCs/>
                <w:color w:val="auto"/>
                <w:sz w:val="24"/>
                <w:highlight w:val="none"/>
                <w:lang w:val="en-US" w:eastAsia="zh-CN"/>
              </w:rPr>
              <w:t xml:space="preserve">29</w:t>
            </w:r>
            <w:r>
              <w:rPr>
                <w:rFonts w:hint="eastAsia" w:ascii="宋体" w:hAnsi="宋体" w:eastAsia="宋体" w:cs="宋体"/>
                <w:b w:val="0"/>
                <w:bCs/>
                <w:color w:val="auto"/>
                <w:sz w:val="24"/>
                <w:highlight w:val="none"/>
              </w:rPr>
              <w:t xml:space="preserve">日至20</w:t>
            </w:r>
            <w:r>
              <w:rPr>
                <w:rFonts w:hint="eastAsia" w:ascii="宋体" w:hAnsi="宋体" w:eastAsia="宋体" w:cs="宋体"/>
                <w:b w:val="0"/>
                <w:bCs/>
                <w:color w:val="auto"/>
                <w:sz w:val="24"/>
                <w:highlight w:val="none"/>
                <w:lang w:val="en-US" w:eastAsia="zh-CN"/>
              </w:rPr>
              <w:t xml:space="preserve">2</w:t>
            </w:r>
            <w:r>
              <w:rPr>
                <w:rFonts w:hint="eastAsia"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年</w:t>
            </w:r>
            <w:r>
              <w:rPr>
                <w:rFonts w:hint="eastAsia"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月</w:t>
            </w:r>
            <w:r>
              <w:rPr>
                <w:rFonts w:hint="eastAsia"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日</w:t>
            </w:r>
            <w:r>
              <w:rPr>
                <w:rFonts w:hint="eastAsia" w:ascii="宋体" w:hAnsi="宋体" w:cs="宋体"/>
                <w:b w:val="0"/>
                <w:bCs/>
                <w:color w:val="auto"/>
                <w:sz w:val="24"/>
                <w:highlight w:val="none"/>
                <w:lang w:val="zh-CN"/>
              </w:rPr>
              <w:t xml:space="preserve">23:59时止（法定假日除外）</w:t>
            </w:r>
            <w:r>
              <w:rPr>
                <w:rFonts w:hint="eastAsia" w:hAnsi="宋体" w:cs="宋体"/>
                <w:b w:val="0"/>
                <w:bCs/>
                <w:color w:val="auto"/>
                <w:highlight w:val="none"/>
              </w:rPr>
              <w:t xml:space="preserve">。</w:t>
            </w:r>
            <w:r/>
          </w:p>
          <w:p>
            <w:pPr>
              <w:pStyle w:val="1245"/>
              <w:spacing w:line="360" w:lineRule="auto"/>
              <w:rPr>
                <w:rFonts w:hint="eastAsia" w:hAnsi="宋体" w:cs="宋体"/>
                <w:bCs/>
                <w:color w:val="auto"/>
                <w:szCs w:val="24"/>
                <w:highlight w:val="none"/>
              </w:rPr>
            </w:pPr>
            <w:r>
              <w:rPr>
                <w:rFonts w:hint="eastAsia" w:hAnsi="宋体" w:cs="宋体"/>
                <w:bCs/>
                <w:color w:val="auto"/>
                <w:szCs w:val="24"/>
                <w:highlight w:val="none"/>
              </w:rPr>
              <w:t xml:space="preserve">2、获取方式：江苏省政府采购（苏采云）平台</w:t>
            </w:r>
            <w:r>
              <w:rPr>
                <w:rFonts w:hint="eastAsia" w:hAnsi="宋体"/>
                <w:color w:val="auto"/>
                <w:highlight w:val="none"/>
              </w:rPr>
              <w:t xml:space="preserve">。</w:t>
            </w:r>
            <w:r/>
          </w:p>
          <w:p>
            <w:pPr>
              <w:spacing w:line="360" w:lineRule="auto"/>
              <w:rPr>
                <w:rFonts w:hint="eastAsia" w:hAnsi="宋体" w:cs="宋体"/>
                <w:bCs/>
                <w:color w:val="auto"/>
                <w:highlight w:val="none"/>
              </w:rPr>
            </w:pPr>
            <w:r>
              <w:rPr>
                <w:rFonts w:hint="eastAsia" w:hAnsi="宋体" w:cs="宋体"/>
                <w:bCs/>
                <w:color w:val="auto"/>
                <w:sz w:val="24"/>
                <w:highlight w:val="none"/>
              </w:rPr>
              <w:t xml:space="preserve">3、潜在</w:t>
            </w:r>
            <w:r>
              <w:rPr>
                <w:rFonts w:hint="eastAsia" w:hAnsi="宋体" w:cs="宋体"/>
                <w:color w:val="auto"/>
                <w:sz w:val="24"/>
                <w:highlight w:val="none"/>
              </w:rPr>
              <w:t xml:space="preserve">投标供应商如确定投标，可在“江苏政府采购网--苏采云”（http://jszfcg.jscz.gov.cn/jszc/login）中免费下载</w:t>
            </w:r>
            <w:r>
              <w:rPr>
                <w:rFonts w:hint="eastAsia" w:hAnsi="宋体" w:cs="宋体"/>
                <w:color w:val="auto"/>
                <w:sz w:val="24"/>
                <w:highlight w:val="none"/>
                <w:lang w:eastAsia="zh-CN"/>
              </w:rPr>
              <w:t xml:space="preserve">招标文件</w:t>
            </w:r>
            <w:r>
              <w:rPr>
                <w:rFonts w:hint="eastAsia" w:hAnsi="宋体" w:cs="宋体"/>
                <w:color w:val="auto"/>
                <w:sz w:val="24"/>
                <w:highlight w:val="none"/>
              </w:rPr>
              <w:t xml:space="preserve">（具体操作流程详见《“苏采云”系统供应商操作手册》），完成项目</w:t>
            </w:r>
            <w:r>
              <w:rPr>
                <w:rFonts w:hint="eastAsia" w:hAnsi="宋体" w:cs="宋体"/>
                <w:color w:val="auto"/>
                <w:sz w:val="24"/>
                <w:highlight w:val="none"/>
                <w:lang w:eastAsia="zh-CN"/>
              </w:rPr>
              <w:t xml:space="preserve">招标文件</w:t>
            </w:r>
            <w:r>
              <w:rPr>
                <w:rFonts w:hint="eastAsia" w:hAnsi="宋体" w:cs="宋体"/>
                <w:color w:val="auto"/>
                <w:sz w:val="24"/>
                <w:highlight w:val="none"/>
              </w:rPr>
              <w:t xml:space="preserve">获取，方可按要求制作、上传投标文件，对</w:t>
            </w:r>
            <w:r>
              <w:rPr>
                <w:rFonts w:hint="eastAsia" w:hAnsi="宋体" w:cs="宋体"/>
                <w:color w:val="auto"/>
                <w:sz w:val="24"/>
                <w:highlight w:val="none"/>
                <w:lang w:eastAsia="zh-CN"/>
              </w:rPr>
              <w:t xml:space="preserve">招标文件</w:t>
            </w:r>
            <w:r>
              <w:rPr>
                <w:rFonts w:hint="eastAsia" w:hAnsi="宋体" w:cs="宋体"/>
                <w:color w:val="auto"/>
                <w:sz w:val="24"/>
                <w:highlight w:val="none"/>
              </w:rPr>
              <w:t xml:space="preserve">各项内容做出实质性响应，否则其投标文件无效。</w:t>
            </w:r>
            <w:r/>
          </w:p>
          <w:p>
            <w:pPr>
              <w:pStyle w:val="1245"/>
              <w:jc w:val="left"/>
              <w:spacing w:line="360" w:lineRule="auto"/>
              <w:rPr>
                <w:rFonts w:hint="eastAsia" w:hAnsi="宋体" w:cs="宋体"/>
                <w:bCs/>
                <w:color w:val="auto"/>
                <w:szCs w:val="24"/>
                <w:highlight w:val="none"/>
              </w:rPr>
            </w:pPr>
            <w:r>
              <w:rPr>
                <w:rFonts w:hint="eastAsia" w:hAnsi="宋体" w:cs="宋体"/>
                <w:bCs/>
                <w:color w:val="auto"/>
                <w:highlight w:val="none"/>
              </w:rPr>
              <w:t xml:space="preserve">4、</w:t>
            </w:r>
            <w:r>
              <w:rPr>
                <w:rFonts w:hint="eastAsia" w:hAnsi="宋体" w:cs="宋体"/>
                <w:color w:val="auto"/>
                <w:highlight w:val="none"/>
              </w:rPr>
              <w:t xml:space="preserve">投标</w:t>
            </w:r>
            <w:r>
              <w:rPr>
                <w:rFonts w:hint="eastAsia" w:hAnsi="宋体" w:cs="宋体"/>
                <w:bCs/>
                <w:color w:val="auto"/>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auto"/>
                <w:highlight w:val="none"/>
              </w:rPr>
            </w:pPr>
            <w:r>
              <w:rPr>
                <w:rFonts w:hint="eastAsia" w:hAnsi="宋体" w:cs="宋体"/>
                <w:color w:val="auto"/>
                <w:sz w:val="24"/>
                <w:highlight w:val="none"/>
              </w:rPr>
              <w:t xml:space="preserve">5、本项目</w:t>
            </w:r>
            <w:r>
              <w:rPr>
                <w:rFonts w:hint="eastAsia" w:hAnsi="宋体" w:cs="宋体"/>
                <w:color w:val="auto"/>
                <w:sz w:val="24"/>
                <w:highlight w:val="none"/>
                <w:lang w:eastAsia="zh-CN"/>
              </w:rPr>
              <w:t xml:space="preserve">无需</w:t>
            </w:r>
            <w:r>
              <w:rPr>
                <w:rFonts w:hint="eastAsia" w:hAnsi="宋体" w:cs="宋体"/>
                <w:color w:val="auto"/>
                <w:sz w:val="24"/>
                <w:highlight w:val="none"/>
              </w:rPr>
              <w:t xml:space="preserve">缴纳投标保证金。</w:t>
            </w:r>
            <w:r/>
          </w:p>
        </w:tc>
      </w:tr>
      <w:tr>
        <w:trPr>
          <w:trHeight w:val="348"/>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w:t>
            </w:r>
            <w:r/>
          </w:p>
        </w:tc>
        <w:tc>
          <w:tcPr>
            <w:tcW w:w="8592" w:type="dxa"/>
            <w:vAlign w:val="top"/>
            <w:textDirection w:val="lrTb"/>
            <w:noWrap w:val="false"/>
          </w:tcPr>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提疑截止时间：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11</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日</w:t>
            </w:r>
            <w:r>
              <w:rPr>
                <w:rFonts w:hint="eastAsia" w:ascii="宋体" w:hAnsi="宋体"/>
                <w:b w:val="0"/>
                <w:bCs w:val="0"/>
                <w:color w:val="auto"/>
                <w:sz w:val="24"/>
                <w:highlight w:val="none"/>
              </w:rPr>
              <w:t xml:space="preserve">1</w:t>
            </w:r>
            <w:r>
              <w:rPr>
                <w:rFonts w:hint="eastAsia" w:ascii="宋体" w:hAnsi="宋体"/>
                <w:b w:val="0"/>
                <w:bCs w:val="0"/>
                <w:color w:val="auto"/>
                <w:sz w:val="24"/>
                <w:highlight w:val="none"/>
                <w:lang w:val="en-US" w:eastAsia="zh-CN"/>
              </w:rPr>
              <w:t xml:space="preserve">0</w:t>
            </w:r>
            <w:r>
              <w:rPr>
                <w:rFonts w:hint="eastAsia" w:ascii="宋体" w:hAnsi="宋体"/>
                <w:b w:val="0"/>
                <w:bCs w:val="0"/>
                <w:color w:val="auto"/>
                <w:sz w:val="24"/>
                <w:highlight w:val="none"/>
              </w:rPr>
              <w:t xml:space="preserve">时前</w:t>
            </w:r>
            <w:r>
              <w:rPr>
                <w:rFonts w:hint="eastAsia" w:ascii="宋体" w:hAnsi="宋体" w:cs="宋体"/>
                <w:b w:val="0"/>
                <w:bCs w:val="0"/>
                <w:color w:val="auto"/>
                <w:sz w:val="24"/>
                <w:highlight w:val="none"/>
              </w:rPr>
              <w:t xml:space="preserve">，以书面形式和电子邮件形式发送给采购代理机构；</w:t>
            </w:r>
            <w:r/>
          </w:p>
          <w:p>
            <w:pPr>
              <w:ind w:left="-59" w:firstLine="12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答疑时间：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11</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日</w:t>
            </w:r>
            <w:r>
              <w:rPr>
                <w:rFonts w:hint="eastAsia" w:ascii="宋体" w:hAnsi="宋体"/>
                <w:b w:val="0"/>
                <w:bCs w:val="0"/>
                <w:color w:val="auto"/>
                <w:sz w:val="24"/>
                <w:highlight w:val="none"/>
              </w:rPr>
              <w:t xml:space="preserve">1</w:t>
            </w:r>
            <w:r>
              <w:rPr>
                <w:rFonts w:hint="eastAsia" w:ascii="宋体" w:hAnsi="宋体"/>
                <w:b w:val="0"/>
                <w:bCs w:val="0"/>
                <w:color w:val="auto"/>
                <w:sz w:val="24"/>
                <w:highlight w:val="none"/>
                <w:lang w:val="en-US" w:eastAsia="zh-CN"/>
              </w:rPr>
              <w:t xml:space="preserve">7</w:t>
            </w:r>
            <w:r>
              <w:rPr>
                <w:rFonts w:hint="eastAsia" w:ascii="宋体" w:hAnsi="宋体"/>
                <w:b w:val="0"/>
                <w:bCs w:val="0"/>
                <w:color w:val="auto"/>
                <w:sz w:val="24"/>
                <w:highlight w:val="none"/>
              </w:rPr>
              <w:t xml:space="preserve">时前</w:t>
            </w:r>
            <w:r>
              <w:rPr>
                <w:rFonts w:hint="eastAsia" w:ascii="宋体" w:hAnsi="宋体" w:cs="宋体"/>
                <w:b w:val="0"/>
                <w:bCs w:val="0"/>
                <w:color w:val="auto"/>
                <w:sz w:val="24"/>
                <w:highlight w:val="none"/>
              </w:rPr>
              <w:t xml:space="preserve">，以书面形式或电子邮件形式发送给各获取</w:t>
            </w:r>
            <w:r/>
          </w:p>
          <w:p>
            <w:pPr>
              <w:ind w:left="-59" w:firstLine="12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lang w:eastAsia="zh-CN"/>
              </w:rPr>
              <w:t xml:space="preserve">招标文件</w:t>
            </w:r>
            <w:r>
              <w:rPr>
                <w:rFonts w:hint="eastAsia" w:ascii="宋体" w:hAnsi="宋体" w:cs="宋体"/>
                <w:b w:val="0"/>
                <w:bCs w:val="0"/>
                <w:color w:val="auto"/>
                <w:sz w:val="24"/>
                <w:highlight w:val="none"/>
              </w:rPr>
              <w:t xml:space="preserve">的投标供应商。</w:t>
            </w:r>
            <w:r/>
          </w:p>
        </w:tc>
      </w:tr>
      <w:tr>
        <w:trPr>
          <w:trHeight w:val="90"/>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w:t>
            </w:r>
            <w:r/>
          </w:p>
        </w:tc>
        <w:tc>
          <w:tcPr>
            <w:tcW w:w="8592"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sz w:val="24"/>
                <w:highlight w:val="none"/>
              </w:rPr>
              <w:t xml:space="preserve">投标有效期：提交投标文件截止之日起90天。</w:t>
            </w:r>
            <w:r/>
          </w:p>
        </w:tc>
      </w:tr>
      <w:tr>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w:t>
            </w:r>
            <w:r/>
          </w:p>
        </w:tc>
        <w:tc>
          <w:tcPr>
            <w:tcW w:w="8592" w:type="dxa"/>
            <w:vAlign w:val="center"/>
            <w:textDirection w:val="lrTb"/>
            <w:noWrap w:val="false"/>
          </w:tcPr>
          <w:p>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 xml:space="preserve">1、网上投标截止时间：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11</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23</w:t>
            </w:r>
            <w:r>
              <w:rPr>
                <w:rFonts w:hint="eastAsia" w:ascii="宋体" w:hAnsi="宋体"/>
                <w:b w:val="0"/>
                <w:bCs w:val="0"/>
                <w:color w:val="auto"/>
                <w:sz w:val="24"/>
                <w:highlight w:val="none"/>
              </w:rPr>
              <w:t xml:space="preserve">日</w:t>
            </w:r>
            <w:r>
              <w:rPr>
                <w:rFonts w:hint="eastAsia" w:ascii="宋体" w:hAnsi="宋体"/>
                <w:b w:val="0"/>
                <w:bCs w:val="0"/>
                <w:color w:val="auto"/>
                <w:sz w:val="24"/>
                <w:highlight w:val="none"/>
                <w:lang w:val="en-US" w:eastAsia="zh-CN"/>
              </w:rPr>
              <w:t xml:space="preserve">13</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0</w:t>
            </w:r>
            <w:r>
              <w:rPr>
                <w:rFonts w:hint="eastAsia" w:hAnsi="宋体" w:cs="宋体"/>
                <w:b w:val="0"/>
                <w:bCs w:val="0"/>
                <w:color w:val="auto"/>
                <w:sz w:val="24"/>
                <w:highlight w:val="none"/>
              </w:rPr>
              <w:t xml:space="preserve">，</w:t>
            </w:r>
            <w:r>
              <w:rPr>
                <w:rFonts w:hint="eastAsia" w:ascii="宋体" w:hAnsi="宋体"/>
                <w:b w:val="0"/>
                <w:bCs w:val="0"/>
                <w:color w:val="auto"/>
                <w:sz w:val="24"/>
                <w:highlight w:val="none"/>
              </w:rPr>
              <w:t xml:space="preserve">投标</w:t>
            </w:r>
            <w:r>
              <w:rPr>
                <w:rFonts w:hint="eastAsia" w:hAnsi="宋体" w:cs="宋体"/>
                <w:b w:val="0"/>
                <w:bCs w:val="0"/>
                <w:color w:val="auto"/>
                <w:sz w:val="24"/>
                <w:highlight w:val="none"/>
              </w:rPr>
              <w:t xml:space="preserve">截止时间后的投标文件恕不接受。</w:t>
            </w:r>
            <w:r/>
          </w:p>
          <w:p>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 xml:space="preserve">2、网上</w:t>
            </w:r>
            <w:r>
              <w:rPr>
                <w:rFonts w:hint="eastAsia" w:ascii="宋体" w:hAnsi="宋体"/>
                <w:b w:val="0"/>
                <w:bCs w:val="0"/>
                <w:color w:val="auto"/>
                <w:sz w:val="24"/>
                <w:highlight w:val="none"/>
              </w:rPr>
              <w:t xml:space="preserve">投标</w:t>
            </w:r>
            <w:r>
              <w:rPr>
                <w:rFonts w:hint="eastAsia" w:hAnsi="宋体" w:cs="宋体"/>
                <w:b w:val="0"/>
                <w:bCs w:val="0"/>
                <w:color w:val="auto"/>
                <w:sz w:val="24"/>
                <w:highlight w:val="none"/>
              </w:rPr>
              <w:t xml:space="preserve">解密时间：</w:t>
            </w:r>
            <w:r>
              <w:rPr>
                <w:rFonts w:hint="eastAsia" w:ascii="宋体" w:hAnsi="宋体"/>
                <w:b w:val="0"/>
                <w:bCs w:val="0"/>
                <w:color w:val="auto"/>
                <w:sz w:val="24"/>
                <w:highlight w:val="none"/>
              </w:rPr>
              <w:t xml:space="preserve">202</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11</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23</w:t>
            </w:r>
            <w:r>
              <w:rPr>
                <w:rFonts w:hint="eastAsia" w:ascii="宋体" w:hAnsi="宋体"/>
                <w:b w:val="0"/>
                <w:bCs w:val="0"/>
                <w:color w:val="auto"/>
                <w:sz w:val="24"/>
                <w:highlight w:val="none"/>
              </w:rPr>
              <w:t xml:space="preserve">日</w:t>
            </w:r>
            <w:r>
              <w:rPr>
                <w:rFonts w:hint="eastAsia" w:ascii="宋体" w:hAnsi="宋体"/>
                <w:b w:val="0"/>
                <w:bCs w:val="0"/>
                <w:color w:val="auto"/>
                <w:sz w:val="24"/>
                <w:highlight w:val="none"/>
                <w:lang w:val="en-US" w:eastAsia="zh-CN"/>
              </w:rPr>
              <w:t xml:space="preserve">13</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0</w:t>
            </w:r>
            <w:r>
              <w:rPr>
                <w:rFonts w:hint="eastAsia" w:hAnsi="宋体" w:cs="宋体"/>
                <w:b w:val="0"/>
                <w:bCs w:val="0"/>
                <w:color w:val="auto"/>
                <w:sz w:val="24"/>
                <w:highlight w:val="none"/>
              </w:rPr>
              <w:t xml:space="preserve">；解密时限：开启解密后30分钟。</w:t>
            </w:r>
            <w:r/>
          </w:p>
          <w:p>
            <w:pPr>
              <w:spacing w:line="360" w:lineRule="auto"/>
              <w:rPr>
                <w:rFonts w:hint="eastAsia" w:hAnsi="宋体" w:cs="宋体"/>
                <w:b w:val="0"/>
                <w:bCs w:val="0"/>
                <w:color w:val="auto"/>
                <w:sz w:val="24"/>
                <w:highlight w:val="none"/>
              </w:rPr>
            </w:pPr>
            <w:r>
              <w:rPr>
                <w:rFonts w:hint="eastAsia" w:hAnsi="宋体" w:cs="宋体"/>
                <w:b w:val="0"/>
                <w:bCs w:val="0"/>
                <w:color w:val="auto"/>
                <w:sz w:val="24"/>
                <w:highlight w:val="none"/>
              </w:rPr>
              <w:t xml:space="preserve">3、</w:t>
            </w:r>
            <w:r>
              <w:rPr>
                <w:rFonts w:hint="eastAsia" w:ascii="宋体" w:hAnsi="宋体"/>
                <w:b w:val="0"/>
                <w:bCs w:val="0"/>
                <w:color w:val="auto"/>
                <w:sz w:val="24"/>
                <w:highlight w:val="none"/>
              </w:rPr>
              <w:t xml:space="preserve">投标</w:t>
            </w:r>
            <w:r>
              <w:rPr>
                <w:rFonts w:hint="eastAsia" w:hAnsi="宋体" w:cs="宋体"/>
                <w:b w:val="0"/>
                <w:bCs w:val="0"/>
                <w:color w:val="auto"/>
                <w:sz w:val="24"/>
                <w:highlight w:val="none"/>
              </w:rPr>
              <w:t xml:space="preserve">文件提交地点：</w:t>
            </w:r>
            <w:r>
              <w:rPr>
                <w:rFonts w:hint="eastAsia" w:hAnsi="宋体" w:cs="宋体"/>
                <w:b w:val="0"/>
                <w:bCs w:val="0"/>
                <w:color w:val="auto"/>
                <w:sz w:val="24"/>
                <w:highlight w:val="none"/>
                <w:shd w:val="clear" w:color="auto" w:fill="ffffff"/>
              </w:rPr>
              <w:t xml:space="preserve">江苏省政府采购（苏采云）平台投标，线上不见面开标。</w:t>
            </w:r>
            <w:r/>
          </w:p>
          <w:p>
            <w:pPr>
              <w:spacing w:line="360" w:lineRule="auto"/>
              <w:rPr>
                <w:rFonts w:hAnsi="宋体" w:cs="宋体"/>
                <w:b/>
                <w:bCs/>
                <w:color w:val="auto"/>
                <w:sz w:val="24"/>
                <w:highlight w:val="none"/>
              </w:rPr>
            </w:pPr>
            <w:r>
              <w:rPr>
                <w:rFonts w:hint="eastAsia" w:hAnsi="宋体" w:cs="宋体"/>
                <w:b/>
                <w:bCs/>
                <w:color w:val="auto"/>
                <w:sz w:val="24"/>
                <w:highlight w:val="none"/>
              </w:rPr>
              <w:t xml:space="preserve">特别提醒：</w:t>
            </w:r>
            <w:r/>
          </w:p>
          <w:p>
            <w:pPr>
              <w:spacing w:line="360" w:lineRule="auto"/>
              <w:rPr>
                <w:rFonts w:hint="eastAsia" w:hAnsi="宋体"/>
                <w:b/>
                <w:color w:val="auto"/>
                <w:sz w:val="24"/>
                <w:highlight w:val="none"/>
              </w:rPr>
            </w:pPr>
            <w:r>
              <w:rPr>
                <w:rFonts w:hint="eastAsia" w:hAnsi="宋体"/>
                <w:b/>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auto"/>
                <w:sz w:val="24"/>
                <w:highlight w:val="none"/>
              </w:rPr>
            </w:pPr>
            <w:r>
              <w:rPr>
                <w:rFonts w:hint="eastAsia" w:hAnsi="宋体"/>
                <w:b/>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auto"/>
                <w:sz w:val="24"/>
                <w:highlight w:val="none"/>
                <w:lang w:val="en-US" w:eastAsia="zh-CN"/>
              </w:rPr>
              <w:t xml:space="preserve">作</w:t>
            </w:r>
            <w:r>
              <w:rPr>
                <w:rFonts w:hint="eastAsia" w:hAnsi="宋体"/>
                <w:b/>
                <w:color w:val="auto"/>
                <w:sz w:val="24"/>
                <w:highlight w:val="none"/>
              </w:rPr>
              <w:t xml:space="preserve">出回复，则视为投标供应商默认资审结果或评审结果。</w:t>
            </w:r>
            <w:r/>
          </w:p>
        </w:tc>
      </w:tr>
      <w:tr>
        <w:trPr>
          <w:trHeight w:val="307"/>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10</w:t>
            </w:r>
            <w:r/>
          </w:p>
        </w:tc>
        <w:tc>
          <w:tcPr>
            <w:tcW w:w="8592" w:type="dxa"/>
            <w:vAlign w:val="top"/>
            <w:textDirection w:val="lrTb"/>
            <w:noWrap w:val="false"/>
          </w:tcPr>
          <w:p>
            <w:pPr>
              <w:pStyle w:val="1028"/>
              <w:spacing w:line="360" w:lineRule="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评审时间：2026年</w:t>
            </w:r>
            <w:r>
              <w:rPr>
                <w:rFonts w:hint="eastAsia" w:ascii="宋体" w:hAnsi="宋体" w:eastAsia="宋体"/>
                <w:b w:val="0"/>
                <w:bCs w:val="0"/>
                <w:color w:val="auto"/>
                <w:sz w:val="24"/>
                <w:szCs w:val="24"/>
                <w:highlight w:val="none"/>
                <w:lang w:val="en-US" w:eastAsia="zh-CN"/>
              </w:rPr>
              <w:t xml:space="preserve">11月23日</w:t>
            </w:r>
            <w:r>
              <w:rPr>
                <w:rFonts w:hint="eastAsia" w:ascii="宋体" w:hAnsi="宋体" w:eastAsia="宋体" w:cs="宋体"/>
                <w:b w:val="0"/>
                <w:bCs w:val="0"/>
                <w:color w:val="auto"/>
                <w:sz w:val="24"/>
                <w:szCs w:val="21"/>
                <w:highlight w:val="none"/>
                <w:lang w:val="zh-CN" w:eastAsia="zh-CN"/>
              </w:rPr>
              <w:t xml:space="preserve">唱标结束</w:t>
            </w:r>
            <w:r>
              <w:rPr>
                <w:rFonts w:hint="eastAsia" w:ascii="宋体" w:hAnsi="宋体" w:eastAsia="宋体"/>
                <w:b w:val="0"/>
                <w:bCs w:val="0"/>
                <w:color w:val="auto"/>
                <w:sz w:val="24"/>
                <w:szCs w:val="24"/>
                <w:highlight w:val="none"/>
                <w:lang w:val="zh-CN" w:eastAsia="zh-CN"/>
              </w:rPr>
              <w:t xml:space="preserve">后  </w:t>
            </w:r>
            <w:r/>
          </w:p>
          <w:p>
            <w:pPr>
              <w:spacing w:line="360" w:lineRule="auto"/>
              <w:widowControl/>
              <w:rPr>
                <w:rFonts w:hint="eastAsia" w:ascii="宋体" w:hAnsi="宋体" w:cs="宋体"/>
                <w:b w:val="0"/>
                <w:bCs w:val="0"/>
                <w:color w:val="auto"/>
                <w:highlight w:val="none"/>
              </w:rPr>
            </w:pPr>
            <w:r>
              <w:rPr>
                <w:rFonts w:hint="eastAsia" w:hAnsi="宋体"/>
                <w:b w:val="0"/>
                <w:bCs w:val="0"/>
                <w:color w:val="auto"/>
                <w:sz w:val="24"/>
                <w:highlight w:val="none"/>
              </w:rPr>
              <w:t xml:space="preserve">评审地点：</w:t>
            </w:r>
            <w:r>
              <w:rPr>
                <w:rFonts w:hint="eastAsia" w:ascii="宋体" w:hAnsi="宋体"/>
                <w:bCs/>
                <w:color w:val="auto"/>
                <w:sz w:val="24"/>
                <w:szCs w:val="24"/>
                <w:highlight w:val="none"/>
                <w:lang w:eastAsia="zh-CN"/>
              </w:rPr>
              <w:t xml:space="preserve">无锡市蠡园开发区滴翠路100号B幢1002室</w:t>
            </w:r>
            <w:r/>
          </w:p>
        </w:tc>
      </w:tr>
      <w:tr>
        <w:trPr>
          <w:trHeight w:val="571"/>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p>
        </w:tc>
        <w:tc>
          <w:tcPr>
            <w:tcW w:w="8592" w:type="dxa"/>
            <w:vAlign w:val="center"/>
            <w:textDirection w:val="lrTb"/>
            <w:noWrap w:val="false"/>
          </w:tcPr>
          <w:p>
            <w:pPr>
              <w:spacing w:line="360" w:lineRule="auto"/>
              <w:rPr>
                <w:rFonts w:hint="eastAsia" w:ascii="宋体" w:hAnsi="宋体" w:cs="宋体"/>
                <w:b w:val="0"/>
                <w:bCs w:val="0"/>
                <w:color w:val="auto"/>
                <w:sz w:val="24"/>
                <w:highlight w:val="none"/>
              </w:rPr>
            </w:pPr>
            <w:r>
              <w:rPr>
                <w:rFonts w:hint="eastAsia" w:ascii="宋体" w:hAnsi="宋体"/>
                <w:b w:val="0"/>
                <w:bCs w:val="0"/>
                <w:color w:val="auto"/>
                <w:sz w:val="24"/>
                <w:highlight w:val="none"/>
              </w:rPr>
              <w:t xml:space="preserve">确定中标单位时间：202</w:t>
            </w:r>
            <w:r>
              <w:rPr>
                <w:rFonts w:hint="eastAsia" w:ascii="宋体" w:hAnsi="宋体"/>
                <w:b w:val="0"/>
                <w:bCs w:val="0"/>
                <w:color w:val="auto"/>
                <w:sz w:val="24"/>
                <w:highlight w:val="none"/>
                <w:lang w:val="en-US" w:eastAsia="zh-CN"/>
              </w:rPr>
              <w:t xml:space="preserve">6</w:t>
            </w:r>
            <w:r>
              <w:rPr>
                <w:rFonts w:hint="eastAsia" w:ascii="宋体" w:hAnsi="宋体"/>
                <w:b w:val="0"/>
                <w:bCs w:val="0"/>
                <w:color w:val="auto"/>
                <w:sz w:val="24"/>
                <w:highlight w:val="none"/>
              </w:rPr>
              <w:t xml:space="preserve">年</w:t>
            </w:r>
            <w:r>
              <w:rPr>
                <w:rFonts w:hint="eastAsia" w:ascii="宋体" w:hAnsi="宋体"/>
                <w:b w:val="0"/>
                <w:bCs w:val="0"/>
                <w:color w:val="auto"/>
                <w:sz w:val="24"/>
                <w:highlight w:val="none"/>
                <w:lang w:val="en-US" w:eastAsia="zh-CN"/>
              </w:rPr>
              <w:t xml:space="preserve">11</w:t>
            </w:r>
            <w:r>
              <w:rPr>
                <w:rFonts w:hint="eastAsia" w:ascii="宋体" w:hAnsi="宋体"/>
                <w:b w:val="0"/>
                <w:bCs w:val="0"/>
                <w:color w:val="auto"/>
                <w:sz w:val="24"/>
                <w:highlight w:val="none"/>
              </w:rPr>
              <w:t xml:space="preserve">月</w:t>
            </w:r>
            <w:r>
              <w:rPr>
                <w:rFonts w:hint="eastAsia" w:ascii="宋体" w:hAnsi="宋体"/>
                <w:b w:val="0"/>
                <w:bCs w:val="0"/>
                <w:color w:val="auto"/>
                <w:sz w:val="24"/>
                <w:highlight w:val="none"/>
                <w:lang w:val="en-US" w:eastAsia="zh-CN"/>
              </w:rPr>
              <w:t xml:space="preserve">23</w:t>
            </w:r>
            <w:r>
              <w:rPr>
                <w:rFonts w:hint="eastAsia" w:ascii="宋体" w:hAnsi="宋体"/>
                <w:b w:val="0"/>
                <w:bCs w:val="0"/>
                <w:color w:val="auto"/>
                <w:sz w:val="24"/>
                <w:highlight w:val="none"/>
              </w:rPr>
              <w:t xml:space="preserve">日</w:t>
            </w:r>
            <w:r>
              <w:rPr>
                <w:rFonts w:hint="eastAsia" w:ascii="宋体" w:hAnsi="宋体"/>
                <w:b w:val="0"/>
                <w:bCs w:val="0"/>
                <w:color w:val="auto"/>
                <w:sz w:val="24"/>
                <w:highlight w:val="none"/>
              </w:rPr>
              <w:t xml:space="preserve">评审结束后</w:t>
            </w:r>
            <w:r/>
          </w:p>
        </w:tc>
      </w:tr>
      <w:tr>
        <w:trPr>
          <w:trHeight w:val="540"/>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p>
        </w:tc>
        <w:tc>
          <w:tcPr>
            <w:tcW w:w="8592" w:type="dxa"/>
            <w:vAlign w:val="center"/>
            <w:textDirection w:val="lrTb"/>
            <w:noWrap w:val="false"/>
          </w:tcPr>
          <w:p>
            <w:pPr>
              <w:spacing w:line="360" w:lineRule="auto"/>
              <w:widowControl/>
              <w:rPr>
                <w:rFonts w:hint="eastAsia" w:hAnsi="宋体"/>
                <w:color w:val="auto"/>
                <w:sz w:val="24"/>
                <w:highlight w:val="none"/>
              </w:rPr>
            </w:pPr>
            <w:r>
              <w:rPr>
                <w:rFonts w:hint="eastAsia" w:hAnsi="宋体"/>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auto"/>
                <w:sz w:val="24"/>
                <w:highlight w:val="none"/>
              </w:rPr>
            </w:pPr>
            <w:r>
              <w:rPr>
                <w:rFonts w:hint="eastAsia" w:hAnsi="宋体"/>
                <w:color w:val="auto"/>
                <w:sz w:val="24"/>
                <w:highlight w:val="none"/>
              </w:rPr>
              <w:t xml:space="preserve">本项目为线上不见面采购，</w:t>
            </w:r>
            <w:r>
              <w:rPr>
                <w:rFonts w:hint="eastAsia" w:ascii="宋体" w:hAnsi="宋体"/>
                <w:color w:val="auto"/>
                <w:sz w:val="24"/>
                <w:highlight w:val="none"/>
              </w:rPr>
              <w:t xml:space="preserve">投标</w:t>
            </w:r>
            <w:r>
              <w:rPr>
                <w:rFonts w:hint="eastAsia" w:hAnsi="宋体"/>
                <w:color w:val="auto"/>
                <w:sz w:val="24"/>
                <w:highlight w:val="none"/>
              </w:rPr>
              <w:t xml:space="preserve">供应商无需到开标现场及递交纸质文件。中标供应商在收到中标通知书后与采购人签订合同前，必须提供与系统中电子</w:t>
            </w:r>
            <w:r>
              <w:rPr>
                <w:rFonts w:hint="eastAsia" w:ascii="宋体" w:hAnsi="宋体"/>
                <w:color w:val="auto"/>
                <w:sz w:val="24"/>
                <w:highlight w:val="none"/>
              </w:rPr>
              <w:t xml:space="preserve">投标</w:t>
            </w:r>
            <w:r>
              <w:rPr>
                <w:rFonts w:hint="eastAsia" w:hAnsi="宋体"/>
                <w:color w:val="auto"/>
                <w:sz w:val="24"/>
                <w:highlight w:val="none"/>
              </w:rPr>
              <w:t xml:space="preserve">文件一致的纸质投标文件正本一份，副本</w:t>
            </w:r>
            <w:r>
              <w:rPr>
                <w:rFonts w:hint="eastAsia" w:hAnsi="宋体"/>
                <w:color w:val="auto"/>
                <w:sz w:val="24"/>
                <w:highlight w:val="none"/>
                <w:lang w:eastAsia="zh-CN"/>
              </w:rPr>
              <w:t xml:space="preserve">两份</w:t>
            </w:r>
            <w:r>
              <w:rPr>
                <w:rFonts w:hint="eastAsia" w:hAnsi="宋体"/>
                <w:color w:val="auto"/>
                <w:sz w:val="24"/>
                <w:highlight w:val="none"/>
              </w:rPr>
              <w:t xml:space="preserve">。</w:t>
            </w:r>
            <w:r/>
          </w:p>
        </w:tc>
      </w:tr>
      <w:tr>
        <w:trPr>
          <w:trHeight w:val="710"/>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w:t>
            </w:r>
            <w:r/>
          </w:p>
        </w:tc>
        <w:tc>
          <w:tcPr>
            <w:tcW w:w="8592" w:type="dxa"/>
            <w:vAlign w:val="center"/>
            <w:textDirection w:val="lrTb"/>
            <w:noWrap w:val="false"/>
          </w:tcPr>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eastAsia="zh-CN"/>
              </w:rPr>
              <w:t xml:space="preserve">无锡市梁溪区教育局</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w:t>
            </w:r>
            <w:r>
              <w:rPr>
                <w:rFonts w:hint="eastAsia" w:ascii="宋体" w:hAnsi="宋体" w:cs="宋体"/>
                <w:color w:val="auto"/>
                <w:sz w:val="24"/>
                <w:szCs w:val="21"/>
                <w:highlight w:val="none"/>
                <w:lang w:val="en-US" w:eastAsia="zh-CN"/>
              </w:rPr>
              <w:t xml:space="preserve">韩凯</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w:t>
            </w:r>
            <w:r>
              <w:rPr>
                <w:rFonts w:hint="eastAsia" w:ascii="宋体" w:hAnsi="宋体" w:cs="宋体"/>
                <w:color w:val="auto"/>
                <w:sz w:val="24"/>
                <w:szCs w:val="21"/>
                <w:highlight w:val="none"/>
                <w:lang w:val="en-US" w:eastAsia="zh-CN"/>
              </w:rPr>
              <w:t xml:space="preserve">0510-82733960</w:t>
            </w:r>
            <w:r/>
          </w:p>
          <w:p>
            <w:pPr>
              <w:spacing w:line="360" w:lineRule="auto"/>
              <w:rPr>
                <w:rFonts w:hint="default"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rPr>
              <w:t xml:space="preserve">联系地址：</w:t>
            </w:r>
            <w:r>
              <w:rPr>
                <w:rFonts w:hint="eastAsia" w:ascii="宋体" w:hAnsi="宋体" w:eastAsia="宋体" w:cs="宋体"/>
                <w:color w:val="auto"/>
                <w:sz w:val="24"/>
                <w:szCs w:val="21"/>
                <w:highlight w:val="none"/>
                <w:lang w:val="en-US" w:eastAsia="zh-CN"/>
              </w:rPr>
              <w:t xml:space="preserve">无锡市梁溪区通扬路221号</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采购代理机构：</w:t>
            </w:r>
            <w:r>
              <w:rPr>
                <w:rFonts w:hint="eastAsia" w:ascii="宋体" w:hAnsi="宋体" w:cs="宋体"/>
                <w:color w:val="auto"/>
                <w:sz w:val="24"/>
                <w:szCs w:val="21"/>
                <w:highlight w:val="none"/>
                <w:lang w:eastAsia="zh-CN"/>
              </w:rPr>
              <w:t xml:space="preserve">江苏万达工程造价事务所有限公司</w:t>
            </w:r>
            <w:r/>
          </w:p>
          <w:p>
            <w:pP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联系人：</w:t>
            </w:r>
            <w:r>
              <w:rPr>
                <w:rFonts w:hint="eastAsia" w:ascii="宋体" w:hAnsi="宋体" w:eastAsia="宋体" w:cs="宋体"/>
                <w:color w:val="auto"/>
                <w:sz w:val="24"/>
                <w:szCs w:val="22"/>
                <w:highlight w:val="none"/>
                <w:lang w:val="en-US" w:eastAsia="zh-CN"/>
              </w:rPr>
              <w:t xml:space="preserve">宗继红、王黎明</w:t>
            </w:r>
            <w:r/>
          </w:p>
          <w:p>
            <w:pPr>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联系电话：</w:t>
            </w:r>
            <w:r>
              <w:rPr>
                <w:rFonts w:hint="eastAsia" w:ascii="宋体" w:hAnsi="宋体" w:cs="宋体"/>
                <w:color w:val="auto"/>
                <w:sz w:val="24"/>
                <w:szCs w:val="22"/>
                <w:highlight w:val="none"/>
                <w:lang w:eastAsia="zh-CN"/>
              </w:rPr>
              <w:t xml:space="preserve">0510-85133566</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电子邮件地址：</w:t>
            </w:r>
            <w:r>
              <w:rPr>
                <w:rFonts w:hint="eastAsia" w:ascii="宋体" w:hAnsi="宋体" w:cs="宋体"/>
                <w:color w:val="auto"/>
                <w:sz w:val="24"/>
                <w:szCs w:val="21"/>
                <w:highlight w:val="none"/>
                <w:lang w:val="en-US" w:eastAsia="zh-CN"/>
              </w:rPr>
              <w:t xml:space="preserve">1719467970@qq.com</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联系地址：</w:t>
            </w:r>
            <w:r>
              <w:rPr>
                <w:rFonts w:hint="eastAsia" w:ascii="宋体" w:hAnsi="宋体" w:cs="宋体"/>
                <w:color w:val="auto"/>
                <w:sz w:val="24"/>
                <w:szCs w:val="22"/>
                <w:highlight w:val="none"/>
                <w:lang w:eastAsia="zh-CN"/>
              </w:rPr>
              <w:t xml:space="preserve">无锡市蠡园开发区滴翠路100号B幢1005室</w:t>
            </w: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邮政编码：214000</w:t>
            </w:r>
            <w:r/>
          </w:p>
          <w:p>
            <w:pPr>
              <w:spacing w:line="360" w:lineRule="auto"/>
              <w:rPr>
                <w:rFonts w:hint="eastAsia" w:ascii="宋体" w:hAnsi="宋体" w:cs="宋体"/>
                <w:bCs/>
                <w:color w:val="auto"/>
                <w:sz w:val="24"/>
                <w:highlight w:val="none"/>
              </w:rPr>
            </w:pPr>
            <w:r>
              <w:rPr>
                <w:rFonts w:hint="eastAsia" w:ascii="宋体" w:hAnsi="宋体" w:eastAsia="宋体" w:cs="宋体"/>
                <w:color w:val="auto"/>
                <w:sz w:val="24"/>
                <w:szCs w:val="21"/>
                <w:highlight w:val="none"/>
              </w:rPr>
              <w:t xml:space="preserve">有关本次采购活动程序方面的问题，可来人、来函（传真）或电话联系。</w:t>
            </w:r>
            <w:r/>
          </w:p>
        </w:tc>
      </w:tr>
      <w:tr>
        <w:trPr>
          <w:trHeight w:val="1008"/>
        </w:trPr>
        <w:tc>
          <w:tcPr>
            <w:tcW w:w="760" w:type="dxa"/>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p>
        </w:tc>
        <w:tc>
          <w:tcPr>
            <w:tcW w:w="8592" w:type="dxa"/>
            <w:vAlign w:val="center"/>
            <w:textDirection w:val="lrTb"/>
            <w:noWrap w:val="false"/>
          </w:tcPr>
          <w:p>
            <w:pPr>
              <w:spacing w:line="360" w:lineRule="auto"/>
              <w:tabs>
                <w:tab w:val="left" w:pos="840" w:leader="none"/>
                <w:tab w:val="left" w:pos="105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1.潜在投标供应商访问江苏省政府采购（苏采云）平台的网络地址和方法</w:t>
            </w:r>
            <w:r>
              <w:rPr>
                <w:rFonts w:hint="eastAsia" w:ascii="宋体" w:hAnsi="宋体"/>
                <w:color w:val="auto"/>
                <w:sz w:val="24"/>
                <w:highlight w:val="none"/>
                <w:lang w:eastAsia="zh-CN"/>
              </w:rPr>
              <w:t xml:space="preserve">：</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供应商访问江苏省政府采购（苏采云）平台的方法：</w:t>
            </w:r>
            <w:r>
              <w:rPr>
                <w:rFonts w:hint="eastAsia" w:ascii="宋体" w:hAnsi="宋体"/>
                <w:bCs/>
                <w:color w:val="auto"/>
                <w:sz w:val="24"/>
                <w:highlight w:val="none"/>
              </w:rPr>
              <w:t xml:space="preserve">“苏采云”系统用户注册--获取“CA数字证书”--CA绑定与登录--网上获取--下载</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--将</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导入政府采购客户端工具--制作</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文件--导出加密的</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文件（后缀名为zip）--通过“苏采云”系统上传</w:t>
            </w:r>
            <w:r>
              <w:rPr>
                <w:rFonts w:hint="eastAsia" w:ascii="宋体" w:hAnsi="宋体"/>
                <w:color w:val="auto"/>
                <w:sz w:val="24"/>
                <w:highlight w:val="none"/>
              </w:rPr>
              <w:t xml:space="preserve">投标</w:t>
            </w:r>
            <w:r>
              <w:rPr>
                <w:rFonts w:hint="eastAsia" w:ascii="宋体" w:hAnsi="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bCs/>
                <w:color w:val="auto"/>
                <w:sz w:val="24"/>
                <w:highlight w:val="none"/>
              </w:rPr>
              <w:t xml:space="preserve">》。</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（2）通过</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"http://jszfcg.jscz.gov.cn/jszc/login" </w:instrText>
            </w:r>
            <w:r>
              <w:rPr>
                <w:rFonts w:hint="eastAsia" w:ascii="宋体" w:hAnsi="宋体"/>
                <w:bCs/>
                <w:color w:val="auto"/>
                <w:sz w:val="24"/>
                <w:highlight w:val="none"/>
              </w:rPr>
              <w:fldChar w:fldCharType="separate"/>
            </w:r>
            <w:r>
              <w:rPr>
                <w:rFonts w:hint="eastAsia" w:ascii="宋体" w:hAnsi="宋体"/>
                <w:bCs/>
                <w:color w:val="auto"/>
                <w:sz w:val="24"/>
                <w:highlight w:val="none"/>
              </w:rPr>
              <w:t xml:space="preserve">苏采云 (http://jszfcg.jsczt.cn/</w:t>
            </w:r>
            <w:r>
              <w:rPr>
                <w:rFonts w:hint="eastAsia" w:ascii="宋体" w:hAnsi="宋体"/>
                <w:bCs/>
                <w:color w:val="auto"/>
                <w:sz w:val="24"/>
                <w:highlight w:val="none"/>
                <w:lang w:eastAsia="zh-CN"/>
              </w:rPr>
              <w:t xml:space="preserve">）</w:t>
            </w:r>
            <w:r>
              <w:rPr>
                <w:rFonts w:hint="eastAsia" w:ascii="宋体" w:hAnsi="宋体"/>
                <w:bCs/>
                <w:color w:val="auto"/>
                <w:sz w:val="24"/>
                <w:highlight w:val="none"/>
              </w:rPr>
              <w:fldChar w:fldCharType="end"/>
            </w:r>
            <w:r>
              <w:rPr>
                <w:rFonts w:hint="eastAsia" w:ascii="宋体" w:hAnsi="宋体"/>
                <w:bCs/>
                <w:color w:val="auto"/>
                <w:sz w:val="24"/>
                <w:highlight w:val="none"/>
              </w:rPr>
              <w:t xml:space="preserve">进入注册界面。</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color w:val="auto"/>
                <w:sz w:val="24"/>
                <w:highlight w:val="none"/>
              </w:rPr>
              <w:t xml:space="preserve">CA驱动下载：在“江苏省政府采购（苏采云）平台”账号登</w:t>
            </w:r>
            <w:r>
              <w:rPr>
                <w:rFonts w:hint="eastAsia" w:ascii="宋体" w:hAnsi="宋体"/>
                <w:color w:val="auto"/>
                <w:sz w:val="24"/>
                <w:highlight w:val="none"/>
                <w:lang w:val="en-US" w:eastAsia="zh-CN"/>
              </w:rPr>
              <w:t xml:space="preserve">录</w:t>
            </w:r>
            <w:r>
              <w:rPr>
                <w:rFonts w:hint="eastAsia" w:ascii="宋体" w:hAnsi="宋体"/>
                <w:color w:val="auto"/>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、供应商操作手册及政府采购客户端工具可通过“苏采云”系统--已获取项目</w:t>
            </w:r>
            <w:r>
              <w:rPr>
                <w:rFonts w:ascii="宋体" w:hAnsi="宋体"/>
                <w:bCs/>
                <w:color w:val="auto"/>
                <w:sz w:val="24"/>
                <w:highlight w:val="none"/>
              </w:rPr>
              <w:t xml:space="preserve">—</w:t>
            </w:r>
            <w:r>
              <w:rPr>
                <w:rFonts w:hint="eastAsia" w:ascii="宋体" w:hAnsi="宋体"/>
                <w:bCs/>
                <w:color w:val="auto"/>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（7）采购代理机构将数据电文形式的</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（8）苏采云系统应使用谷歌浏览器参与不见面开标。</w:t>
            </w:r>
            <w:r/>
          </w:p>
          <w:p>
            <w:pPr>
              <w:spacing w:line="360" w:lineRule="auto"/>
              <w:rPr>
                <w:rFonts w:hint="eastAsia" w:ascii="宋体" w:hAnsi="宋体" w:cs="宋体"/>
                <w:bCs/>
                <w:color w:val="auto"/>
                <w:sz w:val="24"/>
                <w:highlight w:val="none"/>
              </w:rPr>
            </w:pPr>
            <w:r>
              <w:rPr>
                <w:rFonts w:hint="eastAsia" w:ascii="宋体" w:hAnsi="宋体"/>
                <w:bCs/>
                <w:color w:val="auto"/>
                <w:sz w:val="24"/>
                <w:highlight w:val="none"/>
              </w:rPr>
              <w:t xml:space="preserve">2.有关本次招标的事项若存在变动或修改，敬请及时关注“江苏政府采购网”发布的信息。</w:t>
            </w:r>
            <w:r/>
          </w:p>
        </w:tc>
      </w:tr>
    </w:tbl>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eastAsia="zh-CN"/>
        </w:rPr>
        <w:t xml:space="preserve">二、</w:t>
      </w:r>
      <w:r>
        <w:rPr>
          <w:rFonts w:hint="eastAsia" w:ascii="宋体" w:hAnsi="宋体" w:cs="宋体"/>
          <w:b/>
          <w:bCs/>
          <w:color w:val="auto"/>
          <w:sz w:val="32"/>
          <w:szCs w:val="32"/>
          <w:highlight w:val="none"/>
        </w:rPr>
        <w:t xml:space="preserve">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w:t>
      </w:r>
      <w:r/>
    </w:p>
    <w:p>
      <w:pPr>
        <w:ind w:firstLine="480"/>
        <w:keepLines w:val="0"/>
        <w:keepNext w:val="0"/>
        <w:pageBreakBefore w:val="0"/>
        <w:spacing w:line="384" w:lineRule="auto"/>
        <w:widowControl w:val="o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包括文件目录所列全部内容，供应商应仔细阅读，并在投标文件中充分响应</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的所有要求。</w:t>
      </w:r>
      <w:r/>
    </w:p>
    <w:p>
      <w:pPr>
        <w:ind w:firstLine="480"/>
        <w:keepLines w:val="0"/>
        <w:keepNext w:val="0"/>
        <w:pageBreakBefore w:val="0"/>
        <w:spacing w:line="384" w:lineRule="auto"/>
        <w:widowControl w:val="off"/>
        <w:rPr>
          <w:rFonts w:ascii="宋体" w:hAnsi="宋体"/>
          <w:color w:val="auto"/>
          <w:sz w:val="24"/>
          <w:highlight w:val="none"/>
        </w:rPr>
      </w:pPr>
      <w:r>
        <w:rPr>
          <w:rFonts w:hint="eastAsia" w:ascii="宋体" w:hAnsi="宋体"/>
          <w:color w:val="auto"/>
          <w:sz w:val="24"/>
          <w:highlight w:val="none"/>
        </w:rPr>
        <w:t xml:space="preserve">2.投标</w:t>
      </w:r>
      <w:r>
        <w:rPr>
          <w:rFonts w:hint="eastAsia" w:ascii="宋体" w:hAnsi="宋体"/>
          <w:color w:val="auto"/>
          <w:sz w:val="24"/>
          <w:highlight w:val="none"/>
          <w:lang w:val="zh-CN"/>
        </w:rPr>
        <w:t xml:space="preserve">供应商登录</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"http://jszfcg.jscz.gov.cn/jszc/login" </w:instrText>
      </w:r>
      <w:r>
        <w:rPr>
          <w:rFonts w:hint="eastAsia" w:ascii="宋体" w:hAnsi="宋体"/>
          <w:color w:val="auto"/>
          <w:sz w:val="24"/>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lang w:eastAsia="zh-CN"/>
        </w:rPr>
        <w:t xml:space="preserve">）</w:t>
      </w:r>
      <w:r>
        <w:rPr>
          <w:rFonts w:hint="eastAsia" w:ascii="宋体" w:hAnsi="宋体"/>
          <w:color w:val="auto"/>
          <w:sz w:val="24"/>
          <w:highlight w:val="none"/>
        </w:rPr>
        <w:fldChar w:fldCharType="end"/>
      </w:r>
      <w:r>
        <w:rPr>
          <w:rFonts w:hint="eastAsia" w:ascii="宋体" w:hAnsi="宋体"/>
          <w:color w:val="auto"/>
          <w:sz w:val="24"/>
          <w:highlight w:val="none"/>
          <w:lang w:val="zh-CN"/>
        </w:rPr>
        <w:t xml:space="preserve">在线申请获取招标文件</w:t>
      </w:r>
      <w:r>
        <w:rPr>
          <w:rFonts w:hint="eastAsia" w:ascii="宋体" w:hAnsi="宋体"/>
          <w:color w:val="auto"/>
          <w:sz w:val="24"/>
          <w:highlight w:val="none"/>
        </w:rPr>
        <w:t xml:space="preserve">及有关资料，</w:t>
      </w:r>
      <w:r>
        <w:rPr>
          <w:rFonts w:hint="eastAsia" w:hAnsi="宋体"/>
          <w:color w:val="auto"/>
          <w:sz w:val="24"/>
          <w:highlight w:val="none"/>
        </w:rPr>
        <w:t xml:space="preserve">按</w:t>
      </w:r>
      <w:r>
        <w:rPr>
          <w:rFonts w:hint="eastAsia" w:hAnsi="宋体"/>
          <w:color w:val="auto"/>
          <w:sz w:val="24"/>
          <w:highlight w:val="none"/>
          <w:lang w:eastAsia="zh-CN"/>
        </w:rPr>
        <w:t xml:space="preserve">招标文件</w:t>
      </w:r>
      <w:r>
        <w:rPr>
          <w:rFonts w:hint="eastAsia" w:hAnsi="宋体"/>
          <w:color w:val="auto"/>
          <w:sz w:val="24"/>
          <w:highlight w:val="none"/>
        </w:rPr>
        <w:t xml:space="preserve">要求提交全部资料并对</w:t>
      </w:r>
      <w:r>
        <w:rPr>
          <w:rFonts w:hint="eastAsia" w:hAnsi="宋体"/>
          <w:color w:val="auto"/>
          <w:sz w:val="24"/>
          <w:highlight w:val="none"/>
          <w:lang w:eastAsia="zh-CN"/>
        </w:rPr>
        <w:t xml:space="preserve">招标文件</w:t>
      </w:r>
      <w:r>
        <w:rPr>
          <w:rFonts w:hint="eastAsia" w:hAnsi="宋体"/>
          <w:color w:val="auto"/>
          <w:sz w:val="24"/>
          <w:highlight w:val="none"/>
        </w:rPr>
        <w:t xml:space="preserve">各项内容做出实质性响应，否则投标无效</w:t>
      </w:r>
      <w:r>
        <w:rPr>
          <w:rFonts w:hint="eastAsia" w:ascii="宋体" w:hAnsi="宋体"/>
          <w:color w:val="auto"/>
          <w:sz w:val="24"/>
          <w:highlight w:val="none"/>
          <w:lang w:val="zh-CN"/>
        </w:rPr>
        <w:t xml:space="preserve">。</w:t>
      </w:r>
      <w:r/>
    </w:p>
    <w:p>
      <w:pPr>
        <w:ind w:firstLine="480"/>
        <w:keepLines w:val="0"/>
        <w:keepNext w:val="0"/>
        <w:pageBreakBefore w:val="0"/>
        <w:spacing w:line="384" w:lineRule="auto"/>
        <w:widowControl w:val="off"/>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rPr>
        <w:t xml:space="preserve">投标</w:t>
      </w:r>
      <w:r>
        <w:rPr>
          <w:rFonts w:hint="eastAsia" w:ascii="宋体" w:hAnsi="宋体"/>
          <w:color w:val="auto"/>
          <w:sz w:val="24"/>
          <w:highlight w:val="none"/>
        </w:rPr>
        <w:t xml:space="preserve">供应商一旦参加本项目投标，即表明承诺接受了本</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中所有条件和规定。</w:t>
      </w:r>
      <w:r/>
    </w:p>
    <w:p>
      <w:pPr>
        <w:ind w:firstLine="480"/>
        <w:keepLines w:val="0"/>
        <w:keepNext w:val="0"/>
        <w:pageBreakBefore w:val="0"/>
        <w:spacing w:line="384" w:lineRule="auto"/>
        <w:widowControl w:val="off"/>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1.投标供应商如需要对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要求澄清的问题，</w:t>
      </w:r>
      <w:r>
        <w:rPr>
          <w:rFonts w:hint="eastAsia" w:ascii="宋体" w:hAnsi="宋体" w:cs="宋体"/>
          <w:color w:val="auto"/>
          <w:sz w:val="24"/>
          <w:highlight w:val="none"/>
        </w:rPr>
        <w:t xml:space="preserve">请以书面提出，并按“投标邀请函”项规定的时间将电子邮件及书面文件发送至</w:t>
      </w: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bCs/>
          <w:color w:val="auto"/>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E-mail：</w:t>
      </w:r>
      <w:r>
        <w:rPr>
          <w:rFonts w:hint="eastAsia" w:ascii="宋体" w:hAnsi="宋体" w:cs="宋体"/>
          <w:bCs/>
          <w:color w:val="auto"/>
          <w:sz w:val="24"/>
          <w:highlight w:val="none"/>
          <w:lang w:val="en-US" w:eastAsia="zh-CN"/>
        </w:rPr>
        <w:t xml:space="preserve">1719467970@qq.com</w:t>
      </w:r>
      <w:r>
        <w:rPr>
          <w:rFonts w:hint="eastAsia" w:ascii="宋体" w:hAnsi="宋体" w:cs="宋体"/>
          <w:bCs/>
          <w:color w:val="auto"/>
          <w:sz w:val="24"/>
          <w:highlight w:val="none"/>
        </w:rPr>
        <w:t xml:space="preserve"> </w:t>
      </w:r>
      <w:r>
        <w:rPr>
          <w:rFonts w:hint="eastAsia" w:ascii="宋体" w:hAnsi="宋体" w:cs="宋体"/>
          <w:bCs/>
          <w:color w:val="auto"/>
          <w:sz w:val="24"/>
          <w:highlight w:val="none"/>
        </w:rPr>
        <w:tab/>
      </w:r>
      <w:r>
        <w:rPr>
          <w:rFonts w:hint="eastAsia" w:ascii="宋体" w:hAnsi="宋体" w:cs="宋体"/>
          <w:bCs/>
          <w:color w:val="auto"/>
          <w:sz w:val="24"/>
          <w:highlight w:val="none"/>
          <w:lang w:val="en-US" w:eastAsia="zh-CN"/>
        </w:rPr>
        <w:t xml:space="preserve">联系方式</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0510-85133566</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2.采购人、</w:t>
      </w: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color w:val="auto"/>
          <w:sz w:val="24"/>
          <w:highlight w:val="none"/>
        </w:rPr>
        <w:t xml:space="preserve">将按“投标邀请函”第7项规定的时间对投标供应商针对</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书面提出的要求澄清的问题进行书面答疑</w:t>
      </w:r>
      <w:r>
        <w:rPr>
          <w:rFonts w:hint="eastAsia" w:ascii="宋体" w:hAnsi="宋体" w:cs="宋体"/>
          <w:bCs/>
          <w:color w:val="auto"/>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1.采购人或者采购代理机构可以对已发出的</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进行必要的澄清或者修改，</w:t>
      </w:r>
      <w:r>
        <w:rPr>
          <w:rFonts w:hint="eastAsia" w:ascii="宋体" w:hAnsi="宋体" w:cs="宋体"/>
          <w:color w:val="auto"/>
          <w:sz w:val="24"/>
          <w:highlight w:val="none"/>
          <w:shd w:val="clear" w:color="auto" w:fill="ffffff"/>
        </w:rPr>
        <w:t xml:space="preserve">但不得改变采购标的和资格条件。</w:t>
      </w:r>
      <w:r>
        <w:rPr>
          <w:rFonts w:hint="eastAsia" w:ascii="宋体" w:hAnsi="宋体" w:cs="宋体"/>
          <w:bCs/>
          <w:color w:val="auto"/>
          <w:sz w:val="24"/>
          <w:highlight w:val="none"/>
        </w:rPr>
        <w:t xml:space="preserve">如需对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进行澄清或修正，</w:t>
      </w: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bCs/>
          <w:color w:val="auto"/>
          <w:sz w:val="24"/>
          <w:highlight w:val="none"/>
        </w:rPr>
        <w:t xml:space="preserve">将在财政部门指定的政府采购信息发布媒体上（江苏政府采购网）发布更正公告并书面通知已获取</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的单位，该澄清或修正的内容为</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的组成部分。投标供应商应在投标截止时间前关注原招标公告媒体上发布的相关更正公告。请</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的收受人下载此更正公告后，于投标截止日前书面回函（传真件）</w:t>
      </w: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bCs/>
          <w:color w:val="auto"/>
          <w:sz w:val="24"/>
          <w:highlight w:val="none"/>
        </w:rPr>
        <w:t xml:space="preserve">，逾期不回视同收到此公告。澄清或者修改的内容为</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（五） 投标文件的组成：相应内容上传至投标客户端</w:t>
      </w:r>
      <w:r/>
    </w:p>
    <w:p>
      <w:pPr>
        <w:pStyle w:val="1131"/>
        <w:numPr>
          <w:ilvl w:val="0"/>
          <w:numId w:val="0"/>
        </w:numPr>
        <w:ind w:left="418" w:firstLine="118"/>
        <w:jc w:val="left"/>
        <w:spacing w:line="360" w:lineRule="auto"/>
        <w:tabs>
          <w:tab w:val="left" w:pos="1050" w:leader="none"/>
          <w:tab w:val="left" w:pos="1365" w:leader="none"/>
        </w:tabs>
        <w:rPr>
          <w:rFonts w:hint="eastAsia" w:ascii="宋体" w:hAnsi="宋体" w:cs="宋体"/>
          <w:b/>
          <w:color w:val="auto"/>
          <w:highlight w:val="none"/>
        </w:rPr>
      </w:pPr>
      <w:r>
        <w:rPr>
          <w:rFonts w:hint="eastAsia" w:ascii="宋体" w:hAnsi="宋体" w:cs="宋体"/>
          <w:b/>
          <w:color w:val="auto"/>
          <w:highlight w:val="none"/>
        </w:rPr>
        <w:t xml:space="preserve">1.</w:t>
      </w:r>
      <w:r>
        <w:rPr>
          <w:rFonts w:hint="eastAsia" w:ascii="宋体" w:hAnsi="宋体" w:cs="宋体"/>
          <w:b/>
          <w:color w:val="auto"/>
          <w:highlight w:val="none"/>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bCs/>
          <w:color w:val="auto"/>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2.具有独立承担民事责任能力的投标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rPr>
        <w:t xml:space="preserve">营业执照或相关部门的登记证明文件</w:t>
      </w:r>
      <w:r>
        <w:rPr>
          <w:rFonts w:hint="eastAsia" w:ascii="宋体" w:hAnsi="宋体" w:eastAsia="宋体" w:cs="宋体"/>
          <w:bCs/>
          <w:color w:val="auto"/>
          <w:sz w:val="24"/>
          <w:szCs w:val="24"/>
          <w:highlight w:val="none"/>
        </w:rPr>
        <w:t xml:space="preserve">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b/>
          <w:bCs w:val="0"/>
          <w:color w:val="auto"/>
          <w:sz w:val="24"/>
          <w:highlight w:val="none"/>
        </w:rPr>
        <w:t xml:space="preserve">（投标</w:t>
      </w:r>
      <w:r>
        <w:rPr>
          <w:rFonts w:hint="eastAsia" w:ascii="宋体" w:hAnsi="宋体" w:eastAsia="宋体" w:cs="宋体"/>
          <w:b/>
          <w:bCs w:val="0"/>
          <w:color w:val="auto"/>
          <w:sz w:val="24"/>
          <w:highlight w:val="none"/>
          <w:lang w:val="en-US" w:eastAsia="zh-CN"/>
        </w:rPr>
        <w:t xml:space="preserve">供应商</w:t>
      </w:r>
      <w:r>
        <w:rPr>
          <w:rFonts w:hint="eastAsia" w:ascii="宋体" w:hAnsi="宋体" w:eastAsia="宋体" w:cs="宋体"/>
          <w:b/>
          <w:bCs w:val="0"/>
          <w:color w:val="auto"/>
          <w:sz w:val="24"/>
          <w:highlight w:val="none"/>
        </w:rPr>
        <w:t xml:space="preserve">如是自然人情形的，提供有效身份证扫描件）</w:t>
      </w:r>
      <w:r>
        <w:rPr>
          <w:rFonts w:hint="eastAsia" w:ascii="宋体" w:hAnsi="宋体" w:eastAsia="宋体" w:cs="宋体"/>
          <w:bCs/>
          <w:color w:val="auto"/>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投标供应商法定代表人授权委托书</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法定代表人亲自参与投标的除外，格式见附件</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tabs>
          <w:tab w:val="left" w:pos="1050" w:leader="none"/>
          <w:tab w:val="left" w:pos="12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.投标供应商法定代表人身份证原件扫描件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bCs/>
          <w:color w:val="auto"/>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投标供应商法定代表人授权代表身份证原件扫描件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bCs/>
          <w:color w:val="auto"/>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.投标供应商近</w:t>
      </w:r>
      <w:r>
        <w:rPr>
          <w:rFonts w:hint="eastAsia" w:ascii="宋体" w:hAnsi="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w:t>
      </w:r>
      <w:r>
        <w:rPr>
          <w:rFonts w:hint="eastAsia" w:ascii="宋体" w:hAnsi="宋体" w:eastAsia="宋体" w:cs="宋体"/>
          <w:bCs/>
          <w:color w:val="auto"/>
          <w:sz w:val="24"/>
          <w:highlight w:val="none"/>
          <w:lang w:val="en-US" w:eastAsia="zh-CN"/>
        </w:rPr>
        <w:t xml:space="preserve">一个月份（不含投标当月）的财务状况报告（资产负债表和利润表）或由会计师事务所出具的</w:t>
      </w:r>
      <w:r>
        <w:rPr>
          <w:rFonts w:hint="eastAsia" w:ascii="宋体" w:hAnsi="宋体" w:cs="宋体"/>
          <w:bCs/>
          <w:color w:val="auto"/>
          <w:sz w:val="24"/>
          <w:highlight w:val="none"/>
          <w:lang w:val="en-US" w:eastAsia="zh-CN"/>
        </w:rPr>
        <w:t xml:space="preserve">2024年度或2025年度</w:t>
      </w:r>
      <w:r>
        <w:rPr>
          <w:rFonts w:hint="eastAsia" w:ascii="宋体" w:hAnsi="宋体" w:eastAsia="宋体" w:cs="宋体"/>
          <w:bCs/>
          <w:color w:val="auto"/>
          <w:sz w:val="24"/>
          <w:highlight w:val="none"/>
        </w:rPr>
        <w:t xml:space="preserve">审计报告和所附已审财务报告</w:t>
      </w:r>
      <w:r>
        <w:rPr>
          <w:rFonts w:hint="eastAsia" w:ascii="宋体" w:hAnsi="宋体" w:eastAsia="宋体" w:cs="宋体"/>
          <w:color w:val="auto"/>
          <w:sz w:val="24"/>
          <w:highlight w:val="none"/>
        </w:rPr>
        <w:t xml:space="preserve">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color w:val="auto"/>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.投标供应商近</w:t>
      </w:r>
      <w:r>
        <w:rPr>
          <w:rFonts w:hint="eastAsia" w:ascii="宋体" w:hAnsi="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w:t>
      </w:r>
      <w:r>
        <w:rPr>
          <w:rFonts w:hint="eastAsia" w:ascii="宋体" w:hAnsi="宋体" w:eastAsia="宋体" w:cs="宋体"/>
          <w:bCs/>
          <w:color w:val="auto"/>
          <w:sz w:val="24"/>
          <w:highlight w:val="none"/>
          <w:lang w:val="en-US" w:eastAsia="zh-CN"/>
        </w:rPr>
        <w:t xml:space="preserve">一个月份（不含投标当月）</w:t>
      </w:r>
      <w:r>
        <w:rPr>
          <w:rFonts w:hint="eastAsia" w:ascii="宋体" w:hAnsi="宋体" w:eastAsia="宋体" w:cs="宋体"/>
          <w:bCs/>
          <w:color w:val="auto"/>
          <w:sz w:val="24"/>
          <w:highlight w:val="none"/>
        </w:rPr>
        <w:t xml:space="preserve">的依法缴纳税收的相关材料（提供相关主管部门证明或银行代扣证明）</w:t>
      </w:r>
      <w:r>
        <w:rPr>
          <w:rFonts w:hint="eastAsia" w:ascii="宋体" w:hAnsi="宋体" w:eastAsia="宋体" w:cs="宋体"/>
          <w:color w:val="auto"/>
          <w:sz w:val="24"/>
          <w:highlight w:val="none"/>
        </w:rPr>
        <w:t xml:space="preserve">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color w:val="auto"/>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.投标供应商近</w:t>
      </w:r>
      <w:r>
        <w:rPr>
          <w:rFonts w:hint="eastAsia" w:ascii="宋体" w:hAnsi="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w:t>
      </w:r>
      <w:r>
        <w:rPr>
          <w:rFonts w:hint="eastAsia" w:ascii="宋体" w:hAnsi="宋体" w:eastAsia="宋体" w:cs="宋体"/>
          <w:bCs/>
          <w:color w:val="auto"/>
          <w:sz w:val="24"/>
          <w:highlight w:val="none"/>
          <w:lang w:val="en-US" w:eastAsia="zh-CN"/>
        </w:rPr>
        <w:t xml:space="preserve">一个月份（不含投标当月）</w:t>
      </w:r>
      <w:r>
        <w:rPr>
          <w:rFonts w:hint="eastAsia" w:ascii="宋体" w:hAnsi="宋体" w:eastAsia="宋体" w:cs="宋体"/>
          <w:bCs/>
          <w:color w:val="auto"/>
          <w:sz w:val="24"/>
          <w:highlight w:val="none"/>
        </w:rPr>
        <w:t xml:space="preserve">的依法缴纳社会保障资金的相关材料（提供相关主管部门证明或银行代扣证明）</w:t>
      </w:r>
      <w:r>
        <w:rPr>
          <w:rFonts w:hint="eastAsia" w:ascii="宋体" w:hAnsi="宋体" w:eastAsia="宋体" w:cs="宋体"/>
          <w:color w:val="auto"/>
          <w:sz w:val="24"/>
          <w:highlight w:val="none"/>
        </w:rPr>
        <w:t xml:space="preserve">原件扫描件</w:t>
      </w:r>
      <w:r>
        <w:rPr>
          <w:rFonts w:hint="eastAsia" w:ascii="宋体" w:hAnsi="宋体" w:eastAsia="宋体" w:cs="宋体"/>
          <w:bCs/>
          <w:color w:val="auto"/>
          <w:sz w:val="24"/>
          <w:highlight w:val="none"/>
          <w:lang w:val="en-US" w:eastAsia="zh-CN"/>
        </w:rPr>
        <w:t xml:space="preserve">并签章上传至投标系统</w:t>
      </w:r>
      <w:r>
        <w:rPr>
          <w:rFonts w:hint="eastAsia" w:ascii="宋体" w:hAnsi="宋体" w:eastAsia="宋体" w:cs="宋体"/>
          <w:color w:val="auto"/>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.法定代表人授权</w:t>
      </w:r>
      <w:r>
        <w:rPr>
          <w:rFonts w:hint="eastAsia" w:ascii="宋体" w:hAnsi="宋体" w:eastAsia="宋体" w:cs="宋体"/>
          <w:bCs/>
          <w:color w:val="auto"/>
          <w:sz w:val="24"/>
          <w:highlight w:val="none"/>
          <w:lang w:val="en-US" w:eastAsia="zh-CN"/>
        </w:rPr>
        <w:t xml:space="preserve">代表</w:t>
      </w:r>
      <w:r>
        <w:rPr>
          <w:rFonts w:hint="eastAsia" w:ascii="宋体" w:hAnsi="宋体" w:eastAsia="宋体" w:cs="宋体"/>
          <w:bCs/>
          <w:color w:val="auto"/>
          <w:sz w:val="24"/>
          <w:szCs w:val="24"/>
          <w:highlight w:val="none"/>
        </w:rPr>
        <w:t xml:space="preserve">由法定的社保收缴部门出具的</w:t>
      </w:r>
      <w:r>
        <w:rPr>
          <w:rFonts w:hint="eastAsia" w:ascii="宋体" w:hAnsi="宋体" w:eastAsia="宋体" w:cs="宋体"/>
          <w:bCs/>
          <w:color w:val="auto"/>
          <w:sz w:val="24"/>
          <w:highlight w:val="none"/>
        </w:rPr>
        <w:t xml:space="preserve">近</w:t>
      </w:r>
      <w:r>
        <w:rPr>
          <w:rFonts w:hint="eastAsia" w:ascii="宋体" w:hAnsi="宋体" w:eastAsia="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中任意一个月份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不含投标当月</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的投标供应商依法为其缴纳社会保险证明</w:t>
      </w:r>
      <w:r>
        <w:rPr>
          <w:rFonts w:hint="eastAsia" w:ascii="宋体" w:hAnsi="宋体" w:eastAsia="宋体" w:cs="宋体"/>
          <w:b/>
          <w:bCs w:val="0"/>
          <w:color w:val="auto"/>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auto"/>
          <w:sz w:val="24"/>
          <w:szCs w:val="24"/>
          <w:highlight w:val="none"/>
          <w:lang w:eastAsia="zh-CN"/>
        </w:rPr>
        <w:t xml:space="preserve">公章</w:t>
      </w:r>
      <w:r>
        <w:rPr>
          <w:rFonts w:hint="eastAsia" w:ascii="宋体" w:hAnsi="宋体" w:eastAsia="宋体" w:cs="宋体"/>
          <w:b/>
          <w:bCs w:val="0"/>
          <w:color w:val="auto"/>
          <w:sz w:val="24"/>
          <w:szCs w:val="24"/>
          <w:highlight w:val="none"/>
        </w:rPr>
        <w:t xml:space="preserve">的或含有县</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级及以上社保部门</w:t>
      </w:r>
      <w:r>
        <w:rPr>
          <w:rFonts w:hint="eastAsia" w:ascii="宋体" w:hAnsi="宋体" w:eastAsia="宋体" w:cs="宋体"/>
          <w:b/>
          <w:bCs/>
          <w:color w:val="auto"/>
          <w:sz w:val="24"/>
          <w:szCs w:val="24"/>
          <w:highlight w:val="none"/>
        </w:rPr>
        <w:t xml:space="preserve">电子签章或带二维码验证的扫描件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0</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拟派项目负责人由法定的社保收缴部门出具的</w:t>
      </w:r>
      <w:r>
        <w:rPr>
          <w:rFonts w:hint="eastAsia" w:ascii="宋体" w:hAnsi="宋体" w:eastAsia="宋体" w:cs="宋体"/>
          <w:bCs/>
          <w:color w:val="auto"/>
          <w:sz w:val="24"/>
          <w:highlight w:val="none"/>
        </w:rPr>
        <w:t xml:space="preserve">近</w:t>
      </w:r>
      <w:r>
        <w:rPr>
          <w:rFonts w:hint="eastAsia" w:ascii="宋体" w:hAnsi="宋体" w:eastAsia="宋体" w:cs="宋体"/>
          <w:bCs/>
          <w:color w:val="auto"/>
          <w:sz w:val="24"/>
          <w:highlight w:val="none"/>
          <w:lang w:val="en-US" w:eastAsia="zh-CN"/>
        </w:rPr>
        <w:t xml:space="preserve">一年</w:t>
      </w:r>
      <w:r>
        <w:rPr>
          <w:rFonts w:hint="eastAsia" w:ascii="宋体" w:hAnsi="宋体" w:eastAsia="宋体" w:cs="宋体"/>
          <w:bCs/>
          <w:color w:val="auto"/>
          <w:sz w:val="24"/>
          <w:highlight w:val="none"/>
        </w:rPr>
        <w:t xml:space="preserve">中任意一个月份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不含投标当月</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的投标供应商依法为其缴纳社会保险证明</w:t>
      </w:r>
      <w:r>
        <w:rPr>
          <w:rFonts w:hint="eastAsia" w:ascii="宋体" w:hAnsi="宋体" w:eastAsia="宋体" w:cs="宋体"/>
          <w:b/>
          <w:bCs w:val="0"/>
          <w:color w:val="auto"/>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auto"/>
          <w:sz w:val="24"/>
          <w:szCs w:val="24"/>
          <w:highlight w:val="none"/>
          <w:lang w:eastAsia="zh-CN"/>
        </w:rPr>
        <w:t xml:space="preserve">公章</w:t>
      </w:r>
      <w:r>
        <w:rPr>
          <w:rFonts w:hint="eastAsia" w:ascii="宋体" w:hAnsi="宋体" w:eastAsia="宋体" w:cs="宋体"/>
          <w:b/>
          <w:bCs w:val="0"/>
          <w:color w:val="auto"/>
          <w:sz w:val="24"/>
          <w:szCs w:val="24"/>
          <w:highlight w:val="none"/>
        </w:rPr>
        <w:t xml:space="preserve">的或含有县</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区</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级及以上社保部门</w:t>
      </w:r>
      <w:r>
        <w:rPr>
          <w:rFonts w:hint="eastAsia" w:ascii="宋体" w:hAnsi="宋体" w:eastAsia="宋体" w:cs="宋体"/>
          <w:b/>
          <w:bCs/>
          <w:color w:val="auto"/>
          <w:sz w:val="24"/>
          <w:szCs w:val="24"/>
          <w:highlight w:val="none"/>
        </w:rPr>
        <w:t xml:space="preserve">电子签章或带二维码验证的扫描件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.承诺书原件扫描件</w:t>
      </w:r>
      <w:r>
        <w:rPr>
          <w:rFonts w:hint="eastAsia" w:ascii="宋体" w:hAnsi="宋体" w:eastAsia="宋体" w:cs="宋体"/>
          <w:b/>
          <w:bCs w:val="0"/>
          <w:color w:val="auto"/>
          <w:sz w:val="24"/>
          <w:highlight w:val="none"/>
          <w:lang w:val="en-US" w:eastAsia="zh-CN"/>
        </w:rPr>
        <w:t xml:space="preserve">（格式见附件）</w:t>
      </w:r>
      <w:r>
        <w:rPr>
          <w:rFonts w:hint="eastAsia" w:ascii="宋体" w:hAnsi="宋体" w:eastAsia="宋体" w:cs="宋体"/>
          <w:b w:val="0"/>
          <w:bCs/>
          <w:color w:val="auto"/>
          <w:sz w:val="24"/>
          <w:highlight w:val="none"/>
          <w:lang w:val="en-US" w:eastAsia="zh-CN"/>
        </w:rPr>
        <w:t xml:space="preserve">；</w:t>
      </w:r>
      <w:r/>
    </w:p>
    <w:p>
      <w:pPr>
        <w:ind w:firstLine="482"/>
        <w:spacing w:line="360" w:lineRule="auto"/>
        <w:tabs>
          <w:tab w:val="left" w:pos="735" w:leader="none"/>
          <w:tab w:val="left" w:pos="1050" w:leader="none"/>
          <w:tab w:val="left" w:pos="1080" w:leader="none"/>
        </w:tabs>
        <w:rPr>
          <w:rFonts w:hint="eastAsia" w:ascii="宋体" w:hAnsi="宋体" w:cs="宋体"/>
          <w:b/>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w:t>
      </w:r>
      <w:bookmarkStart w:id="2" w:name="OLE_LINK1"/>
      <w:r>
        <w:rPr>
          <w:rFonts w:hint="eastAsia" w:ascii="宋体" w:hAnsi="宋体" w:eastAsia="宋体" w:cs="宋体"/>
          <w:bCs/>
          <w:color w:val="auto"/>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2"/>
      <w:r/>
      <w:r/>
    </w:p>
    <w:p>
      <w:pPr>
        <w:ind w:firstLine="482"/>
        <w:spacing w:line="360" w:lineRule="auto"/>
        <w:tabs>
          <w:tab w:val="left" w:pos="735" w:leader="none"/>
          <w:tab w:val="left" w:pos="1050" w:leader="none"/>
          <w:tab w:val="left" w:pos="1080" w:leader="none"/>
        </w:tabs>
        <w:rPr>
          <w:rFonts w:hint="eastAsia" w:hAnsi="宋体" w:cs="宋体"/>
          <w:b/>
          <w:bCs/>
          <w:color w:val="auto"/>
          <w:sz w:val="24"/>
          <w:highlight w:val="none"/>
        </w:rPr>
      </w:pPr>
      <w:r>
        <w:rPr>
          <w:rFonts w:hint="eastAsia" w:ascii="宋体" w:hAnsi="宋体" w:cs="宋体"/>
          <w:b/>
          <w:color w:val="auto"/>
          <w:sz w:val="24"/>
          <w:highlight w:val="none"/>
        </w:rPr>
        <w:t xml:space="preserve">注1：上述证明文件中的资格、资信证明文件必须全部提供</w:t>
      </w:r>
      <w:r>
        <w:rPr>
          <w:rFonts w:hint="eastAsia" w:ascii="宋体" w:hAnsi="宋体"/>
          <w:b/>
          <w:bCs/>
          <w:color w:val="auto"/>
          <w:sz w:val="24"/>
          <w:szCs w:val="24"/>
          <w:highlight w:val="none"/>
        </w:rPr>
        <w:t xml:space="preserve">，必须确保所有证明文件均为真实的、有效的且清晰的。</w:t>
      </w:r>
      <w:r>
        <w:rPr>
          <w:rFonts w:hint="eastAsia" w:ascii="宋体" w:hAnsi="宋体" w:cs="宋体"/>
          <w:b/>
          <w:color w:val="auto"/>
          <w:sz w:val="24"/>
          <w:highlight w:val="none"/>
        </w:rPr>
        <w:t xml:space="preserve">如上述资格证明文件遇年检、换证，则必须提供法定年检、换证单位出具的有效证明</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rPr>
        <w:t xml:space="preserve">。如上述资格证明文件第</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7</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auto"/>
          <w:sz w:val="24"/>
          <w:highlight w:val="none"/>
          <w:lang w:val="en-US" w:eastAsia="zh-CN"/>
        </w:rPr>
        <w:t xml:space="preserve">扫描件</w:t>
      </w:r>
      <w:r>
        <w:rPr>
          <w:rFonts w:hint="eastAsia" w:ascii="宋体" w:hAnsi="宋体" w:cs="宋体"/>
          <w:b/>
          <w:color w:val="auto"/>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 xml:space="preserve">或其他可以</w:t>
      </w:r>
      <w:r>
        <w:rPr>
          <w:rFonts w:hint="eastAsia" w:ascii="宋体" w:hAnsi="宋体" w:cs="宋体"/>
          <w:b/>
          <w:color w:val="auto"/>
          <w:sz w:val="24"/>
          <w:highlight w:val="none"/>
        </w:rPr>
        <w:t xml:space="preserve">在中国大陆有效居留的许可证明。</w:t>
      </w:r>
      <w:r/>
    </w:p>
    <w:p>
      <w:pPr>
        <w:ind w:firstLine="482"/>
        <w:spacing w:line="360" w:lineRule="auto"/>
        <w:rPr>
          <w:rFonts w:hint="eastAsia" w:hAnsi="宋体" w:cs="宋体"/>
          <w:b/>
          <w:bCs/>
          <w:color w:val="auto"/>
          <w:sz w:val="24"/>
          <w:highlight w:val="none"/>
        </w:rPr>
      </w:pPr>
      <w:r>
        <w:rPr>
          <w:rFonts w:hint="eastAsia" w:hAnsi="宋体" w:cs="宋体"/>
          <w:b/>
          <w:bCs/>
          <w:color w:val="auto"/>
          <w:sz w:val="24"/>
          <w:highlight w:val="none"/>
        </w:rPr>
        <w:t xml:space="preserve">注</w:t>
      </w:r>
      <w:r>
        <w:rPr>
          <w:rFonts w:hint="eastAsia" w:hAnsi="宋体" w:cs="宋体"/>
          <w:b/>
          <w:bCs/>
          <w:color w:val="auto"/>
          <w:sz w:val="24"/>
          <w:highlight w:val="none"/>
          <w:lang w:val="en-US" w:eastAsia="zh-CN"/>
        </w:rPr>
        <w:t xml:space="preserve">2</w:t>
      </w:r>
      <w:r>
        <w:rPr>
          <w:rFonts w:hint="eastAsia" w:hAnsi="宋体" w:cs="宋体"/>
          <w:b/>
          <w:bCs/>
          <w:color w:val="auto"/>
          <w:sz w:val="24"/>
          <w:highlight w:val="none"/>
          <w:lang w:eastAsia="zh-CN"/>
        </w:rPr>
        <w:t xml:space="preserve">：</w:t>
      </w:r>
      <w:r>
        <w:rPr>
          <w:rFonts w:hint="eastAsia" w:hAnsi="宋体" w:cs="宋体"/>
          <w:b/>
          <w:bCs/>
          <w:color w:val="auto"/>
          <w:sz w:val="24"/>
          <w:highlight w:val="none"/>
        </w:rPr>
        <w:t xml:space="preserve">按照《政府采购法实施条例释义》，法人的分支机构由于其不能独立承担民事责任，不能以分支机构的身份参加政府采购，只能以法人身份参加。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firstLine="480"/>
        <w:spacing w:line="360" w:lineRule="auto"/>
        <w:tabs>
          <w:tab w:val="left" w:pos="360" w:leader="none"/>
          <w:tab w:val="left" w:pos="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hAnsi="宋体" w:cs="宋体"/>
          <w:bCs/>
          <w:color w:val="auto"/>
          <w:sz w:val="24"/>
          <w:highlight w:val="none"/>
        </w:rPr>
        <w:t xml:space="preserve">投标供应商认为必须提供的其他证明材料</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如无其他证明材料，可注明“无”</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.对应评分标准所需的其他证明材料。</w:t>
      </w:r>
      <w:r/>
    </w:p>
    <w:p>
      <w:pPr>
        <w:ind w:firstLine="360"/>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开标一览表（格式见附件）</w:t>
      </w:r>
      <w:r>
        <w:rPr>
          <w:rFonts w:hint="eastAsia" w:ascii="宋体" w:hAnsi="宋体" w:eastAsia="宋体" w:cs="宋体"/>
          <w:color w:val="auto"/>
          <w:sz w:val="24"/>
          <w:highlight w:val="none"/>
          <w:lang w:eastAsia="zh-CN"/>
        </w:rPr>
        <w:t xml:space="preserve">；</w:t>
      </w:r>
      <w:r/>
    </w:p>
    <w:p>
      <w:pPr>
        <w:ind w:firstLine="36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分项报价表</w:t>
      </w:r>
      <w:r>
        <w:rPr>
          <w:rFonts w:hint="eastAsia" w:ascii="宋体" w:hAnsi="宋体" w:eastAsia="宋体" w:cs="宋体"/>
          <w:color w:val="auto"/>
          <w:sz w:val="24"/>
          <w:highlight w:val="none"/>
        </w:rPr>
        <w:t xml:space="preserve">（格式见附件）</w:t>
      </w:r>
      <w:r>
        <w:rPr>
          <w:rFonts w:hint="eastAsia" w:ascii="宋体" w:hAnsi="宋体" w:eastAsia="宋体" w:cs="宋体"/>
          <w:color w:val="auto"/>
          <w:sz w:val="24"/>
          <w:highlight w:val="none"/>
          <w:lang w:eastAsia="zh-CN"/>
        </w:rPr>
        <w:t xml:space="preserve">；</w:t>
      </w:r>
      <w:r/>
    </w:p>
    <w:p>
      <w:pPr>
        <w:ind w:firstLine="36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szCs w:val="22"/>
          <w:highlight w:val="none"/>
        </w:rPr>
        <w:t xml:space="preserve">拟投入本项目的人员一览表（格式见附件）</w:t>
      </w:r>
      <w:r>
        <w:rPr>
          <w:rFonts w:hint="eastAsia" w:ascii="宋体" w:hAnsi="宋体" w:cs="宋体"/>
          <w:color w:val="auto"/>
          <w:sz w:val="24"/>
          <w:highlight w:val="none"/>
          <w:lang w:eastAsia="zh-CN"/>
        </w:rPr>
        <w:t xml:space="preserve">；</w:t>
      </w:r>
      <w:r/>
    </w:p>
    <w:p>
      <w:pPr>
        <w:ind w:firstLine="36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w:t>
      </w:r>
      <w:r>
        <w:rPr>
          <w:rFonts w:hint="eastAsia" w:ascii="宋体" w:hAnsi="宋体" w:cs="宋体"/>
          <w:bCs/>
          <w:color w:val="auto"/>
          <w:sz w:val="24"/>
          <w:szCs w:val="22"/>
          <w:highlight w:val="none"/>
          <w:lang w:val="en-US" w:eastAsia="zh-CN"/>
        </w:rPr>
        <w:t xml:space="preserve">4</w:t>
      </w:r>
      <w:r>
        <w:rPr>
          <w:rFonts w:hint="eastAsia" w:ascii="宋体" w:hAnsi="宋体" w:eastAsia="宋体" w:cs="宋体"/>
          <w:bCs/>
          <w:color w:val="auto"/>
          <w:sz w:val="24"/>
          <w:szCs w:val="22"/>
          <w:highlight w:val="none"/>
          <w:lang w:eastAsia="zh-CN"/>
        </w:rPr>
        <w:t xml:space="preserve">）关于符合本国产品标准的声明函</w:t>
      </w:r>
      <w:r>
        <w:rPr>
          <w:rFonts w:hint="eastAsia" w:ascii="宋体" w:hAnsi="宋体" w:cs="宋体"/>
          <w:bCs/>
          <w:color w:val="auto"/>
          <w:sz w:val="24"/>
          <w:highlight w:val="none"/>
        </w:rPr>
        <w:t xml:space="preserve">（格式见附件）</w:t>
      </w:r>
      <w:r>
        <w:rPr>
          <w:rFonts w:hint="eastAsia" w:ascii="宋体" w:hAnsi="宋体" w:cs="宋体"/>
          <w:bCs/>
          <w:color w:val="auto"/>
          <w:sz w:val="24"/>
          <w:highlight w:val="none"/>
          <w:lang w:eastAsia="zh-CN"/>
        </w:rPr>
        <w:t xml:space="preserve">。</w:t>
      </w:r>
      <w:r/>
    </w:p>
    <w:p>
      <w:pPr>
        <w:ind w:firstLine="482"/>
        <w:spacing w:line="360" w:lineRule="auto"/>
        <w:rPr>
          <w:rFonts w:hint="eastAsia" w:ascii="宋体" w:hAnsi="宋体"/>
          <w:bCs/>
          <w:color w:val="auto"/>
          <w:sz w:val="24"/>
          <w:szCs w:val="24"/>
          <w:highlight w:val="none"/>
        </w:rPr>
      </w:pPr>
      <w:r>
        <w:rPr>
          <w:rFonts w:hint="eastAsia" w:hAnsi="宋体" w:cs="宋体"/>
          <w:b/>
          <w:color w:val="auto"/>
          <w:sz w:val="24"/>
          <w:highlight w:val="none"/>
        </w:rPr>
        <w:t xml:space="preserve">2、</w:t>
      </w:r>
      <w:r>
        <w:rPr>
          <w:rFonts w:hint="eastAsia" w:ascii="宋体" w:hAnsi="宋体"/>
          <w:b/>
          <w:bCs/>
          <w:color w:val="auto"/>
          <w:sz w:val="24"/>
          <w:szCs w:val="22"/>
          <w:highlight w:val="none"/>
        </w:rPr>
        <w:t xml:space="preserve">技术文件部分</w:t>
      </w:r>
      <w:r>
        <w:rPr>
          <w:rFonts w:hint="eastAsia" w:hAnsi="宋体" w:cs="宋体"/>
          <w:b/>
          <w:color w:val="auto"/>
          <w:sz w:val="24"/>
          <w:highlight w:val="none"/>
        </w:rPr>
        <w:t xml:space="preserve">（根据评分标准自行编制，格式自拟）</w:t>
      </w:r>
      <w:r/>
    </w:p>
    <w:p>
      <w:pPr>
        <w:ind w:left="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供应商报价一律以人民币为投标结算货币</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结算单位为“元”。</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rPr>
        <w:t xml:space="preserve">5.</w:t>
      </w:r>
      <w:r>
        <w:rPr>
          <w:rFonts w:hint="eastAsia" w:ascii="宋体" w:hAnsi="宋体" w:cs="宋体"/>
          <w:bCs/>
          <w:color w:val="auto"/>
          <w:sz w:val="24"/>
          <w:highlight w:val="none"/>
        </w:rPr>
        <w:t xml:space="preserve">投标</w:t>
      </w:r>
      <w:r>
        <w:rPr>
          <w:rFonts w:hint="eastAsia"/>
          <w:bCs/>
          <w:color w:val="auto"/>
          <w:sz w:val="24"/>
          <w:highlight w:val="none"/>
        </w:rPr>
        <w:t xml:space="preserve">供应商应由其法定代表人或法定代表人授权代表在规定的网上投标时间内，凭CA数字证书</w:t>
      </w:r>
      <w:r>
        <w:rPr>
          <w:rFonts w:hint="eastAsia"/>
          <w:bCs/>
          <w:color w:val="auto"/>
          <w:sz w:val="24"/>
          <w:highlight w:val="none"/>
          <w:lang w:eastAsia="zh-CN"/>
        </w:rPr>
        <w:t xml:space="preserve">登录</w:t>
      </w:r>
      <w:r>
        <w:rPr>
          <w:rFonts w:hint="eastAsia"/>
          <w:bCs/>
          <w:color w:val="auto"/>
          <w:sz w:val="24"/>
          <w:highlight w:val="none"/>
        </w:rPr>
        <w:t xml:space="preserve">江苏省政府采购（苏采云）平台获取</w:t>
      </w:r>
      <w:r>
        <w:rPr>
          <w:rFonts w:hint="eastAsia"/>
          <w:bCs/>
          <w:color w:val="auto"/>
          <w:sz w:val="24"/>
          <w:highlight w:val="none"/>
          <w:lang w:eastAsia="zh-CN"/>
        </w:rPr>
        <w:t xml:space="preserve">招标文件</w:t>
      </w:r>
      <w:r>
        <w:rPr>
          <w:rFonts w:hint="eastAsia"/>
          <w:bCs/>
          <w:color w:val="auto"/>
          <w:sz w:val="24"/>
          <w:highlight w:val="none"/>
        </w:rPr>
        <w:t xml:space="preserve">，在苏采云报价客户端制作</w:t>
      </w:r>
      <w:r>
        <w:rPr>
          <w:rFonts w:hint="eastAsia" w:ascii="宋体" w:hAnsi="宋体" w:cs="宋体"/>
          <w:bCs/>
          <w:color w:val="auto"/>
          <w:sz w:val="24"/>
          <w:highlight w:val="none"/>
        </w:rPr>
        <w:t xml:space="preserve">投标</w:t>
      </w:r>
      <w:r>
        <w:rPr>
          <w:rFonts w:hint="eastAsia"/>
          <w:bCs/>
          <w:color w:val="auto"/>
          <w:sz w:val="24"/>
          <w:highlight w:val="none"/>
        </w:rPr>
        <w:t xml:space="preserve">文件（电子数据），并在投标截止时间之前上传</w:t>
      </w:r>
      <w:r>
        <w:rPr>
          <w:rFonts w:hint="eastAsia" w:ascii="宋体" w:hAnsi="宋体" w:cs="宋体"/>
          <w:bCs/>
          <w:color w:val="auto"/>
          <w:sz w:val="24"/>
          <w:highlight w:val="none"/>
        </w:rPr>
        <w:t xml:space="preserve">投标</w:t>
      </w:r>
      <w:r>
        <w:rPr>
          <w:rFonts w:hint="eastAsia"/>
          <w:bCs/>
          <w:color w:val="auto"/>
          <w:sz w:val="24"/>
          <w:highlight w:val="none"/>
        </w:rPr>
        <w:t xml:space="preserve">文件，逾期提交的</w:t>
      </w:r>
      <w:r>
        <w:rPr>
          <w:rFonts w:hint="eastAsia" w:ascii="宋体" w:hAnsi="宋体" w:cs="宋体"/>
          <w:bCs/>
          <w:color w:val="auto"/>
          <w:sz w:val="24"/>
          <w:highlight w:val="none"/>
        </w:rPr>
        <w:t xml:space="preserve">投标</w:t>
      </w:r>
      <w:r>
        <w:rPr>
          <w:rFonts w:hint="eastAsia"/>
          <w:bCs/>
          <w:color w:val="auto"/>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6</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7</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color w:val="auto"/>
          <w:sz w:val="24"/>
          <w:highlight w:val="none"/>
        </w:rPr>
        <w:t xml:space="preserve">供应商</w:t>
      </w:r>
      <w:r>
        <w:rPr>
          <w:rFonts w:hAnsi="宋体"/>
          <w:color w:val="auto"/>
          <w:sz w:val="24"/>
          <w:highlight w:val="none"/>
        </w:rPr>
        <w:t xml:space="preserve">按</w:t>
      </w:r>
      <w:r>
        <w:rPr>
          <w:rFonts w:hint="eastAsia" w:hAnsi="宋体"/>
          <w:color w:val="auto"/>
          <w:sz w:val="24"/>
          <w:highlight w:val="none"/>
          <w:lang w:eastAsia="zh-CN"/>
        </w:rPr>
        <w:t xml:space="preserve">招标文件</w:t>
      </w:r>
      <w:r>
        <w:rPr>
          <w:rFonts w:hAnsi="宋体"/>
          <w:color w:val="auto"/>
          <w:sz w:val="24"/>
          <w:highlight w:val="none"/>
        </w:rPr>
        <w:t xml:space="preserve">规定的网上解密时间进行解密，如未按时解密后果自负</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int="eastAsia" w:hAnsi="宋体"/>
          <w:color w:val="auto"/>
          <w:sz w:val="24"/>
          <w:szCs w:val="28"/>
          <w:highlight w:val="none"/>
        </w:rPr>
      </w:pPr>
      <w:r>
        <w:rPr>
          <w:rFonts w:hint="eastAsia" w:hAnsi="宋体"/>
          <w:color w:val="auto"/>
          <w:sz w:val="24"/>
          <w:szCs w:val="28"/>
          <w:highlight w:val="none"/>
          <w:lang w:val="en-US" w:eastAsia="zh-CN"/>
        </w:rPr>
        <w:t xml:space="preserve">8</w:t>
      </w:r>
      <w:r>
        <w:rPr>
          <w:rFonts w:hint="eastAsia" w:hAnsi="宋体"/>
          <w:color w:val="auto"/>
          <w:sz w:val="24"/>
          <w:szCs w:val="28"/>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应当对</w:t>
      </w:r>
      <w:r>
        <w:rPr>
          <w:rFonts w:hint="eastAsia" w:hAnsi="宋体"/>
          <w:bCs/>
          <w:color w:val="auto"/>
          <w:sz w:val="24"/>
          <w:highlight w:val="none"/>
          <w:lang w:eastAsia="zh-CN"/>
        </w:rPr>
        <w:t xml:space="preserve">招标文件</w:t>
      </w:r>
      <w:r>
        <w:rPr>
          <w:rFonts w:hAnsi="宋体"/>
          <w:color w:val="auto"/>
          <w:sz w:val="24"/>
          <w:highlight w:val="none"/>
        </w:rPr>
        <w:t xml:space="preserve">提出的要求和条件作出实质性响应，并在电子投标系统逐条应答</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highlight w:val="none"/>
        </w:rPr>
      </w:pPr>
      <w:r>
        <w:rPr>
          <w:rFonts w:hint="eastAsia" w:hAnsi="宋体"/>
          <w:color w:val="auto"/>
          <w:sz w:val="24"/>
          <w:highlight w:val="none"/>
          <w:lang w:val="en-US" w:eastAsia="zh-CN"/>
        </w:rPr>
        <w:t xml:space="preserve">9</w:t>
      </w:r>
      <w:r>
        <w:rPr>
          <w:rFonts w:hint="eastAsia" w:hAnsi="宋体"/>
          <w:color w:val="auto"/>
          <w:sz w:val="24"/>
          <w:highlight w:val="none"/>
        </w:rPr>
        <w:t xml:space="preserve">.</w:t>
      </w:r>
      <w:r>
        <w:rPr>
          <w:rFonts w:hint="eastAsia" w:ascii="宋体" w:hAnsi="宋体" w:cs="宋体"/>
          <w:bCs/>
          <w:color w:val="auto"/>
          <w:sz w:val="24"/>
          <w:highlight w:val="none"/>
        </w:rPr>
        <w:t xml:space="preserve">投标</w:t>
      </w:r>
      <w:r>
        <w:rPr>
          <w:rFonts w:hint="eastAsia"/>
          <w:bCs/>
          <w:color w:val="auto"/>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auto"/>
          <w:sz w:val="24"/>
          <w:highlight w:val="none"/>
        </w:rPr>
      </w:pPr>
      <w:r>
        <w:rPr>
          <w:rFonts w:hint="eastAsia" w:hAnsi="宋体"/>
          <w:color w:val="auto"/>
          <w:sz w:val="24"/>
          <w:highlight w:val="none"/>
          <w:lang w:val="en-US" w:eastAsia="zh-CN"/>
        </w:rPr>
        <w:t xml:space="preserve">10</w:t>
      </w:r>
      <w:r>
        <w:rPr>
          <w:rFonts w:hint="eastAsia" w:hAnsi="宋体"/>
          <w:color w:val="auto"/>
          <w:sz w:val="24"/>
          <w:highlight w:val="none"/>
        </w:rPr>
        <w:t xml:space="preserve">.投标费用自理。</w:t>
      </w:r>
      <w:r/>
    </w:p>
    <w:p>
      <w:pPr>
        <w:ind w:firstLine="480"/>
        <w:spacing w:line="360" w:lineRule="auto"/>
        <w:rPr>
          <w:rFonts w:hint="eastAsia" w:ascii="宋体" w:hAnsi="宋体" w:eastAsia="宋体" w:cs="宋体"/>
          <w:bCs/>
          <w:color w:val="auto"/>
          <w:sz w:val="24"/>
          <w:highlight w:val="none"/>
          <w:lang w:eastAsia="zh-CN"/>
        </w:rPr>
      </w:pPr>
      <w:r>
        <w:rPr>
          <w:rFonts w:hint="eastAsia" w:ascii="Times New Roman" w:hAnsi="宋体" w:eastAsia="宋体" w:cs="Times New Roman"/>
          <w:color w:val="auto"/>
          <w:sz w:val="24"/>
          <w:highlight w:val="none"/>
          <w:lang w:val="en-US" w:eastAsia="zh-CN"/>
        </w:rPr>
        <w:t xml:space="preserve">11.</w:t>
      </w:r>
      <w:r>
        <w:rPr>
          <w:rFonts w:hint="eastAsia" w:ascii="宋体" w:hAnsi="宋体" w:cs="宋体"/>
          <w:bCs/>
          <w:color w:val="auto"/>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auto"/>
          <w:sz w:val="24"/>
          <w:highlight w:val="none"/>
          <w:lang w:eastAsia="zh-CN"/>
        </w:rPr>
        <w:t xml:space="preserve">。</w:t>
      </w:r>
      <w:r/>
    </w:p>
    <w:p>
      <w:pPr>
        <w:ind w:left="-2" w:firstLine="42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（七）投标报价说明： </w:t>
      </w:r>
      <w:r/>
    </w:p>
    <w:p>
      <w:pPr>
        <w:ind w:firstLine="480"/>
        <w:spacing w:line="360" w:lineRule="auto"/>
        <w:tabs>
          <w:tab w:val="left" w:pos="525" w:leader="none"/>
          <w:tab w:val="left" w:pos="1050" w:leader="none"/>
        </w:tabs>
        <w:rPr>
          <w:rFonts w:hint="eastAsia" w:ascii="宋体" w:hAnsi="宋体" w:eastAsia="宋体" w:cs="宋体"/>
          <w:strike w:val="0"/>
          <w:color w:val="auto"/>
          <w:sz w:val="24"/>
          <w:szCs w:val="28"/>
          <w:highlight w:val="none"/>
        </w:rPr>
      </w:pPr>
      <w:r>
        <w:rPr>
          <w:rFonts w:hint="eastAsia" w:ascii="宋体" w:hAnsi="宋体" w:eastAsia="宋体" w:cs="宋体"/>
          <w:strike w:val="0"/>
          <w:color w:val="auto"/>
          <w:sz w:val="24"/>
          <w:szCs w:val="28"/>
          <w:highlight w:val="none"/>
        </w:rPr>
        <w:t xml:space="preserve">1.</w:t>
      </w:r>
      <w:r>
        <w:rPr>
          <w:rFonts w:hint="eastAsia" w:ascii="宋体" w:hAnsi="宋体" w:eastAsia="宋体" w:cs="宋体"/>
          <w:bCs/>
          <w:color w:val="auto"/>
          <w:sz w:val="24"/>
          <w:szCs w:val="24"/>
          <w:highlight w:val="none"/>
        </w:rPr>
        <w:t xml:space="preserve">投标供应商的报价应是在投标文件中提出的各项支付金额的总和，也应是完成</w:t>
      </w:r>
      <w:r>
        <w:rPr>
          <w:rFonts w:hint="eastAsia" w:ascii="宋体" w:hAnsi="宋体" w:eastAsia="宋体" w:cs="宋体"/>
          <w:strike w:val="0"/>
          <w:color w:val="auto"/>
          <w:sz w:val="24"/>
          <w:szCs w:val="28"/>
          <w:highlight w:val="none"/>
          <w:lang w:val="en-US" w:eastAsia="zh-CN"/>
        </w:rPr>
        <w:t xml:space="preserve">招标</w:t>
      </w:r>
      <w:r>
        <w:rPr>
          <w:rFonts w:hint="eastAsia" w:ascii="宋体" w:hAnsi="宋体" w:eastAsia="宋体" w:cs="宋体"/>
          <w:strike w:val="0"/>
          <w:color w:val="auto"/>
          <w:sz w:val="24"/>
          <w:szCs w:val="28"/>
          <w:highlight w:val="none"/>
        </w:rPr>
        <w:t xml:space="preserve">文件要求和服务范围</w:t>
      </w:r>
      <w:r>
        <w:rPr>
          <w:rFonts w:hint="eastAsia" w:ascii="宋体" w:hAnsi="宋体" w:eastAsia="宋体" w:cs="宋体"/>
          <w:bCs/>
          <w:color w:val="auto"/>
          <w:sz w:val="24"/>
          <w:szCs w:val="24"/>
          <w:highlight w:val="none"/>
        </w:rPr>
        <w:t xml:space="preserve">的全部费用。</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2.总报价应</w:t>
      </w:r>
      <w:r>
        <w:rPr>
          <w:rFonts w:hint="eastAsia" w:ascii="宋体" w:hAnsi="宋体" w:eastAsia="宋体" w:cs="宋体"/>
          <w:bCs/>
          <w:color w:val="auto"/>
          <w:sz w:val="24"/>
          <w:highlight w:val="none"/>
        </w:rPr>
        <w:t xml:space="preserve">包括</w:t>
      </w:r>
      <w:r>
        <w:rPr>
          <w:rFonts w:hint="eastAsia" w:ascii="宋体" w:hAnsi="宋体" w:eastAsia="宋体" w:cs="宋体"/>
          <w:color w:val="auto"/>
          <w:sz w:val="24"/>
          <w:szCs w:val="24"/>
          <w:highlight w:val="none"/>
        </w:rPr>
        <w:t xml:space="preserve">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auto"/>
          <w:sz w:val="24"/>
          <w:highlight w:val="none"/>
        </w:rPr>
        <w:t xml:space="preserve">垃圾清扫</w:t>
      </w:r>
      <w:r>
        <w:rPr>
          <w:rFonts w:hint="eastAsia" w:ascii="宋体" w:hAnsi="宋体" w:eastAsia="宋体" w:cs="宋体"/>
          <w:bCs/>
          <w:color w:val="auto"/>
          <w:sz w:val="24"/>
          <w:highlight w:val="none"/>
          <w:lang w:val="en-US" w:eastAsia="zh-CN"/>
        </w:rPr>
        <w:t xml:space="preserve">费、</w:t>
      </w:r>
      <w:r>
        <w:rPr>
          <w:rFonts w:hint="eastAsia" w:ascii="宋体" w:hAnsi="宋体" w:eastAsia="宋体" w:cs="宋体"/>
          <w:color w:val="auto"/>
          <w:sz w:val="24"/>
          <w:szCs w:val="24"/>
          <w:highlight w:val="none"/>
        </w:rPr>
        <w:t xml:space="preserve">验收费（含第三方验收）及其他附带服务的费用、保险、管理费、措施费、规费、利润、税金以及质保期内的售后服务及其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相关费用等全部费用）。</w:t>
      </w:r>
      <w:r/>
    </w:p>
    <w:p>
      <w:pPr>
        <w:ind w:firstLine="480"/>
        <w:spacing w:line="360" w:lineRule="auto"/>
        <w:tabs>
          <w:tab w:val="left" w:pos="525"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highlight w:val="none"/>
          <w:lang w:val="en-US" w:eastAsia="zh-CN"/>
        </w:rPr>
        <w:t xml:space="preserve">投标</w:t>
      </w:r>
      <w:r>
        <w:rPr>
          <w:rFonts w:hint="eastAsia" w:ascii="宋体" w:hAnsi="宋体" w:eastAsia="宋体" w:cs="宋体"/>
          <w:color w:val="auto"/>
          <w:sz w:val="24"/>
          <w:szCs w:val="28"/>
          <w:highlight w:val="none"/>
        </w:rPr>
        <w:t xml:space="preserve">供应商应当充分考虑服务期内所有可能影响的因素，一旦投标结束最终成交，除采购人要求外，</w:t>
      </w:r>
      <w:r>
        <w:rPr>
          <w:rFonts w:hint="eastAsia" w:ascii="宋体" w:hAnsi="宋体" w:cs="宋体"/>
          <w:color w:val="auto"/>
          <w:sz w:val="24"/>
          <w:szCs w:val="28"/>
          <w:highlight w:val="none"/>
          <w:lang w:val="en-US" w:eastAsia="zh-CN"/>
        </w:rPr>
        <w:t xml:space="preserve">单</w:t>
      </w:r>
      <w:r>
        <w:rPr>
          <w:rFonts w:hint="eastAsia" w:ascii="宋体" w:hAnsi="宋体" w:eastAsia="宋体" w:cs="宋体"/>
          <w:color w:val="auto"/>
          <w:sz w:val="24"/>
          <w:szCs w:val="28"/>
          <w:highlight w:val="none"/>
        </w:rPr>
        <w:t xml:space="preserve">价不予调整。如发生漏、缺、少项，都将被认为是中标方的报价让利行为，损失自负。</w:t>
      </w:r>
      <w:r/>
    </w:p>
    <w:p>
      <w:pPr>
        <w:ind w:firstLine="482"/>
        <w:spacing w:line="360" w:lineRule="auto"/>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4.</w:t>
      </w:r>
      <w:r>
        <w:rPr>
          <w:rFonts w:hint="eastAsia" w:ascii="宋体" w:hAnsi="宋体" w:eastAsia="宋体" w:cs="Times New Roman"/>
          <w:b/>
          <w:bCs w:val="0"/>
          <w:color w:val="auto"/>
          <w:sz w:val="24"/>
          <w:highlight w:val="none"/>
          <w:lang w:val="en-US" w:eastAsia="zh-CN"/>
        </w:rPr>
        <w:t xml:space="preserve">为深入贯彻落实《</w:t>
      </w:r>
      <w:r>
        <w:rPr>
          <w:rFonts w:hint="eastAsia" w:ascii="宋体" w:hAnsi="宋体"/>
          <w:b/>
          <w:bCs w:val="0"/>
          <w:color w:val="auto"/>
          <w:sz w:val="24"/>
          <w:highlight w:val="none"/>
          <w:lang w:val="en-US" w:eastAsia="zh-CN"/>
        </w:rPr>
        <w:t xml:space="preserve">关于推动解决政府采购异常低价问题相关工作的通知》（苏财购〔2025〕62号）文件</w:t>
      </w:r>
      <w:r>
        <w:rPr>
          <w:rFonts w:ascii="宋体" w:hAnsi="宋体" w:eastAsia="宋体" w:cs="Times New Roman"/>
          <w:b/>
          <w:bCs w:val="0"/>
          <w:color w:val="auto"/>
          <w:sz w:val="24"/>
          <w:highlight w:val="none"/>
          <w:lang w:val="en-US" w:eastAsia="zh-CN"/>
        </w:rPr>
        <w:t xml:space="preserve">精神</w:t>
      </w:r>
      <w:r>
        <w:rPr>
          <w:rFonts w:hint="eastAsia" w:ascii="宋体" w:hAnsi="宋体"/>
          <w:b/>
          <w:bCs w:val="0"/>
          <w:color w:val="auto"/>
          <w:sz w:val="24"/>
          <w:highlight w:val="none"/>
          <w:lang w:val="en-US" w:eastAsia="zh-CN"/>
        </w:rPr>
        <w:t xml:space="preserve">，</w:t>
      </w:r>
      <w:r>
        <w:rPr>
          <w:rFonts w:hint="default" w:ascii="宋体" w:hAnsi="宋体"/>
          <w:b/>
          <w:bCs w:val="0"/>
          <w:color w:val="auto"/>
          <w:sz w:val="24"/>
          <w:highlight w:val="none"/>
          <w:lang w:val="en-US" w:eastAsia="zh-CN"/>
        </w:rPr>
        <w:t xml:space="preserve">持续优化全省政府采购营商环境，强化政府采购异常低价审查</w:t>
      </w:r>
      <w:r>
        <w:rPr>
          <w:rFonts w:hint="eastAsia" w:ascii="宋体" w:hAnsi="宋体"/>
          <w:b/>
          <w:bCs w:val="0"/>
          <w:color w:val="auto"/>
          <w:sz w:val="24"/>
          <w:highlight w:val="none"/>
          <w:lang w:val="en-US" w:eastAsia="zh-CN"/>
        </w:rPr>
        <w:t xml:space="preserve">，</w:t>
      </w:r>
      <w:r>
        <w:rPr>
          <w:rFonts w:hint="default" w:ascii="宋体" w:hAnsi="宋体"/>
          <w:b/>
          <w:bCs w:val="0"/>
          <w:color w:val="auto"/>
          <w:sz w:val="24"/>
          <w:highlight w:val="none"/>
          <w:lang w:val="en-US" w:eastAsia="zh-CN"/>
        </w:rPr>
        <w:t xml:space="preserve">实现优质优价采购目标，现就推动解决政府采购异常低价问题相关工作通知如下</w:t>
      </w:r>
      <w:r>
        <w:rPr>
          <w:rFonts w:hint="eastAsia" w:ascii="宋体" w:hAnsi="宋体"/>
          <w:b/>
          <w:bCs/>
          <w:color w:val="auto"/>
          <w:sz w:val="24"/>
          <w:highlight w:val="none"/>
          <w:lang w:eastAsia="zh-CN"/>
        </w:rPr>
        <w:t xml:space="preserve">：</w:t>
      </w:r>
      <w:r/>
    </w:p>
    <w:p>
      <w:pPr>
        <w:ind w:left="0" w:firstLine="482"/>
        <w:keepLines w:val="0"/>
        <w:keepNext w:val="0"/>
        <w:pageBreakBefore w:val="0"/>
        <w:spacing w:line="360" w:lineRule="auto"/>
        <w:tabs>
          <w:tab w:val="left" w:pos="945" w:leader="none"/>
        </w:tabs>
        <w:rPr>
          <w:rFonts w:hint="eastAsia" w:ascii="宋体" w:hAnsi="宋体"/>
          <w:b/>
          <w:bCs/>
          <w:color w:val="auto"/>
          <w:sz w:val="24"/>
          <w:highlight w:val="none"/>
          <w:lang w:eastAsia="zh-CN"/>
        </w:rPr>
      </w:pPr>
      <w:r>
        <w:rPr>
          <w:rFonts w:hint="default" w:ascii="宋体" w:hAnsi="宋体"/>
          <w:b/>
          <w:bCs w:val="0"/>
          <w:color w:val="auto"/>
          <w:sz w:val="24"/>
          <w:highlight w:val="none"/>
          <w:lang w:val="en-US" w:eastAsia="zh-CN"/>
        </w:rPr>
        <w:t xml:space="preserve">采购人应在</w:t>
      </w:r>
      <w:r>
        <w:rPr>
          <w:rFonts w:hint="eastAsia" w:ascii="宋体" w:hAnsi="宋体"/>
          <w:b/>
          <w:bCs w:val="0"/>
          <w:color w:val="auto"/>
          <w:sz w:val="24"/>
          <w:highlight w:val="none"/>
          <w:lang w:val="en-US" w:eastAsia="zh-CN"/>
        </w:rPr>
        <w:t xml:space="preserve">招标</w:t>
      </w:r>
      <w:r>
        <w:rPr>
          <w:rFonts w:hint="default" w:ascii="宋体" w:hAnsi="宋体"/>
          <w:b/>
          <w:bCs w:val="0"/>
          <w:color w:val="auto"/>
          <w:sz w:val="24"/>
          <w:highlight w:val="none"/>
          <w:lang w:val="en-US" w:eastAsia="zh-CN"/>
        </w:rPr>
        <w:t xml:space="preserve">文件中明确评审委员会启动异常低价投标（响应）审查的情形和具体要求，包括：</w:t>
      </w:r>
      <w:r/>
    </w:p>
    <w:p>
      <w:pPr>
        <w:ind w:firstLine="482"/>
        <w:spacing w:line="360" w:lineRule="auto"/>
        <w:rPr>
          <w:rFonts w:hint="eastAsia" w:ascii="宋体" w:hAnsi="宋体"/>
          <w:b/>
          <w:bCs/>
          <w:color w:val="auto"/>
          <w:sz w:val="24"/>
          <w:highlight w:val="none"/>
          <w:lang w:eastAsia="zh-CN"/>
        </w:rPr>
      </w:pPr>
      <w:r>
        <w:rPr>
          <w:rFonts w:hint="eastAsia" w:ascii="宋体" w:hAnsi="宋体"/>
          <w:b/>
          <w:bCs/>
          <w:color w:val="auto"/>
          <w:sz w:val="24"/>
          <w:highlight w:val="none"/>
          <w:lang w:eastAsia="zh-CN"/>
        </w:rPr>
        <w:t xml:space="preserve">（一）</w:t>
      </w:r>
      <w:r>
        <w:rPr>
          <w:rFonts w:hint="default" w:ascii="宋体" w:hAnsi="宋体"/>
          <w:b/>
          <w:bCs/>
          <w:color w:val="auto"/>
          <w:sz w:val="24"/>
          <w:highlight w:val="none"/>
          <w:lang w:eastAsia="zh-CN"/>
        </w:rPr>
        <w:t xml:space="preserve">评审过程中出现下列情形之一的，评审委员会应当启动异常低价投标（响应）审查程序：</w:t>
      </w:r>
      <w:r/>
    </w:p>
    <w:p>
      <w:pPr>
        <w:ind w:firstLine="482"/>
        <w:spacing w:line="360" w:lineRule="auto"/>
        <w:rPr>
          <w:rFonts w:hint="default" w:ascii="宋体" w:hAnsi="宋体"/>
          <w:b/>
          <w:bCs/>
          <w:color w:val="auto"/>
          <w:sz w:val="24"/>
          <w:highlight w:val="none"/>
          <w:lang w:eastAsia="zh-CN"/>
        </w:rPr>
      </w:pPr>
      <w:r>
        <w:rPr>
          <w:rFonts w:hint="default" w:ascii="宋体" w:hAnsi="宋体"/>
          <w:b/>
          <w:bCs/>
          <w:color w:val="auto"/>
          <w:sz w:val="24"/>
          <w:highlight w:val="none"/>
          <w:lang w:eastAsia="zh-CN"/>
        </w:rPr>
        <w:t xml:space="preserve">1</w:t>
      </w:r>
      <w:r>
        <w:rPr>
          <w:rFonts w:hint="eastAsia" w:ascii="宋体" w:hAnsi="宋体"/>
          <w:b/>
          <w:bCs/>
          <w:color w:val="auto"/>
          <w:sz w:val="24"/>
          <w:highlight w:val="none"/>
          <w:lang w:eastAsia="zh-CN"/>
        </w:rPr>
        <w:t xml:space="preserve">）</w:t>
      </w:r>
      <w:r>
        <w:rPr>
          <w:rFonts w:hint="default" w:ascii="宋体" w:hAnsi="宋体"/>
          <w:b/>
          <w:bCs/>
          <w:color w:val="auto"/>
          <w:sz w:val="24"/>
          <w:highlight w:val="none"/>
          <w:lang w:eastAsia="zh-CN"/>
        </w:rPr>
        <w:t xml:space="preserve">投标（响应）报价低于采购项目预算50%的，即投标（响应）报价</w:t>
      </w:r>
      <w:r>
        <w:rPr>
          <w:rFonts w:hint="eastAsia" w:ascii="宋体" w:hAnsi="宋体"/>
          <w:b/>
          <w:bCs/>
          <w:color w:val="auto"/>
          <w:sz w:val="24"/>
          <w:highlight w:val="none"/>
          <w:lang w:val="en-US" w:eastAsia="zh-CN"/>
        </w:rPr>
        <w:t xml:space="preserve">＜</w:t>
      </w:r>
      <w:r>
        <w:rPr>
          <w:rFonts w:hint="default" w:ascii="宋体" w:hAnsi="宋体"/>
          <w:b/>
          <w:bCs/>
          <w:color w:val="auto"/>
          <w:sz w:val="24"/>
          <w:highlight w:val="none"/>
          <w:lang w:eastAsia="zh-CN"/>
        </w:rPr>
        <w:t xml:space="preserve">采购项目预算×50%；</w:t>
      </w:r>
      <w:r/>
    </w:p>
    <w:p>
      <w:pPr>
        <w:ind w:firstLine="482"/>
        <w:spacing w:line="360" w:lineRule="auto"/>
        <w:rPr>
          <w:rFonts w:hint="default" w:ascii="宋体" w:hAnsi="宋体"/>
          <w:b/>
          <w:bCs/>
          <w:color w:val="auto"/>
          <w:sz w:val="24"/>
          <w:highlight w:val="none"/>
          <w:lang w:eastAsia="zh-CN"/>
        </w:rPr>
      </w:pPr>
      <w:r>
        <w:rPr>
          <w:rFonts w:hint="default" w:ascii="宋体" w:hAnsi="宋体"/>
          <w:b/>
          <w:bCs/>
          <w:color w:val="auto"/>
          <w:sz w:val="24"/>
          <w:highlight w:val="none"/>
          <w:lang w:eastAsia="zh-CN"/>
        </w:rPr>
        <w:t xml:space="preserve">2</w:t>
      </w:r>
      <w:r>
        <w:rPr>
          <w:rFonts w:hint="eastAsia" w:ascii="宋体" w:hAnsi="宋体"/>
          <w:b/>
          <w:bCs/>
          <w:color w:val="auto"/>
          <w:sz w:val="24"/>
          <w:highlight w:val="none"/>
          <w:lang w:eastAsia="zh-CN"/>
        </w:rPr>
        <w:t xml:space="preserve">）</w:t>
      </w:r>
      <w:r>
        <w:rPr>
          <w:rFonts w:hint="default" w:ascii="宋体" w:hAnsi="宋体"/>
          <w:b/>
          <w:bCs/>
          <w:color w:val="auto"/>
          <w:sz w:val="24"/>
          <w:highlight w:val="none"/>
          <w:lang w:eastAsia="zh-CN"/>
        </w:rPr>
        <w:t xml:space="preserve">投标（响应）报价低于采购项目最高限价45%的，即投标（响应）报价</w:t>
      </w:r>
      <w:r>
        <w:rPr>
          <w:rFonts w:hint="eastAsia" w:ascii="宋体" w:hAnsi="宋体"/>
          <w:b/>
          <w:bCs/>
          <w:color w:val="auto"/>
          <w:sz w:val="24"/>
          <w:highlight w:val="none"/>
          <w:lang w:val="en-US" w:eastAsia="zh-CN"/>
        </w:rPr>
        <w:t xml:space="preserve">＜</w:t>
      </w:r>
      <w:r>
        <w:rPr>
          <w:rFonts w:hint="default" w:ascii="宋体" w:hAnsi="宋体"/>
          <w:b/>
          <w:bCs/>
          <w:color w:val="auto"/>
          <w:sz w:val="24"/>
          <w:highlight w:val="none"/>
          <w:lang w:eastAsia="zh-CN"/>
        </w:rPr>
        <w:t xml:space="preserve">采购项目最高限价×45%；</w:t>
      </w:r>
      <w:r/>
    </w:p>
    <w:p>
      <w:pPr>
        <w:ind w:firstLine="482"/>
        <w:spacing w:line="360" w:lineRule="auto"/>
        <w:rPr>
          <w:rFonts w:hint="default" w:ascii="宋体" w:hAnsi="宋体"/>
          <w:b/>
          <w:bCs/>
          <w:color w:val="auto"/>
          <w:sz w:val="24"/>
          <w:highlight w:val="none"/>
          <w:lang w:eastAsia="zh-CN"/>
        </w:rPr>
      </w:pPr>
      <w:r>
        <w:rPr>
          <w:rFonts w:hint="default" w:ascii="宋体" w:hAnsi="宋体"/>
          <w:b/>
          <w:bCs/>
          <w:color w:val="auto"/>
          <w:sz w:val="24"/>
          <w:highlight w:val="none"/>
          <w:lang w:eastAsia="zh-CN"/>
        </w:rPr>
        <w:t xml:space="preserve">3</w:t>
      </w:r>
      <w:r>
        <w:rPr>
          <w:rFonts w:hint="eastAsia" w:ascii="宋体" w:hAnsi="宋体"/>
          <w:b/>
          <w:bCs/>
          <w:color w:val="auto"/>
          <w:sz w:val="24"/>
          <w:highlight w:val="none"/>
          <w:lang w:eastAsia="zh-CN"/>
        </w:rPr>
        <w:t xml:space="preserve">）</w:t>
      </w:r>
      <w:r>
        <w:rPr>
          <w:rFonts w:hint="default" w:ascii="宋体" w:hAnsi="宋体"/>
          <w:b/>
          <w:bCs/>
          <w:color w:val="auto"/>
          <w:sz w:val="24"/>
          <w:highlight w:val="none"/>
          <w:lang w:eastAsia="zh-CN"/>
        </w:rPr>
        <w:t xml:space="preserve">评审委员会认定的供应商报价过低、有可能影响产品质量或者不能诚信履约的其他情形。</w:t>
      </w:r>
      <w:r/>
    </w:p>
    <w:p>
      <w:pPr>
        <w:ind w:firstLine="482"/>
        <w:spacing w:line="360" w:lineRule="auto"/>
        <w:rPr>
          <w:rFonts w:hint="eastAsia" w:ascii="宋体" w:hAnsi="宋体" w:cs="宋体"/>
          <w:color w:val="auto"/>
          <w:sz w:val="24"/>
          <w:highlight w:val="none"/>
        </w:rPr>
      </w:pPr>
      <w:r>
        <w:rPr>
          <w:rFonts w:hint="default" w:ascii="宋体" w:hAnsi="宋体"/>
          <w:b/>
          <w:bCs/>
          <w:color w:val="auto"/>
          <w:sz w:val="24"/>
          <w:highlight w:val="none"/>
          <w:lang w:eastAsia="zh-CN"/>
        </w:rPr>
        <w:t xml:space="preserve">（二）启动异常低价投标（响应）审查后，评审委员会应当要求相关供应商在</w:t>
      </w:r>
      <w:r>
        <w:rPr>
          <w:rFonts w:hint="eastAsia" w:ascii="宋体" w:hAnsi="宋体"/>
          <w:b/>
          <w:color w:val="auto"/>
          <w:sz w:val="24"/>
          <w:highlight w:val="none"/>
        </w:rPr>
        <w:t xml:space="preserve">一小时</w:t>
      </w:r>
      <w:r>
        <w:rPr>
          <w:rFonts w:hint="default" w:ascii="宋体" w:hAnsi="宋体"/>
          <w:b/>
          <w:bCs/>
          <w:color w:val="auto"/>
          <w:sz w:val="24"/>
          <w:highlight w:val="none"/>
          <w:lang w:eastAsia="zh-CN"/>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2"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（八）无效投标文件的确认：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．电子投标文件未按</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．投标人未按</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．不具备</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．报价超过</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．投标文件中有</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．不具备</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文件中规定的资格要求或未按</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．评标委员会认为投标供应商的报价明显低于其他通过符合性审查</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投标供应商报价，有可能影响产品质量或者不能诚信履约的，未能在合理的时间内（</w:t>
      </w:r>
      <w:r>
        <w:rPr>
          <w:rFonts w:hint="eastAsia" w:ascii="宋体" w:hAnsi="宋体"/>
          <w:color w:val="auto"/>
          <w:sz w:val="24"/>
          <w:highlight w:val="none"/>
        </w:rPr>
        <w:t xml:space="preserve">自江苏省政府采购（苏采云）平台通知之时起一小时内</w:t>
      </w:r>
      <w:r>
        <w:rPr>
          <w:rFonts w:hint="eastAsia" w:ascii="宋体" w:hAnsi="宋体"/>
          <w:bCs/>
          <w:color w:val="auto"/>
          <w:sz w:val="24"/>
          <w:highlight w:val="none"/>
        </w:rPr>
        <w:t xml:space="preserve">）提交书面说明或相关证明材料</w:t>
      </w:r>
      <w:r>
        <w:rPr>
          <w:rFonts w:hint="eastAsia" w:ascii="宋体" w:hAnsi="宋体"/>
          <w:bCs/>
          <w:color w:val="auto"/>
          <w:sz w:val="24"/>
          <w:highlight w:val="none"/>
        </w:rPr>
        <w:t xml:space="preserve">以证明其报价合理性</w:t>
      </w:r>
      <w:r>
        <w:rPr>
          <w:rFonts w:hint="eastAsia" w:ascii="宋体" w:hAnsi="宋体"/>
          <w:bCs/>
          <w:color w:val="auto"/>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19</w:t>
      </w:r>
      <w:r>
        <w:rPr>
          <w:rFonts w:hint="eastAsia" w:ascii="宋体" w:hAnsi="宋体"/>
          <w:bCs/>
          <w:color w:val="auto"/>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0</w:t>
      </w:r>
      <w:r>
        <w:rPr>
          <w:rFonts w:hint="eastAsia" w:ascii="宋体" w:hAnsi="宋体"/>
          <w:bCs/>
          <w:color w:val="auto"/>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．投标文件内容不全或不符合法律法规和</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29</w:t>
      </w:r>
      <w:r>
        <w:rPr>
          <w:rFonts w:hint="eastAsia" w:ascii="宋体" w:hAnsi="宋体"/>
          <w:bCs/>
          <w:color w:val="auto"/>
          <w:sz w:val="24"/>
          <w:highlight w:val="none"/>
        </w:rPr>
        <w:t xml:space="preserve">.电子投标文件与</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30.</w:t>
      </w:r>
      <w:r>
        <w:rPr>
          <w:rFonts w:hint="eastAsia" w:ascii="宋体" w:hAnsi="宋体"/>
          <w:bCs/>
          <w:color w:val="auto"/>
          <w:sz w:val="24"/>
          <w:highlight w:val="none"/>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1．所有投标单位在</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规定的时间内解密各自投标文件。</w:t>
      </w:r>
      <w:r/>
    </w:p>
    <w:p>
      <w:pPr>
        <w:ind w:firstLine="480"/>
        <w:spacing w:line="360" w:lineRule="auto"/>
        <w:rPr>
          <w:rFonts w:hint="eastAsia" w:ascii="宋体" w:hAnsi="宋体"/>
          <w:strike w:val="0"/>
          <w:color w:val="auto"/>
          <w:sz w:val="24"/>
          <w:highlight w:val="none"/>
        </w:rPr>
      </w:pPr>
      <w:r>
        <w:rPr>
          <w:rFonts w:hint="eastAsia" w:ascii="宋体" w:hAnsi="宋体"/>
          <w:strike w:val="0"/>
          <w:color w:val="auto"/>
          <w:sz w:val="24"/>
          <w:highlight w:val="none"/>
        </w:rPr>
        <w:t xml:space="preserve">2．解密时，供应商须自行准备设备（包括但不限于笔记本电脑、</w:t>
      </w:r>
      <w:r>
        <w:rPr>
          <w:rStyle w:val="1360"/>
          <w:rFonts w:hint="eastAsia" w:ascii="宋体" w:hAnsi="宋体" w:cs="宋体"/>
          <w:color w:val="auto"/>
          <w:sz w:val="24"/>
          <w:highlight w:val="none"/>
        </w:rPr>
        <w:t xml:space="preserve">CA锁</w:t>
      </w:r>
      <w:r>
        <w:rPr>
          <w:rStyle w:val="1360"/>
          <w:rFonts w:hint="eastAsia" w:ascii="宋体" w:hAnsi="宋体" w:cs="宋体"/>
          <w:color w:val="auto"/>
          <w:sz w:val="24"/>
          <w:highlight w:val="none"/>
          <w:lang w:eastAsia="zh-CN"/>
        </w:rPr>
        <w:t xml:space="preserve">、</w:t>
      </w:r>
      <w:r>
        <w:rPr>
          <w:rFonts w:hint="eastAsia" w:ascii="宋体" w:hAnsi="宋体"/>
          <w:strike w:val="0"/>
          <w:color w:val="auto"/>
          <w:sz w:val="24"/>
          <w:highlight w:val="none"/>
        </w:rPr>
        <w:t xml:space="preserve">无线网络）登录“江苏省政府采购（苏采云）平台”，按</w:t>
      </w:r>
      <w:r>
        <w:rPr>
          <w:rFonts w:hint="eastAsia" w:ascii="宋体" w:hAnsi="宋体"/>
          <w:strike w:val="0"/>
          <w:color w:val="auto"/>
          <w:sz w:val="24"/>
          <w:highlight w:val="none"/>
          <w:lang w:eastAsia="zh-CN"/>
        </w:rPr>
        <w:t xml:space="preserve">招标文件</w:t>
      </w:r>
      <w:r>
        <w:rPr>
          <w:rFonts w:hint="eastAsia" w:ascii="宋体" w:hAnsi="宋体"/>
          <w:strike w:val="0"/>
          <w:color w:val="auto"/>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auto"/>
          <w:sz w:val="24"/>
          <w:highlight w:val="none"/>
          <w:lang w:val="en-US" w:eastAsia="zh-CN"/>
        </w:rPr>
      </w:pPr>
      <w:r>
        <w:rPr>
          <w:rFonts w:hint="eastAsia" w:ascii="宋体" w:hAnsi="宋体"/>
          <w:strike w:val="0"/>
          <w:color w:val="auto"/>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.投标文件的审查</w:t>
      </w:r>
      <w:r/>
    </w:p>
    <w:p>
      <w:pPr>
        <w:pStyle w:val="1028"/>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 投标文件报价出现前后不一致的，按照下列规定修正： </w:t>
      </w:r>
      <w:r/>
    </w:p>
    <w:p>
      <w:pPr>
        <w:pStyle w:val="1028"/>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①投标文件中开标一览表（报价表）内容与投标文件中相应内容不一致的，以开标一览表（报价表）为准；</w:t>
      </w:r>
      <w:r/>
    </w:p>
    <w:p>
      <w:pPr>
        <w:pStyle w:val="1028"/>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②</w:t>
      </w:r>
      <w:r>
        <w:rPr>
          <w:rFonts w:hint="eastAsia" w:ascii="宋体" w:hAnsi="宋体" w:eastAsia="宋体"/>
          <w:color w:val="auto"/>
          <w:sz w:val="24"/>
          <w:szCs w:val="24"/>
          <w:highlight w:val="none"/>
        </w:rPr>
        <w:t xml:space="preserve">大写金额和小写金额不一致的，以大写金额为准；</w:t>
      </w:r>
      <w:r/>
    </w:p>
    <w:p>
      <w:pPr>
        <w:pStyle w:val="1028"/>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③</w:t>
      </w:r>
      <w:r>
        <w:rPr>
          <w:rFonts w:hint="eastAsia" w:ascii="宋体" w:hAnsi="宋体" w:eastAsia="宋体"/>
          <w:color w:val="auto"/>
          <w:sz w:val="24"/>
          <w:szCs w:val="24"/>
          <w:highlight w:val="none"/>
        </w:rPr>
        <w:t xml:space="preserve">单价金额小数点或者百分比有明显错位的，以开标一览表的总价为准，并修改单价；</w:t>
      </w:r>
      <w:r/>
    </w:p>
    <w:p>
      <w:pPr>
        <w:pStyle w:val="1028"/>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④</w:t>
      </w:r>
      <w:r>
        <w:rPr>
          <w:rFonts w:hint="eastAsia" w:ascii="宋体" w:hAnsi="宋体" w:eastAsia="宋体"/>
          <w:color w:val="auto"/>
          <w:sz w:val="24"/>
          <w:szCs w:val="24"/>
          <w:highlight w:val="none"/>
        </w:rPr>
        <w:t xml:space="preserve">总价金额与按单价汇总金额不一致的，以单价金额计算结果为准。</w:t>
      </w:r>
      <w:r/>
    </w:p>
    <w:p>
      <w:pPr>
        <w:pStyle w:val="1028"/>
        <w:ind w:firstLine="480"/>
        <w:spacing w:line="360" w:lineRule="auto"/>
        <w:rPr>
          <w:rFonts w:ascii="宋体" w:hAnsi="宋体" w:eastAsia="宋体"/>
          <w:color w:val="auto"/>
          <w:sz w:val="24"/>
          <w:szCs w:val="24"/>
          <w:highlight w:val="none"/>
        </w:rPr>
      </w:pPr>
      <w:r>
        <w:rPr>
          <w:rFonts w:hint="eastAsia" w:ascii="仿宋" w:hAnsi="仿宋" w:eastAsia="仿宋"/>
          <w:color w:val="auto"/>
          <w:sz w:val="24"/>
          <w:szCs w:val="24"/>
          <w:highlight w:val="none"/>
        </w:rPr>
        <w:t xml:space="preserve">⑤</w:t>
      </w:r>
      <w:r>
        <w:rPr>
          <w:rFonts w:hint="eastAsia" w:ascii="宋体" w:hAnsi="宋体" w:eastAsia="宋体"/>
          <w:color w:val="auto"/>
          <w:sz w:val="24"/>
          <w:szCs w:val="24"/>
          <w:highlight w:val="none"/>
        </w:rPr>
        <w:t xml:space="preserve">同时出现两种以上不一致的，按照上述</w:t>
      </w:r>
      <w:r>
        <w:rPr>
          <w:rFonts w:hint="eastAsia" w:ascii="仿宋" w:hAnsi="仿宋" w:eastAsia="仿宋"/>
          <w:color w:val="auto"/>
          <w:sz w:val="24"/>
          <w:szCs w:val="24"/>
          <w:highlight w:val="none"/>
        </w:rPr>
        <w:t xml:space="preserve">①</w:t>
      </w:r>
      <w:r>
        <w:rPr>
          <w:rFonts w:hint="eastAsia" w:ascii="宋体" w:hAnsi="宋体" w:eastAsia="宋体"/>
          <w:color w:val="auto"/>
          <w:sz w:val="24"/>
          <w:szCs w:val="24"/>
          <w:highlight w:val="none"/>
        </w:rPr>
        <w:t xml:space="preserve">-</w:t>
      </w:r>
      <w:r>
        <w:rPr>
          <w:rFonts w:hint="eastAsia" w:ascii="仿宋" w:hAnsi="仿宋" w:eastAsia="仿宋"/>
          <w:color w:val="auto"/>
          <w:sz w:val="24"/>
          <w:szCs w:val="24"/>
          <w:highlight w:val="none"/>
        </w:rPr>
        <w:t xml:space="preserve">④</w:t>
      </w:r>
      <w:r>
        <w:rPr>
          <w:rFonts w:hint="eastAsia" w:ascii="宋体" w:hAnsi="宋体" w:eastAsia="宋体"/>
          <w:color w:val="auto"/>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028"/>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2)电子投标文件与纸质投标文件（如有）不符的，以电子投标文件为准。</w:t>
      </w:r>
      <w:r/>
    </w:p>
    <w:p>
      <w:pPr>
        <w:pStyle w:val="1028"/>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(3)投标人未参加开标的，视同认可开标结果。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.评标程序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评标工作由</w:t>
      </w:r>
      <w:r>
        <w:rPr>
          <w:rFonts w:hint="eastAsia" w:ascii="宋体" w:hAnsi="宋体"/>
          <w:color w:val="auto"/>
          <w:sz w:val="24"/>
          <w:highlight w:val="none"/>
          <w:lang w:eastAsia="zh-CN"/>
        </w:rPr>
        <w:t xml:space="preserve">江苏万达工程造价事务所有限公司</w:t>
      </w:r>
      <w:r>
        <w:rPr>
          <w:rFonts w:hint="eastAsia" w:ascii="宋体" w:hAnsi="宋体"/>
          <w:color w:val="auto"/>
          <w:sz w:val="24"/>
          <w:highlight w:val="none"/>
        </w:rPr>
        <w:t xml:space="preserve">负责组织，具体评标事务由依法组建的评标委员会负责。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C.</w:t>
      </w:r>
      <w:r>
        <w:rPr>
          <w:rFonts w:hint="eastAsia" w:ascii="宋体" w:hAnsi="宋体"/>
          <w:color w:val="auto"/>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D.</w:t>
      </w:r>
      <w:r>
        <w:rPr>
          <w:rFonts w:hint="eastAsia" w:ascii="宋体" w:hAnsi="宋体"/>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E.</w:t>
      </w:r>
      <w:r>
        <w:rPr>
          <w:rFonts w:hint="eastAsia" w:ascii="宋体" w:hAnsi="宋体"/>
          <w:color w:val="auto"/>
          <w:sz w:val="24"/>
          <w:highlight w:val="none"/>
        </w:rPr>
        <w:t xml:space="preserve">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(2)澄清有关问题。对</w:t>
      </w:r>
      <w:r>
        <w:rPr>
          <w:rFonts w:hint="eastAsia" w:ascii="宋体" w:hAnsi="宋体"/>
          <w:color w:val="auto"/>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auto"/>
          <w:sz w:val="24"/>
          <w:highlight w:val="none"/>
          <w:lang w:eastAsia="zh-CN"/>
        </w:rPr>
        <w:t xml:space="preserve">作出</w:t>
      </w:r>
      <w:r>
        <w:rPr>
          <w:rFonts w:hint="eastAsia" w:ascii="宋体" w:hAnsi="宋体"/>
          <w:color w:val="auto"/>
          <w:sz w:val="24"/>
          <w:highlight w:val="none"/>
        </w:rPr>
        <w:t xml:space="preserve">澄清、说明和补正，其风险由投标人自行承担。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.评标方法</w:t>
      </w:r>
      <w:r/>
    </w:p>
    <w:p>
      <w:pPr>
        <w:ind w:firstLine="480"/>
        <w:spacing w:line="360" w:lineRule="auto"/>
        <w:tabs>
          <w:tab w:val="left" w:pos="525" w:leader="none"/>
          <w:tab w:val="left" w:pos="1050" w:leader="none"/>
        </w:tabs>
        <w:rPr>
          <w:rFonts w:hint="eastAsia"/>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line="360" w:lineRule="auto"/>
        <w:rPr>
          <w:rFonts w:hint="eastAsia"/>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rFonts w:hint="eastAsia"/>
          <w:color w:val="auto"/>
          <w:sz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auto"/>
          <w:sz w:val="24"/>
          <w:highlight w:val="none"/>
        </w:rPr>
      </w:pPr>
      <w:r>
        <w:rPr>
          <w:rFonts w:hint="eastAsia" w:ascii="宋体" w:hAnsi="宋体"/>
          <w:color w:val="auto"/>
          <w:sz w:val="24"/>
          <w:highlight w:val="none"/>
        </w:rPr>
        <w:t xml:space="preserve">6.评分标准</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6.1</w:t>
      </w:r>
      <w:r>
        <w:rPr>
          <w:rFonts w:hint="eastAsia" w:ascii="宋体" w:hAnsi="宋体" w:eastAsia="宋体" w:cs="Times New Roman"/>
          <w:color w:val="auto"/>
          <w:sz w:val="24"/>
          <w:highlight w:val="none"/>
        </w:rPr>
        <w:t xml:space="preserve">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6.1.</w:t>
      </w:r>
      <w:r>
        <w:rPr>
          <w:rFonts w:hint="eastAsia" w:ascii="宋体" w:hAnsi="宋体"/>
          <w:b/>
          <w:bCs/>
          <w:color w:val="auto"/>
          <w:sz w:val="24"/>
          <w:szCs w:val="24"/>
          <w:highlight w:val="none"/>
        </w:rPr>
        <w:t xml:space="preserve">1.小微型企业价格扣除：本项目或采购包“落实政府采购政策需满足的资格要求”中的“中小企业政策”为专门面向中小企业，本项目或采购包不再享受小微型企业价格扣除政策。</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6.1.</w:t>
      </w: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6.1.</w:t>
      </w: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6.1.</w:t>
      </w: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default" w:ascii="宋体" w:hAnsi="宋体" w:cs="宋体"/>
          <w:color w:val="auto"/>
          <w:sz w:val="24"/>
          <w:highlight w:val="none"/>
          <w:lang w:val="en-US" w:eastAsia="zh-CN"/>
        </w:rPr>
      </w:pPr>
      <w:r>
        <w:rPr>
          <w:rFonts w:hint="eastAsia" w:ascii="宋体" w:hAnsi="宋体"/>
          <w:bCs/>
          <w:color w:val="auto"/>
          <w:sz w:val="24"/>
          <w:szCs w:val="24"/>
          <w:highlight w:val="none"/>
        </w:rPr>
        <w:t xml:space="preserve">1000000×[1-（10%+20%）]=700000元</w:t>
      </w:r>
      <w:r/>
    </w:p>
    <w:p>
      <w:pPr>
        <w:ind w:firstLine="425"/>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6.2</w:t>
      </w:r>
      <w:r>
        <w:rPr>
          <w:rFonts w:hint="eastAsia" w:ascii="宋体" w:hAnsi="宋体" w:cs="宋体"/>
          <w:color w:val="auto"/>
          <w:sz w:val="24"/>
          <w:highlight w:val="none"/>
        </w:rPr>
        <w:t xml:space="preserve">评分项目及总分（总分100分）</w:t>
      </w:r>
      <w:r/>
    </w:p>
    <w:p>
      <w:pPr>
        <w:ind w:firstLine="472"/>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（1）价格                          </w:t>
      </w:r>
      <w:r>
        <w:rPr>
          <w:rFonts w:hint="eastAsia" w:ascii="宋体" w:hAnsi="宋体" w:cs="宋体"/>
          <w:b/>
          <w:color w:val="auto"/>
          <w:sz w:val="24"/>
          <w:szCs w:val="22"/>
          <w:highlight w:val="none"/>
        </w:rPr>
        <w:t xml:space="preserve"> </w:t>
      </w:r>
      <w:r>
        <w:rPr>
          <w:rFonts w:hint="eastAsia" w:ascii="宋体" w:hAnsi="宋体" w:cs="宋体"/>
          <w:b/>
          <w:color w:val="auto"/>
          <w:sz w:val="24"/>
          <w:szCs w:val="22"/>
          <w:highlight w:val="none"/>
          <w:lang w:val="en-US" w:eastAsia="zh-CN"/>
        </w:rPr>
        <w:t xml:space="preserve">30</w:t>
      </w:r>
      <w:r>
        <w:rPr>
          <w:rFonts w:hint="eastAsia" w:ascii="宋体" w:hAnsi="宋体" w:cs="宋体"/>
          <w:b/>
          <w:color w:val="auto"/>
          <w:sz w:val="24"/>
          <w:szCs w:val="22"/>
          <w:highlight w:val="none"/>
        </w:rPr>
        <w:t xml:space="preserve">分</w:t>
      </w:r>
      <w:r/>
    </w:p>
    <w:p>
      <w:pPr>
        <w:ind w:firstLine="472"/>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（2）</w:t>
      </w:r>
      <w:r>
        <w:rPr>
          <w:rFonts w:hint="eastAsia" w:ascii="宋体" w:hAnsi="宋体" w:cs="宋体"/>
          <w:b/>
          <w:color w:val="auto"/>
          <w:sz w:val="24"/>
          <w:szCs w:val="22"/>
          <w:highlight w:val="none"/>
          <w:lang w:val="en-US" w:eastAsia="zh-CN"/>
        </w:rPr>
        <w:t xml:space="preserve">投标</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lang w:val="en-US" w:eastAsia="zh-CN"/>
        </w:rPr>
        <w:t xml:space="preserve">综合</w:t>
      </w:r>
      <w:r>
        <w:rPr>
          <w:rFonts w:hint="eastAsia" w:ascii="宋体" w:hAnsi="宋体" w:cs="宋体"/>
          <w:b/>
          <w:bCs/>
          <w:color w:val="auto"/>
          <w:sz w:val="24"/>
          <w:highlight w:val="none"/>
        </w:rPr>
        <w:t xml:space="preserve">评价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15</w:t>
      </w:r>
      <w:r>
        <w:rPr>
          <w:rFonts w:hint="eastAsia" w:ascii="宋体" w:hAnsi="宋体" w:cs="宋体"/>
          <w:b/>
          <w:color w:val="auto"/>
          <w:sz w:val="24"/>
          <w:szCs w:val="22"/>
          <w:highlight w:val="none"/>
        </w:rPr>
        <w:t xml:space="preserve">分</w:t>
      </w:r>
      <w:r/>
    </w:p>
    <w:p>
      <w:pPr>
        <w:ind w:firstLine="472"/>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lang w:eastAsia="zh-CN"/>
        </w:rPr>
        <w:t xml:space="preserve">（</w:t>
      </w:r>
      <w:r>
        <w:rPr>
          <w:rFonts w:hint="eastAsia" w:ascii="宋体" w:hAnsi="宋体" w:cs="宋体"/>
          <w:b/>
          <w:color w:val="auto"/>
          <w:sz w:val="24"/>
          <w:szCs w:val="22"/>
          <w:highlight w:val="none"/>
          <w:lang w:val="en-US" w:eastAsia="zh-CN"/>
        </w:rPr>
        <w:t xml:space="preserve">3</w:t>
      </w:r>
      <w:r>
        <w:rPr>
          <w:rFonts w:hint="eastAsia" w:ascii="宋体" w:hAnsi="宋体" w:cs="宋体"/>
          <w:b/>
          <w:color w:val="auto"/>
          <w:sz w:val="24"/>
          <w:szCs w:val="22"/>
          <w:highlight w:val="none"/>
          <w:lang w:eastAsia="zh-CN"/>
        </w:rPr>
        <w:t xml:space="preserve">）</w:t>
      </w:r>
      <w:r>
        <w:rPr>
          <w:rFonts w:hint="eastAsia" w:ascii="宋体" w:hAnsi="宋体" w:cs="宋体"/>
          <w:b/>
          <w:color w:val="auto"/>
          <w:sz w:val="24"/>
          <w:szCs w:val="22"/>
          <w:highlight w:val="none"/>
        </w:rPr>
        <w:t xml:space="preserve">技术</w:t>
      </w:r>
      <w:r>
        <w:rPr>
          <w:rFonts w:hint="eastAsia" w:ascii="宋体" w:hAnsi="宋体" w:cs="宋体"/>
          <w:b/>
          <w:color w:val="auto"/>
          <w:sz w:val="24"/>
          <w:szCs w:val="22"/>
          <w:highlight w:val="none"/>
          <w:lang w:val="en-US" w:eastAsia="zh-CN"/>
        </w:rPr>
        <w:t xml:space="preserve">文件                       55</w:t>
      </w:r>
      <w:r>
        <w:rPr>
          <w:rFonts w:hint="eastAsia" w:ascii="宋体" w:hAnsi="宋体" w:cs="宋体"/>
          <w:b/>
          <w:color w:val="auto"/>
          <w:sz w:val="24"/>
          <w:szCs w:val="22"/>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一、商务</w:t>
      </w:r>
      <w:r>
        <w:rPr>
          <w:rFonts w:hint="eastAsia" w:ascii="宋体" w:hAnsi="宋体" w:cs="宋体"/>
          <w:b/>
          <w:color w:val="auto"/>
          <w:sz w:val="24"/>
          <w:highlight w:val="none"/>
          <w:lang w:val="en-US" w:eastAsia="zh-CN"/>
        </w:rPr>
        <w:t xml:space="preserve">文件（50分）</w:t>
      </w:r>
      <w:r/>
    </w:p>
    <w:p>
      <w:pPr>
        <w:ind w:firstLine="482"/>
        <w:spacing w:line="360" w:lineRule="auto"/>
        <w:rPr>
          <w:rFonts w:hint="eastAsia" w:ascii="宋体" w:hAnsi="宋体" w:cs="宋体"/>
          <w:color w:val="auto"/>
          <w:sz w:val="24"/>
          <w:szCs w:val="28"/>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价格</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30</w:t>
      </w:r>
      <w:r>
        <w:rPr>
          <w:rFonts w:hint="eastAsia" w:ascii="宋体" w:hAnsi="宋体" w:cs="宋体"/>
          <w:b/>
          <w:bCs/>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bCs/>
          <w:color w:val="auto"/>
          <w:sz w:val="24"/>
          <w:highlight w:val="none"/>
        </w:rPr>
        <w:t xml:space="preserve">采用低价优先法计算，即满足</w:t>
      </w:r>
      <w:r>
        <w:rPr>
          <w:rFonts w:hint="eastAsia" w:ascii="宋体" w:hAnsi="宋体"/>
          <w:bCs/>
          <w:color w:val="auto"/>
          <w:sz w:val="24"/>
          <w:highlight w:val="none"/>
          <w:lang w:eastAsia="zh-CN"/>
        </w:rPr>
        <w:t xml:space="preserve">招标文件</w:t>
      </w:r>
      <w:r>
        <w:rPr>
          <w:rFonts w:hint="eastAsia" w:ascii="宋体" w:hAnsi="宋体"/>
          <w:bCs/>
          <w:color w:val="auto"/>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ascii="宋体"/>
          <w:b/>
          <w:bCs w:val="0"/>
          <w:color w:val="auto"/>
          <w:sz w:val="24"/>
          <w:szCs w:val="24"/>
          <w:highlight w:val="none"/>
        </w:rPr>
      </w:pPr>
      <w:r>
        <w:rPr>
          <w:rFonts w:hint="eastAsia" w:ascii="宋体" w:hAnsi="宋体"/>
          <w:b/>
          <w:bCs w:val="0"/>
          <w:color w:val="auto"/>
          <w:sz w:val="24"/>
          <w:highlight w:val="none"/>
        </w:rPr>
        <w:t xml:space="preserve">投标报价得分=（评标基准价/投标报价）</w:t>
      </w:r>
      <w:r>
        <w:rPr>
          <w:rFonts w:hint="eastAsia" w:ascii="宋体" w:hAnsi="宋体"/>
          <w:b/>
          <w:bCs w:val="0"/>
          <w:color w:val="auto"/>
          <w:sz w:val="24"/>
          <w:szCs w:val="24"/>
          <w:highlight w:val="none"/>
        </w:rPr>
        <w:t xml:space="preserve">×</w:t>
      </w:r>
      <w:r>
        <w:rPr>
          <w:rFonts w:hint="eastAsia" w:ascii="宋体" w:hAnsi="宋体"/>
          <w:b/>
          <w:bCs w:val="0"/>
          <w:color w:val="auto"/>
          <w:sz w:val="24"/>
          <w:highlight w:val="none"/>
        </w:rPr>
        <w:t xml:space="preserve">价格权值</w:t>
      </w:r>
      <w:r>
        <w:rPr>
          <w:rFonts w:hint="eastAsia" w:ascii="宋体" w:hAnsi="宋体"/>
          <w:b/>
          <w:bCs w:val="0"/>
          <w:color w:val="auto"/>
          <w:sz w:val="24"/>
          <w:szCs w:val="24"/>
          <w:highlight w:val="none"/>
        </w:rPr>
        <w:t xml:space="preserve">×</w:t>
      </w:r>
      <w:r>
        <w:rPr>
          <w:rFonts w:hint="eastAsia" w:ascii="宋体" w:hAnsi="宋体"/>
          <w:b/>
          <w:bCs w:val="0"/>
          <w:color w:val="auto"/>
          <w:sz w:val="24"/>
          <w:highlight w:val="none"/>
        </w:rPr>
        <w:t xml:space="preserve">100</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备注：根据《关于推动解决政府采购异常低价问题的通知》（财库〔2026〕2号）中相关内容：</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（1）评审中出现下列情形之一的，评审委员会应当启动异常低价投标（响应）审查程序： </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③投标（响应）报价低于采购项目最高限价45%的，即投标（响应）报价&lt;采购项目最高限价×45%； </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 </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val="0"/>
          <w:bCs/>
          <w:color w:val="auto"/>
          <w:sz w:val="24"/>
          <w:highlight w:val="none"/>
        </w:rPr>
      </w:pPr>
      <w:r>
        <w:rPr>
          <w:rFonts w:hint="eastAsia" w:ascii="宋体"/>
          <w:b w:val="0"/>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b w:val="0"/>
          <w:bCs/>
          <w:color w:val="auto"/>
          <w:sz w:val="24"/>
          <w:szCs w:val="24"/>
          <w:highlight w:val="none"/>
        </w:rPr>
        <w:t xml:space="preserve">。</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highlight w:val="none"/>
        </w:rPr>
        <w:t xml:space="preserve">（2）</w:t>
      </w:r>
      <w:r>
        <w:rPr>
          <w:rFonts w:hint="eastAsia" w:ascii="宋体" w:hAnsi="宋体" w:eastAsia="宋体" w:cs="宋体"/>
          <w:b/>
          <w:bCs w:val="0"/>
          <w:color w:val="auto"/>
          <w:sz w:val="24"/>
          <w:szCs w:val="24"/>
          <w:highlight w:val="none"/>
        </w:rPr>
        <w:t xml:space="preserve">投标供应商评价（</w:t>
      </w: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投标供应商自</w:t>
      </w:r>
      <w:r>
        <w:rPr>
          <w:rFonts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日以来，</w:t>
      </w: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同类项目</w:t>
      </w:r>
      <w:r>
        <w:rPr>
          <w:rFonts w:hint="eastAsia" w:ascii="宋体" w:hAnsi="宋体" w:cs="宋体"/>
          <w:color w:val="auto"/>
          <w:sz w:val="24"/>
          <w:highlight w:val="none"/>
        </w:rPr>
        <w:t xml:space="preserve">业绩的</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有1个得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b/>
          <w:bCs/>
          <w:color w:val="auto"/>
          <w:sz w:val="24"/>
          <w:szCs w:val="24"/>
          <w:highlight w:val="none"/>
        </w:rPr>
        <w:t xml:space="preserve">（业绩时间以合同签订时间为准，</w:t>
      </w:r>
      <w:r>
        <w:rPr>
          <w:rFonts w:hint="eastAsia" w:hAnsi="宋体" w:eastAsia="宋体" w:cs="宋体"/>
          <w:b/>
          <w:bCs w:val="0"/>
          <w:color w:val="auto"/>
          <w:sz w:val="24"/>
          <w:szCs w:val="24"/>
          <w:highlight w:val="none"/>
          <w:lang w:val="en-US" w:eastAsia="zh-CN" w:bidi="ar"/>
        </w:rPr>
        <w:t xml:space="preserve">提供合同</w:t>
      </w:r>
      <w:r>
        <w:rPr>
          <w:rFonts w:hint="eastAsia" w:hAnsi="宋体" w:cs="宋体"/>
          <w:b/>
          <w:bCs/>
          <w:color w:val="auto"/>
          <w:sz w:val="24"/>
          <w:highlight w:val="none"/>
        </w:rPr>
        <w:t xml:space="preserve">原件扫描件</w:t>
      </w:r>
      <w:r>
        <w:rPr>
          <w:rFonts w:hint="eastAsia" w:ascii="宋体" w:hAnsi="宋体" w:cs="宋体"/>
          <w:b/>
          <w:bCs/>
          <w:color w:val="auto"/>
          <w:sz w:val="24"/>
          <w:highlight w:val="none"/>
        </w:rPr>
        <w:t xml:space="preserve">签章</w:t>
      </w:r>
      <w:r>
        <w:rPr>
          <w:rFonts w:hint="eastAsia" w:hAnsi="宋体" w:cs="宋体"/>
          <w:b/>
          <w:bCs/>
          <w:color w:val="auto"/>
          <w:sz w:val="24"/>
          <w:highlight w:val="none"/>
        </w:rPr>
        <w:t xml:space="preserve">上传至</w:t>
      </w:r>
      <w:r>
        <w:rPr>
          <w:rFonts w:hint="eastAsia" w:ascii="宋体" w:hAnsi="宋体" w:eastAsia="宋体" w:cs="宋体"/>
          <w:b/>
          <w:bCs/>
          <w:color w:val="auto"/>
          <w:sz w:val="24"/>
          <w:szCs w:val="24"/>
          <w:highlight w:val="none"/>
          <w:lang w:val="en-US" w:eastAsia="zh-CN"/>
        </w:rPr>
        <w:t xml:space="preserve">投标系统</w:t>
      </w:r>
      <w:r>
        <w:rPr>
          <w:rFonts w:hint="eastAsia" w:hAnsi="宋体" w:cs="宋体"/>
          <w:b/>
          <w:bCs/>
          <w:color w:val="auto"/>
          <w:sz w:val="24"/>
          <w:highlight w:val="none"/>
          <w:lang w:eastAsia="zh-CN"/>
        </w:rPr>
        <w:t xml:space="preserve">，</w:t>
      </w:r>
      <w:r>
        <w:rPr>
          <w:rFonts w:hint="eastAsia" w:hAnsi="宋体" w:cs="宋体"/>
          <w:b/>
          <w:bCs/>
          <w:color w:val="auto"/>
          <w:sz w:val="24"/>
          <w:highlight w:val="none"/>
        </w:rPr>
        <w:t xml:space="preserve">不提供</w:t>
      </w:r>
      <w:r>
        <w:rPr>
          <w:rFonts w:hint="eastAsia"/>
          <w:b/>
          <w:bCs/>
          <w:color w:val="auto"/>
          <w:sz w:val="24"/>
          <w:szCs w:val="22"/>
          <w:highlight w:val="none"/>
        </w:rPr>
        <w:t xml:space="preserve">不得分</w:t>
      </w:r>
      <w:r>
        <w:rPr>
          <w:rFonts w:hint="eastAsia" w:ascii="宋体" w:hAnsi="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2）</w:t>
      </w:r>
      <w:bookmarkStart w:id="3" w:name="_Hlk66827349"/>
      <w:r>
        <w:rPr>
          <w:rFonts w:hint="eastAsia" w:ascii="宋体" w:hAnsi="宋体"/>
          <w:color w:val="auto"/>
          <w:sz w:val="24"/>
          <w:szCs w:val="24"/>
          <w:highlight w:val="none"/>
          <w:lang w:val="en-US" w:eastAsia="zh-CN"/>
        </w:rPr>
        <w:t xml:space="preserve">售后服务响应</w:t>
      </w:r>
      <w:r>
        <w:rPr>
          <w:rFonts w:hint="eastAsia" w:ascii="宋体" w:hAnsi="宋体"/>
          <w:color w:val="auto"/>
          <w:sz w:val="24"/>
          <w:szCs w:val="24"/>
          <w:highlight w:val="none"/>
        </w:rPr>
        <w:t xml:space="preserve">时间</w:t>
      </w:r>
      <w:r>
        <w:rPr>
          <w:rFonts w:hint="eastAsia" w:ascii="宋体" w:hAnsi="宋体" w:cs="宋体"/>
          <w:color w:val="auto"/>
          <w:sz w:val="24"/>
          <w:szCs w:val="24"/>
          <w:highlight w:val="none"/>
          <w:lang w:val="en-US" w:eastAsia="zh-CN"/>
        </w:rPr>
        <w:t xml:space="preserve">（5分）：</w:t>
      </w:r>
      <w:r>
        <w:rPr>
          <w:rFonts w:hint="eastAsia" w:ascii="宋体" w:hAnsi="宋体" w:eastAsia="宋体" w:cs="Times New Roman"/>
          <w:color w:val="auto"/>
          <w:sz w:val="24"/>
          <w:szCs w:val="24"/>
          <w:highlight w:val="none"/>
          <w:lang w:val="en-US" w:eastAsia="zh-CN"/>
        </w:rPr>
        <w:t xml:space="preserve">投标供应商售后服务响应时间承诺在2小时内响应的，得5分；承诺在4小时内响应的，得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w:t>
      </w:r>
      <w:r>
        <w:rPr>
          <w:rFonts w:hint="eastAsia" w:ascii="宋体" w:hAnsi="宋体" w:eastAsia="宋体" w:cs="Times New Roman"/>
          <w:color w:val="auto"/>
          <w:sz w:val="24"/>
          <w:szCs w:val="24"/>
          <w:highlight w:val="none"/>
          <w:lang w:val="en-US" w:eastAsia="zh-CN"/>
        </w:rPr>
        <w:t xml:space="preserve">。承诺内容包含但不限于上述内容，承诺书格式自拟，提供承诺书，不提供或提供不符合要求均不得分。本项最高得5分。</w:t>
      </w:r>
      <w:bookmarkEnd w:id="3"/>
      <w:r/>
      <w:r/>
    </w:p>
    <w:p>
      <w:pPr>
        <w:ind w:firstLine="480"/>
        <w:jc w:val="left"/>
        <w:spacing w:line="360" w:lineRule="auto"/>
        <w:rPr>
          <w:rFonts w:hint="eastAsia" w:ascii="宋体" w:hAnsi="宋体" w:cs="宋体"/>
          <w:b/>
          <w:bCs/>
          <w:color w:val="auto"/>
          <w:sz w:val="24"/>
          <w:szCs w:val="24"/>
          <w:highlight w:val="none"/>
          <w:lang w:val="en-US" w:eastAsia="zh-CN" w:bidi="ar-SA"/>
        </w:rPr>
      </w:pPr>
      <w:r/>
      <w:bookmarkStart w:id="4" w:name="OLE_LINK4"/>
      <w:r>
        <w:rPr>
          <w:rFonts w:hint="eastAsia" w:ascii="宋体" w:hAnsi="宋体"/>
          <w:b w:val="0"/>
          <w:bCs/>
          <w:color w:val="auto"/>
          <w:sz w:val="24"/>
          <w:szCs w:val="24"/>
          <w:highlight w:val="none"/>
          <w:lang w:val="en-US" w:eastAsia="zh-CN"/>
        </w:rPr>
        <w:t xml:space="preserve">3）拟投入本</w:t>
      </w:r>
      <w:r>
        <w:rPr>
          <w:rFonts w:hint="eastAsia" w:ascii="宋体" w:hAnsi="宋体"/>
          <w:b w:val="0"/>
          <w:bCs/>
          <w:color w:val="auto"/>
          <w:sz w:val="24"/>
          <w:szCs w:val="24"/>
          <w:highlight w:val="none"/>
          <w:lang w:val="en-US" w:eastAsia="zh-CN"/>
        </w:rPr>
        <w:t xml:space="preserve">项目的人员配置</w:t>
      </w:r>
      <w:r>
        <w:rPr>
          <w:rFonts w:hint="eastAsia" w:ascii="宋体" w:hAnsi="宋体"/>
          <w:b w:val="0"/>
          <w:bCs/>
          <w:color w:val="auto"/>
          <w:sz w:val="24"/>
          <w:szCs w:val="24"/>
          <w:highlight w:val="none"/>
          <w:lang w:val="en-US" w:eastAsia="zh-CN"/>
        </w:rPr>
        <w:t xml:space="preserve">（6分）</w:t>
      </w:r>
      <w:bookmarkEnd w:id="4"/>
      <w:r>
        <w:rPr>
          <w:rFonts w:hint="eastAsia" w:ascii="宋体" w:hAnsi="宋体"/>
          <w:b w:val="0"/>
          <w:bCs/>
          <w:color w:val="auto"/>
          <w:sz w:val="24"/>
          <w:szCs w:val="24"/>
          <w:highlight w:val="none"/>
          <w:lang w:val="en-US" w:eastAsia="zh-CN"/>
        </w:rPr>
        <w:t xml:space="preserve">：</w:t>
      </w:r>
      <w:r>
        <w:rPr>
          <w:rFonts w:hint="eastAsia" w:ascii="宋体" w:hAnsi="宋体" w:cs="宋体"/>
          <w:color w:val="auto"/>
          <w:sz w:val="24"/>
          <w:highlight w:val="none"/>
        </w:rPr>
        <w:t xml:space="preserve">拟投入本项目的人员</w:t>
      </w:r>
      <w:r>
        <w:rPr>
          <w:rFonts w:hint="eastAsia" w:ascii="宋体" w:hAnsi="宋体" w:eastAsia="宋体" w:cs="宋体"/>
          <w:b w:val="0"/>
          <w:color w:val="auto"/>
          <w:sz w:val="24"/>
          <w:szCs w:val="24"/>
          <w:highlight w:val="none"/>
          <w:lang w:val="en-US" w:eastAsia="zh-CN"/>
        </w:rPr>
        <w:t xml:space="preserve">具有设计学相关专业专科（含）以上学历的，每有1人</w:t>
      </w:r>
      <w:r>
        <w:rPr>
          <w:rFonts w:hint="eastAsia" w:ascii="宋体" w:hAnsi="宋体" w:eastAsia="宋体" w:cs="宋体"/>
          <w:b w:val="0"/>
          <w:color w:val="auto"/>
          <w:sz w:val="24"/>
          <w:szCs w:val="24"/>
          <w:highlight w:val="none"/>
          <w:lang w:val="en-US" w:eastAsia="zh-CN"/>
        </w:rPr>
        <w:t xml:space="preserve">得</w:t>
      </w:r>
      <w:r>
        <w:rPr>
          <w:rFonts w:hint="eastAsia" w:ascii="宋体" w:hAnsi="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val="en-US" w:eastAsia="zh-CN"/>
        </w:rPr>
        <w:t xml:space="preserve">分，最高得</w:t>
      </w:r>
      <w:r>
        <w:rPr>
          <w:rFonts w:hint="eastAsia" w:ascii="宋体" w:hAnsi="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lang w:val="en-US" w:eastAsia="zh-CN"/>
        </w:rPr>
        <w:t xml:space="preserve">分</w:t>
      </w:r>
      <w:r>
        <w:rPr>
          <w:rFonts w:hint="eastAsia" w:ascii="宋体" w:hAnsi="宋体" w:eastAsia="宋体" w:cs="宋体"/>
          <w:b w:val="0"/>
          <w:color w:val="auto"/>
          <w:sz w:val="24"/>
          <w:szCs w:val="24"/>
          <w:highlight w:val="none"/>
          <w:lang w:val="en-US" w:eastAsia="zh-CN"/>
        </w:rPr>
        <w:t xml:space="preserve">。</w:t>
      </w:r>
      <w:r>
        <w:rPr>
          <w:rFonts w:hint="eastAsia" w:ascii="宋体" w:hAnsi="宋体" w:cs="宋体"/>
          <w:color w:val="auto"/>
          <w:sz w:val="24"/>
          <w:highlight w:val="none"/>
        </w:rPr>
        <w:t xml:space="preserve">专业类别以毕业证书上的专业为准。</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cs="宋体"/>
          <w:b/>
          <w:bCs/>
          <w:color w:val="auto"/>
          <w:sz w:val="24"/>
          <w:highlight w:val="none"/>
        </w:rPr>
        <w:t xml:space="preserve">毕业证</w:t>
      </w:r>
      <w:r>
        <w:rPr>
          <w:rFonts w:hint="eastAsia" w:ascii="宋体" w:hAnsi="宋体" w:cs="宋体"/>
          <w:b/>
          <w:bCs/>
          <w:color w:val="auto"/>
          <w:sz w:val="24"/>
          <w:highlight w:val="none"/>
          <w:lang w:val="en-US" w:eastAsia="zh-CN"/>
        </w:rPr>
        <w:t xml:space="preserve">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劳动合同、</w:t>
      </w:r>
      <w:r>
        <w:rPr>
          <w:rFonts w:hint="eastAsia" w:ascii="宋体" w:hAnsi="宋体" w:eastAsia="宋体" w:cs="宋体"/>
          <w:b/>
          <w:bCs/>
          <w:color w:val="auto"/>
          <w:sz w:val="24"/>
          <w:szCs w:val="24"/>
          <w:highlight w:val="none"/>
          <w:lang w:val="en-US" w:eastAsia="zh-CN" w:bidi="ar-SA"/>
        </w:rPr>
        <w:t xml:space="preserve">法定的社保收缴部门出具的近一年中任意一个月份（不含投标当月）的投标供应商依法为</w:t>
      </w:r>
      <w:r>
        <w:rPr>
          <w:rFonts w:hint="eastAsia" w:ascii="宋体" w:hAnsi="宋体" w:cs="宋体"/>
          <w:b/>
          <w:bCs/>
          <w:color w:val="auto"/>
          <w:sz w:val="24"/>
          <w:szCs w:val="24"/>
          <w:highlight w:val="none"/>
          <w:lang w:val="en-US" w:eastAsia="zh-CN" w:bidi="ar-SA"/>
        </w:rPr>
        <w:t xml:space="preserve">上述人员</w:t>
      </w:r>
      <w:r>
        <w:rPr>
          <w:rFonts w:hint="eastAsia" w:ascii="宋体" w:hAnsi="宋体" w:eastAsia="宋体" w:cs="宋体"/>
          <w:b/>
          <w:bCs/>
          <w:color w:val="auto"/>
          <w:sz w:val="24"/>
          <w:szCs w:val="24"/>
          <w:highlight w:val="none"/>
          <w:lang w:val="en-US" w:eastAsia="zh-CN" w:bidi="ar-SA"/>
        </w:rPr>
        <w:t xml:space="preserve">缴纳社会保险证明</w:t>
      </w:r>
      <w:r>
        <w:rPr>
          <w:rFonts w:hint="eastAsia" w:ascii="宋体" w:hAnsi="宋体" w:cs="宋体"/>
          <w:b/>
          <w:bCs/>
          <w:color w:val="auto"/>
          <w:sz w:val="24"/>
          <w:szCs w:val="24"/>
          <w:highlight w:val="none"/>
          <w:lang w:val="en-US" w:eastAsia="zh-CN" w:bidi="ar-SA"/>
        </w:rPr>
        <w:t xml:space="preserve">，上述资料原件</w:t>
      </w:r>
      <w:r>
        <w:rPr>
          <w:rFonts w:hint="eastAsia" w:ascii="宋体" w:hAnsi="宋体" w:eastAsia="宋体" w:cs="宋体"/>
          <w:b/>
          <w:bCs/>
          <w:color w:val="auto"/>
          <w:sz w:val="24"/>
          <w:szCs w:val="24"/>
          <w:highlight w:val="none"/>
          <w:lang w:val="en-US" w:eastAsia="zh-CN" w:bidi="ar-SA"/>
        </w:rPr>
        <w:t xml:space="preserve">扫描件签章并上传至投标系统，不提供或提供不全不</w:t>
      </w:r>
      <w:r>
        <w:rPr>
          <w:rFonts w:hint="eastAsia" w:ascii="宋体" w:hAnsi="宋体" w:eastAsia="宋体" w:cs="宋体"/>
          <w:b/>
          <w:bCs/>
          <w:color w:val="auto"/>
          <w:sz w:val="24"/>
          <w:szCs w:val="24"/>
          <w:highlight w:val="none"/>
        </w:rPr>
        <w:t xml:space="preserve">得分</w:t>
      </w:r>
      <w:r>
        <w:rPr>
          <w:rFonts w:hint="eastAsia" w:ascii="宋体" w:hAnsi="宋体" w:cs="宋体"/>
          <w:b/>
          <w:bCs/>
          <w:color w:val="auto"/>
          <w:sz w:val="24"/>
          <w:szCs w:val="24"/>
          <w:highlight w:val="none"/>
          <w:lang w:val="en-US" w:eastAsia="zh-CN" w:bidi="ar-SA"/>
        </w:rPr>
        <w:t xml:space="preserve">）</w:t>
      </w:r>
      <w:r/>
    </w:p>
    <w:p>
      <w:pPr>
        <w:ind w:firstLine="480"/>
        <w:spacing w:line="360" w:lineRule="auto"/>
        <w:rPr>
          <w:rFonts w:hint="eastAsia"/>
          <w:color w:val="auto"/>
          <w:highlight w:val="none"/>
        </w:rPr>
      </w:pPr>
      <w:r>
        <w:rPr>
          <w:rFonts w:hint="eastAsia" w:ascii="宋体" w:hAnsi="宋体"/>
          <w:b w:val="0"/>
          <w:bCs w:val="0"/>
          <w:color w:val="auto"/>
          <w:sz w:val="24"/>
          <w:highlight w:val="none"/>
        </w:rPr>
        <w:t xml:space="preserve">上述人员需在投标文件“</w:t>
      </w:r>
      <w:r>
        <w:rPr>
          <w:rFonts w:hint="eastAsia" w:ascii="宋体" w:hAnsi="宋体" w:cs="宋体"/>
          <w:b w:val="0"/>
          <w:bCs w:val="0"/>
          <w:color w:val="auto"/>
          <w:sz w:val="24"/>
          <w:highlight w:val="none"/>
        </w:rPr>
        <w:t xml:space="preserve">投标供应商拟投入本项目人员一览表</w:t>
      </w:r>
      <w:r>
        <w:rPr>
          <w:rFonts w:hint="eastAsia" w:ascii="宋体" w:hAnsi="宋体"/>
          <w:b w:val="0"/>
          <w:bCs w:val="0"/>
          <w:color w:val="auto"/>
          <w:sz w:val="24"/>
          <w:highlight w:val="none"/>
        </w:rPr>
        <w:t xml:space="preserve">”一一列明，并</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cs="宋体"/>
          <w:b w:val="0"/>
          <w:bCs w:val="0"/>
          <w:color w:val="auto"/>
          <w:sz w:val="24"/>
          <w:highlight w:val="none"/>
        </w:rPr>
        <w:t xml:space="preserve">毕业证</w:t>
      </w:r>
      <w:r>
        <w:rPr>
          <w:rFonts w:hint="eastAsia" w:ascii="宋体" w:hAnsi="宋体" w:cs="宋体"/>
          <w:b w:val="0"/>
          <w:bCs w:val="0"/>
          <w:color w:val="auto"/>
          <w:sz w:val="24"/>
          <w:highlight w:val="none"/>
          <w:lang w:val="en-US" w:eastAsia="zh-CN"/>
        </w:rPr>
        <w:t xml:space="preserve">书</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劳动合同、</w:t>
      </w:r>
      <w:r>
        <w:rPr>
          <w:rFonts w:hint="eastAsia" w:ascii="宋体" w:hAnsi="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供应商为上述人员</w:t>
      </w:r>
      <w:r>
        <w:rPr>
          <w:rFonts w:hint="eastAsia" w:ascii="宋体" w:hAnsi="宋体" w:cs="宋体"/>
          <w:b w:val="0"/>
          <w:bCs w:val="0"/>
          <w:color w:val="auto"/>
          <w:sz w:val="24"/>
          <w:highlight w:val="none"/>
          <w:lang w:val="en-US" w:eastAsia="zh-CN"/>
        </w:rPr>
        <w:t xml:space="preserve">缴纳的</w:t>
      </w:r>
      <w:r>
        <w:rPr>
          <w:rFonts w:hint="eastAsia" w:ascii="宋体" w:hAnsi="宋体" w:cs="宋体"/>
          <w:b w:val="0"/>
          <w:bCs w:val="0"/>
          <w:color w:val="auto"/>
          <w:sz w:val="24"/>
          <w:highlight w:val="none"/>
        </w:rPr>
        <w:t xml:space="preserve">近一年中任意一个月份（不含投标当月）的社保缴费证明</w:t>
      </w:r>
      <w:r>
        <w:rPr>
          <w:rFonts w:hint="eastAsia" w:ascii="宋体" w:hAnsi="宋体" w:cs="宋体"/>
          <w:b w:val="0"/>
          <w:bCs w:val="0"/>
          <w:color w:val="auto"/>
          <w:sz w:val="24"/>
          <w:highlight w:val="none"/>
          <w:lang w:val="en-US" w:eastAsia="zh-CN"/>
        </w:rPr>
        <w:t xml:space="preserve">原件的扫描件</w:t>
      </w:r>
      <w:r>
        <w:rPr>
          <w:rFonts w:hint="eastAsia" w:ascii="宋体" w:hAnsi="宋体"/>
          <w:b w:val="0"/>
          <w:bCs w:val="0"/>
          <w:color w:val="auto"/>
          <w:sz w:val="24"/>
          <w:highlight w:val="none"/>
        </w:rPr>
        <w:t xml:space="preserve">。不提供或提供不符合要求的不得分。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二、技术文件（</w:t>
      </w:r>
      <w:r>
        <w:rPr>
          <w:rFonts w:hint="eastAsia" w:ascii="宋体" w:hAnsi="宋体" w:cs="宋体"/>
          <w:b/>
          <w:color w:val="auto"/>
          <w:sz w:val="24"/>
          <w:highlight w:val="none"/>
          <w:lang w:val="en-US" w:eastAsia="zh-CN"/>
        </w:rPr>
        <w:t xml:space="preserve">55</w:t>
      </w:r>
      <w:r>
        <w:rPr>
          <w:rFonts w:hint="eastAsia" w:ascii="宋体" w:hAnsi="宋体" w:cs="宋体"/>
          <w:b/>
          <w:color w:val="auto"/>
          <w:sz w:val="24"/>
          <w:highlight w:val="none"/>
        </w:rPr>
        <w:t xml:space="preserve">分）</w:t>
      </w:r>
      <w:r/>
    </w:p>
    <w:p>
      <w:pPr>
        <w:ind w:firstLine="480"/>
        <w:spacing w:line="360" w:lineRule="auto"/>
        <w:tabs>
          <w:tab w:val="left" w:pos="945" w:leader="none"/>
        </w:tabs>
        <w:rPr>
          <w:rFonts w:hint="default" w:ascii="宋体" w:hAnsi="宋体" w:eastAsia="宋体" w:cs="宋体"/>
          <w:b w:val="0"/>
          <w:bCs w:val="0"/>
          <w:color w:val="auto"/>
          <w:sz w:val="24"/>
          <w:highlight w:val="none"/>
          <w:lang w:val="en-US" w:eastAsia="zh-CN"/>
        </w:rPr>
      </w:pPr>
      <w:r>
        <w:rPr>
          <w:rFonts w:hint="eastAsia" w:ascii="宋体" w:hAnsi="宋体"/>
          <w:b w:val="0"/>
          <w:bCs/>
          <w:color w:val="auto"/>
          <w:sz w:val="24"/>
          <w:highlight w:val="none"/>
        </w:rPr>
        <w:t xml:space="preserve">1）原方案优化设计</w:t>
      </w: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0分）</w:t>
      </w:r>
      <w:r>
        <w:rPr>
          <w:rFonts w:hint="eastAsia" w:ascii="宋体" w:hAnsi="宋体"/>
          <w:b w:val="0"/>
          <w:bCs/>
          <w:color w:val="auto"/>
          <w:sz w:val="24"/>
          <w:highlight w:val="none"/>
        </w:rPr>
        <w:t xml:space="preserve">：</w:t>
      </w:r>
      <w:r>
        <w:rPr>
          <w:rFonts w:hint="eastAsia" w:ascii="宋体" w:hAnsi="宋体" w:cs="宋体"/>
          <w:color w:val="auto"/>
          <w:sz w:val="24"/>
          <w:highlight w:val="none"/>
        </w:rPr>
        <w:t xml:space="preserve">投标供应商须根据原建筑平面图、立面图、</w:t>
      </w:r>
      <w:r>
        <w:rPr>
          <w:rFonts w:hint="eastAsia" w:ascii="宋体" w:hAnsi="宋体" w:cs="宋体"/>
          <w:color w:val="auto"/>
          <w:sz w:val="24"/>
          <w:highlight w:val="none"/>
          <w:lang w:val="en-US" w:eastAsia="zh-CN"/>
        </w:rPr>
        <w:t xml:space="preserve">效果图、</w:t>
      </w:r>
      <w:r>
        <w:rPr>
          <w:rFonts w:hint="eastAsia" w:ascii="宋体" w:hAnsi="宋体" w:cs="宋体"/>
          <w:color w:val="auto"/>
          <w:sz w:val="24"/>
          <w:highlight w:val="none"/>
        </w:rPr>
        <w:t xml:space="preserve">采购需求等在充分调研、取材的基础上</w:t>
      </w:r>
      <w:r>
        <w:rPr>
          <w:rFonts w:hint="eastAsia" w:ascii="宋体" w:hAnsi="宋体" w:cs="宋体"/>
          <w:color w:val="auto"/>
          <w:sz w:val="24"/>
          <w:highlight w:val="none"/>
          <w:lang w:val="en-US" w:eastAsia="zh-CN"/>
        </w:rPr>
        <w:t xml:space="preserve">对原校园文化设计方案的可优化项</w:t>
      </w:r>
      <w:r>
        <w:rPr>
          <w:rFonts w:hint="eastAsia" w:ascii="宋体" w:hAnsi="宋体" w:cs="宋体"/>
          <w:color w:val="auto"/>
          <w:sz w:val="24"/>
          <w:highlight w:val="none"/>
        </w:rPr>
        <w:t xml:space="preserve">进行编制及设计并深化布置方案。投标供应商应提供完整、合理且符合不同功能区</w:t>
      </w:r>
      <w:r>
        <w:rPr>
          <w:rFonts w:hint="eastAsia" w:ascii="宋体" w:hAnsi="宋体" w:cs="宋体"/>
          <w:color w:val="auto"/>
          <w:sz w:val="24"/>
          <w:highlight w:val="none"/>
          <w:lang w:val="en-US" w:eastAsia="zh-CN"/>
        </w:rPr>
        <w:t xml:space="preserve">域</w:t>
      </w:r>
      <w:r>
        <w:rPr>
          <w:rFonts w:hint="eastAsia" w:ascii="宋体" w:hAnsi="宋体" w:cs="宋体"/>
          <w:color w:val="auto"/>
          <w:sz w:val="24"/>
          <w:highlight w:val="none"/>
        </w:rPr>
        <w:t xml:space="preserve">主题的</w:t>
      </w:r>
      <w:r>
        <w:rPr>
          <w:rFonts w:hint="eastAsia" w:ascii="宋体" w:hAnsi="宋体" w:cs="宋体"/>
          <w:color w:val="auto"/>
          <w:sz w:val="24"/>
          <w:highlight w:val="none"/>
          <w:lang w:val="en-US" w:eastAsia="zh-CN"/>
        </w:rPr>
        <w:t xml:space="preserve">优化</w:t>
      </w:r>
      <w:r>
        <w:rPr>
          <w:rFonts w:hint="eastAsia" w:ascii="宋体" w:hAnsi="宋体" w:cs="宋体"/>
          <w:color w:val="auto"/>
          <w:sz w:val="24"/>
          <w:highlight w:val="none"/>
        </w:rPr>
        <w:t xml:space="preserve">设计方案，内容包括但不限于：</w:t>
      </w:r>
      <w:r>
        <w:rPr>
          <w:rFonts w:hint="eastAsia" w:ascii="宋体" w:hAnsi="宋体" w:cs="宋体"/>
          <w:b w:val="0"/>
          <w:bCs w:val="0"/>
          <w:color w:val="auto"/>
          <w:sz w:val="24"/>
          <w:highlight w:val="none"/>
          <w:lang w:val="en-US" w:eastAsia="zh-CN"/>
        </w:rPr>
        <w:t xml:space="preserve">室外、屋顶种植体验区、</w:t>
      </w:r>
      <w:r>
        <w:rPr>
          <w:rFonts w:hint="eastAsia" w:ascii="宋体" w:hAnsi="宋体" w:cs="宋体"/>
          <w:b w:val="0"/>
          <w:bCs w:val="0"/>
          <w:color w:val="auto"/>
          <w:sz w:val="24"/>
          <w:highlight w:val="none"/>
        </w:rPr>
        <w:t xml:space="preserve">门厅、</w:t>
      </w:r>
      <w:r>
        <w:rPr>
          <w:rFonts w:hint="eastAsia" w:ascii="宋体" w:hAnsi="宋体" w:cs="宋体"/>
          <w:b w:val="0"/>
          <w:bCs w:val="0"/>
          <w:color w:val="auto"/>
          <w:sz w:val="24"/>
          <w:highlight w:val="none"/>
          <w:lang w:val="en-US" w:eastAsia="zh-CN"/>
        </w:rPr>
        <w:t xml:space="preserve">教室、过道、导视、</w:t>
      </w:r>
      <w:r>
        <w:rPr>
          <w:rFonts w:hint="eastAsia" w:ascii="宋体" w:hAnsi="宋体" w:cs="宋体"/>
          <w:b w:val="0"/>
          <w:bCs w:val="0"/>
          <w:color w:val="auto"/>
          <w:sz w:val="24"/>
          <w:highlight w:val="none"/>
        </w:rPr>
        <w:t xml:space="preserve">楼梯</w:t>
      </w:r>
      <w:r>
        <w:rPr>
          <w:rFonts w:hint="eastAsia" w:ascii="宋体" w:hAnsi="宋体" w:cs="宋体"/>
          <w:b w:val="0"/>
          <w:bCs w:val="0"/>
          <w:color w:val="auto"/>
          <w:sz w:val="24"/>
          <w:highlight w:val="none"/>
          <w:lang w:val="en-US" w:eastAsia="zh-CN"/>
        </w:rPr>
        <w:t xml:space="preserve">墙面</w:t>
      </w:r>
      <w:r>
        <w:rPr>
          <w:rFonts w:hint="eastAsia" w:ascii="宋体" w:hAnsi="宋体" w:cs="宋体"/>
          <w:b w:val="0"/>
          <w:bCs w:val="0"/>
          <w:color w:val="auto"/>
          <w:sz w:val="24"/>
          <w:highlight w:val="none"/>
        </w:rPr>
        <w:t xml:space="preserve">等。</w:t>
      </w:r>
      <w:r>
        <w:rPr>
          <w:rFonts w:hint="eastAsia" w:ascii="宋体" w:hAnsi="宋体" w:cs="宋体"/>
          <w:b w:val="0"/>
          <w:bCs w:val="0"/>
          <w:color w:val="auto"/>
          <w:sz w:val="24"/>
          <w:highlight w:val="none"/>
          <w:lang w:val="en-US" w:eastAsia="zh-CN"/>
        </w:rPr>
        <w:t xml:space="preserve">从以下几个方面展开说明：</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整体性规划理念（5分）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②</w:t>
      </w:r>
      <w:r>
        <w:rPr>
          <w:rFonts w:hint="eastAsia" w:ascii="宋体" w:hAnsi="宋体" w:cs="宋体"/>
          <w:color w:val="auto"/>
          <w:sz w:val="24"/>
          <w:highlight w:val="none"/>
        </w:rPr>
        <w:t xml:space="preserve">功能特性</w:t>
      </w:r>
      <w:r>
        <w:rPr>
          <w:rFonts w:hint="eastAsia" w:ascii="宋体" w:hAnsi="宋体" w:cs="宋体"/>
          <w:color w:val="auto"/>
          <w:sz w:val="24"/>
          <w:highlight w:val="none"/>
          <w:lang w:val="en-US" w:eastAsia="zh-CN"/>
        </w:rPr>
        <w:t xml:space="preserve">（5分）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③美观性（5分）</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④</w:t>
      </w:r>
      <w:r>
        <w:rPr>
          <w:rFonts w:hint="eastAsia" w:ascii="宋体" w:hAnsi="宋体" w:cs="宋体"/>
          <w:color w:val="auto"/>
          <w:sz w:val="24"/>
          <w:highlight w:val="none"/>
        </w:rPr>
        <w:t xml:space="preserve">与现有环境</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有机结合</w:t>
      </w:r>
      <w:r>
        <w:rPr>
          <w:rFonts w:hint="eastAsia" w:ascii="宋体" w:hAnsi="宋体" w:cs="宋体"/>
          <w:color w:val="auto"/>
          <w:sz w:val="24"/>
          <w:highlight w:val="none"/>
          <w:lang w:val="en-US" w:eastAsia="zh-CN"/>
        </w:rPr>
        <w:t xml:space="preserve">（5分）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上述每一项</w:t>
      </w:r>
      <w:r>
        <w:rPr>
          <w:rFonts w:hint="eastAsia" w:ascii="宋体" w:hAnsi="宋体" w:cs="宋体"/>
          <w:color w:val="auto"/>
          <w:sz w:val="24"/>
          <w:highlight w:val="none"/>
          <w:lang w:val="en-US" w:eastAsia="zh-CN"/>
        </w:rPr>
        <w:t xml:space="preserve">优化方案</w:t>
      </w:r>
      <w:r>
        <w:rPr>
          <w:rFonts w:hint="eastAsia" w:ascii="宋体" w:hAnsi="宋体" w:cs="宋体"/>
          <w:color w:val="auto"/>
          <w:sz w:val="24"/>
          <w:highlight w:val="none"/>
        </w:rPr>
        <w:t xml:space="preserve">对需求理解充分，有合理架构、主题鲜明、内容充实完整，内容与学校环境协调，切实可行且满足采购需求的，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优化</w:t>
      </w:r>
      <w:r>
        <w:rPr>
          <w:rFonts w:hint="eastAsia" w:ascii="宋体" w:hAnsi="宋体" w:cs="宋体"/>
          <w:color w:val="auto"/>
          <w:sz w:val="24"/>
          <w:highlight w:val="none"/>
        </w:rPr>
        <w:t xml:space="preserve">方案完整清晰、对需求理解有一定偏差，可操作性一般，</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；设计</w:t>
      </w:r>
      <w:r>
        <w:rPr>
          <w:rFonts w:hint="eastAsia" w:ascii="宋体" w:hAnsi="宋体" w:cs="宋体"/>
          <w:color w:val="auto"/>
          <w:sz w:val="24"/>
          <w:highlight w:val="none"/>
          <w:lang w:val="en-US" w:eastAsia="zh-CN"/>
        </w:rPr>
        <w:t xml:space="preserve">深化</w:t>
      </w:r>
      <w:r>
        <w:rPr>
          <w:rFonts w:hint="eastAsia" w:ascii="宋体" w:hAnsi="宋体" w:cs="宋体"/>
          <w:color w:val="auto"/>
          <w:sz w:val="24"/>
          <w:highlight w:val="none"/>
        </w:rPr>
        <w:t xml:space="preserve">不完整、对需求理解有较大偏差，少部分具有可操作性得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；本项内容未进行阐述或完全不满足采购需求的不得分</w:t>
      </w:r>
      <w:r>
        <w:rPr>
          <w:rFonts w:hint="eastAsia" w:ascii="宋体" w:hAnsi="宋体"/>
          <w:b w:val="0"/>
          <w:bCs/>
          <w:color w:val="auto"/>
          <w:sz w:val="24"/>
          <w:highlight w:val="none"/>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2）项目总体可行性实施方案</w:t>
      </w:r>
      <w:r>
        <w:rPr>
          <w:rFonts w:hint="eastAsia" w:ascii="宋体" w:hAnsi="宋体"/>
          <w:b w:val="0"/>
          <w:bCs/>
          <w:color w:val="auto"/>
          <w:sz w:val="24"/>
          <w:highlight w:val="none"/>
        </w:rPr>
        <w:t xml:space="preserve">（</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5分）</w:t>
      </w:r>
      <w:r>
        <w:rPr>
          <w:rFonts w:hint="eastAsia" w:ascii="宋体" w:hAnsi="宋体"/>
          <w:b w:val="0"/>
          <w:bCs/>
          <w:color w:val="auto"/>
          <w:sz w:val="24"/>
          <w:highlight w:val="none"/>
        </w:rPr>
        <w:t xml:space="preserve">：匹配现有室内装修图纸，</w:t>
      </w:r>
      <w:r/>
    </w:p>
    <w:p>
      <w:pPr>
        <w:ind w:firstLine="480"/>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val="en-US" w:eastAsia="zh-CN"/>
        </w:rPr>
        <w:t xml:space="preserve">①</w:t>
      </w:r>
      <w:r>
        <w:rPr>
          <w:rFonts w:hint="eastAsia" w:ascii="宋体" w:hAnsi="宋体"/>
          <w:b w:val="0"/>
          <w:bCs/>
          <w:color w:val="auto"/>
          <w:sz w:val="24"/>
          <w:highlight w:val="none"/>
        </w:rPr>
        <w:t xml:space="preserve">针对项目布置内容的尺寸、材质、工艺等进行说明</w:t>
      </w:r>
      <w:r>
        <w:rPr>
          <w:rFonts w:hint="eastAsia" w:ascii="宋体" w:hAnsi="宋体" w:cs="宋体"/>
          <w:color w:val="auto"/>
          <w:sz w:val="24"/>
          <w:highlight w:val="none"/>
          <w:lang w:val="en-US" w:eastAsia="zh-CN"/>
        </w:rPr>
        <w:t xml:space="preserve">（5分）</w:t>
      </w:r>
      <w:r>
        <w:rPr>
          <w:rFonts w:hint="eastAsia" w:ascii="宋体" w:hAnsi="宋体"/>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 xml:space="preserve">②</w:t>
      </w:r>
      <w:r>
        <w:rPr>
          <w:rFonts w:hint="eastAsia" w:ascii="宋体" w:hAnsi="宋体"/>
          <w:b w:val="0"/>
          <w:bCs/>
          <w:color w:val="auto"/>
          <w:sz w:val="24"/>
          <w:highlight w:val="none"/>
        </w:rPr>
        <w:t xml:space="preserve">综合考虑材料的安全性、耐用性、环保性、美观性、安装方式的合理性</w:t>
      </w:r>
      <w:r>
        <w:rPr>
          <w:rFonts w:hint="eastAsia" w:ascii="宋体" w:hAnsi="宋体" w:cs="宋体"/>
          <w:color w:val="auto"/>
          <w:sz w:val="24"/>
          <w:highlight w:val="none"/>
          <w:lang w:val="en-US" w:eastAsia="zh-CN"/>
        </w:rPr>
        <w:t xml:space="preserve">（5分）</w:t>
      </w:r>
      <w:r>
        <w:rPr>
          <w:rFonts w:hint="eastAsia" w:ascii="宋体" w:hAnsi="宋体"/>
          <w:b w:val="0"/>
          <w:bCs/>
          <w:color w:val="auto"/>
          <w:sz w:val="24"/>
          <w:highlight w:val="none"/>
          <w:lang w:eastAsia="zh-CN"/>
        </w:rPr>
        <w:t xml:space="preserve">；</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③</w:t>
      </w:r>
      <w:r>
        <w:rPr>
          <w:rFonts w:hint="eastAsia" w:ascii="宋体" w:hAnsi="宋体"/>
          <w:b w:val="0"/>
          <w:bCs/>
          <w:color w:val="auto"/>
          <w:sz w:val="24"/>
          <w:highlight w:val="none"/>
        </w:rPr>
        <w:t xml:space="preserve">结合场地现有情况具有落地可行性</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提供各项具体、规范内容</w:t>
      </w:r>
      <w:r>
        <w:rPr>
          <w:rFonts w:hint="eastAsia" w:ascii="宋体" w:hAnsi="宋体" w:cs="宋体"/>
          <w:color w:val="auto"/>
          <w:sz w:val="24"/>
          <w:highlight w:val="none"/>
          <w:lang w:val="en-US" w:eastAsia="zh-CN"/>
        </w:rPr>
        <w:t xml:space="preserve">（5分）。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上述每一项内容达标准确、合理、描述详细、切实可行有效，且满足采购需求得</w:t>
      </w: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分；表述有一定偏差，但不影响实质性意思表达得</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分；内容空泛，针对性一般得</w:t>
      </w: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分；本项内容未进行阐述或完全不满足采购需求的不得分。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3）服务方案（</w:t>
      </w:r>
      <w:r>
        <w:rPr>
          <w:rFonts w:hint="eastAsia" w:ascii="宋体" w:hAnsi="宋体"/>
          <w:b w:val="0"/>
          <w:bCs/>
          <w:color w:val="auto"/>
          <w:sz w:val="24"/>
          <w:highlight w:val="none"/>
          <w:lang w:val="en-US" w:eastAsia="zh-CN"/>
        </w:rPr>
        <w:t xml:space="preserve">20</w:t>
      </w:r>
      <w:r>
        <w:rPr>
          <w:rFonts w:hint="eastAsia" w:ascii="宋体" w:hAnsi="宋体"/>
          <w:b w:val="0"/>
          <w:bCs/>
          <w:color w:val="auto"/>
          <w:sz w:val="24"/>
          <w:highlight w:val="none"/>
        </w:rPr>
        <w:t xml:space="preserve">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①选材及制作工艺流程（</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②安装保障方案（</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③质量保证措施（</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④环境保护及安全保证措施（</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⑤售后服务承诺（</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w:t>
      </w:r>
      <w:r/>
    </w:p>
    <w:p>
      <w:pPr>
        <w:ind w:firstLine="480"/>
        <w:spacing w:line="360" w:lineRule="auto"/>
        <w:rPr>
          <w:rFonts w:hint="eastAsia" w:ascii="宋体" w:hAnsi="宋体" w:eastAsia="宋体" w:cs="宋体"/>
          <w:b/>
          <w:bCs/>
          <w:color w:val="auto"/>
          <w:sz w:val="24"/>
          <w:highlight w:val="none"/>
        </w:rPr>
      </w:pPr>
      <w:r>
        <w:rPr>
          <w:rFonts w:hint="eastAsia" w:ascii="宋体" w:hAnsi="宋体"/>
          <w:b w:val="0"/>
          <w:bCs/>
          <w:color w:val="auto"/>
          <w:sz w:val="24"/>
          <w:highlight w:val="none"/>
        </w:rPr>
        <w:t xml:space="preserve">上述每一项内容详实、需求贴合度高且条理清晰的，得</w:t>
      </w: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分；内容较为简单、可行、细节有待完善的，得</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分；内容粗略、无针对性、基本满足采购需求的，得1分；每缺少一条内容或内容存在不能满足采购需求，或存在逻辑错误、前后矛盾，或存在违反现行相关规范的，该条不得分</w:t>
      </w:r>
      <w:r>
        <w:rPr>
          <w:rFonts w:hint="eastAsia" w:ascii="宋体" w:hAnsi="宋体" w:eastAsia="宋体" w:cs="宋体"/>
          <w:b w:val="0"/>
          <w:bCs/>
          <w:color w:val="auto"/>
          <w:sz w:val="24"/>
          <w:highlight w:val="none"/>
          <w:lang w:val="en-US" w:eastAsia="zh-CN"/>
        </w:rPr>
        <w:t xml:space="preserve">。</w:t>
      </w:r>
      <w:r/>
    </w:p>
    <w:p>
      <w:pPr>
        <w:ind w:firstLine="422"/>
        <w:spacing w:line="360" w:lineRule="auto"/>
        <w:rPr>
          <w:rFonts w:hint="eastAsia" w:ascii="宋体" w:hAnsi="宋体" w:cs="宋体"/>
          <w:b/>
          <w:bCs/>
          <w:color w:val="auto"/>
          <w:sz w:val="24"/>
          <w:highlight w:val="none"/>
        </w:rPr>
        <w:outlineLvl w:val="0"/>
      </w:pPr>
      <w:r>
        <w:rPr>
          <w:rFonts w:hint="eastAsia" w:ascii="宋体" w:hAnsi="宋体"/>
          <w:b/>
          <w:bCs/>
          <w:color w:val="auto"/>
          <w:sz w:val="24"/>
          <w:highlight w:val="none"/>
        </w:rPr>
        <w:t xml:space="preserve">评委一般按照上述评分要求及投标技术文件实际内容酌情评分。（取所有评委打分分值的平均值）</w:t>
      </w:r>
      <w:r>
        <w:rPr>
          <w:rFonts w:hint="eastAsia" w:ascii="宋体" w:hAnsi="宋体" w:cs="宋体"/>
          <w:b/>
          <w:bCs/>
          <w:color w:val="auto"/>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1.评标委员会根据</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、采购过程、中标或者成交结果使自己的权益受到损害的，</w:t>
      </w:r>
      <w:r>
        <w:rPr>
          <w:rFonts w:hint="eastAsia" w:ascii="宋体" w:hAnsi="宋体" w:cs="宋体"/>
          <w:bCs/>
          <w:color w:val="auto"/>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提出的质疑，依法通过澄清或者修改可以继续开展采购活动的，澄清或者修改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后继续开展采购活动；否则应当修改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后重新开展采购活</w:t>
      </w:r>
      <w:r>
        <w:rPr>
          <w:rFonts w:hint="eastAsia" w:ascii="宋体" w:hAnsi="宋体" w:cs="宋体"/>
          <w:bCs/>
          <w:color w:val="auto"/>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 2.中标公示结束后，</w:t>
      </w:r>
      <w:r>
        <w:rPr>
          <w:rFonts w:hint="eastAsia" w:ascii="宋体" w:hAnsi="宋体" w:cs="宋体"/>
          <w:bCs/>
          <w:color w:val="auto"/>
          <w:sz w:val="24"/>
          <w:highlight w:val="none"/>
          <w:lang w:eastAsia="zh-CN"/>
        </w:rPr>
        <w:t xml:space="preserve">江苏万达工程造价事务所有限公司</w:t>
      </w:r>
      <w:r>
        <w:rPr>
          <w:rFonts w:hint="eastAsia" w:ascii="宋体" w:hAnsi="宋体" w:cs="宋体"/>
          <w:bCs/>
          <w:color w:val="auto"/>
          <w:sz w:val="24"/>
          <w:highlight w:val="none"/>
        </w:rPr>
        <w:t xml:space="preserve">将向中标供应商发出中标通知书。</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（十一）废标的确认：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（十三）签订、履行合同：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hAnsi="宋体" w:eastAsia="宋体" w:cs="宋体"/>
          <w:bCs/>
          <w:color w:val="auto"/>
          <w:sz w:val="24"/>
          <w:highlight w:val="none"/>
        </w:rPr>
        <w:t xml:space="preserve">1.</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委托代建公司“</w:t>
      </w:r>
      <w:r>
        <w:rPr>
          <w:rFonts w:hint="eastAsia" w:ascii="宋体" w:hAnsi="宋体"/>
          <w:bCs/>
          <w:color w:val="auto"/>
          <w:sz w:val="24"/>
          <w:szCs w:val="24"/>
          <w:highlight w:val="none"/>
          <w:lang w:eastAsia="zh-CN"/>
        </w:rPr>
        <w:t xml:space="preserve">江苏古运河投资集团有限公司</w:t>
      </w:r>
      <w:r>
        <w:rPr>
          <w:rFonts w:hint="eastAsia" w:ascii="宋体" w:hAnsi="宋体"/>
          <w:bCs/>
          <w:color w:val="auto"/>
          <w:sz w:val="24"/>
          <w:szCs w:val="24"/>
          <w:highlight w:val="none"/>
        </w:rPr>
        <w:t xml:space="preserve">”全权负责本项目的合同签订、实施全过程，代建公司应当自中标通知书发出之日起三十日内，</w:t>
      </w:r>
      <w:r>
        <w:rPr>
          <w:rFonts w:ascii="宋体" w:hAnsi="宋体"/>
          <w:bCs/>
          <w:color w:val="auto"/>
          <w:sz w:val="24"/>
          <w:szCs w:val="24"/>
          <w:highlight w:val="none"/>
        </w:rPr>
        <w:t xml:space="preserve">按照招标文件和</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投标文件的约定，在</w:t>
      </w:r>
      <w:r>
        <w:rPr>
          <w:rFonts w:hint="eastAsia" w:ascii="宋体" w:hAnsi="宋体"/>
          <w:color w:val="auto"/>
          <w:sz w:val="24"/>
          <w:highlight w:val="none"/>
          <w:lang w:eastAsia="zh-CN"/>
        </w:rPr>
        <w:t xml:space="preserve">江苏万达工程造价事务所有限公司</w:t>
      </w:r>
      <w:r>
        <w:rPr>
          <w:rFonts w:ascii="宋体" w:hAnsi="宋体"/>
          <w:bCs/>
          <w:color w:val="auto"/>
          <w:sz w:val="24"/>
          <w:szCs w:val="24"/>
          <w:highlight w:val="none"/>
        </w:rPr>
        <w:t xml:space="preserve">就实质性条款见证后，与</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签订合同。所签订的合同不得对招标文件和</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投标文件作实质性修改。采购人不得向</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提出任何不合理的要求，作为签订合同的条件，不得与</w:t>
      </w:r>
      <w:r>
        <w:rPr>
          <w:rFonts w:hint="eastAsia" w:ascii="宋体" w:hAnsi="宋体"/>
          <w:bCs/>
          <w:color w:val="auto"/>
          <w:sz w:val="24"/>
          <w:szCs w:val="24"/>
          <w:highlight w:val="none"/>
          <w:lang w:eastAsia="zh-CN"/>
        </w:rPr>
        <w:t xml:space="preserve">中标人</w:t>
      </w:r>
      <w:r>
        <w:rPr>
          <w:rFonts w:ascii="宋体" w:hAnsi="宋体"/>
          <w:bCs/>
          <w:color w:val="auto"/>
          <w:sz w:val="24"/>
          <w:szCs w:val="24"/>
          <w:highlight w:val="none"/>
        </w:rPr>
        <w:t xml:space="preserve">私下订立背离合同实质性内容的协议。</w:t>
      </w:r>
      <w:r>
        <w:rPr>
          <w:rFonts w:hint="eastAsia" w:ascii="宋体" w:hAnsi="宋体"/>
          <w:color w:val="auto"/>
          <w:sz w:val="24"/>
          <w:highlight w:val="none"/>
          <w:lang w:eastAsia="zh-CN"/>
        </w:rPr>
        <w:t xml:space="preserve">江苏万达工程造价事务所有限公司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rPr>
          <w:rFonts w:hint="eastAsia" w:ascii="宋体"/>
          <w:bCs/>
          <w:color w:val="auto"/>
          <w:sz w:val="24"/>
          <w:highlight w:val="none"/>
        </w:rPr>
        <w:t xml:space="preserve">。</w:t>
      </w:r>
      <w:r/>
    </w:p>
    <w:p>
      <w:pPr>
        <w:ind w:firstLine="480"/>
        <w:spacing w:line="360" w:lineRule="auto"/>
        <w:tabs>
          <w:tab w:val="left" w:pos="525" w:leader="none"/>
          <w:tab w:val="left" w:pos="945" w:leader="none"/>
          <w:tab w:val="left" w:pos="1050" w:leader="none"/>
        </w:tabs>
        <w:rPr>
          <w:bCs/>
          <w:color w:val="auto"/>
          <w:sz w:val="24"/>
          <w:highlight w:val="none"/>
        </w:rPr>
      </w:pPr>
      <w:r>
        <w:rPr>
          <w:rFonts w:hint="eastAsia" w:asci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lang w:eastAsia="zh-CN"/>
        </w:rPr>
        <w:t xml:space="preserve">江苏万达工程造价事务所有限公司</w:t>
      </w:r>
      <w:r>
        <w:rPr>
          <w:rFonts w:hint="eastAsia" w:ascii="宋体" w:hAnsi="宋体" w:cs="宋体"/>
          <w:color w:val="auto"/>
          <w:sz w:val="24"/>
          <w:highlight w:val="none"/>
        </w:rPr>
        <w:t xml:space="preserve">监督合同的履行。</w:t>
      </w:r>
      <w:r>
        <w:rPr>
          <w:rFonts w:hint="eastAsia" w:ascii="宋体" w:hAnsi="宋体"/>
          <w:bCs/>
          <w:color w:val="auto"/>
          <w:sz w:val="24"/>
          <w:highlight w:val="none"/>
        </w:rPr>
        <w:t xml:space="preserve">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（十四）政府采购信用担保：</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1.履约担保。</w:t>
      </w:r>
      <w:r/>
    </w:p>
    <w:p>
      <w:pPr>
        <w:ind w:firstLine="480"/>
        <w:spacing w:line="360" w:lineRule="auto"/>
        <w:rPr>
          <w:rFonts w:hint="eastAsia" w:ascii="宋体" w:hAnsi="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auto"/>
          <w:sz w:val="24"/>
          <w:highlight w:val="none"/>
          <w:lang w:val="en-US" w:eastAsia="zh-CN"/>
        </w:rPr>
        <w:t xml:space="preserve">约保证金。</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szCs w:val="24"/>
          <w:highlight w:val="none"/>
        </w:rPr>
        <w:t xml:space="preserve">政府采购履约担保函格式见附件</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2.融资担保。</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合同融资，是指参与政府采购的供应商，凭借中</w:t>
      </w:r>
      <w:r>
        <w:rPr>
          <w:rFonts w:hint="eastAsia" w:ascii="宋体" w:hAnsi="宋体"/>
          <w:bCs/>
          <w:color w:val="auto"/>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 xml:space="preserve">无锡市政府采购合同融资政策告知函（详见附件）。</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auto"/>
          <w:sz w:val="24"/>
          <w:highlight w:val="none"/>
          <w:lang w:val="en-US" w:eastAsia="zh-CN"/>
        </w:rPr>
      </w:pPr>
      <w:r/>
      <w:bookmarkStart w:id="5" w:name="_Hlk62744624"/>
      <w:r>
        <w:rPr>
          <w:rFonts w:hint="eastAsia" w:ascii="宋体" w:hAnsi="宋体"/>
          <w:bCs/>
          <w:color w:val="auto"/>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5"/>
      <w:r>
        <w:rPr>
          <w:rFonts w:hint="eastAsia" w:ascii="宋体" w:hAnsi="宋体"/>
          <w:bCs/>
          <w:color w:val="auto"/>
          <w:sz w:val="24"/>
          <w:highlight w:val="none"/>
          <w:lang w:val="en-US" w:eastAsia="zh-CN"/>
        </w:rPr>
        <w:t xml:space="preserve">。</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十五</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电子履约保函</w:t>
      </w:r>
      <w:r/>
    </w:p>
    <w:p>
      <w:pPr>
        <w:ind w:firstLine="544"/>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 xml:space="preserve">为深入贯彻落实《国务院办公厅关于印发〈政府采购领域</w:t>
      </w:r>
      <w:r>
        <w:rPr>
          <w:rFonts w:hint="default" w:ascii="宋体" w:hAnsi="宋体" w:eastAsia="宋体" w:cs="Times New Roman"/>
          <w:bCs/>
          <w:color w:val="auto"/>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544"/>
        <w:spacing w:line="360" w:lineRule="auto"/>
        <w:rPr>
          <w:rFonts w:hint="eastAsia" w:ascii="宋体" w:hAnsi="宋体" w:eastAsia="宋体" w:cs="Times New Roman"/>
          <w:bCs/>
          <w:color w:val="auto"/>
          <w:sz w:val="24"/>
          <w:highlight w:val="none"/>
        </w:rPr>
      </w:pPr>
      <w:r>
        <w:rPr>
          <w:rFonts w:hint="default" w:ascii="宋体" w:hAnsi="宋体" w:eastAsia="宋体" w:cs="Times New Roman"/>
          <w:bCs/>
          <w:color w:val="auto"/>
          <w:sz w:val="24"/>
          <w:highlight w:val="none"/>
          <w:lang w:val="en-US" w:eastAsia="zh-CN"/>
        </w:rPr>
        <w:t xml:space="preserve">四、电子履约保函与履约保证金、纸质保函具有同等法律效力</w:t>
      </w:r>
      <w:r>
        <w:rPr>
          <w:rFonts w:hint="eastAsia" w:ascii="宋体" w:hAnsi="宋体" w:eastAsia="宋体" w:cs="Times New Roman"/>
          <w:bCs/>
          <w:color w:val="auto"/>
          <w:sz w:val="24"/>
          <w:highlight w:val="none"/>
          <w:lang w:val="en-US" w:eastAsia="zh-CN"/>
        </w:rPr>
        <w:t xml:space="preserve">。</w:t>
      </w:r>
      <w:r/>
    </w:p>
    <w:p>
      <w:pPr>
        <w:ind w:firstLine="544"/>
        <w:spacing w:line="360" w:lineRule="auto"/>
        <w:rPr>
          <w:rFonts w:hint="eastAsia" w:ascii="宋体" w:hAnsi="宋体" w:cs="宋体"/>
          <w:bCs/>
          <w:color w:val="auto"/>
          <w:sz w:val="24"/>
          <w:highlight w:val="none"/>
        </w:rPr>
      </w:pPr>
      <w:r>
        <w:rPr>
          <w:rFonts w:hint="default" w:ascii="宋体" w:hAnsi="宋体" w:eastAsia="宋体" w:cs="Times New Roman"/>
          <w:bCs/>
          <w:color w:val="auto"/>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六</w:t>
      </w:r>
      <w:r>
        <w:rPr>
          <w:rFonts w:hint="eastAsia" w:ascii="宋体" w:hAnsi="宋体" w:cs="宋体"/>
          <w:bCs/>
          <w:color w:val="auto"/>
          <w:sz w:val="24"/>
          <w:highlight w:val="none"/>
        </w:rPr>
        <w:t xml:space="preserve">）采购代理服务费：</w:t>
      </w:r>
      <w:r/>
    </w:p>
    <w:p>
      <w:pPr>
        <w:ind w:firstLine="480"/>
        <w:spacing w:line="360" w:lineRule="auto"/>
        <w:rPr>
          <w:rFonts w:hint="eastAsia" w:ascii="宋体" w:hAnsi="宋体" w:cs="宋体"/>
          <w:bCs/>
          <w:color w:val="auto"/>
          <w:sz w:val="24"/>
          <w:szCs w:val="22"/>
          <w:highlight w:val="none"/>
        </w:rPr>
      </w:pPr>
      <w:r>
        <w:rPr>
          <w:rFonts w:hint="eastAsia" w:ascii="宋体" w:hAnsi="宋体" w:cs="宋体"/>
          <w:bCs/>
          <w:color w:val="auto"/>
          <w:sz w:val="24"/>
          <w:highlight w:val="none"/>
        </w:rPr>
        <w:t xml:space="preserve">本项目采购代理服务费由</w:t>
      </w:r>
      <w:r>
        <w:rPr>
          <w:rFonts w:hint="eastAsia" w:ascii="宋体" w:hAnsi="宋体" w:cs="宋体"/>
          <w:bCs/>
          <w:color w:val="auto"/>
          <w:sz w:val="24"/>
          <w:highlight w:val="none"/>
          <w:lang w:val="en-US" w:eastAsia="zh-CN"/>
        </w:rPr>
        <w:t xml:space="preserve">中标人</w:t>
      </w:r>
      <w:r>
        <w:rPr>
          <w:rFonts w:hint="eastAsia" w:ascii="宋体" w:hAnsi="宋体" w:cs="宋体"/>
          <w:bCs/>
          <w:color w:val="auto"/>
          <w:sz w:val="24"/>
          <w:highlight w:val="none"/>
        </w:rPr>
        <w:t xml:space="preserve">支付，</w:t>
      </w:r>
      <w:r>
        <w:rPr>
          <w:rFonts w:hint="eastAsia" w:ascii="宋体" w:hAnsi="宋体" w:cs="宋体"/>
          <w:bCs/>
          <w:color w:val="auto"/>
          <w:sz w:val="24"/>
          <w:szCs w:val="22"/>
          <w:highlight w:val="none"/>
        </w:rPr>
        <w:t xml:space="preserve">采购代理费按照差额定率累进法计算，</w:t>
      </w:r>
      <w:r>
        <w:rPr>
          <w:rFonts w:hint="eastAsia" w:ascii="宋体" w:hAnsi="宋体" w:cs="宋体"/>
          <w:bCs/>
          <w:color w:val="auto"/>
          <w:sz w:val="24"/>
          <w:szCs w:val="22"/>
          <w:highlight w:val="none"/>
          <w:lang w:eastAsia="zh-CN"/>
        </w:rPr>
        <w:t xml:space="preserve">以</w:t>
      </w:r>
      <w:r>
        <w:rPr>
          <w:rFonts w:hint="eastAsia" w:ascii="宋体" w:hAnsi="宋体" w:cs="宋体"/>
          <w:bCs/>
          <w:color w:val="auto"/>
          <w:sz w:val="24"/>
          <w:szCs w:val="22"/>
          <w:highlight w:val="none"/>
          <w:lang w:val="en-US" w:eastAsia="zh-CN"/>
        </w:rPr>
        <w:t xml:space="preserve">中标价为基数，</w:t>
      </w:r>
      <w:r>
        <w:rPr>
          <w:rFonts w:hint="eastAsia" w:ascii="宋体" w:hAnsi="宋体" w:cs="宋体"/>
          <w:bCs/>
          <w:color w:val="auto"/>
          <w:sz w:val="24"/>
          <w:szCs w:val="22"/>
          <w:highlight w:val="none"/>
        </w:rPr>
        <w:t xml:space="preserve">按下列费率打</w:t>
      </w:r>
      <w:r>
        <w:rPr>
          <w:rFonts w:hint="eastAsia" w:ascii="宋体" w:hAnsi="宋体" w:cs="宋体"/>
          <w:bCs/>
          <w:color w:val="auto"/>
          <w:sz w:val="24"/>
          <w:szCs w:val="22"/>
          <w:highlight w:val="none"/>
          <w:lang w:val="en-US" w:eastAsia="zh-CN"/>
        </w:rPr>
        <w:t xml:space="preserve">7</w:t>
      </w:r>
      <w:r>
        <w:rPr>
          <w:rFonts w:hint="eastAsia" w:ascii="宋体" w:hAnsi="宋体" w:cs="宋体"/>
          <w:bCs/>
          <w:color w:val="auto"/>
          <w:sz w:val="24"/>
          <w:szCs w:val="22"/>
          <w:highlight w:val="none"/>
        </w:rPr>
        <w:t xml:space="preserve">折</w:t>
      </w:r>
      <w:r>
        <w:rPr>
          <w:rFonts w:hint="eastAsia" w:ascii="宋体" w:hAnsi="宋体" w:cs="宋体"/>
          <w:bCs/>
          <w:color w:val="auto"/>
          <w:sz w:val="24"/>
          <w:szCs w:val="22"/>
          <w:highlight w:val="none"/>
        </w:rPr>
        <w:t xml:space="preserve">计取：100万元以下1.5%,100万-500万</w:t>
      </w:r>
      <w:r>
        <w:rPr>
          <w:rFonts w:hint="eastAsia" w:ascii="宋体" w:hAnsi="宋体" w:cs="宋体"/>
          <w:bCs/>
          <w:color w:val="auto"/>
          <w:sz w:val="24"/>
          <w:szCs w:val="22"/>
          <w:highlight w:val="none"/>
          <w:lang w:val="en-US" w:eastAsia="zh-CN"/>
        </w:rPr>
        <w:t xml:space="preserve">0.8</w:t>
      </w:r>
      <w:r>
        <w:rPr>
          <w:rFonts w:hint="eastAsia" w:ascii="宋体" w:hAnsi="宋体" w:cs="宋体"/>
          <w:bCs/>
          <w:color w:val="auto"/>
          <w:sz w:val="24"/>
          <w:szCs w:val="22"/>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）其他：</w:t>
      </w:r>
      <w:r/>
    </w:p>
    <w:p>
      <w:pPr>
        <w:ind w:firstLine="480"/>
        <w:spacing w:line="360" w:lineRule="auto"/>
        <w:rPr>
          <w:rFonts w:hint="eastAsia" w:ascii="宋体" w:hAnsi="宋体" w:cs="宋体"/>
          <w:b/>
          <w:bCs/>
          <w:color w:val="auto"/>
          <w:sz w:val="32"/>
          <w:szCs w:val="32"/>
          <w:highlight w:val="none"/>
        </w:rPr>
      </w:pP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的条款必须认真审阅，投标供应商应自行检查</w:t>
      </w:r>
      <w:r>
        <w:rPr>
          <w:rFonts w:hint="eastAsia" w:ascii="宋体" w:hAnsi="宋体" w:cs="宋体"/>
          <w:bCs/>
          <w:color w:val="auto"/>
          <w:sz w:val="24"/>
          <w:highlight w:val="none"/>
          <w:lang w:eastAsia="zh-CN"/>
        </w:rPr>
        <w:t xml:space="preserve">招标文件</w:t>
      </w:r>
      <w:r>
        <w:rPr>
          <w:rFonts w:hint="eastAsia" w:ascii="宋体" w:hAnsi="宋体" w:cs="宋体"/>
          <w:bCs/>
          <w:color w:val="auto"/>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（十八）其他政策要求：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采购产品属于《节能产品政府采购品目清单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br w:type="page" w:clear="all"/>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附件：</w:t>
      </w:r>
      <w:r/>
    </w:p>
    <w:p>
      <w:pPr>
        <w:pStyle w:val="825"/>
        <w:ind w:firstLine="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   的</w:t>
      </w:r>
      <w:r>
        <w:rPr>
          <w:rFonts w:hint="eastAsia" w:ascii="宋体" w:hAnsi="宋体" w:cs="宋体"/>
          <w:color w:val="auto"/>
          <w:sz w:val="24"/>
          <w:highlight w:val="none"/>
          <w:lang w:eastAsia="zh-CN"/>
        </w:rPr>
        <w:t xml:space="preserve">《           政府采购合同》（以下简称“主合同”）</w:t>
      </w:r>
      <w:r>
        <w:rPr>
          <w:rFonts w:hint="eastAsia" w:ascii="宋体" w:hAnsi="宋体" w:cs="宋体"/>
          <w:color w:val="auto"/>
          <w:sz w:val="24"/>
          <w:highlight w:val="none"/>
        </w:rPr>
        <w:t xml:space="preserve">，且依据该合同的约定，供应商应在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1．将中标项目转让给他人，或者在投标文件中未说明，且未经采购招标</w:t>
      </w:r>
      <w:r>
        <w:rPr>
          <w:rFonts w:hint="eastAsia" w:ascii="宋体" w:hAnsi="宋体" w:cs="宋体"/>
          <w:color w:val="auto"/>
          <w:sz w:val="24"/>
          <w:highlight w:val="none"/>
          <w:lang w:eastAsia="zh-CN"/>
        </w:rPr>
        <w:t xml:space="preserve">机构</w:t>
      </w:r>
      <w:r>
        <w:rPr>
          <w:rFonts w:hint="eastAsia" w:ascii="宋体" w:hAnsi="宋体" w:cs="宋体"/>
          <w:color w:val="auto"/>
          <w:sz w:val="24"/>
          <w:highlight w:val="none"/>
        </w:rPr>
        <w:t xml:space="preserve">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jc w:val="right"/>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保证人：（公章）</w:t>
      </w:r>
      <w:r/>
    </w:p>
    <w:p>
      <w:pPr>
        <w:jc w:val="center"/>
        <w:keepLines w:val="0"/>
        <w:keepNext w:val="0"/>
        <w:pageBreakBefore w:val="0"/>
        <w:spacing w:line="360"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）无锡市政府采购合同融资政策告知函（格式）</w:t>
      </w:r>
      <w:r/>
    </w:p>
    <w:p>
      <w:pPr>
        <w:jc w:val="center"/>
        <w:spacing w:line="5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无锡市政府采购合同融资政策告知函</w:t>
      </w:r>
      <w:r/>
    </w:p>
    <w:p>
      <w:pPr>
        <w:spacing w:line="5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w:t>
      </w:r>
      <w:r>
        <w:rPr>
          <w:rFonts w:hint="eastAsia" w:ascii="宋体" w:hAnsi="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采购需求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w:t>
      </w:r>
      <w:r>
        <w:rPr>
          <w:rFonts w:hint="eastAsia" w:ascii="宋体" w:hAnsi="宋体" w:eastAsia="宋体" w:cs="宋体"/>
          <w:b/>
          <w:bCs/>
          <w:color w:val="auto"/>
          <w:sz w:val="24"/>
          <w:szCs w:val="24"/>
          <w:highlight w:val="none"/>
          <w:lang w:val="en-US" w:eastAsia="zh-CN"/>
        </w:rPr>
        <w:t xml:space="preserve">简介</w:t>
      </w:r>
      <w:r>
        <w:rPr>
          <w:rFonts w:hint="eastAsia" w:ascii="宋体" w:hAnsi="宋体" w:eastAsia="宋体" w:cs="宋体"/>
          <w:b/>
          <w:bCs/>
          <w:color w:val="auto"/>
          <w:sz w:val="24"/>
          <w:szCs w:val="24"/>
          <w:highlight w:val="none"/>
        </w:rPr>
        <w:t xml:space="preserve">：</w:t>
      </w:r>
      <w:r/>
    </w:p>
    <w:p>
      <w:pPr>
        <w:ind w:firstLine="482"/>
        <w:jc w:val="left"/>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eastAsia="zh-CN" w:bidi="ar"/>
        </w:rPr>
        <w:t xml:space="preserve">1.</w:t>
      </w:r>
      <w:r>
        <w:rPr>
          <w:rFonts w:hint="eastAsia" w:ascii="宋体" w:hAnsi="宋体" w:cs="宋体"/>
          <w:color w:val="auto"/>
          <w:sz w:val="24"/>
          <w:highlight w:val="none"/>
          <w:lang w:bidi="ar"/>
        </w:rPr>
        <w:t xml:space="preserve">项目名称：</w:t>
      </w:r>
      <w:r>
        <w:rPr>
          <w:rFonts w:hint="eastAsia" w:ascii="宋体" w:hAnsi="宋体" w:eastAsia="宋体" w:cs="宋体"/>
          <w:color w:val="auto"/>
          <w:sz w:val="24"/>
          <w:szCs w:val="24"/>
          <w:highlight w:val="none"/>
          <w:u w:val="none"/>
        </w:rPr>
        <w:t xml:space="preserve">2022年无锡市梁溪区幼儿园新建工程（</w:t>
      </w:r>
      <w:r>
        <w:rPr>
          <w:rFonts w:hint="eastAsia" w:ascii="宋体" w:hAnsi="宋体" w:cs="宋体"/>
          <w:color w:val="auto"/>
          <w:sz w:val="24"/>
          <w:szCs w:val="24"/>
          <w:highlight w:val="none"/>
          <w:u w:val="none"/>
          <w:lang w:val="en-US" w:eastAsia="zh-CN"/>
        </w:rPr>
        <w:t xml:space="preserve">虹桥下规划幼儿园项目</w:t>
      </w:r>
      <w:r>
        <w:rPr>
          <w:rFonts w:hint="eastAsia" w:ascii="宋体" w:hAnsi="宋体" w:eastAsia="宋体" w:cs="宋体"/>
          <w:color w:val="auto"/>
          <w:sz w:val="24"/>
          <w:szCs w:val="24"/>
          <w:highlight w:val="none"/>
          <w:u w:val="none"/>
        </w:rPr>
        <w:t xml:space="preserve">）校园文化建设</w:t>
      </w:r>
      <w:r>
        <w:rPr>
          <w:rFonts w:hint="eastAsia" w:ascii="宋体" w:hAnsi="宋体" w:cs="宋体"/>
          <w:color w:val="auto"/>
          <w:sz w:val="24"/>
          <w:szCs w:val="24"/>
          <w:highlight w:val="none"/>
          <w:u w:val="none"/>
          <w:lang w:eastAsia="zh-CN"/>
        </w:rPr>
        <w:t xml:space="preserve">。</w:t>
      </w:r>
      <w:r/>
    </w:p>
    <w:p>
      <w:pPr>
        <w:ind w:firstLine="482"/>
        <w:jc w:val="left"/>
        <w:keepLines w:val="0"/>
        <w:keepNext w:val="0"/>
        <w:pageBreakBefore w:val="0"/>
        <w:spacing w:line="360" w:lineRule="auto"/>
        <w:rPr>
          <w:rFonts w:hint="eastAsia" w:ascii="宋体" w:hAnsi="宋体"/>
          <w:bCs/>
          <w:color w:val="auto"/>
          <w:sz w:val="24"/>
          <w:highlight w:val="none"/>
          <w:lang w:val="en-US" w:eastAsia="zh-CN"/>
        </w:rPr>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项目地点：</w:t>
      </w:r>
      <w:r>
        <w:rPr>
          <w:rFonts w:hint="eastAsia" w:ascii="宋体" w:hAnsi="宋体" w:cs="Times New Roman"/>
          <w:bCs/>
          <w:color w:val="auto"/>
          <w:sz w:val="24"/>
          <w:highlight w:val="none"/>
          <w:lang w:val="en-US" w:eastAsia="zh-CN"/>
        </w:rPr>
        <w:t xml:space="preserve">无锡市梁溪区虹桥下规划幼儿园</w:t>
      </w:r>
      <w:r/>
    </w:p>
    <w:p>
      <w:pPr>
        <w:ind w:left="0" w:firstLine="480"/>
        <w:keepLines w:val="0"/>
        <w:keepNext w:val="0"/>
        <w:pageBreakBefore w:val="0"/>
        <w:spacing w:line="360" w:lineRule="auto"/>
        <w:rPr>
          <w:rFonts w:hint="eastAsia" w:ascii="宋体" w:hAnsi="宋体" w:eastAsia="宋体" w:cs="Times New Roman"/>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lang w:val="en-US" w:eastAsia="zh-CN"/>
        </w:rPr>
        <w:t xml:space="preserve">项目概况</w:t>
      </w:r>
      <w:r>
        <w:rPr>
          <w:rFonts w:hint="eastAsia" w:ascii="宋体" w:hAnsi="宋体"/>
          <w:bCs/>
          <w:color w:val="auto"/>
          <w:sz w:val="24"/>
          <w:highlight w:val="none"/>
        </w:rPr>
        <w:t xml:space="preserve">：</w:t>
      </w:r>
      <w:r>
        <w:rPr>
          <w:rFonts w:hint="eastAsia" w:ascii="宋体" w:hAnsi="宋体" w:eastAsia="宋体" w:cs="Times New Roman"/>
          <w:bCs/>
          <w:color w:val="auto"/>
          <w:sz w:val="24"/>
          <w:highlight w:val="none"/>
          <w:lang w:val="en-US" w:eastAsia="zh-CN"/>
        </w:rPr>
        <w:t xml:space="preserve">本项目为</w:t>
      </w:r>
      <w:r>
        <w:rPr>
          <w:rFonts w:hint="eastAsia" w:ascii="宋体" w:hAnsi="宋体" w:cs="Times New Roman"/>
          <w:bCs/>
          <w:color w:val="auto"/>
          <w:sz w:val="24"/>
          <w:highlight w:val="none"/>
          <w:lang w:val="en-US" w:eastAsia="zh-CN"/>
        </w:rPr>
        <w:t xml:space="preserve">无锡市梁溪区虹桥下规划幼儿园的</w:t>
      </w:r>
      <w:r>
        <w:rPr>
          <w:rFonts w:hint="eastAsia" w:ascii="宋体" w:hAnsi="宋体" w:eastAsia="宋体" w:cs="Times New Roman"/>
          <w:bCs/>
          <w:color w:val="auto"/>
          <w:sz w:val="24"/>
          <w:highlight w:val="none"/>
        </w:rPr>
        <w:t xml:space="preserve">校园文化布置</w:t>
      </w:r>
      <w:r>
        <w:rPr>
          <w:rFonts w:hint="eastAsia" w:ascii="宋体" w:hAnsi="宋体" w:eastAsia="宋体" w:cs="Times New Roman"/>
          <w:bCs/>
          <w:color w:val="auto"/>
          <w:sz w:val="24"/>
          <w:highlight w:val="none"/>
          <w:lang w:eastAsia="zh-CN"/>
        </w:rPr>
        <w:t xml:space="preserve">，</w:t>
      </w:r>
      <w:r>
        <w:rPr>
          <w:rFonts w:hint="eastAsia" w:ascii="宋体" w:hAnsi="宋体" w:eastAsia="宋体" w:cs="Times New Roman"/>
          <w:bCs/>
          <w:color w:val="auto"/>
          <w:sz w:val="24"/>
          <w:highlight w:val="none"/>
          <w:lang w:val="en-US" w:eastAsia="zh-CN"/>
        </w:rPr>
        <w:t xml:space="preserve">具体内容包含在原有校园文化方案基础上的优化设计和项目深化设计、制作、采购、安装等。供应商需对项目现场整体环境及文化背景进行深入研究，在现有资料基础上根据研究分析对原有校园文化方案进行优化和深化设计，提高园所整体文化氛围及艺术感，</w:t>
      </w:r>
      <w:r>
        <w:rPr>
          <w:rFonts w:hint="eastAsia" w:ascii="宋体" w:hAnsi="宋体" w:eastAsia="宋体" w:cs="Times New Roman"/>
          <w:bCs/>
          <w:color w:val="auto"/>
          <w:sz w:val="24"/>
          <w:highlight w:val="none"/>
        </w:rPr>
        <w:t xml:space="preserve">完成校园文化</w:t>
      </w:r>
      <w:r>
        <w:rPr>
          <w:rFonts w:hint="eastAsia" w:ascii="宋体" w:hAnsi="宋体" w:eastAsia="宋体" w:cs="Times New Roman"/>
          <w:bCs/>
          <w:color w:val="auto"/>
          <w:sz w:val="24"/>
          <w:highlight w:val="none"/>
          <w:lang w:val="en-US" w:eastAsia="zh-CN"/>
        </w:rPr>
        <w:t xml:space="preserve">的深化设计和</w:t>
      </w:r>
      <w:r>
        <w:rPr>
          <w:rFonts w:hint="eastAsia" w:ascii="宋体" w:hAnsi="宋体" w:eastAsia="宋体" w:cs="Times New Roman"/>
          <w:bCs/>
          <w:color w:val="auto"/>
          <w:sz w:val="24"/>
          <w:highlight w:val="none"/>
        </w:rPr>
        <w:t xml:space="preserve">布置</w:t>
      </w:r>
      <w:r>
        <w:rPr>
          <w:rFonts w:hint="eastAsia" w:ascii="宋体" w:hAnsi="宋体" w:eastAsia="宋体" w:cs="Times New Roman"/>
          <w:bCs/>
          <w:color w:val="auto"/>
          <w:sz w:val="24"/>
          <w:highlight w:val="none"/>
          <w:lang w:eastAsia="zh-CN"/>
        </w:rPr>
        <w:t xml:space="preserve">。</w:t>
      </w:r>
      <w:r/>
    </w:p>
    <w:p>
      <w:pPr>
        <w:ind w:firstLine="482"/>
        <w:jc w:val="left"/>
        <w:keepLines w:val="0"/>
        <w:keepNext w:val="0"/>
        <w:pageBreakBefore w:val="0"/>
        <w:spacing w:line="360" w:lineRule="auto"/>
        <w:rPr>
          <w:rFonts w:hint="eastAsia" w:ascii="微软雅黑" w:hAnsi="微软雅黑" w:eastAsia="微软雅黑" w:cs="微软雅黑"/>
          <w:b/>
          <w:bCs/>
          <w:color w:val="auto"/>
          <w:sz w:val="21"/>
          <w:szCs w:val="21"/>
          <w:highlight w:val="none"/>
          <w:lang w:bidi="ar"/>
        </w:rPr>
      </w:pPr>
      <w:r>
        <w:rPr>
          <w:rFonts w:hint="eastAsia" w:ascii="宋体" w:hAnsi="宋体"/>
          <w:bCs/>
          <w:color w:val="auto"/>
          <w:sz w:val="24"/>
          <w:highlight w:val="none"/>
          <w:lang w:eastAsia="zh-CN"/>
        </w:rPr>
        <w:t xml:space="preserve">4.服务期限</w:t>
      </w:r>
      <w:r>
        <w:rPr>
          <w:rFonts w:hint="eastAsia" w:ascii="宋体" w:hAnsi="宋体" w:eastAsia="宋体" w:cs="Times New Roman"/>
          <w:bCs/>
          <w:color w:val="auto"/>
          <w:sz w:val="24"/>
          <w:highlight w:val="none"/>
          <w:lang w:val="en-US" w:eastAsia="zh-CN"/>
        </w:rPr>
        <w:t xml:space="preserve">：50日历天（第一阶段：双方签订合同之日起10日历天内按照采购人要求完成设计、制作方案的修改；第二阶段：经采购人确认后40日历天内完成制作、安装，并通过采购人验收。）</w:t>
      </w:r>
      <w:r/>
    </w:p>
    <w:p>
      <w:pPr>
        <w:ind w:lef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质量标准：符合国家、行业合格标准，满足采购人使用功能要求，并保证一次性验收合格；</w:t>
      </w:r>
      <w:r/>
    </w:p>
    <w:p>
      <w:pPr>
        <w:ind w:left="0" w:firstLine="480"/>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免费</w:t>
      </w:r>
      <w:r>
        <w:rPr>
          <w:rFonts w:hint="eastAsia" w:ascii="宋体" w:hAnsi="宋体" w:cs="宋体"/>
          <w:color w:val="auto"/>
          <w:sz w:val="24"/>
          <w:highlight w:val="none"/>
          <w:lang w:val="en-US" w:eastAsia="zh-CN"/>
        </w:rPr>
        <w:t xml:space="preserve">维护期</w:t>
      </w:r>
      <w:r>
        <w:rPr>
          <w:rFonts w:hint="eastAsia" w:ascii="宋体" w:hAnsi="宋体" w:cs="宋体"/>
          <w:color w:val="auto"/>
          <w:sz w:val="24"/>
          <w:highlight w:val="none"/>
        </w:rPr>
        <w:t xml:space="preserve">：</w:t>
      </w:r>
      <w:r>
        <w:rPr>
          <w:rFonts w:hint="eastAsia" w:ascii="宋体" w:hAnsi="宋体" w:cs="宋体"/>
          <w:bCs/>
          <w:color w:val="auto"/>
          <w:sz w:val="24"/>
          <w:szCs w:val="24"/>
          <w:highlight w:val="none"/>
          <w:lang w:val="en-US" w:eastAsia="zh-CN"/>
        </w:rPr>
        <w:t xml:space="preserve">2年，自最终验收合格之日起算</w:t>
      </w:r>
      <w:r>
        <w:rPr>
          <w:rFonts w:hint="eastAsia" w:ascii="宋体" w:hAnsi="宋体" w:cs="宋体"/>
          <w:color w:val="auto"/>
          <w:sz w:val="24"/>
          <w:highlight w:val="none"/>
        </w:rPr>
        <w:t xml:space="preserve">。</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7.安全要求：制定明确的作业流程与规范，确保作业人员及他人人身安全。</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8.付款方式：本项目结算方式采用固定单价。合同签订生效后，</w:t>
      </w:r>
      <w:r>
        <w:rPr>
          <w:rFonts w:hint="eastAsia" w:ascii="宋体" w:hAnsi="宋体" w:cs="Times New Roman"/>
          <w:bCs/>
          <w:color w:val="auto"/>
          <w:sz w:val="24"/>
          <w:highlight w:val="none"/>
          <w:lang w:val="en-US" w:eastAsia="zh-CN"/>
        </w:rPr>
        <w:t xml:space="preserve">采购人</w:t>
      </w:r>
      <w:r>
        <w:rPr>
          <w:rFonts w:hint="eastAsia" w:ascii="宋体" w:hAnsi="宋体" w:eastAsia="宋体" w:cs="Times New Roman"/>
          <w:bCs/>
          <w:color w:val="auto"/>
          <w:sz w:val="24"/>
          <w:highlight w:val="none"/>
          <w:lang w:val="en-US" w:eastAsia="zh-CN"/>
        </w:rPr>
        <w:t xml:space="preserve">支付签约合同价的10%为预付款，验收后付至签约合同总价的60%，审计完成后付至按合同单价及实际供货量结算金额的100%。注：上述款项均不计息。</w:t>
      </w:r>
      <w:r>
        <w:rPr>
          <w:rFonts w:hint="eastAsia" w:ascii="宋体" w:hAnsi="宋体" w:cs="Times New Roman"/>
          <w:bCs/>
          <w:color w:val="auto"/>
          <w:sz w:val="24"/>
          <w:highlight w:val="none"/>
          <w:lang w:val="en-US" w:eastAsia="zh-CN"/>
        </w:rPr>
        <w:t xml:space="preserve">中标供应商</w:t>
      </w:r>
      <w:r>
        <w:rPr>
          <w:rFonts w:hint="eastAsia" w:ascii="宋体" w:hAnsi="宋体" w:eastAsia="宋体" w:cs="Times New Roman"/>
          <w:bCs/>
          <w:color w:val="auto"/>
          <w:sz w:val="24"/>
          <w:highlight w:val="none"/>
          <w:lang w:val="en-US" w:eastAsia="zh-CN"/>
        </w:rPr>
        <w:t xml:space="preserve">应于每次付款前向</w:t>
      </w:r>
      <w:r>
        <w:rPr>
          <w:rFonts w:hint="eastAsia" w:ascii="宋体" w:hAnsi="宋体" w:cs="Times New Roman"/>
          <w:bCs/>
          <w:color w:val="auto"/>
          <w:sz w:val="24"/>
          <w:highlight w:val="none"/>
          <w:lang w:val="en-US" w:eastAsia="zh-CN"/>
        </w:rPr>
        <w:t xml:space="preserve">采购人</w:t>
      </w:r>
      <w:r>
        <w:rPr>
          <w:rFonts w:hint="eastAsia" w:ascii="宋体" w:hAnsi="宋体" w:eastAsia="宋体" w:cs="Times New Roman"/>
          <w:bCs/>
          <w:color w:val="auto"/>
          <w:sz w:val="24"/>
          <w:highlight w:val="none"/>
          <w:lang w:val="en-US" w:eastAsia="zh-CN"/>
        </w:rPr>
        <w:t xml:space="preserve">提供对应金额符合</w:t>
      </w:r>
      <w:r>
        <w:rPr>
          <w:rFonts w:hint="eastAsia" w:ascii="宋体" w:hAnsi="宋体" w:cs="Times New Roman"/>
          <w:bCs/>
          <w:color w:val="auto"/>
          <w:sz w:val="24"/>
          <w:highlight w:val="none"/>
          <w:lang w:val="en-US" w:eastAsia="zh-CN"/>
        </w:rPr>
        <w:t xml:space="preserve">采购人</w:t>
      </w:r>
      <w:r>
        <w:rPr>
          <w:rFonts w:hint="eastAsia" w:ascii="宋体" w:hAnsi="宋体" w:eastAsia="宋体" w:cs="Times New Roman"/>
          <w:bCs/>
          <w:color w:val="auto"/>
          <w:sz w:val="24"/>
          <w:highlight w:val="none"/>
          <w:lang w:val="en-US" w:eastAsia="zh-CN"/>
        </w:rPr>
        <w:t xml:space="preserve">财务要求的增值税发票，否则</w:t>
      </w:r>
      <w:r>
        <w:rPr>
          <w:rFonts w:hint="eastAsia" w:ascii="宋体" w:hAnsi="宋体" w:cs="Times New Roman"/>
          <w:bCs/>
          <w:color w:val="auto"/>
          <w:sz w:val="24"/>
          <w:highlight w:val="none"/>
          <w:lang w:val="en-US" w:eastAsia="zh-CN"/>
        </w:rPr>
        <w:t xml:space="preserve">采购人</w:t>
      </w:r>
      <w:r>
        <w:rPr>
          <w:rFonts w:hint="eastAsia" w:ascii="宋体" w:hAnsi="宋体" w:eastAsia="宋体" w:cs="Times New Roman"/>
          <w:bCs/>
          <w:color w:val="auto"/>
          <w:sz w:val="24"/>
          <w:highlight w:val="none"/>
          <w:lang w:val="en-US" w:eastAsia="zh-CN"/>
        </w:rPr>
        <w:t xml:space="preserve">有权相应顺延付款而无需承担逾期付款责任。</w:t>
      </w:r>
      <w:r/>
    </w:p>
    <w:p>
      <w:pPr>
        <w:ind w:firstLine="482"/>
        <w:keepLines w:val="0"/>
        <w:keepNext w:val="0"/>
        <w:pageBreakBefore w:val="0"/>
        <w:spacing w:line="360" w:lineRule="auto"/>
        <w:tabs>
          <w:tab w:val="left" w:pos="945" w:leader="none"/>
        </w:tabs>
        <w:rPr>
          <w:rFonts w:hint="eastAsia" w:ascii="宋体" w:hAnsi="宋体" w:eastAsia="宋体" w:cs="宋体"/>
          <w:b w:val="0"/>
          <w:bCs/>
          <w:color w:val="auto"/>
          <w:sz w:val="24"/>
          <w:szCs w:val="24"/>
          <w:highlight w:val="none"/>
          <w:lang w:val="en-US" w:eastAsia="zh-CN" w:bidi="ar"/>
        </w:rPr>
        <w:outlineLvl w:val="0"/>
      </w:pPr>
      <w:r>
        <w:rPr>
          <w:rFonts w:hint="eastAsia" w:ascii="宋体" w:hAnsi="宋体" w:eastAsia="宋体" w:cs="宋体"/>
          <w:b/>
          <w:color w:val="auto"/>
          <w:sz w:val="24"/>
          <w:szCs w:val="24"/>
          <w:highlight w:val="none"/>
          <w:lang w:val="en-US" w:eastAsia="zh-CN" w:bidi="ar"/>
        </w:rPr>
        <w:t xml:space="preserve">二</w:t>
      </w:r>
      <w:r>
        <w:rPr>
          <w:rFonts w:hint="eastAsia" w:ascii="宋体" w:hAnsi="宋体" w:eastAsia="宋体" w:cs="宋体"/>
          <w:b/>
          <w:color w:val="auto"/>
          <w:sz w:val="24"/>
          <w:szCs w:val="24"/>
          <w:highlight w:val="none"/>
          <w:lang w:bidi="ar"/>
        </w:rPr>
        <w:t xml:space="preserve">、具体服务内容及要求</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本项目项目名称为</w:t>
      </w:r>
      <w:r>
        <w:rPr>
          <w:rFonts w:hint="eastAsia" w:ascii="宋体" w:hAnsi="宋体" w:eastAsia="宋体" w:cs="Times New Roman"/>
          <w:bCs/>
          <w:color w:val="auto"/>
          <w:sz w:val="24"/>
          <w:highlight w:val="none"/>
          <w:u w:val="single"/>
          <w:lang w:val="en-US" w:eastAsia="zh-CN"/>
        </w:rPr>
        <w:t xml:space="preserve"> 2022年无锡市梁溪区幼儿园新建工程（虹桥下规划幼儿园项目）校园文化建</w:t>
      </w:r>
      <w:r>
        <w:rPr>
          <w:rFonts w:hint="eastAsia" w:ascii="宋体" w:hAnsi="宋体" w:cs="Times New Roman"/>
          <w:bCs/>
          <w:color w:val="auto"/>
          <w:sz w:val="24"/>
          <w:highlight w:val="none"/>
          <w:u w:val="single"/>
          <w:lang w:val="en-US" w:eastAsia="zh-CN"/>
        </w:rPr>
        <w:t xml:space="preserve">设</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lang w:val="en-US" w:eastAsia="zh-CN"/>
        </w:rPr>
        <w:t xml:space="preserve">项目，具体要求如下：</w:t>
      </w:r>
      <w:r/>
    </w:p>
    <w:p>
      <w:pPr>
        <w:ind w:firstLine="482"/>
        <w:jc w:val="left"/>
        <w:keepLines w:val="0"/>
        <w:keepNext w:val="0"/>
        <w:pageBreakBefore w:val="0"/>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1.优化设计要求</w:t>
      </w:r>
      <w:r>
        <w:rPr>
          <w:rFonts w:hint="eastAsia" w:ascii="宋体" w:hAnsi="宋体" w:eastAsia="宋体" w:cs="Times New Roman"/>
          <w:b/>
          <w:bCs w:val="0"/>
          <w:color w:val="auto"/>
          <w:sz w:val="24"/>
          <w:highlight w:val="none"/>
          <w:lang w:val="en-US" w:eastAsia="zh-CN"/>
        </w:rPr>
        <w:t xml:space="preserve">（投标供应商须依照</w:t>
      </w:r>
      <w:r>
        <w:rPr>
          <w:rFonts w:hint="eastAsia" w:ascii="宋体" w:hAnsi="宋体" w:cs="Times New Roman"/>
          <w:b/>
          <w:bCs w:val="0"/>
          <w:color w:val="auto"/>
          <w:sz w:val="24"/>
          <w:highlight w:val="none"/>
          <w:lang w:val="en-US" w:eastAsia="zh-CN"/>
        </w:rPr>
        <w:t xml:space="preserve">图纸</w:t>
      </w:r>
      <w:r>
        <w:rPr>
          <w:rFonts w:hint="eastAsia" w:ascii="宋体" w:hAnsi="宋体" w:eastAsia="宋体" w:cs="Times New Roman"/>
          <w:b/>
          <w:bCs w:val="0"/>
          <w:color w:val="auto"/>
          <w:sz w:val="24"/>
          <w:highlight w:val="none"/>
          <w:lang w:val="en-US" w:eastAsia="zh-CN"/>
        </w:rPr>
        <w:t xml:space="preserve">清单载明的规格、材质、功能等</w:t>
      </w:r>
      <w:r>
        <w:rPr>
          <w:rFonts w:hint="eastAsia" w:ascii="宋体" w:hAnsi="宋体" w:cs="Times New Roman"/>
          <w:b/>
          <w:bCs w:val="0"/>
          <w:color w:val="auto"/>
          <w:sz w:val="24"/>
          <w:highlight w:val="none"/>
          <w:lang w:val="en-US" w:eastAsia="zh-CN"/>
        </w:rPr>
        <w:t xml:space="preserve">要求</w:t>
      </w:r>
      <w:r>
        <w:rPr>
          <w:rFonts w:hint="eastAsia" w:ascii="宋体" w:hAnsi="宋体" w:eastAsia="宋体" w:cs="Times New Roman"/>
          <w:b/>
          <w:bCs w:val="0"/>
          <w:color w:val="auto"/>
          <w:sz w:val="24"/>
          <w:highlight w:val="none"/>
          <w:lang w:val="en-US" w:eastAsia="zh-CN"/>
        </w:rPr>
        <w:t xml:space="preserve">进行</w:t>
      </w:r>
      <w:r>
        <w:rPr>
          <w:rFonts w:hint="eastAsia" w:ascii="宋体" w:hAnsi="宋体" w:cs="Times New Roman"/>
          <w:b/>
          <w:bCs w:val="0"/>
          <w:color w:val="auto"/>
          <w:sz w:val="24"/>
          <w:highlight w:val="none"/>
          <w:lang w:val="en-US" w:eastAsia="zh-CN"/>
        </w:rPr>
        <w:t xml:space="preserve">设计，效果图图纸详见附件</w:t>
      </w:r>
      <w:r>
        <w:rPr>
          <w:rFonts w:hint="eastAsia" w:ascii="宋体" w:hAnsi="宋体" w:eastAsia="宋体" w:cs="Times New Roman"/>
          <w:b/>
          <w:bCs w:val="0"/>
          <w:color w:val="auto"/>
          <w:sz w:val="24"/>
          <w:highlight w:val="none"/>
          <w:lang w:val="en-US" w:eastAsia="zh-CN"/>
        </w:rPr>
        <w:t xml:space="preserve">）</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学校核心理念是学校文化在意识形态领域的具体呈现，是学校运作与发展规划的原动力和实施基础，也是学校文化设计的核心和灵魂。结合我校作为新建学校和老校分校区的属性，传承老校文化理念核心的同时，结合新环境、新使命，融入地域特色，凝练校园文化核心理念，体现学校的立校精神以及教育主张，从而深化塑造学校的整体形象和文化底蕴，引领校园文化整体发展。</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户外文化设计，要求和学校理念、视觉系统一脉相承。以学校核心文化为主题，充分结合学校办学思想，整体风格与原有环境有机融合。在局部户外地带，结合现场功能及实际需求进行场景化改造并充分考虑用材选择的安全性与环保性，营造符合校园设计特色，形象鲜明的校园文化系统。</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深化完善校园导视系统，整合学校总园视觉元素，同时融入分园地域文化，保持视觉统一性，采用人性化设计，打造既美观、实用又能反映学校特色和文化的导视系统，通过有创意的设计提升校园环境的吸引力，增强校园文化建设和整体形象。</w:t>
      </w:r>
      <w:r/>
    </w:p>
    <w:p>
      <w:pPr>
        <w:ind w:firstLine="482"/>
        <w:jc w:val="left"/>
        <w:keepLines w:val="0"/>
        <w:keepNext w:val="0"/>
        <w:pageBreakBefore w:val="0"/>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根据学校班级、专用教室、长廊、楼梯等不同空间的功能和特色，紧密结合校园文化理念以及独特的教育理念，进行系统全面的规划与设计，同时注重教育内容与校园环境的融合性，鼓励互动与参与，融入科技与创新元素，强调可持续发展和文化传承。依托原有装饰基础，营造一个充满教育氛围、艺术气息和创新活力的校园文化环境，促进学生全面发展。</w:t>
      </w:r>
      <w:r/>
    </w:p>
    <w:p>
      <w:pPr>
        <w:numPr>
          <w:ilvl w:val="0"/>
          <w:numId w:val="0"/>
        </w:num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lang w:val="en-US" w:eastAsia="zh-CN" w:bidi="ar"/>
        </w:rPr>
        <w:outlineLvl w:val="0"/>
      </w:pPr>
      <w:r>
        <w:rPr>
          <w:rFonts w:hint="eastAsia" w:ascii="宋体" w:hAnsi="宋体" w:eastAsia="宋体" w:cs="宋体"/>
          <w:b/>
          <w:color w:val="auto"/>
          <w:sz w:val="24"/>
          <w:szCs w:val="24"/>
          <w:highlight w:val="none"/>
          <w:lang w:val="en-US" w:eastAsia="zh-CN" w:bidi="ar"/>
        </w:rPr>
        <w:t xml:space="preserve">2.</w:t>
      </w:r>
      <w:r>
        <w:rPr>
          <w:rFonts w:hint="eastAsia" w:ascii="宋体" w:hAnsi="宋体" w:eastAsia="宋体" w:cs="宋体"/>
          <w:b/>
          <w:color w:val="auto"/>
          <w:sz w:val="24"/>
          <w:szCs w:val="24"/>
          <w:highlight w:val="none"/>
          <w:lang w:eastAsia="zh-CN" w:bidi="ar"/>
        </w:rPr>
        <w:t xml:space="preserve">布置清单</w:t>
      </w:r>
      <w:r>
        <w:rPr>
          <w:rFonts w:hint="eastAsia" w:ascii="宋体" w:hAnsi="宋体" w:eastAsia="宋体" w:cs="宋体"/>
          <w:b/>
          <w:color w:val="auto"/>
          <w:sz w:val="24"/>
          <w:szCs w:val="24"/>
          <w:highlight w:val="none"/>
          <w:lang w:bidi="ar"/>
        </w:rPr>
        <w:t xml:space="preserve">及技术要求</w:t>
      </w:r>
      <w:r>
        <w:rPr>
          <w:rFonts w:hint="eastAsia" w:ascii="宋体" w:hAnsi="宋体" w:eastAsia="宋体" w:cs="宋体"/>
          <w:b/>
          <w:color w:val="auto"/>
          <w:sz w:val="24"/>
          <w:szCs w:val="24"/>
          <w:highlight w:val="none"/>
          <w:lang w:val="en-US" w:eastAsia="zh-CN" w:bidi="ar"/>
        </w:rPr>
        <w:t xml:space="preserve">表</w:t>
      </w:r>
      <w:r/>
    </w:p>
    <w:tbl>
      <w:tblPr>
        <w:tblStyle w:val="765"/>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8"/>
        <w:gridCol w:w="1536"/>
        <w:gridCol w:w="4176"/>
        <w:gridCol w:w="1896"/>
        <w:gridCol w:w="828"/>
        <w:gridCol w:w="720"/>
        <w:gridCol w:w="787"/>
      </w:tblGrid>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W w:w="15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内容/名称</w:t>
            </w:r>
            <w:r/>
          </w:p>
        </w:tc>
        <w:tc>
          <w:tcPr>
            <w:shd w:val="clear" w:color="auto" w:fill="auto"/>
            <w:tcW w:w="41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制作要求明细</w:t>
            </w:r>
            <w:r/>
          </w:p>
        </w:tc>
        <w:tc>
          <w:tcPr>
            <w:shd w:val="clear" w:color="auto" w:fill="auto"/>
            <w:tcW w:w="18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尺寸规格</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W w:w="787" w:type="dxa"/>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cs="宋体"/>
                <w:b/>
                <w:bCs/>
                <w:i w:val="0"/>
                <w:iCs w:val="0"/>
                <w:color w:val="auto"/>
                <w:sz w:val="22"/>
                <w:szCs w:val="22"/>
                <w:highlight w:val="none"/>
                <w:u w:val="none"/>
                <w:lang w:val="en-US" w:eastAsia="zh-CN" w:bidi="ar"/>
              </w:rPr>
              <w:t xml:space="preserve">备注</w:t>
            </w:r>
            <w:r/>
          </w:p>
        </w:tc>
      </w:tr>
      <w:tr>
        <w:trPr>
          <w:jc w:val="center"/>
          <w:trHeight w:val="553"/>
        </w:trPr>
        <w:tc>
          <w:tcPr>
            <w:shd w:val="clear" w:color="auto" w:fill="e7e6e6"/>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一</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项目整体策划方案</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项目策划方案</w:t>
            </w:r>
            <w:r/>
          </w:p>
        </w:tc>
        <w:tc>
          <w:tcPr>
            <w:shd w:val="clear" w:color="auto" w:fill="auto"/>
            <w:tcW w:w="4176"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根据学校实际情况，进行主题架构整体策划，文化架构与学校主题相结合，突出校园文化的可操作性(包含VI设计、色彩规划、导视策划设计、整体校园文化规划设计）整体策划方案不少于40p，满足客户需求。</w:t>
            </w:r>
            <w:r/>
          </w:p>
        </w:tc>
        <w:tc>
          <w:tcPr>
            <w:shd w:val="clear" w:color="auto" w:fill="auto"/>
            <w:tcW w:w="1896"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44"/>
        </w:trPr>
        <w:tc>
          <w:tcPr>
            <w:shd w:val="clear" w:color="auto" w:fill="e7e6e6"/>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二</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室外校园文化</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入口景墙园名称不锈钢字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“无锡市梁溪区”</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1、定制金属激光切割文字造型，不锈钢金属围边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2、背部发光，墙面预留电源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长3700-3900mm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高900-1100mm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直径≤30cm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入口景墙园名称不锈钢字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园”</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1、定制金属激光切割文字造型，不锈钢金属围边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2、背部发光，墙面预留电源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长3700-3900mm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高900-1100mm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直径≤60cm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60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入口名称墙发光造型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“江南水乡装饰造型”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1、定制异形金属激光切割造型，不锈钢金属围边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2、背发光，墙面预留电源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长2900-3100mm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高900-1100mm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入口名称墙发光造型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“发光LOGO”</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1、定制学校主题LOGO发光箱体装置，墙面预留电源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直径550-650mm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259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主体外立面发光造型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“江南水乡装饰造型”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1、定制异形金属激光切割发光造型装置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2、背部发光，墙面预留电源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3、金属工艺1.5mm厚度304不锈钢激光切割、金属钣金刨槽折弯、造型氩弧焊接、环氧漆防锈处理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4、外立面高空作业，离地高度6米以上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5、详见效果图，单价包含方案深化设计、修改、调整，多次深入安装，辅材等费用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长19000-21000mm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高3900-4100mm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葵园向日葵元素雕塑组①号花型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1、定制户外玻璃钢坐凳装饰造型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2、详见效果图，单价包含方案深化设计、修改，多次深入安装，辅材等费用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φ1900-2100mm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葵园向日葵元素雕塑组②号花型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1、定制户外玻璃钢坐凳装饰造型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2、详见效果图，单价包含方案深化设计、修改，多次深入安装，辅材等费用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φ1500-1700mm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葵园向日葵元素雕塑组③号花型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1、定制户外玻璃钢坐凳装饰造型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2、详见效果图，单价包含方案深化设计、修改，多次深入安装，辅材等费用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φ1100-1300mm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葵园向日葵元素雕塑组④号花型立式</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1、定制户外玻璃钢装饰造型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2、安装下挖预埋件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3、详见效果图，单价包含方案深化设计、修改，多次深入安装，辅材等费用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φ400-600mm，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高600-1500mm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入口草坪“葵园”户外立体字雕塑字</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1、定制户外雕塑立体字 不锈钢材质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长800-1000mm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高650-850mm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围边高200-400mm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葵园“清名桥”装置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1、80钢结构主架，50支架；金属板材、石材饰面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2、定制户外雕塑装置造型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长2700-2900mm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高700-900mm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葵园“阿福阿喜”IP雕塑</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1、定制户外雕塑装置造型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2、深化雕塑造型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高1100-1300mm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入口洗手池上方“水韵江南”文化墙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造型基础</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长2400-2600mm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停车位围墙内侧墙绘</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1、含墙面基础修整及墙绘打底、手工彩绘墙面装饰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长89000-91000mm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高2900-3100mm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614"/>
        </w:trPr>
        <w:tc>
          <w:tcPr>
            <w:shd w:val="clear" w:color="auto" w:fill="e7e6e6"/>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三</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屋顶种植体验区</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墙面-种植区主题墙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墙绘基础处理</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1、原真石漆墙面批刮2遍外墙腻子，打磨，1底2面，3遍外墙涂料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种植区创意墙绘</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1、墙绘打底、手工彩绘墙面装饰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e7e6e6"/>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四</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新建教学楼校园文化-门厅</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1F门厅主题墙 logo投影灯</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1、定制强光投影灯，顶上预留电源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2、500W，超清4K成像，防水，可旋转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3、投影图案详见效果图，单价包含方案修改、调整，多次深入安装，辅材等费用</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1F门厅正面主题展墙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1、定制墙面基础、石膏板造型墙面，内嵌可发光灯带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长6200-6400mm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1F门厅正面主题展墙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“向日葵”立体造型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1、亚克力高精度艺术数码镜像彩印，定制PVC 生态复合造型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1F门厅右侧墙立体装饰造型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长6400-6600mm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16.9</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1F门厅文化墙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长2400-2600mm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e7e6e6"/>
            <w:tcW w:w="708"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五</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新建教学楼校园文化-教室、过道</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1F电梯口—表情互动墙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1、定制表情互动装置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2、按照校方要求定制</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长4100-4300mm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单个表情直径：200-300mm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1F小班互动触摸墙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“无触不在”</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1、定制互动触摸墙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2、按照校方要求定制</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1F楼梯口墙面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1、定制宣绒布为底层衬面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2、亚克力高精度艺术数码镜像彩印，定制PVC 生态复合造型</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长2300-2500mm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2F楼梯间—科技游戏板互动墙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定制壁挂式实木科普器材</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单个互动装置尺寸：长300-500mm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高500-700mm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2F楼梯间—科技墙墙面布置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1、定制宣绒布画面打底，定制PVC+亚克力面立体造型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2、墙面基础增加抗污性板材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长7600-7800mm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21.56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2F楼梯间墙面-基础、饰面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1、墙面修整、基膜、墙布铺贴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2、亚克力高精度艺术数码镜像彩印，定制PVC 生态复合造型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3、定制石膏板层次造型，定制调色乳胶漆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长3700-3900mm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2F楼梯间墙面-亚克力照片展示装置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1、物料-亚克力照片展示墙，可更换画面</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长2000-2100mm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2F教室门口过道①号墙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墙①</w:t>
            </w:r>
            <w:r>
              <w:rPr>
                <w:rFonts w:hint="eastAsia" w:ascii="宋体" w:hAnsi="宋体" w:eastAsia="宋体" w:cs="宋体"/>
                <w:i w:val="0"/>
                <w:iCs w:val="0"/>
                <w:color w:val="auto"/>
                <w:sz w:val="22"/>
                <w:szCs w:val="22"/>
                <w:highlight w:val="none"/>
                <w:u w:val="none"/>
                <w:lang w:val="en-US" w:eastAsia="zh-CN" w:bidi="ar"/>
              </w:rPr>
              <w:t xml:space="preserve">长1500-1700mm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墙②</w:t>
            </w:r>
            <w:r>
              <w:rPr>
                <w:rFonts w:hint="eastAsia" w:ascii="宋体" w:hAnsi="宋体" w:eastAsia="宋体" w:cs="宋体"/>
                <w:i w:val="0"/>
                <w:iCs w:val="0"/>
                <w:color w:val="auto"/>
                <w:sz w:val="22"/>
                <w:szCs w:val="22"/>
                <w:highlight w:val="none"/>
                <w:u w:val="none"/>
                <w:lang w:val="en-US" w:eastAsia="zh-CN" w:bidi="ar"/>
              </w:rPr>
              <w:t xml:space="preserve">长3900</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墙③</w:t>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2F教室门口过道②号墙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长5500-5700mm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2F教室门口过道③号墙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墙①</w:t>
            </w:r>
            <w:r>
              <w:rPr>
                <w:rFonts w:hint="eastAsia" w:ascii="宋体" w:hAnsi="宋体" w:eastAsia="宋体" w:cs="宋体"/>
                <w:i w:val="0"/>
                <w:iCs w:val="0"/>
                <w:color w:val="auto"/>
                <w:sz w:val="22"/>
                <w:szCs w:val="22"/>
                <w:highlight w:val="none"/>
                <w:u w:val="none"/>
                <w:lang w:val="en-US" w:eastAsia="zh-CN" w:bidi="ar"/>
              </w:rPr>
              <w:t xml:space="preserve">长1500-1700mm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墙②</w:t>
            </w:r>
            <w:r>
              <w:rPr>
                <w:rFonts w:hint="eastAsia" w:ascii="宋体" w:hAnsi="宋体" w:eastAsia="宋体" w:cs="宋体"/>
                <w:i w:val="0"/>
                <w:iCs w:val="0"/>
                <w:color w:val="auto"/>
                <w:sz w:val="22"/>
                <w:szCs w:val="22"/>
                <w:highlight w:val="none"/>
                <w:u w:val="none"/>
                <w:lang w:val="en-US" w:eastAsia="zh-CN" w:bidi="ar"/>
              </w:rPr>
              <w:t xml:space="preserve">长2700-2900mm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3F楼梯间墙面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—植物标本翻转装置-不锈钢固定杆</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采购不锈钢固定杆，U型固定上墙</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杆子高度：1200-1400mm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3F楼梯间墙面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—植物标本翻转装置-亚克力盒</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采购亚克力翻转标本盒子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一根不锈钢固定杆上固定5个亚克力盒子</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宽140-160mm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高140-160mm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3F楼梯间墙面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—植物标本翻转装置-实物标本插片</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1、采购植物标本物料，注：不是干花，是标本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2、采购固定标本的辅材物料</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高140-160mm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3F楼梯间墙面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—植物标本翻转装置-标本介绍插片</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1、采购植物标本物料，注：不是干花，是标本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2、采购固定标本的辅材物料</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高140-160mm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3F楼梯间墙面—植物标本墙面装饰造型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长3700-3900mm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高2700-2900mm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230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3F平台—种子博物馆墙面装置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实木支架：基础板+"U"字实木支架</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1、主体材料采用实木单根支架，原墙面安装基础板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2、详见效果图，单价包含方案修改、调整，多次深入安装，辅材等费用</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长7900-8100mm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高3300-3500mm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实木支架尺寸（单根）：1400-1600mm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3F平台—种子博物馆墙面装置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种子样品瓶</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采购140ml环境布置道具瓶</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直径60-70mm，高度65-75mm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3F平台—种子博物馆墙面装置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种子名称牌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定制亚克力UV造型牌</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长90-100mm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高30-40mm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3F平台—种子博物馆墙面种子物料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采购儿童科普植物学习种子标本</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200-300g每种</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3F平台-种子博物馆墙面装饰造型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长2300-2500mm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高2600-2800mm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3F教室门口过道①号墙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长7600-7800mm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3F教室门口过道②号墙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长5500-5700mm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3F教室门口过道③号墙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1、墙面基础修整，艺术涂料（墙绘）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2、定制PVC及亚克力UV+亚克力烤漆雕刻的工艺组成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3、详见效果图，单价包含方案修改、调整，多次深入安装，辅材等费用。具体图案或标语或文字内容以园方最终需求为准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长4300-4500mm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教室墙面文化布置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1、定制异形毛毡板上墙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2、每个教室6块毛毡上墙，共12个教室</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长1400-1600mm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高1200-1400mm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异形定制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6块*12个班=72块</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教室外走廊-家长园地墙面布置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1、主体结构毛毡板加实木框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2、定制亚克力立体字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3、异形洞洞板制作，配套栓子和隔板</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长700-800mm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1组/班</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602"/>
        </w:trPr>
        <w:tc>
          <w:tcPr>
            <w:shd w:val="clear" w:color="auto" w:fill="e7e6e6"/>
            <w:tcW w:w="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六</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改造楼室内校园文化</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201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1F阶梯教室内-教工之家展墙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1、定制墙面调色乳胶漆，配套2块墙面隔板造型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2、定制洞洞板造型，尺寸：900*高1900mm，配套栓子和隔板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3、定制白板造型，尺寸：2200*1000mm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4、亚克力高精度艺术数码镜像彩印，定制PVC 生态复合造型</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长7700-7900mm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20.28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1F阶梯教室内-教工之家展墙 书柜造型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1、定制木质异形烤漆弧形展示柜</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长1700-1900mm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高700-900mm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201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保健室墙面装饰</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1、定制配套宣绒布为底层衬面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2、定制立体艺术块料造型布置，主题性立体字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3、定制洞洞板尺寸：1500*550mm，配套栓子和隔板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长3400-3600mm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1F过道 教师风采立体展墙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1、定制墙面基础、石膏板层次造型墙面，表面刷涂乳胶漆，内嵌可发光灯带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2、定制磁吸可更换画面，PVC+亚克力立体字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长7500-7700mm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2F过道 幼儿美工作品立体展墙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1、定制墙面基础、石膏板层次造型墙面，表面刷涂乳胶漆，内嵌可发光灯带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2、定制磁吸可更换画面，PVC+亚克力立体字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长7500-7700mm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2F科发室过道</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1、墙面刷基膜人工铺贴定制画面墙布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2、定制立体主题文字</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长6800-6900mm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高1200-1400mm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2F图书室过道</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1、墙面刷基膜人工铺贴定制画面墙布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2、亚克力水晶字字</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长6800-6900mm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高1200-1400mm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2F建构室走廊-乐高墙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定制墙面基础打底，乐高墙造型饰面，配套积木，木箱</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长6300-6500mm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高1900-2100mm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2F建构室-小球互动装置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定制小球互动装置</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长2100-2300mm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高900-1100mm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2F图书室墙面布置1</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1、墙面刷基膜人工铺贴定制圆形画面宣绒布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2、定制立体主题文字</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圆形直径800-900mm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2F图书室墙面布置2</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1、墙面刷基膜人工铺贴定制异形画面宣绒布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2、定制立体主题文字</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异形造型尺寸：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长1100-1300mm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高1500-1600mm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3F会议室-党建展墙1</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1、亚克力高精度艺术数码镜像彩印，定制PVC 生态复合造型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2、定制石膏板层次造型，定制画面油画布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长7400-7500mm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3F会议室-党建展墙2</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1、定制亚克力高精度艺术数码镜像彩印主题立体字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2、定制磁吸板造型装置，尺寸：2000*800mm*2块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3、定制配套宣绒布为底层衬面</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长7400-7500mm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高1200-1400mm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3F过道  幼儿活动掠影照片立体展墙</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1、定制墙面基础、石膏板层次造型墙面，表面刷涂乳胶漆，内嵌可发光灯带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2、定制磁吸可更换画面，PVC+亚克力立体字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长7500-7600mm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19.7</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3F康乃馨服务站墙面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1、定制配套宣绒布为底层衬面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2、亚克力高精度艺术数码镜像彩印，定制PVC 生态复合造型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长7900-8100mm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20.8</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3F会计办公室墙面布置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1、定制可擦拭磁性白板，尺寸范围：2000*1200mm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2、定制洞洞板造型装置，尺寸范围：2000*300mm，配套栓子和隔板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3、配套层板、木棍等配件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高1100-1300mm白板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高250-350mm洞洞板</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3F财务办公室墙面布置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1、定制可擦拭磁性白板，尺寸范围：2000*1200mm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2、定制洞洞板造型装置，尺寸范围：2000*300mm，配套栓子和隔板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3、配套层板、木棍等配件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高1100-1300mm白板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高250-350mm洞洞板</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3F后勤办公室墙面布置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1、定制可擦拭磁性白板，尺寸范围：2000*1200mm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2、定制洞洞板造型装置，尺寸范围：2000*300mm，配套栓子和隔板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3、配套层板、木棍等配件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高1100-1300mm白板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高250-350mm洞洞板</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3F督学办公室墙面布置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1、定制可擦拭磁性白板，尺寸范围：2000*1200mm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2、定制洞洞板造型装置，尺寸范围：2000*300mm，配套栓子和隔板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3、配套层板、木棍等配件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高1100-1300mm白板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高250-350mm洞洞板</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3F副园长办公室墙面布置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1、定制可擦拭磁性白板，尺寸范围：2000*1200mm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2、定制洞洞板造型装置，尺寸范围：2000*300mm，配套栓子和隔板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3、配套层板、木棍等配件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高1100-1300mm白板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高250-350mm洞洞板</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3F园长室墙面布置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1、名家书法作品+实木画框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真实书法作品，非打印作品</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墙面尺寸：2600-2700mm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3F洽谈室墙面布置</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1、装饰画+实木画框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按照学校要求定制作画，非打印作品</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墙面尺寸：3400-3600mm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1F餐厅墙面装饰</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1、定制精标造型雕刻，配套亚克力UV画面饰面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2、主体材料采用亚克力高精度艺术数码镜像彩印，定制 PVC 生态复合造型</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墙面尺寸：4400-4600mm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高2500-2700mm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幅</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“五常法”责任区展板</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1、定制精标造型雕刻，配套亚克力UV画面饰面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2、具体内容由投标供应商根据食堂规范要求进行创作设计</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长500-700mm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高800-1000mm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食品安全管理组织机构网络图</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1、定制精标造型雕刻，配套亚克力UV画面饰面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2、具体内容由投标供应商根据食堂规范要求进行创作设计</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长1400-1600mm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高700-900mm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734"/>
        </w:trPr>
        <w:tc>
          <w:tcPr>
            <w:shd w:val="clear" w:color="auto" w:fill="e7e6e6"/>
            <w:tcW w:w="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七</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导视-标牌</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家长等候区-信息公示栏（有玻璃罩）</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1、定制金属烤漆造型公告栏，液压杆开启钢化玻璃橱窗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长7500-7700mm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高2300-2500mm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最终成果需与附件效果图一致</w:t>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园所介绍牌（户外）</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1、定制金属烤漆造型介绍牌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4、详见效果图，具体图案或标语或文字内容以园方最终需求为准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长1900-2100mm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728"/>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户外导视牌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“功能导视牌”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最终按照校方要求实施</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长1100-1300mm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高1400-1600mm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树木标识牌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1、定制户外不锈钢金属烤漆造型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2、双面亚克力高精度艺术数码镜像彩印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3、定制铁链</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长250-350mm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高250-350mm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爱护花草插牌(绿化区)</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1、定制定制金属烤漆造型导视牌，金属钣金刨槽折弯、造型氩弧焊接、表面钝化防锈处理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长550-650mm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高1100-1300mm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停车场立地式指引牌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1、定制定制金属烤漆造型导视牌，金属钣金刨槽折弯、造型氩弧焊接、表面钝化防锈处理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长800-1000mm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高1700-1900mm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种植区—种植区班牌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1、定制异形金属烤漆造型导视牌，金属钣金刨槽折弯、造型氩弧焊接、表面钝化防锈处理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长35-45mm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高900-1100mm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种植区/立式导视牌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2、颜色高温静电喷塑工艺，文字丝印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3、内置龙骨，预埋板安装</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长700-900mm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高1700-1900mm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楼梯口导视</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1、定制金属烤漆造型导视牌，金属钣金刨槽折弯、造型氩弧焊接、表面钝化防锈处理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2、颜色高温静电喷塑工艺，亚克力高精度艺术数码镜像彩印</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长1400-1600mm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高1500-1700mm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1、金属激光切割造型、表面喷漆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2、正反面亚克力+UV打印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3、磁吸可更换画面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4、膨胀螺丝固定墙体</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长300-400mm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高400-450mm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功能室牌/办公室牌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1、金属激光切割造型、表面喷漆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2、正反面亚克力+UV打印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3、磁吸可更换画面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4、膨胀螺丝固定墙体</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长300-400mm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高400-450mm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576"/>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班级卫生间标牌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1、定制金属烤漆造型导视牌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2、亚克力UV打印</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长80-120mm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高80-120mm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公区卫生间标牌</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1、金属激光切割造型、表面喷漆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2、正反面亚克力+UV打印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3、磁吸可更换画面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4、膨胀螺丝固定墙体</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长300-400mm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高400-450mm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864"/>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制度板（幼儿园管理、保健室等制度）</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1、定制磁吸可更换亚克力UV画面，配套10mmPVC基础，金属折边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2、具体文字内容以园方最终需求为准</w:t>
            </w:r>
            <w:r/>
          </w:p>
        </w:tc>
        <w:tc>
          <w:tcPr>
            <w:shd w:val="clear" w:color="auto" w:fill="auto"/>
            <w:tcW w:w="189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长500-700mm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高800-1000mm</w:t>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650"/>
        </w:trPr>
        <w:tc>
          <w:tcPr>
            <w:shd w:val="clear" w:color="auto" w:fill="e7e6e6"/>
            <w:tcW w:w="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八</w:t>
            </w:r>
            <w:r/>
          </w:p>
        </w:tc>
        <w:tc>
          <w:tcPr>
            <w:gridSpan w:val="2"/>
            <w:shd w:val="clear" w:color="auto" w:fill="e7e6e6"/>
            <w:tcW w:w="5712"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lang w:val="en-US" w:eastAsia="zh-CN" w:bidi="ar"/>
              </w:rPr>
              <w:t xml:space="preserve">楼梯</w:t>
            </w:r>
            <w:r/>
          </w:p>
        </w:tc>
        <w:tc>
          <w:tcPr>
            <w:shd w:val="clear" w:color="auto" w:fill="e7e6e6"/>
            <w:tcW w:w="1896"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82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20"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e7e6e6"/>
            <w:tcW w:w="787"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新楼①号主楼梯通道（一）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艺术墙面造型-侧面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新楼①号主楼梯通道（一）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艺术墙面造型-转角平台墙面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3、定制调色乳胶漆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新楼②号楼梯通道（二）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艺术墙面造型-侧面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新楼②号楼梯通道（二）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一楼楼梯下侧艺术墙面造型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2、楼梯下侧艺术性布置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3、调色乳胶漆，地贴等展示材料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改造楼③号楼梯通道（三）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艺术墙面造型-侧面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改造楼③号楼梯通道（三）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艺术墙面造型-转角平台墙面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3、定制宣绒布为底层衬面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440"/>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改造楼③号楼梯通道（三）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一楼楼梯下侧艺术墙面造型</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2、楼梯下侧艺术性布置采购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3、定制调色乳胶漆，地贴等展示材料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jc w:val="center"/>
          <w:trHeight w:val="1152"/>
        </w:trPr>
        <w:tc>
          <w:tcPr>
            <w:shd w:val="clear" w:color="auto" w:fill="auto"/>
            <w:tcW w:w="70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c>
          <w:tcPr>
            <w:shd w:val="clear" w:color="auto" w:fill="auto"/>
            <w:tcW w:w="153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改造楼④号楼梯通道（四）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艺术墙面造型-侧面</w:t>
            </w:r>
            <w:r/>
          </w:p>
        </w:tc>
        <w:tc>
          <w:tcPr>
            <w:shd w:val="clear" w:color="auto" w:fill="auto"/>
            <w:tcW w:w="417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1、定制PVC板，亚克力主题立体字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2、环创墙面布置材料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3、详见效果图，具体图案或标语或文字内容以园方最终需求为准</w:t>
            </w:r>
            <w:r/>
          </w:p>
        </w:tc>
        <w:tc>
          <w:tcPr>
            <w:shd w:val="clear" w:color="auto" w:fill="auto"/>
            <w:tcW w:w="1896"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W w:w="82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W w:w="72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m²</w:t>
            </w:r>
            <w:r/>
          </w:p>
        </w:tc>
        <w:tc>
          <w:tcPr>
            <w:shd w:val="clear" w:color="auto" w:fill="auto"/>
            <w:tcW w:w="78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ind w:firstLine="482"/>
        <w:keepLines w:val="0"/>
        <w:keepNext w:val="0"/>
        <w:pageBreakBefore w:val="0"/>
        <w:spacing w:before="361" w:line="360" w:lineRule="auto"/>
        <w:widowControl w:val="off"/>
        <w:tabs>
          <w:tab w:val="left" w:pos="945" w:leader="none"/>
        </w:tabs>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设计及</w:t>
      </w:r>
      <w:r>
        <w:rPr>
          <w:rFonts w:hint="eastAsia" w:ascii="宋体" w:hAnsi="宋体" w:eastAsia="宋体" w:cs="宋体"/>
          <w:b/>
          <w:bCs/>
          <w:color w:val="auto"/>
          <w:sz w:val="24"/>
          <w:szCs w:val="24"/>
          <w:highlight w:val="none"/>
          <w:lang w:val="en-US" w:eastAsia="zh-CN"/>
        </w:rPr>
        <w:t xml:space="preserve">布置</w:t>
      </w:r>
      <w:r>
        <w:rPr>
          <w:rFonts w:hint="eastAsia" w:ascii="宋体" w:hAnsi="宋体" w:eastAsia="宋体" w:cs="宋体"/>
          <w:b/>
          <w:bCs/>
          <w:color w:val="auto"/>
          <w:sz w:val="24"/>
          <w:szCs w:val="24"/>
          <w:highlight w:val="none"/>
        </w:rPr>
        <w:t xml:space="preserve">要求</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（1）在设计阶段，采购人有权合理要求中标供应商对设计方案进行修改完善，中标供应商须积极响应，并及时根据采购人修改意见进行修改完善，经采购人确认后方可进行后续工作。</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（2）本项目所用主要材料（材质、规格、厚度等）、颜色、制作工艺均需经采购人确认，认可后方可进行后续工作，否则，由此产生的返工、材料浪费等费用，均由中标供应商自行承担。</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在艺术造型阶段，采购人有权组织专家组进行现场考察及修改其制作与安装。艺术造型必须严格按照采购人确认通过的方案进行制作，否则，因未按采购人确认的方案制作而导致的二次艺术造型等费用，均由中标供应商自行承担。</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（4）成品铸造的造型应还原精确、不变形、无明显缺陷，成品表面着色达到采购人原设计要求，必须做防腐处理，并须经采购人确认，否则，造成返工或返修的，均由中标供应商负责。</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（5）严格按照安装方案要求进行安装，成品定位准确，造型还原不得变形，无明显焊缝，表面平整，与基础或墙体等结合紧密牢固。</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（6）中标供应商应在安装前做好落成地的考察与基础制作相关工作。</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（7）中标供应商提交的最终设计方案文件应符合有关规定及其他方案、规范、规程及相关法律、法规的要求，并应通过采购人（及采购人委托的专家）的审查，并根据审查意见优化方案。</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（8）设计中所有使用的材料质量应达到或高于国家规定标准；使用材料须满足环保要求；</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（9）供应商中标后，根据采购人要求，提供的设计方案和制作安装方案需经采购人同意后方可施行，成交总价不增加。</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所有安装材料质量必须严格按照国家规范及江苏省、无锡市相应地方规范、招标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p>
    <w:p>
      <w:pPr>
        <w:ind w:firstLine="482"/>
        <w:keepLines w:val="0"/>
        <w:keepNext w:val="0"/>
        <w:pageBreakBefore w:val="0"/>
        <w:spacing w:line="360" w:lineRule="auto"/>
        <w:tabs>
          <w:tab w:val="left" w:pos="94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4.项目实施要求</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（1）投标供应商应指定项目负责人与采购人保持联系，及时充分协调项目实施阶段各项工作。</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（2）质量验收符合设计文件要求，整体符合采购方要求，采购方进行验收，为确保效果，样图和小样必须经采购方确认后方可生产。</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（3）供应商应重视安全生产，要按规定采取安全措施，确保安装安全。安装中发生事故的由供应商承担法律责任及其它相关责任。</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（4）供应商应有文明实施措施，注意保护好环境，严格按照道路、交通、城管等相关规定要求实施。</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（5）根据效果图提供深化要求和对应清单，材料的颜色和款式等需经校方确认。</w:t>
      </w:r>
      <w:r/>
    </w:p>
    <w:p>
      <w:pPr>
        <w:ind w:firstLine="482"/>
        <w:keepLines w:val="0"/>
        <w:keepNext w:val="0"/>
        <w:pageBreakBefore w:val="0"/>
        <w:spacing w:line="360" w:lineRule="auto"/>
        <w:tabs>
          <w:tab w:val="left" w:pos="94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5.知识产权事宜</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本项目所涉及资料的知识产权属于无锡市梁溪区</w:t>
      </w:r>
      <w:r>
        <w:rPr>
          <w:rFonts w:hint="eastAsia" w:ascii="宋体" w:hAnsi="宋体" w:cs="宋体"/>
          <w:color w:val="auto"/>
          <w:sz w:val="24"/>
          <w:szCs w:val="24"/>
          <w:highlight w:val="none"/>
          <w:lang w:eastAsia="zh-CN"/>
        </w:rPr>
        <w:t xml:space="preserve">虹桥下规划幼儿园</w:t>
      </w:r>
      <w:r>
        <w:rPr>
          <w:rFonts w:hint="eastAsia" w:ascii="宋体" w:hAnsi="宋体" w:eastAsia="宋体" w:cs="宋体"/>
          <w:color w:val="auto"/>
          <w:sz w:val="24"/>
          <w:szCs w:val="24"/>
          <w:highlight w:val="none"/>
        </w:rPr>
        <w:t xml:space="preserve">。若因知识产权发生纠纷时，由投标供应商自行承担。若纠纷对无锡市梁溪区</w:t>
      </w:r>
      <w:r>
        <w:rPr>
          <w:rFonts w:hint="eastAsia" w:ascii="宋体" w:hAnsi="宋体" w:cs="宋体"/>
          <w:color w:val="auto"/>
          <w:sz w:val="24"/>
          <w:szCs w:val="24"/>
          <w:highlight w:val="none"/>
          <w:lang w:eastAsia="zh-CN"/>
        </w:rPr>
        <w:t xml:space="preserve">虹桥下规划幼儿园</w:t>
      </w:r>
      <w:r>
        <w:rPr>
          <w:rFonts w:hint="eastAsia" w:ascii="宋体" w:hAnsi="宋体" w:eastAsia="宋体" w:cs="宋体"/>
          <w:color w:val="auto"/>
          <w:sz w:val="24"/>
          <w:szCs w:val="24"/>
          <w:highlight w:val="none"/>
        </w:rPr>
        <w:t xml:space="preserve">造成损失，有权向投标供应商要求赔偿。</w:t>
      </w:r>
      <w:r/>
    </w:p>
    <w:p>
      <w:pPr>
        <w:ind w:firstLine="482"/>
        <w:keepLines w:val="0"/>
        <w:keepNext w:val="0"/>
        <w:pageBreakBefore w:val="0"/>
        <w:spacing w:line="360" w:lineRule="auto"/>
        <w:tabs>
          <w:tab w:val="left" w:pos="94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6.售后服务要求</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（1）伴随服务：免费质量保证期限按招标文件要求，质保期满后，提供产品最优惠的维修保养及零配件供应价格。</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质保期内出现质量问题，接到采购人维修通知后，应以最快速度响应并到达现场，提供免费的人力、部件、上门维修服务。因人为或不可抗力因素造成的故障，在保质期内，采购人可委托中标供应商负责修复，费用根据责任认定由责任方承担。易生锈材质的货物须作防生锈处理，在质保期内一旦出现生锈现象，采购人有权要求中标供应商无偿修复。</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验收的相关要求：采购人组成验收小组按相关标准进行验收质量评定，必要时邀请相关专业人员或机构参与验收。因产品质量问题发生争议时，由产品所在地质量技术监督部门鉴定，根据“谁提出谁鉴定”原则，鉴定费由责任方承担。</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如有产品质量问题，中标供应商须立即通知采购人，并采取一切有效措施减少损失。问题解决，采购人同意后，方能恢复实施。因此造成的工期延误，由中标供应商负责。</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中标供应商必须确保项目验收合格。因中标供应商原因导致本项目未能通过验收合格的，中标供应商必须无条件自费返工至项目验收达到合格标准。</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（4）维修响应时间：接到报修电话后</w:t>
      </w:r>
      <w:r>
        <w:rPr>
          <w:rFonts w:hint="eastAsia" w:ascii="宋体" w:hAnsi="宋体" w:cs="宋体"/>
          <w:color w:val="auto"/>
          <w:sz w:val="24"/>
          <w:szCs w:val="24"/>
          <w:highlight w:val="none"/>
          <w:lang w:eastAsia="zh-CN"/>
        </w:rPr>
        <w:t xml:space="preserve">承诺时间内</w:t>
      </w:r>
      <w:r>
        <w:rPr>
          <w:rFonts w:hint="eastAsia" w:ascii="宋体" w:hAnsi="宋体" w:eastAsia="宋体" w:cs="宋体"/>
          <w:color w:val="auto"/>
          <w:sz w:val="24"/>
          <w:szCs w:val="24"/>
          <w:highlight w:val="none"/>
        </w:rPr>
        <w:t xml:space="preserve">响应，8小时内赶到报修现场，24小时内修理完毕。</w:t>
      </w:r>
      <w:r/>
    </w:p>
    <w:p>
      <w:pPr>
        <w:ind w:firstLine="482"/>
        <w:keepLines w:val="0"/>
        <w:keepNext w:val="0"/>
        <w:pageBreakBefore w:val="0"/>
        <w:spacing w:line="360" w:lineRule="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在质保期内，如果货物发生故障，中标供应商需免费修复直至满足货物性能要求，或者免费更换整体或部分有缺陷的组件或材料。如货物经过维修更换部件，则该部件质量保证期自维修后正常工作之日起计算。中标供应商应承诺质保期后终身提供优惠的技术支持和维修服务，保证采购人能及时购买所需的备品备件和易损件。货物的维修、部件更换只收取材料成本费用。</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0"/>
      </w:pPr>
      <w:r/>
      <w:bookmarkStart w:id="6" w:name="_Toc116946334"/>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、报价要求</w:t>
      </w:r>
      <w:bookmarkEnd w:id="6"/>
      <w:r/>
      <w:r/>
    </w:p>
    <w:p>
      <w:pPr>
        <w:ind w:firstLine="482"/>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0"/>
      </w:pPr>
      <w:r/>
      <w:bookmarkStart w:id="7" w:name="_Toc36414916"/>
      <w:r>
        <w:rPr>
          <w:rFonts w:hint="eastAsia" w:ascii="宋体" w:hAnsi="宋体" w:eastAsia="宋体" w:cs="宋体"/>
          <w:bCs/>
          <w:color w:val="auto"/>
          <w:sz w:val="24"/>
          <w:szCs w:val="24"/>
          <w:highlight w:val="none"/>
        </w:rPr>
        <w:t xml:space="preserve">1.投标供应商的最终报价应是投标供应商在投标文件中提出的各项支付金额的总和，也应是完成招标文件要求和服务范围的全部费用。</w:t>
      </w:r>
      <w:r/>
    </w:p>
    <w:p>
      <w:pPr>
        <w:ind w:firstLine="482"/>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本项目为固定单价。供应商应依据采购人相关要求提供完善本项目设计方案及相关资料，投标方案仅作为参考，设计方案必须修改至采购人满意为止，并且不因任何原因增加合同费用。供应商在方案确认后出具正式图纸，且供应商在本项目设计资料及文件中，应当注明有关材料、构配件和设备的规格、型号、性能、价格等技术指标，并要求技术指标具有通用性。供应商应对特殊材料提供材料样板。 </w:t>
      </w:r>
      <w:r/>
    </w:p>
    <w:p>
      <w:pPr>
        <w:ind w:firstLine="482"/>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投标报价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费、验收费（含第三方验收）及其他附带服务的费用、保险、管理费、措施费、规费、利润、税金以及质保期内的售后服务及其他相关费用等全部费用）。</w:t>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、其他说明</w:t>
      </w:r>
      <w:bookmarkEnd w:id="7"/>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.供应商可先到现场踏勘以充分了解现场位置、情况、布局、空间及任何其他足以影响承包价的情况，任何因忽视或误解现场情况而导致的索赔或工期延长申请将不被批准。</w:t>
      </w:r>
      <w:r/>
    </w:p>
    <w:p>
      <w:pPr>
        <w:ind w:firstLine="480"/>
        <w:spacing w:line="360" w:lineRule="auto"/>
        <w:tabs>
          <w:tab w:val="left" w:pos="630" w:leader="none"/>
          <w:tab w:val="left" w:pos="735" w:leader="none"/>
          <w:tab w:val="left" w:pos="1050" w:leader="none"/>
          <w:tab w:val="left" w:pos="14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.质量及验收：</w:t>
      </w:r>
      <w:r>
        <w:rPr>
          <w:rFonts w:hint="eastAsia" w:ascii="宋体" w:hAnsi="宋体" w:eastAsia="宋体" w:cs="宋体"/>
          <w:color w:val="auto"/>
          <w:sz w:val="24"/>
          <w:szCs w:val="24"/>
          <w:highlight w:val="none"/>
        </w:rPr>
        <w:t xml:space="preserve">符合现行设计规范、规程、规定等，</w:t>
      </w:r>
      <w:r>
        <w:rPr>
          <w:rFonts w:hint="eastAsia" w:ascii="宋体" w:hAnsi="宋体" w:eastAsia="宋体" w:cs="宋体"/>
          <w:bCs/>
          <w:color w:val="auto"/>
          <w:sz w:val="24"/>
          <w:szCs w:val="24"/>
          <w:highlight w:val="none"/>
        </w:rPr>
        <w:t xml:space="preserve">验收情况作为支付价款的依据</w:t>
      </w:r>
      <w:r>
        <w:rPr>
          <w:rFonts w:hint="eastAsia" w:ascii="宋体" w:hAnsi="宋体" w:eastAsia="宋体" w:cs="宋体"/>
          <w:bCs/>
          <w:color w:val="auto"/>
          <w:sz w:val="24"/>
          <w:szCs w:val="24"/>
          <w:highlight w:val="none"/>
          <w:lang w:eastAsia="zh-CN"/>
        </w:rPr>
        <w:t xml:space="preserve">。</w:t>
      </w:r>
      <w:r/>
    </w:p>
    <w:p>
      <w:pPr>
        <w:ind w:firstLine="643"/>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3213"/>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3213"/>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3213"/>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both"/>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ind w:firstLine="3213"/>
        <w:jc w:val="both"/>
        <w:spacing w:line="360" w:lineRule="auto"/>
        <w:rPr>
          <w:rFonts w:hint="eastAsia" w:ascii="宋体" w:hAnsi="宋体" w:cs="宋体"/>
          <w:b/>
          <w:bCs/>
          <w:color w:val="auto"/>
          <w:sz w:val="32"/>
          <w:szCs w:val="32"/>
          <w:highlight w:val="none"/>
          <w:lang w:val="en-US" w:eastAsia="zh-CN"/>
        </w:rPr>
        <w:sectPr>
          <w:headerReference w:type="default" r:id="rId10"/>
          <w:footerReference w:type="default" r:id="rId11"/>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auto"/>
          <w:sz w:val="32"/>
          <w:szCs w:val="32"/>
          <w:highlight w:val="none"/>
          <w:lang w:val="en-US" w:eastAsia="zh-CN"/>
        </w:rPr>
      </w:r>
      <w:r/>
    </w:p>
    <w:p>
      <w:pPr>
        <w:ind w:firstLine="3213"/>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合同</w:t>
      </w:r>
      <w:r>
        <w:rPr>
          <w:rFonts w:hint="eastAsia" w:ascii="宋体" w:hAnsi="宋体" w:eastAsia="宋体" w:cs="宋体"/>
          <w:b/>
          <w:bCs/>
          <w:color w:val="auto"/>
          <w:sz w:val="32"/>
          <w:szCs w:val="32"/>
          <w:highlight w:val="none"/>
          <w:lang w:eastAsia="zh-CN"/>
        </w:rPr>
        <w:t xml:space="preserve">书（格式）</w:t>
      </w:r>
      <w:r/>
    </w:p>
    <w:p>
      <w:pPr>
        <w:ind w:firstLine="480"/>
        <w:keepLines w:val="0"/>
        <w:keepNext w:val="0"/>
        <w:pageBreakBefore w:val="0"/>
        <w:spacing w:line="360" w:lineRule="auto"/>
        <w:rPr>
          <w:rFonts w:hint="eastAsia" w:hAnsi="宋体" w:cs="宋体"/>
          <w:bCs/>
          <w:color w:val="auto"/>
          <w:sz w:val="24"/>
          <w:szCs w:val="20"/>
          <w:highlight w:val="none"/>
        </w:rPr>
      </w:pPr>
      <w:r>
        <w:rPr>
          <w:rFonts w:hint="eastAsia" w:hAnsi="宋体" w:cs="宋体"/>
          <w:bCs/>
          <w:color w:val="auto"/>
          <w:sz w:val="24"/>
          <w:szCs w:val="20"/>
          <w:highlight w:val="none"/>
        </w:rPr>
      </w:r>
      <w:r/>
    </w:p>
    <w:p>
      <w:pPr>
        <w:ind w:firstLine="480"/>
        <w:keepLines w:val="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采购人</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（以下简称为需方）</w:t>
      </w:r>
      <w:r/>
    </w:p>
    <w:p>
      <w:pPr>
        <w:ind w:firstLine="480"/>
        <w:keepLines w:val="0"/>
        <w:keepNext w:val="0"/>
        <w:pageBreakBefore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中标人：</w:t>
      </w:r>
      <w:r>
        <w:rPr>
          <w:rFonts w:hint="eastAsia" w:ascii="宋体" w:hAnsi="宋体" w:cs="宋体"/>
          <w:bCs/>
          <w:color w:val="auto"/>
          <w:sz w:val="24"/>
          <w:szCs w:val="24"/>
          <w:highlight w:val="none"/>
          <w:u w:val="single"/>
        </w:rPr>
        <w:t xml:space="preserve">                                    （以下简称为供方）</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rPr>
        <w:t xml:space="preserve">项目内容：</w:t>
      </w:r>
      <w:r>
        <w:rPr>
          <w:rFonts w:hint="eastAsia" w:ascii="宋体" w:hAnsi="宋体" w:cs="宋体"/>
          <w:bCs/>
          <w:color w:val="auto"/>
          <w:sz w:val="24"/>
          <w:szCs w:val="24"/>
          <w:highlight w:val="none"/>
          <w:u w:val="single"/>
        </w:rPr>
        <w:t xml:space="preserve"> 本项目为校园文化布置，具体内容包含在原有图纸基础上的优化和深化设计、制作、采购、安装等。</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需对项目现场整体环境及文化背景进行深入研究，在现有资料基础上根据研究分析对原有校园文化方案进行优化和深化设计，提高整体设计氛围及艺术感，完成校园文化的深化设计和布置</w:t>
      </w:r>
      <w:r>
        <w:rPr>
          <w:rFonts w:hint="eastAsia" w:ascii="宋体" w:hAnsi="宋体" w:cs="宋体"/>
          <w:bCs/>
          <w:color w:val="auto"/>
          <w:sz w:val="24"/>
          <w:szCs w:val="24"/>
          <w:highlight w:val="none"/>
          <w:u w:val="single"/>
          <w:lang w:eastAsia="zh-CN"/>
        </w:rPr>
        <w:t xml:space="preserve">。</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default" w:ascii="宋体" w:hAnsi="宋体" w:cs="宋体"/>
          <w:bCs/>
          <w:color w:val="auto"/>
          <w:sz w:val="24"/>
          <w:szCs w:val="24"/>
          <w:highlight w:val="none"/>
          <w:u w:val="single"/>
          <w:lang w:val="en-US"/>
        </w:rPr>
      </w:pPr>
      <w:r>
        <w:rPr>
          <w:rFonts w:hint="eastAsia" w:ascii="宋体" w:hAnsi="宋体" w:cs="宋体"/>
          <w:bCs/>
          <w:color w:val="auto"/>
          <w:sz w:val="24"/>
          <w:szCs w:val="24"/>
          <w:highlight w:val="none"/>
          <w:lang w:val="en-US" w:eastAsia="zh-CN"/>
        </w:rPr>
        <w:t xml:space="preserve">二、</w:t>
      </w:r>
      <w:r>
        <w:rPr>
          <w:rFonts w:hint="eastAsia" w:ascii="宋体" w:hAnsi="宋体" w:cs="宋体"/>
          <w:bCs/>
          <w:color w:val="auto"/>
          <w:sz w:val="24"/>
          <w:szCs w:val="24"/>
          <w:highlight w:val="none"/>
        </w:rPr>
        <w:t xml:space="preserve">中标总金额：</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（大写）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含税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含税</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税率：</w:t>
      </w:r>
      <w:r>
        <w:rPr>
          <w:rFonts w:hint="eastAsia" w:ascii="宋体" w:hAnsi="宋体" w:cs="宋体"/>
          <w:bCs/>
          <w:color w:val="auto"/>
          <w:sz w:val="24"/>
          <w:szCs w:val="24"/>
          <w:highlight w:val="none"/>
          <w:u w:val="single"/>
          <w:lang w:val="en-US" w:eastAsia="zh-CN"/>
        </w:rPr>
        <w:t xml:space="preserve"> 6% </w:t>
      </w:r>
      <w:r>
        <w:rPr>
          <w:rFonts w:hint="eastAsia" w:ascii="宋体" w:hAnsi="宋体" w:cs="宋体"/>
          <w:bCs/>
          <w:color w:val="auto"/>
          <w:sz w:val="24"/>
          <w:szCs w:val="24"/>
          <w:highlight w:val="none"/>
          <w:u w:val="none"/>
          <w:lang w:val="en-US" w:eastAsia="zh-CN"/>
        </w:rPr>
        <w:t xml:space="preserve">。</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质量和包装要求及验收标准：</w:t>
      </w:r>
      <w:r>
        <w:rPr>
          <w:rFonts w:hint="eastAsia" w:ascii="宋体" w:hAnsi="宋体" w:cs="宋体"/>
          <w:bCs/>
          <w:color w:val="auto"/>
          <w:sz w:val="24"/>
          <w:szCs w:val="24"/>
          <w:highlight w:val="none"/>
          <w:u w:val="single"/>
        </w:rPr>
        <w:t xml:space="preserve">一次性验收合格，满足</w:t>
      </w:r>
      <w:r>
        <w:rPr>
          <w:rFonts w:hint="eastAsia" w:ascii="宋体" w:hAnsi="宋体" w:cs="宋体"/>
          <w:bCs/>
          <w:color w:val="auto"/>
          <w:sz w:val="24"/>
          <w:szCs w:val="24"/>
          <w:highlight w:val="none"/>
          <w:u w:val="single"/>
          <w:lang w:eastAsia="zh-CN"/>
        </w:rPr>
        <w:t xml:space="preserve">需方</w:t>
      </w:r>
      <w:r>
        <w:rPr>
          <w:rFonts w:hint="eastAsia" w:ascii="宋体" w:hAnsi="宋体" w:cs="宋体"/>
          <w:bCs/>
          <w:color w:val="auto"/>
          <w:sz w:val="24"/>
          <w:szCs w:val="24"/>
          <w:highlight w:val="none"/>
          <w:u w:val="single"/>
        </w:rPr>
        <w:t xml:space="preserve">需求</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四、服务期</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50日历天（第一阶段：双方签订合同之日起10日历天内按照</w:t>
      </w:r>
      <w:r>
        <w:rPr>
          <w:rFonts w:hint="eastAsia" w:ascii="宋体" w:hAnsi="宋体" w:cs="宋体"/>
          <w:bCs/>
          <w:color w:val="auto"/>
          <w:sz w:val="24"/>
          <w:szCs w:val="24"/>
          <w:highlight w:val="none"/>
          <w:u w:val="single"/>
          <w:lang w:eastAsia="zh-CN"/>
        </w:rPr>
        <w:t xml:space="preserve">需方</w:t>
      </w:r>
      <w:r>
        <w:rPr>
          <w:rFonts w:hint="eastAsia" w:ascii="宋体" w:hAnsi="宋体" w:cs="宋体"/>
          <w:bCs/>
          <w:color w:val="auto"/>
          <w:sz w:val="24"/>
          <w:szCs w:val="24"/>
          <w:highlight w:val="none"/>
          <w:u w:val="single"/>
        </w:rPr>
        <w:t xml:space="preserve">要求完成设计、制作方案的修改；第二阶段：经</w:t>
      </w:r>
      <w:r>
        <w:rPr>
          <w:rFonts w:hint="eastAsia" w:ascii="宋体" w:hAnsi="宋体" w:cs="宋体"/>
          <w:bCs/>
          <w:color w:val="auto"/>
          <w:sz w:val="24"/>
          <w:szCs w:val="24"/>
          <w:highlight w:val="none"/>
          <w:u w:val="single"/>
          <w:lang w:eastAsia="zh-CN"/>
        </w:rPr>
        <w:t xml:space="preserve">需方</w:t>
      </w:r>
      <w:r>
        <w:rPr>
          <w:rFonts w:hint="eastAsia" w:ascii="宋体" w:hAnsi="宋体" w:cs="宋体"/>
          <w:bCs/>
          <w:color w:val="auto"/>
          <w:sz w:val="24"/>
          <w:szCs w:val="24"/>
          <w:highlight w:val="none"/>
          <w:u w:val="single"/>
        </w:rPr>
        <w:t xml:space="preserve">确认后40日历天内完成制作、采购、安装，并通过</w:t>
      </w:r>
      <w:r>
        <w:rPr>
          <w:rFonts w:hint="eastAsia" w:ascii="宋体" w:hAnsi="宋体" w:cs="宋体"/>
          <w:bCs/>
          <w:color w:val="auto"/>
          <w:sz w:val="24"/>
          <w:szCs w:val="24"/>
          <w:highlight w:val="none"/>
          <w:u w:val="single"/>
          <w:lang w:eastAsia="zh-CN"/>
        </w:rPr>
        <w:t xml:space="preserve">需方</w:t>
      </w:r>
      <w:r>
        <w:rPr>
          <w:rFonts w:hint="eastAsia" w:ascii="宋体" w:hAnsi="宋体" w:cs="宋体"/>
          <w:bCs/>
          <w:color w:val="auto"/>
          <w:sz w:val="24"/>
          <w:szCs w:val="24"/>
          <w:highlight w:val="none"/>
          <w:u w:val="single"/>
        </w:rPr>
        <w:t xml:space="preserve">验收）</w:t>
      </w:r>
      <w:r>
        <w:rPr>
          <w:rFonts w:hint="eastAsia" w:ascii="宋体" w:hAnsi="宋体" w:cs="宋体"/>
          <w:bCs/>
          <w:color w:val="auto"/>
          <w:sz w:val="24"/>
          <w:szCs w:val="24"/>
          <w:highlight w:val="none"/>
          <w:u w:val="single"/>
          <w:lang w:eastAsia="zh-CN"/>
        </w:rPr>
        <w:t xml:space="preserve">。</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rPr>
        <w:t xml:space="preserve">交货地点和方式：</w:t>
      </w:r>
      <w:r>
        <w:rPr>
          <w:rFonts w:hint="eastAsia" w:ascii="宋体" w:hAnsi="宋体" w:cs="宋体"/>
          <w:bCs/>
          <w:color w:val="auto"/>
          <w:sz w:val="24"/>
          <w:szCs w:val="24"/>
          <w:highlight w:val="none"/>
          <w:u w:val="single"/>
        </w:rPr>
        <w:t xml:space="preserve"> 无锡市梁溪区</w:t>
      </w:r>
      <w:r>
        <w:rPr>
          <w:rFonts w:hint="eastAsia" w:ascii="宋体" w:hAnsi="宋体" w:cs="宋体"/>
          <w:bCs/>
          <w:color w:val="auto"/>
          <w:sz w:val="24"/>
          <w:szCs w:val="24"/>
          <w:highlight w:val="none"/>
          <w:u w:val="single"/>
          <w:lang w:eastAsia="zh-CN"/>
        </w:rPr>
        <w:t xml:space="preserve">虹桥下规划幼儿园。</w:t>
      </w:r>
      <w:r>
        <w:rPr>
          <w:rFonts w:hint="eastAsia" w:ascii="宋体" w:hAnsi="宋体" w:cs="宋体"/>
          <w:bCs/>
          <w:color w:val="auto"/>
          <w:sz w:val="24"/>
          <w:szCs w:val="24"/>
          <w:highlight w:val="none"/>
          <w:u w:val="single"/>
        </w:rPr>
        <w:t xml:space="preserve">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六、</w:t>
      </w:r>
      <w:r>
        <w:rPr>
          <w:rFonts w:hint="eastAsia" w:ascii="宋体" w:hAnsi="宋体" w:cs="宋体"/>
          <w:bCs/>
          <w:color w:val="auto"/>
          <w:sz w:val="24"/>
          <w:szCs w:val="24"/>
          <w:highlight w:val="none"/>
        </w:rPr>
        <w:t xml:space="preserve">货款支付步骤和办法：</w:t>
      </w:r>
      <w:r>
        <w:rPr>
          <w:rFonts w:hint="eastAsia" w:ascii="宋体" w:hAnsi="宋体" w:cs="宋体"/>
          <w:bCs/>
          <w:color w:val="auto"/>
          <w:sz w:val="24"/>
          <w:szCs w:val="24"/>
          <w:highlight w:val="none"/>
          <w:u w:val="single"/>
        </w:rPr>
        <w:t xml:space="preserve">本项目结算方式采用固定单价。合同签订生效后，需方支付签约合同价的</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%为</w:t>
      </w:r>
      <w:r>
        <w:rPr>
          <w:rFonts w:hint="eastAsia" w:ascii="宋体" w:hAnsi="宋体" w:cs="宋体"/>
          <w:bCs/>
          <w:color w:val="auto"/>
          <w:sz w:val="24"/>
          <w:szCs w:val="24"/>
          <w:highlight w:val="none"/>
          <w:u w:val="single"/>
          <w:lang w:val="en-US" w:eastAsia="zh-CN"/>
        </w:rPr>
        <w:t xml:space="preserve">预</w:t>
      </w:r>
      <w:r>
        <w:rPr>
          <w:rFonts w:hint="eastAsia" w:ascii="宋体" w:hAnsi="宋体" w:cs="宋体"/>
          <w:bCs/>
          <w:color w:val="auto"/>
          <w:sz w:val="24"/>
          <w:szCs w:val="24"/>
          <w:highlight w:val="none"/>
          <w:u w:val="single"/>
        </w:rPr>
        <w:t xml:space="preserve">付款，验收后付至签约合同</w:t>
      </w:r>
      <w:r>
        <w:rPr>
          <w:rFonts w:hint="eastAsia" w:ascii="宋体" w:hAnsi="宋体" w:cs="宋体"/>
          <w:bCs/>
          <w:color w:val="auto"/>
          <w:sz w:val="24"/>
          <w:szCs w:val="24"/>
          <w:highlight w:val="none"/>
          <w:u w:val="single"/>
          <w:lang w:val="en-US" w:eastAsia="zh-CN"/>
        </w:rPr>
        <w:t xml:space="preserve">总</w:t>
      </w:r>
      <w:r>
        <w:rPr>
          <w:rFonts w:hint="eastAsia" w:ascii="宋体" w:hAnsi="宋体" w:cs="宋体"/>
          <w:bCs/>
          <w:color w:val="auto"/>
          <w:sz w:val="24"/>
          <w:szCs w:val="24"/>
          <w:highlight w:val="none"/>
          <w:u w:val="single"/>
        </w:rPr>
        <w:t xml:space="preserve">价的60%，</w:t>
      </w:r>
      <w:r>
        <w:rPr>
          <w:rFonts w:hint="eastAsia" w:ascii="宋体" w:hAnsi="宋体" w:cs="Courier New"/>
          <w:bCs/>
          <w:color w:val="auto"/>
          <w:sz w:val="24"/>
          <w:szCs w:val="24"/>
          <w:highlight w:val="none"/>
          <w:u w:val="single"/>
        </w:rPr>
        <w:t xml:space="preserve">审计完成</w:t>
      </w:r>
      <w:r>
        <w:rPr>
          <w:rFonts w:hint="eastAsia" w:ascii="宋体" w:hAnsi="宋体" w:cs="Courier New"/>
          <w:bCs/>
          <w:color w:val="auto"/>
          <w:sz w:val="24"/>
          <w:szCs w:val="24"/>
          <w:highlight w:val="none"/>
          <w:u w:val="single"/>
          <w:lang w:eastAsia="zh-CN"/>
        </w:rPr>
        <w:t xml:space="preserve">后付至按合同</w:t>
      </w:r>
      <w:r>
        <w:rPr>
          <w:rFonts w:hint="eastAsia" w:ascii="宋体" w:hAnsi="宋体" w:cs="Courier New"/>
          <w:bCs/>
          <w:color w:val="auto"/>
          <w:sz w:val="24"/>
          <w:szCs w:val="24"/>
          <w:highlight w:val="none"/>
          <w:u w:val="single"/>
          <w:lang w:val="en-US" w:eastAsia="zh-CN"/>
        </w:rPr>
        <w:t xml:space="preserve">单</w:t>
      </w:r>
      <w:r>
        <w:rPr>
          <w:rFonts w:hint="eastAsia" w:ascii="宋体" w:hAnsi="宋体" w:cs="Courier New"/>
          <w:bCs/>
          <w:color w:val="auto"/>
          <w:sz w:val="24"/>
          <w:szCs w:val="24"/>
          <w:highlight w:val="none"/>
          <w:u w:val="single"/>
          <w:lang w:eastAsia="zh-CN"/>
        </w:rPr>
        <w:t xml:space="preserve">价及实际供货量结算金额的</w:t>
      </w:r>
      <w:r>
        <w:rPr>
          <w:rFonts w:hint="eastAsia" w:ascii="宋体" w:hAnsi="宋体" w:cs="Courier New"/>
          <w:bCs/>
          <w:color w:val="auto"/>
          <w:sz w:val="24"/>
          <w:szCs w:val="24"/>
          <w:highlight w:val="none"/>
          <w:u w:val="single"/>
        </w:rPr>
        <w:t xml:space="preserve">100%。</w:t>
      </w:r>
      <w:r>
        <w:rPr>
          <w:rFonts w:hint="eastAsia" w:ascii="宋体" w:hAnsi="宋体" w:cs="宋体"/>
          <w:bCs/>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七、</w:t>
      </w:r>
      <w:r>
        <w:rPr>
          <w:rFonts w:hint="eastAsia" w:ascii="宋体" w:hAnsi="宋体" w:cs="宋体"/>
          <w:bCs/>
          <w:color w:val="auto"/>
          <w:sz w:val="24"/>
          <w:szCs w:val="24"/>
          <w:highlight w:val="none"/>
        </w:rPr>
        <w:t xml:space="preserve">售后服务：</w:t>
      </w:r>
      <w:r>
        <w:rPr>
          <w:rFonts w:hint="eastAsia" w:ascii="宋体" w:hAnsi="宋体" w:cs="宋体"/>
          <w:bCs/>
          <w:color w:val="auto"/>
          <w:sz w:val="24"/>
          <w:szCs w:val="24"/>
          <w:highlight w:val="none"/>
          <w:u w:val="single"/>
        </w:rPr>
        <w:t xml:space="preserve">2年，自最终验收合格、交付使用之日起计算。在保修期内</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一旦出现损坏，不论原因一律由投标人负责，</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保证在接到通知</w:t>
      </w:r>
      <w:r>
        <w:rPr>
          <w:rFonts w:hint="eastAsia" w:ascii="宋体" w:hAnsi="宋体" w:cs="宋体"/>
          <w:bCs/>
          <w:color w:val="auto"/>
          <w:sz w:val="24"/>
          <w:szCs w:val="24"/>
          <w:highlight w:val="none"/>
          <w:u w:val="single"/>
          <w:lang w:val="en-US" w:eastAsia="zh-CN"/>
        </w:rPr>
        <w:t xml:space="preserve">8</w:t>
      </w:r>
      <w:r>
        <w:rPr>
          <w:rFonts w:hint="eastAsia" w:ascii="宋体" w:hAnsi="宋体" w:cs="宋体"/>
          <w:bCs/>
          <w:color w:val="auto"/>
          <w:sz w:val="24"/>
          <w:szCs w:val="24"/>
          <w:highlight w:val="none"/>
          <w:u w:val="single"/>
        </w:rPr>
        <w:t xml:space="preserve">小时内赶到现场进行修理、更换或退货，费用由</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负责。如</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在接到通知后</w:t>
      </w:r>
      <w:r>
        <w:rPr>
          <w:rFonts w:hint="eastAsia" w:ascii="宋体" w:hAnsi="宋体" w:cs="宋体"/>
          <w:bCs/>
          <w:color w:val="auto"/>
          <w:sz w:val="24"/>
          <w:szCs w:val="24"/>
          <w:highlight w:val="none"/>
          <w:u w:val="single"/>
          <w:lang w:val="en-US" w:eastAsia="zh-CN"/>
        </w:rPr>
        <w:t xml:space="preserve">24</w:t>
      </w:r>
      <w:r>
        <w:rPr>
          <w:rFonts w:hint="eastAsia" w:ascii="宋体" w:hAnsi="宋体" w:cs="宋体"/>
          <w:bCs/>
          <w:color w:val="auto"/>
          <w:sz w:val="24"/>
          <w:szCs w:val="24"/>
          <w:highlight w:val="none"/>
          <w:u w:val="single"/>
        </w:rPr>
        <w:t xml:space="preserve">小时内没有处理好问题，则视为</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承认质量问题并承担由此发生的一切费用。保修期间货物的一切质量问题，更换及设备本身质量原因造成的直接经济损失应全部由</w:t>
      </w:r>
      <w:r>
        <w:rPr>
          <w:rFonts w:hint="eastAsia" w:ascii="宋体" w:hAnsi="宋体" w:cs="宋体"/>
          <w:bCs/>
          <w:color w:val="auto"/>
          <w:sz w:val="24"/>
          <w:szCs w:val="24"/>
          <w:highlight w:val="none"/>
          <w:u w:val="single"/>
          <w:lang w:eastAsia="zh-CN"/>
        </w:rPr>
        <w:t xml:space="preserve">供方</w:t>
      </w:r>
      <w:r>
        <w:rPr>
          <w:rFonts w:hint="eastAsia" w:ascii="宋体" w:hAnsi="宋体" w:cs="宋体"/>
          <w:bCs/>
          <w:color w:val="auto"/>
          <w:sz w:val="24"/>
          <w:szCs w:val="24"/>
          <w:highlight w:val="none"/>
          <w:u w:val="single"/>
        </w:rPr>
        <w:t xml:space="preserve">负责。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违约责任：</w:t>
      </w:r>
      <w:r>
        <w:rPr>
          <w:rFonts w:hint="eastAsia" w:ascii="宋体" w:hAnsi="宋体" w:cs="宋体"/>
          <w:bCs/>
          <w:color w:val="auto"/>
          <w:sz w:val="24"/>
          <w:szCs w:val="24"/>
          <w:highlight w:val="none"/>
          <w:u w:val="single"/>
        </w:rPr>
        <w:t xml:space="preserve">  按合同条款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九、</w:t>
      </w:r>
      <w:r>
        <w:rPr>
          <w:rFonts w:hint="eastAsia" w:ascii="宋体" w:hAnsi="宋体" w:cs="宋体"/>
          <w:bCs/>
          <w:color w:val="auto"/>
          <w:sz w:val="24"/>
          <w:szCs w:val="24"/>
          <w:highlight w:val="none"/>
        </w:rPr>
        <w:t xml:space="preserve">解决争议的方式：</w:t>
      </w:r>
      <w:r>
        <w:rPr>
          <w:rFonts w:hint="eastAsia" w:ascii="宋体" w:hAnsi="宋体" w:cs="宋体"/>
          <w:bCs/>
          <w:color w:val="auto"/>
          <w:sz w:val="24"/>
          <w:szCs w:val="24"/>
          <w:highlight w:val="none"/>
          <w:u w:val="single"/>
        </w:rPr>
        <w:t xml:space="preserve">  按合同条款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十、</w:t>
      </w:r>
      <w:r>
        <w:rPr>
          <w:rFonts w:hint="eastAsia" w:ascii="宋体" w:hAnsi="宋体" w:cs="宋体"/>
          <w:bCs/>
          <w:color w:val="auto"/>
          <w:sz w:val="24"/>
          <w:szCs w:val="24"/>
          <w:highlight w:val="none"/>
        </w:rPr>
        <w:t xml:space="preserve">其它事项：</w:t>
      </w:r>
      <w:r>
        <w:rPr>
          <w:rFonts w:hint="eastAsia" w:ascii="宋体" w:hAnsi="宋体" w:cs="宋体"/>
          <w:bCs/>
          <w:color w:val="auto"/>
          <w:sz w:val="24"/>
          <w:szCs w:val="24"/>
          <w:highlight w:val="none"/>
          <w:u w:val="single"/>
        </w:rPr>
        <w:t xml:space="preserve">   /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十一、</w:t>
      </w:r>
      <w:r>
        <w:rPr>
          <w:rFonts w:hint="eastAsia" w:ascii="宋体" w:hAnsi="宋体" w:cs="宋体"/>
          <w:bCs/>
          <w:color w:val="auto"/>
          <w:sz w:val="24"/>
          <w:szCs w:val="24"/>
          <w:highlight w:val="none"/>
        </w:rPr>
        <w:t xml:space="preserve">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招标文件、投标文件、合同条款及中标通知书，供方在投标价、评审过程中所作其它有关承诺、声明、书面澄清等均为合同不可分割的部分，与主合同具有同等法律效力。</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rPr>
        <w:t xml:space="preserve">合同备案：</w:t>
      </w:r>
      <w:r/>
    </w:p>
    <w:p>
      <w:pPr>
        <w:ind w:firstLine="480"/>
        <w:keepLines w:val="0"/>
        <w:keepNext w:val="0"/>
        <w:pageBreakBefore w:val="0"/>
        <w:spacing w:line="360" w:lineRule="auto"/>
        <w:widowControl w:val="off"/>
        <w:tabs>
          <w:tab w:val="left" w:pos="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合同一式肆份，供、需双方各执贰份。</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十三、</w:t>
      </w:r>
      <w:r>
        <w:rPr>
          <w:rFonts w:hint="eastAsia" w:ascii="宋体" w:hAnsi="宋体" w:cs="宋体"/>
          <w:bCs/>
          <w:color w:val="auto"/>
          <w:sz w:val="24"/>
          <w:szCs w:val="24"/>
          <w:highlight w:val="none"/>
        </w:rPr>
        <w:t xml:space="preserve">合同生效：</w:t>
      </w:r>
      <w:r/>
    </w:p>
    <w:p>
      <w:pPr>
        <w:ind w:firstLine="480"/>
        <w:keepLines w:val="0"/>
        <w:keepNext w:val="0"/>
        <w:pageBreakBefore w:val="0"/>
        <w:spacing w:line="360" w:lineRule="auto"/>
        <w:widowControl w:val="off"/>
        <w:tabs>
          <w:tab w:val="left" w:pos="0"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本合同由供、需乙双方盖章、签字后生效。</w:t>
      </w:r>
      <w:r/>
    </w:p>
    <w:p>
      <w:pPr>
        <w:ind w:firstLine="480"/>
        <w:keepLines w:val="0"/>
        <w:keepNext w:val="0"/>
        <w:pageBreakBefore w:val="0"/>
        <w:spacing w:line="360" w:lineRule="auto"/>
        <w:widowControl w:val="off"/>
        <w:tabs>
          <w:tab w:val="left" w:pos="510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keepLines w:val="0"/>
        <w:keepNext w:val="0"/>
        <w:pageBreakBefore w:val="0"/>
        <w:spacing w:line="360" w:lineRule="auto"/>
        <w:widowControl w:val="off"/>
        <w:tabs>
          <w:tab w:val="left" w:pos="5103"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需方（</w:t>
      </w:r>
      <w:r>
        <w:rPr>
          <w:rFonts w:hint="eastAsia" w:ascii="宋体" w:hAnsi="宋体" w:cs="宋体"/>
          <w:bCs/>
          <w:color w:val="auto"/>
          <w:sz w:val="24"/>
          <w:szCs w:val="24"/>
          <w:highlight w:val="none"/>
          <w:lang w:eastAsia="zh-CN"/>
        </w:rPr>
        <w:t xml:space="preserve">采购人</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（公章）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供方（</w:t>
      </w:r>
      <w:r>
        <w:rPr>
          <w:rFonts w:hint="eastAsia" w:ascii="宋体" w:hAnsi="宋体" w:cs="宋体"/>
          <w:bCs/>
          <w:color w:val="auto"/>
          <w:sz w:val="24"/>
          <w:szCs w:val="24"/>
          <w:highlight w:val="none"/>
          <w:lang w:val="en-US" w:eastAsia="zh-CN"/>
        </w:rPr>
        <w:t xml:space="preserve">中标人</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（公</w:t>
      </w:r>
      <w:r>
        <w:rPr>
          <w:rFonts w:hint="eastAsia" w:ascii="宋体" w:hAnsi="宋体" w:cs="宋体"/>
          <w:bCs/>
          <w:color w:val="auto"/>
          <w:sz w:val="24"/>
          <w:szCs w:val="24"/>
          <w:highlight w:val="none"/>
        </w:rPr>
        <w:tab/>
      </w:r>
      <w:r>
        <w:rPr>
          <w:rFonts w:hint="eastAsia" w:ascii="宋体" w:hAnsi="宋体" w:cs="宋体"/>
          <w:bCs/>
          <w:color w:val="auto"/>
          <w:sz w:val="24"/>
          <w:szCs w:val="24"/>
          <w:highlight w:val="none"/>
        </w:rPr>
        <w:t xml:space="preserve">章）</w:t>
      </w:r>
      <w:r/>
    </w:p>
    <w:p>
      <w:pPr>
        <w:ind w:firstLine="480"/>
        <w:keepLines w:val="0"/>
        <w:keepNext w:val="0"/>
        <w:pageBreakBefore w:val="0"/>
        <w:spacing w:line="360" w:lineRule="auto"/>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p>
    <w:p>
      <w:pPr>
        <w:ind w:firstLine="480"/>
        <w:keepLines w:val="0"/>
        <w:keepNext w:val="0"/>
        <w:pageBreakBefore w:val="0"/>
        <w:spacing w:line="360" w:lineRule="auto"/>
        <w:widowControl w:val="off"/>
        <w:tabs>
          <w:tab w:val="left" w:pos="5103"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rPr>
          <w:rFonts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ind w:firstLine="480"/>
        <w:keepLines w:val="0"/>
        <w:keepNext w:val="0"/>
        <w:pageBreakBefore w:val="0"/>
        <w:spacing w:line="360" w:lineRule="auto"/>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供方户名：</w:t>
      </w:r>
      <w:r>
        <w:rPr>
          <w:rFonts w:hint="eastAsia" w:ascii="宋体" w:hAnsi="宋体" w:cs="宋体"/>
          <w:bCs/>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供方开户银行：</w:t>
      </w:r>
      <w:r>
        <w:rPr>
          <w:rFonts w:hint="eastAsia" w:ascii="宋体" w:hAnsi="宋体" w:cs="宋体"/>
          <w:bCs/>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供方帐号：</w:t>
      </w:r>
      <w:r>
        <w:rPr>
          <w:rFonts w:hint="eastAsia" w:ascii="宋体" w:hAnsi="宋体" w:cs="宋体"/>
          <w:bCs/>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见证方：</w:t>
      </w:r>
      <w:r>
        <w:rPr>
          <w:rFonts w:hint="eastAsia" w:ascii="宋体" w:hAnsi="宋体"/>
          <w:bCs/>
          <w:color w:val="auto"/>
          <w:sz w:val="24"/>
          <w:szCs w:val="24"/>
          <w:highlight w:val="none"/>
          <w:lang w:val="en-US" w:eastAsia="zh-CN"/>
        </w:rPr>
        <w:t xml:space="preserve">江苏万达工程造价事务所有限公司</w:t>
      </w:r>
      <w:r>
        <w:rPr>
          <w:rFonts w:hint="eastAsia" w:ascii="宋体" w:hAnsi="宋体"/>
          <w:bCs/>
          <w:color w:val="auto"/>
          <w:sz w:val="24"/>
          <w:szCs w:val="24"/>
          <w:highlight w:val="none"/>
        </w:rPr>
        <w:t xml:space="preserve">（盖章）                            </w:t>
      </w:r>
      <w:r/>
    </w:p>
    <w:p>
      <w:pPr>
        <w:ind w:firstLine="960"/>
        <w:spacing w:line="360" w:lineRule="auto"/>
        <w:rPr>
          <w:rFonts w:ascii="宋体" w:hAnsi="宋体"/>
          <w:bCs/>
          <w:color w:val="auto"/>
          <w:sz w:val="24"/>
          <w:szCs w:val="20"/>
          <w:highlight w:val="none"/>
          <w:u w:val="single"/>
        </w:rPr>
      </w:pPr>
      <w:r>
        <w:rPr>
          <w:rFonts w:hint="eastAsia" w:ascii="宋体" w:hAnsi="宋体"/>
          <w:bCs/>
          <w:color w:val="auto"/>
          <w:sz w:val="24"/>
          <w:szCs w:val="20"/>
          <w:highlight w:val="none"/>
          <w:u w:val="single"/>
        </w:rPr>
        <w:t xml:space="preserve">      </w:t>
      </w:r>
      <w:r>
        <w:rPr>
          <w:rFonts w:hint="eastAsia" w:ascii="宋体" w:hAnsi="宋体"/>
          <w:bCs/>
          <w:color w:val="auto"/>
          <w:sz w:val="24"/>
          <w:szCs w:val="20"/>
          <w:highlight w:val="none"/>
        </w:rPr>
        <w:t xml:space="preserve">年</w:t>
      </w:r>
      <w:r>
        <w:rPr>
          <w:rFonts w:hint="eastAsia" w:ascii="宋体" w:hAnsi="宋体"/>
          <w:bCs/>
          <w:color w:val="auto"/>
          <w:sz w:val="24"/>
          <w:szCs w:val="20"/>
          <w:highlight w:val="none"/>
          <w:u w:val="single"/>
        </w:rPr>
        <w:t xml:space="preserve">     </w:t>
      </w:r>
      <w:r>
        <w:rPr>
          <w:rFonts w:hint="eastAsia" w:ascii="宋体" w:hAnsi="宋体"/>
          <w:bCs/>
          <w:color w:val="auto"/>
          <w:sz w:val="24"/>
          <w:szCs w:val="20"/>
          <w:highlight w:val="none"/>
        </w:rPr>
        <w:t xml:space="preserve">月</w:t>
      </w:r>
      <w:r>
        <w:rPr>
          <w:rFonts w:hint="eastAsia" w:ascii="宋体" w:hAnsi="宋体"/>
          <w:bCs/>
          <w:color w:val="auto"/>
          <w:sz w:val="24"/>
          <w:szCs w:val="20"/>
          <w:highlight w:val="none"/>
          <w:u w:val="single"/>
        </w:rPr>
        <w:t xml:space="preserve">      </w:t>
      </w:r>
      <w:r>
        <w:rPr>
          <w:rFonts w:hint="eastAsia" w:ascii="宋体" w:hAnsi="宋体"/>
          <w:bCs/>
          <w:color w:val="auto"/>
          <w:sz w:val="24"/>
          <w:szCs w:val="20"/>
          <w:highlight w:val="none"/>
        </w:rPr>
        <w:t xml:space="preserve">日</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★.备注：供、需双方必须以本格式文本拟订合同。</w:t>
      </w:r>
      <w:r/>
    </w:p>
    <w:p>
      <w:pPr>
        <w:ind w:firstLine="482"/>
        <w:jc w:val="both"/>
        <w:keepLines w:val="0"/>
        <w:keepNext w:val="0"/>
        <w:pageBreakBefore w:val="0"/>
        <w:spacing w:line="360" w:lineRule="auto"/>
        <w:widowControl w:val="off"/>
        <w:rPr>
          <w:rFonts w:hint="eastAsia" w:ascii="Calibri" w:hAnsi="宋体" w:eastAsia="宋体" w:cs="Times New Roman"/>
          <w:b/>
          <w:bCs/>
          <w:color w:val="auto"/>
          <w:spacing w:val="0"/>
          <w:sz w:val="24"/>
          <w:szCs w:val="24"/>
          <w:highlight w:val="none"/>
          <w:lang w:val="en-US" w:eastAsia="zh-CN" w:bidi="ar-SA"/>
        </w:rPr>
      </w:pPr>
      <w:r>
        <w:rPr>
          <w:rFonts w:hint="eastAsia" w:ascii="Calibri" w:hAnsi="宋体" w:eastAsia="宋体" w:cs="Times New Roman"/>
          <w:b/>
          <w:bCs/>
          <w:color w:val="auto"/>
          <w:spacing w:val="0"/>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Calibri" w:hAnsi="宋体" w:eastAsia="宋体" w:cs="Times New Roman"/>
          <w:b/>
          <w:bCs/>
          <w:color w:val="auto"/>
          <w:spacing w:val="0"/>
          <w:sz w:val="24"/>
          <w:szCs w:val="24"/>
          <w:highlight w:val="none"/>
          <w:lang w:val="en-US" w:eastAsia="zh-CN" w:bidi="ar-SA"/>
        </w:rPr>
      </w:pPr>
      <w:r>
        <w:rPr>
          <w:rFonts w:hint="eastAsia" w:ascii="Calibri" w:hAnsi="宋体" w:eastAsia="宋体" w:cs="Times New Roman"/>
          <w:b/>
          <w:bCs/>
          <w:color w:val="auto"/>
          <w:spacing w:val="0"/>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Calibri" w:hAnsi="宋体" w:eastAsia="宋体" w:cs="Times New Roman"/>
          <w:b/>
          <w:bCs/>
          <w:color w:val="auto"/>
          <w:spacing w:val="0"/>
          <w:sz w:val="24"/>
          <w:szCs w:val="24"/>
          <w:highlight w:val="none"/>
          <w:lang w:val="en-US" w:eastAsia="zh-CN" w:bidi="ar-SA"/>
        </w:rPr>
      </w:pPr>
      <w:r>
        <w:rPr>
          <w:rFonts w:hint="eastAsia" w:ascii="Calibri" w:hAnsi="宋体" w:eastAsia="宋体" w:cs="Times New Roman"/>
          <w:b/>
          <w:bCs/>
          <w:color w:val="auto"/>
          <w:spacing w:val="0"/>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Calibri" w:hAnsi="宋体" w:eastAsia="宋体" w:cs="Times New Roman"/>
          <w:b/>
          <w:bCs/>
          <w:color w:val="auto"/>
          <w:spacing w:val="0"/>
          <w:sz w:val="24"/>
          <w:szCs w:val="24"/>
          <w:highlight w:val="none"/>
          <w:lang w:val="en-US" w:eastAsia="zh-CN" w:bidi="ar-SA"/>
        </w:rPr>
      </w:pPr>
      <w:r>
        <w:rPr>
          <w:rFonts w:hint="eastAsia" w:ascii="Calibri" w:hAnsi="宋体" w:eastAsia="宋体" w:cs="Times New Roman"/>
          <w:b/>
          <w:bCs/>
          <w:color w:val="auto"/>
          <w:spacing w:val="0"/>
          <w:sz w:val="24"/>
          <w:szCs w:val="24"/>
          <w:highlight w:val="none"/>
          <w:lang w:val="en-US" w:eastAsia="zh-CN" w:bidi="ar-SA"/>
        </w:rPr>
        <w:t xml:space="preserve">合同附件：</w:t>
      </w:r>
      <w:r/>
    </w:p>
    <w:p>
      <w:pPr>
        <w:ind w:firstLine="480"/>
        <w:jc w:val="both"/>
        <w:keepLines w:val="0"/>
        <w:keepNext w:val="0"/>
        <w:pageBreakBefore w:val="0"/>
        <w:spacing w:line="360" w:lineRule="auto"/>
        <w:widowControl w:val="off"/>
        <w:rPr>
          <w:rFonts w:hint="eastAsia" w:ascii="Calibri" w:hAnsi="宋体" w:eastAsia="宋体" w:cs="Times New Roman"/>
          <w:b w:val="0"/>
          <w:bCs w:val="0"/>
          <w:color w:val="auto"/>
          <w:spacing w:val="0"/>
          <w:sz w:val="24"/>
          <w:szCs w:val="24"/>
          <w:highlight w:val="none"/>
          <w:lang w:val="en-US" w:eastAsia="zh-CN" w:bidi="ar-SA"/>
        </w:rPr>
      </w:pPr>
      <w:r>
        <w:rPr>
          <w:rFonts w:hint="eastAsia" w:ascii="Calibri" w:hAnsi="宋体" w:eastAsia="宋体" w:cs="Times New Roman"/>
          <w:b w:val="0"/>
          <w:bCs w:val="0"/>
          <w:color w:val="auto"/>
          <w:spacing w:val="0"/>
          <w:sz w:val="24"/>
          <w:szCs w:val="24"/>
          <w:highlight w:val="none"/>
          <w:lang w:val="en-US" w:eastAsia="zh-CN" w:bidi="ar-SA"/>
        </w:rPr>
        <w:t xml:space="preserve">1、《一般纳税人/小规模纳税人声明函》（须标明税率，格式自拟）</w:t>
      </w:r>
      <w:r/>
    </w:p>
    <w:p>
      <w:pPr>
        <w:ind w:firstLine="480"/>
        <w:jc w:val="both"/>
        <w:keepLines w:val="0"/>
        <w:keepNext w:val="0"/>
        <w:pageBreakBefore w:val="0"/>
        <w:spacing w:line="360" w:lineRule="auto"/>
        <w:widowControl w:val="off"/>
        <w:rPr>
          <w:rFonts w:hint="default" w:ascii="Calibri" w:hAnsi="宋体" w:eastAsia="宋体" w:cs="Times New Roman"/>
          <w:b w:val="0"/>
          <w:bCs w:val="0"/>
          <w:color w:val="auto"/>
          <w:spacing w:val="0"/>
          <w:sz w:val="24"/>
          <w:szCs w:val="24"/>
          <w:highlight w:val="none"/>
          <w:lang w:val="en-US" w:eastAsia="zh-CN" w:bidi="ar-SA"/>
        </w:rPr>
      </w:pPr>
      <w:r>
        <w:rPr>
          <w:rFonts w:hint="eastAsia" w:ascii="Calibri" w:hAnsi="宋体" w:eastAsia="宋体" w:cs="Times New Roman"/>
          <w:b w:val="0"/>
          <w:bCs w:val="0"/>
          <w:color w:val="auto"/>
          <w:spacing w:val="0"/>
          <w:sz w:val="24"/>
          <w:szCs w:val="24"/>
          <w:highlight w:val="none"/>
          <w:lang w:val="en-US" w:eastAsia="zh-CN" w:bidi="ar-SA"/>
        </w:rPr>
        <w:t xml:space="preserve">2、《明细报价表》</w:t>
      </w:r>
      <w:r/>
    </w:p>
    <w:p>
      <w:pPr>
        <w:ind w:firstLine="482"/>
        <w:jc w:val="center"/>
        <w:keepLines w:val="0"/>
        <w:keepNext w:val="0"/>
        <w:pageBreakBefore w:val="0"/>
        <w:spacing w:line="360" w:lineRule="auto"/>
        <w:widowControl w:val="off"/>
        <w:rPr>
          <w:rFonts w:hint="eastAsia" w:ascii="黑体" w:hAnsi="Times New Roman" w:eastAsia="黑体" w:cs="Times New Roman"/>
          <w:bCs/>
          <w:color w:val="auto"/>
          <w:sz w:val="28"/>
          <w:szCs w:val="28"/>
          <w:highlight w:val="none"/>
          <w:lang w:eastAsia="zh-CN"/>
        </w:rPr>
        <w:outlineLvl w:val="0"/>
      </w:pPr>
      <w:r>
        <w:rPr>
          <w:rFonts w:hint="eastAsia" w:hAnsi="宋体" w:cs="宋体"/>
          <w:b/>
          <w:bCs/>
          <w:color w:val="auto"/>
          <w:sz w:val="24"/>
          <w:szCs w:val="24"/>
          <w:highlight w:val="none"/>
        </w:rPr>
        <w:br w:type="page" w:clear="all"/>
      </w:r>
      <w:r>
        <w:rPr>
          <w:rFonts w:hint="eastAsia" w:ascii="黑体" w:hAnsi="Times New Roman" w:eastAsia="黑体" w:cs="Times New Roman"/>
          <w:bCs/>
          <w:color w:val="auto"/>
          <w:sz w:val="28"/>
          <w:szCs w:val="28"/>
          <w:highlight w:val="none"/>
          <w:lang w:eastAsia="zh-CN"/>
        </w:rPr>
        <w:t xml:space="preserve">合同条款</w:t>
      </w:r>
      <w:r/>
    </w:p>
    <w:p>
      <w:pPr>
        <w:ind w:left="0" w:firstLine="480"/>
        <w:jc w:val="both"/>
        <w:keepLines w:val="0"/>
        <w:keepNext w:val="0"/>
        <w:pageBreakBefore w:val="0"/>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bidi="ar"/>
        </w:rPr>
        <w:t xml:space="preserve">（根据相关法律规定，以及第一部分格式条款、招标文件确定事项订立）</w:t>
      </w:r>
      <w:r/>
    </w:p>
    <w:p>
      <w:pPr>
        <w:ind w:left="0" w:firstLine="480"/>
        <w:jc w:val="both"/>
        <w:keepLines w:val="0"/>
        <w:keepNext w:val="0"/>
        <w:pageBreakBefore w:val="0"/>
        <w:spacing w:line="360" w:lineRule="auto"/>
        <w:tabs>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根据编号</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招标文件和该文件的中标通知书及供方投标文件，供需双方就此次项目相关问题，同意按下列条款规定执行。</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（一） 合同内容：需方向供方购买</w:t>
      </w:r>
      <w:r>
        <w:rPr>
          <w:rFonts w:hint="eastAsia" w:hAnsi="宋体"/>
          <w:bCs/>
          <w:color w:val="auto"/>
          <w:sz w:val="24"/>
          <w:szCs w:val="24"/>
          <w:highlight w:val="none"/>
          <w:u w:val="single"/>
        </w:rPr>
        <w:t xml:space="preserve">2022年无锡市梁溪区幼儿园新建工程(虹桥下规划幼儿园项目)校园文化建设</w:t>
      </w:r>
      <w:r>
        <w:rPr>
          <w:rFonts w:hint="eastAsia" w:hAnsi="宋体"/>
          <w:bCs/>
          <w:color w:val="auto"/>
          <w:sz w:val="24"/>
          <w:szCs w:val="24"/>
          <w:highlight w:val="none"/>
        </w:rPr>
        <w:t xml:space="preserve">。</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（二） 价格及支付：</w:t>
      </w:r>
      <w:r/>
    </w:p>
    <w:p>
      <w:pPr>
        <w:ind w:left="0" w:firstLine="480"/>
        <w:jc w:val="both"/>
        <w:keepLines w:val="0"/>
        <w:keepNext w:val="0"/>
        <w:pageBreakBefore w:val="0"/>
        <w:spacing w:line="360" w:lineRule="auto"/>
        <w:tabs>
          <w:tab w:val="left" w:pos="525" w:leader="none"/>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1.按此次中标价格执行，合同总标的额为</w:t>
      </w:r>
      <w:r>
        <w:rPr>
          <w:rFonts w:hint="eastAsia" w:hAnsi="宋体"/>
          <w:bCs/>
          <w:color w:val="auto"/>
          <w:sz w:val="24"/>
          <w:szCs w:val="24"/>
          <w:highlight w:val="none"/>
          <w:u w:val="single"/>
        </w:rPr>
        <w:t xml:space="preserve">          </w:t>
      </w:r>
      <w:r>
        <w:rPr>
          <w:rFonts w:hint="eastAsia" w:hAnsi="宋体"/>
          <w:bCs/>
          <w:color w:val="auto"/>
          <w:sz w:val="24"/>
          <w:szCs w:val="24"/>
          <w:highlight w:val="none"/>
        </w:rPr>
        <w:t xml:space="preserve">元（含税）</w:t>
      </w: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税率</w:t>
      </w:r>
      <w:r>
        <w:rPr>
          <w:rFonts w:hint="eastAsia" w:hAnsi="宋体"/>
          <w:bCs/>
          <w:color w:val="auto"/>
          <w:sz w:val="24"/>
          <w:szCs w:val="24"/>
          <w:highlight w:val="none"/>
          <w:u w:val="single"/>
          <w:lang w:val="en-US" w:eastAsia="zh-CN"/>
        </w:rPr>
        <w:t xml:space="preserve"> 6%  </w:t>
      </w:r>
      <w:r>
        <w:rPr>
          <w:rFonts w:hint="eastAsia" w:hAnsi="宋体"/>
          <w:bCs/>
          <w:color w:val="auto"/>
          <w:sz w:val="24"/>
          <w:szCs w:val="24"/>
          <w:highlight w:val="none"/>
        </w:rPr>
        <w:t xml:space="preserve">。</w:t>
      </w:r>
      <w:r/>
    </w:p>
    <w:p>
      <w:pPr>
        <w:numPr>
          <w:ilvl w:val="0"/>
          <w:numId w:val="0"/>
        </w:numPr>
        <w:ind w:left="0" w:firstLine="480"/>
        <w:jc w:val="both"/>
        <w:keepLines w:val="0"/>
        <w:keepNext w:val="0"/>
        <w:pageBreakBefore w:val="0"/>
        <w:spacing w:line="360" w:lineRule="auto"/>
        <w:tabs>
          <w:tab w:val="left" w:pos="210" w:leader="none"/>
          <w:tab w:val="left" w:pos="840" w:leader="none"/>
          <w:tab w:val="left" w:pos="1260" w:leader="none"/>
        </w:tabs>
        <w:rPr>
          <w:rFonts w:hint="eastAsia" w:ascii="宋体" w:hAnsi="宋体" w:cs="宋体"/>
          <w:bCs/>
          <w:color w:val="auto"/>
          <w:sz w:val="24"/>
          <w:szCs w:val="24"/>
          <w:highlight w:val="none"/>
          <w:u w:val="single"/>
        </w:rPr>
        <w:outlineLvl w:val="9"/>
      </w:pPr>
      <w:r>
        <w:rPr>
          <w:rFonts w:hint="eastAsia" w:hAnsi="宋体"/>
          <w:bCs/>
          <w:color w:val="auto"/>
          <w:sz w:val="24"/>
          <w:szCs w:val="24"/>
          <w:highlight w:val="none"/>
          <w:lang w:val="en-US" w:eastAsia="zh-CN"/>
        </w:rPr>
        <w:t xml:space="preserve">2.</w:t>
      </w:r>
      <w:r>
        <w:rPr>
          <w:rFonts w:hint="eastAsia" w:hAnsi="宋体"/>
          <w:bCs/>
          <w:color w:val="auto"/>
          <w:sz w:val="24"/>
          <w:szCs w:val="24"/>
          <w:highlight w:val="none"/>
        </w:rPr>
        <w:t xml:space="preserve">付款方式：</w:t>
      </w:r>
      <w:r>
        <w:rPr>
          <w:rFonts w:hint="eastAsia" w:ascii="宋体" w:hAnsi="宋体" w:cs="宋体"/>
          <w:bCs/>
          <w:color w:val="auto"/>
          <w:sz w:val="24"/>
          <w:szCs w:val="24"/>
          <w:highlight w:val="none"/>
          <w:u w:val="single"/>
        </w:rPr>
        <w:t xml:space="preserve">本项目结算方式采用固定单价。合同签订生效后，需方支付签约合同价的</w:t>
      </w:r>
      <w:r>
        <w:rPr>
          <w:rFonts w:hint="eastAsia" w:ascii="宋体" w:hAnsi="宋体" w:cs="宋体"/>
          <w:bCs/>
          <w:color w:val="auto"/>
          <w:sz w:val="24"/>
          <w:szCs w:val="24"/>
          <w:highlight w:val="none"/>
          <w:u w:val="single"/>
          <w:lang w:val="en-US" w:eastAsia="zh-CN"/>
        </w:rPr>
        <w:t xml:space="preserve">10</w:t>
      </w:r>
      <w:r>
        <w:rPr>
          <w:rFonts w:hint="eastAsia" w:ascii="宋体" w:hAnsi="宋体" w:cs="宋体"/>
          <w:bCs/>
          <w:color w:val="auto"/>
          <w:sz w:val="24"/>
          <w:szCs w:val="24"/>
          <w:highlight w:val="none"/>
          <w:u w:val="single"/>
        </w:rPr>
        <w:t xml:space="preserve">%为</w:t>
      </w:r>
      <w:r>
        <w:rPr>
          <w:rFonts w:hint="eastAsia" w:ascii="宋体" w:hAnsi="宋体" w:cs="宋体"/>
          <w:bCs/>
          <w:color w:val="auto"/>
          <w:sz w:val="24"/>
          <w:szCs w:val="24"/>
          <w:highlight w:val="none"/>
          <w:u w:val="single"/>
          <w:lang w:val="en-US" w:eastAsia="zh-CN"/>
        </w:rPr>
        <w:t xml:space="preserve">预</w:t>
      </w:r>
      <w:r>
        <w:rPr>
          <w:rFonts w:hint="eastAsia" w:ascii="宋体" w:hAnsi="宋体" w:cs="宋体"/>
          <w:bCs/>
          <w:color w:val="auto"/>
          <w:sz w:val="24"/>
          <w:szCs w:val="24"/>
          <w:highlight w:val="none"/>
          <w:u w:val="single"/>
        </w:rPr>
        <w:t xml:space="preserve">付款，验收后付至签约合同</w:t>
      </w:r>
      <w:r>
        <w:rPr>
          <w:rFonts w:hint="eastAsia" w:ascii="宋体" w:hAnsi="宋体" w:cs="宋体"/>
          <w:bCs/>
          <w:color w:val="auto"/>
          <w:sz w:val="24"/>
          <w:szCs w:val="24"/>
          <w:highlight w:val="none"/>
          <w:u w:val="single"/>
          <w:lang w:val="en-US" w:eastAsia="zh-CN"/>
        </w:rPr>
        <w:t xml:space="preserve">总</w:t>
      </w:r>
      <w:r>
        <w:rPr>
          <w:rFonts w:hint="eastAsia" w:ascii="宋体" w:hAnsi="宋体" w:cs="宋体"/>
          <w:bCs/>
          <w:color w:val="auto"/>
          <w:sz w:val="24"/>
          <w:szCs w:val="24"/>
          <w:highlight w:val="none"/>
          <w:u w:val="single"/>
        </w:rPr>
        <w:t xml:space="preserve">价的60%，</w:t>
      </w:r>
      <w:r>
        <w:rPr>
          <w:rFonts w:hint="eastAsia" w:ascii="宋体" w:hAnsi="宋体" w:cs="Courier New"/>
          <w:bCs/>
          <w:color w:val="auto"/>
          <w:sz w:val="24"/>
          <w:szCs w:val="24"/>
          <w:highlight w:val="none"/>
          <w:u w:val="single"/>
        </w:rPr>
        <w:t xml:space="preserve">审计完成</w:t>
      </w:r>
      <w:r>
        <w:rPr>
          <w:rFonts w:hint="eastAsia" w:ascii="宋体" w:hAnsi="宋体" w:cs="Courier New"/>
          <w:bCs/>
          <w:color w:val="auto"/>
          <w:sz w:val="24"/>
          <w:szCs w:val="24"/>
          <w:highlight w:val="none"/>
          <w:u w:val="single"/>
          <w:lang w:eastAsia="zh-CN"/>
        </w:rPr>
        <w:t xml:space="preserve">后付至按合同</w:t>
      </w:r>
      <w:r>
        <w:rPr>
          <w:rFonts w:hint="eastAsia" w:ascii="宋体" w:hAnsi="宋体" w:cs="Courier New"/>
          <w:bCs/>
          <w:color w:val="auto"/>
          <w:sz w:val="24"/>
          <w:szCs w:val="24"/>
          <w:highlight w:val="none"/>
          <w:u w:val="single"/>
          <w:lang w:val="en-US" w:eastAsia="zh-CN"/>
        </w:rPr>
        <w:t xml:space="preserve">单</w:t>
      </w:r>
      <w:r>
        <w:rPr>
          <w:rFonts w:hint="eastAsia" w:ascii="宋体" w:hAnsi="宋体" w:cs="Courier New"/>
          <w:bCs/>
          <w:color w:val="auto"/>
          <w:sz w:val="24"/>
          <w:szCs w:val="24"/>
          <w:highlight w:val="none"/>
          <w:u w:val="single"/>
          <w:lang w:eastAsia="zh-CN"/>
        </w:rPr>
        <w:t xml:space="preserve">价及实际供货量结算金额的</w:t>
      </w:r>
      <w:r>
        <w:rPr>
          <w:rFonts w:hint="eastAsia" w:ascii="宋体" w:hAnsi="宋体" w:cs="Courier New"/>
          <w:bCs/>
          <w:color w:val="auto"/>
          <w:sz w:val="24"/>
          <w:szCs w:val="24"/>
          <w:highlight w:val="none"/>
          <w:u w:val="single"/>
        </w:rPr>
        <w:t xml:space="preserve">100%。</w:t>
      </w:r>
      <w:r>
        <w:rPr>
          <w:rFonts w:hint="eastAsia" w:ascii="宋体" w:hAnsi="宋体" w:cs="宋体"/>
          <w:bCs/>
          <w:color w:val="auto"/>
          <w:sz w:val="24"/>
          <w:szCs w:val="24"/>
          <w:highlight w:val="none"/>
          <w:u w:val="single"/>
        </w:rPr>
        <w:t xml:space="preserve">注：上述款项均不计息。供方应于每次付款前向需方提供对应金额符合需方财务要求的增值税发票，否则需方有权相应顺延付款而无需承担逾期付款责任。</w:t>
      </w:r>
      <w:r/>
    </w:p>
    <w:p>
      <w:pPr>
        <w:numPr>
          <w:ilvl w:val="0"/>
          <w:numId w:val="9"/>
        </w:numPr>
        <w:ind w:left="0" w:firstLine="480"/>
        <w:jc w:val="both"/>
        <w:keepLines w:val="0"/>
        <w:keepNext w:val="0"/>
        <w:pageBreakBefore w:val="0"/>
        <w:spacing w:line="360" w:lineRule="auto"/>
        <w:tabs>
          <w:tab w:val="left" w:pos="0" w:leader="none"/>
          <w:tab w:val="clear" w:pos="855" w:leader="none"/>
          <w:tab w:val="left" w:pos="13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知识产权</w:t>
      </w:r>
      <w:r/>
    </w:p>
    <w:p>
      <w:pPr>
        <w:ind w:left="0" w:firstLine="480"/>
        <w:jc w:val="both"/>
        <w:keepLines w:val="0"/>
        <w:keepNext w:val="0"/>
        <w:pageBreakBefore w:val="0"/>
        <w:spacing w:line="360" w:lineRule="auto"/>
        <w:tabs>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本项目所涉及资料的知识产权属于无锡市梁溪区虹桥下规划幼儿园主办单位。若因知识产权发生纠纷时，由</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自行承担。若纠纷对无锡市梁溪区虹桥下规划幼儿园主办单位造成损失，</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有权向</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要求赔偿。</w:t>
      </w:r>
      <w:r/>
    </w:p>
    <w:p>
      <w:pPr>
        <w:numPr>
          <w:ilvl w:val="0"/>
          <w:numId w:val="9"/>
        </w:numPr>
        <w:ind w:left="0" w:firstLine="480"/>
        <w:jc w:val="both"/>
        <w:keepLines w:val="0"/>
        <w:keepNext w:val="0"/>
        <w:pageBreakBefore w:val="0"/>
        <w:spacing w:line="360" w:lineRule="auto"/>
        <w:tabs>
          <w:tab w:val="left" w:pos="735" w:leader="none"/>
          <w:tab w:val="clear" w:pos="8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质量要求与检验：</w:t>
      </w:r>
      <w:r/>
    </w:p>
    <w:p>
      <w:pPr>
        <w:ind w:left="0" w:firstLine="480"/>
        <w:jc w:val="both"/>
        <w:keepLines w:val="0"/>
        <w:keepNext w:val="0"/>
        <w:pageBreakBefore w:val="0"/>
        <w:spacing w:line="360" w:lineRule="auto"/>
        <w:tabs>
          <w:tab w:val="left" w:pos="525" w:leader="none"/>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1．供方应严格按照招标文件的有关规定和供方投标文件提供合格的货物及服务。 </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left="0" w:firstLine="480"/>
        <w:jc w:val="both"/>
        <w:keepLines w:val="0"/>
        <w:keepNext w:val="0"/>
        <w:pageBreakBefore w:val="0"/>
        <w:spacing w:line="360" w:lineRule="auto"/>
        <w:tabs>
          <w:tab w:val="left" w:pos="420" w:leader="none"/>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3．货物的到货验收包括：数量、外观、质量、性能、随机备件、装箱单、质量证书等随机资料及包装完整无破损。</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4．货物和系统调试验收标准：按行业通行标准、厂方出厂标准、招标文件要求和供方投标文件的承诺，并不低于国家相关标准。</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5．货物运到需方指定地点并经需方验证签收后，由于需方保管不善造成的质量问题，供方应负责修理，但有关费用由需方承担。</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bookmarkStart w:id="8" w:name="_Hlk138608453"/>
      <w:r>
        <w:rPr>
          <w:rFonts w:hint="eastAsia" w:hAnsi="宋体"/>
          <w:bCs/>
          <w:color w:val="auto"/>
          <w:sz w:val="24"/>
          <w:szCs w:val="24"/>
          <w:highlight w:val="none"/>
        </w:rPr>
        <w:t xml:space="preserve">7.</w:t>
      </w:r>
      <w:r>
        <w:rPr>
          <w:rFonts w:hint="eastAsia" w:hAnsi="宋体"/>
          <w:bCs/>
          <w:color w:val="auto"/>
          <w:sz w:val="24"/>
          <w:szCs w:val="24"/>
          <w:highlight w:val="none"/>
        </w:rPr>
        <w:t xml:space="preserve">质量标准：符合相关国家标准及招标文件要求和供方投标文件的承诺，由需方组织验收，符合政府规定的相关职能部门验收要求。</w:t>
      </w:r>
      <w:r/>
    </w:p>
    <w:p>
      <w:pPr>
        <w:ind w:left="0" w:firstLine="480"/>
        <w:jc w:val="both"/>
        <w:keepLines w:val="0"/>
        <w:keepNext w:val="0"/>
        <w:pageBreakBefore w:val="0"/>
        <w:spacing w:line="360" w:lineRule="auto"/>
        <w:tabs>
          <w:tab w:val="left" w:pos="1050" w:leader="none"/>
          <w:tab w:val="left" w:pos="1155" w:leader="none"/>
        </w:tabs>
        <w:rPr>
          <w:rFonts w:hint="eastAsia" w:hAnsi="宋体" w:eastAsia="宋体"/>
          <w:bCs/>
          <w:color w:val="auto"/>
          <w:sz w:val="24"/>
          <w:szCs w:val="24"/>
          <w:highlight w:val="none"/>
          <w:lang w:eastAsia="zh-CN"/>
        </w:rPr>
        <w:outlineLvl w:val="9"/>
      </w:pPr>
      <w:r>
        <w:rPr>
          <w:rFonts w:hint="eastAsia" w:hAnsi="宋体"/>
          <w:bCs/>
          <w:color w:val="auto"/>
          <w:sz w:val="24"/>
          <w:szCs w:val="24"/>
          <w:highlight w:val="none"/>
        </w:rPr>
        <w:t xml:space="preserve">质量违约金</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由于供方原因一次性验收未达到100%合格，供方须支付合同价款的5%至采购人作为质量违约金</w:t>
      </w:r>
      <w:r>
        <w:rPr>
          <w:rFonts w:hint="eastAsia" w:hAnsi="宋体"/>
          <w:bCs/>
          <w:color w:val="auto"/>
          <w:sz w:val="24"/>
          <w:szCs w:val="24"/>
          <w:highlight w:val="none"/>
          <w:lang w:eastAsia="zh-CN"/>
        </w:rPr>
        <w:t xml:space="preserve">。</w:t>
      </w:r>
      <w:bookmarkEnd w:id="8"/>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8</w:t>
      </w:r>
      <w:r>
        <w:rPr>
          <w:rFonts w:hAnsi="宋体"/>
          <w:bCs/>
          <w:color w:val="auto"/>
          <w:sz w:val="24"/>
          <w:szCs w:val="24"/>
          <w:highlight w:val="none"/>
        </w:rPr>
        <w:t xml:space="preserve">.</w:t>
      </w:r>
      <w:r>
        <w:rPr>
          <w:rFonts w:hint="eastAsia" w:hAnsi="宋体"/>
          <w:bCs/>
          <w:color w:val="auto"/>
          <w:sz w:val="24"/>
          <w:szCs w:val="24"/>
          <w:highlight w:val="none"/>
          <w:lang w:val="en-US" w:eastAsia="zh-CN"/>
        </w:rPr>
        <w:t xml:space="preserve"> </w:t>
      </w:r>
      <w:r>
        <w:rPr>
          <w:rFonts w:hint="eastAsia" w:hAnsi="宋体"/>
          <w:bCs/>
          <w:color w:val="auto"/>
          <w:sz w:val="24"/>
          <w:szCs w:val="24"/>
          <w:highlight w:val="none"/>
        </w:rPr>
        <w:t xml:space="preserve">质量保修责任：</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（1）属于保修范围、内容的项目，供方应当在接到保修通知之日8小时内赶到报修现场，24小时内修理完毕。供方不在约定期限内派人保修的，需方可以委托他人修理。</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w:t>
      </w:r>
      <w:r>
        <w:rPr>
          <w:rFonts w:hAnsi="宋体"/>
          <w:bCs/>
          <w:color w:val="auto"/>
          <w:sz w:val="24"/>
          <w:szCs w:val="24"/>
          <w:highlight w:val="none"/>
        </w:rPr>
        <w:t xml:space="preserve">2</w:t>
      </w:r>
      <w:r>
        <w:rPr>
          <w:rFonts w:hint="eastAsia" w:hAnsi="宋体"/>
          <w:bCs/>
          <w:color w:val="auto"/>
          <w:sz w:val="24"/>
          <w:szCs w:val="24"/>
          <w:highlight w:val="none"/>
        </w:rPr>
        <w:t xml:space="preserve">）发生紧急事故需抢修的，供方在接到事故通知后，应当立即到达事故现场抢修。</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w:t>
      </w:r>
      <w:r>
        <w:rPr>
          <w:rFonts w:hAnsi="宋体"/>
          <w:bCs/>
          <w:color w:val="auto"/>
          <w:sz w:val="24"/>
          <w:szCs w:val="24"/>
          <w:highlight w:val="none"/>
        </w:rPr>
        <w:t xml:space="preserve">3</w:t>
      </w:r>
      <w:r>
        <w:rPr>
          <w:rFonts w:hint="eastAsia" w:hAnsi="宋体"/>
          <w:bCs/>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方实施保修。</w:t>
      </w:r>
      <w:r/>
    </w:p>
    <w:p>
      <w:pPr>
        <w:ind w:left="0" w:firstLine="480"/>
        <w:jc w:val="both"/>
        <w:keepLines w:val="0"/>
        <w:keepNext w:val="0"/>
        <w:pageBreakBefore w:val="0"/>
        <w:spacing w:line="360" w:lineRule="auto"/>
        <w:tabs>
          <w:tab w:val="left" w:pos="1050"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w:t>
      </w:r>
      <w:r>
        <w:rPr>
          <w:rFonts w:hAnsi="宋体"/>
          <w:bCs/>
          <w:color w:val="auto"/>
          <w:sz w:val="24"/>
          <w:szCs w:val="24"/>
          <w:highlight w:val="none"/>
        </w:rPr>
        <w:t xml:space="preserve">4</w:t>
      </w:r>
      <w:r>
        <w:rPr>
          <w:rFonts w:hint="eastAsia" w:hAnsi="宋体"/>
          <w:bCs/>
          <w:color w:val="auto"/>
          <w:sz w:val="24"/>
          <w:szCs w:val="24"/>
          <w:highlight w:val="none"/>
        </w:rPr>
        <w:t xml:space="preserve">）质量保修完成后，由需方组织验收。保修费用由造成质量缺陷的责任方承担。</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（五） 交货条件：</w:t>
      </w:r>
      <w:r/>
    </w:p>
    <w:p>
      <w:pPr>
        <w:ind w:left="0" w:firstLine="480"/>
        <w:jc w:val="both"/>
        <w:keepLines w:val="0"/>
        <w:keepNext w:val="0"/>
        <w:pageBreakBefore w:val="0"/>
        <w:spacing w:line="360" w:lineRule="auto"/>
        <w:tabs>
          <w:tab w:val="left" w:pos="420" w:leader="none"/>
          <w:tab w:val="left" w:pos="1155" w:leader="none"/>
        </w:tabs>
        <w:rPr>
          <w:rFonts w:hint="eastAsia" w:hAnsi="宋体" w:eastAsia="宋体"/>
          <w:bCs/>
          <w:color w:val="auto"/>
          <w:sz w:val="24"/>
          <w:szCs w:val="24"/>
          <w:highlight w:val="none"/>
          <w:lang w:eastAsia="zh-CN"/>
        </w:rPr>
        <w:outlineLvl w:val="9"/>
      </w:pPr>
      <w:r>
        <w:rPr>
          <w:rFonts w:hint="eastAsia" w:hAnsi="宋体"/>
          <w:bCs/>
          <w:color w:val="auto"/>
          <w:sz w:val="24"/>
          <w:szCs w:val="24"/>
          <w:highlight w:val="none"/>
        </w:rPr>
        <w:t xml:space="preserve">1．</w:t>
      </w:r>
      <w:r>
        <w:rPr>
          <w:rFonts w:hint="eastAsia" w:hAnsi="宋体"/>
          <w:bCs/>
          <w:color w:val="auto"/>
          <w:sz w:val="24"/>
          <w:szCs w:val="24"/>
          <w:highlight w:val="none"/>
          <w:lang w:val="en-US" w:eastAsia="zh-CN"/>
        </w:rPr>
        <w:t xml:space="preserve">服务期</w:t>
      </w:r>
      <w:r>
        <w:rPr>
          <w:rFonts w:hint="eastAsia" w:hAnsi="宋体"/>
          <w:bCs/>
          <w:color w:val="auto"/>
          <w:sz w:val="24"/>
          <w:szCs w:val="24"/>
          <w:highlight w:val="none"/>
        </w:rPr>
        <w:t xml:space="preserve">：</w:t>
      </w:r>
      <w:r>
        <w:rPr>
          <w:rFonts w:hint="eastAsia" w:hAnsi="宋体"/>
          <w:bCs/>
          <w:color w:val="auto"/>
          <w:sz w:val="24"/>
          <w:szCs w:val="24"/>
          <w:highlight w:val="none"/>
          <w:u w:val="single"/>
        </w:rPr>
        <w:t xml:space="preserve">50日历天（第一阶段：双方签订合同之日起10日历天内按照需方要求完成设计、制作方案的修改；第二阶段：经需方确认后40日历天内完成制作、采购、安装，并通过需方验收）</w:t>
      </w:r>
      <w:r>
        <w:rPr>
          <w:rFonts w:hint="eastAsia" w:hAnsi="宋体"/>
          <w:bCs/>
          <w:color w:val="auto"/>
          <w:sz w:val="24"/>
          <w:szCs w:val="24"/>
          <w:highlight w:val="none"/>
          <w:u w:val="single"/>
          <w:lang w:eastAsia="zh-CN"/>
        </w:rPr>
        <w:t xml:space="preserve">。</w:t>
      </w:r>
      <w:r/>
    </w:p>
    <w:p>
      <w:pPr>
        <w:ind w:left="0" w:firstLine="480"/>
        <w:jc w:val="both"/>
        <w:keepLines w:val="0"/>
        <w:keepNext w:val="0"/>
        <w:pageBreakBefore w:val="0"/>
        <w:spacing w:line="360" w:lineRule="auto"/>
        <w:tabs>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2．供方在验收时应先用信函、传真、电子邮件等书面方式通知需方。</w:t>
      </w:r>
      <w:r/>
    </w:p>
    <w:p>
      <w:pPr>
        <w:ind w:left="0" w:firstLine="480"/>
        <w:jc w:val="both"/>
        <w:keepLines w:val="0"/>
        <w:keepNext w:val="0"/>
        <w:pageBreakBefore w:val="0"/>
        <w:spacing w:line="360" w:lineRule="auto"/>
        <w:tabs>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left="0" w:firstLine="480"/>
        <w:jc w:val="both"/>
        <w:keepLines w:val="0"/>
        <w:keepNext w:val="0"/>
        <w:pageBreakBefore w:val="0"/>
        <w:spacing w:line="360" w:lineRule="auto"/>
        <w:tabs>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4.货物交货时，所有货物必须带有货物质量检验合格证书、中文质保单、装箱单、中文货物安装使用说明书。其它附件所有部件必须原包装。</w:t>
      </w:r>
      <w:r/>
    </w:p>
    <w:p>
      <w:pPr>
        <w:ind w:left="0" w:firstLine="480"/>
        <w:jc w:val="both"/>
        <w:keepLines w:val="0"/>
        <w:keepNext w:val="0"/>
        <w:pageBreakBefore w:val="0"/>
        <w:spacing w:line="360" w:lineRule="auto"/>
        <w:tabs>
          <w:tab w:val="left" w:pos="945" w:leader="none"/>
          <w:tab w:val="left" w:pos="115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5. 运输及到货地点：由供方负责办理运输并承担所有费用，直接送到需方指定地点，即：</w:t>
      </w:r>
      <w:r>
        <w:rPr>
          <w:rFonts w:hint="eastAsia" w:hAnsi="宋体"/>
          <w:bCs/>
          <w:color w:val="auto"/>
          <w:sz w:val="24"/>
          <w:szCs w:val="24"/>
          <w:highlight w:val="none"/>
          <w:u w:val="single"/>
        </w:rPr>
        <w:t xml:space="preserve">以合同书上的地点为准</w:t>
      </w:r>
      <w:r>
        <w:rPr>
          <w:rFonts w:hint="eastAsia" w:hAnsi="宋体"/>
          <w:bCs/>
          <w:color w:val="auto"/>
          <w:sz w:val="24"/>
          <w:szCs w:val="24"/>
          <w:highlight w:val="none"/>
        </w:rPr>
        <w:t xml:space="preserve">。                    </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（六） 设计及安装要求</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（1）在设计阶段，</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有权合理要求</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对设计方案进行修改完善，</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须积极响应，并及时根据</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修改意见进行修改完善，经</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确认后方可进行后续工作。</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（2）本项目所用主要材料（材质、规格、厚度等）、颜色、制作工艺均需经</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确认，认可后方可进行后续工作，否则，由此产生的返工、材料浪费等费用，均由</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自行承担。</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（3）在艺术造型阶段，</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有权组织专家组进行现场考察及修改其制作与施工。艺术造型必须严格按照</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确认通过的方案进行制作，否则，因未按</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确认的方案制作而导致的二次艺术造型等费用，均由</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自行承担。</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（4）成品铸造的造型应还原精确、不变形、无明显缺陷，成品表面着色达到</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原设计要求，必须做防腐处理，并须经</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确认，否则，造成返工或返修的，均由</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负责。</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（5）严格按照安装方案要求进行安装，成品定位准确，造型还原不得变形，无明显焊缝，表面平整，与基础或墙体等结合紧密牢固。</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（6）</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应在安装前做好落成地的考察与基础制作相关工作。</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（7）</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提交的最终设计方案文件应符合有关规定及其他方案、规范、规程及相关法律法规的要求，并应通过</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（及</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委托的专家）的审查，并根据审查意见优化方案。</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（8）设计中所有使用的材料质量应达到或高于国家规定标准；使用材料须满足环保要求；</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（9）中标后，</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根据</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要求，提供的设计方案和制作安装方案需经</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同意后方可施行，成交总价不增加。</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（10）所有安装材料质量及施工质量必须严格按照国家规范及江苏省、无锡市相应地方规范、招标文件、材料厂家的技术规范的有关要求执行。</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有权对产品质量进行抽样检测和市场询价，若发现产品质量不合格或者</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虚假报价，</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有权要求</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整改；情节严重的，</w:t>
      </w:r>
      <w:r>
        <w:rPr>
          <w:rFonts w:hint="eastAsia" w:hAnsi="宋体"/>
          <w:bCs/>
          <w:color w:val="auto"/>
          <w:sz w:val="24"/>
          <w:szCs w:val="24"/>
          <w:highlight w:val="none"/>
          <w:lang w:eastAsia="zh-CN"/>
        </w:rPr>
        <w:t xml:space="preserve">需方</w:t>
      </w:r>
      <w:r>
        <w:rPr>
          <w:rFonts w:hint="eastAsia" w:hAnsi="宋体"/>
          <w:bCs/>
          <w:color w:val="auto"/>
          <w:sz w:val="24"/>
          <w:szCs w:val="24"/>
          <w:highlight w:val="none"/>
        </w:rPr>
        <w:t xml:space="preserve">有权终止合同并要求</w:t>
      </w:r>
      <w:r>
        <w:rPr>
          <w:rFonts w:hint="eastAsia" w:hAnsi="宋体"/>
          <w:bCs/>
          <w:color w:val="auto"/>
          <w:sz w:val="24"/>
          <w:szCs w:val="24"/>
          <w:highlight w:val="none"/>
          <w:lang w:eastAsia="zh-CN"/>
        </w:rPr>
        <w:t xml:space="preserve">供方</w:t>
      </w:r>
      <w:r>
        <w:rPr>
          <w:rFonts w:hint="eastAsia" w:hAnsi="宋体"/>
          <w:bCs/>
          <w:color w:val="auto"/>
          <w:sz w:val="24"/>
          <w:szCs w:val="24"/>
          <w:highlight w:val="none"/>
        </w:rPr>
        <w:t xml:space="preserve">承担相应赔偿。</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七</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安装调试及售后服务：</w:t>
      </w:r>
      <w:r/>
    </w:p>
    <w:p>
      <w:pPr>
        <w:numPr>
          <w:ilvl w:val="0"/>
          <w:numId w:val="10"/>
        </w:numPr>
        <w:ind w:left="0" w:firstLine="480"/>
        <w:jc w:val="both"/>
        <w:keepLines w:val="0"/>
        <w:keepNext w:val="0"/>
        <w:pageBreakBefore w:val="0"/>
        <w:spacing w:line="360" w:lineRule="auto"/>
        <w:tabs>
          <w:tab w:val="left" w:pos="525" w:leader="none"/>
          <w:tab w:val="left" w:pos="840" w:leader="none"/>
          <w:tab w:val="left" w:pos="945" w:leader="none"/>
          <w:tab w:val="clear" w:pos="19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 供方负责本项目的安装和调试，并保证其提供的货物符合国家、行业、地方、招投标文件及合同规定的质量、性能和标准，并正确且安全地安装。</w:t>
      </w:r>
      <w:r/>
    </w:p>
    <w:p>
      <w:pPr>
        <w:numPr>
          <w:ilvl w:val="0"/>
          <w:numId w:val="10"/>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 供方提供的服务全部按照国家有关法律法规规章和“三包”规定以及按招标文件要求和供方投标文件中的承诺执行。</w:t>
      </w:r>
      <w:r/>
    </w:p>
    <w:p>
      <w:pPr>
        <w:numPr>
          <w:ilvl w:val="0"/>
          <w:numId w:val="10"/>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 质保期：</w:t>
      </w:r>
      <w:r>
        <w:rPr>
          <w:rFonts w:hint="eastAsia" w:hAnsi="宋体"/>
          <w:bCs/>
          <w:color w:val="auto"/>
          <w:sz w:val="24"/>
          <w:szCs w:val="24"/>
          <w:highlight w:val="none"/>
          <w:u w:val="single"/>
        </w:rPr>
        <w:t xml:space="preserve"> 2 </w:t>
      </w:r>
      <w:r>
        <w:rPr>
          <w:rFonts w:hint="eastAsia" w:hAnsi="宋体"/>
          <w:bCs/>
          <w:color w:val="auto"/>
          <w:sz w:val="24"/>
          <w:szCs w:val="24"/>
          <w:highlight w:val="none"/>
        </w:rPr>
        <w:t xml:space="preserve">年（质保期：自本项目验收合格之日起开始起算）。质保期后的货物维护由双方协商再定。</w:t>
      </w:r>
      <w:r/>
    </w:p>
    <w:p>
      <w:pPr>
        <w:numPr>
          <w:ilvl w:val="0"/>
          <w:numId w:val="10"/>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 需方应向供方现场调试的技术人员及维修人员提供方便条件，有关费用由供方负责。</w:t>
      </w:r>
      <w:r/>
    </w:p>
    <w:p>
      <w:pPr>
        <w:numPr>
          <w:ilvl w:val="0"/>
          <w:numId w:val="10"/>
        </w:numPr>
        <w:ind w:left="0" w:firstLine="480"/>
        <w:jc w:val="both"/>
        <w:keepLines w:val="0"/>
        <w:keepNext w:val="0"/>
        <w:pageBreakBefore w:val="0"/>
        <w:spacing w:line="360" w:lineRule="auto"/>
        <w:tabs>
          <w:tab w:val="left" w:pos="525" w:leader="none"/>
          <w:tab w:val="left" w:pos="840" w:leader="none"/>
          <w:tab w:val="left" w:pos="945" w:leader="none"/>
          <w:tab w:val="left" w:pos="1050" w:leader="none"/>
          <w:tab w:val="clear" w:pos="196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 需方如要求供方提供招标文件及供方投标文件以外的其它服务，其费用另定。</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w:t>
      </w:r>
      <w:r>
        <w:rPr>
          <w:rFonts w:hint="eastAsia" w:hAnsi="宋体"/>
          <w:bCs/>
          <w:color w:val="auto"/>
          <w:sz w:val="24"/>
          <w:szCs w:val="24"/>
          <w:highlight w:val="none"/>
          <w:lang w:val="en-US" w:eastAsia="zh-CN"/>
        </w:rPr>
        <w:t xml:space="preserve">八</w:t>
      </w:r>
      <w:r>
        <w:rPr>
          <w:rFonts w:hint="eastAsia" w:hAnsi="宋体"/>
          <w:bCs/>
          <w:color w:val="auto"/>
          <w:sz w:val="24"/>
          <w:szCs w:val="24"/>
          <w:highlight w:val="none"/>
        </w:rPr>
        <w:t xml:space="preserve">） 违约责任：</w:t>
      </w:r>
      <w:r/>
    </w:p>
    <w:p>
      <w:pPr>
        <w:numPr>
          <w:ilvl w:val="0"/>
          <w:numId w:val="11"/>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11"/>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如供方逾期交货且未经需方同意延长交货时间，除不可抗力外，每逾期一日，供方应按照2000元/天向需方支付违约金。逾期超过5个工作日的，需方有权依照法律程序解除合同，需方如已支付费用的，供方全部返还，且供方应按照合同总价的20%向需方支付违约金，如给需方造成损失的，还应赔偿损失。</w:t>
      </w:r>
      <w:r/>
    </w:p>
    <w:p>
      <w:pPr>
        <w:numPr>
          <w:ilvl w:val="0"/>
          <w:numId w:val="11"/>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由于需方的原因要求延期交货，需方应按规定承付货款，并承担供方提供的代为保管费。（有关仓储规定另议）</w:t>
      </w:r>
      <w:r/>
    </w:p>
    <w:p>
      <w:pPr>
        <w:numPr>
          <w:ilvl w:val="0"/>
          <w:numId w:val="11"/>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供方如无不可抗力，又未履行招标文件、投标文件和合同条款的，一经查实，由供方赔偿由此给需方造成的损失，并按照合同总价的20%向需方支付违约金，因招、投标产生的其他责任及后果按招标文件的相关要求及处理方式执行。</w:t>
      </w:r>
      <w:r/>
    </w:p>
    <w:p>
      <w:pPr>
        <w:numPr>
          <w:ilvl w:val="0"/>
          <w:numId w:val="11"/>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11"/>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11"/>
        </w:numPr>
        <w:ind w:left="0" w:firstLine="480"/>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招标文件及合同中所述之“不可抗力”系指不可预见、不可避免、不可克服的事件，包括但不限于：战争、洪水、台风、地震及其他法律、法规规定的事件。</w:t>
      </w:r>
      <w:r/>
    </w:p>
    <w:p>
      <w:pPr>
        <w:numPr>
          <w:ilvl w:val="0"/>
          <w:numId w:val="11"/>
        </w:numPr>
        <w:ind w:left="0" w:firstLine="482"/>
        <w:jc w:val="both"/>
        <w:keepLines w:val="0"/>
        <w:keepNext w:val="0"/>
        <w:pageBreakBefore w:val="0"/>
        <w:spacing w:line="360" w:lineRule="auto"/>
        <w:tabs>
          <w:tab w:val="left" w:pos="105" w:leader="none"/>
          <w:tab w:val="clear" w:pos="315" w:leader="none"/>
          <w:tab w:val="left" w:pos="525" w:leader="none"/>
          <w:tab w:val="left" w:pos="945" w:leader="none"/>
        </w:tabs>
        <w:rPr>
          <w:rFonts w:hint="eastAsia" w:hAnsi="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供方</w:t>
      </w:r>
      <w:r>
        <w:rPr>
          <w:rFonts w:hint="eastAsia" w:ascii="宋体" w:hAnsi="宋体" w:eastAsia="宋体" w:cs="宋体"/>
          <w:b/>
          <w:bCs/>
          <w:color w:val="auto"/>
          <w:sz w:val="24"/>
          <w:szCs w:val="24"/>
          <w:highlight w:val="none"/>
          <w:lang w:val="en-US" w:eastAsia="zh-CN"/>
        </w:rPr>
        <w:t xml:space="preserve">须严格按照投标文件提供的承诺书履行职责。若</w:t>
      </w:r>
      <w:r>
        <w:rPr>
          <w:rFonts w:hint="eastAsia" w:ascii="宋体" w:hAnsi="宋体" w:cs="宋体"/>
          <w:b/>
          <w:bCs/>
          <w:color w:val="auto"/>
          <w:sz w:val="24"/>
          <w:szCs w:val="24"/>
          <w:highlight w:val="none"/>
          <w:lang w:val="en-US" w:eastAsia="zh-CN"/>
        </w:rPr>
        <w:t xml:space="preserve">供方</w:t>
      </w:r>
      <w:r>
        <w:rPr>
          <w:rFonts w:hint="eastAsia" w:ascii="宋体" w:hAnsi="宋体" w:eastAsia="宋体" w:cs="宋体"/>
          <w:b/>
          <w:bCs/>
          <w:color w:val="auto"/>
          <w:sz w:val="24"/>
          <w:szCs w:val="24"/>
          <w:highlight w:val="none"/>
          <w:lang w:val="en-US" w:eastAsia="zh-CN"/>
        </w:rPr>
        <w:t xml:space="preserve">未履行或未完全履行承诺，且无正当理由，则视为虚假承诺。</w:t>
      </w:r>
      <w:r>
        <w:rPr>
          <w:rFonts w:hint="eastAsia" w:ascii="宋体" w:hAnsi="宋体" w:cs="宋体"/>
          <w:b/>
          <w:bCs/>
          <w:color w:val="auto"/>
          <w:sz w:val="24"/>
          <w:szCs w:val="24"/>
          <w:highlight w:val="none"/>
          <w:lang w:val="en-US" w:eastAsia="zh-CN"/>
        </w:rPr>
        <w:t xml:space="preserve">需方</w:t>
      </w:r>
      <w:r>
        <w:rPr>
          <w:rFonts w:hint="eastAsia" w:ascii="宋体" w:hAnsi="宋体" w:eastAsia="宋体" w:cs="宋体"/>
          <w:b/>
          <w:bCs/>
          <w:color w:val="auto"/>
          <w:sz w:val="24"/>
          <w:szCs w:val="24"/>
          <w:highlight w:val="none"/>
          <w:lang w:val="en-US" w:eastAsia="zh-CN"/>
        </w:rPr>
        <w:t xml:space="preserve">有权立即终止合同，并要求</w:t>
      </w:r>
      <w:r>
        <w:rPr>
          <w:rFonts w:hint="eastAsia" w:ascii="宋体" w:hAnsi="宋体" w:cs="宋体"/>
          <w:b/>
          <w:bCs/>
          <w:color w:val="auto"/>
          <w:sz w:val="24"/>
          <w:szCs w:val="24"/>
          <w:highlight w:val="none"/>
          <w:lang w:val="en-US" w:eastAsia="zh-CN"/>
        </w:rPr>
        <w:t xml:space="preserve">供方</w:t>
      </w:r>
      <w:r>
        <w:rPr>
          <w:rFonts w:hint="eastAsia" w:ascii="宋体" w:hAnsi="宋体" w:eastAsia="宋体" w:cs="宋体"/>
          <w:b/>
          <w:bCs/>
          <w:color w:val="auto"/>
          <w:sz w:val="24"/>
          <w:szCs w:val="24"/>
          <w:highlight w:val="none"/>
          <w:lang w:val="en-US" w:eastAsia="zh-CN"/>
        </w:rPr>
        <w:t xml:space="preserve">赔偿因此造成的全部损失。</w:t>
      </w:r>
      <w:r/>
    </w:p>
    <w:p>
      <w:pPr>
        <w:ind w:left="0" w:firstLine="480"/>
        <w:jc w:val="both"/>
        <w:keepLines w:val="0"/>
        <w:keepNext w:val="0"/>
        <w:pageBreakBefore w:val="0"/>
        <w:spacing w:line="360" w:lineRule="auto"/>
        <w:rPr>
          <w:rFonts w:hint="eastAsia" w:hAnsi="宋体"/>
          <w:bCs/>
          <w:color w:val="auto"/>
          <w:sz w:val="24"/>
          <w:szCs w:val="24"/>
          <w:highlight w:val="none"/>
        </w:rPr>
        <w:outlineLvl w:val="9"/>
      </w:pPr>
      <w:r>
        <w:rPr>
          <w:rFonts w:hint="eastAsia" w:hAnsi="宋体"/>
          <w:bCs/>
          <w:color w:val="auto"/>
          <w:sz w:val="24"/>
          <w:szCs w:val="24"/>
          <w:highlight w:val="none"/>
        </w:rPr>
        <w:t xml:space="preserve">（</w:t>
      </w:r>
      <w:r>
        <w:rPr>
          <w:rFonts w:hint="eastAsia" w:hAnsi="宋体"/>
          <w:bCs/>
          <w:color w:val="auto"/>
          <w:sz w:val="24"/>
          <w:szCs w:val="24"/>
          <w:highlight w:val="none"/>
          <w:lang w:val="en-US" w:eastAsia="zh-CN"/>
        </w:rPr>
        <w:t xml:space="preserve">九</w:t>
      </w:r>
      <w:r>
        <w:rPr>
          <w:rFonts w:hint="eastAsia" w:hAnsi="宋体"/>
          <w:bCs/>
          <w:color w:val="auto"/>
          <w:sz w:val="24"/>
          <w:szCs w:val="24"/>
          <w:highlight w:val="none"/>
        </w:rPr>
        <w:t xml:space="preserve">） 合同生效及其它：</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合同经供需双方代表签字、盖章后生效。</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hAnsi="宋体"/>
          <w:color w:val="auto"/>
          <w:sz w:val="24"/>
          <w:szCs w:val="24"/>
          <w:highlight w:val="none"/>
        </w:rPr>
        <w:t xml:space="preserve">由供需双方协商处理，若协商不成，</w:t>
      </w:r>
      <w:r>
        <w:rPr>
          <w:rFonts w:hint="eastAsia" w:hAnsi="宋体"/>
          <w:bCs/>
          <w:color w:val="auto"/>
          <w:sz w:val="24"/>
          <w:szCs w:val="24"/>
          <w:highlight w:val="none"/>
        </w:rPr>
        <w:t xml:space="preserve">可选择以下方式处理：</w:t>
      </w:r>
      <w:r>
        <w:rPr>
          <w:rFonts w:hint="eastAsia" w:hAnsi="宋体"/>
          <w:bCs/>
          <w:color w:val="auto"/>
          <w:sz w:val="24"/>
          <w:szCs w:val="24"/>
          <w:highlight w:val="none"/>
          <w:u w:val="single"/>
        </w:rPr>
        <w:t xml:space="preserve">（2）</w:t>
      </w:r>
      <w:r>
        <w:rPr>
          <w:rFonts w:hint="eastAsia" w:hAnsi="宋体"/>
          <w:bCs/>
          <w:color w:val="auto"/>
          <w:sz w:val="24"/>
          <w:szCs w:val="24"/>
          <w:highlight w:val="none"/>
        </w:rPr>
        <w:t xml:space="preserve">。</w:t>
      </w:r>
      <w:r/>
    </w:p>
    <w:p>
      <w:pPr>
        <w:numPr>
          <w:ilvl w:val="0"/>
          <w:numId w:val="13"/>
        </w:numPr>
        <w:ind w:left="0" w:firstLine="480"/>
        <w:jc w:val="both"/>
        <w:keepLines w:val="0"/>
        <w:keepNext w:val="0"/>
        <w:pageBreakBefore w:val="0"/>
        <w:spacing w:line="360" w:lineRule="auto"/>
        <w:tabs>
          <w:tab w:val="left" w:pos="525" w:leader="none"/>
          <w:tab w:val="left" w:pos="945" w:leader="none"/>
        </w:tabs>
        <w:rPr>
          <w:rFonts w:hint="eastAsia" w:hAnsi="宋体"/>
          <w:color w:val="auto"/>
          <w:sz w:val="24"/>
          <w:szCs w:val="24"/>
          <w:highlight w:val="none"/>
        </w:rPr>
        <w:outlineLvl w:val="9"/>
      </w:pPr>
      <w:r>
        <w:rPr>
          <w:rFonts w:hint="eastAsia" w:hAnsi="宋体"/>
          <w:color w:val="auto"/>
          <w:sz w:val="24"/>
          <w:szCs w:val="24"/>
          <w:highlight w:val="none"/>
        </w:rPr>
        <w:t xml:space="preserve">向无锡仲裁委员会申请仲裁。</w:t>
      </w:r>
      <w:r/>
    </w:p>
    <w:p>
      <w:pPr>
        <w:numPr>
          <w:ilvl w:val="0"/>
          <w:numId w:val="13"/>
        </w:numPr>
        <w:ind w:left="0" w:firstLine="480"/>
        <w:jc w:val="both"/>
        <w:keepLines w:val="0"/>
        <w:keepNext w:val="0"/>
        <w:pageBreakBefore w:val="0"/>
        <w:spacing w:line="360" w:lineRule="auto"/>
        <w:tabs>
          <w:tab w:val="left" w:pos="525" w:leader="none"/>
          <w:tab w:val="left" w:pos="945" w:leader="none"/>
        </w:tabs>
        <w:rPr>
          <w:rFonts w:hint="eastAsia" w:hAnsi="宋体"/>
          <w:bCs/>
          <w:color w:val="auto"/>
          <w:sz w:val="24"/>
          <w:szCs w:val="24"/>
          <w:highlight w:val="none"/>
        </w:rPr>
        <w:outlineLvl w:val="9"/>
      </w:pPr>
      <w:r>
        <w:rPr>
          <w:rFonts w:hint="eastAsia" w:hAnsi="宋体"/>
          <w:color w:val="auto"/>
          <w:sz w:val="24"/>
          <w:szCs w:val="24"/>
          <w:highlight w:val="none"/>
        </w:rPr>
        <w:t xml:space="preserve">向需方所在地法院提起诉讼。</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本合同项目完成并验收合格后，供方按合同约定时间和要求提供结算报告，由需方委托有资质的审计单位进行结算审核，审计结果由需方和供方确认并经相关部门审核后作为结</w:t>
      </w:r>
      <w:r>
        <w:rPr>
          <w:rFonts w:hint="eastAsia" w:hAnsi="宋体"/>
          <w:bCs/>
          <w:color w:val="auto"/>
          <w:sz w:val="24"/>
          <w:szCs w:val="24"/>
          <w:highlight w:val="none"/>
        </w:rPr>
        <w:t xml:space="preserve">算依据。供方应无条件接受财政和上级部门组织的审核，审核结果作为决算的最终依据。结算审计方式：如果经审计后的审计核减率低于 5%（含 5%），则审计费用由需方承担；如果经审计后的审计核减率在 5%-8%（含 8%）之间，则由供方单位承担全部审计费用的 50%；如果经审计后的审计核减率超过 8%，则由供方单位承担全部审计费用。如果经审计后的审计核减率在 15%（含 15%）-20%之间，供方单位将审定金额的 1%作为让利。如果经审计后的审计核减率大于 20%（含 20%）的，供方单位将审定金额的 2%作为让利。</w:t>
      </w:r>
      <w:r>
        <w:rPr>
          <w:rFonts w:hint="eastAsia" w:hAnsi="宋体"/>
          <w:bCs/>
          <w:color w:val="auto"/>
          <w:sz w:val="24"/>
          <w:szCs w:val="24"/>
          <w:highlight w:val="none"/>
        </w:rPr>
        <w:t xml:space="preserve">项目竣工后90天内承包人上报完整的结算资料。结算资料包括结算承诺书、送审资料清单、结算汇总表、项目结算书、供货清单、各项结算调整的内容和依据。结算审计过程中，不再增加任何结算资料，送审的结算书中若有遗漏项目均作为让利给发包人，不作增加调整。竣工验收90天内，应完成结算审计报审工作，90天内未完成送审，每超出送审时间30天处以一万元人民币处罚，以此类推，未满30天按30天计算，罚金在审计结算中予以扣除，供方需对送审资料真实性、完整性、准确性负责，送审后所有漏报事项均作为让利，不得重新送审。</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bCs/>
          <w:color w:val="auto"/>
          <w:sz w:val="24"/>
          <w:szCs w:val="24"/>
          <w:highlight w:val="none"/>
        </w:rPr>
        <w:outlineLvl w:val="9"/>
      </w:pPr>
      <w:r>
        <w:rPr>
          <w:rFonts w:hint="eastAsia" w:hAnsi="宋体"/>
          <w:bCs/>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rFonts w:hint="eastAsia" w:hAnsi="宋体"/>
          <w:color w:val="auto"/>
          <w:sz w:val="24"/>
          <w:szCs w:val="24"/>
          <w:highlight w:val="none"/>
        </w:rPr>
        <w:outlineLvl w:val="9"/>
      </w:pPr>
      <w:r>
        <w:rPr>
          <w:rFonts w:hint="eastAsia" w:hAnsi="宋体"/>
          <w:color w:val="auto"/>
          <w:sz w:val="24"/>
          <w:szCs w:val="24"/>
          <w:highlight w:val="none"/>
        </w:rPr>
        <w:t xml:space="preserve">合同中未有约定的按照有关的法律法规以及国家行业标准或技术文件规定予以解决。</w:t>
      </w:r>
      <w:r/>
    </w:p>
    <w:p>
      <w:pPr>
        <w:numPr>
          <w:ilvl w:val="0"/>
          <w:numId w:val="12"/>
        </w:numPr>
        <w:ind w:left="0" w:firstLine="480"/>
        <w:jc w:val="both"/>
        <w:keepLines w:val="0"/>
        <w:keepNext w:val="0"/>
        <w:pageBreakBefore w:val="0"/>
        <w:spacing w:line="360" w:lineRule="auto"/>
        <w:tabs>
          <w:tab w:val="left" w:pos="0" w:leader="none"/>
          <w:tab w:val="clear" w:pos="315" w:leader="none"/>
          <w:tab w:val="left" w:pos="525" w:leader="none"/>
          <w:tab w:val="left" w:pos="945" w:leader="none"/>
        </w:tabs>
        <w:rPr>
          <w:color w:val="auto"/>
          <w:szCs w:val="20"/>
          <w:highlight w:val="none"/>
        </w:rPr>
        <w:outlineLvl w:val="9"/>
      </w:pPr>
      <w:r>
        <w:rPr>
          <w:rFonts w:hint="eastAsia" w:hAnsi="宋体"/>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ind w:firstLine="420"/>
        <w:keepLines w:val="0"/>
        <w:keepNext w:val="0"/>
        <w:pageBreakBefore w:val="0"/>
        <w:spacing w:line="360" w:lineRule="auto"/>
        <w:rPr>
          <w:color w:val="auto"/>
          <w:szCs w:val="20"/>
          <w:highlight w:val="none"/>
        </w:rPr>
      </w:pPr>
      <w:r>
        <w:rPr>
          <w:color w:val="auto"/>
          <w:szCs w:val="20"/>
          <w:highlight w:val="none"/>
        </w:rPr>
      </w:r>
      <w:r/>
    </w:p>
    <w:p>
      <w:pPr>
        <w:jc w:val="left"/>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auto"/>
          <w:sz w:val="32"/>
          <w:szCs w:val="32"/>
          <w:highlight w:val="none"/>
        </w:rPr>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int="eastAsia" w:hAnsi="宋体" w:cs="宋体"/>
          <w:bCs/>
          <w:color w:val="auto"/>
          <w:sz w:val="72"/>
          <w:highlight w:val="none"/>
        </w:rPr>
      </w:pPr>
      <w:r>
        <w:rPr>
          <w:rFonts w:hint="eastAsia" w:hAnsi="宋体" w:cs="宋体"/>
          <w:bCs/>
          <w:color w:val="auto"/>
          <w:sz w:val="7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件</w:t>
      </w:r>
      <w:r/>
    </w:p>
    <w:p>
      <w:pPr>
        <w:rPr>
          <w:rFonts w:hint="eastAsia" w:hAnsi="宋体" w:cs="宋体"/>
          <w:bCs/>
          <w:color w:val="auto"/>
          <w:sz w:val="28"/>
          <w:highlight w:val="none"/>
        </w:rPr>
      </w:pPr>
      <w:r>
        <w:rPr>
          <w:rFonts w:hint="eastAsia" w:hAnsi="宋体" w:cs="宋体"/>
          <w:bCs/>
          <w:color w:val="auto"/>
          <w:sz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政府采购编号： </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投标供应商：</w:t>
      </w:r>
      <w:r/>
    </w:p>
    <w:p>
      <w:pPr>
        <w:rPr>
          <w:rFonts w:hint="eastAsia" w:hAnsi="宋体" w:cs="宋体"/>
          <w:bCs/>
          <w:color w:val="auto"/>
          <w:sz w:val="32"/>
          <w:highlight w:val="none"/>
        </w:rPr>
      </w:pPr>
      <w:r>
        <w:rPr>
          <w:rFonts w:hint="eastAsia" w:hAnsi="宋体" w:cs="宋体"/>
          <w:bCs/>
          <w:color w:val="auto"/>
          <w:sz w:val="32"/>
          <w:highlight w:val="none"/>
        </w:rPr>
      </w:r>
      <w:r/>
    </w:p>
    <w:p>
      <w:pPr>
        <w:jc w:val="center"/>
        <w:spacing w:line="360" w:lineRule="auto"/>
        <w:rPr>
          <w:rFonts w:hint="eastAsia" w:hAnsi="宋体"/>
          <w:b/>
          <w:color w:val="auto"/>
          <w:sz w:val="32"/>
          <w:szCs w:val="32"/>
          <w:highlight w:val="none"/>
        </w:rPr>
      </w:pPr>
      <w:r>
        <w:rPr>
          <w:rFonts w:hint="eastAsia" w:hAnsi="宋体" w:cs="宋体"/>
          <w:bCs/>
          <w:color w:val="auto"/>
          <w:sz w:val="36"/>
          <w:szCs w:val="36"/>
          <w:highlight w:val="none"/>
          <w:lang w:eastAsia="zh-CN"/>
        </w:rPr>
        <w:t xml:space="preserve">二〇</w:t>
      </w:r>
      <w:r>
        <w:rPr>
          <w:rFonts w:hint="eastAsia" w:hAnsi="宋体" w:cs="宋体"/>
          <w:bCs/>
          <w:color w:val="auto"/>
          <w:sz w:val="36"/>
          <w:szCs w:val="36"/>
          <w:highlight w:val="none"/>
        </w:rPr>
        <w:t xml:space="preserve">    年  月  日</w:t>
      </w:r>
      <w:r/>
    </w:p>
    <w:p>
      <w:pPr>
        <w:spacing w:line="360" w:lineRule="auto"/>
        <w:rPr>
          <w:rFonts w:hint="eastAsia" w:ascii="宋体" w:hAnsi="宋体" w:cs="宋体"/>
          <w:b/>
          <w:color w:val="auto"/>
          <w:sz w:val="32"/>
          <w:szCs w:val="32"/>
          <w:highlight w:val="none"/>
        </w:rPr>
        <w:outlineLvl w:val="0"/>
      </w:pPr>
      <w:r/>
      <w:bookmarkStart w:id="9" w:name="校园网系统报价和服务承诺表（格式）"/>
      <w:r/>
      <w:bookmarkEnd w:id="9"/>
      <w:r/>
      <w:bookmarkStart w:id="10" w:name="（报价人）法定代表人授权书（格式）"/>
      <w:r/>
      <w:bookmarkEnd w:id="10"/>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（一）投标函（格式）</w:t>
      </w:r>
      <w:r/>
    </w:p>
    <w:p>
      <w:pPr>
        <w:jc w:val="center"/>
        <w:spacing w:line="360" w:lineRule="auto"/>
        <w:rPr>
          <w:rFonts w:hint="eastAsia" w:hAnsi="宋体"/>
          <w:color w:val="auto"/>
          <w:sz w:val="24"/>
          <w:highlight w:val="none"/>
        </w:rPr>
        <w:outlineLvl w:val="0"/>
      </w:pPr>
      <w:r>
        <w:rPr>
          <w:rFonts w:hint="eastAsia" w:ascii="黑体" w:hAnsi="宋体" w:eastAsia="黑体"/>
          <w:bCs/>
          <w:color w:val="auto"/>
          <w:sz w:val="32"/>
          <w:szCs w:val="32"/>
          <w:highlight w:val="none"/>
        </w:rPr>
        <w:t xml:space="preserve">投标函</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江苏万达工程造价事务所有限公司</w:t>
      </w:r>
      <w:r>
        <w:rPr>
          <w:rFonts w:hint="eastAsia" w:ascii="宋体" w:hAns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cs="宋体"/>
          <w:bCs/>
          <w:color w:val="auto"/>
          <w:sz w:val="24"/>
          <w:highlight w:val="none"/>
          <w:lang w:eastAsia="zh-CN"/>
        </w:rPr>
        <w:t xml:space="preserve">JSZC-320213-JSWD-G2026-0038</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98"/>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江苏万达工程造价事务所有限公司</w:t>
      </w:r>
      <w:r>
        <w:rPr>
          <w:rFonts w:hint="eastAsia" w:ascii="宋体" w:hAnsi="宋体"/>
          <w:bCs/>
          <w:color w:val="auto"/>
          <w:sz w:val="24"/>
          <w:szCs w:val="24"/>
          <w:highlight w:val="none"/>
        </w:rPr>
        <w:t xml:space="preserve">在招标文件中要求的文件、资料。</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val="en-US"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80" w:lineRule="auto"/>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jc w:val="left"/>
        <w:spacing w:line="480" w:lineRule="auto"/>
        <w:rPr>
          <w:rFonts w:hint="eastAsia" w:ascii="黑体" w:hAnsi="宋体" w:eastAsia="黑体"/>
          <w:bCs/>
          <w:color w:val="auto"/>
          <w:sz w:val="24"/>
          <w:highlight w:val="none"/>
        </w:rPr>
        <w:outlineLvl w:val="0"/>
      </w:pPr>
      <w:r>
        <w:rPr>
          <w:rFonts w:hint="eastAsia" w:ascii="宋体" w:hAnsi="宋体"/>
          <w:bCs/>
          <w:color w:val="auto"/>
          <w:sz w:val="24"/>
          <w:szCs w:val="24"/>
          <w:highlight w:val="none"/>
        </w:rPr>
        <w:t xml:space="preserve">投标人名称（盖章）：</w:t>
      </w:r>
      <w:r>
        <w:rPr>
          <w:rFonts w:hint="eastAsia" w:ascii="宋体" w:hAnsi="宋体" w:cs="宋体"/>
          <w:color w:val="auto"/>
          <w:sz w:val="28"/>
          <w:highlight w:val="none"/>
        </w:rPr>
        <w:br w:type="page" w:clear="all"/>
      </w:r>
      <w:r>
        <w:rPr>
          <w:rFonts w:hint="eastAsia" w:ascii="黑体" w:hAnsi="宋体" w:eastAsia="黑体"/>
          <w:bCs/>
          <w:color w:val="auto"/>
          <w:sz w:val="24"/>
          <w:highlight w:val="none"/>
        </w:rPr>
        <w:t xml:space="preserve">（二）开标一览表（格式）</w:t>
      </w:r>
      <w:r/>
    </w:p>
    <w:p>
      <w:pPr>
        <w:ind w:firstLine="480"/>
        <w:spacing w:line="400" w:lineRule="exact"/>
        <w:rPr>
          <w:rFonts w:hint="eastAsia"/>
          <w:color w:val="auto"/>
          <w:sz w:val="24"/>
          <w:highlight w:val="none"/>
        </w:rPr>
      </w:pPr>
      <w:r>
        <w:rPr>
          <w:rFonts w:hint="eastAsia"/>
          <w:color w:val="auto"/>
          <w:sz w:val="24"/>
          <w:highlight w:val="none"/>
        </w:rPr>
      </w:r>
      <w:r/>
    </w:p>
    <w:p>
      <w:pPr>
        <w:rPr>
          <w:rFonts w:hint="eastAsia" w:ascii="黑体" w:eastAsia="黑体"/>
          <w:bCs/>
          <w:color w:val="auto"/>
          <w:sz w:val="36"/>
          <w:szCs w:val="36"/>
          <w:highlight w:val="none"/>
        </w:rPr>
        <w:outlineLvl w:val="0"/>
      </w:pPr>
      <w:r>
        <w:rPr>
          <w:rFonts w:hint="eastAsia"/>
          <w:color w:val="auto"/>
          <w:sz w:val="24"/>
          <w:highlight w:val="none"/>
        </w:rPr>
        <w:t xml:space="preserve">                              </w:t>
      </w:r>
      <w:r>
        <w:rPr>
          <w:rFonts w:hint="eastAsia" w:ascii="黑体" w:eastAsia="黑体"/>
          <w:bCs/>
          <w:color w:val="auto"/>
          <w:sz w:val="36"/>
          <w:szCs w:val="36"/>
          <w:highlight w:val="none"/>
        </w:rPr>
        <w:t xml:space="preserve">开标一览表</w:t>
      </w:r>
      <w:r/>
    </w:p>
    <w:p>
      <w:pPr>
        <w:rPr>
          <w:rFonts w:hint="eastAsia" w:hAnsi="宋体" w:cs="宋体"/>
          <w:bCs/>
          <w:color w:val="auto"/>
          <w:sz w:val="30"/>
          <w:szCs w:val="30"/>
          <w:highlight w:val="none"/>
        </w:rPr>
        <w:outlineLvl w:val="0"/>
      </w:pPr>
      <w:r>
        <w:rPr>
          <w:rFonts w:hint="eastAsia" w:hAnsi="宋体" w:cs="宋体"/>
          <w:bCs/>
          <w:color w:val="auto"/>
          <w:sz w:val="30"/>
          <w:szCs w:val="30"/>
          <w:highlight w:val="none"/>
        </w:rPr>
      </w:r>
      <w:r/>
    </w:p>
    <w:p>
      <w:pPr>
        <w:spacing w:line="300" w:lineRule="auto"/>
        <w:rPr>
          <w:rFonts w:hint="eastAsia"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 xml:space="preserve">编号：</w:t>
      </w:r>
      <w:r/>
    </w:p>
    <w:tbl>
      <w:tblPr>
        <w:tblStyle w:val="765"/>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default" w:hAnsi="宋体" w:eastAsia="宋体" w:cs="宋体"/>
                <w:color w:val="auto"/>
                <w:sz w:val="24"/>
                <w:highlight w:val="none"/>
                <w:lang w:val="en-US" w:eastAsia="zh-CN"/>
              </w:rPr>
            </w:pPr>
            <w:r>
              <w:rPr>
                <w:rFonts w:hint="eastAsia" w:hAnsi="宋体" w:cs="宋体"/>
                <w:color w:val="auto"/>
                <w:sz w:val="24"/>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auto"/>
                <w:sz w:val="24"/>
                <w:highlight w:val="none"/>
              </w:rPr>
            </w:pPr>
            <w:r>
              <w:rPr>
                <w:rFonts w:hint="eastAsia" w:hAnsi="宋体" w:cs="宋体"/>
                <w:color w:val="auto"/>
                <w:sz w:val="24"/>
                <w:highlight w:val="none"/>
              </w:rPr>
              <w:t xml:space="preserve">项目总报价</w:t>
            </w:r>
            <w:r/>
          </w:p>
          <w:p>
            <w:pPr>
              <w:jc w:val="center"/>
              <w:widowControl/>
              <w:rPr>
                <w:rFonts w:hint="eastAsia" w:hAnsi="宋体" w:eastAsia="宋体" w:cs="宋体"/>
                <w:b/>
                <w:bCs/>
                <w:color w:val="auto"/>
                <w:sz w:val="24"/>
                <w:highlight w:val="none"/>
                <w:lang w:eastAsia="zh-CN"/>
              </w:rPr>
            </w:pPr>
            <w:r>
              <w:rPr>
                <w:rFonts w:hint="eastAsia" w:hAnsi="宋体" w:cs="宋体"/>
                <w:color w:val="auto"/>
                <w:sz w:val="24"/>
                <w:highlight w:val="none"/>
              </w:rPr>
              <w:t xml:space="preserve">（人民币）</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含税</w:t>
            </w:r>
            <w:r>
              <w:rPr>
                <w:rFonts w:hint="eastAsia"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t xml:space="preserve">大写：</w:t>
            </w:r>
            <w:r/>
          </w:p>
          <w:p>
            <w:pPr>
              <w:jc w:val="left"/>
              <w:widowControl/>
              <w:rPr>
                <w:rFonts w:hint="eastAsia" w:hAnsi="宋体" w:cs="宋体"/>
                <w:color w:val="auto"/>
                <w:sz w:val="24"/>
                <w:highlight w:val="none"/>
              </w:rPr>
            </w:pPr>
            <w:r>
              <w:rPr>
                <w:rFonts w:hint="eastAsia" w:hAnsi="宋体" w:cs="宋体"/>
                <w:color w:val="auto"/>
                <w:sz w:val="24"/>
                <w:highlight w:val="none"/>
              </w:rPr>
            </w:r>
            <w:r/>
          </w:p>
          <w:p>
            <w:pPr>
              <w:jc w:val="left"/>
              <w:widowControl/>
              <w:rPr>
                <w:rFonts w:hint="default" w:hAnsi="宋体" w:eastAsia="宋体" w:cs="宋体"/>
                <w:color w:val="auto"/>
                <w:sz w:val="24"/>
                <w:highlight w:val="none"/>
                <w:lang w:val="en-US" w:eastAsia="zh-CN"/>
              </w:rPr>
            </w:pPr>
            <w:r>
              <w:rPr>
                <w:rFonts w:hint="eastAsia" w:hAnsi="宋体" w:cs="宋体"/>
                <w:color w:val="auto"/>
                <w:sz w:val="24"/>
                <w:highlight w:val="none"/>
              </w:rPr>
              <w:t xml:space="preserve">小写：</w:t>
            </w:r>
            <w:r>
              <w:rPr>
                <w:rFonts w:hint="eastAsia" w:hAnsi="宋体" w:cs="宋体"/>
                <w:color w:val="auto"/>
                <w:sz w:val="24"/>
                <w:highlight w:val="none"/>
                <w:lang w:val="en-US" w:eastAsia="zh-CN"/>
              </w:rPr>
              <w:t xml:space="preserve">       元</w:t>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auto"/>
                <w:sz w:val="24"/>
                <w:highlight w:val="none"/>
              </w:rPr>
            </w:pPr>
            <w:r>
              <w:rPr>
                <w:rFonts w:hint="eastAsia" w:hAnsi="宋体" w:cs="宋体"/>
                <w:color w:val="auto"/>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auto"/>
                <w:sz w:val="24"/>
                <w:highlight w:val="none"/>
              </w:rPr>
            </w:pPr>
            <w:r>
              <w:rPr>
                <w:rFonts w:hint="eastAsia" w:hAnsi="宋体" w:cs="宋体"/>
                <w:color w:val="auto"/>
                <w:sz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auto"/>
                <w:sz w:val="24"/>
                <w:highlight w:val="none"/>
              </w:rPr>
            </w:pPr>
            <w:r>
              <w:rPr>
                <w:rFonts w:hint="eastAsia" w:hAnsi="宋体" w:cs="宋体"/>
                <w:color w:val="auto"/>
                <w:sz w:val="24"/>
                <w:highlight w:val="none"/>
              </w:rPr>
              <w:t xml:space="preserve">质保期（免费维护期）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r>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eastAsia="宋体" w:cs="宋体"/>
                <w:color w:val="auto"/>
                <w:sz w:val="24"/>
                <w:highlight w:val="none"/>
                <w:lang w:val="en-US" w:eastAsia="zh-CN"/>
              </w:rPr>
            </w:pPr>
            <w:r>
              <w:rPr>
                <w:rFonts w:hint="eastAsia" w:hAnsi="宋体" w:cs="宋体"/>
                <w:color w:val="auto"/>
                <w:sz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auto"/>
                <w:sz w:val="24"/>
                <w:highlight w:val="none"/>
              </w:rPr>
            </w:pPr>
            <w:r>
              <w:rPr>
                <w:rFonts w:hint="eastAsia" w:hAnsi="宋体" w:cs="宋体"/>
                <w:color w:val="auto"/>
                <w:sz w:val="24"/>
                <w:highlight w:val="none"/>
              </w:rPr>
            </w:r>
            <w:r/>
          </w:p>
        </w:tc>
      </w:tr>
    </w:tbl>
    <w:p>
      <w:pPr>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rPr>
      </w:r>
      <w:r/>
    </w:p>
    <w:p>
      <w:pPr>
        <w:keepLines w:val="0"/>
        <w:keepNext w:val="0"/>
        <w:pageBreakBefore w:val="0"/>
        <w:spacing w:line="360" w:lineRule="auto"/>
        <w:widowControl w:val="off"/>
        <w:rPr>
          <w:rFonts w:hAnsi="宋体"/>
          <w:color w:val="auto"/>
          <w:sz w:val="24"/>
          <w:highlight w:val="none"/>
        </w:rPr>
      </w:pPr>
      <w:r>
        <w:rPr>
          <w:rFonts w:hint="eastAsia" w:hAnsi="宋体"/>
          <w:color w:val="auto"/>
          <w:sz w:val="24"/>
          <w:highlight w:val="none"/>
        </w:rPr>
        <w:t xml:space="preserve">法定代表人或授权代表签字或盖章：                       日期：   年   月   日</w:t>
      </w:r>
      <w:r/>
    </w:p>
    <w:p>
      <w:pPr>
        <w:keepLines w:val="0"/>
        <w:keepNext w:val="0"/>
        <w:pageBreakBefore w:val="0"/>
        <w:spacing w:line="360" w:lineRule="auto"/>
        <w:widowControl w:val="off"/>
        <w:rPr>
          <w:rFonts w:hint="eastAsia" w:ascii="宋体" w:hAnsi="宋体" w:cs="宋体"/>
          <w:color w:val="auto"/>
          <w:sz w:val="24"/>
          <w:highlight w:val="none"/>
        </w:rPr>
        <w:outlineLvl w:val="0"/>
      </w:pPr>
      <w:r>
        <w:rPr>
          <w:rFonts w:hint="eastAsia" w:hAnsi="宋体"/>
          <w:color w:val="auto"/>
          <w:sz w:val="24"/>
          <w:highlight w:val="none"/>
        </w:rPr>
        <w:t xml:space="preserve">填写说明：</w:t>
      </w:r>
      <w:r>
        <w:rPr>
          <w:rFonts w:hint="eastAsia" w:hAnsi="宋体"/>
          <w:b/>
          <w:color w:val="auto"/>
          <w:sz w:val="24"/>
          <w:highlight w:val="none"/>
        </w:rPr>
        <w:t xml:space="preserve">开标一览表中必须盖章或签字。</w:t>
      </w:r>
      <w:r/>
    </w:p>
    <w:p>
      <w:pPr>
        <w:ind w:firstLine="482"/>
        <w:keepLines w:val="0"/>
        <w:keepNext w:val="0"/>
        <w:pageBreakBefore w:val="0"/>
        <w:spacing w:line="360" w:lineRule="auto"/>
        <w:widowControl w:val="off"/>
        <w:rPr>
          <w:rFonts w:ascii="黑体" w:hAnsi="宋体" w:eastAsia="黑体"/>
          <w:b/>
          <w:bCs/>
          <w:color w:val="auto"/>
          <w:sz w:val="24"/>
          <w:szCs w:val="24"/>
          <w:highlight w:val="none"/>
        </w:rPr>
      </w:pPr>
      <w:r>
        <w:rPr>
          <w:rFonts w:ascii="黑体" w:hAnsi="宋体" w:eastAsia="黑体"/>
          <w:b/>
          <w:bCs/>
          <w:color w:val="auto"/>
          <w:sz w:val="24"/>
          <w:szCs w:val="24"/>
          <w:highlight w:val="none"/>
        </w:rPr>
      </w:r>
      <w:r/>
    </w:p>
    <w:p>
      <w:pPr>
        <w:spacing w:line="360" w:lineRule="auto"/>
        <w:rPr>
          <w:rFonts w:hint="eastAsia" w:ascii="黑体" w:eastAsia="黑体"/>
          <w:bCs/>
          <w:color w:val="auto"/>
          <w:sz w:val="24"/>
          <w:highlight w:val="none"/>
        </w:rPr>
      </w:pPr>
      <w:r>
        <w:rPr>
          <w:rFonts w:hint="eastAsia" w:ascii="宋体" w:hAnsi="宋体" w:cs="宋体"/>
          <w:color w:val="auto"/>
          <w:sz w:val="24"/>
          <w:highlight w:val="none"/>
        </w:rPr>
        <w:br w:type="page" w:clear="all"/>
      </w:r>
      <w:r>
        <w:rPr>
          <w:rFonts w:hint="eastAsia" w:ascii="黑体" w:eastAsia="黑体"/>
          <w:bCs/>
          <w:color w:val="auto"/>
          <w:sz w:val="24"/>
          <w:highlight w:val="none"/>
        </w:rPr>
        <w:t xml:space="preserve">（三）</w:t>
      </w:r>
      <w:r>
        <w:rPr>
          <w:rFonts w:hint="eastAsia" w:ascii="黑体" w:eastAsia="黑体"/>
          <w:bCs/>
          <w:color w:val="auto"/>
          <w:sz w:val="24"/>
          <w:highlight w:val="none"/>
        </w:rPr>
        <w:t xml:space="preserve">分项报价表</w:t>
      </w:r>
      <w:r>
        <w:rPr>
          <w:rFonts w:hint="eastAsia" w:ascii="黑体" w:hAnsi="宋体" w:eastAsia="黑体"/>
          <w:bCs/>
          <w:color w:val="auto"/>
          <w:sz w:val="24"/>
          <w:highlight w:val="none"/>
        </w:rPr>
        <w:t xml:space="preserve">（格式）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分项报价表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项目编号：JSZC-320213-JSWD-G2026-0038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
        <w:gridCol w:w="962"/>
        <w:gridCol w:w="2773"/>
        <w:gridCol w:w="553"/>
        <w:gridCol w:w="1167"/>
        <w:gridCol w:w="909"/>
        <w:gridCol w:w="653"/>
        <w:gridCol w:w="1725"/>
      </w:tblGrid>
      <w:tr>
        <w:trPr>
          <w:trHeight w:val="49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390"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773"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性能指标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53"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67"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09"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质保期</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3"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单报价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25"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分项总报价</w:t>
            </w:r>
            <w:r/>
          </w:p>
        </w:tc>
      </w:tr>
      <w:tr>
        <w:trPr>
          <w:trHeight w:val="7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3"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9"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3"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9"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553"/>
        </w:trPr>
        <w:tc>
          <w:tcPr>
            <w:gridSpan w:val="8"/>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33" w:type="dxa"/>
            <w:vAlign w:val="center"/>
            <w:textDirection w:val="lrTb"/>
            <w:noWrap/>
          </w:tcPr>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投标人承诺：</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本采购项目或采购包中提供的符合本国产品标准的产品</w:t>
            </w:r>
            <w:r>
              <w:rPr>
                <w:rFonts w:ascii="KaiTi" w:hAnsi="KaiTi" w:eastAsia="KaiTi" w:cs="KaiTi"/>
                <w:b/>
                <w:color w:val="000000"/>
                <w:sz w:val="28"/>
              </w:rPr>
              <w:t xml:space="preserve">成本之和</w:t>
            </w:r>
            <w:r>
              <w:rPr>
                <w:rFonts w:ascii="KaiTi" w:hAnsi="KaiTi" w:eastAsia="KaiTi" w:cs="KaiTi"/>
                <w:color w:val="000000"/>
                <w:sz w:val="28"/>
              </w:rPr>
              <w:t xml:space="preserve">占提供的全部产品</w:t>
            </w:r>
            <w:r>
              <w:rPr>
                <w:rFonts w:ascii="KaiTi" w:hAnsi="KaiTi" w:eastAsia="KaiTi" w:cs="KaiTi"/>
                <w:b/>
                <w:color w:val="000000"/>
                <w:sz w:val="28"/>
              </w:rPr>
              <w:t xml:space="preserve">成本之和</w:t>
            </w:r>
            <w:r>
              <w:rPr>
                <w:rFonts w:ascii="KaiTi" w:hAnsi="KaiTi" w:eastAsia="KaiTi" w:cs="KaiTi"/>
                <w:color w:val="000000"/>
                <w:sz w:val="28"/>
              </w:rPr>
              <w:t xml:space="preserve">的比例：</w:t>
            </w:r>
            <w:r>
              <w:rPr>
                <w:rFonts w:ascii="KaiTi" w:hAnsi="KaiTi" w:eastAsia="KaiTi" w:cs="KaiTi"/>
                <w:color w:val="000000"/>
                <w:sz w:val="28"/>
                <w:u w:val="single"/>
              </w:rPr>
              <w:t xml:space="preserve">      </w:t>
            </w:r>
            <w:r>
              <w:rPr>
                <w:rFonts w:ascii="KaiTi" w:hAnsi="KaiTi" w:eastAsia="KaiTi" w:cs="KaiTi"/>
                <w:color w:val="000000"/>
                <w:sz w:val="28"/>
              </w:rPr>
              <w:t xml:space="preserve">%</w:t>
            </w:r>
            <w:r/>
          </w:p>
        </w:tc>
      </w:tr>
    </w:tbl>
    <w:p>
      <w:pPr>
        <w:ind w:left="0" w:right="0" w:firstLine="0"/>
        <w:jc w:val="both"/>
        <w:spacing w:before="5"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万达工程造价事务所有限公司有权将相关内容进行公示。</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（2）投标人应当根据“采购需求”的内容在上表中详细填写。</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（3）表格不够可自行延长。</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w:t>
      </w:r>
      <w:r>
        <w:rPr>
          <w:rFonts w:ascii="SimSun" w:hAnsi="SimSun" w:eastAsia="SimSun" w:cs="SimSun"/>
          <w:color w:val="000000"/>
          <w:sz w:val="21"/>
        </w:rPr>
        <w:t xml:space="preserve">策”）</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特别注意！！“符合本国产品标准的产品成本之和”是指本项目或采购包中符合本国产品标准的</w:t>
      </w:r>
      <w:r>
        <w:rPr>
          <w:rFonts w:ascii="SimSun" w:hAnsi="SimSun" w:eastAsia="SimSun" w:cs="SimSun"/>
          <w:b/>
          <w:color w:val="000000"/>
          <w:sz w:val="21"/>
          <w:u w:val="single"/>
        </w:rPr>
        <w:t xml:space="preserve">货物成本之和</w:t>
      </w:r>
      <w:r>
        <w:rPr>
          <w:rFonts w:ascii="SimSun" w:hAnsi="SimSun" w:eastAsia="SimSun" w:cs="SimSun"/>
          <w:color w:val="000000"/>
          <w:sz w:val="21"/>
          <w:u w:val="single"/>
        </w:rPr>
        <w:t xml:space="preserve">；“全部产品成本之和”是指货物或服务项目（或者采购包）中包含的</w:t>
      </w:r>
      <w:r>
        <w:rPr>
          <w:rFonts w:ascii="SimSun" w:hAnsi="SimSun" w:eastAsia="SimSun" w:cs="SimSun"/>
          <w:b/>
          <w:color w:val="000000"/>
          <w:sz w:val="21"/>
          <w:u w:val="single"/>
        </w:rPr>
        <w:t xml:space="preserve">全部货物、服务产品的成本之和</w:t>
      </w:r>
      <w:r>
        <w:rPr>
          <w:rFonts w:ascii="SimSun" w:hAnsi="SimSun" w:eastAsia="SimSun" w:cs="SimSun"/>
          <w:color w:val="000000"/>
          <w:sz w:val="21"/>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bCs/>
          <w:color w:val="auto"/>
          <w:sz w:val="28"/>
          <w:szCs w:val="28"/>
          <w:highlight w:val="none"/>
        </w:rPr>
        <w:br w:type="page" w:clear="all"/>
      </w:r>
      <w:r>
        <w:rPr>
          <w:rFonts w:hint="eastAsia" w:ascii="黑体" w:hAnsi="宋体" w:eastAsia="黑体"/>
          <w:bCs/>
          <w:color w:val="auto"/>
          <w:sz w:val="24"/>
          <w:highlight w:val="none"/>
        </w:rPr>
        <w:t xml:space="preserve">（四）承诺书（格式）</w:t>
      </w:r>
      <w:r>
        <w:rPr>
          <w:rFonts w:ascii="Times New Roman" w:hAnsi="Times New Roman" w:eastAsia="Times New Roman" w:cs="Times New Roman"/>
          <w:sz w:val="21"/>
        </w:rPr>
      </w:r>
      <w:r/>
    </w:p>
    <w:p>
      <w:pPr>
        <w:keepNext/>
        <w:rPr>
          <w:rFonts w:hint="eastAsia" w:ascii="宋体" w:hAnsi="宋体" w:cs="宋体"/>
          <w:b/>
          <w:color w:val="auto"/>
          <w:sz w:val="28"/>
          <w:szCs w:val="22"/>
          <w:highlight w:val="none"/>
        </w:rPr>
        <w:outlineLvl w:val="2"/>
      </w:pPr>
      <w:r>
        <w:rPr>
          <w:rFonts w:hint="eastAsia" w:ascii="宋体" w:hAnsi="宋体" w:cs="宋体"/>
          <w:b/>
          <w:color w:val="auto"/>
          <w:sz w:val="28"/>
          <w:szCs w:val="22"/>
          <w:highlight w:val="none"/>
        </w:rPr>
      </w:r>
      <w:r/>
    </w:p>
    <w:p>
      <w:pPr>
        <w:jc w:val="center"/>
        <w:keepNext/>
        <w:rPr>
          <w:rFonts w:hAnsi="宋体"/>
          <w:bCs/>
          <w:color w:val="auto"/>
          <w:sz w:val="28"/>
          <w:szCs w:val="28"/>
          <w:highlight w:val="none"/>
        </w:rPr>
        <w:outlineLvl w:val="2"/>
      </w:pPr>
      <w:r>
        <w:rPr>
          <w:rFonts w:hint="eastAsia" w:hAnsi="宋体"/>
          <w:b/>
          <w:color w:val="auto"/>
          <w:sz w:val="28"/>
          <w:szCs w:val="22"/>
          <w:highlight w:val="none"/>
        </w:rPr>
        <w:t xml:space="preserve">承诺书一</w:t>
      </w:r>
      <w:r/>
    </w:p>
    <w:p>
      <w:pPr>
        <w:ind w:firstLine="36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w:t>
      </w:r>
      <w:r>
        <w:rPr>
          <w:rFonts w:hint="eastAsia" w:hAnsi="宋体"/>
          <w:color w:val="auto"/>
          <w:sz w:val="24"/>
          <w:highlight w:val="none"/>
        </w:rPr>
        <w:t xml:space="preserve">投标</w:t>
      </w:r>
      <w:r>
        <w:rPr>
          <w:rFonts w:hint="eastAsia" w:hAnsi="宋体" w:cs="宋体"/>
          <w:bCs/>
          <w:color w:val="auto"/>
          <w:sz w:val="24"/>
          <w:szCs w:val="22"/>
          <w:highlight w:val="none"/>
        </w:rPr>
        <w:t xml:space="preserve">供应商名称）在此承诺：</w:t>
      </w:r>
      <w:r/>
    </w:p>
    <w:p>
      <w:pPr>
        <w:ind w:firstLine="36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 xml:space="preserve">进行投标。</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(一)具有独立承担民事责任的能力；</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(二)具有良好的商业信誉和健全的财务会计制度；</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(三)具有履行合同所必需的设备和专业技术能力；</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(四)有依法缴纳税收和社会保障资金的良好记录；</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(五)近三年内，在经营活动中没有重大违法记录；</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    (六)</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若有违背，我公司(单位)愿意承担由此而产生的一切后果。</w:t>
      </w:r>
      <w:r/>
    </w:p>
    <w:p>
      <w:pPr>
        <w:ind w:firstLine="65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r>
      <w:r/>
    </w:p>
    <w:p>
      <w:pPr>
        <w:ind w:firstLine="360"/>
        <w:spacing w:line="360" w:lineRule="auto"/>
        <w:rPr>
          <w:rFonts w:hint="eastAsia" w:hAnsi="宋体" w:cs="宋体"/>
          <w:bCs/>
          <w:color w:val="auto"/>
          <w:sz w:val="24"/>
          <w:szCs w:val="22"/>
          <w:highlight w:val="none"/>
        </w:rPr>
        <w:outlineLvl w:val="0"/>
      </w:pPr>
      <w:r>
        <w:rPr>
          <w:rFonts w:hint="eastAsia" w:hAnsi="宋体"/>
          <w:color w:val="auto"/>
          <w:sz w:val="24"/>
          <w:highlight w:val="none"/>
        </w:rPr>
        <w:t xml:space="preserve">投标</w:t>
      </w:r>
      <w:r>
        <w:rPr>
          <w:rFonts w:hint="eastAsia" w:hAnsi="宋体" w:cs="宋体"/>
          <w:bCs/>
          <w:color w:val="auto"/>
          <w:sz w:val="24"/>
          <w:szCs w:val="22"/>
          <w:highlight w:val="none"/>
        </w:rPr>
        <w:t xml:space="preserve">供应商（盖章）：</w:t>
      </w:r>
      <w:r/>
    </w:p>
    <w:p>
      <w:pPr>
        <w:ind w:firstLine="360"/>
        <w:spacing w:line="36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法定代表人或法定代表人授权代表签字或盖章：</w:t>
      </w:r>
      <w:r/>
    </w:p>
    <w:p>
      <w:pPr>
        <w:jc w:val="center"/>
        <w:keepNext/>
        <w:rPr>
          <w:rFonts w:hAnsi="宋体"/>
          <w:b/>
          <w:color w:val="auto"/>
          <w:sz w:val="32"/>
          <w:szCs w:val="32"/>
          <w:highlight w:val="none"/>
        </w:rPr>
        <w:outlineLvl w:val="2"/>
      </w:pPr>
      <w:r>
        <w:rPr>
          <w:rFonts w:hAnsi="宋体"/>
          <w:bCs/>
          <w:color w:val="auto"/>
          <w:sz w:val="24"/>
          <w:highlight w:val="none"/>
        </w:rPr>
        <w:br w:type="page" w:clear="all"/>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480" w:lineRule="auto"/>
        <w:rPr>
          <w:rFonts w:hint="eastAsia" w:hAnsi="宋体" w:cs="宋体"/>
          <w:bCs/>
          <w:color w:val="auto"/>
          <w:sz w:val="24"/>
          <w:szCs w:val="22"/>
          <w:highlight w:val="none"/>
        </w:rPr>
        <w:outlineLvl w:val="0"/>
      </w:pPr>
      <w:r>
        <w:rPr>
          <w:rFonts w:hint="eastAsia" w:hAnsi="宋体" w:cs="宋体"/>
          <w:bCs/>
          <w:color w:val="auto"/>
          <w:sz w:val="24"/>
          <w:szCs w:val="22"/>
          <w:highlight w:val="none"/>
        </w:rPr>
        <w:t xml:space="preserve">致：</w:t>
      </w:r>
      <w:r>
        <w:rPr>
          <w:rFonts w:hint="eastAsia" w:hAnsi="宋体" w:cs="宋体"/>
          <w:bCs/>
          <w:color w:val="auto"/>
          <w:sz w:val="24"/>
          <w:szCs w:val="22"/>
          <w:highlight w:val="none"/>
          <w:u w:val="single"/>
        </w:rPr>
        <w:t xml:space="preserve">                       </w:t>
      </w:r>
      <w:r>
        <w:rPr>
          <w:rFonts w:hint="eastAsia" w:hAnsi="宋体" w:cs="宋体"/>
          <w:bCs/>
          <w:color w:val="auto"/>
          <w:sz w:val="24"/>
          <w:szCs w:val="22"/>
          <w:highlight w:val="none"/>
        </w:rPr>
        <w:t xml:space="preserve">（采购人名称）</w:t>
      </w:r>
      <w:r/>
    </w:p>
    <w:p>
      <w:pPr>
        <w:ind w:firstLine="480"/>
        <w:spacing w:before="240" w:line="48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t xml:space="preserve">我方愿承担因以上承诺情况不真实而产生的一切经济、法律责任。</w:t>
      </w:r>
      <w:r/>
    </w:p>
    <w:p>
      <w:pPr>
        <w:ind w:firstLine="480"/>
        <w:spacing w:before="240" w:line="480" w:lineRule="auto"/>
        <w:rPr>
          <w:rFonts w:hAnsi="宋体"/>
          <w:color w:val="auto"/>
          <w:sz w:val="24"/>
          <w:highlight w:val="none"/>
        </w:rPr>
      </w:pPr>
      <w:r>
        <w:rPr>
          <w:rFonts w:hAnsi="宋体"/>
          <w:color w:val="auto"/>
          <w:sz w:val="24"/>
          <w:highlight w:val="none"/>
        </w:rPr>
      </w:r>
      <w:r/>
    </w:p>
    <w:p>
      <w:pPr>
        <w:ind w:firstLine="480"/>
        <w:spacing w:before="240" w:line="480" w:lineRule="auto"/>
        <w:rPr>
          <w:rFonts w:hAnsi="宋体"/>
          <w:color w:val="auto"/>
          <w:sz w:val="24"/>
          <w:highlight w:val="none"/>
        </w:rPr>
      </w:pPr>
      <w:r>
        <w:rPr>
          <w:rFonts w:hAnsi="宋体"/>
          <w:color w:val="auto"/>
          <w:sz w:val="24"/>
          <w:highlight w:val="none"/>
        </w:rPr>
      </w:r>
      <w:r/>
    </w:p>
    <w:p>
      <w:pPr>
        <w:ind w:firstLine="4560"/>
        <w:spacing w:line="480" w:lineRule="auto"/>
        <w:rPr>
          <w:rFonts w:hAnsi="宋体"/>
          <w:color w:val="auto"/>
          <w:sz w:val="24"/>
          <w:highlight w:val="none"/>
        </w:rPr>
      </w:pPr>
      <w:r>
        <w:rPr>
          <w:rFonts w:hint="eastAsia" w:hAnsi="宋体"/>
          <w:color w:val="auto"/>
          <w:sz w:val="24"/>
          <w:highlight w:val="none"/>
        </w:rPr>
        <w:t xml:space="preserve">投标供应商：（盖章）  </w:t>
      </w:r>
      <w:r/>
    </w:p>
    <w:p>
      <w:pPr>
        <w:ind w:firstLine="4560"/>
        <w:spacing w:line="480" w:lineRule="auto"/>
        <w:rPr>
          <w:color w:val="auto"/>
          <w:sz w:val="24"/>
          <w:highlight w:val="none"/>
        </w:rPr>
      </w:pPr>
      <w:r>
        <w:rPr>
          <w:rFonts w:hint="eastAsia" w:hAnsi="宋体"/>
          <w:color w:val="auto"/>
          <w:sz w:val="24"/>
          <w:highlight w:val="none"/>
        </w:rPr>
        <w:t xml:space="preserve">法定代表人签名或盖章：          </w:t>
      </w:r>
      <w:r/>
    </w:p>
    <w:p>
      <w:pPr>
        <w:jc w:val="center"/>
        <w:spacing w:line="48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jc w:val="center"/>
        <w:rPr>
          <w:rFonts w:hint="eastAsia" w:ascii="宋体" w:hAnsi="宋体" w:cs="宋体"/>
          <w:b/>
          <w:color w:val="auto"/>
          <w:sz w:val="30"/>
          <w:szCs w:val="30"/>
          <w:highlight w:val="none"/>
        </w:rPr>
        <w:sectPr>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auto"/>
          <w:sz w:val="30"/>
          <w:szCs w:val="30"/>
          <w:highlight w:val="none"/>
        </w:rPr>
      </w:r>
      <w:r/>
    </w:p>
    <w:p>
      <w:pPr>
        <w:jc w:val="left"/>
        <w:spacing w:line="360" w:lineRule="auto"/>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t xml:space="preserve">（五）法定代表人授权委托书（格式）</w:t>
      </w:r>
      <w:r/>
    </w:p>
    <w:p>
      <w:pPr>
        <w:jc w:val="center"/>
        <w:spacing w:line="360" w:lineRule="auto"/>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我公司（单位）针对</w:t>
      </w:r>
      <w:r>
        <w:rPr>
          <w:rFonts w:hint="eastAsia" w:ascii="宋体" w:hAnsi="宋体" w:eastAsia="宋体" w:cs="宋体"/>
          <w:bCs/>
          <w:color w:val="auto"/>
          <w:sz w:val="24"/>
          <w:highlight w:val="none"/>
          <w:lang w:eastAsia="zh-CN"/>
        </w:rPr>
        <w:t xml:space="preserve">JSZC-320213-JSWD-G2026-0038</w:t>
      </w:r>
      <w:r>
        <w:rPr>
          <w:rFonts w:hint="eastAsia" w:ascii="宋体" w:hAnsi="宋体" w:eastAsia="宋体" w:cs="宋体"/>
          <w:b w:val="0"/>
          <w:bCs/>
          <w:color w:val="auto"/>
          <w:sz w:val="24"/>
          <w:szCs w:val="24"/>
          <w:highlight w:val="none"/>
        </w:rPr>
        <w:t xml:space="preserve">项目，兹授权：</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被授权人的姓名：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；性别：</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；职务：</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被授权人的身份证号码：</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；联系方式：</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105"/>
        <w:ind w:firstLine="48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特此授权委托。</w:t>
      </w:r>
      <w:r/>
    </w:p>
    <w:p>
      <w:pPr>
        <w:pStyle w:val="1105"/>
        <w:ind w:firstLine="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05"/>
        <w:ind w:firstLine="0"/>
        <w:spacing w:line="360" w:lineRule="auto"/>
        <w:tabs>
          <w:tab w:val="left" w:pos="360" w:leader="none"/>
        </w:tabs>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 xml:space="preserve">授权日期：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               投标人名称（盖章）：</w:t>
      </w:r>
      <w:r/>
    </w:p>
    <w:p>
      <w:pPr>
        <w:pStyle w:val="1105"/>
        <w:ind w:firstLine="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法定代表人签字或盖章：</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被授权人签字或盖章：</w:t>
      </w:r>
      <w:r>
        <w:rPr>
          <w:rFonts w:hint="eastAsia" w:ascii="宋体" w:hAnsi="宋体" w:eastAsia="宋体" w:cs="宋体"/>
          <w:b w:val="0"/>
          <w:bCs/>
          <w:color w:val="auto"/>
          <w:sz w:val="24"/>
          <w:szCs w:val="24"/>
          <w:highlight w:val="none"/>
          <w:u w:val="single"/>
        </w:rPr>
        <w:t xml:space="preserve">        </w:t>
      </w:r>
      <w:r/>
    </w:p>
    <w:p>
      <w:pPr>
        <w:pStyle w:val="1105"/>
        <w:ind w:firstLine="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05"/>
        <w:ind w:firstLine="0"/>
        <w:spacing w:line="360" w:lineRule="auto"/>
        <w:tabs>
          <w:tab w:val="left" w:pos="36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w:t>
      </w:r>
      <w:r/>
    </w:p>
    <w:p>
      <w:pPr>
        <w:pStyle w:val="1105"/>
        <w:numPr>
          <w:ilvl w:val="0"/>
          <w:numId w:val="15"/>
        </w:numPr>
        <w:ind w:firstLine="480"/>
        <w:spacing w:line="360" w:lineRule="auto"/>
        <w:tabs>
          <w:tab w:val="left" w:pos="360" w:leader="none"/>
        </w:tabs>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若投标人为事业单位或其他组织或分支机构（仅限</w:t>
      </w:r>
      <w:r>
        <w:rPr>
          <w:rFonts w:hint="eastAsia" w:ascii="宋体" w:hAnsi="宋体" w:eastAsia="宋体" w:cs="宋体"/>
          <w:b w:val="0"/>
          <w:bCs/>
          <w:color w:val="auto"/>
          <w:sz w:val="24"/>
          <w:szCs w:val="20"/>
          <w:highlight w:val="none"/>
          <w:lang w:val="en-US" w:eastAsia="zh-CN"/>
        </w:rPr>
        <w:t xml:space="preserve">招标文件</w:t>
      </w:r>
      <w:r>
        <w:rPr>
          <w:rFonts w:hint="eastAsia" w:ascii="宋体" w:hAnsi="宋体" w:eastAsia="宋体" w:cs="宋体"/>
          <w:b w:val="0"/>
          <w:bCs/>
          <w:color w:val="auto"/>
          <w:sz w:val="24"/>
          <w:szCs w:val="20"/>
          <w:highlight w:val="none"/>
        </w:rPr>
        <w:t xml:space="preserve">注明允许分支机构投标情形的），则法定代表人处的签字人可为单位负责人。</w:t>
      </w:r>
      <w:r/>
    </w:p>
    <w:p>
      <w:pPr>
        <w:pStyle w:val="1105"/>
        <w:numPr>
          <w:ilvl w:val="0"/>
          <w:numId w:val="15"/>
        </w:numPr>
        <w:ind w:firstLine="480"/>
        <w:spacing w:line="360" w:lineRule="auto"/>
        <w:tabs>
          <w:tab w:val="left" w:pos="360" w:leader="none"/>
        </w:tabs>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auto"/>
          <w:sz w:val="24"/>
          <w:szCs w:val="24"/>
          <w:highlight w:val="none"/>
        </w:rPr>
        <w:t xml:space="preserve">或盖章</w:t>
      </w:r>
      <w:r>
        <w:rPr>
          <w:rFonts w:hint="eastAsia" w:ascii="宋体" w:hAnsi="宋体" w:eastAsia="宋体" w:cs="宋体"/>
          <w:b w:val="0"/>
          <w:bCs/>
          <w:color w:val="auto"/>
          <w:sz w:val="24"/>
          <w:szCs w:val="20"/>
          <w:highlight w:val="none"/>
        </w:rPr>
        <w:t xml:space="preserve">即可。</w:t>
      </w:r>
      <w:r/>
    </w:p>
    <w:p>
      <w:pPr>
        <w:pStyle w:val="1105"/>
        <w:numPr>
          <w:ilvl w:val="0"/>
          <w:numId w:val="15"/>
        </w:numPr>
        <w:ind w:firstLine="480"/>
        <w:spacing w:line="360" w:lineRule="auto"/>
        <w:tabs>
          <w:tab w:val="left" w:pos="360" w:leader="none"/>
        </w:tabs>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rPr>
        <w:t xml:space="preserve">投标人为自然人情形的，可不提供本《授权委托书》。</w:t>
      </w:r>
      <w:r/>
    </w:p>
    <w:p>
      <w:pPr>
        <w:pStyle w:val="1105"/>
        <w:numPr>
          <w:ilvl w:val="0"/>
          <w:numId w:val="15"/>
        </w:numPr>
        <w:ind w:firstLine="480"/>
        <w:spacing w:line="360" w:lineRule="auto"/>
        <w:tabs>
          <w:tab w:val="left" w:pos="360" w:leader="none"/>
        </w:tabs>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auto"/>
          <w:sz w:val="24"/>
          <w:szCs w:val="24"/>
          <w:highlight w:val="none"/>
          <w:lang w:eastAsia="zh-CN"/>
        </w:rPr>
        <w:t xml:space="preserve">或其他</w:t>
      </w:r>
      <w:r>
        <w:rPr>
          <w:rFonts w:hint="eastAsia" w:ascii="宋体" w:hAnsi="宋体" w:eastAsia="宋体" w:cs="宋体"/>
          <w:b w:val="0"/>
          <w:bCs/>
          <w:color w:val="auto"/>
          <w:sz w:val="24"/>
          <w:szCs w:val="24"/>
          <w:highlight w:val="none"/>
        </w:rPr>
        <w:t xml:space="preserve">可在中国大陆有效居留的许可证明。</w:t>
      </w:r>
      <w:r/>
    </w:p>
    <w:p>
      <w:pPr>
        <w:spacing w:line="360" w:lineRule="auto"/>
        <w:rPr>
          <w:rFonts w:hint="eastAsia" w:hAnsi="宋体" w:cs="宋体"/>
          <w:b/>
          <w:bCs/>
          <w:color w:val="auto"/>
          <w:sz w:val="30"/>
          <w:szCs w:val="30"/>
          <w:highlight w:val="none"/>
        </w:rPr>
      </w:pPr>
      <w:r>
        <w:rPr>
          <w:rFonts w:hint="eastAsia" w:hAnsi="宋体" w:cs="宋体"/>
          <w:b/>
          <w:bCs/>
          <w:color w:val="auto"/>
          <w:sz w:val="30"/>
          <w:szCs w:val="30"/>
          <w:highlight w:val="none"/>
        </w:rPr>
        <w:br w:type="page" w:clear="all"/>
      </w:r>
      <w:r/>
    </w:p>
    <w:p>
      <w:pPr>
        <w:pStyle w:val="991"/>
        <w:ind w:firstLine="0"/>
        <w:rPr>
          <w:rFonts w:hint="eastAsia"/>
          <w:color w:val="auto"/>
          <w:highlight w:val="none"/>
        </w:rPr>
      </w:pPr>
      <w:r>
        <w:rPr>
          <w:rFonts w:hint="eastAsia" w:ascii="黑体" w:hAnsi="宋体" w:eastAsia="黑体"/>
          <w:bCs/>
          <w:color w:val="auto"/>
          <w:sz w:val="24"/>
          <w:szCs w:val="22"/>
          <w:highlight w:val="none"/>
        </w:rPr>
        <w:t xml:space="preserve">（六）关于资格的声明函（格式）</w:t>
      </w:r>
      <w:r/>
    </w:p>
    <w:p>
      <w:pPr>
        <w:pStyle w:val="994"/>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rPr>
          <w:rFonts w:hint="eastAsia"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int="eastAsia" w:hAnsi="宋体"/>
          <w:color w:val="auto"/>
          <w:sz w:val="24"/>
          <w:highlight w:val="none"/>
        </w:rPr>
      </w:pPr>
      <w:r>
        <w:rPr>
          <w:rFonts w:hint="eastAsia" w:hAnsi="宋体"/>
          <w:color w:val="auto"/>
          <w:sz w:val="24"/>
          <w:highlight w:val="none"/>
        </w:rPr>
        <w:t xml:space="preserve">    日期：</w:t>
      </w:r>
      <w:r/>
    </w:p>
    <w:p>
      <w:pPr>
        <w:jc w:val="center"/>
        <w:spacing w:line="360" w:lineRule="auto"/>
        <w:rPr>
          <w:rFonts w:hint="eastAsia" w:hAnsi="宋体"/>
          <w:color w:val="auto"/>
          <w:sz w:val="24"/>
          <w:highlight w:val="none"/>
        </w:rPr>
      </w:pPr>
      <w:r>
        <w:rPr>
          <w:rFonts w:hint="eastAsia"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int="eastAsia" w:hAnsi="宋体"/>
          <w:color w:val="auto"/>
          <w:sz w:val="24"/>
          <w:highlight w:val="none"/>
          <w:u w:val="single"/>
          <w:lang w:eastAsia="zh-CN"/>
        </w:rPr>
        <w:t xml:space="preserve">江苏万达工程造价事务所有限公司</w:t>
      </w:r>
      <w:r>
        <w:rPr>
          <w:rFonts w:hint="eastAsia" w:hAnsi="宋体"/>
          <w:color w:val="auto"/>
          <w:sz w:val="24"/>
          <w:highlight w:val="none"/>
          <w:u w:val="single"/>
        </w:rPr>
        <w:t xml:space="preserve">：</w:t>
      </w:r>
      <w:r/>
    </w:p>
    <w:p>
      <w:pPr>
        <w:pStyle w:val="1035"/>
        <w:ind w:left="0" w:right="34" w:firstLine="403"/>
        <w:spacing w:line="360" w:lineRule="auto"/>
        <w:rPr>
          <w:rFonts w:hint="eastAsia"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1035"/>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w:t>
      </w:r>
      <w:r>
        <w:rPr>
          <w:rFonts w:hint="eastAsia" w:hAnsi="宋体"/>
          <w:color w:val="auto"/>
          <w:szCs w:val="24"/>
          <w:highlight w:val="none"/>
          <w:lang w:val="en-US" w:eastAsia="zh-CN"/>
        </w:rPr>
        <w:t xml:space="preserve">         </w:t>
      </w:r>
      <w:r>
        <w:rPr>
          <w:rFonts w:hint="eastAsia" w:hAnsi="宋体"/>
          <w:color w:val="auto"/>
          <w:szCs w:val="24"/>
          <w:highlight w:val="none"/>
        </w:rPr>
        <w:t xml:space="preserve">）进行</w:t>
      </w:r>
      <w:r>
        <w:rPr>
          <w:rFonts w:hint="eastAsia" w:hAnsi="宋体"/>
          <w:color w:val="auto"/>
          <w:highlight w:val="none"/>
        </w:rPr>
        <w:t xml:space="preserve">投标</w:t>
      </w:r>
      <w:r>
        <w:rPr>
          <w:rFonts w:hint="eastAsia" w:hAnsi="宋体"/>
          <w:color w:val="auto"/>
          <w:szCs w:val="24"/>
          <w:highlight w:val="none"/>
        </w:rPr>
        <w:t xml:space="preserve">，</w:t>
      </w:r>
      <w:r>
        <w:rPr>
          <w:rFonts w:hint="eastAsia" w:hAnsi="宋体"/>
          <w:color w:val="auto"/>
          <w:highlight w:val="none"/>
        </w:rPr>
        <w:t xml:space="preserve">投标</w:t>
      </w:r>
      <w:r>
        <w:rPr>
          <w:rFonts w:hint="eastAsia" w:hAnsi="宋体"/>
          <w:color w:val="auto"/>
          <w:szCs w:val="24"/>
          <w:highlight w:val="none"/>
        </w:rPr>
        <w:t xml:space="preserve">文件中所有关于</w:t>
      </w:r>
      <w:r>
        <w:rPr>
          <w:rFonts w:hint="eastAsia" w:hAnsi="宋体"/>
          <w:color w:val="auto"/>
          <w:highlight w:val="none"/>
        </w:rPr>
        <w:t xml:space="preserve">投标</w:t>
      </w:r>
      <w:r>
        <w:rPr>
          <w:rFonts w:hint="eastAsia" w:hAnsi="宋体"/>
          <w:color w:val="auto"/>
          <w:szCs w:val="24"/>
          <w:highlight w:val="none"/>
        </w:rPr>
        <w:t xml:space="preserve">资格的文件、证明、陈述均是真实的、准确的。若有违背，我公司（单位）        愿意承担由此而产生的一切后果。</w:t>
      </w:r>
      <w:r/>
    </w:p>
    <w:p>
      <w:pPr>
        <w:pStyle w:val="1035"/>
        <w:ind w:left="0" w:right="34" w:firstLine="403"/>
        <w:rPr>
          <w:rFonts w:hAnsi="宋体"/>
          <w:color w:val="auto"/>
          <w:szCs w:val="24"/>
          <w:highlight w:val="none"/>
        </w:rPr>
      </w:pPr>
      <w:r>
        <w:rPr>
          <w:rFonts w:hAnsi="宋体"/>
          <w:color w:val="auto"/>
          <w:szCs w:val="24"/>
          <w:highlight w:val="none"/>
        </w:rPr>
      </w:r>
      <w:r/>
    </w:p>
    <w:p>
      <w:pPr>
        <w:pStyle w:val="1035"/>
        <w:ind w:left="0" w:right="34" w:firstLine="403"/>
        <w:rPr>
          <w:rFonts w:hAnsi="宋体"/>
          <w:color w:val="auto"/>
          <w:sz w:val="21"/>
          <w:highlight w:val="none"/>
        </w:rPr>
      </w:pPr>
      <w:r>
        <w:rPr>
          <w:rFonts w:hAnsi="宋体"/>
          <w:color w:val="auto"/>
          <w:sz w:val="21"/>
          <w:highlight w:val="none"/>
        </w:rPr>
      </w:r>
      <w:r/>
    </w:p>
    <w:p>
      <w:pPr>
        <w:pStyle w:val="1035"/>
        <w:ind w:left="0" w:right="34" w:firstLine="403"/>
        <w:rPr>
          <w:rFonts w:hAnsi="宋体"/>
          <w:color w:val="auto"/>
          <w:sz w:val="21"/>
          <w:highlight w:val="none"/>
        </w:rPr>
      </w:pPr>
      <w:r>
        <w:rPr>
          <w:rFonts w:hAnsi="宋体"/>
          <w:color w:val="auto"/>
          <w:sz w:val="21"/>
          <w:highlight w:val="none"/>
        </w:rPr>
      </w:r>
      <w:r/>
    </w:p>
    <w:p>
      <w:pPr>
        <w:spacing w:line="360" w:lineRule="auto"/>
        <w:rPr>
          <w:rFonts w:hint="eastAsia"/>
          <w:b/>
          <w:bCs/>
          <w:color w:val="auto"/>
          <w:sz w:val="24"/>
          <w:highlight w:val="none"/>
        </w:rPr>
        <w:outlineLvl w:val="0"/>
      </w:pPr>
      <w:r>
        <w:rPr>
          <w:rFonts w:hint="eastAsia"/>
          <w:b/>
          <w:bCs/>
          <w:color w:val="auto"/>
          <w:sz w:val="24"/>
          <w:highlight w:val="none"/>
        </w:rPr>
      </w:r>
      <w:r/>
    </w:p>
    <w:p>
      <w:pPr>
        <w:jc w:val="left"/>
        <w:spacing w:line="360" w:lineRule="auto"/>
        <w:rPr>
          <w:rFonts w:hint="eastAsia"/>
          <w:bCs/>
          <w:color w:val="auto"/>
          <w:sz w:val="24"/>
          <w:highlight w:val="none"/>
        </w:rPr>
        <w:outlineLvl w:val="0"/>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 xml:space="preserve">投标</w:t>
      </w:r>
      <w:r>
        <w:rPr>
          <w:rFonts w:hint="eastAsia"/>
          <w:bCs/>
          <w:color w:val="auto"/>
          <w:sz w:val="24"/>
          <w:highlight w:val="none"/>
        </w:rPr>
        <w:t xml:space="preserve">供应商（盖章）：</w:t>
      </w:r>
      <w:r/>
    </w:p>
    <w:p>
      <w:pPr>
        <w:spacing w:line="360" w:lineRule="auto"/>
        <w:rPr>
          <w:rFonts w:hint="eastAsia"/>
          <w:bCs/>
          <w:color w:val="auto"/>
          <w:sz w:val="24"/>
          <w:highlight w:val="none"/>
        </w:rPr>
        <w:outlineLvl w:val="0"/>
      </w:pPr>
      <w:r>
        <w:rPr>
          <w:rFonts w:hint="eastAsia"/>
          <w:bCs/>
          <w:color w:val="auto"/>
          <w:sz w:val="24"/>
          <w:highlight w:val="none"/>
        </w:rPr>
        <w:t xml:space="preserve">　　　　　　　　　　　法定代表人或法定代表人授权代表签字或盖章：</w:t>
      </w:r>
      <w:r/>
    </w:p>
    <w:p>
      <w:pPr>
        <w:spacing w:line="360" w:lineRule="auto"/>
        <w:rPr>
          <w:bCs/>
          <w:color w:val="auto"/>
          <w:sz w:val="24"/>
          <w:highlight w:val="none"/>
        </w:rPr>
        <w:outlineLvl w:val="0"/>
      </w:pPr>
      <w:r>
        <w:rPr>
          <w:rFonts w:hint="eastAsia"/>
          <w:bCs/>
          <w:color w:val="auto"/>
          <w:sz w:val="24"/>
          <w:highlight w:val="none"/>
        </w:rPr>
        <w:t xml:space="preserve">                                   年     月     日</w:t>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keepLines w:val="0"/>
        <w:keepNext w:val="0"/>
        <w:pageBreakBefore w:val="0"/>
        <w:spacing w:line="360" w:lineRule="auto"/>
        <w:widowControl w:val="off"/>
        <w:rPr>
          <w:rFonts w:hint="eastAsia" w:ascii="黑体" w:hAnsi="宋体" w:eastAsia="黑体"/>
          <w:bCs/>
          <w:color w:val="auto"/>
          <w:sz w:val="24"/>
          <w:szCs w:val="22"/>
          <w:highlight w:val="none"/>
        </w:rPr>
        <w:outlineLvl w:val="9"/>
      </w:pPr>
      <w:r/>
      <w:bookmarkStart w:id="11" w:name="_Toc231463955"/>
      <w:r>
        <w:rPr>
          <w:rFonts w:hint="eastAsia" w:ascii="黑体" w:hAnsi="宋体" w:eastAsia="黑体"/>
          <w:bCs/>
          <w:color w:val="auto"/>
          <w:sz w:val="24"/>
          <w:szCs w:val="22"/>
          <w:highlight w:val="none"/>
        </w:rPr>
        <w:br w:type="page" w:clear="all"/>
      </w:r>
      <w:r/>
    </w:p>
    <w:p>
      <w:pPr>
        <w:jc w:val="left"/>
        <w:rPr>
          <w:rFonts w:hint="eastAsia" w:ascii="黑体" w:hAnsi="宋体" w:eastAsia="黑体"/>
          <w:bCs/>
          <w:color w:val="auto"/>
          <w:sz w:val="24"/>
          <w:szCs w:val="22"/>
          <w:highlight w:val="none"/>
        </w:rPr>
        <w:outlineLvl w:val="0"/>
      </w:pPr>
      <w:r>
        <w:rPr>
          <w:rFonts w:hint="eastAsia" w:ascii="黑体" w:hAnsi="宋体" w:eastAsia="黑体" w:cs="Times New Roman"/>
          <w:bCs/>
          <w:color w:val="auto"/>
          <w:sz w:val="24"/>
          <w:szCs w:val="22"/>
          <w:highlight w:val="none"/>
        </w:rPr>
        <w:t xml:space="preserve">（</w:t>
      </w:r>
      <w:r>
        <w:rPr>
          <w:rFonts w:hint="eastAsia" w:ascii="黑体" w:hAnsi="宋体" w:eastAsia="黑体" w:cs="Times New Roman"/>
          <w:bCs/>
          <w:color w:val="auto"/>
          <w:sz w:val="24"/>
          <w:szCs w:val="22"/>
          <w:highlight w:val="none"/>
          <w:lang w:val="en-US" w:eastAsia="zh-CN"/>
        </w:rPr>
        <w:t xml:space="preserve">七</w:t>
      </w:r>
      <w:r>
        <w:rPr>
          <w:rFonts w:hint="eastAsia" w:ascii="黑体" w:hAnsi="宋体" w:eastAsia="黑体" w:cs="Times New Roman"/>
          <w:bCs/>
          <w:color w:val="auto"/>
          <w:sz w:val="24"/>
          <w:szCs w:val="22"/>
          <w:highlight w:val="none"/>
        </w:rPr>
        <w:t xml:space="preserve">）</w:t>
      </w:r>
      <w:r>
        <w:rPr>
          <w:rFonts w:hint="eastAsia" w:ascii="黑体" w:hAnsi="宋体" w:eastAsia="黑体" w:cs="Times New Roman"/>
          <w:bCs/>
          <w:color w:val="auto"/>
          <w:sz w:val="24"/>
          <w:szCs w:val="22"/>
          <w:highlight w:val="none"/>
        </w:rPr>
        <w:t xml:space="preserve">拟投入本项目的人员一览表（</w:t>
      </w:r>
      <w:r>
        <w:rPr>
          <w:rFonts w:hint="eastAsia" w:ascii="黑体" w:hAnsi="宋体" w:eastAsia="黑体"/>
          <w:bCs/>
          <w:color w:val="auto"/>
          <w:sz w:val="24"/>
          <w:szCs w:val="22"/>
          <w:highlight w:val="none"/>
        </w:rPr>
        <w:t xml:space="preserve">格式）</w:t>
      </w:r>
      <w:r/>
    </w:p>
    <w:p>
      <w:pPr>
        <w:spacing w:line="360" w:lineRule="auto"/>
        <w:rPr>
          <w:rFonts w:ascii="黑体" w:eastAsia="黑体"/>
          <w:bCs/>
          <w:color w:val="auto"/>
          <w:sz w:val="24"/>
          <w:highlight w:val="none"/>
        </w:rPr>
        <w:outlineLvl w:val="0"/>
      </w:pPr>
      <w:r>
        <w:rPr>
          <w:rFonts w:ascii="黑体" w:eastAsia="黑体"/>
          <w:bCs/>
          <w:color w:val="auto"/>
          <w:sz w:val="24"/>
          <w:highlight w:val="none"/>
        </w:rPr>
      </w:r>
      <w:r/>
    </w:p>
    <w:p>
      <w:pPr>
        <w:jc w:val="center"/>
        <w:spacing w:line="360" w:lineRule="auto"/>
        <w:rPr>
          <w:rFonts w:ascii="黑体" w:hAnsi="Times New Roman" w:eastAsia="黑体" w:cs="Times New Roman"/>
          <w:color w:val="auto"/>
          <w:sz w:val="28"/>
          <w:szCs w:val="28"/>
          <w:highlight w:val="none"/>
        </w:rPr>
        <w:outlineLvl w:val="0"/>
      </w:pPr>
      <w:r>
        <w:rPr>
          <w:rFonts w:hint="eastAsia" w:ascii="黑体" w:hAnsi="Times New Roman" w:eastAsia="黑体" w:cs="Times New Roman"/>
          <w:color w:val="auto"/>
          <w:sz w:val="28"/>
          <w:szCs w:val="28"/>
          <w:highlight w:val="none"/>
        </w:rPr>
        <w:t xml:space="preserve">拟投入本项目的人员一览表</w:t>
      </w:r>
      <w:r/>
    </w:p>
    <w:tbl>
      <w:tblPr>
        <w:tblStyle w:val="765"/>
        <w:tblW w:w="94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序</w:t>
            </w:r>
            <w:r>
              <w:rPr>
                <w:rFonts w:hint="eastAsia"/>
                <w:color w:val="auto"/>
                <w:sz w:val="24"/>
                <w:highlight w:val="none"/>
              </w:rPr>
              <w:t xml:space="preserve"> </w:t>
            </w:r>
            <w:r>
              <w:rPr>
                <w:rFonts w:eastAsia="Times New Roman"/>
                <w:color w:val="auto"/>
                <w:sz w:val="24"/>
                <w:highlight w:val="none"/>
              </w:rPr>
              <w:t xml:space="preserve">号</w:t>
            </w:r>
            <w:r/>
          </w:p>
        </w:tc>
        <w:tc>
          <w:tcPr>
            <w:tcW w:w="2235" w:type="dxa"/>
            <w:vAlign w:val="center"/>
            <w:textDirection w:val="lrTb"/>
            <w:noWrap w:val="false"/>
          </w:tcPr>
          <w:p>
            <w:pPr>
              <w:ind w:firstLine="240"/>
              <w:jc w:val="center"/>
              <w:spacing w:line="500" w:lineRule="exact"/>
              <w:rPr>
                <w:color w:val="auto"/>
                <w:sz w:val="24"/>
                <w:highlight w:val="none"/>
              </w:rPr>
            </w:pPr>
            <w:r>
              <w:rPr>
                <w:rFonts w:eastAsia="Times New Roman"/>
                <w:color w:val="auto"/>
                <w:sz w:val="24"/>
                <w:highlight w:val="none"/>
              </w:rPr>
              <w:t xml:space="preserve">姓 名</w:t>
            </w:r>
            <w:r/>
          </w:p>
        </w:tc>
        <w:tc>
          <w:tcPr>
            <w:tcW w:w="132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年</w:t>
            </w:r>
            <w:r>
              <w:rPr>
                <w:rFonts w:hint="eastAsia"/>
                <w:color w:val="auto"/>
                <w:sz w:val="24"/>
                <w:highlight w:val="none"/>
              </w:rPr>
              <w:t xml:space="preserve"> </w:t>
            </w:r>
            <w:r>
              <w:rPr>
                <w:rFonts w:eastAsia="Times New Roman"/>
                <w:color w:val="auto"/>
                <w:sz w:val="24"/>
                <w:highlight w:val="none"/>
              </w:rPr>
              <w:t xml:space="preserve">龄</w:t>
            </w:r>
            <w:r/>
          </w:p>
        </w:tc>
        <w:tc>
          <w:tcPr>
            <w:tcW w:w="1410"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性</w:t>
            </w:r>
            <w:r>
              <w:rPr>
                <w:rFonts w:hint="eastAsia"/>
                <w:color w:val="auto"/>
                <w:sz w:val="24"/>
                <w:highlight w:val="none"/>
              </w:rPr>
              <w:t xml:space="preserve"> </w:t>
            </w:r>
            <w:r>
              <w:rPr>
                <w:rFonts w:eastAsia="Times New Roman"/>
                <w:color w:val="auto"/>
                <w:sz w:val="24"/>
                <w:highlight w:val="none"/>
              </w:rPr>
              <w:t xml:space="preserve">别</w:t>
            </w:r>
            <w:r/>
          </w:p>
        </w:tc>
        <w:tc>
          <w:tcPr>
            <w:tcW w:w="1339" w:type="dxa"/>
            <w:vAlign w:val="center"/>
            <w:textDirection w:val="lrTb"/>
            <w:noWrap w:val="false"/>
          </w:tcPr>
          <w:p>
            <w:pPr>
              <w:jc w:val="center"/>
              <w:spacing w:line="500" w:lineRule="exact"/>
              <w:rPr>
                <w:color w:val="auto"/>
                <w:sz w:val="24"/>
                <w:highlight w:val="none"/>
              </w:rPr>
            </w:pPr>
            <w:r>
              <w:rPr>
                <w:rFonts w:eastAsia="Times New Roman"/>
                <w:color w:val="auto"/>
                <w:sz w:val="24"/>
                <w:highlight w:val="none"/>
              </w:rPr>
              <w:t xml:space="preserve">学</w:t>
            </w:r>
            <w:r>
              <w:rPr>
                <w:rFonts w:hint="eastAsia"/>
                <w:color w:val="auto"/>
                <w:sz w:val="24"/>
                <w:highlight w:val="none"/>
              </w:rPr>
              <w:t xml:space="preserve"> </w:t>
            </w:r>
            <w:r>
              <w:rPr>
                <w:rFonts w:eastAsia="Times New Roman"/>
                <w:color w:val="auto"/>
                <w:sz w:val="24"/>
                <w:highlight w:val="none"/>
              </w:rPr>
              <w:t xml:space="preserve">历</w:t>
            </w:r>
            <w:r/>
          </w:p>
        </w:tc>
        <w:tc>
          <w:tcPr>
            <w:tcW w:w="2113" w:type="dxa"/>
            <w:vAlign w:val="center"/>
            <w:textDirection w:val="lrTb"/>
            <w:noWrap w:val="false"/>
          </w:tcPr>
          <w:p>
            <w:pPr>
              <w:jc w:val="center"/>
              <w:spacing w:line="500" w:lineRule="exact"/>
              <w:rPr>
                <w:rFonts w:eastAsia="Times New Roman"/>
                <w:color w:val="auto"/>
                <w:sz w:val="24"/>
                <w:highlight w:val="none"/>
              </w:rPr>
            </w:pPr>
            <w:r>
              <w:rPr>
                <w:rFonts w:eastAsia="Times New Roman"/>
                <w:color w:val="auto"/>
                <w:sz w:val="24"/>
                <w:highlight w:val="none"/>
              </w:rPr>
              <w:t xml:space="preserve">在本项目拟任</w:t>
            </w:r>
            <w:r/>
          </w:p>
          <w:p>
            <w:pPr>
              <w:jc w:val="center"/>
              <w:spacing w:line="500" w:lineRule="exact"/>
              <w:rPr>
                <w:color w:val="auto"/>
                <w:sz w:val="24"/>
                <w:highlight w:val="none"/>
              </w:rPr>
            </w:pPr>
            <w:r>
              <w:rPr>
                <w:rFonts w:eastAsia="Times New Roman"/>
                <w:color w:val="auto"/>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786"/>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r>
        <w:trPr>
          <w:jc w:val="center"/>
          <w:trHeight w:val="801"/>
        </w:trPr>
        <w:tc>
          <w:tcPr>
            <w:tcW w:w="1006"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235"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2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410"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1339" w:type="dxa"/>
            <w:vAlign w:val="center"/>
            <w:textDirection w:val="lrTb"/>
            <w:noWrap w:val="false"/>
          </w:tcPr>
          <w:p>
            <w:pPr>
              <w:jc w:val="center"/>
              <w:spacing w:line="500" w:lineRule="exact"/>
              <w:rPr>
                <w:color w:val="auto"/>
                <w:sz w:val="24"/>
                <w:highlight w:val="none"/>
              </w:rPr>
            </w:pPr>
            <w:r>
              <w:rPr>
                <w:color w:val="auto"/>
                <w:sz w:val="24"/>
                <w:highlight w:val="none"/>
              </w:rPr>
            </w:r>
            <w:r/>
          </w:p>
        </w:tc>
        <w:tc>
          <w:tcPr>
            <w:tcW w:w="2113" w:type="dxa"/>
            <w:vAlign w:val="center"/>
            <w:textDirection w:val="lrTb"/>
            <w:noWrap w:val="false"/>
          </w:tcPr>
          <w:p>
            <w:pPr>
              <w:jc w:val="center"/>
              <w:spacing w:line="500" w:lineRule="exact"/>
              <w:rPr>
                <w:color w:val="auto"/>
                <w:sz w:val="24"/>
                <w:highlight w:val="none"/>
              </w:rPr>
            </w:pPr>
            <w:r>
              <w:rPr>
                <w:color w:val="auto"/>
                <w:sz w:val="24"/>
                <w:highlight w:val="none"/>
              </w:rPr>
            </w:r>
            <w:r/>
          </w:p>
        </w:tc>
      </w:tr>
    </w:tbl>
    <w:p>
      <w:pPr>
        <w:spacing w:line="480" w:lineRule="auto"/>
        <w:rPr>
          <w:rFonts w:hint="default" w:ascii="宋体" w:eastAsia="宋体"/>
          <w:color w:val="auto"/>
          <w:sz w:val="24"/>
          <w:szCs w:val="24"/>
          <w:highlight w:val="none"/>
          <w:lang w:val="en-US" w:eastAsia="zh-CN"/>
        </w:rPr>
      </w:pPr>
      <w:r>
        <w:rPr>
          <w:rFonts w:hint="eastAsia" w:ascii="宋体"/>
          <w:color w:val="auto"/>
          <w:sz w:val="24"/>
          <w:szCs w:val="24"/>
          <w:highlight w:val="none"/>
          <w:lang w:val="en-US" w:eastAsia="zh-CN"/>
        </w:rPr>
        <w:t xml:space="preserve">注：表格不够可自行添加。</w:t>
      </w:r>
      <w:r/>
    </w:p>
    <w:p>
      <w:pPr>
        <w:spacing w:line="360" w:lineRule="auto"/>
        <w:rPr>
          <w:rFonts w:hint="eastAsia" w:cs="宋体"/>
          <w:b/>
          <w:bCs/>
          <w:color w:val="auto"/>
          <w:sz w:val="24"/>
          <w:szCs w:val="24"/>
          <w:highlight w:val="none"/>
        </w:rPr>
        <w:outlineLvl w:val="0"/>
      </w:pPr>
      <w:r>
        <w:rPr>
          <w:rFonts w:hint="eastAsia" w:cs="宋体"/>
          <w:b/>
          <w:bCs/>
          <w:color w:val="auto"/>
          <w:sz w:val="24"/>
          <w:szCs w:val="24"/>
          <w:highlight w:val="none"/>
        </w:rPr>
      </w:r>
      <w:r/>
    </w:p>
    <w:p>
      <w:pPr>
        <w:spacing w:line="360" w:lineRule="auto"/>
        <w:rPr>
          <w:b/>
          <w:bCs/>
          <w:color w:val="auto"/>
          <w:sz w:val="24"/>
          <w:szCs w:val="24"/>
          <w:highlight w:val="none"/>
        </w:rPr>
        <w:outlineLvl w:val="0"/>
      </w:pPr>
      <w:r>
        <w:rPr>
          <w:rFonts w:hint="eastAsia" w:cs="宋体"/>
          <w:b/>
          <w:bCs/>
          <w:color w:val="auto"/>
          <w:sz w:val="24"/>
          <w:szCs w:val="24"/>
          <w:highlight w:val="none"/>
        </w:rPr>
        <w:t xml:space="preserve">投标供应商（盖章）：</w:t>
      </w:r>
      <w:r/>
    </w:p>
    <w:p>
      <w:pPr>
        <w:spacing w:line="360" w:lineRule="auto"/>
        <w:rPr>
          <w:b/>
          <w:bCs/>
          <w:color w:val="auto"/>
          <w:sz w:val="24"/>
          <w:szCs w:val="24"/>
          <w:highlight w:val="none"/>
        </w:rPr>
        <w:outlineLvl w:val="0"/>
      </w:pPr>
      <w:r>
        <w:rPr>
          <w:rFonts w:hint="eastAsia" w:cs="宋体"/>
          <w:b/>
          <w:bCs/>
          <w:color w:val="auto"/>
          <w:sz w:val="24"/>
          <w:szCs w:val="24"/>
          <w:highlight w:val="none"/>
        </w:rPr>
        <w:t xml:space="preserve">法定代表人或法定代表人授权代表签字或盖章：</w:t>
      </w:r>
      <w:r/>
    </w:p>
    <w:p>
      <w:pPr>
        <w:spacing w:line="360" w:lineRule="auto"/>
        <w:rPr>
          <w:b/>
          <w:bCs/>
          <w:color w:val="auto"/>
          <w:sz w:val="24"/>
          <w:szCs w:val="24"/>
          <w:highlight w:val="none"/>
        </w:rPr>
        <w:outlineLvl w:val="0"/>
      </w:pPr>
      <w:r>
        <w:rPr>
          <w:rFonts w:hint="eastAsia" w:cs="宋体"/>
          <w:b/>
          <w:bCs/>
          <w:color w:val="auto"/>
          <w:sz w:val="24"/>
          <w:szCs w:val="24"/>
          <w:highlight w:val="none"/>
        </w:rPr>
        <w:t xml:space="preserve">日期：</w:t>
      </w:r>
      <w:r/>
    </w:p>
    <w:p>
      <w:pPr>
        <w:jc w:val="center"/>
        <w:spacing w:line="313" w:lineRule="atLeast"/>
        <w:rPr>
          <w:rFonts w:ascii="黑体" w:hAnsi="宋体" w:eastAsia="黑体"/>
          <w:color w:val="auto"/>
          <w:sz w:val="24"/>
          <w:szCs w:val="24"/>
          <w:highlight w:val="none"/>
        </w:rPr>
      </w:pPr>
      <w:r>
        <w:rPr>
          <w:rFonts w:ascii="黑体" w:hAnsi="宋体" w:eastAsia="黑体"/>
          <w:color w:val="auto"/>
          <w:sz w:val="24"/>
          <w:szCs w:val="24"/>
          <w:highlight w:val="none"/>
        </w:rPr>
      </w:r>
      <w:r/>
    </w:p>
    <w:p>
      <w:pPr>
        <w:jc w:val="center"/>
        <w:spacing w:line="313" w:lineRule="atLeast"/>
        <w:rPr>
          <w:rFonts w:ascii="黑体" w:hAnsi="宋体" w:eastAsia="黑体"/>
          <w:color w:val="auto"/>
          <w:sz w:val="24"/>
          <w:szCs w:val="24"/>
          <w:highlight w:val="none"/>
        </w:rPr>
      </w:pPr>
      <w:r>
        <w:rPr>
          <w:rFonts w:ascii="黑体" w:hAnsi="宋体" w:eastAsia="黑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jc w:val="left"/>
        <w:rPr>
          <w:rFonts w:ascii="黑体" w:hAnsi="宋体" w:eastAsia="黑体"/>
          <w:color w:val="auto"/>
          <w:sz w:val="24"/>
          <w:szCs w:val="24"/>
          <w:highlight w:val="none"/>
        </w:rPr>
        <w:outlineLvl w:val="0"/>
      </w:pPr>
      <w:r>
        <w:rPr>
          <w:rFonts w:ascii="黑体" w:hAnsi="宋体" w:eastAsia="黑体"/>
          <w:color w:val="auto"/>
          <w:sz w:val="24"/>
          <w:szCs w:val="24"/>
          <w:highlight w:val="none"/>
        </w:rPr>
      </w:r>
      <w:r/>
    </w:p>
    <w:p>
      <w:pPr>
        <w:ind w:firstLine="480"/>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ind w:firstLine="480"/>
        <w:jc w:val="cente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八</w:t>
      </w:r>
      <w:r>
        <w:rPr>
          <w:rFonts w:hint="eastAsia" w:ascii="黑体" w:hAnsi="宋体" w:eastAsia="黑体"/>
          <w:bCs/>
          <w:color w:val="auto"/>
          <w:sz w:val="24"/>
          <w:szCs w:val="22"/>
          <w:highlight w:val="none"/>
        </w:rPr>
        <w:t xml:space="preserve">）</w:t>
      </w:r>
      <w:bookmarkEnd w:id="11"/>
      <w:r>
        <w:rPr>
          <w:rFonts w:hint="eastAsia" w:ascii="黑体" w:hAnsi="宋体" w:eastAsia="黑体"/>
          <w:bCs/>
          <w:color w:val="auto"/>
          <w:sz w:val="24"/>
          <w:szCs w:val="22"/>
          <w:highlight w:val="none"/>
        </w:rPr>
        <w:t xml:space="preserve">中小企业声明函（格式）</w:t>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本公司（联合体）郑重声明，根据《政府采购促进中小企业发展管理办法》（财库﹝2020﹞46号）的规定，本公司参加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招标</w:t>
      </w:r>
      <w:r>
        <w:rPr>
          <w:rFonts w:hint="eastAsia" w:ascii="宋体" w:hAnsi="宋体" w:eastAsia="宋体" w:cs="宋体"/>
          <w:bCs/>
          <w:color w:val="auto"/>
          <w:sz w:val="24"/>
          <w:highlight w:val="none"/>
          <w:u w:val="single"/>
        </w:rPr>
        <w:t xml:space="preserve">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highlight w:val="none"/>
        </w:rPr>
      </w:pPr>
      <w:r>
        <w:rPr>
          <w:rFonts w:ascii="黑体" w:hAnsi="宋体" w:eastAsia="黑体"/>
          <w:bCs/>
          <w:color w:val="auto"/>
          <w:sz w:val="24"/>
          <w:highlight w:val="none"/>
        </w:rPr>
      </w:r>
      <w:r/>
    </w:p>
    <w:p>
      <w:pPr>
        <w:rPr>
          <w:rFonts w:ascii="黑体" w:hAnsi="宋体" w:eastAsia="黑体"/>
          <w:bCs/>
          <w:color w:val="auto"/>
          <w:sz w:val="24"/>
          <w:highlight w:val="none"/>
        </w:rPr>
      </w:pPr>
      <w:r>
        <w:rPr>
          <w:rFonts w:hint="eastAsia" w:ascii="黑体" w:hAnsi="宋体" w:eastAsia="黑体"/>
          <w:bCs/>
          <w:color w:val="auto"/>
          <w:sz w:val="24"/>
          <w:highlight w:val="none"/>
        </w:rPr>
        <w:t xml:space="preserve"> </w:t>
      </w:r>
      <w:r/>
    </w:p>
    <w:p>
      <w:pPr>
        <w:rPr>
          <w:rFonts w:ascii="黑体" w:hAnsi="宋体" w:eastAsia="黑体"/>
          <w:bCs/>
          <w:color w:val="auto"/>
          <w:sz w:val="24"/>
          <w:highlight w:val="none"/>
        </w:rPr>
      </w:pPr>
      <w:r>
        <w:rPr>
          <w:rFonts w:ascii="黑体" w:hAnsi="宋体" w:eastAsia="黑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日　　　　　　期：</w:t>
      </w:r>
      <w:r/>
    </w:p>
    <w:p>
      <w:pPr>
        <w:spacing w:line="360" w:lineRule="auto"/>
        <w:rPr>
          <w:rFonts w:hint="eastAsia" w:hAnsi="宋体"/>
          <w:b/>
          <w:color w:val="auto"/>
          <w:sz w:val="22"/>
          <w:szCs w:val="22"/>
          <w:highlight w:val="none"/>
        </w:rPr>
      </w:pPr>
      <w:r>
        <w:rPr>
          <w:rFonts w:hint="eastAsia" w:hAnsi="宋体"/>
          <w:b/>
          <w:color w:val="auto"/>
          <w:sz w:val="22"/>
          <w:szCs w:val="22"/>
          <w:highlight w:val="none"/>
        </w:rPr>
      </w:r>
      <w:r/>
    </w:p>
    <w:p>
      <w:pPr>
        <w:ind w:firstLine="442"/>
        <w:spacing w:line="360" w:lineRule="auto"/>
        <w:rPr>
          <w:color w:val="auto"/>
          <w:highlight w:val="none"/>
        </w:rPr>
      </w:pPr>
      <w:r>
        <w:rPr>
          <w:rFonts w:hint="eastAsia" w:hAnsi="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color w:val="auto"/>
          <w:sz w:val="22"/>
          <w:szCs w:val="22"/>
          <w:highlight w:val="none"/>
        </w:rPr>
      </w:pPr>
      <w:r>
        <w:rPr>
          <w:rFonts w:hint="eastAsia" w:hAnsi="宋体"/>
          <w:b/>
          <w:color w:val="auto"/>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auto"/>
          <w:sz w:val="24"/>
          <w:szCs w:val="22"/>
          <w:highlight w:val="none"/>
        </w:rPr>
      </w:pPr>
      <w:r>
        <w:rPr>
          <w:rFonts w:hint="eastAsia" w:hAnsi="宋体"/>
          <w:bCs/>
          <w:color w:val="auto"/>
          <w:sz w:val="22"/>
          <w:szCs w:val="22"/>
          <w:highlight w:val="none"/>
          <w:vertAlign w:val="superscript"/>
        </w:rPr>
        <w:t xml:space="preserve">1</w:t>
      </w:r>
      <w:r>
        <w:rPr>
          <w:rFonts w:hint="eastAsia" w:hAnsi="宋体"/>
          <w:bCs/>
          <w:color w:val="auto"/>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auto"/>
          <w:sz w:val="24"/>
          <w:szCs w:val="22"/>
          <w:highlight w:val="none"/>
        </w:rPr>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outlineLvl w:val="0"/>
      </w:pPr>
      <w:r>
        <w:rPr>
          <w:rFonts w:hint="eastAsia" w:ascii="黑体" w:hAnsi="宋体" w:eastAsia="黑体"/>
          <w:bCs/>
          <w:color w:val="auto"/>
          <w:sz w:val="24"/>
          <w:szCs w:val="22"/>
          <w:highlight w:val="none"/>
        </w:rPr>
      </w:r>
      <w:r/>
    </w:p>
    <w:p>
      <w:pPr>
        <w:jc w:val="left"/>
        <w:rPr>
          <w:rFonts w:hint="eastAsia" w:ascii="黑体" w:hAnsi="宋体" w:eastAsia="黑体"/>
          <w:bCs/>
          <w:color w:val="auto"/>
          <w:sz w:val="24"/>
          <w:szCs w:val="22"/>
          <w:highlight w:val="none"/>
        </w:rPr>
        <w:outlineLvl w:val="0"/>
      </w:pPr>
      <w:r>
        <w:rPr>
          <w:rFonts w:hint="eastAsia" w:ascii="黑体" w:hAnsi="宋体" w:eastAsia="黑体"/>
          <w:bCs/>
          <w:color w:val="auto"/>
          <w:sz w:val="24"/>
          <w:szCs w:val="22"/>
          <w:highlight w:val="none"/>
        </w:rPr>
        <w:t xml:space="preserve">（</w:t>
      </w:r>
      <w:r>
        <w:rPr>
          <w:rFonts w:hint="eastAsia" w:ascii="黑体" w:hAnsi="宋体" w:eastAsia="黑体"/>
          <w:bCs/>
          <w:color w:val="auto"/>
          <w:sz w:val="24"/>
          <w:szCs w:val="22"/>
          <w:highlight w:val="none"/>
          <w:lang w:val="en-US" w:eastAsia="zh-CN"/>
        </w:rPr>
        <w:t xml:space="preserve">九</w:t>
      </w:r>
      <w:r>
        <w:rPr>
          <w:rFonts w:hint="eastAsia" w:ascii="黑体" w:hAnsi="宋体" w:eastAsia="黑体"/>
          <w:bCs/>
          <w:color w:val="auto"/>
          <w:sz w:val="24"/>
          <w:szCs w:val="22"/>
          <w:highlight w:val="none"/>
        </w:rPr>
        <w:t xml:space="preserve">）残疾人福利性单位声明函（格式）</w:t>
      </w:r>
      <w:r/>
    </w:p>
    <w:p>
      <w:pPr>
        <w:rPr>
          <w:rFonts w:hint="eastAsia"/>
          <w:color w:val="auto"/>
          <w:highlight w:val="none"/>
        </w:rPr>
      </w:pPr>
      <w:r>
        <w:rPr>
          <w:rFonts w:hint="eastAsia"/>
          <w:color w:val="auto"/>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ind w:firstLine="480"/>
        <w:spacing w:line="440" w:lineRule="exact"/>
        <w:rPr>
          <w:rFonts w:hint="eastAsia" w:hAnsi="宋体" w:cs="宋体"/>
          <w:color w:val="auto"/>
          <w:sz w:val="24"/>
          <w:highlight w:val="none"/>
        </w:rPr>
        <w:outlineLvl w:val="0"/>
      </w:pPr>
      <w:r>
        <w:rPr>
          <w:rFonts w:hint="eastAsia" w:ascii="宋体" w:hAnsi="宋体" w:eastAsia="宋体" w:cs="宋体"/>
          <w:color w:val="auto"/>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highlight w:val="none"/>
        </w:rPr>
        <w:t xml:space="preserve">2017</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highlight w:val="none"/>
        </w:rPr>
        <w:t xml:space="preserve">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auto"/>
          <w:sz w:val="24"/>
          <w:highlight w:val="none"/>
        </w:rPr>
        <w:outlineLvl w:val="0"/>
      </w:pPr>
      <w:r>
        <w:rPr>
          <w:rFonts w:hAnsi="宋体" w:cs="宋体"/>
          <w:color w:val="auto"/>
          <w:sz w:val="24"/>
          <w:highlight w:val="none"/>
        </w:rPr>
      </w:r>
      <w:r/>
    </w:p>
    <w:p>
      <w:pPr>
        <w:ind w:firstLine="480"/>
        <w:spacing w:line="440" w:lineRule="exact"/>
        <w:rPr>
          <w:rFonts w:hint="eastAsia"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rPr>
          <w:rFonts w:hAnsi="宋体" w:cs="宋体"/>
          <w:color w:val="auto"/>
          <w:sz w:val="24"/>
          <w:highlight w:val="none"/>
        </w:rPr>
        <w:outlineLvl w:val="0"/>
      </w:pPr>
      <w:r>
        <w:rPr>
          <w:rFonts w:hAnsi="宋体" w:cs="宋体"/>
          <w:color w:val="auto"/>
          <w:sz w:val="24"/>
          <w:highlight w:val="none"/>
        </w:rPr>
      </w:r>
      <w:r/>
    </w:p>
    <w:p>
      <w:pPr>
        <w:spacing w:line="440" w:lineRule="exact"/>
        <w:rPr>
          <w:rFonts w:hAnsi="宋体" w:cs="宋体"/>
          <w:color w:val="auto"/>
          <w:sz w:val="24"/>
          <w:highlight w:val="none"/>
        </w:rPr>
        <w:outlineLvl w:val="0"/>
      </w:pPr>
      <w:r>
        <w:rPr>
          <w:rFonts w:hAnsi="宋体" w:cs="宋体"/>
          <w:color w:val="auto"/>
          <w:sz w:val="24"/>
          <w:highlight w:val="none"/>
        </w:rPr>
        <w:tab/>
      </w:r>
      <w:r/>
    </w:p>
    <w:p>
      <w:pPr>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int="eastAsia"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int="eastAsia" w:hAnsi="宋体" w:cs="宋体"/>
          <w:color w:val="auto"/>
          <w:sz w:val="24"/>
          <w:highlight w:val="none"/>
        </w:rPr>
        <w:outlineLvl w:val="0"/>
      </w:pPr>
      <w:r>
        <w:rPr>
          <w:rFonts w:hint="eastAsia" w:hAnsi="宋体" w:cs="宋体"/>
          <w:color w:val="auto"/>
          <w:sz w:val="24"/>
          <w:highlight w:val="none"/>
        </w:rPr>
        <w:t xml:space="preserve">日　　　　　　期：</w:t>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pStyle w:val="1035"/>
        <w:ind w:left="0" w:right="34" w:firstLine="403"/>
        <w:spacing w:line="360" w:lineRule="auto"/>
        <w:rPr>
          <w:rFonts w:hint="eastAsia" w:ascii="宋体" w:hAnsi="宋体" w:cs="宋体"/>
          <w:color w:val="auto"/>
          <w:sz w:val="21"/>
          <w:highlight w:val="none"/>
        </w:rPr>
      </w:pPr>
      <w:r>
        <w:rPr>
          <w:rFonts w:hint="eastAsia" w:ascii="宋体" w:hAnsi="宋体" w:cs="宋体"/>
          <w:color w:val="auto"/>
          <w:sz w:val="21"/>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ind w:firstLine="240"/>
        <w:jc w:val="left"/>
        <w:rPr>
          <w:rFonts w:hint="eastAsia" w:ascii="黑体" w:hAnsi="宋体" w:eastAsia="黑体" w:cs="黑体"/>
          <w:color w:val="auto"/>
          <w:sz w:val="24"/>
          <w:szCs w:val="24"/>
          <w:highlight w:val="none"/>
          <w:lang w:eastAsia="zh-CN"/>
        </w:rPr>
        <w:outlineLvl w:val="0"/>
      </w:pPr>
      <w:r>
        <w:rPr>
          <w:rFonts w:hint="eastAsia" w:ascii="黑体" w:hAnsi="宋体" w:eastAsia="黑体" w:cs="黑体"/>
          <w:color w:val="auto"/>
          <w:sz w:val="24"/>
          <w:szCs w:val="24"/>
          <w:highlight w:val="none"/>
          <w:lang w:eastAsia="zh-CN"/>
        </w:rPr>
      </w:r>
      <w:r/>
    </w:p>
    <w:p>
      <w:pPr>
        <w:spacing w:line="360" w:lineRule="auto"/>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jc w:val="left"/>
        <w:rPr>
          <w:rFonts w:hint="eastAsia" w:ascii="黑体" w:hAnsi="宋体" w:eastAsia="黑体" w:cs="Times New Roman"/>
          <w:bCs/>
          <w:color w:val="auto"/>
          <w:sz w:val="24"/>
          <w:szCs w:val="22"/>
          <w:highlight w:val="none"/>
        </w:rPr>
        <w:outlineLvl w:val="0"/>
      </w:pPr>
      <w:r>
        <w:rPr>
          <w:rFonts w:hint="eastAsia" w:ascii="黑体" w:hAnsi="宋体" w:eastAsia="黑体" w:cs="Times New Roman"/>
          <w:bCs/>
          <w:color w:val="auto"/>
          <w:sz w:val="24"/>
          <w:szCs w:val="22"/>
          <w:highlight w:val="none"/>
        </w:rPr>
        <w:t xml:space="preserve">（十）关于符合本国产品标准的声明函（格式）</w:t>
      </w:r>
      <w:r/>
    </w:p>
    <w:p>
      <w:pPr>
        <w:ind w:firstLine="244"/>
        <w:jc w:val="center"/>
        <w:rPr>
          <w:rFonts w:hint="eastAsia" w:ascii="宋体" w:hAnsi="宋体"/>
          <w:color w:val="auto"/>
          <w:sz w:val="24"/>
          <w:highlight w:val="none"/>
        </w:rPr>
      </w:pPr>
      <w:r>
        <w:rPr>
          <w:rFonts w:hint="eastAsia" w:ascii="宋体" w:hAnsi="宋体"/>
          <w:color w:val="auto"/>
          <w:sz w:val="24"/>
          <w:highlight w:val="none"/>
        </w:rPr>
      </w:r>
      <w:r/>
    </w:p>
    <w:p>
      <w:pPr>
        <w:ind w:firstLine="244"/>
        <w:jc w:val="center"/>
        <w:spacing w:line="360" w:lineRule="auto"/>
        <w:rPr>
          <w:rFonts w:hint="eastAsia" w:ascii="黑体" w:eastAsia="黑体"/>
          <w:bCs/>
          <w:color w:val="auto"/>
          <w:sz w:val="28"/>
          <w:szCs w:val="28"/>
          <w:highlight w:val="none"/>
        </w:rPr>
      </w:pPr>
      <w:r>
        <w:rPr>
          <w:rFonts w:hint="eastAsia" w:ascii="宋体" w:hAnsi="宋体"/>
          <w:b/>
          <w:color w:val="auto"/>
          <w:sz w:val="30"/>
          <w:szCs w:val="30"/>
          <w:highlight w:val="none"/>
        </w:rPr>
        <w:t xml:space="preserve">关于符合本国产品标准的声明函</w:t>
      </w:r>
      <w:r/>
    </w:p>
    <w:p>
      <w:pPr>
        <w:ind w:firstLine="420"/>
        <w:spacing w:line="360" w:lineRule="auto"/>
        <w:rPr>
          <w:rFonts w:hint="eastAsia" w:ascii="宋体" w:hAnsi="宋体"/>
          <w:bCs/>
          <w:color w:val="auto"/>
          <w:sz w:val="24"/>
          <w:highlight w:val="none"/>
        </w:rPr>
      </w:pPr>
      <w:r>
        <w:rPr>
          <w:color w:val="auto"/>
          <w:highlight w:val="none"/>
        </w:rPr>
        <w:t xml:space="preserve"> </w:t>
      </w:r>
      <w:r>
        <w:rPr>
          <w:rFonts w:hint="eastAsia" w:ascii="宋体" w:hAnsi="宋体"/>
          <w:bCs/>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1.（产品名称1）</w:t>
      </w:r>
      <w:r>
        <w:rPr>
          <w:rFonts w:hint="eastAsia" w:ascii="宋体" w:hAnsi="宋体"/>
          <w:bCs/>
          <w:color w:val="auto"/>
          <w:sz w:val="24"/>
          <w:highlight w:val="none"/>
          <w:vertAlign w:val="superscript"/>
        </w:rPr>
        <w:t xml:space="preserve">1</w:t>
      </w:r>
      <w:r>
        <w:rPr>
          <w:rFonts w:hint="eastAsia" w:ascii="宋体" w:hAnsi="宋体"/>
          <w:bCs/>
          <w:color w:val="auto"/>
          <w:sz w:val="24"/>
          <w:highlight w:val="none"/>
        </w:rPr>
        <w:t xml:space="preserve">，生产厂为（厂名）</w:t>
      </w:r>
      <w:r>
        <w:rPr>
          <w:rFonts w:hint="eastAsia" w:ascii="宋体" w:hAnsi="宋体"/>
          <w:bCs/>
          <w:color w:val="auto"/>
          <w:sz w:val="24"/>
          <w:highlight w:val="none"/>
          <w:vertAlign w:val="superscript"/>
        </w:rPr>
        <w:t xml:space="preserve">2</w:t>
      </w:r>
      <w:r>
        <w:rPr>
          <w:rFonts w:hint="eastAsia" w:ascii="宋体" w:hAnsi="宋体"/>
          <w:bCs/>
          <w:color w:val="auto"/>
          <w:sz w:val="24"/>
          <w:highlight w:val="none"/>
        </w:rPr>
        <w:t xml:space="preserve">，厂址为（生产厂址）。</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2.（产品名称2），生产厂为（厂名），厂址为（生产厂址）。</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 </w:t>
      </w:r>
      <w:r/>
    </w:p>
    <w:p>
      <w:pPr>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公司（单位）名称（盖章）：</w:t>
      </w:r>
      <w:r/>
    </w:p>
    <w:p>
      <w:pPr>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spacing w:line="288" w:lineRule="auto"/>
        <w:rPr>
          <w:rFonts w:hint="eastAsia" w:ascii="宋体" w:hAnsi="宋体" w:cs="宋体"/>
          <w:bCs/>
          <w:color w:val="auto"/>
          <w:highlight w:val="none"/>
        </w:rPr>
      </w:pPr>
      <w:r>
        <w:rPr>
          <w:rFonts w:hint="eastAsia" w:ascii="宋体" w:hAnsi="宋体" w:cs="宋体"/>
          <w:bCs/>
          <w:color w:val="auto"/>
          <w:highlight w:val="none"/>
        </w:rPr>
        <w:t xml:space="preserve">1.产品如有型号，请在“产品名称”栏一并填写。</w:t>
      </w:r>
      <w:r/>
    </w:p>
    <w:p>
      <w:pPr>
        <w:spacing w:line="288" w:lineRule="auto"/>
        <w:rPr>
          <w:rFonts w:hint="eastAsia" w:ascii="宋体" w:hAnsi="宋体" w:cs="宋体"/>
          <w:bCs/>
          <w:color w:val="auto"/>
          <w:highlight w:val="none"/>
        </w:rPr>
      </w:pPr>
      <w:r>
        <w:rPr>
          <w:rFonts w:hint="eastAsia" w:ascii="宋体" w:hAnsi="宋体" w:cs="宋体"/>
          <w:bCs/>
          <w:color w:val="auto"/>
          <w:highlight w:val="none"/>
        </w:rPr>
        <w:t xml:space="preserve">2.生产厂名与厂址应与生产厂营业执照载明的相关信息保持一致。</w:t>
      </w:r>
      <w:r/>
    </w:p>
    <w:p>
      <w:pPr>
        <w:jc w:val="left"/>
        <w:rPr>
          <w:rFonts w:hint="eastAsia" w:ascii="黑体" w:hAnsi="宋体" w:eastAsia="黑体" w:cs="Times New Roman"/>
          <w:bCs/>
          <w:color w:val="auto"/>
          <w:sz w:val="24"/>
          <w:szCs w:val="22"/>
          <w:highlight w:val="none"/>
        </w:rPr>
        <w:outlineLvl w:val="0"/>
      </w:pPr>
      <w:r>
        <w:rPr>
          <w:rFonts w:hint="eastAsia" w:ascii="宋体" w:hAnsi="宋体"/>
          <w:color w:val="auto"/>
          <w:sz w:val="24"/>
          <w:highlight w:val="none"/>
        </w:rPr>
        <w:br w:type="page" w:clear="all"/>
      </w:r>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lang w:val="en-US" w:eastAsia="zh-CN"/>
        </w:rPr>
        <w:t xml:space="preserve">十一</w:t>
      </w:r>
      <w:r>
        <w:rPr>
          <w:rFonts w:hint="eastAsia" w:ascii="黑体" w:hAnsi="宋体" w:eastAsia="黑体" w:cs="Times New Roman"/>
          <w:bCs/>
          <w:color w:val="auto"/>
          <w:sz w:val="24"/>
          <w:szCs w:val="22"/>
          <w:highlight w:val="none"/>
          <w:lang w:eastAsia="zh-CN"/>
        </w:rPr>
        <w:t xml:space="preserve">）</w:t>
      </w:r>
      <w:r>
        <w:rPr>
          <w:rFonts w:hint="eastAsia" w:ascii="黑体" w:hAnsi="宋体" w:eastAsia="黑体" w:cs="Times New Roman"/>
          <w:bCs/>
          <w:color w:val="auto"/>
          <w:sz w:val="24"/>
          <w:szCs w:val="22"/>
          <w:highlight w:val="none"/>
        </w:rPr>
        <w:t xml:space="preserve">技术</w:t>
      </w:r>
      <w:r>
        <w:rPr>
          <w:rFonts w:hint="eastAsia" w:ascii="黑体" w:hAnsi="宋体" w:eastAsia="黑体" w:cs="Times New Roman"/>
          <w:bCs/>
          <w:color w:val="auto"/>
          <w:sz w:val="24"/>
          <w:szCs w:val="22"/>
          <w:highlight w:val="none"/>
          <w:lang w:val="en-US" w:eastAsia="zh-CN"/>
        </w:rPr>
        <w:t xml:space="preserve">文件部分</w:t>
      </w:r>
      <w:r>
        <w:rPr>
          <w:rFonts w:hint="eastAsia" w:ascii="黑体" w:hAnsi="宋体" w:eastAsia="黑体" w:cs="Times New Roman"/>
          <w:bCs/>
          <w:color w:val="auto"/>
          <w:sz w:val="24"/>
          <w:szCs w:val="22"/>
          <w:highlight w:val="none"/>
        </w:rPr>
        <w:t xml:space="preserve">（根据评分标准自行编制，格式自拟）</w:t>
      </w:r>
      <w:r/>
    </w:p>
    <w:p>
      <w:pPr>
        <w:spacing w:line="360" w:lineRule="auto"/>
        <w:rPr>
          <w:rFonts w:ascii="黑体" w:hAnsi="宋体" w:eastAsia="黑体"/>
          <w:color w:val="auto"/>
          <w:sz w:val="24"/>
          <w:szCs w:val="24"/>
          <w:highlight w:val="none"/>
        </w:rPr>
      </w:pPr>
      <w:r>
        <w:rPr>
          <w:rFonts w:ascii="黑体" w:hAnsi="宋体" w:eastAsia="黑体"/>
          <w:color w:val="auto"/>
          <w:sz w:val="24"/>
          <w:szCs w:val="24"/>
          <w:highlight w:val="none"/>
        </w:rPr>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2"/>
        <w:spacing w:line="360" w:lineRule="auto"/>
        <w:rPr>
          <w:rFonts w:ascii="宋体" w:hAnsi="宋体"/>
          <w:bCs/>
          <w:color w:val="auto"/>
          <w:sz w:val="24"/>
          <w:szCs w:val="24"/>
          <w:highlight w:val="none"/>
        </w:rPr>
      </w:pPr>
      <w:r>
        <w:rPr>
          <w:rFonts w:ascii="宋体" w:hAnsi="宋体"/>
          <w:bCs/>
          <w:color w:val="auto"/>
          <w:sz w:val="24"/>
          <w:szCs w:val="24"/>
          <w:highlight w:val="none"/>
        </w:rPr>
      </w:r>
      <w:bookmarkEnd w:id="12"/>
      <w:r/>
      <w:r/>
    </w:p>
    <w:sectPr>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Wingdings">
    <w:panose1 w:val="05000000000000000000"/>
  </w:font>
  <w:font w:name="SimSun">
    <w:panose1 w:val="02010600030101010101"/>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KaiTi">
    <w:panose1 w:val="02010609060101010101"/>
  </w:font>
  <w:font w:name="Symbol">
    <w:panose1 w:val="05050102010706020507"/>
  </w:font>
  <w:font w:name="新宋体">
    <w:panose1 w:val="02010609030101010101"/>
  </w:font>
  <w:font w:name="Garamond">
    <w:panose1 w:val="02020404030301010803"/>
  </w:font>
  <w:font w:name="微软雅黑">
    <w:panose1 w:val="020B0503020204020204"/>
  </w:font>
  <w:font w:name="Calibri">
    <w:panose1 w:val="020F0502020204030204"/>
  </w:font>
  <w:font w:name="方正小标宋简体">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Microsoft YaHei UI">
    <w:panose1 w:val="020B0503020204020204"/>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8910" cy="15303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899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3pt;height:12.0pt;mso-wrap-distance-left:9.0pt;mso-wrap-distance-top:0.0pt;mso-wrap-distance-right:9.0pt;mso-wrap-distance-bottom:0.0pt;v-text-anchor:top;visibility:visible;" filled="f" stroked="f" strokeweight="0.50pt">
              <v:textbox inset="0,0,0,0">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2565" cy="153035"/>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0225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57</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9pt;height:12.0pt;mso-wrap-distance-left:9.0pt;mso-wrap-distance-top:0.0pt;mso-wrap-distance-right:9.0pt;mso-wrap-distance-bottom:0.0pt;v-text-anchor:top;visibility:visible;" filled="f" stroked="f" strokeweight="0.50pt">
              <v:textbox inset="0,0,0,0">
                <w:txbxContent>
                  <w:p>
                    <w:pPr>
                      <w:pStyle w:val="78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57</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37"/>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pStyle w:val="129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042"/>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pStyle w:val="988"/>
      <w:isLgl w:val="false"/>
      <w:suff w:val="tab"/>
      <w:lvlText w:val="第%1部分"/>
      <w:lvlJc w:val="left"/>
      <w:pPr>
        <w:ind w:left="425" w:hanging="425"/>
        <w:tabs>
          <w:tab w:val="left" w:pos="1800" w:leader="none"/>
        </w:tabs>
      </w:pPr>
      <w:rPr>
        <w:rFonts w:hint="eastAsia"/>
      </w:rPr>
    </w:lvl>
    <w:lvl w:ilvl="1">
      <w:start w:val="1"/>
      <w:numFmt w:val="decimal"/>
      <w:pStyle w:val="990"/>
      <w:isLgl w:val="false"/>
      <w:suff w:val="tab"/>
      <w:lvlText w:val="%1.%2"/>
      <w:lvlJc w:val="left"/>
      <w:pPr>
        <w:ind w:left="567" w:hanging="567"/>
        <w:tabs>
          <w:tab w:val="left" w:pos="567" w:leader="none"/>
        </w:tabs>
      </w:pPr>
      <w:rPr>
        <w:rFonts w:hint="eastAsia"/>
      </w:rPr>
    </w:lvl>
    <w:lvl w:ilvl="2">
      <w:start w:val="1"/>
      <w:numFmt w:val="decimal"/>
      <w:pStyle w:val="125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96"/>
      <w:isLgl w:val="false"/>
      <w:suff w:val="tab"/>
      <w:lvlText w:val="%1.%2.%3.%4.%5"/>
      <w:lvlJc w:val="left"/>
      <w:pPr>
        <w:ind w:left="992" w:hanging="992"/>
        <w:tabs>
          <w:tab w:val="left" w:pos="1080" w:leader="none"/>
        </w:tabs>
      </w:pPr>
      <w:rPr>
        <w:rFonts w:hint="eastAsia"/>
      </w:rPr>
    </w:lvl>
    <w:lvl w:ilvl="5">
      <w:start w:val="1"/>
      <w:numFmt w:val="decimal"/>
      <w:pStyle w:val="99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5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isLgl w:val="false"/>
      <w:suff w:val="tab"/>
      <w:lvlText w:val="（%1）"/>
      <w:lvlJc w:val="left"/>
      <w:pPr>
        <w:ind w:left="1241" w:hanging="720"/>
      </w:pPr>
      <w:rPr>
        <w:rFonts w:hint="default"/>
        <w:color w:val="000000"/>
      </w:rPr>
    </w:lvl>
    <w:lvl w:ilvl="1">
      <w:start w:val="1"/>
      <w:numFmt w:val="lowerLetter"/>
      <w:isLgl w:val="false"/>
      <w:suff w:val="tab"/>
      <w:lvlText w:val="%2)"/>
      <w:lvlJc w:val="left"/>
      <w:pPr>
        <w:ind w:left="1361" w:hanging="420"/>
      </w:pPr>
    </w:lvl>
    <w:lvl w:ilvl="2">
      <w:start w:val="1"/>
      <w:numFmt w:val="lowerRoman"/>
      <w:isLgl w:val="false"/>
      <w:suff w:val="tab"/>
      <w:lvlText w:val="%3."/>
      <w:lvlJc w:val="right"/>
      <w:pPr>
        <w:ind w:left="1781" w:hanging="420"/>
      </w:pPr>
    </w:lvl>
    <w:lvl w:ilvl="3">
      <w:start w:val="1"/>
      <w:numFmt w:val="decimal"/>
      <w:isLgl w:val="false"/>
      <w:suff w:val="tab"/>
      <w:lvlText w:val="%4."/>
      <w:lvlJc w:val="left"/>
      <w:pPr>
        <w:ind w:left="2201" w:hanging="420"/>
      </w:pPr>
    </w:lvl>
    <w:lvl w:ilvl="4">
      <w:start w:val="1"/>
      <w:numFmt w:val="lowerLetter"/>
      <w:isLgl w:val="false"/>
      <w:suff w:val="tab"/>
      <w:lvlText w:val="%5)"/>
      <w:lvlJc w:val="left"/>
      <w:pPr>
        <w:ind w:left="2621" w:hanging="420"/>
      </w:pPr>
    </w:lvl>
    <w:lvl w:ilvl="5">
      <w:start w:val="1"/>
      <w:numFmt w:val="lowerRoman"/>
      <w:isLgl w:val="false"/>
      <w:suff w:val="tab"/>
      <w:lvlText w:val="%6."/>
      <w:lvlJc w:val="right"/>
      <w:pPr>
        <w:ind w:left="3041" w:hanging="420"/>
      </w:pPr>
    </w:lvl>
    <w:lvl w:ilvl="6">
      <w:start w:val="1"/>
      <w:numFmt w:val="decimal"/>
      <w:isLgl w:val="false"/>
      <w:suff w:val="tab"/>
      <w:lvlText w:val="%7."/>
      <w:lvlJc w:val="left"/>
      <w:pPr>
        <w:ind w:left="3461" w:hanging="420"/>
      </w:pPr>
    </w:lvl>
    <w:lvl w:ilvl="7">
      <w:start w:val="1"/>
      <w:numFmt w:val="lowerLetter"/>
      <w:isLgl w:val="false"/>
      <w:suff w:val="tab"/>
      <w:lvlText w:val="%8)"/>
      <w:lvlJc w:val="left"/>
      <w:pPr>
        <w:ind w:left="3881" w:hanging="420"/>
      </w:pPr>
    </w:lvl>
    <w:lvl w:ilvl="8">
      <w:start w:val="1"/>
      <w:numFmt w:val="lowerRoman"/>
      <w:isLgl w:val="false"/>
      <w:suff w:val="tab"/>
      <w:lvlText w:val="%9."/>
      <w:lvlJc w:val="right"/>
      <w:pPr>
        <w:ind w:left="4301" w:hanging="420"/>
      </w:pPr>
    </w:lvl>
  </w:abstractNum>
  <w:abstractNum w:abstractNumId="7">
    <w:multiLevelType w:val="hybridMultilevel"/>
    <w:lvl w:ilvl="0">
      <w:start w:val="1"/>
      <w:numFmt w:val="decimal"/>
      <w:pStyle w:val="134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965" w:hanging="705"/>
        <w:tabs>
          <w:tab w:val="left" w:pos="196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32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3">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2"/>
  </w:num>
  <w:num w:numId="5">
    <w:abstractNumId w:val="1"/>
  </w:num>
  <w:num w:numId="6">
    <w:abstractNumId w:val="5"/>
  </w:num>
  <w:num w:numId="7">
    <w:abstractNumId w:val="7"/>
  </w:num>
  <w:num w:numId="8">
    <w:abstractNumId w:val="12"/>
  </w:num>
  <w:num w:numId="9">
    <w:abstractNumId w:val="13"/>
  </w:num>
  <w:num w:numId="10">
    <w:abstractNumId w:val="10"/>
  </w:num>
  <w:num w:numId="11">
    <w:abstractNumId w:val="14"/>
  </w:num>
  <w:num w:numId="12">
    <w:abstractNumId w:val="9"/>
  </w:num>
  <w:num w:numId="13">
    <w:abstractNumId w:val="6"/>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Normal Indent"/>
    <w:basedOn w:val="754"/>
    <w:uiPriority w:val="0"/>
    <w:qFormat/>
    <w:pPr>
      <w:ind w:firstLine="420"/>
      <w:jc w:val="left"/>
      <w:widowControl/>
    </w:pPr>
    <w:rPr>
      <w:sz w:val="20"/>
      <w:szCs w:val="20"/>
    </w:r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Salutation"/>
    <w:basedOn w:val="754"/>
    <w:next w:val="754"/>
    <w:uiPriority w:val="0"/>
    <w:qFormat/>
    <w:pPr>
      <w:spacing w:line="312" w:lineRule="atLeast"/>
    </w:pPr>
    <w:rPr>
      <w:rFonts w:ascii="楷体_GB2312" w:eastAsia="楷体_GB2312"/>
      <w:spacing w:val="20"/>
      <w:sz w:val="28"/>
    </w:rPr>
  </w:style>
  <w:style w:type="paragraph" w:styleId="770">
    <w:name w:val="Body Text"/>
    <w:basedOn w:val="754"/>
    <w:next w:val="771"/>
    <w:uiPriority w:val="99"/>
    <w:qFormat/>
    <w:rPr>
      <w:rFonts w:ascii="仿宋_GB2312" w:eastAsia="仿宋_GB2312" w:cs="仿宋_GB2312"/>
      <w:sz w:val="28"/>
      <w:szCs w:val="28"/>
    </w:rPr>
  </w:style>
  <w:style w:type="paragraph" w:styleId="771">
    <w:name w:val="Subtitle"/>
    <w:basedOn w:val="754"/>
    <w:next w:val="754"/>
    <w:uiPriority w:val="11"/>
    <w:qFormat/>
    <w:pPr>
      <w:spacing w:before="200" w:after="200"/>
    </w:pPr>
    <w:rPr>
      <w:sz w:val="24"/>
      <w:szCs w:val="24"/>
    </w:rPr>
  </w:style>
  <w:style w:type="paragraph" w:styleId="772">
    <w:name w:val="Body Text Indent"/>
    <w:basedOn w:val="754"/>
    <w:next w:val="773"/>
    <w:uiPriority w:val="0"/>
    <w:qFormat/>
    <w:pPr>
      <w:ind w:left="420"/>
      <w:spacing w:after="120"/>
    </w:pPr>
  </w:style>
  <w:style w:type="paragraph" w:styleId="773" w:customStyle="1">
    <w:name w:val="正文文本首行缩进 2"/>
    <w:basedOn w:val="772"/>
    <w:uiPriority w:val="99"/>
    <w:qFormat/>
    <w:pPr>
      <w:ind w:firstLine="420"/>
      <w:spacing w:line="200" w:lineRule="atLeast"/>
    </w:pPr>
    <w:rPr>
      <w:rFonts w:ascii="宋体" w:hAnsi="Courier New"/>
      <w:spacing w:val="-4"/>
      <w:sz w:val="18"/>
    </w:rPr>
  </w:style>
  <w:style w:type="paragraph" w:styleId="774">
    <w:name w:val="index 4"/>
    <w:basedOn w:val="754"/>
    <w:next w:val="754"/>
    <w:uiPriority w:val="0"/>
    <w:qFormat/>
    <w:pPr>
      <w:ind w:left="600"/>
    </w:pPr>
    <w:rPr>
      <w:rFonts w:ascii="Times New Roman" w:hAnsi="Times New Roman" w:eastAsia="宋体" w:cs="Times New Roman"/>
      <w:szCs w:val="20"/>
    </w:rPr>
  </w:style>
  <w:style w:type="paragraph" w:styleId="775">
    <w:name w:val="toc 5"/>
    <w:basedOn w:val="754"/>
    <w:next w:val="754"/>
    <w:uiPriority w:val="39"/>
    <w:unhideWhenUsed/>
    <w:qFormat/>
    <w:pPr>
      <w:ind w:left="1134" w:right="0" w:firstLine="0"/>
      <w:spacing w:after="57"/>
    </w:pPr>
  </w:style>
  <w:style w:type="paragraph" w:styleId="776">
    <w:name w:val="toc 3"/>
    <w:basedOn w:val="754"/>
    <w:next w:val="754"/>
    <w:uiPriority w:val="39"/>
    <w:unhideWhenUsed/>
    <w:qFormat/>
    <w:pPr>
      <w:ind w:left="567" w:right="0" w:firstLine="0"/>
      <w:spacing w:after="57"/>
    </w:pPr>
  </w:style>
  <w:style w:type="paragraph" w:styleId="777">
    <w:name w:val="Plain Text"/>
    <w:basedOn w:val="754"/>
    <w:uiPriority w:val="0"/>
    <w:qFormat/>
    <w:rPr>
      <w:rFonts w:ascii="宋体" w:hAnsi="Courier New"/>
      <w:szCs w:val="21"/>
    </w:rPr>
  </w:style>
  <w:style w:type="paragraph" w:styleId="778">
    <w:name w:val="toc 8"/>
    <w:basedOn w:val="754"/>
    <w:next w:val="754"/>
    <w:uiPriority w:val="39"/>
    <w:unhideWhenUsed/>
    <w:qFormat/>
    <w:pPr>
      <w:ind w:left="1984" w:right="0" w:firstLine="0"/>
      <w:spacing w:after="57"/>
    </w:pPr>
  </w:style>
  <w:style w:type="paragraph" w:styleId="779">
    <w:name w:val="endnote text"/>
    <w:basedOn w:val="754"/>
    <w:uiPriority w:val="99"/>
    <w:semiHidden/>
    <w:unhideWhenUsed/>
    <w:qFormat/>
    <w:pPr>
      <w:spacing w:after="0" w:line="240" w:lineRule="auto"/>
    </w:pPr>
    <w:rPr>
      <w:sz w:val="20"/>
    </w:rPr>
  </w:style>
  <w:style w:type="paragraph" w:styleId="780">
    <w:name w:val="Footer"/>
    <w:basedOn w:val="754"/>
    <w:uiPriority w:val="99"/>
    <w:unhideWhenUsed/>
    <w:qFormat/>
    <w:pPr>
      <w:spacing w:after="0" w:line="240" w:lineRule="auto"/>
      <w:tabs>
        <w:tab w:val="center" w:pos="7143" w:leader="none"/>
        <w:tab w:val="right" w:pos="14287" w:leader="none"/>
      </w:tabs>
    </w:pPr>
  </w:style>
  <w:style w:type="paragraph" w:styleId="781">
    <w:name w:val="envelope return"/>
    <w:basedOn w:val="754"/>
    <w:uiPriority w:val="0"/>
    <w:qFormat/>
    <w:rPr>
      <w:rFonts w:ascii="Arial" w:hAnsi="Arial"/>
    </w:rPr>
  </w:style>
  <w:style w:type="paragraph" w:styleId="782">
    <w:name w:val="Header"/>
    <w:basedOn w:val="754"/>
    <w:uiPriority w:val="99"/>
    <w:unhideWhenUsed/>
    <w:qFormat/>
    <w:pPr>
      <w:spacing w:after="0" w:line="240" w:lineRule="auto"/>
      <w:tabs>
        <w:tab w:val="center" w:pos="7143" w:leader="none"/>
        <w:tab w:val="right" w:pos="14287" w:leader="none"/>
      </w:tabs>
    </w:pPr>
  </w:style>
  <w:style w:type="paragraph" w:styleId="783">
    <w:name w:val="toc 1"/>
    <w:basedOn w:val="754"/>
    <w:next w:val="754"/>
    <w:uiPriority w:val="39"/>
    <w:unhideWhenUsed/>
    <w:qFormat/>
    <w:pPr>
      <w:ind w:left="0" w:right="0" w:firstLine="0"/>
      <w:spacing w:after="57"/>
    </w:pPr>
  </w:style>
  <w:style w:type="paragraph" w:styleId="784">
    <w:name w:val="toc 4"/>
    <w:basedOn w:val="754"/>
    <w:next w:val="754"/>
    <w:uiPriority w:val="39"/>
    <w:unhideWhenUsed/>
    <w:qFormat/>
    <w:pPr>
      <w:ind w:left="850" w:right="0" w:firstLine="0"/>
      <w:spacing w:after="57"/>
    </w:pPr>
  </w:style>
  <w:style w:type="paragraph" w:styleId="785">
    <w:name w:val="footnote text"/>
    <w:basedOn w:val="754"/>
    <w:uiPriority w:val="99"/>
    <w:semiHidden/>
    <w:unhideWhenUsed/>
    <w:qFormat/>
    <w:pPr>
      <w:spacing w:after="40" w:line="240" w:lineRule="auto"/>
    </w:pPr>
    <w:rPr>
      <w:sz w:val="18"/>
    </w:rPr>
  </w:style>
  <w:style w:type="paragraph" w:styleId="786">
    <w:name w:val="toc 6"/>
    <w:basedOn w:val="754"/>
    <w:next w:val="754"/>
    <w:uiPriority w:val="39"/>
    <w:unhideWhenUsed/>
    <w:qFormat/>
    <w:pPr>
      <w:ind w:left="1417" w:right="0" w:firstLine="0"/>
      <w:spacing w:after="57"/>
    </w:pPr>
  </w:style>
  <w:style w:type="paragraph" w:styleId="787">
    <w:name w:val="table of figures"/>
    <w:basedOn w:val="754"/>
    <w:next w:val="754"/>
    <w:uiPriority w:val="99"/>
    <w:unhideWhenUsed/>
    <w:qFormat/>
    <w:pPr>
      <w:spacing w:after="0" w:afterAutospacing="0"/>
    </w:pPr>
  </w:style>
  <w:style w:type="paragraph" w:styleId="788">
    <w:name w:val="toc 2"/>
    <w:basedOn w:val="754"/>
    <w:next w:val="754"/>
    <w:uiPriority w:val="39"/>
    <w:unhideWhenUsed/>
    <w:qFormat/>
    <w:pPr>
      <w:ind w:left="283" w:right="0" w:firstLine="0"/>
      <w:spacing w:after="57"/>
    </w:pPr>
  </w:style>
  <w:style w:type="paragraph" w:styleId="789">
    <w:name w:val="toc 9"/>
    <w:basedOn w:val="754"/>
    <w:next w:val="754"/>
    <w:uiPriority w:val="39"/>
    <w:unhideWhenUsed/>
    <w:qFormat/>
    <w:pPr>
      <w:ind w:left="2268" w:right="0" w:firstLine="0"/>
      <w:spacing w:after="57"/>
    </w:pPr>
  </w:style>
  <w:style w:type="paragraph" w:styleId="790">
    <w:name w:val="Normal (Web)"/>
    <w:basedOn w:val="754"/>
    <w:uiPriority w:val="99"/>
    <w:semiHidden/>
    <w:unhideWhenUsed/>
    <w:qFormat/>
    <w:pPr>
      <w:ind w:left="0" w:right="0"/>
      <w:jc w:val="left"/>
      <w:spacing w:before="0" w:beforeAutospacing="1" w:after="0" w:afterAutospacing="1"/>
    </w:pPr>
    <w:rPr>
      <w:sz w:val="24"/>
      <w:lang w:val="en-US" w:eastAsia="zh-CN" w:bidi="ar"/>
    </w:rPr>
  </w:style>
  <w:style w:type="paragraph" w:styleId="791">
    <w:name w:val="Title"/>
    <w:basedOn w:val="754"/>
    <w:next w:val="754"/>
    <w:uiPriority w:val="10"/>
    <w:qFormat/>
    <w:pPr>
      <w:contextualSpacing/>
      <w:spacing w:before="300" w:after="200"/>
    </w:pPr>
    <w:rPr>
      <w:sz w:val="48"/>
      <w:szCs w:val="48"/>
    </w:rPr>
  </w:style>
  <w:style w:type="paragraph" w:styleId="792">
    <w:name w:val="Body Text First Indent"/>
    <w:basedOn w:val="770"/>
    <w:uiPriority w:val="0"/>
    <w:qFormat/>
    <w:pPr>
      <w:ind w:firstLine="420"/>
      <w:spacing w:after="120"/>
    </w:pPr>
    <w:rPr>
      <w:color w:val="000000"/>
      <w:spacing w:val="-8"/>
      <w:sz w:val="21"/>
    </w:rPr>
  </w:style>
  <w:style w:type="paragraph" w:styleId="793">
    <w:name w:val="Body Text First Indent 2"/>
    <w:basedOn w:val="772"/>
    <w:next w:val="754"/>
    <w:uiPriority w:val="0"/>
    <w:qFormat/>
    <w:pPr>
      <w:ind w:firstLine="640"/>
      <w:tabs>
        <w:tab w:val="left" w:pos="9000" w:leader="none"/>
      </w:tabs>
    </w:pPr>
    <w:rPr>
      <w:rFonts w:ascii="宋体" w:hAnsi="宋体"/>
      <w:sz w:val="30"/>
      <w:szCs w:val="30"/>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Strong"/>
    <w:basedOn w:val="764"/>
    <w:uiPriority w:val="22"/>
    <w:qFormat/>
    <w:rPr>
      <w:b/>
    </w:r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页脚11"/>
    <w:basedOn w:val="754"/>
    <w:link w:val="861"/>
    <w:uiPriority w:val="99"/>
    <w:unhideWhenUsed/>
    <w:qFormat/>
    <w:pPr>
      <w:spacing w:after="0" w:line="240" w:lineRule="auto"/>
      <w:tabs>
        <w:tab w:val="center" w:pos="7143" w:leader="none"/>
        <w:tab w:val="right" w:pos="14287" w:leader="none"/>
      </w:tabs>
    </w:pPr>
  </w:style>
  <w:style w:type="paragraph" w:styleId="800" w:customStyle="1">
    <w:name w:val="_Style 1"/>
    <w:basedOn w:val="754"/>
    <w:uiPriority w:val="0"/>
    <w:qFormat/>
    <w:pPr>
      <w:ind w:firstLine="420"/>
    </w:pPr>
    <w:rPr>
      <w:rFonts w:ascii="Calibri" w:hAnsi="Calibri"/>
      <w:szCs w:val="22"/>
    </w:rPr>
  </w:style>
  <w:style w:type="paragraph" w:styleId="801" w:customStyle="1">
    <w:name w:val="列出段落1"/>
    <w:basedOn w:val="754"/>
    <w:uiPriority w:val="0"/>
    <w:qFormat/>
    <w:pPr>
      <w:ind w:firstLine="420"/>
    </w:pPr>
    <w:rPr>
      <w:rFonts w:ascii="Calibri" w:hAnsi="Calibri" w:eastAsia="宋体" w:cs="Times New Roman"/>
      <w:color w:val="000000"/>
      <w:spacing w:val="-8"/>
      <w:szCs w:val="22"/>
    </w:rPr>
  </w:style>
  <w:style w:type="paragraph" w:styleId="802" w:customStyle="1">
    <w:name w:val="标题 111"/>
    <w:basedOn w:val="754"/>
    <w:next w:val="754"/>
    <w:link w:val="815"/>
    <w:uiPriority w:val="9"/>
    <w:qFormat/>
    <w:pPr>
      <w:keepLines/>
      <w:keepNext/>
      <w:spacing w:before="480" w:after="200"/>
      <w:outlineLvl w:val="0"/>
    </w:pPr>
    <w:rPr>
      <w:rFonts w:ascii="Arial" w:hAnsi="Arial" w:eastAsia="Arial" w:cs="Arial"/>
      <w:sz w:val="40"/>
      <w:szCs w:val="40"/>
    </w:rPr>
  </w:style>
  <w:style w:type="paragraph" w:styleId="803" w:customStyle="1">
    <w:name w:val="标题 211"/>
    <w:basedOn w:val="754"/>
    <w:next w:val="754"/>
    <w:link w:val="816"/>
    <w:uiPriority w:val="9"/>
    <w:unhideWhenUsed/>
    <w:qFormat/>
    <w:pPr>
      <w:keepLines/>
      <w:keepNext/>
      <w:spacing w:before="360" w:after="200"/>
      <w:outlineLvl w:val="1"/>
    </w:pPr>
    <w:rPr>
      <w:rFonts w:ascii="Arial" w:hAnsi="Arial" w:eastAsia="Arial" w:cs="Arial"/>
      <w:sz w:val="34"/>
    </w:rPr>
  </w:style>
  <w:style w:type="paragraph" w:styleId="804" w:customStyle="1">
    <w:name w:val="标题 312"/>
    <w:basedOn w:val="754"/>
    <w:next w:val="754"/>
    <w:link w:val="817"/>
    <w:uiPriority w:val="9"/>
    <w:unhideWhenUsed/>
    <w:qFormat/>
    <w:pPr>
      <w:keepLines/>
      <w:keepNext/>
      <w:spacing w:before="320" w:after="200"/>
      <w:outlineLvl w:val="2"/>
    </w:pPr>
    <w:rPr>
      <w:rFonts w:ascii="Arial" w:hAnsi="Arial" w:eastAsia="Arial" w:cs="Arial"/>
      <w:sz w:val="30"/>
      <w:szCs w:val="30"/>
    </w:rPr>
  </w:style>
  <w:style w:type="paragraph" w:styleId="805" w:customStyle="1">
    <w:name w:val="标题 411"/>
    <w:basedOn w:val="754"/>
    <w:next w:val="754"/>
    <w:link w:val="818"/>
    <w:uiPriority w:val="9"/>
    <w:unhideWhenUsed/>
    <w:qFormat/>
    <w:pPr>
      <w:keepLines/>
      <w:keepNext/>
      <w:spacing w:before="320" w:after="200"/>
      <w:outlineLvl w:val="3"/>
    </w:pPr>
    <w:rPr>
      <w:rFonts w:ascii="Arial" w:hAnsi="Arial" w:eastAsia="Arial" w:cs="Arial"/>
      <w:b/>
      <w:bCs/>
      <w:sz w:val="26"/>
      <w:szCs w:val="26"/>
    </w:rPr>
  </w:style>
  <w:style w:type="paragraph" w:styleId="806" w:customStyle="1">
    <w:name w:val="标题 511"/>
    <w:basedOn w:val="754"/>
    <w:next w:val="754"/>
    <w:link w:val="819"/>
    <w:uiPriority w:val="9"/>
    <w:unhideWhenUsed/>
    <w:qFormat/>
    <w:pPr>
      <w:keepLines/>
      <w:keepNext/>
      <w:spacing w:before="320" w:after="200"/>
      <w:outlineLvl w:val="4"/>
    </w:pPr>
    <w:rPr>
      <w:rFonts w:ascii="Arial" w:hAnsi="Arial" w:eastAsia="Arial" w:cs="Arial"/>
      <w:b/>
      <w:bCs/>
      <w:sz w:val="24"/>
      <w:szCs w:val="24"/>
    </w:rPr>
  </w:style>
  <w:style w:type="paragraph" w:styleId="807" w:customStyle="1">
    <w:name w:val="标题 611"/>
    <w:basedOn w:val="754"/>
    <w:next w:val="754"/>
    <w:link w:val="820"/>
    <w:uiPriority w:val="9"/>
    <w:unhideWhenUsed/>
    <w:qFormat/>
    <w:pPr>
      <w:keepLines/>
      <w:keepNext/>
      <w:spacing w:before="320" w:after="200"/>
      <w:outlineLvl w:val="5"/>
    </w:pPr>
    <w:rPr>
      <w:rFonts w:ascii="Arial" w:hAnsi="Arial" w:eastAsia="Arial" w:cs="Arial"/>
      <w:b/>
      <w:bCs/>
      <w:sz w:val="22"/>
      <w:szCs w:val="22"/>
    </w:rPr>
  </w:style>
  <w:style w:type="paragraph" w:styleId="808" w:customStyle="1">
    <w:name w:val="标题 711"/>
    <w:basedOn w:val="754"/>
    <w:next w:val="754"/>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09" w:customStyle="1">
    <w:name w:val="标题 811"/>
    <w:basedOn w:val="754"/>
    <w:next w:val="754"/>
    <w:link w:val="822"/>
    <w:uiPriority w:val="9"/>
    <w:unhideWhenUsed/>
    <w:qFormat/>
    <w:pPr>
      <w:keepLines/>
      <w:keepNext/>
      <w:spacing w:before="320" w:after="200"/>
      <w:outlineLvl w:val="7"/>
    </w:pPr>
    <w:rPr>
      <w:rFonts w:ascii="Arial" w:hAnsi="Arial" w:eastAsia="Arial" w:cs="Arial"/>
      <w:i/>
      <w:iCs/>
      <w:sz w:val="22"/>
      <w:szCs w:val="22"/>
    </w:rPr>
  </w:style>
  <w:style w:type="paragraph" w:styleId="810" w:customStyle="1">
    <w:name w:val="标题 911"/>
    <w:basedOn w:val="754"/>
    <w:next w:val="754"/>
    <w:link w:val="823"/>
    <w:uiPriority w:val="9"/>
    <w:unhideWhenUsed/>
    <w:qFormat/>
    <w:pPr>
      <w:keepLines/>
      <w:keepNext/>
      <w:spacing w:before="320" w:after="200"/>
      <w:outlineLvl w:val="8"/>
    </w:pPr>
    <w:rPr>
      <w:rFonts w:ascii="Arial" w:hAnsi="Arial" w:eastAsia="Arial" w:cs="Arial"/>
      <w:i/>
      <w:iCs/>
      <w:sz w:val="21"/>
      <w:szCs w:val="21"/>
    </w:rPr>
  </w:style>
  <w:style w:type="character" w:styleId="811" w:customStyle="1">
    <w:name w:val="默认段落字体11"/>
    <w:link w:val="754"/>
    <w:uiPriority w:val="1"/>
    <w:unhideWhenUsed/>
    <w:qFormat/>
  </w:style>
  <w:style w:type="table" w:styleId="812" w:customStyle="1">
    <w:name w:val="普通表格11"/>
    <w:uiPriority w:val="99"/>
    <w:unhideWhenUsed/>
    <w:qFormat/>
    <w:tblPr/>
  </w:style>
  <w:style w:type="character" w:styleId="813" w:customStyle="1">
    <w:name w:val="明显引用 Char3"/>
    <w:link w:val="754"/>
    <w:uiPriority w:val="99"/>
    <w:qFormat/>
    <w:rPr>
      <w:rFonts w:ascii="Times New Roman" w:hAnsi="Times New Roman" w:eastAsia="宋体" w:cs="Times New Roman"/>
      <w:i/>
      <w:iCs/>
      <w:color w:val="5b9bd5"/>
      <w:sz w:val="21"/>
      <w:szCs w:val="24"/>
    </w:rPr>
  </w:style>
  <w:style w:type="character" w:styleId="814" w:customStyle="1">
    <w:name w:val="Caption Char"/>
    <w:link w:val="799"/>
    <w:uiPriority w:val="99"/>
    <w:qFormat/>
  </w:style>
  <w:style w:type="character" w:styleId="815" w:customStyle="1">
    <w:name w:val="Heading 1 Char"/>
    <w:link w:val="802"/>
    <w:uiPriority w:val="9"/>
    <w:qFormat/>
    <w:rPr>
      <w:rFonts w:ascii="Arial" w:hAnsi="Arial" w:eastAsia="Arial" w:cs="Arial"/>
      <w:sz w:val="40"/>
      <w:szCs w:val="40"/>
    </w:rPr>
  </w:style>
  <w:style w:type="character" w:styleId="816" w:customStyle="1">
    <w:name w:val="Heading 2 Char"/>
    <w:link w:val="803"/>
    <w:uiPriority w:val="9"/>
    <w:qFormat/>
    <w:rPr>
      <w:rFonts w:ascii="Arial" w:hAnsi="Arial" w:eastAsia="Arial" w:cs="Arial"/>
      <w:sz w:val="34"/>
    </w:rPr>
  </w:style>
  <w:style w:type="character" w:styleId="817" w:customStyle="1">
    <w:name w:val="Heading 3 Char"/>
    <w:link w:val="804"/>
    <w:uiPriority w:val="9"/>
    <w:qFormat/>
    <w:rPr>
      <w:rFonts w:ascii="Arial" w:hAnsi="Arial" w:eastAsia="Arial" w:cs="Arial"/>
      <w:sz w:val="30"/>
      <w:szCs w:val="30"/>
    </w:rPr>
  </w:style>
  <w:style w:type="character" w:styleId="818" w:customStyle="1">
    <w:name w:val="Heading 4 Char"/>
    <w:link w:val="805"/>
    <w:uiPriority w:val="9"/>
    <w:qFormat/>
    <w:rPr>
      <w:rFonts w:ascii="Arial" w:hAnsi="Arial" w:eastAsia="Arial" w:cs="Arial"/>
      <w:b/>
      <w:bCs/>
      <w:sz w:val="26"/>
      <w:szCs w:val="26"/>
    </w:rPr>
  </w:style>
  <w:style w:type="character" w:styleId="819" w:customStyle="1">
    <w:name w:val="Heading 5 Char"/>
    <w:link w:val="806"/>
    <w:uiPriority w:val="9"/>
    <w:qFormat/>
    <w:rPr>
      <w:rFonts w:ascii="Arial" w:hAnsi="Arial" w:eastAsia="Arial" w:cs="Arial"/>
      <w:b/>
      <w:bCs/>
      <w:sz w:val="24"/>
      <w:szCs w:val="24"/>
    </w:rPr>
  </w:style>
  <w:style w:type="character" w:styleId="820" w:customStyle="1">
    <w:name w:val="Heading 6 Char"/>
    <w:link w:val="807"/>
    <w:uiPriority w:val="9"/>
    <w:qFormat/>
    <w:rPr>
      <w:rFonts w:ascii="Arial" w:hAnsi="Arial" w:eastAsia="Arial" w:cs="Arial"/>
      <w:b/>
      <w:bCs/>
      <w:sz w:val="22"/>
      <w:szCs w:val="22"/>
    </w:rPr>
  </w:style>
  <w:style w:type="character" w:styleId="821" w:customStyle="1">
    <w:name w:val="Heading 7 Char"/>
    <w:link w:val="808"/>
    <w:uiPriority w:val="9"/>
    <w:qFormat/>
    <w:rPr>
      <w:rFonts w:ascii="Arial" w:hAnsi="Arial" w:eastAsia="Arial" w:cs="Arial"/>
      <w:b/>
      <w:bCs/>
      <w:i/>
      <w:iCs/>
      <w:sz w:val="22"/>
      <w:szCs w:val="22"/>
    </w:rPr>
  </w:style>
  <w:style w:type="character" w:styleId="822" w:customStyle="1">
    <w:name w:val="Heading 8 Char"/>
    <w:link w:val="809"/>
    <w:uiPriority w:val="9"/>
    <w:qFormat/>
    <w:rPr>
      <w:rFonts w:ascii="Arial" w:hAnsi="Arial" w:eastAsia="Arial" w:cs="Arial"/>
      <w:i/>
      <w:iCs/>
      <w:sz w:val="22"/>
      <w:szCs w:val="22"/>
    </w:rPr>
  </w:style>
  <w:style w:type="character" w:styleId="823" w:customStyle="1">
    <w:name w:val="Heading 9 Char"/>
    <w:link w:val="810"/>
    <w:uiPriority w:val="9"/>
    <w:qFormat/>
    <w:rPr>
      <w:rFonts w:ascii="Arial" w:hAnsi="Arial" w:eastAsia="Arial" w:cs="Arial"/>
      <w:i/>
      <w:iCs/>
      <w:sz w:val="21"/>
      <w:szCs w:val="21"/>
    </w:rPr>
  </w:style>
  <w:style w:type="paragraph" w:styleId="824" w:customStyle="1">
    <w:name w:val="目录 711"/>
    <w:basedOn w:val="754"/>
    <w:next w:val="754"/>
    <w:uiPriority w:val="39"/>
    <w:unhideWhenUsed/>
    <w:qFormat/>
    <w:pPr>
      <w:ind w:left="1701" w:right="0" w:firstLine="0"/>
      <w:spacing w:after="57"/>
    </w:pPr>
  </w:style>
  <w:style w:type="paragraph" w:styleId="825" w:customStyle="1">
    <w:name w:val="正文缩进11"/>
    <w:basedOn w:val="754"/>
    <w:uiPriority w:val="0"/>
    <w:qFormat/>
    <w:pPr>
      <w:ind w:firstLine="420"/>
    </w:pPr>
  </w:style>
  <w:style w:type="paragraph" w:styleId="826" w:customStyle="1">
    <w:name w:val="题注11"/>
    <w:basedOn w:val="754"/>
    <w:next w:val="754"/>
    <w:uiPriority w:val="35"/>
    <w:unhideWhenUsed/>
    <w:qFormat/>
    <w:pPr>
      <w:spacing w:line="276" w:lineRule="auto"/>
    </w:pPr>
    <w:rPr>
      <w:b/>
      <w:bCs/>
      <w:color w:val="4f81bd"/>
      <w:sz w:val="18"/>
      <w:szCs w:val="18"/>
    </w:rPr>
  </w:style>
  <w:style w:type="paragraph" w:styleId="827" w:customStyle="1">
    <w:name w:val="正文文本111"/>
    <w:basedOn w:val="754"/>
    <w:uiPriority w:val="99"/>
    <w:qFormat/>
    <w:rPr>
      <w:rFonts w:ascii="仿宋_GB2312" w:eastAsia="仿宋_GB2312" w:cs="仿宋_GB2312"/>
      <w:sz w:val="28"/>
      <w:szCs w:val="28"/>
    </w:rPr>
  </w:style>
  <w:style w:type="paragraph" w:styleId="828" w:customStyle="1">
    <w:name w:val="目录 511"/>
    <w:basedOn w:val="754"/>
    <w:next w:val="754"/>
    <w:uiPriority w:val="39"/>
    <w:unhideWhenUsed/>
    <w:qFormat/>
    <w:pPr>
      <w:ind w:left="1134" w:right="0" w:firstLine="0"/>
      <w:spacing w:after="57"/>
    </w:pPr>
  </w:style>
  <w:style w:type="paragraph" w:styleId="829" w:customStyle="1">
    <w:name w:val="目录 311"/>
    <w:basedOn w:val="754"/>
    <w:next w:val="754"/>
    <w:uiPriority w:val="39"/>
    <w:unhideWhenUsed/>
    <w:qFormat/>
    <w:pPr>
      <w:ind w:left="567" w:right="0" w:firstLine="0"/>
      <w:spacing w:after="57"/>
    </w:pPr>
  </w:style>
  <w:style w:type="paragraph" w:styleId="830" w:customStyle="1">
    <w:name w:val="纯文本12"/>
    <w:basedOn w:val="754"/>
    <w:uiPriority w:val="99"/>
    <w:qFormat/>
    <w:rPr>
      <w:rFonts w:ascii="宋体" w:cs="宋体"/>
    </w:rPr>
  </w:style>
  <w:style w:type="paragraph" w:styleId="831" w:customStyle="1">
    <w:name w:val="目录 811"/>
    <w:basedOn w:val="754"/>
    <w:next w:val="754"/>
    <w:uiPriority w:val="39"/>
    <w:unhideWhenUsed/>
    <w:qFormat/>
    <w:pPr>
      <w:ind w:left="1984" w:right="0" w:firstLine="0"/>
      <w:spacing w:after="57"/>
    </w:pPr>
  </w:style>
  <w:style w:type="paragraph" w:styleId="832" w:customStyle="1">
    <w:name w:val="尾注文本11"/>
    <w:basedOn w:val="754"/>
    <w:link w:val="833"/>
    <w:uiPriority w:val="99"/>
    <w:unhideWhenUsed/>
    <w:qFormat/>
    <w:pPr>
      <w:spacing w:after="0" w:line="240" w:lineRule="auto"/>
    </w:pPr>
    <w:rPr>
      <w:sz w:val="20"/>
    </w:rPr>
  </w:style>
  <w:style w:type="character" w:styleId="833" w:customStyle="1">
    <w:name w:val="Endnote Text Char"/>
    <w:link w:val="832"/>
    <w:uiPriority w:val="99"/>
    <w:qFormat/>
    <w:rPr>
      <w:sz w:val="20"/>
    </w:rPr>
  </w:style>
  <w:style w:type="paragraph" w:styleId="834" w:customStyle="1">
    <w:name w:val="页眉12"/>
    <w:basedOn w:val="754"/>
    <w:link w:val="835"/>
    <w:uiPriority w:val="99"/>
    <w:unhideWhenUsed/>
    <w:qFormat/>
    <w:pPr>
      <w:spacing w:after="0" w:line="240" w:lineRule="auto"/>
      <w:tabs>
        <w:tab w:val="center" w:pos="7143" w:leader="none"/>
        <w:tab w:val="right" w:pos="14287" w:leader="none"/>
      </w:tabs>
    </w:pPr>
  </w:style>
  <w:style w:type="character" w:styleId="835" w:customStyle="1">
    <w:name w:val="Header Char"/>
    <w:link w:val="834"/>
    <w:uiPriority w:val="99"/>
    <w:qFormat/>
  </w:style>
  <w:style w:type="paragraph" w:styleId="836" w:customStyle="1">
    <w:name w:val="目录 111"/>
    <w:basedOn w:val="754"/>
    <w:next w:val="754"/>
    <w:uiPriority w:val="39"/>
    <w:unhideWhenUsed/>
    <w:qFormat/>
    <w:pPr>
      <w:ind w:left="0" w:right="0" w:firstLine="0"/>
      <w:spacing w:after="57"/>
    </w:pPr>
  </w:style>
  <w:style w:type="paragraph" w:styleId="837" w:customStyle="1">
    <w:name w:val="目录 411"/>
    <w:basedOn w:val="754"/>
    <w:next w:val="754"/>
    <w:uiPriority w:val="39"/>
    <w:unhideWhenUsed/>
    <w:qFormat/>
    <w:pPr>
      <w:ind w:left="850" w:right="0" w:firstLine="0"/>
      <w:spacing w:after="57"/>
    </w:pPr>
  </w:style>
  <w:style w:type="paragraph" w:styleId="838" w:customStyle="1">
    <w:name w:val="副标题1"/>
    <w:basedOn w:val="754"/>
    <w:next w:val="754"/>
    <w:link w:val="839"/>
    <w:uiPriority w:val="11"/>
    <w:qFormat/>
    <w:pPr>
      <w:spacing w:before="200" w:after="200"/>
    </w:pPr>
    <w:rPr>
      <w:sz w:val="24"/>
      <w:szCs w:val="24"/>
    </w:rPr>
  </w:style>
  <w:style w:type="character" w:styleId="839" w:customStyle="1">
    <w:name w:val="Subtitle Char"/>
    <w:link w:val="838"/>
    <w:uiPriority w:val="11"/>
    <w:qFormat/>
    <w:rPr>
      <w:sz w:val="24"/>
      <w:szCs w:val="24"/>
    </w:rPr>
  </w:style>
  <w:style w:type="paragraph" w:styleId="840" w:customStyle="1">
    <w:name w:val="脚注文本11"/>
    <w:basedOn w:val="754"/>
    <w:link w:val="841"/>
    <w:uiPriority w:val="99"/>
    <w:unhideWhenUsed/>
    <w:qFormat/>
    <w:pPr>
      <w:spacing w:after="40" w:line="240" w:lineRule="auto"/>
    </w:pPr>
    <w:rPr>
      <w:sz w:val="18"/>
    </w:rPr>
  </w:style>
  <w:style w:type="character" w:styleId="841" w:customStyle="1">
    <w:name w:val="Footnote Text Char"/>
    <w:link w:val="840"/>
    <w:uiPriority w:val="99"/>
    <w:qFormat/>
    <w:rPr>
      <w:sz w:val="18"/>
    </w:rPr>
  </w:style>
  <w:style w:type="paragraph" w:styleId="842" w:customStyle="1">
    <w:name w:val="目录 611"/>
    <w:basedOn w:val="754"/>
    <w:next w:val="754"/>
    <w:uiPriority w:val="39"/>
    <w:unhideWhenUsed/>
    <w:qFormat/>
    <w:pPr>
      <w:ind w:left="1417" w:right="0" w:firstLine="0"/>
      <w:spacing w:after="57"/>
    </w:pPr>
  </w:style>
  <w:style w:type="paragraph" w:styleId="843" w:customStyle="1">
    <w:name w:val="图表目录1"/>
    <w:basedOn w:val="754"/>
    <w:next w:val="754"/>
    <w:uiPriority w:val="99"/>
    <w:unhideWhenUsed/>
    <w:qFormat/>
    <w:pPr>
      <w:spacing w:after="0" w:afterAutospacing="0"/>
    </w:pPr>
  </w:style>
  <w:style w:type="paragraph" w:styleId="844" w:customStyle="1">
    <w:name w:val="目录 211"/>
    <w:basedOn w:val="754"/>
    <w:next w:val="754"/>
    <w:uiPriority w:val="39"/>
    <w:unhideWhenUsed/>
    <w:qFormat/>
    <w:pPr>
      <w:ind w:left="283" w:right="0" w:firstLine="0"/>
      <w:spacing w:after="57"/>
    </w:pPr>
  </w:style>
  <w:style w:type="paragraph" w:styleId="845" w:customStyle="1">
    <w:name w:val="目录 911"/>
    <w:basedOn w:val="754"/>
    <w:next w:val="754"/>
    <w:uiPriority w:val="39"/>
    <w:unhideWhenUsed/>
    <w:qFormat/>
    <w:pPr>
      <w:ind w:left="2268" w:right="0" w:firstLine="0"/>
      <w:spacing w:after="57"/>
    </w:pPr>
  </w:style>
  <w:style w:type="paragraph" w:styleId="846" w:customStyle="1">
    <w:name w:val="普通(网站)11"/>
    <w:basedOn w:val="754"/>
    <w:uiPriority w:val="99"/>
    <w:qFormat/>
    <w:pPr>
      <w:ind w:firstLine="420"/>
      <w:jc w:val="left"/>
      <w:spacing w:beforeAutospacing="1" w:afterAutospacing="1" w:line="288" w:lineRule="auto"/>
      <w:widowControl/>
    </w:pPr>
    <w:rPr>
      <w:rFonts w:ascii="宋体"/>
      <w:sz w:val="24"/>
      <w:szCs w:val="24"/>
    </w:rPr>
  </w:style>
  <w:style w:type="paragraph" w:styleId="847" w:customStyle="1">
    <w:name w:val="标题11"/>
    <w:basedOn w:val="754"/>
    <w:next w:val="754"/>
    <w:link w:val="848"/>
    <w:uiPriority w:val="10"/>
    <w:qFormat/>
    <w:pPr>
      <w:contextualSpacing/>
      <w:spacing w:before="300" w:after="200"/>
    </w:pPr>
    <w:rPr>
      <w:sz w:val="48"/>
      <w:szCs w:val="48"/>
    </w:rPr>
  </w:style>
  <w:style w:type="character" w:styleId="848" w:customStyle="1">
    <w:name w:val="Title Char"/>
    <w:link w:val="847"/>
    <w:uiPriority w:val="10"/>
    <w:qFormat/>
    <w:rPr>
      <w:sz w:val="48"/>
      <w:szCs w:val="48"/>
    </w:rPr>
  </w:style>
  <w:style w:type="table" w:styleId="849" w:customStyle="1">
    <w:name w:val="网格型11"/>
    <w:uiPriority w:val="59"/>
    <w:qFormat/>
    <w:pPr>
      <w:spacing w:after="0" w:line="240" w:lineRule="auto"/>
    </w:pPr>
    <w:tblPr/>
  </w:style>
  <w:style w:type="character" w:styleId="850" w:customStyle="1">
    <w:name w:val="尾注引用11"/>
    <w:link w:val="754"/>
    <w:uiPriority w:val="99"/>
    <w:unhideWhenUsed/>
    <w:qFormat/>
    <w:rPr>
      <w:vertAlign w:val="superscript"/>
    </w:rPr>
  </w:style>
  <w:style w:type="character" w:styleId="851" w:customStyle="1">
    <w:name w:val="HTML 打字机11"/>
    <w:link w:val="754"/>
    <w:uiPriority w:val="0"/>
    <w:qFormat/>
    <w:rPr>
      <w:rFonts w:ascii="宋体" w:hAnsi="宋体" w:eastAsia="宋体" w:cs="宋体"/>
      <w:sz w:val="24"/>
      <w:szCs w:val="24"/>
    </w:rPr>
  </w:style>
  <w:style w:type="character" w:styleId="852" w:customStyle="1">
    <w:name w:val="超链接11"/>
    <w:link w:val="754"/>
    <w:uiPriority w:val="99"/>
    <w:unhideWhenUsed/>
    <w:qFormat/>
    <w:rPr>
      <w:color w:val="0000ff"/>
      <w:u w:val="single"/>
    </w:rPr>
  </w:style>
  <w:style w:type="character" w:styleId="853" w:customStyle="1">
    <w:name w:val="脚注引用11"/>
    <w:link w:val="754"/>
    <w:uiPriority w:val="99"/>
    <w:unhideWhenUsed/>
    <w:qFormat/>
    <w:rPr>
      <w:vertAlign w:val="superscript"/>
    </w:rPr>
  </w:style>
  <w:style w:type="paragraph" w:styleId="854" w:customStyle="1">
    <w:name w:val="正文文本1"/>
    <w:basedOn w:val="754"/>
    <w:uiPriority w:val="0"/>
    <w:qFormat/>
    <w:rPr>
      <w:rFonts w:ascii="仿宋_GB2312" w:eastAsia="仿宋_GB2312"/>
      <w:sz w:val="28"/>
      <w:szCs w:val="20"/>
    </w:rPr>
  </w:style>
  <w:style w:type="paragraph" w:styleId="855" w:customStyle="1">
    <w:name w:val="样式1"/>
    <w:basedOn w:val="754"/>
    <w:uiPriority w:val="0"/>
    <w:qFormat/>
    <w:pPr>
      <w:spacing w:before="120" w:after="120" w:line="300" w:lineRule="auto"/>
    </w:pPr>
    <w:rPr>
      <w:rFonts w:ascii="宋体" w:hAnsi="宋体" w:eastAsia="宋体" w:cs="Times New Roman"/>
      <w:b/>
      <w:sz w:val="24"/>
      <w:szCs w:val="20"/>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754"/>
    <w:next w:val="754"/>
    <w:link w:val="858"/>
    <w:uiPriority w:val="29"/>
    <w:qFormat/>
    <w:pPr>
      <w:ind w:left="720" w:right="720"/>
    </w:pPr>
    <w:rPr>
      <w:i/>
    </w:rPr>
  </w:style>
  <w:style w:type="character" w:styleId="858" w:customStyle="1">
    <w:name w:val="Quote Char"/>
    <w:link w:val="857"/>
    <w:uiPriority w:val="29"/>
    <w:qFormat/>
    <w:rPr>
      <w:i/>
    </w:rPr>
  </w:style>
  <w:style w:type="paragraph" w:styleId="859">
    <w:name w:val="Intense Quote"/>
    <w:basedOn w:val="754"/>
    <w:next w:val="754"/>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Intense Quote Char"/>
    <w:link w:val="859"/>
    <w:uiPriority w:val="30"/>
    <w:qFormat/>
    <w:rPr>
      <w:i/>
    </w:rPr>
  </w:style>
  <w:style w:type="character" w:styleId="861" w:customStyle="1">
    <w:name w:val="Footer Char"/>
    <w:link w:val="799"/>
    <w:uiPriority w:val="99"/>
    <w:qFormat/>
  </w:style>
  <w:style w:type="table" w:styleId="862" w:customStyle="1">
    <w:name w:val="Table Grid Light"/>
    <w:uiPriority w:val="59"/>
    <w:qFormat/>
    <w:pPr>
      <w:spacing w:after="0" w:line="240" w:lineRule="auto"/>
    </w:pPr>
    <w:tblPr/>
  </w:style>
  <w:style w:type="table" w:styleId="863" w:customStyle="1">
    <w:name w:val="Plain Table 1"/>
    <w:uiPriority w:val="59"/>
    <w:qFormat/>
    <w:pPr>
      <w:spacing w:after="0" w:line="240" w:lineRule="auto"/>
    </w:pPr>
    <w:tblPr/>
  </w:style>
  <w:style w:type="table" w:styleId="864" w:customStyle="1">
    <w:name w:val="Plain Table 2"/>
    <w:uiPriority w:val="59"/>
    <w:qFormat/>
    <w:pPr>
      <w:spacing w:after="0" w:line="240" w:lineRule="auto"/>
    </w:pPr>
    <w:tblPr/>
  </w:style>
  <w:style w:type="table" w:styleId="865" w:customStyle="1">
    <w:name w:val="Plain Table 3"/>
    <w:uiPriority w:val="99"/>
    <w:qFormat/>
    <w:pPr>
      <w:spacing w:after="0" w:line="240" w:lineRule="auto"/>
    </w:pPr>
    <w:tblPr/>
  </w:style>
  <w:style w:type="table" w:styleId="866" w:customStyle="1">
    <w:name w:val="Plain Table 4"/>
    <w:uiPriority w:val="99"/>
    <w:qFormat/>
    <w:pPr>
      <w:spacing w:after="0" w:line="240" w:lineRule="auto"/>
    </w:pPr>
    <w:tblPr/>
  </w:style>
  <w:style w:type="table" w:styleId="867" w:customStyle="1">
    <w:name w:val="Plain Table 5"/>
    <w:uiPriority w:val="99"/>
    <w:qFormat/>
    <w:pPr>
      <w:spacing w:after="0" w:line="240" w:lineRule="auto"/>
    </w:pPr>
    <w:tblPr/>
  </w:style>
  <w:style w:type="table" w:styleId="868" w:customStyle="1">
    <w:name w:val="Grid Table 1 Light"/>
    <w:uiPriority w:val="99"/>
    <w:qFormat/>
    <w:pPr>
      <w:spacing w:after="0" w:line="240" w:lineRule="auto"/>
    </w:pPr>
    <w:tblPr/>
  </w:style>
  <w:style w:type="table" w:styleId="869" w:customStyle="1">
    <w:name w:val="Grid Table 1 Light - Accent 1"/>
    <w:uiPriority w:val="99"/>
    <w:qFormat/>
    <w:pPr>
      <w:spacing w:after="0" w:line="240" w:lineRule="auto"/>
    </w:pPr>
    <w:tblPr/>
  </w:style>
  <w:style w:type="table" w:styleId="870" w:customStyle="1">
    <w:name w:val="Grid Table 1 Light - Accent 2"/>
    <w:uiPriority w:val="99"/>
    <w:qFormat/>
    <w:pPr>
      <w:spacing w:after="0" w:line="240" w:lineRule="auto"/>
    </w:pPr>
    <w:tblPr/>
  </w:style>
  <w:style w:type="table" w:styleId="871" w:customStyle="1">
    <w:name w:val="Grid Table 1 Light - Accent 3"/>
    <w:uiPriority w:val="99"/>
    <w:qFormat/>
    <w:pPr>
      <w:spacing w:after="0" w:line="240" w:lineRule="auto"/>
    </w:pPr>
    <w:tblPr/>
  </w:style>
  <w:style w:type="table" w:styleId="872" w:customStyle="1">
    <w:name w:val="Grid Table 1 Light - Accent 4"/>
    <w:uiPriority w:val="99"/>
    <w:qFormat/>
    <w:pPr>
      <w:spacing w:after="0" w:line="240" w:lineRule="auto"/>
    </w:pPr>
    <w:tblPr/>
  </w:style>
  <w:style w:type="table" w:styleId="873" w:customStyle="1">
    <w:name w:val="Grid Table 1 Light - Accent 5"/>
    <w:uiPriority w:val="99"/>
    <w:qFormat/>
    <w:pPr>
      <w:spacing w:after="0" w:line="240" w:lineRule="auto"/>
    </w:pPr>
    <w:tblPr/>
  </w:style>
  <w:style w:type="table" w:styleId="874" w:customStyle="1">
    <w:name w:val="Grid Table 1 Light - Accent 6"/>
    <w:uiPriority w:val="99"/>
    <w:qFormat/>
    <w:pPr>
      <w:spacing w:after="0" w:line="240" w:lineRule="auto"/>
    </w:pPr>
    <w:tblPr/>
  </w:style>
  <w:style w:type="table" w:styleId="875" w:customStyle="1">
    <w:name w:val="Grid Table 2"/>
    <w:uiPriority w:val="99"/>
    <w:qFormat/>
    <w:pPr>
      <w:spacing w:after="0" w:line="240" w:lineRule="auto"/>
    </w:pPr>
    <w:tblPr/>
  </w:style>
  <w:style w:type="table" w:styleId="876" w:customStyle="1">
    <w:name w:val="Grid Table 2 - Accent 1"/>
    <w:uiPriority w:val="99"/>
    <w:qFormat/>
    <w:pPr>
      <w:spacing w:after="0" w:line="240" w:lineRule="auto"/>
    </w:pPr>
    <w:tblPr/>
  </w:style>
  <w:style w:type="table" w:styleId="877" w:customStyle="1">
    <w:name w:val="Grid Table 2 - Accent 2"/>
    <w:uiPriority w:val="99"/>
    <w:qFormat/>
    <w:pPr>
      <w:spacing w:after="0" w:line="240" w:lineRule="auto"/>
    </w:pPr>
    <w:tblPr/>
  </w:style>
  <w:style w:type="table" w:styleId="878" w:customStyle="1">
    <w:name w:val="Grid Table 2 - Accent 3"/>
    <w:uiPriority w:val="99"/>
    <w:qFormat/>
    <w:pPr>
      <w:spacing w:after="0" w:line="240" w:lineRule="auto"/>
    </w:pPr>
    <w:tblPr/>
  </w:style>
  <w:style w:type="table" w:styleId="879" w:customStyle="1">
    <w:name w:val="Grid Table 2 - Accent 4"/>
    <w:uiPriority w:val="99"/>
    <w:qFormat/>
    <w:pPr>
      <w:spacing w:after="0" w:line="240" w:lineRule="auto"/>
    </w:pPr>
    <w:tblPr/>
  </w:style>
  <w:style w:type="table" w:styleId="880" w:customStyle="1">
    <w:name w:val="Grid Table 2 - Accent 5"/>
    <w:uiPriority w:val="99"/>
    <w:qFormat/>
    <w:pPr>
      <w:spacing w:after="0" w:line="240" w:lineRule="auto"/>
    </w:pPr>
    <w:tblPr/>
  </w:style>
  <w:style w:type="table" w:styleId="881" w:customStyle="1">
    <w:name w:val="Grid Table 2 - Accent 6"/>
    <w:uiPriority w:val="99"/>
    <w:qFormat/>
    <w:pPr>
      <w:spacing w:after="0" w:line="240" w:lineRule="auto"/>
    </w:pPr>
    <w:tblPr/>
  </w:style>
  <w:style w:type="table" w:styleId="882" w:customStyle="1">
    <w:name w:val="Grid Table 3"/>
    <w:uiPriority w:val="99"/>
    <w:qFormat/>
    <w:pPr>
      <w:spacing w:after="0" w:line="240" w:lineRule="auto"/>
    </w:pPr>
    <w:tblPr/>
  </w:style>
  <w:style w:type="table" w:styleId="883" w:customStyle="1">
    <w:name w:val="Grid Table 3 - Accent 1"/>
    <w:uiPriority w:val="99"/>
    <w:qFormat/>
    <w:pPr>
      <w:spacing w:after="0" w:line="240" w:lineRule="auto"/>
    </w:pPr>
    <w:tblPr/>
  </w:style>
  <w:style w:type="table" w:styleId="884" w:customStyle="1">
    <w:name w:val="Grid Table 3 - Accent 2"/>
    <w:uiPriority w:val="99"/>
    <w:qFormat/>
    <w:pPr>
      <w:spacing w:after="0" w:line="240" w:lineRule="auto"/>
    </w:pPr>
    <w:tblPr/>
  </w:style>
  <w:style w:type="table" w:styleId="885" w:customStyle="1">
    <w:name w:val="Grid Table 3 - Accent 3"/>
    <w:uiPriority w:val="99"/>
    <w:qFormat/>
    <w:pPr>
      <w:spacing w:after="0" w:line="240" w:lineRule="auto"/>
    </w:pPr>
    <w:tblPr/>
  </w:style>
  <w:style w:type="table" w:styleId="886" w:customStyle="1">
    <w:name w:val="Grid Table 3 - Accent 4"/>
    <w:uiPriority w:val="99"/>
    <w:qFormat/>
    <w:pPr>
      <w:spacing w:after="0" w:line="240" w:lineRule="auto"/>
    </w:pPr>
    <w:tblPr/>
  </w:style>
  <w:style w:type="table" w:styleId="887" w:customStyle="1">
    <w:name w:val="Grid Table 3 - Accent 5"/>
    <w:uiPriority w:val="99"/>
    <w:qFormat/>
    <w:pPr>
      <w:spacing w:after="0" w:line="240" w:lineRule="auto"/>
    </w:pPr>
    <w:tblPr/>
  </w:style>
  <w:style w:type="table" w:styleId="888" w:customStyle="1">
    <w:name w:val="Grid Table 3 - Accent 6"/>
    <w:uiPriority w:val="99"/>
    <w:qFormat/>
    <w:pPr>
      <w:spacing w:after="0" w:line="240" w:lineRule="auto"/>
    </w:pPr>
    <w:tblPr/>
  </w:style>
  <w:style w:type="table" w:styleId="889" w:customStyle="1">
    <w:name w:val="Grid Table 4"/>
    <w:uiPriority w:val="59"/>
    <w:qFormat/>
    <w:pPr>
      <w:spacing w:after="0" w:line="240" w:lineRule="auto"/>
    </w:pPr>
    <w:tblPr/>
  </w:style>
  <w:style w:type="table" w:styleId="890" w:customStyle="1">
    <w:name w:val="Grid Table 4 - Accent 1"/>
    <w:uiPriority w:val="59"/>
    <w:qFormat/>
    <w:pPr>
      <w:spacing w:after="0" w:line="240" w:lineRule="auto"/>
    </w:pPr>
    <w:tblPr/>
  </w:style>
  <w:style w:type="table" w:styleId="891" w:customStyle="1">
    <w:name w:val="Grid Table 4 - Accent 2"/>
    <w:uiPriority w:val="59"/>
    <w:qFormat/>
    <w:pPr>
      <w:spacing w:after="0" w:line="240" w:lineRule="auto"/>
    </w:pPr>
    <w:tblPr/>
  </w:style>
  <w:style w:type="table" w:styleId="892" w:customStyle="1">
    <w:name w:val="Grid Table 4 - Accent 3"/>
    <w:uiPriority w:val="59"/>
    <w:qFormat/>
    <w:pPr>
      <w:spacing w:after="0" w:line="240" w:lineRule="auto"/>
    </w:pPr>
    <w:tblPr/>
  </w:style>
  <w:style w:type="table" w:styleId="893" w:customStyle="1">
    <w:name w:val="Grid Table 4 - Accent 4"/>
    <w:uiPriority w:val="59"/>
    <w:qFormat/>
    <w:pPr>
      <w:spacing w:after="0" w:line="240" w:lineRule="auto"/>
    </w:pPr>
    <w:tblPr/>
  </w:style>
  <w:style w:type="table" w:styleId="894" w:customStyle="1">
    <w:name w:val="Grid Table 4 - Accent 5"/>
    <w:uiPriority w:val="59"/>
    <w:qFormat/>
    <w:pPr>
      <w:spacing w:after="0" w:line="240" w:lineRule="auto"/>
    </w:pPr>
    <w:tblPr/>
  </w:style>
  <w:style w:type="table" w:styleId="895" w:customStyle="1">
    <w:name w:val="Grid Table 4 - Accent 6"/>
    <w:uiPriority w:val="59"/>
    <w:qFormat/>
    <w:pPr>
      <w:spacing w:after="0" w:line="240" w:lineRule="auto"/>
    </w:pPr>
    <w:tblPr/>
  </w:style>
  <w:style w:type="table" w:styleId="896" w:customStyle="1">
    <w:name w:val="Grid Table 5 Dark"/>
    <w:uiPriority w:val="99"/>
    <w:qFormat/>
    <w:pPr>
      <w:spacing w:after="0" w:line="240" w:lineRule="auto"/>
    </w:pPr>
    <w:tblPr/>
  </w:style>
  <w:style w:type="table" w:styleId="897" w:customStyle="1">
    <w:name w:val="Grid Table 5 Dark- Accent 1"/>
    <w:uiPriority w:val="99"/>
    <w:qFormat/>
    <w:pPr>
      <w:spacing w:after="0" w:line="240" w:lineRule="auto"/>
    </w:pPr>
    <w:tblPr/>
  </w:style>
  <w:style w:type="table" w:styleId="898" w:customStyle="1">
    <w:name w:val="Grid Table 5 Dark - Accent 2"/>
    <w:uiPriority w:val="99"/>
    <w:qFormat/>
    <w:pPr>
      <w:spacing w:after="0" w:line="240" w:lineRule="auto"/>
    </w:pPr>
    <w:tblPr/>
  </w:style>
  <w:style w:type="table" w:styleId="899" w:customStyle="1">
    <w:name w:val="Grid Table 5 Dark - Accent 3"/>
    <w:uiPriority w:val="99"/>
    <w:qFormat/>
    <w:pPr>
      <w:spacing w:after="0" w:line="240" w:lineRule="auto"/>
    </w:pPr>
    <w:tblPr/>
  </w:style>
  <w:style w:type="table" w:styleId="900" w:customStyle="1">
    <w:name w:val="Grid Table 5 Dark- Accent 4"/>
    <w:uiPriority w:val="99"/>
    <w:qFormat/>
    <w:pPr>
      <w:spacing w:after="0" w:line="240" w:lineRule="auto"/>
    </w:pPr>
    <w:tblPr/>
  </w:style>
  <w:style w:type="table" w:styleId="901" w:customStyle="1">
    <w:name w:val="Grid Table 5 Dark - Accent 5"/>
    <w:uiPriority w:val="99"/>
    <w:qFormat/>
    <w:pPr>
      <w:spacing w:after="0" w:line="240" w:lineRule="auto"/>
    </w:pPr>
    <w:tblPr/>
  </w:style>
  <w:style w:type="table" w:styleId="902" w:customStyle="1">
    <w:name w:val="Grid Table 5 Dark - Accent 6"/>
    <w:uiPriority w:val="99"/>
    <w:qFormat/>
    <w:pPr>
      <w:spacing w:after="0" w:line="240" w:lineRule="auto"/>
    </w:pPr>
    <w:tblPr/>
  </w:style>
  <w:style w:type="table" w:styleId="903" w:customStyle="1">
    <w:name w:val="Grid Table 6 Colorful"/>
    <w:uiPriority w:val="99"/>
    <w:qFormat/>
    <w:pPr>
      <w:spacing w:after="0" w:line="240" w:lineRule="auto"/>
    </w:pPr>
    <w:tblPr/>
  </w:style>
  <w:style w:type="table" w:styleId="904" w:customStyle="1">
    <w:name w:val="Grid Table 6 Colorful - Accent 1"/>
    <w:uiPriority w:val="99"/>
    <w:qFormat/>
    <w:pPr>
      <w:spacing w:after="0" w:line="240" w:lineRule="auto"/>
    </w:pPr>
    <w:tblPr/>
  </w:style>
  <w:style w:type="table" w:styleId="905" w:customStyle="1">
    <w:name w:val="Grid Table 6 Colorful - Accent 2"/>
    <w:uiPriority w:val="99"/>
    <w:qFormat/>
    <w:pPr>
      <w:spacing w:after="0" w:line="240" w:lineRule="auto"/>
    </w:pPr>
    <w:tblPr/>
  </w:style>
  <w:style w:type="table" w:styleId="906" w:customStyle="1">
    <w:name w:val="Grid Table 6 Colorful - Accent 3"/>
    <w:uiPriority w:val="99"/>
    <w:qFormat/>
    <w:pPr>
      <w:spacing w:after="0" w:line="240" w:lineRule="auto"/>
    </w:pPr>
    <w:tblPr/>
  </w:style>
  <w:style w:type="table" w:styleId="907" w:customStyle="1">
    <w:name w:val="Grid Table 6 Colorful - Accent 4"/>
    <w:uiPriority w:val="99"/>
    <w:qFormat/>
    <w:pPr>
      <w:spacing w:after="0" w:line="240" w:lineRule="auto"/>
    </w:pPr>
    <w:tblPr/>
  </w:style>
  <w:style w:type="table" w:styleId="908" w:customStyle="1">
    <w:name w:val="Grid Table 6 Colorful - Accent 5"/>
    <w:uiPriority w:val="99"/>
    <w:qFormat/>
    <w:pPr>
      <w:spacing w:after="0" w:line="240" w:lineRule="auto"/>
    </w:pPr>
    <w:tblPr/>
  </w:style>
  <w:style w:type="table" w:styleId="909" w:customStyle="1">
    <w:name w:val="Grid Table 6 Colorful - Accent 6"/>
    <w:uiPriority w:val="99"/>
    <w:qFormat/>
    <w:pPr>
      <w:spacing w:after="0" w:line="240" w:lineRule="auto"/>
    </w:pPr>
    <w:tblPr/>
  </w:style>
  <w:style w:type="table" w:styleId="910" w:customStyle="1">
    <w:name w:val="Grid Table 7 Colorful"/>
    <w:uiPriority w:val="99"/>
    <w:qFormat/>
    <w:pPr>
      <w:spacing w:after="0" w:line="240" w:lineRule="auto"/>
    </w:pPr>
    <w:tblPr/>
  </w:style>
  <w:style w:type="table" w:styleId="911" w:customStyle="1">
    <w:name w:val="Grid Table 7 Colorful - Accent 1"/>
    <w:uiPriority w:val="99"/>
    <w:qFormat/>
    <w:pPr>
      <w:spacing w:after="0" w:line="240" w:lineRule="auto"/>
    </w:pPr>
    <w:tblPr/>
  </w:style>
  <w:style w:type="table" w:styleId="912" w:customStyle="1">
    <w:name w:val="Grid Table 7 Colorful - Accent 2"/>
    <w:uiPriority w:val="99"/>
    <w:qFormat/>
    <w:pPr>
      <w:spacing w:after="0" w:line="240" w:lineRule="auto"/>
    </w:pPr>
    <w:tblPr/>
  </w:style>
  <w:style w:type="table" w:styleId="913" w:customStyle="1">
    <w:name w:val="Grid Table 7 Colorful - Accent 3"/>
    <w:uiPriority w:val="99"/>
    <w:qFormat/>
    <w:pPr>
      <w:spacing w:after="0" w:line="240" w:lineRule="auto"/>
    </w:pPr>
    <w:tblPr/>
  </w:style>
  <w:style w:type="table" w:styleId="914" w:customStyle="1">
    <w:name w:val="Grid Table 7 Colorful - Accent 4"/>
    <w:uiPriority w:val="99"/>
    <w:qFormat/>
    <w:pPr>
      <w:spacing w:after="0" w:line="240" w:lineRule="auto"/>
    </w:pPr>
    <w:tblPr/>
  </w:style>
  <w:style w:type="table" w:styleId="915" w:customStyle="1">
    <w:name w:val="Grid Table 7 Colorful - Accent 5"/>
    <w:uiPriority w:val="99"/>
    <w:qFormat/>
    <w:pPr>
      <w:spacing w:after="0" w:line="240" w:lineRule="auto"/>
    </w:pPr>
    <w:tblPr/>
  </w:style>
  <w:style w:type="table" w:styleId="916" w:customStyle="1">
    <w:name w:val="Grid Table 7 Colorful - Accent 6"/>
    <w:uiPriority w:val="99"/>
    <w:qFormat/>
    <w:pPr>
      <w:spacing w:after="0" w:line="240" w:lineRule="auto"/>
    </w:pPr>
    <w:tblPr/>
  </w:style>
  <w:style w:type="table" w:styleId="917" w:customStyle="1">
    <w:name w:val="List Table 1 Light"/>
    <w:uiPriority w:val="99"/>
    <w:qFormat/>
    <w:pPr>
      <w:spacing w:after="0" w:line="240" w:lineRule="auto"/>
    </w:pPr>
    <w:tblPr/>
  </w:style>
  <w:style w:type="table" w:styleId="918" w:customStyle="1">
    <w:name w:val="List Table 1 Light - Accent 1"/>
    <w:uiPriority w:val="99"/>
    <w:qFormat/>
    <w:pPr>
      <w:spacing w:after="0" w:line="240" w:lineRule="auto"/>
    </w:pPr>
    <w:tblPr/>
  </w:style>
  <w:style w:type="table" w:styleId="919" w:customStyle="1">
    <w:name w:val="List Table 1 Light - Accent 2"/>
    <w:uiPriority w:val="99"/>
    <w:qFormat/>
    <w:pPr>
      <w:spacing w:after="0" w:line="240" w:lineRule="auto"/>
    </w:pPr>
    <w:tblPr/>
  </w:style>
  <w:style w:type="table" w:styleId="920" w:customStyle="1">
    <w:name w:val="List Table 1 Light - Accent 3"/>
    <w:uiPriority w:val="99"/>
    <w:qFormat/>
    <w:pPr>
      <w:spacing w:after="0" w:line="240" w:lineRule="auto"/>
    </w:pPr>
    <w:tblPr/>
  </w:style>
  <w:style w:type="table" w:styleId="921" w:customStyle="1">
    <w:name w:val="List Table 1 Light - Accent 4"/>
    <w:uiPriority w:val="99"/>
    <w:qFormat/>
    <w:pPr>
      <w:spacing w:after="0" w:line="240" w:lineRule="auto"/>
    </w:pPr>
    <w:tblPr/>
  </w:style>
  <w:style w:type="table" w:styleId="922" w:customStyle="1">
    <w:name w:val="List Table 1 Light - Accent 5"/>
    <w:uiPriority w:val="99"/>
    <w:qFormat/>
    <w:pPr>
      <w:spacing w:after="0" w:line="240" w:lineRule="auto"/>
    </w:pPr>
    <w:tblPr/>
  </w:style>
  <w:style w:type="table" w:styleId="923" w:customStyle="1">
    <w:name w:val="List Table 1 Light - Accent 6"/>
    <w:uiPriority w:val="99"/>
    <w:qFormat/>
    <w:pPr>
      <w:spacing w:after="0" w:line="240" w:lineRule="auto"/>
    </w:pPr>
    <w:tblPr/>
  </w:style>
  <w:style w:type="table" w:styleId="924" w:customStyle="1">
    <w:name w:val="List Table 2"/>
    <w:uiPriority w:val="99"/>
    <w:qFormat/>
    <w:pPr>
      <w:spacing w:after="0" w:line="240" w:lineRule="auto"/>
    </w:pPr>
    <w:tblPr/>
  </w:style>
  <w:style w:type="table" w:styleId="925" w:customStyle="1">
    <w:name w:val="List Table 2 - Accent 1"/>
    <w:uiPriority w:val="99"/>
    <w:qFormat/>
    <w:pPr>
      <w:spacing w:after="0" w:line="240" w:lineRule="auto"/>
    </w:pPr>
    <w:tblPr/>
  </w:style>
  <w:style w:type="table" w:styleId="926" w:customStyle="1">
    <w:name w:val="List Table 2 - Accent 2"/>
    <w:uiPriority w:val="99"/>
    <w:qFormat/>
    <w:pPr>
      <w:spacing w:after="0" w:line="240" w:lineRule="auto"/>
    </w:pPr>
    <w:tblPr/>
  </w:style>
  <w:style w:type="table" w:styleId="927" w:customStyle="1">
    <w:name w:val="List Table 2 - Accent 3"/>
    <w:uiPriority w:val="99"/>
    <w:qFormat/>
    <w:pPr>
      <w:spacing w:after="0" w:line="240" w:lineRule="auto"/>
    </w:pPr>
    <w:tblPr/>
  </w:style>
  <w:style w:type="table" w:styleId="928" w:customStyle="1">
    <w:name w:val="List Table 2 - Accent 4"/>
    <w:uiPriority w:val="99"/>
    <w:qFormat/>
    <w:pPr>
      <w:spacing w:after="0" w:line="240" w:lineRule="auto"/>
    </w:pPr>
    <w:tblPr/>
  </w:style>
  <w:style w:type="table" w:styleId="929" w:customStyle="1">
    <w:name w:val="List Table 2 - Accent 5"/>
    <w:uiPriority w:val="99"/>
    <w:qFormat/>
    <w:pPr>
      <w:spacing w:after="0" w:line="240" w:lineRule="auto"/>
    </w:pPr>
    <w:tblPr/>
  </w:style>
  <w:style w:type="table" w:styleId="930" w:customStyle="1">
    <w:name w:val="List Table 2 - Accent 6"/>
    <w:uiPriority w:val="99"/>
    <w:qFormat/>
    <w:pPr>
      <w:spacing w:after="0" w:line="240" w:lineRule="auto"/>
    </w:pPr>
    <w:tblPr/>
  </w:style>
  <w:style w:type="table" w:styleId="931" w:customStyle="1">
    <w:name w:val="List Table 3"/>
    <w:uiPriority w:val="99"/>
    <w:qFormat/>
    <w:pPr>
      <w:spacing w:after="0" w:line="240" w:lineRule="auto"/>
    </w:pPr>
    <w:tblPr/>
  </w:style>
  <w:style w:type="table" w:styleId="932" w:customStyle="1">
    <w:name w:val="List Table 3 - Accent 1"/>
    <w:uiPriority w:val="99"/>
    <w:qFormat/>
    <w:pPr>
      <w:spacing w:after="0" w:line="240" w:lineRule="auto"/>
    </w:pPr>
    <w:tblPr/>
  </w:style>
  <w:style w:type="table" w:styleId="933" w:customStyle="1">
    <w:name w:val="List Table 3 - Accent 2"/>
    <w:uiPriority w:val="99"/>
    <w:qFormat/>
    <w:pPr>
      <w:spacing w:after="0" w:line="240" w:lineRule="auto"/>
    </w:pPr>
    <w:tblPr/>
  </w:style>
  <w:style w:type="table" w:styleId="934" w:customStyle="1">
    <w:name w:val="List Table 3 - Accent 3"/>
    <w:uiPriority w:val="99"/>
    <w:qFormat/>
    <w:pPr>
      <w:spacing w:after="0" w:line="240" w:lineRule="auto"/>
    </w:pPr>
    <w:tblPr/>
  </w:style>
  <w:style w:type="table" w:styleId="935" w:customStyle="1">
    <w:name w:val="List Table 3 - Accent 4"/>
    <w:uiPriority w:val="99"/>
    <w:qFormat/>
    <w:pPr>
      <w:spacing w:after="0" w:line="240" w:lineRule="auto"/>
    </w:pPr>
    <w:tblPr/>
  </w:style>
  <w:style w:type="table" w:styleId="936" w:customStyle="1">
    <w:name w:val="List Table 3 - Accent 5"/>
    <w:uiPriority w:val="99"/>
    <w:qFormat/>
    <w:pPr>
      <w:spacing w:after="0" w:line="240" w:lineRule="auto"/>
    </w:pPr>
    <w:tblPr/>
  </w:style>
  <w:style w:type="table" w:styleId="937" w:customStyle="1">
    <w:name w:val="List Table 3 - Accent 6"/>
    <w:uiPriority w:val="99"/>
    <w:qFormat/>
    <w:pPr>
      <w:spacing w:after="0" w:line="240" w:lineRule="auto"/>
    </w:pPr>
    <w:tblPr/>
  </w:style>
  <w:style w:type="table" w:styleId="938" w:customStyle="1">
    <w:name w:val="List Table 4"/>
    <w:uiPriority w:val="99"/>
    <w:qFormat/>
    <w:pPr>
      <w:spacing w:after="0" w:line="240" w:lineRule="auto"/>
    </w:pPr>
    <w:tblPr/>
  </w:style>
  <w:style w:type="table" w:styleId="939" w:customStyle="1">
    <w:name w:val="List Table 4 - Accent 1"/>
    <w:uiPriority w:val="99"/>
    <w:qFormat/>
    <w:pPr>
      <w:spacing w:after="0" w:line="240" w:lineRule="auto"/>
    </w:pPr>
    <w:tblPr/>
  </w:style>
  <w:style w:type="table" w:styleId="940" w:customStyle="1">
    <w:name w:val="List Table 4 - Accent 2"/>
    <w:uiPriority w:val="99"/>
    <w:qFormat/>
    <w:pPr>
      <w:spacing w:after="0" w:line="240" w:lineRule="auto"/>
    </w:pPr>
    <w:tblPr/>
  </w:style>
  <w:style w:type="table" w:styleId="941" w:customStyle="1">
    <w:name w:val="List Table 4 - Accent 3"/>
    <w:uiPriority w:val="99"/>
    <w:qFormat/>
    <w:pPr>
      <w:spacing w:after="0" w:line="240" w:lineRule="auto"/>
    </w:pPr>
    <w:tblPr/>
  </w:style>
  <w:style w:type="table" w:styleId="942" w:customStyle="1">
    <w:name w:val="List Table 4 - Accent 4"/>
    <w:uiPriority w:val="99"/>
    <w:qFormat/>
    <w:pPr>
      <w:spacing w:after="0" w:line="240" w:lineRule="auto"/>
    </w:pPr>
    <w:tblPr/>
  </w:style>
  <w:style w:type="table" w:styleId="943" w:customStyle="1">
    <w:name w:val="List Table 4 - Accent 5"/>
    <w:uiPriority w:val="99"/>
    <w:qFormat/>
    <w:pPr>
      <w:spacing w:after="0" w:line="240" w:lineRule="auto"/>
    </w:pPr>
    <w:tblPr/>
  </w:style>
  <w:style w:type="table" w:styleId="944" w:customStyle="1">
    <w:name w:val="List Table 4 - Accent 6"/>
    <w:uiPriority w:val="99"/>
    <w:qFormat/>
    <w:pPr>
      <w:spacing w:after="0" w:line="240" w:lineRule="auto"/>
    </w:pPr>
    <w:tblPr/>
  </w:style>
  <w:style w:type="table" w:styleId="945" w:customStyle="1">
    <w:name w:val="List Table 5 Dark"/>
    <w:uiPriority w:val="99"/>
    <w:qFormat/>
    <w:pPr>
      <w:spacing w:after="0" w:line="240" w:lineRule="auto"/>
    </w:pPr>
    <w:tblPr/>
  </w:style>
  <w:style w:type="table" w:styleId="946" w:customStyle="1">
    <w:name w:val="List Table 5 Dark - Accent 1"/>
    <w:uiPriority w:val="99"/>
    <w:qFormat/>
    <w:pPr>
      <w:spacing w:after="0" w:line="240" w:lineRule="auto"/>
    </w:pPr>
    <w:tblPr/>
  </w:style>
  <w:style w:type="table" w:styleId="947" w:customStyle="1">
    <w:name w:val="List Table 5 Dark - Accent 2"/>
    <w:uiPriority w:val="99"/>
    <w:qFormat/>
    <w:pPr>
      <w:spacing w:after="0" w:line="240" w:lineRule="auto"/>
    </w:pPr>
    <w:tblPr/>
  </w:style>
  <w:style w:type="table" w:styleId="948" w:customStyle="1">
    <w:name w:val="List Table 5 Dark - Accent 3"/>
    <w:uiPriority w:val="99"/>
    <w:qFormat/>
    <w:pPr>
      <w:spacing w:after="0" w:line="240" w:lineRule="auto"/>
    </w:pPr>
    <w:tblPr/>
  </w:style>
  <w:style w:type="table" w:styleId="949" w:customStyle="1">
    <w:name w:val="List Table 5 Dark - Accent 4"/>
    <w:uiPriority w:val="99"/>
    <w:qFormat/>
    <w:pPr>
      <w:spacing w:after="0" w:line="240" w:lineRule="auto"/>
    </w:pPr>
    <w:tblPr/>
  </w:style>
  <w:style w:type="table" w:styleId="950" w:customStyle="1">
    <w:name w:val="List Table 5 Dark - Accent 5"/>
    <w:uiPriority w:val="99"/>
    <w:qFormat/>
    <w:pPr>
      <w:spacing w:after="0" w:line="240" w:lineRule="auto"/>
    </w:pPr>
    <w:tblPr/>
  </w:style>
  <w:style w:type="table" w:styleId="951" w:customStyle="1">
    <w:name w:val="List Table 5 Dark - Accent 6"/>
    <w:uiPriority w:val="99"/>
    <w:qFormat/>
    <w:pPr>
      <w:spacing w:after="0" w:line="240" w:lineRule="auto"/>
    </w:pPr>
    <w:tblPr/>
  </w:style>
  <w:style w:type="table" w:styleId="952" w:customStyle="1">
    <w:name w:val="List Table 6 Colorful"/>
    <w:uiPriority w:val="99"/>
    <w:qFormat/>
    <w:pPr>
      <w:spacing w:after="0" w:line="240" w:lineRule="auto"/>
    </w:pPr>
    <w:tblPr/>
  </w:style>
  <w:style w:type="table" w:styleId="953" w:customStyle="1">
    <w:name w:val="List Table 6 Colorful - Accent 1"/>
    <w:uiPriority w:val="99"/>
    <w:qFormat/>
    <w:pPr>
      <w:spacing w:after="0" w:line="240" w:lineRule="auto"/>
    </w:pPr>
    <w:tblPr/>
  </w:style>
  <w:style w:type="table" w:styleId="954" w:customStyle="1">
    <w:name w:val="List Table 6 Colorful - Accent 2"/>
    <w:uiPriority w:val="99"/>
    <w:qFormat/>
    <w:pPr>
      <w:spacing w:after="0" w:line="240" w:lineRule="auto"/>
    </w:pPr>
    <w:tblPr/>
  </w:style>
  <w:style w:type="table" w:styleId="955" w:customStyle="1">
    <w:name w:val="List Table 6 Colorful - Accent 3"/>
    <w:uiPriority w:val="99"/>
    <w:qFormat/>
    <w:pPr>
      <w:spacing w:after="0" w:line="240" w:lineRule="auto"/>
    </w:pPr>
    <w:tblPr/>
  </w:style>
  <w:style w:type="table" w:styleId="956" w:customStyle="1">
    <w:name w:val="List Table 6 Colorful - Accent 4"/>
    <w:uiPriority w:val="99"/>
    <w:qFormat/>
    <w:pPr>
      <w:spacing w:after="0" w:line="240" w:lineRule="auto"/>
    </w:pPr>
    <w:tblPr/>
  </w:style>
  <w:style w:type="table" w:styleId="957" w:customStyle="1">
    <w:name w:val="List Table 6 Colorful - Accent 5"/>
    <w:uiPriority w:val="99"/>
    <w:qFormat/>
    <w:pPr>
      <w:spacing w:after="0" w:line="240" w:lineRule="auto"/>
    </w:pPr>
    <w:tblPr/>
  </w:style>
  <w:style w:type="table" w:styleId="958" w:customStyle="1">
    <w:name w:val="List Table 6 Colorful - Accent 6"/>
    <w:uiPriority w:val="99"/>
    <w:qFormat/>
    <w:pPr>
      <w:spacing w:after="0" w:line="240" w:lineRule="auto"/>
    </w:pPr>
    <w:tblPr/>
  </w:style>
  <w:style w:type="table" w:styleId="959" w:customStyle="1">
    <w:name w:val="List Table 7 Colorful"/>
    <w:uiPriority w:val="99"/>
    <w:qFormat/>
    <w:pPr>
      <w:spacing w:after="0" w:line="240" w:lineRule="auto"/>
    </w:pPr>
    <w:tblPr/>
  </w:style>
  <w:style w:type="table" w:styleId="960" w:customStyle="1">
    <w:name w:val="List Table 7 Colorful - Accent 1"/>
    <w:uiPriority w:val="99"/>
    <w:qFormat/>
    <w:pPr>
      <w:spacing w:after="0" w:line="240" w:lineRule="auto"/>
    </w:pPr>
    <w:tblPr/>
  </w:style>
  <w:style w:type="table" w:styleId="961" w:customStyle="1">
    <w:name w:val="List Table 7 Colorful - Accent 2"/>
    <w:uiPriority w:val="99"/>
    <w:qFormat/>
    <w:pPr>
      <w:spacing w:after="0" w:line="240" w:lineRule="auto"/>
    </w:pPr>
    <w:tblPr/>
  </w:style>
  <w:style w:type="table" w:styleId="962" w:customStyle="1">
    <w:name w:val="List Table 7 Colorful - Accent 3"/>
    <w:uiPriority w:val="99"/>
    <w:qFormat/>
    <w:pPr>
      <w:spacing w:after="0" w:line="240" w:lineRule="auto"/>
    </w:pPr>
    <w:tblPr/>
  </w:style>
  <w:style w:type="table" w:styleId="963" w:customStyle="1">
    <w:name w:val="List Table 7 Colorful - Accent 4"/>
    <w:uiPriority w:val="99"/>
    <w:qFormat/>
    <w:pPr>
      <w:spacing w:after="0" w:line="240" w:lineRule="auto"/>
    </w:pPr>
    <w:tblPr/>
  </w:style>
  <w:style w:type="table" w:styleId="964" w:customStyle="1">
    <w:name w:val="List Table 7 Colorful - Accent 5"/>
    <w:uiPriority w:val="99"/>
    <w:qFormat/>
    <w:pPr>
      <w:spacing w:after="0" w:line="240" w:lineRule="auto"/>
    </w:pPr>
    <w:tblPr/>
  </w:style>
  <w:style w:type="table" w:styleId="965" w:customStyle="1">
    <w:name w:val="List Table 7 Colorful - Accent 6"/>
    <w:uiPriority w:val="99"/>
    <w:qFormat/>
    <w:pPr>
      <w:spacing w:after="0" w:line="240" w:lineRule="auto"/>
    </w:pPr>
    <w:tblPr/>
  </w:style>
  <w:style w:type="table" w:styleId="966" w:customStyle="1">
    <w:name w:val="Lined - Accent"/>
    <w:uiPriority w:val="99"/>
    <w:qFormat/>
    <w:pPr>
      <w:spacing w:after="0" w:line="240" w:lineRule="auto"/>
    </w:pPr>
    <w:rPr>
      <w:color w:val="404040"/>
    </w:rPr>
    <w:tblPr/>
  </w:style>
  <w:style w:type="table" w:styleId="967" w:customStyle="1">
    <w:name w:val="Lined - Accent 1"/>
    <w:uiPriority w:val="99"/>
    <w:qFormat/>
    <w:pPr>
      <w:spacing w:after="0" w:line="240" w:lineRule="auto"/>
    </w:pPr>
    <w:rPr>
      <w:color w:val="404040"/>
    </w:rPr>
    <w:tblPr/>
  </w:style>
  <w:style w:type="table" w:styleId="968" w:customStyle="1">
    <w:name w:val="Lined - Accent 2"/>
    <w:uiPriority w:val="99"/>
    <w:qFormat/>
    <w:pPr>
      <w:spacing w:after="0" w:line="240" w:lineRule="auto"/>
    </w:pPr>
    <w:rPr>
      <w:color w:val="404040"/>
    </w:rPr>
    <w:tblPr/>
  </w:style>
  <w:style w:type="table" w:styleId="969" w:customStyle="1">
    <w:name w:val="Lined - Accent 3"/>
    <w:uiPriority w:val="99"/>
    <w:qFormat/>
    <w:pPr>
      <w:spacing w:after="0" w:line="240" w:lineRule="auto"/>
    </w:pPr>
    <w:rPr>
      <w:color w:val="404040"/>
    </w:rPr>
    <w:tblPr/>
  </w:style>
  <w:style w:type="table" w:styleId="970" w:customStyle="1">
    <w:name w:val="Lined - Accent 4"/>
    <w:uiPriority w:val="99"/>
    <w:qFormat/>
    <w:pPr>
      <w:spacing w:after="0" w:line="240" w:lineRule="auto"/>
    </w:pPr>
    <w:rPr>
      <w:color w:val="404040"/>
    </w:rPr>
    <w:tblPr/>
  </w:style>
  <w:style w:type="table" w:styleId="971" w:customStyle="1">
    <w:name w:val="Lined - Accent 5"/>
    <w:uiPriority w:val="99"/>
    <w:qFormat/>
    <w:pPr>
      <w:spacing w:after="0" w:line="240" w:lineRule="auto"/>
    </w:pPr>
    <w:rPr>
      <w:color w:val="404040"/>
    </w:rPr>
    <w:tblPr/>
  </w:style>
  <w:style w:type="table" w:styleId="972" w:customStyle="1">
    <w:name w:val="Lined - Accent 6"/>
    <w:uiPriority w:val="99"/>
    <w:qFormat/>
    <w:pPr>
      <w:spacing w:after="0" w:line="240" w:lineRule="auto"/>
    </w:pPr>
    <w:rPr>
      <w:color w:val="404040"/>
    </w:rPr>
    <w:tblPr/>
  </w:style>
  <w:style w:type="table" w:styleId="973" w:customStyle="1">
    <w:name w:val="Bordered &amp; Lined - Accent"/>
    <w:uiPriority w:val="99"/>
    <w:qFormat/>
    <w:pPr>
      <w:spacing w:after="0" w:line="240" w:lineRule="auto"/>
    </w:pPr>
    <w:rPr>
      <w:color w:val="404040"/>
    </w:rPr>
    <w:tblPr/>
  </w:style>
  <w:style w:type="table" w:styleId="974" w:customStyle="1">
    <w:name w:val="Bordered &amp; Lined - Accent 1"/>
    <w:uiPriority w:val="99"/>
    <w:qFormat/>
    <w:pPr>
      <w:spacing w:after="0" w:line="240" w:lineRule="auto"/>
    </w:pPr>
    <w:rPr>
      <w:color w:val="404040"/>
    </w:rPr>
    <w:tblPr/>
  </w:style>
  <w:style w:type="table" w:styleId="975" w:customStyle="1">
    <w:name w:val="Bordered &amp; Lined - Accent 2"/>
    <w:uiPriority w:val="99"/>
    <w:qFormat/>
    <w:pPr>
      <w:spacing w:after="0" w:line="240" w:lineRule="auto"/>
    </w:pPr>
    <w:rPr>
      <w:color w:val="404040"/>
    </w:rPr>
    <w:tblPr/>
  </w:style>
  <w:style w:type="table" w:styleId="976" w:customStyle="1">
    <w:name w:val="Bordered &amp; Lined - Accent 3"/>
    <w:uiPriority w:val="99"/>
    <w:qFormat/>
    <w:pPr>
      <w:spacing w:after="0" w:line="240" w:lineRule="auto"/>
    </w:pPr>
    <w:rPr>
      <w:color w:val="404040"/>
    </w:rPr>
    <w:tblPr/>
  </w:style>
  <w:style w:type="table" w:styleId="977" w:customStyle="1">
    <w:name w:val="Bordered &amp; Lined - Accent 4"/>
    <w:uiPriority w:val="99"/>
    <w:qFormat/>
    <w:pPr>
      <w:spacing w:after="0" w:line="240" w:lineRule="auto"/>
    </w:pPr>
    <w:rPr>
      <w:color w:val="404040"/>
    </w:rPr>
    <w:tblPr/>
  </w:style>
  <w:style w:type="table" w:styleId="978" w:customStyle="1">
    <w:name w:val="Bordered &amp; Lined - Accent 5"/>
    <w:uiPriority w:val="99"/>
    <w:qFormat/>
    <w:pPr>
      <w:spacing w:after="0" w:line="240" w:lineRule="auto"/>
    </w:pPr>
    <w:rPr>
      <w:color w:val="404040"/>
    </w:rPr>
    <w:tblPr/>
  </w:style>
  <w:style w:type="table" w:styleId="979" w:customStyle="1">
    <w:name w:val="Bordered &amp; Lined - Accent 6"/>
    <w:uiPriority w:val="99"/>
    <w:qFormat/>
    <w:pPr>
      <w:spacing w:after="0" w:line="240" w:lineRule="auto"/>
    </w:pPr>
    <w:rPr>
      <w:color w:val="404040"/>
    </w:rPr>
    <w:tblPr/>
  </w:style>
  <w:style w:type="table" w:styleId="980" w:customStyle="1">
    <w:name w:val="Bordered"/>
    <w:uiPriority w:val="99"/>
    <w:qFormat/>
    <w:pPr>
      <w:spacing w:after="0" w:line="240" w:lineRule="auto"/>
    </w:pPr>
    <w:tblPr/>
  </w:style>
  <w:style w:type="table" w:styleId="981" w:customStyle="1">
    <w:name w:val="Bordered - Accent 1"/>
    <w:uiPriority w:val="99"/>
    <w:qFormat/>
    <w:pPr>
      <w:spacing w:after="0" w:line="240" w:lineRule="auto"/>
    </w:pPr>
    <w:tblPr/>
  </w:style>
  <w:style w:type="table" w:styleId="982" w:customStyle="1">
    <w:name w:val="Bordered - Accent 2"/>
    <w:uiPriority w:val="99"/>
    <w:qFormat/>
    <w:pPr>
      <w:spacing w:after="0" w:line="240" w:lineRule="auto"/>
    </w:pPr>
    <w:tblPr/>
  </w:style>
  <w:style w:type="table" w:styleId="983" w:customStyle="1">
    <w:name w:val="Bordered - Accent 3"/>
    <w:uiPriority w:val="99"/>
    <w:qFormat/>
    <w:pPr>
      <w:spacing w:after="0" w:line="240" w:lineRule="auto"/>
    </w:pPr>
    <w:tblPr/>
  </w:style>
  <w:style w:type="table" w:styleId="984" w:customStyle="1">
    <w:name w:val="Bordered - Accent 4"/>
    <w:uiPriority w:val="99"/>
    <w:qFormat/>
    <w:pPr>
      <w:spacing w:after="0" w:line="240" w:lineRule="auto"/>
    </w:pPr>
    <w:tblPr/>
  </w:style>
  <w:style w:type="table" w:styleId="985" w:customStyle="1">
    <w:name w:val="Bordered - Accent 5"/>
    <w:uiPriority w:val="99"/>
    <w:qFormat/>
    <w:pPr>
      <w:spacing w:after="0" w:line="240" w:lineRule="auto"/>
    </w:pPr>
    <w:tblPr/>
  </w:style>
  <w:style w:type="table" w:styleId="986" w:customStyle="1">
    <w:name w:val="Bordered - Accent 6"/>
    <w:uiPriority w:val="99"/>
    <w:qFormat/>
    <w:pPr>
      <w:spacing w:after="0" w:line="240" w:lineRule="auto"/>
    </w:pPr>
    <w:tblPr/>
  </w:style>
  <w:style w:type="paragraph" w:styleId="987" w:customStyle="1">
    <w:name w:val="TOC Heading"/>
    <w:uiPriority w:val="39"/>
    <w:unhideWhenUsed/>
    <w:qFormat/>
    <w:rPr>
      <w:rFonts w:hint="default" w:ascii="Times New Roman" w:hAnsi="Times New Roman" w:eastAsia="宋体" w:cs="Times New Roman"/>
    </w:rPr>
  </w:style>
  <w:style w:type="paragraph" w:styleId="988" w:customStyle="1">
    <w:name w:val="标题 11"/>
    <w:basedOn w:val="754"/>
    <w:next w:val="754"/>
    <w:link w:val="989"/>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89" w:customStyle="1">
    <w:name w:val="标题 1 Char"/>
    <w:link w:val="988"/>
    <w:uiPriority w:val="0"/>
    <w:qFormat/>
    <w:rPr>
      <w:rFonts w:ascii="黑体" w:eastAsia="黑体"/>
      <w:b/>
      <w:bCs/>
      <w:sz w:val="44"/>
      <w:szCs w:val="44"/>
    </w:rPr>
  </w:style>
  <w:style w:type="paragraph" w:styleId="990" w:customStyle="1">
    <w:name w:val="标题 21"/>
    <w:basedOn w:val="754"/>
    <w:next w:val="991"/>
    <w:link w:val="992"/>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91" w:customStyle="1">
    <w:name w:val="正文缩进1"/>
    <w:basedOn w:val="754"/>
    <w:link w:val="993"/>
    <w:uiPriority w:val="0"/>
    <w:qFormat/>
    <w:pPr>
      <w:ind w:firstLine="420"/>
      <w:jc w:val="left"/>
      <w:widowControl/>
    </w:pPr>
    <w:rPr>
      <w:sz w:val="20"/>
      <w:szCs w:val="20"/>
    </w:rPr>
  </w:style>
  <w:style w:type="character" w:styleId="992" w:customStyle="1">
    <w:name w:val="标题 2 Char"/>
    <w:link w:val="990"/>
    <w:uiPriority w:val="0"/>
    <w:qFormat/>
    <w:rPr>
      <w:rFonts w:ascii="Arial" w:hAnsi="Arial" w:eastAsia="黑体"/>
      <w:b/>
      <w:bCs/>
      <w:sz w:val="32"/>
      <w:szCs w:val="32"/>
    </w:rPr>
  </w:style>
  <w:style w:type="character" w:styleId="993" w:customStyle="1">
    <w:name w:val="正文缩进 Char"/>
    <w:link w:val="991"/>
    <w:uiPriority w:val="0"/>
    <w:qFormat/>
    <w:rPr>
      <w:rFonts w:ascii="Times New Roman" w:hAnsi="Times New Roman" w:eastAsia="宋体" w:cs="Times New Roman"/>
      <w:lang w:val="en-US" w:eastAsia="zh-CN" w:bidi="ar-SA"/>
    </w:rPr>
  </w:style>
  <w:style w:type="paragraph" w:styleId="994" w:customStyle="1">
    <w:name w:val="标题 311"/>
    <w:basedOn w:val="754"/>
    <w:next w:val="991"/>
    <w:link w:val="995"/>
    <w:uiPriority w:val="0"/>
    <w:qFormat/>
    <w:pPr>
      <w:keepLines/>
      <w:keepNext/>
      <w:spacing w:before="260" w:after="260" w:line="416" w:lineRule="auto"/>
      <w:outlineLvl w:val="2"/>
    </w:pPr>
    <w:rPr>
      <w:rFonts w:ascii="黑体" w:eastAsia="黑体"/>
      <w:b/>
      <w:bCs/>
      <w:sz w:val="32"/>
      <w:szCs w:val="32"/>
    </w:rPr>
  </w:style>
  <w:style w:type="character" w:styleId="995" w:customStyle="1">
    <w:name w:val="标题 3 Char"/>
    <w:link w:val="994"/>
    <w:uiPriority w:val="0"/>
    <w:qFormat/>
    <w:rPr>
      <w:rFonts w:ascii="黑体" w:hAnsi="Times New Roman" w:eastAsia="黑体" w:cs="Times New Roman"/>
      <w:b/>
      <w:bCs/>
      <w:sz w:val="32"/>
      <w:szCs w:val="32"/>
      <w:lang w:val="en-US" w:eastAsia="zh-CN" w:bidi="ar-SA"/>
    </w:rPr>
  </w:style>
  <w:style w:type="paragraph" w:styleId="996" w:customStyle="1">
    <w:name w:val="标题 41"/>
    <w:basedOn w:val="754"/>
    <w:next w:val="754"/>
    <w:link w:val="997"/>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97" w:customStyle="1">
    <w:name w:val="标题 4 Char"/>
    <w:link w:val="996"/>
    <w:uiPriority w:val="0"/>
    <w:qFormat/>
    <w:rPr>
      <w:rFonts w:ascii="Arial" w:hAnsi="Arial" w:eastAsia="黑体"/>
      <w:b/>
      <w:bCs/>
      <w:sz w:val="28"/>
      <w:szCs w:val="28"/>
    </w:rPr>
  </w:style>
  <w:style w:type="paragraph" w:styleId="998" w:customStyle="1">
    <w:name w:val="标题 51"/>
    <w:basedOn w:val="754"/>
    <w:next w:val="754"/>
    <w:link w:val="999"/>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99" w:customStyle="1">
    <w:name w:val="标题 5 Char"/>
    <w:link w:val="998"/>
    <w:uiPriority w:val="0"/>
    <w:qFormat/>
    <w:rPr>
      <w:rFonts w:ascii="黑体" w:eastAsia="黑体"/>
      <w:b/>
      <w:bCs/>
      <w:sz w:val="28"/>
      <w:szCs w:val="28"/>
    </w:rPr>
  </w:style>
  <w:style w:type="paragraph" w:styleId="1000" w:customStyle="1">
    <w:name w:val="标题 61"/>
    <w:basedOn w:val="754"/>
    <w:next w:val="754"/>
    <w:link w:val="1001"/>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1001" w:customStyle="1">
    <w:name w:val="标题 6 Char"/>
    <w:link w:val="1000"/>
    <w:uiPriority w:val="0"/>
    <w:qFormat/>
    <w:rPr>
      <w:rFonts w:ascii="Arial" w:hAnsi="Arial" w:eastAsia="黑体" w:cs="Times New Roman"/>
      <w:b/>
      <w:sz w:val="24"/>
      <w:szCs w:val="24"/>
    </w:rPr>
  </w:style>
  <w:style w:type="paragraph" w:styleId="1002" w:customStyle="1">
    <w:name w:val="标题 71"/>
    <w:basedOn w:val="754"/>
    <w:next w:val="754"/>
    <w:link w:val="1003"/>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1003" w:customStyle="1">
    <w:name w:val="标题 7 Char"/>
    <w:link w:val="1002"/>
    <w:uiPriority w:val="0"/>
    <w:qFormat/>
    <w:rPr>
      <w:rFonts w:ascii="Times New Roman" w:hAnsi="Times New Roman" w:eastAsia="宋体" w:cs="Times New Roman"/>
      <w:b/>
      <w:sz w:val="24"/>
      <w:szCs w:val="24"/>
    </w:rPr>
  </w:style>
  <w:style w:type="paragraph" w:styleId="1004" w:customStyle="1">
    <w:name w:val="标题 81"/>
    <w:basedOn w:val="754"/>
    <w:next w:val="754"/>
    <w:link w:val="1005"/>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1005" w:customStyle="1">
    <w:name w:val="标题 8 Char"/>
    <w:link w:val="1004"/>
    <w:uiPriority w:val="0"/>
    <w:qFormat/>
    <w:rPr>
      <w:rFonts w:ascii="Arial" w:hAnsi="Arial" w:eastAsia="黑体" w:cs="Times New Roman"/>
      <w:sz w:val="24"/>
      <w:szCs w:val="24"/>
    </w:rPr>
  </w:style>
  <w:style w:type="paragraph" w:styleId="1006" w:customStyle="1">
    <w:name w:val="标题 91"/>
    <w:basedOn w:val="754"/>
    <w:next w:val="754"/>
    <w:link w:val="1007"/>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1007" w:customStyle="1">
    <w:name w:val="标题 9 Char"/>
    <w:link w:val="1006"/>
    <w:uiPriority w:val="0"/>
    <w:qFormat/>
    <w:rPr>
      <w:rFonts w:ascii="Arial" w:hAnsi="Arial" w:eastAsia="黑体" w:cs="Times New Roman"/>
      <w:sz w:val="21"/>
      <w:szCs w:val="24"/>
    </w:rPr>
  </w:style>
  <w:style w:type="character" w:styleId="1008" w:customStyle="1">
    <w:name w:val="默认段落字体1"/>
    <w:link w:val="754"/>
    <w:uiPriority w:val="0"/>
    <w:qFormat/>
    <w:rPr>
      <w:rFonts w:ascii="Times New Roman" w:hAnsi="Times New Roman" w:eastAsia="宋体" w:cs="Times New Roman"/>
    </w:rPr>
  </w:style>
  <w:style w:type="table" w:styleId="1009" w:customStyle="1">
    <w:name w:val="普通表格1"/>
    <w:uiPriority w:val="99"/>
    <w:unhideWhenUsed/>
    <w:qFormat/>
    <w:tblPr/>
  </w:style>
  <w:style w:type="paragraph" w:styleId="1010" w:customStyle="1">
    <w:name w:val="标题 31"/>
    <w:basedOn w:val="754"/>
    <w:next w:val="75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11" w:customStyle="1">
    <w:name w:val="列表 31"/>
    <w:basedOn w:val="754"/>
    <w:uiPriority w:val="0"/>
    <w:qFormat/>
    <w:pPr>
      <w:ind w:left="1260" w:hanging="420"/>
    </w:pPr>
    <w:rPr>
      <w:rFonts w:ascii="Times New Roman" w:hAnsi="宋体" w:eastAsia="宋体" w:cs="Times New Roman"/>
      <w:color w:val="000000"/>
      <w:spacing w:val="-8"/>
      <w:szCs w:val="20"/>
    </w:rPr>
  </w:style>
  <w:style w:type="paragraph" w:styleId="1012" w:customStyle="1">
    <w:name w:val="目录 71"/>
    <w:basedOn w:val="754"/>
    <w:next w:val="754"/>
    <w:uiPriority w:val="0"/>
    <w:qFormat/>
    <w:pPr>
      <w:ind w:left="1260" w:firstLine="420"/>
      <w:jc w:val="left"/>
      <w:spacing w:line="288" w:lineRule="auto"/>
    </w:pPr>
    <w:rPr>
      <w:rFonts w:ascii="Times New Roman" w:hAnsi="Times New Roman" w:eastAsia="宋体" w:cs="Times New Roman"/>
      <w:sz w:val="18"/>
      <w:szCs w:val="18"/>
    </w:rPr>
  </w:style>
  <w:style w:type="paragraph" w:styleId="1013" w:customStyle="1">
    <w:name w:val="索引 81"/>
    <w:basedOn w:val="754"/>
    <w:next w:val="754"/>
    <w:uiPriority w:val="0"/>
    <w:qFormat/>
    <w:pPr>
      <w:ind w:left="1400"/>
    </w:pPr>
    <w:rPr>
      <w:rFonts w:ascii="Times New Roman" w:hAnsi="Times New Roman" w:eastAsia="宋体" w:cs="Times New Roman"/>
      <w:szCs w:val="20"/>
    </w:rPr>
  </w:style>
  <w:style w:type="paragraph" w:styleId="1014" w:customStyle="1">
    <w:name w:val="题注1"/>
    <w:basedOn w:val="754"/>
    <w:next w:val="754"/>
    <w:uiPriority w:val="0"/>
    <w:qFormat/>
    <w:rPr>
      <w:rFonts w:ascii="Arial" w:hAnsi="Arial" w:eastAsia="黑体" w:cs="Arial"/>
      <w:sz w:val="20"/>
      <w:szCs w:val="20"/>
    </w:rPr>
  </w:style>
  <w:style w:type="paragraph" w:styleId="1015" w:customStyle="1">
    <w:name w:val="索引 51"/>
    <w:basedOn w:val="754"/>
    <w:next w:val="754"/>
    <w:uiPriority w:val="0"/>
    <w:qFormat/>
    <w:pPr>
      <w:ind w:left="800"/>
    </w:pPr>
    <w:rPr>
      <w:rFonts w:ascii="Times New Roman" w:hAnsi="Times New Roman" w:eastAsia="宋体" w:cs="Times New Roman"/>
      <w:szCs w:val="20"/>
    </w:rPr>
  </w:style>
  <w:style w:type="paragraph" w:styleId="1016" w:customStyle="1">
    <w:name w:val="列表项目符号1"/>
    <w:basedOn w:val="754"/>
    <w:next w:val="754"/>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1017" w:customStyle="1">
    <w:name w:val="文档结构图1"/>
    <w:basedOn w:val="754"/>
    <w:link w:val="1018"/>
    <w:uiPriority w:val="0"/>
    <w:qFormat/>
    <w:pPr>
      <w:shd w:val="clear" w:color="auto" w:fill="000080"/>
    </w:pPr>
  </w:style>
  <w:style w:type="character" w:styleId="1018" w:customStyle="1">
    <w:name w:val="文档结构图 Char"/>
    <w:link w:val="1017"/>
    <w:uiPriority w:val="0"/>
    <w:qFormat/>
    <w:rPr>
      <w:rFonts w:ascii="Times New Roman" w:hAnsi="Times New Roman" w:eastAsia="宋体" w:cs="Times New Roman"/>
      <w:sz w:val="21"/>
      <w:szCs w:val="24"/>
      <w:lang w:val="en-US" w:eastAsia="zh-CN" w:bidi="ar-SA"/>
    </w:rPr>
  </w:style>
  <w:style w:type="paragraph" w:styleId="1019" w:customStyle="1">
    <w:name w:val="批注文字1"/>
    <w:basedOn w:val="754"/>
    <w:link w:val="1020"/>
    <w:uiPriority w:val="0"/>
    <w:qFormat/>
    <w:pPr>
      <w:jc w:val="left"/>
    </w:pPr>
    <w:rPr>
      <w:lang w:val="en-US" w:eastAsia="en-US"/>
    </w:rPr>
  </w:style>
  <w:style w:type="character" w:styleId="1020" w:customStyle="1">
    <w:name w:val="批注文字 Char"/>
    <w:link w:val="1019"/>
    <w:uiPriority w:val="0"/>
    <w:qFormat/>
    <w:rPr>
      <w:rFonts w:ascii="Times New Roman" w:hAnsi="Times New Roman" w:eastAsia="宋体" w:cs="Times New Roman"/>
      <w:sz w:val="21"/>
      <w:szCs w:val="24"/>
    </w:rPr>
  </w:style>
  <w:style w:type="paragraph" w:styleId="1021" w:customStyle="1">
    <w:name w:val="索引 61"/>
    <w:basedOn w:val="754"/>
    <w:next w:val="754"/>
    <w:uiPriority w:val="0"/>
    <w:qFormat/>
    <w:pPr>
      <w:ind w:left="1000"/>
    </w:pPr>
    <w:rPr>
      <w:rFonts w:ascii="Times New Roman" w:hAnsi="Times New Roman" w:eastAsia="宋体" w:cs="Times New Roman"/>
      <w:szCs w:val="20"/>
    </w:rPr>
  </w:style>
  <w:style w:type="paragraph" w:styleId="1022" w:customStyle="1">
    <w:name w:val="称呼1"/>
    <w:basedOn w:val="754"/>
    <w:next w:val="754"/>
    <w:link w:val="1023"/>
    <w:uiPriority w:val="0"/>
    <w:qFormat/>
    <w:pPr>
      <w:ind w:firstLine="420"/>
      <w:spacing w:after="20" w:line="288" w:lineRule="auto"/>
    </w:pPr>
    <w:rPr>
      <w:sz w:val="28"/>
      <w:lang w:val="en-US" w:eastAsia="en-US"/>
    </w:rPr>
  </w:style>
  <w:style w:type="character" w:styleId="1023" w:customStyle="1">
    <w:name w:val="称呼 Char"/>
    <w:link w:val="1022"/>
    <w:uiPriority w:val="0"/>
    <w:qFormat/>
    <w:rPr>
      <w:rFonts w:ascii="Times New Roman" w:hAnsi="Times New Roman" w:eastAsia="宋体" w:cs="Times New Roman"/>
      <w:sz w:val="28"/>
      <w:szCs w:val="24"/>
    </w:rPr>
  </w:style>
  <w:style w:type="paragraph" w:styleId="1024" w:customStyle="1">
    <w:name w:val="正文文本 31"/>
    <w:basedOn w:val="754"/>
    <w:link w:val="1025"/>
    <w:uiPriority w:val="0"/>
    <w:qFormat/>
    <w:pPr>
      <w:jc w:val="center"/>
      <w:spacing w:after="20" w:line="288" w:lineRule="auto"/>
    </w:pPr>
    <w:rPr>
      <w:sz w:val="24"/>
      <w:lang w:val="en-US" w:eastAsia="en-US"/>
    </w:rPr>
  </w:style>
  <w:style w:type="character" w:styleId="1025" w:customStyle="1">
    <w:name w:val="正文文本 3 Char"/>
    <w:link w:val="1024"/>
    <w:uiPriority w:val="0"/>
    <w:qFormat/>
    <w:rPr>
      <w:sz w:val="24"/>
      <w:szCs w:val="24"/>
    </w:rPr>
  </w:style>
  <w:style w:type="paragraph" w:styleId="1026" w:customStyle="1">
    <w:name w:val="结束语1"/>
    <w:basedOn w:val="754"/>
    <w:link w:val="1027"/>
    <w:uiPriority w:val="0"/>
    <w:qFormat/>
    <w:pPr>
      <w:ind w:left="100" w:firstLine="420"/>
      <w:spacing w:after="20" w:line="288" w:lineRule="auto"/>
    </w:pPr>
    <w:rPr>
      <w:sz w:val="28"/>
      <w:lang w:val="en-US" w:eastAsia="en-US"/>
    </w:rPr>
  </w:style>
  <w:style w:type="character" w:styleId="1027" w:customStyle="1">
    <w:name w:val="结束语 Char"/>
    <w:link w:val="1026"/>
    <w:uiPriority w:val="0"/>
    <w:qFormat/>
    <w:rPr>
      <w:rFonts w:ascii="Times New Roman" w:hAnsi="Times New Roman" w:eastAsia="宋体" w:cs="Times New Roman"/>
      <w:sz w:val="28"/>
      <w:szCs w:val="24"/>
    </w:rPr>
  </w:style>
  <w:style w:type="paragraph" w:styleId="1028" w:customStyle="1">
    <w:name w:val="正文文本11"/>
    <w:basedOn w:val="754"/>
    <w:link w:val="1029"/>
    <w:uiPriority w:val="0"/>
    <w:qFormat/>
    <w:rPr>
      <w:rFonts w:ascii="仿宋_GB2312" w:eastAsia="仿宋_GB2312"/>
      <w:sz w:val="28"/>
      <w:szCs w:val="20"/>
      <w:lang w:val="en-US" w:eastAsia="en-US"/>
    </w:rPr>
  </w:style>
  <w:style w:type="character" w:styleId="1029" w:customStyle="1">
    <w:name w:val="正文文本 Char"/>
    <w:link w:val="1028"/>
    <w:uiPriority w:val="0"/>
    <w:qFormat/>
    <w:rPr>
      <w:rFonts w:ascii="仿宋_GB2312" w:eastAsia="仿宋_GB2312"/>
      <w:sz w:val="28"/>
    </w:rPr>
  </w:style>
  <w:style w:type="paragraph" w:styleId="1030" w:customStyle="1">
    <w:name w:val="正文文本缩进1"/>
    <w:basedOn w:val="754"/>
    <w:next w:val="754"/>
    <w:link w:val="1031"/>
    <w:uiPriority w:val="0"/>
    <w:qFormat/>
    <w:pPr>
      <w:ind w:left="156"/>
      <w:spacing w:line="300" w:lineRule="auto"/>
      <w:widowControl/>
    </w:pPr>
    <w:rPr>
      <w:rFonts w:ascii="仿宋_GB2312" w:eastAsia="仿宋_GB2312"/>
      <w:sz w:val="28"/>
      <w:szCs w:val="20"/>
    </w:rPr>
  </w:style>
  <w:style w:type="character" w:styleId="1031" w:customStyle="1">
    <w:name w:val="正文文本缩进 Char"/>
    <w:link w:val="1030"/>
    <w:uiPriority w:val="0"/>
    <w:qFormat/>
    <w:rPr>
      <w:rFonts w:ascii="仿宋_GB2312" w:hAnsi="Times New Roman" w:eastAsia="仿宋_GB2312" w:cs="Times New Roman"/>
      <w:sz w:val="28"/>
      <w:lang w:val="en-US" w:eastAsia="zh-CN" w:bidi="ar-SA"/>
    </w:rPr>
  </w:style>
  <w:style w:type="paragraph" w:styleId="1032" w:customStyle="1">
    <w:name w:val="寄信人地址1"/>
    <w:basedOn w:val="754"/>
    <w:uiPriority w:val="0"/>
    <w:qFormat/>
    <w:rPr>
      <w:rFonts w:ascii="Arial" w:hAnsi="Arial"/>
    </w:rPr>
  </w:style>
  <w:style w:type="paragraph" w:styleId="1033" w:customStyle="1">
    <w:name w:val="列表 21"/>
    <w:basedOn w:val="754"/>
    <w:uiPriority w:val="0"/>
    <w:qFormat/>
    <w:pPr>
      <w:ind w:left="840" w:hanging="420"/>
    </w:pPr>
    <w:rPr>
      <w:rFonts w:ascii="Times New Roman" w:hAnsi="宋体" w:eastAsia="宋体" w:cs="Times New Roman"/>
      <w:color w:val="000000"/>
      <w:spacing w:val="-8"/>
      <w:szCs w:val="20"/>
    </w:rPr>
  </w:style>
  <w:style w:type="paragraph" w:styleId="1034" w:customStyle="1">
    <w:name w:val="列表接续1"/>
    <w:basedOn w:val="754"/>
    <w:uiPriority w:val="0"/>
    <w:qFormat/>
    <w:pPr>
      <w:ind w:left="420" w:firstLine="448"/>
      <w:spacing w:after="120"/>
    </w:pPr>
    <w:rPr>
      <w:rFonts w:ascii="Times New Roman" w:hAnsi="宋体" w:eastAsia="宋体" w:cs="Times New Roman"/>
      <w:color w:val="000000"/>
      <w:spacing w:val="-8"/>
      <w:szCs w:val="20"/>
    </w:rPr>
  </w:style>
  <w:style w:type="paragraph" w:styleId="1035" w:customStyle="1">
    <w:name w:val="文本块1"/>
    <w:basedOn w:val="754"/>
    <w:uiPriority w:val="0"/>
    <w:qFormat/>
    <w:pPr>
      <w:ind w:left="420" w:right="33"/>
      <w:jc w:val="left"/>
    </w:pPr>
    <w:rPr>
      <w:rFonts w:ascii="Times New Roman" w:hAnsi="Times New Roman" w:eastAsia="宋体" w:cs="Times New Roman"/>
      <w:sz w:val="24"/>
      <w:szCs w:val="20"/>
    </w:rPr>
  </w:style>
  <w:style w:type="paragraph" w:styleId="1036" w:customStyle="1">
    <w:name w:val="列表项目符号 21"/>
    <w:basedOn w:val="754"/>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1037" w:customStyle="1">
    <w:name w:val="索引 41"/>
    <w:basedOn w:val="754"/>
    <w:next w:val="754"/>
    <w:uiPriority w:val="0"/>
    <w:qFormat/>
    <w:pPr>
      <w:ind w:left="600"/>
    </w:pPr>
    <w:rPr>
      <w:rFonts w:ascii="Times New Roman" w:hAnsi="Times New Roman" w:eastAsia="宋体" w:cs="Times New Roman"/>
      <w:szCs w:val="20"/>
    </w:rPr>
  </w:style>
  <w:style w:type="paragraph" w:styleId="1038" w:customStyle="1">
    <w:name w:val="目录 51"/>
    <w:basedOn w:val="754"/>
    <w:next w:val="754"/>
    <w:uiPriority w:val="0"/>
    <w:qFormat/>
    <w:pPr>
      <w:ind w:left="840" w:firstLine="420"/>
      <w:jc w:val="left"/>
      <w:spacing w:line="288" w:lineRule="auto"/>
    </w:pPr>
    <w:rPr>
      <w:rFonts w:ascii="Times New Roman" w:hAnsi="Times New Roman" w:eastAsia="宋体" w:cs="Times New Roman"/>
      <w:sz w:val="18"/>
      <w:szCs w:val="18"/>
    </w:rPr>
  </w:style>
  <w:style w:type="paragraph" w:styleId="1039" w:customStyle="1">
    <w:name w:val="目录 31"/>
    <w:basedOn w:val="754"/>
    <w:next w:val="754"/>
    <w:uiPriority w:val="0"/>
    <w:qFormat/>
    <w:pPr>
      <w:ind w:left="420" w:firstLine="420"/>
      <w:jc w:val="left"/>
      <w:spacing w:line="288" w:lineRule="auto"/>
    </w:pPr>
    <w:rPr>
      <w:rFonts w:ascii="Times New Roman" w:hAnsi="Times New Roman" w:eastAsia="宋体" w:cs="Times New Roman"/>
      <w:iCs/>
      <w:sz w:val="20"/>
      <w:szCs w:val="20"/>
    </w:rPr>
  </w:style>
  <w:style w:type="paragraph" w:styleId="1040" w:customStyle="1">
    <w:name w:val="纯文本11"/>
    <w:basedOn w:val="754"/>
    <w:link w:val="1041"/>
    <w:uiPriority w:val="0"/>
    <w:qFormat/>
    <w:rPr>
      <w:rFonts w:ascii="宋体" w:hAnsi="Courier New"/>
      <w:szCs w:val="21"/>
      <w:lang w:val="en-US" w:eastAsia="en-US"/>
    </w:rPr>
  </w:style>
  <w:style w:type="character" w:styleId="1041" w:customStyle="1">
    <w:name w:val="纯文本 Char"/>
    <w:link w:val="1040"/>
    <w:uiPriority w:val="0"/>
    <w:qFormat/>
    <w:rPr>
      <w:rFonts w:ascii="宋体" w:hAnsi="Courier New" w:eastAsia="宋体" w:cs="Times New Roman"/>
      <w:sz w:val="21"/>
      <w:szCs w:val="21"/>
    </w:rPr>
  </w:style>
  <w:style w:type="paragraph" w:styleId="1042" w:customStyle="1">
    <w:name w:val="列表项目符号 51"/>
    <w:basedOn w:val="754"/>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043" w:customStyle="1">
    <w:name w:val="目录 81"/>
    <w:basedOn w:val="754"/>
    <w:next w:val="754"/>
    <w:uiPriority w:val="0"/>
    <w:qFormat/>
    <w:pPr>
      <w:ind w:left="1470" w:firstLine="420"/>
      <w:jc w:val="left"/>
      <w:spacing w:line="288" w:lineRule="auto"/>
    </w:pPr>
    <w:rPr>
      <w:rFonts w:ascii="Times New Roman" w:hAnsi="Times New Roman" w:eastAsia="宋体" w:cs="Times New Roman"/>
      <w:sz w:val="18"/>
      <w:szCs w:val="18"/>
    </w:rPr>
  </w:style>
  <w:style w:type="paragraph" w:styleId="1044" w:customStyle="1">
    <w:name w:val="索引 31"/>
    <w:basedOn w:val="754"/>
    <w:next w:val="754"/>
    <w:uiPriority w:val="0"/>
    <w:qFormat/>
    <w:pPr>
      <w:ind w:left="400"/>
    </w:pPr>
    <w:rPr>
      <w:rFonts w:ascii="Times New Roman" w:hAnsi="Times New Roman" w:eastAsia="宋体" w:cs="Times New Roman"/>
      <w:szCs w:val="20"/>
    </w:rPr>
  </w:style>
  <w:style w:type="paragraph" w:styleId="1045" w:customStyle="1">
    <w:name w:val="日期1"/>
    <w:basedOn w:val="754"/>
    <w:next w:val="754"/>
    <w:link w:val="1046"/>
    <w:uiPriority w:val="0"/>
    <w:qFormat/>
    <w:pPr>
      <w:ind w:left="100"/>
    </w:pPr>
    <w:rPr>
      <w:rFonts w:ascii="楷体_GB2312" w:eastAsia="楷体_GB2312"/>
      <w:b/>
      <w:sz w:val="28"/>
      <w:lang w:val="en-US" w:eastAsia="en-US"/>
    </w:rPr>
  </w:style>
  <w:style w:type="character" w:styleId="1046" w:customStyle="1">
    <w:name w:val="日期 Char"/>
    <w:link w:val="1045"/>
    <w:uiPriority w:val="0"/>
    <w:qFormat/>
    <w:rPr>
      <w:rFonts w:ascii="楷体_GB2312" w:eastAsia="楷体_GB2312"/>
      <w:b/>
      <w:sz w:val="28"/>
      <w:szCs w:val="24"/>
    </w:rPr>
  </w:style>
  <w:style w:type="paragraph" w:styleId="1047" w:customStyle="1">
    <w:name w:val="正文文本缩进 21"/>
    <w:basedOn w:val="754"/>
    <w:link w:val="1048"/>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48" w:customStyle="1">
    <w:name w:val="正文文本缩进 2 Char"/>
    <w:link w:val="1047"/>
    <w:uiPriority w:val="0"/>
    <w:qFormat/>
    <w:rPr>
      <w:rFonts w:ascii="楷体_GB2312" w:hAnsi="Times New Roman" w:eastAsia="楷体_GB2312" w:cs="Times New Roman"/>
      <w:sz w:val="24"/>
      <w:szCs w:val="24"/>
      <w:lang w:val="en-US" w:eastAsia="zh-CN" w:bidi="ar-SA"/>
    </w:rPr>
  </w:style>
  <w:style w:type="paragraph" w:styleId="1049" w:customStyle="1">
    <w:name w:val="尾注文本1"/>
    <w:basedOn w:val="754"/>
    <w:link w:val="1050"/>
    <w:uiPriority w:val="0"/>
    <w:qFormat/>
    <w:pPr>
      <w:jc w:val="left"/>
    </w:pPr>
    <w:rPr>
      <w:lang w:val="en-US" w:eastAsia="en-US"/>
    </w:rPr>
  </w:style>
  <w:style w:type="character" w:styleId="1050" w:customStyle="1">
    <w:name w:val="尾注文本 Char"/>
    <w:link w:val="1049"/>
    <w:uiPriority w:val="0"/>
    <w:qFormat/>
    <w:rPr>
      <w:rFonts w:ascii="Times New Roman" w:hAnsi="Times New Roman" w:eastAsia="宋体" w:cs="Times New Roman"/>
      <w:sz w:val="21"/>
      <w:szCs w:val="24"/>
    </w:rPr>
  </w:style>
  <w:style w:type="paragraph" w:styleId="1051" w:customStyle="1">
    <w:name w:val="批注框文本1"/>
    <w:basedOn w:val="754"/>
    <w:link w:val="1052"/>
    <w:uiPriority w:val="0"/>
    <w:qFormat/>
    <w:rPr>
      <w:sz w:val="18"/>
      <w:szCs w:val="18"/>
      <w:lang w:val="en-US" w:eastAsia="en-US"/>
    </w:rPr>
  </w:style>
  <w:style w:type="character" w:styleId="1052" w:customStyle="1">
    <w:name w:val="批注框文本 Char"/>
    <w:link w:val="1051"/>
    <w:uiPriority w:val="0"/>
    <w:qFormat/>
    <w:rPr>
      <w:rFonts w:ascii="Times New Roman" w:hAnsi="Times New Roman" w:eastAsia="宋体" w:cs="Times New Roman"/>
      <w:sz w:val="18"/>
      <w:szCs w:val="18"/>
    </w:rPr>
  </w:style>
  <w:style w:type="paragraph" w:styleId="1053" w:customStyle="1">
    <w:name w:val="页脚1"/>
    <w:basedOn w:val="754"/>
    <w:link w:val="1054"/>
    <w:uiPriority w:val="0"/>
    <w:qFormat/>
    <w:pPr>
      <w:jc w:val="left"/>
      <w:tabs>
        <w:tab w:val="center" w:pos="4153" w:leader="none"/>
        <w:tab w:val="right" w:pos="8306" w:leader="none"/>
      </w:tabs>
    </w:pPr>
    <w:rPr>
      <w:sz w:val="18"/>
      <w:szCs w:val="18"/>
      <w:lang w:val="en-US" w:eastAsia="en-US"/>
    </w:rPr>
  </w:style>
  <w:style w:type="character" w:styleId="1054" w:customStyle="1">
    <w:name w:val="页脚 Char"/>
    <w:link w:val="1053"/>
    <w:uiPriority w:val="0"/>
    <w:qFormat/>
    <w:rPr>
      <w:rFonts w:ascii="Times New Roman" w:hAnsi="Times New Roman" w:eastAsia="宋体" w:cs="Times New Roman"/>
      <w:sz w:val="18"/>
      <w:szCs w:val="18"/>
    </w:rPr>
  </w:style>
  <w:style w:type="paragraph" w:styleId="1055" w:customStyle="1">
    <w:name w:val="页眉11"/>
    <w:basedOn w:val="754"/>
    <w:link w:val="105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56" w:customStyle="1">
    <w:name w:val="页眉 Char"/>
    <w:link w:val="1055"/>
    <w:uiPriority w:val="99"/>
    <w:qFormat/>
    <w:rPr>
      <w:sz w:val="18"/>
      <w:szCs w:val="18"/>
    </w:rPr>
  </w:style>
  <w:style w:type="paragraph" w:styleId="1057" w:customStyle="1">
    <w:name w:val="目录 11"/>
    <w:basedOn w:val="754"/>
    <w:next w:val="754"/>
    <w:link w:val="1058"/>
    <w:uiPriority w:val="0"/>
    <w:qFormat/>
    <w:pPr>
      <w:spacing w:before="120" w:after="120" w:line="288" w:lineRule="auto"/>
      <w:tabs>
        <w:tab w:val="right" w:pos="8296" w:leader="dot"/>
      </w:tabs>
    </w:pPr>
    <w:rPr>
      <w:rFonts w:ascii="黑体" w:hAnsi="宋体" w:eastAsia="黑体"/>
      <w:caps/>
      <w:sz w:val="30"/>
      <w:szCs w:val="30"/>
    </w:rPr>
  </w:style>
  <w:style w:type="character" w:styleId="1058" w:customStyle="1">
    <w:name w:val="目录 1 Char"/>
    <w:link w:val="1057"/>
    <w:uiPriority w:val="0"/>
    <w:qFormat/>
    <w:rPr>
      <w:rFonts w:ascii="黑体" w:hAnsi="宋体" w:eastAsia="黑体" w:cs="Times New Roman"/>
      <w:caps/>
      <w:sz w:val="30"/>
      <w:szCs w:val="30"/>
      <w:lang w:val="en-US" w:eastAsia="zh-CN" w:bidi="ar-SA"/>
    </w:rPr>
  </w:style>
  <w:style w:type="paragraph" w:styleId="1059" w:customStyle="1">
    <w:name w:val="目录 41"/>
    <w:basedOn w:val="754"/>
    <w:next w:val="754"/>
    <w:uiPriority w:val="0"/>
    <w:qFormat/>
    <w:pPr>
      <w:ind w:left="630" w:firstLine="420"/>
      <w:jc w:val="left"/>
      <w:spacing w:line="288" w:lineRule="auto"/>
    </w:pPr>
    <w:rPr>
      <w:rFonts w:ascii="Times New Roman" w:hAnsi="Times New Roman" w:eastAsia="宋体" w:cs="Times New Roman"/>
      <w:sz w:val="18"/>
      <w:szCs w:val="18"/>
    </w:rPr>
  </w:style>
  <w:style w:type="paragraph" w:styleId="1060" w:customStyle="1">
    <w:name w:val="列表1"/>
    <w:basedOn w:val="754"/>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61" w:customStyle="1">
    <w:name w:val="脚注文本1"/>
    <w:basedOn w:val="754"/>
    <w:link w:val="1062"/>
    <w:uiPriority w:val="0"/>
    <w:qFormat/>
    <w:pPr>
      <w:ind w:firstLine="425"/>
      <w:jc w:val="left"/>
      <w:spacing w:after="60" w:line="360" w:lineRule="exact"/>
    </w:pPr>
    <w:rPr>
      <w:sz w:val="18"/>
      <w:szCs w:val="18"/>
      <w:lang w:val="en-US" w:eastAsia="en-US"/>
    </w:rPr>
  </w:style>
  <w:style w:type="character" w:styleId="1062" w:customStyle="1">
    <w:name w:val="脚注文本 Char"/>
    <w:link w:val="1061"/>
    <w:uiPriority w:val="0"/>
    <w:qFormat/>
    <w:rPr>
      <w:rFonts w:ascii="Times New Roman" w:hAnsi="Times New Roman" w:eastAsia="宋体" w:cs="Times New Roman"/>
      <w:sz w:val="18"/>
      <w:szCs w:val="18"/>
    </w:rPr>
  </w:style>
  <w:style w:type="paragraph" w:styleId="1063" w:customStyle="1">
    <w:name w:val="目录 61"/>
    <w:basedOn w:val="754"/>
    <w:next w:val="754"/>
    <w:uiPriority w:val="0"/>
    <w:qFormat/>
    <w:pPr>
      <w:ind w:left="1050" w:firstLine="420"/>
      <w:jc w:val="left"/>
      <w:spacing w:line="288" w:lineRule="auto"/>
    </w:pPr>
    <w:rPr>
      <w:rFonts w:ascii="Times New Roman" w:hAnsi="Times New Roman" w:eastAsia="宋体" w:cs="Times New Roman"/>
      <w:sz w:val="18"/>
      <w:szCs w:val="18"/>
    </w:rPr>
  </w:style>
  <w:style w:type="paragraph" w:styleId="1064" w:customStyle="1">
    <w:name w:val="列表 51"/>
    <w:basedOn w:val="754"/>
    <w:uiPriority w:val="0"/>
    <w:qFormat/>
    <w:pPr>
      <w:ind w:left="2100" w:hanging="420"/>
    </w:pPr>
    <w:rPr>
      <w:rFonts w:ascii="Times New Roman" w:hAnsi="宋体" w:eastAsia="宋体" w:cs="Times New Roman"/>
      <w:color w:val="000000"/>
      <w:spacing w:val="-8"/>
      <w:szCs w:val="20"/>
    </w:rPr>
  </w:style>
  <w:style w:type="paragraph" w:styleId="1065" w:customStyle="1">
    <w:name w:val="正文文本缩进 31"/>
    <w:basedOn w:val="754"/>
    <w:link w:val="1066"/>
    <w:uiPriority w:val="0"/>
    <w:qFormat/>
    <w:pPr>
      <w:ind w:firstLine="698"/>
      <w:jc w:val="left"/>
      <w:spacing w:line="360" w:lineRule="auto"/>
    </w:pPr>
    <w:rPr>
      <w:rFonts w:ascii="仿宋_GB2312" w:eastAsia="仿宋_GB2312"/>
      <w:sz w:val="32"/>
      <w:szCs w:val="20"/>
      <w:lang w:val="en-US" w:eastAsia="en-US"/>
    </w:rPr>
  </w:style>
  <w:style w:type="character" w:styleId="1066" w:customStyle="1">
    <w:name w:val="正文文本缩进 3 Char"/>
    <w:link w:val="1065"/>
    <w:uiPriority w:val="0"/>
    <w:qFormat/>
    <w:rPr>
      <w:rFonts w:ascii="仿宋_GB2312" w:eastAsia="仿宋_GB2312"/>
      <w:sz w:val="32"/>
    </w:rPr>
  </w:style>
  <w:style w:type="paragraph" w:styleId="1067" w:customStyle="1">
    <w:name w:val="索引 71"/>
    <w:basedOn w:val="754"/>
    <w:next w:val="754"/>
    <w:uiPriority w:val="0"/>
    <w:qFormat/>
    <w:pPr>
      <w:ind w:left="1200"/>
    </w:pPr>
    <w:rPr>
      <w:rFonts w:ascii="Times New Roman" w:hAnsi="Times New Roman" w:eastAsia="宋体" w:cs="Times New Roman"/>
      <w:szCs w:val="20"/>
    </w:rPr>
  </w:style>
  <w:style w:type="paragraph" w:styleId="1068" w:customStyle="1">
    <w:name w:val="索引 91"/>
    <w:basedOn w:val="754"/>
    <w:next w:val="754"/>
    <w:uiPriority w:val="0"/>
    <w:qFormat/>
    <w:pPr>
      <w:ind w:left="1600"/>
    </w:pPr>
    <w:rPr>
      <w:rFonts w:ascii="Times New Roman" w:hAnsi="Times New Roman" w:eastAsia="宋体" w:cs="Times New Roman"/>
      <w:szCs w:val="20"/>
    </w:rPr>
  </w:style>
  <w:style w:type="paragraph" w:styleId="1069" w:customStyle="1">
    <w:name w:val="目录 21"/>
    <w:basedOn w:val="754"/>
    <w:next w:val="75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70" w:customStyle="1">
    <w:name w:val="目录 91"/>
    <w:basedOn w:val="754"/>
    <w:next w:val="754"/>
    <w:uiPriority w:val="0"/>
    <w:qFormat/>
    <w:pPr>
      <w:ind w:left="1680" w:firstLine="420"/>
      <w:jc w:val="left"/>
      <w:spacing w:line="288" w:lineRule="auto"/>
    </w:pPr>
    <w:rPr>
      <w:rFonts w:ascii="Times New Roman" w:hAnsi="Times New Roman" w:eastAsia="宋体" w:cs="Times New Roman"/>
      <w:sz w:val="18"/>
      <w:szCs w:val="18"/>
    </w:rPr>
  </w:style>
  <w:style w:type="paragraph" w:styleId="1071" w:customStyle="1">
    <w:name w:val="正文文本 21"/>
    <w:basedOn w:val="754"/>
    <w:next w:val="1016"/>
    <w:link w:val="1072"/>
    <w:uiPriority w:val="0"/>
    <w:qFormat/>
    <w:pPr>
      <w:ind w:firstLine="420"/>
      <w:spacing w:after="20" w:line="720" w:lineRule="auto"/>
    </w:pPr>
    <w:rPr>
      <w:sz w:val="30"/>
      <w:lang w:val="en-US" w:eastAsia="en-US"/>
    </w:rPr>
  </w:style>
  <w:style w:type="character" w:styleId="1072" w:customStyle="1">
    <w:name w:val="正文文本 2 Char"/>
    <w:link w:val="1071"/>
    <w:uiPriority w:val="0"/>
    <w:qFormat/>
    <w:rPr>
      <w:rFonts w:ascii="Times New Roman" w:hAnsi="Times New Roman" w:eastAsia="宋体" w:cs="Times New Roman"/>
      <w:sz w:val="30"/>
      <w:szCs w:val="24"/>
    </w:rPr>
  </w:style>
  <w:style w:type="paragraph" w:styleId="1073" w:customStyle="1">
    <w:name w:val="列表 41"/>
    <w:basedOn w:val="754"/>
    <w:uiPriority w:val="0"/>
    <w:qFormat/>
    <w:pPr>
      <w:ind w:left="1680" w:hanging="420"/>
    </w:pPr>
    <w:rPr>
      <w:rFonts w:ascii="Times New Roman" w:hAnsi="宋体" w:eastAsia="宋体" w:cs="Times New Roman"/>
      <w:color w:val="000000"/>
      <w:spacing w:val="-8"/>
      <w:szCs w:val="20"/>
    </w:rPr>
  </w:style>
  <w:style w:type="paragraph" w:styleId="1074" w:customStyle="1">
    <w:name w:val="列表接续 21"/>
    <w:basedOn w:val="754"/>
    <w:uiPriority w:val="0"/>
    <w:qFormat/>
    <w:pPr>
      <w:ind w:left="840" w:firstLine="448"/>
      <w:spacing w:after="120"/>
    </w:pPr>
    <w:rPr>
      <w:rFonts w:ascii="Times New Roman" w:hAnsi="宋体" w:eastAsia="宋体" w:cs="Times New Roman"/>
      <w:color w:val="000000"/>
      <w:spacing w:val="-8"/>
      <w:szCs w:val="20"/>
    </w:rPr>
  </w:style>
  <w:style w:type="paragraph" w:styleId="1075" w:customStyle="1">
    <w:name w:val="信息标题1"/>
    <w:basedOn w:val="1028"/>
    <w:link w:val="107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76" w:customStyle="1">
    <w:name w:val="信息标题 Char"/>
    <w:link w:val="1075"/>
    <w:uiPriority w:val="0"/>
    <w:qFormat/>
    <w:rPr>
      <w:rFonts w:ascii="Garamond" w:hAnsi="Garamond"/>
      <w:color w:val="000000"/>
      <w:spacing w:val="-8"/>
      <w:sz w:val="18"/>
      <w:lang w:bidi="he-IL"/>
    </w:rPr>
  </w:style>
  <w:style w:type="paragraph" w:styleId="1077" w:customStyle="1">
    <w:name w:val="HTML 预设格式1"/>
    <w:basedOn w:val="754"/>
    <w:link w:val="107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78" w:customStyle="1">
    <w:name w:val="HTML 预设格式 Char"/>
    <w:link w:val="1077"/>
    <w:uiPriority w:val="0"/>
    <w:qFormat/>
    <w:rPr>
      <w:rFonts w:ascii="黑体" w:hAnsi="Courier New" w:eastAsia="黑体" w:cs="Times New Roman"/>
    </w:rPr>
  </w:style>
  <w:style w:type="paragraph" w:styleId="1079" w:customStyle="1">
    <w:name w:val="普通(网站)1"/>
    <w:basedOn w:val="754"/>
    <w:link w:val="1080"/>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80" w:customStyle="1">
    <w:name w:val="普通(网站) Char"/>
    <w:link w:val="1079"/>
    <w:uiPriority w:val="0"/>
    <w:qFormat/>
    <w:rPr>
      <w:rFonts w:ascii="宋体" w:hAnsi="宋体" w:eastAsia="宋体" w:cs="Times New Roman"/>
      <w:sz w:val="24"/>
      <w:szCs w:val="24"/>
    </w:rPr>
  </w:style>
  <w:style w:type="paragraph" w:styleId="1081" w:customStyle="1">
    <w:name w:val="列表接续 31"/>
    <w:basedOn w:val="754"/>
    <w:uiPriority w:val="0"/>
    <w:qFormat/>
    <w:pPr>
      <w:ind w:left="1260" w:firstLine="448"/>
      <w:spacing w:after="120"/>
    </w:pPr>
    <w:rPr>
      <w:rFonts w:ascii="Times New Roman" w:hAnsi="宋体" w:eastAsia="宋体" w:cs="Times New Roman"/>
      <w:color w:val="000000"/>
      <w:spacing w:val="-8"/>
      <w:szCs w:val="20"/>
    </w:rPr>
  </w:style>
  <w:style w:type="paragraph" w:styleId="1082" w:customStyle="1">
    <w:name w:val="索引 11"/>
    <w:basedOn w:val="754"/>
    <w:next w:val="754"/>
    <w:uiPriority w:val="0"/>
    <w:qFormat/>
    <w:rPr>
      <w:rFonts w:ascii="Times New Roman" w:hAnsi="Times New Roman" w:eastAsia="宋体" w:cs="Times New Roman"/>
      <w:szCs w:val="20"/>
    </w:rPr>
  </w:style>
  <w:style w:type="paragraph" w:styleId="1083" w:customStyle="1">
    <w:name w:val="索引 21"/>
    <w:basedOn w:val="754"/>
    <w:next w:val="754"/>
    <w:uiPriority w:val="0"/>
    <w:qFormat/>
    <w:pPr>
      <w:ind w:left="200"/>
    </w:pPr>
    <w:rPr>
      <w:rFonts w:ascii="Times New Roman" w:hAnsi="Times New Roman" w:eastAsia="宋体" w:cs="Times New Roman"/>
      <w:szCs w:val="20"/>
    </w:rPr>
  </w:style>
  <w:style w:type="paragraph" w:styleId="1084" w:customStyle="1">
    <w:name w:val="标题1"/>
    <w:basedOn w:val="754"/>
    <w:link w:val="1085"/>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85" w:customStyle="1">
    <w:name w:val="标题 Char"/>
    <w:link w:val="1084"/>
    <w:uiPriority w:val="0"/>
    <w:qFormat/>
    <w:rPr>
      <w:rFonts w:ascii="Arial" w:hAnsi="Arial" w:eastAsia="宋体" w:cs="Arial"/>
      <w:b/>
      <w:bCs/>
      <w:sz w:val="32"/>
      <w:szCs w:val="32"/>
    </w:rPr>
  </w:style>
  <w:style w:type="paragraph" w:styleId="1086" w:customStyle="1">
    <w:name w:val="批注主题1"/>
    <w:basedOn w:val="1019"/>
    <w:next w:val="1019"/>
    <w:link w:val="1087"/>
    <w:uiPriority w:val="0"/>
    <w:qFormat/>
    <w:rPr>
      <w:b/>
      <w:bCs/>
    </w:rPr>
  </w:style>
  <w:style w:type="character" w:styleId="1087" w:customStyle="1">
    <w:name w:val="批注主题 Char"/>
    <w:link w:val="1086"/>
    <w:uiPriority w:val="0"/>
    <w:qFormat/>
    <w:rPr>
      <w:rFonts w:ascii="Times New Roman" w:hAnsi="Times New Roman" w:eastAsia="宋体" w:cs="Times New Roman"/>
      <w:b/>
      <w:bCs/>
      <w:sz w:val="21"/>
      <w:szCs w:val="24"/>
    </w:rPr>
  </w:style>
  <w:style w:type="paragraph" w:styleId="1088" w:customStyle="1">
    <w:name w:val="正文首行缩进1"/>
    <w:basedOn w:val="1028"/>
    <w:link w:val="1089"/>
    <w:uiPriority w:val="0"/>
    <w:qFormat/>
    <w:pPr>
      <w:ind w:firstLine="420"/>
      <w:spacing w:after="120"/>
    </w:pPr>
    <w:rPr>
      <w:color w:val="000000"/>
      <w:spacing w:val="-8"/>
      <w:sz w:val="21"/>
    </w:rPr>
  </w:style>
  <w:style w:type="character" w:styleId="1089" w:customStyle="1">
    <w:name w:val="正文首行缩进 Char"/>
    <w:link w:val="1088"/>
    <w:uiPriority w:val="0"/>
    <w:qFormat/>
    <w:rPr>
      <w:rFonts w:ascii="仿宋_GB2312" w:hAnsi="Times New Roman" w:eastAsia="仿宋_GB2312" w:cs="Times New Roman"/>
      <w:color w:val="000000"/>
      <w:spacing w:val="-8"/>
      <w:sz w:val="21"/>
      <w:lang w:bidi="ar-SA"/>
    </w:rPr>
  </w:style>
  <w:style w:type="paragraph" w:styleId="1090" w:customStyle="1">
    <w:name w:val="正文首行缩进 21"/>
    <w:basedOn w:val="1030"/>
    <w:next w:val="754"/>
    <w:link w:val="1091"/>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91" w:customStyle="1">
    <w:name w:val="正文首行缩进 2 Char"/>
    <w:link w:val="1090"/>
    <w:uiPriority w:val="0"/>
    <w:qFormat/>
    <w:rPr>
      <w:rFonts w:hAnsi="宋体"/>
      <w:color w:val="000000"/>
      <w:spacing w:val="-8"/>
      <w:sz w:val="21"/>
      <w:szCs w:val="24"/>
    </w:rPr>
  </w:style>
  <w:style w:type="table" w:styleId="1092" w:customStyle="1">
    <w:name w:val="网格型1"/>
    <w:basedOn w:val="1009"/>
    <w:uiPriority w:val="0"/>
    <w:qFormat/>
    <w:pPr>
      <w:jc w:val="both"/>
      <w:widowControl w:val="off"/>
    </w:pPr>
    <w:tblPr/>
  </w:style>
  <w:style w:type="character" w:styleId="1093" w:customStyle="1">
    <w:name w:val="要点1"/>
    <w:link w:val="754"/>
    <w:uiPriority w:val="0"/>
    <w:qFormat/>
    <w:rPr>
      <w:rFonts w:ascii="Times New Roman" w:hAnsi="Times New Roman" w:eastAsia="宋体" w:cs="Times New Roman"/>
      <w:b/>
      <w:bCs/>
    </w:rPr>
  </w:style>
  <w:style w:type="character" w:styleId="1094" w:customStyle="1">
    <w:name w:val="尾注引用1"/>
    <w:link w:val="754"/>
    <w:uiPriority w:val="0"/>
    <w:qFormat/>
    <w:rPr>
      <w:vertAlign w:val="superscript"/>
    </w:rPr>
  </w:style>
  <w:style w:type="character" w:styleId="1095" w:customStyle="1">
    <w:name w:val="页码1"/>
    <w:link w:val="754"/>
    <w:uiPriority w:val="0"/>
    <w:qFormat/>
    <w:rPr>
      <w:rFonts w:ascii="Times New Roman" w:hAnsi="Times New Roman" w:eastAsia="宋体" w:cs="Times New Roman"/>
    </w:rPr>
  </w:style>
  <w:style w:type="character" w:styleId="1096" w:customStyle="1">
    <w:name w:val="已访问的超链接1"/>
    <w:link w:val="754"/>
    <w:uiPriority w:val="0"/>
    <w:qFormat/>
    <w:rPr>
      <w:rFonts w:ascii="Times New Roman" w:hAnsi="Times New Roman" w:eastAsia="宋体" w:cs="Times New Roman"/>
      <w:color w:val="000000"/>
      <w:u w:val="none"/>
    </w:rPr>
  </w:style>
  <w:style w:type="character" w:styleId="1097" w:customStyle="1">
    <w:name w:val="强调1"/>
    <w:link w:val="754"/>
    <w:uiPriority w:val="0"/>
    <w:qFormat/>
    <w:rPr>
      <w:rFonts w:ascii="Times New Roman" w:hAnsi="Times New Roman" w:eastAsia="宋体" w:cs="Times New Roman"/>
      <w:i/>
    </w:rPr>
  </w:style>
  <w:style w:type="character" w:styleId="1098" w:customStyle="1">
    <w:name w:val="HTML 打字机1"/>
    <w:link w:val="754"/>
    <w:uiPriority w:val="0"/>
    <w:qFormat/>
    <w:rPr>
      <w:rFonts w:ascii="宋体" w:hAnsi="宋体" w:eastAsia="宋体" w:cs="宋体"/>
      <w:sz w:val="24"/>
      <w:szCs w:val="24"/>
    </w:rPr>
  </w:style>
  <w:style w:type="character" w:styleId="1099" w:customStyle="1">
    <w:name w:val="超链接1"/>
    <w:link w:val="754"/>
    <w:uiPriority w:val="0"/>
    <w:qFormat/>
    <w:rPr>
      <w:rFonts w:ascii="Times New Roman" w:hAnsi="Times New Roman" w:eastAsia="宋体" w:cs="Times New Roman"/>
      <w:color w:val="0000ff"/>
      <w:u w:val="single"/>
    </w:rPr>
  </w:style>
  <w:style w:type="character" w:styleId="1100" w:customStyle="1">
    <w:name w:val="批注引用1"/>
    <w:link w:val="754"/>
    <w:uiPriority w:val="0"/>
    <w:qFormat/>
    <w:rPr>
      <w:rFonts w:ascii="Times New Roman" w:hAnsi="Times New Roman" w:eastAsia="宋体" w:cs="Times New Roman"/>
      <w:sz w:val="21"/>
      <w:szCs w:val="21"/>
    </w:rPr>
  </w:style>
  <w:style w:type="character" w:styleId="1101" w:customStyle="1">
    <w:name w:val="脚注引用1"/>
    <w:link w:val="754"/>
    <w:uiPriority w:val="0"/>
    <w:qFormat/>
    <w:rPr>
      <w:rFonts w:ascii="宋体" w:hAnsi="宋体" w:eastAsia="宋体" w:cs="Times New Roman"/>
      <w:vertAlign w:val="superscript"/>
    </w:rPr>
  </w:style>
  <w:style w:type="paragraph" w:styleId="1102"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10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104" w:customStyle="1">
    <w:name w:val="Char Char Char"/>
    <w:link w:val="1105"/>
    <w:uiPriority w:val="0"/>
    <w:qFormat/>
    <w:rPr>
      <w:rFonts w:ascii="仿宋_GB2312" w:eastAsia="仿宋_GB2312"/>
      <w:b/>
      <w:sz w:val="32"/>
      <w:szCs w:val="32"/>
    </w:rPr>
  </w:style>
  <w:style w:type="paragraph" w:styleId="1105" w:customStyle="1">
    <w:name w:val="Char"/>
    <w:basedOn w:val="754"/>
    <w:link w:val="1104"/>
    <w:uiPriority w:val="0"/>
    <w:qFormat/>
    <w:rPr>
      <w:rFonts w:ascii="仿宋_GB2312" w:eastAsia="仿宋_GB2312"/>
      <w:b/>
      <w:sz w:val="32"/>
      <w:szCs w:val="32"/>
      <w:lang w:val="en-US" w:eastAsia="en-US"/>
    </w:rPr>
  </w:style>
  <w:style w:type="character" w:styleId="1106" w:customStyle="1">
    <w:name w:val="标题 3121"/>
    <w:link w:val="754"/>
    <w:uiPriority w:val="0"/>
    <w:qFormat/>
    <w:rPr>
      <w:rFonts w:hint="eastAsia" w:ascii="黑体" w:hAnsi="ˎ̥" w:eastAsia="黑体" w:cs="Times New Roman"/>
      <w:sz w:val="28"/>
    </w:rPr>
  </w:style>
  <w:style w:type="character" w:styleId="1107" w:customStyle="1">
    <w:name w:val="Char Char3"/>
    <w:link w:val="754"/>
    <w:uiPriority w:val="0"/>
    <w:qFormat/>
    <w:rPr>
      <w:sz w:val="18"/>
      <w:szCs w:val="18"/>
      <w:lang w:bidi="ar-SA"/>
    </w:rPr>
  </w:style>
  <w:style w:type="character" w:styleId="1108" w:customStyle="1">
    <w:name w:val="style331"/>
    <w:link w:val="754"/>
    <w:uiPriority w:val="0"/>
    <w:qFormat/>
    <w:rPr>
      <w:rFonts w:ascii="Times New Roman" w:hAnsi="Times New Roman" w:eastAsia="宋体" w:cs="Times New Roman"/>
      <w:color w:val="9900ff"/>
      <w:sz w:val="18"/>
      <w:szCs w:val="18"/>
    </w:rPr>
  </w:style>
  <w:style w:type="character" w:styleId="1109" w:customStyle="1">
    <w:name w:val="表格 Char Char"/>
    <w:link w:val="1110"/>
    <w:uiPriority w:val="0"/>
    <w:qFormat/>
    <w:rPr>
      <w:rFonts w:ascii="Times New Roman" w:hAnsi="Times New Roman" w:eastAsia="宋体" w:cs="Times New Roman"/>
      <w:sz w:val="21"/>
      <w:szCs w:val="21"/>
      <w:lang w:val="en-US" w:eastAsia="zh-CN" w:bidi="ar-SA"/>
    </w:rPr>
  </w:style>
  <w:style w:type="paragraph" w:styleId="1110" w:customStyle="1">
    <w:name w:val="表格"/>
    <w:basedOn w:val="754"/>
    <w:link w:val="1109"/>
    <w:uiPriority w:val="0"/>
    <w:qFormat/>
    <w:pPr>
      <w:jc w:val="center"/>
    </w:pPr>
    <w:rPr>
      <w:szCs w:val="21"/>
    </w:rPr>
  </w:style>
  <w:style w:type="character" w:styleId="1111" w:customStyle="1">
    <w:name w:val="itm1"/>
    <w:link w:val="754"/>
    <w:uiPriority w:val="0"/>
    <w:qFormat/>
    <w:rPr>
      <w:rFonts w:hint="eastAsia" w:ascii="宋体" w:hAnsi="宋体" w:eastAsia="宋体" w:cs="Times New Roman"/>
      <w:sz w:val="21"/>
      <w:szCs w:val="21"/>
    </w:rPr>
  </w:style>
  <w:style w:type="character" w:styleId="1112" w:customStyle="1">
    <w:name w:val="样式 三号 下划线"/>
    <w:link w:val="754"/>
    <w:uiPriority w:val="0"/>
    <w:qFormat/>
    <w:rPr>
      <w:rFonts w:ascii="Times New Roman" w:hAnsi="Times New Roman" w:eastAsia="宋体" w:cs="Times New Roman"/>
      <w:sz w:val="28"/>
      <w:u w:val="single"/>
    </w:rPr>
  </w:style>
  <w:style w:type="character" w:styleId="1113" w:customStyle="1">
    <w:name w:val="tw4winTerm"/>
    <w:link w:val="754"/>
    <w:uiPriority w:val="0"/>
    <w:qFormat/>
    <w:rPr>
      <w:rFonts w:ascii="Times New Roman" w:hAnsi="Times New Roman" w:eastAsia="宋体" w:cs="Times New Roman"/>
      <w:color w:val="0000ff"/>
    </w:rPr>
  </w:style>
  <w:style w:type="character" w:styleId="1114" w:customStyle="1">
    <w:name w:val="Char Char5"/>
    <w:link w:val="754"/>
    <w:uiPriority w:val="0"/>
    <w:qFormat/>
    <w:rPr>
      <w:rFonts w:ascii="宋体" w:hAnsi="宋体" w:eastAsia="宋体"/>
      <w:sz w:val="21"/>
      <w:szCs w:val="24"/>
      <w:lang w:val="en-US" w:eastAsia="zh-CN" w:bidi="ar-SA"/>
    </w:rPr>
  </w:style>
  <w:style w:type="character" w:styleId="1115" w:customStyle="1">
    <w:name w:val="Char Char Char Char Char Char Char Char Char Char2"/>
    <w:link w:val="754"/>
    <w:uiPriority w:val="0"/>
    <w:qFormat/>
    <w:rPr>
      <w:rFonts w:hint="eastAsia" w:ascii="宋体" w:hAnsi="宋体" w:eastAsia="宋体"/>
      <w:b/>
      <w:bCs/>
      <w:sz w:val="32"/>
      <w:szCs w:val="44"/>
      <w:lang w:val="en-US" w:eastAsia="zh-CN" w:bidi="ar-SA"/>
    </w:rPr>
  </w:style>
  <w:style w:type="character" w:styleId="1116" w:customStyle="1">
    <w:name w:val="Char Char Char Char Char Char Char Char Char Char Char Char Char"/>
    <w:link w:val="754"/>
    <w:uiPriority w:val="0"/>
    <w:qFormat/>
    <w:rPr>
      <w:rFonts w:ascii="Times New Roman" w:hAnsi="Times New Roman" w:eastAsia="宋体" w:cs="Times New Roman"/>
      <w:b/>
      <w:bCs/>
      <w:sz w:val="32"/>
      <w:szCs w:val="44"/>
      <w:lang w:val="en-US" w:eastAsia="zh-CN" w:bidi="ar-SA"/>
    </w:rPr>
  </w:style>
  <w:style w:type="character" w:styleId="1117" w:customStyle="1">
    <w:name w:val="HTML 预设格式 Char1"/>
    <w:link w:val="754"/>
    <w:uiPriority w:val="0"/>
    <w:qFormat/>
    <w:rPr>
      <w:rFonts w:ascii="Courier New" w:hAnsi="Courier New" w:eastAsia="宋体" w:cs="Courier New"/>
    </w:rPr>
  </w:style>
  <w:style w:type="character" w:styleId="1118" w:customStyle="1">
    <w:name w:val="text_list1"/>
    <w:link w:val="754"/>
    <w:uiPriority w:val="0"/>
    <w:qFormat/>
    <w:rPr>
      <w:rFonts w:ascii="Arial" w:hAnsi="Arial" w:eastAsia="宋体" w:cs="Arial"/>
      <w:color w:val="000000"/>
      <w:spacing w:val="272"/>
      <w:sz w:val="16"/>
      <w:szCs w:val="16"/>
    </w:rPr>
  </w:style>
  <w:style w:type="character" w:styleId="1119" w:customStyle="1">
    <w:name w:val="Char Char11"/>
    <w:link w:val="754"/>
    <w:uiPriority w:val="0"/>
    <w:qFormat/>
    <w:rPr>
      <w:rFonts w:ascii="宋体" w:hAnsi="宋体" w:eastAsia="宋体"/>
      <w:b/>
      <w:bCs/>
      <w:sz w:val="21"/>
      <w:szCs w:val="24"/>
      <w:lang w:val="en-US" w:eastAsia="zh-CN" w:bidi="ar-SA"/>
    </w:rPr>
  </w:style>
  <w:style w:type="character" w:styleId="1120" w:customStyle="1">
    <w:name w:val="Char Char8"/>
    <w:link w:val="754"/>
    <w:uiPriority w:val="0"/>
    <w:qFormat/>
    <w:rPr>
      <w:rFonts w:ascii="Times New Roman" w:hAnsi="Times New Roman" w:eastAsia="宋体" w:cs="Times New Roman"/>
      <w:b/>
      <w:bCs/>
      <w:sz w:val="44"/>
      <w:szCs w:val="44"/>
    </w:rPr>
  </w:style>
  <w:style w:type="character" w:styleId="1121" w:customStyle="1">
    <w:name w:val="Char Char6"/>
    <w:link w:val="754"/>
    <w:uiPriority w:val="0"/>
    <w:qFormat/>
    <w:rPr>
      <w:rFonts w:ascii="Arial" w:hAnsi="Arial" w:cs="Arial"/>
      <w:b/>
      <w:bCs/>
      <w:sz w:val="32"/>
      <w:szCs w:val="32"/>
      <w:lang w:bidi="ar-SA"/>
    </w:rPr>
  </w:style>
  <w:style w:type="character" w:styleId="1122" w:customStyle="1">
    <w:name w:val="Para head"/>
    <w:link w:val="754"/>
    <w:uiPriority w:val="0"/>
    <w:qFormat/>
    <w:rPr>
      <w:rFonts w:ascii="Arial" w:hAnsi="Arial" w:eastAsia="Times New Roman" w:cs="Times New Roman"/>
      <w:sz w:val="20"/>
    </w:rPr>
  </w:style>
  <w:style w:type="character" w:styleId="1123" w:customStyle="1">
    <w:name w:val=" Char Char17"/>
    <w:link w:val="754"/>
    <w:uiPriority w:val="0"/>
    <w:qFormat/>
    <w:rPr>
      <w:rFonts w:ascii="黑体" w:hAnsi="Courier New" w:eastAsia="黑体" w:cs="Times New Roman"/>
    </w:rPr>
  </w:style>
  <w:style w:type="character" w:styleId="1124" w:customStyle="1">
    <w:name w:val="正文文本 2 Char1"/>
    <w:link w:val="754"/>
    <w:uiPriority w:val="0"/>
    <w:qFormat/>
    <w:rPr>
      <w:rFonts w:ascii="Times New Roman" w:hAnsi="Times New Roman" w:eastAsia="宋体" w:cs="Times New Roman"/>
      <w:sz w:val="21"/>
      <w:szCs w:val="24"/>
    </w:rPr>
  </w:style>
  <w:style w:type="character" w:styleId="1125" w:customStyle="1">
    <w:name w:val="font21"/>
    <w:link w:val="754"/>
    <w:uiPriority w:val="0"/>
    <w:qFormat/>
    <w:rPr>
      <w:rFonts w:hint="eastAsia" w:ascii="宋体" w:hAnsi="宋体" w:eastAsia="宋体" w:cs="宋体"/>
      <w:color w:val="000000"/>
      <w:sz w:val="24"/>
      <w:szCs w:val="24"/>
      <w:u w:val="none"/>
    </w:rPr>
  </w:style>
  <w:style w:type="character" w:styleId="1126" w:customStyle="1">
    <w:name w:val="普通(Web)1 Char"/>
    <w:link w:val="754"/>
    <w:uiPriority w:val="0"/>
    <w:qFormat/>
    <w:rPr>
      <w:rFonts w:ascii="宋体" w:hAnsi="宋体" w:eastAsia="宋体" w:cs="Times New Roman"/>
      <w:sz w:val="24"/>
      <w:szCs w:val="24"/>
    </w:rPr>
  </w:style>
  <w:style w:type="character" w:styleId="1127" w:customStyle="1">
    <w:name w:val="批注文字 Char1"/>
    <w:link w:val="754"/>
    <w:uiPriority w:val="0"/>
    <w:qFormat/>
    <w:rPr>
      <w:rFonts w:ascii="Times New Roman" w:hAnsi="Times New Roman" w:eastAsia="宋体" w:cs="Times New Roman"/>
      <w:sz w:val="21"/>
      <w:szCs w:val="24"/>
    </w:rPr>
  </w:style>
  <w:style w:type="character" w:styleId="1128" w:customStyle="1">
    <w:name w:val="正文文本缩进 Char1"/>
    <w:link w:val="754"/>
    <w:uiPriority w:val="0"/>
    <w:qFormat/>
    <w:rPr>
      <w:rFonts w:ascii="Times New Roman" w:hAnsi="Times New Roman" w:eastAsia="宋体" w:cs="Times New Roman"/>
      <w:sz w:val="21"/>
      <w:szCs w:val="24"/>
    </w:rPr>
  </w:style>
  <w:style w:type="character" w:styleId="1129" w:customStyle="1">
    <w:name w:val="Char Char15"/>
    <w:link w:val="754"/>
    <w:uiPriority w:val="0"/>
    <w:qFormat/>
    <w:rPr>
      <w:rFonts w:ascii="仿宋_GB2312" w:hAnsi="Times New Roman" w:eastAsia="宋体" w:cs="Times New Roman"/>
      <w:sz w:val="24"/>
      <w:szCs w:val="24"/>
      <w:shd w:val="clear" w:color="auto" w:fill="000080"/>
    </w:rPr>
  </w:style>
  <w:style w:type="character" w:styleId="1130" w:customStyle="1">
    <w:name w:val=" Char Char Char"/>
    <w:link w:val="1131"/>
    <w:uiPriority w:val="0"/>
    <w:qFormat/>
    <w:rPr>
      <w:sz w:val="24"/>
      <w:szCs w:val="24"/>
    </w:rPr>
  </w:style>
  <w:style w:type="paragraph" w:styleId="1131" w:customStyle="1">
    <w:name w:val=" Char"/>
    <w:basedOn w:val="754"/>
    <w:link w:val="1130"/>
    <w:uiPriority w:val="0"/>
    <w:qFormat/>
    <w:pPr>
      <w:numPr>
        <w:ilvl w:val="0"/>
        <w:numId w:val="4"/>
      </w:numPr>
      <w:tabs>
        <w:tab w:val="left" w:pos="1080" w:leader="none"/>
      </w:tabs>
    </w:pPr>
    <w:rPr>
      <w:sz w:val="24"/>
      <w:lang w:val="en-US" w:eastAsia="en-US"/>
    </w:rPr>
  </w:style>
  <w:style w:type="character" w:styleId="1132" w:customStyle="1">
    <w:name w:val="表格正文 Char Char"/>
    <w:link w:val="1133"/>
    <w:uiPriority w:val="0"/>
    <w:qFormat/>
    <w:rPr>
      <w:rFonts w:ascii="Times New Roman" w:hAnsi="Times New Roman" w:eastAsia="宋体" w:cs="Times New Roman"/>
      <w:sz w:val="21"/>
      <w:szCs w:val="24"/>
    </w:rPr>
  </w:style>
  <w:style w:type="paragraph" w:styleId="1133" w:customStyle="1">
    <w:name w:val="表格正文"/>
    <w:basedOn w:val="754"/>
    <w:link w:val="1132"/>
    <w:uiPriority w:val="0"/>
    <w:qFormat/>
    <w:rPr>
      <w:lang w:val="en-US" w:eastAsia="en-US"/>
    </w:rPr>
  </w:style>
  <w:style w:type="character" w:styleId="1134" w:customStyle="1">
    <w:name w:val="正文（首行缩进2字符） Char Char"/>
    <w:link w:val="1135"/>
    <w:uiPriority w:val="0"/>
    <w:qFormat/>
    <w:rPr>
      <w:rFonts w:ascii="宋体" w:hAnsi="宋体" w:eastAsia="宋体" w:cs="Times New Roman"/>
      <w:sz w:val="21"/>
      <w:szCs w:val="21"/>
    </w:rPr>
  </w:style>
  <w:style w:type="paragraph" w:styleId="1135" w:customStyle="1">
    <w:name w:val="正文（首行缩进2字符）"/>
    <w:basedOn w:val="754"/>
    <w:link w:val="1134"/>
    <w:uiPriority w:val="0"/>
    <w:qFormat/>
    <w:pPr>
      <w:ind w:firstLine="420"/>
      <w:spacing w:line="360" w:lineRule="auto"/>
    </w:pPr>
    <w:rPr>
      <w:rFonts w:ascii="宋体" w:hAnsi="宋体"/>
      <w:szCs w:val="21"/>
      <w:lang w:val="en-US" w:eastAsia="en-US"/>
    </w:rPr>
  </w:style>
  <w:style w:type="character" w:styleId="1136" w:customStyle="1">
    <w:name w:val=" Char Char28"/>
    <w:link w:val="754"/>
    <w:uiPriority w:val="0"/>
    <w:qFormat/>
    <w:rPr>
      <w:rFonts w:ascii="黑体" w:hAnsi="Times New Roman" w:eastAsia="黑体" w:cs="Times New Roman"/>
      <w:b/>
      <w:bCs/>
      <w:sz w:val="32"/>
      <w:szCs w:val="32"/>
    </w:rPr>
  </w:style>
  <w:style w:type="character" w:styleId="1137" w:customStyle="1">
    <w:name w:val="批注框文本 Char1"/>
    <w:link w:val="754"/>
    <w:uiPriority w:val="0"/>
    <w:qFormat/>
    <w:rPr>
      <w:rFonts w:ascii="Times New Roman" w:hAnsi="Times New Roman" w:eastAsia="宋体" w:cs="Times New Roman"/>
      <w:sz w:val="18"/>
      <w:szCs w:val="18"/>
    </w:rPr>
  </w:style>
  <w:style w:type="character" w:styleId="1138" w:customStyle="1">
    <w:name w:val="正文 + 宋体 Char"/>
    <w:link w:val="1139"/>
    <w:uiPriority w:val="0"/>
    <w:qFormat/>
    <w:rPr>
      <w:rFonts w:ascii="新宋体" w:hAnsi="宋体" w:eastAsia="黑体" w:cs="Times New Roman"/>
      <w:b/>
      <w:bCs/>
      <w:sz w:val="28"/>
      <w:szCs w:val="28"/>
      <w:lang w:bidi="ar-SA"/>
    </w:rPr>
  </w:style>
  <w:style w:type="paragraph" w:styleId="1139" w:customStyle="1">
    <w:name w:val="正文 + 宋体"/>
    <w:basedOn w:val="988"/>
    <w:link w:val="1138"/>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140" w:customStyle="1">
    <w:name w:val="apple-style-span"/>
    <w:link w:val="754"/>
    <w:uiPriority w:val="0"/>
    <w:qFormat/>
    <w:rPr>
      <w:rFonts w:ascii="Times New Roman" w:hAnsi="Times New Roman" w:eastAsia="宋体" w:cs="Times New Roman"/>
    </w:rPr>
  </w:style>
  <w:style w:type="character" w:styleId="1141" w:customStyle="1">
    <w:name w:val="Char Char"/>
    <w:link w:val="754"/>
    <w:uiPriority w:val="0"/>
    <w:qFormat/>
    <w:rPr>
      <w:sz w:val="18"/>
      <w:szCs w:val="18"/>
      <w:lang w:bidi="ar-SA"/>
    </w:rPr>
  </w:style>
  <w:style w:type="character" w:styleId="1142" w:customStyle="1">
    <w:name w:val="正文2 Char Char"/>
    <w:link w:val="1143"/>
    <w:uiPriority w:val="0"/>
    <w:qFormat/>
    <w:rPr>
      <w:rFonts w:ascii="宋体" w:hAnsi="宋体" w:eastAsia="宋体" w:cs="Times New Roman"/>
      <w:sz w:val="24"/>
    </w:rPr>
  </w:style>
  <w:style w:type="paragraph" w:styleId="1143" w:customStyle="1">
    <w:name w:val="正文2"/>
    <w:basedOn w:val="754"/>
    <w:link w:val="1142"/>
    <w:uiPriority w:val="0"/>
    <w:qFormat/>
    <w:pPr>
      <w:ind w:firstLine="510"/>
      <w:spacing w:before="156" w:line="360" w:lineRule="auto"/>
    </w:pPr>
    <w:rPr>
      <w:rFonts w:ascii="宋体" w:hAnsi="宋体"/>
      <w:sz w:val="24"/>
      <w:szCs w:val="20"/>
      <w:lang w:val="en-US" w:eastAsia="en-US"/>
    </w:rPr>
  </w:style>
  <w:style w:type="character" w:styleId="1144" w:customStyle="1">
    <w:name w:val="正文首行缩进 Char1"/>
    <w:link w:val="754"/>
    <w:uiPriority w:val="0"/>
    <w:qFormat/>
  </w:style>
  <w:style w:type="character" w:styleId="1145" w:customStyle="1">
    <w:name w:val="+正文 Char3"/>
    <w:link w:val="1146"/>
    <w:uiPriority w:val="0"/>
    <w:qFormat/>
    <w:rPr>
      <w:rFonts w:ascii="Times New Roman" w:hAnsi="Times New Roman" w:eastAsia="宋体" w:cs="Times New Roman"/>
      <w:sz w:val="24"/>
      <w:szCs w:val="28"/>
      <w:lang w:bidi="ar-SA"/>
    </w:rPr>
  </w:style>
  <w:style w:type="paragraph" w:styleId="1146" w:customStyle="1">
    <w:name w:val="+正文"/>
    <w:basedOn w:val="754"/>
    <w:link w:val="1145"/>
    <w:uiPriority w:val="0"/>
    <w:qFormat/>
    <w:pPr>
      <w:ind w:firstLine="200"/>
      <w:spacing w:line="360" w:lineRule="auto"/>
    </w:pPr>
    <w:rPr>
      <w:sz w:val="24"/>
      <w:szCs w:val="28"/>
      <w:lang w:val="en-US" w:eastAsia="en-US"/>
    </w:rPr>
  </w:style>
  <w:style w:type="character" w:styleId="1147" w:customStyle="1">
    <w:name w:val="Char Char2"/>
    <w:link w:val="754"/>
    <w:uiPriority w:val="0"/>
    <w:qFormat/>
    <w:rPr>
      <w:rFonts w:ascii="黑体" w:hAnsi="宋体" w:eastAsia="黑体"/>
      <w:caps/>
      <w:sz w:val="30"/>
      <w:szCs w:val="30"/>
      <w:lang w:val="en-US" w:eastAsia="zh-CN" w:bidi="ar-SA"/>
    </w:rPr>
  </w:style>
  <w:style w:type="character" w:styleId="1148" w:customStyle="1">
    <w:name w:val="正文文本缩进 2 Char Char"/>
    <w:link w:val="754"/>
    <w:uiPriority w:val="0"/>
    <w:qFormat/>
    <w:rPr>
      <w:rFonts w:ascii="楷体_GB2312" w:hAnsi="Times New Roman" w:eastAsia="楷体_GB2312" w:cs="Times New Roman"/>
      <w:sz w:val="24"/>
      <w:szCs w:val="24"/>
      <w:lang w:val="en-US" w:eastAsia="zh-CN" w:bidi="ar-SA"/>
    </w:rPr>
  </w:style>
  <w:style w:type="character" w:styleId="1149" w:customStyle="1">
    <w:name w:val="正文文本 Char Char"/>
    <w:link w:val="754"/>
    <w:uiPriority w:val="0"/>
    <w:qFormat/>
    <w:rPr>
      <w:rFonts w:ascii="楷体_GB2312" w:hAnsi="Arial" w:eastAsia="楷体_GB2312" w:cs="Times New Roman"/>
      <w:sz w:val="28"/>
      <w:szCs w:val="28"/>
    </w:rPr>
  </w:style>
  <w:style w:type="character" w:styleId="1150" w:customStyle="1">
    <w:name w:val="普通正文 Char Char"/>
    <w:link w:val="1151"/>
    <w:uiPriority w:val="0"/>
    <w:qFormat/>
    <w:rPr>
      <w:rFonts w:ascii="Arial" w:hAnsi="Arial" w:eastAsia="宋体" w:cs="Times New Roman"/>
      <w:sz w:val="24"/>
      <w:szCs w:val="24"/>
      <w:lang w:bidi="ar-SA"/>
    </w:rPr>
  </w:style>
  <w:style w:type="paragraph" w:styleId="1151" w:customStyle="1">
    <w:name w:val="普通正文"/>
    <w:basedOn w:val="754"/>
    <w:link w:val="1150"/>
    <w:uiPriority w:val="0"/>
    <w:qFormat/>
    <w:pPr>
      <w:ind w:firstLine="480"/>
      <w:spacing w:before="120" w:after="120" w:line="500" w:lineRule="exact"/>
    </w:pPr>
    <w:rPr>
      <w:rFonts w:ascii="Arial" w:hAnsi="Arial"/>
      <w:sz w:val="24"/>
      <w:lang w:val="en-US" w:eastAsia="en-US"/>
    </w:rPr>
  </w:style>
  <w:style w:type="character" w:styleId="1152" w:customStyle="1">
    <w:name w:val=" Char Char26"/>
    <w:link w:val="754"/>
    <w:uiPriority w:val="0"/>
    <w:qFormat/>
    <w:rPr>
      <w:rFonts w:ascii="Arial" w:hAnsi="Arial" w:eastAsia="黑体" w:cs="Times New Roman"/>
      <w:b/>
      <w:sz w:val="24"/>
      <w:szCs w:val="24"/>
    </w:rPr>
  </w:style>
  <w:style w:type="character" w:styleId="1153" w:customStyle="1">
    <w:name w:val=" Char Char19"/>
    <w:link w:val="754"/>
    <w:uiPriority w:val="0"/>
    <w:qFormat/>
    <w:rPr>
      <w:rFonts w:ascii="Arial" w:hAnsi="Arial" w:eastAsia="宋体" w:cs="Arial"/>
      <w:b/>
      <w:bCs/>
      <w:sz w:val="32"/>
      <w:szCs w:val="32"/>
    </w:rPr>
  </w:style>
  <w:style w:type="character" w:styleId="1154" w:customStyle="1">
    <w:name w:val="Char Char1"/>
    <w:link w:val="754"/>
    <w:uiPriority w:val="0"/>
    <w:qFormat/>
    <w:rPr>
      <w:sz w:val="28"/>
      <w:szCs w:val="24"/>
      <w:lang w:bidi="ar-SA"/>
    </w:rPr>
  </w:style>
  <w:style w:type="character" w:styleId="1155" w:customStyle="1">
    <w:name w:val="一般文字 字元 Char"/>
    <w:link w:val="754"/>
    <w:uiPriority w:val="0"/>
    <w:qFormat/>
    <w:rPr>
      <w:rFonts w:ascii="宋体" w:hAnsi="Courier New" w:eastAsia="宋体" w:cs="Times New Roman"/>
      <w:sz w:val="21"/>
      <w:lang w:val="en-US" w:eastAsia="zh-CN" w:bidi="ar-SA"/>
    </w:rPr>
  </w:style>
  <w:style w:type="character" w:styleId="1156" w:customStyle="1">
    <w:name w:val="Char Char9"/>
    <w:link w:val="754"/>
    <w:uiPriority w:val="0"/>
    <w:qFormat/>
    <w:rPr>
      <w:rFonts w:ascii="Cambria" w:hAnsi="Cambria" w:eastAsia="宋体" w:cs="Times New Roman"/>
      <w:b/>
      <w:bCs/>
      <w:sz w:val="32"/>
      <w:szCs w:val="32"/>
    </w:rPr>
  </w:style>
  <w:style w:type="character" w:styleId="1157" w:customStyle="1">
    <w:name w:val="Char Char16"/>
    <w:link w:val="754"/>
    <w:uiPriority w:val="0"/>
    <w:qFormat/>
    <w:rPr>
      <w:rFonts w:ascii="Arial" w:hAnsi="Arial" w:eastAsia="黑体"/>
      <w:b/>
      <w:sz w:val="24"/>
      <w:szCs w:val="24"/>
      <w:lang w:val="en-US" w:eastAsia="zh-CN" w:bidi="ar-SA"/>
    </w:rPr>
  </w:style>
  <w:style w:type="character" w:styleId="1158" w:customStyle="1">
    <w:name w:val="页脚 Char1"/>
    <w:link w:val="754"/>
    <w:uiPriority w:val="0"/>
    <w:qFormat/>
    <w:rPr>
      <w:rFonts w:ascii="Times New Roman" w:hAnsi="Times New Roman" w:eastAsia="宋体" w:cs="Times New Roman"/>
      <w:sz w:val="18"/>
      <w:szCs w:val="18"/>
    </w:rPr>
  </w:style>
  <w:style w:type="character" w:styleId="1159" w:customStyle="1">
    <w:name w:val="结束语 Char1"/>
    <w:link w:val="754"/>
    <w:uiPriority w:val="0"/>
    <w:qFormat/>
    <w:rPr>
      <w:rFonts w:ascii="Times New Roman" w:hAnsi="Times New Roman" w:eastAsia="宋体" w:cs="Times New Roman"/>
      <w:sz w:val="21"/>
      <w:szCs w:val="24"/>
    </w:rPr>
  </w:style>
  <w:style w:type="character" w:styleId="1160" w:customStyle="1">
    <w:name w:val=" Char Char23"/>
    <w:link w:val="754"/>
    <w:uiPriority w:val="0"/>
    <w:qFormat/>
    <w:rPr>
      <w:rFonts w:ascii="Arial" w:hAnsi="Arial" w:eastAsia="黑体" w:cs="Times New Roman"/>
      <w:sz w:val="21"/>
      <w:szCs w:val="24"/>
    </w:rPr>
  </w:style>
  <w:style w:type="character" w:styleId="1161" w:customStyle="1">
    <w:name w:val="font01"/>
    <w:link w:val="754"/>
    <w:uiPriority w:val="0"/>
    <w:qFormat/>
    <w:rPr>
      <w:rFonts w:hint="eastAsia" w:ascii="宋体" w:hAnsi="宋体" w:eastAsia="宋体" w:cs="宋体"/>
      <w:color w:val="000000"/>
      <w:sz w:val="24"/>
      <w:szCs w:val="24"/>
      <w:u w:val="none"/>
    </w:rPr>
  </w:style>
  <w:style w:type="character" w:styleId="1162" w:customStyle="1">
    <w:name w:val="Char Char14"/>
    <w:link w:val="754"/>
    <w:uiPriority w:val="0"/>
    <w:qFormat/>
    <w:rPr>
      <w:rFonts w:ascii="楷体_GB2312" w:hAnsi="Arial" w:eastAsia="楷体_GB2312" w:cs="Times New Roman"/>
      <w:sz w:val="28"/>
      <w:szCs w:val="24"/>
    </w:rPr>
  </w:style>
  <w:style w:type="character" w:styleId="1163" w:customStyle="1">
    <w:name w:val="脚注文本 Char1"/>
    <w:link w:val="754"/>
    <w:uiPriority w:val="0"/>
    <w:qFormat/>
    <w:rPr>
      <w:rFonts w:ascii="Times New Roman" w:hAnsi="Times New Roman" w:eastAsia="宋体" w:cs="Times New Roman"/>
      <w:sz w:val="18"/>
      <w:szCs w:val="18"/>
    </w:rPr>
  </w:style>
  <w:style w:type="character" w:styleId="1164" w:customStyle="1">
    <w:name w:val="文档结构图 Char1"/>
    <w:link w:val="754"/>
    <w:uiPriority w:val="0"/>
    <w:qFormat/>
    <w:rPr>
      <w:rFonts w:ascii="Microsoft YaHei UI" w:hAnsi="Times New Roman" w:eastAsia="Microsoft YaHei UI" w:cs="Times New Roman"/>
      <w:sz w:val="18"/>
      <w:szCs w:val="18"/>
    </w:rPr>
  </w:style>
  <w:style w:type="character" w:styleId="1165" w:customStyle="1">
    <w:name w:val=" Char Char24"/>
    <w:link w:val="754"/>
    <w:uiPriority w:val="0"/>
    <w:qFormat/>
    <w:rPr>
      <w:rFonts w:ascii="Arial" w:hAnsi="Arial" w:eastAsia="黑体" w:cs="Times New Roman"/>
      <w:sz w:val="24"/>
      <w:szCs w:val="24"/>
    </w:rPr>
  </w:style>
  <w:style w:type="character" w:styleId="1166" w:customStyle="1">
    <w:name w:val="listcontent1"/>
    <w:link w:val="754"/>
    <w:uiPriority w:val="0"/>
    <w:qFormat/>
    <w:rPr>
      <w:rFonts w:ascii="ˎ̥" w:hAnsi="ˎ̥"/>
      <w:color w:val="000000"/>
      <w:sz w:val="19"/>
      <w:szCs w:val="19"/>
    </w:rPr>
  </w:style>
  <w:style w:type="character" w:styleId="1167" w:customStyle="1">
    <w:name w:val="批注主题 Char1"/>
    <w:link w:val="754"/>
    <w:uiPriority w:val="0"/>
    <w:qFormat/>
    <w:rPr>
      <w:rFonts w:ascii="Times New Roman" w:hAnsi="Times New Roman" w:eastAsia="宋体" w:cs="Times New Roman"/>
      <w:b/>
      <w:bCs/>
      <w:sz w:val="21"/>
      <w:szCs w:val="24"/>
    </w:rPr>
  </w:style>
  <w:style w:type="character" w:styleId="1168" w:customStyle="1">
    <w:name w:val="标题 Char1"/>
    <w:link w:val="754"/>
    <w:uiPriority w:val="0"/>
    <w:qFormat/>
    <w:rPr>
      <w:rFonts w:ascii="Calibri Light" w:hAnsi="Calibri Light" w:eastAsia="宋体" w:cs="Times New Roman"/>
      <w:b/>
      <w:bCs/>
      <w:sz w:val="32"/>
      <w:szCs w:val="32"/>
    </w:rPr>
  </w:style>
  <w:style w:type="character" w:styleId="1169" w:customStyle="1">
    <w:name w:val="l15 Char Char"/>
    <w:link w:val="1170"/>
    <w:uiPriority w:val="0"/>
    <w:qFormat/>
    <w:rPr>
      <w:rFonts w:eastAsia="宋体" w:cs="Times New Roman"/>
      <w:color w:val="000000"/>
      <w:sz w:val="23"/>
      <w:szCs w:val="23"/>
    </w:rPr>
  </w:style>
  <w:style w:type="paragraph" w:styleId="1170" w:customStyle="1">
    <w:name w:val="l15"/>
    <w:basedOn w:val="754"/>
    <w:link w:val="1169"/>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71" w:customStyle="1">
    <w:name w:val="正文文本缩进 2 Char1"/>
    <w:link w:val="754"/>
    <w:uiPriority w:val="0"/>
    <w:qFormat/>
    <w:rPr>
      <w:rFonts w:ascii="Times New Roman" w:hAnsi="Times New Roman" w:eastAsia="宋体" w:cs="Times New Roman"/>
      <w:sz w:val="21"/>
      <w:szCs w:val="24"/>
    </w:rPr>
  </w:style>
  <w:style w:type="character" w:styleId="1172" w:customStyle="1">
    <w:name w:val="Char Char13"/>
    <w:link w:val="754"/>
    <w:uiPriority w:val="0"/>
    <w:qFormat/>
    <w:rPr>
      <w:rFonts w:ascii="仿宋_GB2312" w:hAnsi="Times New Roman" w:eastAsia="宋体" w:cs="Times New Roman"/>
      <w:sz w:val="18"/>
      <w:szCs w:val="18"/>
    </w:rPr>
  </w:style>
  <w:style w:type="character" w:styleId="1173" w:customStyle="1">
    <w:name w:val="文档结构图 Char Char"/>
    <w:link w:val="754"/>
    <w:uiPriority w:val="0"/>
    <w:qFormat/>
    <w:rPr>
      <w:rFonts w:ascii="宋体" w:hAnsi="Times New Roman" w:eastAsia="宋体" w:cs="Times New Roman"/>
      <w:sz w:val="18"/>
      <w:szCs w:val="18"/>
    </w:rPr>
  </w:style>
  <w:style w:type="character" w:styleId="1174" w:customStyle="1">
    <w:name w:val="正文首行缩进两字 Char Char"/>
    <w:link w:val="1175"/>
    <w:uiPriority w:val="0"/>
    <w:qFormat/>
    <w:rPr>
      <w:rFonts w:ascii="宋体" w:hAnsi="宋体"/>
      <w:sz w:val="24"/>
      <w:szCs w:val="24"/>
      <w:lang w:val="en-US" w:eastAsia="zh-CN" w:bidi="ar-SA"/>
    </w:rPr>
  </w:style>
  <w:style w:type="paragraph" w:styleId="1175" w:customStyle="1">
    <w:name w:val="正文首行缩进两字"/>
    <w:link w:val="1174"/>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76" w:customStyle="1">
    <w:name w:val="unnamed21"/>
    <w:link w:val="754"/>
    <w:uiPriority w:val="0"/>
    <w:qFormat/>
    <w:rPr>
      <w:rFonts w:ascii="Times New Roman" w:hAnsi="Times New Roman" w:eastAsia="宋体" w:cs="Times New Roman"/>
      <w:b/>
      <w:bCs/>
      <w:color w:val="ff6600"/>
      <w:sz w:val="21"/>
      <w:szCs w:val="21"/>
      <w:u w:val="none"/>
    </w:rPr>
  </w:style>
  <w:style w:type="character" w:styleId="1177" w:customStyle="1">
    <w:name w:val=" Char Char25"/>
    <w:link w:val="754"/>
    <w:uiPriority w:val="0"/>
    <w:qFormat/>
    <w:rPr>
      <w:rFonts w:ascii="Times New Roman" w:hAnsi="Times New Roman" w:eastAsia="宋体" w:cs="Times New Roman"/>
      <w:b/>
      <w:sz w:val="24"/>
      <w:szCs w:val="24"/>
    </w:rPr>
  </w:style>
  <w:style w:type="character" w:styleId="1178" w:customStyle="1">
    <w:name w:val="font"/>
    <w:link w:val="754"/>
    <w:uiPriority w:val="0"/>
    <w:qFormat/>
    <w:rPr>
      <w:rFonts w:ascii="Times New Roman" w:hAnsi="Times New Roman" w:eastAsia="宋体" w:cs="Times New Roman"/>
    </w:rPr>
  </w:style>
  <w:style w:type="character" w:styleId="1179" w:customStyle="1">
    <w:name w:val="apple-converted-space"/>
    <w:link w:val="754"/>
    <w:uiPriority w:val="0"/>
    <w:qFormat/>
    <w:rPr>
      <w:rFonts w:ascii="Times New Roman" w:hAnsi="Times New Roman" w:eastAsia="宋体" w:cs="Times New Roman"/>
    </w:rPr>
  </w:style>
  <w:style w:type="character" w:styleId="1180" w:customStyle="1">
    <w:name w:val="Char Char4"/>
    <w:link w:val="754"/>
    <w:uiPriority w:val="0"/>
    <w:qFormat/>
    <w:rPr>
      <w:rFonts w:ascii="Times New Roman" w:hAnsi="Times New Roman" w:eastAsia="宋体" w:cs="Times New Roman"/>
      <w:sz w:val="18"/>
      <w:szCs w:val="18"/>
    </w:rPr>
  </w:style>
  <w:style w:type="character" w:styleId="1181" w:customStyle="1">
    <w:name w:val="称呼 Char1"/>
    <w:link w:val="754"/>
    <w:uiPriority w:val="0"/>
    <w:qFormat/>
    <w:rPr>
      <w:rFonts w:ascii="Times New Roman" w:hAnsi="Times New Roman" w:eastAsia="宋体" w:cs="Times New Roman"/>
      <w:sz w:val="21"/>
      <w:szCs w:val="24"/>
    </w:rPr>
  </w:style>
  <w:style w:type="character" w:styleId="1182" w:customStyle="1">
    <w:name w:val="纯文本 Char1"/>
    <w:link w:val="754"/>
    <w:uiPriority w:val="0"/>
    <w:qFormat/>
    <w:rPr>
      <w:rFonts w:ascii="宋体" w:hAnsi="Courier New" w:eastAsia="宋体" w:cs="Courier New"/>
      <w:sz w:val="21"/>
      <w:szCs w:val="21"/>
    </w:rPr>
  </w:style>
  <w:style w:type="character" w:styleId="1183" w:customStyle="1">
    <w:name w:val="b"/>
    <w:link w:val="754"/>
    <w:uiPriority w:val="0"/>
    <w:qFormat/>
    <w:rPr>
      <w:rFonts w:ascii="Times New Roman" w:hAnsi="Times New Roman" w:eastAsia="宋体" w:cs="Times New Roman"/>
    </w:rPr>
  </w:style>
  <w:style w:type="character" w:styleId="1184" w:customStyle="1">
    <w:name w:val="Char Char7"/>
    <w:link w:val="754"/>
    <w:uiPriority w:val="0"/>
    <w:qFormat/>
    <w:rPr>
      <w:rFonts w:ascii="Times New Roman" w:hAnsi="Times New Roman" w:eastAsia="宋体" w:cs="Times New Roman"/>
      <w:b/>
      <w:bCs/>
      <w:szCs w:val="21"/>
    </w:rPr>
  </w:style>
  <w:style w:type="character" w:styleId="1185" w:customStyle="1">
    <w:name w:val="Char Char12"/>
    <w:link w:val="754"/>
    <w:uiPriority w:val="0"/>
    <w:qFormat/>
    <w:rPr>
      <w:sz w:val="30"/>
      <w:szCs w:val="24"/>
      <w:lang w:bidi="ar-SA"/>
    </w:rPr>
  </w:style>
  <w:style w:type="character" w:styleId="1186" w:customStyle="1">
    <w:name w:val="case31"/>
    <w:link w:val="754"/>
    <w:uiPriority w:val="0"/>
    <w:qFormat/>
    <w:rPr>
      <w:rFonts w:eastAsia="宋体" w:cs="Times New Roman"/>
      <w:spacing w:val="390"/>
      <w:sz w:val="21"/>
      <w:szCs w:val="21"/>
    </w:rPr>
  </w:style>
  <w:style w:type="character" w:styleId="1187" w:customStyle="1">
    <w:name w:val="Char Char10"/>
    <w:link w:val="754"/>
    <w:uiPriority w:val="0"/>
    <w:qFormat/>
    <w:rPr>
      <w:rFonts w:ascii="黑体" w:hAnsi="Courier New" w:eastAsia="黑体"/>
      <w:lang w:bidi="ar-SA"/>
    </w:rPr>
  </w:style>
  <w:style w:type="character" w:styleId="1188" w:customStyle="1">
    <w:name w:val="页眉 Char Char"/>
    <w:link w:val="754"/>
    <w:uiPriority w:val="0"/>
    <w:qFormat/>
    <w:rPr>
      <w:rFonts w:ascii="Times New Roman" w:hAnsi="Times New Roman" w:eastAsia="宋体" w:cs="Times New Roman"/>
      <w:sz w:val="18"/>
      <w:szCs w:val="18"/>
    </w:rPr>
  </w:style>
  <w:style w:type="character" w:styleId="1189" w:customStyle="1">
    <w:name w:val="Char Char Char Char Char Char Char Char Char Char"/>
    <w:link w:val="754"/>
    <w:uiPriority w:val="0"/>
    <w:qFormat/>
    <w:rPr>
      <w:rFonts w:ascii="Times New Roman" w:hAnsi="Times New Roman" w:eastAsia="宋体" w:cs="Times New Roman"/>
      <w:b/>
      <w:bCs/>
      <w:sz w:val="32"/>
      <w:szCs w:val="44"/>
      <w:lang w:val="en-US" w:eastAsia="zh-CN" w:bidi="ar-SA"/>
    </w:rPr>
  </w:style>
  <w:style w:type="character" w:styleId="1190" w:customStyle="1">
    <w:name w:val="表格 Char"/>
    <w:link w:val="754"/>
    <w:uiPriority w:val="0"/>
    <w:qFormat/>
    <w:rPr>
      <w:rFonts w:eastAsia="宋体"/>
      <w:sz w:val="21"/>
      <w:szCs w:val="21"/>
      <w:lang w:val="en-US" w:eastAsia="zh-CN" w:bidi="ar-SA"/>
    </w:rPr>
  </w:style>
  <w:style w:type="paragraph" w:styleId="1191" w:customStyle="1">
    <w:name w:val="xl41"/>
    <w:basedOn w:val="75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92" w:customStyle="1">
    <w:name w:val="页眉1"/>
    <w:basedOn w:val="75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93" w:customStyle="1">
    <w:name w:val="xl44"/>
    <w:basedOn w:val="754"/>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94" w:customStyle="1">
    <w:name w:val="样式 标题 3 + (西文) 宋体 黑色"/>
    <w:basedOn w:val="994"/>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95" w:customStyle="1">
    <w:name w:val="菲页(卷)"/>
    <w:basedOn w:val="988"/>
    <w:next w:val="1196"/>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9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7" w:customStyle="1">
    <w:name w:val="重点"/>
    <w:basedOn w:val="754"/>
    <w:uiPriority w:val="0"/>
    <w:qFormat/>
    <w:pPr>
      <w:ind w:firstLine="420"/>
      <w:spacing w:after="20" w:line="288" w:lineRule="auto"/>
      <w:shd w:val="pct10" w:color="auto" w:fill="auto"/>
    </w:pPr>
    <w:rPr>
      <w:rFonts w:ascii="Times New Roman" w:hAnsi="Times New Roman" w:eastAsia="黑体" w:cs="Times New Roman"/>
      <w:b/>
    </w:rPr>
  </w:style>
  <w:style w:type="paragraph" w:styleId="1198" w:customStyle="1">
    <w:name w:val="函数注释1"/>
    <w:basedOn w:val="75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99" w:customStyle="1">
    <w:name w:val="xl61"/>
    <w:basedOn w:val="75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00" w:customStyle="1">
    <w:name w:val="xl59"/>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01" w:customStyle="1">
    <w:name w:val="Char Char Char Char Char Char Char Char Char Char Char"/>
    <w:basedOn w:val="1017"/>
    <w:uiPriority w:val="0"/>
    <w:qFormat/>
    <w:pPr>
      <w:ind w:firstLine="420"/>
    </w:pPr>
    <w:rPr>
      <w:rFonts w:ascii="Times New Roman" w:hAnsi="宋体" w:eastAsia="宋体" w:cs="Times New Roman"/>
      <w:color w:val="000000"/>
      <w:spacing w:val="-8"/>
      <w:szCs w:val="20"/>
      <w:shd w:val="clear" w:color="auto" w:fill="000080"/>
    </w:rPr>
  </w:style>
  <w:style w:type="paragraph" w:styleId="1202" w:customStyle="1">
    <w:name w:val="xl37"/>
    <w:basedOn w:val="7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203" w:customStyle="1">
    <w:name w:val="xl76"/>
    <w:basedOn w:val="754"/>
    <w:next w:val="107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04" w:customStyle="1">
    <w:name w:val="xl27"/>
    <w:basedOn w:val="75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05" w:customStyle="1">
    <w:name w:val="回信地址"/>
    <w:basedOn w:val="754"/>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06" w:customStyle="1">
    <w:name w:val="Blockquote"/>
    <w:basedOn w:val="754"/>
    <w:uiPriority w:val="0"/>
    <w:qFormat/>
    <w:pPr>
      <w:ind w:left="360" w:right="360"/>
      <w:jc w:val="left"/>
      <w:spacing w:before="100" w:after="100"/>
    </w:pPr>
    <w:rPr>
      <w:sz w:val="24"/>
      <w:szCs w:val="20"/>
    </w:rPr>
  </w:style>
  <w:style w:type="paragraph" w:styleId="1207" w:customStyle="1">
    <w:name w:val="Char Char Char Char1"/>
    <w:basedOn w:val="754"/>
    <w:uiPriority w:val="0"/>
    <w:qFormat/>
  </w:style>
  <w:style w:type="paragraph" w:styleId="1208" w:customStyle="1">
    <w:name w:val="表头"/>
    <w:basedOn w:val="754"/>
    <w:uiPriority w:val="0"/>
    <w:qFormat/>
    <w:pPr>
      <w:jc w:val="center"/>
      <w:spacing w:line="320" w:lineRule="atLeast"/>
    </w:pPr>
    <w:rPr>
      <w:rFonts w:ascii="Times New Roman" w:hAnsi="Times New Roman" w:eastAsia="黑体" w:cs="Times New Roman"/>
      <w:spacing w:val="-10"/>
      <w:szCs w:val="20"/>
    </w:rPr>
  </w:style>
  <w:style w:type="paragraph" w:styleId="1209" w:customStyle="1">
    <w:name w:val="font0"/>
    <w:basedOn w:val="7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10" w:customStyle="1">
    <w:name w:val="xl3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11" w:customStyle="1">
    <w:name w:val="xl53"/>
    <w:basedOn w:val="75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2" w:customStyle="1">
    <w:name w:val="xl85"/>
    <w:basedOn w:val="75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13" w:customStyle="1">
    <w:name w:val="表格标题"/>
    <w:basedOn w:val="75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14" w:customStyle="1">
    <w:name w:val="xl83"/>
    <w:basedOn w:val="75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15" w:customStyle="1">
    <w:name w:val="xl26"/>
    <w:basedOn w:val="75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16" w:customStyle="1">
    <w:name w:val="菲页1"/>
    <w:basedOn w:val="990"/>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17" w:customStyle="1">
    <w:name w:val="font5"/>
    <w:basedOn w:val="7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18" w:customStyle="1">
    <w:name w:val="xl52"/>
    <w:basedOn w:val="75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19" w:customStyle="1">
    <w:name w:val="样式 纯文本 + 楷体_GB2312 小四 行距: 固定值 20 磅1"/>
    <w:basedOn w:val="1040"/>
    <w:uiPriority w:val="0"/>
    <w:qFormat/>
    <w:pPr>
      <w:ind w:firstLine="200"/>
      <w:spacing w:line="400" w:lineRule="exact"/>
    </w:pPr>
    <w:rPr>
      <w:rFonts w:ascii="楷体_GB2312" w:hAnsi="Times New Roman" w:eastAsia="楷体_GB2312" w:cs="Times New Roman"/>
      <w:sz w:val="24"/>
      <w:szCs w:val="20"/>
    </w:rPr>
  </w:style>
  <w:style w:type="paragraph" w:styleId="1220" w:customStyle="1">
    <w:name w:val="样式 标题 1 + 加粗"/>
    <w:basedOn w:val="988"/>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21" w:customStyle="1">
    <w:name w:val="xl47"/>
    <w:basedOn w:val="75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22" w:customStyle="1">
    <w:name w:val="名词解释11"/>
    <w:basedOn w:val="1223"/>
    <w:uiPriority w:val="0"/>
    <w:qFormat/>
    <w:pPr>
      <w:ind w:firstLine="0"/>
      <w:spacing w:after="0"/>
    </w:pPr>
    <w:rPr>
      <w:rFonts w:ascii="Times New Roman" w:hAnsi="Times New Roman" w:eastAsia="宋体" w:cs="Times New Roman"/>
    </w:rPr>
  </w:style>
  <w:style w:type="paragraph" w:styleId="1223" w:customStyle="1">
    <w:name w:val="名词解释"/>
    <w:basedOn w:val="754"/>
    <w:uiPriority w:val="0"/>
    <w:qFormat/>
    <w:pPr>
      <w:ind w:left="2325" w:hanging="2325"/>
      <w:spacing w:after="20" w:line="288" w:lineRule="auto"/>
    </w:pPr>
    <w:rPr>
      <w:rFonts w:ascii="Times New Roman" w:hAnsi="Times New Roman" w:eastAsia="宋体" w:cs="Times New Roman"/>
      <w:szCs w:val="20"/>
    </w:rPr>
  </w:style>
  <w:style w:type="paragraph" w:styleId="1224" w:customStyle="1">
    <w:name w:val="xl54"/>
    <w:basedOn w:val="75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25" w:customStyle="1">
    <w:name w:val="Javis"/>
    <w:basedOn w:val="754"/>
    <w:uiPriority w:val="0"/>
    <w:qFormat/>
    <w:pPr>
      <w:ind w:right="210"/>
    </w:pPr>
    <w:rPr>
      <w:rFonts w:ascii="Times New Roman" w:hAnsi="Times New Roman" w:eastAsia="宋体" w:cs="宋体"/>
      <w:sz w:val="24"/>
      <w:szCs w:val="20"/>
    </w:rPr>
  </w:style>
  <w:style w:type="paragraph" w:styleId="1226" w:customStyle="1">
    <w:name w:val="xl77"/>
    <w:basedOn w:val="754"/>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27" w:customStyle="1">
    <w:name w:val="xl6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8" w:customStyle="1">
    <w:name w:val="List Paragraph[858D7CFB-ED40-4347-BF05-701D383B685F][858D7CFB-ED40-4347-BF05-701D383B685F]"/>
    <w:basedOn w:val="754"/>
    <w:uiPriority w:val="0"/>
    <w:qFormat/>
    <w:pPr>
      <w:ind w:firstLine="420"/>
    </w:pPr>
    <w:rPr>
      <w:rFonts w:ascii="Calibri" w:hAnsi="Calibri" w:eastAsia="宋体" w:cs="Times New Roman"/>
      <w:color w:val="000000"/>
      <w:spacing w:val="-8"/>
      <w:szCs w:val="22"/>
    </w:rPr>
  </w:style>
  <w:style w:type="paragraph" w:styleId="1229" w:customStyle="1">
    <w:name w:val="xl67"/>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0" w:customStyle="1">
    <w:name w:val="xl40"/>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31" w:customStyle="1">
    <w:name w:val="文档标签"/>
    <w:next w:val="75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32" w:customStyle="1">
    <w:name w:val="xl30"/>
    <w:basedOn w:val="75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33" w:customStyle="1">
    <w:name w:val="xl32"/>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34" w:customStyle="1">
    <w:name w:val="xl50"/>
    <w:basedOn w:val="75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235" w:customStyle="1">
    <w:name w:val="xl24"/>
    <w:basedOn w:val="75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36" w:customStyle="1">
    <w:name w:val="xl72"/>
    <w:basedOn w:val="754"/>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37" w:customStyle="1">
    <w:name w:val="3级标题"/>
    <w:basedOn w:val="1238"/>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238" w:customStyle="1">
    <w:name w:val="列出段落"/>
    <w:basedOn w:val="754"/>
    <w:next w:val="1239"/>
    <w:uiPriority w:val="0"/>
    <w:qFormat/>
    <w:pPr>
      <w:ind w:firstLine="420"/>
    </w:pPr>
    <w:rPr>
      <w:rFonts w:ascii="Calibri" w:hAnsi="Calibri" w:eastAsia="宋体" w:cs="Times New Roman"/>
      <w:szCs w:val="22"/>
    </w:rPr>
  </w:style>
  <w:style w:type="paragraph" w:styleId="1239" w:customStyle="1">
    <w:name w:val="xl91"/>
    <w:basedOn w:val="988"/>
    <w:next w:val="1203"/>
    <w:uiPriority w:val="0"/>
    <w:qFormat/>
    <w:pPr>
      <w:ind w:left="0" w:firstLine="3584"/>
      <w:spacing w:before="280" w:after="280" w:line="240" w:lineRule="auto"/>
    </w:pPr>
  </w:style>
  <w:style w:type="paragraph" w:styleId="1240" w:customStyle="1">
    <w:name w:val="xl80"/>
    <w:basedOn w:val="75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41" w:customStyle="1">
    <w:name w:val="纯文本1"/>
    <w:basedOn w:val="754"/>
    <w:uiPriority w:val="0"/>
    <w:qFormat/>
    <w:rPr>
      <w:rFonts w:hAnsi="Courier New" w:eastAsia="楷体_GB2312" w:cs="Times New Roman"/>
      <w:sz w:val="28"/>
      <w:szCs w:val="28"/>
    </w:rPr>
  </w:style>
  <w:style w:type="paragraph" w:styleId="1242" w:customStyle="1">
    <w:name w:val="xl56"/>
    <w:basedOn w:val="75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43" w:customStyle="1">
    <w:name w:val="列表_名词"/>
    <w:basedOn w:val="1222"/>
    <w:uiPriority w:val="0"/>
    <w:qFormat/>
    <w:pPr>
      <w:ind w:left="2745" w:hanging="420"/>
      <w:tabs>
        <w:tab w:val="left" w:pos="2745" w:leader="none"/>
      </w:tabs>
    </w:pPr>
    <w:rPr>
      <w:rFonts w:ascii="Times New Roman" w:hAnsi="Times New Roman" w:eastAsia="宋体" w:cs="Times New Roman"/>
    </w:rPr>
  </w:style>
  <w:style w:type="paragraph" w:styleId="1244" w:customStyle="1">
    <w:name w:val="xl86"/>
    <w:basedOn w:val="7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5" w:customStyle="1">
    <w:name w:val="普通文字"/>
    <w:basedOn w:val="754"/>
    <w:next w:val="754"/>
    <w:uiPriority w:val="0"/>
    <w:qFormat/>
    <w:rPr>
      <w:rFonts w:ascii="宋体"/>
      <w:sz w:val="24"/>
      <w:szCs w:val="20"/>
    </w:rPr>
  </w:style>
  <w:style w:type="paragraph" w:styleId="1246" w:customStyle="1">
    <w:name w:val="xl22"/>
    <w:basedOn w:val="75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47" w:customStyle="1">
    <w:name w:val="正文1)"/>
    <w:basedOn w:val="75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48" w:customStyle="1">
    <w:name w:val=" Char Char Char Char Char Char Char Char Char Char1"/>
    <w:basedOn w:val="754"/>
    <w:uiPriority w:val="0"/>
    <w:qFormat/>
    <w:pPr>
      <w:ind w:left="425" w:hanging="425"/>
      <w:tabs>
        <w:tab w:val="left" w:pos="425" w:leader="none"/>
      </w:tabs>
    </w:pPr>
    <w:rPr>
      <w:rFonts w:ascii="Times New Roman" w:hAnsi="Times New Roman" w:eastAsia="宋体" w:cs="Times New Roman"/>
      <w:sz w:val="28"/>
      <w:szCs w:val="20"/>
    </w:rPr>
  </w:style>
  <w:style w:type="paragraph" w:styleId="1249" w:customStyle="1">
    <w:name w:val="_Style 228"/>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0" w:customStyle="1">
    <w:name w:val="xl58"/>
    <w:basedOn w:val="75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51" w:customStyle="1">
    <w:name w:val="xl6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2" w:customStyle="1">
    <w:name w:val="列表2"/>
    <w:basedOn w:val="75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53" w:customStyle="1">
    <w:name w:val="font9"/>
    <w:basedOn w:val="754"/>
    <w:uiPriority w:val="0"/>
    <w:qFormat/>
    <w:pPr>
      <w:jc w:val="left"/>
      <w:spacing w:before="100" w:beforeAutospacing="1" w:after="100" w:afterAutospacing="1"/>
      <w:widowControl/>
    </w:pPr>
    <w:rPr>
      <w:rFonts w:ascii="宋体" w:hAnsi="宋体" w:cs="宋体"/>
      <w:color w:val="000000"/>
      <w:sz w:val="20"/>
      <w:szCs w:val="20"/>
    </w:rPr>
  </w:style>
  <w:style w:type="paragraph" w:styleId="1254" w:customStyle="1">
    <w:name w:val="章标题"/>
    <w:next w:val="754"/>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55" w:customStyle="1">
    <w:name w:val="样式 段前: 0.5 行 段后: 0.5 行"/>
    <w:basedOn w:val="754"/>
    <w:uiPriority w:val="0"/>
    <w:qFormat/>
    <w:pPr>
      <w:ind w:firstLine="200"/>
      <w:spacing w:before="100" w:beforeAutospacing="1" w:after="100" w:afterAutospacing="1"/>
    </w:pPr>
    <w:rPr>
      <w:rFonts w:cs="宋体"/>
      <w:szCs w:val="20"/>
    </w:rPr>
  </w:style>
  <w:style w:type="paragraph" w:styleId="1256" w:customStyle="1">
    <w:name w:val="样式一"/>
    <w:basedOn w:val="754"/>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57" w:customStyle="1">
    <w:name w:val="xl29"/>
    <w:basedOn w:val="754"/>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58" w:customStyle="1">
    <w:name w:val="xl62"/>
    <w:basedOn w:val="75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9" w:customStyle="1">
    <w:name w:val="p0"/>
    <w:basedOn w:val="754"/>
    <w:uiPriority w:val="0"/>
    <w:qFormat/>
    <w:pPr>
      <w:widowControl/>
    </w:pPr>
    <w:rPr>
      <w:szCs w:val="21"/>
    </w:rPr>
  </w:style>
  <w:style w:type="paragraph" w:styleId="1260" w:customStyle="1">
    <w:name w:val="xl55"/>
    <w:basedOn w:val="75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61" w:customStyle="1">
    <w:name w:val="whs5"/>
    <w:basedOn w:val="754"/>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62"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63" w:customStyle="1">
    <w:name w:val="xl43"/>
    <w:basedOn w:val="75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64" w:customStyle="1">
    <w:name w:val="xl38"/>
    <w:basedOn w:val="75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65" w:customStyle="1">
    <w:name w:val="Char Char1 Char Char Char Char"/>
    <w:basedOn w:val="1017"/>
    <w:uiPriority w:val="0"/>
    <w:qFormat/>
    <w:pPr>
      <w:ind w:left="357"/>
      <w:jc w:val="left"/>
      <w:spacing w:line="436" w:lineRule="exact"/>
      <w:outlineLvl w:val="3"/>
    </w:pPr>
    <w:rPr>
      <w:rFonts w:ascii="Tahoma" w:hAnsi="Tahoma"/>
      <w:b/>
      <w:sz w:val="24"/>
    </w:rPr>
  </w:style>
  <w:style w:type="paragraph" w:styleId="1266" w:customStyle="1">
    <w:name w:val="xl88"/>
    <w:basedOn w:val="754"/>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67" w:customStyle="1">
    <w:name w:val="表格文字"/>
    <w:basedOn w:val="754"/>
    <w:uiPriority w:val="0"/>
    <w:qFormat/>
    <w:pPr>
      <w:jc w:val="left"/>
      <w:spacing w:line="288" w:lineRule="auto"/>
    </w:pPr>
    <w:rPr>
      <w:rFonts w:ascii="Times New Roman" w:hAnsi="Times New Roman" w:eastAsia="宋体" w:cs="Times New Roman"/>
      <w:szCs w:val="20"/>
    </w:rPr>
  </w:style>
  <w:style w:type="paragraph" w:styleId="1268" w:customStyle="1">
    <w:name w:val="Char1"/>
    <w:basedOn w:val="754"/>
    <w:uiPriority w:val="0"/>
    <w:qFormat/>
    <w:pPr>
      <w:ind w:firstLine="448"/>
    </w:pPr>
    <w:rPr>
      <w:rFonts w:ascii="宋体" w:hAnsi="宋体" w:eastAsia="仿宋_GB2312" w:cs="Times New Roman"/>
      <w:b/>
      <w:color w:val="000000"/>
      <w:spacing w:val="-8"/>
      <w:sz w:val="32"/>
      <w:szCs w:val="32"/>
    </w:rPr>
  </w:style>
  <w:style w:type="paragraph" w:styleId="1269" w:customStyle="1">
    <w:name w:val="样式 标题 2标题 2 Char Char + (西文) 仿宋_GB2312"/>
    <w:basedOn w:val="990"/>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70" w:customStyle="1">
    <w:name w:val="xl35"/>
    <w:basedOn w:val="75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1" w:customStyle="1">
    <w:name w:val="xl82"/>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2" w:customStyle="1">
    <w:name w:val="表内文字"/>
    <w:basedOn w:val="754"/>
    <w:uiPriority w:val="0"/>
    <w:qFormat/>
    <w:pPr>
      <w:spacing w:before="80" w:after="80"/>
      <w:widowControl/>
    </w:pPr>
    <w:rPr>
      <w:spacing w:val="4"/>
      <w:sz w:val="18"/>
      <w:szCs w:val="20"/>
    </w:rPr>
  </w:style>
  <w:style w:type="paragraph" w:styleId="1273" w:customStyle="1">
    <w:name w:val="Char Char Char Char Char Char"/>
    <w:basedOn w:val="754"/>
    <w:uiPriority w:val="0"/>
    <w:qFormat/>
    <w:pPr>
      <w:jc w:val="left"/>
      <w:spacing w:after="160" w:line="240" w:lineRule="exact"/>
      <w:widowControl/>
    </w:pPr>
    <w:rPr>
      <w:rFonts w:ascii="黑体" w:hAnsi="Verdana" w:eastAsia="黑体" w:cs="Times New Roman"/>
      <w:sz w:val="32"/>
      <w:szCs w:val="32"/>
    </w:rPr>
  </w:style>
  <w:style w:type="paragraph" w:styleId="1274" w:customStyle="1">
    <w:name w:val="xl6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5" w:customStyle="1">
    <w:name w:val="xl48"/>
    <w:basedOn w:val="7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76" w:customStyle="1">
    <w:name w:val="yyn"/>
    <w:basedOn w:val="754"/>
    <w:uiPriority w:val="0"/>
    <w:qFormat/>
    <w:pPr>
      <w:ind w:right="562" w:firstLine="576"/>
      <w:keepNext/>
      <w:spacing w:line="360" w:lineRule="auto"/>
      <w:widowControl/>
    </w:pPr>
    <w:rPr>
      <w:rFonts w:ascii="宋体" w:hAnsi="Times New Roman" w:eastAsia="宋体" w:cs="Times New Roman"/>
      <w:sz w:val="28"/>
      <w:szCs w:val="20"/>
    </w:rPr>
  </w:style>
  <w:style w:type="paragraph" w:styleId="1277" w:customStyle="1">
    <w:name w:val="附录1层"/>
    <w:basedOn w:val="754"/>
    <w:next w:val="754"/>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78" w:customStyle="1">
    <w:name w:val="样式 小四 段前: 5 磅 段后: 5 磅 首行缩进:  2 字符"/>
    <w:basedOn w:val="754"/>
    <w:uiPriority w:val="0"/>
    <w:qFormat/>
    <w:pPr>
      <w:spacing w:line="360" w:lineRule="auto"/>
    </w:pPr>
    <w:rPr>
      <w:rFonts w:ascii="宋体" w:hAnsi="宋体" w:eastAsia="宋体" w:cs="Times New Roman"/>
      <w:szCs w:val="21"/>
    </w:rPr>
  </w:style>
  <w:style w:type="paragraph" w:styleId="1279" w:customStyle="1">
    <w:name w:val="_Style 12"/>
    <w:basedOn w:val="1017"/>
    <w:uiPriority w:val="0"/>
    <w:qFormat/>
    <w:pPr>
      <w:jc w:val="left"/>
      <w:spacing w:line="360" w:lineRule="auto"/>
      <w:widowControl/>
    </w:pPr>
    <w:rPr>
      <w:sz w:val="24"/>
    </w:rPr>
  </w:style>
  <w:style w:type="paragraph" w:styleId="1280" w:customStyle="1">
    <w:name w:val="font12"/>
    <w:basedOn w:val="754"/>
    <w:uiPriority w:val="0"/>
    <w:qFormat/>
    <w:pPr>
      <w:jc w:val="left"/>
      <w:spacing w:before="100" w:beforeAutospacing="1" w:after="100" w:afterAutospacing="1"/>
      <w:widowControl/>
    </w:pPr>
    <w:rPr>
      <w:rFonts w:ascii="宋体" w:hAnsi="宋体" w:cs="宋体"/>
      <w:b/>
      <w:bCs/>
      <w:color w:val="000000"/>
      <w:sz w:val="20"/>
      <w:szCs w:val="20"/>
    </w:rPr>
  </w:style>
  <w:style w:type="paragraph" w:styleId="1281" w:customStyle="1">
    <w:name w:val="标准式样"/>
    <w:basedOn w:val="1069"/>
    <w:uiPriority w:val="0"/>
    <w:qFormat/>
    <w:rPr>
      <w:rFonts w:ascii="Times New Roman" w:hAnsi="Times New Roman" w:eastAsia="宋体" w:cs="Times New Roman"/>
    </w:rPr>
  </w:style>
  <w:style w:type="paragraph" w:styleId="1282" w:customStyle="1">
    <w:name w:val="目录文字"/>
    <w:basedOn w:val="754"/>
    <w:uiPriority w:val="0"/>
    <w:qFormat/>
    <w:pPr>
      <w:jc w:val="left"/>
      <w:spacing w:line="480" w:lineRule="auto"/>
      <w:widowControl/>
    </w:pPr>
    <w:rPr>
      <w:rFonts w:ascii="宋体" w:hAnsi="宋体" w:eastAsia="宋体" w:cs="Times New Roman"/>
      <w:sz w:val="24"/>
      <w:szCs w:val="20"/>
    </w:rPr>
  </w:style>
  <w:style w:type="paragraph" w:styleId="1283" w:customStyle="1">
    <w:name w:val="标题2"/>
    <w:basedOn w:val="990"/>
    <w:next w:val="754"/>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84" w:customStyle="1">
    <w:name w:val="Char Char Char1 Char Char Char"/>
    <w:basedOn w:val="754"/>
    <w:uiPriority w:val="0"/>
    <w:qFormat/>
    <w:pPr>
      <w:ind w:firstLine="200"/>
    </w:pPr>
    <w:rPr>
      <w:rFonts w:ascii="Tahoma" w:hAnsi="Tahoma" w:eastAsia="宋体" w:cs="Times New Roman"/>
      <w:sz w:val="24"/>
      <w:szCs w:val="20"/>
    </w:rPr>
  </w:style>
  <w:style w:type="paragraph" w:styleId="1285" w:customStyle="1">
    <w:name w:val="xl3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86" w:customStyle="1">
    <w:name w:val="Char Char Char Char Char Char Char"/>
    <w:basedOn w:val="754"/>
    <w:uiPriority w:val="0"/>
    <w:qFormat/>
    <w:pPr>
      <w:jc w:val="left"/>
      <w:spacing w:after="160" w:line="240" w:lineRule="exact"/>
      <w:widowControl/>
    </w:pPr>
    <w:rPr>
      <w:rFonts w:ascii="Arial" w:hAnsi="Arial" w:cs="Arial"/>
      <w:b/>
      <w:bCs/>
      <w:sz w:val="24"/>
      <w:lang w:eastAsia="en-US"/>
    </w:rPr>
  </w:style>
  <w:style w:type="paragraph" w:styleId="1287" w:customStyle="1">
    <w:name w:val="xl57"/>
    <w:basedOn w:val="7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8" w:customStyle="1">
    <w:name w:val="并列项-点"/>
    <w:basedOn w:val="75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89" w:customStyle="1">
    <w:name w:val="xl3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90" w:customStyle="1">
    <w:name w:val="xl8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1" w:customStyle="1">
    <w:name w:val=" Char Char Char Char Char Char Char Char Char Char"/>
    <w:basedOn w:val="754"/>
    <w:uiPriority w:val="0"/>
    <w:qFormat/>
    <w:pPr>
      <w:numPr>
        <w:ilvl w:val="0"/>
        <w:numId w:val="4"/>
      </w:numPr>
      <w:tabs>
        <w:tab w:val="left" w:pos="420" w:leader="none"/>
        <w:tab w:val="left" w:pos="1080" w:leader="none"/>
      </w:tabs>
    </w:pPr>
    <w:rPr>
      <w:sz w:val="24"/>
    </w:rPr>
  </w:style>
  <w:style w:type="paragraph" w:styleId="1292" w:customStyle="1">
    <w:name w:val="表中"/>
    <w:basedOn w:val="754"/>
    <w:uiPriority w:val="0"/>
    <w:qFormat/>
    <w:pPr>
      <w:jc w:val="center"/>
      <w:spacing w:line="360" w:lineRule="atLeast"/>
    </w:pPr>
    <w:rPr>
      <w:rFonts w:ascii="Times New Roman" w:hAnsi="Times New Roman" w:eastAsia="宋体" w:cs="Times New Roman"/>
      <w:szCs w:val="20"/>
    </w:rPr>
  </w:style>
  <w:style w:type="paragraph" w:styleId="1293" w:customStyle="1">
    <w:name w:val="xl42"/>
    <w:basedOn w:val="754"/>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94" w:customStyle="1">
    <w:name w:val="Char Char Char Char Char Char Char Char Char Char1"/>
    <w:basedOn w:val="754"/>
    <w:uiPriority w:val="0"/>
    <w:qFormat/>
    <w:pPr>
      <w:ind w:left="425" w:hanging="425"/>
      <w:tabs>
        <w:tab w:val="left" w:pos="425" w:leader="none"/>
      </w:tabs>
    </w:pPr>
    <w:rPr>
      <w:sz w:val="28"/>
      <w:szCs w:val="20"/>
    </w:rPr>
  </w:style>
  <w:style w:type="paragraph" w:styleId="1295" w:customStyle="1">
    <w:name w:val="xl8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6" w:customStyle="1">
    <w:name w:val="xl89"/>
    <w:basedOn w:val="75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97" w:customStyle="1">
    <w:name w:val="xl71"/>
    <w:basedOn w:val="75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98" w:customStyle="1">
    <w:name w:val="Char Char Char Char Char Char Char1 Char"/>
    <w:basedOn w:val="754"/>
    <w:uiPriority w:val="0"/>
    <w:qFormat/>
    <w:rPr>
      <w:rFonts w:ascii="Tahoma" w:hAnsi="Tahoma" w:eastAsia="宋体" w:cs="Times New Roman"/>
      <w:sz w:val="24"/>
      <w:szCs w:val="20"/>
    </w:rPr>
  </w:style>
  <w:style w:type="paragraph" w:styleId="1299" w:customStyle="1">
    <w:name w:val="xl73"/>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0" w:customStyle="1">
    <w:name w:val="table_lines"/>
    <w:basedOn w:val="754"/>
    <w:uiPriority w:val="0"/>
    <w:qFormat/>
    <w:pPr>
      <w:jc w:val="left"/>
      <w:widowControl/>
    </w:pPr>
    <w:rPr>
      <w:rFonts w:ascii="Times New Roman" w:hAnsi="Times New Roman" w:eastAsia="宋体" w:cs="Times New Roman"/>
      <w:sz w:val="20"/>
      <w:szCs w:val="20"/>
      <w:lang w:val="de-DE" w:eastAsia="de-DE"/>
    </w:rPr>
  </w:style>
  <w:style w:type="paragraph" w:styleId="1301" w:customStyle="1">
    <w:name w:val="正文(缩进)"/>
    <w:basedOn w:val="754"/>
    <w:uiPriority w:val="0"/>
    <w:qFormat/>
    <w:pPr>
      <w:ind w:firstLine="200"/>
      <w:spacing w:line="360" w:lineRule="auto"/>
      <w:widowControl/>
    </w:pPr>
    <w:rPr>
      <w:rFonts w:ascii="Times New Roman" w:hAnsi="Times New Roman" w:eastAsia="仿宋_GB2312" w:cs="Times New Roman"/>
      <w:sz w:val="24"/>
      <w:szCs w:val="20"/>
    </w:rPr>
  </w:style>
  <w:style w:type="paragraph" w:styleId="1302" w:customStyle="1">
    <w:name w:val="xl45"/>
    <w:basedOn w:val="7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303" w:customStyle="1">
    <w:name w:val="函数注释2"/>
    <w:basedOn w:val="754"/>
    <w:uiPriority w:val="0"/>
    <w:qFormat/>
    <w:pPr>
      <w:ind w:left="1680" w:firstLine="420"/>
      <w:spacing w:after="20" w:line="288" w:lineRule="auto"/>
    </w:pPr>
    <w:rPr>
      <w:rFonts w:ascii="Times New Roman" w:hAnsi="Times New Roman" w:eastAsia="宋体" w:cs="Times New Roman"/>
    </w:rPr>
  </w:style>
  <w:style w:type="paragraph" w:styleId="1304" w:customStyle="1">
    <w:name w:val="font7"/>
    <w:basedOn w:val="75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305" w:customStyle="1">
    <w:name w:val="font8"/>
    <w:basedOn w:val="754"/>
    <w:uiPriority w:val="0"/>
    <w:qFormat/>
    <w:pPr>
      <w:jc w:val="left"/>
      <w:spacing w:before="100" w:beforeAutospacing="1" w:after="100" w:afterAutospacing="1"/>
      <w:widowControl/>
    </w:pPr>
    <w:rPr>
      <w:rFonts w:ascii="宋体" w:hAnsi="宋体" w:cs="宋体"/>
      <w:color w:val="000000"/>
      <w:sz w:val="20"/>
      <w:szCs w:val="20"/>
    </w:rPr>
  </w:style>
  <w:style w:type="paragraph" w:styleId="1306" w:customStyle="1">
    <w:name w:val=" Char Char1 Char Char Char Char"/>
    <w:basedOn w:val="1017"/>
    <w:uiPriority w:val="0"/>
    <w:qFormat/>
    <w:pPr>
      <w:ind w:left="357"/>
      <w:jc w:val="left"/>
      <w:spacing w:line="436" w:lineRule="exact"/>
      <w:outlineLvl w:val="3"/>
    </w:pPr>
    <w:rPr>
      <w:rFonts w:ascii="Tahoma" w:hAnsi="Tahoma"/>
      <w:b/>
      <w:sz w:val="24"/>
    </w:rPr>
  </w:style>
  <w:style w:type="paragraph" w:styleId="1307" w:customStyle="1">
    <w:name w:val="text"/>
    <w:basedOn w:val="754"/>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308" w:customStyle="1">
    <w:name w:val="xl6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9" w:customStyle="1">
    <w:name w:val=" Char Char Char Char1"/>
    <w:basedOn w:val="754"/>
    <w:uiPriority w:val="0"/>
    <w:qFormat/>
    <w:rPr>
      <w:rFonts w:ascii="Times New Roman" w:hAnsi="Times New Roman" w:eastAsia="宋体" w:cs="Times New Roman"/>
    </w:rPr>
  </w:style>
  <w:style w:type="paragraph" w:styleId="1310" w:customStyle="1">
    <w:name w:val="xl23"/>
    <w:basedOn w:val="75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311" w:customStyle="1">
    <w:name w:val="样式3"/>
    <w:basedOn w:val="1040"/>
    <w:uiPriority w:val="0"/>
    <w:qFormat/>
    <w:pPr>
      <w:ind w:firstLine="448"/>
    </w:pPr>
    <w:rPr>
      <w:rFonts w:ascii="Times New Roman" w:hAnsi="Times New Roman" w:eastAsia="宋体" w:cs="Courier New"/>
      <w:color w:val="000000"/>
      <w:spacing w:val="-8"/>
    </w:rPr>
  </w:style>
  <w:style w:type="paragraph" w:styleId="1312" w:customStyle="1">
    <w:name w:val="xl7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3" w:customStyle="1">
    <w:name w:val="xl69"/>
    <w:basedOn w:val="75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14" w:customStyle="1">
    <w:name w:val="办公自动化专用正文"/>
    <w:basedOn w:val="754"/>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315" w:customStyle="1">
    <w:name w:val="复选框1"/>
    <w:basedOn w:val="754"/>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316" w:customStyle="1">
    <w:name w:val="xl51"/>
    <w:basedOn w:val="75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317" w:customStyle="1">
    <w:name w:val="xl7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8" w:customStyle="1">
    <w:name w:val="xl3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19" w:customStyle="1">
    <w:name w:val="xl49"/>
    <w:basedOn w:val="75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20" w:customStyle="1">
    <w:name w:val="图"/>
    <w:basedOn w:val="754"/>
    <w:uiPriority w:val="0"/>
    <w:qFormat/>
    <w:pPr>
      <w:jc w:val="center"/>
      <w:keepNext/>
      <w:spacing w:before="60" w:after="60" w:line="300" w:lineRule="auto"/>
    </w:pPr>
    <w:rPr>
      <w:spacing w:val="20"/>
      <w:sz w:val="24"/>
      <w:szCs w:val="20"/>
    </w:rPr>
  </w:style>
  <w:style w:type="paragraph" w:styleId="1321" w:customStyle="1">
    <w:name w:val="font10"/>
    <w:basedOn w:val="754"/>
    <w:uiPriority w:val="0"/>
    <w:qFormat/>
    <w:pPr>
      <w:jc w:val="left"/>
      <w:spacing w:before="100" w:beforeAutospacing="1" w:after="100" w:afterAutospacing="1"/>
      <w:widowControl/>
    </w:pPr>
    <w:rPr>
      <w:rFonts w:ascii="宋体" w:hAnsi="宋体" w:cs="宋体"/>
      <w:sz w:val="18"/>
      <w:szCs w:val="18"/>
    </w:rPr>
  </w:style>
  <w:style w:type="paragraph" w:styleId="1322" w:customStyle="1">
    <w:name w:val="表蕊"/>
    <w:basedOn w:val="754"/>
    <w:uiPriority w:val="0"/>
    <w:qFormat/>
    <w:pPr>
      <w:jc w:val="left"/>
      <w:spacing w:line="320" w:lineRule="atLeast"/>
    </w:pPr>
    <w:rPr>
      <w:rFonts w:ascii="Times New Roman" w:hAnsi="Times New Roman" w:eastAsia="楷体_GB2312" w:cs="Times New Roman"/>
      <w:spacing w:val="-10"/>
      <w:szCs w:val="20"/>
    </w:rPr>
  </w:style>
  <w:style w:type="paragraph" w:styleId="1323" w:customStyle="1">
    <w:name w:val="font13"/>
    <w:basedOn w:val="754"/>
    <w:uiPriority w:val="0"/>
    <w:qFormat/>
    <w:pPr>
      <w:jc w:val="left"/>
      <w:spacing w:before="100" w:beforeAutospacing="1" w:after="100" w:afterAutospacing="1"/>
      <w:widowControl/>
    </w:pPr>
    <w:rPr>
      <w:i/>
      <w:iCs/>
      <w:sz w:val="36"/>
      <w:szCs w:val="36"/>
    </w:rPr>
  </w:style>
  <w:style w:type="paragraph" w:styleId="1324" w:customStyle="1">
    <w:name w:val="默认段落字体 Para Char"/>
    <w:basedOn w:val="754"/>
    <w:uiPriority w:val="0"/>
    <w:qFormat/>
    <w:pPr>
      <w:numPr>
        <w:ilvl w:val="0"/>
        <w:numId w:val="3"/>
      </w:numPr>
    </w:pPr>
    <w:rPr>
      <w:sz w:val="24"/>
    </w:rPr>
  </w:style>
  <w:style w:type="paragraph" w:styleId="1325" w:customStyle="1">
    <w:name w:val="xl4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326" w:customStyle="1">
    <w:name w:val="xl39"/>
    <w:basedOn w:val="7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327" w:customStyle="1">
    <w:name w:val="图形"/>
    <w:basedOn w:val="754"/>
    <w:uiPriority w:val="0"/>
    <w:qFormat/>
    <w:pPr>
      <w:ind w:firstLine="420"/>
      <w:jc w:val="center"/>
      <w:spacing w:after="20" w:line="288" w:lineRule="auto"/>
    </w:pPr>
    <w:rPr>
      <w:rFonts w:ascii="Times New Roman" w:hAnsi="Times New Roman" w:eastAsia="宋体" w:cs="Times New Roman"/>
    </w:rPr>
  </w:style>
  <w:style w:type="paragraph" w:styleId="132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29" w:customStyle="1">
    <w:name w:val="Char Char Char Char"/>
    <w:basedOn w:val="754"/>
    <w:uiPriority w:val="0"/>
    <w:qFormat/>
    <w:rPr>
      <w:rFonts w:ascii="Tahoma" w:hAnsi="Tahoma" w:eastAsia="宋体" w:cs="Times New Roman"/>
      <w:sz w:val="24"/>
      <w:szCs w:val="20"/>
    </w:rPr>
  </w:style>
  <w:style w:type="paragraph" w:styleId="1330" w:customStyle="1">
    <w:name w:val="Table Paragraph"/>
    <w:basedOn w:val="754"/>
    <w:uiPriority w:val="1"/>
    <w:qFormat/>
    <w:pPr>
      <w:jc w:val="left"/>
    </w:pPr>
    <w:rPr>
      <w:rFonts w:ascii="宋体" w:hAnsi="宋体" w:cs="宋体"/>
      <w:sz w:val="22"/>
      <w:szCs w:val="22"/>
      <w:lang w:val="zh-CN" w:bidi="zh-CN"/>
    </w:rPr>
  </w:style>
  <w:style w:type="paragraph" w:styleId="1331" w:customStyle="1">
    <w:name w:val="样式2"/>
    <w:basedOn w:val="994"/>
    <w:uiPriority w:val="0"/>
    <w:qFormat/>
    <w:pPr>
      <w:ind w:firstLine="448"/>
      <w:spacing w:before="0" w:after="0"/>
    </w:pPr>
    <w:rPr>
      <w:rFonts w:ascii="Times New Roman" w:hAnsi="宋体" w:eastAsia="宋体" w:cs="Times New Roman"/>
      <w:color w:val="000000"/>
      <w:spacing w:val="-8"/>
      <w:sz w:val="24"/>
    </w:rPr>
  </w:style>
  <w:style w:type="paragraph" w:styleId="1332" w:customStyle="1">
    <w:name w:val="Preformatted"/>
    <w:basedOn w:val="75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33" w:customStyle="1">
    <w:name w:val="标准文字"/>
    <w:basedOn w:val="754"/>
    <w:uiPriority w:val="0"/>
    <w:qFormat/>
    <w:pPr>
      <w:ind w:firstLine="420"/>
      <w:spacing w:after="20" w:line="360" w:lineRule="auto"/>
    </w:pPr>
    <w:rPr>
      <w:rFonts w:ascii="Times New Roman" w:hAnsi="Times New Roman" w:eastAsia="宋体" w:cs="Times New Roman"/>
    </w:rPr>
  </w:style>
  <w:style w:type="paragraph" w:styleId="1334" w:customStyle="1">
    <w:name w:val="xl75"/>
    <w:basedOn w:val="75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5" w:customStyle="1">
    <w:name w:val="font6"/>
    <w:basedOn w:val="75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336" w:customStyle="1">
    <w:name w:val="产品型号"/>
    <w:basedOn w:val="75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37" w:customStyle="1">
    <w:name w:val="_Style 20"/>
    <w:basedOn w:val="754"/>
    <w:uiPriority w:val="0"/>
    <w:qFormat/>
    <w:pPr>
      <w:ind w:firstLine="200"/>
      <w:spacing w:line="360" w:lineRule="auto"/>
    </w:pPr>
    <w:rPr>
      <w:szCs w:val="20"/>
    </w:rPr>
  </w:style>
  <w:style w:type="paragraph" w:styleId="1338" w:customStyle="1">
    <w:name w:val="xl25"/>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339" w:customStyle="1">
    <w:name w:val="xl81"/>
    <w:basedOn w:val="75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40" w:customStyle="1">
    <w:name w:val="font11"/>
    <w:basedOn w:val="754"/>
    <w:uiPriority w:val="0"/>
    <w:qFormat/>
    <w:pPr>
      <w:jc w:val="left"/>
      <w:spacing w:before="100" w:beforeAutospacing="1" w:after="100" w:afterAutospacing="1"/>
      <w:widowControl/>
    </w:pPr>
    <w:rPr>
      <w:rFonts w:ascii="宋体" w:hAnsi="宋体" w:cs="宋体"/>
      <w:color w:val="000000"/>
      <w:sz w:val="20"/>
      <w:szCs w:val="20"/>
    </w:rPr>
  </w:style>
  <w:style w:type="paragraph" w:styleId="1341" w:customStyle="1">
    <w:name w:val="Char Char Char Char Char Char Char Char Char Char Char Char Char Char Char Char"/>
    <w:basedOn w:val="754"/>
    <w:uiPriority w:val="0"/>
    <w:qFormat/>
    <w:pPr>
      <w:tabs>
        <w:tab w:val="left" w:pos="360" w:leader="none"/>
      </w:tabs>
    </w:pPr>
    <w:rPr>
      <w:rFonts w:ascii="Times New Roman" w:hAnsi="Times New Roman" w:eastAsia="宋体" w:cs="Times New Roman"/>
      <w:sz w:val="24"/>
    </w:rPr>
  </w:style>
  <w:style w:type="paragraph" w:styleId="1342" w:customStyle="1">
    <w:name w:val="xl90"/>
    <w:basedOn w:val="754"/>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43" w:customStyle="1">
    <w:name w:val="xl60"/>
    <w:basedOn w:val="75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4" w:customStyle="1">
    <w:name w:val="标题0"/>
    <w:basedOn w:val="1084"/>
    <w:next w:val="1084"/>
    <w:uiPriority w:val="0"/>
    <w:qFormat/>
    <w:rPr>
      <w:rFonts w:ascii="Times New Roman" w:hAnsi="Times New Roman" w:eastAsia="宋体" w:cs="Times New Roman"/>
      <w:sz w:val="52"/>
    </w:rPr>
  </w:style>
  <w:style w:type="paragraph" w:styleId="1345" w:customStyle="1">
    <w:name w:val="简介正文"/>
    <w:basedOn w:val="754"/>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346" w:customStyle="1">
    <w:name w:val="目录"/>
    <w:basedOn w:val="754"/>
    <w:next w:val="75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347" w:customStyle="1">
    <w:name w:val="xl63"/>
    <w:basedOn w:val="754"/>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48" w:customStyle="1">
    <w:name w:val="font14"/>
    <w:basedOn w:val="754"/>
    <w:uiPriority w:val="0"/>
    <w:qFormat/>
    <w:pPr>
      <w:jc w:val="left"/>
      <w:spacing w:before="100" w:beforeAutospacing="1" w:after="100" w:afterAutospacing="1"/>
      <w:widowControl/>
    </w:pPr>
    <w:rPr>
      <w:sz w:val="36"/>
      <w:szCs w:val="36"/>
    </w:rPr>
  </w:style>
  <w:style w:type="paragraph" w:styleId="1349">
    <w:name w:val="List Paragraph"/>
    <w:basedOn w:val="754"/>
    <w:uiPriority w:val="0"/>
    <w:qFormat/>
    <w:pPr>
      <w:ind w:firstLine="420"/>
    </w:pPr>
    <w:rPr>
      <w:rFonts w:ascii="Calibri" w:hAnsi="Calibri" w:eastAsia="宋体" w:cs="Calibri"/>
      <w:szCs w:val="21"/>
    </w:rPr>
  </w:style>
  <w:style w:type="paragraph" w:styleId="1350" w:customStyle="1">
    <w:name w:val="xl28"/>
    <w:basedOn w:val="75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51" w:customStyle="1">
    <w:name w:val="_Style 240"/>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默认段落字体 Para Char Char Char"/>
    <w:basedOn w:val="754"/>
    <w:uiPriority w:val="0"/>
    <w:qFormat/>
  </w:style>
  <w:style w:type="paragraph" w:styleId="1353" w:customStyle="1">
    <w:name w:val="xl7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54" w:customStyle="1">
    <w:name w:val="菲页2"/>
    <w:basedOn w:val="994"/>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55" w:customStyle="1">
    <w:name w:val="段"/>
    <w:next w:val="75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56" w:customStyle="1">
    <w:name w:val="xl78"/>
    <w:basedOn w:val="754"/>
    <w:uiPriority w:val="0"/>
    <w:qFormat/>
    <w:pPr>
      <w:jc w:val="center"/>
      <w:spacing w:before="100" w:beforeAutospacing="1" w:after="100" w:afterAutospacing="1"/>
      <w:widowControl/>
    </w:pPr>
    <w:rPr>
      <w:rFonts w:ascii="黑体" w:hAnsi="黑体" w:eastAsia="黑体" w:cs="宋体"/>
      <w:sz w:val="32"/>
      <w:szCs w:val="32"/>
    </w:rPr>
  </w:style>
  <w:style w:type="paragraph" w:styleId="1357" w:customStyle="1">
    <w:name w:val="程序代码"/>
    <w:basedOn w:val="754"/>
    <w:uiPriority w:val="0"/>
    <w:qFormat/>
    <w:pPr>
      <w:ind w:left="839" w:firstLine="420"/>
      <w:spacing w:after="20" w:line="288" w:lineRule="auto"/>
    </w:pPr>
    <w:rPr>
      <w:rFonts w:ascii="Times New Roman" w:hAnsi="Times New Roman" w:eastAsia="仿宋_GB2312" w:cs="Times New Roman"/>
    </w:rPr>
  </w:style>
  <w:style w:type="paragraph" w:styleId="1358" w:customStyle="1">
    <w:name w:val="列出段落2"/>
    <w:basedOn w:val="754"/>
    <w:uiPriority w:val="0"/>
    <w:qFormat/>
    <w:pPr>
      <w:ind w:firstLine="420"/>
    </w:pPr>
  </w:style>
  <w:style w:type="paragraph" w:styleId="135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0" w:customStyle="1">
    <w:name w:val="NormalCharacter1"/>
    <w:link w:val="1361"/>
    <w:uiPriority w:val="99"/>
    <w:qFormat/>
  </w:style>
  <w:style w:type="paragraph" w:styleId="1361" w:customStyle="1">
    <w:name w:val="UserStyle_4"/>
    <w:basedOn w:val="754"/>
    <w:link w:val="1360"/>
    <w:uiPriority w:val="99"/>
    <w:qFormat/>
  </w:style>
  <w:style w:type="paragraph" w:styleId="1362" w:customStyle="1">
    <w:name w:val="Table Text"/>
    <w:basedOn w:val="754"/>
    <w:uiPriority w:val="0"/>
    <w:semiHidden/>
    <w:qFormat/>
    <w:rPr>
      <w:rFonts w:ascii="宋体" w:hAnsi="宋体" w:eastAsia="宋体" w:cs="宋体"/>
      <w:sz w:val="24"/>
      <w:szCs w:val="24"/>
      <w:lang w:val="en-US" w:eastAsia="en-US" w:bidi="ar-SA"/>
    </w:rPr>
  </w:style>
  <w:style w:type="character" w:styleId="1363" w:customStyle="1">
    <w:name w:val="NormalCharacter"/>
    <w:uiPriority w:val="0"/>
    <w:qFormat/>
  </w:style>
  <w:style w:type="paragraph" w:styleId="1364" w:customStyle="1">
    <w:name w:val="列表段落1"/>
    <w:basedOn w:val="754"/>
    <w:uiPriority w:val="0"/>
    <w:qFormat/>
    <w:pPr>
      <w:ind w:firstLine="420"/>
    </w:pPr>
    <w:rPr>
      <w:szCs w:val="21"/>
    </w:rPr>
  </w:style>
  <w:style w:type="character" w:styleId="1365" w:customStyle="1">
    <w:name w:val="font51"/>
    <w:basedOn w:val="764"/>
    <w:uiPriority w:val="0"/>
    <w:qFormat/>
    <w:rPr>
      <w:rFonts w:hint="eastAsia" w:ascii="微软雅黑" w:hAnsi="微软雅黑" w:eastAsia="微软雅黑" w:cs="微软雅黑"/>
      <w:b/>
      <w:bCs/>
      <w:color w:val="000000"/>
      <w:sz w:val="20"/>
      <w:szCs w:val="20"/>
      <w:u w:val="none"/>
    </w:rPr>
  </w:style>
  <w:style w:type="character" w:styleId="1366" w:customStyle="1">
    <w:name w:val="font91"/>
    <w:basedOn w:val="764"/>
    <w:uiPriority w:val="0"/>
    <w:qFormat/>
    <w:rPr>
      <w:rFonts w:hint="eastAsia" w:ascii="微软雅黑" w:hAnsi="微软雅黑" w:eastAsia="微软雅黑" w:cs="微软雅黑"/>
      <w:color w:val="000000"/>
      <w:sz w:val="20"/>
      <w:szCs w:val="20"/>
      <w:u w:val="none"/>
    </w:rPr>
  </w:style>
  <w:style w:type="character" w:styleId="1367" w:customStyle="1">
    <w:name w:val="font61"/>
    <w:basedOn w:val="764"/>
    <w:uiPriority w:val="0"/>
    <w:qFormat/>
    <w:rPr>
      <w:rFonts w:hint="eastAsia" w:ascii="微软雅黑" w:hAnsi="微软雅黑" w:eastAsia="微软雅黑" w:cs="微软雅黑"/>
      <w:b/>
      <w:bCs/>
      <w:color w:val="000000"/>
      <w:sz w:val="20"/>
      <w:szCs w:val="20"/>
      <w:u w:val="none"/>
    </w:rPr>
  </w:style>
  <w:style w:type="character" w:styleId="1368" w:customStyle="1">
    <w:name w:val="font71"/>
    <w:basedOn w:val="764"/>
    <w:uiPriority w:val="0"/>
    <w:qFormat/>
    <w:rPr>
      <w:rFonts w:hint="eastAsia" w:ascii="微软雅黑" w:hAnsi="微软雅黑" w:eastAsia="微软雅黑" w:cs="微软雅黑"/>
      <w:color w:val="000000"/>
      <w:sz w:val="20"/>
      <w:szCs w:val="20"/>
      <w:u w:val="none"/>
    </w:rPr>
  </w:style>
  <w:style w:type="character" w:styleId="1369" w:customStyle="1">
    <w:name w:val="font81"/>
    <w:basedOn w:val="764"/>
    <w:uiPriority w:val="0"/>
    <w:qFormat/>
    <w:rPr>
      <w:rFonts w:hint="eastAsia" w:ascii="微软雅黑" w:hAnsi="微软雅黑" w:eastAsia="微软雅黑" w:cs="微软雅黑"/>
      <w:b/>
      <w:bCs/>
      <w:color w:val="000000"/>
      <w:sz w:val="20"/>
      <w:szCs w:val="20"/>
      <w:u w:val="none"/>
    </w:rPr>
  </w:style>
  <w:style w:type="paragraph" w:styleId="1370" w:customStyle="1">
    <w:name w:val="正文文本缩进111"/>
    <w:basedOn w:val="754"/>
    <w:next w:val="754"/>
    <w:uiPriority w:val="0"/>
    <w:qFormat/>
    <w:pPr>
      <w:ind w:left="420"/>
      <w:spacing w:after="120" w:afterAutospacing="0"/>
    </w:pPr>
  </w:style>
  <w:style w:type="character" w:styleId="1371" w:customStyle="1">
    <w:name w:val="font31"/>
    <w:basedOn w:val="764"/>
    <w:uiPriority w:val="0"/>
    <w:qFormat/>
    <w:rPr>
      <w:rFonts w:hint="eastAsia" w:ascii="宋体" w:hAnsi="宋体" w:eastAsia="宋体" w:cs="宋体"/>
      <w:color w:val="000000"/>
      <w:sz w:val="22"/>
      <w:szCs w:val="22"/>
      <w:u w:val="none"/>
    </w:rPr>
  </w:style>
  <w:style w:type="numbering" w:styleId="1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aa251803-4a9c-46d2-bba2-8a4cf9d3bac1</errorID>
      <errorWord>-</errorWord>
      <group>L1_Format</group>
      <groupName>格式问题</groupName>
      <ability>L2_HalfPunc</ability>
      <abilityName>全半角检查</abilityName>
      <candidateList>
        <item>－</item>
      </candidateList>
      <explain>文本全半角错误。</explain>
      <paraID>527477FC</paraID>
      <start>15</start>
      <end>16</end>
      <status>unmodified</status>
      <modifiedWord/>
      <trackRevisions>false</trackRevisions>
    </reviewItem>
    <reviewItem>
      <errorID>231bd742-004b-4c41-8ddb-05bac324c544</errorID>
      <errorWord>-2022年</errorWord>
      <group>L1_Word</group>
      <groupName>字词问题</groupName>
      <ability>L2_Typo</ability>
      <abilityName>字词错误</abilityName>
      <candidateList>
        <item>—2022年</item>
      </candidateList>
      <explain/>
      <paraID>527477FC</paraID>
      <start>16</start>
      <end>22</end>
      <status>unmodified</status>
      <modifiedWord/>
      <trackRevisions>false</trackRevisions>
    </reviewItem>
    <reviewItem>
      <errorID>46c59388-fd45-43a9-b8a4-9d6e0cad6c97</errorID>
      <errorWord>-</errorWord>
      <group>L1_Format</group>
      <groupName>格式问题</groupName>
      <ability>L2_HalfPunc</ability>
      <abilityName>全半角检查</abilityName>
      <candidateList>
        <item>－</item>
      </candidateList>
      <explain>文本全半角错误。</explain>
      <paraID>37E63AAE</paraID>
      <start>35</start>
      <end>36</end>
      <status>unmodified</status>
      <modifiedWord/>
      <trackRevisions>false</trackRevisions>
    </reviewItem>
    <reviewItem>
      <errorID>194d7b04-e0ef-47b9-8172-99f9ccf4307e</errorID>
      <errorWord>-2022年</errorWord>
      <group>L1_Word</group>
      <groupName>字词问题</groupName>
      <ability>L2_Typo</ability>
      <abilityName>字词错误</abilityName>
      <candidateList>
        <item>—2022年</item>
      </candidateList>
      <explain/>
      <paraID>37E63AAE</paraID>
      <start>36</start>
      <end>42</end>
      <status>unmodified</status>
      <modifiedWord/>
      <trackRevisions>false</trackRevisions>
    </reviewItem>
    <reviewItem>
      <errorID>c589140f-4abf-4fa9-90d6-09a8ed68d4e2</errorID>
      <errorWord>-</errorWord>
      <group>L1_Format</group>
      <groupName>格式问题</groupName>
      <ability>L2_HalfPunc</ability>
      <abilityName>全半角检查</abilityName>
      <candidateList>
        <item>－</item>
      </candidateList>
      <explain>文本全半角错误。</explain>
      <paraID>559B49B8</paraID>
      <start>15</start>
      <end>16</end>
      <status>unmodified</status>
      <modifiedWord/>
      <trackRevisions>false</trackRevisions>
    </reviewItem>
    <reviewItem>
      <errorID>e845643a-1057-4d10-9da0-9aa30fa94356</errorID>
      <errorWord>-2022年</errorWord>
      <group>L1_Word</group>
      <groupName>字词问题</groupName>
      <ability>L2_Typo</ability>
      <abilityName>字词错误</abilityName>
      <candidateList>
        <item>—2022年</item>
      </candidateList>
      <explain/>
      <paraID>559B49B8</paraID>
      <start>16</start>
      <end>22</end>
      <status>unmodified</status>
      <modifiedWord/>
      <trackRevisions>false</trackRevisions>
    </reviewItem>
    <reviewItem>
      <errorID>105da339-70c7-4ab3-92ef-884659c77a00</errorID>
      <errorWord>号规定</errorWord>
      <group>L1_Grammar</group>
      <groupName>语法问题</groupName>
      <ability>L2_Redundancy</ability>
      <abilityName>成分冗余</abilityName>
      <candidateList>
        <item>号</item>
      </candidateList>
      <explain>句子中可能存在主语、谓语、定语等成分的赘余或重复。</explain>
      <paraID>55E7E2FF</paraID>
      <start>50</start>
      <end>53</end>
      <status>unmodified</status>
      <modifiedWord/>
      <trackRevisions>false</trackRevisions>
    </reviewItem>
    <reviewItem>
      <errorID>f88cadaa-93bb-49d9-95a0-2ab8dea1fb6e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C31CD84</paraID>
      <start>0</start>
      <end>2</end>
      <status>unmodified</status>
      <modifiedWord/>
      <trackRevisions>false</trackRevisions>
    </reviewItem>
    <reviewItem>
      <errorID>62f4fcdd-52af-48f6-ae95-b556412c0442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40640879</paraID>
      <start>0</start>
      <end>2</end>
      <status>unmodified</status>
      <modifiedWord/>
      <trackRevisions>false</trackRevisions>
    </reviewItem>
    <reviewItem>
      <errorID>7f4a5db0-d201-4e65-9757-5dc0fa86a966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42190CD6</paraID>
      <start>0</start>
      <end>2</end>
      <status>unmodified</status>
      <modifiedWord/>
      <trackRevisions>false</trackRevisions>
    </reviewItem>
    <reviewItem>
      <errorID>3714f5d7-fdde-472a-8758-b964348ad527</errorID>
      <errorWord>的</errorWord>
      <group>L1_Word</group>
      <groupName>字词问题</groupName>
      <ability>L2_Typo</ability>
      <abilityName>字词错误</abilityName>
      <candidateList>
        <item>的最</item>
      </candidateList>
      <explain/>
      <paraID>42190CD6</paraID>
      <start>47</start>
      <end>48</end>
      <status>unmodified</status>
      <modifiedWord/>
      <trackRevisions>false</trackRevisions>
    </reviewItem>
    <reviewItem>
      <errorID>fb1fcfd8-7b57-476d-8096-c0b0813743a6</errorID>
      <errorWord>（</errorWord>
      <group>L1_Punc</group>
      <groupName>标点问题</groupName>
      <ability>L2_Punc</ability>
      <abilityName>标点符号检查</abilityName>
      <candidateList/>
      <explain>同一形式括号套用。</explain>
      <paraID>42190CD6</paraID>
      <start>145</start>
      <end>146</end>
      <status>unmodified</status>
      <modifiedWord/>
      <trackRevisions>false</trackRevisions>
    </reviewItem>
    <reviewItem>
      <errorID>91fe76a8-0d17-4c7f-90d5-0a3d7b1bf646</errorID>
      <errorWord>）</errorWord>
      <group>L1_Punc</group>
      <groupName>标点问题</groupName>
      <ability>L2_Punc</ability>
      <abilityName>标点符号检查</abilityName>
      <candidateList/>
      <explain>同一形式括号套用。</explain>
      <paraID>42190CD6</paraID>
      <start>147</start>
      <end>148</end>
      <status>unmodified</status>
      <modifiedWord/>
      <trackRevisions>false</trackRevisions>
    </reviewItem>
    <reviewItem>
      <errorID>af9eaa7a-f5c6-4690-98e3-ef46a171ab41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33923597</paraID>
      <start>0</start>
      <end>2</end>
      <status>unmodified</status>
      <modifiedWord/>
      <trackRevisions>false</trackRevisions>
    </reviewItem>
    <reviewItem>
      <errorID>9f59ba92-1471-4018-b4b3-04e34532ee81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463208AC</paraID>
      <start>0</start>
      <end>2</end>
      <status>unmodified</status>
      <modifiedWord/>
      <trackRevisions>false</trackRevisions>
    </reviewItem>
    <reviewItem>
      <errorID>7151ea35-2c31-4c07-9090-fa684ede7378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1F9F51C</paraID>
      <start>0</start>
      <end>2</end>
      <status>unmodified</status>
      <modifiedWord/>
      <trackRevisions>false</trackRevisions>
    </reviewItem>
    <reviewItem>
      <errorID>7a317c6f-83c0-41dc-bdea-4dcf0c7a958f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78BD573B</paraID>
      <start>0</start>
      <end>2</end>
      <status>unmodified</status>
      <modifiedWord/>
      <trackRevisions>false</trackRevisions>
    </reviewItem>
    <reviewItem>
      <errorID>07212f8d-ae56-4730-b36b-54236386bbd1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AE3E678</paraID>
      <start>0</start>
      <end>2</end>
      <status>unmodified</status>
      <modifiedWord/>
      <trackRevisions>false</trackRevisions>
    </reviewItem>
    <reviewItem>
      <errorID>666e9597-148f-41d1-8504-6ba8dd1045c4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5F7B596D</paraID>
      <start>0</start>
      <end>2</end>
      <status>unmodified</status>
      <modifiedWord/>
      <trackRevisions>false</trackRevisions>
    </reviewItem>
    <reviewItem>
      <errorID>364a9812-c4ba-4b12-bc45-2ba4f04c4056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1613DE</paraID>
      <start>0</start>
      <end>2</end>
      <status>unmodified</status>
      <modifiedWord/>
      <trackRevisions>false</trackRevisions>
    </reviewItem>
    <reviewItem>
      <errorID>33f749f0-5753-480d-b4a4-e0cbf0407f6d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485CC6DE</paraID>
      <start>0</start>
      <end>2</end>
      <status>unmodified</status>
      <modifiedWord/>
      <trackRevisions>false</trackRevisions>
    </reviewItem>
    <reviewItem>
      <errorID>d9de1d6c-c386-4ff6-ac7f-2b03eee080ef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7712AB03</paraID>
      <start>0</start>
      <end>2</end>
      <status>unmodified</status>
      <modifiedWord/>
      <trackRevisions>false</trackRevisions>
    </reviewItem>
    <reviewItem>
      <errorID>7656be38-aed6-42de-92df-f5ea33394170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5C2AA042</paraID>
      <start>0</start>
      <end>2</end>
      <status>unmodified</status>
      <modifiedWord/>
      <trackRevisions>false</trackRevisions>
    </reviewItem>
    <reviewItem>
      <errorID>693aa879-629f-451f-93d0-920b50529202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4E677AB2</paraID>
      <start>0</start>
      <end>2</end>
      <status>unmodified</status>
      <modifiedWord/>
      <trackRevisions>false</trackRevisions>
    </reviewItem>
    <reviewItem>
      <errorID>8a7dad73-8fe7-4f74-b320-ec540f92aa44</errorID>
      <errorWord>-</errorWord>
      <group>L1_Format</group>
      <groupName>格式问题</groupName>
      <ability>L2_HalfPunc</ability>
      <abilityName>全半角检查</abilityName>
      <candidateList>
        <item>－</item>
      </candidateList>
      <explain>文本全半角错误。</explain>
      <paraID>16463FD2</paraID>
      <start>37</start>
      <end>38</end>
      <status>unmodified</status>
      <modifiedWord/>
      <trackRevisions>false</trackRevisions>
    </reviewItem>
    <reviewItem>
      <errorID>e139af08-c407-40a5-9af5-67aa87fdd026</errorID>
      <errorWord>-</errorWord>
      <group>L1_Format</group>
      <groupName>格式问题</groupName>
      <ability>L2_HalfPunc</ability>
      <abilityName>全半角检查</abilityName>
      <candidateList>
        <item>－</item>
      </candidateList>
      <explain>文本全半角错误。</explain>
      <paraID>16463FD2</paraID>
      <start>38</start>
      <end>39</end>
      <status>unmodified</status>
      <modifiedWord/>
      <trackRevisions>false</trackRevisions>
    </reviewItem>
    <reviewItem>
      <errorID>b7597408-78e7-475b-abb5-bf964bedc126</errorID>
      <errorWord>-</errorWord>
      <group>L1_Format</group>
      <groupName>格式问题</groupName>
      <ability>L2_HalfPunc</ability>
      <abilityName>全半角检查</abilityName>
      <candidateList>
        <item>－</item>
      </candidateList>
      <explain>文本全半角错误。</explain>
      <paraID>16463FD2</paraID>
      <start>73</start>
      <end>74</end>
      <status>unmodified</status>
      <modifiedWord/>
      <trackRevisions>false</trackRevisions>
    </reviewItem>
    <reviewItem>
      <errorID>6d2d17b4-4fdc-4941-9029-6f9c22a861d2</errorID>
      <errorWord>-</errorWord>
      <group>L1_Format</group>
      <groupName>格式问题</groupName>
      <ability>L2_HalfPunc</ability>
      <abilityName>全半角检查</abilityName>
      <candidateList>
        <item>－</item>
      </candidateList>
      <explain>文本全半角错误。</explain>
      <paraID>16463FD2</paraID>
      <start>90</start>
      <end>91</end>
      <status>unmodified</status>
      <modifiedWord/>
      <trackRevisions>false</trackRevisions>
    </reviewItem>
    <reviewItem>
      <errorID>1feb5ae7-ac77-4199-8290-4af013cce842</errorID>
      <errorWord>-</errorWord>
      <group>L1_Format</group>
      <groupName>格式问题</groupName>
      <ability>L2_HalfPunc</ability>
      <abilityName>全半角检查</abilityName>
      <candidateList>
        <item>－</item>
      </candidateList>
      <explain>文本全半角错误。</explain>
      <paraID>16463FD2</paraID>
      <start>91</start>
      <end>92</end>
      <status>unmodified</status>
      <modifiedWord/>
      <trackRevisions>false</trackRevisions>
    </reviewItem>
    <reviewItem>
      <errorID>2c6ab073-18b0-4641-af6b-7eb1bda1542f</errorID>
      <errorWord>-</errorWord>
      <group>L1_Format</group>
      <groupName>格式问题</groupName>
      <ability>L2_HalfPunc</ability>
      <abilityName>全半角检查</abilityName>
      <candidateList>
        <item>－</item>
      </candidateList>
      <explain>文本全半角错误。</explain>
      <paraID>16463FD2</paraID>
      <start>98</start>
      <end>99</end>
      <status>unmodified</status>
      <modifiedWord/>
      <trackRevisions>false</trackRevisions>
    </reviewItem>
    <reviewItem>
      <errorID>e4d26177-8e4d-4ce1-b59a-03c119df78e1</errorID>
      <errorWord>-</errorWord>
      <group>L1_Format</group>
      <groupName>格式问题</groupName>
      <ability>L2_HalfPunc</ability>
      <abilityName>全半角检查</abilityName>
      <candidateList>
        <item>－</item>
      </candidateList>
      <explain>文本全半角错误。</explain>
      <paraID>16463FD2</paraID>
      <start>99</start>
      <end>100</end>
      <status>unmodified</status>
      <modifiedWord/>
      <trackRevisions>false</trackRevisions>
    </reviewItem>
    <reviewItem>
      <errorID>6cde72ab-0e96-4f5b-98c4-444651dea5ef</errorID>
      <errorWord>(</errorWord>
      <group>L1_Format</group>
      <groupName>格式问题</groupName>
      <ability>L2_HalfPunc</ability>
      <abilityName>全半角检查</abilityName>
      <candidateList>
        <item>（</item>
      </candidateList>
      <explain>文本全半角错误。</explain>
      <paraID>6C9ACC1F</paraID>
      <start>61</start>
      <end>62</end>
      <status>unmodified</status>
      <modifiedWord/>
      <trackRevisions>false</trackRevisions>
    </reviewItem>
    <reviewItem>
      <errorID>9d30618f-1d46-4ac3-852d-74e8899cb8e4</errorID>
      <errorWord>-</errorWord>
      <group>L1_Format</group>
      <groupName>格式问题</groupName>
      <ability>L2_HalfPunc</ability>
      <abilityName>全半角检查</abilityName>
      <candidateList>
        <item>－</item>
      </candidateList>
      <explain>文本全半角错误。</explain>
      <paraID>60C55B45</paraID>
      <start>35</start>
      <end>36</end>
      <status>unmodified</status>
      <modifiedWord/>
      <trackRevisions>false</trackRevisions>
    </reviewItem>
    <reviewItem>
      <errorID>a45592f7-4193-4692-8882-d9f3c7e003b9</errorID>
      <errorWord>-</errorWord>
      <group>L1_Format</group>
      <groupName>格式问题</groupName>
      <ability>L2_HalfPunc</ability>
      <abilityName>全半角检查</abilityName>
      <candidateList>
        <item>－</item>
      </candidateList>
      <explain>文本全半角错误。</explain>
      <paraID>60C55B45</paraID>
      <start>36</start>
      <end>37</end>
      <status>unmodified</status>
      <modifiedWord/>
      <trackRevisions>false</trackRevisions>
    </reviewItem>
    <reviewItem>
      <errorID>76e113f8-d34b-4302-a177-13ecca1c36c5</errorID>
      <errorWord>-</errorWord>
      <group>L1_Format</group>
      <groupName>格式问题</groupName>
      <ability>L2_HalfPunc</ability>
      <abilityName>全半角检查</abilityName>
      <candidateList>
        <item>－</item>
      </candidateList>
      <explain>文本全半角错误。</explain>
      <paraID>43C9995C</paraID>
      <start>38</start>
      <end>39</end>
      <status>unmodified</status>
      <modifiedWord/>
      <trackRevisions>false</trackRevisions>
    </reviewItem>
    <reviewItem>
      <errorID>28e2bce8-65ce-4444-a785-a4cf89b32e2d</errorID>
      <errorWord>(</errorWord>
      <group>L1_Format</group>
      <groupName>格式问题</groupName>
      <ability>L2_HalfPunc</ability>
      <abilityName>全半角检查</abilityName>
      <candidateList>
        <item>（</item>
      </candidateList>
      <explain>文本全半角错误。</explain>
      <paraID> EAB2FE2</paraID>
      <start>76</start>
      <end>77</end>
      <status>unmodified</status>
      <modifiedWord/>
      <trackRevisions>false</trackRevisions>
    </reviewItem>
    <reviewItem>
      <errorID>ccbe37e6-8758-45e3-ad4a-4774a6917a81</errorID>
      <errorWord>请以</errorWord>
      <group>L1_Word</group>
      <groupName>字词问题</groupName>
      <ability>L2_Typo</ability>
      <abilityName>字词错误</abilityName>
      <candidateList>
        <item>请</item>
      </candidateList>
      <explain/>
      <paraID> CFC9C8D</paraID>
      <start>23</start>
      <end>25</end>
      <status>unmodified</status>
      <modifiedWord/>
      <trackRevisions>false</trackRevisions>
    </reviewItem>
    <reviewItem>
      <errorID>6aea4cf4-aa4f-495f-a5c8-1397ba2cbec9</errorID>
      <errorWord>商</errorWord>
      <group>L1_Word</group>
      <groupName>字词问题</groupName>
      <ability>L2_Typo</ability>
      <abilityName>字词错误</abilityName>
      <candidateList>
        <item>商最</item>
      </candidateList>
      <explain/>
      <paraID> 5357120</paraID>
      <start>6</start>
      <end>7</end>
      <status>unmodified</status>
      <modifiedWord/>
      <trackRevisions>false</trackRevisions>
    </reviewItem>
    <reviewItem>
      <errorID>e22722d7-b109-4f9d-a984-d9583a3ad1bc</errorID>
      <errorWord>商</errorWord>
      <group>L1_Word</group>
      <groupName>字词问题</groupName>
      <ability>L2_Typo</ability>
      <abilityName>字词错误</abilityName>
      <candidateList>
        <item>商最</item>
      </candidateList>
      <explain/>
      <paraID>1A99CD20</paraID>
      <start>6</start>
      <end>7</end>
      <status>unmodified</status>
      <modifiedWord/>
      <trackRevisions>false</trackRevisions>
    </reviewItem>
    <reviewItem>
      <errorID>e6dbead4-45ee-46d9-907a-5736c24a4bfc</errorID>
      <errorWord>商</errorWord>
      <group>L1_Word</group>
      <groupName>字词问题</groupName>
      <ability>L2_Typo</ability>
      <abilityName>字词错误</abilityName>
      <candidateList>
        <item>商最</item>
      </candidateList>
      <explain/>
      <paraID> 4FAB830</paraID>
      <start>6</start>
      <end>7</end>
      <status>unmodified</status>
      <modifiedWord/>
      <trackRevisions>false</trackRevisions>
    </reviewItem>
    <reviewItem>
      <errorID>c2527f34-ce73-4f8c-bab2-c3ed414b0840</errorID>
      <errorWord>以</errorWord>
      <group>L1_Word</group>
      <groupName>字词问题</groupName>
      <ability>L2_Typo</ability>
      <abilityName>字词错误</abilityName>
      <candidateList>
        <item>以由</item>
      </candidateList>
      <explain/>
      <paraID>227AB1E8</paraID>
      <start>95</start>
      <end>96</end>
      <status>unmodified</status>
      <modifiedWord/>
      <trackRevisions>false</trackRevisions>
    </reviewItem>
    <reviewItem>
      <errorID>06f53ca0-6341-4586-9ecf-a3a086b11e17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27338324</paraID>
      <start>0</start>
      <end>2</end>
      <status>unmodified</status>
      <modifiedWord/>
      <trackRevisions>false</trackRevisions>
    </reviewItem>
    <reviewItem>
      <errorID>c284661f-3e49-4aed-a909-eaa540c98605</errorID>
      <errorWord>页</errorWord>
      <group>L1_Word</group>
      <groupName>字词问题</groupName>
      <ability>L2_Typo</ability>
      <abilityName>字词错误</abilityName>
      <candidateList>
        <item>页面</item>
      </candidateList>
      <explain/>
      <paraID> AD05B19</paraID>
      <start>25</start>
      <end>26</end>
      <status>unmodified</status>
      <modifiedWord/>
      <trackRevisions>false</trackRevisions>
    </reviewItem>
    <reviewItem>
      <errorID>c427f06a-d1ab-42bb-bd0b-ad8bde44e4cd</errorID>
      <errorWord>包定</errorWord>
      <group>L1_Word</group>
      <groupName>字词问题</groupName>
      <ability>L2_Typo</ability>
      <abilityName>字词错误</abilityName>
      <candidateList>
        <item>标定</item>
      </candidateList>
      <explain/>
      <paraID>6F3CAD2E</paraID>
      <start>41</start>
      <end>43</end>
      <status>unmodified</status>
      <modifiedWord/>
      <trackRevisions>false</trackRevisions>
    </reviewItem>
    <reviewItem>
      <errorID>cd394b33-5618-4209-907d-2b0f09ab9ded</errorID>
      <errorWord>，</errorWord>
      <group>L1_Word</group>
      <groupName>字词问题</groupName>
      <ability>L2_Typo</ability>
      <abilityName>字词错误</abilityName>
      <candidateList>
        <item>，并</item>
      </candidateList>
      <explain/>
      <paraID>3A2F9A08</paraID>
      <start>70</start>
      <end>71</end>
      <status>unmodified</status>
      <modifiedWord/>
      <trackRevisions>false</trackRevisions>
    </reviewItem>
    <reviewItem>
      <errorID>ad03ffb2-23c3-434b-8aab-d612b167c909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5DD0FD10</paraID>
      <start>0</start>
      <end>2</end>
      <status>unmodified</status>
      <modifiedWord/>
      <trackRevisions>false</trackRevisions>
    </reviewItem>
    <reviewItem>
      <errorID>19ac2342-6d1a-4cca-85ff-610f85e08c98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36F88008</paraID>
      <start>0</start>
      <end>2</end>
      <status>unmodified</status>
      <modifiedWord/>
      <trackRevisions>false</trackRevisions>
    </reviewItem>
    <reviewItem>
      <errorID>510d482b-4028-4b06-a599-f6bd847db276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EE30B8C</paraID>
      <start>0</start>
      <end>2</end>
      <status>unmodified</status>
      <modifiedWord/>
      <trackRevisions>false</trackRevisions>
    </reviewItem>
    <reviewItem>
      <errorID>83aed5ae-bfda-4ff3-acfc-63b7398759e7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61AC721A</paraID>
      <start>0</start>
      <end>2</end>
      <status>unmodified</status>
      <modifiedWord/>
      <trackRevisions>false</trackRevisions>
    </reviewItem>
    <reviewItem>
      <errorID>5ba31c15-b81e-479c-bbab-8498141dbf88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5FEAA847</paraID>
      <start>0</start>
      <end>2</end>
      <status>unmodified</status>
      <modifiedWord/>
      <trackRevisions>false</trackRevisions>
    </reviewItem>
    <reviewItem>
      <errorID>e8e24383-efd4-4c5a-a1b8-be993d4bc6f5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26075D08</paraID>
      <start>0</start>
      <end>2</end>
      <status>unmodified</status>
      <modifiedWord/>
      <trackRevisions>false</trackRevisions>
    </reviewItem>
    <reviewItem>
      <errorID>990a7df8-805c-4a19-81d5-e5126a91d57c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78F01DD0</paraID>
      <start>0</start>
      <end>2</end>
      <status>unmodified</status>
      <modifiedWord/>
      <trackRevisions>false</trackRevisions>
    </reviewItem>
    <reviewItem>
      <errorID>fb0cdc0d-81fa-46d7-ac08-62f4680c9e94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5ECAD422</paraID>
      <start>0</start>
      <end>2</end>
      <status>unmodified</status>
      <modifiedWord/>
      <trackRevisions>false</trackRevisions>
    </reviewItem>
    <reviewItem>
      <errorID>43d0cda7-98a8-4dbb-8ff4-99494633de47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47BC705B</paraID>
      <start>0</start>
      <end>2</end>
      <status>unmodified</status>
      <modifiedWord/>
      <trackRevisions>false</trackRevisions>
    </reviewItem>
    <reviewItem>
      <errorID>69a2cd51-6ce1-4bc8-9853-d6d1efc107c8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1B3BEEDE</paraID>
      <start>0</start>
      <end>3</end>
      <status>unmodified</status>
      <modifiedWord/>
      <trackRevisions>false</trackRevisions>
    </reviewItem>
    <reviewItem>
      <errorID>4f2a0d93-a94c-4b28-a142-253cec362a1c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67DF7BC7</paraID>
      <start>0</start>
      <end>3</end>
      <status>unmodified</status>
      <modifiedWord/>
      <trackRevisions>false</trackRevisions>
    </reviewItem>
    <reviewItem>
      <errorID>26bcfbb6-1a80-4eb1-97ca-cc75fbe567dd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620051D5</paraID>
      <start>0</start>
      <end>3</end>
      <status>unmodified</status>
      <modifiedWord/>
      <trackRevisions>false</trackRevisions>
    </reviewItem>
    <reviewItem>
      <errorID>99525328-9760-4bd6-ab4c-130240866685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5442E3F2</paraID>
      <start>0</start>
      <end>3</end>
      <status>unmodified</status>
      <modifiedWord/>
      <trackRevisions>false</trackRevisions>
    </reviewItem>
    <reviewItem>
      <errorID>deaaa2b4-3ccc-4213-82af-09b0a19744b4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63D68C2A</paraID>
      <start>0</start>
      <end>3</end>
      <status>unmodified</status>
      <modifiedWord/>
      <trackRevisions>false</trackRevisions>
    </reviewItem>
    <reviewItem>
      <errorID>aef727b6-de71-4fd1-b955-7b038cd793a2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423299B6</paraID>
      <start>0</start>
      <end>3</end>
      <status>unmodified</status>
      <modifiedWord/>
      <trackRevisions>false</trackRevisions>
    </reviewItem>
    <reviewItem>
      <errorID>22456420-d21a-4a09-b170-a7b0dde63335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48C87FB3</paraID>
      <start>0</start>
      <end>3</end>
      <status>unmodified</status>
      <modifiedWord/>
      <trackRevisions>false</trackRevisions>
    </reviewItem>
    <reviewItem>
      <errorID>446b8762-fb51-4b4d-af68-d146e171ba7f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4FFEECE2</paraID>
      <start>0</start>
      <end>3</end>
      <status>unmodified</status>
      <modifiedWord/>
      <trackRevisions>false</trackRevisions>
    </reviewItem>
    <reviewItem>
      <errorID>93097c62-ae87-435e-8c4c-95507d7db08f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3895F11F</paraID>
      <start>0</start>
      <end>3</end>
      <status>unmodified</status>
      <modifiedWord/>
      <trackRevisions>false</trackRevisions>
    </reviewItem>
    <reviewItem>
      <errorID>cf843ae5-7b5b-4caf-b791-acbb130753eb</errorID>
      <errorWord>（</errorWord>
      <group>L1_Punc</group>
      <groupName>标点问题</groupName>
      <ability>L2_Punc</ability>
      <abilityName>标点符号检查</abilityName>
      <candidateList/>
      <explain>同一形式括号套用。</explain>
      <paraID>3895F11F</paraID>
      <start>77</start>
      <end>78</end>
      <status>unmodified</status>
      <modifiedWord/>
      <trackRevisions>false</trackRevisions>
    </reviewItem>
    <reviewItem>
      <errorID>1831405a-6355-4212-967c-239d70413bfa</errorID>
      <errorWord>）</errorWord>
      <group>L1_Punc</group>
      <groupName>标点问题</groupName>
      <ability>L2_Punc</ability>
      <abilityName>标点符号检查</abilityName>
      <candidateList/>
      <explain>同一形式括号套用。</explain>
      <paraID>3895F11F</paraID>
      <start>81</start>
      <end>82</end>
      <status>unmodified</status>
      <modifiedWord/>
      <trackRevisions>false</trackRevisions>
    </reviewItem>
    <reviewItem>
      <errorID>b945d84f-3572-4485-8b3f-9d2bc3f1c5b3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2DF07A2E</paraID>
      <start>0</start>
      <end>3</end>
      <status>unmodified</status>
      <modifiedWord/>
      <trackRevisions>false</trackRevisions>
    </reviewItem>
    <reviewItem>
      <errorID>85db32a9-2f60-4fae-8fc3-ce057ef3da4f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767A11BB</paraID>
      <start>0</start>
      <end>3</end>
      <status>unmodified</status>
      <modifiedWord/>
      <trackRevisions>false</trackRevisions>
    </reviewItem>
    <reviewItem>
      <errorID>8db030ff-6528-4324-8606-22cd78a7b52c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397D5DA1</paraID>
      <start>0</start>
      <end>3</end>
      <status>unmodified</status>
      <modifiedWord/>
      <trackRevisions>false</trackRevisions>
    </reviewItem>
    <reviewItem>
      <errorID>1e3a90f2-0631-4288-9025-300fb418e67b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32943DCF</paraID>
      <start>0</start>
      <end>3</end>
      <status>unmodified</status>
      <modifiedWord/>
      <trackRevisions>false</trackRevisions>
    </reviewItem>
    <reviewItem>
      <errorID>a6c7ae47-a2e6-4066-964e-ed6755804879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698F0AD9</paraID>
      <start>0</start>
      <end>3</end>
      <status>unmodified</status>
      <modifiedWord/>
      <trackRevisions>false</trackRevisions>
    </reviewItem>
    <reviewItem>
      <errorID>3e7c94ea-b3ac-48a5-a89e-9cb33dbf818a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B907483</paraID>
      <start>0</start>
      <end>3</end>
      <status>unmodified</status>
      <modifiedWord/>
      <trackRevisions>false</trackRevisions>
    </reviewItem>
    <reviewItem>
      <errorID>564342c8-c711-4e6c-9bb3-0654fc251b68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3C609AC0</paraID>
      <start>0</start>
      <end>3</end>
      <status>unmodified</status>
      <modifiedWord/>
      <trackRevisions>false</trackRevisions>
    </reviewItem>
    <reviewItem>
      <errorID>4b7891bb-52ae-479e-a77d-4d7d10b9dbde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5D983DD4</paraID>
      <start>0</start>
      <end>3</end>
      <status>unmodified</status>
      <modifiedWord/>
      <trackRevisions>false</trackRevisions>
    </reviewItem>
    <reviewItem>
      <errorID>19f36f0f-5a30-44ca-bd8f-e96f30377c37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12C9F5BE</paraID>
      <start>0</start>
      <end>3</end>
      <status>unmodified</status>
      <modifiedWord/>
      <trackRevisions>false</trackRevisions>
    </reviewItem>
    <reviewItem>
      <errorID>68e914d6-b98a-439a-b54f-11e8ba97dcff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26B5507D</paraID>
      <start>0</start>
      <end>2</end>
      <status>unmodified</status>
      <modifiedWord/>
      <trackRevisions>false</trackRevisions>
    </reviewItem>
    <reviewItem>
      <errorID>0e3e9660-f60a-43b0-8163-c0acce3ae98c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E7AF029</paraID>
      <start>0</start>
      <end>2</end>
      <status>unmodified</status>
      <modifiedWord/>
      <trackRevisions>false</trackRevisions>
    </reviewItem>
    <reviewItem>
      <errorID>2027e1f0-8306-422d-963b-519bc758dcc5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33955227</paraID>
      <start>0</start>
      <end>3</end>
      <status>unmodified</status>
      <modifiedWord/>
      <trackRevisions>false</trackRevisions>
    </reviewItem>
    <reviewItem>
      <errorID>2a62322a-99b1-480f-b8b3-fa2286f88943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2C86869D</paraID>
      <start>0</start>
      <end>3</end>
      <status>unmodified</status>
      <modifiedWord/>
      <trackRevisions>false</trackRevisions>
    </reviewItem>
    <reviewItem>
      <errorID>dda67658-af6c-4b7c-9d6c-cb02f1b6b152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739A7587</paraID>
      <start>0</start>
      <end>3</end>
      <status>unmodified</status>
      <modifiedWord/>
      <trackRevisions>false</trackRevisions>
    </reviewItem>
    <reviewItem>
      <errorID>7ee365dd-63af-4b5d-aaff-5da100ce4cc2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49EF9499</paraID>
      <start>0</start>
      <end>3</end>
      <status>unmodified</status>
      <modifiedWord/>
      <trackRevisions>false</trackRevisions>
    </reviewItem>
    <reviewItem>
      <errorID>683d041d-92c6-4ead-8b7e-508902751e10</errorID>
      <errorWord>(</errorWord>
      <group>L1_Format</group>
      <groupName>格式问题</groupName>
      <ability>L2_HalfPunc</ability>
      <abilityName>全半角检查</abilityName>
      <candidateList>
        <item>（</item>
      </candidateList>
      <explain>文本全半角错误。</explain>
      <paraID>5E353ECD</paraID>
      <start>63</start>
      <end>64</end>
      <status>unmodified</status>
      <modifiedWord/>
      <trackRevisions>false</trackRevisions>
    </reviewItem>
    <reviewItem>
      <errorID>b080973e-44f5-40fc-869d-9f48109992d7</errorID>
      <errorWord>)</errorWord>
      <group>L1_Format</group>
      <groupName>格式问题</groupName>
      <ability>L2_HalfPunc</ability>
      <abilityName>全半角检查</abilityName>
      <candidateList>
        <item>）</item>
      </candidateList>
      <explain>文本全半角错误。</explain>
      <paraID>5E353ECD</paraID>
      <start>86</start>
      <end>87</end>
      <status>unmodified</status>
      <modifiedWord/>
      <trackRevisions>false</trackRevisions>
    </reviewItem>
    <reviewItem>
      <errorID>9dcf89c6-fd81-4d84-a866-1a37c6de92d6</errorID>
      <errorWord>(</errorWord>
      <group>L1_Format</group>
      <groupName>格式问题</groupName>
      <ability>L2_HalfPunc</ability>
      <abilityName>全半角检查</abilityName>
      <candidateList>
        <item>（</item>
      </candidateList>
      <explain>文本全半角错误。</explain>
      <paraID>5E353ECD</paraID>
      <start>95</start>
      <end>96</end>
      <status>unmodified</status>
      <modifiedWord/>
      <trackRevisions>false</trackRevisions>
    </reviewItem>
    <reviewItem>
      <errorID>581a366a-2bd3-4a29-a85a-5ce1ada7f82d</errorID>
      <errorWord>)</errorWord>
      <group>L1_Format</group>
      <groupName>格式问题</groupName>
      <ability>L2_HalfPunc</ability>
      <abilityName>全半角检查</abilityName>
      <candidateList>
        <item>）</item>
      </candidateList>
      <explain>文本全半角错误。</explain>
      <paraID>5E353ECD</paraID>
      <start>111</start>
      <end>112</end>
      <status>unmodified</status>
      <modifiedWord/>
      <trackRevisions>false</trackRevisions>
    </reviewItem>
    <reviewItem>
      <errorID>2955a4c3-90a6-4cd5-87f9-e1c8bb050e8b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9A7E3D1</paraID>
      <start>0</start>
      <end>3</end>
      <status>unmodified</status>
      <modifiedWord/>
      <trackRevisions>false</trackRevisions>
    </reviewItem>
    <reviewItem>
      <errorID>79418291-4d5c-485d-bfe5-5ca6beaa92b1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4E8AF8E4</paraID>
      <start>0</start>
      <end>3</end>
      <status>unmodified</status>
      <modifiedWord/>
      <trackRevisions>false</trackRevisions>
    </reviewItem>
    <reviewItem>
      <errorID>25b62015-e644-4e9e-97ea-32d4a684c7d3</errorID>
      <errorWord>技术标</errorWord>
      <group>L1_Word</group>
      <groupName>字词问题</groupName>
      <ability>L2_Typo</ability>
      <abilityName>字词错误</abilityName>
      <candidateList>
        <item>技术</item>
      </candidateList>
      <explain>〈名〉❶人类在认识自然和利用自然的过程中积累起来并在生产劳动中体现出来的经验和知识，也泛指其他操作方面的技巧：钻研～｜～先进。❷指技术装备：～改造。</explain>
      <paraID>7DE8BF32</paraID>
      <start>120</start>
      <end>123</end>
      <status>unmodified</status>
      <modifiedWord/>
      <trackRevisions>false</trackRevisions>
    </reviewItem>
    <reviewItem>
      <errorID>2f3195c8-969e-49a1-927b-de3d6f8afdb3</errorID>
      <errorWord>属</errorWord>
      <group>L1_Word</group>
      <groupName>字词问题</groupName>
      <ability>L2_Typo</ability>
      <abilityName>字词错误</abilityName>
      <candidateList>
        <item>属于</item>
      </candidateList>
      <explain/>
      <paraID>493E8594</paraID>
      <start>56</start>
      <end>57</end>
      <status>unmodified</status>
      <modifiedWord/>
      <trackRevisions>false</trackRevisions>
    </reviewItem>
    <reviewItem>
      <errorID>cda3775a-cd98-44dd-ba46-0ab147728d70</errorID>
      <errorWord>,</errorWord>
      <group>L1_Format</group>
      <groupName>格式问题</groupName>
      <ability>L2_HalfPunc</ability>
      <abilityName>全半角检查</abilityName>
      <candidateList>
        <item>，</item>
      </candidateList>
      <explain>文本全半角错误。</explain>
      <paraID>3483CBE9</paraID>
      <start>37</start>
      <end>38</end>
      <status>unmodified</status>
      <modifiedWord/>
      <trackRevisions>false</trackRevisions>
    </reviewItem>
    <reviewItem>
      <errorID>c26b551a-fc15-49fe-867b-6c0ffce2753d</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6092A63E</paraID>
      <start>65</start>
      <end>74</end>
      <status>unmodified</status>
      <modifiedWord/>
      <trackRevisions>false</trackRevisions>
    </reviewItem>
    <reviewItem>
      <errorID>3957b839-9d72-4623-9da8-d7972d473d30</errorID>
      <errorWord>,</errorWord>
      <group>L1_Format</group>
      <groupName>格式问题</groupName>
      <ability>L2_HalfPunc</ability>
      <abilityName>全半角检查</abilityName>
      <candidateList>
        <item>，</item>
      </candidateList>
      <explain>文本全半角错误。</explain>
      <paraID> A2F94CF</paraID>
      <start>88</start>
      <end>89</end>
      <status>unmodified</status>
      <modifiedWord/>
      <trackRevisions>false</trackRevisions>
    </reviewItem>
    <reviewItem>
      <errorID>53b96033-147e-4f89-ae0f-2ed2c25e39ed</errorID>
      <errorWord>担保</errorWord>
      <group>L1_Word</group>
      <groupName>字词问题</groupName>
      <ability>L2_Typo</ability>
      <abilityName>字词错误</abilityName>
      <candidateList>
        <item>保</item>
      </candidateList>
      <explain/>
      <paraID> A2F94CF</paraID>
      <start>148</start>
      <end>150</end>
      <status>unmodified</status>
      <modifiedWord/>
      <trackRevisions>false</trackRevisions>
    </reviewItem>
    <reviewItem>
      <errorID>7f71046f-43b2-4e4a-82e8-20d68582117b</errorID>
      <errorWord>(</errorWord>
      <group>L1_Format</group>
      <groupName>格式问题</groupName>
      <ability>L2_HalfPunc</ability>
      <abilityName>全半角检查</abilityName>
      <candidateList>
        <item>（</item>
      </candidateList>
      <explain>文本全半角错误。</explain>
      <paraID>2A3F0F39</paraID>
      <start>0</start>
      <end>1</end>
      <status>unmodified</status>
      <modifiedWord/>
      <trackRevisions>false</trackRevisions>
    </reviewItem>
    <reviewItem>
      <errorID>23ea69b2-d381-4588-9fca-651cb564dd69</errorID>
      <errorWord>)</errorWord>
      <group>L1_Format</group>
      <groupName>格式问题</groupName>
      <ability>L2_HalfPunc</ability>
      <abilityName>全半角检查</abilityName>
      <candidateList>
        <item>）</item>
      </candidateList>
      <explain>文本全半角错误。</explain>
      <paraID>2A3F0F39</paraID>
      <start>2</start>
      <end>3</end>
      <status>unmodified</status>
      <modifiedWord/>
      <trackRevisions>false</trackRevisions>
    </reviewItem>
    <reviewItem>
      <errorID>e82d7fef-7fc9-4f00-86dd-66f98fa5eba1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731EE8CB</paraID>
      <start>0</start>
      <end>2</end>
      <status>unmodified</status>
      <modifiedWord/>
      <trackRevisions>false</trackRevisions>
    </reviewItem>
    <reviewItem>
      <errorID>61c0cf85-9492-4beb-b988-d12fb01262d8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FBE4875</paraID>
      <start>2</start>
      <end>4</end>
      <status>unmodified</status>
      <modifiedWord/>
      <trackRevisions>false</trackRevisions>
    </reviewItem>
    <reviewItem>
      <errorID>4bc6849e-8567-4346-8f31-63e0e7cbdc41</errorID>
      <errorWord>（</errorWord>
      <group>L1_Format</group>
      <groupName>格式问题</groupName>
      <ability>L2_HalfPunc</ability>
      <abilityName>全半角检查</abilityName>
      <candidateList>
        <item>(</item>
      </candidateList>
      <explain>文本全半角错误。</explain>
      <paraID> 49CCF35</paraID>
      <start>0</start>
      <end>1</end>
      <status>unmodified</status>
      <modifiedWord/>
      <trackRevisions>false</trackRevisions>
    </reviewItem>
    <reviewItem>
      <errorID>397afad0-1629-42a4-86f9-3ded6300b7c9</errorID>
      <errorWord>）</errorWord>
      <group>L1_Format</group>
      <groupName>格式问题</groupName>
      <ability>L2_HalfPunc</ability>
      <abilityName>全半角检查</abilityName>
      <candidateList>
        <item>)</item>
      </candidateList>
      <explain>文本全半角错误。</explain>
      <paraID> 49CCF35</paraID>
      <start>2</start>
      <end>3</end>
      <status>unmodified</status>
      <modifiedWord/>
      <trackRevisions>false</trackRevisions>
    </reviewItem>
    <reviewItem>
      <errorID>54d602b3-b8ab-4b0c-8e44-b088495554a6</errorID>
      <errorWord>。</errorWord>
      <group>L1_Format</group>
      <groupName>格式问题</groupName>
      <ability>L2_HalfPunc</ability>
      <abilityName>全半角检查</abilityName>
      <candidateList>
        <item>.</item>
      </candidateList>
      <explain>文本全半角错误。</explain>
      <paraID> 49CCF35</paraID>
      <start>61</start>
      <end>62</end>
      <status>unmodified</status>
      <modifiedWord/>
      <trackRevisions>false</trackRevisions>
    </reviewItem>
    <reviewItem>
      <errorID>a5f53470-ff0d-464f-a9d5-9b2e6e5c2d54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798FE2AD</paraID>
      <start>0</start>
      <end>2</end>
      <status>unmodified</status>
      <modifiedWord/>
      <trackRevisions>false</trackRevisions>
    </reviewItem>
    <reviewItem>
      <errorID>373e8f91-3f41-4abf-ac27-5e44deb82433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55BF9777</paraID>
      <start>0</start>
      <end>2</end>
      <status>unmodified</status>
      <modifiedWord/>
      <trackRevisions>false</trackRevisions>
    </reviewItem>
    <reviewItem>
      <errorID>432d8b5f-d832-4605-ac72-a14625ff2b1c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5A9270B3</paraID>
      <start>0</start>
      <end>2</end>
      <status>unmodified</status>
      <modifiedWord/>
      <trackRevisions>false</trackRevisions>
    </reviewItem>
    <reviewItem>
      <errorID>004c4975-9610-4fa8-86b7-1e1043c137e3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40158EE1</paraID>
      <start>0</start>
      <end>2</end>
      <status>unmodified</status>
      <modifiedWord/>
      <trackRevisions>false</trackRevisions>
    </reviewItem>
    <reviewItem>
      <errorID>686ccc35-4b74-4f8a-970d-62ec0f5b1916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578AA87A</paraID>
      <start>0</start>
      <end>2</end>
      <status>unmodified</status>
      <modifiedWord/>
      <trackRevisions>false</trackRevisions>
    </reviewItem>
    <reviewItem>
      <errorID>ecc3e4c7-d7e1-4f9d-9ad0-fbd593019c1e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3B8AFDBC</paraID>
      <start>0</start>
      <end>2</end>
      <status>unmodified</status>
      <modifiedWord/>
      <trackRevisions>false</trackRevisions>
    </reviewItem>
    <reviewItem>
      <errorID>68055d3d-73a2-46be-8655-9aa138773141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1F2F6C9</paraID>
      <start>0</start>
      <end>2</end>
      <status>unmodified</status>
      <modifiedWord/>
      <trackRevisions>false</trackRevisions>
    </reviewItem>
    <reviewItem>
      <errorID>374e0c29-0a73-4d43-835c-69b479e41840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3094FAEC</paraID>
      <start>0</start>
      <end>2</end>
      <status>unmodified</status>
      <modifiedWord/>
      <trackRevisions>false</trackRevisions>
    </reviewItem>
    <reviewItem>
      <errorID>036b1b7f-9a53-42c7-9735-3a577829b942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1B91515E</paraID>
      <start>0</start>
      <end>2</end>
      <status>unmodified</status>
      <modifiedWord/>
      <trackRevisions>false</trackRevisions>
    </reviewItem>
    <reviewItem>
      <errorID>72561a7b-591b-4895-ba6c-21d11acd137f</errorID>
      <errorWord>-</errorWord>
      <group>L1_Format</group>
      <groupName>格式问题</groupName>
      <ability>L2_HalfPunc</ability>
      <abilityName>全半角检查</abilityName>
      <candidateList>
        <item>－</item>
      </candidateList>
      <explain>文本全半角错误。</explain>
      <paraID>5D677FE2</paraID>
      <start>15</start>
      <end>16</end>
      <status>unmodified</status>
      <modifiedWord/>
      <trackRevisions>false</trackRevisions>
    </reviewItem>
    <reviewItem>
      <errorID>8691a1d1-4ffe-49d0-a407-7e3958bd99e3</errorID>
      <errorWord>-2022年</errorWord>
      <group>L1_Word</group>
      <groupName>字词问题</groupName>
      <ability>L2_Typo</ability>
      <abilityName>字词错误</abilityName>
      <candidateList>
        <item>—2022年</item>
      </candidateList>
      <explain/>
      <paraID>5D677FE2</paraID>
      <start>16</start>
      <end>22</end>
      <status>unmodified</status>
      <modifiedWord/>
      <trackRevisions>false</trackRevisions>
    </reviewItem>
    <reviewItem>
      <errorID>a1364a73-2c4c-4a0d-9d42-d9b287a48a02</errorID>
      <errorWord>，</errorWord>
      <group>L1_Word</group>
      <groupName>字词问题</groupName>
      <ability>L2_Typo</ability>
      <abilityName>字词错误</abilityName>
      <candidateList>
        <item>，在</item>
      </candidateList>
      <explain/>
      <paraID>1B60B5F7</paraID>
      <start>81</start>
      <end>82</end>
      <status>unmodified</status>
      <modifiedWord/>
      <trackRevisions>false</trackRevisions>
    </reviewItem>
    <reviewItem>
      <errorID>b6409f7f-490f-40e2-8dc2-5a3a1465e138</errorID>
      <errorWord>(</errorWord>
      <group>L1_Format</group>
      <groupName>格式问题</groupName>
      <ability>L2_HalfPunc</ability>
      <abilityName>全半角检查</abilityName>
      <candidateList>
        <item>（</item>
      </candidateList>
      <explain>文本全半角错误。</explain>
      <paraID>19104EF6</paraID>
      <start>44</start>
      <end>45</end>
      <status>unmodified</status>
      <modifiedWord/>
      <trackRevisions>false</trackRevisions>
    </reviewItem>
    <reviewItem>
      <errorID>ecc4fb28-d31b-4642-988a-aebeced537b6</errorID>
      <errorWord>（</errorWord>
      <group>L1_Format</group>
      <groupName>格式问题</groupName>
      <ability>L2_HalfPunc</ability>
      <abilityName>全半角检查</abilityName>
      <candidateList>
        <item>(</item>
      </candidateList>
      <explain>文本全半角错误。</explain>
      <paraID>3A1DFC43</paraID>
      <start>0</start>
      <end>1</end>
      <status>unmodified</status>
      <modifiedWord/>
      <trackRevisions>false</trackRevisions>
    </reviewItem>
    <reviewItem>
      <errorID>cbc27b6a-8e0e-4f3f-a13b-339475309378</errorID>
      <errorWord>）</errorWord>
      <group>L1_Format</group>
      <groupName>格式问题</groupName>
      <ability>L2_HalfPunc</ability>
      <abilityName>全半角检查</abilityName>
      <candidateList>
        <item>)</item>
      </candidateList>
      <explain>文本全半角错误。</explain>
      <paraID>3A1DFC43</paraID>
      <start>4</start>
      <end>5</end>
      <status>unmodified</status>
      <modifiedWord/>
      <trackRevisions>false</trackRevisions>
    </reviewItem>
    <reviewItem>
      <errorID>d272688b-c237-4b1c-9f7d-9b1f5373157f</errorID>
      <errorWord>，</errorWord>
      <group>L1_Format</group>
      <groupName>格式问题</groupName>
      <ability>L2_HalfPunc</ability>
      <abilityName>全半角检查</abilityName>
      <candidateList>
        <item>,</item>
      </candidateList>
      <explain>文本全半角错误。</explain>
      <paraID>318E57E8</paraID>
      <start>12</start>
      <end>13</end>
      <status>unmodified</status>
      <modifiedWord/>
      <trackRevisions>false</trackRevisions>
    </reviewItem>
    <reviewItem>
      <errorID>a92e16ed-906f-4f7c-910c-bc5909ba13b5</errorID>
      <errorWord>（</errorWord>
      <group>L1_Format</group>
      <groupName>格式问题</groupName>
      <ability>L2_HalfPunc</ability>
      <abilityName>全半角检查</abilityName>
      <candidateList>
        <item>(</item>
      </candidateList>
      <explain>文本全半角错误。</explain>
      <paraID> 6D42063</paraID>
      <start>0</start>
      <end>1</end>
      <status>unmodified</status>
      <modifiedWord/>
      <trackRevisions>false</trackRevisions>
    </reviewItem>
    <reviewItem>
      <errorID>b0214879-accc-40e1-8a06-eb147bc8cf19</errorID>
      <errorWord>）</errorWord>
      <group>L1_Format</group>
      <groupName>格式问题</groupName>
      <ability>L2_HalfPunc</ability>
      <abilityName>全半角检查</abilityName>
      <candidateList>
        <item>)</item>
      </candidateList>
      <explain>文本全半角错误。</explain>
      <paraID> 6D42063</paraID>
      <start>4</start>
      <end>5</end>
      <status>unmodified</status>
      <modifiedWord/>
      <trackRevisions>false</trackRevisions>
    </reviewItem>
    <reviewItem>
      <errorID>c71c474d-d7e8-4552-ae28-a273246fe663</errorID>
      <errorWord>，</errorWord>
      <group>L1_Format</group>
      <groupName>格式问题</groupName>
      <ability>L2_HalfPunc</ability>
      <abilityName>全半角检查</abilityName>
      <candidateList>
        <item>,</item>
      </candidateList>
      <explain>文本全半角错误。</explain>
      <paraID> 366CFD5</paraID>
      <start>12</start>
      <end>13</end>
      <status>unmodified</status>
      <modifiedWord/>
      <trackRevisions>false</trackRevisions>
    </reviewItem>
    <reviewItem>
      <errorID>403ed06b-666e-4e36-9dc1-d7aea08d4ebf</errorID>
      <errorWord>（</errorWord>
      <group>L1_Format</group>
      <groupName>格式问题</groupName>
      <ability>L2_HalfPunc</ability>
      <abilityName>全半角检查</abilityName>
      <candidateList>
        <item>(</item>
      </candidateList>
      <explain>文本全半角错误。</explain>
      <paraID>14103C86</paraID>
      <start>0</start>
      <end>1</end>
      <status>unmodified</status>
      <modifiedWord/>
      <trackRevisions>false</trackRevisions>
    </reviewItem>
    <reviewItem>
      <errorID>4e70ecf2-637f-4f93-9d57-8b4471aceb19</errorID>
      <errorWord>）</errorWord>
      <group>L1_Format</group>
      <groupName>格式问题</groupName>
      <ability>L2_HalfPunc</ability>
      <abilityName>全半角检查</abilityName>
      <candidateList>
        <item>)</item>
      </candidateList>
      <explain>文本全半角错误。</explain>
      <paraID>14103C86</paraID>
      <start>4</start>
      <end>5</end>
      <status>unmodified</status>
      <modifiedWord/>
      <trackRevisions>false</trackRevisions>
    </reviewItem>
    <reviewItem>
      <errorID>026721a2-0751-4517-bc78-ed5200d47707</errorID>
      <errorWord>,</errorWord>
      <group>L1_Format</group>
      <groupName>格式问题</groupName>
      <ability>L2_HalfPunc</ability>
      <abilityName>全半角检查</abilityName>
      <candidateList>
        <item>，</item>
      </candidateList>
      <explain>文本全半角错误。</explain>
      <paraID>3E863772</paraID>
      <start>112</start>
      <end>113</end>
      <status>unmodified</status>
      <modifiedWord/>
      <trackRevisions>false</trackRevisions>
    </reviewItem>
    <reviewItem>
      <errorID>b5c917fb-b222-487b-9137-23267a571fee</errorID>
      <errorWord>（</errorWord>
      <group>L1_Format</group>
      <groupName>格式问题</groupName>
      <ability>L2_HalfPunc</ability>
      <abilityName>全半角检查</abilityName>
      <candidateList>
        <item>(</item>
      </candidateList>
      <explain>文本全半角错误。</explain>
      <paraID>47ECF28A</paraID>
      <start>0</start>
      <end>1</end>
      <status>unmodified</status>
      <modifiedWord/>
      <trackRevisions>false</trackRevisions>
    </reviewItem>
    <reviewItem>
      <errorID>483e3661-ab38-4b2e-989e-b20c3abaa8ea</errorID>
      <errorWord>）</errorWord>
      <group>L1_Format</group>
      <groupName>格式问题</groupName>
      <ability>L2_HalfPunc</ability>
      <abilityName>全半角检查</abilityName>
      <candidateList>
        <item>)</item>
      </candidateList>
      <explain>文本全半角错误。</explain>
      <paraID>47ECF28A</paraID>
      <start>4</start>
      <end>5</end>
      <status>unmodified</status>
      <modifiedWord/>
      <trackRevisions>false</trackRevisions>
    </reviewItem>
    <reviewItem>
      <errorID>ea339b0d-a5e9-4edd-8a6f-47a4a6b550d8</errorID>
      <errorWord>（</errorWord>
      <group>L1_Format</group>
      <groupName>格式问题</groupName>
      <ability>L2_HalfPunc</ability>
      <abilityName>全半角检查</abilityName>
      <candidateList>
        <item>(</item>
      </candidateList>
      <explain>文本全半角错误。</explain>
      <paraID>5CCEDE28</paraID>
      <start>15</start>
      <end>16</end>
      <status>unmodified</status>
      <modifiedWord/>
      <trackRevisions>false</trackRevisions>
    </reviewItem>
    <reviewItem>
      <errorID>8953839a-e69c-4b53-90ff-583d955fa6e3</errorID>
      <errorWord>）</errorWord>
      <group>L1_Format</group>
      <groupName>格式问题</groupName>
      <ability>L2_HalfPunc</ability>
      <abilityName>全半角检查</abilityName>
      <candidateList>
        <item>)</item>
      </candidateList>
      <explain>文本全半角错误。</explain>
      <paraID>5CCEDE28</paraID>
      <start>19</start>
      <end>20</end>
      <status>unmodified</status>
      <modifiedWord/>
      <trackRevisions>false</trackRevisions>
    </reviewItem>
    <reviewItem>
      <errorID>433f8fed-1b68-49a1-a835-1acce355d1e1</errorID>
      <errorWord>（</errorWord>
      <group>L1_Format</group>
      <groupName>格式问题</groupName>
      <ability>L2_HalfPunc</ability>
      <abilityName>全半角检查</abilityName>
      <candidateList>
        <item>(</item>
      </candidateList>
      <explain>文本全半角错误。</explain>
      <paraID>7203734D</paraID>
      <start>0</start>
      <end>1</end>
      <status>unmodified</status>
      <modifiedWord/>
      <trackRevisions>false</trackRevisions>
    </reviewItem>
    <reviewItem>
      <errorID>c297087e-053b-40b4-93f8-0fafd4bc96a5</errorID>
      <errorWord>）</errorWord>
      <group>L1_Format</group>
      <groupName>格式问题</groupName>
      <ability>L2_HalfPunc</ability>
      <abilityName>全半角检查</abilityName>
      <candidateList>
        <item>)</item>
      </candidateList>
      <explain>文本全半角错误。</explain>
      <paraID>7203734D</paraID>
      <start>4</start>
      <end>5</end>
      <status>unmodified</status>
      <modifiedWord/>
      <trackRevisions>false</trackRevisions>
    </reviewItem>
    <reviewItem>
      <errorID>057d4e74-1d1f-45ea-bfaf-a703c6d93190</errorID>
      <errorWord>,</errorWord>
      <group>L1_Format</group>
      <groupName>格式问题</groupName>
      <ability>L2_HalfPunc</ability>
      <abilityName>全半角检查</abilityName>
      <candidateList>
        <item>，</item>
      </candidateList>
      <explain>文本全半角错误。</explain>
      <paraID>6FB66597</paraID>
      <start>130</start>
      <end>131</end>
      <status>unmodified</status>
      <modifiedWord/>
      <trackRevisions>false</trackRevisions>
    </reviewItem>
    <reviewItem>
      <errorID>4775e5bf-43b0-44f2-8196-7d9e8b40efd9</errorID>
      <errorWord>-</errorWord>
      <group>L1_Format</group>
      <groupName>格式问题</groupName>
      <ability>L2_HalfPunc</ability>
      <abilityName>全半角检查</abilityName>
      <candidateList>
        <item>－</item>
      </candidateList>
      <explain>文本全半角错误。</explain>
      <paraID>5E1A27B1</paraID>
      <start>5</start>
      <end>6</end>
      <status>unmodified</status>
      <modifiedWord/>
      <trackRevisions>false</trackRevisions>
    </reviewItem>
    <reviewItem>
      <errorID>faa5bce2-748e-4b45-83c8-7997be5f16f9</errorID>
      <errorWord>（</errorWord>
      <group>L1_Format</group>
      <groupName>格式问题</groupName>
      <ability>L2_HalfPunc</ability>
      <abilityName>全半角检查</abilityName>
      <candidateList>
        <item>(</item>
      </candidateList>
      <explain>文本全半角错误。</explain>
      <paraID>640938F1</paraID>
      <start>11</start>
      <end>12</end>
      <status>unmodified</status>
      <modifiedWord/>
      <trackRevisions>false</trackRevisions>
    </reviewItem>
    <reviewItem>
      <errorID>6065f4d9-a478-4520-926c-deada6575e45</errorID>
      <errorWord>）</errorWord>
      <group>L1_Format</group>
      <groupName>格式问题</groupName>
      <ability>L2_HalfPunc</ability>
      <abilityName>全半角检查</abilityName>
      <candidateList>
        <item>)</item>
      </candidateList>
      <explain>文本全半角错误。</explain>
      <paraID>640938F1</paraID>
      <start>15</start>
      <end>16</end>
      <status>unmodified</status>
      <modifiedWord/>
      <trackRevisions>false</trackRevisions>
    </reviewItem>
    <reviewItem>
      <errorID>0ce32c4e-cabe-48b8-8b7a-37d413bd541e</errorID>
      <errorWord>,</errorWord>
      <group>L1_Format</group>
      <groupName>格式问题</groupName>
      <ability>L2_HalfPunc</ability>
      <abilityName>全半角检查</abilityName>
      <candidateList>
        <item>，</item>
      </candidateList>
      <explain>文本全半角错误。</explain>
      <paraID>3D68B53C</paraID>
      <start>173</start>
      <end>174</end>
      <status>unmodified</status>
      <modifiedWord/>
      <trackRevisions>false</trackRevisions>
    </reviewItem>
    <reviewItem>
      <errorID>71e1edd2-5683-4c40-a0b7-754a5e29bfe9</errorID>
      <errorWord>（</errorWord>
      <group>L1_Format</group>
      <groupName>格式问题</groupName>
      <ability>L2_HalfPunc</ability>
      <abilityName>全半角检查</abilityName>
      <candidateList>
        <item>(</item>
      </candidateList>
      <explain>文本全半角错误。</explain>
      <paraID> D7B907F</paraID>
      <start>0</start>
      <end>1</end>
      <status>unmodified</status>
      <modifiedWord/>
      <trackRevisions>false</trackRevisions>
    </reviewItem>
    <reviewItem>
      <errorID>8d9e0d2f-ec7c-43f3-98b6-f2eb2910da53</errorID>
      <errorWord>）</errorWord>
      <group>L1_Format</group>
      <groupName>格式问题</groupName>
      <ability>L2_HalfPunc</ability>
      <abilityName>全半角检查</abilityName>
      <candidateList>
        <item>)</item>
      </candidateList>
      <explain>文本全半角错误。</explain>
      <paraID> D7B907F</paraID>
      <start>4</start>
      <end>5</end>
      <status>unmodified</status>
      <modifiedWord/>
      <trackRevisions>false</trackRevisions>
    </reviewItem>
    <reviewItem>
      <errorID>b73dc4f6-3940-4fc2-a338-a1382364d281</errorID>
      <errorWord>（</errorWord>
      <group>L1_Format</group>
      <groupName>格式问题</groupName>
      <ability>L2_HalfPunc</ability>
      <abilityName>全半角检查</abilityName>
      <candidateList>
        <item>(</item>
      </candidateList>
      <explain>文本全半角错误。</explain>
      <paraID>27E2B0B4</paraID>
      <start>11</start>
      <end>12</end>
      <status>unmodified</status>
      <modifiedWord/>
      <trackRevisions>false</trackRevisions>
    </reviewItem>
    <reviewItem>
      <errorID>bba770d2-927c-4081-b187-6666060bc0d0</errorID>
      <errorWord>）</errorWord>
      <group>L1_Format</group>
      <groupName>格式问题</groupName>
      <ability>L2_HalfPunc</ability>
      <abilityName>全半角检查</abilityName>
      <candidateList>
        <item>)</item>
      </candidateList>
      <explain>文本全半角错误。</explain>
      <paraID>27E2B0B4</paraID>
      <start>15</start>
      <end>16</end>
      <status>unmodified</status>
      <modifiedWord/>
      <trackRevisions>false</trackRevisions>
    </reviewItem>
    <reviewItem>
      <errorID>38eb938f-0783-40fd-a5ff-9387185c092b</errorID>
      <errorWord>（</errorWord>
      <group>L1_Format</group>
      <groupName>格式问题</groupName>
      <ability>L2_HalfPunc</ability>
      <abilityName>全半角检查</abilityName>
      <candidateList>
        <item>(</item>
      </candidateList>
      <explain>文本全半角错误。</explain>
      <paraID>6F22E135</paraID>
      <start>11</start>
      <end>12</end>
      <status>unmodified</status>
      <modifiedWord/>
      <trackRevisions>false</trackRevisions>
    </reviewItem>
    <reviewItem>
      <errorID>fd72f51c-d7d7-455c-bae1-8894a3a98e8f</errorID>
      <errorWord>）</errorWord>
      <group>L1_Format</group>
      <groupName>格式问题</groupName>
      <ability>L2_HalfPunc</ability>
      <abilityName>全半角检查</abilityName>
      <candidateList>
        <item>)</item>
      </candidateList>
      <explain>文本全半角错误。</explain>
      <paraID>6F22E135</paraID>
      <start>15</start>
      <end>16</end>
      <status>unmodified</status>
      <modifiedWord/>
      <trackRevisions>false</trackRevisions>
    </reviewItem>
    <reviewItem>
      <errorID>d9228894-c91c-479d-b852-681ec9251f7a</errorID>
      <errorWord>（</errorWord>
      <group>L1_Format</group>
      <groupName>格式问题</groupName>
      <ability>L2_HalfPunc</ability>
      <abilityName>全半角检查</abilityName>
      <candidateList>
        <item>(</item>
      </candidateList>
      <explain>文本全半角错误。</explain>
      <paraID>4B3E9CC5</paraID>
      <start>11</start>
      <end>12</end>
      <status>unmodified</status>
      <modifiedWord/>
      <trackRevisions>false</trackRevisions>
    </reviewItem>
    <reviewItem>
      <errorID>e5b24b8a-3595-430c-bc2f-1512d69beae1</errorID>
      <errorWord>）</errorWord>
      <group>L1_Format</group>
      <groupName>格式问题</groupName>
      <ability>L2_HalfPunc</ability>
      <abilityName>全半角检查</abilityName>
      <candidateList>
        <item>)</item>
      </candidateList>
      <explain>文本全半角错误。</explain>
      <paraID>4B3E9CC5</paraID>
      <start>15</start>
      <end>16</end>
      <status>unmodified</status>
      <modifiedWord/>
      <trackRevisions>false</trackRevisions>
    </reviewItem>
    <reviewItem>
      <errorID>61c21f45-75b1-4bb9-8b26-c33f4dee1b27</errorID>
      <errorWord>（</errorWord>
      <group>L1_Format</group>
      <groupName>格式问题</groupName>
      <ability>L2_HalfPunc</ability>
      <abilityName>全半角检查</abilityName>
      <candidateList>
        <item>(</item>
      </candidateList>
      <explain>文本全半角错误。</explain>
      <paraID>346DCE75</paraID>
      <start>11</start>
      <end>12</end>
      <status>unmodified</status>
      <modifiedWord/>
      <trackRevisions>false</trackRevisions>
    </reviewItem>
    <reviewItem>
      <errorID>112fa7ec-1c27-4026-b90e-cdda77b0a9e9</errorID>
      <errorWord>）</errorWord>
      <group>L1_Format</group>
      <groupName>格式问题</groupName>
      <ability>L2_HalfPunc</ability>
      <abilityName>全半角检查</abilityName>
      <candidateList>
        <item>)</item>
      </candidateList>
      <explain>文本全半角错误。</explain>
      <paraID>346DCE75</paraID>
      <start>15</start>
      <end>16</end>
      <status>unmodified</status>
      <modifiedWord/>
      <trackRevisions>false</trackRevisions>
    </reviewItem>
    <reviewItem>
      <errorID>a2170f70-5c78-4678-a93d-c9bf337974f4</errorID>
      <errorWord>（</errorWord>
      <group>L1_Format</group>
      <groupName>格式问题</groupName>
      <ability>L2_HalfPunc</ability>
      <abilityName>全半角检查</abilityName>
      <candidateList>
        <item>(</item>
      </candidateList>
      <explain>文本全半角错误。</explain>
      <paraID>433E698B</paraID>
      <start>11</start>
      <end>12</end>
      <status>unmodified</status>
      <modifiedWord/>
      <trackRevisions>false</trackRevisions>
    </reviewItem>
    <reviewItem>
      <errorID>48582000-d03a-45e3-982d-cdece7dc1a5d</errorID>
      <errorWord>）</errorWord>
      <group>L1_Format</group>
      <groupName>格式问题</groupName>
      <ability>L2_HalfPunc</ability>
      <abilityName>全半角检查</abilityName>
      <candidateList>
        <item>)</item>
      </candidateList>
      <explain>文本全半角错误。</explain>
      <paraID>433E698B</paraID>
      <start>15</start>
      <end>16</end>
      <status>unmodified</status>
      <modifiedWord/>
      <trackRevisions>false</trackRevisions>
    </reviewItem>
    <reviewItem>
      <errorID>e50a8042-d22e-49e1-a483-40b8f185ad10</errorID>
      <errorWord>（</errorWord>
      <group>L1_Format</group>
      <groupName>格式问题</groupName>
      <ability>L2_HalfPunc</ability>
      <abilityName>全半角检查</abilityName>
      <candidateList>
        <item>(</item>
      </candidateList>
      <explain>文本全半角错误。</explain>
      <paraID>1859401A</paraID>
      <start>11</start>
      <end>12</end>
      <status>unmodified</status>
      <modifiedWord/>
      <trackRevisions>false</trackRevisions>
    </reviewItem>
    <reviewItem>
      <errorID>9d0ed22e-cb82-43be-90fc-3ba8838ed953</errorID>
      <errorWord>）</errorWord>
      <group>L1_Format</group>
      <groupName>格式问题</groupName>
      <ability>L2_HalfPunc</ability>
      <abilityName>全半角检查</abilityName>
      <candidateList>
        <item>)</item>
      </candidateList>
      <explain>文本全半角错误。</explain>
      <paraID>1859401A</paraID>
      <start>15</start>
      <end>16</end>
      <status>unmodified</status>
      <modifiedWord/>
      <trackRevisions>false</trackRevisions>
    </reviewItem>
    <reviewItem>
      <errorID>1f8e0300-9e3d-42e5-b813-7c2ff170a9bb</errorID>
      <errorWord>（</errorWord>
      <group>L1_Format</group>
      <groupName>格式问题</groupName>
      <ability>L2_HalfPunc</ability>
      <abilityName>全半角检查</abilityName>
      <candidateList>
        <item>(</item>
      </candidateList>
      <explain>文本全半角错误。</explain>
      <paraID>1C9FF1DB</paraID>
      <start>11</start>
      <end>12</end>
      <status>unmodified</status>
      <modifiedWord/>
      <trackRevisions>false</trackRevisions>
    </reviewItem>
    <reviewItem>
      <errorID>70d65a6e-f46c-452b-b2f6-afd2a7d0d78f</errorID>
      <errorWord>）</errorWord>
      <group>L1_Format</group>
      <groupName>格式问题</groupName>
      <ability>L2_HalfPunc</ability>
      <abilityName>全半角检查</abilityName>
      <candidateList>
        <item>)</item>
      </candidateList>
      <explain>文本全半角错误。</explain>
      <paraID>1C9FF1DB</paraID>
      <start>15</start>
      <end>16</end>
      <status>unmodified</status>
      <modifiedWord/>
      <trackRevisions>false</trackRevisions>
    </reviewItem>
    <reviewItem>
      <errorID>a8f79775-934e-47fe-9073-e78a6e530713</errorID>
      <errorWord>（</errorWord>
      <group>L1_Format</group>
      <groupName>格式问题</groupName>
      <ability>L2_HalfPunc</ability>
      <abilityName>全半角检查</abilityName>
      <candidateList>
        <item>(</item>
      </candidateList>
      <explain>文本全半角错误。</explain>
      <paraID>751736C9</paraID>
      <start>11</start>
      <end>12</end>
      <status>unmodified</status>
      <modifiedWord/>
      <trackRevisions>false</trackRevisions>
    </reviewItem>
    <reviewItem>
      <errorID>f86fe2c1-da3e-4e72-ba22-a1fbd2578542</errorID>
      <errorWord>）</errorWord>
      <group>L1_Format</group>
      <groupName>格式问题</groupName>
      <ability>L2_HalfPunc</ability>
      <abilityName>全半角检查</abilityName>
      <candidateList>
        <item>)</item>
      </candidateList>
      <explain>文本全半角错误。</explain>
      <paraID>751736C9</paraID>
      <start>15</start>
      <end>16</end>
      <status>unmodified</status>
      <modifiedWord/>
      <trackRevisions>false</trackRevisions>
    </reviewItem>
    <reviewItem>
      <errorID>670c034a-cdf9-46b1-ac57-748e1198afdd</errorID>
      <errorWord>（</errorWord>
      <group>L1_Format</group>
      <groupName>格式问题</groupName>
      <ability>L2_HalfPunc</ability>
      <abilityName>全半角检查</abilityName>
      <candidateList>
        <item>(</item>
      </candidateList>
      <explain>文本全半角错误。</explain>
      <paraID> 9A408D1</paraID>
      <start>0</start>
      <end>1</end>
      <status>unmodified</status>
      <modifiedWord/>
      <trackRevisions>false</trackRevisions>
    </reviewItem>
    <reviewItem>
      <errorID>30c91ef9-4d7a-4c1e-96bb-27f30aac01f3</errorID>
      <errorWord>）</errorWord>
      <group>L1_Format</group>
      <groupName>格式问题</groupName>
      <ability>L2_HalfPunc</ability>
      <abilityName>全半角检查</abilityName>
      <candidateList>
        <item>)</item>
      </candidateList>
      <explain>文本全半角错误。</explain>
      <paraID> 9A408D1</paraID>
      <start>4</start>
      <end>5</end>
      <status>unmodified</status>
      <modifiedWord/>
      <trackRevisions>false</trackRevisions>
    </reviewItem>
    <reviewItem>
      <errorID>90187120-c0a9-4d6a-aabe-2d038697fb8b</errorID>
      <errorWord>.</errorWord>
      <group>L1_Format</group>
      <groupName>格式问题</groupName>
      <ability>L2_HalfPunc</ability>
      <abilityName>全半角检查</abilityName>
      <candidateList>
        <item>。</item>
      </candidateList>
      <explain>文本全半角错误。</explain>
      <paraID>2AFEFBBD</paraID>
      <start>234</start>
      <end>235</end>
      <status>unmodified</status>
      <modifiedWord/>
      <trackRevisions>false</trackRevisions>
    </reviewItem>
    <reviewItem>
      <errorID>62d16a8f-e4da-47fc-b0f9-50e067a91414</errorID>
      <errorWord>（</errorWord>
      <group>L1_Format</group>
      <groupName>格式问题</groupName>
      <ability>L2_HalfPunc</ability>
      <abilityName>全半角检查</abilityName>
      <candidateList>
        <item>(</item>
      </candidateList>
      <explain>文本全半角错误。</explain>
      <paraID> D928B11</paraID>
      <start>11</start>
      <end>12</end>
      <status>unmodified</status>
      <modifiedWord/>
      <trackRevisions>false</trackRevisions>
    </reviewItem>
    <reviewItem>
      <errorID>f1998ee0-4209-4c90-8fdf-c163ff67fb4f</errorID>
      <errorWord>）</errorWord>
      <group>L1_Format</group>
      <groupName>格式问题</groupName>
      <ability>L2_HalfPunc</ability>
      <abilityName>全半角检查</abilityName>
      <candidateList>
        <item>)</item>
      </candidateList>
      <explain>文本全半角错误。</explain>
      <paraID> D928B11</paraID>
      <start>15</start>
      <end>16</end>
      <status>unmodified</status>
      <modifiedWord/>
      <trackRevisions>false</trackRevisions>
    </reviewItem>
    <reviewItem>
      <errorID>3b991bd2-8b61-4abc-852e-10a1bec16116</errorID>
      <errorWord>（</errorWord>
      <group>L1_Format</group>
      <groupName>格式问题</groupName>
      <ability>L2_HalfPunc</ability>
      <abilityName>全半角检查</abilityName>
      <candidateList>
        <item>(</item>
      </candidateList>
      <explain>文本全半角错误。</explain>
      <paraID>7F17C6B6</paraID>
      <start>0</start>
      <end>1</end>
      <status>unmodified</status>
      <modifiedWord/>
      <trackRevisions>false</trackRevisions>
    </reviewItem>
    <reviewItem>
      <errorID>07f96d6f-b090-43b7-985e-bc20163fb767</errorID>
      <errorWord>）</errorWord>
      <group>L1_Format</group>
      <groupName>格式问题</groupName>
      <ability>L2_HalfPunc</ability>
      <abilityName>全半角检查</abilityName>
      <candidateList>
        <item>)</item>
      </candidateList>
      <explain>文本全半角错误。</explain>
      <paraID>7F17C6B6</paraID>
      <start>4</start>
      <end>5</end>
      <status>unmodified</status>
      <modifiedWord/>
      <trackRevisions>false</trackRevisions>
    </reviewItem>
    <reviewItem>
      <errorID>354ae746-4bbf-4258-b2ea-518999d60fc7</errorID>
      <errorWord>（</errorWord>
      <group>L1_Format</group>
      <groupName>格式问题</groupName>
      <ability>L2_HalfPunc</ability>
      <abilityName>全半角检查</abilityName>
      <candidateList>
        <item>(</item>
      </candidateList>
      <explain>文本全半角错误。</explain>
      <paraID>645D319C</paraID>
      <start>11</start>
      <end>12</end>
      <status>unmodified</status>
      <modifiedWord/>
      <trackRevisions>false</trackRevisions>
    </reviewItem>
    <reviewItem>
      <errorID>edbf3ec2-99bf-42ae-8ce1-9dcd6a34facf</errorID>
      <errorWord>）</errorWord>
      <group>L1_Format</group>
      <groupName>格式问题</groupName>
      <ability>L2_HalfPunc</ability>
      <abilityName>全半角检查</abilityName>
      <candidateList>
        <item>)</item>
      </candidateList>
      <explain>文本全半角错误。</explain>
      <paraID>645D319C</paraID>
      <start>15</start>
      <end>16</end>
      <status>unmodified</status>
      <modifiedWord/>
      <trackRevisions>false</trackRevisions>
    </reviewItem>
    <reviewItem>
      <errorID>194be964-dcfc-436b-a933-fc600e6c7b7e</errorID>
      <errorWord>（</errorWord>
      <group>L1_Format</group>
      <groupName>格式问题</groupName>
      <ability>L2_HalfPunc</ability>
      <abilityName>全半角检查</abilityName>
      <candidateList>
        <item>(</item>
      </candidateList>
      <explain>文本全半角错误。</explain>
      <paraID>6B6CA941</paraID>
      <start>11</start>
      <end>12</end>
      <status>unmodified</status>
      <modifiedWord/>
      <trackRevisions>false</trackRevisions>
    </reviewItem>
    <reviewItem>
      <errorID>b536c442-cffe-4278-a1f1-3c527d4e19b6</errorID>
      <errorWord>）</errorWord>
      <group>L1_Format</group>
      <groupName>格式问题</groupName>
      <ability>L2_HalfPunc</ability>
      <abilityName>全半角检查</abilityName>
      <candidateList>
        <item>)</item>
      </candidateList>
      <explain>文本全半角错误。</explain>
      <paraID>6B6CA941</paraID>
      <start>15</start>
      <end>16</end>
      <status>unmodified</status>
      <modifiedWord/>
      <trackRevisions>false</trackRevisions>
    </reviewItem>
    <reviewItem>
      <errorID>b462c20f-8b74-4ed8-8ff7-dbd3f5939447</errorID>
      <errorWord>（</errorWord>
      <group>L1_Format</group>
      <groupName>格式问题</groupName>
      <ability>L2_HalfPunc</ability>
      <abilityName>全半角检查</abilityName>
      <candidateList>
        <item>(</item>
      </candidateList>
      <explain>文本全半角错误。</explain>
      <paraID>11567255</paraID>
      <start>11</start>
      <end>12</end>
      <status>unmodified</status>
      <modifiedWord/>
      <trackRevisions>false</trackRevisions>
    </reviewItem>
    <reviewItem>
      <errorID>1d26f651-e393-429f-b0c0-c70a8cb6b1cc</errorID>
      <errorWord>）</errorWord>
      <group>L1_Format</group>
      <groupName>格式问题</groupName>
      <ability>L2_HalfPunc</ability>
      <abilityName>全半角检查</abilityName>
      <candidateList>
        <item>)</item>
      </candidateList>
      <explain>文本全半角错误。</explain>
      <paraID>11567255</paraID>
      <start>15</start>
      <end>16</end>
      <status>unmodified</status>
      <modifiedWord/>
      <trackRevisions>false</trackRevisions>
    </reviewItem>
    <reviewItem>
      <errorID>36563aa2-19e6-4e5d-a35c-1343a1df5ff5</errorID>
      <errorWord>（</errorWord>
      <group>L1_Format</group>
      <groupName>格式问题</groupName>
      <ability>L2_HalfPunc</ability>
      <abilityName>全半角检查</abilityName>
      <candidateList>
        <item>(</item>
      </candidateList>
      <explain>文本全半角错误。</explain>
      <paraID>2F012E9A</paraID>
      <start>11</start>
      <end>12</end>
      <status>unmodified</status>
      <modifiedWord/>
      <trackRevisions>false</trackRevisions>
    </reviewItem>
    <reviewItem>
      <errorID>8f6ecf28-71bb-4a2d-9aef-fd45e74eca0d</errorID>
      <errorWord>）</errorWord>
      <group>L1_Format</group>
      <groupName>格式问题</groupName>
      <ability>L2_HalfPunc</ability>
      <abilityName>全半角检查</abilityName>
      <candidateList>
        <item>)</item>
      </candidateList>
      <explain>文本全半角错误。</explain>
      <paraID>2F012E9A</paraID>
      <start>15</start>
      <end>16</end>
      <status>unmodified</status>
      <modifiedWord/>
      <trackRevisions>false</trackRevisions>
    </reviewItem>
    <reviewItem>
      <errorID>11444c98-c388-4010-b020-5cb518d33934</errorID>
      <errorWord>（</errorWord>
      <group>L1_Format</group>
      <groupName>格式问题</groupName>
      <ability>L2_HalfPunc</ability>
      <abilityName>全半角检查</abilityName>
      <candidateList>
        <item>(</item>
      </candidateList>
      <explain>文本全半角错误。</explain>
      <paraID> 5225A64</paraID>
      <start>11</start>
      <end>12</end>
      <status>unmodified</status>
      <modifiedWord/>
      <trackRevisions>false</trackRevisions>
    </reviewItem>
    <reviewItem>
      <errorID>9025ba0b-5b7f-44d6-b1e4-3fc894af548c</errorID>
      <errorWord>）</errorWord>
      <group>L1_Format</group>
      <groupName>格式问题</groupName>
      <ability>L2_HalfPunc</ability>
      <abilityName>全半角检查</abilityName>
      <candidateList>
        <item>)</item>
      </candidateList>
      <explain>文本全半角错误。</explain>
      <paraID> 5225A64</paraID>
      <start>15</start>
      <end>16</end>
      <status>unmodified</status>
      <modifiedWord/>
      <trackRevisions>false</trackRevisions>
    </reviewItem>
    <reviewItem>
      <errorID>048b96fe-6898-4e37-8983-669f0c4f59d9</errorID>
      <errorWord>（</errorWord>
      <group>L1_Format</group>
      <groupName>格式问题</groupName>
      <ability>L2_HalfPunc</ability>
      <abilityName>全半角检查</abilityName>
      <candidateList>
        <item>(</item>
      </candidateList>
      <explain>文本全半角错误。</explain>
      <paraID> D81A842</paraID>
      <start>11</start>
      <end>12</end>
      <status>unmodified</status>
      <modifiedWord/>
      <trackRevisions>false</trackRevisions>
    </reviewItem>
    <reviewItem>
      <errorID>6533958a-d5c3-4360-b2ca-e634e5980b97</errorID>
      <errorWord>）</errorWord>
      <group>L1_Format</group>
      <groupName>格式问题</groupName>
      <ability>L2_HalfPunc</ability>
      <abilityName>全半角检查</abilityName>
      <candidateList>
        <item>)</item>
      </candidateList>
      <explain>文本全半角错误。</explain>
      <paraID> D81A842</paraID>
      <start>15</start>
      <end>16</end>
      <status>unmodified</status>
      <modifiedWord/>
      <trackRevisions>false</trackRevisions>
    </reviewItem>
    <reviewItem>
      <errorID>8998b4f9-b9f6-4837-815f-1bffd670e3d4</errorID>
      <errorWord>（</errorWord>
      <group>L1_Format</group>
      <groupName>格式问题</groupName>
      <ability>L2_HalfPunc</ability>
      <abilityName>全半角检查</abilityName>
      <candidateList>
        <item>(</item>
      </candidateList>
      <explain>文本全半角错误。</explain>
      <paraID>549A3520</paraID>
      <start>11</start>
      <end>12</end>
      <status>unmodified</status>
      <modifiedWord/>
      <trackRevisions>false</trackRevisions>
    </reviewItem>
    <reviewItem>
      <errorID>cd3de290-bfe7-4106-b255-ed16a0aa49ce</errorID>
      <errorWord>）</errorWord>
      <group>L1_Format</group>
      <groupName>格式问题</groupName>
      <ability>L2_HalfPunc</ability>
      <abilityName>全半角检查</abilityName>
      <candidateList>
        <item>)</item>
      </candidateList>
      <explain>文本全半角错误。</explain>
      <paraID>549A3520</paraID>
      <start>15</start>
      <end>16</end>
      <status>unmodified</status>
      <modifiedWord/>
      <trackRevisions>false</trackRevisions>
    </reviewItem>
    <reviewItem>
      <errorID>5249e1cd-93ec-4f48-a6e7-4daca1a8dc21</errorID>
      <errorWord>（</errorWord>
      <group>L1_Format</group>
      <groupName>格式问题</groupName>
      <ability>L2_HalfPunc</ability>
      <abilityName>全半角检查</abilityName>
      <candidateList>
        <item>(</item>
      </candidateList>
      <explain>文本全半角错误。</explain>
      <paraID>28323005</paraID>
      <start>11</start>
      <end>12</end>
      <status>unmodified</status>
      <modifiedWord/>
      <trackRevisions>false</trackRevisions>
    </reviewItem>
    <reviewItem>
      <errorID>aa881499-d497-4a71-a584-ef33d0305dbd</errorID>
      <errorWord>）</errorWord>
      <group>L1_Format</group>
      <groupName>格式问题</groupName>
      <ability>L2_HalfPunc</ability>
      <abilityName>全半角检查</abilityName>
      <candidateList>
        <item>)</item>
      </candidateList>
      <explain>文本全半角错误。</explain>
      <paraID>28323005</paraID>
      <start>15</start>
      <end>16</end>
      <status>unmodified</status>
      <modifiedWord/>
      <trackRevisions>false</trackRevisions>
    </reviewItem>
    <reviewItem>
      <errorID>40972864-d246-4e1a-814b-85a25a42dcd7</errorID>
      <errorWord>（</errorWord>
      <group>L1_Format</group>
      <groupName>格式问题</groupName>
      <ability>L2_HalfPunc</ability>
      <abilityName>全半角检查</abilityName>
      <candidateList>
        <item>(</item>
      </candidateList>
      <explain>文本全半角错误。</explain>
      <paraID>2B06E898</paraID>
      <start>11</start>
      <end>12</end>
      <status>unmodified</status>
      <modifiedWord/>
      <trackRevisions>false</trackRevisions>
    </reviewItem>
    <reviewItem>
      <errorID>667a353f-db66-4b2a-a88b-af9bad7697ab</errorID>
      <errorWord>）</errorWord>
      <group>L1_Format</group>
      <groupName>格式问题</groupName>
      <ability>L2_HalfPunc</ability>
      <abilityName>全半角检查</abilityName>
      <candidateList>
        <item>)</item>
      </candidateList>
      <explain>文本全半角错误。</explain>
      <paraID>2B06E898</paraID>
      <start>15</start>
      <end>16</end>
      <status>unmodified</status>
      <modifiedWord/>
      <trackRevisions>false</trackRevisions>
    </reviewItem>
    <reviewItem>
      <errorID>4579aab4-033d-45e3-9bfc-86ff300376fc</errorID>
      <errorWord>（</errorWord>
      <group>L1_Format</group>
      <groupName>格式问题</groupName>
      <ability>L2_HalfPunc</ability>
      <abilityName>全半角检查</abilityName>
      <candidateList>
        <item>(</item>
      </candidateList>
      <explain>文本全半角错误。</explain>
      <paraID>290A8E92</paraID>
      <start>11</start>
      <end>12</end>
      <status>unmodified</status>
      <modifiedWord/>
      <trackRevisions>false</trackRevisions>
    </reviewItem>
    <reviewItem>
      <errorID>5bc81682-9e1b-48a8-afc1-98c4c14033d3</errorID>
      <errorWord>）</errorWord>
      <group>L1_Format</group>
      <groupName>格式问题</groupName>
      <ability>L2_HalfPunc</ability>
      <abilityName>全半角检查</abilityName>
      <candidateList>
        <item>)</item>
      </candidateList>
      <explain>文本全半角错误。</explain>
      <paraID>290A8E92</paraID>
      <start>15</start>
      <end>16</end>
      <status>unmodified</status>
      <modifiedWord/>
      <trackRevisions>false</trackRevisions>
    </reviewItem>
    <reviewItem>
      <errorID>f270da0e-83f2-49d7-bd46-ad9be940cc7d</errorID>
      <errorWord>（</errorWord>
      <group>L1_Format</group>
      <groupName>格式问题</groupName>
      <ability>L2_HalfPunc</ability>
      <abilityName>全半角检查</abilityName>
      <candidateList>
        <item>(</item>
      </candidateList>
      <explain>文本全半角错误。</explain>
      <paraID>73143E34</paraID>
      <start>11</start>
      <end>12</end>
      <status>unmodified</status>
      <modifiedWord/>
      <trackRevisions>false</trackRevisions>
    </reviewItem>
    <reviewItem>
      <errorID>fcd081ce-e91a-4f7c-ba90-a650d89fdc86</errorID>
      <errorWord>）</errorWord>
      <group>L1_Format</group>
      <groupName>格式问题</groupName>
      <ability>L2_HalfPunc</ability>
      <abilityName>全半角检查</abilityName>
      <candidateList>
        <item>)</item>
      </candidateList>
      <explain>文本全半角错误。</explain>
      <paraID>73143E34</paraID>
      <start>15</start>
      <end>16</end>
      <status>unmodified</status>
      <modifiedWord/>
      <trackRevisions>false</trackRevisions>
    </reviewItem>
    <reviewItem>
      <errorID>4496eb8c-4329-49ed-b1a6-0b3606a0a7e2</errorID>
      <errorWord>（</errorWord>
      <group>L1_Format</group>
      <groupName>格式问题</groupName>
      <ability>L2_HalfPunc</ability>
      <abilityName>全半角检查</abilityName>
      <candidateList>
        <item>(</item>
      </candidateList>
      <explain>文本全半角错误。</explain>
      <paraID>62B0899A</paraID>
      <start>11</start>
      <end>12</end>
      <status>unmodified</status>
      <modifiedWord/>
      <trackRevisions>false</trackRevisions>
    </reviewItem>
    <reviewItem>
      <errorID>08962a8b-c04a-4827-85e5-4bdf7a375a08</errorID>
      <errorWord>）</errorWord>
      <group>L1_Format</group>
      <groupName>格式问题</groupName>
      <ability>L2_HalfPunc</ability>
      <abilityName>全半角检查</abilityName>
      <candidateList>
        <item>)</item>
      </candidateList>
      <explain>文本全半角错误。</explain>
      <paraID>62B0899A</paraID>
      <start>15</start>
      <end>16</end>
      <status>unmodified</status>
      <modifiedWord/>
      <trackRevisions>false</trackRevisions>
    </reviewItem>
    <reviewItem>
      <errorID>fe69f9dc-ba47-49bf-a3cd-39a8e722f372</errorID>
      <errorWord>（</errorWord>
      <group>L1_Format</group>
      <groupName>格式问题</groupName>
      <ability>L2_HalfPunc</ability>
      <abilityName>全半角检查</abilityName>
      <candidateList>
        <item>(</item>
      </candidateList>
      <explain>文本全半角错误。</explain>
      <paraID>16EC187F</paraID>
      <start>11</start>
      <end>12</end>
      <status>unmodified</status>
      <modifiedWord/>
      <trackRevisions>false</trackRevisions>
    </reviewItem>
    <reviewItem>
      <errorID>4bc28101-454f-4cc0-8a53-14174929b5d4</errorID>
      <errorWord>）</errorWord>
      <group>L1_Format</group>
      <groupName>格式问题</groupName>
      <ability>L2_HalfPunc</ability>
      <abilityName>全半角检查</abilityName>
      <candidateList>
        <item>)</item>
      </candidateList>
      <explain>文本全半角错误。</explain>
      <paraID>16EC187F</paraID>
      <start>15</start>
      <end>16</end>
      <status>unmodified</status>
      <modifiedWord/>
      <trackRevisions>false</trackRevisions>
    </reviewItem>
    <reviewItem>
      <errorID>0d21fa35-5e8e-4009-80e9-004cf5e753fd</errorID>
      <errorWord>（</errorWord>
      <group>L1_Format</group>
      <groupName>格式问题</groupName>
      <ability>L2_HalfPunc</ability>
      <abilityName>全半角检查</abilityName>
      <candidateList>
        <item>(</item>
      </candidateList>
      <explain>文本全半角错误。</explain>
      <paraID>5294F1A0</paraID>
      <start>0</start>
      <end>1</end>
      <status>unmodified</status>
      <modifiedWord/>
      <trackRevisions>false</trackRevisions>
    </reviewItem>
    <reviewItem>
      <errorID>750a8020-64a9-4699-a9cd-6d030cf55bad</errorID>
      <errorWord>）</errorWord>
      <group>L1_Format</group>
      <groupName>格式问题</groupName>
      <ability>L2_HalfPunc</ability>
      <abilityName>全半角检查</abilityName>
      <candidateList>
        <item>)</item>
      </candidateList>
      <explain>文本全半角错误。</explain>
      <paraID>5294F1A0</paraID>
      <start>4</start>
      <end>5</end>
      <status>unmodified</status>
      <modifiedWord/>
      <trackRevisions>false</trackRevisions>
    </reviewItem>
    <reviewItem>
      <errorID>3717ffbb-4b0e-4870-84f7-ef4956853a7f</errorID>
      <errorWord>)</errorWord>
      <group>L1_Format</group>
      <groupName>格式问题</groupName>
      <ability>L2_HalfPunc</ability>
      <abilityName>全半角检查</abilityName>
      <candidateList>
        <item>）</item>
      </candidateList>
      <explain>文本全半角错误。</explain>
      <paraID> C7D3DA2</paraID>
      <start>19</start>
      <end>20</end>
      <status>unmodified</status>
      <modifiedWord/>
      <trackRevisions>false</trackRevisions>
    </reviewItem>
    <reviewItem>
      <errorID>275d5761-0bf9-4cfc-b8aa-cb21f915c398</errorID>
      <errorWord>（</errorWord>
      <group>L1_Format</group>
      <groupName>格式问题</groupName>
      <ability>L2_HalfPunc</ability>
      <abilityName>全半角检查</abilityName>
      <candidateList>
        <item>(</item>
      </candidateList>
      <explain>文本全半角错误。</explain>
      <paraID>3CDAE44E</paraID>
      <start>0</start>
      <end>1</end>
      <status>unmodified</status>
      <modifiedWord/>
      <trackRevisions>false</trackRevisions>
    </reviewItem>
    <reviewItem>
      <errorID>51b66092-9a51-4143-bdeb-18e85805ecf6</errorID>
      <errorWord>）</errorWord>
      <group>L1_Format</group>
      <groupName>格式问题</groupName>
      <ability>L2_HalfPunc</ability>
      <abilityName>全半角检查</abilityName>
      <candidateList>
        <item>)</item>
      </candidateList>
      <explain>文本全半角错误。</explain>
      <paraID>3CDAE44E</paraID>
      <start>4</start>
      <end>5</end>
      <status>unmodified</status>
      <modifiedWord/>
      <trackRevisions>false</trackRevisions>
    </reviewItem>
    <reviewItem>
      <errorID>aa406b8c-fa88-4471-985b-d6c6760e09c9</errorID>
      <errorWord>（</errorWord>
      <group>L1_Format</group>
      <groupName>格式问题</groupName>
      <ability>L2_HalfPunc</ability>
      <abilityName>全半角检查</abilityName>
      <candidateList>
        <item>(</item>
      </candidateList>
      <explain>文本全半角错误。</explain>
      <paraID>7D0451C6</paraID>
      <start>11</start>
      <end>12</end>
      <status>unmodified</status>
      <modifiedWord/>
      <trackRevisions>false</trackRevisions>
    </reviewItem>
    <reviewItem>
      <errorID>a0bffe2e-436f-424e-972d-4e3fdaf4d1c9</errorID>
      <errorWord>）</errorWord>
      <group>L1_Format</group>
      <groupName>格式问题</groupName>
      <ability>L2_HalfPunc</ability>
      <abilityName>全半角检查</abilityName>
      <candidateList>
        <item>)</item>
      </candidateList>
      <explain>文本全半角错误。</explain>
      <paraID>7D0451C6</paraID>
      <start>15</start>
      <end>16</end>
      <status>unmodified</status>
      <modifiedWord/>
      <trackRevisions>false</trackRevisions>
    </reviewItem>
    <reviewItem>
      <errorID>9eb181d4-ee4e-4527-9eb1-db29a5ec19cb</errorID>
      <errorWord>（</errorWord>
      <group>L1_Format</group>
      <groupName>格式问题</groupName>
      <ability>L2_HalfPunc</ability>
      <abilityName>全半角检查</abilityName>
      <candidateList>
        <item>(</item>
      </candidateList>
      <explain>文本全半角错误。</explain>
      <paraID>76485462</paraID>
      <start>11</start>
      <end>12</end>
      <status>unmodified</status>
      <modifiedWord/>
      <trackRevisions>false</trackRevisions>
    </reviewItem>
    <reviewItem>
      <errorID>f33fa99b-e9d7-4489-95bb-ee92e9d80f5b</errorID>
      <errorWord>）</errorWord>
      <group>L1_Format</group>
      <groupName>格式问题</groupName>
      <ability>L2_HalfPunc</ability>
      <abilityName>全半角检查</abilityName>
      <candidateList>
        <item>)</item>
      </candidateList>
      <explain>文本全半角错误。</explain>
      <paraID>76485462</paraID>
      <start>15</start>
      <end>16</end>
      <status>unmodified</status>
      <modifiedWord/>
      <trackRevisions>false</trackRevisions>
    </reviewItem>
    <reviewItem>
      <errorID>72671d6f-4449-495c-a9f6-78be0e40b972</errorID>
      <errorWord>（</errorWord>
      <group>L1_Format</group>
      <groupName>格式问题</groupName>
      <ability>L2_HalfPunc</ability>
      <abilityName>全半角检查</abilityName>
      <candidateList>
        <item>(</item>
      </candidateList>
      <explain>文本全半角错误。</explain>
      <paraID>6A4F2F17</paraID>
      <start>8</start>
      <end>9</end>
      <status>unmodified</status>
      <modifiedWord/>
      <trackRevisions>false</trackRevisions>
    </reviewItem>
    <reviewItem>
      <errorID>bdde1e21-e1e1-4e8e-b7dc-f97163e3181a</errorID>
      <errorWord>）</errorWord>
      <group>L1_Format</group>
      <groupName>格式问题</groupName>
      <ability>L2_HalfPunc</ability>
      <abilityName>全半角检查</abilityName>
      <candidateList>
        <item>)</item>
      </candidateList>
      <explain>文本全半角错误。</explain>
      <paraID>6A4F2F17</paraID>
      <start>12</start>
      <end>13</end>
      <status>unmodified</status>
      <modifiedWord/>
      <trackRevisions>false</trackRevisions>
    </reviewItem>
    <reviewItem>
      <errorID>d56dc0c5-b45d-4714-80b4-806bdaaa8003</errorID>
      <errorWord>（</errorWord>
      <group>L1_Format</group>
      <groupName>格式问题</groupName>
      <ability>L2_HalfPunc</ability>
      <abilityName>全半角检查</abilityName>
      <candidateList>
        <item>(</item>
      </candidateList>
      <explain>文本全半角错误。</explain>
      <paraID>2003892C</paraID>
      <start>0</start>
      <end>1</end>
      <status>unmodified</status>
      <modifiedWord/>
      <trackRevisions>false</trackRevisions>
    </reviewItem>
    <reviewItem>
      <errorID>b49ea3c0-7d1e-4752-a817-0a9acf13522f</errorID>
      <errorWord>）</errorWord>
      <group>L1_Format</group>
      <groupName>格式问题</groupName>
      <ability>L2_HalfPunc</ability>
      <abilityName>全半角检查</abilityName>
      <candidateList>
        <item>)</item>
      </candidateList>
      <explain>文本全半角错误。</explain>
      <paraID>2003892C</paraID>
      <start>4</start>
      <end>5</end>
      <status>unmodified</status>
      <modifiedWord/>
      <trackRevisions>false</trackRevisions>
    </reviewItem>
    <reviewItem>
      <errorID>3219c9ab-e03c-4526-afd5-eeda64220c73</errorID>
      <errorWord>（</errorWord>
      <group>L1_Format</group>
      <groupName>格式问题</groupName>
      <ability>L2_HalfPunc</ability>
      <abilityName>全半角检查</abilityName>
      <candidateList>
        <item>(</item>
      </candidateList>
      <explain>文本全半角错误。</explain>
      <paraID>171C523F</paraID>
      <start>8</start>
      <end>9</end>
      <status>unmodified</status>
      <modifiedWord/>
      <trackRevisions>false</trackRevisions>
    </reviewItem>
    <reviewItem>
      <errorID>a47f24cc-2d4a-456c-aa87-f88ee68a7510</errorID>
      <errorWord>）</errorWord>
      <group>L1_Format</group>
      <groupName>格式问题</groupName>
      <ability>L2_HalfPunc</ability>
      <abilityName>全半角检查</abilityName>
      <candidateList>
        <item>)</item>
      </candidateList>
      <explain>文本全半角错误。</explain>
      <paraID>171C523F</paraID>
      <start>12</start>
      <end>13</end>
      <status>unmodified</status>
      <modifiedWord/>
      <trackRevisions>false</trackRevisions>
    </reviewItem>
    <reviewItem>
      <errorID>ac4dcc92-946a-49df-ac37-575cb4265914</errorID>
      <errorWord>（</errorWord>
      <group>L1_Format</group>
      <groupName>格式问题</groupName>
      <ability>L2_HalfPunc</ability>
      <abilityName>全半角检查</abilityName>
      <candidateList>
        <item>(</item>
      </candidateList>
      <explain>文本全半角错误。</explain>
      <paraID>5F03A90A</paraID>
      <start>11</start>
      <end>12</end>
      <status>unmodified</status>
      <modifiedWord/>
      <trackRevisions>false</trackRevisions>
    </reviewItem>
    <reviewItem>
      <errorID>72fe5a2e-4af6-4cb9-864c-50fed31971b9</errorID>
      <errorWord>）</errorWord>
      <group>L1_Format</group>
      <groupName>格式问题</groupName>
      <ability>L2_HalfPunc</ability>
      <abilityName>全半角检查</abilityName>
      <candidateList>
        <item>)</item>
      </candidateList>
      <explain>文本全半角错误。</explain>
      <paraID>5F03A90A</paraID>
      <start>15</start>
      <end>16</end>
      <status>unmodified</status>
      <modifiedWord/>
      <trackRevisions>false</trackRevisions>
    </reviewItem>
    <reviewItem>
      <errorID>2d972974-ae68-4742-99d1-13cd2d04a510</errorID>
      <errorWord>（</errorWord>
      <group>L1_Format</group>
      <groupName>格式问题</groupName>
      <ability>L2_HalfPunc</ability>
      <abilityName>全半角检查</abilityName>
      <candidateList>
        <item>(</item>
      </candidateList>
      <explain>文本全半角错误。</explain>
      <paraID>7E7540EE</paraID>
      <start>11</start>
      <end>12</end>
      <status>unmodified</status>
      <modifiedWord/>
      <trackRevisions>false</trackRevisions>
    </reviewItem>
    <reviewItem>
      <errorID>02c6d495-a833-4558-9abc-e04071886148</errorID>
      <errorWord>）</errorWord>
      <group>L1_Format</group>
      <groupName>格式问题</groupName>
      <ability>L2_HalfPunc</ability>
      <abilityName>全半角检查</abilityName>
      <candidateList>
        <item>)</item>
      </candidateList>
      <explain>文本全半角错误。</explain>
      <paraID>7E7540EE</paraID>
      <start>15</start>
      <end>16</end>
      <status>unmodified</status>
      <modifiedWord/>
      <trackRevisions>false</trackRevisions>
    </reviewItem>
    <reviewItem>
      <errorID>4452dd18-8df7-492d-aa84-4b220bc7bb32</errorID>
      <errorWord>（</errorWord>
      <group>L1_Format</group>
      <groupName>格式问题</groupName>
      <ability>L2_HalfPunc</ability>
      <abilityName>全半角检查</abilityName>
      <candidateList>
        <item>(</item>
      </candidateList>
      <explain>文本全半角错误。</explain>
      <paraID>7266725D</paraID>
      <start>0</start>
      <end>1</end>
      <status>unmodified</status>
      <modifiedWord/>
      <trackRevisions>false</trackRevisions>
    </reviewItem>
    <reviewItem>
      <errorID>680212a1-88c3-44eb-b202-a2c905e1308c</errorID>
      <errorWord>）</errorWord>
      <group>L1_Format</group>
      <groupName>格式问题</groupName>
      <ability>L2_HalfPunc</ability>
      <abilityName>全半角检查</abilityName>
      <candidateList>
        <item>)</item>
      </candidateList>
      <explain>文本全半角错误。</explain>
      <paraID>7266725D</paraID>
      <start>4</start>
      <end>5</end>
      <status>unmodified</status>
      <modifiedWord/>
      <trackRevisions>false</trackRevisions>
    </reviewItem>
    <reviewItem>
      <errorID>0f6b9448-249e-47e9-b082-8617cb98e758</errorID>
      <errorWord>齿轮互动</errorWord>
      <group>L1_Knowledge</group>
      <groupName>知识性问题</groupName>
      <ability>L2_Term</ability>
      <abilityName>专业术语</abilityName>
      <candidateList>
        <item>齿轮传动</item>
      </candidateList>
      <explain/>
      <paraID>6ABD1753</paraID>
      <start>8</start>
      <end>12</end>
      <status>unmodified</status>
      <modifiedWord/>
      <trackRevisions>false</trackRevisions>
    </reviewItem>
    <reviewItem>
      <errorID>3a0c77ca-4264-4e3c-a2b5-0825f53ca482</errorID>
      <errorWord>（</errorWord>
      <group>L1_Format</group>
      <groupName>格式问题</groupName>
      <ability>L2_HalfPunc</ability>
      <abilityName>全半角检查</abilityName>
      <candidateList>
        <item>(</item>
      </candidateList>
      <explain>文本全半角错误。</explain>
      <paraID>21BC5AAE</paraID>
      <start>11</start>
      <end>12</end>
      <status>unmodified</status>
      <modifiedWord/>
      <trackRevisions>false</trackRevisions>
    </reviewItem>
    <reviewItem>
      <errorID>edd068f6-f0a1-4bd3-815a-1d71057ca0fb</errorID>
      <errorWord>）</errorWord>
      <group>L1_Format</group>
      <groupName>格式问题</groupName>
      <ability>L2_HalfPunc</ability>
      <abilityName>全半角检查</abilityName>
      <candidateList>
        <item>)</item>
      </candidateList>
      <explain>文本全半角错误。</explain>
      <paraID>21BC5AAE</paraID>
      <start>15</start>
      <end>16</end>
      <status>unmodified</status>
      <modifiedWord/>
      <trackRevisions>false</trackRevisions>
    </reviewItem>
    <reviewItem>
      <errorID>681f9dda-892e-44da-b718-a93df1cc4c8a</errorID>
      <errorWord>齿轮互动</errorWord>
      <group>L1_Knowledge</group>
      <groupName>知识性问题</groupName>
      <ability>L2_Term</ability>
      <abilityName>专业术语</abilityName>
      <candidateList>
        <item>齿轮传动</item>
      </candidateList>
      <explain/>
      <paraID>52778988</paraID>
      <start>6</start>
      <end>10</end>
      <status>unmodified</status>
      <modifiedWord/>
      <trackRevisions>false</trackRevisions>
    </reviewItem>
    <reviewItem>
      <errorID>d674a7d1-4e5e-4400-9fe9-bcf018e3cd66</errorID>
      <errorWord>齿轮互动</errorWord>
      <group>L1_Knowledge</group>
      <groupName>知识性问题</groupName>
      <ability>L2_Term</ability>
      <abilityName>专业术语</abilityName>
      <candidateList>
        <item>齿轮传动</item>
      </candidateList>
      <explain/>
      <paraID>52778988</paraID>
      <start>70</start>
      <end>74</end>
      <status>unmodified</status>
      <modifiedWord/>
      <trackRevisions>false</trackRevisions>
    </reviewItem>
    <reviewItem>
      <errorID>1253a392-b6d0-4511-9593-6f1005a68329</errorID>
      <errorWord>（</errorWord>
      <group>L1_Format</group>
      <groupName>格式问题</groupName>
      <ability>L2_HalfPunc</ability>
      <abilityName>全半角检查</abilityName>
      <candidateList>
        <item>(</item>
      </candidateList>
      <explain>文本全半角错误。</explain>
      <paraID>1770F79E</paraID>
      <start>11</start>
      <end>12</end>
      <status>unmodified</status>
      <modifiedWord/>
      <trackRevisions>false</trackRevisions>
    </reviewItem>
    <reviewItem>
      <errorID>64c2d2cb-df9d-4811-97bb-c56e0b577cc3</errorID>
      <errorWord>）</errorWord>
      <group>L1_Format</group>
      <groupName>格式问题</groupName>
      <ability>L2_HalfPunc</ability>
      <abilityName>全半角检查</abilityName>
      <candidateList>
        <item>)</item>
      </candidateList>
      <explain>文本全半角错误。</explain>
      <paraID>1770F79E</paraID>
      <start>15</start>
      <end>16</end>
      <status>unmodified</status>
      <modifiedWord/>
      <trackRevisions>false</trackRevisions>
    </reviewItem>
    <reviewItem>
      <errorID>8451374f-203e-4594-987b-74709a648d0b</errorID>
      <errorWord>（</errorWord>
      <group>L1_Format</group>
      <groupName>格式问题</groupName>
      <ability>L2_HalfPunc</ability>
      <abilityName>全半角检查</abilityName>
      <candidateList>
        <item>(</item>
      </candidateList>
      <explain>文本全半角错误。</explain>
      <paraID>4E98682C</paraID>
      <start>11</start>
      <end>12</end>
      <status>unmodified</status>
      <modifiedWord/>
      <trackRevisions>false</trackRevisions>
    </reviewItem>
    <reviewItem>
      <errorID>e3bbcbdc-0fce-4bf7-bff9-7ddc75674aa1</errorID>
      <errorWord>）</errorWord>
      <group>L1_Format</group>
      <groupName>格式问题</groupName>
      <ability>L2_HalfPunc</ability>
      <abilityName>全半角检查</abilityName>
      <candidateList>
        <item>)</item>
      </candidateList>
      <explain>文本全半角错误。</explain>
      <paraID>4E98682C</paraID>
      <start>15</start>
      <end>16</end>
      <status>unmodified</status>
      <modifiedWord/>
      <trackRevisions>false</trackRevisions>
    </reviewItem>
    <reviewItem>
      <errorID>85c44ad2-2237-433b-a91b-8114f4d1411c</errorID>
      <errorWord>（</errorWord>
      <group>L1_Format</group>
      <groupName>格式问题</groupName>
      <ability>L2_HalfPunc</ability>
      <abilityName>全半角检查</abilityName>
      <candidateList>
        <item>(</item>
      </candidateList>
      <explain>文本全半角错误。</explain>
      <paraID>36DF046E</paraID>
      <start>12</start>
      <end>13</end>
      <status>unmodified</status>
      <modifiedWord/>
      <trackRevisions>false</trackRevisions>
    </reviewItem>
    <reviewItem>
      <errorID>cbc08ca5-c9d8-4c40-9640-a94959b9b6d1</errorID>
      <errorWord>）</errorWord>
      <group>L1_Format</group>
      <groupName>格式问题</groupName>
      <ability>L2_HalfPunc</ability>
      <abilityName>全半角检查</abilityName>
      <candidateList>
        <item>)</item>
      </candidateList>
      <explain>文本全半角错误。</explain>
      <paraID>36DF046E</paraID>
      <start>16</start>
      <end>17</end>
      <status>unmodified</status>
      <modifiedWord/>
      <trackRevisions>false</trackRevisions>
    </reviewItem>
    <reviewItem>
      <errorID>043e47f9-d5e8-47c8-9cb2-289db08e647b</errorID>
      <errorWord>（</errorWord>
      <group>L1_Format</group>
      <groupName>格式问题</groupName>
      <ability>L2_HalfPunc</ability>
      <abilityName>全半角检查</abilityName>
      <candidateList>
        <item>(</item>
      </candidateList>
      <explain>文本全半角错误。</explain>
      <paraID>2B7E83EB</paraID>
      <start>11</start>
      <end>12</end>
      <status>unmodified</status>
      <modifiedWord/>
      <trackRevisions>false</trackRevisions>
    </reviewItem>
    <reviewItem>
      <errorID>0db9d309-fb8c-4fc3-a938-4bff31045324</errorID>
      <errorWord>）</errorWord>
      <group>L1_Format</group>
      <groupName>格式问题</groupName>
      <ability>L2_HalfPunc</ability>
      <abilityName>全半角检查</abilityName>
      <candidateList>
        <item>)</item>
      </candidateList>
      <explain>文本全半角错误。</explain>
      <paraID>2B7E83EB</paraID>
      <start>15</start>
      <end>16</end>
      <status>unmodified</status>
      <modifiedWord/>
      <trackRevisions>false</trackRevisions>
    </reviewItem>
    <reviewItem>
      <errorID>29b90a57-9743-45d5-8307-34e89b904cbf</errorID>
      <errorWord>视</errorWord>
      <group>L1_Word</group>
      <groupName>字词问题</groupName>
      <ability>L2_Typo</ability>
      <abilityName>字词错误</abilityName>
      <candidateList>
        <item>示</item>
      </candidateList>
      <explain>存在发音相同字词的误用。</explain>
      <paraID> D683770</paraID>
      <start>3</start>
      <end>4</end>
      <status>unmodified</status>
      <modifiedWord/>
      <trackRevisions>false</trackRevisions>
    </reviewItem>
    <reviewItem>
      <errorID>b20272f9-f2f8-413a-9167-423976d2cfdf</errorID>
      <errorWord>（</errorWord>
      <group>L1_Format</group>
      <groupName>格式问题</groupName>
      <ability>L2_HalfPunc</ability>
      <abilityName>全半角检查</abilityName>
      <candidateList>
        <item>(</item>
      </candidateList>
      <explain>文本全半角错误。</explain>
      <paraID>323CDDC5</paraID>
      <start>0</start>
      <end>1</end>
      <status>unmodified</status>
      <modifiedWord/>
      <trackRevisions>false</trackRevisions>
    </reviewItem>
    <reviewItem>
      <errorID>56ffdd8c-ded0-4768-a620-7b936a5a70c4</errorID>
      <errorWord>）</errorWord>
      <group>L1_Format</group>
      <groupName>格式问题</groupName>
      <ability>L2_HalfPunc</ability>
      <abilityName>全半角检查</abilityName>
      <candidateList>
        <item>)</item>
      </candidateList>
      <explain>文本全半角错误。</explain>
      <paraID>323CDDC5</paraID>
      <start>4</start>
      <end>5</end>
      <status>unmodified</status>
      <modifiedWord/>
      <trackRevisions>false</trackRevisions>
    </reviewItem>
    <reviewItem>
      <errorID>f8d4b548-d479-4e13-b002-881b87f11d0a</errorID>
      <errorWord>（</errorWord>
      <group>L1_Format</group>
      <groupName>格式问题</groupName>
      <ability>L2_HalfPunc</ability>
      <abilityName>全半角检查</abilityName>
      <candidateList>
        <item>(</item>
      </candidateList>
      <explain>文本全半角错误。</explain>
      <paraID>3D221EEC</paraID>
      <start>9</start>
      <end>10</end>
      <status>unmodified</status>
      <modifiedWord/>
      <trackRevisions>false</trackRevisions>
    </reviewItem>
    <reviewItem>
      <errorID>4fdbcdc2-4048-4915-a6bd-d0606acb4c56</errorID>
      <errorWord>）</errorWord>
      <group>L1_Format</group>
      <groupName>格式问题</groupName>
      <ability>L2_HalfPunc</ability>
      <abilityName>全半角检查</abilityName>
      <candidateList>
        <item>)</item>
      </candidateList>
      <explain>文本全半角错误。</explain>
      <paraID>3D221EEC</paraID>
      <start>13</start>
      <end>14</end>
      <status>unmodified</status>
      <modifiedWord/>
      <trackRevisions>false</trackRevisions>
    </reviewItem>
    <reviewItem>
      <errorID>2cd8475d-5a04-497a-90bc-4aa7a514f000</errorID>
      <errorWord>,</errorWord>
      <group>L1_Format</group>
      <groupName>格式问题</groupName>
      <ability>L2_HalfPunc</ability>
      <abilityName>全半角检查</abilityName>
      <candidateList>
        <item>，</item>
      </candidateList>
      <explain>文本全半角错误。</explain>
      <paraID>4A5AE12A</paraID>
      <start>66</start>
      <end>67</end>
      <status>unmodified</status>
      <modifiedWord/>
      <trackRevisions>false</trackRevisions>
    </reviewItem>
    <reviewItem>
      <errorID>c7623aae-6568-4540-bef7-d403c632d7de</errorID>
      <errorWord>（</errorWord>
      <group>L1_Format</group>
      <groupName>格式问题</groupName>
      <ability>L2_HalfPunc</ability>
      <abilityName>全半角检查</abilityName>
      <candidateList>
        <item>(</item>
      </candidateList>
      <explain>文本全半角错误。</explain>
      <paraID>50D4867A</paraID>
      <start>9</start>
      <end>10</end>
      <status>unmodified</status>
      <modifiedWord/>
      <trackRevisions>false</trackRevisions>
    </reviewItem>
    <reviewItem>
      <errorID>949acfa6-0856-481d-b23e-878aef4e0313</errorID>
      <errorWord>）</errorWord>
      <group>L1_Format</group>
      <groupName>格式问题</groupName>
      <ability>L2_HalfPunc</ability>
      <abilityName>全半角检查</abilityName>
      <candidateList>
        <item>)</item>
      </candidateList>
      <explain>文本全半角错误。</explain>
      <paraID>50D4867A</paraID>
      <start>13</start>
      <end>14</end>
      <status>unmodified</status>
      <modifiedWord/>
      <trackRevisions>false</trackRevisions>
    </reviewItem>
    <reviewItem>
      <errorID>1525793a-ba2f-4811-97df-9a5beef4eaec</errorID>
      <errorWord>（</errorWord>
      <group>L1_Format</group>
      <groupName>格式问题</groupName>
      <ability>L2_HalfPunc</ability>
      <abilityName>全半角检查</abilityName>
      <candidateList>
        <item>(</item>
      </candidateList>
      <explain>文本全半角错误。</explain>
      <paraID>3F365FDF</paraID>
      <start>9</start>
      <end>10</end>
      <status>unmodified</status>
      <modifiedWord/>
      <trackRevisions>false</trackRevisions>
    </reviewItem>
    <reviewItem>
      <errorID>f4fa75ba-5bab-4e2f-9d77-72e7e305229b</errorID>
      <errorWord>）</errorWord>
      <group>L1_Format</group>
      <groupName>格式问题</groupName>
      <ability>L2_HalfPunc</ability>
      <abilityName>全半角检查</abilityName>
      <candidateList>
        <item>)</item>
      </candidateList>
      <explain>文本全半角错误。</explain>
      <paraID>3F365FDF</paraID>
      <start>13</start>
      <end>14</end>
      <status>unmodified</status>
      <modifiedWord/>
      <trackRevisions>false</trackRevisions>
    </reviewItem>
    <reviewItem>
      <errorID>b9cbbf55-1904-4098-85f0-d0682cb070ca</errorID>
      <errorWord>（</errorWord>
      <group>L1_Format</group>
      <groupName>格式问题</groupName>
      <ability>L2_HalfPunc</ability>
      <abilityName>全半角检查</abilityName>
      <candidateList>
        <item>(</item>
      </candidateList>
      <explain>文本全半角错误。</explain>
      <paraID>30A998BD</paraID>
      <start>9</start>
      <end>10</end>
      <status>unmodified</status>
      <modifiedWord/>
      <trackRevisions>false</trackRevisions>
    </reviewItem>
    <reviewItem>
      <errorID>a614ca9f-6f77-41e2-ba27-87af313237bf</errorID>
      <errorWord>）</errorWord>
      <group>L1_Format</group>
      <groupName>格式问题</groupName>
      <ability>L2_HalfPunc</ability>
      <abilityName>全半角检查</abilityName>
      <candidateList>
        <item>)</item>
      </candidateList>
      <explain>文本全半角错误。</explain>
      <paraID>30A998BD</paraID>
      <start>13</start>
      <end>14</end>
      <status>unmodified</status>
      <modifiedWord/>
      <trackRevisions>false</trackRevisions>
    </reviewItem>
    <reviewItem>
      <errorID>de823535-c171-47ac-ac59-8f5599e320f0</errorID>
      <errorWord>（</errorWord>
      <group>L1_Format</group>
      <groupName>格式问题</groupName>
      <ability>L2_HalfPunc</ability>
      <abilityName>全半角检查</abilityName>
      <candidateList>
        <item>(</item>
      </candidateList>
      <explain>文本全半角错误。</explain>
      <paraID>4EB5814A</paraID>
      <start>9</start>
      <end>10</end>
      <status>unmodified</status>
      <modifiedWord/>
      <trackRevisions>false</trackRevisions>
    </reviewItem>
    <reviewItem>
      <errorID>3b4e6aaf-f427-4bfb-80e6-a4ff9f3c050c</errorID>
      <errorWord>）</errorWord>
      <group>L1_Format</group>
      <groupName>格式问题</groupName>
      <ability>L2_HalfPunc</ability>
      <abilityName>全半角检查</abilityName>
      <candidateList>
        <item>)</item>
      </candidateList>
      <explain>文本全半角错误。</explain>
      <paraID>4EB5814A</paraID>
      <start>13</start>
      <end>14</end>
      <status>unmodified</status>
      <modifiedWord/>
      <trackRevisions>false</trackRevisions>
    </reviewItem>
    <reviewItem>
      <errorID>3d51c70b-f122-4795-8d19-7f9d464feba0</errorID>
      <errorWord>（</errorWord>
      <group>L1_Format</group>
      <groupName>格式问题</groupName>
      <ability>L2_HalfPunc</ability>
      <abilityName>全半角检查</abilityName>
      <candidateList>
        <item>(</item>
      </candidateList>
      <explain>文本全半角错误。</explain>
      <paraID>2ECDB75F</paraID>
      <start>9</start>
      <end>10</end>
      <status>unmodified</status>
      <modifiedWord/>
      <trackRevisions>false</trackRevisions>
    </reviewItem>
    <reviewItem>
      <errorID>70439114-ff56-42d8-81ee-874143cfc49e</errorID>
      <errorWord>）</errorWord>
      <group>L1_Format</group>
      <groupName>格式问题</groupName>
      <ability>L2_HalfPunc</ability>
      <abilityName>全半角检查</abilityName>
      <candidateList>
        <item>)</item>
      </candidateList>
      <explain>文本全半角错误。</explain>
      <paraID>2ECDB75F</paraID>
      <start>13</start>
      <end>14</end>
      <status>unmodified</status>
      <modifiedWord/>
      <trackRevisions>false</trackRevisions>
    </reviewItem>
    <reviewItem>
      <errorID>9f196382-d940-4b86-85bf-7b33c339c951</errorID>
      <errorWord>（</errorWord>
      <group>L1_Format</group>
      <groupName>格式问题</groupName>
      <ability>L2_HalfPunc</ability>
      <abilityName>全半角检查</abilityName>
      <candidateList>
        <item>(</item>
      </candidateList>
      <explain>文本全半角错误。</explain>
      <paraID>7414017B</paraID>
      <start>9</start>
      <end>10</end>
      <status>unmodified</status>
      <modifiedWord/>
      <trackRevisions>false</trackRevisions>
    </reviewItem>
    <reviewItem>
      <errorID>64ca47df-7f25-46b2-8d53-552491ffed70</errorID>
      <errorWord>）</errorWord>
      <group>L1_Format</group>
      <groupName>格式问题</groupName>
      <ability>L2_HalfPunc</ability>
      <abilityName>全半角检查</abilityName>
      <candidateList>
        <item>)</item>
      </candidateList>
      <explain>文本全半角错误。</explain>
      <paraID>7414017B</paraID>
      <start>13</start>
      <end>14</end>
      <status>unmodified</status>
      <modifiedWord/>
      <trackRevisions>false</trackRevisions>
    </reviewItem>
    <reviewItem>
      <errorID>c9b49a53-4bbb-4c9f-88f5-9736ab14578e</errorID>
      <errorWord>（</errorWord>
      <group>L1_Format</group>
      <groupName>格式问题</groupName>
      <ability>L2_HalfPunc</ability>
      <abilityName>全半角检查</abilityName>
      <candidateList>
        <item>(</item>
      </candidateList>
      <explain>文本全半角错误。</explain>
      <paraID>6BF9F40C</paraID>
      <start>0</start>
      <end>1</end>
      <status>unmodified</status>
      <modifiedWord/>
      <trackRevisions>false</trackRevisions>
    </reviewItem>
    <reviewItem>
      <errorID>cf0a52ba-9d7c-47ac-a036-38b17275d353</errorID>
      <errorWord>）</errorWord>
      <group>L1_Format</group>
      <groupName>格式问题</groupName>
      <ability>L2_HalfPunc</ability>
      <abilityName>全半角检查</abilityName>
      <candidateList>
        <item>)</item>
      </candidateList>
      <explain>文本全半角错误。</explain>
      <paraID>6BF9F40C</paraID>
      <start>4</start>
      <end>5</end>
      <status>unmodified</status>
      <modifiedWord/>
      <trackRevisions>false</trackRevisions>
    </reviewItem>
    <reviewItem>
      <errorID>48ea48e3-40c6-4ecb-93c9-02c11806b6dd</errorID>
      <errorWord>（</errorWord>
      <group>L1_Format</group>
      <groupName>格式问题</groupName>
      <ability>L2_HalfPunc</ability>
      <abilityName>全半角检查</abilityName>
      <candidateList>
        <item>(</item>
      </candidateList>
      <explain>文本全半角错误。</explain>
      <paraID>6CC30DFB</paraID>
      <start>9</start>
      <end>10</end>
      <status>unmodified</status>
      <modifiedWord/>
      <trackRevisions>false</trackRevisions>
    </reviewItem>
    <reviewItem>
      <errorID>24b30078-b8e2-40a2-b3ac-a09b0ae8947f</errorID>
      <errorWord>）</errorWord>
      <group>L1_Format</group>
      <groupName>格式问题</groupName>
      <ability>L2_HalfPunc</ability>
      <abilityName>全半角检查</abilityName>
      <candidateList>
        <item>)</item>
      </candidateList>
      <explain>文本全半角错误。</explain>
      <paraID>6CC30DFB</paraID>
      <start>13</start>
      <end>14</end>
      <status>unmodified</status>
      <modifiedWord/>
      <trackRevisions>false</trackRevisions>
    </reviewItem>
    <reviewItem>
      <errorID>028cece3-31de-4a86-95b4-ae66758744b8</errorID>
      <errorWord>（</errorWord>
      <group>L1_Format</group>
      <groupName>格式问题</groupName>
      <ability>L2_HalfPunc</ability>
      <abilityName>全半角检查</abilityName>
      <candidateList>
        <item>(</item>
      </candidateList>
      <explain>文本全半角错误。</explain>
      <paraID>26D7914C</paraID>
      <start>11</start>
      <end>12</end>
      <status>unmodified</status>
      <modifiedWord/>
      <trackRevisions>false</trackRevisions>
    </reviewItem>
    <reviewItem>
      <errorID>53ee5eb0-1074-4e73-94ef-68bc0fff32bb</errorID>
      <errorWord>）</errorWord>
      <group>L1_Format</group>
      <groupName>格式问题</groupName>
      <ability>L2_HalfPunc</ability>
      <abilityName>全半角检查</abilityName>
      <candidateList>
        <item>)</item>
      </candidateList>
      <explain>文本全半角错误。</explain>
      <paraID>26D7914C</paraID>
      <start>15</start>
      <end>16</end>
      <status>unmodified</status>
      <modifiedWord/>
      <trackRevisions>false</trackRevisions>
    </reviewItem>
    <reviewItem>
      <errorID>3aeeba00-db91-40b8-9b70-75d514f57dab</errorID>
      <errorWord>（</errorWord>
      <group>L1_Format</group>
      <groupName>格式问题</groupName>
      <ability>L2_HalfPunc</ability>
      <abilityName>全半角检查</abilityName>
      <candidateList>
        <item>(</item>
      </candidateList>
      <explain>文本全半角错误。</explain>
      <paraID>5FEB0F75</paraID>
      <start>11</start>
      <end>12</end>
      <status>unmodified</status>
      <modifiedWord/>
      <trackRevisions>false</trackRevisions>
    </reviewItem>
    <reviewItem>
      <errorID>8ba70f63-b06f-4f83-96a2-ee63658adfa5</errorID>
      <errorWord>）</errorWord>
      <group>L1_Format</group>
      <groupName>格式问题</groupName>
      <ability>L2_HalfPunc</ability>
      <abilityName>全半角检查</abilityName>
      <candidateList>
        <item>)</item>
      </candidateList>
      <explain>文本全半角错误。</explain>
      <paraID>5FEB0F75</paraID>
      <start>15</start>
      <end>16</end>
      <status>unmodified</status>
      <modifiedWord/>
      <trackRevisions>false</trackRevisions>
    </reviewItem>
    <reviewItem>
      <errorID>b3dd9d27-b87f-4dca-91a0-ef6e1d702a79</errorID>
      <errorWord>（</errorWord>
      <group>L1_Punc</group>
      <groupName>标点问题</groupName>
      <ability>L2_Punc</ability>
      <abilityName>标点符号检查</abilityName>
      <candidateList/>
      <explain>同一形式括号套用。</explain>
      <paraID>469F7919</paraID>
      <start>147</start>
      <end>148</end>
      <status>unmodified</status>
      <modifiedWord/>
      <trackRevisions>false</trackRevisions>
    </reviewItem>
    <reviewItem>
      <errorID>a925b3c7-33d3-4cb7-b1df-6f7ff06b8733</errorID>
      <errorWord>）</errorWord>
      <group>L1_Punc</group>
      <groupName>标点问题</groupName>
      <ability>L2_Punc</ability>
      <abilityName>标点符号检查</abilityName>
      <candidateList/>
      <explain>同一形式括号套用。</explain>
      <paraID>469F7919</paraID>
      <start>154</start>
      <end>155</end>
      <status>unmodified</status>
      <modifiedWord/>
      <trackRevisions>false</trackRevisions>
    </reviewItem>
    <reviewItem>
      <errorID>a63cee3c-8c36-4a1e-9e40-13515ce6300a</errorID>
      <errorWord>-</errorWord>
      <group>L1_Format</group>
      <groupName>格式问题</groupName>
      <ability>L2_HalfPunc</ability>
      <abilityName>全半角检查</abilityName>
      <candidateList>
        <item>－</item>
      </candidateList>
      <explain>文本全半角错误。</explain>
      <paraID>29CD98EF</paraID>
      <start>43</start>
      <end>44</end>
      <status>unmodified</status>
      <modifiedWord/>
      <trackRevisions>false</trackRevisions>
    </reviewItem>
    <reviewItem>
      <errorID>c3bbcf94-b5fd-4805-a87f-7958f21c6ce8</errorID>
      <errorWord>-2022年</errorWord>
      <group>L1_Word</group>
      <groupName>字词问题</groupName>
      <ability>L2_Typo</ability>
      <abilityName>字词错误</abilityName>
      <candidateList>
        <item>—2022年</item>
      </candidateList>
      <explain/>
      <paraID>29CD98EF</paraID>
      <start>44</start>
      <end>50</end>
      <status>unmodified</status>
      <modifiedWord/>
      <trackRevisions>false</trackRevisions>
    </reviewItem>
    <reviewItem>
      <errorID>ecc82e2c-640f-4051-9dd7-8c025a426615</errorID>
      <errorWord>-</errorWord>
      <group>L1_Format</group>
      <groupName>格式问题</groupName>
      <ability>L2_HalfPunc</ability>
      <abilityName>全半角检查</abilityName>
      <candidateList>
        <item>－</item>
      </candidateList>
      <explain>文本全半角错误。</explain>
      <paraID>29CD98EF</paraID>
      <start>126</start>
      <end>127</end>
      <status>unmodified</status>
      <modifiedWord/>
      <trackRevisions>false</trackRevisions>
    </reviewItem>
    <reviewItem>
      <errorID>7450534f-bd46-4a4d-8db0-7beacef579c7</errorID>
      <errorWord>-2022年</errorWord>
      <group>L1_Word</group>
      <groupName>字词问题</groupName>
      <ability>L2_Typo</ability>
      <abilityName>字词错误</abilityName>
      <candidateList>
        <item>—2022年</item>
      </candidateList>
      <explain/>
      <paraID>29CD98EF</paraID>
      <start>127</start>
      <end>133</end>
      <status>unmodified</status>
      <modifiedWord/>
      <trackRevisions>false</trackRevisions>
    </reviewItem>
    <reviewItem>
      <errorID>58174023-0ccc-4a51-b5c3-2d80cd50e9fe</errorID>
      <errorWord>-</errorWord>
      <group>L1_Format</group>
      <groupName>格式问题</groupName>
      <ability>L2_HalfPunc</ability>
      <abilityName>全半角检查</abilityName>
      <candidateList>
        <item>－</item>
      </candidateList>
      <explain>文本全半角错误。</explain>
      <paraID> 293F4A9</paraID>
      <start>15</start>
      <end>16</end>
      <status>unmodified</status>
      <modifiedWord/>
      <trackRevisions>false</trackRevisions>
    </reviewItem>
    <reviewItem>
      <errorID>1852fd7e-86bf-44f1-ad99-529d86f8dbcb</errorID>
      <errorWord>-2022年</errorWord>
      <group>L1_Word</group>
      <groupName>字词问题</groupName>
      <ability>L2_Typo</ability>
      <abilityName>字词错误</abilityName>
      <candidateList>
        <item>—2022年</item>
      </candidateList>
      <explain/>
      <paraID> 293F4A9</paraID>
      <start>16</start>
      <end>22</end>
      <status>unmodified</status>
      <modifiedWord/>
      <trackRevisions>false</trackRevisions>
    </reviewItem>
    <reviewItem>
      <errorID>5017a088-43df-45ae-9b81-053e98cc85b5</errorID>
      <errorWord>（</errorWord>
      <group>L1_Punc</group>
      <groupName>标点问题</groupName>
      <ability>L2_Punc</ability>
      <abilityName>标点符号检查</abilityName>
      <candidateList/>
      <explain>同一形式括号套用。</explain>
      <paraID> 37804D1</paraID>
      <start>145</start>
      <end>146</end>
      <status>unmodified</status>
      <modifiedWord/>
      <trackRevisions>false</trackRevisions>
    </reviewItem>
    <reviewItem>
      <errorID>3512a693-e8de-48d9-9c18-b6f44233ab8d</errorID>
      <errorWord>）</errorWord>
      <group>L1_Punc</group>
      <groupName>标点问题</groupName>
      <ability>L2_Punc</ability>
      <abilityName>标点符号检查</abilityName>
      <candidateList/>
      <explain>同一形式括号套用。</explain>
      <paraID> 37804D1</paraID>
      <start>152</start>
      <end>153</end>
      <status>unmodified</status>
      <modifiedWord/>
      <trackRevisions>false</trackRevisions>
    </reviewItem>
    <reviewItem>
      <errorID>22de9497-a26c-4b39-8fad-d261a1fd529f</errorID>
      <errorWord>,</errorWord>
      <group>L1_Format</group>
      <groupName>格式问题</groupName>
      <ability>L2_HalfPunc</ability>
      <abilityName>全半角检查</abilityName>
      <candidateList>
        <item>，</item>
      </candidateList>
      <explain>文本全半角错误。</explain>
      <paraID>1C753A26</paraID>
      <start>29</start>
      <end>30</end>
      <status>unmodified</status>
      <modifiedWord/>
      <trackRevisions>false</trackRevisions>
    </reviewItem>
    <reviewItem>
      <errorID>c883da6e-be59-413b-87ba-216d51228ae7</errorID>
      <errorWord>法律、法规</errorWord>
      <group>L1_Word</group>
      <groupName>字词问题</groupName>
      <ability>L2_Typo</ability>
      <abilityName>字词错误</abilityName>
      <candidateList>
        <item>法律法规</item>
      </candidateList>
      <explain/>
      <paraID>3FF6FF97</paraID>
      <start>37</start>
      <end>41</end>
      <status>modified</status>
      <modifiedWord>法律法规</modifiedWord>
      <trackRevisions>false</trackRevisions>
    </reviewItem>
    <reviewItem>
      <errorID>aeaef683-8339-4023-906f-6fccea2e90a2</errorID>
      <errorWord>，</errorWord>
      <group>L1_Word</group>
      <groupName>字词问题</groupName>
      <ability>L2_Typo</ability>
      <abilityName>字词错误</abilityName>
      <candidateList>
        <item>，由</item>
      </candidateList>
      <explain/>
      <paraID>5D6F1F82</paraID>
      <start>24</start>
      <end>26</end>
      <status>modified</status>
      <modifiedWord>，由</modifiedWord>
      <trackRevisions>false</trackRevisions>
    </reviewItem>
    <reviewItem>
      <errorID>97cffd55-b4df-4e86-8403-6b735038ba85</errorID>
      <errorWord>法律、法规</errorWord>
      <group>L1_Word</group>
      <groupName>字词问题</groupName>
      <ability>L2_Typo</ability>
      <abilityName>字词错误</abilityName>
      <candidateList>
        <item>法律法规</item>
      </candidateList>
      <explain/>
      <paraID>49C06FCA</paraID>
      <start>60</start>
      <end>64</end>
      <status>modified</status>
      <modifiedWord>法律法规</modifiedWord>
      <trackRevisions>false</trackRevisions>
    </reviewItem>
    <reviewItem>
      <errorID>8ce274ac-8e28-462d-ae46-6c8e5ee16706</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50B77A44</paraID>
      <start>24</start>
      <end>26</end>
      <status>modified</status>
      <modifiedWord>影响</modifiedWord>
      <trackRevisions>false</trackRevisions>
    </reviewItem>
    <reviewItem>
      <errorID>c5dc5960-0d42-47d3-86da-a7439aa73508</errorID>
      <errorWord>(</errorWord>
      <group>L1_Format</group>
      <groupName>格式问题</groupName>
      <ability>L2_HalfPunc</ability>
      <abilityName>全半角检查</abilityName>
      <candidateList>
        <item>（</item>
      </candidateList>
      <explain>文本全半角错误。</explain>
      <paraID>44040521</paraID>
      <start>3</start>
      <end>4</end>
      <status>unmodified</status>
      <modifiedWord/>
      <trackRevisions>false</trackRevisions>
    </reviewItem>
    <reviewItem>
      <errorID>ce6a5e1b-88c3-4ab8-8fbb-bdb3e787658f</errorID>
      <errorWord>)</errorWord>
      <group>L1_Format</group>
      <groupName>格式问题</groupName>
      <ability>L2_HalfPunc</ability>
      <abilityName>全半角检查</abilityName>
      <candidateList>
        <item>）</item>
      </candidateList>
      <explain>文本全半角错误。</explain>
      <paraID>44040521</paraID>
      <start>6</start>
      <end>7</end>
      <status>unmodified</status>
      <modifiedWord/>
      <trackRevisions>false</trackRevisions>
    </reviewItem>
    <reviewItem>
      <errorID>0795cf09-948b-4494-9063-8d2c0448ec4d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3776CC1D</paraID>
      <start>4</start>
      <end>7</end>
      <status>unmodified</status>
      <modifiedWord/>
      <trackRevisions>false</trackRevisions>
    </reviewItem>
    <reviewItem>
      <errorID>3423ccf9-225f-40a9-ac9e-06f29ab4784e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3B022D2</paraID>
      <start>4</start>
      <end>7</end>
      <status>unmodified</status>
      <modifiedWord/>
      <trackRevisions>false</trackRevisions>
    </reviewItem>
    <reviewItem>
      <errorID>bd756e8a-1cc4-422a-af3b-159fc57aab79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64462C81</paraID>
      <start>4</start>
      <end>7</end>
      <status>unmodified</status>
      <modifiedWord/>
      <trackRevisions>false</trackRevisions>
    </reviewItem>
    <reviewItem>
      <errorID>24c93c9c-2820-4f56-98f1-100dcfbcb932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EAE784E</paraID>
      <start>4</start>
      <end>7</end>
      <status>unmodified</status>
      <modifiedWord/>
      <trackRevisions>false</trackRevisions>
    </reviewItem>
    <reviewItem>
      <errorID>795a3970-ed80-4013-b68c-9c27eb7eb884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62B07104</paraID>
      <start>4</start>
      <end>7</end>
      <status>unmodified</status>
      <modifiedWord/>
      <trackRevisions>false</trackRevisions>
    </reviewItem>
    <reviewItem>
      <errorID>419de21f-0a88-4853-b9ef-d453f16a6a1f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46E18654</paraID>
      <start>4</start>
      <end>7</end>
      <status>unmodified</status>
      <modifiedWord/>
      <trackRevisions>false</trackRevisions>
    </reviewItem>
    <reviewItem>
      <errorID>bfbb2aad-9e3a-4768-9803-bd32be4db263</errorID>
      <errorWord>(</errorWord>
      <group>L1_Format</group>
      <groupName>格式问题</groupName>
      <ability>L2_HalfPunc</ability>
      <abilityName>全半角检查</abilityName>
      <candidateList>
        <item>（</item>
      </candidateList>
      <explain>文本全半角错误。</explain>
      <paraID>2D8EB85C</paraID>
      <start>8</start>
      <end>9</end>
      <status>unmodified</status>
      <modifiedWord/>
      <trackRevisions>false</trackRevisions>
    </reviewItem>
    <reviewItem>
      <errorID>a0193435-0c5d-410d-9ef7-5dbde9bf4bbc</errorID>
      <errorWord>)</errorWord>
      <group>L1_Format</group>
      <groupName>格式问题</groupName>
      <ability>L2_HalfPunc</ability>
      <abilityName>全半角检查</abilityName>
      <candidateList>
        <item>）</item>
      </candidateList>
      <explain>文本全半角错误。</explain>
      <paraID>2D8EB85C</paraID>
      <start>11</start>
      <end>12</end>
      <status>unmodified</status>
      <modifiedWord/>
      <trackRevisions>false</trackRevisions>
    </reviewItem>
    <reviewItem>
      <errorID>1910beda-8f78-4176-826e-298cc5065367</errorID>
      <errorWord>（</errorWord>
      <group>L1_Punc</group>
      <groupName>标点问题</groupName>
      <ability>L2_Punc</ability>
      <abilityName>标点符号检查</abilityName>
      <candidateList/>
      <explain/>
      <paraID> 5611BEB</paraID>
      <start>66</start>
      <end>67</end>
      <status>unmodified</status>
      <modifiedWord/>
      <trackRevisions>false</trackRevisions>
    </reviewItem>
    <reviewItem>
      <errorID>da2356b0-7844-4f64-88d4-2c45dd02911b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4809BC8D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29CB62-AA67-401C-AC52-085D98D132B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向绍家</cp:lastModifiedBy>
  <cp:revision>69</cp:revision>
  <dcterms:created xsi:type="dcterms:W3CDTF">2019-12-25T02:36:00Z</dcterms:created>
  <dcterms:modified xsi:type="dcterms:W3CDTF">2026-10-28T08:30:09Z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4A33BEC1E35846ABAA379E091C302B05_13</vt:lpwstr>
  </property>
  <property fmtid="{D5CDD505-2E9C-101B-9397-08002B2CF9AE}" pid="4" name="KSOTemplateDocerSaveRecord">
    <vt:lpwstr>eyJoZGlkIjoiODViY2JkMjU3NGYzZTEwMzZmMGFkZWViYmNkYWU3NDIiLCJ1c2VySWQiOiI0NTI2Mzc4OTkifQ==</vt:lpwstr>
  </property>
</Properties>
</file>