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600" w:lineRule="exact"/>
        <w:widowControl w:val="off"/>
        <w:rPr>
          <w:rFonts w:hint="eastAsia" w:ascii="宋体" w:hAnsi="宋体" w:cs="宋体"/>
          <w:b/>
          <w:color w:val="auto"/>
          <w:spacing w:val="20"/>
          <w:sz w:val="44"/>
          <w:szCs w:val="44"/>
          <w:highlight w:val="none"/>
          <w:lang w:eastAsia="zh-CN"/>
        </w:rPr>
      </w:pPr>
      <w:r>
        <w:rPr>
          <w:rFonts w:hint="eastAsia" w:ascii="宋体" w:hAnsi="宋体" w:cs="宋体"/>
          <w:b/>
          <w:color w:val="auto"/>
          <w:spacing w:val="20"/>
          <w:sz w:val="44"/>
          <w:szCs w:val="44"/>
          <w:highlight w:val="none"/>
          <w:lang w:eastAsia="zh-CN"/>
        </w:rPr>
      </w:r>
      <w:r/>
    </w:p>
    <w:p>
      <w:pPr>
        <w:jc w:val="center"/>
        <w:keepLines w:val="0"/>
        <w:keepNext w:val="0"/>
        <w:pageBreakBefore w:val="0"/>
        <w:spacing w:line="600" w:lineRule="exact"/>
        <w:widowControl w:val="off"/>
        <w:rPr>
          <w:rFonts w:hint="eastAsia" w:ascii="宋体" w:hAnsi="宋体" w:eastAsia="宋体" w:cs="宋体"/>
          <w:bCs/>
          <w:color w:val="auto"/>
          <w:sz w:val="112"/>
          <w:szCs w:val="112"/>
          <w:highlight w:val="none"/>
          <w:lang w:eastAsia="zh-CN"/>
        </w:rPr>
      </w:pPr>
      <w:r>
        <w:rPr>
          <w:rFonts w:hint="eastAsia" w:ascii="宋体" w:hAnsi="宋体" w:cs="宋体"/>
          <w:b/>
          <w:color w:val="auto"/>
          <w:spacing w:val="20"/>
          <w:sz w:val="48"/>
          <w:szCs w:val="48"/>
          <w:highlight w:val="none"/>
          <w:lang w:eastAsia="zh-CN"/>
        </w:rPr>
        <w:t xml:space="preserve">2026年度中国渔政32542船两台MTU主机QL4级大修及故障维修项目</w:t>
      </w:r>
      <w:r/>
    </w:p>
    <w:p>
      <w:pPr>
        <w:jc w:val="center"/>
        <w:spacing w:line="1000" w:lineRule="exact"/>
        <w:rPr>
          <w:rFonts w:hint="eastAsia" w:ascii="宋体" w:hAnsi="宋体" w:cs="宋体"/>
          <w:bCs/>
          <w:color w:val="auto"/>
          <w:sz w:val="100"/>
          <w:szCs w:val="100"/>
          <w:highlight w:val="none"/>
        </w:rPr>
        <w:outlineLvl w:val="0"/>
      </w:pPr>
      <w:r/>
      <w:bookmarkStart w:id="0" w:name="_Toc24819"/>
      <w:r/>
      <w:bookmarkStart w:id="1" w:name="_Toc5695"/>
      <w:r/>
      <w:r/>
    </w:p>
    <w:p>
      <w:pPr>
        <w:jc w:val="center"/>
        <w:spacing w:line="1000" w:lineRule="exact"/>
        <w:rPr>
          <w:rFonts w:hint="eastAsia" w:ascii="宋体" w:hAnsi="宋体" w:cs="宋体"/>
          <w:bCs/>
          <w:color w:val="auto"/>
          <w:sz w:val="100"/>
          <w:szCs w:val="100"/>
          <w:highlight w:val="none"/>
        </w:rPr>
        <w:outlineLvl w:val="0"/>
      </w:pPr>
      <w:r>
        <w:rPr>
          <w:rFonts w:hint="eastAsia" w:ascii="宋体" w:hAnsi="宋体" w:cs="宋体"/>
          <w:bCs/>
          <w:color w:val="auto"/>
          <w:sz w:val="100"/>
          <w:szCs w:val="100"/>
          <w:highlight w:val="none"/>
        </w:rPr>
      </w:r>
      <w:r/>
    </w:p>
    <w:p>
      <w:pPr>
        <w:jc w:val="center"/>
        <w:spacing w:line="1000" w:lineRule="exact"/>
        <w:rPr>
          <w:rFonts w:hint="eastAsia" w:ascii="宋体" w:hAnsi="宋体" w:cs="宋体"/>
          <w:b/>
          <w:bCs/>
          <w:color w:val="auto"/>
          <w:highlight w:val="none"/>
        </w:rPr>
        <w:outlineLvl w:val="0"/>
      </w:pPr>
      <w:r>
        <w:rPr>
          <w:rFonts w:hint="eastAsia" w:ascii="宋体" w:hAnsi="宋体" w:cs="宋体"/>
          <w:bCs/>
          <w:color w:val="auto"/>
          <w:sz w:val="100"/>
          <w:szCs w:val="100"/>
          <w:highlight w:val="none"/>
        </w:rPr>
        <w:t xml:space="preserve">政府采购招标文件</w:t>
      </w:r>
      <w:bookmarkEnd w:id="0"/>
      <w:r/>
      <w:bookmarkEnd w:id="1"/>
      <w:r/>
      <w:r/>
    </w:p>
    <w:p>
      <w:pPr>
        <w:ind w:firstLine="720"/>
        <w:jc w:val="both"/>
        <w:spacing w:line="1000" w:lineRule="exact"/>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720"/>
        <w:jc w:val="both"/>
        <w:spacing w:line="1000" w:lineRule="exact"/>
        <w:rPr>
          <w:rFonts w:hint="default"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t xml:space="preserve">招标文件编号：JSZC-320600-ZRJS-G2026-0031</w:t>
      </w:r>
      <w:r>
        <w:rPr>
          <w:rFonts w:hint="eastAsia" w:ascii="宋体" w:hAnsi="宋体" w:cs="宋体"/>
          <w:bCs/>
          <w:color w:val="auto"/>
          <w:sz w:val="36"/>
          <w:szCs w:val="36"/>
          <w:highlight w:val="none"/>
          <w:lang w:val="en-US" w:eastAsia="zh-CN"/>
        </w:rPr>
        <w:t xml:space="preserve">    </w:t>
      </w:r>
      <w:r/>
    </w:p>
    <w:p>
      <w:pPr>
        <w:jc w:val="center"/>
        <w:spacing w:line="1000" w:lineRule="exact"/>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jc w:val="center"/>
        <w:spacing w:line="10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pStyle w:val="1037"/>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7"/>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7"/>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7"/>
        <w:rPr>
          <w:rFonts w:hint="eastAsia" w:ascii="宋体" w:hAnsi="宋体" w:eastAsia="宋体" w:cs="宋体"/>
          <w:color w:val="auto"/>
          <w:sz w:val="32"/>
          <w:highlight w:val="none"/>
        </w:rPr>
      </w:pPr>
      <w:r/>
      <w:bookmarkStart w:id="180" w:name="_GoBack"/>
      <w:r/>
      <w:bookmarkEnd w:id="180"/>
      <w:r/>
      <w:r/>
    </w:p>
    <w:p>
      <w:pPr>
        <w:pStyle w:val="1037"/>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7"/>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7"/>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left="-2" w:right="120"/>
        <w:jc w:val="center"/>
        <w:spacing w:before="120" w:after="120" w:line="460" w:lineRule="exact"/>
        <w:rPr>
          <w:rFonts w:hint="eastAsia" w:ascii="宋体" w:hAnsi="宋体" w:eastAsia="宋体" w:cs="宋体"/>
          <w:b/>
          <w:bCs/>
          <w:color w:val="auto"/>
          <w:sz w:val="36"/>
          <w:szCs w:val="36"/>
          <w:highlight w:val="none"/>
          <w:lang w:eastAsia="zh-CN"/>
        </w:rPr>
        <w:outlineLvl w:val="0"/>
      </w:pPr>
      <w:r>
        <w:rPr>
          <w:rFonts w:hint="eastAsia" w:ascii="宋体" w:hAnsi="宋体" w:cs="宋体"/>
          <w:b/>
          <w:bCs/>
          <w:color w:val="auto"/>
          <w:sz w:val="36"/>
          <w:szCs w:val="36"/>
          <w:highlight w:val="none"/>
          <w:lang w:eastAsia="zh-CN"/>
        </w:rPr>
        <w:t xml:space="preserve">南通市农业综合行政执法支队</w:t>
      </w:r>
      <w:r/>
    </w:p>
    <w:p>
      <w:pPr>
        <w:jc w:val="center"/>
        <w:rPr>
          <w:rFonts w:hint="eastAsia" w:ascii="宋体" w:hAnsi="宋体" w:cs="宋体"/>
          <w:b/>
          <w:bCs/>
          <w:color w:val="auto"/>
          <w:sz w:val="36"/>
          <w:szCs w:val="36"/>
          <w:highlight w:val="none"/>
        </w:rPr>
        <w:sectPr>
          <w:headerReference w:type="default" r:id="rId9"/>
          <w:footerReference w:type="default" r:id="rId13"/>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b/>
          <w:bCs/>
          <w:color w:val="auto"/>
          <w:sz w:val="36"/>
          <w:szCs w:val="36"/>
          <w:highlight w:val="none"/>
        </w:rPr>
        <w:t xml:space="preserve">2026年</w:t>
      </w:r>
      <w:r>
        <w:rPr>
          <w:rFonts w:hint="eastAsia" w:ascii="宋体" w:hAnsi="宋体" w:cs="宋体"/>
          <w:b/>
          <w:bCs/>
          <w:color w:val="auto"/>
          <w:sz w:val="36"/>
          <w:szCs w:val="36"/>
          <w:highlight w:val="none"/>
          <w:lang w:val="en-US" w:eastAsia="zh-CN"/>
        </w:rPr>
        <w:t xml:space="preserve">10</w:t>
      </w:r>
      <w:r>
        <w:rPr>
          <w:rFonts w:hint="eastAsia" w:ascii="宋体" w:hAnsi="宋体" w:cs="宋体"/>
          <w:b/>
          <w:bCs/>
          <w:color w:val="auto"/>
          <w:sz w:val="36"/>
          <w:szCs w:val="36"/>
          <w:highlight w:val="none"/>
        </w:rPr>
        <w:t xml:space="preserve">月</w:t>
      </w:r>
      <w:r/>
    </w:p>
    <w:p>
      <w:pPr>
        <w:jc w:val="center"/>
        <w:rPr>
          <w:rFonts w:hint="eastAsia" w:ascii="宋体" w:hAnsi="宋体" w:cs="宋体"/>
          <w:color w:val="auto"/>
          <w:sz w:val="36"/>
          <w:szCs w:val="44"/>
          <w:highlight w:val="none"/>
        </w:rPr>
      </w:pPr>
      <w:r>
        <w:rPr>
          <w:rFonts w:hint="eastAsia" w:ascii="宋体" w:hAnsi="宋体" w:cs="宋体"/>
          <w:color w:val="auto"/>
          <w:sz w:val="36"/>
          <w:szCs w:val="44"/>
          <w:highlight w:val="none"/>
        </w:rPr>
        <w:t xml:space="preserve">目录</w:t>
      </w:r>
      <w:r/>
    </w:p>
    <w:p>
      <w:pPr>
        <w:pStyle w:val="832"/>
        <w:spacing w:line="720" w:lineRule="auto"/>
        <w:tabs>
          <w:tab w:val="right" w:pos="8307" w:leader="dot"/>
        </w:tabs>
        <w:rPr>
          <w:rFonts w:hint="eastAsia"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p>
    <w:p>
      <w:pPr>
        <w:pStyle w:val="832"/>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"_Toc29789" </w:instrText>
      </w:r>
      <w:r>
        <w:rPr>
          <w:color w:val="auto"/>
          <w:highlight w:val="none"/>
        </w:rPr>
        <w:fldChar w:fldCharType="separate"/>
      </w:r>
      <w:r>
        <w:rPr>
          <w:rFonts w:hint="eastAsia" w:ascii="宋体" w:hAnsi="宋体" w:cs="宋体"/>
          <w:bCs/>
          <w:color w:val="auto"/>
          <w:sz w:val="32"/>
          <w:szCs w:val="44"/>
          <w:highlight w:val="none"/>
        </w:rPr>
        <w:t xml:space="preserve">第一部分投标邀请</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_Toc29789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32"/>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"_Toc28364" </w:instrText>
      </w:r>
      <w:r>
        <w:rPr>
          <w:color w:val="auto"/>
          <w:highlight w:val="none"/>
        </w:rPr>
        <w:fldChar w:fldCharType="separate"/>
      </w:r>
      <w:r>
        <w:rPr>
          <w:rFonts w:hint="eastAsia" w:ascii="宋体" w:hAnsi="宋体" w:cs="宋体"/>
          <w:bCs/>
          <w:color w:val="auto"/>
          <w:sz w:val="32"/>
          <w:szCs w:val="44"/>
          <w:highlight w:val="none"/>
        </w:rPr>
        <w:t xml:space="preserve">第二部分投标须知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_Toc28364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7</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32"/>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"_Toc21690" </w:instrText>
      </w:r>
      <w:r>
        <w:rPr>
          <w:color w:val="auto"/>
          <w:highlight w:val="none"/>
        </w:rPr>
        <w:fldChar w:fldCharType="separate"/>
      </w:r>
      <w:r>
        <w:rPr>
          <w:rFonts w:hint="eastAsia" w:ascii="宋体" w:hAnsi="宋体" w:cs="宋体"/>
          <w:bCs/>
          <w:color w:val="auto"/>
          <w:sz w:val="32"/>
          <w:szCs w:val="44"/>
          <w:highlight w:val="none"/>
        </w:rPr>
        <w:t xml:space="preserve">第三部分项目需求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_Toc21690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23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32"/>
        <w:spacing w:line="720" w:lineRule="auto"/>
        <w:tabs>
          <w:tab w:val="right" w:pos="8307" w:leader="dot"/>
        </w:tabs>
        <w:rPr>
          <w:rFonts w:hint="eastAsia" w:ascii="宋体" w:hAnsi="宋体" w:eastAsia="宋体" w:cs="宋体"/>
          <w:color w:val="auto"/>
          <w:sz w:val="32"/>
          <w:szCs w:val="32"/>
          <w:highlight w:val="none"/>
          <w:lang w:val="en-US" w:eastAsia="zh-CN"/>
        </w:rPr>
      </w:pPr>
      <w:r>
        <w:rPr>
          <w:color w:val="auto"/>
          <w:highlight w:val="none"/>
        </w:rPr>
        <w:fldChar w:fldCharType="begin"/>
      </w:r>
      <w:r>
        <w:rPr>
          <w:color w:val="auto"/>
          <w:highlight w:val="none"/>
        </w:rPr>
        <w:instrText xml:space="preserve"> HYPERLINK \l "_Toc30320" </w:instrText>
      </w:r>
      <w:r>
        <w:rPr>
          <w:color w:val="auto"/>
          <w:highlight w:val="none"/>
        </w:rPr>
        <w:fldChar w:fldCharType="separate"/>
      </w:r>
      <w:r>
        <w:rPr>
          <w:rFonts w:hint="eastAsia" w:ascii="宋体" w:hAnsi="宋体" w:cs="宋体"/>
          <w:bCs/>
          <w:color w:val="auto"/>
          <w:sz w:val="32"/>
          <w:szCs w:val="44"/>
          <w:highlight w:val="none"/>
        </w:rPr>
        <w:t xml:space="preserve">第四部分开标和评标</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1</w:t>
      </w:r>
      <w:r/>
    </w:p>
    <w:p>
      <w:pPr>
        <w:pStyle w:val="832"/>
        <w:spacing w:line="720" w:lineRule="auto"/>
        <w:tabs>
          <w:tab w:val="right" w:pos="8307" w:leader="dot"/>
        </w:tabs>
        <w:rPr>
          <w:rFonts w:hint="eastAsia" w:ascii="宋体" w:hAnsi="宋体"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"_Toc23874" </w:instrText>
      </w:r>
      <w:r>
        <w:rPr>
          <w:color w:val="auto"/>
          <w:highlight w:val="none"/>
        </w:rPr>
        <w:fldChar w:fldCharType="separate"/>
      </w:r>
      <w:r>
        <w:rPr>
          <w:rFonts w:hint="eastAsia" w:ascii="宋体" w:hAnsi="宋体" w:cs="宋体"/>
          <w:bCs/>
          <w:color w:val="auto"/>
          <w:sz w:val="32"/>
          <w:szCs w:val="44"/>
          <w:highlight w:val="none"/>
        </w:rPr>
        <w:t xml:space="preserve">第五部分质疑与投诉</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9</w:t>
      </w:r>
      <w:r/>
    </w:p>
    <w:p>
      <w:pPr>
        <w:pStyle w:val="832"/>
        <w:spacing w:line="720" w:lineRule="auto"/>
        <w:tabs>
          <w:tab w:val="right" w:pos="8307" w:leader="dot"/>
        </w:tabs>
        <w:rPr>
          <w:rFonts w:hint="eastAsia" w:ascii="宋体" w:hAnsi="宋体"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"_Toc12704" </w:instrText>
      </w:r>
      <w:r>
        <w:rPr>
          <w:color w:val="auto"/>
          <w:highlight w:val="none"/>
        </w:rPr>
        <w:fldChar w:fldCharType="separate"/>
      </w:r>
      <w:r>
        <w:rPr>
          <w:rFonts w:hint="eastAsia" w:ascii="宋体" w:hAnsi="宋体" w:cs="宋体"/>
          <w:bCs/>
          <w:color w:val="auto"/>
          <w:sz w:val="32"/>
          <w:szCs w:val="44"/>
          <w:highlight w:val="none"/>
        </w:rPr>
        <w:t xml:space="preserve">第六部分投标文件组成</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6</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3</w:t>
      </w:r>
      <w:r/>
    </w:p>
    <w:p>
      <w:pPr>
        <w:spacing w:line="720" w:lineRule="auto"/>
        <w:rPr>
          <w:rFonts w:hint="eastAsia" w:ascii="宋体" w:hAnsi="宋体" w:cs="宋体"/>
          <w:color w:val="auto"/>
          <w:highlight w:val="none"/>
        </w:rPr>
      </w:pPr>
      <w:r>
        <w:rPr>
          <w:rFonts w:hint="eastAsia" w:ascii="宋体" w:hAnsi="宋体" w:cs="宋体"/>
          <w:color w:val="auto"/>
          <w:sz w:val="24"/>
          <w:szCs w:val="32"/>
          <w:highlight w:val="none"/>
        </w:rPr>
        <w:fldChar w:fldCharType="end"/>
      </w:r>
      <w:r/>
    </w:p>
    <w:p>
      <w:pPr>
        <w:pStyle w:val="818"/>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500" w:lineRule="exact"/>
        <w:tabs>
          <w:tab w:val="left" w:pos="7740" w:leader="none"/>
        </w:tabs>
        <w:rPr>
          <w:rFonts w:hint="eastAsia" w:ascii="宋体" w:hAnsi="宋体" w:cs="宋体"/>
          <w:b/>
          <w:color w:val="auto"/>
          <w:spacing w:val="2"/>
          <w:sz w:val="32"/>
          <w:szCs w:val="32"/>
          <w:highlight w:val="none"/>
        </w:rPr>
      </w:pPr>
      <w:r>
        <w:rPr>
          <w:rFonts w:hint="eastAsia" w:ascii="宋体" w:hAnsi="宋体" w:cs="宋体"/>
          <w:b/>
          <w:color w:val="auto"/>
          <w:spacing w:val="2"/>
          <w:sz w:val="32"/>
          <w:szCs w:val="32"/>
          <w:highlight w:val="none"/>
        </w:rPr>
      </w:r>
      <w:r/>
    </w:p>
    <w:p>
      <w:pPr>
        <w:spacing w:line="500" w:lineRule="exact"/>
        <w:tabs>
          <w:tab w:val="left" w:pos="7740" w:leader="none"/>
        </w:tabs>
        <w:rPr>
          <w:rFonts w:hint="eastAsia" w:ascii="宋体" w:hAnsi="宋体" w:cs="宋体"/>
          <w:b/>
          <w:color w:val="auto"/>
          <w:spacing w:val="2"/>
          <w:sz w:val="32"/>
          <w:szCs w:val="32"/>
          <w:highlight w:val="none"/>
        </w:rPr>
      </w:pPr>
      <w:r>
        <w:rPr>
          <w:rFonts w:hint="eastAsia" w:ascii="宋体" w:hAnsi="宋体" w:cs="宋体"/>
          <w:b/>
          <w:color w:val="auto"/>
          <w:spacing w:val="2"/>
          <w:sz w:val="32"/>
          <w:szCs w:val="32"/>
          <w:highlight w:val="none"/>
        </w:rPr>
      </w:r>
      <w:r/>
    </w:p>
    <w:p>
      <w:pPr>
        <w:spacing w:line="500" w:lineRule="exact"/>
        <w:tabs>
          <w:tab w:val="left" w:pos="7740" w:leader="none"/>
        </w:tabs>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50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00" w:lineRule="exact"/>
        <w:rPr>
          <w:rFonts w:hint="eastAsia" w:ascii="宋体" w:hAnsi="宋体" w:cs="宋体"/>
          <w:bCs/>
          <w:color w:val="auto"/>
          <w:sz w:val="36"/>
          <w:szCs w:val="36"/>
          <w:highlight w:val="none"/>
        </w:rPr>
        <w:sectPr>
          <w:footerReference w:type="default" r:id="rId14"/>
          <w:footnotePr/>
          <w:endnotePr/>
          <w:type w:val="nextPage"/>
          <w:pgSz w:w="11907" w:h="16839" w:orient="portrait"/>
          <w:pgMar w:top="1440" w:right="1800" w:bottom="1440" w:left="1800" w:header="720" w:footer="720" w:gutter="0"/>
          <w:cols w:num="1" w:sep="0" w:space="720" w:equalWidth="1"/>
          <w:docGrid w:linePitch="360"/>
        </w:sectPr>
        <w:outlineLvl w:val="0"/>
      </w:pPr>
      <w:r/>
      <w:bookmarkStart w:id="2" w:name="_Toc29789"/>
      <w:r/>
      <w:bookmarkStart w:id="3" w:name="_Toc21799"/>
      <w:r/>
      <w:r/>
    </w:p>
    <w:p>
      <w:pPr>
        <w:jc w:val="center"/>
        <w:spacing w:line="50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t xml:space="preserve">第一部分</w:t>
      </w:r>
      <w:bookmarkStart w:id="4" w:name="OLE_LINK5"/>
      <w:r/>
      <w:bookmarkStart w:id="5" w:name="OLE_LINK7"/>
      <w:r>
        <w:rPr>
          <w:rFonts w:hint="eastAsia" w:ascii="宋体" w:hAnsi="宋体" w:cs="宋体"/>
          <w:bCs/>
          <w:color w:val="auto"/>
          <w:sz w:val="36"/>
          <w:szCs w:val="36"/>
          <w:highlight w:val="none"/>
        </w:rPr>
        <w:t xml:space="preserve">投标邀请</w:t>
      </w:r>
      <w:bookmarkEnd w:id="2"/>
      <w:r/>
      <w:bookmarkEnd w:id="3"/>
      <w:r/>
      <w:r/>
    </w:p>
    <w:p>
      <w:pPr>
        <w:ind w:firstLine="560"/>
        <w:spacing w:line="440" w:lineRule="exact"/>
        <w:rPr>
          <w:rFonts w:hint="eastAsia" w:ascii="宋体" w:hAnsi="宋体" w:cs="宋体"/>
          <w:color w:val="auto"/>
          <w:sz w:val="28"/>
          <w:szCs w:val="28"/>
          <w:highlight w:val="none"/>
        </w:rPr>
      </w:pPr>
      <w:r/>
      <w:bookmarkStart w:id="6" w:name="OLE_LINK6"/>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eastAsia="zh-CN"/>
        </w:rPr>
        <w:t xml:space="preserve">南通市农业综合行政执法支队</w:t>
      </w:r>
      <w:r>
        <w:rPr>
          <w:rFonts w:hint="eastAsia" w:ascii="宋体" w:hAnsi="宋体" w:cs="宋体"/>
          <w:color w:val="auto"/>
          <w:sz w:val="28"/>
          <w:szCs w:val="28"/>
          <w:highlight w:val="none"/>
        </w:rPr>
        <w:t xml:space="preserve">]的委托，江苏中润工程建设咨询有限公司就[</w:t>
      </w:r>
      <w:r>
        <w:rPr>
          <w:rFonts w:hint="eastAsia" w:ascii="宋体" w:hAnsi="宋体" w:cs="宋体"/>
          <w:color w:val="auto"/>
          <w:sz w:val="28"/>
          <w:szCs w:val="28"/>
          <w:highlight w:val="none"/>
          <w:lang w:eastAsia="zh-CN"/>
        </w:rPr>
        <w:t xml:space="preserve">2026年度中国渔政32542船两台MTU主机QL4级大修及故障维修项目</w:t>
      </w:r>
      <w:r>
        <w:rPr>
          <w:rFonts w:hint="eastAsia" w:ascii="宋体" w:hAnsi="宋体" w:cs="宋体"/>
          <w:color w:val="auto"/>
          <w:sz w:val="28"/>
          <w:szCs w:val="28"/>
          <w:highlight w:val="none"/>
        </w:rPr>
        <w:t xml:space="preserve">](项目编号:JSZC-320600-ZRJS-G2026-0031)进行公开招标采购，欢迎符合条件的投标人投标。</w:t>
      </w:r>
      <w:r/>
    </w:p>
    <w:p>
      <w:pPr>
        <w:ind w:firstLine="560"/>
        <w:spacing w:line="440" w:lineRule="exact"/>
        <w:rPr>
          <w:rFonts w:hint="eastAsia"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项目概况</w:t>
      </w:r>
      <w:r/>
    </w:p>
    <w:p>
      <w:pPr>
        <w:ind w:firstLine="560"/>
        <w:spacing w:line="440" w:lineRule="exact"/>
        <w:rPr>
          <w:rFonts w:hint="eastAsia"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2026年度中国渔政32542船两台MTU主机QL4级大修及故障维修项目</w:t>
      </w:r>
      <w:r>
        <w:rPr>
          <w:rFonts w:hint="eastAsia" w:ascii="宋体" w:hAnsi="宋体" w:cs="宋体"/>
          <w:color w:val="auto"/>
          <w:sz w:val="28"/>
          <w:szCs w:val="28"/>
          <w:highlight w:val="none"/>
        </w:rPr>
        <w:t xml:space="preserve">）招标项目的潜在投标人应在（苏采云系统内免费）获取招标文件，并于2026年</w:t>
      </w:r>
      <w:r>
        <w:rPr>
          <w:rFonts w:hint="eastAsia" w:ascii="宋体" w:hAnsi="宋体" w:cs="宋体"/>
          <w:color w:val="auto"/>
          <w:sz w:val="28"/>
          <w:szCs w:val="28"/>
          <w:highlight w:val="none"/>
          <w:lang w:val="en-US" w:eastAsia="zh-CN"/>
        </w:rPr>
        <w:t xml:space="preserve">11</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日9点30分（北京时间）前递交投标文件。</w:t>
      </w:r>
      <w:r/>
    </w:p>
    <w:p>
      <w:pPr>
        <w:ind w:firstLine="562"/>
        <w:spacing w:line="440" w:lineRule="exact"/>
        <w:rPr>
          <w:rFonts w:hint="eastAsia" w:ascii="宋体" w:hAnsi="宋体" w:cs="宋体"/>
          <w:b/>
          <w:color w:val="auto"/>
          <w:sz w:val="28"/>
          <w:szCs w:val="28"/>
          <w:highlight w:val="none"/>
        </w:rPr>
        <w:outlineLvl w:val="1"/>
      </w:pPr>
      <w:r/>
      <w:bookmarkStart w:id="7" w:name="_Toc20404"/>
      <w:r>
        <w:rPr>
          <w:rFonts w:hint="eastAsia" w:ascii="宋体" w:hAnsi="宋体" w:cs="宋体"/>
          <w:b/>
          <w:color w:val="auto"/>
          <w:sz w:val="28"/>
          <w:szCs w:val="28"/>
          <w:highlight w:val="none"/>
        </w:rPr>
        <w:t xml:space="preserve">一、项目基本情况</w:t>
      </w:r>
      <w:bookmarkEnd w:id="7"/>
      <w:r/>
      <w:r/>
    </w:p>
    <w:p>
      <w:pPr>
        <w:ind w:firstLine="560"/>
        <w:spacing w:line="44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1.项目编号：JSZC-320600-ZRJS-G2026-0031</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2.项目名称：</w:t>
      </w:r>
      <w:r>
        <w:rPr>
          <w:rFonts w:hint="eastAsia" w:ascii="宋体" w:hAnsi="宋体" w:cs="宋体"/>
          <w:color w:val="auto"/>
          <w:sz w:val="28"/>
          <w:szCs w:val="28"/>
          <w:highlight w:val="none"/>
          <w:lang w:eastAsia="zh-CN"/>
        </w:rPr>
        <w:t xml:space="preserve">2026年度中国渔政32542船两台MTU主机QL4级大修及故障维修项目</w:t>
      </w:r>
      <w:r/>
    </w:p>
    <w:p>
      <w:pPr>
        <w:ind w:firstLine="560"/>
        <w:spacing w:line="44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 xml:space="preserve">3</w:t>
      </w:r>
      <w:r>
        <w:rPr>
          <w:rFonts w:hint="eastAsia" w:ascii="宋体" w:hAnsi="宋体" w:cs="宋体"/>
          <w:b w:val="0"/>
          <w:bCs w:val="0"/>
          <w:color w:val="auto"/>
          <w:sz w:val="28"/>
          <w:szCs w:val="28"/>
          <w:highlight w:val="none"/>
        </w:rPr>
        <w:t xml:space="preserve">.预算金额：</w:t>
      </w:r>
      <w:r>
        <w:rPr>
          <w:rFonts w:hint="eastAsia" w:ascii="宋体" w:hAnsi="宋体" w:cs="宋体"/>
          <w:b w:val="0"/>
          <w:bCs w:val="0"/>
          <w:color w:val="auto"/>
          <w:sz w:val="28"/>
          <w:szCs w:val="28"/>
          <w:highlight w:val="none"/>
          <w:lang w:val="en-US" w:eastAsia="zh-CN"/>
        </w:rPr>
        <w:t xml:space="preserve">840.7万元</w:t>
      </w:r>
      <w:r/>
    </w:p>
    <w:p>
      <w:pPr>
        <w:ind w:firstLine="560"/>
        <w:spacing w:line="44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4</w:t>
      </w:r>
      <w:r>
        <w:rPr>
          <w:rFonts w:hint="eastAsia" w:ascii="宋体" w:hAnsi="宋体" w:eastAsia="宋体" w:cs="宋体"/>
          <w:b w:val="0"/>
          <w:bCs w:val="0"/>
          <w:color w:val="auto"/>
          <w:sz w:val="28"/>
          <w:szCs w:val="28"/>
          <w:highlight w:val="none"/>
        </w:rPr>
        <w:t xml:space="preserve">.最高限价：</w:t>
      </w:r>
      <w:r>
        <w:rPr>
          <w:rFonts w:hint="eastAsia" w:ascii="宋体" w:hAnsi="宋体" w:cs="宋体"/>
          <w:b w:val="0"/>
          <w:bCs w:val="0"/>
          <w:color w:val="auto"/>
          <w:sz w:val="28"/>
          <w:szCs w:val="28"/>
          <w:highlight w:val="none"/>
          <w:lang w:val="en-US" w:eastAsia="zh-CN"/>
        </w:rPr>
        <w:t xml:space="preserve">840.7万元</w:t>
      </w:r>
      <w:r>
        <w:rPr>
          <w:rFonts w:hint="eastAsia" w:ascii="宋体" w:hAnsi="宋体" w:eastAsia="宋体" w:cs="宋体"/>
          <w:b w:val="0"/>
          <w:bCs w:val="0"/>
          <w:color w:val="auto"/>
          <w:sz w:val="28"/>
          <w:szCs w:val="28"/>
          <w:highlight w:val="none"/>
        </w:rPr>
        <w:t xml:space="preserve">，投标报价高于最高限价的作无效标处理。</w:t>
      </w:r>
      <w:r/>
    </w:p>
    <w:p>
      <w:pPr>
        <w:ind w:firstLine="560"/>
        <w:spacing w:line="44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5</w:t>
      </w:r>
      <w:r>
        <w:rPr>
          <w:rFonts w:hint="eastAsia" w:ascii="宋体" w:hAnsi="宋体" w:eastAsia="宋体" w:cs="宋体"/>
          <w:b w:val="0"/>
          <w:bCs w:val="0"/>
          <w:color w:val="auto"/>
          <w:sz w:val="28"/>
          <w:szCs w:val="28"/>
          <w:highlight w:val="none"/>
        </w:rPr>
        <w:t xml:space="preserve">.采购需求：中国渔政32542船两台主机（2×12V4000M93）QL4级大修及1号机故障维修采购，维修项目清单及维修标准严格按照MTU标准维修规范及发动机序列号（2×12V4000M93）对应的备件图册执行，具体详见项目清单。</w:t>
      </w:r>
      <w:r>
        <w:rPr>
          <w:rFonts w:hint="eastAsia" w:ascii="宋体" w:hAnsi="宋体" w:cs="宋体"/>
          <w:b w:val="0"/>
          <w:bCs w:val="0"/>
          <w:color w:val="auto"/>
          <w:sz w:val="28"/>
          <w:szCs w:val="28"/>
          <w:highlight w:val="none"/>
          <w:lang w:eastAsia="zh-CN"/>
        </w:rPr>
        <w:t xml:space="preserve">发动机</w:t>
      </w:r>
      <w:r>
        <w:rPr>
          <w:rFonts w:hint="eastAsia" w:ascii="宋体" w:hAnsi="宋体" w:cs="宋体"/>
          <w:b w:val="0"/>
          <w:bCs w:val="0"/>
          <w:color w:val="auto"/>
          <w:sz w:val="28"/>
          <w:szCs w:val="28"/>
          <w:highlight w:val="none"/>
          <w:lang w:val="en-US" w:eastAsia="zh-CN"/>
        </w:rPr>
        <w:t xml:space="preserve">大</w:t>
      </w:r>
      <w:r>
        <w:rPr>
          <w:rFonts w:hint="eastAsia" w:ascii="宋体" w:hAnsi="宋体" w:cs="宋体"/>
          <w:b w:val="0"/>
          <w:bCs w:val="0"/>
          <w:color w:val="auto"/>
          <w:sz w:val="28"/>
          <w:szCs w:val="28"/>
          <w:highlight w:val="none"/>
          <w:lang w:eastAsia="zh-CN"/>
        </w:rPr>
        <w:t xml:space="preserve">修</w:t>
      </w:r>
      <w:r>
        <w:rPr>
          <w:rFonts w:hint="eastAsia" w:ascii="宋体" w:hAnsi="宋体" w:eastAsia="宋体" w:cs="宋体"/>
          <w:b w:val="0"/>
          <w:bCs w:val="0"/>
          <w:color w:val="auto"/>
          <w:sz w:val="28"/>
          <w:szCs w:val="28"/>
          <w:highlight w:val="none"/>
          <w:lang w:eastAsia="zh-CN"/>
        </w:rPr>
        <w:t xml:space="preserve">及</w:t>
      </w:r>
      <w:r>
        <w:rPr>
          <w:rFonts w:hint="eastAsia" w:ascii="宋体" w:hAnsi="宋体" w:cs="宋体"/>
          <w:b w:val="0"/>
          <w:bCs w:val="0"/>
          <w:color w:val="auto"/>
          <w:sz w:val="28"/>
          <w:szCs w:val="28"/>
          <w:highlight w:val="none"/>
          <w:lang w:val="en-US" w:eastAsia="zh-CN"/>
        </w:rPr>
        <w:t xml:space="preserve">故障维修</w:t>
      </w:r>
      <w:r>
        <w:rPr>
          <w:rFonts w:hint="eastAsia" w:ascii="宋体" w:hAnsi="宋体" w:eastAsia="宋体" w:cs="宋体"/>
          <w:b w:val="0"/>
          <w:bCs w:val="0"/>
          <w:color w:val="auto"/>
          <w:sz w:val="28"/>
          <w:szCs w:val="28"/>
          <w:highlight w:val="none"/>
        </w:rPr>
        <w:t xml:space="preserve">结束后</w:t>
      </w:r>
      <w:r>
        <w:rPr>
          <w:rFonts w:hint="eastAsia" w:ascii="宋体" w:hAnsi="宋体" w:cs="宋体"/>
          <w:b w:val="0"/>
          <w:bCs w:val="0"/>
          <w:color w:val="auto"/>
          <w:sz w:val="28"/>
          <w:szCs w:val="28"/>
          <w:highlight w:val="none"/>
          <w:lang w:eastAsia="zh-CN"/>
        </w:rPr>
        <w:t xml:space="preserve">中标人</w:t>
      </w:r>
      <w:r>
        <w:rPr>
          <w:rFonts w:hint="eastAsia" w:ascii="宋体" w:hAnsi="宋体" w:eastAsia="宋体" w:cs="宋体"/>
          <w:b w:val="0"/>
          <w:bCs w:val="0"/>
          <w:color w:val="auto"/>
          <w:sz w:val="28"/>
          <w:szCs w:val="28"/>
          <w:highlight w:val="none"/>
        </w:rPr>
        <w:t xml:space="preserve">负责相关报检工作，并确保</w:t>
      </w:r>
      <w:r>
        <w:rPr>
          <w:rFonts w:hint="eastAsia" w:ascii="宋体" w:hAnsi="宋体" w:cs="宋体"/>
          <w:b w:val="0"/>
          <w:bCs w:val="0"/>
          <w:color w:val="auto"/>
          <w:sz w:val="28"/>
          <w:szCs w:val="28"/>
          <w:highlight w:val="none"/>
          <w:lang w:val="en-US" w:eastAsia="zh-CN"/>
        </w:rPr>
        <w:t xml:space="preserve">MTU发动机</w:t>
      </w:r>
      <w:r>
        <w:rPr>
          <w:rFonts w:hint="eastAsia" w:ascii="宋体" w:hAnsi="宋体" w:eastAsia="宋体" w:cs="宋体"/>
          <w:b w:val="0"/>
          <w:bCs w:val="0"/>
          <w:color w:val="auto"/>
          <w:sz w:val="28"/>
          <w:szCs w:val="28"/>
          <w:highlight w:val="none"/>
        </w:rPr>
        <w:t xml:space="preserve">顺利通过检验。详见招标文件，请仔细研究。</w:t>
      </w:r>
      <w:r/>
    </w:p>
    <w:p>
      <w:pPr>
        <w:ind w:firstLine="560"/>
        <w:jc w:val="left"/>
        <w:spacing w:line="44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.合同履行期限：</w:t>
      </w:r>
      <w:r>
        <w:rPr>
          <w:rFonts w:hint="eastAsia" w:ascii="宋体" w:hAnsi="宋体" w:cs="宋体"/>
          <w:color w:val="auto"/>
          <w:sz w:val="28"/>
          <w:szCs w:val="28"/>
          <w:highlight w:val="none"/>
          <w:lang w:val="en-US" w:eastAsia="zh-CN"/>
        </w:rPr>
        <w:t xml:space="preserve">80日历天，</w:t>
      </w:r>
      <w:r>
        <w:rPr>
          <w:rFonts w:hint="eastAsia" w:ascii="宋体" w:hAnsi="宋体" w:cs="宋体"/>
          <w:color w:val="auto"/>
          <w:sz w:val="28"/>
          <w:szCs w:val="28"/>
          <w:highlight w:val="none"/>
        </w:rPr>
        <w:t xml:space="preserve">具体</w:t>
      </w:r>
      <w:r>
        <w:rPr>
          <w:rFonts w:hint="eastAsia" w:ascii="宋体" w:hAnsi="宋体" w:cs="宋体"/>
          <w:color w:val="auto"/>
          <w:sz w:val="28"/>
          <w:szCs w:val="28"/>
          <w:highlight w:val="none"/>
          <w:lang w:eastAsia="zh-CN"/>
        </w:rPr>
        <w:t xml:space="preserve">开始</w:t>
      </w:r>
      <w:r>
        <w:rPr>
          <w:rFonts w:hint="eastAsia" w:ascii="宋体" w:hAnsi="宋体" w:cs="宋体"/>
          <w:color w:val="auto"/>
          <w:sz w:val="28"/>
          <w:szCs w:val="28"/>
          <w:highlight w:val="none"/>
        </w:rPr>
        <w:t xml:space="preserve">时间以</w:t>
      </w:r>
      <w:r>
        <w:rPr>
          <w:rFonts w:hint="eastAsia" w:ascii="宋体" w:hAnsi="宋体" w:cs="宋体"/>
          <w:color w:val="auto"/>
          <w:sz w:val="28"/>
          <w:szCs w:val="28"/>
          <w:highlight w:val="none"/>
          <w:lang w:eastAsia="zh-CN"/>
        </w:rPr>
        <w:t xml:space="preserve">采购人开工</w:t>
      </w:r>
      <w:r>
        <w:rPr>
          <w:rFonts w:hint="eastAsia" w:ascii="宋体" w:hAnsi="宋体" w:cs="宋体"/>
          <w:color w:val="auto"/>
          <w:sz w:val="28"/>
          <w:szCs w:val="28"/>
          <w:highlight w:val="none"/>
        </w:rPr>
        <w:t xml:space="preserve">指令为准。</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.本项目是否接受联合体投标：否。</w:t>
      </w:r>
      <w:r/>
    </w:p>
    <w:p>
      <w:pPr>
        <w:ind w:firstLine="562"/>
        <w:spacing w:line="440" w:lineRule="exact"/>
        <w:rPr>
          <w:rFonts w:hint="eastAsia" w:ascii="宋体" w:hAnsi="宋体" w:cs="宋体"/>
          <w:b/>
          <w:color w:val="auto"/>
          <w:sz w:val="28"/>
          <w:szCs w:val="28"/>
          <w:highlight w:val="none"/>
        </w:rPr>
        <w:outlineLvl w:val="1"/>
      </w:pPr>
      <w:r/>
      <w:bookmarkStart w:id="8" w:name="_Toc7742"/>
      <w:r>
        <w:rPr>
          <w:rFonts w:hint="eastAsia" w:ascii="宋体" w:hAnsi="宋体" w:cs="宋体"/>
          <w:b/>
          <w:color w:val="auto"/>
          <w:sz w:val="28"/>
          <w:szCs w:val="28"/>
          <w:highlight w:val="none"/>
        </w:rPr>
        <w:t xml:space="preserve">二、申请人的资格要求：</w:t>
      </w:r>
      <w:bookmarkEnd w:id="8"/>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1.满足《中华人民共和国政府采购法》第二十二条规定；</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.落实政府采购政策需满足的资格要求：</w:t>
      </w:r>
      <w:r>
        <w:rPr>
          <w:rFonts w:hint="eastAsia" w:ascii="宋体" w:hAnsi="宋体" w:cs="宋体"/>
          <w:color w:val="auto"/>
          <w:sz w:val="28"/>
          <w:szCs w:val="28"/>
          <w:highlight w:val="none"/>
          <w:u w:val="single"/>
        </w:rPr>
        <w:t xml:space="preserve">本项目专门面向中小微企业采购，适用《政府采购促进中小企业发展管理办法》（财库〔2020〕46号），残疾人福利性单位、监狱和戒毒管理部门所属企业（简称监狱企业）视同小型、微型企业。（投标人按要求填写并提供《中小微企业声明函》或《残疾人福利性单位声明函》，或提供由省级以上监狱管理局、戒毒管理局(含新疆生产建设兵团)出具的属于监狱企业的证明文件，否则资格审查不通过）；</w:t>
      </w:r>
      <w:r/>
    </w:p>
    <w:p>
      <w:pPr>
        <w:ind w:firstLine="560"/>
        <w:spacing w:line="460" w:lineRule="exact"/>
        <w:rPr>
          <w:rFonts w:hint="eastAsia" w:ascii="宋体" w:hAnsi="宋体" w:cs="宋体"/>
          <w:color w:val="auto"/>
          <w:sz w:val="28"/>
          <w:szCs w:val="28"/>
          <w:highlight w:val="none"/>
          <w:lang w:val="en-US" w:eastAsia="zh-CN"/>
        </w:rPr>
        <w:outlineLvl w:val="1"/>
      </w:pPr>
      <w:r/>
      <w:bookmarkStart w:id="9" w:name="_Toc13052"/>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本项目的特定资格要求：</w:t>
      </w:r>
      <w:r>
        <w:rPr>
          <w:rFonts w:hint="eastAsia" w:ascii="宋体" w:hAnsi="宋体" w:cs="宋体"/>
          <w:color w:val="auto"/>
          <w:sz w:val="28"/>
          <w:szCs w:val="28"/>
          <w:highlight w:val="none"/>
          <w:u w:val="single"/>
        </w:rPr>
        <w:t xml:space="preserve">投标人须具备与本船在用主机大修及故障维修相适应的技术能力与履约保障能力（提供</w:t>
      </w:r>
      <w:r>
        <w:rPr>
          <w:rFonts w:hint="eastAsia" w:ascii="宋体" w:hAnsi="宋体" w:cs="宋体"/>
          <w:color w:val="auto"/>
          <w:sz w:val="28"/>
          <w:szCs w:val="28"/>
          <w:highlight w:val="none"/>
          <w:u w:val="single"/>
          <w:lang w:eastAsia="zh-CN"/>
        </w:rPr>
        <w:t xml:space="preserve">《</w:t>
      </w:r>
      <w:r>
        <w:rPr>
          <w:rFonts w:hint="eastAsia" w:ascii="宋体" w:hAnsi="宋体" w:cs="宋体"/>
          <w:color w:val="auto"/>
          <w:sz w:val="28"/>
          <w:szCs w:val="28"/>
          <w:highlight w:val="none"/>
          <w:u w:val="single"/>
        </w:rPr>
        <w:t xml:space="preserve">技术能力及履约保障承诺函</w:t>
      </w:r>
      <w:r>
        <w:rPr>
          <w:rFonts w:hint="eastAsia" w:ascii="宋体" w:hAnsi="宋体" w:cs="宋体"/>
          <w:color w:val="auto"/>
          <w:sz w:val="28"/>
          <w:szCs w:val="28"/>
          <w:highlight w:val="none"/>
          <w:u w:val="single"/>
          <w:lang w:eastAsia="zh-CN"/>
        </w:rPr>
        <w:t xml:space="preserve">》</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val="en-US" w:eastAsia="zh-CN"/>
        </w:rPr>
        <w:t xml:space="preserve">；</w:t>
      </w:r>
      <w:r/>
    </w:p>
    <w:p>
      <w:pPr>
        <w:ind w:firstLine="588"/>
        <w:spacing w:line="460" w:lineRule="exact"/>
        <w:rPr>
          <w:rFonts w:hint="eastAsia" w:ascii="Times New Roman" w:hAnsi="宋体" w:eastAsia="宋体" w:cs="宋体"/>
          <w:color w:val="auto"/>
          <w:spacing w:val="7"/>
          <w:sz w:val="28"/>
          <w:szCs w:val="28"/>
          <w:highlight w:val="none"/>
          <w:shd w:val="clear" w:color="auto" w:fill="ffffff"/>
          <w:lang w:val="en-US" w:eastAsia="zh-CN"/>
        </w:rPr>
        <w:outlineLvl w:val="1"/>
      </w:pPr>
      <w:r>
        <w:rPr>
          <w:rFonts w:hint="eastAsia" w:ascii="Times New Roman" w:hAnsi="宋体" w:eastAsia="宋体" w:cs="宋体"/>
          <w:color w:val="auto"/>
          <w:spacing w:val="7"/>
          <w:sz w:val="28"/>
          <w:szCs w:val="28"/>
          <w:highlight w:val="none"/>
          <w:shd w:val="clear" w:color="auto" w:fill="ffffff"/>
          <w:lang w:val="en-US" w:eastAsia="zh-CN"/>
        </w:rPr>
        <w:t xml:space="preserve">4.</w:t>
      </w:r>
      <w:r>
        <w:rPr>
          <w:rFonts w:hint="eastAsia" w:ascii="Times New Roman" w:hAnsi="宋体" w:eastAsia="宋体" w:cs="宋体"/>
          <w:color w:val="auto"/>
          <w:spacing w:val="7"/>
          <w:sz w:val="28"/>
          <w:szCs w:val="28"/>
          <w:highlight w:val="none"/>
          <w:shd w:val="clear" w:color="auto" w:fill="ffffff"/>
        </w:rPr>
        <w:t xml:space="preserve">未被“信用中国”网站列入失信被执行人、重大税收违法案件当事人名单、政府采购严重失信行为记录名单</w:t>
      </w:r>
      <w:r>
        <w:rPr>
          <w:rFonts w:hint="eastAsia" w:ascii="Times New Roman" w:hAnsi="宋体" w:eastAsia="宋体" w:cs="宋体"/>
          <w:color w:val="auto"/>
          <w:spacing w:val="7"/>
          <w:sz w:val="28"/>
          <w:szCs w:val="28"/>
          <w:highlight w:val="none"/>
          <w:shd w:val="clear" w:color="auto" w:fill="ffffff"/>
        </w:rPr>
        <w:t xml:space="preserve">（</w:t>
      </w:r>
      <w:r>
        <w:rPr>
          <w:rFonts w:ascii="SimSun" w:hAnsi="SimSun" w:eastAsia="SimSun" w:cs="SimSun"/>
          <w:color w:val="000000"/>
          <w:spacing w:val="7"/>
          <w:sz w:val="28"/>
          <w:highlight w:val="white"/>
        </w:rPr>
        <w:t xml:space="preserve">由代理机构现场查询，投标人无需提供）。</w:t>
      </w:r>
      <w:r/>
    </w:p>
    <w:p>
      <w:pPr>
        <w:ind w:firstLine="562"/>
        <w:spacing w:line="460" w:lineRule="exact"/>
        <w:rPr>
          <w:rFonts w:hint="default" w:ascii="Times New Roman" w:hAnsi="宋体" w:eastAsia="宋体" w:cs="宋体"/>
          <w:color w:val="auto"/>
          <w:spacing w:val="7"/>
          <w:sz w:val="28"/>
          <w:szCs w:val="28"/>
          <w:highlight w:val="none"/>
          <w:shd w:val="clear" w:color="auto" w:fill="ffffff"/>
          <w:lang w:val="en-US" w:eastAsia="zh-CN"/>
        </w:rPr>
        <w:outlineLvl w:val="1"/>
      </w:pPr>
      <w:r>
        <w:rPr>
          <w:rFonts w:hint="eastAsia" w:ascii="Times New Roman" w:hAnsi="宋体" w:eastAsia="宋体" w:cs="宋体"/>
          <w:color w:val="auto"/>
          <w:spacing w:val="7"/>
          <w:sz w:val="28"/>
          <w:szCs w:val="28"/>
          <w:highlight w:val="none"/>
          <w:shd w:val="clear" w:color="auto" w:fill="ffffff"/>
          <w:lang w:val="en-US" w:eastAsia="zh-CN"/>
        </w:rPr>
        <w:t xml:space="preserve">5.</w:t>
      </w:r>
      <w:r>
        <w:rPr>
          <w:rFonts w:hint="eastAsia" w:ascii="Times New Roman" w:hAnsi="宋体" w:eastAsia="宋体" w:cs="宋体"/>
          <w:color w:val="auto"/>
          <w:spacing w:val="7"/>
          <w:sz w:val="28"/>
          <w:szCs w:val="28"/>
          <w:highlight w:val="none"/>
          <w:shd w:val="clear" w:color="auto" w:fill="ffffff"/>
        </w:rPr>
        <w:t xml:space="preserve">单位负责人为同一人或者存在直接控股、管理关系的不同供应商，不得参加同一合同项下的政府采购活动。</w:t>
      </w:r>
      <w:r/>
    </w:p>
    <w:p>
      <w:pPr>
        <w:ind w:firstLine="560"/>
        <w:spacing w:line="440" w:lineRule="exact"/>
        <w:rPr>
          <w:rFonts w:hint="eastAsia" w:ascii="宋体" w:hAnsi="宋体" w:cs="宋体"/>
          <w:color w:val="auto"/>
          <w:sz w:val="28"/>
          <w:szCs w:val="28"/>
          <w:highlight w:val="none"/>
        </w:rPr>
        <w:outlineLvl w:val="1"/>
      </w:pPr>
      <w:r>
        <w:rPr>
          <w:rFonts w:hint="eastAsia" w:ascii="宋体" w:hAnsi="宋体" w:cs="宋体"/>
          <w:color w:val="auto"/>
          <w:sz w:val="28"/>
          <w:szCs w:val="28"/>
          <w:highlight w:val="none"/>
        </w:rPr>
        <w:t xml:space="preserve">三、获取招标文件</w:t>
      </w:r>
      <w:bookmarkEnd w:id="9"/>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60" w:lineRule="exact"/>
        <w:rPr>
          <w:rFonts w:hint="eastAsia" w:ascii="宋体" w:hAnsi="宋体" w:cs="宋体"/>
          <w:color w:val="auto"/>
          <w:sz w:val="28"/>
          <w:szCs w:val="28"/>
          <w:highlight w:val="none"/>
        </w:rPr>
        <w:outlineLvl w:val="2"/>
      </w:pPr>
      <w:r/>
      <w:bookmarkStart w:id="10" w:name="_Toc740"/>
      <w:r>
        <w:rPr>
          <w:rFonts w:hint="eastAsia" w:ascii="宋体" w:hAnsi="宋体" w:cs="宋体"/>
          <w:color w:val="auto"/>
          <w:sz w:val="28"/>
          <w:szCs w:val="28"/>
          <w:highlight w:val="none"/>
        </w:rPr>
        <w:t xml:space="preserve">3.1潜在投标人访问电子招标响应交易平台的网络地址和方法：</w:t>
      </w:r>
      <w:bookmarkEnd w:id="10"/>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3.2潜在投标人访问“苏采云”系统的网络地址和方法：“苏采云”系统的网址：http://jszfcg.jsczt.cn/。</w:t>
      </w:r>
      <w:r/>
    </w:p>
    <w:p>
      <w:pPr>
        <w:ind w:firstLine="560"/>
        <w:spacing w:line="460" w:lineRule="exact"/>
        <w:rPr>
          <w:rFonts w:hint="eastAsia" w:ascii="宋体" w:hAnsi="宋体" w:cs="宋体"/>
          <w:color w:val="auto"/>
          <w:sz w:val="28"/>
          <w:szCs w:val="28"/>
          <w:highlight w:val="none"/>
        </w:rPr>
        <w:outlineLvl w:val="2"/>
      </w:pPr>
      <w:r/>
      <w:bookmarkStart w:id="11" w:name="_Toc31543"/>
      <w:r>
        <w:rPr>
          <w:rFonts w:hint="eastAsia" w:ascii="宋体" w:hAnsi="宋体" w:cs="宋体"/>
          <w:color w:val="auto"/>
          <w:sz w:val="28"/>
          <w:szCs w:val="28"/>
          <w:highlight w:val="none"/>
        </w:rPr>
        <w:t xml:space="preserve">3.3“CA数字证书”的获取：</w:t>
      </w:r>
      <w:bookmarkEnd w:id="11"/>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响应投标人需办理“CA数字证书”，CA办理指南及“苏采云”操作手册可至江苏省政府采购网―办事指南-资料下载中心下载。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通过苏采云系统首页（http://jszfcg.jsczt.cn/）的“苏采云控件驱动下载”，选择“政务CA、方正签章控件驱动安装包及安装说明”下载安装，具体安装方法详见下载文件内的《安装说明》。</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3.4招标文件（后缀名为“.kedt”）、供应商操作手册及政府采购客户端工具可通过“苏采云”系统--已报名项目--报名详情页面内相应链接进行下载。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3.5</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或采购代理机构将数据电文形式的招标文件加载至“苏采云”系统，供潜在投标人下载或者查阅。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3.6请潜在投标人提前安装相应的控件（详见《江苏省政府采购管理交易系统（苏采云）供应商操作手册》）并使用谷歌浏览器登录“苏采云”系统参与不见面开评标。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3.7开评标全过程中，投标人一端参与交互的人员</w:t>
      </w:r>
      <w:r>
        <w:rPr>
          <w:rFonts w:hint="eastAsia" w:ascii="宋体" w:hAnsi="宋体" w:cs="宋体"/>
          <w:color w:val="auto"/>
          <w:sz w:val="28"/>
          <w:szCs w:val="28"/>
          <w:highlight w:val="none"/>
          <w:lang w:eastAsia="zh-CN"/>
        </w:rPr>
        <w:t xml:space="preserve">均将</w:t>
      </w:r>
      <w:r>
        <w:rPr>
          <w:rFonts w:hint="eastAsia" w:ascii="宋体" w:hAnsi="宋体" w:cs="宋体"/>
          <w:color w:val="auto"/>
          <w:sz w:val="28"/>
          <w:szCs w:val="28"/>
          <w:highlight w:val="none"/>
        </w:rPr>
        <w:t xml:space="preserve">被</w:t>
      </w:r>
      <w:r>
        <w:rPr>
          <w:rFonts w:hint="eastAsia" w:ascii="宋体" w:hAnsi="宋体" w:cs="宋体"/>
          <w:color w:val="auto"/>
          <w:sz w:val="28"/>
          <w:szCs w:val="28"/>
          <w:highlight w:val="none"/>
          <w:lang w:eastAsia="zh-CN"/>
        </w:rPr>
        <w:t xml:space="preserve">视为</w:t>
      </w:r>
      <w:r>
        <w:rPr>
          <w:rFonts w:hint="eastAsia" w:ascii="宋体" w:hAnsi="宋体" w:cs="宋体"/>
          <w:color w:val="auto"/>
          <w:sz w:val="28"/>
          <w:szCs w:val="28"/>
          <w:highlight w:val="none"/>
        </w:rPr>
        <w:t xml:space="preserve">投标人的授权委托人或法定代表人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注：如潜在投标人未按上述要求操作，将自行承担所产生的风险。</w:t>
      </w:r>
      <w:r/>
    </w:p>
    <w:p>
      <w:pPr>
        <w:ind w:firstLine="562"/>
        <w:spacing w:line="440" w:lineRule="exact"/>
        <w:rPr>
          <w:rFonts w:hint="eastAsia" w:ascii="宋体" w:hAnsi="宋体" w:cs="宋体"/>
          <w:b/>
          <w:color w:val="auto"/>
          <w:sz w:val="28"/>
          <w:szCs w:val="28"/>
          <w:highlight w:val="none"/>
        </w:rPr>
        <w:outlineLvl w:val="1"/>
      </w:pPr>
      <w:r/>
      <w:bookmarkStart w:id="12" w:name="_Toc25294"/>
      <w:r>
        <w:rPr>
          <w:rFonts w:hint="eastAsia" w:ascii="宋体" w:hAnsi="宋体" w:cs="宋体"/>
          <w:b/>
          <w:color w:val="auto"/>
          <w:sz w:val="28"/>
          <w:szCs w:val="28"/>
          <w:highlight w:val="none"/>
        </w:rPr>
        <w:t xml:space="preserve">四、提交投标文件截止时间、开标时间和地点</w:t>
      </w:r>
      <w:bookmarkEnd w:id="12"/>
      <w:r/>
      <w:r/>
    </w:p>
    <w:p>
      <w:pPr>
        <w:ind w:firstLine="420"/>
        <w:spacing w:line="460" w:lineRule="exact"/>
        <w:rPr>
          <w:rStyle w:val="1097"/>
          <w:rFonts w:hint="eastAsia" w:ascii="宋体" w:hAnsi="宋体" w:cs="宋体"/>
          <w:color w:val="auto"/>
          <w:sz w:val="28"/>
          <w:szCs w:val="28"/>
          <w:highlight w:val="none"/>
        </w:rPr>
      </w:pPr>
      <w:r>
        <w:rPr>
          <w:rStyle w:val="1097"/>
          <w:rFonts w:hint="eastAsia" w:ascii="宋体" w:hAnsi="宋体" w:cs="宋体"/>
          <w:color w:val="auto"/>
          <w:sz w:val="28"/>
          <w:szCs w:val="28"/>
          <w:highlight w:val="none"/>
        </w:rPr>
        <w:t xml:space="preserve">1.投标文件接收截止及开标时间：</w:t>
      </w:r>
      <w:r>
        <w:rPr>
          <w:rStyle w:val="1097"/>
          <w:rFonts w:hint="eastAsia" w:ascii="宋体" w:hAnsi="宋体" w:cs="宋体"/>
          <w:b/>
          <w:bCs/>
          <w:color w:val="auto"/>
          <w:sz w:val="28"/>
          <w:szCs w:val="28"/>
          <w:highlight w:val="none"/>
        </w:rPr>
        <w:t xml:space="preserve">2026年</w:t>
      </w:r>
      <w:r>
        <w:rPr>
          <w:rStyle w:val="1097"/>
          <w:rFonts w:hint="eastAsia" w:ascii="宋体" w:hAnsi="宋体" w:cs="宋体"/>
          <w:b/>
          <w:bCs/>
          <w:color w:val="auto"/>
          <w:sz w:val="28"/>
          <w:szCs w:val="28"/>
          <w:highlight w:val="none"/>
          <w:lang w:val="en-US" w:eastAsia="zh-CN"/>
        </w:rPr>
        <w:t xml:space="preserve">11</w:t>
      </w:r>
      <w:r>
        <w:rPr>
          <w:rStyle w:val="1097"/>
          <w:rFonts w:hint="eastAsia" w:ascii="宋体" w:hAnsi="宋体" w:cs="宋体"/>
          <w:b/>
          <w:bCs/>
          <w:color w:val="auto"/>
          <w:sz w:val="28"/>
          <w:szCs w:val="28"/>
          <w:highlight w:val="none"/>
        </w:rPr>
        <w:t xml:space="preserve">月</w:t>
      </w:r>
      <w:r>
        <w:rPr>
          <w:rStyle w:val="1097"/>
          <w:rFonts w:hint="eastAsia" w:ascii="宋体" w:hAnsi="宋体" w:cs="宋体"/>
          <w:b/>
          <w:bCs/>
          <w:color w:val="auto"/>
          <w:sz w:val="28"/>
          <w:szCs w:val="28"/>
          <w:highlight w:val="none"/>
          <w:lang w:val="en-US" w:eastAsia="zh-CN"/>
        </w:rPr>
        <w:t xml:space="preserve">6</w:t>
      </w:r>
      <w:r>
        <w:rPr>
          <w:rStyle w:val="1097"/>
          <w:rFonts w:hint="eastAsia" w:ascii="宋体" w:hAnsi="宋体" w:cs="宋体"/>
          <w:b/>
          <w:bCs/>
          <w:color w:val="auto"/>
          <w:sz w:val="28"/>
          <w:szCs w:val="28"/>
          <w:highlight w:val="none"/>
        </w:rPr>
        <w:t xml:space="preserve">日</w:t>
      </w:r>
      <w:r>
        <w:rPr>
          <w:rStyle w:val="1097"/>
          <w:rFonts w:hint="eastAsia" w:ascii="宋体" w:hAnsi="宋体" w:cs="宋体"/>
          <w:b/>
          <w:bCs/>
          <w:color w:val="auto"/>
          <w:sz w:val="28"/>
          <w:szCs w:val="28"/>
          <w:highlight w:val="none"/>
          <w:lang w:val="en-US" w:eastAsia="zh-CN"/>
        </w:rPr>
        <w:t xml:space="preserve">9</w:t>
      </w:r>
      <w:r>
        <w:rPr>
          <w:rStyle w:val="1097"/>
          <w:rFonts w:hint="eastAsia" w:ascii="宋体" w:hAnsi="宋体" w:cs="宋体"/>
          <w:b/>
          <w:bCs/>
          <w:color w:val="auto"/>
          <w:sz w:val="28"/>
          <w:szCs w:val="28"/>
          <w:highlight w:val="none"/>
        </w:rPr>
        <w:t xml:space="preserve">点</w:t>
      </w:r>
      <w:r>
        <w:rPr>
          <w:rStyle w:val="1097"/>
          <w:rFonts w:hint="eastAsia" w:ascii="宋体" w:hAnsi="宋体" w:cs="宋体"/>
          <w:b/>
          <w:bCs/>
          <w:color w:val="auto"/>
          <w:sz w:val="28"/>
          <w:szCs w:val="28"/>
          <w:highlight w:val="none"/>
          <w:lang w:val="en-US" w:eastAsia="zh-CN"/>
        </w:rPr>
        <w:t xml:space="preserve">3</w:t>
      </w:r>
      <w:r>
        <w:rPr>
          <w:rStyle w:val="1097"/>
          <w:rFonts w:hint="eastAsia" w:ascii="宋体" w:hAnsi="宋体" w:cs="宋体"/>
          <w:b/>
          <w:bCs/>
          <w:color w:val="auto"/>
          <w:sz w:val="28"/>
          <w:szCs w:val="28"/>
          <w:highlight w:val="none"/>
        </w:rPr>
        <w:t xml:space="preserve">0分（北京时间）</w:t>
      </w:r>
      <w:r>
        <w:rPr>
          <w:rStyle w:val="1097"/>
          <w:rFonts w:hint="eastAsia" w:ascii="宋体" w:hAnsi="宋体" w:cs="宋体"/>
          <w:color w:val="auto"/>
          <w:sz w:val="28"/>
          <w:szCs w:val="28"/>
          <w:highlight w:val="none"/>
        </w:rPr>
        <w:t xml:space="preserve">，逾时“苏采云”系统将拒绝接受上传投标文件电子文档。</w:t>
      </w:r>
      <w:r/>
    </w:p>
    <w:p>
      <w:pPr>
        <w:ind w:firstLine="420"/>
        <w:spacing w:line="460" w:lineRule="exact"/>
        <w:rPr>
          <w:rStyle w:val="1097"/>
          <w:rFonts w:hint="eastAsia" w:ascii="宋体" w:hAnsi="宋体" w:cs="宋体"/>
          <w:color w:val="auto"/>
          <w:sz w:val="28"/>
          <w:szCs w:val="28"/>
          <w:highlight w:val="none"/>
          <w:lang w:eastAsia="en-US"/>
        </w:rPr>
        <w:outlineLvl w:val="2"/>
      </w:pPr>
      <w:r/>
      <w:bookmarkStart w:id="13" w:name="_Toc24646"/>
      <w:r>
        <w:rPr>
          <w:rStyle w:val="1097"/>
          <w:rFonts w:hint="eastAsia" w:ascii="宋体" w:hAnsi="宋体" w:cs="宋体"/>
          <w:color w:val="auto"/>
          <w:sz w:val="28"/>
          <w:szCs w:val="28"/>
          <w:highlight w:val="none"/>
          <w:lang w:eastAsia="en-US"/>
        </w:rPr>
        <w:t xml:space="preserve">2.地点：“苏采云”系统（网址：http://jszfcg.jsczt.cn/）</w:t>
      </w:r>
      <w:bookmarkEnd w:id="13"/>
      <w:r>
        <w:rPr>
          <w:rStyle w:val="1097"/>
          <w:rFonts w:hint="eastAsia" w:ascii="宋体" w:hAnsi="宋体" w:cs="宋体"/>
          <w:color w:val="auto"/>
          <w:sz w:val="28"/>
          <w:szCs w:val="28"/>
          <w:highlight w:val="none"/>
        </w:rPr>
        <w:t xml:space="preserve">。</w:t>
      </w:r>
      <w:r/>
    </w:p>
    <w:p>
      <w:pPr>
        <w:ind w:firstLine="420"/>
        <w:spacing w:line="460" w:lineRule="exact"/>
        <w:rPr>
          <w:rStyle w:val="1097"/>
          <w:rFonts w:hint="eastAsia" w:ascii="宋体" w:hAnsi="宋体" w:cs="宋体"/>
          <w:color w:val="auto"/>
          <w:sz w:val="28"/>
          <w:szCs w:val="28"/>
          <w:highlight w:val="none"/>
          <w:u w:val="single"/>
        </w:rPr>
      </w:pPr>
      <w:r>
        <w:rPr>
          <w:rStyle w:val="1097"/>
          <w:rFonts w:hint="eastAsia" w:ascii="宋体" w:hAnsi="宋体" w:cs="宋体"/>
          <w:color w:val="auto"/>
          <w:sz w:val="28"/>
          <w:szCs w:val="28"/>
          <w:highlight w:val="none"/>
        </w:rPr>
        <w:t xml:space="preserve">3.投标文件的解密：开标当天各投标人及时登录不见面开标大厅，投标文件接收截止时间后，</w:t>
      </w:r>
      <w:r>
        <w:rPr>
          <w:rStyle w:val="1097"/>
          <w:rFonts w:hint="eastAsia" w:ascii="宋体" w:hAnsi="宋体" w:cs="宋体"/>
          <w:color w:val="auto"/>
          <w:sz w:val="28"/>
          <w:szCs w:val="28"/>
          <w:highlight w:val="none"/>
          <w:lang w:eastAsia="zh-CN"/>
        </w:rPr>
        <w:t xml:space="preserve">采购人</w:t>
      </w:r>
      <w:r>
        <w:rPr>
          <w:rStyle w:val="1097"/>
          <w:rFonts w:hint="eastAsia" w:ascii="宋体" w:hAnsi="宋体" w:cs="宋体"/>
          <w:color w:val="auto"/>
          <w:sz w:val="28"/>
          <w:szCs w:val="28"/>
          <w:highlight w:val="none"/>
        </w:rPr>
        <w:t xml:space="preserve">将在系统内公布投标人名单，然后通过开标会议区发出投标文件解密的指令，投标人在开标室按规定时间自行实施远程解密，</w:t>
      </w:r>
      <w:r>
        <w:rPr>
          <w:rStyle w:val="1097"/>
          <w:rFonts w:hint="eastAsia" w:ascii="宋体" w:hAnsi="宋体" w:cs="宋体"/>
          <w:b/>
          <w:bCs/>
          <w:color w:val="auto"/>
          <w:sz w:val="28"/>
          <w:szCs w:val="28"/>
          <w:highlight w:val="none"/>
        </w:rPr>
        <w:t xml:space="preserve">投标人解密限定在开标后30分钟之内完成</w:t>
      </w:r>
      <w:r>
        <w:rPr>
          <w:rStyle w:val="1097"/>
          <w:rFonts w:hint="eastAsia" w:ascii="宋体" w:hAnsi="宋体" w:cs="宋体"/>
          <w:color w:val="auto"/>
          <w:sz w:val="28"/>
          <w:szCs w:val="28"/>
          <w:highlight w:val="none"/>
        </w:rPr>
        <w:t xml:space="preserve">。</w:t>
      </w:r>
      <w:r>
        <w:rPr>
          <w:rStyle w:val="1097"/>
          <w:rFonts w:hint="eastAsia" w:ascii="宋体" w:hAnsi="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w:t>
      </w:r>
      <w:r>
        <w:rPr>
          <w:rStyle w:val="1097"/>
          <w:rFonts w:hint="eastAsia" w:ascii="宋体" w:hAnsi="宋体" w:cs="宋体"/>
          <w:color w:val="auto"/>
          <w:sz w:val="28"/>
          <w:szCs w:val="28"/>
          <w:highlight w:val="none"/>
          <w:u w:val="single"/>
          <w:lang w:eastAsia="zh-CN"/>
        </w:rPr>
        <w:t xml:space="preserve">采购人</w:t>
      </w:r>
      <w:r>
        <w:rPr>
          <w:rStyle w:val="1097"/>
          <w:rFonts w:hint="eastAsia" w:ascii="宋体" w:hAnsi="宋体" w:cs="宋体"/>
          <w:color w:val="auto"/>
          <w:sz w:val="28"/>
          <w:szCs w:val="28"/>
          <w:highlight w:val="none"/>
          <w:u w:val="single"/>
        </w:rPr>
        <w:t xml:space="preserve">（或</w:t>
      </w:r>
      <w:r>
        <w:rPr>
          <w:rStyle w:val="1097"/>
          <w:rFonts w:hint="eastAsia" w:ascii="宋体" w:hAnsi="宋体" w:cs="宋体"/>
          <w:color w:val="auto"/>
          <w:sz w:val="28"/>
          <w:szCs w:val="28"/>
          <w:highlight w:val="none"/>
          <w:u w:val="single"/>
          <w:lang w:eastAsia="zh-CN"/>
        </w:rPr>
        <w:t xml:space="preserve">采购代理</w:t>
      </w:r>
      <w:r>
        <w:rPr>
          <w:rStyle w:val="1097"/>
          <w:rFonts w:hint="eastAsia" w:ascii="宋体" w:hAnsi="宋体" w:cs="宋体"/>
          <w:color w:val="auto"/>
          <w:sz w:val="28"/>
          <w:szCs w:val="28"/>
          <w:highlight w:val="none"/>
          <w:u w:val="single"/>
        </w:rPr>
        <w:t xml:space="preserve">机构）原因或网上招投标平台发生故障，导致无法按时完成投标文件解密或开、评标工作无法进行的，可根据实际情况相应延迟解密时间或调整开、评标时间。</w:t>
      </w:r>
      <w:r/>
    </w:p>
    <w:p>
      <w:pPr>
        <w:ind w:firstLine="562"/>
        <w:spacing w:line="440" w:lineRule="exact"/>
        <w:rPr>
          <w:rFonts w:hint="eastAsia" w:ascii="宋体" w:hAnsi="宋体" w:cs="宋体"/>
          <w:b/>
          <w:color w:val="auto"/>
          <w:sz w:val="28"/>
          <w:szCs w:val="28"/>
          <w:highlight w:val="none"/>
        </w:rPr>
        <w:outlineLvl w:val="1"/>
      </w:pPr>
      <w:r/>
      <w:bookmarkStart w:id="14" w:name="_Toc6486"/>
      <w:r>
        <w:rPr>
          <w:rFonts w:hint="eastAsia" w:ascii="宋体" w:hAnsi="宋体" w:cs="宋体"/>
          <w:b/>
          <w:color w:val="auto"/>
          <w:sz w:val="28"/>
          <w:szCs w:val="28"/>
          <w:highlight w:val="none"/>
        </w:rPr>
        <w:t xml:space="preserve">五、公告期限</w:t>
      </w:r>
      <w:bookmarkEnd w:id="14"/>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ind w:firstLine="562"/>
        <w:spacing w:line="440" w:lineRule="exact"/>
        <w:rPr>
          <w:rFonts w:hint="eastAsia" w:ascii="宋体" w:hAnsi="宋体" w:cs="宋体"/>
          <w:b/>
          <w:color w:val="auto"/>
          <w:sz w:val="28"/>
          <w:szCs w:val="28"/>
          <w:highlight w:val="none"/>
        </w:rPr>
        <w:outlineLvl w:val="1"/>
      </w:pPr>
      <w:r/>
      <w:bookmarkStart w:id="15" w:name="_Toc12080"/>
      <w:r>
        <w:rPr>
          <w:rFonts w:hint="eastAsia" w:ascii="宋体" w:hAnsi="宋体" w:cs="宋体"/>
          <w:b/>
          <w:color w:val="auto"/>
          <w:sz w:val="28"/>
          <w:szCs w:val="28"/>
          <w:highlight w:val="none"/>
        </w:rPr>
        <w:t xml:space="preserve">六、其他补充事宜</w:t>
      </w:r>
      <w:bookmarkEnd w:id="15"/>
      <w:r/>
      <w:r/>
    </w:p>
    <w:p>
      <w:pPr>
        <w:ind w:firstLine="567"/>
        <w:spacing w:line="460" w:lineRule="exact"/>
        <w:rPr>
          <w:rFonts w:hint="eastAsia" w:ascii="宋体" w:hAnsi="宋体" w:cs="宋体"/>
          <w:color w:val="auto"/>
          <w:sz w:val="28"/>
          <w:szCs w:val="28"/>
          <w:highlight w:val="none"/>
        </w:rPr>
        <w:outlineLvl w:val="2"/>
      </w:pPr>
      <w:r/>
      <w:bookmarkStart w:id="16" w:name="_Toc27181"/>
      <w:r>
        <w:rPr>
          <w:rFonts w:hint="eastAsia" w:ascii="宋体" w:hAnsi="宋体" w:cs="宋体"/>
          <w:color w:val="auto"/>
          <w:sz w:val="28"/>
          <w:szCs w:val="28"/>
          <w:highlight w:val="none"/>
        </w:rPr>
        <w:t xml:space="preserve">1.投标保证金：免收</w:t>
      </w:r>
      <w:bookmarkEnd w:id="16"/>
      <w:r>
        <w:rPr>
          <w:rStyle w:val="1097"/>
          <w:rFonts w:hint="eastAsia" w:ascii="宋体" w:hAnsi="宋体" w:cs="宋体"/>
          <w:color w:val="auto"/>
          <w:sz w:val="28"/>
          <w:szCs w:val="28"/>
          <w:highlight w:val="none"/>
        </w:rPr>
        <w:t xml:space="preserve">。</w:t>
      </w:r>
      <w:r/>
    </w:p>
    <w:p>
      <w:pPr>
        <w:ind w:firstLine="567"/>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2.项目开标活动模式：不见面远程开标模式，投标人在各自地点通过不见面交易系统参加开标会。</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3.项目</w:t>
      </w:r>
      <w:r>
        <w:rPr>
          <w:rFonts w:hint="eastAsia" w:ascii="宋体" w:hAnsi="宋体" w:cs="宋体"/>
          <w:color w:val="auto"/>
          <w:sz w:val="28"/>
          <w:szCs w:val="28"/>
          <w:highlight w:val="none"/>
          <w:lang w:val="en-US" w:eastAsia="zh-CN"/>
        </w:rPr>
        <w:t xml:space="preserve">演示</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无</w:t>
      </w:r>
      <w:r/>
    </w:p>
    <w:p>
      <w:pPr>
        <w:ind w:firstLine="567"/>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4.对招标方式、招标文件中项目需求、投标人资格条件、评标方法和评标标准、资格审查结果等应当由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r/>
    </w:p>
    <w:p>
      <w:pPr>
        <w:ind w:firstLine="562"/>
        <w:spacing w:line="440" w:lineRule="exact"/>
        <w:rPr>
          <w:rFonts w:hint="eastAsia" w:ascii="宋体" w:hAnsi="宋体" w:cs="宋体"/>
          <w:b/>
          <w:color w:val="auto"/>
          <w:sz w:val="28"/>
          <w:szCs w:val="28"/>
          <w:highlight w:val="none"/>
        </w:rPr>
        <w:outlineLvl w:val="1"/>
      </w:pPr>
      <w:r/>
      <w:bookmarkStart w:id="17" w:name="_Toc17541"/>
      <w:r>
        <w:rPr>
          <w:rFonts w:hint="eastAsia" w:ascii="宋体" w:hAnsi="宋体" w:cs="宋体"/>
          <w:b/>
          <w:color w:val="auto"/>
          <w:sz w:val="28"/>
          <w:szCs w:val="28"/>
          <w:highlight w:val="none"/>
        </w:rPr>
        <w:t xml:space="preserve">七、对本次招标提出询问，请按以下方式联系</w:t>
      </w:r>
      <w:bookmarkEnd w:id="17"/>
      <w:r/>
      <w:r/>
    </w:p>
    <w:p>
      <w:pPr>
        <w:ind w:firstLine="560"/>
        <w:spacing w:line="440" w:lineRule="exact"/>
        <w:rPr>
          <w:rFonts w:hint="eastAsia" w:ascii="宋体" w:hAnsi="宋体" w:eastAsia="宋体" w:cs="宋体"/>
          <w:color w:val="auto"/>
          <w:sz w:val="28"/>
          <w:szCs w:val="28"/>
          <w:highlight w:val="none"/>
          <w:lang w:eastAsia="zh-CN"/>
        </w:rPr>
      </w:pPr>
      <w:r/>
      <w:bookmarkStart w:id="18" w:name="_Toc20676"/>
      <w:r>
        <w:rPr>
          <w:rFonts w:hint="eastAsia" w:ascii="宋体" w:hAnsi="宋体" w:eastAsia="宋体" w:cs="宋体"/>
          <w:color w:val="auto"/>
          <w:sz w:val="28"/>
          <w:szCs w:val="28"/>
          <w:highlight w:val="none"/>
          <w:lang w:eastAsia="zh-CN"/>
        </w:rPr>
        <w:t xml:space="preserve">1.采购人信息</w:t>
      </w:r>
      <w:bookmarkEnd w:id="18"/>
      <w:r/>
      <w:r/>
    </w:p>
    <w:p>
      <w:pPr>
        <w:ind w:firstLine="560"/>
        <w:spacing w:line="440" w:lineRule="exact"/>
        <w:rPr>
          <w:rFonts w:hint="eastAsia" w:ascii="宋体" w:hAnsi="宋体" w:eastAsia="宋体" w:cs="宋体"/>
          <w:color w:val="auto"/>
          <w:sz w:val="28"/>
          <w:szCs w:val="28"/>
          <w:highlight w:val="none"/>
          <w:lang w:eastAsia="zh-CN"/>
        </w:rPr>
      </w:pPr>
      <w:r/>
      <w:bookmarkStart w:id="19" w:name="_Toc28359097"/>
      <w:r/>
      <w:bookmarkStart w:id="20" w:name="_Toc28359020"/>
      <w:r/>
      <w:bookmarkStart w:id="21" w:name="_Toc35393638"/>
      <w:r/>
      <w:bookmarkStart w:id="22" w:name="_Toc35393807"/>
      <w:r>
        <w:rPr>
          <w:rFonts w:hint="eastAsia" w:ascii="宋体" w:hAnsi="宋体" w:eastAsia="宋体" w:cs="宋体"/>
          <w:color w:val="auto"/>
          <w:sz w:val="28"/>
          <w:szCs w:val="28"/>
          <w:highlight w:val="none"/>
          <w:lang w:eastAsia="zh-CN"/>
        </w:rPr>
        <w:t xml:space="preserve">名称：南通市农业综合行政执法支队</w:t>
      </w:r>
      <w:bookmarkEnd w:id="19"/>
      <w:r/>
      <w:bookmarkEnd w:id="20"/>
      <w:r/>
      <w:bookmarkEnd w:id="21"/>
      <w:r/>
      <w:bookmarkEnd w:id="22"/>
      <w:r/>
      <w:r/>
    </w:p>
    <w:p>
      <w:pPr>
        <w:ind w:firstLine="56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 xml:space="preserve">地址：南通市姚港路52号</w:t>
      </w:r>
      <w:r>
        <w:rPr>
          <w:rFonts w:hint="eastAsia" w:ascii="宋体" w:hAnsi="宋体" w:eastAsia="宋体" w:cs="宋体"/>
          <w:color w:val="auto"/>
          <w:sz w:val="28"/>
          <w:szCs w:val="28"/>
          <w:highlight w:val="none"/>
          <w:lang w:val="en-US" w:eastAsia="zh-CN"/>
        </w:rPr>
        <w:t xml:space="preserve">复客科技园32号楼</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联系人：</w:t>
      </w:r>
      <w:r>
        <w:rPr>
          <w:rFonts w:hint="eastAsia" w:ascii="宋体" w:hAnsi="宋体" w:cs="宋体"/>
          <w:color w:val="auto"/>
          <w:sz w:val="28"/>
          <w:szCs w:val="28"/>
          <w:highlight w:val="none"/>
          <w:lang w:val="en-US" w:eastAsia="zh-CN"/>
        </w:rPr>
        <w:t xml:space="preserve">于闻多</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联系方式：</w:t>
      </w:r>
      <w:r>
        <w:rPr>
          <w:rFonts w:hint="eastAsia" w:ascii="宋体" w:hAnsi="宋体" w:eastAsia="宋体" w:cs="宋体"/>
          <w:color w:val="auto"/>
          <w:sz w:val="28"/>
          <w:szCs w:val="28"/>
          <w:highlight w:val="none"/>
        </w:rPr>
        <w:t xml:space="preserve">13776962687</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2.代理机构信息</w:t>
      </w:r>
      <w:r/>
    </w:p>
    <w:p>
      <w:pPr>
        <w:ind w:firstLine="560"/>
        <w:jc w:val="left"/>
        <w:spacing w:line="52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名称：江苏中润工程建设咨询有限公司</w:t>
      </w:r>
      <w:r/>
    </w:p>
    <w:p>
      <w:pPr>
        <w:ind w:firstLine="560"/>
        <w:jc w:val="left"/>
        <w:spacing w:line="52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地址：南通市崇川路58号南通产业技术研究院9号楼1004室</w:t>
      </w:r>
      <w:r/>
    </w:p>
    <w:p>
      <w:pPr>
        <w:ind w:firstLine="560"/>
        <w:spacing w:line="460" w:lineRule="exact"/>
        <w:shd w:val="clear" w:color="auto" w:fill="ffffff"/>
        <w:rPr>
          <w:rFonts w:hint="eastAsia" w:ascii="宋体" w:hAnsi="宋体" w:cs="宋体"/>
          <w:color w:val="auto"/>
          <w:spacing w:val="7"/>
          <w:sz w:val="28"/>
          <w:szCs w:val="28"/>
          <w:highlight w:val="none"/>
        </w:rPr>
      </w:pPr>
      <w:r>
        <w:rPr>
          <w:rFonts w:hint="eastAsia" w:ascii="宋体" w:hAnsi="宋体" w:cs="宋体"/>
          <w:color w:val="auto"/>
          <w:sz w:val="28"/>
          <w:szCs w:val="28"/>
          <w:highlight w:val="none"/>
        </w:rPr>
        <w:t xml:space="preserve">项目负责人：肖俊菁0513-55887688</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18106299008</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w:t>
      </w:r>
      <w:r/>
    </w:p>
    <w:p>
      <w:pPr>
        <w:ind w:firstLine="56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1.公开招标文件</w:t>
      </w:r>
      <w:r/>
    </w:p>
    <w:p>
      <w:pPr>
        <w:ind w:firstLine="56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信用承诺书</w:t>
      </w:r>
      <w:r/>
    </w:p>
    <w:p>
      <w:pPr>
        <w:ind w:firstLine="56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项目清单</w:t>
      </w:r>
      <w:r/>
    </w:p>
    <w:p>
      <w:pPr>
        <w:jc w:val="center"/>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23" w:name="_Toc28364"/>
      <w:r/>
      <w:bookmarkStart w:id="24" w:name="_Toc12269"/>
      <w:r>
        <w:rPr>
          <w:rFonts w:hint="eastAsia" w:ascii="宋体" w:hAnsi="宋体" w:cs="宋体"/>
          <w:bCs/>
          <w:color w:val="auto"/>
          <w:sz w:val="36"/>
          <w:szCs w:val="36"/>
          <w:highlight w:val="none"/>
        </w:rPr>
        <w:t xml:space="preserve">第二部分投标须知</w:t>
      </w:r>
      <w:bookmarkEnd w:id="23"/>
      <w:r/>
      <w:bookmarkEnd w:id="24"/>
      <w:r/>
      <w:r/>
    </w:p>
    <w:p>
      <w:pPr>
        <w:pStyle w:val="800"/>
        <w:ind w:firstLine="562"/>
        <w:spacing w:before="0" w:after="0" w:line="460" w:lineRule="exact"/>
        <w:rPr>
          <w:rFonts w:hint="eastAsia" w:ascii="宋体" w:hAnsi="宋体" w:eastAsia="宋体" w:cs="宋体"/>
          <w:color w:val="auto"/>
          <w:sz w:val="28"/>
          <w:szCs w:val="28"/>
          <w:highlight w:val="none"/>
        </w:rPr>
      </w:pPr>
      <w:r/>
      <w:bookmarkStart w:id="25" w:name="_Toc2896"/>
      <w:r/>
      <w:bookmarkStart w:id="26" w:name="_Toc120614214"/>
      <w:r/>
      <w:bookmarkStart w:id="27" w:name="_Toc513029203"/>
      <w:r/>
      <w:bookmarkStart w:id="28" w:name="_Toc20823275"/>
      <w:r/>
      <w:bookmarkStart w:id="29" w:name="_Toc16938519"/>
      <w:r>
        <w:rPr>
          <w:rFonts w:hint="eastAsia" w:ascii="宋体" w:hAnsi="宋体" w:eastAsia="宋体" w:cs="宋体"/>
          <w:color w:val="auto"/>
          <w:sz w:val="28"/>
          <w:szCs w:val="28"/>
          <w:highlight w:val="none"/>
        </w:rPr>
        <w:t xml:space="preserve">一、总则</w:t>
      </w:r>
      <w:bookmarkEnd w:id="25"/>
      <w:r/>
      <w:bookmarkEnd w:id="26"/>
      <w:r/>
      <w:bookmarkEnd w:id="27"/>
      <w:r/>
      <w:bookmarkEnd w:id="28"/>
      <w:r/>
      <w:bookmarkEnd w:id="29"/>
      <w:r/>
      <w:r/>
    </w:p>
    <w:p>
      <w:pPr>
        <w:ind w:firstLine="560"/>
        <w:spacing w:line="460" w:lineRule="exact"/>
        <w:rPr>
          <w:rFonts w:hint="eastAsia" w:ascii="宋体" w:hAnsi="宋体" w:cs="宋体"/>
          <w:b/>
          <w:bCs/>
          <w:color w:val="auto"/>
          <w:sz w:val="28"/>
          <w:szCs w:val="28"/>
          <w:highlight w:val="none"/>
        </w:rPr>
        <w:outlineLvl w:val="2"/>
      </w:pPr>
      <w:r/>
      <w:bookmarkStart w:id="30" w:name="_Hlt16619475"/>
      <w:r/>
      <w:bookmarkEnd w:id="30"/>
      <w:r/>
      <w:bookmarkStart w:id="31" w:name="_Toc458694821"/>
      <w:r/>
      <w:bookmarkStart w:id="32" w:name="_Toc2940"/>
      <w:r/>
      <w:bookmarkStart w:id="33" w:name="_Toc513029204"/>
      <w:r/>
      <w:bookmarkStart w:id="34" w:name="_Toc20823276"/>
      <w:r/>
      <w:bookmarkStart w:id="35" w:name="_Toc16938520"/>
      <w:r>
        <w:rPr>
          <w:rFonts w:hint="eastAsia" w:ascii="宋体" w:hAnsi="宋体" w:cs="宋体"/>
          <w:color w:val="auto"/>
          <w:sz w:val="28"/>
          <w:szCs w:val="28"/>
          <w:highlight w:val="none"/>
        </w:rPr>
        <w:t xml:space="preserve">1</w:t>
      </w:r>
      <w:bookmarkEnd w:id="31"/>
      <w:r>
        <w:rPr>
          <w:rFonts w:hint="eastAsia" w:ascii="宋体" w:hAnsi="宋体" w:cs="宋体"/>
          <w:color w:val="auto"/>
          <w:sz w:val="28"/>
          <w:szCs w:val="28"/>
          <w:highlight w:val="none"/>
        </w:rPr>
        <w:t xml:space="preserve">.招标方式</w:t>
      </w:r>
      <w:bookmarkEnd w:id="32"/>
      <w:r/>
      <w:bookmarkEnd w:id="33"/>
      <w:r/>
      <w:bookmarkEnd w:id="34"/>
      <w:r/>
      <w:bookmarkEnd w:id="35"/>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1.1本次招标采取公开招标方式，本招标文件仅适用于招标公告中所述项目。</w:t>
      </w:r>
      <w:r/>
    </w:p>
    <w:p>
      <w:pPr>
        <w:ind w:firstLine="560"/>
        <w:spacing w:line="460" w:lineRule="exact"/>
        <w:rPr>
          <w:rFonts w:hint="eastAsia" w:ascii="宋体" w:hAnsi="宋体" w:cs="宋体"/>
          <w:b/>
          <w:bCs/>
          <w:color w:val="auto"/>
          <w:sz w:val="28"/>
          <w:szCs w:val="28"/>
          <w:highlight w:val="none"/>
        </w:rPr>
        <w:outlineLvl w:val="2"/>
      </w:pPr>
      <w:r/>
      <w:bookmarkStart w:id="36" w:name="_Toc32621"/>
      <w:r/>
      <w:bookmarkStart w:id="37" w:name="_Toc513029205"/>
      <w:r/>
      <w:bookmarkStart w:id="38" w:name="_Toc16938521"/>
      <w:r/>
      <w:bookmarkStart w:id="39" w:name="_Toc20823277"/>
      <w:r>
        <w:rPr>
          <w:rFonts w:hint="eastAsia" w:ascii="宋体" w:hAnsi="宋体" w:cs="宋体"/>
          <w:color w:val="auto"/>
          <w:sz w:val="28"/>
          <w:szCs w:val="28"/>
          <w:highlight w:val="none"/>
        </w:rPr>
        <w:t xml:space="preserve">2.合格的投标人</w:t>
      </w:r>
      <w:bookmarkEnd w:id="36"/>
      <w:r/>
      <w:bookmarkEnd w:id="37"/>
      <w:r/>
      <w:bookmarkEnd w:id="38"/>
      <w:r/>
      <w:bookmarkEnd w:id="39"/>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2.1满足招标公告中投标人的资格要求的规定。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2.2满足本文件实质性条款的规定。</w:t>
      </w:r>
      <w:r/>
    </w:p>
    <w:p>
      <w:pPr>
        <w:ind w:firstLine="560"/>
        <w:spacing w:line="460" w:lineRule="exact"/>
        <w:rPr>
          <w:rFonts w:hint="eastAsia" w:ascii="宋体" w:hAnsi="宋体" w:cs="宋体"/>
          <w:b/>
          <w:bCs/>
          <w:color w:val="auto"/>
          <w:sz w:val="28"/>
          <w:szCs w:val="28"/>
          <w:highlight w:val="none"/>
        </w:rPr>
        <w:outlineLvl w:val="2"/>
      </w:pPr>
      <w:r/>
      <w:bookmarkStart w:id="40" w:name="_Toc1005"/>
      <w:r/>
      <w:bookmarkStart w:id="41" w:name="_Toc16938522"/>
      <w:r/>
      <w:bookmarkStart w:id="42" w:name="_Toc513029206"/>
      <w:r/>
      <w:bookmarkStart w:id="43" w:name="_Toc20823278"/>
      <w:r>
        <w:rPr>
          <w:rFonts w:hint="eastAsia" w:ascii="宋体" w:hAnsi="宋体" w:cs="宋体"/>
          <w:color w:val="auto"/>
          <w:sz w:val="28"/>
          <w:szCs w:val="28"/>
          <w:highlight w:val="none"/>
        </w:rPr>
        <w:t xml:space="preserve">3.适用法律</w:t>
      </w:r>
      <w:bookmarkEnd w:id="40"/>
      <w:r/>
      <w:bookmarkEnd w:id="41"/>
      <w:r/>
      <w:bookmarkEnd w:id="42"/>
      <w:r/>
      <w:bookmarkEnd w:id="4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3.1本次招标及由此产生的合同受中华人民共和国有关的法律法规制约和保护。</w:t>
      </w:r>
      <w:r/>
    </w:p>
    <w:p>
      <w:pPr>
        <w:ind w:firstLine="560"/>
        <w:spacing w:line="460" w:lineRule="exact"/>
        <w:rPr>
          <w:rFonts w:hint="eastAsia" w:ascii="宋体" w:hAnsi="宋体" w:cs="宋体"/>
          <w:b/>
          <w:bCs/>
          <w:color w:val="auto"/>
          <w:sz w:val="28"/>
          <w:szCs w:val="28"/>
          <w:highlight w:val="none"/>
        </w:rPr>
        <w:outlineLvl w:val="2"/>
      </w:pPr>
      <w:r/>
      <w:bookmarkStart w:id="44" w:name="_Toc20823279"/>
      <w:r/>
      <w:bookmarkStart w:id="45" w:name="_Toc16938523"/>
      <w:r/>
      <w:bookmarkStart w:id="46" w:name="_Toc462564067"/>
      <w:r/>
      <w:bookmarkStart w:id="47" w:name="_Toc23647"/>
      <w:r/>
      <w:bookmarkStart w:id="48" w:name="_Toc513029207"/>
      <w:r>
        <w:rPr>
          <w:rFonts w:hint="eastAsia" w:ascii="宋体" w:hAnsi="宋体" w:cs="宋体"/>
          <w:color w:val="auto"/>
          <w:sz w:val="28"/>
          <w:szCs w:val="28"/>
          <w:highlight w:val="none"/>
        </w:rPr>
        <w:t xml:space="preserve">4.投标费用</w:t>
      </w:r>
      <w:bookmarkEnd w:id="44"/>
      <w:r/>
      <w:bookmarkEnd w:id="45"/>
      <w:r/>
      <w:bookmarkEnd w:id="46"/>
      <w:r/>
      <w:bookmarkEnd w:id="47"/>
      <w:r/>
      <w:bookmarkEnd w:id="48"/>
      <w:r/>
      <w:r/>
    </w:p>
    <w:p>
      <w:pPr>
        <w:ind w:firstLine="560"/>
        <w:spacing w:line="460" w:lineRule="exact"/>
        <w:rPr>
          <w:rFonts w:hint="eastAsia" w:ascii="宋体" w:hAnsi="宋体" w:eastAsia="宋体" w:cs="宋体"/>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color w:val="auto"/>
          <w:sz w:val="28"/>
          <w:szCs w:val="28"/>
          <w:highlight w:val="none"/>
        </w:rPr>
        <w:t xml:space="preserve">投标人应自行承担所有与参加投标有关的费用，无论投标过程中的做法和结果如何，江苏中润工程建设咨询有限公司（以下简</w:t>
      </w:r>
      <w:r>
        <w:rPr>
          <w:rFonts w:hint="eastAsia" w:ascii="宋体" w:hAnsi="宋体" w:eastAsia="宋体" w:cs="宋体"/>
          <w:color w:val="auto"/>
          <w:sz w:val="28"/>
          <w:szCs w:val="28"/>
          <w:highlight w:val="none"/>
        </w:rPr>
        <w:t xml:space="preserve">称</w:t>
      </w:r>
      <w:r>
        <w:rPr>
          <w:rFonts w:hint="eastAsia" w:ascii="宋体" w:hAnsi="宋体" w:eastAsia="宋体" w:cs="宋体"/>
          <w:color w:val="auto"/>
          <w:sz w:val="28"/>
          <w:szCs w:val="28"/>
          <w:highlight w:val="none"/>
          <w:lang w:eastAsia="zh-CN"/>
        </w:rPr>
        <w:t xml:space="preserve">采购代理</w:t>
      </w:r>
      <w:r>
        <w:rPr>
          <w:rFonts w:hint="eastAsia" w:ascii="宋体" w:hAnsi="宋体" w:eastAsia="宋体" w:cs="宋体"/>
          <w:color w:val="auto"/>
          <w:sz w:val="28"/>
          <w:szCs w:val="28"/>
          <w:highlight w:val="none"/>
        </w:rPr>
        <w:t xml:space="preserve">机构）在任何情况下均无义务和责任承担这些费用。</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4.2本项目招标代理费</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含</w:t>
      </w:r>
      <w:r>
        <w:rPr>
          <w:rFonts w:hint="eastAsia" w:ascii="宋体" w:hAnsi="宋体" w:eastAsia="宋体" w:cs="宋体"/>
          <w:color w:val="auto"/>
          <w:sz w:val="28"/>
          <w:szCs w:val="28"/>
          <w:highlight w:val="none"/>
        </w:rPr>
        <w:t xml:space="preserve">造价咨询费</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评委费</w:t>
      </w:r>
      <w:r>
        <w:rPr>
          <w:rFonts w:hint="eastAsia" w:ascii="宋体" w:hAnsi="宋体" w:eastAsia="宋体" w:cs="宋体"/>
          <w:color w:val="auto"/>
          <w:sz w:val="28"/>
          <w:szCs w:val="28"/>
          <w:highlight w:val="none"/>
        </w:rPr>
        <w:t xml:space="preserve">等</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均由采购人承担。</w:t>
      </w:r>
      <w:r/>
    </w:p>
    <w:p>
      <w:pPr>
        <w:ind w:firstLine="560"/>
        <w:spacing w:line="460" w:lineRule="exact"/>
        <w:rPr>
          <w:rFonts w:hint="eastAsia" w:ascii="宋体" w:hAnsi="宋体" w:eastAsia="宋体" w:cs="宋体"/>
          <w:color w:val="auto"/>
          <w:sz w:val="28"/>
          <w:szCs w:val="28"/>
          <w:highlight w:val="none"/>
        </w:rPr>
      </w:pPr>
      <w:r/>
      <w:bookmarkStart w:id="49" w:name="_Toc19559"/>
      <w:r>
        <w:rPr>
          <w:rFonts w:hint="eastAsia" w:ascii="宋体" w:hAnsi="宋体" w:eastAsia="宋体" w:cs="宋体"/>
          <w:color w:val="auto"/>
          <w:sz w:val="28"/>
          <w:szCs w:val="28"/>
          <w:highlight w:val="none"/>
        </w:rPr>
        <w:t xml:space="preserve">5.招标文件的约束力</w:t>
      </w:r>
      <w:bookmarkEnd w:id="49"/>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投标人一旦参加本项目采购活动，即被认为接受了本招标文件的规定和约束。</w:t>
      </w:r>
      <w:r/>
    </w:p>
    <w:p>
      <w:pPr>
        <w:ind w:firstLine="560"/>
        <w:spacing w:line="460" w:lineRule="exact"/>
        <w:rPr>
          <w:rFonts w:hint="eastAsia" w:ascii="宋体" w:hAnsi="宋体" w:cs="宋体"/>
          <w:color w:val="auto"/>
          <w:sz w:val="28"/>
          <w:szCs w:val="28"/>
          <w:highlight w:val="none"/>
        </w:rPr>
        <w:outlineLvl w:val="2"/>
      </w:pPr>
      <w:r/>
      <w:bookmarkStart w:id="50" w:name="_Toc20136"/>
      <w:r>
        <w:rPr>
          <w:rFonts w:hint="eastAsia" w:ascii="宋体" w:hAnsi="宋体" w:cs="宋体"/>
          <w:color w:val="auto"/>
          <w:sz w:val="28"/>
          <w:szCs w:val="28"/>
          <w:highlight w:val="none"/>
        </w:rPr>
        <w:t xml:space="preserve">6.招标文件的解释</w:t>
      </w:r>
      <w:bookmarkEnd w:id="50"/>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招标文件需求部分（投标人资格要求、项目需求、商务技术评分标准）由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解释，其他部分由代理机构解释。</w:t>
      </w:r>
      <w:r/>
    </w:p>
    <w:p>
      <w:pPr>
        <w:pStyle w:val="800"/>
        <w:ind w:firstLine="562"/>
        <w:spacing w:before="0" w:after="0" w:line="460" w:lineRule="exact"/>
        <w:rPr>
          <w:rFonts w:hint="eastAsia" w:ascii="宋体" w:hAnsi="宋体" w:eastAsia="宋体" w:cs="宋体"/>
          <w:color w:val="auto"/>
          <w:sz w:val="28"/>
          <w:szCs w:val="28"/>
          <w:highlight w:val="none"/>
        </w:rPr>
      </w:pPr>
      <w:r/>
      <w:bookmarkStart w:id="51" w:name="_Toc16938525"/>
      <w:r/>
      <w:bookmarkStart w:id="52" w:name="_Toc21896"/>
      <w:r/>
      <w:bookmarkStart w:id="53" w:name="_Toc513029209"/>
      <w:r/>
      <w:bookmarkStart w:id="54" w:name="_Toc120614215"/>
      <w:r/>
      <w:bookmarkStart w:id="55" w:name="_Toc20823281"/>
      <w:r>
        <w:rPr>
          <w:rFonts w:hint="eastAsia" w:ascii="宋体" w:hAnsi="宋体" w:eastAsia="宋体" w:cs="宋体"/>
          <w:color w:val="auto"/>
          <w:sz w:val="28"/>
          <w:szCs w:val="28"/>
          <w:highlight w:val="none"/>
        </w:rPr>
        <w:t xml:space="preserve">二、招标文件</w:t>
      </w:r>
      <w:bookmarkEnd w:id="51"/>
      <w:r/>
      <w:bookmarkEnd w:id="52"/>
      <w:r/>
      <w:bookmarkEnd w:id="53"/>
      <w:r/>
      <w:bookmarkEnd w:id="54"/>
      <w:r/>
      <w:bookmarkEnd w:id="55"/>
      <w:r/>
      <w:r/>
    </w:p>
    <w:p>
      <w:pPr>
        <w:ind w:firstLine="560"/>
        <w:spacing w:line="460" w:lineRule="exact"/>
        <w:rPr>
          <w:rFonts w:hint="eastAsia" w:ascii="宋体" w:hAnsi="宋体" w:cs="宋体"/>
          <w:b/>
          <w:bCs/>
          <w:color w:val="auto"/>
          <w:sz w:val="28"/>
          <w:szCs w:val="28"/>
          <w:highlight w:val="none"/>
        </w:rPr>
        <w:outlineLvl w:val="2"/>
      </w:pPr>
      <w:r/>
      <w:bookmarkStart w:id="56" w:name="_Toc18925"/>
      <w:r/>
      <w:bookmarkStart w:id="57" w:name="_Toc20823282"/>
      <w:r/>
      <w:bookmarkStart w:id="58" w:name="_Toc513029210"/>
      <w:r/>
      <w:bookmarkStart w:id="59" w:name="_Toc16938526"/>
      <w:r>
        <w:rPr>
          <w:rFonts w:hint="eastAsia" w:ascii="宋体" w:hAnsi="宋体" w:cs="宋体"/>
          <w:color w:val="auto"/>
          <w:sz w:val="28"/>
          <w:szCs w:val="28"/>
          <w:highlight w:val="none"/>
        </w:rPr>
        <w:t xml:space="preserve">1.招标文件构成</w:t>
      </w:r>
      <w:bookmarkEnd w:id="56"/>
      <w:r/>
      <w:bookmarkEnd w:id="57"/>
      <w:r/>
      <w:bookmarkEnd w:id="58"/>
      <w:r/>
      <w:bookmarkEnd w:id="59"/>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招标文件由以下部分组成：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（1）招标邀请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请仔细检查招标文件是否齐全，如有缺漏请立即与代理机构联系解决。</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60" w:lineRule="exact"/>
        <w:rPr>
          <w:rFonts w:hint="eastAsia" w:ascii="宋体" w:hAnsi="宋体" w:cs="宋体"/>
          <w:b/>
          <w:bCs/>
          <w:color w:val="auto"/>
          <w:sz w:val="28"/>
          <w:szCs w:val="28"/>
          <w:highlight w:val="none"/>
        </w:rPr>
        <w:outlineLvl w:val="2"/>
      </w:pPr>
      <w:r/>
      <w:bookmarkStart w:id="60" w:name="_Toc20823283"/>
      <w:r/>
      <w:bookmarkStart w:id="61" w:name="_Toc31712"/>
      <w:r/>
      <w:bookmarkStart w:id="62" w:name="_Toc16938527"/>
      <w:r/>
      <w:bookmarkStart w:id="63" w:name="_Toc513029211"/>
      <w:r/>
      <w:bookmarkStart w:id="64" w:name="_Toc462564070"/>
      <w:r>
        <w:rPr>
          <w:rFonts w:hint="eastAsia" w:ascii="宋体" w:hAnsi="宋体" w:cs="宋体"/>
          <w:color w:val="auto"/>
          <w:sz w:val="28"/>
          <w:szCs w:val="28"/>
          <w:highlight w:val="none"/>
        </w:rPr>
        <w:t xml:space="preserve">2.招标文件的澄清</w:t>
      </w:r>
      <w:bookmarkEnd w:id="60"/>
      <w:r/>
      <w:bookmarkEnd w:id="61"/>
      <w:r/>
      <w:bookmarkEnd w:id="62"/>
      <w:r/>
      <w:bookmarkEnd w:id="63"/>
      <w:r/>
      <w:bookmarkEnd w:id="64"/>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任何要求对招标文件进行澄清的投标人，应在投标截止期十日前按招标公告中的通讯地址，以书面形式通知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有权对发出的招标文件进行必要的澄清或</w:t>
      </w:r>
      <w:r>
        <w:rPr>
          <w:rFonts w:hint="eastAsia" w:ascii="宋体" w:hAnsi="宋体" w:cs="宋体"/>
          <w:color w:val="auto"/>
          <w:sz w:val="28"/>
          <w:szCs w:val="28"/>
          <w:highlight w:val="none"/>
          <w:lang w:eastAsia="zh-CN"/>
        </w:rPr>
        <w:t xml:space="preserve">修改。</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视情组织答疑</w:t>
      </w:r>
      <w:r>
        <w:rPr>
          <w:rFonts w:hint="eastAsia" w:ascii="宋体" w:hAnsi="宋体" w:cs="宋体"/>
          <w:color w:val="auto"/>
          <w:sz w:val="28"/>
          <w:szCs w:val="28"/>
          <w:highlight w:val="none"/>
          <w:lang w:eastAsia="zh-CN"/>
        </w:rPr>
        <w:t xml:space="preserve">会。</w:t>
      </w:r>
      <w:r/>
    </w:p>
    <w:p>
      <w:pPr>
        <w:ind w:firstLine="560"/>
        <w:spacing w:line="460" w:lineRule="exact"/>
        <w:rPr>
          <w:rFonts w:hint="eastAsia" w:ascii="宋体" w:hAnsi="宋体" w:cs="宋体"/>
          <w:b/>
          <w:bCs/>
          <w:color w:val="auto"/>
          <w:sz w:val="28"/>
          <w:szCs w:val="28"/>
          <w:highlight w:val="none"/>
        </w:rPr>
        <w:outlineLvl w:val="2"/>
      </w:pPr>
      <w:r/>
      <w:bookmarkStart w:id="65" w:name="_Toc31249"/>
      <w:r/>
      <w:bookmarkStart w:id="66" w:name="_Toc462564071"/>
      <w:r/>
      <w:bookmarkStart w:id="67" w:name="_Toc513029212"/>
      <w:r/>
      <w:bookmarkStart w:id="68" w:name="_Toc16938528"/>
      <w:r/>
      <w:bookmarkStart w:id="69" w:name="_Toc20823284"/>
      <w:r>
        <w:rPr>
          <w:rFonts w:hint="eastAsia" w:ascii="宋体" w:hAnsi="宋体" w:cs="宋体"/>
          <w:color w:val="auto"/>
          <w:sz w:val="28"/>
          <w:szCs w:val="28"/>
          <w:highlight w:val="none"/>
        </w:rPr>
        <w:t xml:space="preserve">3.招标文件的修改</w:t>
      </w:r>
      <w:bookmarkEnd w:id="65"/>
      <w:r/>
      <w:bookmarkEnd w:id="66"/>
      <w:r/>
      <w:bookmarkEnd w:id="67"/>
      <w:r/>
      <w:bookmarkEnd w:id="68"/>
      <w:r/>
      <w:bookmarkEnd w:id="69"/>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在投标截止时间前，代理机构可以对招标文件进行修改。</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3.2</w:t>
      </w:r>
      <w:r>
        <w:rPr>
          <w:rFonts w:hint="eastAsia" w:ascii="宋体" w:hAnsi="宋体" w:cs="宋体"/>
          <w:color w:val="auto"/>
          <w:sz w:val="28"/>
          <w:szCs w:val="28"/>
          <w:highlight w:val="none"/>
        </w:rPr>
        <w:t xml:space="preserve">代理机构有权按照法定的要求推迟投标截止日期和开标日期。</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3.3</w:t>
      </w:r>
      <w:r>
        <w:rPr>
          <w:rFonts w:hint="eastAsia" w:ascii="宋体" w:hAnsi="宋体" w:cs="宋体"/>
          <w:color w:val="auto"/>
          <w:sz w:val="28"/>
          <w:szCs w:val="28"/>
          <w:highlight w:val="none"/>
        </w:rPr>
        <w:t xml:space="preserve">招标文件的修改将在江苏政府采购网公布，补充文件将作为招标文件的组成部分，并对投标人具有约束力。</w:t>
      </w:r>
      <w:r/>
    </w:p>
    <w:p>
      <w:pPr>
        <w:ind w:firstLine="482"/>
        <w:spacing w:line="460" w:lineRule="exact"/>
        <w:rPr>
          <w:rFonts w:hint="eastAsia" w:ascii="宋体" w:hAnsi="宋体" w:cs="宋体"/>
          <w:b/>
          <w:bCs/>
          <w:color w:val="auto"/>
          <w:sz w:val="28"/>
          <w:szCs w:val="28"/>
          <w:highlight w:val="none"/>
          <w:u w:val="single"/>
        </w:rPr>
      </w:pPr>
      <w:r/>
      <w:bookmarkStart w:id="70" w:name="_Toc462564072"/>
      <w:r/>
      <w:bookmarkStart w:id="71" w:name="_Toc16938529"/>
      <w:r/>
      <w:bookmarkStart w:id="72" w:name="_Toc513029213"/>
      <w:r/>
      <w:bookmarkStart w:id="73" w:name="_Toc120614216"/>
      <w:r/>
      <w:bookmarkStart w:id="74" w:name="_Toc20823285"/>
      <w:r>
        <w:rPr>
          <w:rFonts w:hint="eastAsia" w:ascii="宋体" w:hAnsi="宋体" w:cs="宋体"/>
          <w:b/>
          <w:bCs/>
          <w:color w:val="auto"/>
          <w:sz w:val="28"/>
          <w:szCs w:val="28"/>
          <w:highlight w:val="none"/>
          <w:u w:val="single"/>
        </w:rPr>
        <w:t xml:space="preserve">4.在投标文件提交截止日期，</w:t>
      </w:r>
      <w:r>
        <w:rPr>
          <w:rFonts w:hint="eastAsia" w:ascii="宋体" w:hAnsi="宋体" w:cs="宋体"/>
          <w:b/>
          <w:bCs/>
          <w:color w:val="auto"/>
          <w:sz w:val="28"/>
          <w:szCs w:val="28"/>
          <w:highlight w:val="none"/>
          <w:u w:val="single"/>
          <w:lang w:eastAsia="zh-CN"/>
        </w:rPr>
        <w:t xml:space="preserve">采购人</w:t>
      </w:r>
      <w:r>
        <w:rPr>
          <w:rFonts w:hint="eastAsia" w:ascii="宋体" w:hAnsi="宋体" w:cs="宋体"/>
          <w:b/>
          <w:bCs/>
          <w:color w:val="auto"/>
          <w:sz w:val="28"/>
          <w:szCs w:val="28"/>
          <w:highlight w:val="none"/>
          <w:u w:val="single"/>
        </w:rPr>
        <w:t xml:space="preserve">对招标文件进行澄清或者修改的，通过“苏采云”系统发布澄清公告或者修改的内容。澄清或者修改的内容以所发布的本项目的“更正（澄清）公告”的形式通知所有获取招标文件的潜在投标人。发布本项目的“更正（澄清）公告”后</w:t>
      </w:r>
      <w:r>
        <w:rPr>
          <w:rFonts w:hint="eastAsia" w:ascii="宋体" w:hAnsi="宋体" w:cs="宋体"/>
          <w:b/>
          <w:bCs/>
          <w:color w:val="auto"/>
          <w:sz w:val="28"/>
          <w:szCs w:val="28"/>
          <w:highlight w:val="none"/>
          <w:u w:val="single"/>
          <w:lang w:eastAsia="zh-CN"/>
        </w:rPr>
        <w:t xml:space="preserve">采购代理</w:t>
      </w:r>
      <w:r>
        <w:rPr>
          <w:rFonts w:hint="eastAsia" w:ascii="宋体" w:hAnsi="宋体" w:cs="宋体"/>
          <w:b/>
          <w:bCs/>
          <w:color w:val="auto"/>
          <w:sz w:val="28"/>
          <w:szCs w:val="28"/>
          <w:highlight w:val="none"/>
          <w:u w:val="single"/>
        </w:rPr>
        <w:t xml:space="preserve">机构已尽通知义务。敬请各潜在投标人关注本项目的“更正（澄清）公告”，并通过“苏采云”系统重新下载更正（澄清）后的招标文件（后缀名为“.kedt”），离线编制投标文件，否则，将自行承担相应的风险。</w:t>
      </w:r>
      <w:r/>
    </w:p>
    <w:p>
      <w:pPr>
        <w:ind w:firstLine="482"/>
        <w:spacing w:line="460" w:lineRule="exact"/>
        <w:rPr>
          <w:rFonts w:hint="eastAsia" w:ascii="宋体" w:hAnsi="宋体" w:cs="宋体"/>
          <w:color w:val="auto"/>
          <w:sz w:val="24"/>
          <w:highlight w:val="none"/>
        </w:rPr>
      </w:pPr>
      <w:r>
        <w:rPr>
          <w:rFonts w:hint="eastAsia" w:ascii="宋体" w:hAnsi="宋体" w:cs="宋体"/>
          <w:color w:val="auto"/>
          <w:sz w:val="28"/>
          <w:szCs w:val="28"/>
          <w:highlight w:val="none"/>
        </w:rPr>
        <w:t xml:space="preserve">5.投标人对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提供的招标文件所做出的推论、解释和结论，</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概不负责。投标人由于对招标文件的任何推论和误解以及</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对有关问题的口头解释所造成的后果，均由各潜在投标人自负。</w:t>
      </w:r>
      <w:r/>
    </w:p>
    <w:p>
      <w:pPr>
        <w:pStyle w:val="800"/>
        <w:ind w:firstLine="562"/>
        <w:spacing w:before="0" w:after="0" w:line="460" w:lineRule="exact"/>
        <w:rPr>
          <w:rFonts w:hint="eastAsia" w:ascii="宋体" w:hAnsi="宋体" w:eastAsia="宋体" w:cs="宋体"/>
          <w:color w:val="auto"/>
          <w:sz w:val="28"/>
          <w:szCs w:val="28"/>
          <w:highlight w:val="none"/>
        </w:rPr>
      </w:pPr>
      <w:r/>
      <w:bookmarkStart w:id="75" w:name="_Toc16140"/>
      <w:r>
        <w:rPr>
          <w:rFonts w:hint="eastAsia" w:ascii="宋体" w:hAnsi="宋体" w:eastAsia="宋体" w:cs="宋体"/>
          <w:color w:val="auto"/>
          <w:sz w:val="28"/>
          <w:szCs w:val="28"/>
          <w:highlight w:val="none"/>
        </w:rPr>
        <w:t xml:space="preserve">三、投标文件的编制</w:t>
      </w:r>
      <w:bookmarkEnd w:id="70"/>
      <w:r/>
      <w:bookmarkEnd w:id="71"/>
      <w:r/>
      <w:bookmarkEnd w:id="72"/>
      <w:r/>
      <w:bookmarkEnd w:id="73"/>
      <w:r/>
      <w:bookmarkEnd w:id="74"/>
      <w:r/>
      <w:bookmarkEnd w:id="75"/>
      <w:r/>
      <w:r/>
    </w:p>
    <w:p>
      <w:pPr>
        <w:ind w:firstLine="560"/>
        <w:spacing w:line="460" w:lineRule="exact"/>
        <w:rPr>
          <w:rFonts w:hint="eastAsia" w:ascii="宋体" w:hAnsi="宋体" w:cs="宋体"/>
          <w:bCs/>
          <w:color w:val="auto"/>
          <w:sz w:val="28"/>
          <w:szCs w:val="28"/>
          <w:highlight w:val="none"/>
        </w:rPr>
        <w:outlineLvl w:val="2"/>
      </w:pPr>
      <w:r/>
      <w:bookmarkStart w:id="76" w:name="_Toc513029214"/>
      <w:r/>
      <w:bookmarkStart w:id="77" w:name="_Toc16938530"/>
      <w:r/>
      <w:bookmarkStart w:id="78" w:name="_Toc20823286"/>
      <w:r/>
      <w:bookmarkStart w:id="79" w:name="_Toc32352"/>
      <w:r/>
      <w:bookmarkStart w:id="80" w:name="_Toc462564073"/>
      <w:r>
        <w:rPr>
          <w:rFonts w:hint="eastAsia" w:ascii="宋体" w:hAnsi="宋体" w:cs="宋体"/>
          <w:color w:val="auto"/>
          <w:sz w:val="28"/>
          <w:szCs w:val="28"/>
          <w:highlight w:val="none"/>
        </w:rPr>
        <w:t xml:space="preserve">1.投标文件的语言及度量衡单位</w:t>
      </w:r>
      <w:bookmarkEnd w:id="76"/>
      <w:r/>
      <w:bookmarkEnd w:id="77"/>
      <w:r/>
      <w:bookmarkEnd w:id="78"/>
      <w:r/>
      <w:bookmarkEnd w:id="79"/>
      <w:r/>
      <w:bookmarkEnd w:id="80"/>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投标人提交的投标文件以及投标人与代理机构就有关投标的所有来往通知、函件和文件均应使用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除技术性能另有规定外，投标文件所使用的度量衡单位，均须采用国家法定计量单位。</w:t>
      </w:r>
      <w:r/>
    </w:p>
    <w:p>
      <w:pPr>
        <w:ind w:firstLine="560"/>
        <w:spacing w:line="460" w:lineRule="exact"/>
        <w:rPr>
          <w:rFonts w:hint="eastAsia" w:ascii="宋体" w:hAnsi="宋体" w:cs="宋体"/>
          <w:b/>
          <w:bCs/>
          <w:color w:val="auto"/>
          <w:sz w:val="28"/>
          <w:szCs w:val="28"/>
          <w:highlight w:val="none"/>
        </w:rPr>
        <w:outlineLvl w:val="2"/>
      </w:pPr>
      <w:r/>
      <w:bookmarkStart w:id="81" w:name="_Toc462564074"/>
      <w:r/>
      <w:bookmarkStart w:id="82" w:name="_Toc20823287"/>
      <w:r/>
      <w:bookmarkStart w:id="83" w:name="_Toc513029215"/>
      <w:r/>
      <w:bookmarkStart w:id="84" w:name="_Toc16938531"/>
      <w:r/>
      <w:bookmarkStart w:id="85" w:name="_Toc28358"/>
      <w:r>
        <w:rPr>
          <w:rFonts w:hint="eastAsia" w:ascii="宋体" w:hAnsi="宋体" w:cs="宋体"/>
          <w:color w:val="auto"/>
          <w:sz w:val="28"/>
          <w:szCs w:val="28"/>
          <w:highlight w:val="none"/>
        </w:rPr>
        <w:t xml:space="preserve">2.投标文件构成</w:t>
      </w:r>
      <w:bookmarkEnd w:id="81"/>
      <w:r/>
      <w:bookmarkEnd w:id="82"/>
      <w:r/>
      <w:bookmarkEnd w:id="83"/>
      <w:r/>
      <w:bookmarkEnd w:id="84"/>
      <w:r/>
      <w:bookmarkEnd w:id="85"/>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投标人编写的投标文件应包括资格审查证明材料文件、商务技术标文件、价格标文件。投标人按“第五部分投标文件组成”要求编写投标文件</w:t>
      </w:r>
      <w:r/>
    </w:p>
    <w:p>
      <w:pPr>
        <w:ind w:firstLine="560"/>
        <w:spacing w:line="460" w:lineRule="exact"/>
        <w:rPr>
          <w:rFonts w:hint="eastAsia" w:ascii="宋体" w:hAnsi="宋体" w:cs="宋体"/>
          <w:b/>
          <w:bCs/>
          <w:color w:val="auto"/>
          <w:sz w:val="28"/>
          <w:szCs w:val="28"/>
          <w:highlight w:val="none"/>
        </w:rPr>
        <w:outlineLvl w:val="2"/>
      </w:pPr>
      <w:r/>
      <w:bookmarkStart w:id="86" w:name="_Hlt26954838"/>
      <w:r/>
      <w:bookmarkEnd w:id="86"/>
      <w:r/>
      <w:bookmarkStart w:id="87" w:name="_Hlt26668975"/>
      <w:r/>
      <w:bookmarkEnd w:id="87"/>
      <w:r/>
      <w:bookmarkStart w:id="88" w:name="_Hlt26670360"/>
      <w:r/>
      <w:bookmarkEnd w:id="88"/>
      <w:r/>
      <w:bookmarkStart w:id="89" w:name="_Toc18141"/>
      <w:r/>
      <w:bookmarkStart w:id="90" w:name="_Toc49090511"/>
      <w:r/>
      <w:bookmarkStart w:id="91" w:name="_Toc14577360"/>
      <w:r>
        <w:rPr>
          <w:rFonts w:hint="eastAsia" w:ascii="宋体" w:hAnsi="宋体" w:cs="宋体"/>
          <w:color w:val="auto"/>
          <w:sz w:val="28"/>
          <w:szCs w:val="28"/>
          <w:highlight w:val="none"/>
        </w:rPr>
        <w:t xml:space="preserve">3.投标有效期</w:t>
      </w:r>
      <w:bookmarkEnd w:id="89"/>
      <w:r/>
      <w:bookmarkEnd w:id="90"/>
      <w:r/>
      <w:bookmarkEnd w:id="91"/>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3.1投标有效期为代理机构规定的开标之日后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p>
    <w:p>
      <w:pPr>
        <w:ind w:firstLine="560"/>
        <w:spacing w:line="460" w:lineRule="exact"/>
        <w:rPr>
          <w:rFonts w:hint="eastAsia" w:ascii="宋体" w:hAnsi="宋体" w:cs="宋体"/>
          <w:b/>
          <w:bCs/>
          <w:color w:val="auto"/>
          <w:sz w:val="28"/>
          <w:szCs w:val="28"/>
          <w:highlight w:val="none"/>
        </w:rPr>
        <w:outlineLvl w:val="2"/>
      </w:pPr>
      <w:r/>
      <w:bookmarkStart w:id="92" w:name="_Toc25966"/>
      <w:r>
        <w:rPr>
          <w:rFonts w:hint="eastAsia" w:ascii="宋体" w:hAnsi="宋体" w:cs="宋体"/>
          <w:color w:val="auto"/>
          <w:sz w:val="28"/>
          <w:szCs w:val="28"/>
          <w:highlight w:val="none"/>
        </w:rPr>
        <w:t xml:space="preserve">4.投标有效期的延长</w:t>
      </w:r>
      <w:bookmarkEnd w:id="92"/>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 xml:space="preserve">受投标有效期约束的所有权利与义务均延长至新的有效期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460" w:lineRule="exact"/>
        <w:rPr>
          <w:rFonts w:hint="eastAsia" w:ascii="宋体" w:hAnsi="宋体" w:cs="宋体"/>
          <w:bCs/>
          <w:color w:val="auto"/>
          <w:sz w:val="28"/>
          <w:szCs w:val="28"/>
          <w:highlight w:val="none"/>
        </w:rPr>
        <w:outlineLvl w:val="2"/>
      </w:pPr>
      <w:r/>
      <w:bookmarkStart w:id="93" w:name="_Hlt26954739"/>
      <w:r/>
      <w:bookmarkEnd w:id="93"/>
      <w:r/>
      <w:bookmarkStart w:id="94" w:name="_Hlt26954852"/>
      <w:r/>
      <w:bookmarkEnd w:id="94"/>
      <w:r/>
      <w:bookmarkStart w:id="95" w:name="_Toc27948"/>
      <w:r/>
      <w:bookmarkStart w:id="96" w:name="_Toc20823296"/>
      <w:r/>
      <w:bookmarkStart w:id="97" w:name="_Toc513029224"/>
      <w:r/>
      <w:bookmarkStart w:id="98" w:name="_Toc120614217"/>
      <w:r/>
      <w:bookmarkStart w:id="99" w:name="_Toc16938540"/>
      <w:r>
        <w:rPr>
          <w:rFonts w:hint="eastAsia" w:ascii="宋体" w:hAnsi="宋体" w:cs="宋体"/>
          <w:bCs/>
          <w:color w:val="auto"/>
          <w:sz w:val="28"/>
          <w:szCs w:val="28"/>
          <w:highlight w:val="none"/>
        </w:rPr>
        <w:t xml:space="preserve">5.电子投标文件其他要求</w:t>
      </w:r>
      <w:bookmarkEnd w:id="95"/>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5.1电子招标投标交易平台（即“苏采云”系统）相关要求是本招标文件的组成部分。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5.2投标人应对CA证书妥善保管，如被他人盗用投标，因此带来的结果均由投标人自行承担。</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5.3投标人应当对招标文件提出的实质性要求和条件作出实质性响应，并在电子投标系统逐条应答。</w:t>
      </w:r>
      <w:r/>
    </w:p>
    <w:p>
      <w:pPr>
        <w:ind w:firstLine="560"/>
        <w:spacing w:line="46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800"/>
        <w:ind w:firstLine="562"/>
        <w:spacing w:before="0" w:after="0" w:line="460" w:lineRule="exact"/>
        <w:rPr>
          <w:rFonts w:hint="eastAsia" w:ascii="宋体" w:hAnsi="宋体" w:eastAsia="宋体" w:cs="宋体"/>
          <w:color w:val="auto"/>
          <w:sz w:val="28"/>
          <w:szCs w:val="28"/>
          <w:highlight w:val="none"/>
        </w:rPr>
      </w:pPr>
      <w:r/>
      <w:bookmarkStart w:id="100" w:name="_Toc25552"/>
      <w:r>
        <w:rPr>
          <w:rFonts w:hint="eastAsia" w:ascii="宋体" w:hAnsi="宋体" w:eastAsia="宋体" w:cs="宋体"/>
          <w:color w:val="auto"/>
          <w:sz w:val="28"/>
          <w:szCs w:val="28"/>
          <w:highlight w:val="none"/>
        </w:rPr>
        <w:t xml:space="preserve">四、投标文件的递交</w:t>
      </w:r>
      <w:bookmarkEnd w:id="96"/>
      <w:r/>
      <w:bookmarkEnd w:id="97"/>
      <w:r/>
      <w:bookmarkEnd w:id="98"/>
      <w:r/>
      <w:bookmarkEnd w:id="99"/>
      <w:r/>
      <w:bookmarkEnd w:id="100"/>
      <w:r/>
      <w:r/>
    </w:p>
    <w:p>
      <w:pPr>
        <w:ind w:firstLine="560"/>
        <w:spacing w:line="460" w:lineRule="exact"/>
        <w:rPr>
          <w:rFonts w:hint="eastAsia" w:ascii="宋体" w:hAnsi="宋体" w:cs="宋体"/>
          <w:bCs/>
          <w:color w:val="auto"/>
          <w:sz w:val="28"/>
          <w:szCs w:val="28"/>
          <w:highlight w:val="none"/>
        </w:rPr>
        <w:outlineLvl w:val="2"/>
      </w:pPr>
      <w:r/>
      <w:bookmarkStart w:id="101" w:name="_Toc20823297"/>
      <w:r/>
      <w:bookmarkStart w:id="102" w:name="_Toc462564084"/>
      <w:r/>
      <w:bookmarkStart w:id="103" w:name="_Toc513029225"/>
      <w:r/>
      <w:bookmarkStart w:id="104" w:name="_Toc16938541"/>
      <w:r/>
      <w:bookmarkStart w:id="105" w:name="_Toc28087"/>
      <w:r/>
      <w:bookmarkStart w:id="106" w:name="_Toc120614218"/>
      <w:r/>
      <w:bookmarkStart w:id="107" w:name="_Toc20823301"/>
      <w:r/>
      <w:bookmarkStart w:id="108" w:name="_Toc16938545"/>
      <w:r/>
      <w:bookmarkStart w:id="109" w:name="_Toc513029229"/>
      <w:r>
        <w:rPr>
          <w:rFonts w:hint="eastAsia" w:ascii="宋体" w:hAnsi="宋体" w:cs="宋体"/>
          <w:bCs/>
          <w:color w:val="auto"/>
          <w:sz w:val="28"/>
          <w:szCs w:val="28"/>
          <w:highlight w:val="none"/>
        </w:rPr>
        <w:t xml:space="preserve">1.</w:t>
      </w:r>
      <w:bookmarkEnd w:id="101"/>
      <w:r/>
      <w:bookmarkEnd w:id="102"/>
      <w:r/>
      <w:bookmarkEnd w:id="103"/>
      <w:r/>
      <w:bookmarkEnd w:id="104"/>
      <w:r>
        <w:rPr>
          <w:rFonts w:hint="eastAsia" w:ascii="宋体" w:hAnsi="宋体" w:cs="宋体"/>
          <w:bCs/>
          <w:color w:val="auto"/>
          <w:sz w:val="28"/>
          <w:szCs w:val="28"/>
          <w:highlight w:val="none"/>
        </w:rPr>
        <w:t xml:space="preserve">投标文件的提交</w:t>
      </w:r>
      <w:bookmarkEnd w:id="105"/>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460" w:lineRule="exact"/>
        <w:rPr>
          <w:rFonts w:hint="eastAsia" w:ascii="宋体" w:hAnsi="宋体" w:cs="宋体"/>
          <w:bCs/>
          <w:color w:val="auto"/>
          <w:sz w:val="28"/>
          <w:szCs w:val="28"/>
          <w:highlight w:val="none"/>
        </w:rPr>
        <w:outlineLvl w:val="2"/>
      </w:pPr>
      <w:r/>
      <w:bookmarkStart w:id="110" w:name="_Toc60"/>
      <w:r>
        <w:rPr>
          <w:rFonts w:hint="eastAsia" w:ascii="宋体" w:hAnsi="宋体" w:cs="宋体"/>
          <w:bCs/>
          <w:color w:val="auto"/>
          <w:sz w:val="28"/>
          <w:szCs w:val="28"/>
          <w:highlight w:val="none"/>
        </w:rPr>
        <w:t xml:space="preserve">2.提交投标文件截止日期</w:t>
      </w:r>
      <w:bookmarkEnd w:id="110"/>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2.1投标人上传电子投标文件的时间不得迟于公开招标公告中规定的投标文件提交截止时间。</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机构可以按照规定，通过修改投标文件酌情延长投标文件提交截止日期，在此情况下，投标人的所有权利和义务以及投标人受制的截止日期均应以延长后新的截止日期为准。</w:t>
      </w:r>
      <w:r/>
    </w:p>
    <w:p>
      <w:pPr>
        <w:ind w:firstLine="560"/>
        <w:spacing w:line="460" w:lineRule="exact"/>
        <w:rPr>
          <w:rFonts w:hint="eastAsia" w:ascii="宋体" w:hAnsi="宋体" w:cs="宋体"/>
          <w:bCs/>
          <w:color w:val="auto"/>
          <w:sz w:val="28"/>
          <w:szCs w:val="28"/>
          <w:highlight w:val="none"/>
        </w:rPr>
        <w:outlineLvl w:val="2"/>
      </w:pPr>
      <w:r/>
      <w:bookmarkStart w:id="111" w:name="_Toc2805"/>
      <w:r>
        <w:rPr>
          <w:rFonts w:hint="eastAsia" w:ascii="宋体" w:hAnsi="宋体" w:cs="宋体"/>
          <w:bCs/>
          <w:color w:val="auto"/>
          <w:sz w:val="28"/>
          <w:szCs w:val="28"/>
          <w:highlight w:val="none"/>
        </w:rPr>
        <w:t xml:space="preserve">3.投标文件的密封（加密）要求：</w:t>
      </w:r>
      <w:bookmarkEnd w:id="111"/>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3.3投标人未按规定加密的投标文件，“苏采云”系统将拒收并提示。</w:t>
      </w:r>
      <w:r/>
    </w:p>
    <w:p>
      <w:pPr>
        <w:ind w:firstLine="560"/>
        <w:spacing w:line="460" w:lineRule="exact"/>
        <w:rPr>
          <w:rFonts w:hint="eastAsia" w:ascii="宋体" w:hAnsi="宋体" w:cs="宋体"/>
          <w:bCs/>
          <w:color w:val="auto"/>
          <w:sz w:val="28"/>
          <w:szCs w:val="28"/>
          <w:highlight w:val="none"/>
        </w:rPr>
        <w:outlineLvl w:val="2"/>
      </w:pPr>
      <w:r/>
      <w:bookmarkStart w:id="112" w:name="_Toc27425"/>
      <w:r>
        <w:rPr>
          <w:rFonts w:hint="eastAsia" w:ascii="宋体" w:hAnsi="宋体" w:cs="宋体"/>
          <w:bCs/>
          <w:color w:val="auto"/>
          <w:sz w:val="28"/>
          <w:szCs w:val="28"/>
          <w:highlight w:val="none"/>
        </w:rPr>
        <w:t xml:space="preserve">4.投标文件的拒收</w:t>
      </w:r>
      <w:bookmarkEnd w:id="112"/>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机构拒绝接收在其规定的投标文件提交截止时间后上传的任何投标文件。</w:t>
      </w:r>
      <w:r/>
    </w:p>
    <w:p>
      <w:pPr>
        <w:ind w:firstLine="560"/>
        <w:spacing w:line="460" w:lineRule="exact"/>
        <w:rPr>
          <w:rFonts w:hint="eastAsia" w:ascii="宋体" w:hAnsi="宋体" w:cs="宋体"/>
          <w:bCs/>
          <w:color w:val="auto"/>
          <w:sz w:val="28"/>
          <w:szCs w:val="28"/>
          <w:highlight w:val="none"/>
        </w:rPr>
        <w:outlineLvl w:val="2"/>
      </w:pPr>
      <w:r/>
      <w:bookmarkStart w:id="113" w:name="_Toc13316"/>
      <w:r>
        <w:rPr>
          <w:rFonts w:hint="eastAsia" w:ascii="宋体" w:hAnsi="宋体" w:cs="宋体"/>
          <w:bCs/>
          <w:color w:val="auto"/>
          <w:sz w:val="28"/>
          <w:szCs w:val="28"/>
          <w:highlight w:val="none"/>
        </w:rPr>
        <w:t xml:space="preserve">5.投标文件的撤回和修改</w:t>
      </w:r>
      <w:bookmarkEnd w:id="113"/>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5.1投标文件的撤回</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5.1.1电子投标文件的撤回</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投标人可在投标文件提交截止时间前，撤回其电子投标文件，具体操作方法见“苏采云”系统供应商操作手册。</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5.1.2投标人撤回电子投标文件，则认为其不再参与本项目投标活动。</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5.2投标文件的修改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投标人可在投标文件提交截止时间前，对其电子投标文件进行修改。具体操作方法见“苏采云”系统供应商操作手册。</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5.3在投标文件提交截止时间之后，投标人不得对其电子投标文件作任何修改。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5.4在投标文件提交截止时间至招标文件中规定的投标有效期满之间的这段时间内，投标人不得撤回其投标文件。</w:t>
      </w:r>
      <w:r/>
    </w:p>
    <w:p>
      <w:pPr>
        <w:pStyle w:val="800"/>
        <w:ind w:firstLine="562"/>
        <w:spacing w:before="0" w:after="0" w:line="460" w:lineRule="exact"/>
        <w:rPr>
          <w:rFonts w:hint="eastAsia" w:ascii="宋体" w:hAnsi="宋体" w:eastAsia="宋体" w:cs="宋体"/>
          <w:color w:val="auto"/>
          <w:sz w:val="28"/>
          <w:szCs w:val="28"/>
          <w:highlight w:val="none"/>
        </w:rPr>
      </w:pPr>
      <w:r/>
      <w:bookmarkStart w:id="114" w:name="_Toc7634"/>
      <w:r>
        <w:rPr>
          <w:rFonts w:hint="eastAsia" w:ascii="宋体" w:hAnsi="宋体" w:eastAsia="宋体" w:cs="宋体"/>
          <w:color w:val="auto"/>
          <w:sz w:val="28"/>
          <w:szCs w:val="28"/>
          <w:highlight w:val="none"/>
        </w:rPr>
        <w:t xml:space="preserve">五、开标与评标</w:t>
      </w:r>
      <w:bookmarkEnd w:id="106"/>
      <w:r/>
      <w:bookmarkEnd w:id="107"/>
      <w:r/>
      <w:bookmarkEnd w:id="108"/>
      <w:r/>
      <w:bookmarkEnd w:id="109"/>
      <w:r/>
      <w:bookmarkEnd w:id="114"/>
      <w:r/>
      <w:r/>
    </w:p>
    <w:p>
      <w:pPr>
        <w:ind w:firstLine="360"/>
        <w:spacing w:line="460" w:lineRule="exact"/>
        <w:rPr>
          <w:rFonts w:hint="eastAsia" w:ascii="宋体" w:hAnsi="宋体" w:cs="宋体"/>
          <w:bCs/>
          <w:color w:val="auto"/>
          <w:sz w:val="28"/>
          <w:szCs w:val="28"/>
          <w:highlight w:val="none"/>
        </w:rPr>
        <w:outlineLvl w:val="2"/>
      </w:pPr>
      <w:r/>
      <w:bookmarkStart w:id="115" w:name="_Toc20724"/>
      <w:r/>
      <w:bookmarkStart w:id="116" w:name="_Toc20823303"/>
      <w:r/>
      <w:bookmarkStart w:id="117" w:name="_Toc513029231"/>
      <w:r/>
      <w:bookmarkStart w:id="118" w:name="_Toc16938547"/>
      <w:r>
        <w:rPr>
          <w:rFonts w:hint="eastAsia" w:ascii="宋体" w:hAnsi="宋体" w:cs="宋体"/>
          <w:bCs/>
          <w:color w:val="auto"/>
          <w:sz w:val="28"/>
          <w:szCs w:val="28"/>
          <w:highlight w:val="none"/>
        </w:rPr>
        <w:t xml:space="preserve">1.开标</w:t>
      </w:r>
      <w:bookmarkEnd w:id="115"/>
      <w:r/>
      <w:r/>
    </w:p>
    <w:p>
      <w:pPr>
        <w:ind w:firstLine="48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1.1开标当天各投标人及时登录不见面开标大厅，响应文件提交截止时间后，</w:t>
      </w:r>
      <w:r>
        <w:rPr>
          <w:rFonts w:hint="eastAsia" w:ascii="宋体" w:hAnsi="宋体" w:cs="宋体"/>
          <w:b/>
          <w:color w:val="auto"/>
          <w:sz w:val="28"/>
          <w:szCs w:val="28"/>
          <w:highlight w:val="none"/>
          <w:lang w:eastAsia="zh-CN"/>
        </w:rPr>
        <w:t xml:space="preserve">采购代理</w:t>
      </w:r>
      <w:r>
        <w:rPr>
          <w:rFonts w:hint="eastAsia" w:ascii="宋体" w:hAnsi="宋体" w:cs="宋体"/>
          <w:b/>
          <w:color w:val="auto"/>
          <w:sz w:val="28"/>
          <w:szCs w:val="28"/>
          <w:highlight w:val="none"/>
        </w:rPr>
        <w:t xml:space="preserve">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 xml:space="preserve">30分钟之内</w:t>
      </w:r>
      <w:r>
        <w:rPr>
          <w:rFonts w:hint="eastAsia" w:ascii="宋体" w:hAnsi="宋体" w:cs="宋体"/>
          <w:b/>
          <w:color w:val="auto"/>
          <w:sz w:val="28"/>
          <w:szCs w:val="28"/>
          <w:highlight w:val="none"/>
        </w:rPr>
        <w:t xml:space="preserve">完成。</w:t>
      </w:r>
      <w:r/>
    </w:p>
    <w:p>
      <w:pPr>
        <w:ind w:firstLine="48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u w:val="single"/>
        </w:rPr>
        <w:t xml:space="preserve">1.2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 xml:space="preserve">因</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（或</w:t>
      </w:r>
      <w:r>
        <w:rPr>
          <w:rFonts w:hint="eastAsia" w:ascii="宋体" w:hAnsi="宋体" w:cs="宋体"/>
          <w:b/>
          <w:color w:val="auto"/>
          <w:sz w:val="28"/>
          <w:szCs w:val="28"/>
          <w:highlight w:val="none"/>
          <w:lang w:eastAsia="zh-CN"/>
        </w:rPr>
        <w:t xml:space="preserve">采购代理</w:t>
      </w:r>
      <w:r>
        <w:rPr>
          <w:rFonts w:hint="eastAsia" w:ascii="宋体" w:hAnsi="宋体" w:cs="宋体"/>
          <w:b/>
          <w:color w:val="auto"/>
          <w:sz w:val="28"/>
          <w:szCs w:val="28"/>
          <w:highlight w:val="none"/>
        </w:rPr>
        <w:t xml:space="preserve">机构）原因或网上招投标平台发生故障，导致无法按时完成投标文件解密或开、评标工作无法进行的，可根据实际情况相应延迟解密时间或调整开、评标时间。</w:t>
      </w:r>
      <w:r/>
    </w:p>
    <w:p>
      <w:pPr>
        <w:ind w:firstLine="48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开标仪式由</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w:t>
      </w:r>
      <w:r>
        <w:rPr>
          <w:rFonts w:hint="eastAsia" w:ascii="宋体" w:hAnsi="宋体" w:cs="宋体"/>
          <w:color w:val="auto"/>
          <w:sz w:val="28"/>
          <w:szCs w:val="28"/>
          <w:highlight w:val="none"/>
        </w:rPr>
        <w:t xml:space="preserve">组织。苏采云系统将自动对项目进行开标，并宣布各投标人名称和投标价格。</w:t>
      </w:r>
      <w:r/>
    </w:p>
    <w:p>
      <w:pPr>
        <w:ind w:firstLine="48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1.4投标人在开标过程中涉及到的投标文件解密、开标结果确认等工作，应按照“苏采云”系统供应商操作手册规定执行。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1.5投标人如果对开标过程和开标记录有疑义，应当根据</w:t>
      </w:r>
      <w:r>
        <w:rPr>
          <w:rFonts w:hint="eastAsia" w:ascii="宋体" w:hAnsi="宋体" w:cs="宋体"/>
          <w:bCs/>
          <w:color w:val="auto"/>
          <w:sz w:val="28"/>
          <w:szCs w:val="28"/>
          <w:highlight w:val="none"/>
        </w:rPr>
        <w:t xml:space="preserve">“苏采云”系统供应商操作手册</w:t>
      </w:r>
      <w:r>
        <w:rPr>
          <w:rFonts w:hint="eastAsia" w:ascii="宋体" w:hAnsi="宋体" w:cs="宋体"/>
          <w:color w:val="auto"/>
          <w:sz w:val="28"/>
          <w:szCs w:val="28"/>
          <w:highlight w:val="none"/>
        </w:rPr>
        <w:t xml:space="preserve">规定提出，如苏采云系统中《开标记录表》宣布后5分钟内未提出的，视同认可开标结果。</w:t>
      </w:r>
      <w:bookmarkEnd w:id="116"/>
      <w:r/>
      <w:bookmarkEnd w:id="117"/>
      <w:r/>
      <w:bookmarkEnd w:id="118"/>
      <w:r/>
      <w:r/>
    </w:p>
    <w:p>
      <w:pPr>
        <w:ind w:firstLine="480"/>
        <w:spacing w:line="460" w:lineRule="exact"/>
        <w:rPr>
          <w:rFonts w:hint="eastAsia" w:ascii="宋体" w:hAnsi="宋体" w:cs="宋体"/>
          <w:bCs/>
          <w:color w:val="auto"/>
          <w:sz w:val="28"/>
          <w:szCs w:val="28"/>
          <w:highlight w:val="none"/>
        </w:rPr>
        <w:outlineLvl w:val="2"/>
      </w:pPr>
      <w:r/>
      <w:bookmarkStart w:id="119" w:name="_Toc27677"/>
      <w:r>
        <w:rPr>
          <w:rFonts w:hint="eastAsia" w:ascii="宋体" w:hAnsi="宋体" w:cs="宋体"/>
          <w:bCs/>
          <w:color w:val="auto"/>
          <w:sz w:val="28"/>
          <w:szCs w:val="28"/>
          <w:highlight w:val="none"/>
        </w:rPr>
        <w:t xml:space="preserve">2.评标委员会</w:t>
      </w:r>
      <w:bookmarkEnd w:id="119"/>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2.1开标后，</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机构将立即组织评标委员会（以下简称评委会）进行评审。</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2.2评委会由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代表和有关技术、经济等方面的专家组成，且人员构成符合政府采购有关规定。</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2.3评标委员会独立工作，负责评审所有投标文件并确定中标候选人。</w:t>
      </w:r>
      <w:r/>
    </w:p>
    <w:p>
      <w:pPr>
        <w:ind w:firstLine="480"/>
        <w:spacing w:line="460" w:lineRule="exact"/>
        <w:rPr>
          <w:rFonts w:hint="eastAsia" w:ascii="宋体" w:hAnsi="宋体" w:cs="宋体"/>
          <w:bCs/>
          <w:color w:val="auto"/>
          <w:sz w:val="28"/>
          <w:szCs w:val="28"/>
          <w:highlight w:val="none"/>
        </w:rPr>
        <w:outlineLvl w:val="2"/>
      </w:pPr>
      <w:r/>
      <w:bookmarkStart w:id="120" w:name="_Toc10859"/>
      <w:r>
        <w:rPr>
          <w:rFonts w:hint="eastAsia" w:ascii="宋体" w:hAnsi="宋体" w:cs="宋体"/>
          <w:bCs/>
          <w:color w:val="auto"/>
          <w:sz w:val="28"/>
          <w:szCs w:val="28"/>
          <w:highlight w:val="none"/>
        </w:rPr>
        <w:t xml:space="preserve">3.评审过程的保密与公正</w:t>
      </w:r>
      <w:bookmarkEnd w:id="120"/>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3.1评标委员会、</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机构、相关监督人员等与评审工作有关的人员，对评审情况以及在评审过程中获悉的国家秘密、商业秘密负有保密责任。</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3.2在评审过程中，投标人不得以任何行为影响评审过程，否则其投标文件将被作为无效投标文件。</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3.4凡是与审查、澄清、评价和比较投标的有关资料以及授标建议等，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、评标委员会、</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机构均不得向投标人或与评标无关的其他人员透露。</w:t>
      </w:r>
      <w:r/>
    </w:p>
    <w:p>
      <w:pPr>
        <w:ind w:firstLine="48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3.5在评审期间，</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机构将设专门人员与投标人联系。</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3.6</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机构和评标委员会不向未中标的投标人解释未中标原因，也不公布评审过程中的相关细节。</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3.7采用综合评分法的项目，未中标的投标人可于中标结果公告期限届满之日起通过苏采云系统查看自己的评审得分及排序情况。</w:t>
      </w:r>
      <w:r/>
    </w:p>
    <w:p>
      <w:pPr>
        <w:ind w:firstLine="480"/>
        <w:spacing w:line="460" w:lineRule="exact"/>
        <w:rPr>
          <w:rFonts w:hint="eastAsia" w:ascii="宋体" w:hAnsi="宋体" w:cs="宋体"/>
          <w:bCs/>
          <w:color w:val="auto"/>
          <w:sz w:val="28"/>
          <w:szCs w:val="28"/>
          <w:highlight w:val="none"/>
        </w:rPr>
        <w:outlineLvl w:val="2"/>
      </w:pPr>
      <w:r/>
      <w:bookmarkStart w:id="121" w:name="_Toc30673"/>
      <w:r>
        <w:rPr>
          <w:rFonts w:hint="eastAsia" w:ascii="宋体" w:hAnsi="宋体" w:cs="宋体"/>
          <w:bCs/>
          <w:color w:val="auto"/>
          <w:sz w:val="28"/>
          <w:szCs w:val="28"/>
          <w:highlight w:val="none"/>
        </w:rPr>
        <w:t xml:space="preserve">4.投标文件的澄清</w:t>
      </w:r>
      <w:bookmarkEnd w:id="121"/>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4.3接到评标委员会澄清、说明和更正要求的投标人如未按规定做出澄清、说明和更正，其风险由投标人自行承担。</w:t>
      </w:r>
      <w:r/>
    </w:p>
    <w:p>
      <w:pPr>
        <w:ind w:firstLine="480"/>
        <w:spacing w:line="460" w:lineRule="exact"/>
        <w:rPr>
          <w:rFonts w:hint="eastAsia" w:ascii="宋体" w:hAnsi="宋体" w:cs="宋体"/>
          <w:bCs/>
          <w:color w:val="auto"/>
          <w:sz w:val="28"/>
          <w:szCs w:val="28"/>
          <w:highlight w:val="none"/>
        </w:rPr>
        <w:outlineLvl w:val="2"/>
      </w:pPr>
      <w:r/>
      <w:bookmarkStart w:id="122" w:name="_Toc3995"/>
      <w:r>
        <w:rPr>
          <w:rFonts w:hint="eastAsia" w:ascii="宋体" w:hAnsi="宋体" w:cs="宋体"/>
          <w:bCs/>
          <w:color w:val="auto"/>
          <w:sz w:val="28"/>
          <w:szCs w:val="28"/>
          <w:highlight w:val="none"/>
        </w:rPr>
        <w:t xml:space="preserve">5.对投标文件的审查</w:t>
      </w:r>
      <w:bookmarkEnd w:id="122"/>
      <w:r/>
      <w:r/>
    </w:p>
    <w:p>
      <w:pPr>
        <w:ind w:firstLine="48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5.1投标文件初审分为资格性审查和符合性审查。</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5.1.1资格性检查：依据法律法规和招标文件的规定，由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对投标文件中的资格证明文件进行审查。资格审查的结论，</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以书面形式向评委会进行反馈。</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5.1.3接受联合体的项目，两个以上的自然人、法人或者其他组织组成一个联合体，以一个投标人的身份共同参加政府采购活动的,联合体成员中任何一方存在不良信用记录的，视同联合体存在不良信用记录。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5.1.4符合性审查：依据招标文件的规定，由评标委员会从投标文件的有效性、完整性和对招标文件的响应程度进行审查，以确定是否对招标文件的实质性要求作出响应。</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5.1.5未通过资格审查或符合性审查的投标人，</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机构将在苏采云系统中告知未通过资格审查或符合性审查的原因，评审结束后，</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机构将不再告知未通过资格审查或符合性审查的原因。</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5.2异常低价审查</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（1）政府采购评审中出现下列情形之一的，评审委员会应当启动异常低价投标（响应）审查程序</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本条所指报价均为投标人原始总报价，不包含中小企业、本国产品价格扣除后的评审价</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③投标（响应）报价低于采购项目最高限价45%的，即投标（响应）报价&lt;采购项目最高限价×45%；</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④评审委员会基于专业判断，认为供应商报价过低，有可能影响产品质量或者不能诚信履约的其他情形。</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③项情形，投标人已随投标（响应）文件一并提交相关书面说明及必要的证明材料的，在评审现场可不再重复提交。</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（5）异常低价投标审查的启动原因、审查意见和审查结果应当在评审报告中记录，并随供应商提供的相关书面说明及证明材料，以及评审委员会有关互联网浏览、查询历史一并归档。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5.3在详细评审之前，评标委员会将首先审查每份投标文件是否实质性响应了招标文件的要求。实质性响应的投标文件应该是与招标文件要求的全部条款、条件和规格相符，没有重大负偏离或保留。</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5.4如果投标文件实质上没有响应招标文件的要求，评标委员会将予以拒绝，投标人不得通过修改或撤销不合要求的偏离或保留而使其投标文件成为实质性响应的文件。</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5.5评标委员会将对确定为实质性响应的文件进行进一步审核，看其是否有计算上或累加上的算术错误，修正错误的原则如下：</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（1）投标文件中开标一览表内容与投标文件中相应内容不一致的，以开标一览表为准。</w:t>
      </w:r>
      <w:r/>
    </w:p>
    <w:p>
      <w:pPr>
        <w:ind w:firstLine="48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（2）大写金额和小写金额不一致的，以大写金额为准。</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（3）单价金额小数点或者百分比有明显错位的，以开标一览表的总价为准，并修改单价。</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5.6评标委员会将按上述修正错误的方法调整投标文件中的报价，通过“苏采云系统”告知投标人，调整后的价格应对投标人具有约束力。如果投标人不接受修正后的价格，则其投标文件将被拒绝。</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5.7评标委员会将允许修正投标文件中不构成重大偏离的、微小的、非正规的、不一致的或不规则的地方，但这些修改不能影响任何投标人相应的名次排列。</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w:t>
      </w:r>
      <w:r>
        <w:rPr>
          <w:rFonts w:hint="eastAsia" w:ascii="宋体" w:hAnsi="宋体" w:cs="宋体"/>
          <w:bCs/>
          <w:color w:val="auto"/>
          <w:sz w:val="28"/>
          <w:szCs w:val="28"/>
          <w:highlight w:val="none"/>
          <w:lang w:val="en-US" w:eastAsia="zh-CN"/>
        </w:rPr>
        <w:t xml:space="preserve">8</w:t>
      </w:r>
      <w:r>
        <w:rPr>
          <w:rFonts w:hint="eastAsia" w:ascii="宋体" w:hAnsi="宋体" w:cs="宋体"/>
          <w:bCs/>
          <w:color w:val="auto"/>
          <w:sz w:val="28"/>
          <w:szCs w:val="28"/>
          <w:highlight w:val="none"/>
        </w:rPr>
        <w:t xml:space="preserve">投标人在开、评标全过程中应保持通讯畅通，及时登录苏采云系统查阅、答复相关信息，并安排专人与</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机构及评标委员会联系。</w:t>
      </w:r>
      <w:r/>
    </w:p>
    <w:p>
      <w:pPr>
        <w:ind w:firstLine="480"/>
        <w:spacing w:line="460" w:lineRule="exact"/>
        <w:rPr>
          <w:rFonts w:hint="eastAsia" w:ascii="宋体" w:hAnsi="宋体" w:cs="宋体"/>
          <w:bCs/>
          <w:color w:val="auto"/>
          <w:sz w:val="28"/>
          <w:szCs w:val="28"/>
          <w:highlight w:val="none"/>
        </w:rPr>
        <w:outlineLvl w:val="2"/>
      </w:pPr>
      <w:r/>
      <w:bookmarkStart w:id="123" w:name="_Toc15738"/>
      <w:r>
        <w:rPr>
          <w:rFonts w:hint="eastAsia" w:ascii="宋体" w:hAnsi="宋体" w:cs="宋体"/>
          <w:bCs/>
          <w:color w:val="auto"/>
          <w:sz w:val="28"/>
          <w:szCs w:val="28"/>
          <w:highlight w:val="none"/>
        </w:rPr>
        <w:t xml:space="preserve">6.投标文件线上格式要求</w:t>
      </w:r>
      <w:bookmarkEnd w:id="123"/>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6.1投标人应当通过“苏采云”系统提交数据电文形式的投标文件（即电子投标）。</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6.2通过“苏采云”系统提交政府采购客户端工具导出加密的投标文件（后缀名为zip）。投标文件不得超过150M！</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6.3本项目采用线上投标，即投标人投标文件从政府采购客户端工具制作通过“苏采云”系统提交，未提供线上投标文件的，投标无效。</w:t>
      </w:r>
      <w:r/>
    </w:p>
    <w:p>
      <w:pPr>
        <w:ind w:firstLine="560"/>
        <w:spacing w:line="460" w:lineRule="exact"/>
        <w:rPr>
          <w:rFonts w:hint="eastAsia" w:ascii="宋体" w:hAnsi="宋体" w:cs="宋体"/>
          <w:b/>
          <w:bCs/>
          <w:color w:val="auto"/>
          <w:sz w:val="28"/>
          <w:szCs w:val="28"/>
          <w:highlight w:val="none"/>
        </w:rPr>
        <w:outlineLvl w:val="2"/>
      </w:pPr>
      <w:r/>
      <w:bookmarkStart w:id="124" w:name="_Toc13461"/>
      <w:r>
        <w:rPr>
          <w:rFonts w:hint="eastAsia" w:ascii="宋体" w:hAnsi="宋体" w:cs="宋体"/>
          <w:color w:val="auto"/>
          <w:sz w:val="28"/>
          <w:szCs w:val="28"/>
          <w:highlight w:val="none"/>
        </w:rPr>
        <w:t xml:space="preserve">7.无效投标条款和废标条款</w:t>
      </w:r>
      <w:bookmarkEnd w:id="124"/>
      <w:r/>
      <w:r/>
    </w:p>
    <w:p>
      <w:pPr>
        <w:ind w:firstLine="560"/>
        <w:spacing w:line="460" w:lineRule="exact"/>
        <w:rPr>
          <w:rFonts w:hint="eastAsia" w:ascii="宋体" w:hAnsi="宋体" w:cs="宋体"/>
          <w:bCs/>
          <w:color w:val="auto"/>
          <w:sz w:val="28"/>
          <w:szCs w:val="28"/>
          <w:highlight w:val="none"/>
        </w:rPr>
      </w:pPr>
      <w:r/>
      <w:bookmarkStart w:id="125" w:name="_Toc20823307"/>
      <w:r/>
      <w:bookmarkStart w:id="126" w:name="_Toc16938551"/>
      <w:r/>
      <w:bookmarkStart w:id="127" w:name="_Toc513029235"/>
      <w:r>
        <w:rPr>
          <w:rFonts w:hint="eastAsia" w:ascii="宋体" w:hAnsi="宋体" w:cs="宋体"/>
          <w:bCs/>
          <w:color w:val="auto"/>
          <w:sz w:val="28"/>
          <w:szCs w:val="28"/>
          <w:highlight w:val="none"/>
        </w:rPr>
        <w:t xml:space="preserve">7.1.1同一投标人提交两个（含两个）以上不同的投标报价的。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7.1.2投标人不具备招标文件中规定资格要求的。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7.1.3投标人的报价超过了采购预算或最高限价的。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7.1.4未通过符合性检查的。</w:t>
      </w:r>
      <w:r/>
    </w:p>
    <w:p>
      <w:pPr>
        <w:ind w:firstLine="560"/>
        <w:spacing w:line="460" w:lineRule="exact"/>
        <w:rPr>
          <w:rFonts w:hint="eastAsia"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7.1.5不符合招标文件中规定的其他实质性要求和条件的。</w:t>
      </w:r>
      <w:r/>
    </w:p>
    <w:p>
      <w:pPr>
        <w:ind w:firstLine="560"/>
        <w:spacing w:line="460" w:lineRule="exact"/>
        <w:rPr>
          <w:rFonts w:hint="eastAsia"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7.1.6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7.1.7投标文件含有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不能接受的附加条件的。</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7.1.8启动异常低价响应审查后，供应商不提供书面说明、证明材料，或者提供的书面说明、证明材料不能证明其报价合理性的。</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w:t>
      </w:r>
      <w:r>
        <w:rPr>
          <w:rFonts w:hint="eastAsia" w:ascii="宋体" w:hAnsi="宋体" w:cs="宋体"/>
          <w:bCs/>
          <w:color w:val="auto"/>
          <w:sz w:val="28"/>
          <w:szCs w:val="28"/>
          <w:highlight w:val="none"/>
          <w:lang w:val="en-US" w:eastAsia="zh-CN"/>
        </w:rPr>
        <w:t xml:space="preserve">9</w:t>
      </w:r>
      <w:r>
        <w:rPr>
          <w:rFonts w:hint="eastAsia" w:ascii="宋体" w:hAnsi="宋体" w:cs="宋体"/>
          <w:bCs/>
          <w:color w:val="auto"/>
          <w:sz w:val="28"/>
          <w:szCs w:val="28"/>
          <w:highlight w:val="none"/>
        </w:rPr>
        <w:t xml:space="preserve">投标文件未按照招标文件要求加盖CA电子公章的。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0</w:t>
      </w:r>
      <w:r>
        <w:rPr>
          <w:rFonts w:hint="eastAsia" w:ascii="宋体" w:hAnsi="宋体" w:cs="宋体"/>
          <w:bCs/>
          <w:color w:val="auto"/>
          <w:sz w:val="28"/>
          <w:szCs w:val="28"/>
          <w:highlight w:val="none"/>
        </w:rPr>
        <w:t xml:space="preserve">投标人的商务技术部分得分相差悬殊，评标委员会认为得分畸低者没有实质性响应的。</w:t>
      </w:r>
      <w:r/>
    </w:p>
    <w:p>
      <w:pPr>
        <w:pStyle w:val="1121"/>
        <w:ind w:left="0" w:firstLine="560"/>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 xml:space="preserve">7.1.</w:t>
      </w:r>
      <w:r>
        <w:rPr>
          <w:rFonts w:hint="eastAsia" w:ascii="宋体" w:hAnsi="宋体" w:eastAsia="宋体" w:cs="宋体"/>
          <w:bCs/>
          <w:color w:val="auto"/>
          <w:szCs w:val="28"/>
          <w:highlight w:val="none"/>
          <w:lang w:val="en-US" w:eastAsia="zh-CN"/>
        </w:rPr>
        <w:t xml:space="preserve">11</w:t>
      </w:r>
      <w:r>
        <w:rPr>
          <w:rFonts w:hint="eastAsia" w:ascii="宋体" w:hAnsi="宋体" w:eastAsia="宋体" w:cs="宋体"/>
          <w:bCs/>
          <w:color w:val="auto"/>
          <w:szCs w:val="28"/>
          <w:highlight w:val="none"/>
        </w:rPr>
        <w:t xml:space="preserve">不同的投标人响应文件MAC地址、标书制作工具客户端识别码一致的。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其他法律、法规及本招标文件规定的属无效投标的情形。</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7.2废标条款：</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7.2.1符合专业条件的投标人或者对招标文件作实质响应的投标人不足三家的。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7.2.2出现影响采购公正的违法、违规行为的。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7.2.3因重大变故，采购任务取消的。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7.2.4评标委员会认定招标文件存在歧义、重大缺陷导致评审工作无法进行。</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7.2.5因苏采云系统故障原因造成开标不成功的。</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7.3投标截止时间结束后参加投标的投标人不足三家的处理：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7.3.1如出现投标截止时间结束后参加投标的投标人或者在评标期间对招标文件做出实质响应的投标人不足三家情况，按政府采购相关规定执行。</w:t>
      </w:r>
      <w:bookmarkEnd w:id="125"/>
      <w:r/>
      <w:bookmarkEnd w:id="126"/>
      <w:r/>
      <w:bookmarkEnd w:id="127"/>
      <w:r/>
      <w:r/>
    </w:p>
    <w:p>
      <w:pPr>
        <w:pStyle w:val="800"/>
        <w:ind w:firstLine="562"/>
        <w:spacing w:before="0" w:after="0" w:line="460" w:lineRule="exact"/>
        <w:rPr>
          <w:rFonts w:hint="eastAsia" w:ascii="宋体" w:hAnsi="宋体" w:eastAsia="宋体" w:cs="宋体"/>
          <w:color w:val="auto"/>
          <w:sz w:val="28"/>
          <w:szCs w:val="28"/>
          <w:highlight w:val="none"/>
        </w:rPr>
      </w:pPr>
      <w:r/>
      <w:bookmarkStart w:id="128" w:name="_Toc120614219"/>
      <w:r/>
      <w:bookmarkStart w:id="129" w:name="_Toc27597"/>
      <w:r>
        <w:rPr>
          <w:rFonts w:hint="eastAsia" w:ascii="宋体" w:hAnsi="宋体" w:eastAsia="宋体" w:cs="宋体"/>
          <w:color w:val="auto"/>
          <w:sz w:val="28"/>
          <w:szCs w:val="28"/>
          <w:highlight w:val="none"/>
        </w:rPr>
        <w:t xml:space="preserve">六、定标</w:t>
      </w:r>
      <w:bookmarkEnd w:id="128"/>
      <w:r/>
      <w:bookmarkEnd w:id="129"/>
      <w:r/>
      <w:r/>
    </w:p>
    <w:p>
      <w:pPr>
        <w:ind w:firstLine="560"/>
        <w:spacing w:line="460" w:lineRule="exact"/>
        <w:rPr>
          <w:rFonts w:hint="eastAsia" w:ascii="宋体" w:hAnsi="宋体" w:cs="宋体"/>
          <w:b/>
          <w:color w:val="auto"/>
          <w:sz w:val="28"/>
          <w:szCs w:val="28"/>
          <w:highlight w:val="none"/>
        </w:rPr>
        <w:outlineLvl w:val="2"/>
      </w:pPr>
      <w:r/>
      <w:bookmarkStart w:id="130" w:name="_Toc16938554"/>
      <w:r/>
      <w:bookmarkStart w:id="131" w:name="_Toc20823310"/>
      <w:r/>
      <w:bookmarkStart w:id="132" w:name="_Toc21628"/>
      <w:r>
        <w:rPr>
          <w:rFonts w:hint="eastAsia" w:ascii="宋体" w:hAnsi="宋体" w:cs="宋体"/>
          <w:color w:val="auto"/>
          <w:sz w:val="28"/>
          <w:szCs w:val="28"/>
          <w:highlight w:val="none"/>
        </w:rPr>
        <w:t xml:space="preserve">1.确定</w:t>
      </w:r>
      <w:bookmarkEnd w:id="130"/>
      <w:r/>
      <w:bookmarkEnd w:id="131"/>
      <w:r>
        <w:rPr>
          <w:rFonts w:hint="eastAsia" w:ascii="宋体" w:hAnsi="宋体" w:cs="宋体"/>
          <w:color w:val="auto"/>
          <w:sz w:val="28"/>
          <w:szCs w:val="28"/>
          <w:highlight w:val="none"/>
        </w:rPr>
        <w:t xml:space="preserve">中标单位</w:t>
      </w:r>
      <w:bookmarkEnd w:id="132"/>
      <w:r/>
      <w:r/>
    </w:p>
    <w:p>
      <w:pPr>
        <w:ind w:firstLine="560"/>
        <w:spacing w:line="46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1.1中标候选人的选取原则和数量见招标文件第四部分规定。</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授权评委会在中标候选人中直接确定中标人。</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代理机构将在“江苏政府采购网”发布中标公告，公告期限为1个工作日。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1.4若有充分证据证明，中标人出现下列情况之一的，一经查实，将被取消中标资格：</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1.4.1提供虚假材料谋取中标的。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1.4.2向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、代理机构行贿或者提供其他不正当利益的。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1.4.3恶意竞争，投标总报价明显低于其自身合理成本且又无法提供证明的。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1.4.4属于本文件规定的无效条件，但在评标过程中又未被评委会发现的。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1.4.5与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或者其他投标人恶意串通的。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1.4.6采取不正当手段诋毁、排挤其他投标人的。</w:t>
      </w:r>
      <w:r/>
    </w:p>
    <w:p>
      <w:pPr>
        <w:ind w:firstLine="560"/>
        <w:spacing w:line="460" w:lineRule="exact"/>
        <w:rPr>
          <w:rFonts w:hint="eastAsia" w:ascii="宋体" w:hAnsi="宋体" w:cs="宋体"/>
          <w:color w:val="auto"/>
          <w:sz w:val="28"/>
          <w:szCs w:val="28"/>
          <w:highlight w:val="none"/>
        </w:rPr>
        <w:outlineLvl w:val="3"/>
      </w:pPr>
      <w:r/>
      <w:bookmarkStart w:id="133" w:name="_Toc200451960"/>
      <w:r>
        <w:rPr>
          <w:rFonts w:hint="eastAsia" w:ascii="宋体" w:hAnsi="宋体" w:cs="宋体"/>
          <w:color w:val="auto"/>
          <w:sz w:val="28"/>
          <w:szCs w:val="28"/>
          <w:highlight w:val="none"/>
        </w:rPr>
        <w:t xml:space="preserve">1.5.有下列情形之一的，视为投标人串通投标，投标无效：</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1.5.1不同投标人的投标文件由同一单位或者个人编制；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1.5.2不同投标人委托同一单位或者个人办理投标事宜；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1.5.3不同投标人的投标文件载明的项目管理成员或者联系人员为同一人；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1.5.4不同投标人的投标文件异常一致或者投标报价呈规律性差异；</w:t>
      </w:r>
      <w:r/>
    </w:p>
    <w:p>
      <w:pPr>
        <w:ind w:firstLine="560"/>
        <w:spacing w:line="460" w:lineRule="exact"/>
        <w:rPr>
          <w:rFonts w:hint="eastAsia" w:ascii="宋体" w:hAnsi="宋体" w:cs="宋体"/>
          <w:b/>
          <w:color w:val="auto"/>
          <w:sz w:val="28"/>
          <w:szCs w:val="28"/>
          <w:highlight w:val="none"/>
        </w:rPr>
        <w:outlineLvl w:val="2"/>
      </w:pPr>
      <w:r/>
      <w:bookmarkStart w:id="134" w:name="_Toc922"/>
      <w:r>
        <w:rPr>
          <w:rFonts w:hint="eastAsia" w:ascii="宋体" w:hAnsi="宋体" w:cs="宋体"/>
          <w:color w:val="auto"/>
          <w:sz w:val="28"/>
          <w:szCs w:val="28"/>
          <w:highlight w:val="none"/>
        </w:rPr>
        <w:t xml:space="preserve">2.质疑处理</w:t>
      </w:r>
      <w:bookmarkEnd w:id="133"/>
      <w:r/>
      <w:bookmarkEnd w:id="134"/>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2.1提出质疑的投标人应当是参与所质疑项目采购活动的投标人。潜在投标人依法获取其可质疑的招标文件的，可以对招标文件提出质疑。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2.2投标人认为招标文件、采购过程和采购结果使自己的权益受到损害的，可以在知道或应知其权益受到损害之日起七个工作日内，以书面形式向代理机构或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提出质疑。上述应知其权益受到损害之日，是指：</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2.2.1对可以质疑的招标文件提出质疑的，为收到招标文件之日或者招标文件公告期限届满之日；</w:t>
      </w:r>
      <w:r/>
    </w:p>
    <w:p>
      <w:pPr>
        <w:ind w:firstLine="562"/>
        <w:spacing w:line="460" w:lineRule="exact"/>
        <w:rPr>
          <w:rFonts w:hint="eastAsia" w:ascii="宋体" w:hAnsi="宋体" w:cs="宋体"/>
          <w:b/>
          <w:bCs/>
          <w:color w:val="auto"/>
          <w:sz w:val="28"/>
          <w:szCs w:val="28"/>
          <w:highlight w:val="none"/>
        </w:rPr>
        <w:outlineLvl w:val="3"/>
      </w:pPr>
      <w:r>
        <w:rPr>
          <w:rFonts w:hint="eastAsia" w:ascii="宋体" w:hAnsi="宋体" w:cs="宋体"/>
          <w:b/>
          <w:bCs/>
          <w:color w:val="auto"/>
          <w:sz w:val="28"/>
          <w:szCs w:val="28"/>
          <w:highlight w:val="none"/>
        </w:rPr>
        <w:t xml:space="preserve">2.2.2对采购过程提出质疑的，为各采购程序环节结束之日；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2.2.3对中标或者成交结果提出质疑的，为中标或者成交结果公告期限届满之日。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2.3质疑函必须按照本招标文件中《质疑函范本》要求的格式和内容进行填写。</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2.4对招标方式、招标文件中项目需求、投标人资格条件、评标方法和评标标准、资格审查结果等应当由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及代理机构质疑接收人及联系方式，见招标文件第一部分。</w:t>
      </w:r>
      <w:r/>
    </w:p>
    <w:p>
      <w:pPr>
        <w:ind w:firstLine="560"/>
        <w:spacing w:line="460" w:lineRule="exact"/>
        <w:rPr>
          <w:rFonts w:hint="eastAsia" w:ascii="宋体" w:hAnsi="宋体" w:cs="宋体"/>
          <w:color w:val="auto"/>
          <w:sz w:val="28"/>
          <w:szCs w:val="28"/>
          <w:highlight w:val="none"/>
        </w:rPr>
        <w:outlineLvl w:val="4"/>
      </w:pPr>
      <w:r>
        <w:rPr>
          <w:rFonts w:hint="eastAsia" w:ascii="宋体" w:hAnsi="宋体" w:cs="宋体"/>
          <w:color w:val="auto"/>
          <w:sz w:val="28"/>
          <w:szCs w:val="28"/>
          <w:highlight w:val="none"/>
        </w:rPr>
        <w:t xml:space="preserve">2.5以下情形的质疑不予受理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2.5.1内容不符合《政府采购质疑和投诉办法》第十二条规定的质疑。</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2.5.2超出政府采购法定期限的质疑。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2.5.3未参加投标活动的投标人或在投标活动中自身权益未受到损害的投标人所提出的质疑。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560"/>
        <w:spacing w:line="460" w:lineRule="exact"/>
        <w:rPr>
          <w:rFonts w:hint="eastAsia" w:ascii="宋体" w:hAnsi="宋体" w:cs="宋体"/>
          <w:b/>
          <w:color w:val="auto"/>
          <w:sz w:val="28"/>
          <w:szCs w:val="28"/>
          <w:highlight w:val="none"/>
        </w:rPr>
        <w:outlineLvl w:val="2"/>
      </w:pPr>
      <w:r/>
      <w:bookmarkStart w:id="135" w:name="_Toc15921"/>
      <w:r>
        <w:rPr>
          <w:rFonts w:hint="eastAsia" w:ascii="宋体" w:hAnsi="宋体" w:cs="宋体"/>
          <w:color w:val="auto"/>
          <w:sz w:val="28"/>
          <w:szCs w:val="28"/>
          <w:highlight w:val="none"/>
        </w:rPr>
        <w:t xml:space="preserve">3.中标通知书</w:t>
      </w:r>
      <w:bookmarkEnd w:id="135"/>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3.1中标结果确定后，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3.2中标通知书将是合同的一个组成部分。对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和中标人均具有法律效力。中标通知书发出后，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改变中标结果的，或者中标人放弃中标项目的，应当依法承担法律责任。</w:t>
      </w:r>
      <w:bookmarkStart w:id="136" w:name="_Toc20823308"/>
      <w:r/>
      <w:bookmarkStart w:id="137" w:name="_Toc16938552"/>
      <w:r/>
      <w:bookmarkStart w:id="138" w:name="_Toc513029236"/>
      <w:r/>
      <w:bookmarkStart w:id="139" w:name="_Toc120614220"/>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特别说明：中标人在下载中标通知书后须提供</w:t>
      </w:r>
      <w:r>
        <w:rPr>
          <w:rFonts w:hint="eastAsia" w:ascii="宋体" w:hAnsi="宋体" w:cs="宋体"/>
          <w:color w:val="auto"/>
          <w:sz w:val="28"/>
          <w:szCs w:val="28"/>
          <w:highlight w:val="none"/>
          <w:u w:val="single"/>
        </w:rPr>
        <w:t xml:space="preserve">4套</w:t>
      </w:r>
      <w:r>
        <w:rPr>
          <w:rFonts w:hint="eastAsia" w:ascii="宋体" w:hAnsi="宋体" w:cs="宋体"/>
          <w:color w:val="auto"/>
          <w:sz w:val="28"/>
          <w:szCs w:val="28"/>
          <w:highlight w:val="none"/>
        </w:rPr>
        <w:t xml:space="preserve">加盖红章的系统内打印的纸质响应文件给</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w:t>
      </w:r>
      <w:r/>
    </w:p>
    <w:p>
      <w:pPr>
        <w:pStyle w:val="800"/>
        <w:ind w:firstLine="562"/>
        <w:spacing w:before="0" w:after="0" w:line="420" w:lineRule="exact"/>
        <w:rPr>
          <w:rFonts w:hint="eastAsia" w:ascii="宋体" w:hAnsi="宋体" w:eastAsia="宋体" w:cs="宋体"/>
          <w:color w:val="auto"/>
          <w:sz w:val="28"/>
          <w:szCs w:val="28"/>
          <w:highlight w:val="none"/>
        </w:rPr>
      </w:pPr>
      <w:r/>
      <w:bookmarkStart w:id="140" w:name="_Toc27718"/>
      <w:r>
        <w:rPr>
          <w:rFonts w:hint="eastAsia" w:ascii="宋体" w:hAnsi="宋体" w:eastAsia="宋体" w:cs="宋体"/>
          <w:color w:val="auto"/>
          <w:sz w:val="28"/>
          <w:szCs w:val="28"/>
          <w:highlight w:val="none"/>
        </w:rPr>
        <w:t xml:space="preserve">七、授予合同</w:t>
      </w:r>
      <w:bookmarkEnd w:id="136"/>
      <w:r/>
      <w:bookmarkEnd w:id="137"/>
      <w:r/>
      <w:bookmarkEnd w:id="138"/>
      <w:r/>
      <w:bookmarkEnd w:id="139"/>
      <w:r/>
      <w:bookmarkEnd w:id="140"/>
      <w:r/>
      <w:r/>
    </w:p>
    <w:p>
      <w:pPr>
        <w:ind w:firstLine="560"/>
        <w:keepNext/>
        <w:spacing w:line="420" w:lineRule="exact"/>
        <w:rPr>
          <w:rFonts w:hint="eastAsia" w:ascii="宋体" w:hAnsi="宋体" w:cs="宋体"/>
          <w:b/>
          <w:color w:val="auto"/>
          <w:sz w:val="28"/>
          <w:szCs w:val="28"/>
          <w:highlight w:val="none"/>
        </w:rPr>
        <w:outlineLvl w:val="2"/>
      </w:pPr>
      <w:r/>
      <w:bookmarkStart w:id="141" w:name="_Toc26471"/>
      <w:r>
        <w:rPr>
          <w:rFonts w:hint="eastAsia" w:ascii="宋体" w:hAnsi="宋体" w:cs="宋体"/>
          <w:color w:val="auto"/>
          <w:sz w:val="28"/>
          <w:szCs w:val="28"/>
          <w:highlight w:val="none"/>
        </w:rPr>
        <w:t xml:space="preserve">1.签订合同</w:t>
      </w:r>
      <w:bookmarkEnd w:id="141"/>
      <w:r/>
      <w:r/>
    </w:p>
    <w:p>
      <w:pPr>
        <w:ind w:firstLine="560"/>
        <w:spacing w:line="42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中标人应当在中标通知书发出之日起三十日内，按照招标文件确定的事项与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签订政府采购合同。</w:t>
      </w:r>
      <w:r/>
    </w:p>
    <w:p>
      <w:pPr>
        <w:ind w:firstLine="422"/>
        <w:spacing w:line="4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1.2招标文件、中标人的响应文件及开标过程中有关澄清、承诺文件均应作为合同附件。</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1.3签订合同后，中标人不得将货物及其他相关服务进行转包。未经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同意，中标人也不得采用分包的形式履行合同，否则</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有权终止合同，中标人的履约保证金将不予退还。政府采购合同分包履行的，中标人就采购项目和分包项目向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负责，分包投标人就分包项目承担责任。转包或分包造成</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损失的，中标人应承担相应赔偿责任。</w:t>
      </w:r>
      <w:r/>
    </w:p>
    <w:p>
      <w:pPr>
        <w:ind w:firstLine="560"/>
        <w:keepNext/>
        <w:spacing w:line="420" w:lineRule="exact"/>
        <w:rPr>
          <w:rFonts w:hint="eastAsia" w:ascii="宋体" w:hAnsi="宋体" w:cs="宋体"/>
          <w:b/>
          <w:color w:val="auto"/>
          <w:sz w:val="28"/>
          <w:szCs w:val="28"/>
          <w:highlight w:val="none"/>
        </w:rPr>
        <w:outlineLvl w:val="2"/>
      </w:pPr>
      <w:r/>
      <w:bookmarkStart w:id="142" w:name="_Toc18712"/>
      <w:r>
        <w:rPr>
          <w:rFonts w:hint="eastAsia" w:ascii="宋体" w:hAnsi="宋体" w:cs="宋体"/>
          <w:color w:val="auto"/>
          <w:sz w:val="28"/>
          <w:szCs w:val="28"/>
          <w:highlight w:val="none"/>
        </w:rPr>
        <w:t xml:space="preserve">2.货物和服务的追加、减少和添购。</w:t>
      </w:r>
      <w:bookmarkEnd w:id="142"/>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需追加与合同标的相同的货物和服务的，在不改变合同其他条款的前提下，可以与中标人协商签订补充合同，但所有补充合同的采购金额不超过原合同金额10%。</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2.2采购结束后，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若由于各种客观原因，必须对采购项目所牵涉的货物和服务进行适当的减少时，在双方协商一致的前提下，可以按照采购时的价格水平做相应的调减，并据此签订补充合同。</w:t>
      </w:r>
      <w:r/>
    </w:p>
    <w:p>
      <w:pPr>
        <w:ind w:firstLine="560"/>
        <w:spacing w:line="420" w:lineRule="exact"/>
        <w:rPr>
          <w:rFonts w:hint="eastAsia" w:ascii="宋体" w:hAnsi="宋体" w:cs="宋体"/>
          <w:color w:val="auto"/>
          <w:sz w:val="28"/>
          <w:szCs w:val="28"/>
          <w:highlight w:val="none"/>
        </w:rPr>
        <w:outlineLvl w:val="2"/>
      </w:pPr>
      <w:r/>
      <w:bookmarkStart w:id="143" w:name="_Toc16700"/>
      <w:r>
        <w:rPr>
          <w:rFonts w:hint="eastAsia" w:ascii="宋体" w:hAnsi="宋体" w:cs="宋体"/>
          <w:color w:val="auto"/>
          <w:sz w:val="28"/>
          <w:szCs w:val="28"/>
          <w:highlight w:val="none"/>
        </w:rPr>
        <w:t xml:space="preserve">3.政府采购履约保证资金、合同信用融资扶持政策</w:t>
      </w:r>
      <w:bookmarkEnd w:id="143"/>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根据《关于深入开展南通市政府采购线上合同信用融资工作的通知》（通财购〔2022〕68号），对政府采购中标人提出“政采贷”融资申请的，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spacing w:line="420" w:lineRule="exact"/>
        <w:rPr>
          <w:rFonts w:hint="eastAsia" w:ascii="宋体" w:hAnsi="宋体" w:cs="宋体"/>
          <w:b/>
          <w:bCs/>
          <w:color w:val="auto"/>
          <w:sz w:val="28"/>
          <w:szCs w:val="28"/>
          <w:highlight w:val="none"/>
        </w:rPr>
        <w:outlineLvl w:val="1"/>
      </w:pPr>
      <w:r/>
      <w:bookmarkStart w:id="144" w:name="_Toc32218"/>
      <w:r>
        <w:rPr>
          <w:rFonts w:hint="eastAsia" w:ascii="宋体" w:hAnsi="宋体" w:cs="宋体"/>
          <w:b/>
          <w:bCs/>
          <w:color w:val="auto"/>
          <w:sz w:val="28"/>
          <w:szCs w:val="28"/>
          <w:highlight w:val="none"/>
        </w:rPr>
        <w:t xml:space="preserve">八、电子招标投标交易平台</w:t>
      </w:r>
      <w:bookmarkEnd w:id="144"/>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电子招标投标交易平台（即“苏采云”系统，网址：http://jszfcg.jsczt.cn/）相关要求是本招标文件的组成部分。</w:t>
      </w:r>
      <w:r/>
    </w:p>
    <w:p>
      <w:pPr>
        <w:jc w:val="center"/>
        <w:spacing w:line="46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45" w:name="_Toc21690"/>
      <w:r/>
      <w:bookmarkStart w:id="146" w:name="_Toc8914"/>
      <w:r>
        <w:rPr>
          <w:rFonts w:hint="eastAsia" w:ascii="宋体" w:hAnsi="宋体" w:cs="宋体"/>
          <w:bCs/>
          <w:color w:val="auto"/>
          <w:sz w:val="36"/>
          <w:szCs w:val="36"/>
          <w:highlight w:val="none"/>
        </w:rPr>
        <w:t xml:space="preserve">第三部分项目需求</w:t>
      </w:r>
      <w:bookmarkEnd w:id="145"/>
      <w:r/>
      <w:bookmarkEnd w:id="146"/>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bookmarkEnd w:id="4"/>
      <w:r/>
      <w:bookmarkEnd w:id="5"/>
      <w:r/>
      <w:bookmarkEnd w:id="6"/>
      <w:r/>
      <w:r/>
    </w:p>
    <w:p>
      <w:pPr>
        <w:numPr>
          <w:ilvl w:val="0"/>
          <w:numId w:val="0"/>
        </w:numPr>
        <w:ind w:firstLine="562"/>
        <w:keepLines w:val="0"/>
        <w:keepNext w:val="0"/>
        <w:pageBreakBefore w:val="0"/>
        <w:spacing w:line="44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一、</w:t>
      </w:r>
      <w:r>
        <w:rPr>
          <w:rFonts w:hint="eastAsia" w:ascii="宋体" w:hAnsi="宋体" w:eastAsia="宋体" w:cs="宋体"/>
          <w:b/>
          <w:bCs/>
          <w:color w:val="auto"/>
          <w:sz w:val="28"/>
          <w:szCs w:val="28"/>
          <w:highlight w:val="none"/>
          <w:lang w:eastAsia="zh-CN"/>
        </w:rPr>
        <w:t xml:space="preserve">项目属性：服务类项目。</w:t>
      </w:r>
      <w:r/>
    </w:p>
    <w:p>
      <w:pPr>
        <w:numPr>
          <w:ilvl w:val="0"/>
          <w:numId w:val="0"/>
        </w:numPr>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lang w:eastAsia="zh-CN"/>
        </w:rPr>
        <w:t xml:space="preserve">所属行业：</w:t>
      </w:r>
      <w:r>
        <w:rPr>
          <w:rFonts w:hint="eastAsia" w:ascii="宋体" w:hAnsi="宋体" w:eastAsia="宋体" w:cs="宋体"/>
          <w:b/>
          <w:bCs/>
          <w:color w:val="auto"/>
          <w:sz w:val="28"/>
          <w:szCs w:val="28"/>
          <w:highlight w:val="none"/>
          <w:lang w:val="en-US" w:eastAsia="zh-CN"/>
        </w:rPr>
        <w:t xml:space="preserve">其他未列明行业。</w:t>
      </w:r>
      <w:r/>
    </w:p>
    <w:p>
      <w:pPr>
        <w:numPr>
          <w:ilvl w:val="0"/>
          <w:numId w:val="0"/>
        </w:numPr>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三、项目概况</w:t>
      </w:r>
      <w:r/>
    </w:p>
    <w:p>
      <w:pPr>
        <w:ind w:firstLine="560"/>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1.本项目招标范围为</w:t>
      </w:r>
      <w:r>
        <w:rPr>
          <w:rFonts w:hint="eastAsia" w:ascii="宋体" w:hAnsi="宋体" w:eastAsia="宋体" w:cs="宋体"/>
          <w:color w:val="auto"/>
          <w:sz w:val="28"/>
          <w:szCs w:val="28"/>
          <w:highlight w:val="none"/>
        </w:rPr>
        <w:t xml:space="preserve">中国渔政32542船两台主机（2×12V4000M93）QL4级大修</w:t>
      </w:r>
      <w:r>
        <w:rPr>
          <w:rFonts w:hint="eastAsia" w:ascii="宋体" w:hAnsi="宋体" w:cs="宋体"/>
          <w:b w:val="0"/>
          <w:bCs w:val="0"/>
          <w:color w:val="auto"/>
          <w:sz w:val="28"/>
          <w:szCs w:val="28"/>
          <w:highlight w:val="none"/>
          <w:lang w:val="en-US" w:eastAsia="zh-CN"/>
        </w:rPr>
        <w:t xml:space="preserve">及1号机故障维修采购</w:t>
      </w:r>
      <w:r>
        <w:rPr>
          <w:rFonts w:hint="eastAsia" w:ascii="宋体" w:hAnsi="宋体" w:eastAsia="宋体" w:cs="宋体"/>
          <w:color w:val="auto"/>
          <w:sz w:val="28"/>
          <w:szCs w:val="28"/>
          <w:highlight w:val="none"/>
        </w:rPr>
        <w:t xml:space="preserve">，具体详见</w:t>
      </w:r>
      <w:r>
        <w:rPr>
          <w:rFonts w:hint="eastAsia" w:ascii="宋体" w:hAnsi="宋体" w:eastAsia="宋体" w:cs="宋体"/>
          <w:color w:val="auto"/>
          <w:sz w:val="28"/>
          <w:szCs w:val="28"/>
          <w:highlight w:val="none"/>
          <w:lang w:eastAsia="zh-CN"/>
        </w:rPr>
        <w:t xml:space="preserve">项目清单。</w:t>
      </w:r>
      <w:r>
        <w:rPr>
          <w:rFonts w:hint="eastAsia" w:ascii="宋体" w:hAnsi="宋体" w:eastAsia="宋体" w:cs="宋体"/>
          <w:color w:val="auto"/>
          <w:sz w:val="28"/>
          <w:szCs w:val="28"/>
          <w:highlight w:val="none"/>
          <w:lang w:val="en-US" w:eastAsia="zh-CN"/>
        </w:rPr>
        <w:t xml:space="preserve">本次维修内容为两台主机（2×12V4000M93）QL4级大修及1号机故障维修，维修项目清单及维修标准严格按照MTU标准维修规范及发动机序列号（2×12V4000M93）对应的备件图册执行，全部在本项目招标清单范围内，</w:t>
      </w:r>
      <w:r>
        <w:rPr>
          <w:rFonts w:hint="eastAsia" w:ascii="宋体" w:hAnsi="宋体" w:cs="宋体"/>
          <w:b w:val="0"/>
          <w:bCs w:val="0"/>
          <w:color w:val="auto"/>
          <w:sz w:val="28"/>
          <w:szCs w:val="28"/>
          <w:highlight w:val="none"/>
          <w:lang w:eastAsia="zh-CN"/>
        </w:rPr>
        <w:t xml:space="preserve">发动机</w:t>
      </w:r>
      <w:r>
        <w:rPr>
          <w:rFonts w:hint="eastAsia" w:ascii="宋体" w:hAnsi="宋体" w:cs="宋体"/>
          <w:b w:val="0"/>
          <w:bCs w:val="0"/>
          <w:color w:val="auto"/>
          <w:sz w:val="28"/>
          <w:szCs w:val="28"/>
          <w:highlight w:val="none"/>
          <w:lang w:val="en-US" w:eastAsia="zh-CN"/>
        </w:rPr>
        <w:t xml:space="preserve">大</w:t>
      </w:r>
      <w:r>
        <w:rPr>
          <w:rFonts w:hint="eastAsia" w:ascii="宋体" w:hAnsi="宋体" w:cs="宋体"/>
          <w:b w:val="0"/>
          <w:bCs w:val="0"/>
          <w:color w:val="auto"/>
          <w:sz w:val="28"/>
          <w:szCs w:val="28"/>
          <w:highlight w:val="none"/>
          <w:lang w:eastAsia="zh-CN"/>
        </w:rPr>
        <w:t xml:space="preserve">修</w:t>
      </w:r>
      <w:r>
        <w:rPr>
          <w:rFonts w:hint="eastAsia" w:ascii="宋体" w:hAnsi="宋体" w:eastAsia="宋体" w:cs="宋体"/>
          <w:b w:val="0"/>
          <w:bCs w:val="0"/>
          <w:color w:val="auto"/>
          <w:sz w:val="28"/>
          <w:szCs w:val="28"/>
          <w:highlight w:val="none"/>
          <w:lang w:eastAsia="zh-CN"/>
        </w:rPr>
        <w:t xml:space="preserve">及</w:t>
      </w:r>
      <w:r>
        <w:rPr>
          <w:rFonts w:hint="eastAsia" w:ascii="宋体" w:hAnsi="宋体" w:cs="宋体"/>
          <w:b w:val="0"/>
          <w:bCs w:val="0"/>
          <w:color w:val="auto"/>
          <w:sz w:val="28"/>
          <w:szCs w:val="28"/>
          <w:highlight w:val="none"/>
          <w:lang w:val="en-US" w:eastAsia="zh-CN"/>
        </w:rPr>
        <w:t xml:space="preserve">故障维修</w:t>
      </w:r>
      <w:r>
        <w:rPr>
          <w:rFonts w:hint="eastAsia" w:ascii="宋体" w:hAnsi="宋体" w:eastAsia="宋体" w:cs="宋体"/>
          <w:b w:val="0"/>
          <w:bCs w:val="0"/>
          <w:color w:val="auto"/>
          <w:sz w:val="28"/>
          <w:szCs w:val="28"/>
          <w:highlight w:val="none"/>
        </w:rPr>
        <w:t xml:space="preserve">结束后</w:t>
      </w:r>
      <w:r>
        <w:rPr>
          <w:rFonts w:hint="eastAsia" w:ascii="宋体" w:hAnsi="宋体" w:cs="宋体"/>
          <w:b w:val="0"/>
          <w:bCs w:val="0"/>
          <w:color w:val="auto"/>
          <w:sz w:val="28"/>
          <w:szCs w:val="28"/>
          <w:highlight w:val="none"/>
          <w:lang w:eastAsia="zh-CN"/>
        </w:rPr>
        <w:t xml:space="preserve">中标人</w:t>
      </w:r>
      <w:r>
        <w:rPr>
          <w:rFonts w:hint="eastAsia" w:ascii="宋体" w:hAnsi="宋体" w:eastAsia="宋体" w:cs="宋体"/>
          <w:b w:val="0"/>
          <w:bCs w:val="0"/>
          <w:color w:val="auto"/>
          <w:sz w:val="28"/>
          <w:szCs w:val="28"/>
          <w:highlight w:val="none"/>
        </w:rPr>
        <w:t xml:space="preserve">负责相关报检工作，并确保</w:t>
      </w:r>
      <w:r>
        <w:rPr>
          <w:rFonts w:hint="eastAsia" w:ascii="宋体" w:hAnsi="宋体" w:cs="宋体"/>
          <w:b w:val="0"/>
          <w:bCs w:val="0"/>
          <w:color w:val="auto"/>
          <w:sz w:val="28"/>
          <w:szCs w:val="28"/>
          <w:highlight w:val="none"/>
          <w:lang w:val="en-US" w:eastAsia="zh-CN"/>
        </w:rPr>
        <w:t xml:space="preserve">MTU发动机</w:t>
      </w:r>
      <w:r>
        <w:rPr>
          <w:rFonts w:hint="eastAsia" w:ascii="宋体" w:hAnsi="宋体" w:eastAsia="宋体" w:cs="宋体"/>
          <w:b w:val="0"/>
          <w:bCs w:val="0"/>
          <w:color w:val="auto"/>
          <w:sz w:val="28"/>
          <w:szCs w:val="28"/>
          <w:highlight w:val="none"/>
        </w:rPr>
        <w:t xml:space="preserve">顺利通过检验。</w:t>
      </w:r>
      <w:r/>
    </w:p>
    <w:p>
      <w:pPr>
        <w:ind w:firstLine="560"/>
        <w:keepLines w:val="0"/>
        <w:keepNext w:val="0"/>
        <w:pageBreakBefore w:val="0"/>
        <w:spacing w:line="44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2.中国渔政32542船发动机主机2台，品牌及型号MTU12V4000M93，制造商MTUFriedrichshafenGmbH。请各投标人知悉且现场必须予以执行。</w:t>
      </w:r>
      <w:r/>
    </w:p>
    <w:p>
      <w:pPr>
        <w:ind w:firstLine="560"/>
        <w:keepLines w:val="0"/>
        <w:keepNext w:val="0"/>
        <w:pageBreakBefore w:val="0"/>
        <w:spacing w:line="44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本项目属于在用船舶既有设备的维修。中国渔政32542船现装用MTU12V4000M93主机2台，本次QL4级大修须使用原厂专用工器具、按发动机序列号对应的原厂备件图册选配零配件，并须通过船舶检验机构的动力设备专项检验。为保证维修内容与在用设备（原设备）配套一致、满足MTU标准维修规范及船检强制要求，本项目按上述既有设备型号提出相应的技术能力要求；凡具备相应技术能力的供应商均可平等参与，不存在限定特定品牌或者特定供应商的情形。</w:t>
      </w:r>
      <w:r/>
    </w:p>
    <w:p>
      <w:pPr>
        <w:pStyle w:val="818"/>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四、项目清单</w:t>
      </w:r>
      <w:r/>
    </w:p>
    <w:p>
      <w:pPr>
        <w:pStyle w:val="818"/>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详见附件</w:t>
      </w:r>
      <w:r/>
    </w:p>
    <w:p>
      <w:pPr>
        <w:pStyle w:val="818"/>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五、发动机维修全过程管控要求</w:t>
      </w:r>
      <w:r/>
    </w:p>
    <w:p>
      <w:pPr>
        <w:ind w:firstLine="560"/>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1.专业技术要求：</w:t>
      </w:r>
      <w:r>
        <w:rPr>
          <w:rFonts w:hint="default" w:ascii="宋体" w:hAnsi="宋体" w:eastAsia="宋体" w:cs="宋体"/>
          <w:color w:val="auto"/>
          <w:sz w:val="28"/>
          <w:szCs w:val="28"/>
          <w:highlight w:val="none"/>
          <w:lang w:val="en-US" w:eastAsia="zh-CN"/>
        </w:rPr>
        <w:t xml:space="preserve">①</w:t>
      </w:r>
      <w:r>
        <w:rPr>
          <w:rFonts w:hint="eastAsia" w:ascii="宋体" w:hAnsi="宋体" w:eastAsia="宋体" w:cs="宋体"/>
          <w:color w:val="auto"/>
          <w:sz w:val="28"/>
          <w:szCs w:val="28"/>
          <w:highlight w:val="none"/>
          <w:lang w:val="en-US" w:eastAsia="zh-CN"/>
        </w:rPr>
        <w:t xml:space="preserve">本项目发动机QL4级大修及1号机故障维修作业，须由具备本船船用发动机大修相关技术能力的专业维修企业完成；</w:t>
      </w:r>
      <w:r>
        <w:rPr>
          <w:rFonts w:hint="default" w:ascii="宋体" w:hAnsi="宋体" w:eastAsia="宋体" w:cs="宋体"/>
          <w:color w:val="auto"/>
          <w:sz w:val="28"/>
          <w:szCs w:val="28"/>
          <w:highlight w:val="none"/>
          <w:lang w:val="en-US" w:eastAsia="zh-CN"/>
        </w:rPr>
        <w:t xml:space="preserve">②项目实施全过程，中标人须派驻不少于1名专职技术人员驻船厂现场，该人员须具备下列条件之一：（1）持有本船在用主机原厂技能认证（或培训）证书；（2）提供近五年参与同类机型大修的业绩证明</w:t>
      </w:r>
      <w:r>
        <w:rPr>
          <w:rFonts w:hint="eastAsia" w:ascii="宋体" w:hAnsi="宋体" w:eastAsia="宋体" w:cs="宋体"/>
          <w:color w:val="auto"/>
          <w:sz w:val="28"/>
          <w:szCs w:val="28"/>
          <w:highlight w:val="none"/>
          <w:lang w:val="en-US" w:eastAsia="zh-CN"/>
        </w:rPr>
        <w:t xml:space="preserve">（</w:t>
      </w:r>
      <w:r>
        <w:rPr>
          <w:rFonts w:hint="default" w:ascii="宋体" w:hAnsi="宋体" w:eastAsia="宋体" w:cs="宋体"/>
          <w:color w:val="auto"/>
          <w:sz w:val="28"/>
          <w:szCs w:val="28"/>
          <w:highlight w:val="none"/>
          <w:lang w:val="en-US" w:eastAsia="zh-CN"/>
        </w:rPr>
        <w:t xml:space="preserve">如提供同类项目合同关键页、技术验收报告或行业权威机</w:t>
      </w:r>
      <w:r>
        <w:rPr>
          <w:rFonts w:hint="eastAsia" w:ascii="宋体" w:hAnsi="宋体" w:eastAsia="宋体" w:cs="宋体"/>
          <w:color w:val="auto"/>
          <w:sz w:val="28"/>
          <w:szCs w:val="28"/>
          <w:highlight w:val="none"/>
          <w:lang w:val="en-US" w:eastAsia="zh-CN"/>
        </w:rPr>
        <w:t xml:space="preserve">构出具的能力证明）</w:t>
      </w:r>
      <w:r>
        <w:rPr>
          <w:rFonts w:hint="default" w:ascii="宋体" w:hAnsi="宋体" w:eastAsia="宋体" w:cs="宋体"/>
          <w:color w:val="auto"/>
          <w:sz w:val="28"/>
          <w:szCs w:val="28"/>
          <w:highlight w:val="none"/>
          <w:lang w:val="en-US" w:eastAsia="zh-CN"/>
        </w:rPr>
        <w:t xml:space="preserve">，经采购人认可具备同等技术能力。不具备上述任一条件的人员，严禁开展发动机拆解、保养、调试任何工序；驻场专职技术人员不得擅自离岗，确需更换的，中标人应提前7个工作日向采购人提交书面报备，并按同等标准完成继任人员的资质复核工作。③</w:t>
      </w:r>
      <w:r>
        <w:rPr>
          <w:rFonts w:hint="eastAsia" w:ascii="宋体" w:hAnsi="宋体" w:eastAsia="宋体" w:cs="宋体"/>
          <w:color w:val="auto"/>
          <w:sz w:val="28"/>
          <w:szCs w:val="28"/>
          <w:highlight w:val="none"/>
          <w:lang w:val="en-US" w:eastAsia="zh-CN"/>
        </w:rPr>
        <w:t xml:space="preserve">承担本项目主机维修作业的车间主管技师，须具备下列条件之一：（1）本船在用主机原厂（或其授权培训机构）颁发的大修培训证书；（2）近五年内主持完成同类机型大修的业绩证明等可证明同等技术能力的材料。</w:t>
      </w:r>
      <w:r/>
    </w:p>
    <w:p>
      <w:pPr>
        <w:ind w:firstLine="560"/>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2.原厂（原机）配件：本项目涉及的所有发动机零配件均须采用原厂（原机）原装配件（</w:t>
      </w:r>
      <w:r>
        <w:rPr>
          <w:rFonts w:hint="default" w:ascii="宋体" w:hAnsi="宋体" w:eastAsia="宋体" w:cs="宋体"/>
          <w:color w:val="auto"/>
          <w:sz w:val="28"/>
          <w:szCs w:val="28"/>
          <w:highlight w:val="none"/>
          <w:lang w:val="en-US" w:eastAsia="zh-CN"/>
        </w:rPr>
        <w:t xml:space="preserve">或经国家相关标准认证、性能质量等同或优于原厂的配件</w:t>
      </w:r>
      <w:r>
        <w:rPr>
          <w:rFonts w:hint="eastAsia" w:ascii="宋体" w:hAnsi="宋体" w:eastAsia="宋体" w:cs="宋体"/>
          <w:color w:val="auto"/>
          <w:sz w:val="28"/>
          <w:szCs w:val="28"/>
          <w:highlight w:val="none"/>
          <w:lang w:val="en-US" w:eastAsia="zh-CN"/>
        </w:rPr>
        <w:t xml:space="preserve">）。具体要求如下：①配件溯源要求：维修使用的零配件须为原厂（原机）原装配件或经采购人书面认可的同等品质配件；中标人须提供可溯源的合法来源凭证（原厂或其授权销售渠道签发的出库单、采购订单、进口报关单、证明其</w:t>
      </w:r>
      <w:r>
        <w:rPr>
          <w:rFonts w:hint="default" w:ascii="宋体" w:hAnsi="宋体" w:eastAsia="宋体" w:cs="宋体"/>
          <w:color w:val="auto"/>
          <w:sz w:val="28"/>
          <w:szCs w:val="28"/>
          <w:highlight w:val="none"/>
          <w:lang w:val="en-US" w:eastAsia="zh-CN"/>
        </w:rPr>
        <w:t xml:space="preserve">性能质量等同或优于原厂的配件</w:t>
      </w:r>
      <w:r>
        <w:rPr>
          <w:rFonts w:hint="eastAsia" w:ascii="宋体" w:hAnsi="宋体" w:eastAsia="宋体" w:cs="宋体"/>
          <w:color w:val="auto"/>
          <w:sz w:val="28"/>
          <w:szCs w:val="28"/>
          <w:highlight w:val="none"/>
          <w:lang w:val="en-US" w:eastAsia="zh-CN"/>
        </w:rPr>
        <w:t xml:space="preserve">的佐证材料等任一即可）。②进场核验要求：全部零配件须经监理方与驻厂监修组共同核验确认后，方可进场使用。③过程检验要求：MTU配件中部分零件的测量记录及发动机台架测试，均属于过程检验环节，相关记录须一并纳入维修过程文件管理。</w:t>
      </w:r>
      <w:r/>
    </w:p>
    <w:p>
      <w:pPr>
        <w:pStyle w:val="818"/>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3.分阶段节点报验：发动机维修拆解、零部件清洗更换、装配、油路/水路调试、负荷试车五大节点，每完成一道工序必须提交《发动机维修节点验收单》，附拆解照片、间隙测量数据、装配参数记录，经监理、驻厂监修组签字确认方可进入下一道工序；未报验擅自进入下一工序，全部拆除返工，工期不予顺延，产生费用由中标人承担。</w:t>
      </w:r>
      <w:r/>
    </w:p>
    <w:p>
      <w:pPr>
        <w:pStyle w:val="818"/>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4.维修数据留存：全程记录气缸压力、喷油压力、水温油压、增压器间隙、轴系跳动等关键实测数据，所有测量仪器需在校验有效期内，校验证书随竣工资料一并提交。</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5.验收要求与竣工资料</w:t>
      </w:r>
      <w:r/>
    </w:p>
    <w:p>
      <w:pPr>
        <w:pStyle w:val="818"/>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（1）静态验收（装配完成后试车前）</w:t>
      </w:r>
      <w:r/>
    </w:p>
    <w:p>
      <w:pPr>
        <w:pStyle w:val="818"/>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①发动机整机装配完整，管路、线束、密封件安装规范，无渗漏油、漏水、漏气；②全部原厂配件单证、序列号台账、进场核验单齐全；③本船发动机技师出具内部装配自检报告，关键配合间隙符合本机标准维修规范及发动机序列号（2×12V4000M93）对应的备件图册公差标准；④</w:t>
      </w:r>
      <w:r>
        <w:rPr>
          <w:rFonts w:hint="default" w:ascii="宋体" w:hAnsi="宋体" w:eastAsia="宋体" w:cs="宋体"/>
          <w:b w:val="0"/>
          <w:bCs w:val="0"/>
          <w:color w:val="auto"/>
          <w:sz w:val="28"/>
          <w:szCs w:val="28"/>
          <w:highlight w:val="none"/>
          <w:lang w:val="en-US" w:eastAsia="zh-CN" w:bidi="ar-SA"/>
        </w:rPr>
        <w:t xml:space="preserve">机油、滤芯、冷却液、密封胶等耗材须采用发动机原厂指定配套产品或经国家相关标准</w:t>
      </w:r>
      <w:r>
        <w:rPr>
          <w:rFonts w:hint="eastAsia" w:ascii="宋体" w:hAnsi="宋体" w:eastAsia="宋体" w:cs="宋体"/>
          <w:b w:val="0"/>
          <w:bCs w:val="0"/>
          <w:color w:val="auto"/>
          <w:sz w:val="28"/>
          <w:szCs w:val="28"/>
          <w:highlight w:val="none"/>
          <w:lang w:val="en-US" w:eastAsia="zh-CN" w:bidi="ar-SA"/>
        </w:rPr>
        <w:t xml:space="preserve">认证、性能质量等同或优于原厂的等效产品。</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（2）动态试车验收（分空载、负荷双阶段）</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1）空载试车：连续运行不少于2小时，监测油压、水温、排气温度稳定在原厂标准区间，无异响、抖动、漏油漏水；</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2）负荷试车：</w:t>
      </w:r>
      <w:r>
        <w:rPr>
          <w:rFonts w:hint="eastAsia" w:ascii="宋体" w:hAnsi="宋体" w:eastAsia="宋体" w:cs="宋体"/>
          <w:b w:val="0"/>
          <w:bCs w:val="0"/>
          <w:color w:val="auto"/>
          <w:sz w:val="28"/>
          <w:szCs w:val="28"/>
          <w:highlight w:val="none"/>
          <w:lang w:val="en-US" w:eastAsia="zh-CN" w:bidi="ar-SA"/>
        </w:rPr>
        <w:t xml:space="preserve">配合</w:t>
      </w: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船舶系泊试验，主机带额定负荷持续运行不少于4小时，每30分钟记录一组运行参数；</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3）试车过程出现异常震动、异响、压力温度超标、渗漏等故障，立即停机拆解检修，重新试车，不计入正常工期。</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（3）船检专项核验</w:t>
      </w:r>
      <w:r/>
    </w:p>
    <w:p>
      <w:pPr>
        <w:pStyle w:val="818"/>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发动机全部维保内容必须通过船舶检验机构专项检验，取得船检签署的动力设备检验记录，船检提出的整改项须在7日内闭环复验通过。</w:t>
      </w:r>
      <w:r/>
    </w:p>
    <w:p>
      <w:pPr>
        <w:pStyle w:val="818"/>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（4）发动机竣工专项资料（单独成册）</w:t>
      </w:r>
      <w:r/>
    </w:p>
    <w:p>
      <w:pPr>
        <w:pStyle w:val="818"/>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1）承担本项目主机维修作业技术人员的技能或培训证明（原厂技能认证/培训证书或同等能力证明均可）；</w:t>
      </w:r>
      <w:r/>
    </w:p>
    <w:p>
      <w:pPr>
        <w:pStyle w:val="818"/>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2）全部发动机零配件合法来源证明（原厂或其授权销售渠道出具的出库单、采购订单、进口报关单等任一可溯源凭证）及配件质保承诺和进场核验签证单；</w:t>
      </w:r>
      <w:r/>
    </w:p>
    <w:p>
      <w:pPr>
        <w:pStyle w:val="818"/>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3）发动机拆解、装配各节点验收单、全过程影像记录；</w:t>
      </w:r>
      <w:r/>
    </w:p>
    <w:p>
      <w:pPr>
        <w:pStyle w:val="818"/>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4）各工序实测间隙、压力、温度等检修数据记录表；</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5）空载+负荷试车全程运行参数记录表；</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6）船检动力设备检验合格文件；</w:t>
      </w:r>
      <w:r/>
    </w:p>
    <w:p>
      <w:pPr>
        <w:pStyle w:val="818"/>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7）发动机原厂质保承诺文件、备件质保卡。</w:t>
      </w:r>
      <w:r/>
    </w:p>
    <w:p>
      <w:pPr>
        <w:pStyle w:val="818"/>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6.保修责任原则</w:t>
      </w:r>
      <w:r/>
    </w:p>
    <w:p>
      <w:pPr>
        <w:pStyle w:val="818"/>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1）本项目主机大修及故障维修完成后，须通过船舶检验机构对动力装置的专项检验并取得合格证明。中标人对维修质量承担保修责任，保修期自验收合格之日起12个月或运行1000小时（以先到者为准）；保修期内因维修工艺、零配件质量或装配问题导致的故障，由中标人无偿返修，并承担由此造成的直接损失。因维修质量问题导致主机损坏或者其他安全事故的，依法承担相应赔偿责任。中标人不得以其零配件供应渠道、技术支持单位、合作单位等第三方原因，免除或者减轻上述责任。</w:t>
      </w:r>
      <w:r/>
    </w:p>
    <w:p>
      <w:pPr>
        <w:pStyle w:val="818"/>
        <w:numPr>
          <w:ilvl w:val="0"/>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b w:val="0"/>
          <w:bCs w:val="0"/>
          <w:color w:val="auto"/>
          <w:sz w:val="28"/>
          <w:szCs w:val="28"/>
          <w:highlight w:val="none"/>
          <w:lang w:val="en-US" w:eastAsia="zh-CN" w:bidi="ar-SA"/>
        </w:rPr>
        <w:t xml:space="preserve">（2）保修响应要求：接到书面保修通知后2个工作日内派员到场保修；发生紧急事故须立即到场抢修。保修期内因质量问题产生的费用由中标人承担。拒不整改或整改后仍</w:t>
      </w: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不合格的，采购人有权解除合同并对合格部分折价结算。</w:t>
      </w:r>
      <w:r/>
    </w:p>
    <w:p>
      <w:pPr>
        <w:ind w:firstLine="562"/>
        <w:jc w:val="left"/>
        <w:keepLines w:val="0"/>
        <w:keepNext w:val="0"/>
        <w:pageBreakBefore w:val="0"/>
        <w:widowControl/>
        <w:rPr>
          <w:rFonts w:hint="eastAsia" w:ascii="宋体" w:hAnsi="宋体" w:eastAsia="宋体" w:cs="宋体"/>
          <w:b/>
          <w:bCs/>
          <w:color w:val="auto"/>
          <w:sz w:val="28"/>
          <w:szCs w:val="28"/>
          <w:highlight w:val="none"/>
          <w:lang w:val="en-US" w:eastAsia="zh-CN" w:bidi="ar-SA"/>
        </w:rPr>
        <w:suppressLineNumbers w:val="0"/>
      </w:pPr>
      <w:r>
        <w:rPr>
          <w:rFonts w:hint="eastAsia" w:ascii="宋体" w:hAnsi="宋体" w:eastAsia="宋体" w:cs="宋体"/>
          <w:b/>
          <w:bCs/>
          <w:color w:val="auto"/>
          <w:sz w:val="28"/>
          <w:szCs w:val="28"/>
          <w:highlight w:val="none"/>
          <w:lang w:val="en-US" w:eastAsia="zh-CN" w:bidi="ar-SA"/>
        </w:rPr>
        <w:t xml:space="preserve">六、投标报价</w:t>
      </w:r>
      <w:r/>
    </w:p>
    <w:p>
      <w:pPr>
        <w:ind w:firstLine="465"/>
        <w:keepLines w:val="0"/>
        <w:keepNext w:val="0"/>
        <w:pageBreakBefore w:val="0"/>
        <w:spacing w:line="44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1.</w:t>
      </w:r>
      <w:r>
        <w:rPr>
          <w:rFonts w:hint="eastAsia" w:ascii="宋体" w:hAnsi="宋体" w:eastAsia="宋体" w:cs="宋体"/>
          <w:b/>
          <w:bCs w:val="0"/>
          <w:color w:val="auto"/>
          <w:sz w:val="28"/>
          <w:szCs w:val="28"/>
          <w:highlight w:val="none"/>
        </w:rPr>
        <w:t xml:space="preserve">本项目采用</w:t>
      </w:r>
      <w:r>
        <w:rPr>
          <w:rFonts w:hint="eastAsia" w:ascii="宋体" w:hAnsi="宋体" w:eastAsia="宋体" w:cs="宋体"/>
          <w:b/>
          <w:bCs w:val="0"/>
          <w:color w:val="auto"/>
          <w:sz w:val="28"/>
          <w:szCs w:val="28"/>
          <w:highlight w:val="none"/>
          <w:u w:val="single"/>
        </w:rPr>
        <w:t xml:space="preserve">固定单价</w:t>
      </w:r>
      <w:r>
        <w:rPr>
          <w:rFonts w:hint="eastAsia" w:ascii="宋体" w:hAnsi="宋体" w:eastAsia="宋体" w:cs="宋体"/>
          <w:b/>
          <w:bCs w:val="0"/>
          <w:color w:val="auto"/>
          <w:sz w:val="28"/>
          <w:szCs w:val="28"/>
          <w:highlight w:val="none"/>
        </w:rPr>
        <w:t xml:space="preserve">报价方式</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eastAsia="zh-CN"/>
        </w:rPr>
        <w:t xml:space="preserve">投标价格包含完成本项目的人工费、材料费（包括</w:t>
      </w:r>
      <w:r>
        <w:rPr>
          <w:rFonts w:hint="eastAsia" w:ascii="宋体" w:hAnsi="宋体" w:cs="宋体"/>
          <w:bCs/>
          <w:color w:val="auto"/>
          <w:sz w:val="28"/>
          <w:szCs w:val="28"/>
          <w:highlight w:val="none"/>
          <w:lang w:eastAsia="zh-CN"/>
        </w:rPr>
        <w:t xml:space="preserve">维修保养</w:t>
      </w:r>
      <w:r>
        <w:rPr>
          <w:rFonts w:hint="eastAsia" w:ascii="宋体" w:hAnsi="宋体" w:eastAsia="宋体" w:cs="宋体"/>
          <w:bCs/>
          <w:color w:val="auto"/>
          <w:sz w:val="28"/>
          <w:szCs w:val="28"/>
          <w:highlight w:val="none"/>
          <w:lang w:eastAsia="zh-CN"/>
        </w:rPr>
        <w:t xml:space="preserve">零配件费）、工器具使用费、机械费、场地费、维修费、维护保养费、技术配合费、检测费、验收费、管理费、利润、税金、</w:t>
      </w:r>
      <w:r>
        <w:rPr>
          <w:rFonts w:hint="eastAsia" w:ascii="宋体" w:hAnsi="宋体" w:eastAsia="宋体" w:cs="宋体"/>
          <w:bCs/>
          <w:color w:val="auto"/>
          <w:sz w:val="28"/>
          <w:szCs w:val="28"/>
          <w:highlight w:val="none"/>
        </w:rPr>
        <w:t xml:space="preserve">政策性文件规定及合同包含的所有风险、责任等各项应有费用</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即完成本招标项目服务的所有费用及包含响应招标文件招标要求的所有费用。投标人报价时应充分考虑维修期间各类材料的市场风险。</w:t>
      </w:r>
      <w:r>
        <w:rPr>
          <w:rFonts w:hint="eastAsia" w:ascii="宋体" w:hAnsi="宋体" w:eastAsia="宋体" w:cs="宋体"/>
          <w:bCs/>
          <w:color w:val="auto"/>
          <w:sz w:val="28"/>
          <w:szCs w:val="28"/>
          <w:highlight w:val="none"/>
          <w:lang w:eastAsia="zh-CN"/>
        </w:rPr>
        <w:t xml:space="preserve">结算时单价不调整，数量按</w:t>
      </w:r>
      <w:r>
        <w:rPr>
          <w:rFonts w:hint="eastAsia" w:ascii="宋体" w:hAnsi="宋体" w:eastAsia="宋体" w:cs="宋体"/>
          <w:bCs/>
          <w:color w:val="auto"/>
          <w:sz w:val="28"/>
          <w:szCs w:val="28"/>
          <w:highlight w:val="none"/>
        </w:rPr>
        <w:t xml:space="preserve">实际完成的确定</w:t>
      </w:r>
      <w:r>
        <w:rPr>
          <w:rFonts w:hint="eastAsia" w:ascii="宋体" w:hAnsi="宋体" w:cs="宋体"/>
          <w:bCs/>
          <w:color w:val="auto"/>
          <w:sz w:val="28"/>
          <w:szCs w:val="28"/>
          <w:highlight w:val="none"/>
          <w:lang w:eastAsia="zh-CN"/>
        </w:rPr>
        <w:t xml:space="preserve">（计算依据为</w:t>
      </w:r>
      <w:r>
        <w:rPr>
          <w:rFonts w:hint="eastAsia" w:ascii="宋体" w:hAnsi="宋体" w:cs="宋体"/>
          <w:bCs/>
          <w:color w:val="auto"/>
          <w:sz w:val="28"/>
          <w:szCs w:val="28"/>
          <w:highlight w:val="none"/>
          <w:lang w:val="en-US" w:eastAsia="zh-CN"/>
        </w:rPr>
        <w:t xml:space="preserve">经监理和监修组确认的发动机维修记录及报告、维修清单、不可预见项目审核表等）</w:t>
      </w:r>
      <w:r>
        <w:rPr>
          <w:rFonts w:hint="eastAsia" w:ascii="宋体" w:hAnsi="宋体" w:cs="宋体"/>
          <w:bCs/>
          <w:color w:val="auto"/>
          <w:sz w:val="28"/>
          <w:szCs w:val="28"/>
          <w:highlight w:val="none"/>
          <w:lang w:eastAsia="zh-CN"/>
        </w:rPr>
        <w:t xml:space="preserve">。</w:t>
      </w:r>
      <w:r/>
    </w:p>
    <w:p>
      <w:pPr>
        <w:ind w:firstLine="465"/>
        <w:keepLines w:val="0"/>
        <w:keepNext w:val="0"/>
        <w:pageBreakBefore w:val="0"/>
        <w:spacing w:line="44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lang w:val="en-US" w:eastAsia="zh-CN"/>
        </w:rPr>
        <w:t xml:space="preserve">.</w:t>
      </w:r>
      <w:r>
        <w:rPr>
          <w:rFonts w:hint="eastAsia" w:ascii="宋体" w:hAnsi="宋体" w:eastAsia="宋体" w:cs="宋体"/>
          <w:bCs/>
          <w:color w:val="auto"/>
          <w:sz w:val="28"/>
          <w:szCs w:val="28"/>
          <w:highlight w:val="none"/>
        </w:rPr>
        <w:t xml:space="preserve">因设计变更和</w:t>
      </w:r>
      <w:r>
        <w:rPr>
          <w:rFonts w:hint="eastAsia" w:ascii="宋体" w:hAnsi="宋体" w:eastAsia="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要求变动的按照以下的计价办法结算：A、变更（或新增项目）引起新的</w:t>
      </w:r>
      <w:r>
        <w:rPr>
          <w:rFonts w:hint="eastAsia" w:ascii="宋体" w:hAnsi="宋体" w:eastAsia="宋体" w:cs="宋体"/>
          <w:bCs/>
          <w:color w:val="auto"/>
          <w:sz w:val="28"/>
          <w:szCs w:val="28"/>
          <w:highlight w:val="none"/>
          <w:lang w:eastAsia="zh-CN"/>
        </w:rPr>
        <w:t xml:space="preserve">服务清单</w:t>
      </w:r>
      <w:r>
        <w:rPr>
          <w:rFonts w:hint="eastAsia" w:ascii="宋体" w:hAnsi="宋体" w:eastAsia="宋体" w:cs="宋体"/>
          <w:bCs/>
          <w:color w:val="auto"/>
          <w:sz w:val="28"/>
          <w:szCs w:val="28"/>
          <w:highlight w:val="none"/>
        </w:rPr>
        <w:t xml:space="preserve">项目，其相应单价由</w:t>
      </w:r>
      <w:r>
        <w:rPr>
          <w:rFonts w:hint="eastAsia" w:ascii="宋体" w:hAnsi="宋体" w:eastAsia="宋体" w:cs="宋体"/>
          <w:bCs/>
          <w:color w:val="auto"/>
          <w:sz w:val="28"/>
          <w:szCs w:val="28"/>
          <w:highlight w:val="none"/>
          <w:lang w:eastAsia="zh-CN"/>
        </w:rPr>
        <w:t xml:space="preserve">中标人</w:t>
      </w:r>
      <w:r>
        <w:rPr>
          <w:rFonts w:hint="eastAsia" w:ascii="宋体" w:hAnsi="宋体" w:eastAsia="宋体" w:cs="宋体"/>
          <w:bCs/>
          <w:color w:val="auto"/>
          <w:sz w:val="28"/>
          <w:szCs w:val="28"/>
          <w:highlight w:val="none"/>
        </w:rPr>
        <w:t xml:space="preserve">按投标报价时的标准计算。由</w:t>
      </w:r>
      <w:r>
        <w:rPr>
          <w:rFonts w:hint="eastAsia" w:ascii="宋体" w:hAnsi="宋体" w:eastAsia="宋体" w:cs="宋体"/>
          <w:bCs/>
          <w:color w:val="auto"/>
          <w:sz w:val="28"/>
          <w:szCs w:val="28"/>
          <w:highlight w:val="none"/>
          <w:lang w:eastAsia="zh-CN"/>
        </w:rPr>
        <w:t xml:space="preserve">中标人</w:t>
      </w:r>
      <w:r>
        <w:rPr>
          <w:rFonts w:hint="eastAsia" w:ascii="宋体" w:hAnsi="宋体" w:eastAsia="宋体" w:cs="宋体"/>
          <w:bCs/>
          <w:color w:val="auto"/>
          <w:sz w:val="28"/>
          <w:szCs w:val="28"/>
          <w:highlight w:val="none"/>
        </w:rPr>
        <w:t xml:space="preserve">提出新增项目的综合单价，经</w:t>
      </w:r>
      <w:r>
        <w:rPr>
          <w:rFonts w:hint="eastAsia" w:ascii="宋体" w:hAnsi="宋体" w:eastAsia="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、监理方及审计确认后作为结算单价。</w:t>
      </w:r>
      <w:r/>
    </w:p>
    <w:p>
      <w:pPr>
        <w:numPr>
          <w:ilvl w:val="0"/>
          <w:numId w:val="0"/>
        </w:numPr>
        <w:ind w:firstLine="560"/>
        <w:keepLines w:val="0"/>
        <w:keepNext w:val="0"/>
        <w:pageBreakBefore w:val="0"/>
        <w:spacing w:line="440" w:lineRule="exact"/>
        <w:rPr>
          <w:rFonts w:hint="eastAsia" w:ascii="宋体" w:hAnsi="宋体" w:cs="宋体"/>
          <w:bCs/>
          <w:strike w:val="0"/>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lang w:val="en-US" w:eastAsia="zh-CN"/>
        </w:rPr>
        <w:t xml:space="preserve">.</w:t>
      </w:r>
      <w:r>
        <w:rPr>
          <w:rFonts w:hint="eastAsia" w:ascii="宋体" w:hAnsi="宋体" w:eastAsia="宋体" w:cs="宋体"/>
          <w:bCs/>
          <w:color w:val="auto"/>
          <w:sz w:val="28"/>
          <w:szCs w:val="28"/>
          <w:highlight w:val="none"/>
          <w:lang w:eastAsia="zh-CN"/>
        </w:rPr>
        <w:t xml:space="preserve">项目清单</w:t>
      </w:r>
      <w:r>
        <w:rPr>
          <w:rFonts w:hint="eastAsia" w:ascii="宋体" w:hAnsi="宋体" w:eastAsia="宋体" w:cs="宋体"/>
          <w:bCs/>
          <w:color w:val="auto"/>
          <w:sz w:val="28"/>
          <w:szCs w:val="28"/>
          <w:highlight w:val="none"/>
        </w:rPr>
        <w:t xml:space="preserve">中投标人没有填入单价或价格的子目，其费用视为</w:t>
      </w:r>
      <w:r>
        <w:rPr>
          <w:rFonts w:hint="eastAsia" w:ascii="宋体" w:hAnsi="宋体" w:cs="宋体"/>
          <w:bCs/>
          <w:strike w:val="0"/>
          <w:color w:val="auto"/>
          <w:sz w:val="28"/>
          <w:szCs w:val="28"/>
          <w:highlight w:val="none"/>
          <w:lang w:val="en-US" w:eastAsia="zh-CN"/>
        </w:rPr>
        <w:t xml:space="preserve">已分摊在服务清单中其他子目的单价或价格之中。</w:t>
      </w:r>
      <w:r/>
    </w:p>
    <w:p>
      <w:pPr>
        <w:numPr>
          <w:ilvl w:val="0"/>
          <w:numId w:val="0"/>
        </w:numPr>
        <w:ind w:firstLine="560"/>
        <w:keepLines w:val="0"/>
        <w:keepNext w:val="0"/>
        <w:pageBreakBefore w:val="0"/>
        <w:spacing w:line="440" w:lineRule="exact"/>
        <w:rPr>
          <w:rFonts w:hint="eastAsia" w:ascii="宋体" w:hAnsi="宋体" w:cs="宋体"/>
          <w:bCs/>
          <w:strike w:val="0"/>
          <w:color w:val="auto"/>
          <w:sz w:val="28"/>
          <w:szCs w:val="28"/>
          <w:highlight w:val="none"/>
          <w:lang w:val="en-US" w:eastAsia="zh-CN"/>
        </w:rPr>
      </w:pPr>
      <w:r>
        <w:rPr>
          <w:rFonts w:hint="eastAsia" w:ascii="宋体" w:hAnsi="宋体" w:cs="宋体"/>
          <w:bCs/>
          <w:strike w:val="0"/>
          <w:color w:val="auto"/>
          <w:sz w:val="28"/>
          <w:szCs w:val="28"/>
          <w:highlight w:val="none"/>
          <w:lang w:val="en-US" w:eastAsia="zh-CN"/>
        </w:rPr>
        <w:t xml:space="preserve">4.本项目维修保养清单（详见附件）内“发动机维护保养保障和配套服务费”“生产专项费用及服务费用” 项下所列内容，属于本项目大修固有的常规配套实施工作，相关费用包含在投标人投标报价内，投标人应结合自身专业能力与项目经验充分预估，审慎报价。 对于属于完成清单内大修工作所必需的配套辅助工作，即使清单条目未单独列项，相关费用视为已包含在投标综合单价中，采购人不另行增加费用；拆机后发现不属于本次招标维修范围的新增故障、损坏情形，按照招标文件变更计价规则执行，履行签证确认程序后另行结算。</w:t>
      </w:r>
      <w:r/>
    </w:p>
    <w:p>
      <w:pPr>
        <w:contextualSpacing/>
        <w:ind w:firstLine="480"/>
        <w:keepLines w:val="0"/>
        <w:keepNext w:val="0"/>
        <w:pageBreakBefore w:val="0"/>
        <w:spacing w:line="44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lang w:val="en-US" w:eastAsia="zh-CN"/>
        </w:rPr>
        <w:t xml:space="preserve">.</w:t>
      </w:r>
      <w:r>
        <w:rPr>
          <w:rFonts w:hint="eastAsia" w:ascii="宋体" w:hAnsi="宋体" w:eastAsia="宋体" w:cs="宋体"/>
          <w:bCs/>
          <w:color w:val="auto"/>
          <w:sz w:val="28"/>
          <w:szCs w:val="28"/>
          <w:highlight w:val="none"/>
        </w:rPr>
        <w:t xml:space="preserve">投标人应充分考虑实施范围内外的单位、个人和其他可能出现的阻挠维修所发生的费用，</w:t>
      </w:r>
      <w:r>
        <w:rPr>
          <w:rFonts w:hint="eastAsia" w:ascii="宋体" w:hAnsi="宋体" w:eastAsia="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不再承担此类费用。</w:t>
      </w:r>
      <w:r/>
    </w:p>
    <w:p>
      <w:pPr>
        <w:numPr>
          <w:ilvl w:val="0"/>
          <w:numId w:val="0"/>
        </w:numPr>
        <w:ind w:firstLine="560"/>
        <w:keepLines w:val="0"/>
        <w:keepNext w:val="0"/>
        <w:pageBreakBefore w:val="0"/>
        <w:spacing w:line="440" w:lineRule="exact"/>
        <w:rPr>
          <w:rFonts w:hint="eastAsia" w:ascii="宋体" w:hAnsi="宋体" w:cs="宋体"/>
          <w:bCs/>
          <w:strike w:val="0"/>
          <w:color w:val="auto"/>
          <w:sz w:val="28"/>
          <w:szCs w:val="28"/>
          <w:highlight w:val="none"/>
          <w:lang w:val="en-US" w:eastAsia="zh-CN"/>
        </w:rPr>
      </w:pPr>
      <w:r>
        <w:rPr>
          <w:rFonts w:hint="eastAsia" w:ascii="宋体" w:hAnsi="宋体" w:cs="宋体"/>
          <w:bCs/>
          <w:strike w:val="0"/>
          <w:color w:val="auto"/>
          <w:sz w:val="28"/>
          <w:szCs w:val="28"/>
          <w:highlight w:val="none"/>
          <w:lang w:val="en-US" w:eastAsia="zh-CN"/>
        </w:rPr>
        <w:t xml:space="preserve">6.结算过程中如发现中标人存在明显不平衡报价情形，采购人应结合投标文件、项目实际实施内容、同类子项市场公允价格进行核查认定。不平衡报价应当同时满足以下客观认定标准：</w:t>
      </w:r>
      <w:r/>
    </w:p>
    <w:p>
      <w:pPr>
        <w:numPr>
          <w:ilvl w:val="0"/>
          <w:numId w:val="0"/>
        </w:numPr>
        <w:ind w:firstLine="560"/>
        <w:keepLines w:val="0"/>
        <w:keepNext w:val="0"/>
        <w:pageBreakBefore w:val="0"/>
        <w:spacing w:line="440" w:lineRule="exact"/>
        <w:rPr>
          <w:rFonts w:hint="eastAsia" w:ascii="宋体" w:hAnsi="宋体" w:cs="宋体"/>
          <w:bCs/>
          <w:strike w:val="0"/>
          <w:color w:val="auto"/>
          <w:sz w:val="28"/>
          <w:szCs w:val="28"/>
          <w:highlight w:val="none"/>
          <w:lang w:val="en-US" w:eastAsia="zh-CN"/>
        </w:rPr>
      </w:pPr>
      <w:r>
        <w:rPr>
          <w:rFonts w:hint="eastAsia" w:ascii="宋体" w:hAnsi="宋体" w:cs="宋体"/>
          <w:bCs/>
          <w:strike w:val="0"/>
          <w:color w:val="auto"/>
          <w:sz w:val="28"/>
          <w:szCs w:val="28"/>
          <w:highlight w:val="none"/>
          <w:lang w:val="en-US" w:eastAsia="zh-CN"/>
        </w:rPr>
        <w:t xml:space="preserve">（1）同一清单内，部分子目报价显著高于市场公允价格，同时部分子目报价异常偏低甚至为零；</w:t>
      </w:r>
      <w:r/>
    </w:p>
    <w:p>
      <w:pPr>
        <w:numPr>
          <w:ilvl w:val="0"/>
          <w:numId w:val="0"/>
        </w:numPr>
        <w:ind w:firstLine="560"/>
        <w:keepLines w:val="0"/>
        <w:keepNext w:val="0"/>
        <w:pageBreakBefore w:val="0"/>
        <w:spacing w:line="440" w:lineRule="exact"/>
        <w:rPr>
          <w:rFonts w:hint="eastAsia" w:ascii="宋体" w:hAnsi="宋体" w:cs="宋体"/>
          <w:bCs/>
          <w:strike w:val="0"/>
          <w:color w:val="auto"/>
          <w:sz w:val="28"/>
          <w:szCs w:val="28"/>
          <w:highlight w:val="none"/>
          <w:lang w:val="en-US" w:eastAsia="zh-CN"/>
        </w:rPr>
      </w:pPr>
      <w:r>
        <w:rPr>
          <w:rFonts w:hint="eastAsia" w:ascii="宋体" w:hAnsi="宋体" w:cs="宋体"/>
          <w:bCs/>
          <w:strike w:val="0"/>
          <w:color w:val="auto"/>
          <w:sz w:val="28"/>
          <w:szCs w:val="28"/>
          <w:highlight w:val="none"/>
          <w:lang w:val="en-US" w:eastAsia="zh-CN"/>
        </w:rPr>
        <w:t xml:space="preserve">（</w:t>
      </w:r>
      <w:r>
        <w:rPr>
          <w:rFonts w:hint="eastAsia" w:ascii="宋体" w:hAnsi="宋体" w:cs="宋体"/>
          <w:bCs/>
          <w:strike w:val="0"/>
          <w:color w:val="auto"/>
          <w:sz w:val="28"/>
          <w:szCs w:val="28"/>
          <w:highlight w:val="none"/>
          <w:lang w:val="en-US" w:eastAsia="zh-CN"/>
        </w:rPr>
        <w:t xml:space="preserve">2）高价子目属于实施中极有可能发生、实际工程量会增加的项目，异常低报价子目属于实施中工程量大概率减少或取消的项目，存在通过不平衡报价谋取不当结算收益的情形。采购人就不平衡报价初步核查意见书面告知中标人，中标人可在收到通知后7个工作日内进行书面陈述、举证说明。双方就子目调整进行协商，经协商达成一致的，形成书面确认文件，作为结算依据；经协商不能达成一致的，委托本项目第三方造价咨询机构按照造价规范进行审核判定，以第三方造价咨询机构出具的正式审核结论作为结算依据。采购人不得未经协商及造价审核程序单方面直接扣除款项。</w:t>
      </w:r>
      <w:r/>
    </w:p>
    <w:p>
      <w:pPr>
        <w:numPr>
          <w:ilvl w:val="0"/>
          <w:numId w:val="0"/>
        </w:numPr>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bidi="ar-SA"/>
        </w:rPr>
        <w:t xml:space="preserve">七、</w:t>
      </w:r>
      <w:r>
        <w:rPr>
          <w:rFonts w:hint="eastAsia" w:ascii="宋体" w:hAnsi="宋体" w:eastAsia="宋体" w:cs="宋体"/>
          <w:b/>
          <w:bCs/>
          <w:color w:val="auto"/>
          <w:sz w:val="28"/>
          <w:szCs w:val="28"/>
          <w:highlight w:val="none"/>
          <w:lang w:val="en-US" w:eastAsia="zh-CN"/>
        </w:rPr>
        <w:t xml:space="preserve">付款方式</w:t>
      </w:r>
      <w:r/>
    </w:p>
    <w:p>
      <w:pPr>
        <w:ind w:firstLine="562"/>
        <w:keepLines w:val="0"/>
        <w:keepNext w:val="0"/>
        <w:pageBreakBefore w:val="0"/>
        <w:spacing w:line="440" w:lineRule="exact"/>
        <w:rPr>
          <w:rFonts w:hint="eastAsia" w:ascii="宋体" w:hAnsi="宋体" w:eastAsia="宋体" w:cs="宋体"/>
          <w:b/>
          <w:bCs/>
          <w:i w:val="0"/>
          <w:iCs w:val="0"/>
          <w:caps w:val="0"/>
          <w:color w:val="auto"/>
          <w:spacing w:val="0"/>
          <w:sz w:val="28"/>
          <w:szCs w:val="28"/>
          <w:highlight w:val="none"/>
          <w:u w:val="single"/>
          <w:shd w:val="clear" w:color="auto" w:fill="ffffff"/>
          <w:lang w:val="en-US" w:eastAsia="zh-CN" w:bidi="ar-SA"/>
        </w:rPr>
      </w:pPr>
      <w:r>
        <w:rPr>
          <w:rFonts w:hint="eastAsia" w:ascii="宋体" w:hAnsi="宋体" w:eastAsia="宋体" w:cs="宋体"/>
          <w:b/>
          <w:color w:val="auto"/>
          <w:sz w:val="28"/>
          <w:szCs w:val="28"/>
          <w:highlight w:val="none"/>
          <w:u w:val="single"/>
          <w:lang w:eastAsia="zh-CN"/>
        </w:rPr>
        <w:t xml:space="preserve">1）合同签订后支付合同总价的30%；</w:t>
      </w:r>
      <w:r>
        <w:rPr>
          <w:rFonts w:hint="eastAsia" w:ascii="宋体" w:hAnsi="宋体" w:cs="宋体"/>
          <w:b/>
          <w:color w:val="auto"/>
          <w:sz w:val="28"/>
          <w:szCs w:val="28"/>
          <w:highlight w:val="none"/>
          <w:u w:val="single"/>
          <w:lang w:eastAsia="zh-CN"/>
        </w:rPr>
        <w:t xml:space="preserve">（</w:t>
      </w:r>
      <w:r>
        <w:rPr>
          <w:rFonts w:hint="eastAsia" w:ascii="宋体" w:hAnsi="宋体" w:cs="宋体"/>
          <w:b/>
          <w:color w:val="auto"/>
          <w:sz w:val="28"/>
          <w:szCs w:val="28"/>
          <w:highlight w:val="none"/>
          <w:u w:val="single"/>
          <w:lang w:val="en-US" w:eastAsia="zh-CN"/>
        </w:rPr>
        <w:t xml:space="preserve">2）</w:t>
      </w:r>
      <w:r>
        <w:rPr>
          <w:rFonts w:hint="eastAsia" w:ascii="宋体" w:hAnsi="宋体" w:cs="宋体"/>
          <w:b/>
          <w:color w:val="auto"/>
          <w:sz w:val="28"/>
          <w:szCs w:val="28"/>
          <w:highlight w:val="none"/>
          <w:u w:val="single"/>
          <w:lang w:eastAsia="zh-CN"/>
        </w:rPr>
        <w:t xml:space="preserve">两台主机QL4级大修及1号机维修已确认的备件（除经故障维修临时订货备件外）全部到货，并经监理及监修组核验确认后，累计支付至已核验确认零配件的全额价款；（</w:t>
      </w:r>
      <w:r>
        <w:rPr>
          <w:rFonts w:hint="eastAsia" w:ascii="宋体" w:hAnsi="宋体" w:eastAsia="宋体" w:cs="宋体"/>
          <w:b/>
          <w:color w:val="auto"/>
          <w:sz w:val="28"/>
          <w:szCs w:val="28"/>
          <w:highlight w:val="none"/>
          <w:u w:val="single"/>
          <w:lang w:eastAsia="zh-CN"/>
        </w:rPr>
        <w:t xml:space="preserve">3）合同范围内全部工作内容完成，取得船舶检验合格证书、经采购人验收合格，且采购人委托的第三方造价咨询机构完成审计后，累计支付至审定价的95%；（4）待质保期满且无质量问题后，剩余款项一次性无息付清。每次支付进度款前，若中标人未先行提供对应金额的税务发票，采购人有权不予支付。</w:t>
      </w:r>
      <w:r/>
    </w:p>
    <w:p>
      <w:pPr>
        <w:contextualSpacing/>
        <w:ind w:firstLine="562"/>
        <w:keepLines w:val="0"/>
        <w:keepNext w:val="0"/>
        <w:pageBreakBefore w:val="0"/>
        <w:spacing w:line="440" w:lineRule="exact"/>
        <w:rPr>
          <w:rFonts w:hint="eastAsia" w:ascii="宋体" w:hAnsi="宋体" w:eastAsia="宋体" w:cs="宋体"/>
          <w:b/>
          <w:bCs/>
          <w:i w:val="0"/>
          <w:iCs w:val="0"/>
          <w:caps w:val="0"/>
          <w:color w:val="auto"/>
          <w:spacing w:val="0"/>
          <w:sz w:val="28"/>
          <w:szCs w:val="28"/>
          <w:highlight w:val="none"/>
          <w:shd w:val="clear" w:color="auto" w:fill="ffffff"/>
          <w:lang w:val="zh-CN" w:eastAsia="zh-CN" w:bidi="ar-SA"/>
        </w:rPr>
      </w:pPr>
      <w:r>
        <w:rPr>
          <w:rFonts w:hint="eastAsia" w:ascii="宋体" w:hAnsi="宋体" w:eastAsia="宋体" w:cs="宋体"/>
          <w:b/>
          <w:bCs/>
          <w:i w:val="0"/>
          <w:iCs w:val="0"/>
          <w:caps w:val="0"/>
          <w:color w:val="auto"/>
          <w:spacing w:val="0"/>
          <w:sz w:val="28"/>
          <w:szCs w:val="28"/>
          <w:highlight w:val="none"/>
          <w:shd w:val="clear" w:color="auto" w:fill="ffffff"/>
          <w:lang w:val="en-US" w:eastAsia="zh-CN" w:bidi="ar-SA"/>
        </w:rPr>
        <w:t xml:space="preserve">八、</w:t>
      </w:r>
      <w:r>
        <w:rPr>
          <w:rFonts w:hint="eastAsia" w:ascii="宋体" w:hAnsi="宋体" w:eastAsia="宋体" w:cs="宋体"/>
          <w:b/>
          <w:bCs/>
          <w:i w:val="0"/>
          <w:iCs w:val="0"/>
          <w:caps w:val="0"/>
          <w:color w:val="auto"/>
          <w:spacing w:val="0"/>
          <w:sz w:val="28"/>
          <w:szCs w:val="28"/>
          <w:highlight w:val="none"/>
          <w:shd w:val="clear" w:color="auto" w:fill="ffffff"/>
          <w:lang w:val="zh-CN" w:eastAsia="zh-CN" w:bidi="ar-SA"/>
        </w:rPr>
        <w:t xml:space="preserve">履约保证金</w:t>
      </w:r>
      <w:r/>
    </w:p>
    <w:p>
      <w:pPr>
        <w:contextualSpacing/>
        <w:ind w:firstLine="480"/>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1.本项目中标后的履约保证金为项目合同价的</w:t>
      </w:r>
      <w:r>
        <w:rPr>
          <w:rFonts w:hint="eastAsia" w:ascii="宋体" w:hAnsi="宋体" w:cs="宋体"/>
          <w:i w:val="0"/>
          <w:iCs w:val="0"/>
          <w:caps w:val="0"/>
          <w:color w:val="auto"/>
          <w:spacing w:val="0"/>
          <w:sz w:val="28"/>
          <w:szCs w:val="28"/>
          <w:highlight w:val="none"/>
          <w:shd w:val="clear" w:color="auto" w:fill="ffffff"/>
          <w:lang w:val="en-US" w:eastAsia="zh-CN" w:bidi="ar-SA"/>
        </w:rPr>
        <w:t xml:space="preserve">5</w:t>
      </w: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中标人的履约保证金须在中标通知书发出之日起至合同签订前汇入采购人指定账户（应当以数字人民币、支票、汇票、本票或者金融机构、担保机构出具的保函等非现金形式提交），中标人凭中标通知书与采购人签订合同。超期或未协商，则视为自动放弃中标资格。</w:t>
      </w:r>
      <w:r/>
    </w:p>
    <w:p>
      <w:pPr>
        <w:contextualSpacing/>
        <w:ind w:firstLine="480"/>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2.中标人全部履约合同义务，经采购人验收合格后一次性无息退还履约保证金，采购人若逾期退还履约保证金的，按照逾期部分的每日0.05%支付违约金；</w:t>
      </w:r>
      <w:r/>
    </w:p>
    <w:p>
      <w:pPr>
        <w:contextualSpacing/>
        <w:ind w:firstLine="480"/>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3.发生以下情况的，履约保证金不予退还或部分退还：</w:t>
      </w:r>
      <w:r/>
    </w:p>
    <w:p>
      <w:pPr>
        <w:contextualSpacing/>
        <w:ind w:firstLine="480"/>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a.签订合同后，中标人不履行合同义务的，采购人有权全额扣除履约保证金，全额不予退还，同时采购人亦有权终止合同，中标人还须承担相应的法律赔偿责任。</w:t>
      </w:r>
      <w:r/>
    </w:p>
    <w:p>
      <w:pPr>
        <w:contextualSpacing/>
        <w:ind w:firstLine="480"/>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b.中标人在履约过程中发生违约行为，给采购人造成损失的，采购人有权在中标人缴纳的履约保证金中予以扣款，以弥补采购人经济损失，不足的部分中标人另外补齐。</w:t>
      </w:r>
      <w:r/>
    </w:p>
    <w:p>
      <w:pPr>
        <w:contextualSpacing/>
        <w:ind w:firstLine="480"/>
        <w:jc w:val="left"/>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t>
      </w:r>
      <w:r>
        <w:rPr>
          <w:rFonts w:hint="eastAsia" w:ascii="宋体" w:hAnsi="宋体" w:eastAsia="宋体" w:cs="宋体"/>
          <w:i w:val="0"/>
          <w:iCs w:val="0"/>
          <w:caps w:val="0"/>
          <w:color w:val="auto"/>
          <w:spacing w:val="0"/>
          <w:sz w:val="28"/>
          <w:szCs w:val="28"/>
          <w:highlight w:val="none"/>
          <w:shd w:val="clear" w:color="auto" w:fill="ffffff"/>
          <w:lang w:val="en-US" w:eastAsia="zh-CN" w:bidi="ar-SA"/>
        </w:rPr>
        <w:fldChar w:fldCharType="begin"/>
      </w:r>
      <w:r>
        <w:rPr>
          <w:rFonts w:hint="eastAsia" w:ascii="宋体" w:hAnsi="宋体" w:eastAsia="宋体" w:cs="宋体"/>
          <w:i w:val="0"/>
          <w:iCs w:val="0"/>
          <w:caps w:val="0"/>
          <w:color w:val="auto"/>
          <w:spacing w:val="0"/>
          <w:sz w:val="28"/>
          <w:szCs w:val="28"/>
          <w:highlight w:val="none"/>
          <w:shd w:val="clear" w:color="auto" w:fill="ffffff"/>
          <w:lang w:val="en-US" w:eastAsia="zh-CN" w:bidi="ar-SA"/>
        </w:rPr>
        <w:instrText xml:space="preserve"> HYPERLINK "http://www.ccgp-jiangsu.gov.cn/jisngsu/zlxz/)。" </w:instrText>
      </w:r>
      <w:r>
        <w:rPr>
          <w:rFonts w:hint="eastAsia" w:ascii="宋体" w:hAnsi="宋体" w:eastAsia="宋体" w:cs="宋体"/>
          <w:i w:val="0"/>
          <w:iCs w:val="0"/>
          <w:caps w:val="0"/>
          <w:color w:val="auto"/>
          <w:spacing w:val="0"/>
          <w:sz w:val="28"/>
          <w:szCs w:val="28"/>
          <w:highlight w:val="none"/>
          <w:shd w:val="clear" w:color="auto" w:fill="ffffff"/>
          <w:lang w:val="en-US" w:eastAsia="zh-CN" w:bidi="ar-SA"/>
        </w:rPr>
        <w:fldChar w:fldCharType="separate"/>
      </w: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www.ccgp-jiangsu.gov.cn/</w:t>
      </w:r>
      <w:r>
        <w:rPr>
          <w:rFonts w:hint="eastAsia" w:ascii="宋体" w:hAnsi="宋体" w:cs="宋体"/>
          <w:i w:val="0"/>
          <w:iCs w:val="0"/>
          <w:caps w:val="0"/>
          <w:color w:val="auto"/>
          <w:spacing w:val="0"/>
          <w:sz w:val="28"/>
          <w:szCs w:val="28"/>
          <w:highlight w:val="none"/>
          <w:shd w:val="clear" w:color="auto" w:fill="ffffff"/>
          <w:lang w:val="en-US" w:eastAsia="zh-CN" w:bidi="ar-SA"/>
        </w:rPr>
        <w:t xml:space="preserve">jiangsu</w:t>
      </w: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/zlxz/)。</w:t>
      </w:r>
      <w:r>
        <w:rPr>
          <w:rFonts w:hint="eastAsia" w:ascii="宋体" w:hAnsi="宋体" w:eastAsia="宋体" w:cs="宋体"/>
          <w:i w:val="0"/>
          <w:iCs w:val="0"/>
          <w:caps w:val="0"/>
          <w:color w:val="auto"/>
          <w:spacing w:val="0"/>
          <w:sz w:val="28"/>
          <w:szCs w:val="28"/>
          <w:highlight w:val="none"/>
          <w:shd w:val="clear" w:color="auto" w:fill="ffffff"/>
          <w:lang w:val="en-US" w:eastAsia="zh-CN" w:bidi="ar-SA"/>
        </w:rPr>
        <w:fldChar w:fldCharType="end"/>
      </w:r>
      <w:r/>
    </w:p>
    <w:p>
      <w:pPr>
        <w:contextualSpacing/>
        <w:ind w:firstLine="480"/>
        <w:keepLines w:val="0"/>
        <w:keepNext w:val="0"/>
        <w:pageBreakBefore w:val="0"/>
        <w:spacing w:line="440" w:lineRule="exact"/>
        <w:rPr>
          <w:rFonts w:hint="eastAsia" w:ascii="宋体" w:hAnsi="宋体" w:eastAsia="宋体" w:cs="宋体"/>
          <w:b/>
          <w:bCs/>
          <w:i w:val="0"/>
          <w:iCs w:val="0"/>
          <w:caps w:val="0"/>
          <w:color w:val="auto"/>
          <w:spacing w:val="0"/>
          <w:sz w:val="28"/>
          <w:szCs w:val="28"/>
          <w:highlight w:val="none"/>
          <w:shd w:val="clear" w:color="auto" w:fill="ffffff"/>
          <w:lang w:val="en-US" w:eastAsia="zh-CN" w:bidi="ar-SA"/>
        </w:rPr>
      </w:pPr>
      <w:r>
        <w:rPr>
          <w:rFonts w:hint="eastAsia" w:ascii="宋体" w:hAnsi="宋体" w:eastAsia="宋体" w:cs="宋体"/>
          <w:b/>
          <w:bCs/>
          <w:i w:val="0"/>
          <w:iCs w:val="0"/>
          <w:caps w:val="0"/>
          <w:color w:val="auto"/>
          <w:spacing w:val="0"/>
          <w:sz w:val="28"/>
          <w:szCs w:val="28"/>
          <w:highlight w:val="none"/>
          <w:shd w:val="clear" w:color="auto" w:fill="ffffff"/>
          <w:lang w:val="en-US" w:eastAsia="zh-CN" w:bidi="ar-SA"/>
        </w:rPr>
        <w:t xml:space="preserve">九、采购需求中必须满足的实质性要求</w:t>
      </w:r>
      <w:r/>
    </w:p>
    <w:p>
      <w:pPr>
        <w:contextualSpacing/>
        <w:ind w:firstLine="480"/>
        <w:keepLines w:val="0"/>
        <w:keepNext w:val="0"/>
        <w:pageBreakBefore w:val="0"/>
        <w:spacing w:line="440" w:lineRule="exact"/>
        <w:rPr>
          <w:rFonts w:hint="eastAsia" w:ascii="宋体" w:hAnsi="宋体" w:eastAsia="宋体" w:cs="宋体"/>
          <w:i/>
          <w:iCs/>
          <w:caps w:val="0"/>
          <w:color w:val="auto"/>
          <w:spacing w:val="0"/>
          <w:sz w:val="28"/>
          <w:szCs w:val="28"/>
          <w:highlight w:val="none"/>
          <w:u w:val="single"/>
          <w:shd w:val="clear" w:color="auto" w:fill="ffffff"/>
          <w:lang w:val="en-US" w:eastAsia="zh-CN" w:bidi="ar-SA"/>
        </w:rPr>
      </w:pP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下述第1～7条为本项目实质性要求，其中第1～5条投标人投标时须单独出具对应承诺书（格式见附件12），未按要求提供承诺书的，其投标按无效标处理：</w:t>
      </w:r>
      <w:r/>
    </w:p>
    <w:p>
      <w:pPr>
        <w:contextualSpacing/>
        <w:ind w:firstLine="480"/>
        <w:keepLines w:val="0"/>
        <w:keepNext w:val="0"/>
        <w:pageBreakBefore w:val="0"/>
        <w:spacing w:line="440" w:lineRule="exact"/>
        <w:rPr>
          <w:rFonts w:hint="default" w:ascii="宋体" w:hAnsi="宋体" w:eastAsia="宋体" w:cs="宋体"/>
          <w:i/>
          <w:iCs/>
          <w:caps w:val="0"/>
          <w:color w:val="auto"/>
          <w:spacing w:val="0"/>
          <w:sz w:val="28"/>
          <w:szCs w:val="28"/>
          <w:highlight w:val="none"/>
          <w:u w:val="single"/>
          <w:shd w:val="clear" w:color="auto" w:fill="ffffff"/>
          <w:lang w:val="en-US" w:eastAsia="zh-CN" w:bidi="ar-SA"/>
        </w:rPr>
      </w:pP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1.招标文件第三章全部项目需求内容为本招标文件有效组成文件，中标后一并纳入采购合同；第三章“</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五、</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发动机维修全过程管控要求”第1至</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6</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款相关管理规定，中标后作为合同专用条款补充条款，与合同专用条款具备同等法律效力。</w:t>
      </w:r>
      <w:r/>
    </w:p>
    <w:p>
      <w:pPr>
        <w:contextualSpacing/>
        <w:ind w:firstLine="480"/>
        <w:keepLines w:val="0"/>
        <w:keepNext w:val="0"/>
        <w:pageBreakBefore w:val="0"/>
        <w:spacing w:line="440" w:lineRule="exact"/>
        <w:rPr>
          <w:rFonts w:hint="eastAsia" w:ascii="宋体" w:hAnsi="宋体" w:cs="宋体"/>
          <w:i/>
          <w:iCs/>
          <w:caps w:val="0"/>
          <w:color w:val="auto"/>
          <w:spacing w:val="0"/>
          <w:sz w:val="28"/>
          <w:szCs w:val="28"/>
          <w:highlight w:val="none"/>
          <w:u w:val="single"/>
          <w:shd w:val="clear" w:color="auto" w:fill="ffffff"/>
          <w:lang w:val="en-US" w:eastAsia="zh-CN" w:bidi="ar-SA"/>
        </w:rPr>
      </w:pPr>
      <w:r>
        <w:rPr>
          <w:rFonts w:hint="eastAsia" w:ascii="宋体" w:hAnsi="宋体" w:cs="宋体"/>
          <w:i/>
          <w:iCs/>
          <w:caps w:val="0"/>
          <w:color w:val="auto"/>
          <w:spacing w:val="0"/>
          <w:sz w:val="28"/>
          <w:szCs w:val="28"/>
          <w:highlight w:val="none"/>
          <w:u w:val="single"/>
          <w:shd w:val="clear" w:color="auto" w:fill="ffffff"/>
          <w:lang w:val="en-US" w:eastAsia="zh-CN" w:bidi="ar-SA"/>
        </w:rPr>
        <w:t xml:space="preserve">2.本项目32542船舶由采购人自行航行至中标人合作船厂停泊。因船舶1台发动机损坏，仅能伴航低速航行里程约150海里；若中标人合作船厂距离超出150海里，超出部分的船舶拖航工作由中标人负责实施，并承担全部相关费用。</w:t>
      </w:r>
      <w:r/>
    </w:p>
    <w:p>
      <w:pPr>
        <w:contextualSpacing/>
        <w:ind w:firstLine="480"/>
        <w:keepLines w:val="0"/>
        <w:keepNext w:val="0"/>
        <w:pageBreakBefore w:val="0"/>
        <w:spacing w:line="440" w:lineRule="exact"/>
        <w:rPr>
          <w:rFonts w:hint="default" w:ascii="宋体" w:hAnsi="宋体" w:cs="宋体"/>
          <w:i/>
          <w:iCs/>
          <w:caps w:val="0"/>
          <w:color w:val="auto"/>
          <w:spacing w:val="0"/>
          <w:sz w:val="28"/>
          <w:szCs w:val="28"/>
          <w:highlight w:val="none"/>
          <w:u w:val="single"/>
          <w:shd w:val="clear" w:color="auto" w:fill="ffffff"/>
          <w:lang w:val="en-US" w:eastAsia="zh-CN" w:bidi="ar-SA"/>
        </w:rPr>
      </w:pPr>
      <w:r>
        <w:rPr>
          <w:rFonts w:hint="eastAsia" w:ascii="宋体" w:hAnsi="宋体" w:cs="宋体"/>
          <w:i/>
          <w:iCs/>
          <w:caps w:val="0"/>
          <w:color w:val="auto"/>
          <w:spacing w:val="0"/>
          <w:sz w:val="28"/>
          <w:szCs w:val="28"/>
          <w:highlight w:val="none"/>
          <w:u w:val="single"/>
          <w:shd w:val="clear" w:color="auto" w:fill="ffffff"/>
          <w:lang w:val="en-US" w:eastAsia="zh-CN" w:bidi="ar-SA"/>
        </w:rPr>
        <w:t xml:space="preserve">3.实施本项目发动机维修的车间须同时满足以下要求：①具备本</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船用发动机大修能力；②配备专业发动机负荷测试台，测试台应可满足本项目发动机大修后的负荷试验要求；③两台主机（2×12V4000M93）QL4级大修及1号机故障维修及负载测试完成后，出具符合MTU标准维修规范及发动机序列号（2×12V4000M93）对应的备件图册的负载测试报告；④配置本船用发动机大修所需的通用及专用工具。投标人投标时须提交承诺函（格式详见附件），承诺满足上述全部条件，并在中标后、合同签订前提供相关证明材料。若无法提供，按虚假应标处理，采购人有权拒绝签订合同，并向监管部门上报，按相关规定处置。</w:t>
      </w:r>
      <w:r/>
    </w:p>
    <w:p>
      <w:pPr>
        <w:contextualSpacing/>
        <w:ind w:firstLine="480"/>
        <w:keepLines w:val="0"/>
        <w:keepNext w:val="0"/>
        <w:pageBreakBefore w:val="0"/>
        <w:spacing w:line="440" w:lineRule="exact"/>
        <w:rPr>
          <w:rFonts w:hint="eastAsia" w:ascii="宋体" w:hAnsi="宋体" w:eastAsia="宋体" w:cs="宋体"/>
          <w:i/>
          <w:iCs/>
          <w:caps w:val="0"/>
          <w:color w:val="auto"/>
          <w:spacing w:val="0"/>
          <w:sz w:val="28"/>
          <w:szCs w:val="28"/>
          <w:highlight w:val="none"/>
          <w:u w:val="single"/>
          <w:shd w:val="clear" w:color="auto" w:fill="ffffff"/>
          <w:lang w:val="en-US" w:eastAsia="zh-CN" w:bidi="ar-SA"/>
        </w:rPr>
      </w:pPr>
      <w:r>
        <w:rPr>
          <w:rFonts w:hint="eastAsia" w:ascii="宋体" w:hAnsi="宋体" w:cs="宋体"/>
          <w:i/>
          <w:iCs/>
          <w:caps w:val="0"/>
          <w:color w:val="auto"/>
          <w:spacing w:val="0"/>
          <w:sz w:val="28"/>
          <w:szCs w:val="28"/>
          <w:highlight w:val="none"/>
          <w:u w:val="single"/>
          <w:shd w:val="clear" w:color="auto" w:fill="ffffff"/>
          <w:lang w:val="en-US" w:eastAsia="zh-CN" w:bidi="ar-SA"/>
        </w:rPr>
        <w:t xml:space="preserve">4</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项目所用发动机零配件均须采用原厂（原机）原装配件或经采购人书面认可的同等品质配件；中标人须提供可溯源的合法来源凭证（原厂或其授权销售渠道签发的出库单、采购订单、进口报关单等任一即可），并经监理及驻厂监修组共同核验确认后方可进场使用。</w:t>
      </w:r>
      <w:r/>
    </w:p>
    <w:p>
      <w:pPr>
        <w:contextualSpacing/>
        <w:ind w:firstLine="480"/>
        <w:keepLines w:val="0"/>
        <w:keepNext w:val="0"/>
        <w:pageBreakBefore w:val="0"/>
        <w:spacing w:line="440" w:lineRule="exact"/>
        <w:rPr>
          <w:rFonts w:hint="eastAsia" w:ascii="宋体" w:hAnsi="宋体" w:cs="宋体"/>
          <w:i/>
          <w:iCs/>
          <w:caps w:val="0"/>
          <w:color w:val="auto"/>
          <w:spacing w:val="0"/>
          <w:sz w:val="28"/>
          <w:szCs w:val="28"/>
          <w:highlight w:val="none"/>
          <w:u w:val="single"/>
          <w:shd w:val="clear" w:color="auto" w:fill="ffffff"/>
          <w:lang w:val="en-US" w:eastAsia="zh-CN" w:bidi="ar-SA"/>
        </w:rPr>
      </w:pPr>
      <w:r>
        <w:rPr>
          <w:rFonts w:hint="eastAsia" w:ascii="宋体" w:hAnsi="宋体" w:cs="宋体"/>
          <w:i/>
          <w:iCs/>
          <w:caps w:val="0"/>
          <w:color w:val="auto"/>
          <w:spacing w:val="0"/>
          <w:sz w:val="28"/>
          <w:szCs w:val="28"/>
          <w:highlight w:val="none"/>
          <w:u w:val="single"/>
          <w:shd w:val="clear" w:color="auto" w:fill="ffffff"/>
          <w:lang w:val="en-US" w:eastAsia="zh-CN" w:bidi="ar-SA"/>
        </w:rPr>
        <w:t xml:space="preserve">5.本项目</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结算时单价不调整，数量按实际完成的确定。</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投标人必须响应。</w:t>
      </w:r>
      <w:r/>
    </w:p>
    <w:p>
      <w:pPr>
        <w:contextualSpacing/>
        <w:ind w:firstLine="480"/>
        <w:keepLines w:val="0"/>
        <w:keepNext w:val="0"/>
        <w:pageBreakBefore w:val="0"/>
        <w:spacing w:line="440" w:lineRule="exact"/>
        <w:rPr>
          <w:rFonts w:hint="eastAsia" w:ascii="宋体" w:hAnsi="宋体" w:cs="宋体"/>
          <w:i/>
          <w:iCs/>
          <w:caps w:val="0"/>
          <w:color w:val="auto"/>
          <w:spacing w:val="0"/>
          <w:sz w:val="28"/>
          <w:szCs w:val="28"/>
          <w:highlight w:val="none"/>
          <w:u w:val="single"/>
          <w:shd w:val="clear" w:color="auto" w:fill="ffffff"/>
          <w:lang w:val="en-US" w:eastAsia="zh-CN" w:bidi="ar-SA"/>
        </w:rPr>
      </w:pPr>
      <w:r>
        <w:rPr>
          <w:rFonts w:hint="eastAsia" w:ascii="宋体" w:hAnsi="宋体" w:cs="宋体"/>
          <w:i/>
          <w:iCs/>
          <w:caps w:val="0"/>
          <w:color w:val="auto"/>
          <w:spacing w:val="0"/>
          <w:sz w:val="28"/>
          <w:szCs w:val="28"/>
          <w:highlight w:val="none"/>
          <w:u w:val="single"/>
          <w:shd w:val="clear" w:color="auto" w:fill="ffffff"/>
          <w:lang w:val="en-US" w:eastAsia="zh-CN" w:bidi="ar-SA"/>
        </w:rPr>
        <w:t xml:space="preserve">6.投标人须提供针对本项目与船厂签订的合作意向协议，同时提供合作船厂船舶发动机维修类似业绩（合同及维修清单）。</w:t>
      </w:r>
      <w:r/>
    </w:p>
    <w:p>
      <w:pPr>
        <w:contextualSpacing/>
        <w:ind w:firstLine="480"/>
        <w:keepLines w:val="0"/>
        <w:keepNext w:val="0"/>
        <w:pageBreakBefore w:val="0"/>
        <w:spacing w:line="440" w:lineRule="exact"/>
        <w:rPr>
          <w:rFonts w:hint="eastAsia"/>
          <w:color w:val="ff0000"/>
          <w:highlight w:val="none"/>
        </w:rPr>
      </w:pPr>
      <w:r>
        <w:rPr>
          <w:rFonts w:hint="eastAsia" w:ascii="宋体" w:hAnsi="宋体" w:cs="宋体"/>
          <w:i/>
          <w:iCs/>
          <w:caps w:val="0"/>
          <w:color w:val="auto"/>
          <w:spacing w:val="0"/>
          <w:sz w:val="28"/>
          <w:szCs w:val="28"/>
          <w:highlight w:val="none"/>
          <w:u w:val="single"/>
          <w:shd w:val="clear" w:color="auto" w:fill="ffffff"/>
          <w:lang w:val="en-US" w:eastAsia="zh-CN" w:bidi="ar-SA"/>
        </w:rPr>
        <w:t xml:space="preserve">7.发动机维修（含两台主机QL4级大修及1号机故障维修）专业技术人员要求：（1）驻场专职技术人员须具备下列条件之一：①本船在用主机原厂技能认证（或培训）证书，②近五年参与同类机型大修业绩并经采购人认可具备同等能力；（2）承担本项目主机维修作业的车间主管技师，须具备下列条件之一：①本船在用主机原厂（或其授权培训机构）颁发的大修培训证书；②近五年内主持完成同类机型大修的业绩证明等可证明同等技术能力的材料。提供满足以上要求的证明材料。</w:t>
      </w:r>
      <w:r/>
    </w:p>
    <w:p>
      <w:pPr>
        <w:contextualSpacing/>
        <w:ind w:firstLine="480"/>
        <w:keepLines w:val="0"/>
        <w:keepNext w:val="0"/>
        <w:pageBreakBefore w:val="0"/>
        <w:spacing w:line="440" w:lineRule="exact"/>
        <w:rPr>
          <w:rFonts w:ascii="宋体" w:hAnsi="宋体" w:cs="宋体"/>
          <w:color w:val="auto"/>
          <w:sz w:val="32"/>
          <w:highlight w:val="none"/>
        </w:rPr>
      </w:pPr>
      <w:r>
        <w:rPr>
          <w:rFonts w:hint="eastAsia" w:ascii="宋体" w:hAnsi="宋体" w:cs="宋体"/>
          <w:b/>
          <w:bCs/>
          <w:color w:val="auto"/>
          <w:sz w:val="28"/>
          <w:szCs w:val="28"/>
          <w:highlight w:val="none"/>
        </w:rPr>
        <w:t xml:space="preserve">十、合同文本</w:t>
      </w:r>
      <w:r/>
    </w:p>
    <w:p>
      <w:pPr>
        <w:rPr>
          <w:rStyle w:val="850"/>
          <w:rFonts w:ascii="宋体" w:hAnsi="宋体" w:eastAsia="宋体" w:cs="宋体"/>
          <w:color w:val="auto"/>
          <w:sz w:val="32"/>
          <w:szCs w:val="32"/>
          <w:highlight w:val="none"/>
          <w:lang w:val="en-US" w:eastAsia="zh-CN" w:bidi="ar"/>
        </w:rPr>
      </w:pPr>
      <w:r/>
      <w:bookmarkStart w:id="147" w:name="_Toc30320"/>
      <w:r/>
      <w:bookmarkStart w:id="148" w:name="_Toc26259"/>
      <w:r>
        <w:rPr>
          <w:rStyle w:val="850"/>
          <w:rFonts w:ascii="宋体" w:hAnsi="宋体" w:eastAsia="宋体" w:cs="宋体"/>
          <w:color w:val="auto"/>
          <w:sz w:val="32"/>
          <w:szCs w:val="32"/>
          <w:highlight w:val="none"/>
          <w:lang w:val="en-US" w:eastAsia="zh-CN" w:bidi="ar"/>
        </w:rPr>
        <w:br w:type="page" w:clear="all"/>
      </w:r>
      <w:r/>
    </w:p>
    <w:p>
      <w:pPr>
        <w:jc w:val="center"/>
        <w:keepLines w:val="0"/>
        <w:keepNext w:val="0"/>
        <w:widowControl/>
        <w:rPr>
          <w:sz w:val="36"/>
          <w:szCs w:val="36"/>
        </w:rPr>
        <w:suppressLineNumbers w:val="0"/>
      </w:pPr>
      <w:r>
        <w:rPr>
          <w:rStyle w:val="850"/>
          <w:rFonts w:ascii="宋体" w:hAnsi="宋体" w:eastAsia="宋体" w:cs="宋体"/>
          <w:sz w:val="32"/>
          <w:szCs w:val="32"/>
          <w:lang w:val="en-US" w:eastAsia="zh-CN" w:bidi="ar"/>
        </w:rPr>
        <w:t xml:space="preserve">2026年度中国渔政32542船两台MTU主机QL4级大修及故障维修项目服务合同</w:t>
      </w:r>
      <w:r/>
    </w:p>
    <w:p>
      <w:pPr>
        <w:ind w:firstLine="624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合同编号：</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甲方（采购人）：南通市农业综合行政执法支队</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乙方（中标人/服务提供方）：</w:t>
      </w:r>
      <w:r/>
    </w:p>
    <w:p>
      <w:pPr>
        <w:ind w:firstLine="480"/>
        <w:jc w:val="left"/>
        <w:keepLines w:val="0"/>
        <w:keepNext w:val="0"/>
        <w:pageBreakBefore w:val="0"/>
        <w:widowControl/>
        <w:suppressLineNumbers w:val="0"/>
      </w:pPr>
      <w:r>
        <w:rPr>
          <w:rFonts w:ascii="宋体" w:hAnsi="宋体" w:eastAsia="宋体" w:cs="宋体"/>
          <w:sz w:val="24"/>
          <w:szCs w:val="24"/>
          <w:lang w:val="en-US" w:eastAsia="zh-CN" w:bidi="ar"/>
        </w:rPr>
        <w:t xml:space="preserve">依照《中华人民共和国民法典》《中华人民共和国政府采购法》《中华人民共和国政府采购法实施条例》及船舶修理相关国家、行业规范，遵循平等、自愿、公平和诚实信用原则，甲乙双方就</w:t>
      </w:r>
      <w:r>
        <w:rPr>
          <w:rStyle w:val="850"/>
          <w:rFonts w:ascii="宋体" w:hAnsi="宋体" w:eastAsia="宋体" w:cs="宋体"/>
          <w:sz w:val="24"/>
          <w:szCs w:val="24"/>
          <w:lang w:val="en-US" w:eastAsia="zh-CN" w:bidi="ar"/>
        </w:rPr>
        <w:t xml:space="preserve">2026年度中国渔政32542船两台MTU主机QL4级大修及故障维修项目</w:t>
      </w:r>
      <w:r>
        <w:rPr>
          <w:rFonts w:ascii="宋体" w:hAnsi="宋体" w:eastAsia="宋体" w:cs="宋体"/>
          <w:sz w:val="24"/>
          <w:szCs w:val="24"/>
          <w:lang w:val="en-US" w:eastAsia="zh-CN" w:bidi="ar"/>
        </w:rPr>
        <w:t xml:space="preserve">协商一致，订立本合同。</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第一条项目概况</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1.1项目名称：2026年度中国渔政32542船两台MTU主机QL4级大修及故障维修项目</w:t>
      </w:r>
      <w:r/>
    </w:p>
    <w:p>
      <w:pPr>
        <w:ind w:firstLine="480"/>
        <w:jc w:val="left"/>
        <w:keepLines w:val="0"/>
        <w:keepNext w:val="0"/>
        <w:pageBreakBefore w:val="0"/>
        <w:widowControl/>
        <w:rPr>
          <w:rFonts w:ascii="宋体" w:hAnsi="宋体" w:eastAsia="宋体" w:cs="宋体"/>
          <w:sz w:val="24"/>
          <w:szCs w:val="24"/>
          <w:highlight w:val="none"/>
          <w:lang w:val="en-US" w:eastAsia="zh-CN" w:bidi="ar"/>
        </w:rPr>
        <w:suppressLineNumbers w:val="0"/>
      </w:pPr>
      <w:r>
        <w:rPr>
          <w:rFonts w:ascii="宋体" w:hAnsi="宋体" w:eastAsia="宋体" w:cs="宋体"/>
          <w:sz w:val="24"/>
          <w:szCs w:val="24"/>
          <w:lang w:val="en-US" w:eastAsia="zh-CN" w:bidi="ar"/>
        </w:rPr>
        <w:t xml:space="preserve">1.2项目编号：</w:t>
      </w:r>
      <w:r/>
    </w:p>
    <w:p>
      <w:pPr>
        <w:ind w:firstLine="480"/>
        <w:jc w:val="left"/>
        <w:keepLines w:val="0"/>
        <w:keepNext w:val="0"/>
        <w:pageBreakBefore w:val="0"/>
        <w:widowControl/>
        <w:rPr>
          <w:rFonts w:ascii="宋体" w:hAnsi="宋体" w:eastAsia="宋体" w:cs="宋体"/>
          <w:sz w:val="24"/>
          <w:szCs w:val="24"/>
          <w:highlight w:val="none"/>
          <w:lang w:val="en-US" w:eastAsia="zh-CN" w:bidi="ar"/>
        </w:rPr>
        <w:suppressLineNumbers w:val="0"/>
      </w:pPr>
      <w:r>
        <w:rPr>
          <w:rFonts w:ascii="宋体" w:hAnsi="宋体" w:eastAsia="宋体" w:cs="宋体"/>
          <w:sz w:val="24"/>
          <w:szCs w:val="24"/>
          <w:highlight w:val="none"/>
          <w:lang w:val="en-US" w:eastAsia="zh-CN" w:bidi="ar"/>
        </w:rPr>
        <w:t xml:space="preserve">1.3项目属性：服务类；资金来源：财政拨款。</w:t>
      </w:r>
      <w:r/>
    </w:p>
    <w:p>
      <w:pPr>
        <w:ind w:firstLine="480"/>
        <w:jc w:val="left"/>
        <w:keepLines w:val="0"/>
        <w:keepNext w:val="0"/>
        <w:pageBreakBefore w:val="0"/>
        <w:widowControl/>
        <w:rPr>
          <w:rFonts w:ascii="宋体" w:hAnsi="宋体" w:eastAsia="宋体" w:cs="宋体"/>
          <w:color w:val="auto"/>
          <w:sz w:val="24"/>
          <w:szCs w:val="24"/>
          <w:highlight w:val="none"/>
          <w:lang w:val="en-US" w:eastAsia="zh-CN" w:bidi="ar"/>
        </w:rPr>
        <w:suppressLineNumbers w:val="0"/>
      </w:pPr>
      <w:r>
        <w:rPr>
          <w:rFonts w:ascii="宋体" w:hAnsi="宋体" w:eastAsia="宋体" w:cs="宋体"/>
          <w:sz w:val="24"/>
          <w:szCs w:val="24"/>
          <w:highlight w:val="none"/>
          <w:lang w:val="en-US" w:eastAsia="zh-CN" w:bidi="ar"/>
        </w:rPr>
        <w:t xml:space="preserve">1.4招标范围：中国渔政32542船两台主机（2×12V4000M93）QL4级大修及1号机故障维修采购；维修项目清单及维修标准严格按照MTU标准维修规范</w:t>
      </w:r>
      <w:r>
        <w:rPr>
          <w:rFonts w:ascii="宋体" w:hAnsi="宋体" w:eastAsia="宋体" w:cs="宋体"/>
          <w:color w:val="auto"/>
          <w:sz w:val="24"/>
          <w:szCs w:val="24"/>
          <w:highlight w:val="none"/>
          <w:lang w:val="en-US" w:eastAsia="zh-CN" w:bidi="ar"/>
        </w:rPr>
        <w:t xml:space="preserve">及发动机序列号（2×12V4000M93）对应的备件图册执行。</w:t>
      </w:r>
      <w:r>
        <w:rPr>
          <w:rFonts w:hint="eastAsia" w:ascii="宋体" w:hAnsi="宋体" w:eastAsia="宋体" w:cs="宋体"/>
          <w:color w:val="auto"/>
          <w:sz w:val="24"/>
          <w:szCs w:val="24"/>
          <w:highlight w:val="none"/>
          <w:lang w:val="en-US" w:eastAsia="zh-CN" w:bidi="ar"/>
        </w:rPr>
        <w:t xml:space="preserve">发动机</w:t>
      </w:r>
      <w:r>
        <w:rPr>
          <w:rFonts w:hint="eastAsia" w:ascii="宋体" w:hAnsi="宋体" w:cs="宋体"/>
          <w:color w:val="auto"/>
          <w:sz w:val="24"/>
          <w:szCs w:val="24"/>
          <w:highlight w:val="none"/>
          <w:lang w:val="en-US" w:eastAsia="zh-CN" w:bidi="ar"/>
        </w:rPr>
        <w:t xml:space="preserve">大</w:t>
      </w:r>
      <w:r>
        <w:rPr>
          <w:rFonts w:hint="eastAsia" w:ascii="宋体" w:hAnsi="宋体" w:eastAsia="宋体" w:cs="宋体"/>
          <w:color w:val="auto"/>
          <w:sz w:val="24"/>
          <w:szCs w:val="24"/>
          <w:highlight w:val="none"/>
          <w:lang w:val="en-US" w:eastAsia="zh-CN" w:bidi="ar"/>
        </w:rPr>
        <w:t xml:space="preserve">修及</w:t>
      </w:r>
      <w:r>
        <w:rPr>
          <w:rFonts w:hint="eastAsia" w:ascii="宋体" w:hAnsi="宋体" w:cs="宋体"/>
          <w:color w:val="auto"/>
          <w:sz w:val="24"/>
          <w:szCs w:val="24"/>
          <w:highlight w:val="none"/>
          <w:lang w:val="en-US" w:eastAsia="zh-CN" w:bidi="ar"/>
        </w:rPr>
        <w:t xml:space="preserve">故障维修</w:t>
      </w:r>
      <w:r>
        <w:rPr>
          <w:rFonts w:hint="eastAsia" w:ascii="宋体" w:hAnsi="宋体" w:eastAsia="宋体" w:cs="宋体"/>
          <w:color w:val="auto"/>
          <w:sz w:val="24"/>
          <w:szCs w:val="24"/>
          <w:highlight w:val="none"/>
          <w:lang w:val="en-US" w:eastAsia="zh-CN" w:bidi="ar"/>
        </w:rPr>
        <w:t xml:space="preserve">结束后</w:t>
      </w:r>
      <w:r>
        <w:rPr>
          <w:rFonts w:hint="eastAsia" w:ascii="宋体" w:hAnsi="宋体" w:cs="宋体"/>
          <w:color w:val="auto"/>
          <w:sz w:val="24"/>
          <w:szCs w:val="24"/>
          <w:highlight w:val="none"/>
          <w:lang w:val="en-US" w:eastAsia="zh-CN" w:bidi="ar"/>
        </w:rPr>
        <w:t xml:space="preserve">乙方</w:t>
      </w:r>
      <w:r>
        <w:rPr>
          <w:rFonts w:hint="eastAsia" w:ascii="宋体" w:hAnsi="宋体" w:eastAsia="宋体" w:cs="宋体"/>
          <w:color w:val="auto"/>
          <w:sz w:val="24"/>
          <w:szCs w:val="24"/>
          <w:highlight w:val="none"/>
          <w:lang w:val="en-US" w:eastAsia="zh-CN" w:bidi="ar"/>
        </w:rPr>
        <w:t xml:space="preserve">负责相关报检工作，并确保MTU发动机顺利通过检验。</w:t>
      </w:r>
      <w:r/>
    </w:p>
    <w:p>
      <w:pPr>
        <w:ind w:firstLine="480"/>
        <w:jc w:val="left"/>
        <w:keepLines w:val="0"/>
        <w:keepNext w:val="0"/>
        <w:pageBreakBefore w:val="0"/>
        <w:widowControl/>
        <w:rPr>
          <w:rFonts w:ascii="宋体" w:hAnsi="宋体" w:eastAsia="宋体" w:cs="宋体"/>
          <w:color w:val="auto"/>
          <w:sz w:val="24"/>
          <w:szCs w:val="24"/>
          <w:highlight w:val="none"/>
          <w:lang w:val="en-US" w:eastAsia="zh-CN" w:bidi="ar"/>
        </w:rPr>
        <w:suppressLineNumbers w:val="0"/>
      </w:pPr>
      <w:r>
        <w:rPr>
          <w:rFonts w:ascii="宋体" w:hAnsi="宋体" w:eastAsia="宋体" w:cs="宋体"/>
          <w:color w:val="auto"/>
          <w:sz w:val="24"/>
          <w:szCs w:val="24"/>
          <w:highlight w:val="none"/>
          <w:lang w:val="en-US" w:eastAsia="zh-CN" w:bidi="ar"/>
        </w:rPr>
        <w:t xml:space="preserve">1.5发动机设备信息：主机2台，品牌型号：MTU12V4000M93，制造商：</w:t>
      </w:r>
      <w:r>
        <w:rPr>
          <w:rFonts w:hint="eastAsia" w:ascii="宋体" w:hAnsi="宋体" w:cs="宋体"/>
          <w:color w:val="auto"/>
          <w:sz w:val="24"/>
          <w:szCs w:val="24"/>
          <w:highlight w:val="none"/>
          <w:lang w:val="en-US" w:eastAsia="zh-CN" w:bidi="ar"/>
        </w:rPr>
        <w:t xml:space="preserve">MTUFriedrichshafenGmbH</w:t>
      </w:r>
      <w:r>
        <w:rPr>
          <w:rFonts w:ascii="宋体" w:hAnsi="宋体" w:eastAsia="宋体" w:cs="宋体"/>
          <w:color w:val="auto"/>
          <w:sz w:val="24"/>
          <w:szCs w:val="24"/>
          <w:highlight w:val="none"/>
          <w:lang w:val="en-US" w:eastAsia="zh-CN" w:bidi="ar"/>
        </w:rPr>
        <w:t xml:space="preserve">。</w:t>
      </w:r>
      <w:r/>
    </w:p>
    <w:p>
      <w:pPr>
        <w:ind w:firstLine="480"/>
        <w:jc w:val="left"/>
        <w:keepLines w:val="0"/>
        <w:keepNext w:val="0"/>
        <w:pageBreakBefore w:val="0"/>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1.6履约地点：船舶目前位置在启东市吕四渔港，发动机维修位置为乙方合作船厂及具备大修条件的维修车间。</w:t>
      </w:r>
      <w:r/>
    </w:p>
    <w:p>
      <w:pPr>
        <w:ind w:firstLine="480"/>
        <w:jc w:val="left"/>
        <w:keepLines w:val="0"/>
        <w:keepNext w:val="0"/>
        <w:pageBreakBefore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7</w:t>
      </w:r>
      <w:r>
        <w:rPr>
          <w:rFonts w:ascii="宋体" w:hAnsi="宋体" w:eastAsia="宋体" w:cs="宋体"/>
          <w:color w:val="auto"/>
          <w:sz w:val="24"/>
          <w:szCs w:val="24"/>
          <w:highlight w:val="none"/>
          <w:lang w:val="en-US" w:eastAsia="zh-CN" w:bidi="ar"/>
        </w:rPr>
        <w:t xml:space="preserve">招标文件、乙方投标文件、澄清文件、各类承诺函为本合同不可分割的组成部分，与本合同具有同等法律效力</w:t>
      </w:r>
      <w:r>
        <w:rPr>
          <w:rFonts w:hint="eastAsia" w:hAnsi="宋体" w:eastAsia="宋体" w:cs="宋体"/>
          <w:color w:val="auto"/>
          <w:sz w:val="24"/>
          <w:szCs w:val="24"/>
          <w:highlight w:val="none"/>
          <w:lang w:val="en-US" w:eastAsia="zh-CN" w:bidi="ar"/>
        </w:rPr>
        <w:t xml:space="preserve">。</w:t>
      </w:r>
      <w:r/>
    </w:p>
    <w:p>
      <w:pPr>
        <w:ind w:firstLine="482"/>
        <w:jc w:val="left"/>
        <w:keepLines w:val="0"/>
        <w:keepNext w:val="0"/>
        <w:pageBreakBefore w:val="0"/>
        <w:widowControl/>
        <w:rPr>
          <w:color w:val="auto"/>
          <w:highlight w:val="none"/>
        </w:rPr>
        <w:suppressLineNumbers w:val="0"/>
      </w:pPr>
      <w:r>
        <w:rPr>
          <w:rStyle w:val="850"/>
          <w:rFonts w:ascii="宋体" w:hAnsi="宋体" w:eastAsia="宋体" w:cs="宋体"/>
          <w:color w:val="auto"/>
          <w:sz w:val="24"/>
          <w:szCs w:val="24"/>
          <w:highlight w:val="none"/>
          <w:lang w:val="en-US" w:eastAsia="zh-CN" w:bidi="ar"/>
        </w:rPr>
        <w:t xml:space="preserve">第二条服务范围与工作内容</w:t>
      </w:r>
      <w:r/>
    </w:p>
    <w:p>
      <w:pPr>
        <w:ind w:firstLine="480"/>
        <w:jc w:val="left"/>
        <w:keepLines w:val="0"/>
        <w:keepNext w:val="0"/>
        <w:pageBreakBefore w:val="0"/>
        <w:widowControl/>
        <w:rPr>
          <w:rFonts w:ascii="宋体" w:hAnsi="宋体" w:eastAsia="宋体" w:cs="宋体"/>
          <w:sz w:val="24"/>
          <w:szCs w:val="24"/>
          <w:highlight w:val="none"/>
          <w:lang w:val="en-US" w:eastAsia="zh-CN" w:bidi="ar"/>
        </w:rPr>
        <w:suppressLineNumbers w:val="0"/>
      </w:pPr>
      <w:r>
        <w:rPr>
          <w:rFonts w:ascii="宋体" w:hAnsi="宋体" w:eastAsia="宋体" w:cs="宋体"/>
          <w:sz w:val="24"/>
          <w:szCs w:val="24"/>
          <w:highlight w:val="none"/>
          <w:lang w:val="en-US" w:eastAsia="zh-CN" w:bidi="ar"/>
        </w:rPr>
        <w:t xml:space="preserve">2.1服务范围：中国渔政32542船两台主机（2×12V4000M93）QL4级大修及1号机故障维修采购、维修全过程报验、项目相关报检，确保MTU发动机顺利通过检验。维修项目清单及维修标准严格按照MTU标准维修规范及发动机序列号（2×12V4000M93）对应的备件图册执行。具体工作内容详见本合同附件《项目清单》。</w:t>
      </w:r>
      <w:r/>
    </w:p>
    <w:p>
      <w:pPr>
        <w:ind w:firstLine="480"/>
        <w:jc w:val="left"/>
        <w:keepLines w:val="0"/>
        <w:keepNext w:val="0"/>
        <w:pageBreakBefore w:val="0"/>
        <w:widowControl/>
        <w:rPr>
          <w:rFonts w:ascii="宋体" w:hAnsi="宋体" w:eastAsia="宋体" w:cs="宋体"/>
          <w:sz w:val="24"/>
          <w:szCs w:val="24"/>
          <w:highlight w:val="none"/>
          <w:lang w:val="en-US" w:eastAsia="zh-CN" w:bidi="ar"/>
        </w:rPr>
        <w:suppressLineNumbers w:val="0"/>
      </w:pPr>
      <w:r>
        <w:rPr>
          <w:rFonts w:ascii="宋体" w:hAnsi="宋体" w:eastAsia="宋体" w:cs="宋体"/>
          <w:sz w:val="24"/>
          <w:szCs w:val="24"/>
          <w:highlight w:val="none"/>
          <w:lang w:val="en-US" w:eastAsia="zh-CN" w:bidi="ar"/>
        </w:rPr>
        <w:t xml:space="preserve">2.2主要工作内容包括但不限于：MTU发动机拆解、检测、更换零配件、装配、调试、空载及负荷试车；发动机维修所需全部</w:t>
      </w:r>
      <w:r>
        <w:rPr>
          <w:rFonts w:hint="eastAsia" w:ascii="宋体" w:hAnsi="宋体" w:cs="宋体"/>
          <w:sz w:val="24"/>
          <w:szCs w:val="24"/>
          <w:highlight w:val="none"/>
          <w:lang w:val="en-US" w:eastAsia="zh-CN" w:bidi="ar"/>
        </w:rPr>
        <w:t xml:space="preserve">零配件</w:t>
      </w:r>
      <w:r>
        <w:rPr>
          <w:rFonts w:ascii="宋体" w:hAnsi="宋体" w:eastAsia="宋体" w:cs="宋体"/>
          <w:sz w:val="24"/>
          <w:szCs w:val="24"/>
          <w:highlight w:val="none"/>
          <w:lang w:val="en-US" w:eastAsia="zh-CN" w:bidi="ar"/>
        </w:rPr>
        <w:t xml:space="preserve">采购供应；发动机维修全过程各节点报验；维修完成后负责项目相关报检，承担报检相关费用，保障</w:t>
      </w:r>
      <w:r>
        <w:rPr>
          <w:rFonts w:hint="eastAsia" w:ascii="宋体" w:hAnsi="宋体" w:cs="宋体"/>
          <w:sz w:val="24"/>
          <w:szCs w:val="24"/>
          <w:highlight w:val="none"/>
          <w:lang w:val="en-US" w:eastAsia="zh-CN" w:bidi="ar"/>
        </w:rPr>
        <w:t xml:space="preserve">发动机</w:t>
      </w:r>
      <w:r>
        <w:rPr>
          <w:rFonts w:ascii="宋体" w:hAnsi="宋体" w:eastAsia="宋体" w:cs="宋体"/>
          <w:sz w:val="24"/>
          <w:szCs w:val="24"/>
          <w:highlight w:val="none"/>
          <w:lang w:val="en-US" w:eastAsia="zh-CN" w:bidi="ar"/>
        </w:rPr>
        <w:t xml:space="preserve">顺利通过检验。</w:t>
      </w:r>
      <w:r/>
    </w:p>
    <w:p>
      <w:pPr>
        <w:ind w:firstLine="480"/>
        <w:jc w:val="left"/>
        <w:keepLines w:val="0"/>
        <w:keepNext w:val="0"/>
        <w:pageBreakBefore w:val="0"/>
        <w:widowControl/>
        <w:suppressLineNumbers w:val="0"/>
      </w:pPr>
      <w:r>
        <w:rPr>
          <w:rFonts w:ascii="宋体" w:hAnsi="宋体" w:eastAsia="宋体" w:cs="宋体"/>
          <w:sz w:val="24"/>
          <w:szCs w:val="24"/>
          <w:highlight w:val="none"/>
          <w:lang w:val="en-US" w:eastAsia="zh-CN" w:bidi="ar"/>
        </w:rPr>
        <w:t xml:space="preserve">2.3技术支持要求：</w:t>
      </w:r>
      <w:r>
        <w:rPr>
          <w:rFonts w:hint="eastAsia" w:ascii="宋体" w:hAnsi="宋体" w:eastAsia="宋体" w:cs="宋体"/>
          <w:sz w:val="24"/>
          <w:szCs w:val="24"/>
          <w:highlight w:val="none"/>
          <w:lang w:val="en-US" w:eastAsia="zh-CN" w:bidi="ar"/>
        </w:rPr>
        <w:t xml:space="preserve">本项目主机QL4级大修及1号机故障维修作业，须由具备本船在用主机（12V4000M93）大修技术能力的专业机构提供全程专业技术支持。乙方可通过下列任一方式满足：（1）自身具备该项技术能力；（2）由主机原厂或其授权服务体系提供技术支持。无论采取何种方式，维修质量、工期及保修责任均由乙方向甲方承担。</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第三条发动机维修全过程管控</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3.1专业技术要求</w:t>
      </w:r>
      <w:r/>
    </w:p>
    <w:p>
      <w:pPr>
        <w:ind w:firstLine="480"/>
        <w:jc w:val="left"/>
        <w:keepLines w:val="0"/>
        <w:keepNext w:val="0"/>
        <w:pageBreakBefore w:val="0"/>
        <w:widowControl/>
        <w:rPr>
          <w:rFonts w:hint="eastAsia" w:ascii="宋体" w:hAnsi="宋体" w:eastAsia="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本项目发动机QL4级大修及1号机故障维修作业，须由具备本船船用发动机大修相关技术能力的专业维修企业完成；</w:t>
      </w:r>
      <w:r/>
    </w:p>
    <w:p>
      <w:pPr>
        <w:ind w:firstLine="480"/>
        <w:jc w:val="left"/>
        <w:keepLines w:val="0"/>
        <w:keepNext w:val="0"/>
        <w:pageBreakBefore w:val="0"/>
        <w:widowControl/>
        <w:rPr>
          <w:rFonts w:hint="eastAsia" w:ascii="宋体" w:hAnsi="宋体" w:eastAsia="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项目实施全过程，乙方须派驻不少于1名专职技术人员驻船厂现场，该人员须具备下列条件之一：</w:t>
      </w:r>
      <w:r>
        <w:rPr>
          <w:rFonts w:hint="default" w:ascii="宋体" w:hAnsi="宋体" w:eastAsia="宋体" w:cs="宋体"/>
          <w:sz w:val="24"/>
          <w:szCs w:val="24"/>
          <w:highlight w:val="none"/>
          <w:lang w:val="en-US" w:eastAsia="zh-CN" w:bidi="ar"/>
        </w:rPr>
        <w:t xml:space="preserve">①</w:t>
      </w:r>
      <w:r>
        <w:rPr>
          <w:rFonts w:hint="eastAsia" w:ascii="宋体" w:hAnsi="宋体" w:eastAsia="宋体" w:cs="宋体"/>
          <w:sz w:val="24"/>
          <w:szCs w:val="24"/>
          <w:highlight w:val="none"/>
          <w:lang w:val="en-US" w:eastAsia="zh-CN" w:bidi="ar"/>
        </w:rPr>
        <w:t xml:space="preserve">持有本船在用主机原厂技能认证（或培训）证书；</w:t>
      </w:r>
      <w:r>
        <w:rPr>
          <w:rFonts w:hint="default" w:ascii="宋体" w:hAnsi="宋体" w:eastAsia="宋体" w:cs="宋体"/>
          <w:sz w:val="24"/>
          <w:szCs w:val="24"/>
          <w:highlight w:val="none"/>
          <w:lang w:val="en-US" w:eastAsia="zh-CN" w:bidi="ar"/>
        </w:rPr>
        <w:t xml:space="preserve">②</w:t>
      </w:r>
      <w:r>
        <w:rPr>
          <w:rFonts w:hint="eastAsia" w:ascii="宋体" w:hAnsi="宋体" w:eastAsia="宋体" w:cs="宋体"/>
          <w:sz w:val="24"/>
          <w:szCs w:val="24"/>
          <w:highlight w:val="none"/>
          <w:lang w:val="en-US" w:eastAsia="zh-CN" w:bidi="ar"/>
        </w:rPr>
        <w:t xml:space="preserve">提供近五年参与同类机型大修的业绩证明（</w:t>
      </w:r>
      <w:r>
        <w:rPr>
          <w:rFonts w:hint="default" w:ascii="宋体" w:hAnsi="宋体" w:eastAsia="宋体" w:cs="宋体"/>
          <w:sz w:val="24"/>
          <w:szCs w:val="24"/>
          <w:highlight w:val="none"/>
          <w:lang w:val="en-US" w:eastAsia="zh-CN" w:bidi="ar"/>
        </w:rPr>
        <w:t xml:space="preserve">如提供同类项目合同关键页、技术验收报告或行业权威机</w:t>
      </w:r>
      <w:r>
        <w:rPr>
          <w:rFonts w:hint="eastAsia" w:ascii="宋体" w:hAnsi="宋体" w:eastAsia="宋体" w:cs="宋体"/>
          <w:sz w:val="24"/>
          <w:szCs w:val="24"/>
          <w:highlight w:val="none"/>
          <w:lang w:val="en-US" w:eastAsia="zh-CN" w:bidi="ar"/>
        </w:rPr>
        <w:t xml:space="preserve">构出具的能力证明），经甲方认可具备同等技术能力。不具备上述任一条件的人员严禁上岗；驻场人员确需更换的，乙方应提前7个工作日书面报备甲方，并按同等标准完成继任人员资质复核。</w:t>
      </w:r>
      <w:r/>
    </w:p>
    <w:p>
      <w:pPr>
        <w:ind w:firstLine="480"/>
        <w:jc w:val="left"/>
        <w:keepLines w:val="0"/>
        <w:keepNext w:val="0"/>
        <w:pageBreakBefore w:val="0"/>
        <w:widowControl/>
        <w:rPr>
          <w:rFonts w:hint="eastAsia" w:ascii="宋体" w:hAnsi="宋体" w:eastAsia="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承担本项目主机维修作业的车间主管技师，须具备下列条件之一：</w:t>
      </w:r>
      <w:r>
        <w:rPr>
          <w:rFonts w:hint="default" w:ascii="宋体" w:hAnsi="宋体" w:eastAsia="宋体" w:cs="宋体"/>
          <w:sz w:val="24"/>
          <w:szCs w:val="24"/>
          <w:highlight w:val="none"/>
          <w:lang w:val="en-US" w:eastAsia="zh-CN" w:bidi="ar"/>
        </w:rPr>
        <w:t xml:space="preserve">①</w:t>
      </w:r>
      <w:r>
        <w:rPr>
          <w:rFonts w:hint="eastAsia" w:ascii="宋体" w:hAnsi="宋体" w:eastAsia="宋体" w:cs="宋体"/>
          <w:sz w:val="24"/>
          <w:szCs w:val="24"/>
          <w:highlight w:val="none"/>
          <w:lang w:val="en-US" w:eastAsia="zh-CN" w:bidi="ar"/>
        </w:rPr>
        <w:t xml:space="preserve">本船在用主机原厂（或其授权培训机构）颁发的大修培训证书；</w:t>
      </w:r>
      <w:r>
        <w:rPr>
          <w:rFonts w:hint="default" w:ascii="宋体" w:hAnsi="宋体" w:eastAsia="宋体" w:cs="宋体"/>
          <w:sz w:val="24"/>
          <w:szCs w:val="24"/>
          <w:highlight w:val="none"/>
          <w:lang w:val="en-US" w:eastAsia="zh-CN" w:bidi="ar"/>
        </w:rPr>
        <w:t xml:space="preserve">②</w:t>
      </w:r>
      <w:r>
        <w:rPr>
          <w:rFonts w:hint="eastAsia" w:ascii="宋体" w:hAnsi="宋体" w:eastAsia="宋体" w:cs="宋体"/>
          <w:sz w:val="24"/>
          <w:szCs w:val="24"/>
          <w:highlight w:val="none"/>
          <w:lang w:val="en-US" w:eastAsia="zh-CN" w:bidi="ar"/>
        </w:rPr>
        <w:t xml:space="preserve">近五年内主持完成同类机型大修的业绩证明等可证明同等技术能力的材料。</w:t>
      </w:r>
      <w:r/>
    </w:p>
    <w:p>
      <w:pPr>
        <w:ind w:firstLine="482"/>
        <w:jc w:val="left"/>
        <w:keepLines w:val="0"/>
        <w:keepNext w:val="0"/>
        <w:pageBreakBefore w:val="0"/>
        <w:widowControl/>
        <w:rPr>
          <w:color w:val="auto"/>
        </w:rPr>
        <w:suppressLineNumbers w:val="0"/>
      </w:pPr>
      <w:r>
        <w:rPr>
          <w:rStyle w:val="850"/>
          <w:rFonts w:ascii="宋体" w:hAnsi="宋体" w:eastAsia="宋体" w:cs="宋体"/>
          <w:color w:val="auto"/>
          <w:sz w:val="24"/>
          <w:szCs w:val="24"/>
          <w:lang w:val="en-US" w:eastAsia="zh-CN" w:bidi="ar"/>
        </w:rPr>
        <w:t xml:space="preserve">3.2原厂（原机）配件要求</w:t>
      </w:r>
      <w:r/>
    </w:p>
    <w:p>
      <w:pPr>
        <w:ind w:firstLine="480"/>
        <w:jc w:val="left"/>
        <w:keepLines w:val="0"/>
        <w:keepNext w:val="0"/>
        <w:pageBreakBefore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（1）本项目涉及的所有发动机零配件均须采用原厂（原机）原装配件（</w:t>
      </w:r>
      <w:r>
        <w:rPr>
          <w:rFonts w:hint="default" w:ascii="宋体" w:hAnsi="宋体" w:eastAsia="宋体" w:cs="宋体"/>
          <w:sz w:val="24"/>
          <w:szCs w:val="24"/>
          <w:highlight w:val="none"/>
          <w:lang w:val="en-US" w:eastAsia="zh-CN" w:bidi="ar"/>
        </w:rPr>
        <w:t xml:space="preserve">或经国家相关标准认证、性能质量等同或优于原厂的配件</w:t>
      </w:r>
      <w:r>
        <w:rPr>
          <w:rFonts w:hint="eastAsia" w:ascii="宋体" w:hAnsi="宋体" w:eastAsia="宋体" w:cs="宋体"/>
          <w:sz w:val="24"/>
          <w:szCs w:val="24"/>
          <w:highlight w:val="none"/>
          <w:lang w:val="en-US" w:eastAsia="zh-CN" w:bidi="ar"/>
        </w:rPr>
        <w:t xml:space="preserve">）。</w:t>
      </w:r>
      <w:r/>
    </w:p>
    <w:p>
      <w:pPr>
        <w:ind w:firstLine="480"/>
        <w:jc w:val="left"/>
        <w:keepLines w:val="0"/>
        <w:keepNext w:val="0"/>
        <w:pageBreakBefore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（2）配件溯源：维修使用的零配件须为原厂（原机）原装配件或经甲方书面认可的同等品质配件；乙方须提供可溯源的合法来源凭证（原厂或其授权销售渠道签发的出库单、采购订单、进口报关单、、证明其</w:t>
      </w:r>
      <w:r>
        <w:rPr>
          <w:rFonts w:hint="default" w:ascii="宋体" w:hAnsi="宋体" w:eastAsia="宋体" w:cs="宋体"/>
          <w:sz w:val="24"/>
          <w:szCs w:val="24"/>
          <w:highlight w:val="none"/>
          <w:lang w:val="en-US" w:eastAsia="zh-CN" w:bidi="ar"/>
        </w:rPr>
        <w:t xml:space="preserve">性能质量等同或优于原厂的配件</w:t>
      </w:r>
      <w:r>
        <w:rPr>
          <w:rFonts w:hint="eastAsia" w:ascii="宋体" w:hAnsi="宋体" w:eastAsia="宋体" w:cs="宋体"/>
          <w:sz w:val="24"/>
          <w:szCs w:val="24"/>
          <w:highlight w:val="none"/>
          <w:lang w:val="en-US" w:eastAsia="zh-CN" w:bidi="ar"/>
        </w:rPr>
        <w:t xml:space="preserve">的佐证材料等任一即可），并经监理方与驻厂监修组核验确认后方可进场使用。</w:t>
      </w:r>
      <w:r/>
    </w:p>
    <w:p>
      <w:pPr>
        <w:ind w:firstLine="480"/>
        <w:jc w:val="left"/>
        <w:keepLines w:val="0"/>
        <w:keepNext w:val="0"/>
        <w:pageBreakBefore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（3）过程检验：MTU配件中部分零件的测量记录及发动机台架测试，均属于过程检验环节，相关记录须一并纳入维修过程文件管理。</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3.3分阶段节点报验</w:t>
      </w:r>
      <w:r/>
    </w:p>
    <w:p>
      <w:pPr>
        <w:ind w:firstLine="480"/>
        <w:jc w:val="left"/>
        <w:keepLines w:val="0"/>
        <w:keepNext w:val="0"/>
        <w:pageBreakBefore w:val="0"/>
        <w:widowControl/>
        <w:suppressLineNumbers w:val="0"/>
      </w:pPr>
      <w:r>
        <w:rPr>
          <w:rFonts w:ascii="宋体" w:hAnsi="宋体" w:eastAsia="宋体" w:cs="宋体"/>
          <w:sz w:val="24"/>
          <w:szCs w:val="24"/>
          <w:lang w:val="en-US" w:eastAsia="zh-CN" w:bidi="ar"/>
        </w:rPr>
        <w:t xml:space="preserve">发动机维修拆解、零部件清洗更换、装配、油路/水路调试、负荷试车五大节点，每完成一道工序乙方必须提交《发动机维修节点验收单》，附拆解照片、间隙测量数据、装配参数记录，经监理、驻厂监修组签字确认方可进入下一道工序；未报验擅自进入下一工序，全部拆除返工，工期不予顺延，产生全部费用由乙方承担。</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3.4维修数据留存</w:t>
      </w:r>
      <w:r/>
    </w:p>
    <w:p>
      <w:pPr>
        <w:ind w:firstLine="480"/>
        <w:jc w:val="left"/>
        <w:keepLines w:val="0"/>
        <w:keepNext w:val="0"/>
        <w:pageBreakBefore w:val="0"/>
        <w:widowControl/>
        <w:suppressLineNumbers w:val="0"/>
      </w:pPr>
      <w:r>
        <w:rPr>
          <w:rFonts w:ascii="宋体" w:hAnsi="宋体" w:eastAsia="宋体" w:cs="宋体"/>
          <w:sz w:val="24"/>
          <w:szCs w:val="24"/>
          <w:lang w:val="en-US" w:eastAsia="zh-CN" w:bidi="ar"/>
        </w:rPr>
        <w:t xml:space="preserve">全程记录气缸压力、喷油压力、水温油压、增压器间隙、轴系跳动等关键实测数据；所有测量仪器需在校验有效期内，仪器校验证书随竣工资料一并提交甲方。</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3.5验收要求与竣工资料</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（1）静态验收（装配完成后试车前）</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①发动机整机装配完整，管路、线束、密封件安装规范，无渗漏油、漏水、漏气；</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②全部原厂配件单证、序列号台账、进场核验单齐全；</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③</w:t>
      </w:r>
      <w:r>
        <w:rPr>
          <w:rFonts w:hint="eastAsia" w:ascii="宋体" w:hAnsi="宋体" w:eastAsia="宋体" w:cs="宋体"/>
          <w:sz w:val="24"/>
          <w:szCs w:val="24"/>
          <w:lang w:val="en-US" w:eastAsia="zh-CN" w:bidi="ar"/>
        </w:rPr>
        <w:t xml:space="preserve">本船发动机</w:t>
      </w:r>
      <w:r>
        <w:rPr>
          <w:rFonts w:ascii="宋体" w:hAnsi="宋体" w:eastAsia="宋体" w:cs="宋体"/>
          <w:sz w:val="24"/>
          <w:szCs w:val="24"/>
          <w:lang w:val="en-US" w:eastAsia="zh-CN" w:bidi="ar"/>
        </w:rPr>
        <w:t xml:space="preserve">技师出具内部装配自检报告，关键配合间隙符合MTU标准维修规范及发动机序列号（2×12V4000M93）对应的备件图册公差标准；</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④</w:t>
      </w:r>
      <w:r>
        <w:rPr>
          <w:rFonts w:hint="default" w:ascii="宋体" w:hAnsi="宋体" w:eastAsia="宋体" w:cs="宋体"/>
          <w:sz w:val="24"/>
          <w:szCs w:val="24"/>
          <w:lang w:val="en-US" w:eastAsia="zh-CN" w:bidi="ar"/>
        </w:rPr>
        <w:t xml:space="preserve">机油、滤芯、冷却液、密封胶等耗材须采用发动机原厂指定配套产品或经国家相关标准</w:t>
      </w:r>
      <w:r>
        <w:rPr>
          <w:rFonts w:hint="eastAsia" w:ascii="宋体" w:hAnsi="宋体" w:eastAsia="宋体" w:cs="宋体"/>
          <w:sz w:val="24"/>
          <w:szCs w:val="24"/>
          <w:lang w:val="en-US" w:eastAsia="zh-CN" w:bidi="ar"/>
        </w:rPr>
        <w:t xml:space="preserve">认证、性能质量等同或优于原厂的等效产品。</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（2）动态试车验收</w:t>
      </w:r>
      <w:r/>
    </w:p>
    <w:p>
      <w:pPr>
        <w:ind w:firstLine="480"/>
        <w:jc w:val="left"/>
        <w:keepLines w:val="0"/>
        <w:keepNext w:val="0"/>
        <w:pageBreakBefore w:val="0"/>
        <w:widowControl/>
        <w:rPr>
          <w:rFonts w:ascii="宋体" w:hAnsi="宋体" w:eastAsia="宋体" w:cs="宋体"/>
          <w:color w:val="auto"/>
          <w:sz w:val="24"/>
          <w:szCs w:val="24"/>
          <w:lang w:val="en-US" w:eastAsia="zh-CN" w:bidi="ar"/>
        </w:rPr>
        <w:suppressLineNumbers w:val="0"/>
      </w:pPr>
      <w:r>
        <w:rPr>
          <w:rFonts w:ascii="宋体" w:hAnsi="宋体" w:eastAsia="宋体" w:cs="宋体"/>
          <w:sz w:val="24"/>
          <w:szCs w:val="24"/>
          <w:lang w:val="en-US" w:eastAsia="zh-CN" w:bidi="ar"/>
        </w:rPr>
        <w:t xml:space="preserve">1</w:t>
      </w:r>
      <w:r>
        <w:rPr>
          <w:rFonts w:ascii="宋体" w:hAnsi="宋体" w:eastAsia="宋体" w:cs="宋体"/>
          <w:color w:val="auto"/>
          <w:sz w:val="24"/>
          <w:szCs w:val="24"/>
          <w:lang w:val="en-US" w:eastAsia="zh-CN" w:bidi="ar"/>
        </w:rPr>
        <w:t xml:space="preserve">）空载试车：连续运行不少于2小时，监测油压、水温、排气温度稳定在原厂标准区间，无异响、抖动、漏油漏水；</w:t>
      </w:r>
      <w:r/>
    </w:p>
    <w:p>
      <w:pPr>
        <w:ind w:firstLine="480"/>
        <w:jc w:val="left"/>
        <w:keepLines w:val="0"/>
        <w:keepNext w:val="0"/>
        <w:pageBreakBefore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2）负荷试车：配合船舶系泊试验，主机带额定负荷持续运行不少于4小时，每30分钟记录一组运行参数；</w:t>
      </w:r>
      <w:r/>
    </w:p>
    <w:p>
      <w:pPr>
        <w:ind w:firstLine="480"/>
        <w:jc w:val="left"/>
        <w:keepLines w:val="0"/>
        <w:keepNext w:val="0"/>
        <w:pageBreakBefore w:val="0"/>
        <w:widowControl/>
        <w:rPr>
          <w:color w:val="auto"/>
        </w:rPr>
        <w:suppressLineNumbers w:val="0"/>
      </w:pPr>
      <w:r>
        <w:rPr>
          <w:rFonts w:ascii="宋体" w:hAnsi="宋体" w:eastAsia="宋体" w:cs="宋体"/>
          <w:color w:val="auto"/>
          <w:sz w:val="24"/>
          <w:szCs w:val="24"/>
          <w:lang w:val="en-US" w:eastAsia="zh-CN" w:bidi="ar"/>
        </w:rPr>
        <w:t xml:space="preserve">3）试车过</w:t>
      </w:r>
      <w:r>
        <w:rPr>
          <w:rFonts w:hint="eastAsia" w:ascii="宋体" w:hAnsi="宋体" w:cs="宋体"/>
          <w:color w:val="auto"/>
          <w:sz w:val="24"/>
          <w:szCs w:val="24"/>
          <w:lang w:val="en-US" w:eastAsia="zh-CN" w:bidi="ar"/>
        </w:rPr>
        <w:t xml:space="preserve">程中</w:t>
      </w:r>
      <w:r>
        <w:rPr>
          <w:rFonts w:ascii="宋体" w:hAnsi="宋体" w:eastAsia="宋体" w:cs="宋体"/>
          <w:color w:val="auto"/>
          <w:sz w:val="24"/>
          <w:szCs w:val="24"/>
          <w:lang w:val="en-US" w:eastAsia="zh-CN" w:bidi="ar"/>
        </w:rPr>
        <w:t xml:space="preserve">出现异常震动、异响、压力温度超标、渗漏等故障，立即停机拆解检修，重新试车，故障检修时间不计入正常工期。</w:t>
      </w:r>
      <w:r/>
    </w:p>
    <w:p>
      <w:pPr>
        <w:ind w:firstLine="482"/>
        <w:jc w:val="left"/>
        <w:keepLines w:val="0"/>
        <w:keepNext w:val="0"/>
        <w:pageBreakBefore w:val="0"/>
        <w:widowControl/>
        <w:rPr>
          <w:color w:val="auto"/>
        </w:rPr>
        <w:suppressLineNumbers w:val="0"/>
      </w:pPr>
      <w:r>
        <w:rPr>
          <w:rStyle w:val="850"/>
          <w:rFonts w:ascii="宋体" w:hAnsi="宋体" w:eastAsia="宋体" w:cs="宋体"/>
          <w:color w:val="auto"/>
          <w:sz w:val="24"/>
          <w:szCs w:val="24"/>
          <w:lang w:val="en-US" w:eastAsia="zh-CN" w:bidi="ar"/>
        </w:rPr>
        <w:t xml:space="preserve">（3）船检专项核验</w:t>
      </w:r>
      <w:r/>
    </w:p>
    <w:p>
      <w:pPr>
        <w:ind w:firstLine="480"/>
        <w:jc w:val="left"/>
        <w:keepLines w:val="0"/>
        <w:keepNext w:val="0"/>
        <w:pageBreakBefore w:val="0"/>
        <w:widowControl/>
        <w:rPr>
          <w:color w:val="auto"/>
        </w:rPr>
        <w:suppressLineNumbers w:val="0"/>
      </w:pPr>
      <w:r>
        <w:rPr>
          <w:rFonts w:ascii="宋体" w:hAnsi="宋体" w:eastAsia="宋体" w:cs="宋体"/>
          <w:color w:val="auto"/>
          <w:sz w:val="24"/>
          <w:szCs w:val="24"/>
          <w:lang w:val="en-US" w:eastAsia="zh-CN" w:bidi="ar"/>
        </w:rPr>
        <w:t xml:space="preserve">发动机全部维保内容必须通过船舶检验机构专项检验，取得船检签署的动力设备检验记录，船检提出的整改项乙方须在7日内闭环复验通过。</w:t>
      </w:r>
      <w:r/>
    </w:p>
    <w:p>
      <w:pPr>
        <w:ind w:firstLine="482"/>
        <w:jc w:val="left"/>
        <w:keepLines w:val="0"/>
        <w:keepNext w:val="0"/>
        <w:pageBreakBefore w:val="0"/>
        <w:widowControl/>
        <w:rPr>
          <w:color w:val="auto"/>
        </w:rPr>
        <w:suppressLineNumbers w:val="0"/>
      </w:pPr>
      <w:r>
        <w:rPr>
          <w:rStyle w:val="850"/>
          <w:rFonts w:ascii="宋体" w:hAnsi="宋体" w:eastAsia="宋体" w:cs="宋体"/>
          <w:color w:val="auto"/>
          <w:sz w:val="24"/>
          <w:szCs w:val="24"/>
          <w:lang w:val="en-US" w:eastAsia="zh-CN" w:bidi="ar"/>
        </w:rPr>
        <w:t xml:space="preserve">（4）发动机竣工专项资料（单独成册）</w:t>
      </w:r>
      <w:r/>
    </w:p>
    <w:p>
      <w:pPr>
        <w:ind w:firstLine="480"/>
        <w:jc w:val="left"/>
        <w:keepLines w:val="0"/>
        <w:keepNext w:val="0"/>
        <w:pageBreakBefore w:val="0"/>
        <w:widowControl/>
        <w:rPr>
          <w:rFonts w:hint="eastAsia"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w:t>
      </w:r>
      <w:r>
        <w:rPr>
          <w:rFonts w:hint="eastAsia" w:ascii="宋体" w:hAnsi="宋体" w:eastAsia="宋体" w:cs="宋体"/>
          <w:sz w:val="24"/>
          <w:szCs w:val="24"/>
          <w:lang w:val="en-US" w:eastAsia="zh-CN" w:bidi="ar"/>
        </w:rPr>
        <w:t xml:space="preserve">承担本项目主机维修作业技术人员的技能或培训证明（原厂技能认证/培训证书或同等能力证明均可）；</w:t>
      </w:r>
      <w:r/>
    </w:p>
    <w:p>
      <w:pPr>
        <w:ind w:firstLine="480"/>
        <w:jc w:val="left"/>
        <w:keepLines w:val="0"/>
        <w:keepNext w:val="0"/>
        <w:pageBreakBefore w:val="0"/>
        <w:widowControl/>
        <w:rPr>
          <w:rFonts w:hint="default"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2）</w:t>
      </w:r>
      <w:r>
        <w:rPr>
          <w:rFonts w:hint="eastAsia" w:ascii="宋体" w:hAnsi="宋体" w:eastAsia="宋体" w:cs="宋体"/>
          <w:sz w:val="24"/>
          <w:szCs w:val="24"/>
          <w:lang w:val="en-US" w:eastAsia="zh-CN" w:bidi="ar"/>
        </w:rPr>
        <w:t xml:space="preserve">零配件合法来源证明（原厂或其授权销售渠道出具的出库单、采购订单、进口报关单等任一可溯源凭证）及配件质保承诺和进场核验签证单。</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3）发动机拆解、装配各节点验收单、全过程影像记录；</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4）各工序实测间隙、压力、温度等检修数据记录表；</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5）空载+负荷试车全程运行参数记录表；</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6）船检动力设备检验合格文件；</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7）发动机原厂质保承诺文件、备件质保卡。</w:t>
      </w:r>
      <w:r/>
    </w:p>
    <w:p>
      <w:pPr>
        <w:ind w:firstLine="482"/>
        <w:jc w:val="left"/>
        <w:keepLines w:val="0"/>
        <w:keepNext w:val="0"/>
        <w:pageBreakBefore w:val="0"/>
        <w:widowControl/>
        <w:rPr>
          <w:color w:val="auto"/>
        </w:rPr>
        <w:suppressLineNumbers w:val="0"/>
      </w:pPr>
      <w:r>
        <w:rPr>
          <w:rStyle w:val="850"/>
          <w:rFonts w:ascii="宋体" w:hAnsi="宋体" w:eastAsia="宋体" w:cs="宋体"/>
          <w:color w:val="auto"/>
          <w:sz w:val="24"/>
          <w:szCs w:val="24"/>
          <w:lang w:val="en-US" w:eastAsia="zh-CN" w:bidi="ar"/>
        </w:rPr>
        <w:t xml:space="preserve">3.6保修责任原则</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w:t>
      </w:r>
      <w:r>
        <w:rPr>
          <w:rFonts w:hint="eastAsia" w:ascii="宋体" w:hAnsi="宋体" w:eastAsia="宋体" w:cs="宋体"/>
          <w:sz w:val="24"/>
          <w:szCs w:val="24"/>
          <w:lang w:val="en-US" w:eastAsia="zh-CN" w:bidi="ar"/>
        </w:rPr>
        <w:t xml:space="preserve">本项目主机大修及故障维修完成后，须通过船舶检验机构对动力装置的专项检验并取得合格证明。中标人对维修质量承担保修责任，保修期自验收合格之日起12个月或运行1000小时（以先到者为准）；保修期内因维修工艺、零配件质量或装配问题导致的故障，由中标人无偿返修，并承担由此造成的直接损失。因维修质量问题导致主机损坏或者其他安全事故的，依法承担相应赔偿责任。中标人不得以其零配件供应渠道、技术支持单位、合作单位等第</w:t>
      </w:r>
      <w:r>
        <w:rPr>
          <w:rFonts w:hint="eastAsia" w:ascii="宋体" w:hAnsi="宋体" w:cs="宋体"/>
          <w:sz w:val="24"/>
          <w:szCs w:val="24"/>
          <w:lang w:val="en-US" w:eastAsia="zh-CN" w:bidi="ar"/>
        </w:rPr>
        <w:t xml:space="preserve">三</w:t>
      </w:r>
      <w:r>
        <w:rPr>
          <w:rFonts w:hint="eastAsia" w:ascii="宋体" w:hAnsi="宋体" w:eastAsia="宋体" w:cs="宋体"/>
          <w:sz w:val="24"/>
          <w:szCs w:val="24"/>
          <w:lang w:val="en-US" w:eastAsia="zh-CN" w:bidi="ar"/>
        </w:rPr>
        <w:t xml:space="preserve">方原因，免除或者减轻上述责任。</w:t>
      </w:r>
      <w:r/>
    </w:p>
    <w:p>
      <w:pPr>
        <w:ind w:firstLine="480"/>
        <w:jc w:val="left"/>
        <w:keepLines w:val="0"/>
        <w:keepNext w:val="0"/>
        <w:pageBreakBefore w:val="0"/>
        <w:widowControl/>
        <w:rPr>
          <w:rFonts w:ascii="宋体" w:hAnsi="宋体" w:eastAsia="宋体" w:cs="宋体"/>
          <w:color w:val="auto"/>
          <w:sz w:val="24"/>
          <w:szCs w:val="24"/>
          <w:highlight w:val="none"/>
          <w:lang w:val="en-US" w:eastAsia="zh-CN" w:bidi="ar"/>
        </w:rPr>
        <w:suppressLineNumbers w:val="0"/>
      </w:pPr>
      <w:r>
        <w:rPr>
          <w:rFonts w:ascii="宋体" w:hAnsi="宋体" w:eastAsia="宋体" w:cs="宋体"/>
          <w:color w:val="auto"/>
          <w:sz w:val="24"/>
          <w:szCs w:val="24"/>
          <w:highlight w:val="none"/>
          <w:lang w:val="en-US" w:eastAsia="zh-CN" w:bidi="ar"/>
        </w:rPr>
        <w:t xml:space="preserve">（2）保修响应要求：接到书面保修通知后2个工作日内派员到场保修；发生紧急事故须立即到场抢修。保修期内因质量问题产生的全部费用由乙方承担。拒不整改或整改后仍不合格的，甲方有权解除合同并对合格部分折价结算。</w:t>
      </w:r>
      <w:r/>
    </w:p>
    <w:p>
      <w:pPr>
        <w:ind w:firstLine="482"/>
        <w:jc w:val="left"/>
        <w:keepLines w:val="0"/>
        <w:keepNext w:val="0"/>
        <w:pageBreakBefore w:val="0"/>
        <w:widowControl/>
        <w:rPr>
          <w:rFonts w:ascii="宋体" w:hAnsi="宋体" w:eastAsia="宋体" w:cs="宋体"/>
          <w:b/>
          <w:bCs/>
          <w:color w:val="auto"/>
          <w:sz w:val="24"/>
          <w:szCs w:val="24"/>
          <w:highlight w:val="none"/>
          <w:lang w:val="en-US" w:eastAsia="zh-CN" w:bidi="ar"/>
        </w:rPr>
        <w:suppressLineNumbers w:val="0"/>
      </w:pPr>
      <w:r>
        <w:rPr>
          <w:rFonts w:ascii="宋体" w:hAnsi="宋体" w:eastAsia="宋体" w:cs="宋体"/>
          <w:b/>
          <w:bCs/>
          <w:color w:val="auto"/>
          <w:sz w:val="24"/>
          <w:szCs w:val="24"/>
          <w:highlight w:val="none"/>
          <w:lang w:val="en-US" w:eastAsia="zh-CN" w:bidi="ar"/>
        </w:rPr>
        <w:t xml:space="preserve">3.7实质性履约专项约定</w:t>
      </w:r>
      <w:r/>
    </w:p>
    <w:p>
      <w:pPr>
        <w:ind w:firstLine="480"/>
        <w:jc w:val="left"/>
        <w:keepLines w:val="0"/>
        <w:keepNext w:val="0"/>
        <w:pageBreakBefore w:val="0"/>
        <w:widowControl/>
        <w:rPr>
          <w:rFonts w:ascii="宋体" w:hAnsi="宋体" w:eastAsia="宋体" w:cs="宋体"/>
          <w:color w:val="auto"/>
          <w:sz w:val="24"/>
          <w:szCs w:val="24"/>
          <w:highlight w:val="none"/>
          <w:lang w:val="en-US" w:eastAsia="zh-CN" w:bidi="ar"/>
        </w:rPr>
        <w:suppressLineNumbers w:val="0"/>
      </w:pPr>
      <w:r>
        <w:rPr>
          <w:rFonts w:ascii="宋体" w:hAnsi="宋体" w:eastAsia="宋体" w:cs="宋体"/>
          <w:color w:val="auto"/>
          <w:sz w:val="24"/>
          <w:szCs w:val="24"/>
          <w:highlight w:val="none"/>
          <w:lang w:val="en-US" w:eastAsia="zh-CN" w:bidi="ar"/>
        </w:rPr>
        <w:t xml:space="preserve">3.7.1船舶拖航约定中国渔政32542船舶由甲方自行航行至乙方合作船厂停泊。</w:t>
      </w:r>
      <w:r>
        <w:rPr>
          <w:rFonts w:hint="eastAsia" w:ascii="宋体" w:hAnsi="宋体" w:eastAsia="宋体" w:cs="宋体"/>
          <w:color w:val="auto"/>
          <w:sz w:val="24"/>
          <w:szCs w:val="24"/>
          <w:highlight w:val="none"/>
          <w:lang w:val="en-US" w:eastAsia="zh-CN" w:bidi="ar"/>
        </w:rPr>
        <w:t xml:space="preserve">因船舶1台发动机损坏，仅能伴航低速航行里程约150海里</w:t>
      </w:r>
      <w:r>
        <w:rPr>
          <w:rFonts w:ascii="宋体" w:hAnsi="宋体" w:eastAsia="宋体" w:cs="宋体"/>
          <w:color w:val="auto"/>
          <w:sz w:val="24"/>
          <w:szCs w:val="24"/>
          <w:highlight w:val="none"/>
          <w:lang w:val="en-US" w:eastAsia="zh-CN" w:bidi="ar"/>
        </w:rPr>
        <w:t xml:space="preserve">；若乙方合作船厂位置超出150海里，超出里程对应的船舶拖航作业全部由乙方负责实施，并承担全部拖航及相关费用。</w:t>
      </w:r>
      <w:r/>
    </w:p>
    <w:p>
      <w:pPr>
        <w:ind w:firstLine="480"/>
        <w:jc w:val="left"/>
        <w:keepLines w:val="0"/>
        <w:keepNext w:val="0"/>
        <w:pageBreakBefore w:val="0"/>
        <w:widowControl/>
        <w:rPr>
          <w:rFonts w:ascii="宋体" w:hAnsi="宋体" w:eastAsia="宋体" w:cs="宋体"/>
          <w:color w:val="auto"/>
          <w:sz w:val="24"/>
          <w:szCs w:val="24"/>
          <w:highlight w:val="none"/>
          <w:lang w:val="en-US" w:eastAsia="zh-CN" w:bidi="ar"/>
        </w:rPr>
        <w:suppressLineNumbers w:val="0"/>
      </w:pPr>
      <w:r>
        <w:rPr>
          <w:rFonts w:ascii="宋体" w:hAnsi="宋体" w:eastAsia="宋体" w:cs="宋体"/>
          <w:sz w:val="24"/>
          <w:szCs w:val="24"/>
          <w:lang w:val="en-US" w:eastAsia="zh-CN" w:bidi="ar"/>
        </w:rPr>
        <w:t xml:space="preserve">3.7.2发动机维修车间硬性条件乙方实施本项目发动机维修的车间必须同时满足：①具备</w:t>
      </w:r>
      <w:r>
        <w:rPr>
          <w:rFonts w:hint="eastAsia" w:ascii="宋体" w:hAnsi="宋体" w:eastAsia="宋体" w:cs="宋体"/>
          <w:sz w:val="24"/>
          <w:szCs w:val="24"/>
          <w:lang w:val="en-US" w:eastAsia="zh-CN" w:bidi="ar"/>
        </w:rPr>
        <w:t xml:space="preserve">本</w:t>
      </w:r>
      <w:r>
        <w:rPr>
          <w:rFonts w:ascii="宋体" w:hAnsi="宋体" w:eastAsia="宋体" w:cs="宋体"/>
          <w:sz w:val="24"/>
          <w:szCs w:val="24"/>
          <w:lang w:val="en-US" w:eastAsia="zh-CN" w:bidi="ar"/>
        </w:rPr>
        <w:t xml:space="preserve">船用发动机大修</w:t>
      </w:r>
      <w:r>
        <w:rPr>
          <w:rFonts w:hint="eastAsia" w:ascii="宋体" w:hAnsi="宋体" w:eastAsia="宋体" w:cs="宋体"/>
          <w:sz w:val="24"/>
          <w:szCs w:val="24"/>
          <w:lang w:val="en-US" w:eastAsia="zh-CN" w:bidi="ar"/>
        </w:rPr>
        <w:t xml:space="preserve">能力</w:t>
      </w:r>
      <w:r>
        <w:rPr>
          <w:rFonts w:ascii="宋体" w:hAnsi="宋体" w:eastAsia="宋体" w:cs="宋体"/>
          <w:sz w:val="24"/>
          <w:szCs w:val="24"/>
          <w:lang w:val="en-US" w:eastAsia="zh-CN" w:bidi="ar"/>
        </w:rPr>
        <w:t xml:space="preserve">；②配备专业发动机负荷测试台，测试台可满足本项目发动机大修后的负荷试验要求</w:t>
      </w:r>
      <w:r>
        <w:rPr>
          <w:rFonts w:ascii="宋体" w:hAnsi="宋体" w:eastAsia="宋体" w:cs="宋体"/>
          <w:color w:val="auto"/>
          <w:sz w:val="24"/>
          <w:szCs w:val="24"/>
          <w:highlight w:val="none"/>
          <w:lang w:val="en-US" w:eastAsia="zh-CN" w:bidi="ar"/>
        </w:rPr>
        <w:t xml:space="preserve">；③两台主机（2×12V4000M93）QL4级大修及1号机故障维修及负载测试完成后，出具符合MTU标准维修规范及发动机序列号（2×12V4000M93）对应的备件图册的负载测试报告；④配置</w:t>
      </w:r>
      <w:r>
        <w:rPr>
          <w:rFonts w:hint="eastAsia" w:ascii="宋体" w:hAnsi="宋体" w:cs="宋体"/>
          <w:color w:val="auto"/>
          <w:sz w:val="24"/>
          <w:szCs w:val="24"/>
          <w:highlight w:val="none"/>
          <w:lang w:val="en-US" w:eastAsia="zh-CN" w:bidi="ar"/>
        </w:rPr>
        <w:t xml:space="preserve">本</w:t>
      </w:r>
      <w:r>
        <w:rPr>
          <w:rFonts w:ascii="宋体" w:hAnsi="宋体" w:eastAsia="宋体" w:cs="宋体"/>
          <w:color w:val="auto"/>
          <w:sz w:val="24"/>
          <w:szCs w:val="24"/>
          <w:highlight w:val="none"/>
          <w:lang w:val="en-US" w:eastAsia="zh-CN" w:bidi="ar"/>
        </w:rPr>
        <w:t xml:space="preserve">船用发动机大修所需的通用及专用工具。</w:t>
      </w:r>
      <w:r/>
    </w:p>
    <w:p>
      <w:pPr>
        <w:ind w:firstLine="482"/>
        <w:jc w:val="left"/>
        <w:keepLines w:val="0"/>
        <w:keepNext w:val="0"/>
        <w:pageBreakBefore w:val="0"/>
        <w:widowControl/>
        <w:rPr>
          <w:color w:val="auto"/>
          <w:highlight w:val="none"/>
        </w:rPr>
        <w:suppressLineNumbers w:val="0"/>
      </w:pPr>
      <w:r>
        <w:rPr>
          <w:rStyle w:val="850"/>
          <w:rFonts w:ascii="宋体" w:hAnsi="宋体" w:eastAsia="宋体" w:cs="宋体"/>
          <w:color w:val="auto"/>
          <w:sz w:val="24"/>
          <w:szCs w:val="24"/>
          <w:highlight w:val="none"/>
          <w:lang w:val="en-US" w:eastAsia="zh-CN" w:bidi="ar"/>
        </w:rPr>
        <w:t xml:space="preserve">第四条合同履行期限与进度管理</w:t>
      </w:r>
      <w:r/>
    </w:p>
    <w:p>
      <w:pPr>
        <w:ind w:firstLine="480"/>
        <w:jc w:val="left"/>
        <w:keepLines w:val="0"/>
        <w:keepNext w:val="0"/>
        <w:pageBreakBefore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4.1合同履行期限：</w:t>
      </w:r>
      <w:r>
        <w:rPr>
          <w:rStyle w:val="850"/>
          <w:rFonts w:hint="eastAsia" w:ascii="宋体" w:hAnsi="宋体" w:cs="宋体"/>
          <w:color w:val="auto"/>
          <w:sz w:val="24"/>
          <w:szCs w:val="24"/>
          <w:lang w:val="en-US" w:eastAsia="zh-CN" w:bidi="ar"/>
        </w:rPr>
        <w:t xml:space="preserve">80日历天</w:t>
      </w:r>
      <w:r>
        <w:rPr>
          <w:rFonts w:ascii="宋体" w:hAnsi="宋体" w:eastAsia="宋体" w:cs="宋体"/>
          <w:color w:val="auto"/>
          <w:sz w:val="24"/>
          <w:szCs w:val="24"/>
          <w:lang w:val="en-US" w:eastAsia="zh-CN" w:bidi="ar"/>
        </w:rPr>
        <w:t xml:space="preserve">，具体开始时间以甲方开工指令为准。</w:t>
      </w:r>
      <w:r/>
    </w:p>
    <w:p>
      <w:pPr>
        <w:ind w:firstLine="480"/>
        <w:jc w:val="left"/>
        <w:keepLines w:val="0"/>
        <w:keepNext w:val="0"/>
        <w:pageBreakBefore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4.2乙方应在本合同签订生效后7日内，向甲方及监理单位提交服务实施方案和进度计划，经监理单位确认后执行。</w:t>
      </w:r>
      <w:r/>
    </w:p>
    <w:p>
      <w:pPr>
        <w:ind w:firstLine="480"/>
        <w:jc w:val="left"/>
        <w:keepLines w:val="0"/>
        <w:keepNext w:val="0"/>
        <w:pageBreakBefore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4.3乙方应每周五前向甲方和监理单位提供进度周报、材料使用计划、材料采购计划。</w:t>
      </w:r>
      <w:r/>
    </w:p>
    <w:p>
      <w:pPr>
        <w:ind w:firstLine="480"/>
        <w:jc w:val="left"/>
        <w:keepLines w:val="0"/>
        <w:keepNext w:val="0"/>
        <w:pageBreakBefore w:val="0"/>
        <w:widowControl/>
        <w:rPr>
          <w:color w:val="auto"/>
        </w:rPr>
        <w:suppressLineNumbers w:val="0"/>
      </w:pPr>
      <w:r>
        <w:rPr>
          <w:rFonts w:ascii="宋体" w:hAnsi="宋体" w:eastAsia="宋体" w:cs="宋体"/>
          <w:color w:val="auto"/>
          <w:sz w:val="24"/>
          <w:szCs w:val="24"/>
          <w:lang w:val="en-US" w:eastAsia="zh-CN" w:bidi="ar"/>
        </w:rPr>
        <w:t xml:space="preserve">4.4因不可抗力或甲方原因导致工期延误的，乙方应及时办理延期申请手续，经甲方书面确认后工期相应顺延；其他情形工期不予顺延。</w:t>
      </w:r>
      <w:r/>
    </w:p>
    <w:p>
      <w:pPr>
        <w:ind w:firstLine="482"/>
        <w:jc w:val="left"/>
        <w:keepLines w:val="0"/>
        <w:keepNext w:val="0"/>
        <w:pageBreakBefore w:val="0"/>
        <w:widowControl/>
        <w:rPr>
          <w:color w:val="auto"/>
        </w:rPr>
        <w:suppressLineNumbers w:val="0"/>
      </w:pPr>
      <w:r>
        <w:rPr>
          <w:rStyle w:val="850"/>
          <w:rFonts w:ascii="宋体" w:hAnsi="宋体" w:eastAsia="宋体" w:cs="宋体"/>
          <w:color w:val="auto"/>
          <w:sz w:val="24"/>
          <w:szCs w:val="24"/>
          <w:lang w:val="en-US" w:eastAsia="zh-CN" w:bidi="ar"/>
        </w:rPr>
        <w:t xml:space="preserve">第五条合同价款、暂列金及结算规则</w:t>
      </w:r>
      <w:r/>
    </w:p>
    <w:p>
      <w:pPr>
        <w:ind w:firstLine="480"/>
        <w:jc w:val="left"/>
        <w:keepLines w:val="0"/>
        <w:keepNext w:val="0"/>
        <w:pageBreakBefore w:val="0"/>
        <w:widowControl/>
        <w:rPr>
          <w:rFonts w:ascii="宋体" w:hAnsi="宋体" w:eastAsia="宋体" w:cs="宋体"/>
          <w:color w:val="auto"/>
          <w:sz w:val="24"/>
          <w:szCs w:val="24"/>
          <w:highlight w:val="none"/>
          <w:lang w:val="en-US" w:eastAsia="zh-CN" w:bidi="ar"/>
        </w:rPr>
        <w:suppressLineNumbers w:val="0"/>
      </w:pPr>
      <w:r>
        <w:rPr>
          <w:rFonts w:ascii="宋体" w:hAnsi="宋体" w:eastAsia="宋体" w:cs="宋体"/>
          <w:color w:val="auto"/>
          <w:sz w:val="24"/>
          <w:szCs w:val="24"/>
          <w:lang w:val="en-US" w:eastAsia="zh-CN" w:bidi="ar"/>
        </w:rPr>
        <w:t xml:space="preserve">5.1报价计价</w:t>
      </w:r>
      <w:r>
        <w:rPr>
          <w:rFonts w:ascii="宋体" w:hAnsi="宋体" w:eastAsia="宋体" w:cs="宋体"/>
          <w:color w:val="auto"/>
          <w:sz w:val="24"/>
          <w:szCs w:val="24"/>
          <w:highlight w:val="none"/>
          <w:lang w:val="en-US" w:eastAsia="zh-CN" w:bidi="ar"/>
        </w:rPr>
        <w:t xml:space="preserve">方式：本项目采用</w:t>
      </w:r>
      <w:r>
        <w:rPr>
          <w:rStyle w:val="850"/>
          <w:rFonts w:ascii="宋体" w:hAnsi="宋体" w:eastAsia="宋体" w:cs="宋体"/>
          <w:color w:val="auto"/>
          <w:sz w:val="24"/>
          <w:szCs w:val="24"/>
          <w:highlight w:val="none"/>
          <w:lang w:val="en-US" w:eastAsia="zh-CN" w:bidi="ar"/>
        </w:rPr>
        <w:t xml:space="preserve">固定单价报价方式</w:t>
      </w:r>
      <w:r>
        <w:rPr>
          <w:rFonts w:ascii="宋体" w:hAnsi="宋体" w:eastAsia="宋体" w:cs="宋体"/>
          <w:color w:val="auto"/>
          <w:sz w:val="24"/>
          <w:szCs w:val="24"/>
          <w:highlight w:val="none"/>
          <w:lang w:val="en-US" w:eastAsia="zh-CN" w:bidi="ar"/>
        </w:rPr>
        <w:t xml:space="preserve">。投标价格包含完成本项目的人工费、材料费（包括</w:t>
      </w:r>
      <w:r>
        <w:rPr>
          <w:rFonts w:hint="eastAsia" w:ascii="宋体" w:hAnsi="宋体" w:cs="宋体"/>
          <w:color w:val="auto"/>
          <w:sz w:val="24"/>
          <w:szCs w:val="24"/>
          <w:highlight w:val="none"/>
          <w:lang w:val="en-US" w:eastAsia="zh-CN" w:bidi="ar"/>
        </w:rPr>
        <w:t xml:space="preserve">维修及保养</w:t>
      </w:r>
      <w:r>
        <w:rPr>
          <w:rFonts w:ascii="宋体" w:hAnsi="宋体" w:eastAsia="宋体" w:cs="宋体"/>
          <w:color w:val="auto"/>
          <w:sz w:val="24"/>
          <w:szCs w:val="24"/>
          <w:highlight w:val="none"/>
          <w:lang w:val="en-US" w:eastAsia="zh-CN" w:bidi="ar"/>
        </w:rPr>
        <w:t xml:space="preserve">零配件</w:t>
      </w:r>
      <w:r>
        <w:rPr>
          <w:rFonts w:hint="eastAsia" w:ascii="宋体" w:hAnsi="宋体" w:cs="宋体"/>
          <w:color w:val="auto"/>
          <w:sz w:val="24"/>
          <w:szCs w:val="24"/>
          <w:highlight w:val="none"/>
          <w:lang w:val="en-US" w:eastAsia="zh-CN" w:bidi="ar"/>
        </w:rPr>
        <w:t xml:space="preserve">费</w:t>
      </w:r>
      <w:r>
        <w:rPr>
          <w:rFonts w:ascii="宋体" w:hAnsi="宋体" w:eastAsia="宋体" w:cs="宋体"/>
          <w:color w:val="auto"/>
          <w:sz w:val="24"/>
          <w:szCs w:val="24"/>
          <w:highlight w:val="none"/>
          <w:lang w:val="en-US" w:eastAsia="zh-CN" w:bidi="ar"/>
        </w:rPr>
        <w:t xml:space="preserve">）、工器具使用费、机械费、场地费、维修费、维护保养费、技术配合费、检测费、验收费、管理费、利润、税金、政策性文件规定及合同包含的所有风险、责任等各项应有费用。结算时单价不调整，数量按实际完成的确定</w:t>
      </w:r>
      <w:r>
        <w:rPr>
          <w:rFonts w:hint="eastAsia" w:ascii="宋体" w:hAnsi="宋体" w:eastAsia="宋体" w:cs="宋体"/>
          <w:color w:val="auto"/>
          <w:sz w:val="24"/>
          <w:szCs w:val="24"/>
          <w:highlight w:val="none"/>
          <w:lang w:val="en-US" w:eastAsia="zh-CN" w:bidi="ar"/>
        </w:rPr>
        <w:t xml:space="preserve">（计算依据为</w:t>
      </w:r>
      <w:r>
        <w:rPr>
          <w:rFonts w:hint="eastAsia" w:ascii="宋体" w:hAnsi="宋体" w:cs="宋体"/>
          <w:bCs w:val="0"/>
          <w:color w:val="auto"/>
          <w:sz w:val="24"/>
          <w:szCs w:val="24"/>
          <w:highlight w:val="none"/>
          <w:lang w:val="en-US" w:eastAsia="zh-CN" w:bidi="ar"/>
        </w:rPr>
        <w:t xml:space="preserve">经监理和监修组确</w:t>
      </w:r>
      <w:r>
        <w:rPr>
          <w:rFonts w:hint="default" w:ascii="宋体" w:hAnsi="宋体" w:cs="宋体"/>
          <w:bCs w:val="0"/>
          <w:color w:val="auto"/>
          <w:sz w:val="24"/>
          <w:szCs w:val="24"/>
          <w:highlight w:val="none"/>
          <w:lang w:val="en-US" w:eastAsia="zh-CN" w:bidi="ar"/>
        </w:rPr>
        <w:t xml:space="preserve">认</w:t>
      </w:r>
      <w:r>
        <w:rPr>
          <w:rFonts w:hint="eastAsia" w:ascii="宋体" w:hAnsi="宋体" w:cs="宋体"/>
          <w:bCs w:val="0"/>
          <w:color w:val="auto"/>
          <w:sz w:val="24"/>
          <w:szCs w:val="24"/>
          <w:highlight w:val="none"/>
          <w:lang w:val="en-US" w:eastAsia="zh-CN" w:bidi="ar"/>
        </w:rPr>
        <w:t xml:space="preserve">的</w:t>
      </w:r>
      <w:r>
        <w:rPr>
          <w:rFonts w:hint="eastAsia" w:ascii="宋体" w:hAnsi="宋体" w:eastAsia="宋体" w:cs="宋体"/>
          <w:color w:val="auto"/>
          <w:sz w:val="24"/>
          <w:szCs w:val="24"/>
          <w:highlight w:val="none"/>
          <w:lang w:val="en-US" w:eastAsia="zh-CN" w:bidi="ar"/>
        </w:rPr>
        <w:t xml:space="preserve">发动机维修</w:t>
      </w:r>
      <w:r>
        <w:rPr>
          <w:rFonts w:hint="eastAsia" w:ascii="宋体" w:hAnsi="宋体" w:cs="宋体"/>
          <w:color w:val="auto"/>
          <w:sz w:val="24"/>
          <w:szCs w:val="24"/>
          <w:highlight w:val="none"/>
          <w:lang w:val="en-US" w:eastAsia="zh-CN" w:bidi="ar"/>
        </w:rPr>
        <w:t xml:space="preserve">记录及</w:t>
      </w:r>
      <w:r>
        <w:rPr>
          <w:rFonts w:hint="eastAsia" w:ascii="宋体" w:hAnsi="宋体" w:eastAsia="宋体" w:cs="宋体"/>
          <w:color w:val="auto"/>
          <w:sz w:val="24"/>
          <w:szCs w:val="24"/>
          <w:highlight w:val="none"/>
          <w:lang w:val="en-US" w:eastAsia="zh-CN" w:bidi="ar"/>
        </w:rPr>
        <w:t xml:space="preserve">报告、维修清单、不可预见项目审核表等）。</w:t>
      </w:r>
      <w:r/>
    </w:p>
    <w:p>
      <w:pPr>
        <w:ind w:firstLine="480"/>
        <w:jc w:val="left"/>
        <w:keepLines w:val="0"/>
        <w:keepNext w:val="0"/>
        <w:pageBreakBefore w:val="0"/>
        <w:widowControl/>
        <w:rPr>
          <w:rFonts w:ascii="宋体" w:hAnsi="宋体" w:eastAsia="宋体" w:cs="宋体"/>
          <w:color w:val="auto"/>
          <w:sz w:val="24"/>
          <w:szCs w:val="24"/>
          <w:highlight w:val="none"/>
          <w:lang w:val="en-US" w:eastAsia="zh-CN" w:bidi="ar"/>
        </w:rPr>
        <w:suppressLineNumbers w:val="0"/>
      </w:pPr>
      <w:r>
        <w:rPr>
          <w:rFonts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2</w:t>
      </w:r>
      <w:r>
        <w:rPr>
          <w:rFonts w:ascii="宋体" w:hAnsi="宋体" w:eastAsia="宋体" w:cs="宋体"/>
          <w:color w:val="auto"/>
          <w:sz w:val="24"/>
          <w:szCs w:val="24"/>
          <w:highlight w:val="none"/>
          <w:lang w:val="en-US" w:eastAsia="zh-CN" w:bidi="ar"/>
        </w:rPr>
        <w:t xml:space="preserve">变更/新增项目：因设计变更及甲方要求变动产生新的服务清单项目，由乙方提出新增项目综合单价，经采购人、监理方及审计确认后作为结算单价。</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5.</w:t>
      </w:r>
      <w:r>
        <w:rPr>
          <w:rFonts w:hint="eastAsia" w:ascii="宋体" w:hAnsi="宋体" w:eastAsia="宋体" w:cs="宋体"/>
          <w:sz w:val="24"/>
          <w:szCs w:val="24"/>
          <w:lang w:val="en-US" w:eastAsia="zh-CN" w:bidi="ar"/>
        </w:rPr>
        <w:t xml:space="preserve">3</w:t>
      </w:r>
      <w:r>
        <w:rPr>
          <w:rFonts w:ascii="宋体" w:hAnsi="宋体" w:eastAsia="宋体" w:cs="宋体"/>
          <w:sz w:val="24"/>
          <w:szCs w:val="24"/>
          <w:lang w:val="en-US" w:eastAsia="zh-CN" w:bidi="ar"/>
        </w:rPr>
        <w:t xml:space="preserve">项目清单中乙方未填入单价或价格的子目，其费用视为已分摊在服务清单其他子目的单价或价格之中，不再另行计取。</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5.4</w:t>
      </w:r>
      <w:r>
        <w:rPr>
          <w:rFonts w:ascii="宋体" w:hAnsi="宋体" w:eastAsia="宋体" w:cs="宋体"/>
          <w:sz w:val="24"/>
          <w:szCs w:val="24"/>
          <w:lang w:val="en-US" w:eastAsia="zh-CN" w:bidi="ar"/>
        </w:rPr>
        <w:t xml:space="preserve">清单报价风险约定本项目维修保养清单中“发动机维护保养保障和配套服务费”“生产专项费用及服务费用”为项目常规工作内容。乙方已充分评估项目实施过程该部分全部费用。属于完成清单内大修工作所必需的配套辅助工作，即使清单条目未单独列项，相关费用视为已包含在投标综合单价中，甲方不另行增加费用；拆机后发现不属于本次招标维修范围的新增故障、损坏情形，按照本合同变更计价规则执行，履行签证确认程序后另行结算。</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5.5 结算过程中如发现乙方存在明显不平衡报价情形，甲方应结合投标文件、项目实际实施内容、同类子项市场公允价格开展核查认定。不平衡报价应当同时满足以下客观认定标准：</w:t>
      </w:r>
      <w:r/>
    </w:p>
    <w:p>
      <w:pPr>
        <w:ind w:firstLine="480"/>
        <w:jc w:val="left"/>
        <w:keepLines w:val="0"/>
        <w:keepNext w:val="0"/>
        <w:pageBreakBefore w:val="0"/>
        <w:widowControl/>
        <w:rPr>
          <w:rFonts w:ascii="宋体" w:hAnsi="宋体" w:eastAsia="宋体" w:cs="宋体"/>
          <w:color w:val="auto"/>
          <w:sz w:val="24"/>
          <w:szCs w:val="24"/>
          <w:highlight w:val="none"/>
          <w:lang w:val="en-US" w:eastAsia="zh-CN" w:bidi="ar"/>
        </w:rPr>
        <w:suppressLineNumbers w:val="0"/>
      </w:pPr>
      <w:r>
        <w:rPr>
          <w:rFonts w:ascii="宋体" w:hAnsi="宋体" w:eastAsia="宋体" w:cs="宋体"/>
          <w:color w:val="auto"/>
          <w:sz w:val="24"/>
          <w:szCs w:val="24"/>
          <w:highlight w:val="none"/>
          <w:lang w:val="en-US" w:eastAsia="zh-CN" w:bidi="ar"/>
        </w:rPr>
        <w:t xml:space="preserve">（1）同一清单内，部分子目报价显著高于市场公允价格，同时部分子目报价异常偏低甚至为零；</w:t>
      </w:r>
      <w:r/>
    </w:p>
    <w:p>
      <w:pPr>
        <w:ind w:firstLine="480"/>
        <w:jc w:val="left"/>
        <w:keepLines w:val="0"/>
        <w:keepNext w:val="0"/>
        <w:pageBreakBefore w:val="0"/>
        <w:widowControl/>
        <w:rPr>
          <w:rFonts w:ascii="宋体" w:hAnsi="宋体" w:eastAsia="宋体" w:cs="宋体"/>
          <w:color w:val="auto"/>
          <w:sz w:val="24"/>
          <w:szCs w:val="24"/>
          <w:highlight w:val="none"/>
          <w:lang w:val="en-US" w:eastAsia="zh-CN" w:bidi="ar"/>
        </w:rPr>
        <w:suppressLineNumbers w:val="0"/>
      </w:pPr>
      <w:r>
        <w:rPr>
          <w:rFonts w:ascii="宋体" w:hAnsi="宋体" w:eastAsia="宋体" w:cs="宋体"/>
          <w:color w:val="auto"/>
          <w:sz w:val="24"/>
          <w:szCs w:val="24"/>
          <w:highlight w:val="none"/>
          <w:lang w:val="en-US" w:eastAsia="zh-CN" w:bidi="ar"/>
        </w:rPr>
        <w:t xml:space="preserve">（2）高价子目属于实施中极有可能发生、实际工程量会增加的项目，异常低报价子目属于实施中工程量大概率减少或取消的项目，存在通过不平衡报价谋取不当结算收益的情形。 甲方就不平衡报价初步核查意见书面告知乙方，乙方可在收到通知后 7 个工作日内进行书面陈述、举证说明。双方就子目调整开展协商，协商达成一致的，签署书面确认文件，作为结算依据；协商无法达成一致的，委托本项目第三方造价咨询机构依据造价相关规范予以审核判定，以第三方造价咨询机构正式审核结论作为结算依据。甲方不得未经协商、造价审核程序单方面直接扣减合同款项。</w:t>
      </w:r>
      <w:r/>
    </w:p>
    <w:p>
      <w:pPr>
        <w:ind w:firstLine="480"/>
        <w:jc w:val="left"/>
        <w:keepLines w:val="0"/>
        <w:keepNext w:val="0"/>
        <w:pageBreakBefore w:val="0"/>
        <w:widowControl/>
        <w:rPr>
          <w:color w:val="auto"/>
        </w:rPr>
        <w:suppressLineNumbers w:val="0"/>
      </w:pPr>
      <w:r>
        <w:rPr>
          <w:rFonts w:ascii="宋体" w:hAnsi="宋体" w:eastAsia="宋体" w:cs="宋体"/>
          <w:color w:val="auto"/>
          <w:sz w:val="24"/>
          <w:szCs w:val="24"/>
          <w:highlight w:val="none"/>
          <w:lang w:val="en-US" w:eastAsia="zh-CN" w:bidi="ar"/>
        </w:rPr>
        <w:t xml:space="preserve">5.</w:t>
      </w:r>
      <w:r>
        <w:rPr>
          <w:rFonts w:hint="eastAsia" w:ascii="宋体" w:hAnsi="宋体" w:cs="宋体"/>
          <w:color w:val="auto"/>
          <w:sz w:val="24"/>
          <w:szCs w:val="24"/>
          <w:highlight w:val="none"/>
          <w:lang w:val="en-US" w:eastAsia="zh-CN" w:bidi="ar"/>
        </w:rPr>
        <w:t xml:space="preserve">6</w:t>
      </w:r>
      <w:r>
        <w:rPr>
          <w:rFonts w:ascii="宋体" w:hAnsi="宋体" w:eastAsia="宋体" w:cs="宋体"/>
          <w:color w:val="auto"/>
          <w:sz w:val="24"/>
          <w:szCs w:val="24"/>
          <w:highlight w:val="none"/>
          <w:lang w:val="en-US" w:eastAsia="zh-CN" w:bidi="ar"/>
        </w:rPr>
        <w:t xml:space="preserve">最终结算以甲方委托第三方造价咨询</w:t>
      </w:r>
      <w:r>
        <w:rPr>
          <w:rFonts w:ascii="宋体" w:hAnsi="宋体" w:eastAsia="宋体" w:cs="宋体"/>
          <w:color w:val="auto"/>
          <w:sz w:val="24"/>
          <w:szCs w:val="24"/>
          <w:lang w:val="en-US" w:eastAsia="zh-CN" w:bidi="ar"/>
        </w:rPr>
        <w:t xml:space="preserve">机构出具审计结果为准。</w:t>
      </w:r>
      <w:r/>
    </w:p>
    <w:p>
      <w:pPr>
        <w:ind w:firstLine="482"/>
        <w:jc w:val="left"/>
        <w:keepLines w:val="0"/>
        <w:keepNext w:val="0"/>
        <w:pageBreakBefore w:val="0"/>
        <w:widowControl/>
        <w:rPr>
          <w:color w:val="auto"/>
        </w:rPr>
        <w:suppressLineNumbers w:val="0"/>
      </w:pPr>
      <w:r>
        <w:rPr>
          <w:rStyle w:val="850"/>
          <w:rFonts w:ascii="宋体" w:hAnsi="宋体" w:eastAsia="宋体" w:cs="宋体"/>
          <w:color w:val="auto"/>
          <w:sz w:val="24"/>
          <w:szCs w:val="24"/>
          <w:lang w:val="en-US" w:eastAsia="zh-CN" w:bidi="ar"/>
        </w:rPr>
        <w:t xml:space="preserve">第六条付款方式</w:t>
      </w:r>
      <w:r/>
    </w:p>
    <w:p>
      <w:pPr>
        <w:ind w:firstLine="480"/>
        <w:jc w:val="left"/>
        <w:keepLines w:val="0"/>
        <w:keepNext w:val="0"/>
        <w:pageBreakBefore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（1）签订合同后支付合同价的30%；</w:t>
      </w:r>
      <w:r/>
    </w:p>
    <w:p>
      <w:pPr>
        <w:ind w:firstLine="480"/>
        <w:jc w:val="left"/>
        <w:keepLines w:val="0"/>
        <w:keepNext w:val="0"/>
        <w:pageBreakBefore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（2）</w:t>
      </w:r>
      <w:r>
        <w:rPr>
          <w:rFonts w:hint="eastAsia" w:ascii="宋体" w:hAnsi="宋体" w:cs="宋体"/>
          <w:color w:val="auto"/>
          <w:sz w:val="24"/>
          <w:szCs w:val="24"/>
          <w:lang w:val="en-US" w:eastAsia="zh-CN" w:bidi="ar"/>
        </w:rPr>
        <w:t xml:space="preserve">两台主机QL4级大修及1号机维修已确认的备件（除经故障维修临时订货备件外）全部到货，并经监理及监修组核验确认后，累计支付至已核验确认零配件的全额价款；</w:t>
      </w:r>
      <w:r/>
    </w:p>
    <w:p>
      <w:pPr>
        <w:ind w:firstLine="480"/>
        <w:jc w:val="left"/>
        <w:keepLines w:val="0"/>
        <w:keepNext w:val="0"/>
        <w:pageBreakBefore w:val="0"/>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lang w:val="en-US" w:eastAsia="zh-CN" w:bidi="ar"/>
        </w:rPr>
        <w:t xml:space="preserve">（3）</w:t>
      </w:r>
      <w:r>
        <w:rPr>
          <w:rFonts w:hint="eastAsia" w:ascii="宋体" w:hAnsi="宋体" w:eastAsia="宋体" w:cs="宋体"/>
          <w:color w:val="auto"/>
          <w:sz w:val="24"/>
          <w:szCs w:val="24"/>
          <w:lang w:val="en-US" w:eastAsia="zh-CN" w:bidi="ar"/>
        </w:rPr>
        <w:t xml:space="preserve">合同范围内全部工作内容完成，取得船舶检验合格证书、经采购人验收合格，且采购人委托的第三方造价咨询机构完成审计后，累计支付至审定价的95%</w:t>
      </w:r>
      <w:r>
        <w:rPr>
          <w:rFonts w:ascii="宋体" w:hAnsi="宋体" w:eastAsia="宋体" w:cs="宋体"/>
          <w:color w:val="auto"/>
          <w:sz w:val="24"/>
          <w:szCs w:val="24"/>
          <w:lang w:val="en-US" w:eastAsia="zh-CN" w:bidi="ar"/>
        </w:rPr>
        <w:t xml:space="preserve">；</w:t>
      </w:r>
      <w:r/>
    </w:p>
    <w:p>
      <w:pPr>
        <w:ind w:firstLine="480"/>
        <w:jc w:val="left"/>
        <w:keepLines w:val="0"/>
        <w:keepNext w:val="0"/>
        <w:pageBreakBefore w:val="0"/>
        <w:widowControl/>
        <w:rPr>
          <w:rFonts w:hint="eastAsia" w:ascii="宋体" w:hAnsi="宋体" w:cs="宋体"/>
          <w:color w:val="auto"/>
          <w:sz w:val="24"/>
          <w:lang w:bidi="ar"/>
        </w:rPr>
        <w:suppressLineNumbers w:val="0"/>
      </w:pPr>
      <w:r>
        <w:rPr>
          <w:rFonts w:ascii="宋体" w:hAnsi="宋体" w:eastAsia="宋体" w:cs="宋体"/>
          <w:color w:val="auto"/>
          <w:sz w:val="24"/>
          <w:szCs w:val="24"/>
          <w:lang w:val="en-US" w:eastAsia="zh-CN" w:bidi="ar"/>
        </w:rPr>
        <w:t xml:space="preserve">（4）待质保期满且无质量问题后一次性无息付清剩余款项。</w:t>
      </w:r>
      <w:r/>
    </w:p>
    <w:p>
      <w:pPr>
        <w:ind w:firstLine="480"/>
        <w:jc w:val="left"/>
        <w:keepLines w:val="0"/>
        <w:keepNext w:val="0"/>
        <w:pageBreakBefore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b w:val="0"/>
          <w:bCs w:val="0"/>
          <w:color w:val="auto"/>
          <w:sz w:val="24"/>
          <w:szCs w:val="24"/>
          <w:u w:val="none"/>
          <w:lang w:val="en-US" w:eastAsia="zh-CN" w:bidi="ar"/>
        </w:rPr>
        <w:t xml:space="preserve">若中标人未先行提供对应金额的税务发票，采购人有权不予支付。</w:t>
      </w:r>
      <w:r/>
    </w:p>
    <w:p>
      <w:pPr>
        <w:ind w:firstLine="480"/>
        <w:jc w:val="left"/>
        <w:keepLines w:val="0"/>
        <w:keepNext w:val="0"/>
        <w:pageBreakBefore w:val="0"/>
        <w:widowControl/>
        <w:rPr>
          <w:rStyle w:val="850"/>
          <w:rFonts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本合同价款通过银行转账方式支付至乙方指定账户</w:t>
      </w:r>
      <w:r>
        <w:rPr>
          <w:rFonts w:hint="eastAsia" w:ascii="宋体" w:hAnsi="宋体" w:cs="宋体"/>
          <w:color w:val="auto"/>
          <w:sz w:val="24"/>
          <w:szCs w:val="24"/>
          <w:lang w:val="en-US" w:eastAsia="zh-CN" w:bidi="ar"/>
        </w:rPr>
        <w:t xml:space="preserve">。</w:t>
      </w:r>
      <w:r/>
    </w:p>
    <w:p>
      <w:pPr>
        <w:ind w:firstLine="482"/>
        <w:jc w:val="left"/>
        <w:keepLines w:val="0"/>
        <w:keepNext w:val="0"/>
        <w:pageBreakBefore w:val="0"/>
        <w:widowControl/>
        <w:rPr>
          <w:color w:val="auto"/>
        </w:rPr>
        <w:suppressLineNumbers w:val="0"/>
      </w:pPr>
      <w:r>
        <w:rPr>
          <w:rStyle w:val="850"/>
          <w:rFonts w:ascii="宋体" w:hAnsi="宋体" w:eastAsia="宋体" w:cs="宋体"/>
          <w:color w:val="auto"/>
          <w:sz w:val="24"/>
          <w:szCs w:val="24"/>
          <w:lang w:val="en-US" w:eastAsia="zh-CN" w:bidi="ar"/>
        </w:rPr>
        <w:t xml:space="preserve">第七条履约保证金</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color w:val="auto"/>
          <w:sz w:val="24"/>
          <w:szCs w:val="24"/>
          <w:lang w:val="en-US" w:eastAsia="zh-CN" w:bidi="ar"/>
        </w:rPr>
        <w:t xml:space="preserve">7.1履约保证金金额：项目</w:t>
      </w:r>
      <w:r>
        <w:rPr>
          <w:rFonts w:hint="eastAsia" w:ascii="宋体" w:hAnsi="宋体" w:cs="宋体"/>
          <w:color w:val="auto"/>
          <w:sz w:val="24"/>
          <w:szCs w:val="24"/>
          <w:lang w:val="en-US" w:eastAsia="zh-CN" w:bidi="ar"/>
        </w:rPr>
        <w:t xml:space="preserve">合同价</w:t>
      </w:r>
      <w:r>
        <w:rPr>
          <w:rFonts w:ascii="宋体" w:hAnsi="宋体" w:eastAsia="宋体" w:cs="宋体"/>
          <w:color w:val="auto"/>
          <w:sz w:val="24"/>
          <w:szCs w:val="24"/>
          <w:lang w:val="en-US" w:eastAsia="zh-CN" w:bidi="ar"/>
        </w:rPr>
        <w:t xml:space="preserve">的</w:t>
      </w:r>
      <w:r>
        <w:rPr>
          <w:rFonts w:hint="eastAsia" w:ascii="宋体" w:hAnsi="宋体" w:cs="宋体"/>
          <w:color w:val="auto"/>
          <w:sz w:val="24"/>
          <w:szCs w:val="24"/>
          <w:lang w:val="en-US" w:eastAsia="zh-CN" w:bidi="ar"/>
        </w:rPr>
        <w:t xml:space="preserve">5</w:t>
      </w:r>
      <w:r>
        <w:rPr>
          <w:rFonts w:ascii="宋体" w:hAnsi="宋体" w:eastAsia="宋体" w:cs="宋体"/>
          <w:color w:val="auto"/>
          <w:sz w:val="24"/>
          <w:szCs w:val="24"/>
          <w:lang w:val="en-US" w:eastAsia="zh-CN" w:bidi="ar"/>
        </w:rPr>
        <w:t xml:space="preserve">%。乙方须在中标通知书发出之日起至合同签订前，以数字人民币、支票、汇票、本票或者金融</w:t>
      </w:r>
      <w:r>
        <w:rPr>
          <w:rFonts w:ascii="宋体" w:hAnsi="宋体" w:eastAsia="宋体" w:cs="宋体"/>
          <w:sz w:val="24"/>
          <w:szCs w:val="24"/>
          <w:lang w:val="en-US" w:eastAsia="zh-CN" w:bidi="ar"/>
        </w:rPr>
        <w:t xml:space="preserve">机构、担保机构出具的保函等非现金形式提交。</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7.2乙方凭中标通知书与甲方签订合同，逾期未提交且未协商，视为自动放弃中标资格。</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7.3乙方全部履约合同义务，经采购人验收合格后一次性无息退还履约保证金。甲方若逾期退还履约保证金的，按照逾期部分的每日0.05%支付违约金。</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7.4发生以下情况，履约保证金不予退还或部分退还：</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a.签订合同后，乙方不履行合同义务的，甲方有权全额扣除履约保证金，有权终止合同，乙方承担相应法律赔偿责任。</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b.乙方在履约过程中发生违约行为，给甲方造成损失的，甲方有权在履约保证金中予以扣款，不足的部分由乙方另行补齐。</w:t>
      </w:r>
      <w:r/>
    </w:p>
    <w:p>
      <w:pPr>
        <w:ind w:firstLine="480"/>
        <w:jc w:val="left"/>
        <w:keepLines w:val="0"/>
        <w:keepNext w:val="0"/>
        <w:pageBreakBefore w:val="0"/>
        <w:widowControl/>
        <w:suppressLineNumbers w:val="0"/>
      </w:pPr>
      <w:r>
        <w:rPr>
          <w:rFonts w:ascii="宋体" w:hAnsi="宋体" w:eastAsia="宋体" w:cs="宋体"/>
          <w:sz w:val="24"/>
          <w:szCs w:val="24"/>
          <w:lang w:val="en-US" w:eastAsia="zh-CN" w:bidi="ar"/>
        </w:rPr>
        <w:t xml:space="preserve">7.5履约保函（保险）按照《关于在全省政府采购领域推行电子履约保函（保险）的通知》相关规定执行。</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第八条验收</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8.1本项目验收按照本合同</w:t>
      </w:r>
      <w:r>
        <w:rPr>
          <w:rFonts w:ascii="宋体" w:hAnsi="宋体" w:eastAsia="宋体" w:cs="宋体"/>
          <w:sz w:val="24"/>
          <w:szCs w:val="24"/>
          <w:lang w:val="en-US" w:eastAsia="zh-CN" w:bidi="ar"/>
        </w:rPr>
        <w:noBreakHyphen/>
      </w:r>
      <w:r>
        <w:rPr>
          <w:rFonts w:ascii="宋体" w:hAnsi="宋体" w:eastAsia="宋体" w:cs="宋体"/>
          <w:sz w:val="24"/>
          <w:szCs w:val="24"/>
          <w:lang w:val="en-US" w:eastAsia="zh-CN" w:bidi="ar"/>
        </w:rPr>
        <w:t xml:space="preserve">第三条“发动机维修全过程管控”第3.5条（静态验收、动态试车、船检专项核验、竣工资料）要求执行。</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8.2全部维修工作完成后，乙方向甲方提交验收申请及完整竣工资料。</w:t>
      </w:r>
      <w:r/>
    </w:p>
    <w:p>
      <w:pPr>
        <w:ind w:firstLine="480"/>
        <w:jc w:val="left"/>
        <w:keepLines w:val="0"/>
        <w:keepNext w:val="0"/>
        <w:pageBreakBefore w:val="0"/>
        <w:widowControl/>
        <w:suppressLineNumbers w:val="0"/>
      </w:pPr>
      <w:r>
        <w:rPr>
          <w:rFonts w:ascii="宋体" w:hAnsi="宋体" w:eastAsia="宋体" w:cs="宋体"/>
          <w:sz w:val="24"/>
          <w:szCs w:val="24"/>
          <w:lang w:val="en-US" w:eastAsia="zh-CN" w:bidi="ar"/>
        </w:rPr>
        <w:t xml:space="preserve">8.3一次验收不通过的，甲方有权要求乙方限期整改，整改费用由乙方承担。</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第九条双方权利与义务</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9.1甲方权利义务</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（1）下达开工指令，对维修质量、进度、安全进行监督；委托监理、驻厂监修组开展全过程核验。</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（2）按合同约定支付合同价款。</w:t>
      </w:r>
      <w:r/>
    </w:p>
    <w:p>
      <w:pPr>
        <w:ind w:firstLine="480"/>
        <w:jc w:val="left"/>
        <w:keepLines w:val="0"/>
        <w:keepNext w:val="0"/>
        <w:pageBreakBefore w:val="0"/>
        <w:widowControl/>
        <w:suppressLineNumbers w:val="0"/>
      </w:pPr>
      <w:r>
        <w:rPr>
          <w:rFonts w:ascii="宋体" w:hAnsi="宋体" w:eastAsia="宋体" w:cs="宋体"/>
          <w:sz w:val="24"/>
          <w:szCs w:val="24"/>
          <w:lang w:val="en-US" w:eastAsia="zh-CN" w:bidi="ar"/>
        </w:rPr>
        <w:t xml:space="preserve">（3）对不符合技术、质量要求的工序、配件有权要求乙方整改、返工。</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9.2乙方权利义务</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严格按照招标文件、本合同、MTU标准维修规范及发动机序列号（2×12V4000M93）对应的备件图册完成两台主机（2×12V4000M93）QL4级大修及1号机故障维修、物料采购、节点报验、报检全部工作，保证通过船检专项检验。</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（2）</w:t>
      </w:r>
      <w:r>
        <w:rPr>
          <w:rFonts w:hint="eastAsia" w:ascii="宋体" w:hAnsi="宋体" w:eastAsia="宋体" w:cs="宋体"/>
          <w:sz w:val="24"/>
          <w:szCs w:val="24"/>
          <w:lang w:val="en-US" w:eastAsia="zh-CN" w:bidi="ar"/>
        </w:rPr>
        <w:t xml:space="preserve">按本合同3.1条要求配备具备相应技术能力（原厂技能认证或同等能力证明）的驻场专职技术人员，人员更换严格履行书面报备及资质复核程序。</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（3）严格执行五大节点报验制度，配件进场执行共同核验制度，完整留存全部检修、试车、溯源资料，按要求提交成册竣工资料。</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（4）承担本项目全部人工、物料、检测、报检、返工、维修质量缺陷产生的费用与风险。</w:t>
      </w:r>
      <w:r/>
    </w:p>
    <w:p>
      <w:pPr>
        <w:ind w:firstLine="480"/>
        <w:jc w:val="left"/>
        <w:keepLines w:val="0"/>
        <w:keepNext w:val="0"/>
        <w:pageBreakBefore w:val="0"/>
        <w:widowControl/>
        <w:suppressLineNumbers w:val="0"/>
      </w:pPr>
      <w:r>
        <w:rPr>
          <w:rFonts w:ascii="宋体" w:hAnsi="宋体" w:eastAsia="宋体" w:cs="宋体"/>
          <w:sz w:val="24"/>
          <w:szCs w:val="24"/>
          <w:lang w:val="en-US" w:eastAsia="zh-CN" w:bidi="ar"/>
        </w:rPr>
        <w:t xml:space="preserve">（5）不得转包，未经甲方书面同意不得分包。</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第十条违约责任</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10.1乙方未执行发动机拆解、装配、试车节点报验，擅自进入下一道工序的，每次</w:t>
      </w:r>
      <w:r>
        <w:rPr>
          <w:rFonts w:hint="eastAsia" w:ascii="宋体" w:hAnsi="宋体" w:cs="宋体"/>
          <w:sz w:val="24"/>
          <w:szCs w:val="24"/>
          <w:lang w:val="en-US" w:eastAsia="zh-CN" w:bidi="ar"/>
        </w:rPr>
        <w:t xml:space="preserve">支付违约金</w:t>
      </w:r>
      <w:r>
        <w:rPr>
          <w:rFonts w:ascii="宋体" w:hAnsi="宋体" w:eastAsia="宋体" w:cs="宋体"/>
          <w:sz w:val="24"/>
          <w:szCs w:val="24"/>
          <w:lang w:val="en-US" w:eastAsia="zh-CN" w:bidi="ar"/>
        </w:rPr>
        <w:t xml:space="preserve">5000元，且必须全部拆除重新报验，工期不予顺延。</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10.2发动机空载/负荷试车未达到原厂参数标准、存在渗漏异响等故障，7日内未整改复验合格的，每日</w:t>
      </w:r>
      <w:r>
        <w:rPr>
          <w:rFonts w:hint="eastAsia" w:ascii="宋体" w:hAnsi="宋体" w:cs="宋体"/>
          <w:sz w:val="24"/>
          <w:szCs w:val="24"/>
          <w:lang w:val="en-US" w:eastAsia="zh-CN" w:bidi="ar"/>
        </w:rPr>
        <w:t xml:space="preserve">计收违约金</w:t>
      </w:r>
      <w:r>
        <w:rPr>
          <w:rFonts w:ascii="宋体" w:hAnsi="宋体" w:eastAsia="宋体" w:cs="宋体"/>
          <w:sz w:val="24"/>
          <w:szCs w:val="24"/>
          <w:lang w:val="en-US" w:eastAsia="zh-CN" w:bidi="ar"/>
        </w:rPr>
        <w:t xml:space="preserve">3000元；超过7日，甲方可委托第三方实施维修，全部费用由乙方承担。</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10.3竣工交付时发动机专项验收资料缺失、配件无原厂溯源单据、无法提供船检动力设备合格记录，视为未完成竣工，不予启动尾款审计支付，直至资料、验收手续全部补齐。</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10.4质保期内因维修工艺、非原厂配件引发发动机故障，乙方逾期未到场抢修整改的，甲方可委托第三方维修，产生所有费用从质保尾款、履约保证金中</w:t>
      </w:r>
      <w:r>
        <w:rPr>
          <w:rFonts w:hint="eastAsia" w:ascii="宋体" w:hAnsi="宋体" w:eastAsia="宋体" w:cs="宋体"/>
          <w:sz w:val="24"/>
          <w:szCs w:val="24"/>
          <w:lang w:val="en-US" w:eastAsia="zh-CN" w:bidi="ar"/>
        </w:rPr>
        <w:t xml:space="preserve">按实际损失</w:t>
      </w:r>
      <w:r>
        <w:rPr>
          <w:rFonts w:ascii="宋体" w:hAnsi="宋体" w:eastAsia="宋体" w:cs="宋体"/>
          <w:sz w:val="24"/>
          <w:szCs w:val="24"/>
          <w:lang w:val="en-US" w:eastAsia="zh-CN" w:bidi="ar"/>
        </w:rPr>
        <w:t xml:space="preserve">扣除。</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10.5乙方逾期完工，按招标文件及政府采购相关约定承担工期违约责任。</w:t>
      </w:r>
      <w:r/>
    </w:p>
    <w:p>
      <w:pPr>
        <w:ind w:firstLine="480"/>
        <w:jc w:val="left"/>
        <w:keepLines w:val="0"/>
        <w:keepNext w:val="0"/>
        <w:pageBreakBefore w:val="0"/>
        <w:widowControl/>
        <w:rPr>
          <w:rFonts w:ascii="宋体" w:hAnsi="宋体" w:eastAsia="宋体" w:cs="宋体"/>
          <w:sz w:val="24"/>
          <w:szCs w:val="24"/>
          <w:highlight w:val="none"/>
          <w:lang w:val="en-US" w:eastAsia="zh-CN" w:bidi="ar"/>
        </w:rPr>
        <w:suppressLineNumbers w:val="0"/>
      </w:pPr>
      <w:r>
        <w:rPr>
          <w:rFonts w:ascii="宋体" w:hAnsi="宋体" w:eastAsia="宋体" w:cs="宋体"/>
          <w:sz w:val="24"/>
          <w:szCs w:val="24"/>
          <w:lang w:val="en-US" w:eastAsia="zh-CN" w:bidi="ar"/>
        </w:rPr>
        <w:t xml:space="preserve">10.6乙方使用非原厂配件、提供虚假溯</w:t>
      </w:r>
      <w:r>
        <w:rPr>
          <w:rFonts w:ascii="宋体" w:hAnsi="宋体" w:eastAsia="宋体" w:cs="宋体"/>
          <w:sz w:val="24"/>
          <w:szCs w:val="24"/>
          <w:highlight w:val="none"/>
          <w:lang w:val="en-US" w:eastAsia="zh-CN" w:bidi="ar"/>
        </w:rPr>
        <w:t xml:space="preserve">源材料的，甲方有权解除合同，扣除履约保证金，并追究乙方全部损失。</w:t>
      </w:r>
      <w:r/>
    </w:p>
    <w:p>
      <w:pPr>
        <w:ind w:firstLine="480"/>
        <w:jc w:val="left"/>
        <w:keepLines w:val="0"/>
        <w:keepNext w:val="0"/>
        <w:pageBreakBefore w:val="0"/>
        <w:widowControl/>
        <w:rPr>
          <w:rFonts w:ascii="宋体" w:hAnsi="宋体" w:eastAsia="宋体" w:cs="宋体"/>
          <w:sz w:val="24"/>
          <w:szCs w:val="24"/>
          <w:highlight w:val="none"/>
          <w:lang w:val="en-US" w:eastAsia="zh-CN" w:bidi="ar"/>
        </w:rPr>
        <w:suppressLineNumbers w:val="0"/>
      </w:pPr>
      <w:r>
        <w:rPr>
          <w:rFonts w:ascii="宋体" w:hAnsi="宋体" w:eastAsia="宋体" w:cs="宋体"/>
          <w:sz w:val="24"/>
          <w:szCs w:val="24"/>
          <w:highlight w:val="none"/>
          <w:lang w:val="en-US" w:eastAsia="zh-CN" w:bidi="ar"/>
        </w:rPr>
        <w:t xml:space="preserve">10.7虚假承诺违约责任</w:t>
      </w:r>
      <w:r/>
    </w:p>
    <w:p>
      <w:pPr>
        <w:ind w:firstLine="480"/>
        <w:jc w:val="left"/>
        <w:keepLines w:val="0"/>
        <w:keepNext w:val="0"/>
        <w:pageBreakBefore w:val="0"/>
        <w:widowControl/>
        <w:rPr>
          <w:rFonts w:ascii="宋体" w:hAnsi="宋体" w:eastAsia="宋体" w:cs="宋体"/>
          <w:sz w:val="24"/>
          <w:szCs w:val="24"/>
          <w:highlight w:val="none"/>
          <w:lang w:val="en-US" w:eastAsia="zh-CN" w:bidi="ar"/>
        </w:rPr>
        <w:suppressLineNumbers w:val="0"/>
      </w:pPr>
      <w:r>
        <w:rPr>
          <w:rFonts w:ascii="宋体" w:hAnsi="宋体" w:eastAsia="宋体" w:cs="宋体"/>
          <w:sz w:val="24"/>
          <w:szCs w:val="24"/>
          <w:highlight w:val="none"/>
          <w:lang w:val="en-US" w:eastAsia="zh-CN" w:bidi="ar"/>
        </w:rPr>
        <w:t xml:space="preserve">乙方中标后核查发现存在维修车间条件不达标、配件非原厂、业绩材料造假、承诺不兑现等虚假应标情形的，甲方有权单方解除合同，扣除全部履约保证金，乙方须赔偿甲方全部实际损失，并报送政府采购监管部门依规处理。</w:t>
      </w:r>
      <w:r/>
    </w:p>
    <w:p>
      <w:pPr>
        <w:ind w:firstLine="480"/>
        <w:jc w:val="left"/>
        <w:keepLines w:val="0"/>
        <w:keepNext w:val="0"/>
        <w:pageBreakBefore w:val="0"/>
        <w:widowControl/>
        <w:rPr>
          <w:rFonts w:ascii="宋体" w:hAnsi="宋体" w:eastAsia="宋体" w:cs="宋体"/>
          <w:sz w:val="24"/>
          <w:szCs w:val="24"/>
          <w:highlight w:val="none"/>
          <w:lang w:val="en-US" w:eastAsia="zh-CN" w:bidi="ar"/>
        </w:rPr>
        <w:suppressLineNumbers w:val="0"/>
      </w:pPr>
      <w:r>
        <w:rPr>
          <w:rFonts w:ascii="宋体" w:hAnsi="宋体" w:eastAsia="宋体" w:cs="宋体"/>
          <w:sz w:val="24"/>
          <w:szCs w:val="24"/>
          <w:highlight w:val="none"/>
          <w:lang w:val="en-US" w:eastAsia="zh-CN" w:bidi="ar"/>
        </w:rPr>
        <w:t xml:space="preserve">10.8清单外工作履约责任</w:t>
      </w:r>
      <w:r/>
    </w:p>
    <w:p>
      <w:pPr>
        <w:ind w:firstLine="480"/>
        <w:jc w:val="left"/>
        <w:keepLines w:val="0"/>
        <w:keepNext w:val="0"/>
        <w:pageBreakBefore w:val="0"/>
        <w:widowControl/>
        <w:rPr>
          <w:rFonts w:ascii="宋体" w:hAnsi="宋体" w:eastAsia="宋体" w:cs="宋体"/>
          <w:sz w:val="24"/>
          <w:szCs w:val="24"/>
          <w:highlight w:val="none"/>
          <w:lang w:val="en-US" w:eastAsia="zh-CN" w:bidi="ar"/>
        </w:rPr>
        <w:suppressLineNumbers w:val="0"/>
      </w:pPr>
      <w:r>
        <w:rPr>
          <w:rFonts w:ascii="宋体" w:hAnsi="宋体" w:eastAsia="宋体" w:cs="宋体"/>
          <w:sz w:val="24"/>
          <w:szCs w:val="24"/>
          <w:highlight w:val="none"/>
          <w:lang w:val="en-US" w:eastAsia="zh-CN" w:bidi="ar"/>
        </w:rPr>
        <w:t xml:space="preserve">清单未列明但属于项目实施必需完成的工作，乙方拒不实施的，视为严重违约，甲方可委托第三方实施，产生全部费用由乙方承担，甲方有权从合同款、履约保证金中直接扣除。</w:t>
      </w:r>
      <w:r/>
    </w:p>
    <w:p>
      <w:pPr>
        <w:ind w:firstLine="480"/>
        <w:jc w:val="left"/>
        <w:keepLines w:val="0"/>
        <w:keepNext w:val="0"/>
        <w:pageBreakBefore w:val="0"/>
        <w:widowControl/>
        <w:rPr>
          <w:rFonts w:ascii="宋体" w:hAnsi="宋体" w:eastAsia="宋体" w:cs="宋体"/>
          <w:sz w:val="24"/>
          <w:szCs w:val="24"/>
          <w:highlight w:val="none"/>
          <w:lang w:val="en-US" w:eastAsia="zh-CN" w:bidi="ar"/>
        </w:rPr>
        <w:suppressLineNumbers w:val="0"/>
      </w:pPr>
      <w:r>
        <w:rPr>
          <w:rFonts w:ascii="宋体" w:hAnsi="宋体" w:eastAsia="宋体" w:cs="宋体"/>
          <w:sz w:val="24"/>
          <w:szCs w:val="24"/>
          <w:highlight w:val="none"/>
          <w:lang w:val="en-US" w:eastAsia="zh-CN" w:bidi="ar"/>
        </w:rPr>
        <w:t xml:space="preserve">10.9甲方逾期支付合同价款违约责任甲方应当按照本合同第六条约定的付款节点及时支付合同价款。如因甲方自身原因逾期支付应付合同款项的，每逾期一日，应当按照逾期应付未付金额的0.05‰向乙方支付违约金；违约金累计总额不超过本项目合同总价款的5%。因乙方未按约定提交合法有效发票、未达到合同约定付款条件、财政拨付流程等非甲方原因造成付款迟延的，甲方不承担逾期付款违约责任。</w:t>
      </w:r>
      <w:r/>
    </w:p>
    <w:p>
      <w:pPr>
        <w:ind w:firstLine="482"/>
        <w:jc w:val="left"/>
        <w:keepLines w:val="0"/>
        <w:keepNext w:val="0"/>
        <w:pageBreakBefore w:val="0"/>
        <w:widowControl/>
        <w:rPr>
          <w:color w:val="auto"/>
          <w:highlight w:val="none"/>
        </w:rPr>
        <w:suppressLineNumbers w:val="0"/>
      </w:pPr>
      <w:r>
        <w:rPr>
          <w:rStyle w:val="850"/>
          <w:rFonts w:ascii="宋体" w:hAnsi="宋体" w:eastAsia="宋体" w:cs="宋体"/>
          <w:sz w:val="24"/>
          <w:szCs w:val="24"/>
          <w:highlight w:val="none"/>
          <w:lang w:val="en-US" w:eastAsia="zh-CN" w:bidi="ar"/>
        </w:rPr>
        <w:t xml:space="preserve">第十一条质</w:t>
      </w:r>
      <w:r>
        <w:rPr>
          <w:rStyle w:val="850"/>
          <w:rFonts w:ascii="宋体" w:hAnsi="宋体" w:eastAsia="宋体" w:cs="宋体"/>
          <w:color w:val="auto"/>
          <w:sz w:val="24"/>
          <w:szCs w:val="24"/>
          <w:highlight w:val="none"/>
          <w:lang w:val="en-US" w:eastAsia="zh-CN" w:bidi="ar"/>
        </w:rPr>
        <w:t xml:space="preserve">量保修</w:t>
      </w:r>
      <w:r/>
    </w:p>
    <w:p>
      <w:pPr>
        <w:ind w:firstLine="480"/>
        <w:jc w:val="left"/>
        <w:keepLines w:val="0"/>
        <w:keepNext w:val="0"/>
        <w:pageBreakBefore w:val="0"/>
        <w:widowControl/>
        <w:rPr>
          <w:rFonts w:ascii="宋体" w:hAnsi="宋体" w:eastAsia="宋体" w:cs="宋体"/>
          <w:color w:val="auto"/>
          <w:sz w:val="24"/>
          <w:szCs w:val="24"/>
          <w:highlight w:val="none"/>
          <w:lang w:val="en-US" w:eastAsia="zh-CN" w:bidi="ar"/>
        </w:rPr>
        <w:suppressLineNumbers w:val="0"/>
      </w:pPr>
      <w:r>
        <w:rPr>
          <w:rFonts w:ascii="宋体" w:hAnsi="宋体" w:eastAsia="宋体" w:cs="宋体"/>
          <w:color w:val="auto"/>
          <w:sz w:val="24"/>
          <w:szCs w:val="24"/>
          <w:highlight w:val="none"/>
          <w:lang w:val="en-US" w:eastAsia="zh-CN" w:bidi="ar"/>
        </w:rPr>
        <w:t xml:space="preserve">11.1保修期自甲方最终验收及船舶检验机构检验均合格之日起计算（取两者较晚日期）。</w:t>
      </w:r>
      <w:r>
        <w:rPr>
          <w:rFonts w:hint="default" w:ascii="宋体" w:hAnsi="宋体" w:eastAsia="宋体" w:cs="宋体"/>
          <w:i w:val="0"/>
          <w:iCs w:val="0"/>
          <w:caps w:val="0"/>
          <w:color w:val="auto"/>
          <w:spacing w:val="0"/>
          <w:sz w:val="24"/>
          <w:szCs w:val="24"/>
          <w:shd w:val="clear" w:color="auto"/>
          <w:lang w:val="en-US" w:eastAsia="zh-CN" w:bidi="ar"/>
        </w:rPr>
        <w:t xml:space="preserve">发动机整机及其零部件保修期不低于12个月（具体以乙方承诺为准）</w:t>
      </w:r>
      <w:r/>
    </w:p>
    <w:p>
      <w:pPr>
        <w:ind w:firstLine="480"/>
        <w:jc w:val="left"/>
        <w:keepLines w:val="0"/>
        <w:keepNext w:val="0"/>
        <w:pageBreakBefore w:val="0"/>
        <w:widowControl/>
        <w:suppressLineNumbers w:val="0"/>
      </w:pPr>
      <w:r>
        <w:rPr>
          <w:rFonts w:ascii="宋体" w:hAnsi="宋体" w:eastAsia="宋体" w:cs="宋体"/>
          <w:color w:val="auto"/>
          <w:sz w:val="24"/>
          <w:szCs w:val="24"/>
          <w:lang w:val="en-US" w:eastAsia="zh-CN" w:bidi="ar"/>
        </w:rPr>
        <w:t xml:space="preserve">11.2接到书面保修通知后2个工作日内派员到场保修；发生紧急事故须立即到场抢修。保修期内因质量问题产生的全部费用由乙方承担。拒不整改或整改后仍不合格的，甲方</w:t>
      </w:r>
      <w:r>
        <w:rPr>
          <w:rFonts w:ascii="宋体" w:hAnsi="宋体" w:eastAsia="宋体" w:cs="宋体"/>
          <w:sz w:val="24"/>
          <w:szCs w:val="24"/>
          <w:lang w:val="en-US" w:eastAsia="zh-CN" w:bidi="ar"/>
        </w:rPr>
        <w:t xml:space="preserve">有权解除合同并对合格部分折价结算。</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第十二条政府采购政策（政采贷）</w:t>
      </w:r>
      <w:r/>
    </w:p>
    <w:p>
      <w:pPr>
        <w:ind w:firstLine="480"/>
        <w:jc w:val="left"/>
        <w:keepLines w:val="0"/>
        <w:keepNext w:val="0"/>
        <w:pageBreakBefore w:val="0"/>
        <w:widowControl/>
        <w:suppressLineNumbers w:val="0"/>
      </w:pPr>
      <w:r>
        <w:rPr>
          <w:rFonts w:ascii="宋体" w:hAnsi="宋体" w:eastAsia="宋体" w:cs="宋体"/>
          <w:sz w:val="24"/>
          <w:szCs w:val="24"/>
          <w:lang w:val="en-US" w:eastAsia="zh-CN" w:bidi="ar"/>
        </w:rPr>
        <w:t xml:space="preserve">根据《关于深入开展南通市政府采购线上合同信用融资工作的通知》（通财购〔2022〕68号），乙方如需获得合同信用融资支持办理“政采贷”，甲方依法按时在“苏采云”系统中录入并公开政府采购合同信息，勾选“融资贷款”选项，提供必要便利。</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第十三条知识产权与保密</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13.1乙方保证其提供的服务成果、材料设备不侵犯任何第三方知识产权，如产生侵权纠纷，全部责任及损失由乙方承担。</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13.2双方对履行合同知悉的商业秘密、技术资料负有保密义务，保密义务不因合同终止失效。</w:t>
      </w:r>
      <w:r/>
    </w:p>
    <w:p>
      <w:pPr>
        <w:ind w:firstLine="480"/>
        <w:jc w:val="left"/>
        <w:keepLines w:val="0"/>
        <w:keepNext w:val="0"/>
        <w:pageBreakBefore w:val="0"/>
        <w:widowControl/>
        <w:suppressLineNumbers w:val="0"/>
      </w:pPr>
      <w:r>
        <w:rPr>
          <w:rFonts w:ascii="宋体" w:hAnsi="宋体" w:eastAsia="宋体" w:cs="宋体"/>
          <w:sz w:val="24"/>
          <w:szCs w:val="24"/>
          <w:lang w:val="en-US" w:eastAsia="zh-CN" w:bidi="ar"/>
        </w:rPr>
        <w:t xml:space="preserve">13.3本项目全部竣工资料、维修记录、检测报告成果文件归甲方所有。</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第十四条不可抗力</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14.1因不可抗力致使本合同不能履行或不能完全履行的，遭受不可抗力一方应及时书面通知对方并提供有效证明；双方根据实际情况协商部分履行、延期履行或解除合同。</w:t>
      </w:r>
      <w:r/>
    </w:p>
    <w:p>
      <w:pPr>
        <w:ind w:firstLine="480"/>
        <w:jc w:val="left"/>
        <w:keepLines w:val="0"/>
        <w:keepNext w:val="0"/>
        <w:pageBreakBefore w:val="0"/>
        <w:widowControl/>
        <w:suppressLineNumbers w:val="0"/>
      </w:pPr>
      <w:r>
        <w:rPr>
          <w:rFonts w:ascii="宋体" w:hAnsi="宋体" w:eastAsia="宋体" w:cs="宋体"/>
          <w:sz w:val="24"/>
          <w:szCs w:val="24"/>
          <w:lang w:val="en-US" w:eastAsia="zh-CN" w:bidi="ar"/>
        </w:rPr>
        <w:t xml:space="preserve">14.2不可抗力指不能预见、不能避免并不能克服的客观情况。</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第十五条争议解决</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15.1本合同适用中华人民共和国法律。</w:t>
      </w:r>
      <w:r/>
    </w:p>
    <w:p>
      <w:pPr>
        <w:ind w:firstLine="480"/>
        <w:jc w:val="left"/>
        <w:keepLines w:val="0"/>
        <w:keepNext w:val="0"/>
        <w:pageBreakBefore w:val="0"/>
        <w:widowControl/>
        <w:suppressLineNumbers w:val="0"/>
      </w:pPr>
      <w:r>
        <w:rPr>
          <w:rFonts w:ascii="宋体" w:hAnsi="宋体" w:eastAsia="宋体" w:cs="宋体"/>
          <w:sz w:val="24"/>
          <w:szCs w:val="24"/>
          <w:lang w:val="en-US" w:eastAsia="zh-CN" w:bidi="ar"/>
        </w:rPr>
        <w:t xml:space="preserve">15.2双方发生争议，优先协商调解；协商不成，任何一方均有权向</w:t>
      </w:r>
      <w:r>
        <w:rPr>
          <w:rStyle w:val="850"/>
          <w:rFonts w:ascii="宋体" w:hAnsi="宋体" w:eastAsia="宋体" w:cs="宋体"/>
          <w:sz w:val="24"/>
          <w:szCs w:val="24"/>
          <w:lang w:val="en-US" w:eastAsia="zh-CN" w:bidi="ar"/>
        </w:rPr>
        <w:t xml:space="preserve">甲方住所地有管辖权的人民法院</w:t>
      </w:r>
      <w:r>
        <w:rPr>
          <w:rFonts w:ascii="宋体" w:hAnsi="宋体" w:eastAsia="宋体" w:cs="宋体"/>
          <w:sz w:val="24"/>
          <w:szCs w:val="24"/>
          <w:lang w:val="en-US" w:eastAsia="zh-CN" w:bidi="ar"/>
        </w:rPr>
        <w:t xml:space="preserve">提起诉讼。</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第十六条合同文件解释顺序</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（1）本合同协议书；</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（2）中标通知书；</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（3）招标文件及附件；</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（4）投标文件及其附件、各项承诺函；</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（5）标准、规范及有关技术文件；</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（6）项目清单；</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（7）报价文件。</w:t>
      </w:r>
      <w:r/>
    </w:p>
    <w:p>
      <w:pPr>
        <w:ind w:firstLine="480"/>
        <w:jc w:val="left"/>
        <w:keepLines w:val="0"/>
        <w:keepNext w:val="0"/>
        <w:pageBreakBefore w:val="0"/>
        <w:widowControl/>
        <w:suppressLineNumbers w:val="0"/>
      </w:pPr>
      <w:r>
        <w:rPr>
          <w:rFonts w:ascii="宋体" w:hAnsi="宋体" w:eastAsia="宋体" w:cs="宋体"/>
          <w:sz w:val="24"/>
          <w:szCs w:val="24"/>
          <w:lang w:val="en-US" w:eastAsia="zh-CN" w:bidi="ar"/>
        </w:rPr>
        <w:t xml:space="preserve">排列在前的文件具有优先解释权。</w:t>
      </w:r>
      <w:r/>
    </w:p>
    <w:p>
      <w:pPr>
        <w:ind w:firstLine="482"/>
        <w:jc w:val="left"/>
        <w:keepLines w:val="0"/>
        <w:keepNext w:val="0"/>
        <w:pageBreakBefore w:val="0"/>
        <w:widowControl/>
        <w:suppressLineNumbers w:val="0"/>
      </w:pPr>
      <w:r>
        <w:rPr>
          <w:rStyle w:val="850"/>
          <w:rFonts w:ascii="宋体" w:hAnsi="宋体" w:eastAsia="宋体" w:cs="宋体"/>
          <w:sz w:val="24"/>
          <w:szCs w:val="24"/>
          <w:lang w:val="en-US" w:eastAsia="zh-CN" w:bidi="ar"/>
        </w:rPr>
        <w:t xml:space="preserve">第十七条其他</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17.1政府采购合同履行中，甲方需追加与合同标的相同的服务，在不改变合同其他条款前提下，可以签订补充合同，所有补充合同采购金额不超过原合同金额10%。</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17.2本合同一式陆份，甲方执叁份，乙方执叁份，具有同等法律效力。</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17.3本合同自双方法定代表人或授权委托代理人签字并加盖单位公章后生效。</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17.4合同订立地点：南通市。</w:t>
      </w:r>
      <w:r/>
    </w:p>
    <w:p>
      <w:pPr>
        <w:ind w:firstLine="480"/>
        <w:jc w:val="left"/>
        <w:keepLines w:val="0"/>
        <w:keepNext w:val="0"/>
        <w:pageBreakBefore w:val="0"/>
        <w:widowControl/>
        <w:rPr>
          <w:i w:val="0"/>
          <w:iCs w:val="0"/>
        </w:rPr>
        <w:suppressLineNumbers w:val="0"/>
      </w:pPr>
      <w:r>
        <w:rPr>
          <w:rFonts w:ascii="宋体" w:hAnsi="宋体" w:eastAsia="宋体" w:cs="宋体"/>
          <w:i w:val="0"/>
          <w:iCs w:val="0"/>
          <w:sz w:val="24"/>
          <w:szCs w:val="24"/>
          <w:lang w:val="en-US" w:eastAsia="zh-CN" w:bidi="ar"/>
        </w:rPr>
        <w:t xml:space="preserve">17.5合同订立时间：</w:t>
      </w:r>
      <w:r>
        <w:rPr>
          <w:rStyle w:val="854"/>
          <w:rFonts w:ascii="宋体" w:hAnsi="宋体" w:eastAsia="宋体" w:cs="宋体"/>
          <w:i w:val="0"/>
          <w:iCs w:val="0"/>
          <w:sz w:val="24"/>
          <w:szCs w:val="24"/>
          <w:lang w:val="en-US" w:eastAsia="zh-CN" w:bidi="ar"/>
        </w:rPr>
        <w:t xml:space="preserve">年月</w:t>
      </w:r>
      <w:r>
        <w:rPr>
          <w:rFonts w:ascii="宋体" w:hAnsi="宋体" w:eastAsia="宋体" w:cs="宋体"/>
          <w:i w:val="0"/>
          <w:iCs w:val="0"/>
          <w:sz w:val="24"/>
          <w:szCs w:val="24"/>
          <w:lang w:val="en-US" w:eastAsia="zh-CN" w:bidi="ar"/>
        </w:rPr>
        <w:t xml:space="preserve">_日。</w:t>
      </w:r>
      <w:r/>
    </w:p>
    <w:p>
      <w:pPr>
        <w:ind w:firstLine="482"/>
        <w:jc w:val="left"/>
        <w:keepLines w:val="0"/>
        <w:keepNext w:val="0"/>
        <w:pageBreakBefore w:val="0"/>
        <w:widowControl/>
        <w:rPr>
          <w:i w:val="0"/>
          <w:iCs w:val="0"/>
        </w:rPr>
        <w:suppressLineNumbers w:val="0"/>
      </w:pPr>
      <w:r>
        <w:rPr>
          <w:rStyle w:val="850"/>
          <w:rFonts w:ascii="宋体" w:hAnsi="宋体" w:eastAsia="宋体" w:cs="宋体"/>
          <w:i w:val="0"/>
          <w:iCs w:val="0"/>
          <w:sz w:val="24"/>
          <w:szCs w:val="24"/>
          <w:lang w:val="en-US" w:eastAsia="zh-CN" w:bidi="ar"/>
        </w:rPr>
        <w:t xml:space="preserve">附件清单</w:t>
      </w:r>
      <w:r/>
    </w:p>
    <w:p>
      <w:pPr>
        <w:ind w:firstLine="480"/>
        <w:jc w:val="left"/>
        <w:keepLines w:val="0"/>
        <w:keepNext w:val="0"/>
        <w:pageBreakBefore w:val="0"/>
        <w:widowControl/>
        <w:rPr>
          <w:i w:val="0"/>
          <w:iCs w:val="0"/>
        </w:rPr>
        <w:suppressLineNumbers w:val="0"/>
      </w:pPr>
      <w:r>
        <w:rPr>
          <w:rFonts w:ascii="宋体" w:hAnsi="宋体" w:eastAsia="宋体" w:cs="宋体"/>
          <w:i w:val="0"/>
          <w:iCs w:val="0"/>
          <w:sz w:val="24"/>
          <w:szCs w:val="24"/>
          <w:lang w:val="en-US" w:eastAsia="zh-CN" w:bidi="ar"/>
        </w:rPr>
        <w:t xml:space="preserve">附件一：项目清单</w:t>
      </w:r>
      <w:r>
        <w:rPr>
          <w:rFonts w:hint="eastAsia" w:ascii="宋体" w:hAnsi="宋体" w:eastAsia="宋体" w:cs="宋体"/>
          <w:i w:val="0"/>
          <w:iCs w:val="0"/>
          <w:sz w:val="24"/>
          <w:szCs w:val="24"/>
          <w:lang w:val="en-US" w:eastAsia="zh-CN" w:bidi="ar"/>
        </w:rPr>
        <w:t xml:space="preserve">（详见附件）</w:t>
      </w:r>
      <w:r/>
    </w:p>
    <w:p>
      <w:pPr>
        <w:ind w:firstLine="480"/>
        <w:jc w:val="left"/>
        <w:keepLines w:val="0"/>
        <w:keepNext w:val="0"/>
        <w:pageBreakBefore w:val="0"/>
        <w:widowControl/>
        <w:rPr>
          <w:rFonts w:ascii="宋体" w:hAnsi="宋体" w:eastAsia="宋体" w:cs="宋体"/>
          <w:sz w:val="24"/>
          <w:szCs w:val="24"/>
        </w:rPr>
        <w:suppressLineNumbers w:val="0"/>
      </w:pPr>
      <w:r>
        <w:rPr>
          <w:rFonts w:ascii="宋体" w:hAnsi="宋体" w:eastAsia="宋体" w:cs="宋体"/>
          <w:sz w:val="24"/>
          <w:szCs w:val="24"/>
        </w:rPr>
        <w:t xml:space="preserve">附件二：廉政协议</w:t>
      </w:r>
      <w:r/>
    </w:p>
    <w:p>
      <w:pPr>
        <w:ind w:firstLine="480"/>
        <w:jc w:val="left"/>
        <w:keepLines w:val="0"/>
        <w:keepNext w:val="0"/>
        <w:pageBreakBefore w:val="0"/>
        <w:widowControl/>
        <w:rPr>
          <w:rFonts w:ascii="宋体" w:hAnsi="宋体" w:eastAsia="宋体" w:cs="宋体"/>
          <w:i w:val="0"/>
          <w:iCs w:val="0"/>
          <w:sz w:val="24"/>
          <w:szCs w:val="24"/>
          <w:lang w:val="en-US" w:eastAsia="zh-CN" w:bidi="ar"/>
        </w:rPr>
        <w:suppressLineNumbers w:val="0"/>
      </w:pPr>
      <w:r>
        <w:rPr>
          <w:rFonts w:ascii="宋体" w:hAnsi="宋体" w:eastAsia="宋体" w:cs="宋体"/>
          <w:sz w:val="24"/>
          <w:szCs w:val="24"/>
        </w:rPr>
        <w:t xml:space="preserve">附件三：质量保修书</w:t>
      </w:r>
      <w:r/>
    </w:p>
    <w:tbl>
      <w:tblPr>
        <w:tblStyle w:val="849"/>
        <w:tblW w:w="83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190"/>
        <w:gridCol w:w="4190"/>
      </w:tblGrid>
      <w:tr>
        <w:trPr>
          <w:trHeight w:val="4505"/>
        </w:trPr>
        <w:tc>
          <w:tcPr>
            <w:tcW w:w="4190" w:type="dxa"/>
            <w:textDirection w:val="lrTb"/>
            <w:noWrap w:val="false"/>
          </w:tcPr>
          <w:p>
            <w:pPr>
              <w:keepLines w:val="0"/>
              <w:keepNext w:val="0"/>
              <w:pageBreakBefore w:val="0"/>
              <w:spacing w:line="380" w:lineRule="exact"/>
              <w:widowControl/>
              <w:rPr>
                <w:rFonts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t xml:space="preserve">甲方（采购人）：南通市农业综合行政执法支队</w:t>
            </w:r>
            <w:r>
              <w:rPr>
                <w:rFonts w:hint="eastAsia" w:ascii="宋体" w:hAnsi="宋体" w:cs="宋体"/>
                <w:b w:val="0"/>
                <w:color w:val="auto"/>
                <w:sz w:val="24"/>
                <w:highlight w:val="none"/>
                <w:lang w:val="zh-CN" w:eastAsia="zh-CN"/>
              </w:rPr>
              <w:t xml:space="preserve">（</w:t>
            </w:r>
            <w:r>
              <w:rPr>
                <w:rFonts w:hint="eastAsia" w:ascii="宋体" w:hAnsi="宋体" w:cs="宋体"/>
                <w:b w:val="0"/>
                <w:color w:val="auto"/>
                <w:sz w:val="24"/>
                <w:highlight w:val="none"/>
                <w:lang w:val="en-US" w:eastAsia="zh-CN"/>
              </w:rPr>
              <w:t xml:space="preserve">公章</w:t>
            </w:r>
            <w:r>
              <w:rPr>
                <w:rFonts w:hint="eastAsia" w:ascii="宋体" w:hAnsi="宋体" w:cs="宋体"/>
                <w:b w:val="0"/>
                <w:color w:val="auto"/>
                <w:sz w:val="24"/>
                <w:highlight w:val="none"/>
                <w:lang w:val="zh-CN" w:eastAsia="zh-CN"/>
              </w:rPr>
              <w:t xml:space="preserve">）</w:t>
            </w:r>
            <w:r/>
          </w:p>
          <w:p>
            <w:pPr>
              <w:keepLines w:val="0"/>
              <w:keepNext w:val="0"/>
              <w:pageBreakBefore w:val="0"/>
              <w:spacing w:line="380" w:lineRule="exact"/>
              <w:widowControl/>
              <w:rPr>
                <w:rFonts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委托代表人：</w:t>
            </w:r>
            <w:r/>
          </w:p>
          <w:p>
            <w:pPr>
              <w:keepLines w:val="0"/>
              <w:keepNext w:val="0"/>
              <w:pageBreakBefore w:val="0"/>
              <w:spacing w:line="380" w:lineRule="exact"/>
              <w:widowControl/>
              <w:rPr>
                <w:rFonts w:hint="eastAsia" w:ascii="宋体" w:hAnsi="宋体" w:eastAsia="宋体" w:cs="宋体"/>
                <w:color w:val="auto"/>
                <w:sz w:val="24"/>
                <w:szCs w:val="24"/>
              </w:rPr>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szCs w:val="24"/>
              </w:rPr>
              <w:t xml:space="preserve">0513-59003256</w:t>
            </w:r>
            <w:r/>
          </w:p>
          <w:p>
            <w:pPr>
              <w:keepLines w:val="0"/>
              <w:keepNext w:val="0"/>
              <w:pageBreakBefore w:val="0"/>
              <w:spacing w:line="380" w:lineRule="exact"/>
              <w:widowControl/>
              <w:rPr>
                <w:rFonts w:hint="eastAsia" w:ascii="宋体" w:hAnsi="宋体" w:eastAsia="宋体" w:cs="宋体"/>
                <w:color w:val="auto"/>
                <w:sz w:val="24"/>
                <w:szCs w:val="24"/>
              </w:rPr>
            </w:pPr>
            <w:r>
              <w:rPr>
                <w:rFonts w:hint="eastAsia" w:ascii="宋体" w:hAnsi="宋体" w:eastAsia="宋体" w:cs="宋体"/>
                <w:color w:val="auto"/>
                <w:sz w:val="24"/>
                <w:highlight w:val="none"/>
              </w:rPr>
              <w:t xml:space="preserve">传真：</w:t>
            </w:r>
            <w:r>
              <w:rPr>
                <w:rFonts w:hint="eastAsia" w:ascii="宋体" w:hAnsi="宋体" w:eastAsia="宋体" w:cs="宋体"/>
                <w:color w:val="auto"/>
                <w:sz w:val="24"/>
                <w:szCs w:val="24"/>
              </w:rPr>
              <w:t xml:space="preserve">0513-59003256</w:t>
            </w:r>
            <w:r/>
          </w:p>
          <w:p>
            <w:pPr>
              <w:keepLines w:val="0"/>
              <w:keepNext w:val="0"/>
              <w:pageBreakBefore w:val="0"/>
              <w:spacing w:line="38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highlight w:val="none"/>
              </w:rPr>
              <w:t xml:space="preserve">开户银行：</w:t>
            </w:r>
            <w:r>
              <w:rPr>
                <w:rFonts w:hint="eastAsia" w:ascii="宋体" w:hAnsi="宋体" w:eastAsia="宋体" w:cs="宋体"/>
                <w:color w:val="auto"/>
                <w:sz w:val="24"/>
                <w:szCs w:val="24"/>
              </w:rPr>
              <w:t xml:space="preserve">中国农业银行南通分行营业部</w:t>
            </w:r>
            <w:r/>
          </w:p>
          <w:p>
            <w:pPr>
              <w:keepLines w:val="0"/>
              <w:keepNext w:val="0"/>
              <w:pageBreakBefore w:val="0"/>
              <w:spacing w:line="380" w:lineRule="exact"/>
              <w:widowControl/>
              <w:rPr>
                <w:rFonts w:hint="eastAsia" w:ascii="宋体" w:hAnsi="宋体" w:eastAsia="宋体" w:cs="宋体"/>
                <w:b w:val="0"/>
                <w:color w:val="auto"/>
                <w:sz w:val="24"/>
                <w:highlight w:val="none"/>
                <w:lang w:val="en-US" w:eastAsia="zh-CN"/>
              </w:rPr>
            </w:pPr>
            <w:r>
              <w:rPr>
                <w:rFonts w:hint="eastAsia" w:ascii="宋体" w:hAnsi="宋体" w:eastAsia="宋体" w:cs="宋体"/>
                <w:color w:val="auto"/>
                <w:sz w:val="24"/>
                <w:highlight w:val="none"/>
              </w:rPr>
              <w:t xml:space="preserve">账号：</w:t>
            </w:r>
            <w:r>
              <w:rPr>
                <w:rFonts w:hint="eastAsia" w:ascii="宋体" w:hAnsi="宋体" w:eastAsia="宋体" w:cs="宋体"/>
                <w:color w:val="auto"/>
                <w:sz w:val="24"/>
                <w:szCs w:val="24"/>
              </w:rPr>
              <w:t xml:space="preserve">7070071040001772</w:t>
            </w:r>
            <w:r/>
          </w:p>
          <w:p>
            <w:pPr>
              <w:keepLines w:val="0"/>
              <w:keepNext w:val="0"/>
              <w:pageBreakBefore w:val="0"/>
              <w:spacing w:line="380" w:lineRule="exact"/>
              <w:widowControl/>
              <w:rPr>
                <w:rFonts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t xml:space="preserve">签署日期：______年____月____日</w:t>
            </w:r>
            <w:r/>
          </w:p>
          <w:p>
            <w:pPr>
              <w:keepLines w:val="0"/>
              <w:keepNext w:val="0"/>
              <w:pageBreakBefore w:val="0"/>
              <w:spacing w:line="380" w:lineRule="exact"/>
              <w:widowControl/>
              <w:rPr>
                <w:rFonts w:ascii="宋体" w:hAnsi="宋体" w:eastAsia="宋体" w:cs="宋体"/>
                <w:b w:val="0"/>
                <w:color w:val="auto"/>
                <w:sz w:val="24"/>
                <w:highlight w:val="none"/>
                <w:vertAlign w:val="baseline"/>
                <w:lang w:val="zh-CN" w:eastAsia="zh-CN"/>
              </w:rPr>
            </w:pPr>
            <w:r>
              <w:rPr>
                <w:rFonts w:ascii="宋体" w:hAnsi="宋体" w:eastAsia="宋体" w:cs="宋体"/>
                <w:b w:val="0"/>
                <w:color w:val="auto"/>
                <w:sz w:val="24"/>
                <w:highlight w:val="none"/>
                <w:vertAlign w:val="baseline"/>
                <w:lang w:val="zh-CN" w:eastAsia="zh-CN"/>
              </w:rPr>
            </w:r>
            <w:r/>
          </w:p>
        </w:tc>
        <w:tc>
          <w:tcPr>
            <w:tcW w:w="4190" w:type="dxa"/>
            <w:textDirection w:val="lrTb"/>
            <w:noWrap w:val="false"/>
          </w:tcPr>
          <w:p>
            <w:pPr>
              <w:keepLines w:val="0"/>
              <w:keepNext w:val="0"/>
              <w:pageBreakBefore w:val="0"/>
              <w:spacing w:line="380" w:lineRule="exact"/>
              <w:widowControl/>
              <w:rPr>
                <w:rFonts w:hint="default"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t xml:space="preserve">乙方（中标人/服务提供方）：</w:t>
            </w:r>
            <w:r>
              <w:rPr>
                <w:rFonts w:hint="eastAsia" w:ascii="宋体" w:hAnsi="宋体" w:cs="宋体"/>
                <w:b w:val="0"/>
                <w:color w:val="auto"/>
                <w:sz w:val="24"/>
                <w:highlight w:val="none"/>
                <w:lang w:val="zh-CN" w:eastAsia="zh-CN"/>
              </w:rPr>
              <w:t xml:space="preserve">（</w:t>
            </w:r>
            <w:r>
              <w:rPr>
                <w:rFonts w:hint="eastAsia" w:ascii="宋体" w:hAnsi="宋体" w:cs="宋体"/>
                <w:b w:val="0"/>
                <w:color w:val="auto"/>
                <w:sz w:val="24"/>
                <w:highlight w:val="none"/>
                <w:lang w:val="en-US" w:eastAsia="zh-CN"/>
              </w:rPr>
              <w:t xml:space="preserve">公章</w:t>
            </w:r>
            <w:r>
              <w:rPr>
                <w:rFonts w:hint="eastAsia" w:ascii="宋体" w:hAnsi="宋体" w:cs="宋体"/>
                <w:b w:val="0"/>
                <w:color w:val="auto"/>
                <w:sz w:val="24"/>
                <w:highlight w:val="none"/>
                <w:lang w:val="zh-CN" w:eastAsia="zh-CN"/>
              </w:rPr>
              <w:t xml:space="preserve">）</w:t>
            </w:r>
            <w:r/>
          </w:p>
          <w:p>
            <w:pPr>
              <w:keepLines w:val="0"/>
              <w:keepNext w:val="0"/>
              <w:pageBreakBefore w:val="0"/>
              <w:spacing w:line="380" w:lineRule="exact"/>
              <w:widowControl/>
              <w:rPr>
                <w:rFonts w:hint="eastAsia" w:ascii="宋体" w:hAnsi="宋体" w:cs="宋体"/>
                <w:b w:val="0"/>
                <w:color w:val="auto"/>
                <w:sz w:val="24"/>
                <w:highlight w:val="none"/>
                <w:lang w:val="en-US" w:eastAsia="zh-CN"/>
              </w:rPr>
            </w:pPr>
            <w:r>
              <w:rPr>
                <w:rFonts w:hint="eastAsia" w:ascii="宋体" w:hAnsi="宋体" w:eastAsia="宋体" w:cs="宋体"/>
                <w:color w:val="auto"/>
                <w:sz w:val="24"/>
                <w:highlight w:val="none"/>
              </w:rPr>
              <w:t xml:space="preserve">法定代表人：（签字）</w:t>
            </w:r>
            <w:r/>
          </w:p>
          <w:p>
            <w:pPr>
              <w:keepLines w:val="0"/>
              <w:keepNext w:val="0"/>
              <w:pageBreakBefore w:val="0"/>
              <w:spacing w:line="380" w:lineRule="exact"/>
              <w:widowControl/>
              <w:rPr>
                <w:rFonts w:hint="default" w:ascii="宋体" w:hAnsi="宋体" w:cs="宋体"/>
                <w:b w:val="0"/>
                <w:color w:val="auto"/>
                <w:sz w:val="24"/>
                <w:highlight w:val="none"/>
                <w:lang w:val="en-US" w:eastAsia="zh-CN"/>
              </w:rPr>
            </w:pPr>
            <w:r>
              <w:rPr>
                <w:rFonts w:hint="eastAsia" w:ascii="宋体" w:hAnsi="宋体" w:eastAsia="宋体" w:cs="宋体"/>
                <w:color w:val="auto"/>
                <w:sz w:val="24"/>
                <w:highlight w:val="none"/>
              </w:rPr>
              <w:t xml:space="preserve">委托代表人：</w:t>
            </w:r>
            <w:r/>
          </w:p>
          <w:p>
            <w:pPr>
              <w:keepLines w:val="0"/>
              <w:keepNext w:val="0"/>
              <w:pageBreakBefore w:val="0"/>
              <w:spacing w:line="38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电话：</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keepLines w:val="0"/>
              <w:keepNext w:val="0"/>
              <w:pageBreakBefore w:val="0"/>
              <w:spacing w:line="38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开户银行：</w:t>
            </w:r>
            <w:r/>
          </w:p>
          <w:p>
            <w:pPr>
              <w:keepLines w:val="0"/>
              <w:keepNext w:val="0"/>
              <w:pageBreakBefore w:val="0"/>
              <w:spacing w:line="38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账号</w:t>
            </w:r>
            <w:r>
              <w:rPr>
                <w:rFonts w:hint="eastAsia" w:ascii="宋体" w:hAnsi="宋体" w:eastAsia="宋体" w:cs="宋体"/>
                <w:color w:val="auto"/>
                <w:sz w:val="24"/>
                <w:highlight w:val="none"/>
                <w:lang w:eastAsia="zh-CN"/>
              </w:rPr>
              <w:t xml:space="preserve">：</w:t>
            </w:r>
            <w:r/>
          </w:p>
          <w:p>
            <w:pPr>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签署日期：______年____月____日</w:t>
            </w:r>
            <w:r/>
          </w:p>
          <w:p>
            <w:pPr>
              <w:ind w:firstLine="480"/>
              <w:keepLines w:val="0"/>
              <w:keepNext w:val="0"/>
              <w:pageBreakBefore w:val="0"/>
              <w:spacing w:line="380" w:lineRule="exact"/>
              <w:widowControl/>
              <w:rPr>
                <w:rFonts w:hint="default" w:ascii="宋体" w:hAnsi="宋体" w:eastAsia="宋体" w:cs="宋体"/>
                <w:b w:val="0"/>
                <w:color w:val="auto"/>
                <w:sz w:val="24"/>
                <w:highlight w:val="none"/>
                <w:lang w:val="zh-CN" w:eastAsia="zh-CN"/>
              </w:rPr>
            </w:pPr>
            <w:r>
              <w:rPr>
                <w:rFonts w:hint="default" w:ascii="宋体" w:hAnsi="宋体" w:eastAsia="宋体" w:cs="宋体"/>
                <w:b w:val="0"/>
                <w:color w:val="auto"/>
                <w:sz w:val="24"/>
                <w:highlight w:val="none"/>
                <w:lang w:val="zh-CN" w:eastAsia="zh-CN"/>
              </w:rPr>
            </w:r>
            <w:r/>
          </w:p>
          <w:p>
            <w:pPr>
              <w:keepLines w:val="0"/>
              <w:keepNext w:val="0"/>
              <w:pageBreakBefore w:val="0"/>
              <w:spacing w:line="380" w:lineRule="exact"/>
              <w:widowControl/>
              <w:rPr>
                <w:rFonts w:ascii="宋体" w:hAnsi="宋体" w:eastAsia="宋体" w:cs="宋体"/>
                <w:b w:val="0"/>
                <w:color w:val="auto"/>
                <w:sz w:val="24"/>
                <w:highlight w:val="none"/>
                <w:vertAlign w:val="baseline"/>
                <w:lang w:val="zh-CN" w:eastAsia="zh-CN"/>
              </w:rPr>
            </w:pPr>
            <w:r>
              <w:rPr>
                <w:rFonts w:ascii="宋体" w:hAnsi="宋体" w:eastAsia="宋体" w:cs="宋体"/>
                <w:b w:val="0"/>
                <w:color w:val="auto"/>
                <w:sz w:val="24"/>
                <w:highlight w:val="none"/>
                <w:vertAlign w:val="baseline"/>
                <w:lang w:val="zh-CN" w:eastAsia="zh-CN"/>
              </w:rPr>
            </w:r>
            <w:r/>
          </w:p>
        </w:tc>
      </w:tr>
    </w:tbl>
    <w:p>
      <w:pPr>
        <w:rPr>
          <w:rFonts w:ascii="宋体" w:hAnsi="宋体" w:eastAsia="宋体" w:cs="宋体"/>
          <w:sz w:val="24"/>
          <w:szCs w:val="24"/>
          <w:lang w:val="en-US" w:eastAsia="zh-CN" w:bidi="ar"/>
        </w:rPr>
      </w:pPr>
      <w:r>
        <w:rPr>
          <w:rFonts w:ascii="宋体" w:hAnsi="宋体" w:eastAsia="宋体" w:cs="宋体"/>
          <w:sz w:val="24"/>
          <w:szCs w:val="24"/>
          <w:lang w:val="en-US" w:eastAsia="zh-CN" w:bidi="ar"/>
        </w:rPr>
      </w:r>
      <w:r/>
    </w:p>
    <w:p>
      <w:pPr>
        <w:rPr>
          <w:rFonts w:ascii="宋体" w:hAnsi="宋体" w:eastAsia="宋体" w:cs="宋体"/>
          <w:sz w:val="24"/>
          <w:szCs w:val="24"/>
          <w:lang w:val="en-US" w:eastAsia="zh-CN" w:bidi="ar"/>
        </w:rPr>
      </w:pPr>
      <w:r>
        <w:rPr>
          <w:rFonts w:ascii="宋体" w:hAnsi="宋体" w:eastAsia="宋体" w:cs="宋体"/>
          <w:sz w:val="24"/>
          <w:szCs w:val="24"/>
          <w:lang w:val="en-US" w:eastAsia="zh-CN" w:bidi="ar"/>
        </w:rPr>
        <w:br w:type="page" w:clear="all"/>
      </w:r>
      <w:r/>
    </w:p>
    <w:p>
      <w:pPr>
        <w:ind w:firstLine="480"/>
        <w:jc w:val="left"/>
        <w:keepLines w:val="0"/>
        <w:keepNext w:val="0"/>
        <w:pageBreakBefore w:val="0"/>
        <w:widowControl/>
        <w:rPr>
          <w:rFonts w:ascii="宋体" w:hAnsi="宋体" w:eastAsia="宋体" w:cs="宋体"/>
          <w:b/>
          <w:bCs/>
          <w:sz w:val="24"/>
          <w:szCs w:val="24"/>
          <w:lang w:val="en-US" w:eastAsia="zh-CN" w:bidi="ar"/>
        </w:rPr>
        <w:suppressLineNumbers w:val="0"/>
      </w:pPr>
      <w:r>
        <w:rPr>
          <w:rFonts w:ascii="宋体" w:hAnsi="宋体" w:eastAsia="宋体" w:cs="宋体"/>
          <w:sz w:val="24"/>
          <w:szCs w:val="24"/>
          <w:lang w:val="en-US" w:eastAsia="zh-CN" w:bidi="ar"/>
        </w:rPr>
        <w:t xml:space="preserve">附件二：</w:t>
      </w:r>
      <w:r/>
    </w:p>
    <w:p>
      <w:pPr>
        <w:ind w:firstLine="643"/>
        <w:jc w:val="center"/>
        <w:keepLines w:val="0"/>
        <w:keepNext w:val="0"/>
        <w:pageBreakBefore w:val="0"/>
        <w:widowControl/>
        <w:rPr>
          <w:rFonts w:ascii="宋体" w:hAnsi="宋体" w:eastAsia="宋体" w:cs="宋体"/>
          <w:b/>
          <w:bCs/>
          <w:sz w:val="32"/>
          <w:szCs w:val="32"/>
          <w:lang w:val="en-US" w:eastAsia="zh-CN" w:bidi="ar"/>
        </w:rPr>
        <w:suppressLineNumbers w:val="0"/>
      </w:pPr>
      <w:r>
        <w:rPr>
          <w:rFonts w:ascii="宋体" w:hAnsi="宋体" w:eastAsia="宋体" w:cs="宋体"/>
          <w:b/>
          <w:bCs/>
          <w:sz w:val="32"/>
          <w:szCs w:val="32"/>
          <w:lang w:val="en-US" w:eastAsia="zh-CN" w:bidi="ar"/>
        </w:rPr>
        <w:t xml:space="preserve">廉政协议</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根据有关工程建设、廉政建设的规定，为搞好本项目党风廉政建设，保证工程建设高效优质，保证财政资金的安全、有效使用以及投资效益，经南通市农业综合行政执法支队（以下称甲方）与__________（以下称乙方）协商，特订立如下廉政协议。</w:t>
      </w:r>
      <w:r/>
    </w:p>
    <w:p>
      <w:pPr>
        <w:ind w:firstLine="482"/>
        <w:jc w:val="left"/>
        <w:keepLines w:val="0"/>
        <w:keepNext w:val="0"/>
        <w:pageBreakBefore w:val="0"/>
        <w:widowControl/>
        <w:rPr>
          <w:rStyle w:val="850"/>
          <w:rFonts w:ascii="宋体" w:hAnsi="宋体" w:eastAsia="宋体" w:cs="宋体"/>
          <w:sz w:val="24"/>
          <w:szCs w:val="24"/>
          <w:lang w:val="en-US" w:eastAsia="zh-CN" w:bidi="ar"/>
        </w:rPr>
        <w:suppressLineNumbers w:val="0"/>
      </w:pPr>
      <w:r>
        <w:rPr>
          <w:rStyle w:val="850"/>
          <w:rFonts w:ascii="宋体" w:hAnsi="宋体" w:eastAsia="宋体" w:cs="宋体"/>
          <w:sz w:val="24"/>
          <w:szCs w:val="24"/>
          <w:lang w:val="en-US" w:eastAsia="zh-CN" w:bidi="ar"/>
        </w:rPr>
        <w:t xml:space="preserve">第一条甲乙双方的权利和义务</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（1）严格遵守党和国家有关法律法规的有关规定；</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（2）严格执行本项目合同文件，自觉按合同办事；</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（3）双方的业务活动坚持公开、公正、诚信、透明的原则，不得损害国家和集体的利益；</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（4）建立健全廉政制度，开展廉政教育，设立廉政告示牌，公布举报电话，监督并查处违法违纪行为；</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（5）发现对方在业务活动中有违反廉政规定的行为，有及时提醒对方纠正的权利和义务；</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（6）发现对方严重违反本协议义务条款的行为，有向其上级有关部门举报、建议给予处理并要求告知处理结果的权利。</w:t>
      </w:r>
      <w:r/>
    </w:p>
    <w:p>
      <w:pPr>
        <w:ind w:firstLine="482"/>
        <w:jc w:val="left"/>
        <w:keepLines w:val="0"/>
        <w:keepNext w:val="0"/>
        <w:pageBreakBefore w:val="0"/>
        <w:widowControl/>
        <w:rPr>
          <w:rStyle w:val="850"/>
          <w:rFonts w:ascii="宋体" w:hAnsi="宋体" w:eastAsia="宋体" w:cs="宋体"/>
          <w:sz w:val="24"/>
          <w:szCs w:val="24"/>
          <w:lang w:val="en-US" w:eastAsia="zh-CN" w:bidi="ar"/>
        </w:rPr>
        <w:suppressLineNumbers w:val="0"/>
      </w:pPr>
      <w:r>
        <w:rPr>
          <w:rStyle w:val="850"/>
          <w:rFonts w:ascii="宋体" w:hAnsi="宋体" w:eastAsia="宋体" w:cs="宋体"/>
          <w:sz w:val="24"/>
          <w:szCs w:val="24"/>
          <w:lang w:val="en-US" w:eastAsia="zh-CN" w:bidi="ar"/>
        </w:rPr>
        <w:t xml:space="preserve">第二条甲方义务</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（1）甲方及其工作人员不得索要或接受乙方的礼金、有价证券和贵重物品，不得在乙方报销任何应由甲方或个人支付的费用；</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（2）甲方工作人员不得参加乙方安排的超标准宴请和娱乐活动，不准接受乙方提供的通讯工具、交通工具或高档办公用品等；</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（3）甲方及其工作人员不得要求或者接受乙方为其住房装修、婚丧嫁娶活动、配偶子女的工作安排以及出国出境、旅游等提供方便；</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（4）甲方工作人员的配偶、子女不得从事与本项目有关的材料（设备）供应、工程分包、劳务等经济活动；</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（5）甲方及其工作人员不得以任何理由向乙方推荐分包单位，不得要求乙方购买合同规定外的材料和设备。</w:t>
      </w:r>
      <w:r/>
    </w:p>
    <w:p>
      <w:pPr>
        <w:ind w:firstLine="482"/>
        <w:jc w:val="left"/>
        <w:keepLines w:val="0"/>
        <w:keepNext w:val="0"/>
        <w:pageBreakBefore w:val="0"/>
        <w:widowControl/>
        <w:rPr>
          <w:rStyle w:val="850"/>
          <w:rFonts w:ascii="宋体" w:hAnsi="宋体" w:eastAsia="宋体" w:cs="宋体"/>
          <w:sz w:val="24"/>
          <w:szCs w:val="24"/>
          <w:lang w:val="en-US" w:eastAsia="zh-CN" w:bidi="ar"/>
        </w:rPr>
        <w:suppressLineNumbers w:val="0"/>
      </w:pPr>
      <w:r>
        <w:rPr>
          <w:rStyle w:val="850"/>
          <w:rFonts w:ascii="宋体" w:hAnsi="宋体" w:eastAsia="宋体" w:cs="宋体"/>
          <w:sz w:val="24"/>
          <w:szCs w:val="24"/>
          <w:lang w:val="en-US" w:eastAsia="zh-CN" w:bidi="ar"/>
        </w:rPr>
        <w:t xml:space="preserve">第三条乙方义务</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（1）乙方不得以任何理由向甲方人员行贿、馈赠礼金、有价证券和贵重物品；</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（2）乙方不得以任何名义为甲方及其工作人员报销应由甲方单位或个人支付的任何费用；</w:t>
      </w:r>
      <w:r/>
    </w:p>
    <w:p>
      <w:pPr>
        <w:ind w:left="357" w:firstLine="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（3）乙方不得以任何理由安排甲方工作人员参加超标准宴请及娱乐活动</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（4）乙方不得为甲方单位和个人购置或提供通讯工具、交通工具和高档办公用品等。</w:t>
      </w:r>
      <w:r/>
    </w:p>
    <w:p>
      <w:pPr>
        <w:ind w:firstLine="482"/>
        <w:jc w:val="left"/>
        <w:keepLines w:val="0"/>
        <w:keepNext w:val="0"/>
        <w:pageBreakBefore w:val="0"/>
        <w:widowControl/>
        <w:rPr>
          <w:rStyle w:val="850"/>
          <w:rFonts w:ascii="宋体" w:hAnsi="宋体" w:eastAsia="宋体" w:cs="宋体"/>
          <w:sz w:val="24"/>
          <w:szCs w:val="24"/>
          <w:lang w:val="en-US" w:eastAsia="zh-CN" w:bidi="ar"/>
        </w:rPr>
        <w:suppressLineNumbers w:val="0"/>
      </w:pPr>
      <w:r>
        <w:rPr>
          <w:rStyle w:val="850"/>
          <w:rFonts w:ascii="宋体" w:hAnsi="宋体" w:eastAsia="宋体" w:cs="宋体"/>
          <w:sz w:val="24"/>
          <w:szCs w:val="24"/>
          <w:lang w:val="en-US" w:eastAsia="zh-CN" w:bidi="ar"/>
        </w:rPr>
        <w:t xml:space="preserve">第四条违约责任</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（1）甲方及其工作人员违反本协议第一、二条，按管理权限，依据有关规定，给予党纪政纪或组织处理；涉嫌犯罪的，移交司法机关追究刑事责任；给乙方单位造成经济损失的应予以赔偿；</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2）乙方及其工作人员违反本协议第一、二条，按管理权限，依据有关规定，给予党纪政纪或组织处理，给甲方单位造成经济损失的，应予以赔偿；情节严重的，甲方有权建议乙方主管部门给予乙方一至三年内不得进入其主管的行业建设市场的处罚。</w:t>
      </w:r>
      <w:r/>
    </w:p>
    <w:p>
      <w:pPr>
        <w:ind w:firstLine="482"/>
        <w:jc w:val="left"/>
        <w:keepLines w:val="0"/>
        <w:keepNext w:val="0"/>
        <w:pageBreakBefore w:val="0"/>
        <w:widowControl/>
        <w:rPr>
          <w:rStyle w:val="850"/>
          <w:rFonts w:ascii="宋体" w:hAnsi="宋体" w:eastAsia="宋体" w:cs="宋体"/>
          <w:sz w:val="24"/>
          <w:szCs w:val="24"/>
          <w:lang w:val="en-US" w:eastAsia="zh-CN" w:bidi="ar"/>
        </w:rPr>
        <w:suppressLineNumbers w:val="0"/>
      </w:pPr>
      <w:r>
        <w:rPr>
          <w:rStyle w:val="850"/>
          <w:rFonts w:ascii="宋体" w:hAnsi="宋体" w:eastAsia="宋体" w:cs="宋体"/>
          <w:sz w:val="24"/>
          <w:szCs w:val="24"/>
          <w:lang w:val="en-US" w:eastAsia="zh-CN" w:bidi="ar"/>
        </w:rPr>
        <w:t xml:space="preserve">第五条</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本协议由双方或双方上级单位的纪检监察机关负责监督执行。</w:t>
      </w:r>
      <w:r/>
    </w:p>
    <w:p>
      <w:pPr>
        <w:ind w:firstLine="482"/>
        <w:jc w:val="left"/>
        <w:keepLines w:val="0"/>
        <w:keepNext w:val="0"/>
        <w:pageBreakBefore w:val="0"/>
        <w:widowControl/>
        <w:rPr>
          <w:rStyle w:val="850"/>
          <w:rFonts w:ascii="宋体" w:hAnsi="宋体" w:eastAsia="宋体" w:cs="宋体"/>
          <w:sz w:val="24"/>
          <w:szCs w:val="24"/>
          <w:lang w:val="en-US" w:eastAsia="zh-CN" w:bidi="ar"/>
        </w:rPr>
        <w:suppressLineNumbers w:val="0"/>
      </w:pPr>
      <w:r>
        <w:rPr>
          <w:rStyle w:val="850"/>
          <w:rFonts w:ascii="宋体" w:hAnsi="宋体" w:eastAsia="宋体" w:cs="宋体"/>
          <w:sz w:val="24"/>
          <w:szCs w:val="24"/>
          <w:lang w:val="en-US" w:eastAsia="zh-CN" w:bidi="ar"/>
        </w:rPr>
        <w:t xml:space="preserve">第六条</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本协议作为本项目服务合同的附件，与主合同具有同等法律效力，经合同双方签署后生效。</w:t>
      </w:r>
      <w:r/>
    </w:p>
    <w:p>
      <w:pPr>
        <w:ind w:firstLine="482"/>
        <w:jc w:val="left"/>
        <w:keepLines w:val="0"/>
        <w:keepNext w:val="0"/>
        <w:pageBreakBefore w:val="0"/>
        <w:widowControl/>
        <w:rPr>
          <w:rStyle w:val="850"/>
          <w:rFonts w:ascii="宋体" w:hAnsi="宋体" w:eastAsia="宋体" w:cs="宋体"/>
          <w:sz w:val="24"/>
          <w:szCs w:val="24"/>
          <w:lang w:val="en-US" w:eastAsia="zh-CN" w:bidi="ar"/>
        </w:rPr>
        <w:suppressLineNumbers w:val="0"/>
      </w:pPr>
      <w:r>
        <w:rPr>
          <w:rStyle w:val="850"/>
          <w:rFonts w:ascii="宋体" w:hAnsi="宋体" w:eastAsia="宋体" w:cs="宋体"/>
          <w:sz w:val="24"/>
          <w:szCs w:val="24"/>
          <w:lang w:val="en-US" w:eastAsia="zh-CN" w:bidi="ar"/>
        </w:rPr>
        <w:t xml:space="preserve">第七条</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本协议一式两份，甲、乙双方各执一份。</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甲方（盖章）：南通市农业综合行政执法支队</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法定代表人/授权代表签字：______________</w:t>
      </w:r>
      <w:r/>
    </w:p>
    <w:p>
      <w:pPr>
        <w:ind w:firstLine="480"/>
        <w:jc w:val="left"/>
        <w:keepLines w:val="0"/>
        <w:keepNext w:val="0"/>
        <w:pageBreakBefore w:val="0"/>
        <w:widowControl/>
        <w:rPr>
          <w:rFonts w:hint="default" w:ascii="宋体" w:hAnsi="宋体" w:eastAsia="宋体" w:cs="宋体"/>
          <w:sz w:val="24"/>
          <w:szCs w:val="24"/>
          <w:lang w:val="en-US" w:eastAsia="zh-CN" w:bidi="ar"/>
        </w:rPr>
        <w:suppressLineNumbers w:val="0"/>
      </w:pPr>
      <w:r>
        <w:rPr>
          <w:rFonts w:hint="eastAsia" w:ascii="宋体" w:hAnsi="宋体" w:cs="宋体"/>
          <w:sz w:val="24"/>
          <w:szCs w:val="24"/>
          <w:lang w:val="en-US" w:eastAsia="zh-CN" w:bidi="ar"/>
        </w:rPr>
        <w:t xml:space="preserve">甲方地址：</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日期：______年____月____日</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乙方（盖章）：________________________</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法定代表人/授权代表签字：______________</w:t>
      </w:r>
      <w:r/>
    </w:p>
    <w:p>
      <w:pPr>
        <w:ind w:firstLine="480"/>
        <w:jc w:val="left"/>
        <w:keepLines w:val="0"/>
        <w:keepNext w:val="0"/>
        <w:pageBreakBefore w:val="0"/>
        <w:widowControl/>
        <w:rPr>
          <w:rFonts w:ascii="宋体" w:hAnsi="宋体" w:eastAsia="宋体" w:cs="宋体"/>
          <w:sz w:val="24"/>
          <w:szCs w:val="24"/>
          <w:u w:val="single"/>
          <w:lang w:val="en-US" w:eastAsia="zh-CN" w:bidi="ar"/>
        </w:rPr>
        <w:suppressLineNumbers w:val="0"/>
      </w:pPr>
      <w:r>
        <w:rPr>
          <w:rFonts w:hint="eastAsia" w:ascii="宋体" w:hAnsi="宋体" w:cs="宋体"/>
          <w:sz w:val="24"/>
          <w:szCs w:val="24"/>
          <w:lang w:val="en-US" w:eastAsia="zh-CN" w:bidi="ar"/>
        </w:rPr>
        <w:t xml:space="preserve">乙方地址：</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日期：______年____月____日</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r>
      <w:r/>
    </w:p>
    <w:p>
      <w:pPr>
        <w:rPr>
          <w:rFonts w:ascii="宋体" w:hAnsi="宋体" w:eastAsia="宋体" w:cs="宋体"/>
          <w:sz w:val="24"/>
          <w:szCs w:val="24"/>
          <w:lang w:val="en-US" w:eastAsia="zh-CN" w:bidi="ar"/>
        </w:rPr>
      </w:pPr>
      <w:r>
        <w:rPr>
          <w:rFonts w:ascii="宋体" w:hAnsi="宋体" w:eastAsia="宋体" w:cs="宋体"/>
          <w:sz w:val="24"/>
          <w:szCs w:val="24"/>
          <w:lang w:val="en-US" w:eastAsia="zh-CN" w:bidi="ar"/>
        </w:rPr>
        <w:br w:type="page" w:clear="all"/>
      </w:r>
      <w:r/>
    </w:p>
    <w:p>
      <w:pPr>
        <w:ind w:firstLine="480"/>
        <w:jc w:val="left"/>
        <w:keepLines w:val="0"/>
        <w:keepNext w:val="0"/>
        <w:pageBreakBefore w:val="0"/>
        <w:widowControl/>
        <w:rPr>
          <w:rFonts w:ascii="宋体" w:hAnsi="宋体" w:eastAsia="宋体" w:cs="宋体"/>
          <w:b/>
          <w:bCs/>
          <w:sz w:val="32"/>
          <w:szCs w:val="32"/>
          <w:lang w:val="en-US" w:eastAsia="zh-CN" w:bidi="ar"/>
        </w:rPr>
        <w:suppressLineNumbers w:val="0"/>
      </w:pPr>
      <w:r>
        <w:rPr>
          <w:rFonts w:ascii="宋体" w:hAnsi="宋体" w:eastAsia="宋体" w:cs="宋体"/>
          <w:sz w:val="24"/>
          <w:szCs w:val="24"/>
          <w:lang w:val="en-US" w:eastAsia="zh-CN" w:bidi="ar"/>
        </w:rPr>
        <w:t xml:space="preserve">附件三：</w:t>
      </w:r>
      <w:r/>
    </w:p>
    <w:p>
      <w:pPr>
        <w:ind w:firstLine="643"/>
        <w:jc w:val="center"/>
        <w:keepLines w:val="0"/>
        <w:keepNext w:val="0"/>
        <w:pageBreakBefore w:val="0"/>
        <w:widowControl/>
        <w:rPr>
          <w:rFonts w:ascii="宋体" w:hAnsi="宋体" w:eastAsia="宋体" w:cs="宋体"/>
          <w:b/>
          <w:bCs/>
          <w:sz w:val="32"/>
          <w:szCs w:val="32"/>
          <w:lang w:val="en-US" w:eastAsia="zh-CN" w:bidi="ar"/>
        </w:rPr>
        <w:suppressLineNumbers w:val="0"/>
      </w:pPr>
      <w:r>
        <w:rPr>
          <w:rFonts w:ascii="宋体" w:hAnsi="宋体" w:eastAsia="宋体" w:cs="宋体"/>
          <w:b/>
          <w:bCs/>
          <w:sz w:val="32"/>
          <w:szCs w:val="32"/>
          <w:lang w:val="en-US" w:eastAsia="zh-CN" w:bidi="ar"/>
        </w:rPr>
        <w:t xml:space="preserve">质量保修书</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甲方（全称）：南通市农业综合行政执法支队</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乙方（全称）：________________________</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甲方、乙方根据《中华人民共和国民法典》及相关法律法规，针对2026年度中国渔政32542船两台MTU主机QL4级大修及故障维修项目签订本质量保修书。</w:t>
      </w:r>
      <w:r/>
    </w:p>
    <w:p>
      <w:pPr>
        <w:ind w:firstLine="482"/>
        <w:jc w:val="left"/>
        <w:keepLines w:val="0"/>
        <w:keepNext w:val="0"/>
        <w:pageBreakBefore w:val="0"/>
        <w:widowControl/>
        <w:rPr>
          <w:rStyle w:val="850"/>
          <w:rFonts w:ascii="宋体" w:hAnsi="宋体" w:eastAsia="宋体" w:cs="宋体"/>
          <w:sz w:val="24"/>
          <w:szCs w:val="24"/>
          <w:lang w:val="en-US" w:eastAsia="zh-CN" w:bidi="ar"/>
        </w:rPr>
        <w:suppressLineNumbers w:val="0"/>
      </w:pPr>
      <w:r>
        <w:rPr>
          <w:rStyle w:val="850"/>
          <w:rFonts w:hint="eastAsia" w:ascii="宋体" w:hAnsi="宋体" w:eastAsia="宋体" w:cs="宋体"/>
          <w:sz w:val="24"/>
          <w:szCs w:val="24"/>
          <w:lang w:val="en-US" w:eastAsia="zh-CN" w:bidi="ar"/>
        </w:rPr>
        <w:t xml:space="preserve">1.</w:t>
      </w:r>
      <w:r>
        <w:rPr>
          <w:rStyle w:val="850"/>
          <w:rFonts w:ascii="宋体" w:hAnsi="宋体" w:eastAsia="宋体" w:cs="宋体"/>
          <w:sz w:val="24"/>
          <w:szCs w:val="24"/>
          <w:lang w:val="en-US" w:eastAsia="zh-CN" w:bidi="ar"/>
        </w:rPr>
        <w:t xml:space="preserve">质量保修范围和内容</w:t>
      </w:r>
      <w:r/>
    </w:p>
    <w:p>
      <w:pPr>
        <w:numPr>
          <w:ilvl w:val="0"/>
          <w:numId w:val="0"/>
        </w:num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乙方在保修期内，按照招标文件项目需求及合同约定，承担本项目MTU发动机维修相关全部质量保修责任。保修范围包含本合同项下MTU12V4000M93发动机QL4级大修及1号机故障维修所涉及全部零配件、维修工艺、调试、试车等全部工作内容。</w:t>
      </w:r>
      <w:r/>
    </w:p>
    <w:p>
      <w:pPr>
        <w:ind w:firstLine="482"/>
        <w:jc w:val="left"/>
        <w:keepLines w:val="0"/>
        <w:keepNext w:val="0"/>
        <w:pageBreakBefore w:val="0"/>
        <w:widowControl/>
        <w:rPr>
          <w:rStyle w:val="850"/>
          <w:rFonts w:ascii="宋体" w:hAnsi="宋体" w:eastAsia="宋体" w:cs="宋体"/>
          <w:sz w:val="24"/>
          <w:szCs w:val="24"/>
          <w:lang w:val="en-US" w:eastAsia="zh-CN" w:bidi="ar"/>
        </w:rPr>
        <w:suppressLineNumbers w:val="0"/>
      </w:pPr>
      <w:r>
        <w:rPr>
          <w:rStyle w:val="850"/>
          <w:rFonts w:hint="eastAsia" w:ascii="宋体" w:hAnsi="宋体" w:eastAsia="宋体" w:cs="宋体"/>
          <w:sz w:val="24"/>
          <w:szCs w:val="24"/>
          <w:lang w:val="en-US" w:eastAsia="zh-CN" w:bidi="ar"/>
        </w:rPr>
        <w:t xml:space="preserve">2.</w:t>
      </w:r>
      <w:r>
        <w:rPr>
          <w:rStyle w:val="850"/>
          <w:rFonts w:ascii="宋体" w:hAnsi="宋体" w:eastAsia="宋体" w:cs="宋体"/>
          <w:sz w:val="24"/>
          <w:szCs w:val="24"/>
          <w:lang w:val="en-US" w:eastAsia="zh-CN" w:bidi="ar"/>
        </w:rPr>
        <w:t xml:space="preserve">保修期</w:t>
      </w:r>
      <w:r/>
    </w:p>
    <w:p>
      <w:pPr>
        <w:numPr>
          <w:ilvl w:val="0"/>
          <w:numId w:val="0"/>
        </w:num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发动机整机及其零部件保修期不低于12个月（具体以乙方承诺为准），</w:t>
      </w:r>
      <w:r>
        <w:rPr>
          <w:rFonts w:ascii="宋体" w:hAnsi="宋体" w:eastAsia="宋体" w:cs="宋体"/>
          <w:sz w:val="24"/>
          <w:szCs w:val="24"/>
          <w:lang w:val="en-US" w:eastAsia="zh-CN" w:bidi="ar"/>
        </w:rPr>
        <w:t xml:space="preserve">保修期自甲方最终验收及船舶检验机构检验均合格之日起计算（以两者中较晚的日期为准）。若原厂配件产品证书、行业规范载明的质保期限长于上述起算后保修时长，则以时间长的标准执行。</w:t>
      </w:r>
      <w:r/>
    </w:p>
    <w:p>
      <w:pPr>
        <w:ind w:firstLine="482"/>
        <w:jc w:val="left"/>
        <w:keepLines w:val="0"/>
        <w:keepNext w:val="0"/>
        <w:pageBreakBefore w:val="0"/>
        <w:widowControl/>
        <w:rPr>
          <w:rStyle w:val="850"/>
          <w:rFonts w:ascii="宋体" w:hAnsi="宋体" w:eastAsia="宋体" w:cs="宋体"/>
          <w:sz w:val="24"/>
          <w:szCs w:val="24"/>
          <w:lang w:val="en-US" w:eastAsia="zh-CN" w:bidi="ar"/>
        </w:rPr>
        <w:suppressLineNumbers w:val="0"/>
      </w:pPr>
      <w:r>
        <w:rPr>
          <w:rStyle w:val="850"/>
          <w:rFonts w:hint="eastAsia" w:ascii="宋体" w:hAnsi="宋体" w:eastAsia="宋体" w:cs="宋体"/>
          <w:sz w:val="24"/>
          <w:szCs w:val="24"/>
          <w:lang w:val="en-US" w:eastAsia="zh-CN" w:bidi="ar"/>
        </w:rPr>
        <w:t xml:space="preserve">3.</w:t>
      </w:r>
      <w:r>
        <w:rPr>
          <w:rStyle w:val="850"/>
          <w:rFonts w:ascii="宋体" w:hAnsi="宋体" w:eastAsia="宋体" w:cs="宋体"/>
          <w:sz w:val="24"/>
          <w:szCs w:val="24"/>
          <w:lang w:val="en-US" w:eastAsia="zh-CN" w:bidi="ar"/>
        </w:rPr>
        <w:t xml:space="preserve">质量保修责任</w:t>
      </w:r>
      <w:r/>
    </w:p>
    <w:p>
      <w:pPr>
        <w:numPr>
          <w:ilvl w:val="0"/>
          <w:numId w:val="0"/>
        </w:num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属于保修范围、内容的项目，乙方应当在接到书面保修通知之日起2个工作日内派人到场保修。发生紧急事故须立即到场抢修。乙方不在约定期限内派人保修的，甲方可以委托他人修理，由此产生全部费用由乙方承担。</w:t>
      </w:r>
      <w:r/>
    </w:p>
    <w:p>
      <w:pPr>
        <w:numPr>
          <w:ilvl w:val="0"/>
          <w:numId w:val="0"/>
        </w:num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（2）质量保修完成后，由甲方组织复查验收。</w:t>
      </w:r>
      <w:r/>
    </w:p>
    <w:p>
      <w:pPr>
        <w:numPr>
          <w:ilvl w:val="0"/>
          <w:numId w:val="0"/>
        </w:num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（3）保修期内因维修质量、配件质量问题产生的一切费用，均由乙方承担；拒不整改或整改后仍不合格的，甲方有权依据主合同约定解除合同并对合格部分折价结算。</w:t>
      </w:r>
      <w:r/>
    </w:p>
    <w:p>
      <w:pPr>
        <w:ind w:firstLine="482"/>
        <w:jc w:val="left"/>
        <w:keepLines w:val="0"/>
        <w:keepNext w:val="0"/>
        <w:pageBreakBefore w:val="0"/>
        <w:widowControl/>
        <w:rPr>
          <w:rStyle w:val="850"/>
          <w:rFonts w:ascii="宋体" w:hAnsi="宋体" w:eastAsia="宋体" w:cs="宋体"/>
          <w:sz w:val="24"/>
          <w:szCs w:val="24"/>
          <w:lang w:val="en-US" w:eastAsia="zh-CN" w:bidi="ar"/>
        </w:rPr>
        <w:suppressLineNumbers w:val="0"/>
      </w:pPr>
      <w:r>
        <w:rPr>
          <w:rStyle w:val="850"/>
          <w:rFonts w:hint="eastAsia" w:ascii="宋体" w:hAnsi="宋体" w:eastAsia="宋体" w:cs="宋体"/>
          <w:sz w:val="24"/>
          <w:szCs w:val="24"/>
          <w:lang w:val="en-US" w:eastAsia="zh-CN" w:bidi="ar"/>
        </w:rPr>
        <w:t xml:space="preserve">4.</w:t>
      </w:r>
      <w:r>
        <w:rPr>
          <w:rStyle w:val="850"/>
          <w:rFonts w:ascii="宋体" w:hAnsi="宋体" w:eastAsia="宋体" w:cs="宋体"/>
          <w:sz w:val="24"/>
          <w:szCs w:val="24"/>
          <w:lang w:val="en-US" w:eastAsia="zh-CN" w:bidi="ar"/>
        </w:rPr>
        <w:t xml:space="preserve">保修费用</w:t>
      </w:r>
      <w:r/>
    </w:p>
    <w:p>
      <w:pPr>
        <w:ind w:firstLine="480"/>
        <w:jc w:val="left"/>
        <w:keepLines w:val="0"/>
        <w:keepNext w:val="0"/>
        <w:pageBreakBefore w:val="0"/>
        <w:widowControl/>
        <w:rPr>
          <w:rStyle w:val="850"/>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本项目保修期内所有保修产生人工、配件、差旅、检测、抢修等全部费用均</w:t>
      </w:r>
      <w:r>
        <w:rPr>
          <w:rStyle w:val="850"/>
          <w:rFonts w:ascii="宋体" w:hAnsi="宋体" w:eastAsia="宋体" w:cs="宋体"/>
          <w:b w:val="0"/>
          <w:bCs/>
          <w:sz w:val="24"/>
          <w:szCs w:val="24"/>
          <w:lang w:val="en-US" w:eastAsia="zh-CN" w:bidi="ar"/>
        </w:rPr>
        <w:t xml:space="preserve">由乙方承担。</w:t>
      </w:r>
      <w:r/>
    </w:p>
    <w:p>
      <w:pPr>
        <w:ind w:firstLine="482"/>
        <w:jc w:val="left"/>
        <w:keepLines w:val="0"/>
        <w:keepNext w:val="0"/>
        <w:pageBreakBefore w:val="0"/>
        <w:widowControl/>
        <w:rPr>
          <w:rStyle w:val="850"/>
          <w:rFonts w:ascii="宋体" w:hAnsi="宋体" w:eastAsia="宋体" w:cs="宋体"/>
          <w:sz w:val="24"/>
          <w:szCs w:val="24"/>
          <w:lang w:val="en-US" w:eastAsia="zh-CN" w:bidi="ar"/>
        </w:rPr>
        <w:suppressLineNumbers w:val="0"/>
      </w:pPr>
      <w:r>
        <w:rPr>
          <w:rStyle w:val="850"/>
          <w:rFonts w:hint="eastAsia" w:ascii="宋体" w:hAnsi="宋体" w:eastAsia="宋体" w:cs="宋体"/>
          <w:sz w:val="24"/>
          <w:szCs w:val="24"/>
          <w:lang w:val="en-US" w:eastAsia="zh-CN" w:bidi="ar"/>
        </w:rPr>
        <w:t xml:space="preserve">5</w:t>
      </w:r>
      <w:r>
        <w:rPr>
          <w:rStyle w:val="850"/>
          <w:rFonts w:ascii="宋体" w:hAnsi="宋体" w:eastAsia="宋体" w:cs="宋体"/>
          <w:sz w:val="24"/>
          <w:szCs w:val="24"/>
          <w:lang w:val="en-US" w:eastAsia="zh-CN" w:bidi="ar"/>
        </w:rPr>
        <w:t xml:space="preserve">其他</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本质量保修书作为服务合同附件，自双方签署之日起生效。</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甲方（采购人）：南通市农业综合行政执法支队（盖章）</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法定代表人/授权代表签字：______________</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签署日期：______年____月____日</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乙方（中标单位）：____________________（盖章）</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法定代表人/授权代表签字：__________</w:t>
      </w:r>
      <w:r/>
    </w:p>
    <w:p>
      <w:pPr>
        <w:ind w:firstLine="480"/>
        <w:jc w:val="left"/>
        <w:keepLines w:val="0"/>
        <w:keepNext w:val="0"/>
        <w:pageBreakBefore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签署日期：______年____月____日</w:t>
      </w:r>
      <w:r/>
    </w:p>
    <w:p>
      <w:pPr>
        <w:ind w:firstLine="480"/>
        <w:jc w:val="left"/>
        <w:keepLines w:val="0"/>
        <w:keepNext w:val="0"/>
        <w:pageBreakBefore w:val="0"/>
        <w:widowControl/>
        <w:rPr>
          <w:rFonts w:ascii="宋体" w:hAnsi="宋体" w:eastAsia="宋体" w:cs="宋体"/>
          <w:i w:val="0"/>
          <w:iCs w:val="0"/>
          <w:sz w:val="24"/>
          <w:szCs w:val="24"/>
          <w:lang w:val="en-US" w:eastAsia="zh-CN" w:bidi="ar"/>
        </w:rPr>
        <w:suppressLineNumbers w:val="0"/>
      </w:pPr>
      <w:r>
        <w:rPr>
          <w:rFonts w:ascii="宋体" w:hAnsi="宋体" w:eastAsia="宋体" w:cs="宋体"/>
          <w:i w:val="0"/>
          <w:iCs w:val="0"/>
          <w:sz w:val="24"/>
          <w:szCs w:val="24"/>
          <w:lang w:val="en-US" w:eastAsia="zh-CN" w:bidi="ar"/>
        </w:rPr>
      </w:r>
      <w:r/>
    </w:p>
    <w:p>
      <w:pPr>
        <w:ind w:firstLine="480"/>
        <w:jc w:val="left"/>
        <w:keepLines w:val="0"/>
        <w:keepNext w:val="0"/>
        <w:pageBreakBefore w:val="0"/>
        <w:widowControl/>
        <w:rPr>
          <w:rFonts w:ascii="宋体" w:hAnsi="宋体" w:eastAsia="宋体" w:cs="宋体"/>
          <w:i w:val="0"/>
          <w:iCs w:val="0"/>
          <w:sz w:val="24"/>
          <w:szCs w:val="24"/>
          <w:lang w:val="en-US" w:eastAsia="zh-CN" w:bidi="ar"/>
        </w:rPr>
        <w:suppressLineNumbers w:val="0"/>
      </w:pPr>
      <w:r>
        <w:rPr>
          <w:rFonts w:ascii="宋体" w:hAnsi="宋体" w:eastAsia="宋体" w:cs="宋体"/>
          <w:i w:val="0"/>
          <w:iCs w:val="0"/>
          <w:sz w:val="24"/>
          <w:szCs w:val="24"/>
          <w:lang w:val="en-US" w:eastAsia="zh-CN" w:bidi="ar"/>
        </w:rPr>
      </w:r>
      <w:r/>
    </w:p>
    <w:p>
      <w:pPr>
        <w:pStyle w:val="844"/>
        <w:jc w:val="both"/>
        <w:spacing w:before="0" w:beforeAutospacing="0" w:after="0" w:afterAutospacing="0" w:line="460" w:lineRule="exact"/>
        <w:shd w:val="clear" w:color="auto" w:fill="ffffff"/>
        <w:rPr>
          <w:rFonts w:cs="宋体"/>
          <w:b/>
          <w:color w:val="auto"/>
          <w:sz w:val="36"/>
          <w:szCs w:val="36"/>
          <w:highlight w:val="none"/>
        </w:rPr>
      </w:pPr>
      <w:r>
        <w:rPr>
          <w:rFonts w:cs="宋体"/>
          <w:b/>
          <w:color w:val="auto"/>
          <w:sz w:val="36"/>
          <w:szCs w:val="36"/>
          <w:highlight w:val="none"/>
        </w:rPr>
      </w:r>
      <w:r/>
    </w:p>
    <w:p>
      <w:pPr>
        <w:pStyle w:val="844"/>
        <w:jc w:val="both"/>
        <w:spacing w:before="0" w:beforeAutospacing="0" w:after="0" w:afterAutospacing="0" w:line="460" w:lineRule="exact"/>
        <w:shd w:val="clear" w:color="auto" w:fill="ffffff"/>
        <w:rPr>
          <w:rFonts w:cs="宋体"/>
          <w:b/>
          <w:color w:val="auto"/>
          <w:sz w:val="36"/>
          <w:szCs w:val="36"/>
          <w:highlight w:val="none"/>
        </w:rPr>
      </w:pPr>
      <w:r>
        <w:rPr>
          <w:rFonts w:cs="宋体"/>
          <w:b/>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br w:type="page" w:clear="all"/>
      </w:r>
      <w:r/>
    </w:p>
    <w:p>
      <w:pPr>
        <w:jc w:val="center"/>
        <w:spacing w:line="46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t xml:space="preserve">第四部分开标和评标</w:t>
      </w:r>
      <w:bookmarkEnd w:id="147"/>
      <w:r/>
      <w:bookmarkEnd w:id="148"/>
      <w:r/>
      <w:r/>
    </w:p>
    <w:p>
      <w:pPr>
        <w:pStyle w:val="1042"/>
        <w:ind w:left="0" w:right="0" w:firstLine="562"/>
        <w:jc w:val="left"/>
        <w:spacing w:before="0" w:after="0" w:line="460" w:lineRule="exact"/>
        <w:rPr>
          <w:rFonts w:hint="eastAsia" w:ascii="宋体" w:hAnsi="宋体" w:cs="宋体"/>
          <w:b/>
          <w:color w:val="auto"/>
          <w:sz w:val="28"/>
          <w:szCs w:val="28"/>
          <w:highlight w:val="none"/>
        </w:rPr>
        <w:outlineLvl w:val="1"/>
      </w:pPr>
      <w:r/>
      <w:bookmarkStart w:id="149" w:name="_Toc29131"/>
      <w:r>
        <w:rPr>
          <w:rFonts w:hint="eastAsia" w:ascii="宋体" w:hAnsi="宋体" w:cs="宋体"/>
          <w:b/>
          <w:color w:val="auto"/>
          <w:sz w:val="28"/>
          <w:szCs w:val="28"/>
          <w:highlight w:val="none"/>
        </w:rPr>
        <w:t xml:space="preserve">一、开标</w:t>
      </w:r>
      <w:bookmarkEnd w:id="149"/>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不见面远程开标模式：开标当天各投标人在各自地点通过苏采云系统及时登录不见面开标大厅，参加投标活动。</w:t>
      </w:r>
      <w:r/>
    </w:p>
    <w:p>
      <w:pPr>
        <w:pStyle w:val="1042"/>
        <w:ind w:left="0" w:right="0" w:firstLine="562"/>
        <w:jc w:val="left"/>
        <w:spacing w:before="0" w:after="0" w:line="460" w:lineRule="exact"/>
        <w:rPr>
          <w:rFonts w:hint="eastAsia" w:ascii="宋体" w:hAnsi="宋体" w:cs="宋体"/>
          <w:b/>
          <w:color w:val="auto"/>
          <w:sz w:val="28"/>
          <w:szCs w:val="28"/>
          <w:highlight w:val="none"/>
        </w:rPr>
        <w:outlineLvl w:val="1"/>
      </w:pPr>
      <w:r/>
      <w:bookmarkStart w:id="150" w:name="_Toc28154"/>
      <w:r>
        <w:rPr>
          <w:rFonts w:hint="eastAsia" w:ascii="宋体" w:hAnsi="宋体" w:cs="宋体"/>
          <w:b/>
          <w:color w:val="auto"/>
          <w:sz w:val="28"/>
          <w:szCs w:val="28"/>
          <w:highlight w:val="none"/>
        </w:rPr>
        <w:t xml:space="preserve">二、评标流程和评标标准</w:t>
      </w:r>
      <w:bookmarkEnd w:id="150"/>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采用综合评分法</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分商务技术标、价格标</w:t>
      </w:r>
      <w:r>
        <w:rPr>
          <w:rFonts w:hint="eastAsia" w:ascii="宋体" w:hAnsi="宋体" w:cs="宋体"/>
          <w:color w:val="auto"/>
          <w:sz w:val="28"/>
          <w:szCs w:val="28"/>
          <w:highlight w:val="none"/>
          <w:lang w:eastAsia="zh-CN"/>
        </w:rPr>
        <w:t xml:space="preserve">两</w:t>
      </w:r>
      <w:r>
        <w:rPr>
          <w:rFonts w:hint="eastAsia" w:ascii="宋体" w:hAnsi="宋体" w:cs="宋体"/>
          <w:color w:val="auto"/>
          <w:sz w:val="28"/>
          <w:szCs w:val="28"/>
          <w:highlight w:val="none"/>
        </w:rPr>
        <w:t xml:space="preserve">部分</w:t>
      </w:r>
      <w:r>
        <w:rPr>
          <w:rFonts w:hint="eastAsia" w:ascii="宋体" w:hAnsi="宋体" w:cs="宋体"/>
          <w:color w:val="auto"/>
          <w:sz w:val="28"/>
          <w:szCs w:val="28"/>
          <w:highlight w:val="none"/>
          <w:lang w:eastAsia="zh-CN"/>
        </w:rPr>
        <w:t xml:space="preserve">评分</w:t>
      </w:r>
      <w:r>
        <w:rPr>
          <w:rFonts w:hint="eastAsia" w:ascii="宋体" w:hAnsi="宋体" w:cs="宋体"/>
          <w:color w:val="auto"/>
          <w:sz w:val="28"/>
          <w:szCs w:val="28"/>
          <w:highlight w:val="none"/>
        </w:rPr>
        <w:t xml:space="preserve">，总分值为100分。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首先由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62"/>
        <w:spacing w:line="460" w:lineRule="exact"/>
        <w:rPr>
          <w:rFonts w:hint="eastAsia" w:ascii="宋体" w:hAnsi="宋体" w:cs="宋体"/>
          <w:b/>
          <w:color w:val="auto"/>
          <w:sz w:val="28"/>
          <w:szCs w:val="28"/>
          <w:highlight w:val="none"/>
        </w:rPr>
        <w:outlineLvl w:val="2"/>
      </w:pPr>
      <w:r/>
      <w:bookmarkStart w:id="151" w:name="_Toc13980"/>
      <w:r>
        <w:rPr>
          <w:rFonts w:hint="eastAsia" w:ascii="宋体" w:hAnsi="宋体" w:cs="宋体"/>
          <w:b/>
          <w:color w:val="auto"/>
          <w:sz w:val="28"/>
          <w:szCs w:val="28"/>
          <w:highlight w:val="none"/>
        </w:rPr>
        <w:t xml:space="preserve">（一）</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（代表）对投标人资格进行审查。</w:t>
      </w:r>
      <w:bookmarkEnd w:id="151"/>
      <w:r/>
      <w:r/>
    </w:p>
    <w:p>
      <w:pPr>
        <w:pStyle w:val="1046"/>
        <w:ind w:firstLine="560"/>
        <w:spacing w:line="460" w:lineRule="exact"/>
        <w:rPr>
          <w:rFonts w:hint="eastAsia" w:ascii="宋体" w:eastAsia="宋体" w:cs="宋体"/>
          <w:color w:val="auto"/>
          <w:sz w:val="28"/>
          <w:highlight w:val="none"/>
        </w:rPr>
      </w:pPr>
      <w:r>
        <w:rPr>
          <w:rFonts w:hint="eastAsia" w:ascii="宋体" w:eastAsia="宋体" w:cs="宋体"/>
          <w:color w:val="auto"/>
          <w:sz w:val="28"/>
          <w:highlight w:val="none"/>
        </w:rPr>
        <w:t xml:space="preserve">投标人资格不合格的，其投标文件判定为无效投标文件。</w:t>
      </w:r>
      <w:r/>
    </w:p>
    <w:p>
      <w:pPr>
        <w:ind w:firstLine="562"/>
        <w:jc w:val="left"/>
        <w:spacing w:line="460" w:lineRule="exact"/>
        <w:rPr>
          <w:rFonts w:hint="eastAsia" w:ascii="宋体" w:hAnsi="宋体" w:cs="宋体"/>
          <w:b/>
          <w:color w:val="auto"/>
          <w:sz w:val="28"/>
          <w:szCs w:val="28"/>
          <w:highlight w:val="none"/>
        </w:rPr>
        <w:outlineLvl w:val="2"/>
      </w:pPr>
      <w:r/>
      <w:bookmarkStart w:id="152" w:name="_Toc8474"/>
      <w:r>
        <w:rPr>
          <w:rFonts w:hint="eastAsia" w:ascii="宋体" w:hAnsi="宋体" w:cs="宋体"/>
          <w:b/>
          <w:color w:val="auto"/>
          <w:sz w:val="28"/>
          <w:szCs w:val="28"/>
          <w:highlight w:val="none"/>
        </w:rPr>
        <w:t xml:space="preserve">（二）评标委员会对符合资格投标人的投标文件进行符合性审查。</w:t>
      </w:r>
      <w:bookmarkEnd w:id="152"/>
      <w:r/>
      <w:r/>
    </w:p>
    <w:p>
      <w:pPr>
        <w:pStyle w:val="1046"/>
        <w:ind w:firstLine="560"/>
        <w:spacing w:line="460" w:lineRule="exact"/>
        <w:rPr>
          <w:rFonts w:hint="eastAsia" w:ascii="宋体" w:eastAsia="宋体" w:cs="宋体"/>
          <w:color w:val="auto"/>
          <w:sz w:val="28"/>
          <w:highlight w:val="none"/>
          <w:lang w:eastAsia="zh-CN"/>
        </w:rPr>
      </w:pPr>
      <w:r>
        <w:rPr>
          <w:rFonts w:hint="eastAsia" w:ascii="宋体" w:eastAsia="宋体" w:cs="宋体"/>
          <w:color w:val="auto"/>
          <w:sz w:val="28"/>
          <w:highlight w:val="none"/>
        </w:rPr>
        <w:t xml:space="preserve">未通过符合性审查的投标文件，将被判为不满足招标文件实质性要求。</w:t>
      </w:r>
      <w:r/>
    </w:p>
    <w:p>
      <w:pPr>
        <w:ind w:firstLine="562"/>
        <w:jc w:val="left"/>
        <w:spacing w:line="460" w:lineRule="exact"/>
        <w:rPr>
          <w:rFonts w:hint="eastAsia" w:ascii="宋体" w:hAnsi="宋体" w:cs="宋体"/>
          <w:color w:val="auto"/>
          <w:sz w:val="28"/>
          <w:szCs w:val="28"/>
          <w:highlight w:val="none"/>
          <w:lang w:val="zh-CN"/>
        </w:rPr>
        <w:outlineLvl w:val="2"/>
      </w:pPr>
      <w:r/>
      <w:bookmarkStart w:id="153" w:name="_Toc24736"/>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70</w:t>
      </w:r>
      <w:r>
        <w:rPr>
          <w:rFonts w:hint="eastAsia" w:ascii="宋体" w:hAnsi="宋体" w:cs="宋体"/>
          <w:color w:val="auto"/>
          <w:sz w:val="28"/>
          <w:szCs w:val="28"/>
          <w:highlight w:val="none"/>
          <w:lang w:val="zh-CN"/>
        </w:rPr>
        <w:t xml:space="preserve">分</w:t>
      </w:r>
      <w:bookmarkEnd w:id="15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各投标人得分为评委会成员评分的算术平均分，分值保留小数点后两位。</w:t>
      </w:r>
      <w:r/>
    </w:p>
    <w:tbl>
      <w:tblPr>
        <w:tblStyle w:val="809"/>
        <w:tblW w:w="85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501"/>
        <w:gridCol w:w="1020"/>
        <w:gridCol w:w="4590"/>
        <w:gridCol w:w="795"/>
        <w:gridCol w:w="795"/>
        <w:gridCol w:w="840"/>
      </w:tblGrid>
      <w:tr>
        <w:trPr>
          <w:trHeight w:val="585"/>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pageBreakBefore w:val="0"/>
              <w:spacing w:line="320" w:lineRule="exact"/>
              <w:widowControl w:val="off"/>
              <w:rPr>
                <w:b/>
                <w:bCs/>
                <w:sz w:val="24"/>
                <w:szCs w:val="24"/>
              </w:rPr>
            </w:pPr>
            <w:r>
              <w:rPr>
                <w:b/>
                <w:bCs/>
                <w:sz w:val="24"/>
                <w:szCs w:val="24"/>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020" w:type="dxa"/>
            <w:vAlign w:val="center"/>
            <w:textDirection w:val="lrTb"/>
            <w:noWrap w:val="false"/>
          </w:tcPr>
          <w:p>
            <w:pPr>
              <w:jc w:val="center"/>
              <w:keepLines w:val="0"/>
              <w:keepNext w:val="0"/>
              <w:pageBreakBefore w:val="0"/>
              <w:spacing w:line="320" w:lineRule="exact"/>
              <w:widowControl w:val="off"/>
              <w:rPr>
                <w:b/>
                <w:bCs/>
                <w:sz w:val="24"/>
                <w:szCs w:val="24"/>
                <w:lang w:val="en-US" w:eastAsia="zh-CN"/>
              </w:rPr>
            </w:pPr>
            <w:r>
              <w:rPr>
                <w:b/>
                <w:bCs/>
                <w:sz w:val="24"/>
                <w:szCs w:val="24"/>
                <w:lang w:val="en-US" w:eastAsia="zh-CN"/>
              </w:rPr>
              <w:t xml:space="preserve">评分点</w:t>
            </w:r>
            <w:r/>
          </w:p>
          <w:p>
            <w:pPr>
              <w:jc w:val="center"/>
              <w:keepLines w:val="0"/>
              <w:keepNext w:val="0"/>
              <w:pageBreakBefore w:val="0"/>
              <w:spacing w:line="320" w:lineRule="exact"/>
              <w:widowControl w:val="off"/>
              <w:rPr>
                <w:b/>
                <w:bCs/>
                <w:sz w:val="24"/>
                <w:szCs w:val="24"/>
              </w:rPr>
            </w:pPr>
            <w:r>
              <w:rPr>
                <w:b/>
                <w:bCs/>
                <w:sz w:val="24"/>
                <w:szCs w:val="24"/>
                <w:lang w:val="en-US" w:eastAsia="zh-CN"/>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90" w:type="dxa"/>
            <w:vAlign w:val="center"/>
            <w:textDirection w:val="lrTb"/>
            <w:noWrap w:val="false"/>
          </w:tcPr>
          <w:p>
            <w:pPr>
              <w:jc w:val="center"/>
              <w:keepLines w:val="0"/>
              <w:keepNext w:val="0"/>
              <w:pageBreakBefore w:val="0"/>
              <w:spacing w:line="320" w:lineRule="exact"/>
              <w:widowControl w:val="off"/>
              <w:rPr>
                <w:b/>
                <w:bCs/>
                <w:sz w:val="24"/>
                <w:szCs w:val="24"/>
              </w:rPr>
            </w:pPr>
            <w:r>
              <w:rPr>
                <w:b/>
                <w:bCs/>
                <w:sz w:val="24"/>
                <w:szCs w:val="24"/>
                <w:lang w:val="en-US" w:eastAsia="zh-CN"/>
              </w:rPr>
              <w:t xml:space="preserve">评审标准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b/>
                <w:bCs/>
                <w:sz w:val="24"/>
                <w:szCs w:val="24"/>
              </w:rPr>
            </w:pPr>
            <w:r>
              <w:rPr>
                <w:b/>
                <w:bCs/>
                <w:sz w:val="24"/>
                <w:szCs w:val="24"/>
                <w:lang w:val="en-US" w:eastAsia="zh-CN"/>
              </w:rPr>
              <w:t xml:space="preserve">最高分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b/>
                <w:bCs/>
                <w:sz w:val="24"/>
                <w:szCs w:val="24"/>
              </w:rPr>
            </w:pPr>
            <w:r>
              <w:rPr>
                <w:b/>
                <w:bCs/>
                <w:sz w:val="24"/>
                <w:szCs w:val="24"/>
                <w:lang w:val="en-US" w:eastAsia="zh-CN"/>
              </w:rPr>
              <w:t xml:space="preserve">最低分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40" w:type="dxa"/>
            <w:vAlign w:val="center"/>
            <w:textDirection w:val="lrTb"/>
            <w:noWrap w:val="false"/>
          </w:tcPr>
          <w:p>
            <w:pPr>
              <w:jc w:val="center"/>
              <w:keepLines w:val="0"/>
              <w:keepNext w:val="0"/>
              <w:pageBreakBefore w:val="0"/>
              <w:spacing w:line="320" w:lineRule="exact"/>
              <w:widowControl w:val="off"/>
              <w:rPr>
                <w:b/>
                <w:bCs/>
                <w:sz w:val="24"/>
                <w:szCs w:val="24"/>
                <w:lang w:val="en-US" w:eastAsia="zh-CN"/>
              </w:rPr>
            </w:pPr>
            <w:r>
              <w:rPr>
                <w:b/>
                <w:bCs/>
                <w:sz w:val="24"/>
                <w:szCs w:val="24"/>
                <w:lang w:val="en-US" w:eastAsia="zh-CN"/>
              </w:rPr>
              <w:t xml:space="preserve">主/客</w:t>
            </w:r>
            <w:r/>
          </w:p>
          <w:p>
            <w:pPr>
              <w:jc w:val="center"/>
              <w:keepLines w:val="0"/>
              <w:keepNext w:val="0"/>
              <w:pageBreakBefore w:val="0"/>
              <w:spacing w:line="320" w:lineRule="exact"/>
              <w:widowControl w:val="off"/>
              <w:rPr>
                <w:b/>
                <w:bCs/>
                <w:sz w:val="24"/>
                <w:szCs w:val="24"/>
              </w:rPr>
            </w:pPr>
            <w:r>
              <w:rPr>
                <w:b/>
                <w:bCs/>
                <w:sz w:val="24"/>
                <w:szCs w:val="24"/>
                <w:lang w:val="en-US" w:eastAsia="zh-CN"/>
              </w:rPr>
              <w:t xml:space="preserve">观分</w:t>
            </w:r>
            <w:r/>
          </w:p>
        </w:tc>
      </w:tr>
      <w:tr>
        <w:trPr>
          <w:trHeight w:val="3895"/>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pageBreakBefore w:val="0"/>
              <w:spacing w:line="320" w:lineRule="exact"/>
              <w:widowControl w:val="off"/>
              <w:rPr>
                <w:sz w:val="24"/>
                <w:szCs w:val="24"/>
              </w:rPr>
            </w:pPr>
            <w:r>
              <w:rPr>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020" w:type="dxa"/>
            <w:vAlign w:val="center"/>
            <w:textDirection w:val="lrTb"/>
            <w:noWrap w:val="false"/>
          </w:tcPr>
          <w:p>
            <w:pPr>
              <w:jc w:val="center"/>
              <w:keepLines w:val="0"/>
              <w:keepNext w:val="0"/>
              <w:pageBreakBefore w:val="0"/>
              <w:spacing w:line="320" w:lineRule="exact"/>
              <w:widowControl w:val="off"/>
              <w:rPr>
                <w:sz w:val="24"/>
                <w:szCs w:val="24"/>
              </w:rPr>
            </w:pPr>
            <w:r>
              <w:rPr>
                <w:sz w:val="24"/>
                <w:szCs w:val="24"/>
                <w:lang w:val="en-US" w:eastAsia="zh-CN"/>
              </w:rPr>
              <w:t xml:space="preserve">项目技术人员配备</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90" w:type="dxa"/>
            <w:vAlign w:val="center"/>
            <w:textDirection w:val="lrTb"/>
            <w:noWrap w:val="false"/>
          </w:tcPr>
          <w:p>
            <w:pPr>
              <w:ind w:firstLine="480"/>
              <w:jc w:val="left"/>
              <w:keepLines w:val="0"/>
              <w:keepNext w:val="0"/>
              <w:pageBreakBefore w:val="0"/>
              <w:spacing w:line="320" w:lineRule="exact"/>
              <w:widowControl w:val="off"/>
              <w:rPr>
                <w:rFonts w:hint="eastAsia" w:eastAsia="宋体"/>
                <w:sz w:val="24"/>
                <w:szCs w:val="24"/>
                <w:highlight w:val="none"/>
                <w:lang w:val="en-US" w:eastAsia="zh-CN"/>
              </w:rPr>
            </w:pPr>
            <w:r>
              <w:rPr>
                <w:rFonts w:hint="eastAsia" w:eastAsia="宋体"/>
                <w:sz w:val="24"/>
                <w:szCs w:val="24"/>
                <w:highlight w:val="none"/>
                <w:lang w:val="en-US" w:eastAsia="zh-CN"/>
              </w:rPr>
              <w:t xml:space="preserve">投标人拟投入本项目的人员团队专业配置：</w:t>
            </w:r>
            <w:r/>
          </w:p>
          <w:p>
            <w:pPr>
              <w:ind w:firstLine="480"/>
              <w:jc w:val="left"/>
              <w:keepLines w:val="0"/>
              <w:keepNext w:val="0"/>
              <w:pageBreakBefore w:val="0"/>
              <w:spacing w:line="320" w:lineRule="exact"/>
              <w:widowControl w:val="off"/>
              <w:rPr>
                <w:rFonts w:ascii="宋体" w:hAnsi="宋体" w:eastAsia="宋体" w:cs="宋体"/>
                <w:b w:val="0"/>
                <w:bCs w:val="0"/>
                <w:color w:val="auto"/>
                <w:sz w:val="24"/>
                <w:szCs w:val="24"/>
              </w:rPr>
            </w:pPr>
            <w:r>
              <w:rPr>
                <w:rFonts w:hint="eastAsia" w:eastAsia="宋体"/>
                <w:b w:val="0"/>
                <w:bCs w:val="0"/>
                <w:color w:val="auto"/>
                <w:sz w:val="24"/>
                <w:szCs w:val="24"/>
                <w:highlight w:val="none"/>
                <w:lang w:val="en-US" w:eastAsia="zh-CN"/>
              </w:rPr>
              <w:t xml:space="preserve">①项目负责人1人：</w:t>
            </w:r>
            <w:r>
              <w:rPr>
                <w:rFonts w:ascii="宋体" w:hAnsi="宋体" w:eastAsia="宋体" w:cs="宋体"/>
                <w:b w:val="0"/>
                <w:bCs w:val="0"/>
                <w:color w:val="auto"/>
                <w:sz w:val="24"/>
                <w:szCs w:val="24"/>
              </w:rPr>
              <w:t xml:space="preserve">项目负责人1人：具有轮机工程、船舶机械或机电类相关专业中级及以上职称，</w:t>
            </w:r>
            <w:r>
              <w:rPr>
                <w:rStyle w:val="850"/>
                <w:rFonts w:ascii="宋体" w:hAnsi="宋体" w:eastAsia="宋体" w:cs="宋体"/>
                <w:b w:val="0"/>
                <w:bCs w:val="0"/>
                <w:color w:val="auto"/>
                <w:sz w:val="24"/>
                <w:szCs w:val="24"/>
              </w:rPr>
              <w:t xml:space="preserve">或近3年内主持过船用大功率高速柴油机大修项目1项及以上</w:t>
            </w:r>
            <w:r>
              <w:rPr>
                <w:rFonts w:ascii="宋体" w:hAnsi="宋体" w:eastAsia="宋体" w:cs="宋体"/>
                <w:b w:val="0"/>
                <w:bCs w:val="0"/>
                <w:color w:val="auto"/>
                <w:sz w:val="24"/>
                <w:szCs w:val="24"/>
              </w:rPr>
              <w:t xml:space="preserve">，得4分，本项最高得4分；提供职称证书或对应项目合同关键页（体现项目负责人角色）扫描件加盖公章。</w:t>
            </w:r>
            <w:r/>
          </w:p>
          <w:p>
            <w:pPr>
              <w:ind w:firstLine="480"/>
              <w:jc w:val="left"/>
              <w:keepLines w:val="0"/>
              <w:keepNext w:val="0"/>
              <w:pageBreakBefore w:val="0"/>
              <w:spacing w:line="320" w:lineRule="exact"/>
              <w:widowControl w:val="off"/>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②派驻船厂驻场专职技术人员，凡持有本船在用主机原厂技能认证（或培训）证书，</w:t>
            </w:r>
            <w:r>
              <w:rPr>
                <w:rFonts w:ascii="宋体" w:hAnsi="宋体" w:eastAsia="宋体" w:cs="宋体"/>
                <w:b w:val="0"/>
                <w:bCs w:val="0"/>
                <w:color w:val="auto"/>
                <w:sz w:val="24"/>
                <w:szCs w:val="24"/>
                <w:highlight w:val="none"/>
              </w:rPr>
              <w:t xml:space="preserve">或</w:t>
            </w:r>
            <w:r>
              <w:rPr>
                <w:rStyle w:val="850"/>
                <w:rFonts w:ascii="宋体" w:hAnsi="宋体" w:eastAsia="宋体" w:cs="宋体"/>
                <w:b w:val="0"/>
                <w:bCs w:val="0"/>
                <w:color w:val="auto"/>
                <w:sz w:val="24"/>
                <w:szCs w:val="24"/>
                <w:highlight w:val="none"/>
              </w:rPr>
              <w:t xml:space="preserve">提供近五年参与同类机型大修业绩证明材料（须提供合同关键页，清晰体</w:t>
            </w:r>
            <w:r>
              <w:rPr>
                <w:rFonts w:hint="eastAsia" w:eastAsia="宋体"/>
                <w:b w:val="0"/>
                <w:bCs w:val="0"/>
                <w:color w:val="auto"/>
                <w:sz w:val="24"/>
                <w:szCs w:val="24"/>
                <w:highlight w:val="none"/>
                <w:lang w:val="en-US" w:eastAsia="zh-CN"/>
              </w:rPr>
              <w:t xml:space="preserve">现机型、人员岗位，可辅以验收报告），    在满足1人的基础上，每增加1人得3分，最高得6分。提供相关证书或业绩材料扫描件加盖公章。</w:t>
            </w:r>
            <w:r/>
          </w:p>
          <w:p>
            <w:pPr>
              <w:ind w:firstLine="480"/>
              <w:jc w:val="left"/>
              <w:keepLines w:val="0"/>
              <w:keepNext w:val="0"/>
              <w:pageBreakBefore w:val="0"/>
              <w:spacing w:line="320" w:lineRule="exact"/>
              <w:widowControl w:val="off"/>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③派驻本项目发动机维修车间的主管技师，凡持有本船在用主机原厂大修培训证书，或提供近五年主持完成同类机型大修业绩的，在满足1人的基础上，每增加1人得3分，最高得6分。提供相关证书或业绩材料扫描件加盖公章。</w:t>
            </w:r>
            <w:r/>
          </w:p>
          <w:p>
            <w:pPr>
              <w:ind w:firstLine="480"/>
              <w:jc w:val="left"/>
              <w:keepLines w:val="0"/>
              <w:keepNext w:val="0"/>
              <w:pageBreakBefore w:val="0"/>
              <w:spacing w:line="320" w:lineRule="exact"/>
              <w:widowControl w:val="off"/>
              <w:rPr>
                <w:rFonts w:hint="default" w:eastAsia="宋体"/>
                <w:sz w:val="24"/>
                <w:szCs w:val="24"/>
                <w:highlight w:val="none"/>
                <w:lang w:val="en-US" w:eastAsia="zh-CN"/>
              </w:rPr>
            </w:pPr>
            <w:r>
              <w:rPr>
                <w:rFonts w:hint="eastAsia" w:eastAsia="宋体"/>
                <w:b w:val="0"/>
                <w:bCs w:val="0"/>
                <w:color w:val="auto"/>
                <w:sz w:val="24"/>
                <w:szCs w:val="24"/>
                <w:highlight w:val="none"/>
                <w:lang w:val="en-US" w:eastAsia="zh-CN"/>
              </w:rPr>
              <w:t xml:space="preserve">注：派驻船厂驻场技术人员和派驻本项目发动机维修车间的主管技师接</w:t>
            </w:r>
            <w:r>
              <w:rPr>
                <w:rFonts w:hint="eastAsia" w:eastAsia="宋体"/>
                <w:color w:val="auto"/>
                <w:sz w:val="24"/>
                <w:szCs w:val="24"/>
                <w:highlight w:val="none"/>
                <w:lang w:val="en-US" w:eastAsia="zh-CN"/>
              </w:rPr>
              <w:t xml:space="preserve">受</w:t>
            </w:r>
            <w:r>
              <w:rPr>
                <w:strike w:val="0"/>
                <w:color w:val="auto"/>
                <w:sz w:val="24"/>
                <w:szCs w:val="24"/>
                <w:highlight w:val="none"/>
                <w:lang w:val="en-US" w:eastAsia="zh-CN"/>
              </w:rPr>
              <w:t xml:space="preserve">同一人员兼任</w:t>
            </w:r>
            <w:r>
              <w:rPr>
                <w:rFonts w:hint="eastAsia" w:eastAsia="宋体"/>
                <w:color w:val="auto"/>
                <w:sz w:val="24"/>
                <w:szCs w:val="24"/>
                <w:highlight w:val="none"/>
                <w:lang w:val="en-US" w:eastAsia="zh-CN"/>
              </w:rPr>
              <w:t xml:space="preserve">两个岗位。</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rFonts w:hint="default"/>
                <w:sz w:val="24"/>
                <w:szCs w:val="24"/>
                <w:highlight w:val="none"/>
                <w:lang w:val="en-US"/>
              </w:rPr>
            </w:pPr>
            <w:r>
              <w:rPr>
                <w:color w:val="auto"/>
                <w:sz w:val="24"/>
                <w:szCs w:val="24"/>
                <w:highlight w:val="none"/>
                <w:lang w:val="en-US" w:eastAsia="zh-CN"/>
              </w:rPr>
              <w:t xml:space="preserve">1</w:t>
            </w:r>
            <w:r>
              <w:rPr>
                <w:rFonts w:hint="eastAsia"/>
                <w:color w:val="auto"/>
                <w:sz w:val="24"/>
                <w:szCs w:val="24"/>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sz w:val="24"/>
                <w:szCs w:val="24"/>
              </w:rPr>
            </w:pPr>
            <w:r>
              <w:rPr>
                <w:sz w:val="24"/>
                <w:szCs w:val="24"/>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40" w:type="dxa"/>
            <w:vAlign w:val="center"/>
            <w:textDirection w:val="lrTb"/>
            <w:noWrap w:val="false"/>
          </w:tcPr>
          <w:p>
            <w:pPr>
              <w:jc w:val="center"/>
              <w:keepLines w:val="0"/>
              <w:keepNext w:val="0"/>
              <w:pageBreakBefore w:val="0"/>
              <w:spacing w:line="320" w:lineRule="exact"/>
              <w:widowControl w:val="off"/>
              <w:rPr>
                <w:sz w:val="24"/>
                <w:szCs w:val="24"/>
              </w:rPr>
            </w:pPr>
            <w:r>
              <w:rPr>
                <w:sz w:val="24"/>
                <w:szCs w:val="24"/>
                <w:lang w:val="en-US" w:eastAsia="zh-CN"/>
              </w:rPr>
              <w:t xml:space="preserve">客观分</w:t>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2</w:t>
            </w:r>
            <w:r/>
          </w:p>
        </w:tc>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1020" w:type="dxa"/>
            <w:vAlign w:val="center"/>
            <w:vMerge w:val="restart"/>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MTU发动机大修施工组织设计</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90" w:type="dxa"/>
            <w:vAlign w:val="center"/>
            <w:textDirection w:val="lrTb"/>
            <w:noWrap w:val="false"/>
          </w:tcPr>
          <w:p>
            <w:pPr>
              <w:ind w:firstLine="480"/>
              <w:jc w:val="left"/>
              <w:spacing w:line="380" w:lineRule="exact"/>
              <w:widowControl/>
              <w:rPr>
                <w:color w:val="auto"/>
                <w:sz w:val="24"/>
                <w:szCs w:val="24"/>
              </w:rPr>
            </w:pPr>
            <w:r>
              <w:rPr>
                <w:color w:val="auto"/>
                <w:sz w:val="24"/>
                <w:szCs w:val="24"/>
                <w:lang w:val="en-US" w:eastAsia="zh-CN"/>
              </w:rPr>
              <w:t xml:space="preserve">1.总体施工组织：针对本项目MTU12V4000M93发动机QL4级大修编制施工组织，包含①总工期计划：明确</w:t>
            </w:r>
            <w:r>
              <w:rPr>
                <w:rFonts w:hint="eastAsia"/>
                <w:color w:val="auto"/>
                <w:sz w:val="24"/>
                <w:szCs w:val="24"/>
                <w:lang w:val="en-US" w:eastAsia="zh-CN"/>
              </w:rPr>
              <w:t xml:space="preserve">80日历天</w:t>
            </w:r>
            <w:r>
              <w:rPr>
                <w:color w:val="auto"/>
                <w:sz w:val="24"/>
                <w:szCs w:val="24"/>
                <w:lang w:val="en-US" w:eastAsia="zh-CN"/>
              </w:rPr>
              <w:t xml:space="preserve">总工期、关键节点计划表；②项目组织机构图，列明项目负责人、驻场</w:t>
            </w:r>
            <w:r>
              <w:rPr>
                <w:rFonts w:hint="eastAsia"/>
                <w:color w:val="auto"/>
                <w:sz w:val="24"/>
                <w:szCs w:val="24"/>
                <w:lang w:val="en-US" w:eastAsia="zh-CN"/>
              </w:rPr>
              <w:t xml:space="preserve">本船发动机</w:t>
            </w:r>
            <w:r>
              <w:rPr>
                <w:color w:val="auto"/>
                <w:sz w:val="24"/>
                <w:szCs w:val="24"/>
                <w:lang w:val="en-US" w:eastAsia="zh-CN"/>
              </w:rPr>
              <w:t xml:space="preserve">技师、质检、报检专员岗位职责；③拟投入本项目维修工具、仪器设备清单（名称、型号、校验状态）</w:t>
            </w:r>
            <w:r>
              <w:rPr>
                <w:rFonts w:hint="eastAsia"/>
                <w:color w:val="auto"/>
                <w:sz w:val="24"/>
                <w:szCs w:val="24"/>
                <w:lang w:val="en-US" w:eastAsia="zh-CN"/>
              </w:rPr>
              <w:t xml:space="preserve">，对</w:t>
            </w:r>
            <w:r>
              <w:rPr>
                <w:rFonts w:hint="eastAsia" w:ascii="宋体" w:hAnsi="宋体" w:cs="宋体"/>
                <w:color w:val="auto"/>
                <w:sz w:val="24"/>
                <w:highlight w:val="none"/>
                <w:lang w:eastAsia="zh-CN"/>
              </w:rPr>
              <w:t xml:space="preserve">这</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个方面进行评价，</w:t>
            </w:r>
            <w:r>
              <w:rPr>
                <w:rFonts w:hint="eastAsia" w:ascii="宋体" w:hAnsi="宋体" w:cs="宋体"/>
                <w:color w:val="auto"/>
                <w:sz w:val="24"/>
                <w:lang w:val="en-US" w:eastAsia="zh-CN"/>
              </w:rPr>
              <w:t xml:space="preserve">每个方面满分2分，每缺少一个方面扣2分，每个方面每有一处内容存在缺陷或不足的扣1分，2分扣完为止。本项最多得6分。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40"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主观分</w:t>
            </w:r>
            <w:r/>
          </w:p>
        </w:tc>
      </w:tr>
      <w:tr>
        <w:trPr>
          <w:trHeight w:val="195"/>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3</w:t>
            </w:r>
            <w:r/>
          </w:p>
        </w:tc>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1020" w:type="dxa"/>
            <w:vAlign w:val="center"/>
            <w:vMerge w:val="continue"/>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90" w:type="dxa"/>
            <w:vAlign w:val="center"/>
            <w:textDirection w:val="lrTb"/>
            <w:noWrap w:val="false"/>
          </w:tcPr>
          <w:p>
            <w:pPr>
              <w:jc w:val="left"/>
              <w:keepLines w:val="0"/>
              <w:keepNext w:val="0"/>
              <w:pageBreakBefore w:val="0"/>
              <w:spacing w:line="320" w:lineRule="exact"/>
              <w:widowControl w:val="off"/>
              <w:rPr>
                <w:color w:val="auto"/>
                <w:sz w:val="24"/>
                <w:szCs w:val="24"/>
              </w:rPr>
            </w:pPr>
            <w:r>
              <w:rPr>
                <w:color w:val="auto"/>
                <w:sz w:val="24"/>
                <w:szCs w:val="24"/>
                <w:lang w:val="en-US" w:eastAsia="zh-CN"/>
              </w:rPr>
              <w:t xml:space="preserve">2.发动机专项大修工艺方案：针对MTU12V4000M93机型编制QL4级大修专项方案，包含：①拆解、零部件检测、修复、装配、调试、空载试车、负荷试车完整工艺步骤、原厂技术参数、验收判定标准；②五大节点（拆解、清洗更换、装配、水路油路调试、负荷试车）报验管控流程、节点验收资料管理；③配件进场核验、原厂配件溯源管控流程；④故障应急处置预案</w:t>
            </w:r>
            <w:r>
              <w:rPr>
                <w:rFonts w:hint="eastAsia"/>
                <w:color w:val="auto"/>
                <w:sz w:val="24"/>
                <w:szCs w:val="24"/>
                <w:lang w:val="en-US" w:eastAsia="zh-CN"/>
              </w:rPr>
              <w:t xml:space="preserve">，对</w:t>
            </w:r>
            <w:r>
              <w:rPr>
                <w:rFonts w:hint="eastAsia" w:ascii="宋体" w:hAnsi="宋体" w:cs="宋体"/>
                <w:color w:val="auto"/>
                <w:sz w:val="24"/>
                <w:highlight w:val="none"/>
                <w:lang w:eastAsia="zh-CN"/>
              </w:rPr>
              <w:t xml:space="preserve">这</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个方面进行评价，</w:t>
            </w:r>
            <w:r>
              <w:rPr>
                <w:rFonts w:hint="eastAsia" w:ascii="宋体" w:hAnsi="宋体" w:cs="宋体"/>
                <w:color w:val="auto"/>
                <w:sz w:val="24"/>
                <w:lang w:val="en-US" w:eastAsia="zh-CN"/>
              </w:rPr>
              <w:t xml:space="preserve">每个方面满分2分，每缺少一个方面扣2分，每个方面每有一处内容存在缺陷或不足的扣1分，2分扣完为止。本项最多得8分。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40"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主观分</w:t>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4</w:t>
            </w:r>
            <w:r/>
          </w:p>
        </w:tc>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1020" w:type="dxa"/>
            <w:vAlign w:val="center"/>
            <w:vMerge w:val="restart"/>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质量管控与全过程保障措施</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90" w:type="dxa"/>
            <w:vAlign w:val="center"/>
            <w:textDirection w:val="lrTb"/>
            <w:noWrap w:val="false"/>
          </w:tcPr>
          <w:p>
            <w:pPr>
              <w:jc w:val="left"/>
              <w:keepLines w:val="0"/>
              <w:keepNext w:val="0"/>
              <w:pageBreakBefore w:val="0"/>
              <w:spacing w:line="320" w:lineRule="exact"/>
              <w:widowControl w:val="off"/>
              <w:rPr>
                <w:color w:val="auto"/>
                <w:sz w:val="24"/>
                <w:szCs w:val="24"/>
              </w:rPr>
            </w:pPr>
            <w:r>
              <w:rPr>
                <w:color w:val="auto"/>
                <w:sz w:val="24"/>
                <w:szCs w:val="24"/>
                <w:lang w:val="en-US" w:eastAsia="zh-CN"/>
              </w:rPr>
              <w:t xml:space="preserve">1.质量保障体系：针对本项目发动机两台主机QL4级大修及1号机故障维修，包含①质量控制目标；②大修全过程质量保证体系；③工序可追溯记录管理；④维修闭环管理流程；⑤测量仪器校验管理要求；配套提供配件进场核验流程、节点验收单样表。</w:t>
            </w:r>
            <w:r>
              <w:rPr>
                <w:rFonts w:hint="eastAsia"/>
                <w:color w:val="auto"/>
                <w:sz w:val="24"/>
                <w:szCs w:val="24"/>
                <w:lang w:val="en-US" w:eastAsia="zh-CN"/>
              </w:rPr>
              <w:t xml:space="preserve">对</w:t>
            </w:r>
            <w:r>
              <w:rPr>
                <w:rFonts w:hint="eastAsia" w:ascii="宋体" w:hAnsi="宋体" w:cs="宋体"/>
                <w:color w:val="auto"/>
                <w:sz w:val="24"/>
                <w:highlight w:val="none"/>
                <w:lang w:eastAsia="zh-CN"/>
              </w:rPr>
              <w:t xml:space="preserve">这</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个方面进行评价，</w:t>
            </w:r>
            <w:r>
              <w:rPr>
                <w:rFonts w:hint="eastAsia" w:ascii="宋体" w:hAnsi="宋体" w:cs="宋体"/>
                <w:color w:val="auto"/>
                <w:sz w:val="24"/>
                <w:lang w:val="en-US" w:eastAsia="zh-CN"/>
              </w:rPr>
              <w:t xml:space="preserve">每个方面满分1分，每缺少一个方面扣1分，每个方面每有一处内容存在缺陷或不足的扣0.5分，1分扣完为止。本项最多得5分。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40"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主观分</w:t>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5</w:t>
            </w:r>
            <w:r/>
          </w:p>
        </w:tc>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1020" w:type="dxa"/>
            <w:vAlign w:val="center"/>
            <w:vMerge w:val="continue"/>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90" w:type="dxa"/>
            <w:vAlign w:val="center"/>
            <w:textDirection w:val="lrTb"/>
            <w:noWrap w:val="false"/>
          </w:tcPr>
          <w:p>
            <w:pPr>
              <w:jc w:val="left"/>
              <w:keepLines w:val="0"/>
              <w:keepNext w:val="0"/>
              <w:pageBreakBefore w:val="0"/>
              <w:spacing w:line="320" w:lineRule="exact"/>
              <w:widowControl w:val="off"/>
              <w:rPr>
                <w:color w:val="auto"/>
                <w:sz w:val="24"/>
                <w:szCs w:val="24"/>
                <w:highlight w:val="none"/>
              </w:rPr>
            </w:pPr>
            <w:r>
              <w:rPr>
                <w:color w:val="auto"/>
                <w:sz w:val="24"/>
                <w:szCs w:val="24"/>
                <w:highlight w:val="none"/>
                <w:lang w:val="en-US" w:eastAsia="zh-CN"/>
              </w:rPr>
              <w:t xml:space="preserve">2.竣工资料及船检报检管理：包含①发动机大修全套竣工资料组卷归档方案（匹配招标文件竣工资料要求）；②船检专项检验报检工作流程、人员安排、整改闭环处置方案；③维修全过程影像、检测数据归档管理要求。</w:t>
            </w:r>
            <w:r>
              <w:rPr>
                <w:rFonts w:hint="eastAsia"/>
                <w:color w:val="auto"/>
                <w:sz w:val="24"/>
                <w:szCs w:val="24"/>
                <w:highlight w:val="none"/>
                <w:lang w:val="en-US" w:eastAsia="zh-CN"/>
              </w:rPr>
              <w:t xml:space="preserve">对</w:t>
            </w:r>
            <w:r>
              <w:rPr>
                <w:rFonts w:hint="eastAsia" w:ascii="宋体" w:hAnsi="宋体" w:cs="宋体"/>
                <w:color w:val="auto"/>
                <w:sz w:val="24"/>
                <w:highlight w:val="none"/>
                <w:lang w:eastAsia="zh-CN"/>
              </w:rPr>
              <w:t xml:space="preserve">这</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个方面进行评价，</w:t>
            </w:r>
            <w:r>
              <w:rPr>
                <w:rFonts w:hint="eastAsia" w:ascii="宋体" w:hAnsi="宋体" w:cs="宋体"/>
                <w:color w:val="auto"/>
                <w:sz w:val="24"/>
                <w:highlight w:val="none"/>
                <w:lang w:val="en-US" w:eastAsia="zh-CN"/>
              </w:rPr>
              <w:t xml:space="preserve">每个方面满分2分，每缺少一个方面扣2分，每个方面每有一处内容存在缺陷或不足的扣1分，2分扣完为止。本项最多得6分。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40"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主观分</w:t>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020"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备品备件供货及溯源承诺</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90" w:type="dxa"/>
            <w:vAlign w:val="center"/>
            <w:textDirection w:val="lrTb"/>
            <w:noWrap w:val="false"/>
          </w:tcPr>
          <w:p>
            <w:pPr>
              <w:jc w:val="left"/>
              <w:keepLines w:val="0"/>
              <w:keepNext w:val="0"/>
              <w:pageBreakBefore w:val="0"/>
              <w:spacing w:line="320" w:lineRule="exact"/>
              <w:widowControl w:val="off"/>
              <w:rPr>
                <w:color w:val="auto"/>
                <w:sz w:val="24"/>
                <w:szCs w:val="24"/>
                <w:highlight w:val="none"/>
                <w:lang w:val="en-US" w:eastAsia="zh-CN"/>
              </w:rPr>
            </w:pPr>
            <w:r>
              <w:rPr>
                <w:color w:val="auto"/>
                <w:sz w:val="24"/>
                <w:szCs w:val="24"/>
                <w:highlight w:val="none"/>
                <w:lang w:val="en-US" w:eastAsia="zh-CN"/>
              </w:rPr>
              <w:t xml:space="preserve">1.</w:t>
            </w:r>
            <w:r>
              <w:rPr>
                <w:rFonts w:hint="eastAsia"/>
                <w:color w:val="auto"/>
                <w:sz w:val="24"/>
                <w:szCs w:val="24"/>
                <w:highlight w:val="none"/>
                <w:lang w:val="en-US" w:eastAsia="zh-CN"/>
              </w:rPr>
              <w:t xml:space="preserve">承诺全部采用原厂（原机）原装配件（或经采购人书面认可的同等品质配件）按项目进度及时到货，备件提供可溯源合法来源凭证（出库单、采购订单、进口报关单等任一），全部配件经监理、驻厂监修组核验后方可进场，提供书面承诺，得3分</w:t>
            </w:r>
            <w:r>
              <w:rPr>
                <w:color w:val="auto"/>
                <w:sz w:val="24"/>
                <w:szCs w:val="24"/>
                <w:highlight w:val="none"/>
                <w:lang w:val="en-US" w:eastAsia="zh-CN"/>
              </w:rPr>
              <w:t xml:space="preserve">；</w:t>
            </w:r>
            <w:r/>
          </w:p>
          <w:p>
            <w:pPr>
              <w:jc w:val="left"/>
              <w:keepLines w:val="0"/>
              <w:keepNext w:val="0"/>
              <w:pageBreakBefore w:val="0"/>
              <w:spacing w:line="320" w:lineRule="exact"/>
              <w:widowControl w:val="off"/>
              <w:rPr>
                <w:color w:val="auto"/>
                <w:sz w:val="24"/>
                <w:szCs w:val="24"/>
                <w:highlight w:val="none"/>
                <w:lang w:val="en-US" w:eastAsia="zh-CN"/>
              </w:rPr>
            </w:pPr>
            <w:r>
              <w:rPr>
                <w:color w:val="auto"/>
                <w:sz w:val="24"/>
                <w:szCs w:val="24"/>
                <w:highlight w:val="none"/>
                <w:lang w:val="en-US" w:eastAsia="zh-CN"/>
              </w:rPr>
              <w:t xml:space="preserve">2.承诺备件供货到位，但溯源、进场核验承诺不全，得1分；未提供承诺或承诺不符合招标文件要求不得分。</w:t>
            </w:r>
            <w:r/>
          </w:p>
          <w:p>
            <w:pPr>
              <w:jc w:val="left"/>
              <w:keepLines w:val="0"/>
              <w:keepNext w:val="0"/>
              <w:pageBreakBefore w:val="0"/>
              <w:spacing w:line="320" w:lineRule="exact"/>
              <w:widowControl w:val="off"/>
              <w:rPr>
                <w:color w:val="auto"/>
                <w:sz w:val="24"/>
                <w:szCs w:val="24"/>
                <w:highlight w:val="none"/>
              </w:rPr>
            </w:pPr>
            <w:r>
              <w:rPr>
                <w:color w:val="auto"/>
                <w:sz w:val="24"/>
                <w:szCs w:val="24"/>
                <w:highlight w:val="none"/>
                <w:lang w:val="en-US" w:eastAsia="zh-CN"/>
              </w:rPr>
              <w:t xml:space="preserve">注：后期履约核查如存在虚假承诺，记入采购人不良行为名单。</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40"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客观分</w:t>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020"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同类项目业绩</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90" w:type="dxa"/>
            <w:vAlign w:val="center"/>
            <w:textDirection w:val="lrTb"/>
            <w:noWrap w:val="false"/>
          </w:tcPr>
          <w:p>
            <w:pPr>
              <w:jc w:val="left"/>
              <w:keepLines w:val="0"/>
              <w:keepNext w:val="0"/>
              <w:pageBreakBefore w:val="0"/>
              <w:spacing w:line="320" w:lineRule="exact"/>
              <w:widowControl w:val="off"/>
              <w:rPr>
                <w:color w:val="auto"/>
                <w:sz w:val="24"/>
                <w:szCs w:val="24"/>
                <w:highlight w:val="none"/>
                <w:lang w:val="en-US" w:eastAsia="zh-CN"/>
              </w:rPr>
            </w:pPr>
            <w:r>
              <w:rPr>
                <w:color w:val="auto"/>
                <w:sz w:val="24"/>
                <w:szCs w:val="24"/>
                <w:lang w:val="en-US" w:eastAsia="zh-CN"/>
              </w:rPr>
              <w:t xml:space="preserve">自2022年1月1日（以合同签订日期为准）以来，投标人完成MT</w:t>
            </w:r>
            <w:r>
              <w:rPr>
                <w:color w:val="auto"/>
                <w:sz w:val="24"/>
                <w:szCs w:val="24"/>
                <w:highlight w:val="none"/>
                <w:lang w:val="en-US" w:eastAsia="zh-CN"/>
              </w:rPr>
              <w:t xml:space="preserve">U发动机</w:t>
            </w:r>
            <w:r>
              <w:rPr>
                <w:rFonts w:hint="eastAsia"/>
                <w:color w:val="auto"/>
                <w:sz w:val="24"/>
                <w:szCs w:val="24"/>
                <w:highlight w:val="none"/>
                <w:lang w:val="en-US" w:eastAsia="zh-CN"/>
              </w:rPr>
              <w:t xml:space="preserve">维修或保养类似</w:t>
            </w:r>
            <w:r>
              <w:rPr>
                <w:color w:val="auto"/>
                <w:sz w:val="24"/>
                <w:szCs w:val="24"/>
                <w:highlight w:val="none"/>
                <w:lang w:val="en-US" w:eastAsia="zh-CN"/>
              </w:rPr>
              <w:t xml:space="preserve">项目业绩，每提供1份有效业绩得</w:t>
            </w:r>
            <w:r>
              <w:rPr>
                <w:rFonts w:hint="eastAsia"/>
                <w:color w:val="auto"/>
                <w:sz w:val="24"/>
                <w:szCs w:val="24"/>
                <w:highlight w:val="none"/>
                <w:lang w:val="en-US" w:eastAsia="zh-CN"/>
              </w:rPr>
              <w:t xml:space="preserve">3</w:t>
            </w:r>
            <w:r>
              <w:rPr>
                <w:color w:val="auto"/>
                <w:sz w:val="24"/>
                <w:szCs w:val="24"/>
                <w:highlight w:val="none"/>
                <w:lang w:val="en-US" w:eastAsia="zh-CN"/>
              </w:rPr>
              <w:t xml:space="preserve">分，本项最高</w:t>
            </w:r>
            <w:r>
              <w:rPr>
                <w:rFonts w:hint="eastAsia"/>
                <w:color w:val="auto"/>
                <w:sz w:val="24"/>
                <w:szCs w:val="24"/>
                <w:highlight w:val="none"/>
                <w:lang w:val="en-US" w:eastAsia="zh-CN"/>
              </w:rPr>
              <w:t xml:space="preserve">9</w:t>
            </w:r>
            <w:r>
              <w:rPr>
                <w:color w:val="auto"/>
                <w:sz w:val="24"/>
                <w:szCs w:val="24"/>
                <w:highlight w:val="none"/>
                <w:lang w:val="en-US" w:eastAsia="zh-CN"/>
              </w:rPr>
              <w:t xml:space="preserve">分。</w:t>
            </w:r>
            <w:r/>
          </w:p>
          <w:p>
            <w:pPr>
              <w:jc w:val="left"/>
              <w:keepLines w:val="0"/>
              <w:keepNext w:val="0"/>
              <w:pageBreakBefore w:val="0"/>
              <w:spacing w:line="320" w:lineRule="exact"/>
              <w:widowControl w:val="off"/>
              <w:rPr>
                <w:color w:val="auto"/>
                <w:sz w:val="24"/>
                <w:szCs w:val="24"/>
              </w:rPr>
            </w:pPr>
            <w:r>
              <w:rPr>
                <w:color w:val="auto"/>
                <w:sz w:val="24"/>
                <w:szCs w:val="24"/>
                <w:highlight w:val="none"/>
                <w:lang w:val="en-US" w:eastAsia="zh-CN"/>
              </w:rPr>
              <w:t xml:space="preserve">需提供：合同复印件</w:t>
            </w:r>
            <w:r>
              <w:rPr>
                <w:rFonts w:hint="eastAsia"/>
                <w:color w:val="auto"/>
                <w:sz w:val="24"/>
                <w:szCs w:val="24"/>
                <w:highlight w:val="none"/>
                <w:lang w:val="en-US" w:eastAsia="zh-CN"/>
              </w:rPr>
              <w:t xml:space="preserve">（或专业分包协议）和对应项目结算发票（至少一张）</w:t>
            </w:r>
            <w:r>
              <w:rPr>
                <w:color w:val="auto"/>
                <w:sz w:val="24"/>
                <w:szCs w:val="24"/>
                <w:highlight w:val="none"/>
                <w:lang w:val="en-US" w:eastAsia="zh-CN"/>
              </w:rPr>
              <w:t xml:space="preserve">，合</w:t>
            </w:r>
            <w:r>
              <w:rPr>
                <w:color w:val="auto"/>
                <w:sz w:val="24"/>
                <w:szCs w:val="24"/>
                <w:lang w:val="en-US" w:eastAsia="zh-CN"/>
              </w:rPr>
              <w:t xml:space="preserve">同中能够体现发动机维修或保养内容；若合同不能体现维修</w:t>
            </w:r>
            <w:r>
              <w:rPr>
                <w:rFonts w:hint="eastAsia"/>
                <w:color w:val="auto"/>
                <w:sz w:val="24"/>
                <w:szCs w:val="24"/>
                <w:lang w:val="en-US" w:eastAsia="zh-CN"/>
              </w:rPr>
              <w:t xml:space="preserve">或保养</w:t>
            </w:r>
            <w:r>
              <w:rPr>
                <w:color w:val="auto"/>
                <w:sz w:val="24"/>
                <w:szCs w:val="24"/>
                <w:lang w:val="en-US" w:eastAsia="zh-CN"/>
              </w:rPr>
              <w:t xml:space="preserve">内容，须另附业主证明或完工验收材料复印件。</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rFonts w:hint="default"/>
                <w:color w:val="auto"/>
                <w:sz w:val="24"/>
                <w:szCs w:val="24"/>
                <w:lang w:val="en-US"/>
              </w:rPr>
            </w:pPr>
            <w:r>
              <w:rPr>
                <w:rFonts w:hint="eastAsia"/>
                <w:color w:val="auto"/>
                <w:sz w:val="24"/>
                <w:szCs w:val="24"/>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40"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客观分</w:t>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020"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试车、调试及试验保障方案</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90" w:type="dxa"/>
            <w:vAlign w:val="center"/>
            <w:textDirection w:val="lrTb"/>
            <w:noWrap w:val="false"/>
          </w:tcPr>
          <w:p>
            <w:pPr>
              <w:jc w:val="left"/>
              <w:keepLines w:val="0"/>
              <w:keepNext w:val="0"/>
              <w:pageBreakBefore w:val="0"/>
              <w:spacing w:line="320" w:lineRule="exact"/>
              <w:widowControl w:val="off"/>
              <w:rPr>
                <w:color w:val="auto"/>
                <w:sz w:val="24"/>
                <w:szCs w:val="24"/>
              </w:rPr>
            </w:pPr>
            <w:r>
              <w:rPr>
                <w:color w:val="auto"/>
                <w:sz w:val="24"/>
                <w:szCs w:val="24"/>
                <w:lang w:val="en-US" w:eastAsia="zh-CN"/>
              </w:rPr>
              <w:t xml:space="preserve">针对本项目发动机空载试车、系泊负荷试车编制专项方案：①空载连续不少于2小时试车操作流程、监测参数清单、异常处置；②额定负荷不少于4小时系泊试车方案、参数记录频次；③试车故障停机、故障排查返修处置流程；④试车各项参数对标MTU原厂标准判定要求。</w:t>
            </w:r>
            <w:r>
              <w:rPr>
                <w:rFonts w:hint="eastAsia"/>
                <w:color w:val="auto"/>
                <w:sz w:val="24"/>
                <w:szCs w:val="24"/>
                <w:lang w:val="en-US" w:eastAsia="zh-CN"/>
              </w:rPr>
              <w:t xml:space="preserve">对</w:t>
            </w:r>
            <w:r>
              <w:rPr>
                <w:rFonts w:hint="eastAsia" w:ascii="宋体" w:hAnsi="宋体" w:cs="宋体"/>
                <w:color w:val="auto"/>
                <w:sz w:val="24"/>
                <w:highlight w:val="none"/>
                <w:lang w:eastAsia="zh-CN"/>
              </w:rPr>
              <w:t xml:space="preserve">这</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个方面进行评价，</w:t>
            </w:r>
            <w:r>
              <w:rPr>
                <w:rFonts w:hint="eastAsia" w:ascii="宋体" w:hAnsi="宋体" w:cs="宋体"/>
                <w:color w:val="auto"/>
                <w:sz w:val="24"/>
                <w:lang w:val="en-US" w:eastAsia="zh-CN"/>
              </w:rPr>
              <w:t xml:space="preserve">每个方面满分2分，每缺少一个方面扣2分，每个方面每有一处内容存在缺陷或不足的扣1分，2分扣完为止。本项最多得8分。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color w:val="auto"/>
                <w:sz w:val="24"/>
                <w:szCs w:val="24"/>
              </w:rPr>
            </w:pPr>
            <w:r>
              <w:rPr>
                <w:rFonts w:hint="eastAsia"/>
                <w:color w:val="auto"/>
                <w:sz w:val="24"/>
                <w:szCs w:val="24"/>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40"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主观分</w:t>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020"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安全文明施工管理方案</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90" w:type="dxa"/>
            <w:vAlign w:val="center"/>
            <w:textDirection w:val="lrTb"/>
            <w:noWrap w:val="false"/>
          </w:tcPr>
          <w:p>
            <w:pPr>
              <w:jc w:val="left"/>
              <w:keepLines w:val="0"/>
              <w:keepNext w:val="0"/>
              <w:pageBreakBefore w:val="0"/>
              <w:spacing w:line="320" w:lineRule="exact"/>
              <w:widowControl w:val="off"/>
              <w:rPr>
                <w:color w:val="auto"/>
                <w:sz w:val="24"/>
                <w:szCs w:val="24"/>
              </w:rPr>
            </w:pPr>
            <w:r>
              <w:rPr>
                <w:color w:val="auto"/>
                <w:sz w:val="24"/>
                <w:szCs w:val="24"/>
                <w:lang w:val="en-US" w:eastAsia="zh-CN"/>
              </w:rPr>
              <w:t xml:space="preserve">针对发动机大修现场作业编制安全文明施工方案，包含：①发动机机舱内动火、高空、有限空间作业安全管理制度；②现场安全防护措施；③火灾、机械伤害突发事件应急处置预案；④机舱内文明施工管控措施。</w:t>
            </w:r>
            <w:r>
              <w:rPr>
                <w:rFonts w:hint="eastAsia"/>
                <w:color w:val="auto"/>
                <w:sz w:val="24"/>
                <w:szCs w:val="24"/>
                <w:lang w:val="en-US" w:eastAsia="zh-CN"/>
              </w:rPr>
              <w:t xml:space="preserve">对</w:t>
            </w:r>
            <w:r>
              <w:rPr>
                <w:rFonts w:hint="eastAsia" w:ascii="宋体" w:hAnsi="宋体" w:cs="宋体"/>
                <w:color w:val="auto"/>
                <w:sz w:val="24"/>
                <w:highlight w:val="none"/>
                <w:lang w:eastAsia="zh-CN"/>
              </w:rPr>
              <w:t xml:space="preserve">这</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个方面进行评价，</w:t>
            </w:r>
            <w:r>
              <w:rPr>
                <w:rFonts w:hint="eastAsia" w:ascii="宋体" w:hAnsi="宋体" w:cs="宋体"/>
                <w:color w:val="auto"/>
                <w:sz w:val="24"/>
                <w:lang w:val="en-US" w:eastAsia="zh-CN"/>
              </w:rPr>
              <w:t xml:space="preserve">每个方面满分1分，每缺少一个方面扣1分，每个方面每有一处内容存在缺陷或不足的扣0.5分，1分扣完为止。本项最多得4分。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40"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主观分</w:t>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020"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质量保修服务承诺</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90" w:type="dxa"/>
            <w:vAlign w:val="center"/>
            <w:textDirection w:val="lrTb"/>
            <w:noWrap w:val="false"/>
          </w:tcPr>
          <w:p>
            <w:pPr>
              <w:jc w:val="left"/>
              <w:keepLines w:val="0"/>
              <w:keepNext w:val="0"/>
              <w:pageBreakBefore w:val="0"/>
              <w:spacing w:line="320" w:lineRule="exact"/>
              <w:widowControl w:val="off"/>
              <w:rPr>
                <w:color w:val="auto"/>
                <w:sz w:val="24"/>
                <w:szCs w:val="24"/>
                <w:lang w:val="en-US" w:eastAsia="zh-CN"/>
              </w:rPr>
            </w:pPr>
            <w:r>
              <w:rPr>
                <w:color w:val="auto"/>
                <w:sz w:val="24"/>
                <w:szCs w:val="24"/>
                <w:lang w:val="en-US" w:eastAsia="zh-CN"/>
              </w:rPr>
              <w:t xml:space="preserve">满足招标文件最低保修要求基础上出具书面保修承诺函：</w:t>
            </w:r>
            <w:r/>
          </w:p>
          <w:p>
            <w:pPr>
              <w:jc w:val="left"/>
              <w:keepLines w:val="0"/>
              <w:keepNext w:val="0"/>
              <w:pageBreakBefore w:val="0"/>
              <w:spacing w:line="320" w:lineRule="exact"/>
              <w:widowControl w:val="off"/>
              <w:rPr>
                <w:color w:val="auto"/>
                <w:sz w:val="24"/>
                <w:szCs w:val="24"/>
                <w:lang w:val="en-US" w:eastAsia="zh-CN"/>
              </w:rPr>
            </w:pPr>
            <w:r>
              <w:rPr>
                <w:color w:val="auto"/>
                <w:sz w:val="24"/>
                <w:szCs w:val="24"/>
                <w:lang w:val="en-US" w:eastAsia="zh-CN"/>
              </w:rPr>
              <w:t xml:space="preserve">在最低保修基础上，发动机整机大修保修期</w:t>
            </w:r>
            <w:r>
              <w:rPr>
                <w:rFonts w:hint="eastAsia"/>
                <w:color w:val="auto"/>
                <w:sz w:val="24"/>
                <w:szCs w:val="24"/>
                <w:lang w:val="en-US" w:eastAsia="zh-CN"/>
              </w:rPr>
              <w:t xml:space="preserve">每延长1个月得1分（不满1个月不得分），最高得5分</w:t>
            </w:r>
            <w:r>
              <w:rPr>
                <w:color w:val="auto"/>
                <w:sz w:val="24"/>
                <w:szCs w:val="24"/>
                <w:lang w:val="en-US" w:eastAsia="zh-CN"/>
              </w:rPr>
              <w:t xml:space="preserve">；</w:t>
            </w:r>
            <w:r/>
          </w:p>
          <w:p>
            <w:pPr>
              <w:jc w:val="left"/>
              <w:keepLines w:val="0"/>
              <w:keepNext w:val="0"/>
              <w:pageBreakBefore w:val="0"/>
              <w:spacing w:line="320" w:lineRule="exact"/>
              <w:widowControl w:val="off"/>
              <w:rPr>
                <w:color w:val="auto"/>
                <w:sz w:val="24"/>
                <w:szCs w:val="24"/>
                <w:lang w:val="en-US" w:eastAsia="zh-CN"/>
              </w:rPr>
            </w:pPr>
            <w:r>
              <w:rPr>
                <w:color w:val="auto"/>
                <w:sz w:val="24"/>
                <w:szCs w:val="24"/>
                <w:lang w:val="en-US" w:eastAsia="zh-CN"/>
              </w:rPr>
              <w:t xml:space="preserve">未承诺延长保修期，不得分。</w:t>
            </w:r>
            <w:r/>
          </w:p>
          <w:p>
            <w:pPr>
              <w:jc w:val="left"/>
              <w:keepLines w:val="0"/>
              <w:keepNext w:val="0"/>
              <w:pageBreakBefore w:val="0"/>
              <w:spacing w:line="320" w:lineRule="exact"/>
              <w:widowControl w:val="off"/>
              <w:rPr>
                <w:color w:val="auto"/>
                <w:sz w:val="24"/>
                <w:szCs w:val="24"/>
              </w:rPr>
            </w:pPr>
            <w:r>
              <w:rPr>
                <w:color w:val="auto"/>
                <w:sz w:val="24"/>
                <w:szCs w:val="24"/>
                <w:lang w:val="en-US" w:eastAsia="zh-CN"/>
              </w:rPr>
              <w:t xml:space="preserve">需提供自拟格式书面承诺函，不提供本项不得分。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color w:val="auto"/>
                <w:sz w:val="24"/>
                <w:szCs w:val="24"/>
              </w:rPr>
            </w:pPr>
            <w:r>
              <w:rPr>
                <w:rFonts w:hint="eastAsia"/>
                <w:color w:val="auto"/>
                <w:sz w:val="24"/>
                <w:szCs w:val="24"/>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795"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40" w:type="dxa"/>
            <w:vAlign w:val="center"/>
            <w:textDirection w:val="lrTb"/>
            <w:noWrap w:val="false"/>
          </w:tcPr>
          <w:p>
            <w:pPr>
              <w:jc w:val="center"/>
              <w:keepLines w:val="0"/>
              <w:keepNext w:val="0"/>
              <w:pageBreakBefore w:val="0"/>
              <w:spacing w:line="320" w:lineRule="exact"/>
              <w:widowControl w:val="off"/>
              <w:rPr>
                <w:color w:val="auto"/>
                <w:sz w:val="24"/>
                <w:szCs w:val="24"/>
              </w:rPr>
            </w:pPr>
            <w:r>
              <w:rPr>
                <w:color w:val="auto"/>
                <w:sz w:val="24"/>
                <w:szCs w:val="24"/>
                <w:lang w:val="en-US" w:eastAsia="zh-CN"/>
              </w:rPr>
              <w:t xml:space="preserve">客观分</w:t>
            </w:r>
            <w:r/>
          </w:p>
        </w:tc>
      </w:tr>
    </w:tbl>
    <w:p>
      <w:pPr>
        <w:ind w:firstLine="561"/>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上述序号2、3、4、5、8、9项评审标准，方案内容存在缺陷或不足是指以下任意一种情形：方案内容不切合行业实际、不符合国家法规政策；或方案内容生搬硬造，与实际情况不符，存在偏差；或方案内容过于简略；或存在与本MTU发动机QL4级大修及1号机故障维修项目无关的文字内容；或内容不适用项目实际情况；或内容逻辑漏洞或原理错误、引用机型技术参数错误等情形。</w:t>
      </w:r>
      <w:r/>
    </w:p>
    <w:p>
      <w:pPr>
        <w:ind w:firstLine="561"/>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2.上述投标文件中，证书或证明或报告必须提供复印件（加盖投标人公章），如发现弄虚作假的，将按照本招标文件相关条款规定予以处理。</w:t>
      </w:r>
      <w:r/>
    </w:p>
    <w:p>
      <w:pPr>
        <w:ind w:firstLine="562"/>
        <w:spacing w:line="460" w:lineRule="exact"/>
        <w:rPr>
          <w:rFonts w:hint="eastAsia" w:ascii="宋体" w:hAnsi="宋体" w:cs="宋体"/>
          <w:color w:val="auto"/>
          <w:sz w:val="28"/>
          <w:szCs w:val="28"/>
          <w:highlight w:val="none"/>
        </w:rPr>
        <w:outlineLvl w:val="2"/>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lang w:val="zh-CN"/>
        </w:rPr>
        <w:t xml:space="preserve">分</w:t>
      </w:r>
      <w:r/>
    </w:p>
    <w:p>
      <w:pPr>
        <w:ind w:firstLine="560"/>
        <w:spacing w:line="46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w:t>
      </w:r>
      <w:r>
        <w:rPr>
          <w:rFonts w:hint="eastAsia" w:ascii="宋体" w:hAnsi="宋体" w:eastAsia="宋体" w:cs="宋体"/>
          <w:color w:val="auto"/>
          <w:sz w:val="28"/>
          <w:szCs w:val="28"/>
          <w:highlight w:val="none"/>
        </w:rPr>
        <w:t xml:space="preserve">的价格分统一按照下列公式计算：</w:t>
      </w:r>
      <w:r/>
    </w:p>
    <w:p>
      <w:pPr>
        <w:ind w:firstLine="560"/>
        <w:spacing w:line="46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投标报价得分=（评标基准价/投标报价）×</w:t>
      </w:r>
      <w:r>
        <w:rPr>
          <w:rFonts w:hint="eastAsia" w:ascii="宋体" w:hAnsi="宋体" w:eastAsia="宋体" w:cs="宋体"/>
          <w:color w:val="auto"/>
          <w:sz w:val="28"/>
          <w:szCs w:val="28"/>
          <w:highlight w:val="none"/>
          <w:lang w:val="en-US" w:eastAsia="zh-CN"/>
        </w:rPr>
        <w:t xml:space="preserve">30</w:t>
      </w:r>
      <w:r/>
    </w:p>
    <w:p>
      <w:pPr>
        <w:ind w:firstLine="560"/>
        <w:spacing w:line="460" w:lineRule="exact"/>
        <w:rPr>
          <w:rFonts w:hint="eastAsia" w:ascii="宋体" w:hAnsi="宋体" w:eastAsia="宋体" w:cs="宋体"/>
          <w:b/>
          <w:bCs/>
          <w:color w:val="auto"/>
          <w:sz w:val="28"/>
          <w:szCs w:val="28"/>
          <w:highlight w:val="none"/>
        </w:rPr>
      </w:pPr>
      <w:r/>
      <w:bookmarkStart w:id="154" w:name="_Toc13123"/>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eastAsia="zh-CN"/>
        </w:rPr>
        <w:t xml:space="preserve">五</w:t>
      </w:r>
      <w:r>
        <w:rPr>
          <w:rFonts w:hint="eastAsia" w:ascii="宋体" w:hAnsi="宋体" w:eastAsia="宋体" w:cs="宋体"/>
          <w:b/>
          <w:bCs/>
          <w:color w:val="auto"/>
          <w:sz w:val="28"/>
          <w:szCs w:val="28"/>
          <w:highlight w:val="none"/>
        </w:rPr>
        <w:t xml:space="preserve">）政府采购政策功能落实</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专门面向中小企业采购的项目或者采购包，不再执行价格评审优惠的扶持政策。</w:t>
      </w:r>
      <w:r/>
    </w:p>
    <w:p>
      <w:pPr>
        <w:ind w:firstLine="560"/>
        <w:spacing w:line="460" w:lineRule="exact"/>
        <w:rPr>
          <w:rFonts w:hint="eastAsia" w:ascii="宋体" w:hAnsi="宋体" w:cs="宋体"/>
          <w:b/>
          <w:color w:val="auto"/>
          <w:sz w:val="28"/>
          <w:szCs w:val="28"/>
          <w:highlight w:val="none"/>
        </w:rPr>
      </w:pPr>
      <w:r>
        <w:rPr>
          <w:rFonts w:hint="eastAsia" w:ascii="宋体" w:hAnsi="宋体" w:eastAsia="宋体" w:cs="宋体"/>
          <w:color w:val="auto"/>
          <w:sz w:val="28"/>
          <w:szCs w:val="28"/>
          <w:highlight w:val="none"/>
          <w:lang w:val="en-US" w:eastAsia="zh-CN"/>
        </w:rPr>
        <w:t xml:space="preserve">2.根据《国务院办公厅关于在政府采购中实施本国产品标准及相关政策的通知》（国办发〔2025〕34号）的规定，对本国产品给予20%价格扣除的评审优惠政策适用于货物类采购项目。本项目为船舶维修工程类采购项目，不属于货物采购范畴，因此不执行该项价格优惠政策。</w:t>
      </w:r>
      <w:r/>
    </w:p>
    <w:p>
      <w:pPr>
        <w:ind w:firstLine="562"/>
        <w:spacing w:line="460" w:lineRule="exact"/>
        <w:rPr>
          <w:rFonts w:hint="eastAsia" w:ascii="宋体" w:hAnsi="宋体" w:cs="宋体"/>
          <w:bCs/>
          <w:color w:val="auto"/>
          <w:sz w:val="28"/>
          <w:szCs w:val="28"/>
          <w:highlight w:val="none"/>
        </w:rPr>
        <w:outlineLvl w:val="2"/>
      </w:pPr>
      <w:r>
        <w:rPr>
          <w:rFonts w:hint="eastAsia" w:ascii="宋体" w:hAnsi="宋体" w:cs="宋体"/>
          <w:b/>
          <w:color w:val="auto"/>
          <w:sz w:val="28"/>
          <w:szCs w:val="28"/>
          <w:highlight w:val="none"/>
        </w:rPr>
        <w:t xml:space="preserve">（六）中标人的确定</w:t>
      </w:r>
      <w:bookmarkEnd w:id="154"/>
      <w:r/>
      <w:r/>
    </w:p>
    <w:p>
      <w:pPr>
        <w:ind w:firstLine="57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p>
    <w:p>
      <w:pPr>
        <w:ind w:firstLine="562"/>
        <w:spacing w:line="460" w:lineRule="exact"/>
        <w:rPr>
          <w:rFonts w:hint="eastAsia" w:ascii="宋体" w:hAnsi="宋体" w:cs="宋体"/>
          <w:b/>
          <w:color w:val="auto"/>
          <w:sz w:val="28"/>
          <w:szCs w:val="28"/>
          <w:highlight w:val="none"/>
        </w:rPr>
        <w:outlineLvl w:val="2"/>
      </w:pPr>
      <w:r/>
      <w:bookmarkStart w:id="155" w:name="_Toc13"/>
      <w:r>
        <w:rPr>
          <w:rFonts w:hint="eastAsia" w:ascii="宋体" w:hAnsi="宋体" w:cs="宋体"/>
          <w:b/>
          <w:color w:val="auto"/>
          <w:sz w:val="28"/>
          <w:szCs w:val="28"/>
          <w:highlight w:val="none"/>
        </w:rPr>
        <w:t xml:space="preserve">（七）公告中标结果</w:t>
      </w:r>
      <w:bookmarkEnd w:id="155"/>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自确定中标人之日起2个工作日内，在江苏政府采购网公告中标结果，公告期限为1个工作日。</w:t>
      </w:r>
      <w:r/>
    </w:p>
    <w:p>
      <w:pPr>
        <w:ind w:firstLine="562"/>
        <w:spacing w:line="420" w:lineRule="exact"/>
        <w:rPr>
          <w:rFonts w:hint="eastAsia" w:ascii="宋体" w:hAnsi="宋体" w:cs="宋体"/>
          <w:b/>
          <w:bCs/>
          <w:color w:val="auto"/>
          <w:sz w:val="28"/>
          <w:szCs w:val="28"/>
          <w:highlight w:val="none"/>
        </w:rPr>
        <w:outlineLvl w:val="2"/>
      </w:pPr>
      <w:r/>
      <w:bookmarkStart w:id="156" w:name="_Toc27458"/>
      <w:r>
        <w:rPr>
          <w:rFonts w:hint="eastAsia" w:ascii="宋体" w:hAnsi="宋体" w:cs="宋体"/>
          <w:b/>
          <w:color w:val="auto"/>
          <w:sz w:val="28"/>
          <w:szCs w:val="28"/>
          <w:highlight w:val="none"/>
        </w:rPr>
        <w:t xml:space="preserve">（八）</w:t>
      </w:r>
      <w:r>
        <w:rPr>
          <w:rFonts w:hint="eastAsia" w:ascii="宋体" w:hAnsi="宋体" w:cs="宋体"/>
          <w:b/>
          <w:bCs/>
          <w:color w:val="auto"/>
          <w:sz w:val="28"/>
          <w:szCs w:val="28"/>
          <w:highlight w:val="none"/>
        </w:rPr>
        <w:t xml:space="preserve">发放中标通知书</w:t>
      </w:r>
      <w:bookmarkEnd w:id="156"/>
      <w:r/>
      <w:r/>
    </w:p>
    <w:p>
      <w:pPr>
        <w:ind w:firstLine="560"/>
        <w:spacing w:line="42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公告中标结果的同时，</w:t>
      </w:r>
      <w:r>
        <w:rPr>
          <w:rFonts w:hint="eastAsia" w:ascii="宋体" w:hAnsi="宋体" w:cs="宋体"/>
          <w:color w:val="auto"/>
          <w:sz w:val="28"/>
          <w:szCs w:val="28"/>
          <w:highlight w:val="none"/>
          <w:lang w:eastAsia="zh-CN"/>
        </w:rPr>
        <w:t xml:space="preserve">采购人</w:t>
      </w:r>
      <w:r>
        <w:rPr>
          <w:rFonts w:hint="eastAsia" w:ascii="宋体" w:hAnsi="宋体" w:cs="宋体"/>
          <w:bCs/>
          <w:color w:val="auto"/>
          <w:sz w:val="28"/>
          <w:szCs w:val="28"/>
          <w:highlight w:val="none"/>
        </w:rPr>
        <w:t xml:space="preserve">向中标人发放中标通知书。</w:t>
      </w:r>
      <w:r/>
    </w:p>
    <w:p>
      <w:pPr>
        <w:ind w:firstLine="560"/>
        <w:spacing w:line="42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不得违法改变中标结果，中标人无正当理由不得放弃中标。</w:t>
      </w:r>
      <w:r/>
    </w:p>
    <w:p>
      <w:pPr>
        <w:ind w:firstLine="562"/>
        <w:spacing w:line="420" w:lineRule="exact"/>
        <w:rPr>
          <w:rFonts w:hint="eastAsia" w:ascii="宋体" w:hAnsi="宋体" w:cs="宋体"/>
          <w:b/>
          <w:color w:val="auto"/>
          <w:sz w:val="28"/>
          <w:szCs w:val="28"/>
          <w:highlight w:val="none"/>
        </w:rPr>
        <w:outlineLvl w:val="2"/>
      </w:pPr>
      <w:r/>
      <w:bookmarkStart w:id="157" w:name="_Toc19733"/>
      <w:r>
        <w:rPr>
          <w:rFonts w:hint="eastAsia" w:ascii="宋体" w:hAnsi="宋体" w:cs="宋体"/>
          <w:b/>
          <w:color w:val="auto"/>
          <w:sz w:val="28"/>
          <w:szCs w:val="28"/>
          <w:highlight w:val="none"/>
        </w:rPr>
        <w:t xml:space="preserve">（九）其他</w:t>
      </w:r>
      <w:bookmarkEnd w:id="157"/>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当中标人无正当理由放弃中标，被查实存在影响中标结果的违法行为等情形，</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有权按照政府采购相关法律法规的规定对其采取惩戒措施，包含但不限于列入采购失信人黑名单等措施。</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当中标人放弃中标、因不可抗力不能履行合同，或者被查实存在影响中标结果的违法行为等情形，不符合中标条件的（存在招标文件规定的被</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拒签合同的情形等），</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重新招标。</w:t>
      </w:r>
      <w:r/>
    </w:p>
    <w:p>
      <w:pPr>
        <w:jc w:val="center"/>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58" w:name="_Toc7997"/>
      <w:r/>
      <w:bookmarkStart w:id="159" w:name="_Toc23874"/>
      <w:r>
        <w:rPr>
          <w:rFonts w:hint="eastAsia" w:ascii="宋体" w:hAnsi="宋体" w:cs="宋体"/>
          <w:bCs/>
          <w:color w:val="auto"/>
          <w:sz w:val="36"/>
          <w:szCs w:val="36"/>
          <w:highlight w:val="none"/>
        </w:rPr>
        <w:t xml:space="preserve">第五部分质疑与投诉</w:t>
      </w:r>
      <w:bookmarkEnd w:id="158"/>
      <w:r/>
      <w:bookmarkEnd w:id="159"/>
      <w:r/>
      <w:r/>
    </w:p>
    <w:p>
      <w:pPr>
        <w:ind w:firstLine="560"/>
        <w:spacing w:line="460" w:lineRule="exact"/>
        <w:rPr>
          <w:rFonts w:hint="eastAsia" w:ascii="宋体" w:hAnsi="宋体" w:cs="宋体"/>
          <w:color w:val="auto"/>
          <w:sz w:val="28"/>
          <w:szCs w:val="28"/>
          <w:highlight w:val="none"/>
        </w:rPr>
        <w:outlineLvl w:val="1"/>
      </w:pPr>
      <w:r/>
      <w:bookmarkStart w:id="160" w:name="_Toc23571"/>
      <w:r>
        <w:rPr>
          <w:rFonts w:hint="eastAsia" w:ascii="宋体" w:hAnsi="宋体" w:cs="宋体"/>
          <w:color w:val="auto"/>
          <w:sz w:val="28"/>
          <w:szCs w:val="28"/>
          <w:highlight w:val="none"/>
        </w:rPr>
        <w:t xml:space="preserve">一、质疑事项</w:t>
      </w:r>
      <w:bookmarkEnd w:id="160"/>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1.提出质疑的投标人应当是参与所质疑项目采购活动的投标人。潜在投标人依法获取其可质疑的招标文件的，可以对招标文件提出质疑。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提出质疑。上述应知其权益受到损害之日，是指：</w:t>
      </w:r>
      <w:r/>
    </w:p>
    <w:p>
      <w:pPr>
        <w:pStyle w:val="802"/>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2.1对可以质疑的招标文件提出质疑的，为收到招标文件之日或者招标文件公告期限届满之日；采购项目开标后，不再接受投标人对招标文件（含更正公告等）内容的异议或质询（质疑）。</w:t>
      </w:r>
      <w:r/>
    </w:p>
    <w:p>
      <w:pPr>
        <w:ind w:firstLine="562"/>
        <w:spacing w:line="460" w:lineRule="exact"/>
        <w:rPr>
          <w:rFonts w:hint="eastAsia" w:ascii="宋体" w:hAnsi="宋体" w:cs="宋体"/>
          <w:b/>
          <w:bCs/>
          <w:color w:val="auto"/>
          <w:sz w:val="28"/>
          <w:szCs w:val="28"/>
          <w:highlight w:val="none"/>
        </w:rPr>
        <w:outlineLvl w:val="2"/>
      </w:pPr>
      <w:r/>
      <w:bookmarkStart w:id="161" w:name="_Toc32024"/>
      <w:r>
        <w:rPr>
          <w:rFonts w:hint="eastAsia" w:ascii="宋体" w:hAnsi="宋体" w:cs="宋体"/>
          <w:b/>
          <w:bCs/>
          <w:color w:val="auto"/>
          <w:sz w:val="28"/>
          <w:szCs w:val="28"/>
          <w:highlight w:val="none"/>
        </w:rPr>
        <w:t xml:space="preserve">2.2对采购过程提出质疑的，为各采购程序环节结束之日；</w:t>
      </w:r>
      <w:bookmarkEnd w:id="161"/>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其中：对评审过程中涉及的密封检查、身份核对、澄清等程序性事项，投标人如有异议的，必须当场提出。否则，均视为投标人无异议。无论是否中标，投标人事后不得再就前述事项提出任何异议或质疑投诉。</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2.3对中标或者成交结果提出质疑的，为中标或者成交结果公告期限届满之日。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3.质疑函必须按照本招标文件中《质疑函范本》要求的格式和内容进行填写。</w:t>
      </w:r>
      <w:r/>
    </w:p>
    <w:p>
      <w:pPr>
        <w:ind w:firstLine="560"/>
        <w:spacing w:line="46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4.对招标方式、招标文件中项目需求、投标人资格条件、评审方法和评审标准、资格审查结果等应当由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及</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机构质疑接收人及联系方式，见招标文件第一部分。</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5.投标人提出质疑应当提交质疑函和必要的证明材料，否则不予受理。质疑函应当包括下列内容：</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投标人的姓名或者名称、地址、邮编、联系人及联系电话；</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质疑项目的名称、编号；</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具体、明确的质疑事项和与质疑事项相关的请求；</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事实依据；</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必要的法律依据；</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提出质疑的日期。</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投标人为自然人的，应当由本人签字；投标人为法人或者其他组织的，应当由法定代表人、主要负责人，或者其授权代表签字或者盖章，并加盖公章。</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6.以下情形的质疑不予受理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6.1内容不符合上述规定的质疑。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6.2超出采购法定期限的质疑。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6.3未参加招标活动的投标人或在招标活动中自身权益未受到损害的投标人所提出的质疑。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7.投标人提出书面质疑必须有理、有据，不得捏造事实、提供虚假材料进行恶意质疑。否则，一经查实，</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机构有权依据招标的有关规定，报请采购监管部门对该投标人进行相应的行政处罚和记录该投标人的失信信息。一、质疑的提出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8.下载招标文件的投标人应根据第二章“投标人须知”中第一条第4款的约定提出；响应文件接收截止后，投标人未进行</w:t>
      </w:r>
      <w:r>
        <w:rPr>
          <w:rFonts w:hint="eastAsia" w:ascii="宋体" w:hAnsi="宋体" w:cs="宋体"/>
          <w:color w:val="auto"/>
          <w:sz w:val="28"/>
          <w:szCs w:val="28"/>
          <w:highlight w:val="none"/>
          <w:lang w:eastAsia="zh-CN"/>
        </w:rPr>
        <w:t xml:space="preserve">网上报名</w:t>
      </w:r>
      <w:r>
        <w:rPr>
          <w:rFonts w:hint="eastAsia" w:ascii="宋体" w:hAnsi="宋体" w:cs="宋体"/>
          <w:color w:val="auto"/>
          <w:sz w:val="28"/>
          <w:szCs w:val="28"/>
          <w:highlight w:val="none"/>
        </w:rPr>
        <w:t xml:space="preserve">的，不能就响应文件接收截止后的招投标过程、中标结果提出质疑；在投标过程中，凡主持人或评标委员会明确提出须由投标人确认的事项，投标人当场无异议的，事后不得提出质疑。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对不能提供相关佐证材料的、涉及商业秘密的、非书面形式的、非送达的、匿名的《质疑函》将不予受理。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相关佐证材料要具备客观性、关联性、合法性，无法查实的（如宣传册、媒体报道、猜测、推理等）不能作为佐证材料。</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招标单位或代理机构不负责搜集相关佐证材料等工作。</w:t>
      </w:r>
      <w:r/>
    </w:p>
    <w:p>
      <w:pPr>
        <w:ind w:firstLine="560"/>
        <w:spacing w:line="460" w:lineRule="exact"/>
        <w:rPr>
          <w:rFonts w:hint="eastAsia" w:ascii="宋体" w:hAnsi="宋体" w:cs="宋体"/>
          <w:color w:val="auto"/>
          <w:sz w:val="28"/>
          <w:szCs w:val="28"/>
          <w:highlight w:val="none"/>
        </w:rPr>
        <w:outlineLvl w:val="1"/>
      </w:pPr>
      <w:r/>
      <w:bookmarkStart w:id="162" w:name="_Toc32547"/>
      <w:r>
        <w:rPr>
          <w:rFonts w:hint="eastAsia" w:ascii="宋体" w:hAnsi="宋体" w:cs="宋体"/>
          <w:color w:val="auto"/>
          <w:sz w:val="28"/>
          <w:szCs w:val="28"/>
          <w:highlight w:val="none"/>
        </w:rPr>
        <w:t xml:space="preserve">二、《质疑函》的受理和回复</w:t>
      </w:r>
      <w:bookmarkEnd w:id="162"/>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1.《质疑函》须由质疑人的法定代表人或参加本次投标授权人送达招标单位和代理机构。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3.对不符合提出质疑要求的，出具《质疑退回通知书》并提出相关补充材料要求，质疑人未在规定的时间内提供补充佐证材料的，视同放弃质疑。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4.招标单位、代理机构负责将质疑人提出的质疑相关材料提供给相关专家或评标委员会审核，并将审核意见回复质疑人。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5.因质疑情况复杂，组织论证或审查时间较长的，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、代理机构以书面形式通知质疑人，可适当延长质疑回复处理时间。</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①质疑成立的处理。</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或代理机构终止招标，并建议有关部门给相关当事人予以处理。</w:t>
      </w:r>
      <w:r/>
    </w:p>
    <w:p>
      <w:pPr>
        <w:contextualSpacing/>
        <w:ind w:firstLine="560"/>
        <w:spacing w:line="460" w:lineRule="exact"/>
        <w:rPr>
          <w:rFonts w:hint="eastAsia" w:ascii="宋体" w:hAnsi="宋体" w:cs="宋体"/>
          <w:color w:val="auto"/>
          <w:sz w:val="28"/>
          <w:szCs w:val="28"/>
          <w:highlight w:val="none"/>
        </w:rPr>
        <w:outlineLvl w:val="2"/>
      </w:pPr>
      <w:r/>
      <w:bookmarkStart w:id="163" w:name="_Toc18082"/>
      <w:r>
        <w:rPr>
          <w:rFonts w:hint="eastAsia" w:ascii="宋体" w:hAnsi="宋体" w:cs="宋体"/>
          <w:color w:val="auto"/>
          <w:sz w:val="28"/>
          <w:szCs w:val="28"/>
          <w:highlight w:val="none"/>
        </w:rPr>
        <w:t xml:space="preserve">②质疑不成立的处理。</w:t>
      </w:r>
      <w:bookmarkEnd w:id="163"/>
      <w:r/>
      <w:r/>
    </w:p>
    <w:p>
      <w:pPr>
        <w:contextualSpacing/>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1）质疑人书面《申请撤回质疑函》的，不作违约处理。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2）质疑人在规定的时间内不配合进行质疑调查处理的，按自动撤回《质疑函》处理。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3）质疑人不按《质疑函》格式就提出质疑的，作违约处理。同时，视情列入不良投标人名单。</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4）质疑人虽提供了相关佐证材料，但不能证明其质疑成立的，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或代理机构请质疑人补充相关佐证材料，仍不能证明其质疑成立的，作违约处理。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5）质疑人不能提供相关佐证材料的，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、代理机构已指出，质疑人仍然坚持提出质疑的，作违约处理。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6）对明显有违事实的、经相关专家或评标委员会认定无依据的、经其他投标人举证无依据的质疑，作违约处理，视情在</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官网媒体予以披露。</w:t>
      </w:r>
      <w:r/>
    </w:p>
    <w:p>
      <w:pPr>
        <w:contextualSpacing/>
        <w:ind w:firstLine="560"/>
        <w:spacing w:line="460" w:lineRule="exact"/>
        <w:rPr>
          <w:rFonts w:hint="eastAsia" w:ascii="宋体" w:hAnsi="宋体" w:cs="宋体"/>
          <w:color w:val="auto"/>
          <w:sz w:val="28"/>
          <w:szCs w:val="28"/>
          <w:highlight w:val="none"/>
        </w:rPr>
        <w:outlineLvl w:val="4"/>
      </w:pPr>
      <w:r>
        <w:rPr>
          <w:rFonts w:hint="eastAsia" w:ascii="宋体" w:hAnsi="宋体" w:cs="宋体"/>
          <w:color w:val="auto"/>
          <w:sz w:val="28"/>
          <w:szCs w:val="28"/>
          <w:highlight w:val="none"/>
        </w:rPr>
        <w:t xml:space="preserve">（7）质疑人承担使用虚假材料或恶意方式质疑的法律责任。</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三、无佐证材料的举报作违约处理。投标人不得进行不提供相关佐证材料（含无法查实的如宣传册、媒体报道、猜测、推理等）向有关部门的举报，否则作违约处理。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四、投诉不成立的作违约处理。投标人进行质疑后，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回复质疑不成立，投标人仍进行投诉的，并最终投诉不成立的，作违约处理。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五、《质疑函》《质疑回复函》，质疑、举报、投诉不成立等相关情况，视情在</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官网等相关媒体予以披露。</w:t>
      </w:r>
      <w:r/>
    </w:p>
    <w:p>
      <w:pPr>
        <w:ind w:firstLine="560"/>
        <w:spacing w:line="460" w:lineRule="exact"/>
        <w:rPr>
          <w:rFonts w:hint="eastAsia" w:ascii="宋体" w:hAnsi="宋体" w:cs="宋体"/>
          <w:bCs/>
          <w:color w:val="auto"/>
          <w:sz w:val="36"/>
          <w:szCs w:val="36"/>
          <w:highlight w:val="none"/>
        </w:rPr>
      </w:pPr>
      <w:r>
        <w:rPr>
          <w:rFonts w:hint="eastAsia" w:ascii="宋体" w:hAnsi="宋体" w:cs="宋体"/>
          <w:color w:val="auto"/>
          <w:sz w:val="28"/>
          <w:szCs w:val="28"/>
          <w:highlight w:val="none"/>
        </w:rPr>
        <w:t xml:space="preserve">六、质疑人对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或代理机构的答复不满意或者</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、代理机构未在规定的时间内作出答复的，可以在答复期满后15个工作日内向相关监督管理部门投诉。</w:t>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outlineLvl w:val="0"/>
      </w:pPr>
      <w:r/>
      <w:bookmarkStart w:id="164" w:name="_Toc20594"/>
      <w:r/>
      <w:bookmarkStart w:id="165" w:name="_Toc12704"/>
      <w:r>
        <w:rPr>
          <w:rFonts w:hint="eastAsia" w:ascii="宋体" w:hAnsi="宋体" w:cs="宋体"/>
          <w:bCs/>
          <w:color w:val="auto"/>
          <w:sz w:val="36"/>
          <w:szCs w:val="36"/>
          <w:highlight w:val="none"/>
        </w:rPr>
        <w:t xml:space="preserve">第六部分投标文件组成</w:t>
      </w:r>
      <w:bookmarkEnd w:id="164"/>
      <w:r/>
      <w:bookmarkEnd w:id="165"/>
      <w:r/>
      <w:r/>
    </w:p>
    <w:p>
      <w:pPr>
        <w:ind w:left="480"/>
        <w:spacing w:line="380" w:lineRule="exact"/>
        <w:rPr>
          <w:rFonts w:hint="eastAsia" w:ascii="宋体" w:hAnsi="宋体" w:cs="宋体"/>
          <w:b/>
          <w:color w:val="auto"/>
          <w:sz w:val="28"/>
          <w:szCs w:val="28"/>
          <w:highlight w:val="none"/>
        </w:rPr>
        <w:outlineLvl w:val="1"/>
      </w:pPr>
      <w:r/>
      <w:bookmarkStart w:id="166" w:name="_Toc30344"/>
      <w:r>
        <w:rPr>
          <w:rFonts w:hint="eastAsia" w:ascii="宋体" w:hAnsi="宋体" w:cs="宋体"/>
          <w:b/>
          <w:color w:val="auto"/>
          <w:sz w:val="28"/>
          <w:szCs w:val="28"/>
          <w:highlight w:val="none"/>
        </w:rPr>
        <w:t xml:space="preserve">一、基本目录</w:t>
      </w:r>
      <w:bookmarkEnd w:id="166"/>
      <w:r/>
      <w:r/>
    </w:p>
    <w:p>
      <w:pPr>
        <w:ind w:firstLine="560"/>
        <w:spacing w:line="38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.开标一览表（</w:t>
      </w:r>
      <w:r>
        <w:rPr>
          <w:rFonts w:hint="eastAsia" w:ascii="宋体" w:hAnsi="宋体" w:cs="宋体"/>
          <w:bCs/>
          <w:color w:val="auto"/>
          <w:sz w:val="28"/>
          <w:szCs w:val="28"/>
          <w:highlight w:val="none"/>
        </w:rPr>
        <w:t xml:space="preserve">苏采云系统固定格式</w:t>
      </w:r>
      <w:r>
        <w:rPr>
          <w:rFonts w:hint="eastAsia" w:ascii="宋体" w:hAnsi="宋体" w:cs="宋体"/>
          <w:color w:val="auto"/>
          <w:sz w:val="28"/>
          <w:szCs w:val="28"/>
          <w:highlight w:val="none"/>
          <w:lang w:val="zh-CN"/>
        </w:rPr>
        <w:t xml:space="preserve">）；</w:t>
      </w:r>
      <w:r/>
    </w:p>
    <w:p>
      <w:pPr>
        <w:ind w:firstLine="560"/>
        <w:spacing w:line="3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2.分项报价表（</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1）；</w:t>
      </w:r>
      <w:r/>
    </w:p>
    <w:p>
      <w:pPr>
        <w:ind w:firstLine="560"/>
        <w:spacing w:line="38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3.关于符合本国产品标准的声明函</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，本项目不适用</w:t>
      </w:r>
      <w:r>
        <w:rPr>
          <w:rFonts w:hint="eastAsia" w:ascii="宋体" w:hAnsi="宋体" w:cs="宋体"/>
          <w:color w:val="auto"/>
          <w:sz w:val="28"/>
          <w:szCs w:val="28"/>
          <w:highlight w:val="none"/>
        </w:rPr>
        <w:t xml:space="preserve">）</w:t>
      </w:r>
      <w:r>
        <w:rPr>
          <w:rFonts w:hint="eastAsia" w:ascii="宋体" w:hAnsi="宋体" w:cs="宋体"/>
          <w:bCs/>
          <w:color w:val="auto"/>
          <w:sz w:val="28"/>
          <w:szCs w:val="28"/>
          <w:highlight w:val="none"/>
          <w:lang w:val="zh-CN"/>
        </w:rPr>
        <w:t xml:space="preserve">；</w:t>
      </w:r>
      <w:r/>
    </w:p>
    <w:p>
      <w:pPr>
        <w:ind w:firstLine="560"/>
        <w:spacing w:line="3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4.技术要求响应及偏离表（格式见附件3）；</w:t>
      </w:r>
      <w:r/>
    </w:p>
    <w:p>
      <w:pPr>
        <w:ind w:firstLine="560"/>
        <w:spacing w:line="38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商务要求响应及偏离表（格式见附件</w:t>
      </w: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lang w:val="zh-CN"/>
        </w:rPr>
        <w:t xml:space="preserve">）；</w:t>
      </w:r>
      <w:r/>
    </w:p>
    <w:p>
      <w:pPr>
        <w:ind w:firstLine="560"/>
        <w:spacing w:line="38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lang w:val="zh-CN"/>
        </w:rPr>
        <w:t xml:space="preserve">投标人信用承诺书</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w:t>
      </w:r>
      <w:bookmarkStart w:id="167" w:name="_Toc19557"/>
      <w:r/>
      <w:r/>
    </w:p>
    <w:p>
      <w:pPr>
        <w:ind w:left="480"/>
        <w:spacing w:line="380" w:lineRule="exact"/>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二、资格审查内容</w:t>
      </w:r>
      <w:bookmarkEnd w:id="167"/>
      <w:r/>
      <w:r/>
    </w:p>
    <w:p>
      <w:pPr>
        <w:ind w:firstLine="560"/>
        <w:spacing w:line="380" w:lineRule="exact"/>
        <w:rPr>
          <w:rFonts w:hint="eastAsia" w:ascii="宋体" w:hAnsi="宋体" w:eastAsia="宋体" w:cs="Times New Roman"/>
          <w:color w:val="auto"/>
          <w:sz w:val="28"/>
          <w:szCs w:val="28"/>
          <w:highlight w:val="none"/>
          <w:lang w:val="zh-CN"/>
        </w:rPr>
      </w:pPr>
      <w:r>
        <w:rPr>
          <w:rFonts w:hint="eastAsia" w:ascii="宋体" w:hAnsi="宋体" w:eastAsia="宋体" w:cs="Times New Roman"/>
          <w:color w:val="auto"/>
          <w:sz w:val="28"/>
          <w:szCs w:val="28"/>
          <w:highlight w:val="none"/>
          <w:lang w:val="zh-CN"/>
        </w:rPr>
        <w:t xml:space="preserve">1.投标人符合《中华人民共和国政府采购法》第二十二条规定条件的承诺函（格式见附件</w:t>
      </w:r>
      <w:r>
        <w:rPr>
          <w:rFonts w:hint="eastAsia" w:ascii="宋体" w:hAnsi="宋体" w:eastAsia="宋体" w:cs="Times New Roman"/>
          <w:color w:val="auto"/>
          <w:sz w:val="28"/>
          <w:szCs w:val="28"/>
          <w:highlight w:val="none"/>
          <w:lang w:val="en-US" w:eastAsia="zh-CN"/>
        </w:rPr>
        <w:t xml:space="preserve">6</w:t>
      </w:r>
      <w:r>
        <w:rPr>
          <w:rFonts w:hint="eastAsia" w:ascii="宋体" w:hAnsi="宋体" w:eastAsia="宋体" w:cs="Times New Roman"/>
          <w:color w:val="auto"/>
          <w:sz w:val="28"/>
          <w:szCs w:val="28"/>
          <w:highlight w:val="none"/>
          <w:lang w:val="zh-CN"/>
        </w:rPr>
        <w:t xml:space="preserve">）；</w:t>
      </w:r>
      <w:r/>
    </w:p>
    <w:p>
      <w:pPr>
        <w:ind w:firstLine="560"/>
        <w:spacing w:line="380" w:lineRule="exact"/>
        <w:rPr>
          <w:rFonts w:hint="eastAsia" w:ascii="宋体" w:hAnsi="宋体" w:eastAsia="宋体" w:cs="Times New Roman"/>
          <w:color w:val="auto"/>
          <w:sz w:val="28"/>
          <w:szCs w:val="28"/>
          <w:highlight w:val="none"/>
          <w:lang w:val="zh-CN"/>
        </w:rPr>
      </w:pPr>
      <w:r/>
      <w:bookmarkStart w:id="168" w:name="_Toc31323"/>
      <w:r>
        <w:rPr>
          <w:rFonts w:hint="eastAsia" w:ascii="宋体" w:hAnsi="宋体" w:eastAsia="宋体" w:cs="Times New Roman"/>
          <w:color w:val="auto"/>
          <w:sz w:val="28"/>
          <w:szCs w:val="28"/>
          <w:highlight w:val="none"/>
          <w:lang w:val="zh-CN"/>
        </w:rPr>
        <w:t xml:space="preserve">2.法定代表人身份证明书（格式见附件</w:t>
      </w:r>
      <w:r>
        <w:rPr>
          <w:rFonts w:hint="eastAsia" w:ascii="宋体" w:hAnsi="宋体" w:eastAsia="宋体" w:cs="Times New Roman"/>
          <w:color w:val="auto"/>
          <w:sz w:val="28"/>
          <w:szCs w:val="28"/>
          <w:highlight w:val="none"/>
          <w:lang w:val="en-US" w:eastAsia="zh-CN"/>
        </w:rPr>
        <w:t xml:space="preserve">7</w:t>
      </w:r>
      <w:r>
        <w:rPr>
          <w:rFonts w:hint="eastAsia" w:ascii="宋体" w:hAnsi="宋体" w:eastAsia="宋体" w:cs="Times New Roman"/>
          <w:color w:val="auto"/>
          <w:sz w:val="28"/>
          <w:szCs w:val="28"/>
          <w:highlight w:val="none"/>
          <w:lang w:val="zh-CN"/>
        </w:rPr>
        <w:t xml:space="preserve">）；</w:t>
      </w:r>
      <w:bookmarkEnd w:id="168"/>
      <w:r/>
      <w:r/>
    </w:p>
    <w:p>
      <w:pPr>
        <w:ind w:firstLine="560"/>
        <w:spacing w:line="380" w:lineRule="exact"/>
        <w:rPr>
          <w:rFonts w:hint="eastAsia" w:ascii="宋体" w:hAnsi="宋体" w:eastAsia="宋体" w:cs="Times New Roman"/>
          <w:color w:val="auto"/>
          <w:sz w:val="28"/>
          <w:szCs w:val="28"/>
          <w:highlight w:val="none"/>
          <w:lang w:val="zh-CN"/>
        </w:rPr>
      </w:pPr>
      <w:r>
        <w:rPr>
          <w:rFonts w:hint="eastAsia" w:ascii="宋体" w:hAnsi="宋体" w:eastAsia="宋体" w:cs="Times New Roman"/>
          <w:color w:val="auto"/>
          <w:sz w:val="28"/>
          <w:szCs w:val="28"/>
          <w:highlight w:val="none"/>
          <w:lang w:val="zh-CN"/>
        </w:rPr>
        <w:t xml:space="preserve">3.法定代表人授权委托书原件，投标代表本人身份证复印件（格式见附件</w:t>
      </w:r>
      <w:r>
        <w:rPr>
          <w:rFonts w:hint="eastAsia" w:ascii="宋体" w:hAnsi="宋体" w:eastAsia="宋体" w:cs="Times New Roman"/>
          <w:color w:val="auto"/>
          <w:sz w:val="28"/>
          <w:szCs w:val="28"/>
          <w:highlight w:val="none"/>
          <w:lang w:val="en-US" w:eastAsia="zh-CN"/>
        </w:rPr>
        <w:t xml:space="preserve">8</w:t>
      </w:r>
      <w:r>
        <w:rPr>
          <w:rFonts w:hint="eastAsia" w:ascii="宋体" w:hAnsi="宋体" w:eastAsia="宋体" w:cs="Times New Roman"/>
          <w:color w:val="auto"/>
          <w:sz w:val="28"/>
          <w:szCs w:val="28"/>
          <w:highlight w:val="none"/>
          <w:lang w:val="zh-CN"/>
        </w:rPr>
        <w:t xml:space="preserve">）；</w:t>
      </w:r>
      <w:r/>
    </w:p>
    <w:p>
      <w:pPr>
        <w:ind w:firstLine="560"/>
        <w:spacing w:line="380" w:lineRule="exact"/>
        <w:rPr>
          <w:rFonts w:hint="eastAsia" w:ascii="宋体" w:hAnsi="宋体" w:cs="Times New Roman"/>
          <w:color w:val="auto"/>
          <w:sz w:val="28"/>
          <w:szCs w:val="28"/>
          <w:highlight w:val="none"/>
          <w:lang w:val="en-US" w:eastAsia="zh-CN"/>
        </w:rPr>
      </w:pPr>
      <w:r>
        <w:rPr>
          <w:rFonts w:hint="eastAsia" w:ascii="宋体" w:hAnsi="宋体" w:cs="Times New Roman"/>
          <w:color w:val="auto"/>
          <w:sz w:val="28"/>
          <w:szCs w:val="28"/>
          <w:highlight w:val="none"/>
          <w:lang w:val="en-US" w:eastAsia="zh-CN"/>
        </w:rPr>
        <w:t xml:space="preserve">4.投标人具备本船在用主机大修技术能力与履约保障能力（提供《技术能力及履约保障承诺函》，格式见附件）；</w:t>
      </w:r>
      <w:r/>
    </w:p>
    <w:p>
      <w:pPr>
        <w:ind w:firstLine="560"/>
        <w:spacing w:line="380" w:lineRule="exact"/>
        <w:rPr>
          <w:rFonts w:hint="eastAsia" w:ascii="宋体" w:hAnsi="宋体" w:eastAsia="宋体" w:cs="Times New Roman"/>
          <w:color w:val="auto"/>
          <w:sz w:val="28"/>
          <w:szCs w:val="28"/>
          <w:highlight w:val="none"/>
          <w:lang w:val="zh-CN"/>
        </w:rPr>
      </w:pPr>
      <w:r>
        <w:rPr>
          <w:rFonts w:hint="eastAsia" w:ascii="宋体" w:hAnsi="宋体" w:cs="Times New Roman"/>
          <w:color w:val="auto"/>
          <w:sz w:val="28"/>
          <w:szCs w:val="28"/>
          <w:highlight w:val="none"/>
          <w:lang w:val="en-US" w:eastAsia="zh-CN"/>
        </w:rPr>
        <w:t xml:space="preserve">5</w:t>
      </w:r>
      <w:r>
        <w:rPr>
          <w:rFonts w:hint="eastAsia" w:ascii="宋体" w:hAnsi="宋体" w:eastAsia="宋体" w:cs="Times New Roman"/>
          <w:color w:val="auto"/>
          <w:sz w:val="28"/>
          <w:szCs w:val="28"/>
          <w:highlight w:val="none"/>
          <w:lang w:val="zh-CN"/>
        </w:rPr>
        <w:t xml:space="preserve">.其他需要提交的资格审查证明材料（以下满足其一即可）：</w:t>
      </w:r>
      <w:r/>
    </w:p>
    <w:p>
      <w:pPr>
        <w:ind w:firstLine="560"/>
        <w:spacing w:line="380" w:lineRule="exact"/>
        <w:rPr>
          <w:rFonts w:hint="eastAsia" w:ascii="宋体" w:hAnsi="宋体" w:eastAsia="宋体" w:cs="Times New Roman"/>
          <w:color w:val="auto"/>
          <w:sz w:val="28"/>
          <w:szCs w:val="28"/>
          <w:highlight w:val="none"/>
          <w:lang w:val="zh-CN"/>
        </w:rPr>
      </w:pPr>
      <w:r>
        <w:rPr>
          <w:rFonts w:hint="eastAsia" w:ascii="宋体" w:hAnsi="宋体" w:cs="Times New Roman"/>
          <w:color w:val="auto"/>
          <w:sz w:val="28"/>
          <w:szCs w:val="28"/>
          <w:highlight w:val="none"/>
          <w:lang w:val="en-US" w:eastAsia="zh-CN"/>
        </w:rPr>
        <w:t xml:space="preserve">5</w:t>
      </w:r>
      <w:r>
        <w:rPr>
          <w:rFonts w:hint="eastAsia" w:ascii="宋体" w:hAnsi="宋体" w:eastAsia="宋体" w:cs="Times New Roman"/>
          <w:color w:val="auto"/>
          <w:sz w:val="28"/>
          <w:szCs w:val="28"/>
          <w:highlight w:val="none"/>
          <w:lang w:val="zh-CN"/>
        </w:rPr>
        <w:t xml:space="preserve">.1中小企业声明函（格式见附件</w:t>
      </w:r>
      <w:r>
        <w:rPr>
          <w:rFonts w:hint="eastAsia" w:ascii="宋体" w:hAnsi="宋体" w:eastAsia="宋体" w:cs="Times New Roman"/>
          <w:color w:val="auto"/>
          <w:sz w:val="28"/>
          <w:szCs w:val="28"/>
          <w:highlight w:val="none"/>
          <w:lang w:val="en-US" w:eastAsia="zh-CN"/>
        </w:rPr>
        <w:t xml:space="preserve">9</w:t>
      </w:r>
      <w:r>
        <w:rPr>
          <w:rFonts w:hint="eastAsia" w:ascii="宋体" w:hAnsi="宋体" w:eastAsia="宋体" w:cs="Times New Roman"/>
          <w:color w:val="auto"/>
          <w:sz w:val="28"/>
          <w:szCs w:val="28"/>
          <w:highlight w:val="none"/>
          <w:lang w:val="zh-CN"/>
        </w:rPr>
        <w:t xml:space="preserve">）；</w:t>
      </w:r>
      <w:r/>
    </w:p>
    <w:p>
      <w:pPr>
        <w:ind w:firstLine="560"/>
        <w:spacing w:line="380" w:lineRule="exact"/>
        <w:rPr>
          <w:rFonts w:hint="eastAsia" w:ascii="宋体" w:hAnsi="宋体" w:eastAsia="宋体" w:cs="Times New Roman"/>
          <w:color w:val="auto"/>
          <w:sz w:val="28"/>
          <w:szCs w:val="28"/>
          <w:highlight w:val="none"/>
          <w:lang w:val="zh-CN"/>
        </w:rPr>
      </w:pPr>
      <w:r>
        <w:rPr>
          <w:rFonts w:hint="eastAsia" w:ascii="宋体" w:hAnsi="宋体" w:cs="Times New Roman"/>
          <w:color w:val="auto"/>
          <w:sz w:val="28"/>
          <w:szCs w:val="28"/>
          <w:highlight w:val="none"/>
          <w:lang w:val="en-US" w:eastAsia="zh-CN"/>
        </w:rPr>
        <w:t xml:space="preserve">5</w:t>
      </w:r>
      <w:r>
        <w:rPr>
          <w:rFonts w:hint="eastAsia" w:ascii="宋体" w:hAnsi="宋体" w:eastAsia="宋体" w:cs="Times New Roman"/>
          <w:color w:val="auto"/>
          <w:sz w:val="28"/>
          <w:szCs w:val="28"/>
          <w:highlight w:val="none"/>
          <w:lang w:val="zh-CN"/>
        </w:rPr>
        <w:t xml:space="preserve">.2残疾人福利性单位声明函（格式见附件</w:t>
      </w:r>
      <w:r>
        <w:rPr>
          <w:rFonts w:hint="eastAsia" w:ascii="宋体" w:hAnsi="宋体" w:eastAsia="宋体" w:cs="Times New Roman"/>
          <w:color w:val="auto"/>
          <w:sz w:val="28"/>
          <w:szCs w:val="28"/>
          <w:highlight w:val="none"/>
          <w:lang w:val="en-US" w:eastAsia="zh-CN"/>
        </w:rPr>
        <w:t xml:space="preserve">10</w:t>
      </w:r>
      <w:r>
        <w:rPr>
          <w:rFonts w:hint="eastAsia" w:ascii="宋体" w:hAnsi="宋体" w:eastAsia="宋体" w:cs="Times New Roman"/>
          <w:color w:val="auto"/>
          <w:sz w:val="28"/>
          <w:szCs w:val="28"/>
          <w:highlight w:val="none"/>
          <w:lang w:val="zh-CN"/>
        </w:rPr>
        <w:t xml:space="preserve">）；</w:t>
      </w:r>
      <w:r/>
    </w:p>
    <w:p>
      <w:pPr>
        <w:ind w:firstLine="560"/>
        <w:spacing w:line="380" w:lineRule="exact"/>
        <w:rPr>
          <w:rFonts w:hint="eastAsia" w:ascii="宋体" w:hAnsi="宋体" w:cs="宋体"/>
          <w:bCs/>
          <w:color w:val="auto"/>
          <w:sz w:val="28"/>
          <w:szCs w:val="28"/>
          <w:highlight w:val="none"/>
        </w:rPr>
      </w:pPr>
      <w:r>
        <w:rPr>
          <w:rFonts w:hint="eastAsia" w:ascii="宋体" w:hAnsi="宋体" w:cs="Times New Roman"/>
          <w:color w:val="auto"/>
          <w:sz w:val="28"/>
          <w:szCs w:val="28"/>
          <w:highlight w:val="none"/>
          <w:lang w:val="en-US" w:eastAsia="zh-CN"/>
        </w:rPr>
        <w:t xml:space="preserve">5</w:t>
      </w:r>
      <w:r>
        <w:rPr>
          <w:rFonts w:hint="eastAsia" w:ascii="宋体" w:hAnsi="宋体" w:eastAsia="宋体" w:cs="Times New Roman"/>
          <w:color w:val="auto"/>
          <w:sz w:val="28"/>
          <w:szCs w:val="28"/>
          <w:highlight w:val="none"/>
          <w:lang w:val="zh-CN"/>
        </w:rPr>
        <w:t xml:space="preserve">.3监狱和戒毒管理部门所属企业证明材料（格式</w:t>
      </w:r>
      <w:r>
        <w:rPr>
          <w:rFonts w:hint="eastAsia" w:ascii="宋体" w:hAnsi="宋体"/>
          <w:bCs/>
          <w:color w:val="auto"/>
          <w:sz w:val="28"/>
          <w:szCs w:val="28"/>
          <w:highlight w:val="none"/>
        </w:rPr>
        <w:t xml:space="preserve">见附</w:t>
      </w:r>
      <w:r>
        <w:rPr>
          <w:rFonts w:hint="eastAsia" w:ascii="宋体" w:hAnsi="宋体"/>
          <w:color w:val="auto"/>
          <w:sz w:val="28"/>
          <w:szCs w:val="28"/>
          <w:highlight w:val="none"/>
          <w:lang w:val="zh-CN"/>
        </w:rPr>
        <w:t xml:space="preserve">件</w:t>
      </w:r>
      <w:r>
        <w:rPr>
          <w:rFonts w:hint="eastAsia" w:ascii="宋体" w:hAnsi="宋体"/>
          <w:color w:val="auto"/>
          <w:sz w:val="28"/>
          <w:szCs w:val="28"/>
          <w:highlight w:val="none"/>
          <w:lang w:val="en-US" w:eastAsia="zh-CN"/>
        </w:rPr>
        <w:t xml:space="preserve">11</w:t>
      </w:r>
      <w:r>
        <w:rPr>
          <w:rFonts w:hint="eastAsia" w:ascii="宋体" w:hAnsi="宋体"/>
          <w:color w:val="auto"/>
          <w:sz w:val="28"/>
          <w:szCs w:val="28"/>
          <w:highlight w:val="none"/>
          <w:lang w:val="zh-CN"/>
        </w:rPr>
        <w:t xml:space="preserve">）；</w:t>
      </w:r>
      <w:r/>
    </w:p>
    <w:p>
      <w:pPr>
        <w:ind w:firstLine="562"/>
        <w:spacing w:line="3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w:t>
      </w:r>
      <w:r>
        <w:rPr>
          <w:rFonts w:hint="eastAsia" w:ascii="宋体" w:hAnsi="宋体" w:cs="宋体"/>
          <w:b/>
          <w:color w:val="auto"/>
          <w:sz w:val="28"/>
          <w:szCs w:val="28"/>
          <w:highlight w:val="none"/>
          <w:lang w:val="en-US" w:eastAsia="zh-CN"/>
        </w:rPr>
        <w:t xml:space="preserve">5</w:t>
      </w:r>
      <w:r>
        <w:rPr>
          <w:rFonts w:hint="eastAsia" w:ascii="宋体" w:hAnsi="宋体" w:cs="宋体"/>
          <w:b/>
          <w:color w:val="auto"/>
          <w:sz w:val="28"/>
          <w:szCs w:val="28"/>
          <w:highlight w:val="none"/>
        </w:rPr>
        <w:t xml:space="preserve">条投标人必须逐条响应，否则作无效响应处理。</w:t>
      </w:r>
      <w:r/>
    </w:p>
    <w:p>
      <w:pPr>
        <w:ind w:left="480"/>
        <w:spacing w:line="380" w:lineRule="exact"/>
        <w:rPr>
          <w:rFonts w:hint="eastAsia" w:ascii="宋体" w:hAnsi="宋体" w:cs="宋体"/>
          <w:b/>
          <w:color w:val="auto"/>
          <w:sz w:val="28"/>
          <w:szCs w:val="28"/>
          <w:highlight w:val="none"/>
        </w:rPr>
        <w:outlineLvl w:val="1"/>
      </w:pPr>
      <w:r/>
      <w:bookmarkStart w:id="169" w:name="_Toc2566"/>
      <w:r>
        <w:rPr>
          <w:rFonts w:hint="eastAsia" w:ascii="宋体" w:hAnsi="宋体" w:cs="宋体"/>
          <w:b/>
          <w:color w:val="auto"/>
          <w:sz w:val="28"/>
          <w:szCs w:val="28"/>
          <w:highlight w:val="none"/>
        </w:rPr>
        <w:t xml:space="preserve">三、符合性审查内容</w:t>
      </w:r>
      <w:bookmarkEnd w:id="169"/>
      <w:r/>
      <w:r/>
    </w:p>
    <w:p>
      <w:pPr>
        <w:ind w:firstLine="560"/>
        <w:spacing w:line="380" w:lineRule="exact"/>
        <w:rPr>
          <w:rFonts w:hint="eastAsia" w:ascii="宋体" w:hAnsi="宋体" w:eastAsia="宋体" w:cs="Times New Roman"/>
          <w:color w:val="auto"/>
          <w:sz w:val="28"/>
          <w:szCs w:val="28"/>
          <w:highlight w:val="none"/>
          <w:lang w:val="zh-CN"/>
        </w:rPr>
      </w:pPr>
      <w:r/>
      <w:bookmarkStart w:id="170" w:name="_Toc21971"/>
      <w:r>
        <w:rPr>
          <w:rFonts w:hint="eastAsia" w:ascii="宋体" w:hAnsi="宋体" w:eastAsia="宋体" w:cs="Times New Roman"/>
          <w:color w:val="auto"/>
          <w:sz w:val="28"/>
          <w:szCs w:val="28"/>
          <w:highlight w:val="none"/>
          <w:lang w:val="en-US" w:eastAsia="zh-CN"/>
        </w:rPr>
        <w:t xml:space="preserve">1.</w:t>
      </w:r>
      <w:r>
        <w:rPr>
          <w:rFonts w:hint="eastAsia" w:ascii="宋体" w:hAnsi="宋体" w:eastAsia="宋体" w:cs="Times New Roman"/>
          <w:color w:val="auto"/>
          <w:sz w:val="28"/>
          <w:szCs w:val="28"/>
          <w:highlight w:val="none"/>
          <w:lang w:val="zh-CN"/>
        </w:rPr>
        <w:t xml:space="preserve">实质性条款响应承诺函（</w:t>
      </w:r>
      <w:r>
        <w:rPr>
          <w:rFonts w:hint="eastAsia" w:ascii="宋体" w:hAnsi="宋体" w:cs="宋体"/>
          <w:bCs/>
          <w:color w:val="auto"/>
          <w:sz w:val="28"/>
          <w:szCs w:val="28"/>
          <w:highlight w:val="none"/>
          <w:lang w:val="en-US" w:eastAsia="zh-CN"/>
        </w:rPr>
        <w:t xml:space="preserve">格式详见附件12</w:t>
      </w:r>
      <w:r>
        <w:rPr>
          <w:rFonts w:hint="eastAsia" w:ascii="宋体" w:hAnsi="宋体" w:eastAsia="宋体" w:cs="Times New Roman"/>
          <w:color w:val="auto"/>
          <w:sz w:val="28"/>
          <w:szCs w:val="28"/>
          <w:highlight w:val="none"/>
          <w:lang w:val="zh-CN"/>
        </w:rPr>
        <w:t xml:space="preserve">）；</w:t>
      </w:r>
      <w:r/>
    </w:p>
    <w:p>
      <w:pPr>
        <w:ind w:firstLine="560"/>
        <w:spacing w:line="380" w:lineRule="exact"/>
        <w:rPr>
          <w:rFonts w:hint="default" w:ascii="宋体" w:hAnsi="宋体" w:eastAsia="宋体" w:cs="宋体"/>
          <w:b/>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2.第三部分项目需求“九、采购需求中必须满足的实质性要求”第6~7项要求提供的佐证材料。</w:t>
      </w:r>
      <w:r/>
    </w:p>
    <w:p>
      <w:pPr>
        <w:ind w:firstLine="562"/>
        <w:jc w:val="left"/>
        <w:spacing w:line="380" w:lineRule="exact"/>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四、商务技术文件</w:t>
      </w:r>
      <w:bookmarkEnd w:id="170"/>
      <w:r/>
      <w:r/>
    </w:p>
    <w:p>
      <w:pPr>
        <w:ind w:firstLine="560"/>
        <w:spacing w:line="38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38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投标人认为需要提交的其他商务技术材料。</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contextualSpacing/>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附件1</w:t>
      </w:r>
      <w:r/>
    </w:p>
    <w:p>
      <w:pPr>
        <w:pStyle w:val="1121"/>
        <w:ind w:left="0" w:firstLine="0"/>
        <w:jc w:val="center"/>
        <w:rPr>
          <w:rFonts w:hint="eastAsia" w:ascii="宋体" w:hAnsi="宋体" w:eastAsia="宋体" w:cs="宋体"/>
          <w:b/>
          <w:color w:val="auto"/>
          <w:szCs w:val="28"/>
          <w:highlight w:val="none"/>
        </w:rPr>
      </w:pPr>
      <w:r>
        <w:rPr>
          <w:rFonts w:hint="eastAsia" w:ascii="宋体" w:hAnsi="宋体" w:cs="宋体"/>
          <w:b/>
          <w:color w:val="auto"/>
          <w:sz w:val="28"/>
          <w:szCs w:val="28"/>
          <w:highlight w:val="none"/>
        </w:rPr>
        <w:t xml:space="preserve">投标分项报价表</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投标人须按采购人提供的项目清单（详见附件）逐项报价并汇总，</w:t>
      </w:r>
      <w:r>
        <w:rPr>
          <w:rFonts w:hint="eastAsia" w:ascii="宋体" w:hAnsi="宋体" w:cs="宋体"/>
          <w:color w:val="auto"/>
          <w:sz w:val="28"/>
          <w:szCs w:val="28"/>
          <w:highlight w:val="none"/>
        </w:rPr>
        <w:t xml:space="preserve">“投标总报价”应包括</w:t>
      </w:r>
      <w:r>
        <w:rPr>
          <w:rFonts w:hint="eastAsia" w:ascii="宋体" w:hAnsi="宋体" w:cs="宋体"/>
          <w:color w:val="auto"/>
          <w:sz w:val="28"/>
          <w:szCs w:val="28"/>
          <w:highlight w:val="none"/>
          <w:lang w:eastAsia="zh-CN"/>
        </w:rPr>
        <w:t xml:space="preserve">完成本项目的人工费、材料费（包括零配件及物料费）、工器具使用费、机械费、场地费、维修费、维护保养费、技术配合费、检测费、验收费、管理费、利润、税金、政策性文件规定及合同包含的所有风险、责任等各项应有费用，即完成本招标项目服务的所有费用及包含响应招标文件招标要求的所有费用。投标人报价时应充分考虑维修期间各类材料的市场风险。结算时单价不调整，数量按实际完成的确定</w:t>
      </w:r>
      <w:r>
        <w:rPr>
          <w:rFonts w:hint="eastAsia" w:ascii="宋体" w:hAnsi="宋体" w:cs="宋体"/>
          <w:color w:val="auto"/>
          <w:sz w:val="28"/>
          <w:szCs w:val="28"/>
          <w:highlight w:val="none"/>
        </w:rPr>
        <w:t xml:space="preserve">。</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2.“投标分项报价表”中“投标总报价”数额应当与“开标一览表”中“投标总报价”数额一致。</w:t>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附件2</w:t>
      </w:r>
      <w:r/>
    </w:p>
    <w:p>
      <w:pPr>
        <w:ind w:left="100"/>
        <w:jc w:val="center"/>
        <w:spacing w:before="50" w:line="360" w:lineRule="auto"/>
        <w:rPr>
          <w:rFonts w:hint="eastAsia" w:hAnsi="宋体" w:cs="方正魏碑_GBK"/>
          <w:b/>
          <w:bCs/>
          <w:color w:val="auto"/>
          <w:sz w:val="28"/>
          <w:szCs w:val="28"/>
          <w:highlight w:val="none"/>
        </w:rPr>
        <w:outlineLvl w:val="2"/>
      </w:pPr>
      <w:r>
        <w:rPr>
          <w:rFonts w:hint="eastAsia" w:hAnsi="宋体"/>
          <w:b/>
          <w:bCs/>
          <w:color w:val="auto"/>
          <w:sz w:val="28"/>
          <w:szCs w:val="28"/>
          <w:highlight w:val="none"/>
        </w:rPr>
        <w:t xml:space="preserve">关于符合本国产品标准的声明函</w:t>
      </w:r>
      <w:r/>
    </w:p>
    <w:p>
      <w:pPr>
        <w:ind w:firstLine="420"/>
        <w:spacing w:line="360" w:lineRule="auto"/>
        <w:rPr>
          <w:rFonts w:hint="eastAsia" w:hAnsi="宋体" w:cs="方正魏碑_GBK"/>
          <w:color w:val="auto"/>
          <w:sz w:val="24"/>
          <w:highlight w:val="none"/>
        </w:rPr>
      </w:pPr>
      <w:r>
        <w:rPr>
          <w:rFonts w:hint="eastAsia" w:hAnsi="宋体" w:cs="方正魏碑_GBK"/>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1.</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vertAlign w:val="superscript"/>
        </w:rPr>
        <w:t xml:space="preserve">1</w:t>
      </w:r>
      <w:r>
        <w:rPr>
          <w:rFonts w:hint="eastAsia" w:hAnsi="宋体" w:cs="方正魏碑_GBK"/>
          <w:color w:val="auto"/>
          <w:sz w:val="24"/>
          <w:highlight w:val="none"/>
          <w:shd w:val="clear" w:color="auto" w:fill="ffffff"/>
        </w:rPr>
        <w:t xml:space="preserve">，生产厂为</w:t>
      </w:r>
      <w:r>
        <w:rPr>
          <w:rFonts w:hint="eastAsia" w:hAnsi="宋体" w:cs="方正魏碑_GBK"/>
          <w:color w:val="auto"/>
          <w:sz w:val="24"/>
          <w:highlight w:val="none"/>
          <w:u w:val="single"/>
          <w:shd w:val="clear" w:color="auto" w:fill="ffffff"/>
        </w:rPr>
        <w:t xml:space="preserve">（厂名）</w:t>
      </w:r>
      <w:r>
        <w:rPr>
          <w:rFonts w:hint="eastAsia" w:hAnsi="宋体" w:cs="方正魏碑_GBK"/>
          <w:color w:val="auto"/>
          <w:sz w:val="24"/>
          <w:highlight w:val="none"/>
          <w:shd w:val="clear" w:color="auto" w:fill="ffffff"/>
          <w:vertAlign w:val="superscript"/>
        </w:rPr>
        <w:t xml:space="preserve">2</w:t>
      </w:r>
      <w:r>
        <w:rPr>
          <w:rFonts w:hint="eastAsia" w:hAnsi="宋体" w:cs="方正魏碑_GBK"/>
          <w:color w:val="auto"/>
          <w:sz w:val="24"/>
          <w:highlight w:val="none"/>
          <w:shd w:val="clear" w:color="auto" w:fill="ffffff"/>
        </w:rPr>
        <w:t xml:space="preserve">，厂址为</w:t>
      </w:r>
      <w:r>
        <w:rPr>
          <w:rFonts w:hint="eastAsia" w:hAnsi="宋体" w:cs="方正魏碑_GBK"/>
          <w:color w:val="auto"/>
          <w:sz w:val="24"/>
          <w:highlight w:val="none"/>
          <w:u w:val="single"/>
          <w:shd w:val="clear" w:color="auto" w:fill="ffffff"/>
        </w:rPr>
        <w:t xml:space="preserve">（生产厂址）</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的中国境内生产的组件成本占比≥</w:t>
      </w:r>
      <w:r>
        <w:rPr>
          <w:rFonts w:hint="eastAsia" w:hAnsi="宋体" w:cs="方正魏碑_GBK"/>
          <w:color w:val="auto"/>
          <w:sz w:val="24"/>
          <w:highlight w:val="none"/>
          <w:u w:val="single"/>
          <w:shd w:val="clear" w:color="auto" w:fill="ffffff"/>
        </w:rPr>
        <w:t xml:space="preserve">（规定</w:t>
      </w:r>
      <w:r>
        <w:rPr>
          <w:rFonts w:hAnsi="宋体" w:cs="方正魏碑_GBK"/>
          <w:color w:val="auto"/>
          <w:sz w:val="24"/>
          <w:highlight w:val="none"/>
          <w:u w:val="single"/>
          <w:shd w:val="clear" w:color="auto" w:fill="ffffff"/>
        </w:rPr>
        <w:t xml:space="preserve">比例</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vertAlign w:val="superscript"/>
        </w:rPr>
        <w:t xml:space="preserve">3</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w:t>
      </w:r>
      <w:r>
        <w:rPr>
          <w:rFonts w:hAnsi="宋体" w:cs="方正魏碑_GBK"/>
          <w:color w:val="auto"/>
          <w:sz w:val="24"/>
          <w:highlight w:val="none"/>
          <w:u w:val="single"/>
          <w:shd w:val="clear" w:color="auto" w:fill="ffffff"/>
        </w:rPr>
        <w:t xml:space="preserve">组件</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vertAlign w:val="superscript"/>
        </w:rPr>
        <w:t xml:space="preserve">4</w:t>
      </w:r>
      <w:r>
        <w:rPr>
          <w:rFonts w:hint="eastAsia" w:hAnsi="宋体" w:cs="方正魏碑_GBK"/>
          <w:color w:val="auto"/>
          <w:sz w:val="24"/>
          <w:highlight w:val="none"/>
          <w:shd w:val="clear" w:color="auto" w:fill="ffffff"/>
        </w:rPr>
        <w:t xml:space="preserve">在中国境内生产。</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（关键工序）</w:t>
      </w:r>
      <w:r>
        <w:rPr>
          <w:rFonts w:hint="eastAsia" w:hAnsi="宋体" w:cs="方正魏碑_GBK"/>
          <w:color w:val="auto"/>
          <w:sz w:val="24"/>
          <w:highlight w:val="none"/>
          <w:shd w:val="clear" w:color="auto" w:fill="ffffff"/>
          <w:vertAlign w:val="superscript"/>
        </w:rPr>
        <w:t xml:space="preserve">5</w:t>
      </w:r>
      <w:r>
        <w:rPr>
          <w:rFonts w:hint="eastAsia" w:hAnsi="宋体" w:cs="方正魏碑_GBK"/>
          <w:color w:val="auto"/>
          <w:sz w:val="24"/>
          <w:highlight w:val="none"/>
          <w:shd w:val="clear" w:color="auto" w:fill="ffffff"/>
        </w:rPr>
        <w:t xml:space="preserve">在中国境内完成。</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2.</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，生产厂为</w:t>
      </w:r>
      <w:r>
        <w:rPr>
          <w:rFonts w:hint="eastAsia" w:hAnsi="宋体" w:cs="方正魏碑_GBK"/>
          <w:color w:val="auto"/>
          <w:sz w:val="24"/>
          <w:highlight w:val="none"/>
          <w:u w:val="single"/>
          <w:shd w:val="clear" w:color="auto" w:fill="ffffff"/>
        </w:rPr>
        <w:t xml:space="preserve">（厂名）</w:t>
      </w:r>
      <w:r>
        <w:rPr>
          <w:rFonts w:hint="eastAsia" w:hAnsi="宋体" w:cs="方正魏碑_GBK"/>
          <w:color w:val="auto"/>
          <w:sz w:val="24"/>
          <w:highlight w:val="none"/>
          <w:shd w:val="clear" w:color="auto" w:fill="ffffff"/>
        </w:rPr>
        <w:t xml:space="preserve">，厂址为</w:t>
      </w:r>
      <w:r>
        <w:rPr>
          <w:rFonts w:hint="eastAsia" w:hAnsi="宋体" w:cs="方正魏碑_GBK"/>
          <w:color w:val="auto"/>
          <w:sz w:val="24"/>
          <w:highlight w:val="none"/>
          <w:u w:val="single"/>
          <w:shd w:val="clear" w:color="auto" w:fill="ffffff"/>
        </w:rPr>
        <w:t xml:space="preserve">（生产厂址）</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的中国境内生产的组件成本占比≥</w:t>
      </w:r>
      <w:r>
        <w:rPr>
          <w:rFonts w:hint="eastAsia" w:hAnsi="宋体" w:cs="方正魏碑_GBK"/>
          <w:color w:val="auto"/>
          <w:sz w:val="24"/>
          <w:highlight w:val="none"/>
          <w:u w:val="single"/>
          <w:shd w:val="clear" w:color="auto" w:fill="ffffff"/>
        </w:rPr>
        <w:t xml:space="preserve">（规定</w:t>
      </w:r>
      <w:r>
        <w:rPr>
          <w:rFonts w:hAnsi="宋体" w:cs="方正魏碑_GBK"/>
          <w:color w:val="auto"/>
          <w:sz w:val="24"/>
          <w:highlight w:val="none"/>
          <w:u w:val="single"/>
          <w:shd w:val="clear" w:color="auto" w:fill="ffffff"/>
        </w:rPr>
        <w:t xml:space="preserve">比例</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w:t>
      </w:r>
      <w:r>
        <w:rPr>
          <w:rFonts w:hAnsi="宋体" w:cs="方正魏碑_GBK"/>
          <w:color w:val="auto"/>
          <w:sz w:val="24"/>
          <w:highlight w:val="none"/>
          <w:u w:val="single"/>
          <w:shd w:val="clear" w:color="auto" w:fill="ffffff"/>
        </w:rPr>
        <w:t xml:space="preserve">组件</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rPr>
        <w:t xml:space="preserve">在中国境内生产。</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（关键工序）</w:t>
      </w:r>
      <w:r>
        <w:rPr>
          <w:rFonts w:hint="eastAsia" w:hAnsi="宋体" w:cs="方正魏碑_GBK"/>
          <w:color w:val="auto"/>
          <w:sz w:val="24"/>
          <w:highlight w:val="none"/>
          <w:shd w:val="clear" w:color="auto" w:fill="ffffff"/>
        </w:rPr>
        <w:t xml:space="preserve">在中国境内完成。</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rPr>
      </w:r>
      <w:r/>
    </w:p>
    <w:p>
      <w:pPr>
        <w:ind w:right="1560" w:firstLine="444"/>
        <w:jc w:val="center"/>
        <w:spacing w:line="360" w:lineRule="auto"/>
        <w:tabs>
          <w:tab w:val="left" w:pos="4860" w:leader="none"/>
        </w:tabs>
        <w:rPr>
          <w:rFonts w:hint="eastAsia" w:hAnsi="宋体"/>
          <w:color w:val="auto"/>
          <w:sz w:val="24"/>
          <w:highlight w:val="none"/>
        </w:rPr>
      </w:pPr>
      <w:r>
        <w:rPr>
          <w:rFonts w:hint="eastAsia" w:hAnsi="宋体"/>
          <w:color w:val="auto"/>
          <w:sz w:val="24"/>
          <w:highlight w:val="none"/>
        </w:rPr>
        <w:t xml:space="preserve">投标人名称（盖章）：</w:t>
      </w:r>
      <w:r/>
    </w:p>
    <w:p>
      <w:pPr>
        <w:ind w:right="1560" w:firstLine="420"/>
        <w:jc w:val="center"/>
        <w:spacing w:line="360" w:lineRule="auto"/>
        <w:tabs>
          <w:tab w:val="left" w:pos="4860" w:leader="none"/>
        </w:tabs>
        <w:rPr>
          <w:rFonts w:hint="eastAsia" w:hAnsi="宋体" w:cs="方正魏碑_GBK"/>
          <w:color w:val="auto"/>
          <w:sz w:val="24"/>
          <w:highlight w:val="none"/>
        </w:rPr>
      </w:pPr>
      <w:r>
        <w:rPr>
          <w:rFonts w:hint="eastAsia" w:hAnsi="宋体"/>
          <w:color w:val="auto"/>
          <w:sz w:val="24"/>
          <w:highlight w:val="none"/>
        </w:rPr>
        <w:t xml:space="preserve">日期：</w:t>
      </w:r>
      <w:r>
        <w:rPr>
          <w:rFonts w:hint="eastAsia" w:hAnsi="宋体" w:cs="方正魏碑_GBK"/>
          <w:color w:val="auto"/>
          <w:sz w:val="24"/>
          <w:highlight w:val="none"/>
          <w:shd w:val="clear" w:color="auto" w:fill="ffffff"/>
        </w:rPr>
        <w:t xml:space="preserve">   </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__________________</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1.产品如有型号，请在“产品名称”栏一并填写。</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2.生产厂名与厂址应与生产厂营业执照载明的相关信息保持一致。</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4.该产品的关键组件要求实施前，“关键组件”栏可不填，下同。</w:t>
      </w:r>
      <w:r/>
    </w:p>
    <w:p>
      <w:pPr>
        <w:spacing w:before="30" w:after="30" w:line="360" w:lineRule="auto"/>
        <w:rPr>
          <w:rFonts w:hint="eastAsia" w:hAnsi="宋体" w:cs="方正魏碑_GBK"/>
          <w:color w:val="auto"/>
          <w:sz w:val="24"/>
          <w:highlight w:val="none"/>
          <w:shd w:val="clear" w:color="auto" w:fill="ffffff"/>
        </w:rPr>
      </w:pPr>
      <w:r>
        <w:rPr>
          <w:rFonts w:hint="eastAsia" w:hAnsi="宋体" w:cs="方正魏碑_GBK"/>
          <w:color w:val="auto"/>
          <w:sz w:val="24"/>
          <w:highlight w:val="none"/>
          <w:shd w:val="clear" w:color="auto" w:fill="ffffff"/>
        </w:rPr>
        <w:t xml:space="preserve">5.该产品的关键工序要求实施前，“关键工序”栏可不填，下同。</w:t>
      </w:r>
      <w:r/>
    </w:p>
    <w:p>
      <w:pPr>
        <w:spacing w:before="30" w:after="30" w:line="360" w:lineRule="auto"/>
        <w:rPr>
          <w:rFonts w:hint="eastAsia" w:hAnsi="宋体" w:cs="方正魏碑_GBK"/>
          <w:color w:val="auto"/>
          <w:sz w:val="24"/>
          <w:highlight w:val="none"/>
          <w:shd w:val="clear" w:color="auto" w:fill="ffffff"/>
          <w:lang w:eastAsia="zh-CN"/>
        </w:rPr>
      </w:pPr>
      <w:r>
        <w:rPr>
          <w:rFonts w:hint="eastAsia" w:hAnsi="宋体" w:cs="方正魏碑_GBK"/>
          <w:color w:val="auto"/>
          <w:sz w:val="24"/>
          <w:highlight w:val="none"/>
          <w:shd w:val="clear" w:color="auto" w:fill="ffffff"/>
          <w:lang w:val="en-US" w:eastAsia="zh-CN"/>
        </w:rPr>
        <w:t xml:space="preserve">6.</w:t>
      </w:r>
      <w:r>
        <w:rPr>
          <w:rFonts w:hint="eastAsia" w:hAnsi="宋体" w:cs="方正魏碑_GBK"/>
          <w:color w:val="auto"/>
          <w:sz w:val="24"/>
          <w:highlight w:val="none"/>
          <w:shd w:val="clear" w:color="auto" w:fill="ffffff"/>
        </w:rPr>
        <w:t xml:space="preserve">成本比例计算仅包含硬件设备采购成本，系统集成、施工辅材、人工服务不计入产品成本核算基数</w:t>
      </w:r>
      <w:r>
        <w:rPr>
          <w:rFonts w:hint="eastAsia" w:hAnsi="宋体" w:cs="方正魏碑_GBK"/>
          <w:color w:val="auto"/>
          <w:sz w:val="24"/>
          <w:highlight w:val="none"/>
          <w:shd w:val="clear" w:color="auto" w:fill="ffffff"/>
          <w:lang w:eastAsia="zh-CN"/>
        </w:rPr>
        <w:t xml:space="preserve">。</w:t>
      </w:r>
      <w:r/>
    </w:p>
    <w:p>
      <w:pPr>
        <w:spacing w:before="30" w:after="30" w:line="360" w:lineRule="auto"/>
        <w:rPr>
          <w:rFonts w:hint="default" w:hAnsi="宋体" w:cs="方正魏碑_GBK"/>
          <w:b/>
          <w:bCs/>
          <w:color w:val="auto"/>
          <w:sz w:val="24"/>
          <w:highlight w:val="none"/>
          <w:shd w:val="clear" w:color="auto" w:fill="ffffff"/>
          <w:lang w:val="en-US" w:eastAsia="zh-CN"/>
        </w:rPr>
        <w:sectPr>
          <w:footerReference w:type="default" r:id="rId15"/>
          <w:footnotePr/>
          <w:endnotePr/>
          <w:type w:val="nextPage"/>
          <w:pgSz w:w="11907" w:h="16839" w:orient="portrait"/>
          <w:pgMar w:top="1440" w:right="1800" w:bottom="1440" w:left="1800" w:header="720" w:footer="720" w:gutter="0"/>
          <w:cols w:num="1" w:sep="0" w:space="720" w:equalWidth="1"/>
          <w:docGrid w:linePitch="360"/>
        </w:sectPr>
      </w:pPr>
      <w:r>
        <w:rPr>
          <w:rFonts w:hint="eastAsia" w:hAnsi="宋体" w:cs="方正魏碑_GBK"/>
          <w:b/>
          <w:bCs/>
          <w:color w:val="auto"/>
          <w:sz w:val="24"/>
          <w:highlight w:val="none"/>
          <w:shd w:val="clear" w:color="auto" w:fill="ffffff"/>
          <w:lang w:val="en-US" w:eastAsia="zh-CN"/>
        </w:rPr>
        <w:t xml:space="preserve">7.本项目为服务类项目，投标时无需提供本表。</w:t>
      </w:r>
      <w:r/>
    </w:p>
    <w:p>
      <w:pPr>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附件3</w:t>
      </w: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技术要求响应及偏离表</w:t>
      </w:r>
      <w:r/>
    </w:p>
    <w:tbl>
      <w:tblPr>
        <w:tblStyle w:val="8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2841"/>
        <w:gridCol w:w="2935"/>
        <w:gridCol w:w="1994"/>
      </w:tblGrid>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技术要求</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投标响应情况</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超出、符合或偏离</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p>
      <w:pPr>
        <w:ind w:firstLine="480"/>
        <w:spacing w:line="360" w:lineRule="auto"/>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1.投标人需对技术要求逐条做出明确响应。</w:t>
      </w:r>
      <w:r>
        <w:rPr>
          <w:rFonts w:hint="eastAsia" w:ascii="宋体" w:hAnsi="宋体" w:eastAsia="宋体" w:cs="宋体"/>
          <w:color w:val="auto"/>
          <w:sz w:val="24"/>
          <w:szCs w:val="24"/>
          <w:highlight w:val="none"/>
          <w:lang w:val="zh-CN"/>
        </w:rPr>
        <w:t xml:space="preserve">也可以提供经签署、盖章的空白表格，采购人将视为供应商完全接受第三部分“项目需求”中的技术部分的条款内容。</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2.如果招标文件要求提供证明材料，投标人需将证明材料列于该表之下。</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spacing w:line="480" w:lineRule="exact"/>
        <w:rPr>
          <w:rFonts w:hint="eastAsia" w:ascii="宋体" w:hAnsi="宋体" w:eastAsia="宋体" w:cs="宋体"/>
          <w:b/>
          <w:color w:val="auto"/>
          <w:sz w:val="24"/>
          <w:szCs w:val="24"/>
          <w:highlight w:val="none"/>
          <w:lang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4</w:t>
      </w: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商务要求响应及偏离表</w:t>
      </w:r>
      <w:r/>
    </w:p>
    <w:tbl>
      <w:tblPr>
        <w:tblStyle w:val="8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2841"/>
        <w:gridCol w:w="2935"/>
        <w:gridCol w:w="1994"/>
      </w:tblGrid>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商务要求</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投标响应情况</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超出、符合或偏离</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1.投标人需对商务要求逐条做出明确响应。</w:t>
      </w:r>
      <w:r>
        <w:rPr>
          <w:rFonts w:hint="eastAsia" w:ascii="宋体" w:hAnsi="宋体" w:eastAsia="宋体" w:cs="宋体"/>
          <w:color w:val="auto"/>
          <w:sz w:val="24"/>
          <w:szCs w:val="24"/>
          <w:highlight w:val="none"/>
          <w:lang w:val="zh-CN"/>
        </w:rPr>
        <w:t xml:space="preserve">也可以提供经签署、盖章的空白表格，采购人将视为供应商完全接受第三部分“项目需求”中的商务部分的条款内容。</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2.如果招标文件要求提供证明材料，投标人需将证明材料列于该表之下。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contextualSpacing/>
        <w:ind w:firstLine="560"/>
        <w:spacing w:line="460" w:lineRule="exact"/>
        <w:tabs>
          <w:tab w:val="left" w:pos="1260" w:leader="none"/>
        </w:tabs>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附件</w:t>
      </w:r>
      <w:r>
        <w:rPr>
          <w:rFonts w:hint="eastAsia" w:ascii="宋体" w:hAnsi="宋体" w:cs="宋体"/>
          <w:bCs/>
          <w:color w:val="auto"/>
          <w:sz w:val="28"/>
          <w:szCs w:val="28"/>
          <w:highlight w:val="none"/>
          <w:lang w:val="en-US" w:eastAsia="zh-CN"/>
        </w:rPr>
        <w:t xml:space="preserve">5</w:t>
      </w:r>
      <w:r/>
    </w:p>
    <w:p>
      <w:pPr>
        <w:jc w:val="center"/>
        <w:spacing w:before="240"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投标人信用承诺书</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为营造公开、公平、公正的公共资源交易环境，树立诚信守法的投标人形象，本人代表本单位作出以下承诺：</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三、严格遵守即时信息公示规定，及时更新公共资源交易中心主体信息库中信息；</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六、自觉接受政府部门、行业组织、社会公众、新闻舆论等监督；</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七、上述承诺已向本单位员工作了宣传教育；</w:t>
      </w:r>
      <w:r/>
    </w:p>
    <w:p>
      <w:pPr>
        <w:ind w:right="1560"/>
        <w:jc w:val="left"/>
        <w:spacing w:line="460" w:lineRule="exact"/>
        <w:tabs>
          <w:tab w:val="left" w:pos="4860" w:leader="none"/>
        </w:tabs>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如有违反上述承诺的不良行为，本单位同意将其予以上网公示。</w:t>
      </w:r>
      <w:r/>
    </w:p>
    <w:p>
      <w:pPr>
        <w:ind w:firstLine="308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080"/>
        <w:spacing w:line="460" w:lineRule="exact"/>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投标</w:t>
      </w:r>
      <w:r>
        <w:rPr>
          <w:rFonts w:hint="eastAsia" w:ascii="宋体" w:hAnsi="宋体" w:cs="宋体"/>
          <w:color w:val="auto"/>
          <w:sz w:val="28"/>
          <w:szCs w:val="28"/>
          <w:highlight w:val="none"/>
        </w:rPr>
        <w:t xml:space="preserve">人</w:t>
      </w:r>
      <w:r>
        <w:rPr>
          <w:rFonts w:hint="eastAsia" w:ascii="宋体" w:hAnsi="宋体" w:cs="宋体"/>
          <w:color w:val="auto"/>
          <w:sz w:val="28"/>
          <w:szCs w:val="28"/>
          <w:highlight w:val="none"/>
          <w:lang w:val="zh-CN"/>
        </w:rPr>
        <w:t xml:space="preserve">全称(</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法定代表人（签字或</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hint="eastAsia" w:ascii="宋体" w:hAnsi="宋体" w:eastAsia="宋体" w:cs="宋体"/>
          <w:color w:val="auto"/>
          <w:sz w:val="24"/>
          <w:szCs w:val="24"/>
          <w:highlight w:val="none"/>
        </w:rPr>
        <w:sectPr>
          <w:footnotePr/>
          <w:endnotePr/>
          <w:type w:val="nextPage"/>
          <w:pgSz w:w="11907" w:h="16839" w:orient="portrait"/>
          <w:pgMar w:top="1440" w:right="1800" w:bottom="1440" w:left="1800" w:header="720" w:footer="720" w:gutter="0"/>
          <w:cols w:num="1" w:sep="0" w:space="1701" w:equalWidth="1"/>
          <w:docGrid w:linePitch="360"/>
        </w:sectPr>
      </w:pPr>
      <w:r>
        <w:rPr>
          <w:rFonts w:hint="eastAsia" w:ascii="宋体" w:hAnsi="宋体" w:cs="宋体"/>
          <w:color w:val="auto"/>
          <w:sz w:val="28"/>
          <w:szCs w:val="28"/>
          <w:highlight w:val="none"/>
          <w:lang w:val="zh-CN"/>
        </w:rPr>
        <w:t xml:space="preserve">时间：年月日</w:t>
      </w:r>
      <w:r/>
    </w:p>
    <w:p>
      <w:pPr>
        <w:contextualSpacing/>
        <w:spacing w:line="400" w:lineRule="exact"/>
        <w:rPr>
          <w:rFonts w:hint="eastAsia" w:ascii="宋体" w:hAnsi="宋体" w:eastAsia="宋体" w:cs="宋体"/>
          <w:color w:val="auto"/>
          <w:sz w:val="32"/>
          <w:szCs w:val="32"/>
          <w:highlight w:val="none"/>
          <w:lang w:val="en-US" w:eastAsia="zh-CN"/>
        </w:rPr>
        <w:outlineLvl w:val="3"/>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6</w:t>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投标人符合《中华人民共和国政府采购法》第二十二条规定条件的声明函</w:t>
      </w:r>
      <w:r/>
    </w:p>
    <w:p>
      <w:pPr>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560"/>
        <w:spacing w:line="400" w:lineRule="exact"/>
        <w:rPr>
          <w:rFonts w:hint="eastAsia" w:ascii="宋体" w:hAnsi="宋体" w:cs="宋体"/>
          <w:b/>
          <w:bCs/>
          <w:color w:val="auto"/>
          <w:sz w:val="28"/>
          <w:szCs w:val="28"/>
          <w:highlight w:val="none"/>
        </w:rPr>
      </w:pPr>
      <w:r>
        <w:rPr>
          <w:rFonts w:hint="eastAsia" w:ascii="宋体" w:hAnsi="宋体" w:cs="宋体"/>
          <w:bCs/>
          <w:color w:val="auto"/>
          <w:sz w:val="28"/>
          <w:szCs w:val="28"/>
          <w:highlight w:val="none"/>
        </w:rPr>
        <w:t xml:space="preserve">我单位参加</w:t>
      </w:r>
      <w:r>
        <w:rPr>
          <w:rFonts w:hint="eastAsia" w:ascii="宋体" w:hAnsi="宋体" w:cs="宋体"/>
          <w:bCs/>
          <w:color w:val="auto"/>
          <w:sz w:val="28"/>
          <w:szCs w:val="28"/>
          <w:highlight w:val="none"/>
          <w:u w:val="single"/>
        </w:rPr>
        <w:t xml:space="preserve">_________________</w:t>
      </w:r>
      <w:r>
        <w:rPr>
          <w:rFonts w:hint="eastAsia" w:ascii="宋体" w:hAnsi="宋体" w:cs="宋体"/>
          <w:bCs/>
          <w:color w:val="auto"/>
          <w:sz w:val="28"/>
          <w:szCs w:val="28"/>
          <w:highlight w:val="none"/>
        </w:rPr>
        <w:t xml:space="preserve">（项目名称），</w:t>
      </w:r>
      <w:r>
        <w:rPr>
          <w:rFonts w:hint="eastAsia" w:ascii="宋体" w:hAnsi="宋体" w:cs="宋体"/>
          <w:bCs/>
          <w:color w:val="auto"/>
          <w:sz w:val="28"/>
          <w:szCs w:val="28"/>
          <w:highlight w:val="none"/>
          <w:u w:val="none"/>
        </w:rPr>
        <w:t xml:space="preserve">_________________</w:t>
      </w:r>
      <w:r>
        <w:rPr>
          <w:rFonts w:hint="eastAsia" w:ascii="宋体" w:hAnsi="宋体" w:cs="宋体"/>
          <w:bCs/>
          <w:color w:val="auto"/>
          <w:sz w:val="28"/>
          <w:szCs w:val="28"/>
          <w:highlight w:val="none"/>
        </w:rPr>
        <w:t xml:space="preserve">（项目编号）投标活动。针对《中华人民共和国政府采购法》第二十二条规定做出如下声明：</w:t>
      </w:r>
      <w:r/>
    </w:p>
    <w:p>
      <w:pPr>
        <w:ind w:firstLine="560"/>
        <w:spacing w:line="40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1.我单位具有独立承担民事责任的能力；</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2.我单位具有良好的商业信誉和健全的财务会计制度；</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3.我单位具有履行合同所必需的设备和专业技术能力；</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4.我单位有依法缴纳税收和社会保障资金的良好记录；</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400" w:lineRule="exact"/>
        <w:rPr>
          <w:rFonts w:hint="eastAsia" w:ascii="宋体" w:hAnsi="宋体" w:cs="宋体"/>
          <w:color w:val="auto"/>
          <w:sz w:val="28"/>
          <w:szCs w:val="28"/>
          <w:highlight w:val="none"/>
        </w:rPr>
        <w:outlineLvl w:val="2"/>
      </w:pPr>
      <w:r/>
      <w:bookmarkStart w:id="171" w:name="_Toc9266"/>
      <w:r>
        <w:rPr>
          <w:rFonts w:hint="eastAsia" w:ascii="宋体" w:hAnsi="宋体" w:cs="宋体"/>
          <w:color w:val="auto"/>
          <w:sz w:val="28"/>
          <w:szCs w:val="28"/>
          <w:highlight w:val="none"/>
        </w:rPr>
        <w:t xml:space="preserve">6.我单位满足法律、行政法规规定的其他条件。</w:t>
      </w:r>
      <w:bookmarkEnd w:id="171"/>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jc w:val="center"/>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承诺人名称（</w:t>
      </w:r>
      <w:r>
        <w:rPr>
          <w:rFonts w:hint="eastAsia" w:ascii="宋体" w:hAnsi="宋体" w:cs="宋体"/>
          <w:color w:val="auto"/>
          <w:sz w:val="28"/>
          <w:szCs w:val="28"/>
          <w:highlight w:val="none"/>
        </w:rPr>
        <w:t xml:space="preserve">加盖CA电子签章</w:t>
      </w:r>
      <w:r>
        <w:rPr>
          <w:rFonts w:hint="eastAsia" w:ascii="宋体" w:hAnsi="宋体" w:cs="宋体"/>
          <w:bCs/>
          <w:color w:val="auto"/>
          <w:sz w:val="28"/>
          <w:szCs w:val="28"/>
          <w:highlight w:val="none"/>
        </w:rPr>
        <w:t xml:space="preserve">）：</w:t>
      </w:r>
      <w:r/>
    </w:p>
    <w:p>
      <w:pPr>
        <w:ind w:firstLine="560"/>
        <w:jc w:val="right"/>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jc w:val="right"/>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日期：</w:t>
      </w:r>
      <w:r>
        <w:rPr>
          <w:rFonts w:hint="eastAsia" w:ascii="宋体" w:hAnsi="宋体" w:cs="宋体"/>
          <w:bCs/>
          <w:color w:val="auto"/>
          <w:sz w:val="28"/>
          <w:szCs w:val="28"/>
          <w:highlight w:val="none"/>
          <w:u w:val="none"/>
        </w:rPr>
        <w:t xml:space="preserve">____</w:t>
      </w:r>
      <w:r>
        <w:rPr>
          <w:rFonts w:hint="eastAsia" w:ascii="宋体" w:hAnsi="宋体" w:cs="宋体"/>
          <w:bCs/>
          <w:color w:val="auto"/>
          <w:sz w:val="28"/>
          <w:szCs w:val="28"/>
          <w:highlight w:val="none"/>
        </w:rPr>
        <w:t xml:space="preserve">年</w:t>
      </w:r>
      <w:r>
        <w:rPr>
          <w:rFonts w:hint="eastAsia" w:ascii="宋体" w:hAnsi="宋体" w:cs="宋体"/>
          <w:bCs/>
          <w:color w:val="auto"/>
          <w:sz w:val="28"/>
          <w:szCs w:val="28"/>
          <w:highlight w:val="none"/>
          <w:u w:val="single"/>
          <w:lang w:val="en-US" w:eastAsia="zh-CN"/>
        </w:rPr>
        <w:t xml:space="preserve">   </w:t>
      </w:r>
      <w:r>
        <w:rPr>
          <w:rFonts w:hint="eastAsia" w:ascii="宋体" w:hAnsi="宋体" w:cs="宋体"/>
          <w:bCs/>
          <w:color w:val="auto"/>
          <w:sz w:val="28"/>
          <w:szCs w:val="28"/>
          <w:highlight w:val="none"/>
        </w:rPr>
        <w:t xml:space="preserve">月</w:t>
      </w:r>
      <w:r>
        <w:rPr>
          <w:rFonts w:hint="eastAsia" w:ascii="宋体" w:hAnsi="宋体" w:cs="宋体"/>
          <w:bCs/>
          <w:color w:val="auto"/>
          <w:sz w:val="28"/>
          <w:szCs w:val="28"/>
          <w:highlight w:val="none"/>
          <w:u w:val="single"/>
          <w:lang w:val="en-US" w:eastAsia="zh-CN"/>
        </w:rPr>
        <w:t xml:space="preserve">    </w:t>
      </w:r>
      <w:r>
        <w:rPr>
          <w:rFonts w:hint="eastAsia" w:ascii="宋体" w:hAnsi="宋体" w:cs="宋体"/>
          <w:bCs/>
          <w:color w:val="auto"/>
          <w:sz w:val="28"/>
          <w:szCs w:val="28"/>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60" w:lineRule="exact"/>
        <w:rPr>
          <w:rFonts w:hint="eastAsia" w:ascii="宋体" w:hAnsi="宋体" w:cs="宋体"/>
          <w:color w:val="auto"/>
          <w:sz w:val="28"/>
          <w:szCs w:val="28"/>
          <w:highlight w:val="none"/>
          <w:lang w:val="zh-CN"/>
        </w:rPr>
        <w:outlineLvl w:val="3"/>
      </w:pPr>
      <w:r>
        <w:rPr>
          <w:rFonts w:hint="eastAsia" w:ascii="宋体" w:hAnsi="宋体" w:cs="宋体"/>
          <w:color w:val="auto"/>
          <w:sz w:val="28"/>
          <w:szCs w:val="28"/>
          <w:highlight w:val="none"/>
          <w:lang w:val="zh-CN"/>
        </w:rPr>
      </w:r>
      <w:r/>
    </w:p>
    <w:p>
      <w:pPr>
        <w:contextualSpacing/>
        <w:spacing w:line="460" w:lineRule="exact"/>
        <w:rPr>
          <w:rFonts w:hint="eastAsia" w:ascii="宋体" w:hAnsi="宋体" w:eastAsia="宋体" w:cs="宋体"/>
          <w:b/>
          <w:bCs/>
          <w:color w:val="auto"/>
          <w:sz w:val="28"/>
          <w:szCs w:val="28"/>
          <w:highlight w:val="none"/>
          <w:lang w:eastAsia="zh-CN"/>
        </w:rPr>
        <w:outlineLvl w:val="3"/>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7</w:t>
      </w:r>
      <w:r/>
    </w:p>
    <w:p>
      <w:pPr>
        <w:jc w:val="center"/>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先生/女士：现任我单位职务，为法定代表人，特此证明。</w:t>
      </w:r>
      <w:r/>
    </w:p>
    <w:p>
      <w:pPr>
        <w:ind w:firstLine="480"/>
        <w:spacing w:line="460" w:lineRule="exact"/>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 xml:space="preserve">身份证号码：</w:t>
      </w:r>
      <w:r>
        <w:rPr>
          <w:rFonts w:hint="eastAsia" w:ascii="宋体" w:hAnsi="宋体" w:cs="宋体"/>
          <w:color w:val="auto"/>
          <w:sz w:val="28"/>
          <w:szCs w:val="28"/>
          <w:highlight w:val="none"/>
          <w:u w:val="single"/>
          <w:lang w:val="en-US" w:eastAsia="zh-CN"/>
        </w:rPr>
        <w:t xml:space="preserve">                  </w:t>
      </w:r>
      <w:r/>
    </w:p>
    <w:p>
      <w:pPr>
        <w:ind w:firstLine="48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注：提供法定代表人的身份证复印件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highlight w:val="none"/>
        </w:rPr>
      </w:pPr>
      <w:r>
        <w:rPr>
          <w:rFonts w:hint="eastAsia" w:ascii="宋体" w:hAnsi="宋体" w:cs="宋体"/>
          <w:color w:val="auto"/>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contextualSpacing/>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8</w:t>
      </w:r>
      <w:r/>
    </w:p>
    <w:p>
      <w:pPr>
        <w:jc w:val="cente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法定代表人授权委托书</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（姓名）系</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（授权单位名称）的法定代表人，现委托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（姓名）（身份证号</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）为我方代理人，以我方名义全权处理与本次采购项目（编号：</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）有关的一切事务，其法律后果由我方承担。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本授权书于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日起生效。代理人无转委托权。</w:t>
      </w:r>
      <w:r/>
    </w:p>
    <w:p>
      <w:pPr>
        <w:ind w:firstLine="560"/>
        <w:spacing w:line="460" w:lineRule="exact"/>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 xml:space="preserve">代理人(被授权人姓名):</w:t>
      </w:r>
      <w:r>
        <w:rPr>
          <w:rFonts w:hint="eastAsia" w:ascii="宋体" w:hAnsi="宋体" w:cs="宋体"/>
          <w:color w:val="auto"/>
          <w:sz w:val="28"/>
          <w:szCs w:val="28"/>
          <w:highlight w:val="none"/>
          <w:u w:val="single"/>
          <w:lang w:val="en-US" w:eastAsia="zh-CN"/>
        </w:rPr>
        <w:t xml:space="preserve">        </w:t>
      </w:r>
      <w:r/>
    </w:p>
    <w:p>
      <w:pPr>
        <w:ind w:firstLine="560"/>
        <w:spacing w:line="460" w:lineRule="exact"/>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 xml:space="preserve">代理人联系方式：</w:t>
      </w:r>
      <w:r>
        <w:rPr>
          <w:rFonts w:hint="eastAsia" w:ascii="宋体" w:hAnsi="宋体" w:cs="宋体"/>
          <w:color w:val="auto"/>
          <w:sz w:val="28"/>
          <w:szCs w:val="28"/>
          <w:highlight w:val="none"/>
          <w:u w:val="single"/>
          <w:lang w:val="en-US" w:eastAsia="zh-CN"/>
        </w:rPr>
        <w:t xml:space="preserve">           </w:t>
      </w:r>
      <w:r/>
    </w:p>
    <w:p>
      <w:pPr>
        <w:ind w:firstLine="560"/>
        <w:spacing w:line="460" w:lineRule="exact"/>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 xml:space="preserve">授权单位名称（盖章）：</w:t>
      </w:r>
      <w:r>
        <w:rPr>
          <w:rFonts w:hint="eastAsia" w:ascii="宋体" w:hAnsi="宋体" w:cs="宋体"/>
          <w:color w:val="auto"/>
          <w:sz w:val="28"/>
          <w:szCs w:val="28"/>
          <w:highlight w:val="none"/>
          <w:u w:val="single"/>
          <w:lang w:val="en-US" w:eastAsia="zh-CN"/>
        </w:rPr>
        <w:t xml:space="preserve">         </w:t>
      </w:r>
      <w:r/>
    </w:p>
    <w:p>
      <w:pPr>
        <w:ind w:firstLine="560"/>
        <w:spacing w:line="460" w:lineRule="exact"/>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 xml:space="preserve">授权单位法定代表人（签字或盖章）：</w:t>
      </w:r>
      <w:r>
        <w:rPr>
          <w:rFonts w:hint="eastAsia" w:ascii="宋体" w:hAnsi="宋体" w:cs="宋体"/>
          <w:color w:val="auto"/>
          <w:sz w:val="28"/>
          <w:szCs w:val="28"/>
          <w:highlight w:val="none"/>
          <w:u w:val="single"/>
          <w:lang w:val="en-US" w:eastAsia="zh-CN"/>
        </w:rPr>
        <w:t xml:space="preserve">      </w:t>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日</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注：提供投标代表本人身份证复印件</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37"/>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ind w:firstLine="537"/>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contextualSpacing/>
        <w:spacing w:line="400" w:lineRule="exact"/>
        <w:rPr>
          <w:rFonts w:hint="eastAsia" w:ascii="宋体" w:hAnsi="宋体" w:cs="宋体"/>
          <w:color w:val="auto"/>
          <w:sz w:val="28"/>
          <w:szCs w:val="28"/>
          <w:highlight w:val="none"/>
        </w:rPr>
        <w:sectPr>
          <w:headerReference w:type="default" r:id="rId10"/>
          <w:headerReference w:type="even" r:id="rId11"/>
          <w:headerReference w:type="first" r:id="rId12"/>
          <w:footerReference w:type="default" r:id="rId16"/>
          <w:footerReference w:type="even" r:id="rId17"/>
          <w:footerReference w:type="first"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z w:val="28"/>
          <w:szCs w:val="28"/>
          <w:highlight w:val="none"/>
        </w:rPr>
      </w:r>
      <w:r/>
    </w:p>
    <w:p>
      <w:pPr>
        <w:pStyle w:val="799"/>
        <w:jc w:val="both"/>
        <w:keepLines w:val="0"/>
        <w:keepNext w:val="0"/>
        <w:pageBreakBefore w:val="0"/>
        <w:spacing w:line="440" w:lineRule="exact"/>
        <w:widowControl/>
        <w:rPr>
          <w:rFonts w:hint="eastAsia"/>
          <w:b w:val="0"/>
          <w:bCs w:val="0"/>
          <w:sz w:val="32"/>
          <w:szCs w:val="32"/>
          <w:lang w:val="en-US" w:eastAsia="zh-CN"/>
        </w:rPr>
        <w:suppressLineNumbers w:val="0"/>
      </w:pPr>
      <w:r>
        <w:rPr>
          <w:rFonts w:hint="eastAsia"/>
          <w:b w:val="0"/>
          <w:bCs w:val="0"/>
          <w:sz w:val="32"/>
          <w:szCs w:val="32"/>
          <w:lang w:val="en-US" w:eastAsia="zh-CN"/>
        </w:rPr>
        <w:t xml:space="preserve">附件：</w:t>
      </w:r>
      <w:r/>
    </w:p>
    <w:p>
      <w:pPr>
        <w:pStyle w:val="799"/>
        <w:jc w:val="center"/>
        <w:keepLines w:val="0"/>
        <w:keepNext w:val="0"/>
        <w:pageBreakBefore w:val="0"/>
        <w:spacing w:line="440" w:lineRule="exact"/>
        <w:widowControl/>
        <w:rPr>
          <w:rFonts w:hint="eastAsia" w:ascii="宋体" w:hAnsi="宋体" w:eastAsia="宋体" w:cs="宋体"/>
          <w:sz w:val="28"/>
          <w:szCs w:val="28"/>
        </w:rPr>
        <w:suppressLineNumbers w:val="0"/>
      </w:pPr>
      <w:r>
        <w:t xml:space="preserve">技术能力及履约保障承诺函</w:t>
      </w:r>
      <w:r/>
    </w:p>
    <w:p>
      <w:pPr>
        <w:pStyle w:val="844"/>
        <w:keepLines w:val="0"/>
        <w:keepNext w:val="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致：________（采购人）</w:t>
      </w:r>
      <w:r/>
    </w:p>
    <w:p>
      <w:pPr>
        <w:pStyle w:val="844"/>
        <w:ind w:firstLine="560"/>
        <w:keepLines w:val="0"/>
        <w:keepNext w:val="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本单位作为参加【项目名称，项目编号：________】的投标人，郑重作出如下承诺：</w:t>
      </w:r>
      <w:r/>
    </w:p>
    <w:p>
      <w:pPr>
        <w:numPr>
          <w:ilvl w:val="0"/>
          <w:numId w:val="0"/>
        </w:numPr>
        <w:ind w:firstLine="560"/>
        <w:keepLines w:val="0"/>
        <w:keepNext w:val="0"/>
        <w:spacing w:before="0" w:beforeAutospacing="1" w:after="0" w:afterAutospacing="1"/>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1.</w:t>
      </w:r>
      <w:r>
        <w:rPr>
          <w:rFonts w:hint="eastAsia" w:ascii="宋体" w:hAnsi="宋体" w:eastAsia="宋体" w:cs="宋体"/>
          <w:sz w:val="28"/>
          <w:szCs w:val="28"/>
        </w:rPr>
        <w:t xml:space="preserve">我方具备与本船在用主机大修及故障维修相适应的技术能力、工装设备、专业技术人员与履约保障能力，能够独立完成本项目主机大修、故障维修等全部工作内容，满足招标文件全部技术及服务要求。</w:t>
      </w:r>
      <w:r/>
    </w:p>
    <w:p>
      <w:pPr>
        <w:numPr>
          <w:ilvl w:val="0"/>
          <w:numId w:val="0"/>
        </w:numPr>
        <w:ind w:firstLine="560"/>
        <w:keepLines w:val="0"/>
        <w:keepNext w:val="0"/>
        <w:spacing w:before="0" w:beforeAutospacing="1" w:after="0" w:afterAutospacing="1"/>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2.</w:t>
      </w:r>
      <w:r>
        <w:rPr>
          <w:rFonts w:hint="eastAsia" w:ascii="宋体" w:hAnsi="宋体" w:eastAsia="宋体" w:cs="宋体"/>
          <w:sz w:val="28"/>
          <w:szCs w:val="28"/>
        </w:rPr>
        <w:t xml:space="preserve">我方承诺本承诺内容真实、有效。采购人有权在中标候选人公示阶段、合同签订前或项目实施期间，对我方承诺事项进行核查核验。</w:t>
      </w:r>
      <w:r/>
    </w:p>
    <w:p>
      <w:pPr>
        <w:numPr>
          <w:ilvl w:val="0"/>
          <w:numId w:val="0"/>
        </w:numPr>
        <w:ind w:firstLine="560"/>
        <w:keepLines w:val="0"/>
        <w:keepNext w:val="0"/>
        <w:spacing w:before="0" w:beforeAutospacing="1" w:after="0" w:afterAutospacing="1"/>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3.</w:t>
      </w:r>
      <w:r>
        <w:rPr>
          <w:rFonts w:hint="eastAsia" w:ascii="宋体" w:hAnsi="宋体" w:eastAsia="宋体" w:cs="宋体"/>
          <w:sz w:val="28"/>
          <w:szCs w:val="28"/>
        </w:rPr>
        <w:t xml:space="preserve">若核查发现我方承诺不实、不具备承诺所述技术与履约能力，视为提供虚假材料，我方自愿接受取消投标</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中标资格、记入不良行为记录等政府采购相关处罚，并承担由此给采购人造成的全部经济损失及法律责任。</w:t>
      </w:r>
      <w:r/>
    </w:p>
    <w:p>
      <w:pPr>
        <w:pStyle w:val="844"/>
        <w:keepLines w:val="0"/>
        <w:keepNext w:val="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投标人（盖章）：________________ </w:t>
      </w:r>
      <w:r/>
    </w:p>
    <w:p>
      <w:pPr>
        <w:pStyle w:val="844"/>
        <w:keepLines w:val="0"/>
        <w:keepNext w:val="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法定代表人 / 授权代表（签字或盖章）：________________ </w:t>
      </w:r>
      <w:r/>
    </w:p>
    <w:p>
      <w:pPr>
        <w:pStyle w:val="844"/>
        <w:keepLines w:val="0"/>
        <w:keepNext w:val="0"/>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日期：______年____月____日</w:t>
      </w:r>
      <w:r/>
    </w:p>
    <w:p>
      <w:pPr>
        <w:ind w:firstLine="281"/>
        <w:spacing w:line="420" w:lineRule="exact"/>
        <w:rPr>
          <w:rFonts w:hint="eastAsia" w:ascii="宋体" w:hAnsi="宋体" w:cs="宋体"/>
          <w:bCs/>
          <w:color w:val="auto"/>
          <w:sz w:val="28"/>
          <w:szCs w:val="28"/>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Cs/>
          <w:color w:val="auto"/>
          <w:sz w:val="28"/>
          <w:szCs w:val="28"/>
          <w:highlight w:val="none"/>
        </w:rPr>
      </w:r>
      <w:r/>
    </w:p>
    <w:p>
      <w:pPr>
        <w:ind w:firstLine="281"/>
        <w:spacing w:line="42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附件</w:t>
      </w:r>
      <w:r>
        <w:rPr>
          <w:rFonts w:hint="eastAsia" w:ascii="宋体" w:hAnsi="宋体" w:cs="宋体"/>
          <w:bCs/>
          <w:color w:val="auto"/>
          <w:sz w:val="28"/>
          <w:szCs w:val="28"/>
          <w:highlight w:val="none"/>
          <w:lang w:val="en-US" w:eastAsia="zh-CN"/>
        </w:rPr>
        <w:t xml:space="preserve">9</w:t>
      </w:r>
      <w:r/>
    </w:p>
    <w:p>
      <w:pPr>
        <w:ind w:firstLine="281"/>
        <w:jc w:val="center"/>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中小企业声明函（</w:t>
      </w:r>
      <w:r>
        <w:rPr>
          <w:rFonts w:hint="eastAsia" w:ascii="宋体" w:hAnsi="宋体" w:cs="宋体"/>
          <w:b/>
          <w:color w:val="auto"/>
          <w:sz w:val="28"/>
          <w:szCs w:val="28"/>
          <w:highlight w:val="none"/>
          <w:lang w:eastAsia="zh-CN"/>
        </w:rPr>
        <w:t xml:space="preserve">服务</w:t>
      </w:r>
      <w:r>
        <w:rPr>
          <w:rFonts w:hint="eastAsia" w:ascii="宋体" w:hAnsi="宋体" w:cs="宋体"/>
          <w:b/>
          <w:color w:val="auto"/>
          <w:sz w:val="28"/>
          <w:szCs w:val="28"/>
          <w:highlight w:val="none"/>
        </w:rPr>
        <w:t xml:space="preserve">类项目）</w:t>
      </w:r>
      <w:r/>
    </w:p>
    <w:p>
      <w:pPr>
        <w:pStyle w:val="818"/>
        <w:ind w:right="414" w:firstLine="641"/>
        <w:spacing w:before="55"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eastAsia="宋体" w:cs="宋体"/>
          <w:i/>
          <w:color w:val="auto"/>
          <w:sz w:val="28"/>
          <w:szCs w:val="28"/>
          <w:highlight w:val="none"/>
          <w:u w:val="single"/>
        </w:rPr>
        <w:t xml:space="preserve">（单位名称）</w:t>
      </w:r>
      <w:r>
        <w:rPr>
          <w:rFonts w:hint="eastAsia" w:ascii="宋体" w:hAnsi="宋体" w:eastAsia="宋体" w:cs="宋体"/>
          <w:color w:val="auto"/>
          <w:sz w:val="28"/>
          <w:szCs w:val="28"/>
          <w:highlight w:val="none"/>
        </w:rPr>
        <w:t xml:space="preserve">的</w:t>
      </w:r>
      <w:r>
        <w:rPr>
          <w:rFonts w:hint="eastAsia" w:ascii="宋体" w:hAnsi="宋体" w:eastAsia="宋体" w:cs="宋体"/>
          <w:i/>
          <w:color w:val="auto"/>
          <w:sz w:val="28"/>
          <w:szCs w:val="28"/>
          <w:highlight w:val="none"/>
          <w:u w:val="single"/>
        </w:rPr>
        <w:t xml:space="preserve">（项目名称）</w:t>
      </w:r>
      <w:r>
        <w:rPr>
          <w:rFonts w:hint="eastAsia" w:ascii="宋体" w:hAnsi="宋体" w:eastAsia="宋体" w:cs="宋体"/>
          <w:color w:val="auto"/>
          <w:sz w:val="28"/>
          <w:szCs w:val="28"/>
          <w:highlight w:val="none"/>
        </w:rPr>
        <w:t xml:space="preserve">采购活动，服务全部由符合政策要求的中小企业承接。相关企业的具体情况如下：</w:t>
      </w:r>
      <w:r/>
    </w:p>
    <w:p>
      <w:pPr>
        <w:pStyle w:val="1033"/>
        <w:ind w:left="205" w:firstLine="376"/>
        <w:spacing w:line="400" w:lineRule="exact"/>
        <w:tabs>
          <w:tab w:val="left" w:pos="1183" w:leader="none"/>
          <w:tab w:val="left" w:pos="1484" w:leader="none"/>
          <w:tab w:val="left" w:pos="4662" w:leader="none"/>
          <w:tab w:val="left" w:pos="6903" w:leader="none"/>
        </w:tabs>
        <w:rPr>
          <w:rFonts w:hint="eastAsia" w:ascii="宋体" w:hAnsi="宋体" w:cs="宋体"/>
          <w:iCs/>
          <w:color w:val="auto"/>
          <w:sz w:val="24"/>
          <w:szCs w:val="24"/>
          <w:highlight w:val="none"/>
        </w:rPr>
      </w:pPr>
      <w:r>
        <w:rPr>
          <w:rFonts w:ascii="仿宋" w:hAnsi="仿宋" w:eastAsia="仿宋" w:cs="仿宋"/>
          <w:iCs/>
          <w:color w:val="auto"/>
          <w:spacing w:val="-46"/>
          <w:sz w:val="28"/>
          <w:szCs w:val="28"/>
          <w:highlight w:val="none"/>
        </w:rPr>
        <w:t xml:space="preserve">1.</w:t>
      </w:r>
      <w:r>
        <w:rPr>
          <w:rFonts w:hint="eastAsia" w:ascii="宋体" w:hAnsi="宋体" w:eastAsia="仿宋" w:cs="宋体"/>
          <w:iCs/>
          <w:color w:val="auto"/>
          <w:sz w:val="24"/>
          <w:szCs w:val="24"/>
          <w:highlight w:val="none"/>
          <w:u w:val="single"/>
          <w:lang w:eastAsia="zh-CN"/>
        </w:rPr>
        <w:t xml:space="preserve">2026年度中国渔政32542船两台MTU主机QL4级大修及故障维修项目</w:t>
      </w:r>
      <w:r>
        <w:rPr>
          <w:rFonts w:hint="eastAsia" w:ascii="宋体" w:hAnsi="宋体" w:cs="宋体"/>
          <w:iCs/>
          <w:color w:val="auto"/>
          <w:sz w:val="24"/>
          <w:szCs w:val="24"/>
          <w:highlight w:val="none"/>
        </w:rPr>
        <w:t xml:space="preserve">，属于</w:t>
      </w:r>
      <w:r>
        <w:rPr>
          <w:rFonts w:hint="eastAsia" w:ascii="宋体" w:hAnsi="宋体" w:cs="宋体"/>
          <w:iCs/>
          <w:color w:val="auto"/>
          <w:spacing w:val="-20"/>
          <w:sz w:val="24"/>
          <w:szCs w:val="24"/>
          <w:highlight w:val="none"/>
          <w:u w:val="single"/>
          <w:lang w:val="en-US" w:eastAsia="zh-CN"/>
        </w:rPr>
        <w:t xml:space="preserve">其他未列明</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cs="宋体"/>
          <w:iCs/>
          <w:color w:val="auto"/>
          <w:sz w:val="24"/>
          <w:szCs w:val="24"/>
          <w:highlight w:val="none"/>
        </w:rPr>
        <w:t xml:space="preserve">，从业人员人，营业收入为万元，资产总额为万元，属于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iCs/>
          <w:color w:val="auto"/>
          <w:sz w:val="24"/>
          <w:szCs w:val="24"/>
          <w:highlight w:val="none"/>
        </w:rPr>
        <w:t xml:space="preserve">；</w:t>
      </w:r>
      <w:r/>
    </w:p>
    <w:p>
      <w:pPr>
        <w:pStyle w:val="1033"/>
        <w:ind w:left="205" w:firstLine="376"/>
        <w:spacing w:line="400" w:lineRule="exact"/>
        <w:tabs>
          <w:tab w:val="left" w:pos="1165" w:leader="none"/>
          <w:tab w:val="left" w:pos="1183" w:leader="none"/>
          <w:tab w:val="left" w:pos="4362" w:leader="none"/>
          <w:tab w:val="left" w:pos="6577" w:leader="none"/>
        </w:tabs>
        <w:rPr>
          <w:rFonts w:hint="default" w:ascii="宋体" w:hAnsi="宋体" w:eastAsia="宋体" w:cs="宋体"/>
          <w:iCs/>
          <w:color w:val="auto"/>
          <w:sz w:val="24"/>
          <w:szCs w:val="24"/>
          <w:highlight w:val="none"/>
          <w:lang w:val="en-US" w:eastAsia="zh-CN"/>
        </w:rPr>
      </w:pPr>
      <w:r>
        <w:rPr>
          <w:rFonts w:hint="eastAsia" w:ascii="宋体" w:hAnsi="宋体" w:cs="宋体"/>
          <w:iCs/>
          <w:color w:val="auto"/>
          <w:sz w:val="24"/>
          <w:szCs w:val="24"/>
          <w:highlight w:val="none"/>
          <w:lang w:val="en-US" w:eastAsia="zh-CN"/>
        </w:rPr>
        <w:t xml:space="preserve">...</w:t>
      </w:r>
      <w:r/>
    </w:p>
    <w:p>
      <w:pPr>
        <w:ind w:firstLine="42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2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right="180" w:firstLine="420"/>
        <w:jc w:val="righ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right="480" w:firstLine="630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ind w:firstLine="56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p>
      <w:pPr>
        <w:ind w:firstLine="562"/>
        <w:spacing w:line="3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1.从业人员、营业收入、资产总额填报上一年度数据，无上一年度数据的新成立企业可不填报。</w:t>
      </w:r>
      <w:r/>
    </w:p>
    <w:p>
      <w:pPr>
        <w:ind w:firstLine="562"/>
        <w:spacing w:line="32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.专门面向中小微型企业采购的项目，投标人如不提供此声明函，则不能通过资格审查；非专门面向中小微型企业采购的项目，投标人如不提供此声明函</w:t>
      </w:r>
      <w:r>
        <w:rPr>
          <w:rFonts w:hint="eastAsia" w:ascii="宋体" w:hAnsi="宋体" w:eastAsia="宋体" w:cs="宋体"/>
          <w:b/>
          <w:bCs/>
          <w:color w:val="auto"/>
          <w:sz w:val="24"/>
          <w:highlight w:val="none"/>
        </w:rPr>
        <w:t xml:space="preserve">，价格将不做相应扣除。</w:t>
      </w:r>
      <w:r/>
    </w:p>
    <w:p>
      <w:pPr>
        <w:ind w:firstLine="562"/>
        <w:spacing w:line="320" w:lineRule="exact"/>
        <w:rPr>
          <w:rFonts w:hint="eastAsia" w:ascii="宋体" w:hAnsi="宋体" w:eastAsia="宋体" w:cs="宋体"/>
          <w:b/>
          <w:bCs/>
          <w:color w:val="auto"/>
          <w:sz w:val="24"/>
          <w:highlight w:val="none"/>
        </w:rPr>
      </w:pPr>
      <w:r/>
      <w:bookmarkStart w:id="172" w:name="_Toc28642"/>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.投标人自行勾选</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的企业规模类型。</w:t>
      </w:r>
      <w:bookmarkEnd w:id="172"/>
      <w:r/>
      <w:r/>
    </w:p>
    <w:p>
      <w:pPr>
        <w:ind w:firstLine="562"/>
        <w:spacing w:line="320" w:lineRule="exact"/>
        <w:rPr>
          <w:rFonts w:hint="default" w:ascii="宋体" w:hAnsi="宋体" w:eastAsia="宋体" w:cs="宋体"/>
          <w:b/>
          <w:color w:val="auto"/>
          <w:sz w:val="28"/>
          <w:szCs w:val="28"/>
          <w:highlight w:val="none"/>
          <w:lang w:val="en-US" w:eastAsia="zh-CN"/>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其他未列明行业</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i w:val="0"/>
          <w:iCs w:val="0"/>
          <w:caps w:val="0"/>
          <w:color w:val="auto"/>
          <w:spacing w:val="0"/>
          <w:sz w:val="32"/>
          <w:szCs w:val="32"/>
          <w:highlight w:val="none"/>
        </w:rPr>
        <w:br/>
      </w: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10</w:t>
      </w:r>
      <w:r/>
    </w:p>
    <w:p>
      <w:pPr>
        <w:ind w:left="561" w:hanging="141"/>
        <w:jc w:val="center"/>
        <w:spacing w:line="480" w:lineRule="exact"/>
        <w:rPr>
          <w:rFonts w:hint="eastAsia" w:ascii="宋体" w:hAnsi="宋体" w:cs="宋体"/>
          <w:color w:val="auto"/>
          <w:sz w:val="28"/>
          <w:szCs w:val="28"/>
          <w:highlight w:val="none"/>
        </w:rPr>
        <w:outlineLvl w:val="1"/>
      </w:pPr>
      <w:r/>
      <w:bookmarkStart w:id="173" w:name="_Toc5882"/>
      <w:r>
        <w:rPr>
          <w:rFonts w:hint="eastAsia" w:ascii="宋体" w:hAnsi="宋体" w:cs="宋体"/>
          <w:b/>
          <w:color w:val="auto"/>
          <w:sz w:val="28"/>
          <w:szCs w:val="28"/>
          <w:highlight w:val="none"/>
        </w:rPr>
        <w:t xml:space="preserve">残疾人福利性单位声明函（</w:t>
      </w:r>
      <w:r>
        <w:rPr>
          <w:rFonts w:hint="eastAsia" w:ascii="宋体" w:hAnsi="宋体" w:cs="宋体"/>
          <w:b/>
          <w:color w:val="auto"/>
          <w:sz w:val="28"/>
          <w:szCs w:val="28"/>
          <w:highlight w:val="none"/>
          <w:lang w:eastAsia="zh-CN"/>
        </w:rPr>
        <w:t xml:space="preserve">服务</w:t>
      </w:r>
      <w:r>
        <w:rPr>
          <w:rFonts w:hint="eastAsia" w:ascii="宋体" w:hAnsi="宋体" w:cs="宋体"/>
          <w:b/>
          <w:color w:val="auto"/>
          <w:sz w:val="28"/>
          <w:szCs w:val="28"/>
          <w:highlight w:val="none"/>
        </w:rPr>
        <w:t xml:space="preserve">类项目）</w:t>
      </w:r>
      <w:bookmarkEnd w:id="173"/>
      <w:r/>
      <w:r/>
    </w:p>
    <w:p>
      <w:pPr>
        <w:ind w:firstLine="48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本单位郑重声明，根据《财政部民政部中国残疾人联合会关于促进残疾人就业政府采购政策的通知》（财库〔2017〕141号）的规定，本单位为符合条件的残疾人福利性单位，且本单位参加_</w:t>
      </w:r>
      <w:r>
        <w:rPr>
          <w:rFonts w:hint="eastAsia" w:ascii="宋体" w:hAnsi="宋体" w:cs="宋体"/>
          <w:color w:val="auto"/>
          <w:sz w:val="28"/>
          <w:szCs w:val="28"/>
          <w:highlight w:val="none"/>
          <w:u w:val="single"/>
          <w:lang w:eastAsia="zh-CN"/>
        </w:rPr>
        <w:t xml:space="preserve">（采购人名称）</w:t>
      </w:r>
      <w:r>
        <w:rPr>
          <w:rFonts w:hint="eastAsia" w:ascii="宋体" w:hAnsi="宋体" w:cs="宋体"/>
          <w:color w:val="auto"/>
          <w:sz w:val="28"/>
          <w:szCs w:val="28"/>
          <w:highlight w:val="none"/>
        </w:rPr>
        <w:t xml:space="preserve">单位的招标文件编号为JSZC-320000-</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的项目采</w:t>
      </w:r>
      <w:r>
        <w:rPr>
          <w:rFonts w:hint="eastAsia" w:ascii="宋体" w:hAnsi="宋体" w:eastAsia="宋体" w:cs="宋体"/>
          <w:color w:val="auto"/>
          <w:sz w:val="28"/>
          <w:szCs w:val="28"/>
          <w:highlight w:val="none"/>
        </w:rPr>
        <w:t xml:space="preserve">购活动</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服务全部由符合政策要求的残疾人福利性单位承接。</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ind w:firstLine="562"/>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1.专门面向中小微型企业采购的项目，投标人为残疾人福利性单位并提供</w:t>
      </w:r>
      <w:r>
        <w:rPr>
          <w:rFonts w:hint="eastAsia" w:ascii="宋体" w:hAnsi="宋体" w:cs="宋体"/>
          <w:b/>
          <w:color w:val="auto"/>
          <w:sz w:val="28"/>
          <w:szCs w:val="28"/>
          <w:highlight w:val="none"/>
          <w:lang w:eastAsia="zh-CN"/>
        </w:rPr>
        <w:t xml:space="preserve">全部服务的</w:t>
      </w:r>
      <w:r>
        <w:rPr>
          <w:rFonts w:hint="eastAsia" w:ascii="宋体" w:hAnsi="宋体" w:cs="宋体"/>
          <w:b/>
          <w:color w:val="auto"/>
          <w:sz w:val="28"/>
          <w:szCs w:val="28"/>
          <w:highlight w:val="none"/>
        </w:rPr>
        <w:t xml:space="preserve">，必须提供此声明函，否则将不能通过资格审查。</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2.非专门面向中小微型企业采购的项目，投标人如不提供此声明函，价格将不做相应扣除。</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3.中标人为残疾人福利性单位的，此声明函将随中标/成交结果同时公告，接受社会监督。</w:t>
      </w:r>
      <w:r/>
    </w:p>
    <w:p>
      <w:pPr>
        <w:ind w:firstLine="58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right="1559" w:firstLine="584"/>
        <w:jc w:val="right"/>
        <w:spacing w:line="480"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投标人全称（加盖CA电子公章）：</w:t>
      </w:r>
      <w:r/>
    </w:p>
    <w:p>
      <w:pPr>
        <w:ind w:right="1559" w:firstLine="560"/>
        <w:jc w:val="right"/>
        <w:spacing w:line="480"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w:t>
      </w:r>
      <w:r/>
    </w:p>
    <w:p>
      <w:pPr>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11</w:t>
      </w:r>
      <w:r/>
    </w:p>
    <w:p>
      <w:pPr>
        <w:jc w:val="center"/>
        <w:spacing w:line="42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监狱和戒毒管理部门所属企业证明材料</w:t>
      </w:r>
      <w:r/>
    </w:p>
    <w:p>
      <w:pPr>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jc w:val="center"/>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contextualSpacing/>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br w:type="page" w:clear="all"/>
      </w:r>
      <w:r/>
    </w:p>
    <w:p>
      <w:pPr>
        <w:spacing w:line="300" w:lineRule="auto"/>
        <w:rPr>
          <w:rFonts w:hint="eastAsia" w:ascii="宋体" w:hAnsi="宋体" w:cs="宋体"/>
          <w:color w:val="auto"/>
          <w:sz w:val="28"/>
          <w:szCs w:val="28"/>
          <w:highlight w:val="yellow"/>
        </w:rPr>
      </w:pPr>
      <w:r>
        <w:rPr>
          <w:rFonts w:hint="eastAsia" w:ascii="宋体" w:hAnsi="宋体" w:cs="宋体"/>
          <w:color w:val="auto"/>
          <w:sz w:val="32"/>
          <w:szCs w:val="32"/>
          <w:highlight w:val="none"/>
          <w:lang w:val="en-US" w:eastAsia="zh-CN"/>
        </w:rPr>
        <w:t xml:space="preserve">附件12</w:t>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实质性条款响应承诺函</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致：南通市农业综合行政执法支队</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我方作为</w:t>
      </w:r>
      <w:r>
        <w:rPr>
          <w:rFonts w:hint="eastAsia" w:ascii="宋体" w:hAnsi="宋体" w:eastAsia="宋体" w:cs="宋体"/>
          <w:sz w:val="24"/>
          <w:szCs w:val="24"/>
          <w:highlight w:val="none"/>
          <w:u w:val="single"/>
        </w:rPr>
        <w:t xml:space="preserve">2026年度中国渔政32542船两台MTU主机QL4级大修及故障维修项目（项目编号：</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的投标人，已完整研读本项目招标文件全部内容，充分理解第三部分“</w:t>
      </w:r>
      <w:r>
        <w:rPr>
          <w:rFonts w:hint="eastAsia" w:ascii="宋体" w:hAnsi="宋体" w:eastAsia="宋体" w:cs="宋体"/>
          <w:b/>
          <w:bCs/>
          <w:sz w:val="24"/>
          <w:szCs w:val="24"/>
          <w:highlight w:val="none"/>
        </w:rPr>
        <w:t xml:space="preserve">九、采购需求中必须满足的实质性要求</w:t>
      </w:r>
      <w:r>
        <w:rPr>
          <w:rFonts w:hint="eastAsia" w:ascii="宋体" w:hAnsi="宋体" w:eastAsia="宋体" w:cs="宋体"/>
          <w:sz w:val="24"/>
          <w:szCs w:val="24"/>
          <w:highlight w:val="none"/>
        </w:rPr>
        <w:t xml:space="preserve">”全部条款，现就下述实质性要求作出不可撤销的郑重承诺：</w:t>
      </w:r>
      <w:r/>
    </w:p>
    <w:p>
      <w:pPr>
        <w:numPr>
          <w:ilvl w:val="0"/>
          <w:numId w:val="0"/>
        </w:numPr>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1.</w:t>
      </w:r>
      <w:r>
        <w:rPr>
          <w:rFonts w:hint="eastAsia" w:ascii="宋体" w:hAnsi="宋体" w:eastAsia="宋体" w:cs="宋体"/>
          <w:b/>
          <w:bCs/>
          <w:sz w:val="24"/>
          <w:szCs w:val="24"/>
          <w:highlight w:val="none"/>
        </w:rPr>
        <w:t xml:space="preserve">关于招标文件效力承诺我方承诺：</w:t>
      </w:r>
      <w:r/>
    </w:p>
    <w:p>
      <w:pPr>
        <w:numPr>
          <w:ilvl w:val="0"/>
          <w:numId w:val="0"/>
        </w:num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第三章全部项目需求为本项目有效组成文件，中标后全部纳入采购合同；第三章“五、发动机维修全过程管控要求”第1至6款相关管理规定，中标后作为合同专用条款补充条款，与合同专用条款具备同等法律效力。</w:t>
      </w:r>
      <w:r/>
    </w:p>
    <w:p>
      <w:pPr>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关于船舶拖航、船厂停泊承诺我方承诺：</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中国渔政32542船舶由采购人自行航行至我方合作船厂停泊；</w:t>
      </w:r>
      <w:r>
        <w:rPr>
          <w:rFonts w:hint="eastAsia" w:ascii="宋体" w:hAnsi="宋体" w:cs="宋体"/>
          <w:i w:val="0"/>
          <w:iCs w:val="0"/>
          <w:caps w:val="0"/>
          <w:color w:val="auto"/>
          <w:spacing w:val="0"/>
          <w:sz w:val="24"/>
          <w:szCs w:val="24"/>
          <w:highlight w:val="none"/>
          <w:u w:val="none"/>
          <w:shd w:val="clear" w:color="auto" w:fill="auto"/>
          <w:lang w:val="en-US" w:eastAsia="zh-CN" w:bidi="ar-SA"/>
        </w:rPr>
        <w:t xml:space="preserve">因船舶1台发动机损坏，仅能伴航低速航行里程约150海里</w:t>
      </w:r>
      <w:r>
        <w:rPr>
          <w:rFonts w:hint="eastAsia" w:ascii="宋体" w:hAnsi="宋体" w:eastAsia="宋体" w:cs="宋体"/>
          <w:sz w:val="24"/>
          <w:szCs w:val="24"/>
          <w:highlight w:val="none"/>
        </w:rPr>
        <w:t xml:space="preserve">。若我方合作船厂位置超出150海里，超出里程对应的船舶拖航作业由我方负责实施，并承担全部拖航及相关费用。</w:t>
      </w:r>
      <w:r/>
    </w:p>
    <w:p>
      <w:pPr>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关于发动机维修车间条件承诺我方承诺：</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承担本项目发动机维修的车间同时满足以下全部条件：①具备</w:t>
      </w:r>
      <w:r>
        <w:rPr>
          <w:rFonts w:hint="eastAsia" w:ascii="宋体" w:hAnsi="宋体" w:cs="宋体"/>
          <w:sz w:val="24"/>
          <w:szCs w:val="24"/>
          <w:highlight w:val="none"/>
          <w:lang w:eastAsia="zh-CN"/>
        </w:rPr>
        <w:t xml:space="preserve">本</w:t>
      </w:r>
      <w:r>
        <w:rPr>
          <w:rFonts w:hint="eastAsia" w:ascii="宋体" w:hAnsi="宋体" w:eastAsia="宋体" w:cs="宋体"/>
          <w:sz w:val="24"/>
          <w:szCs w:val="24"/>
          <w:highlight w:val="none"/>
        </w:rPr>
        <w:t xml:space="preserve">船用发动机大修</w:t>
      </w:r>
      <w:r>
        <w:rPr>
          <w:rFonts w:hint="eastAsia" w:ascii="宋体" w:hAnsi="宋体" w:cs="宋体"/>
          <w:sz w:val="24"/>
          <w:szCs w:val="24"/>
          <w:highlight w:val="none"/>
          <w:lang w:val="en-US" w:eastAsia="zh-CN"/>
        </w:rPr>
        <w:t xml:space="preserve">能力</w:t>
      </w:r>
      <w:r>
        <w:rPr>
          <w:rFonts w:hint="eastAsia" w:ascii="宋体" w:hAnsi="宋体" w:eastAsia="宋体" w:cs="宋体"/>
          <w:sz w:val="24"/>
          <w:szCs w:val="24"/>
          <w:highlight w:val="none"/>
        </w:rPr>
        <w:t xml:space="preserve">；②配备专业发动机负荷测试台，测试台可满足本项目发动机大修后的负荷试验要求；③两台主机（2×12V4000M93）QL4级大修及1号机故障维修及负载测试完成后，出具符合MTU标准维修规范及发动机序列号（2×12V4000M93）对应的备件图册的负载测试报告；④配置</w:t>
      </w:r>
      <w:r>
        <w:rPr>
          <w:rFonts w:hint="eastAsia" w:ascii="宋体" w:hAnsi="宋体" w:cs="宋体"/>
          <w:sz w:val="24"/>
          <w:szCs w:val="24"/>
          <w:highlight w:val="none"/>
          <w:lang w:eastAsia="zh-CN"/>
        </w:rPr>
        <w:t xml:space="preserve">本</w:t>
      </w:r>
      <w:r>
        <w:rPr>
          <w:rFonts w:hint="eastAsia" w:ascii="宋体" w:hAnsi="宋体" w:eastAsia="宋体" w:cs="宋体"/>
          <w:sz w:val="24"/>
          <w:szCs w:val="24"/>
          <w:highlight w:val="none"/>
        </w:rPr>
        <w:t xml:space="preserve">船用发动机大修所需的通用及专用工具。我方投标阶段已按要求出具本承诺，如我方中标，将在合同签订前提供上述全部条件对应的相关证明材料；若无法按期、按要求提供，自愿按虚假应标接受处理，接受采购人有权拒绝签订合同，并同意采购人将相关情况向监管部门上报，按相关规定处置，由此产生一切损失由我方自行承担。</w:t>
      </w:r>
      <w:r/>
    </w:p>
    <w:p>
      <w:pPr>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关于原厂零配件及进场核验承诺我方承诺：</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所用发动机零配件全部采用原厂（原机）原装配件。配件供货同步提供完整溯源佐证材料：维修使用的零配件为原厂（原机）原装配件或经采购人书面认可的同等品质配件，提供可溯源的合法来源凭证（出库单、采购订单、进口报关单等任一）；MTU配件零件测量记录、发动机台架测试记录全部纳入维修过程文件管理。全部零配件须经监理及驻厂监修组共同核验确认后方可进场使用；若出现使用非原厂配件、溯源资料缺失、未经核验擅自用料情形，我方无条件整改更换，并承担全部经济损失及招标文件、合同约定的全部违约责任。</w:t>
      </w:r>
      <w:r/>
    </w:p>
    <w:p>
      <w:pPr>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关于结算规则承诺我方承诺：</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本项目结算执行固定单价模式，结算时单价不作调整，工程量按实际完成予以确定，完全响应招标文件相关要求。</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我方充分知晓，以上为项目实质性要求。若我方投标文件、中标后履约过程中违反上述任意一项承诺，我方自愿接受投标无效、取消中标资格、解除合同等</w:t>
      </w:r>
      <w:r>
        <w:rPr>
          <w:rFonts w:hint="eastAsia" w:ascii="宋体" w:hAnsi="宋体" w:cs="宋体"/>
          <w:sz w:val="24"/>
          <w:szCs w:val="24"/>
          <w:highlight w:val="none"/>
          <w:lang w:eastAsia="zh-CN"/>
        </w:rPr>
        <w:t xml:space="preserve">处理，并承担由此</w:t>
      </w:r>
      <w:r>
        <w:rPr>
          <w:rFonts w:hint="eastAsia" w:ascii="宋体" w:hAnsi="宋体" w:eastAsia="宋体" w:cs="宋体"/>
          <w:sz w:val="24"/>
          <w:szCs w:val="24"/>
          <w:highlight w:val="none"/>
        </w:rPr>
        <w:t xml:space="preserve">造成全部经济损失及相应法律责任。</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p>
    <w:p>
      <w:pPr>
        <w:ind w:firstLine="420"/>
        <w:rPr>
          <w:highlight w:val="none"/>
        </w:rPr>
      </w:pPr>
      <w:r>
        <w:rPr>
          <w:highlight w:val="none"/>
        </w:rPr>
        <w:t xml:space="preserve">投标人（CA电子公章）：________________________</w:t>
      </w:r>
      <w:r/>
    </w:p>
    <w:p>
      <w:pPr>
        <w:ind w:firstLine="420"/>
        <w:rPr>
          <w:highlight w:val="none"/>
        </w:rPr>
      </w:pPr>
      <w:r>
        <w:rPr>
          <w:highlight w:val="none"/>
        </w:rPr>
        <w:t xml:space="preserve">法定代表人/授权委托人（签字或CA电子签章）：________________________</w:t>
      </w:r>
      <w:r/>
    </w:p>
    <w:p>
      <w:pPr>
        <w:ind w:firstLine="420"/>
        <w:rPr>
          <w:highlight w:val="none"/>
        </w:rPr>
      </w:pPr>
      <w:r>
        <w:rPr>
          <w:highlight w:val="none"/>
        </w:rPr>
        <w:t xml:space="preserve">日期：_______年_______月_______日</w:t>
      </w:r>
      <w:r/>
    </w:p>
    <w:p>
      <w:pPr>
        <w:pStyle w:val="810"/>
        <w:ind w:left="0" w:firstLine="0"/>
        <w:spacing w:line="360" w:lineRule="auto"/>
        <w:rPr>
          <w:rFonts w:hint="eastAsia" w:ascii="宋体" w:hAnsi="宋体" w:cs="宋体"/>
          <w:color w:val="auto"/>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13</w:t>
      </w:r>
      <w:r/>
    </w:p>
    <w:p>
      <w:pPr>
        <w:jc w:val="center"/>
        <w:spacing w:line="460" w:lineRule="exact"/>
        <w:rPr>
          <w:rFonts w:hint="eastAsia"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before="312" w:line="460" w:lineRule="exact"/>
        <w:rPr>
          <w:rFonts w:hint="eastAsia" w:ascii="宋体" w:hAnsi="宋体" w:cs="宋体"/>
          <w:bCs/>
          <w:color w:val="auto"/>
          <w:sz w:val="28"/>
          <w:szCs w:val="28"/>
          <w:highlight w:val="none"/>
        </w:rPr>
        <w:outlineLvl w:val="1"/>
      </w:pPr>
      <w:r/>
      <w:bookmarkStart w:id="174" w:name="_Toc31083"/>
      <w:r>
        <w:rPr>
          <w:rFonts w:hint="eastAsia" w:ascii="宋体" w:hAnsi="宋体" w:cs="宋体"/>
          <w:bCs/>
          <w:color w:val="auto"/>
          <w:sz w:val="28"/>
          <w:szCs w:val="28"/>
          <w:highlight w:val="none"/>
        </w:rPr>
        <w:t xml:space="preserve">一、质疑投标人基本信息</w:t>
      </w:r>
      <w:bookmarkEnd w:id="174"/>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质疑投标人：</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授权代表：</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bCs/>
          <w:color w:val="auto"/>
          <w:sz w:val="28"/>
          <w:szCs w:val="28"/>
          <w:highlight w:val="none"/>
        </w:rPr>
        <w:outlineLvl w:val="1"/>
      </w:pPr>
      <w:r/>
      <w:bookmarkStart w:id="175" w:name="_Toc10335"/>
      <w:r>
        <w:rPr>
          <w:rFonts w:hint="eastAsia" w:ascii="宋体" w:hAnsi="宋体" w:cs="宋体"/>
          <w:bCs/>
          <w:color w:val="auto"/>
          <w:sz w:val="28"/>
          <w:szCs w:val="28"/>
          <w:highlight w:val="none"/>
        </w:rPr>
        <w:t xml:space="preserve">二、质疑项目基本情况</w:t>
      </w:r>
      <w:bookmarkEnd w:id="175"/>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招标文件获取日期：</w:t>
      </w:r>
      <w:r/>
    </w:p>
    <w:p>
      <w:pPr>
        <w:spacing w:line="460" w:lineRule="exact"/>
        <w:rPr>
          <w:rFonts w:hint="eastAsia" w:ascii="宋体" w:hAnsi="宋体" w:cs="宋体"/>
          <w:bCs/>
          <w:color w:val="auto"/>
          <w:sz w:val="28"/>
          <w:szCs w:val="28"/>
          <w:highlight w:val="none"/>
        </w:rPr>
        <w:outlineLvl w:val="1"/>
      </w:pPr>
      <w:r/>
      <w:bookmarkStart w:id="176" w:name="_Toc16480"/>
      <w:r>
        <w:rPr>
          <w:rFonts w:hint="eastAsia" w:ascii="宋体" w:hAnsi="宋体" w:cs="宋体"/>
          <w:bCs/>
          <w:color w:val="auto"/>
          <w:sz w:val="28"/>
          <w:szCs w:val="28"/>
          <w:highlight w:val="none"/>
        </w:rPr>
        <w:t xml:space="preserve">三、质疑事项具体内容</w:t>
      </w:r>
      <w:bookmarkEnd w:id="176"/>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质疑事项1：</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事实依据：</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法律依据：</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质疑事项2</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hint="eastAsia" w:ascii="宋体" w:hAnsi="宋体" w:cs="宋体"/>
          <w:bCs/>
          <w:color w:val="auto"/>
          <w:sz w:val="28"/>
          <w:szCs w:val="28"/>
          <w:highlight w:val="none"/>
        </w:rPr>
        <w:outlineLvl w:val="1"/>
      </w:pPr>
      <w:r/>
      <w:bookmarkStart w:id="177" w:name="_Toc21173"/>
      <w:r>
        <w:rPr>
          <w:rFonts w:hint="eastAsia" w:ascii="宋体" w:hAnsi="宋体" w:cs="宋体"/>
          <w:bCs/>
          <w:color w:val="auto"/>
          <w:sz w:val="28"/>
          <w:szCs w:val="28"/>
          <w:highlight w:val="none"/>
        </w:rPr>
        <w:t xml:space="preserve">四、与质疑事项相关的质疑请求</w:t>
      </w:r>
      <w:bookmarkEnd w:id="177"/>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请求：</w:t>
      </w:r>
      <w:r/>
    </w:p>
    <w:p>
      <w:pPr>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签字(签章)：公章：</w:t>
      </w:r>
      <w:r/>
    </w:p>
    <w:p>
      <w:pPr>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日期：</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hint="eastAsia" w:ascii="宋体" w:hAnsi="宋体" w:cs="宋体"/>
          <w:color w:val="auto"/>
          <w:sz w:val="28"/>
          <w:szCs w:val="28"/>
          <w:highlight w:val="none"/>
        </w:rPr>
        <w:outlineLvl w:val="2"/>
      </w:pPr>
      <w:r/>
      <w:bookmarkStart w:id="178" w:name="_Toc29150"/>
      <w:r>
        <w:rPr>
          <w:rFonts w:hint="eastAsia" w:ascii="宋体" w:hAnsi="宋体" w:cs="宋体"/>
          <w:color w:val="auto"/>
          <w:sz w:val="28"/>
          <w:szCs w:val="28"/>
          <w:highlight w:val="none"/>
        </w:rPr>
        <w:t xml:space="preserve">1.投标人提出质疑时，应提交质疑函和必要的证明材料。</w:t>
      </w:r>
      <w:bookmarkEnd w:id="178"/>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3.质疑投标人若对项目的某一分包进行质疑，质疑函中应列明具体分包号。</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hint="eastAsia" w:ascii="宋体" w:hAnsi="宋体" w:cs="宋体"/>
          <w:color w:val="auto"/>
          <w:sz w:val="28"/>
          <w:szCs w:val="28"/>
          <w:highlight w:val="none"/>
        </w:rPr>
        <w:outlineLvl w:val="2"/>
      </w:pPr>
      <w:r/>
      <w:bookmarkStart w:id="179" w:name="_Toc8790"/>
      <w:r>
        <w:rPr>
          <w:rFonts w:hint="eastAsia" w:ascii="宋体" w:hAnsi="宋体" w:cs="宋体"/>
          <w:color w:val="auto"/>
          <w:sz w:val="28"/>
          <w:szCs w:val="28"/>
          <w:highlight w:val="none"/>
        </w:rPr>
        <w:t xml:space="preserve">5.质疑函的质疑请求应与质疑事项相关。</w:t>
      </w:r>
      <w:bookmarkEnd w:id="179"/>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6.质疑投标人为自然人的，质疑函应由本人签字；质疑投标人为法人或者其他组织的，质疑函应由法定代表人、主要负责人，或者其授权代表签字或者盖章，并加盖公章。</w:t>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eastAsia="方正小标宋_GBK"/>
          <w:color w:val="auto"/>
          <w:sz w:val="44"/>
          <w:szCs w:val="44"/>
          <w:highlight w:val="none"/>
        </w:rPr>
      </w:pPr>
      <w:r>
        <w:rPr>
          <w:rFonts w:hint="eastAsia" w:eastAsia="方正小标宋_GBK"/>
          <w:color w:val="auto"/>
          <w:sz w:val="44"/>
          <w:szCs w:val="44"/>
          <w:highlight w:val="none"/>
        </w:rPr>
        <w:br w:type="page" w:clear="all"/>
      </w:r>
      <w:r/>
    </w:p>
    <w:p>
      <w:pPr>
        <w:jc w:val="center"/>
        <w:keepLines w:val="0"/>
        <w:keepNext w:val="0"/>
        <w:pageBreakBefore w:val="0"/>
        <w:spacing w:line="480" w:lineRule="exact"/>
        <w:widowControl w:val="off"/>
        <w:rPr>
          <w:rFonts w:eastAsia="方正仿宋_GBK"/>
          <w:color w:val="auto"/>
          <w:sz w:val="30"/>
          <w:szCs w:val="30"/>
          <w:highlight w:val="none"/>
        </w:rPr>
      </w:pPr>
      <w:r>
        <w:rPr>
          <w:rFonts w:eastAsia="方正小标宋_GBK"/>
          <w:color w:val="auto"/>
          <w:sz w:val="44"/>
          <w:szCs w:val="44"/>
          <w:highlight w:val="none"/>
        </w:rPr>
        <w:t xml:space="preserve">政府采购供应商友情提醒</w:t>
      </w:r>
      <w:r/>
    </w:p>
    <w:p>
      <w:pPr>
        <w:ind w:firstLine="600"/>
        <w:keepLines w:val="0"/>
        <w:keepNext w:val="0"/>
        <w:pageBreakBefore w:val="0"/>
        <w:spacing w:line="480" w:lineRule="exact"/>
        <w:widowControl w:val="off"/>
        <w:rPr>
          <w:rFonts w:eastAsia="方正仿宋_GBK"/>
          <w:color w:val="auto"/>
          <w:sz w:val="30"/>
          <w:szCs w:val="30"/>
          <w:highlight w:val="none"/>
        </w:rPr>
      </w:pPr>
      <w:r>
        <w:rPr>
          <w:rFonts w:eastAsia="方正仿宋_GBK"/>
          <w:color w:val="auto"/>
          <w:sz w:val="30"/>
          <w:szCs w:val="30"/>
          <w:highlight w:val="none"/>
        </w:rPr>
        <w:t xml:space="preserve">供应商在参与政府采购项目中的常见问题，现将有关常见问题提醒如下：</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一、如何参与政府采购项目？</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答：（1）潜在供应商如有意向参与</w:t>
      </w:r>
      <w:r>
        <w:rPr>
          <w:rFonts w:hint="eastAsia" w:eastAsia="方正仿宋_GBK"/>
          <w:color w:val="auto"/>
          <w:sz w:val="30"/>
          <w:szCs w:val="30"/>
          <w:highlight w:val="none"/>
        </w:rPr>
        <w:t xml:space="preserve">本公司</w:t>
      </w:r>
      <w:r>
        <w:rPr>
          <w:rFonts w:eastAsia="方正仿宋_GBK"/>
          <w:color w:val="auto"/>
          <w:sz w:val="30"/>
          <w:szCs w:val="30"/>
          <w:highlight w:val="none"/>
        </w:rPr>
        <w:t xml:space="preserve">政府采购项目，必须按照以下方法进行操作，方可视为参与成功。</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方法为：“苏采云”系统用户注册--获取“CA数字证书”--CA绑定与登录--网上报名--下载</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（后缀名为“.kedt”）--将后缀名为“.kedt”的</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导入政府采购客户端工具--制作投标文件--导出加密的投标文件（后缀名为zip）--通过“苏采云”系统上传投标文件。</w:t>
      </w:r>
      <w:r/>
    </w:p>
    <w:p>
      <w:pPr>
        <w:ind w:firstLine="600"/>
        <w:spacing w:line="500" w:lineRule="exact"/>
        <w:rPr>
          <w:rFonts w:eastAsia="方正仿宋_GBK"/>
          <w:color w:val="auto"/>
          <w:sz w:val="30"/>
          <w:szCs w:val="30"/>
          <w:highlight w:val="none"/>
        </w:rPr>
      </w:pP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及其附件（如有）会在江苏省政府采购网进行公示，供应商可前往江苏省政府采购网查看下载，请注意，</w:t>
      </w:r>
      <w:r>
        <w:rPr>
          <w:rFonts w:hint="eastAsia" w:eastAsia="方正仿宋_GBK"/>
          <w:color w:val="auto"/>
          <w:sz w:val="30"/>
          <w:szCs w:val="30"/>
          <w:highlight w:val="none"/>
        </w:rPr>
        <w:t xml:space="preserve">招标文件获取时限</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自</w:t>
      </w:r>
      <w:r>
        <w:rPr>
          <w:rFonts w:eastAsia="方正仿宋_GBK"/>
          <w:color w:val="auto"/>
          <w:sz w:val="30"/>
          <w:szCs w:val="30"/>
          <w:highlight w:val="none"/>
        </w:rPr>
        <w:t xml:space="preserve">采购公告发布之日起5个工作日内，仅在江苏省政府采购网下载</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无法参与后续项目投标。</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（2）“CA数字证书”的办理材料以及供应商操作手册详见：</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http://www.ccgp-jiangsu.gov.cn/jiangsu/zlxz/ee/ee3a4bc5a3454aa2b0d9312230633ce9.html</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二、如何正确填写《中小企业声明函》？</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答：受中小企业扶持政策的供应商应当满足下列条件：在货物采购项目中，货物应当由中小企业</w:t>
      </w:r>
      <w:r>
        <w:rPr>
          <w:rFonts w:eastAsia="方正仿宋_GBK"/>
          <w:b/>
          <w:bCs/>
          <w:color w:val="auto"/>
          <w:sz w:val="30"/>
          <w:szCs w:val="30"/>
          <w:highlight w:val="none"/>
        </w:rPr>
        <w:t xml:space="preserve">制造</w:t>
      </w:r>
      <w:r>
        <w:rPr>
          <w:rFonts w:eastAsia="方正仿宋_GBK"/>
          <w:color w:val="auto"/>
          <w:sz w:val="30"/>
          <w:szCs w:val="30"/>
          <w:highlight w:val="none"/>
        </w:rPr>
        <w:t xml:space="preserve">，不对其中涉及的服务的承接商作出要求。货物类项目制造商在填写中小企业声明函时，需按照采购标的中的标的清单</w:t>
      </w:r>
      <w:r>
        <w:rPr>
          <w:rFonts w:eastAsia="方正仿宋_GBK"/>
          <w:b/>
          <w:bCs/>
          <w:color w:val="auto"/>
          <w:sz w:val="30"/>
          <w:szCs w:val="30"/>
          <w:highlight w:val="none"/>
        </w:rPr>
        <w:t xml:space="preserve">逐项进行响应</w:t>
      </w:r>
      <w:r>
        <w:rPr>
          <w:rFonts w:eastAsia="方正仿宋_GBK"/>
          <w:color w:val="auto"/>
          <w:sz w:val="30"/>
          <w:szCs w:val="30"/>
          <w:highlight w:val="none"/>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三、填写附件的时候有哪些需要注意的？</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答：供应商需严格按照</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四、报价时有哪些注意事项？</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（1）政府采购评审中出现下列情形之一的，评审委员会应当启动异常低价投标（响应）审查程序：</w:t>
      </w:r>
      <w:r/>
    </w:p>
    <w:p>
      <w:pPr>
        <w:ind w:firstLine="600"/>
        <w:spacing w:line="500" w:lineRule="exact"/>
        <w:rPr>
          <w:rFonts w:hint="eastAsia" w:eastAsia="方正仿宋_GBK"/>
          <w:color w:val="auto"/>
          <w:sz w:val="30"/>
          <w:szCs w:val="30"/>
          <w:highlight w:val="none"/>
          <w:lang w:eastAsia="zh-CN"/>
        </w:rPr>
      </w:pPr>
      <w:r>
        <w:rPr>
          <w:rFonts w:hint="eastAsia" w:eastAsia="方正仿宋_GBK"/>
          <w:color w:val="auto"/>
          <w:sz w:val="30"/>
          <w:szCs w:val="30"/>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00" w:lineRule="exact"/>
        <w:rPr>
          <w:rFonts w:hint="eastAsia" w:eastAsia="方正仿宋_GBK"/>
          <w:color w:val="auto"/>
          <w:sz w:val="30"/>
          <w:szCs w:val="30"/>
          <w:highlight w:val="none"/>
          <w:lang w:eastAsia="zh-CN"/>
        </w:rPr>
      </w:pPr>
      <w:r>
        <w:rPr>
          <w:rFonts w:hint="eastAsia" w:eastAsia="方正仿宋_GBK"/>
          <w:color w:val="auto"/>
          <w:sz w:val="30"/>
          <w:szCs w:val="30"/>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00" w:lineRule="exact"/>
        <w:rPr>
          <w:rFonts w:hint="eastAsia" w:eastAsia="方正仿宋_GBK"/>
          <w:color w:val="auto"/>
          <w:sz w:val="30"/>
          <w:szCs w:val="30"/>
          <w:highlight w:val="none"/>
          <w:lang w:eastAsia="zh-CN"/>
        </w:rPr>
      </w:pPr>
      <w:r>
        <w:rPr>
          <w:rFonts w:hint="eastAsia" w:eastAsia="方正仿宋_GBK"/>
          <w:color w:val="auto"/>
          <w:sz w:val="30"/>
          <w:szCs w:val="30"/>
          <w:highlight w:val="none"/>
        </w:rPr>
        <w:t xml:space="preserve">3.投标（响应）报价低于采购项目最高限价</w:t>
      </w:r>
      <w:r>
        <w:rPr>
          <w:rFonts w:hint="eastAsia" w:eastAsia="方正仿宋_GBK"/>
          <w:color w:val="auto"/>
          <w:sz w:val="30"/>
          <w:szCs w:val="30"/>
          <w:highlight w:val="none"/>
          <w:lang w:val="en-US" w:eastAsia="zh-CN"/>
        </w:rPr>
        <w:t xml:space="preserve">45</w:t>
      </w:r>
      <w:r>
        <w:rPr>
          <w:rFonts w:hint="eastAsia" w:eastAsia="方正仿宋_GBK"/>
          <w:color w:val="auto"/>
          <w:sz w:val="30"/>
          <w:szCs w:val="30"/>
          <w:highlight w:val="none"/>
        </w:rPr>
        <w:t xml:space="preserve">%的，即投标（响应）报价&lt;采购项目最高限价×</w:t>
      </w:r>
      <w:r>
        <w:rPr>
          <w:rFonts w:hint="eastAsia" w:eastAsia="方正仿宋_GBK"/>
          <w:color w:val="auto"/>
          <w:sz w:val="30"/>
          <w:szCs w:val="30"/>
          <w:highlight w:val="none"/>
          <w:lang w:val="en-US" w:eastAsia="zh-CN"/>
        </w:rPr>
        <w:t xml:space="preserve">45</w:t>
      </w:r>
      <w:r>
        <w:rPr>
          <w:rFonts w:hint="eastAsia" w:eastAsia="方正仿宋_GBK"/>
          <w:color w:val="auto"/>
          <w:sz w:val="30"/>
          <w:szCs w:val="30"/>
          <w:highlight w:val="none"/>
        </w:rPr>
        <w:t xml:space="preserve">%；</w:t>
      </w:r>
      <w:r/>
    </w:p>
    <w:p>
      <w:pPr>
        <w:ind w:firstLine="600"/>
        <w:spacing w:line="500" w:lineRule="exact"/>
        <w:rPr>
          <w:rFonts w:hint="eastAsia" w:eastAsia="方正仿宋_GBK"/>
          <w:color w:val="auto"/>
          <w:sz w:val="30"/>
          <w:szCs w:val="30"/>
          <w:highlight w:val="none"/>
          <w:lang w:eastAsia="zh-CN"/>
        </w:rPr>
      </w:pPr>
      <w:r>
        <w:rPr>
          <w:rFonts w:hint="eastAsia" w:eastAsia="方正仿宋_GBK"/>
          <w:color w:val="auto"/>
          <w:sz w:val="30"/>
          <w:szCs w:val="30"/>
          <w:highlight w:val="none"/>
        </w:rPr>
        <w:t xml:space="preserve">4.评审委员会基于专业判断，认为供应商报价过低，有可能影响产品质量或者不能诚信履约的其他情形。</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2）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各</w:t>
      </w:r>
      <w:r>
        <w:rPr>
          <w:rFonts w:hint="eastAsia" w:eastAsia="方正仿宋_GBK"/>
          <w:color w:val="auto"/>
          <w:sz w:val="30"/>
          <w:szCs w:val="30"/>
          <w:highlight w:val="none"/>
        </w:rPr>
        <w:t xml:space="preserve">投标（响应）</w:t>
      </w:r>
      <w:r>
        <w:rPr>
          <w:rFonts w:eastAsia="方正仿宋_GBK"/>
          <w:color w:val="auto"/>
          <w:sz w:val="30"/>
          <w:szCs w:val="30"/>
          <w:highlight w:val="none"/>
        </w:rPr>
        <w:t xml:space="preserve">供应商应当</w:t>
      </w:r>
      <w:r>
        <w:rPr>
          <w:rFonts w:hint="eastAsia" w:eastAsia="方正仿宋_GBK"/>
          <w:color w:val="auto"/>
          <w:sz w:val="30"/>
          <w:szCs w:val="30"/>
          <w:highlight w:val="none"/>
        </w:rPr>
        <w:t xml:space="preserve">始终</w:t>
      </w:r>
      <w:r>
        <w:rPr>
          <w:rFonts w:eastAsia="方正仿宋_GBK"/>
          <w:color w:val="auto"/>
          <w:sz w:val="30"/>
          <w:szCs w:val="30"/>
          <w:highlight w:val="none"/>
        </w:rPr>
        <w:t xml:space="preserve">关注开标大厅</w:t>
      </w:r>
      <w:r>
        <w:rPr>
          <w:rFonts w:hint="eastAsia" w:eastAsia="方正仿宋_GBK"/>
          <w:color w:val="auto"/>
          <w:sz w:val="30"/>
          <w:szCs w:val="30"/>
          <w:highlight w:val="none"/>
        </w:rPr>
        <w:t xml:space="preserve">，</w:t>
      </w:r>
      <w:r>
        <w:rPr>
          <w:rFonts w:eastAsia="方正仿宋_GBK"/>
          <w:color w:val="auto"/>
          <w:sz w:val="30"/>
          <w:szCs w:val="30"/>
          <w:highlight w:val="none"/>
        </w:rPr>
        <w:t xml:space="preserve">并</w:t>
      </w:r>
      <w:r>
        <w:rPr>
          <w:rFonts w:hint="eastAsia" w:eastAsia="方正仿宋_GBK"/>
          <w:color w:val="auto"/>
          <w:sz w:val="30"/>
          <w:szCs w:val="30"/>
          <w:highlight w:val="none"/>
        </w:rPr>
        <w:t xml:space="preserve">及时</w:t>
      </w:r>
      <w:r>
        <w:rPr>
          <w:rFonts w:eastAsia="方正仿宋_GBK"/>
          <w:color w:val="auto"/>
          <w:sz w:val="30"/>
          <w:szCs w:val="30"/>
          <w:highlight w:val="none"/>
        </w:rPr>
        <w:t xml:space="preserve">进行响应。</w:t>
      </w:r>
      <w:r>
        <w:rPr>
          <w:rFonts w:hint="eastAsia" w:eastAsia="方正仿宋_GBK"/>
          <w:color w:val="auto"/>
          <w:sz w:val="30"/>
          <w:szCs w:val="30"/>
          <w:highlight w:val="none"/>
        </w:rPr>
        <w:t xml:space="preserve">如</w:t>
      </w:r>
      <w:r>
        <w:rPr>
          <w:rFonts w:eastAsia="方正仿宋_GBK"/>
          <w:color w:val="auto"/>
          <w:sz w:val="30"/>
          <w:szCs w:val="30"/>
          <w:highlight w:val="none"/>
        </w:rPr>
        <w:t xml:space="preserve">投标（响应）供应商不提供书面说明、证明材料，或者提供的书面说明、证明材料不能证明其报价合理性的，评审委员会</w:t>
      </w:r>
      <w:r>
        <w:rPr>
          <w:rFonts w:hint="eastAsia" w:eastAsia="方正仿宋_GBK"/>
          <w:color w:val="auto"/>
          <w:sz w:val="30"/>
          <w:szCs w:val="30"/>
          <w:highlight w:val="none"/>
        </w:rPr>
        <w:t xml:space="preserve">有权</w:t>
      </w:r>
      <w:r>
        <w:rPr>
          <w:rFonts w:eastAsia="方正仿宋_GBK"/>
          <w:color w:val="auto"/>
          <w:sz w:val="30"/>
          <w:szCs w:val="30"/>
          <w:highlight w:val="none"/>
        </w:rPr>
        <w:t xml:space="preserve">将其作为无效投标（响应）处理。</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对报价异常低且经评审委员会启动相关审查机制后仍中标或成交的供应商，</w:t>
      </w:r>
      <w:r>
        <w:rPr>
          <w:rFonts w:hint="eastAsia" w:eastAsia="方正仿宋_GBK"/>
          <w:color w:val="auto"/>
          <w:sz w:val="30"/>
          <w:szCs w:val="30"/>
          <w:highlight w:val="none"/>
          <w:lang w:eastAsia="zh-CN"/>
        </w:rPr>
        <w:t xml:space="preserve">采购人</w:t>
      </w:r>
      <w:r>
        <w:rPr>
          <w:rFonts w:hint="eastAsia" w:eastAsia="方正仿宋_GBK"/>
          <w:color w:val="auto"/>
          <w:sz w:val="30"/>
          <w:szCs w:val="30"/>
          <w:highlight w:val="none"/>
        </w:rPr>
        <w:t xml:space="preserve">将</w:t>
      </w:r>
      <w:r>
        <w:rPr>
          <w:rFonts w:eastAsia="方正仿宋_GBK"/>
          <w:color w:val="auto"/>
          <w:sz w:val="30"/>
          <w:szCs w:val="30"/>
          <w:highlight w:val="none"/>
        </w:rPr>
        <w:t xml:space="preserve">重点关注其履约能力、履约承诺、实际履约情况等。</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五、开评标过程中供应商的注意事项有哪些？</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六、评标结束后什么时候能查询结果？如何查询？</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w:t>
      </w:r>
      <w:r>
        <w:rPr>
          <w:rFonts w:hint="eastAsia" w:eastAsia="方正仿宋_GBK"/>
          <w:color w:val="auto"/>
          <w:sz w:val="30"/>
          <w:szCs w:val="30"/>
          <w:highlight w:val="none"/>
        </w:rPr>
        <w:t xml:space="preserve">对于采用公开招标或封闭式框架协议方式采购的项目，</w:t>
      </w:r>
      <w:r>
        <w:rPr>
          <w:rFonts w:eastAsia="方正仿宋_GBK"/>
          <w:color w:val="auto"/>
          <w:sz w:val="30"/>
          <w:szCs w:val="30"/>
          <w:highlight w:val="none"/>
        </w:rPr>
        <w:t xml:space="preserve">项目中标</w:t>
      </w:r>
      <w:r>
        <w:rPr>
          <w:rFonts w:hint="eastAsia" w:eastAsia="方正仿宋_GBK"/>
          <w:color w:val="auto"/>
          <w:sz w:val="30"/>
          <w:szCs w:val="30"/>
          <w:highlight w:val="none"/>
        </w:rPr>
        <w:t xml:space="preserve">（入围）</w:t>
      </w:r>
      <w:r>
        <w:rPr>
          <w:rFonts w:eastAsia="方正仿宋_GBK"/>
          <w:color w:val="auto"/>
          <w:sz w:val="30"/>
          <w:szCs w:val="30"/>
          <w:highlight w:val="none"/>
        </w:rPr>
        <w:t xml:space="preserve">公告</w:t>
      </w:r>
      <w:r>
        <w:rPr>
          <w:rFonts w:hint="eastAsia" w:eastAsia="方正仿宋_GBK"/>
          <w:color w:val="auto"/>
          <w:sz w:val="30"/>
          <w:szCs w:val="30"/>
          <w:highlight w:val="none"/>
        </w:rPr>
        <w:t xml:space="preserve">发布</w:t>
      </w:r>
      <w:r>
        <w:rPr>
          <w:rFonts w:eastAsia="方正仿宋_GBK"/>
          <w:color w:val="auto"/>
          <w:sz w:val="30"/>
          <w:szCs w:val="30"/>
          <w:highlight w:val="none"/>
        </w:rPr>
        <w:t xml:space="preserve">，参与供应商即可在</w:t>
      </w:r>
      <w:r>
        <w:rPr>
          <w:rFonts w:hint="eastAsia" w:eastAsia="方正仿宋_GBK"/>
          <w:color w:val="auto"/>
          <w:sz w:val="30"/>
          <w:szCs w:val="30"/>
          <w:highlight w:val="none"/>
        </w:rPr>
        <w:t xml:space="preserve">“</w:t>
      </w:r>
      <w:r>
        <w:rPr>
          <w:rFonts w:eastAsia="方正仿宋_GBK"/>
          <w:color w:val="auto"/>
          <w:sz w:val="30"/>
          <w:szCs w:val="30"/>
          <w:highlight w:val="none"/>
        </w:rPr>
        <w:t xml:space="preserve">苏采云</w:t>
      </w:r>
      <w:r>
        <w:rPr>
          <w:rFonts w:hint="eastAsia" w:eastAsia="方正仿宋_GBK"/>
          <w:color w:val="auto"/>
          <w:sz w:val="30"/>
          <w:szCs w:val="30"/>
          <w:highlight w:val="none"/>
        </w:rPr>
        <w:t xml:space="preserve">”</w:t>
      </w:r>
      <w:r>
        <w:rPr>
          <w:rFonts w:eastAsia="方正仿宋_GBK"/>
          <w:color w:val="auto"/>
          <w:sz w:val="30"/>
          <w:szCs w:val="30"/>
          <w:highlight w:val="none"/>
        </w:rPr>
        <w:t xml:space="preserve">系统中查看</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供应商查询</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结果的</w:t>
      </w:r>
      <w:r>
        <w:rPr>
          <w:rFonts w:hint="eastAsia" w:eastAsia="方正仿宋_GBK"/>
          <w:color w:val="auto"/>
          <w:sz w:val="30"/>
          <w:szCs w:val="30"/>
          <w:highlight w:val="none"/>
        </w:rPr>
        <w:t xml:space="preserve">路径</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登录“苏采云”系统-</w:t>
      </w:r>
      <w:r>
        <w:rPr>
          <w:rFonts w:eastAsia="方正仿宋_GBK"/>
          <w:color w:val="auto"/>
          <w:sz w:val="30"/>
          <w:szCs w:val="30"/>
          <w:highlight w:val="none"/>
        </w:rPr>
        <w:t xml:space="preserve">点击【采购项目参与】-【评审结果查询】-点击【查看】按钮，进入评审结果详情页面。供应商可以查看到资格符合评审是否通过、评审总得分、排名和是否中标/成交。</w:t>
      </w:r>
      <w:r/>
    </w:p>
    <w:p>
      <w:pPr>
        <w:rPr>
          <w:color w:val="auto"/>
          <w:highlight w:val="none"/>
        </w:rPr>
      </w:pPr>
      <w:r>
        <w:rPr>
          <w:color w:val="auto"/>
          <w:highlight w:val="none"/>
        </w:rPr>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SimSun">
    <w:panose1 w:val="02010600030101010101"/>
  </w:font>
  <w:font w:name="Wingdings">
    <w:panose1 w:val="05000000000000000000"/>
  </w:font>
  <w:font w:name="Times New Roman Regular">
    <w:panose1 w:val="02020603050405020304"/>
  </w:font>
  <w:font w:name="等线">
    <w:panose1 w:val="02010600030101010101"/>
  </w:font>
  <w:font w:name="仿宋">
    <w:panose1 w:val="02010609060101010101"/>
  </w:font>
  <w:font w:name="Tahoma">
    <w:panose1 w:val="020B0604030504040204"/>
  </w:font>
  <w:font w:name="楷体_GB2312">
    <w:panose1 w:val="02010609060101010101"/>
  </w:font>
  <w:font w:name="ˎ̥">
    <w:panose1 w:val="020B0503020202020204"/>
  </w:font>
  <w:font w:name="微软雅黑">
    <w:panose1 w:val="020B0503020204020204"/>
  </w:font>
  <w:font w:name="Calibri">
    <w:panose1 w:val="020F0502020204030204"/>
  </w:font>
  <w:font w:name="PMingLiU">
    <w:panose1 w:val="02020500000000000000"/>
  </w:font>
  <w:font w:name="华文细黑">
    <w:panose1 w:val="02010600040101010101"/>
  </w:font>
  <w:font w:name="Courier New">
    <w:panose1 w:val="02070309020205020404"/>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830"/>
                          </w:pPr>
                          <w:r>
                            <w:fldChar w:fldCharType="begin"/>
                          </w:r>
                          <w:r>
                            <w:instrText xml:space="preserve"> PAGE  \* MERGEFORMAT </w:instrText>
                          </w:r>
                          <w:r>
                            <w:fldChar w:fldCharType="separate"/>
                          </w:r>
                          <w:r>
                            <w:t xml:space="preserve">3</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83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a:effectLst/>
                    </wps:spPr>
                    <wps:txbx>
                      <w:txbxContent>
                        <w:p>
                          <w:pPr>
                            <w:pStyle w:val="830"/>
                          </w:pPr>
                          <w:r>
                            <w:fldChar w:fldCharType="begin"/>
                          </w:r>
                          <w:r>
                            <w:instrText xml:space="preserve"> PAGE  \* MERGEFORMAT </w:instrText>
                          </w:r>
                          <w:r>
                            <w:fldChar w:fldCharType="separate"/>
                          </w:r>
                          <w:r>
                            <w:t xml:space="preserve">90</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830"/>
                    </w:pPr>
                    <w:r>
                      <w:fldChar w:fldCharType="begin"/>
                    </w:r>
                    <w:r>
                      <w:instrText xml:space="preserve"> PAGE  \* MERGEFORMAT </w:instrText>
                    </w:r>
                    <w:r>
                      <w:fldChar w:fldCharType="separate"/>
                    </w:r>
                    <w:r>
                      <w:t xml:space="preserve">90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3"/>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Heading 1"/>
    <w:basedOn w:val="798"/>
    <w:next w:val="798"/>
    <w:link w:val="1008"/>
    <w:uiPriority w:val="0"/>
    <w:qFormat/>
    <w:pPr>
      <w:keepLines/>
      <w:keepNext/>
      <w:spacing w:before="340" w:after="330" w:line="578" w:lineRule="auto"/>
      <w:outlineLvl w:val="0"/>
    </w:pPr>
    <w:rPr>
      <w:b/>
      <w:bCs/>
      <w:sz w:val="44"/>
      <w:szCs w:val="44"/>
    </w:rPr>
  </w:style>
  <w:style w:type="paragraph" w:styleId="800">
    <w:name w:val="Heading 2"/>
    <w:basedOn w:val="798"/>
    <w:next w:val="798"/>
    <w:link w:val="1009"/>
    <w:uiPriority w:val="0"/>
    <w:qFormat/>
    <w:pPr>
      <w:keepLines/>
      <w:keepNext/>
      <w:spacing w:before="260" w:after="260" w:line="416" w:lineRule="auto"/>
      <w:outlineLvl w:val="1"/>
    </w:pPr>
    <w:rPr>
      <w:rFonts w:ascii="Arial" w:hAnsi="Arial" w:eastAsia="黑体"/>
      <w:b/>
      <w:bCs/>
      <w:sz w:val="32"/>
      <w:szCs w:val="32"/>
    </w:rPr>
  </w:style>
  <w:style w:type="paragraph" w:styleId="801">
    <w:name w:val="Heading 3"/>
    <w:basedOn w:val="798"/>
    <w:next w:val="798"/>
    <w:link w:val="1010"/>
    <w:uiPriority w:val="0"/>
    <w:qFormat/>
    <w:pPr>
      <w:keepLines/>
      <w:keepNext/>
      <w:spacing w:before="260" w:after="260" w:line="416" w:lineRule="auto"/>
      <w:outlineLvl w:val="2"/>
    </w:pPr>
    <w:rPr>
      <w:b/>
      <w:bCs/>
      <w:sz w:val="32"/>
      <w:szCs w:val="32"/>
    </w:rPr>
  </w:style>
  <w:style w:type="paragraph" w:styleId="802">
    <w:name w:val="Heading 4"/>
    <w:basedOn w:val="798"/>
    <w:next w:val="798"/>
    <w:link w:val="1011"/>
    <w:uiPriority w:val="0"/>
    <w:qFormat/>
    <w:pPr>
      <w:jc w:val="center"/>
      <w:keepNext/>
      <w:outlineLvl w:val="3"/>
    </w:pPr>
    <w:rPr>
      <w:rFonts w:eastAsia="新宋体"/>
      <w:sz w:val="30"/>
      <w:szCs w:val="21"/>
    </w:rPr>
  </w:style>
  <w:style w:type="paragraph" w:styleId="803">
    <w:name w:val="Heading 5"/>
    <w:basedOn w:val="798"/>
    <w:next w:val="798"/>
    <w:link w:val="1012"/>
    <w:uiPriority w:val="0"/>
    <w:qFormat/>
    <w:pPr>
      <w:keepLines/>
      <w:keepNext/>
      <w:spacing w:before="280" w:after="290" w:line="376" w:lineRule="auto"/>
      <w:outlineLvl w:val="4"/>
    </w:pPr>
    <w:rPr>
      <w:b/>
      <w:bCs/>
      <w:sz w:val="28"/>
      <w:szCs w:val="28"/>
    </w:rPr>
  </w:style>
  <w:style w:type="paragraph" w:styleId="804">
    <w:name w:val="Heading 6"/>
    <w:basedOn w:val="798"/>
    <w:next w:val="810"/>
    <w:link w:val="1013"/>
    <w:uiPriority w:val="0"/>
    <w:qFormat/>
    <w:pPr>
      <w:jc w:val="center"/>
      <w:keepNext/>
      <w:outlineLvl w:val="5"/>
    </w:pPr>
    <w:rPr>
      <w:b/>
      <w:sz w:val="44"/>
      <w:szCs w:val="20"/>
    </w:rPr>
  </w:style>
  <w:style w:type="paragraph" w:styleId="805">
    <w:name w:val="Heading 7"/>
    <w:basedOn w:val="798"/>
    <w:next w:val="798"/>
    <w:link w:val="1015"/>
    <w:uiPriority w:val="0"/>
    <w:qFormat/>
    <w:pPr>
      <w:keepLines/>
      <w:keepNext/>
      <w:spacing w:before="240" w:after="64" w:line="320" w:lineRule="auto"/>
      <w:outlineLvl w:val="6"/>
    </w:pPr>
    <w:rPr>
      <w:b/>
      <w:bCs/>
      <w:sz w:val="24"/>
    </w:rPr>
  </w:style>
  <w:style w:type="paragraph" w:styleId="806">
    <w:name w:val="Heading 8"/>
    <w:basedOn w:val="798"/>
    <w:next w:val="798"/>
    <w:link w:val="1016"/>
    <w:uiPriority w:val="0"/>
    <w:qFormat/>
    <w:pPr>
      <w:keepLines/>
      <w:keepNext/>
      <w:spacing w:before="240" w:after="64" w:line="320" w:lineRule="auto"/>
      <w:outlineLvl w:val="7"/>
    </w:pPr>
    <w:rPr>
      <w:rFonts w:ascii="Arial" w:hAnsi="Arial" w:eastAsia="黑体"/>
      <w:sz w:val="24"/>
    </w:rPr>
  </w:style>
  <w:style w:type="paragraph" w:styleId="807">
    <w:name w:val="Heading 9"/>
    <w:basedOn w:val="798"/>
    <w:next w:val="798"/>
    <w:link w:val="1017"/>
    <w:uiPriority w:val="0"/>
    <w:qFormat/>
    <w:pPr>
      <w:keepLines/>
      <w:keepNext/>
      <w:spacing w:before="240" w:after="64" w:line="320" w:lineRule="auto"/>
      <w:outlineLvl w:val="8"/>
    </w:pPr>
    <w:rPr>
      <w:rFonts w:ascii="Arial" w:hAnsi="Arial" w:eastAsia="黑体"/>
      <w:sz w:val="24"/>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Normal Indent"/>
    <w:basedOn w:val="798"/>
    <w:link w:val="1014"/>
    <w:uiPriority w:val="0"/>
    <w:qFormat/>
    <w:pPr>
      <w:ind w:firstLine="420"/>
    </w:pPr>
    <w:rPr>
      <w:sz w:val="20"/>
      <w:szCs w:val="20"/>
    </w:rPr>
  </w:style>
  <w:style w:type="paragraph" w:styleId="811">
    <w:name w:val="toc 7"/>
    <w:basedOn w:val="798"/>
    <w:next w:val="798"/>
    <w:uiPriority w:val="39"/>
    <w:unhideWhenUsed/>
    <w:qFormat/>
    <w:pPr>
      <w:ind w:left="1701" w:right="0" w:firstLine="0"/>
      <w:spacing w:after="57"/>
    </w:pPr>
  </w:style>
  <w:style w:type="paragraph" w:styleId="812">
    <w:name w:val="Note Heading"/>
    <w:basedOn w:val="798"/>
    <w:next w:val="798"/>
    <w:uiPriority w:val="0"/>
    <w:qFormat/>
    <w:rPr>
      <w:rFonts w:ascii="Verdana" w:hAnsi="Verdana"/>
      <w:szCs w:val="20"/>
    </w:rPr>
  </w:style>
  <w:style w:type="paragraph" w:styleId="813">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Document Map"/>
    <w:basedOn w:val="798"/>
    <w:link w:val="1018"/>
    <w:uiPriority w:val="0"/>
    <w:semiHidden/>
    <w:qFormat/>
    <w:pPr>
      <w:shd w:val="clear" w:color="auto" w:fill="000080"/>
    </w:pPr>
    <w:rPr>
      <w:sz w:val="20"/>
    </w:rPr>
  </w:style>
  <w:style w:type="paragraph" w:styleId="815">
    <w:name w:val="toa heading"/>
    <w:basedOn w:val="798"/>
    <w:next w:val="798"/>
    <w:uiPriority w:val="0"/>
    <w:qFormat/>
    <w:pPr>
      <w:jc w:val="center"/>
      <w:spacing w:line="360" w:lineRule="atLeast"/>
    </w:pPr>
    <w:rPr>
      <w:rFonts w:ascii="Arial" w:hAnsi="Arial" w:eastAsia="黑体"/>
      <w:sz w:val="36"/>
      <w:szCs w:val="20"/>
    </w:rPr>
  </w:style>
  <w:style w:type="paragraph" w:styleId="816">
    <w:name w:val="annotation text"/>
    <w:basedOn w:val="798"/>
    <w:link w:val="1019"/>
    <w:uiPriority w:val="99"/>
    <w:unhideWhenUsed/>
    <w:qFormat/>
    <w:pPr>
      <w:jc w:val="left"/>
    </w:pPr>
  </w:style>
  <w:style w:type="paragraph" w:styleId="817">
    <w:name w:val="Body Text 3"/>
    <w:basedOn w:val="798"/>
    <w:link w:val="1020"/>
    <w:uiPriority w:val="0"/>
    <w:qFormat/>
    <w:pPr>
      <w:spacing w:after="120"/>
    </w:pPr>
    <w:rPr>
      <w:sz w:val="16"/>
      <w:szCs w:val="16"/>
    </w:rPr>
  </w:style>
  <w:style w:type="paragraph" w:styleId="818">
    <w:name w:val="Body Text"/>
    <w:basedOn w:val="798"/>
    <w:link w:val="1021"/>
    <w:uiPriority w:val="0"/>
    <w:qFormat/>
    <w:rPr>
      <w:rFonts w:ascii="仿宋_GB2312" w:eastAsia="仿宋_GB2312"/>
      <w:sz w:val="24"/>
      <w:szCs w:val="20"/>
    </w:rPr>
  </w:style>
  <w:style w:type="paragraph" w:styleId="819">
    <w:name w:val="Body Text Indent"/>
    <w:basedOn w:val="798"/>
    <w:next w:val="820"/>
    <w:link w:val="1022"/>
    <w:uiPriority w:val="0"/>
    <w:qFormat/>
    <w:pPr>
      <w:ind w:left="765"/>
    </w:pPr>
    <w:rPr>
      <w:rFonts w:ascii="仿宋_GB2312" w:eastAsia="仿宋_GB2312"/>
      <w:sz w:val="28"/>
      <w:szCs w:val="20"/>
    </w:rPr>
  </w:style>
  <w:style w:type="paragraph" w:styleId="820">
    <w:name w:val="envelope return"/>
    <w:basedOn w:val="798"/>
    <w:uiPriority w:val="99"/>
    <w:unhideWhenUsed/>
    <w:qFormat/>
    <w:rPr>
      <w:rFonts w:ascii="Arial" w:hAnsi="Arial"/>
    </w:rPr>
  </w:style>
  <w:style w:type="paragraph" w:styleId="821">
    <w:name w:val="Block Text"/>
    <w:basedOn w:val="798"/>
    <w:next w:val="818"/>
    <w:uiPriority w:val="0"/>
    <w:qFormat/>
    <w:pPr>
      <w:ind w:right="210" w:firstLine="560"/>
      <w:spacing w:line="360" w:lineRule="auto"/>
    </w:pPr>
    <w:rPr>
      <w:rFonts w:ascii="宋体" w:hAnsi="宋体"/>
      <w:color w:val="000000"/>
      <w:spacing w:val="20"/>
      <w:sz w:val="24"/>
      <w:szCs w:val="18"/>
    </w:rPr>
  </w:style>
  <w:style w:type="paragraph" w:styleId="822">
    <w:name w:val="toc 5"/>
    <w:basedOn w:val="798"/>
    <w:next w:val="798"/>
    <w:uiPriority w:val="39"/>
    <w:unhideWhenUsed/>
    <w:qFormat/>
    <w:pPr>
      <w:ind w:left="1134" w:right="0" w:firstLine="0"/>
      <w:spacing w:after="57"/>
    </w:pPr>
  </w:style>
  <w:style w:type="paragraph" w:styleId="823">
    <w:name w:val="toc 3"/>
    <w:basedOn w:val="798"/>
    <w:next w:val="798"/>
    <w:uiPriority w:val="39"/>
    <w:unhideWhenUsed/>
    <w:qFormat/>
    <w:pPr>
      <w:ind w:left="840"/>
    </w:pPr>
  </w:style>
  <w:style w:type="paragraph" w:styleId="824">
    <w:name w:val="Plain Text"/>
    <w:basedOn w:val="798"/>
    <w:link w:val="1023"/>
    <w:uiPriority w:val="0"/>
    <w:qFormat/>
    <w:rPr>
      <w:rFonts w:ascii="宋体" w:hAnsi="Courier New"/>
      <w:sz w:val="20"/>
      <w:szCs w:val="21"/>
    </w:rPr>
  </w:style>
  <w:style w:type="paragraph" w:styleId="825">
    <w:name w:val="toc 8"/>
    <w:basedOn w:val="798"/>
    <w:next w:val="798"/>
    <w:uiPriority w:val="39"/>
    <w:unhideWhenUsed/>
    <w:qFormat/>
    <w:pPr>
      <w:ind w:left="1984" w:right="0" w:firstLine="0"/>
      <w:spacing w:after="57"/>
    </w:pPr>
  </w:style>
  <w:style w:type="paragraph" w:styleId="826">
    <w:name w:val="Date"/>
    <w:basedOn w:val="798"/>
    <w:next w:val="798"/>
    <w:link w:val="1024"/>
    <w:uiPriority w:val="0"/>
    <w:qFormat/>
    <w:rPr>
      <w:sz w:val="24"/>
      <w:szCs w:val="20"/>
    </w:rPr>
  </w:style>
  <w:style w:type="paragraph" w:styleId="827">
    <w:name w:val="Body Text Indent 2"/>
    <w:basedOn w:val="798"/>
    <w:link w:val="1025"/>
    <w:uiPriority w:val="0"/>
    <w:qFormat/>
    <w:pPr>
      <w:ind w:firstLine="560"/>
      <w:spacing w:line="500" w:lineRule="exact"/>
    </w:pPr>
    <w:rPr>
      <w:rFonts w:eastAsia="仿宋_GB2312"/>
      <w:sz w:val="28"/>
      <w:szCs w:val="20"/>
    </w:rPr>
  </w:style>
  <w:style w:type="paragraph" w:styleId="828">
    <w:name w:val="endnote text"/>
    <w:basedOn w:val="798"/>
    <w:link w:val="1003"/>
    <w:uiPriority w:val="99"/>
    <w:semiHidden/>
    <w:unhideWhenUsed/>
    <w:qFormat/>
    <w:pPr>
      <w:spacing w:after="0" w:line="240" w:lineRule="auto"/>
    </w:pPr>
    <w:rPr>
      <w:sz w:val="20"/>
    </w:rPr>
  </w:style>
  <w:style w:type="paragraph" w:styleId="829">
    <w:name w:val="Balloon Text"/>
    <w:basedOn w:val="798"/>
    <w:link w:val="1026"/>
    <w:uiPriority w:val="0"/>
    <w:semiHidden/>
    <w:qFormat/>
    <w:rPr>
      <w:sz w:val="18"/>
      <w:szCs w:val="18"/>
    </w:rPr>
  </w:style>
  <w:style w:type="paragraph" w:styleId="830">
    <w:name w:val="Footer"/>
    <w:basedOn w:val="798"/>
    <w:link w:val="1027"/>
    <w:uiPriority w:val="99"/>
    <w:qFormat/>
    <w:pPr>
      <w:jc w:val="left"/>
      <w:tabs>
        <w:tab w:val="center" w:pos="4153" w:leader="none"/>
        <w:tab w:val="right" w:pos="8306" w:leader="none"/>
      </w:tabs>
    </w:pPr>
    <w:rPr>
      <w:sz w:val="18"/>
      <w:szCs w:val="20"/>
    </w:rPr>
  </w:style>
  <w:style w:type="paragraph" w:styleId="831">
    <w:name w:val="Header"/>
    <w:basedOn w:val="798"/>
    <w:link w:val="1028"/>
    <w:uiPriority w:val="0"/>
    <w:qFormat/>
    <w:pPr>
      <w:jc w:val="center"/>
      <w:tabs>
        <w:tab w:val="center" w:pos="4153" w:leader="none"/>
        <w:tab w:val="right" w:pos="8306" w:leader="none"/>
      </w:tabs>
      <w:pBdr>
        <w:bottom w:val="single" w:color="auto" w:sz="6" w:space="1"/>
      </w:pBdr>
    </w:pPr>
    <w:rPr>
      <w:sz w:val="18"/>
      <w:szCs w:val="18"/>
    </w:rPr>
  </w:style>
  <w:style w:type="paragraph" w:styleId="832">
    <w:name w:val="toc 1"/>
    <w:basedOn w:val="798"/>
    <w:next w:val="798"/>
    <w:uiPriority w:val="0"/>
    <w:semiHidden/>
    <w:qFormat/>
    <w:rPr>
      <w:sz w:val="24"/>
    </w:rPr>
  </w:style>
  <w:style w:type="paragraph" w:styleId="833">
    <w:name w:val="toc 4"/>
    <w:basedOn w:val="798"/>
    <w:next w:val="798"/>
    <w:uiPriority w:val="39"/>
    <w:unhideWhenUsed/>
    <w:qFormat/>
    <w:pPr>
      <w:ind w:left="850" w:right="0" w:firstLine="0"/>
      <w:spacing w:after="57"/>
    </w:pPr>
  </w:style>
  <w:style w:type="paragraph" w:styleId="834">
    <w:name w:val="Subtitle"/>
    <w:basedOn w:val="798"/>
    <w:next w:val="798"/>
    <w:link w:val="869"/>
    <w:uiPriority w:val="11"/>
    <w:qFormat/>
    <w:pPr>
      <w:spacing w:before="200" w:after="200"/>
    </w:pPr>
    <w:rPr>
      <w:sz w:val="24"/>
      <w:szCs w:val="24"/>
    </w:rPr>
  </w:style>
  <w:style w:type="paragraph" w:styleId="835">
    <w:name w:val="List"/>
    <w:basedOn w:val="798"/>
    <w:uiPriority w:val="0"/>
    <w:qFormat/>
    <w:pPr>
      <w:ind w:left="200" w:hanging="200"/>
    </w:pPr>
  </w:style>
  <w:style w:type="paragraph" w:styleId="836">
    <w:name w:val="footnote text"/>
    <w:basedOn w:val="798"/>
    <w:link w:val="1002"/>
    <w:uiPriority w:val="99"/>
    <w:semiHidden/>
    <w:unhideWhenUsed/>
    <w:qFormat/>
    <w:pPr>
      <w:spacing w:after="40" w:line="240" w:lineRule="auto"/>
    </w:pPr>
    <w:rPr>
      <w:sz w:val="18"/>
    </w:rPr>
  </w:style>
  <w:style w:type="paragraph" w:styleId="837">
    <w:name w:val="toc 6"/>
    <w:basedOn w:val="798"/>
    <w:next w:val="798"/>
    <w:uiPriority w:val="39"/>
    <w:unhideWhenUsed/>
    <w:qFormat/>
    <w:pPr>
      <w:ind w:left="1417" w:right="0" w:firstLine="0"/>
      <w:spacing w:after="57"/>
    </w:pPr>
  </w:style>
  <w:style w:type="paragraph" w:styleId="838">
    <w:name w:val="Body Text Indent 3"/>
    <w:basedOn w:val="798"/>
    <w:link w:val="1029"/>
    <w:uiPriority w:val="0"/>
    <w:qFormat/>
    <w:pPr>
      <w:ind w:left="420"/>
      <w:spacing w:after="120"/>
    </w:pPr>
    <w:rPr>
      <w:sz w:val="16"/>
      <w:szCs w:val="16"/>
    </w:rPr>
  </w:style>
  <w:style w:type="paragraph" w:styleId="839">
    <w:name w:val="table of figures"/>
    <w:basedOn w:val="798"/>
    <w:next w:val="798"/>
    <w:uiPriority w:val="99"/>
    <w:unhideWhenUsed/>
    <w:qFormat/>
    <w:pPr>
      <w:spacing w:after="0" w:afterAutospacing="0"/>
    </w:pPr>
  </w:style>
  <w:style w:type="paragraph" w:styleId="840">
    <w:name w:val="toc 2"/>
    <w:basedOn w:val="798"/>
    <w:next w:val="798"/>
    <w:uiPriority w:val="39"/>
    <w:unhideWhenUsed/>
    <w:qFormat/>
    <w:pPr>
      <w:ind w:left="420"/>
    </w:pPr>
  </w:style>
  <w:style w:type="paragraph" w:styleId="841">
    <w:name w:val="toc 9"/>
    <w:basedOn w:val="798"/>
    <w:next w:val="798"/>
    <w:uiPriority w:val="39"/>
    <w:unhideWhenUsed/>
    <w:qFormat/>
    <w:pPr>
      <w:ind w:left="2268" w:right="0" w:firstLine="0"/>
      <w:spacing w:after="57"/>
    </w:pPr>
  </w:style>
  <w:style w:type="paragraph" w:styleId="842">
    <w:name w:val="Body Text 2"/>
    <w:basedOn w:val="798"/>
    <w:link w:val="1030"/>
    <w:uiPriority w:val="0"/>
    <w:qFormat/>
    <w:rPr>
      <w:b/>
      <w:bCs/>
      <w:sz w:val="18"/>
    </w:rPr>
  </w:style>
  <w:style w:type="paragraph" w:styleId="843">
    <w:name w:val="HTML Preformatted"/>
    <w:basedOn w:val="798"/>
    <w:uiPriority w:val="0"/>
    <w:qFormat/>
    <w:rPr>
      <w:rFonts w:ascii="Courier New" w:hAnsi="Courier New"/>
      <w:sz w:val="20"/>
    </w:rPr>
  </w:style>
  <w:style w:type="paragraph" w:styleId="844">
    <w:name w:val="Normal (Web)"/>
    <w:basedOn w:val="798"/>
    <w:uiPriority w:val="0"/>
    <w:qFormat/>
    <w:pPr>
      <w:jc w:val="left"/>
      <w:spacing w:before="100" w:beforeAutospacing="1" w:after="100" w:afterAutospacing="1"/>
      <w:widowControl/>
    </w:pPr>
    <w:rPr>
      <w:rFonts w:ascii="宋体" w:hAnsi="宋体"/>
      <w:color w:val="000000"/>
      <w:sz w:val="24"/>
    </w:rPr>
  </w:style>
  <w:style w:type="paragraph" w:styleId="845">
    <w:name w:val="Title"/>
    <w:basedOn w:val="798"/>
    <w:next w:val="798"/>
    <w:link w:val="868"/>
    <w:uiPriority w:val="10"/>
    <w:qFormat/>
    <w:pPr>
      <w:contextualSpacing/>
      <w:spacing w:before="300" w:after="200"/>
    </w:pPr>
    <w:rPr>
      <w:sz w:val="48"/>
      <w:szCs w:val="48"/>
    </w:rPr>
  </w:style>
  <w:style w:type="paragraph" w:styleId="846">
    <w:name w:val="annotation subject"/>
    <w:basedOn w:val="816"/>
    <w:next w:val="816"/>
    <w:link w:val="1031"/>
    <w:uiPriority w:val="99"/>
    <w:unhideWhenUsed/>
    <w:qFormat/>
    <w:rPr>
      <w:b/>
      <w:bCs/>
    </w:rPr>
  </w:style>
  <w:style w:type="paragraph" w:styleId="847">
    <w:name w:val="Body Text First Indent"/>
    <w:basedOn w:val="818"/>
    <w:link w:val="1032"/>
    <w:uiPriority w:val="0"/>
    <w:qFormat/>
    <w:pPr>
      <w:ind w:firstLine="420"/>
      <w:spacing w:after="120"/>
    </w:pPr>
    <w:rPr>
      <w:rFonts w:ascii="Times New Roman" w:eastAsia="宋体"/>
      <w:szCs w:val="24"/>
    </w:rPr>
  </w:style>
  <w:style w:type="paragraph" w:styleId="848">
    <w:name w:val="Body Text First Indent 2"/>
    <w:basedOn w:val="819"/>
    <w:uiPriority w:val="99"/>
    <w:unhideWhenUsed/>
    <w:qFormat/>
    <w:pPr>
      <w:ind w:firstLine="200"/>
    </w:pPr>
  </w:style>
  <w:style w:type="table" w:styleId="849">
    <w:name w:val="Table Grid"/>
    <w:basedOn w:val="80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0">
    <w:name w:val="Strong"/>
    <w:basedOn w:val="808"/>
    <w:uiPriority w:val="0"/>
    <w:qFormat/>
    <w:rPr>
      <w:b/>
      <w:bCs/>
    </w:rPr>
  </w:style>
  <w:style w:type="character" w:styleId="851">
    <w:name w:val="endnote reference"/>
    <w:basedOn w:val="808"/>
    <w:uiPriority w:val="99"/>
    <w:semiHidden/>
    <w:unhideWhenUsed/>
    <w:qFormat/>
    <w:rPr>
      <w:vertAlign w:val="superscript"/>
    </w:rPr>
  </w:style>
  <w:style w:type="character" w:styleId="852">
    <w:name w:val="page number"/>
    <w:uiPriority w:val="0"/>
    <w:qFormat/>
  </w:style>
  <w:style w:type="character" w:styleId="853">
    <w:name w:val="FollowedHyperlink"/>
    <w:uiPriority w:val="0"/>
    <w:qFormat/>
    <w:rPr>
      <w:color w:val="800080"/>
      <w:u w:val="single"/>
    </w:rPr>
  </w:style>
  <w:style w:type="character" w:styleId="854">
    <w:name w:val="Emphasis"/>
    <w:basedOn w:val="808"/>
    <w:uiPriority w:val="0"/>
    <w:qFormat/>
    <w:rPr>
      <w:i/>
    </w:rPr>
  </w:style>
  <w:style w:type="character" w:styleId="855">
    <w:name w:val="Hyperlink"/>
    <w:uiPriority w:val="0"/>
    <w:qFormat/>
    <w:rPr>
      <w:color w:val="0000ff"/>
      <w:u w:val="single"/>
    </w:rPr>
  </w:style>
  <w:style w:type="character" w:styleId="856">
    <w:name w:val="annotation reference"/>
    <w:uiPriority w:val="99"/>
    <w:unhideWhenUsed/>
    <w:qFormat/>
    <w:rPr>
      <w:sz w:val="21"/>
      <w:szCs w:val="21"/>
    </w:rPr>
  </w:style>
  <w:style w:type="character" w:styleId="857">
    <w:name w:val="footnote reference"/>
    <w:basedOn w:val="808"/>
    <w:uiPriority w:val="99"/>
    <w:unhideWhenUsed/>
    <w:qFormat/>
    <w:rPr>
      <w:vertAlign w:val="superscript"/>
    </w:rPr>
  </w:style>
  <w:style w:type="paragraph" w:styleId="858" w:customStyle="1">
    <w:name w:val="彩色列表1"/>
    <w:basedOn w:val="798"/>
    <w:uiPriority w:val="0"/>
    <w:qFormat/>
    <w:pPr>
      <w:ind w:firstLine="420"/>
    </w:pPr>
  </w:style>
  <w:style w:type="character" w:styleId="859" w:customStyle="1">
    <w:name w:val="Heading 1 Char"/>
    <w:basedOn w:val="808"/>
    <w:uiPriority w:val="9"/>
    <w:qFormat/>
    <w:rPr>
      <w:rFonts w:ascii="Arial" w:hAnsi="Arial" w:eastAsia="Arial" w:cs="Arial"/>
      <w:sz w:val="40"/>
      <w:szCs w:val="40"/>
    </w:rPr>
  </w:style>
  <w:style w:type="character" w:styleId="860" w:customStyle="1">
    <w:name w:val="Heading 2 Char"/>
    <w:basedOn w:val="808"/>
    <w:uiPriority w:val="9"/>
    <w:qFormat/>
    <w:rPr>
      <w:rFonts w:ascii="Arial" w:hAnsi="Arial" w:eastAsia="Arial" w:cs="Arial"/>
      <w:sz w:val="34"/>
    </w:rPr>
  </w:style>
  <w:style w:type="character" w:styleId="861" w:customStyle="1">
    <w:name w:val="Heading 3 Char"/>
    <w:basedOn w:val="808"/>
    <w:uiPriority w:val="9"/>
    <w:qFormat/>
    <w:rPr>
      <w:rFonts w:ascii="Arial" w:hAnsi="Arial" w:eastAsia="Arial" w:cs="Arial"/>
      <w:sz w:val="30"/>
      <w:szCs w:val="30"/>
    </w:rPr>
  </w:style>
  <w:style w:type="character" w:styleId="862" w:customStyle="1">
    <w:name w:val="Heading 4 Char"/>
    <w:basedOn w:val="808"/>
    <w:uiPriority w:val="9"/>
    <w:qFormat/>
    <w:rPr>
      <w:rFonts w:ascii="Arial" w:hAnsi="Arial" w:eastAsia="Arial" w:cs="Arial"/>
      <w:b/>
      <w:bCs/>
      <w:sz w:val="26"/>
      <w:szCs w:val="26"/>
    </w:rPr>
  </w:style>
  <w:style w:type="character" w:styleId="863" w:customStyle="1">
    <w:name w:val="Heading 5 Char"/>
    <w:basedOn w:val="808"/>
    <w:uiPriority w:val="9"/>
    <w:qFormat/>
    <w:rPr>
      <w:rFonts w:ascii="Arial" w:hAnsi="Arial" w:eastAsia="Arial" w:cs="Arial"/>
      <w:b/>
      <w:bCs/>
      <w:sz w:val="24"/>
      <w:szCs w:val="24"/>
    </w:rPr>
  </w:style>
  <w:style w:type="character" w:styleId="864" w:customStyle="1">
    <w:name w:val="Heading 6 Char"/>
    <w:basedOn w:val="808"/>
    <w:uiPriority w:val="9"/>
    <w:qFormat/>
    <w:rPr>
      <w:rFonts w:ascii="Arial" w:hAnsi="Arial" w:eastAsia="Arial" w:cs="Arial"/>
      <w:b/>
      <w:bCs/>
      <w:sz w:val="22"/>
      <w:szCs w:val="22"/>
    </w:rPr>
  </w:style>
  <w:style w:type="character" w:styleId="865" w:customStyle="1">
    <w:name w:val="Heading 7 Char"/>
    <w:basedOn w:val="808"/>
    <w:uiPriority w:val="9"/>
    <w:qFormat/>
    <w:rPr>
      <w:rFonts w:ascii="Arial" w:hAnsi="Arial" w:eastAsia="Arial" w:cs="Arial"/>
      <w:b/>
      <w:bCs/>
      <w:i/>
      <w:iCs/>
      <w:sz w:val="22"/>
      <w:szCs w:val="22"/>
    </w:rPr>
  </w:style>
  <w:style w:type="character" w:styleId="866" w:customStyle="1">
    <w:name w:val="Heading 8 Char"/>
    <w:basedOn w:val="808"/>
    <w:uiPriority w:val="9"/>
    <w:qFormat/>
    <w:rPr>
      <w:rFonts w:ascii="Arial" w:hAnsi="Arial" w:eastAsia="Arial" w:cs="Arial"/>
      <w:i/>
      <w:iCs/>
      <w:sz w:val="22"/>
      <w:szCs w:val="22"/>
    </w:rPr>
  </w:style>
  <w:style w:type="character" w:styleId="867" w:customStyle="1">
    <w:name w:val="Heading 9 Char"/>
    <w:basedOn w:val="808"/>
    <w:uiPriority w:val="9"/>
    <w:qFormat/>
    <w:rPr>
      <w:rFonts w:ascii="Arial" w:hAnsi="Arial" w:eastAsia="Arial" w:cs="Arial"/>
      <w:i/>
      <w:iCs/>
      <w:sz w:val="21"/>
      <w:szCs w:val="21"/>
    </w:rPr>
  </w:style>
  <w:style w:type="character" w:styleId="868" w:customStyle="1">
    <w:name w:val="Title Char"/>
    <w:basedOn w:val="808"/>
    <w:link w:val="845"/>
    <w:uiPriority w:val="10"/>
    <w:qFormat/>
    <w:rPr>
      <w:sz w:val="48"/>
      <w:szCs w:val="48"/>
    </w:rPr>
  </w:style>
  <w:style w:type="character" w:styleId="869" w:customStyle="1">
    <w:name w:val="Subtitle Char"/>
    <w:basedOn w:val="808"/>
    <w:link w:val="834"/>
    <w:uiPriority w:val="11"/>
    <w:qFormat/>
    <w:rPr>
      <w:sz w:val="24"/>
      <w:szCs w:val="24"/>
    </w:rPr>
  </w:style>
  <w:style w:type="paragraph" w:styleId="870">
    <w:name w:val="Quote"/>
    <w:basedOn w:val="798"/>
    <w:next w:val="798"/>
    <w:link w:val="871"/>
    <w:uiPriority w:val="29"/>
    <w:qFormat/>
    <w:pPr>
      <w:ind w:left="720" w:right="720"/>
    </w:pPr>
    <w:rPr>
      <w:i/>
    </w:rPr>
  </w:style>
  <w:style w:type="character" w:styleId="871" w:customStyle="1">
    <w:name w:val="Quote Char"/>
    <w:link w:val="870"/>
    <w:uiPriority w:val="29"/>
    <w:qFormat/>
    <w:rPr>
      <w:i/>
    </w:rPr>
  </w:style>
  <w:style w:type="paragraph" w:styleId="872">
    <w:name w:val="Intense Quote"/>
    <w:basedOn w:val="798"/>
    <w:next w:val="798"/>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qFormat/>
    <w:rPr>
      <w:i/>
    </w:rPr>
  </w:style>
  <w:style w:type="character" w:styleId="874" w:customStyle="1">
    <w:name w:val="Header Char"/>
    <w:basedOn w:val="808"/>
    <w:uiPriority w:val="99"/>
    <w:qFormat/>
  </w:style>
  <w:style w:type="character" w:styleId="875" w:customStyle="1">
    <w:name w:val="Footer Char"/>
    <w:basedOn w:val="808"/>
    <w:uiPriority w:val="99"/>
    <w:qFormat/>
  </w:style>
  <w:style w:type="character" w:styleId="876" w:customStyle="1">
    <w:name w:val="Caption Char"/>
    <w:uiPriority w:val="99"/>
    <w:qFormat/>
  </w:style>
  <w:style w:type="table" w:styleId="877" w:customStyle="1">
    <w:name w:val="Table Grid Light"/>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basedOn w:val="80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80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80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80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80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80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basedOn w:val="80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basedOn w:val="80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basedOn w:val="80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basedOn w:val="80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basedOn w:val="80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basedOn w:val="80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basedOn w:val="80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80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80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80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80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80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basedOn w:val="80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basedOn w:val="80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basedOn w:val="80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basedOn w:val="80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basedOn w:val="80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basedOn w:val="80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basedOn w:val="80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0" w:customStyle="1">
    <w:name w:val="Grid Table 6 Colorful - Accent 2"/>
    <w:basedOn w:val="80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1" w:customStyle="1">
    <w:name w:val="Grid Table 6 Colorful - Accent 3"/>
    <w:basedOn w:val="80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2" w:customStyle="1">
    <w:name w:val="Grid Table 6 Colorful - Accent 4"/>
    <w:basedOn w:val="80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3" w:customStyle="1">
    <w:name w:val="Grid Table 6 Colorful - Accent 5"/>
    <w:basedOn w:val="80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6 Colorful - Accent 6"/>
    <w:basedOn w:val="80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basedOn w:val="80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basedOn w:val="80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basedOn w:val="80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basedOn w:val="80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basedOn w:val="80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basedOn w:val="80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basedOn w:val="80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basedOn w:val="80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basedOn w:val="80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basedOn w:val="80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basedOn w:val="80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basedOn w:val="80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basedOn w:val="80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basedOn w:val="80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2" w:customStyle="1">
    <w:name w:val="List Table 2 - Accent 3"/>
    <w:basedOn w:val="80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basedOn w:val="80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basedOn w:val="80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basedOn w:val="80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basedOn w:val="80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basedOn w:val="80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9" w:customStyle="1">
    <w:name w:val="List Table 3 - Accent 3"/>
    <w:basedOn w:val="80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0" w:customStyle="1">
    <w:name w:val="List Table 3 - Accent 4"/>
    <w:basedOn w:val="80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basedOn w:val="80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basedOn w:val="80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basedOn w:val="80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basedOn w:val="80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basedOn w:val="80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basedOn w:val="80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basedOn w:val="80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basedOn w:val="80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basedOn w:val="80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basedOn w:val="80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basedOn w:val="80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basedOn w:val="80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basedOn w:val="80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basedOn w:val="80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basedOn w:val="80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9" w:customStyle="1">
    <w:name w:val="List Table 6 Colorful - Accent 2"/>
    <w:basedOn w:val="80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0" w:customStyle="1">
    <w:name w:val="List Table 6 Colorful - Accent 3"/>
    <w:basedOn w:val="80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1" w:customStyle="1">
    <w:name w:val="List Table 6 Colorful - Accent 4"/>
    <w:basedOn w:val="80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2" w:customStyle="1">
    <w:name w:val="List Table 6 Colorful - Accent 5"/>
    <w:basedOn w:val="80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3" w:customStyle="1">
    <w:name w:val="List Table 6 Colorful - Accent 6"/>
    <w:basedOn w:val="80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4"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basedOn w:val="80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basedOn w:val="80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basedOn w:val="80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basedOn w:val="80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basedOn w:val="80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basedOn w:val="80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Lined - Accent 2"/>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Lined - Accent 3"/>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Lined - Accent 4"/>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basedOn w:val="80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basedOn w:val="80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Bordered &amp; Lined - Accent 2"/>
    <w:basedOn w:val="80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Bordered &amp; Lined - Accent 3"/>
    <w:basedOn w:val="80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Bordered &amp; Lined - Accent 4"/>
    <w:basedOn w:val="80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basedOn w:val="80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basedOn w:val="80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basedOn w:val="80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basedOn w:val="80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basedOn w:val="80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8" w:customStyle="1">
    <w:name w:val="Bordered - Accent 3"/>
    <w:basedOn w:val="80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9" w:customStyle="1">
    <w:name w:val="Bordered - Accent 4"/>
    <w:basedOn w:val="80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basedOn w:val="80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basedOn w:val="80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Footnote Text Char"/>
    <w:link w:val="836"/>
    <w:uiPriority w:val="99"/>
    <w:qFormat/>
    <w:rPr>
      <w:sz w:val="18"/>
    </w:rPr>
  </w:style>
  <w:style w:type="character" w:styleId="1003" w:customStyle="1">
    <w:name w:val="Endnote Text Char"/>
    <w:link w:val="828"/>
    <w:uiPriority w:val="99"/>
    <w:qFormat/>
    <w:rPr>
      <w:sz w:val="20"/>
    </w:rPr>
  </w:style>
  <w:style w:type="paragraph" w:styleId="1004" w:customStyle="1">
    <w:name w:val="TOC Heading"/>
    <w:uiPriority w:val="39"/>
    <w:unhideWhenUsed/>
    <w:qFormat/>
    <w:rPr>
      <w:rFonts w:hint="default" w:ascii="Times New Roman" w:hAnsi="Times New Roman" w:eastAsia="宋体" w:cs="Times New Roman"/>
    </w:rPr>
  </w:style>
  <w:style w:type="paragraph" w:styleId="1005" w:customStyle="1">
    <w:name w:val="目录 82"/>
    <w:next w:val="798"/>
    <w:uiPriority w:val="0"/>
    <w:qFormat/>
    <w:pPr>
      <w:ind w:left="2550"/>
      <w:jc w:val="both"/>
    </w:pPr>
    <w:rPr>
      <w:rFonts w:hint="default" w:ascii="Times New Roman" w:hAnsi="Times New Roman" w:eastAsia="宋体" w:cs="Times New Roman"/>
      <w:sz w:val="21"/>
      <w:lang w:val="en-US" w:eastAsia="zh-CN" w:bidi="ar-SA"/>
    </w:rPr>
  </w:style>
  <w:style w:type="paragraph" w:styleId="1006" w:customStyle="1">
    <w:name w:val="标题 41"/>
    <w:basedOn w:val="798"/>
    <w:next w:val="798"/>
    <w:uiPriority w:val="0"/>
    <w:qFormat/>
    <w:pPr>
      <w:jc w:val="center"/>
      <w:keepNext/>
      <w:outlineLvl w:val="3"/>
    </w:pPr>
    <w:rPr>
      <w:rFonts w:eastAsia="新宋体"/>
      <w:sz w:val="30"/>
      <w:szCs w:val="21"/>
    </w:rPr>
  </w:style>
  <w:style w:type="paragraph" w:styleId="1007" w:customStyle="1">
    <w:name w:val="标题 21"/>
    <w:basedOn w:val="798"/>
    <w:next w:val="798"/>
    <w:uiPriority w:val="9"/>
    <w:unhideWhenUsed/>
    <w:qFormat/>
    <w:pPr>
      <w:keepLines/>
      <w:keepNext/>
      <w:spacing w:before="360" w:after="200"/>
      <w:outlineLvl w:val="1"/>
    </w:pPr>
    <w:rPr>
      <w:rFonts w:ascii="Arial" w:hAnsi="Arial" w:eastAsia="Arial"/>
      <w:sz w:val="34"/>
      <w:szCs w:val="20"/>
      <w:lang w:eastAsia="en-US"/>
    </w:rPr>
  </w:style>
  <w:style w:type="character" w:styleId="1008" w:customStyle="1">
    <w:name w:val="标题 1 字符"/>
    <w:link w:val="799"/>
    <w:uiPriority w:val="0"/>
    <w:qFormat/>
    <w:rPr>
      <w:rFonts w:ascii="Times New Roman" w:hAnsi="Times New Roman" w:eastAsia="宋体" w:cs="Times New Roman"/>
      <w:b/>
      <w:bCs/>
      <w:sz w:val="44"/>
      <w:szCs w:val="44"/>
    </w:rPr>
  </w:style>
  <w:style w:type="character" w:styleId="1009" w:customStyle="1">
    <w:name w:val="标题 2 字符"/>
    <w:link w:val="800"/>
    <w:uiPriority w:val="0"/>
    <w:qFormat/>
    <w:rPr>
      <w:rFonts w:ascii="Arial" w:hAnsi="Arial" w:eastAsia="黑体" w:cs="Times New Roman"/>
      <w:b/>
      <w:bCs/>
      <w:sz w:val="32"/>
      <w:szCs w:val="32"/>
    </w:rPr>
  </w:style>
  <w:style w:type="character" w:styleId="1010" w:customStyle="1">
    <w:name w:val="标题 3 字符"/>
    <w:link w:val="801"/>
    <w:uiPriority w:val="0"/>
    <w:qFormat/>
    <w:rPr>
      <w:rFonts w:ascii="Times New Roman" w:hAnsi="Times New Roman" w:eastAsia="宋体" w:cs="Times New Roman"/>
      <w:b/>
      <w:bCs/>
      <w:sz w:val="32"/>
      <w:szCs w:val="32"/>
    </w:rPr>
  </w:style>
  <w:style w:type="character" w:styleId="1011" w:customStyle="1">
    <w:name w:val="标题 4 字符"/>
    <w:link w:val="802"/>
    <w:uiPriority w:val="0"/>
    <w:qFormat/>
    <w:rPr>
      <w:rFonts w:ascii="Times New Roman" w:hAnsi="Times New Roman" w:eastAsia="新宋体" w:cs="Times New Roman"/>
      <w:sz w:val="30"/>
      <w:szCs w:val="21"/>
    </w:rPr>
  </w:style>
  <w:style w:type="character" w:styleId="1012" w:customStyle="1">
    <w:name w:val="标题 5 字符"/>
    <w:link w:val="803"/>
    <w:uiPriority w:val="0"/>
    <w:qFormat/>
    <w:rPr>
      <w:rFonts w:ascii="Times New Roman" w:hAnsi="Times New Roman" w:eastAsia="宋体" w:cs="Times New Roman"/>
      <w:b/>
      <w:bCs/>
      <w:sz w:val="28"/>
      <w:szCs w:val="28"/>
    </w:rPr>
  </w:style>
  <w:style w:type="character" w:styleId="1013" w:customStyle="1">
    <w:name w:val="标题 6 字符"/>
    <w:link w:val="804"/>
    <w:uiPriority w:val="0"/>
    <w:qFormat/>
    <w:rPr>
      <w:rFonts w:ascii="Times New Roman" w:hAnsi="Times New Roman" w:eastAsia="宋体" w:cs="Times New Roman"/>
      <w:b/>
      <w:sz w:val="44"/>
      <w:szCs w:val="20"/>
    </w:rPr>
  </w:style>
  <w:style w:type="character" w:styleId="1014" w:customStyle="1">
    <w:name w:val="正文缩进 字符"/>
    <w:link w:val="810"/>
    <w:uiPriority w:val="0"/>
    <w:qFormat/>
    <w:rPr>
      <w:rFonts w:ascii="Times New Roman" w:hAnsi="Times New Roman" w:eastAsia="宋体" w:cs="Times New Roman"/>
      <w:sz w:val="20"/>
      <w:szCs w:val="20"/>
    </w:rPr>
  </w:style>
  <w:style w:type="character" w:styleId="1015" w:customStyle="1">
    <w:name w:val="标题 7 字符"/>
    <w:link w:val="805"/>
    <w:uiPriority w:val="0"/>
    <w:qFormat/>
    <w:rPr>
      <w:rFonts w:ascii="Times New Roman" w:hAnsi="Times New Roman" w:eastAsia="宋体" w:cs="Times New Roman"/>
      <w:b/>
      <w:bCs/>
      <w:sz w:val="24"/>
      <w:szCs w:val="24"/>
    </w:rPr>
  </w:style>
  <w:style w:type="character" w:styleId="1016" w:customStyle="1">
    <w:name w:val="标题 8 字符"/>
    <w:link w:val="806"/>
    <w:uiPriority w:val="0"/>
    <w:qFormat/>
    <w:rPr>
      <w:rFonts w:ascii="Arial" w:hAnsi="Arial" w:eastAsia="黑体" w:cs="Times New Roman"/>
      <w:sz w:val="24"/>
      <w:szCs w:val="24"/>
    </w:rPr>
  </w:style>
  <w:style w:type="character" w:styleId="1017" w:customStyle="1">
    <w:name w:val="标题 9 字符"/>
    <w:link w:val="807"/>
    <w:uiPriority w:val="0"/>
    <w:qFormat/>
    <w:rPr>
      <w:rFonts w:ascii="Arial" w:hAnsi="Arial" w:eastAsia="黑体" w:cs="Times New Roman"/>
      <w:sz w:val="24"/>
      <w:szCs w:val="21"/>
    </w:rPr>
  </w:style>
  <w:style w:type="character" w:styleId="1018" w:customStyle="1">
    <w:name w:val="文档结构图 字符"/>
    <w:link w:val="814"/>
    <w:uiPriority w:val="0"/>
    <w:semiHidden/>
    <w:qFormat/>
    <w:rPr>
      <w:szCs w:val="24"/>
      <w:shd w:val="clear" w:color="auto" w:fill="000080"/>
    </w:rPr>
  </w:style>
  <w:style w:type="character" w:styleId="1019" w:customStyle="1">
    <w:name w:val="批注文字 字符"/>
    <w:link w:val="816"/>
    <w:uiPriority w:val="99"/>
    <w:qFormat/>
    <w:rPr>
      <w:sz w:val="21"/>
      <w:szCs w:val="24"/>
    </w:rPr>
  </w:style>
  <w:style w:type="character" w:styleId="1020" w:customStyle="1">
    <w:name w:val="正文文本 3 字符"/>
    <w:link w:val="817"/>
    <w:uiPriority w:val="0"/>
    <w:qFormat/>
    <w:rPr>
      <w:rFonts w:ascii="Times New Roman" w:hAnsi="Times New Roman" w:eastAsia="宋体" w:cs="Times New Roman"/>
      <w:sz w:val="16"/>
      <w:szCs w:val="16"/>
    </w:rPr>
  </w:style>
  <w:style w:type="character" w:styleId="1021" w:customStyle="1">
    <w:name w:val="正文文本 字符"/>
    <w:link w:val="818"/>
    <w:uiPriority w:val="0"/>
    <w:qFormat/>
    <w:rPr>
      <w:rFonts w:ascii="仿宋_GB2312" w:hAnsi="Times New Roman" w:eastAsia="仿宋_GB2312" w:cs="Times New Roman"/>
      <w:sz w:val="24"/>
      <w:szCs w:val="20"/>
    </w:rPr>
  </w:style>
  <w:style w:type="character" w:styleId="1022" w:customStyle="1">
    <w:name w:val="正文文本缩进 字符"/>
    <w:link w:val="819"/>
    <w:uiPriority w:val="0"/>
    <w:qFormat/>
    <w:rPr>
      <w:rFonts w:ascii="仿宋_GB2312" w:hAnsi="Times New Roman" w:eastAsia="仿宋_GB2312" w:cs="Times New Roman"/>
      <w:sz w:val="28"/>
      <w:szCs w:val="20"/>
    </w:rPr>
  </w:style>
  <w:style w:type="character" w:styleId="1023" w:customStyle="1">
    <w:name w:val="纯文本 字符"/>
    <w:link w:val="824"/>
    <w:uiPriority w:val="0"/>
    <w:qFormat/>
    <w:rPr>
      <w:rFonts w:ascii="宋体" w:hAnsi="Courier New" w:eastAsia="宋体" w:cs="Courier New"/>
      <w:szCs w:val="21"/>
    </w:rPr>
  </w:style>
  <w:style w:type="character" w:styleId="1024" w:customStyle="1">
    <w:name w:val="日期 字符"/>
    <w:link w:val="826"/>
    <w:uiPriority w:val="0"/>
    <w:qFormat/>
    <w:rPr>
      <w:rFonts w:ascii="Times New Roman" w:hAnsi="Times New Roman" w:eastAsia="宋体" w:cs="Times New Roman"/>
      <w:sz w:val="24"/>
      <w:szCs w:val="20"/>
    </w:rPr>
  </w:style>
  <w:style w:type="character" w:styleId="1025" w:customStyle="1">
    <w:name w:val="正文文本缩进 2 字符"/>
    <w:link w:val="827"/>
    <w:uiPriority w:val="0"/>
    <w:qFormat/>
    <w:rPr>
      <w:rFonts w:ascii="Times New Roman" w:hAnsi="Times New Roman" w:eastAsia="仿宋_GB2312" w:cs="Times New Roman"/>
      <w:sz w:val="28"/>
      <w:szCs w:val="20"/>
    </w:rPr>
  </w:style>
  <w:style w:type="character" w:styleId="1026" w:customStyle="1">
    <w:name w:val="批注框文本 字符"/>
    <w:link w:val="829"/>
    <w:uiPriority w:val="0"/>
    <w:semiHidden/>
    <w:qFormat/>
    <w:rPr>
      <w:sz w:val="18"/>
      <w:szCs w:val="18"/>
    </w:rPr>
  </w:style>
  <w:style w:type="character" w:styleId="1027" w:customStyle="1">
    <w:name w:val="页脚 字符"/>
    <w:link w:val="830"/>
    <w:uiPriority w:val="99"/>
    <w:qFormat/>
    <w:rPr>
      <w:rFonts w:ascii="Times New Roman" w:hAnsi="Times New Roman" w:eastAsia="宋体" w:cs="Times New Roman"/>
      <w:sz w:val="18"/>
      <w:szCs w:val="20"/>
    </w:rPr>
  </w:style>
  <w:style w:type="character" w:styleId="1028" w:customStyle="1">
    <w:name w:val="页眉 字符"/>
    <w:link w:val="831"/>
    <w:uiPriority w:val="0"/>
    <w:qFormat/>
    <w:rPr>
      <w:rFonts w:ascii="Times New Roman" w:hAnsi="Times New Roman" w:eastAsia="宋体" w:cs="Times New Roman"/>
      <w:sz w:val="18"/>
      <w:szCs w:val="18"/>
    </w:rPr>
  </w:style>
  <w:style w:type="character" w:styleId="1029" w:customStyle="1">
    <w:name w:val="正文文本缩进 3 字符"/>
    <w:link w:val="838"/>
    <w:uiPriority w:val="0"/>
    <w:qFormat/>
    <w:rPr>
      <w:rFonts w:ascii="Times New Roman" w:hAnsi="Times New Roman" w:eastAsia="宋体" w:cs="Times New Roman"/>
      <w:sz w:val="16"/>
      <w:szCs w:val="16"/>
    </w:rPr>
  </w:style>
  <w:style w:type="character" w:styleId="1030" w:customStyle="1">
    <w:name w:val="正文文本 2 字符"/>
    <w:link w:val="842"/>
    <w:uiPriority w:val="0"/>
    <w:qFormat/>
    <w:rPr>
      <w:rFonts w:ascii="Times New Roman" w:hAnsi="Times New Roman" w:eastAsia="宋体" w:cs="Times New Roman"/>
      <w:b/>
      <w:bCs/>
      <w:sz w:val="18"/>
      <w:szCs w:val="24"/>
    </w:rPr>
  </w:style>
  <w:style w:type="character" w:styleId="1031" w:customStyle="1">
    <w:name w:val="批注主题 字符"/>
    <w:link w:val="846"/>
    <w:uiPriority w:val="99"/>
    <w:semiHidden/>
    <w:qFormat/>
    <w:rPr>
      <w:b/>
      <w:bCs/>
      <w:sz w:val="21"/>
      <w:szCs w:val="24"/>
    </w:rPr>
  </w:style>
  <w:style w:type="character" w:styleId="1032" w:customStyle="1">
    <w:name w:val="正文文本首行缩进 字符"/>
    <w:link w:val="847"/>
    <w:uiPriority w:val="0"/>
    <w:qFormat/>
    <w:rPr>
      <w:rFonts w:ascii="Times New Roman" w:hAnsi="Times New Roman" w:eastAsia="宋体" w:cs="Times New Roman"/>
      <w:sz w:val="24"/>
      <w:szCs w:val="24"/>
    </w:rPr>
  </w:style>
  <w:style w:type="paragraph" w:styleId="1033">
    <w:name w:val="List Paragraph"/>
    <w:basedOn w:val="798"/>
    <w:link w:val="1034"/>
    <w:uiPriority w:val="99"/>
    <w:qFormat/>
    <w:pPr>
      <w:ind w:firstLine="420"/>
    </w:pPr>
    <w:rPr>
      <w:sz w:val="20"/>
      <w:szCs w:val="20"/>
    </w:rPr>
  </w:style>
  <w:style w:type="character" w:styleId="1034" w:customStyle="1">
    <w:name w:val="列表段落 字符1"/>
    <w:link w:val="1033"/>
    <w:uiPriority w:val="99"/>
    <w:qFormat/>
  </w:style>
  <w:style w:type="paragraph" w:styleId="1035" w:customStyle="1">
    <w:name w:val="style4"/>
    <w:basedOn w:val="798"/>
    <w:next w:val="1036"/>
    <w:uiPriority w:val="0"/>
    <w:qFormat/>
    <w:pPr>
      <w:spacing w:before="280" w:after="280"/>
      <w:widowControl/>
    </w:pPr>
    <w:rPr>
      <w:rFonts w:ascii="宋体"/>
      <w:sz w:val="18"/>
    </w:rPr>
  </w:style>
  <w:style w:type="paragraph" w:styleId="1036" w:customStyle="1">
    <w:name w:val="2"/>
    <w:next w:val="7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7" w:customStyle="1">
    <w:name w:val="Default"/>
    <w:basedOn w:val="798"/>
    <w:uiPriority w:val="0"/>
    <w:qFormat/>
    <w:pPr>
      <w:jc w:val="left"/>
    </w:pPr>
    <w:rPr>
      <w:rFonts w:ascii="Arial" w:hAnsi="Arial" w:eastAsia="PMingLiU"/>
      <w:sz w:val="20"/>
      <w:szCs w:val="20"/>
    </w:rPr>
  </w:style>
  <w:style w:type="paragraph" w:styleId="1038" w:customStyle="1">
    <w:name w:val="无间隔1"/>
    <w:uiPriority w:val="0"/>
    <w:qFormat/>
    <w:rPr>
      <w:rFonts w:hint="default" w:ascii="Times New Roman" w:hAnsi="Times New Roman" w:eastAsia="宋体" w:cs="Calibri"/>
      <w:sz w:val="22"/>
      <w:lang w:val="en-US" w:eastAsia="zh-CN" w:bidi="ar-SA"/>
    </w:rPr>
  </w:style>
  <w:style w:type="paragraph" w:styleId="1039" w:customStyle="1">
    <w:name w:val="正文缩进1"/>
    <w:basedOn w:val="798"/>
    <w:uiPriority w:val="0"/>
    <w:qFormat/>
    <w:pPr>
      <w:ind w:firstLine="420"/>
      <w:jc w:val="left"/>
      <w:widowControl/>
    </w:pPr>
  </w:style>
  <w:style w:type="character" w:styleId="1040" w:customStyle="1">
    <w:name w:val="文档结构图 Char1"/>
    <w:uiPriority w:val="99"/>
    <w:semiHidden/>
    <w:qFormat/>
    <w:rPr>
      <w:rFonts w:ascii="宋体" w:hAnsi="Times New Roman" w:eastAsia="宋体" w:cs="Times New Roman"/>
      <w:sz w:val="18"/>
      <w:szCs w:val="18"/>
    </w:rPr>
  </w:style>
  <w:style w:type="character" w:styleId="1041" w:customStyle="1">
    <w:name w:val="普通正文 Char"/>
    <w:link w:val="1042"/>
    <w:uiPriority w:val="0"/>
    <w:qFormat/>
    <w:rPr>
      <w:rFonts w:ascii="Arial" w:hAnsi="Arial"/>
      <w:sz w:val="24"/>
      <w:szCs w:val="24"/>
    </w:rPr>
  </w:style>
  <w:style w:type="paragraph" w:styleId="1042" w:customStyle="1">
    <w:name w:val="普通正文"/>
    <w:basedOn w:val="798"/>
    <w:link w:val="1041"/>
    <w:uiPriority w:val="0"/>
    <w:qFormat/>
    <w:pPr>
      <w:ind w:left="-2" w:right="120" w:firstLine="480"/>
      <w:jc w:val="center"/>
      <w:spacing w:before="120" w:after="120" w:line="360" w:lineRule="auto"/>
    </w:pPr>
    <w:rPr>
      <w:rFonts w:ascii="Arial" w:hAnsi="Arial"/>
      <w:sz w:val="24"/>
    </w:rPr>
  </w:style>
  <w:style w:type="character" w:styleId="1043" w:customStyle="1">
    <w:name w:val="FA正文 Char"/>
    <w:link w:val="1044"/>
    <w:uiPriority w:val="0"/>
    <w:qFormat/>
    <w:rPr>
      <w:rFonts w:ascii="宋体" w:hAnsi="宋体" w:eastAsia="宋体" w:cs="Times New Roman"/>
      <w:sz w:val="28"/>
      <w:szCs w:val="28"/>
    </w:rPr>
  </w:style>
  <w:style w:type="paragraph" w:styleId="1044" w:customStyle="1">
    <w:name w:val="FA正文"/>
    <w:basedOn w:val="798"/>
    <w:link w:val="1043"/>
    <w:uiPriority w:val="0"/>
    <w:qFormat/>
    <w:pPr>
      <w:ind w:firstLine="538"/>
      <w:spacing w:line="440" w:lineRule="atLeast"/>
      <w:tabs>
        <w:tab w:val="left" w:pos="3375" w:leader="none"/>
      </w:tabs>
    </w:pPr>
    <w:rPr>
      <w:rFonts w:ascii="宋体" w:hAnsi="宋体"/>
      <w:sz w:val="28"/>
      <w:szCs w:val="28"/>
    </w:rPr>
  </w:style>
  <w:style w:type="character" w:styleId="1045" w:customStyle="1">
    <w:name w:val="正文缩进2格 Char"/>
    <w:link w:val="1046"/>
    <w:uiPriority w:val="0"/>
    <w:qFormat/>
    <w:rPr>
      <w:rFonts w:ascii="仿宋_GB2312" w:hAnsi="宋体" w:eastAsia="仿宋_GB2312" w:cs="Times New Roman"/>
      <w:sz w:val="31"/>
      <w:szCs w:val="28"/>
    </w:rPr>
  </w:style>
  <w:style w:type="paragraph" w:styleId="1046" w:customStyle="1">
    <w:name w:val="正文缩进2格"/>
    <w:basedOn w:val="798"/>
    <w:link w:val="1045"/>
    <w:uiPriority w:val="0"/>
    <w:qFormat/>
    <w:pPr>
      <w:ind w:firstLine="639"/>
      <w:spacing w:line="600" w:lineRule="exact"/>
    </w:pPr>
    <w:rPr>
      <w:rFonts w:ascii="仿宋_GB2312" w:hAnsi="宋体" w:eastAsia="仿宋_GB2312"/>
      <w:sz w:val="31"/>
      <w:szCs w:val="28"/>
    </w:rPr>
  </w:style>
  <w:style w:type="character" w:styleId="1047" w:customStyle="1">
    <w:name w:val="cn_text1"/>
    <w:uiPriority w:val="0"/>
    <w:qFormat/>
    <w:rPr>
      <w:rFonts w:hint="default" w:ascii="ˎ̥" w:hAnsi="ˎ̥"/>
      <w:color w:val="003399"/>
      <w:spacing w:val="15"/>
      <w:sz w:val="18"/>
      <w:szCs w:val="18"/>
    </w:rPr>
  </w:style>
  <w:style w:type="character" w:styleId="1048" w:customStyle="1">
    <w:name w:val="ssss Char"/>
    <w:uiPriority w:val="0"/>
    <w:qFormat/>
    <w:rPr>
      <w:rFonts w:eastAsia="宋体"/>
      <w:sz w:val="24"/>
      <w:szCs w:val="24"/>
      <w:lang w:val="en-US" w:eastAsia="zh-CN" w:bidi="ar-SA"/>
    </w:rPr>
  </w:style>
  <w:style w:type="character" w:styleId="1049" w:customStyle="1">
    <w:name w:val="ssss Char1"/>
    <w:link w:val="1050"/>
    <w:uiPriority w:val="0"/>
    <w:qFormat/>
    <w:rPr>
      <w:rFonts w:ascii="Times New Roman" w:hAnsi="Times New Roman" w:eastAsia="宋体" w:cs="Times New Roman"/>
      <w:sz w:val="24"/>
      <w:szCs w:val="24"/>
    </w:rPr>
  </w:style>
  <w:style w:type="paragraph" w:styleId="1050" w:customStyle="1">
    <w:name w:val="ssss"/>
    <w:basedOn w:val="798"/>
    <w:link w:val="1049"/>
    <w:uiPriority w:val="0"/>
    <w:qFormat/>
    <w:pPr>
      <w:ind w:firstLine="480"/>
      <w:spacing w:line="360" w:lineRule="auto"/>
    </w:pPr>
    <w:rPr>
      <w:sz w:val="24"/>
    </w:rPr>
  </w:style>
  <w:style w:type="character" w:styleId="1051" w:customStyle="1">
    <w:name w:val="标题 4 Char1"/>
    <w:uiPriority w:val="0"/>
    <w:qFormat/>
    <w:rPr>
      <w:rFonts w:ascii="Arial" w:hAnsi="Arial" w:eastAsia="黑体"/>
      <w:b/>
      <w:bCs/>
      <w:sz w:val="28"/>
      <w:szCs w:val="28"/>
      <w:lang w:val="en-US" w:eastAsia="zh-CN" w:bidi="ar-SA"/>
    </w:rPr>
  </w:style>
  <w:style w:type="character" w:styleId="1052" w:customStyle="1">
    <w:name w:val="列表段落 字符"/>
    <w:uiPriority w:val="34"/>
    <w:qFormat/>
    <w:rPr>
      <w:rFonts w:ascii="Calibri" w:hAnsi="Calibri"/>
      <w:sz w:val="21"/>
      <w:szCs w:val="22"/>
    </w:rPr>
  </w:style>
  <w:style w:type="character" w:styleId="1053" w:customStyle="1">
    <w:name w:val="批注框文本 Char1"/>
    <w:uiPriority w:val="99"/>
    <w:semiHidden/>
    <w:qFormat/>
    <w:rPr>
      <w:rFonts w:ascii="Times New Roman" w:hAnsi="Times New Roman" w:eastAsia="宋体" w:cs="Times New Roman"/>
      <w:sz w:val="18"/>
      <w:szCs w:val="18"/>
    </w:rPr>
  </w:style>
  <w:style w:type="character" w:styleId="1054" w:customStyle="1">
    <w:name w:val="样式 ssss + 宋体 五号1 Char"/>
    <w:link w:val="1055"/>
    <w:uiPriority w:val="0"/>
    <w:qFormat/>
    <w:rPr>
      <w:rFonts w:ascii="宋体" w:hAnsi="宋体" w:eastAsia="宋体" w:cs="Times New Roman"/>
      <w:sz w:val="24"/>
      <w:szCs w:val="24"/>
    </w:rPr>
  </w:style>
  <w:style w:type="paragraph" w:styleId="1055" w:customStyle="1">
    <w:name w:val="样式 ssss + 宋体 五号1"/>
    <w:basedOn w:val="1050"/>
    <w:link w:val="1054"/>
    <w:uiPriority w:val="0"/>
    <w:qFormat/>
    <w:rPr>
      <w:rFonts w:ascii="宋体" w:hAnsi="宋体"/>
    </w:rPr>
  </w:style>
  <w:style w:type="character" w:styleId="1056" w:customStyle="1">
    <w:name w:val="point_normal1"/>
    <w:uiPriority w:val="0"/>
    <w:qFormat/>
    <w:rPr>
      <w:rFonts w:hint="default" w:ascii="Arial" w:hAnsi="Arial" w:cs="Arial"/>
      <w:sz w:val="16"/>
      <w:szCs w:val="16"/>
    </w:rPr>
  </w:style>
  <w:style w:type="paragraph" w:styleId="1057" w:customStyle="1">
    <w:name w:val="样式 正文文本缩进 3 + 四号"/>
    <w:basedOn w:val="838"/>
    <w:uiPriority w:val="0"/>
    <w:qFormat/>
    <w:pPr>
      <w:ind w:left="0" w:firstLine="437"/>
      <w:spacing w:after="0" w:line="360" w:lineRule="auto"/>
    </w:pPr>
    <w:rPr>
      <w:sz w:val="24"/>
      <w:szCs w:val="21"/>
    </w:rPr>
  </w:style>
  <w:style w:type="paragraph" w:styleId="1058" w:customStyle="1">
    <w:name w:val="2cxsplast"/>
    <w:basedOn w:val="798"/>
    <w:uiPriority w:val="0"/>
    <w:qFormat/>
    <w:pPr>
      <w:jc w:val="left"/>
      <w:spacing w:before="100" w:beforeAutospacing="1" w:after="100" w:afterAutospacing="1"/>
      <w:widowControl/>
    </w:pPr>
    <w:rPr>
      <w:rFonts w:ascii="宋体" w:hAnsi="宋体" w:cs="宋体"/>
      <w:sz w:val="24"/>
    </w:rPr>
  </w:style>
  <w:style w:type="paragraph" w:styleId="1059" w:customStyle="1">
    <w:name w:val="ec_msonormal"/>
    <w:basedOn w:val="798"/>
    <w:uiPriority w:val="0"/>
    <w:qFormat/>
    <w:pPr>
      <w:jc w:val="left"/>
      <w:spacing w:before="100" w:beforeAutospacing="1" w:after="100" w:afterAutospacing="1"/>
      <w:widowControl/>
    </w:pPr>
    <w:rPr>
      <w:rFonts w:ascii="宋体" w:hAnsi="宋体"/>
      <w:sz w:val="24"/>
    </w:rPr>
  </w:style>
  <w:style w:type="paragraph" w:styleId="1060" w:customStyle="1">
    <w:name w:val="Char Char Char Char"/>
    <w:basedOn w:val="798"/>
    <w:uiPriority w:val="0"/>
    <w:qFormat/>
    <w:rPr>
      <w:rFonts w:ascii="Tahoma" w:hAnsi="Tahoma"/>
      <w:sz w:val="24"/>
      <w:szCs w:val="20"/>
    </w:rPr>
  </w:style>
  <w:style w:type="paragraph" w:styleId="1061" w:customStyle="1">
    <w:name w:val="Char Char Char Char Char Char Char Char Char Char Char Char Char"/>
    <w:basedOn w:val="798"/>
    <w:uiPriority w:val="0"/>
    <w:qFormat/>
  </w:style>
  <w:style w:type="paragraph" w:styleId="1062" w:customStyle="1">
    <w:name w:val="表格正文"/>
    <w:basedOn w:val="798"/>
    <w:uiPriority w:val="0"/>
    <w:qFormat/>
    <w:pPr>
      <w:jc w:val="left"/>
      <w:spacing w:line="360" w:lineRule="auto"/>
    </w:pPr>
    <w:rPr>
      <w:rFonts w:ascii="Calibri" w:hAnsi="Calibri"/>
      <w:color w:val="000000"/>
      <w:szCs w:val="28"/>
    </w:rPr>
  </w:style>
  <w:style w:type="paragraph" w:styleId="1063"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64" w:customStyle="1">
    <w:name w:val="Char Char Char Char1"/>
    <w:basedOn w:val="798"/>
    <w:uiPriority w:val="0"/>
    <w:qFormat/>
    <w:rPr>
      <w:rFonts w:ascii="Tahoma" w:hAnsi="Tahoma"/>
      <w:sz w:val="24"/>
      <w:szCs w:val="20"/>
    </w:rPr>
  </w:style>
  <w:style w:type="paragraph" w:styleId="1065" w:customStyle="1">
    <w:name w:val="Char Char Char"/>
    <w:basedOn w:val="798"/>
    <w:uiPriority w:val="0"/>
    <w:qFormat/>
    <w:rPr>
      <w:rFonts w:ascii="Tahoma" w:hAnsi="Tahoma"/>
      <w:sz w:val="24"/>
      <w:szCs w:val="20"/>
    </w:rPr>
  </w:style>
  <w:style w:type="paragraph" w:styleId="1066" w:customStyle="1">
    <w:name w:val="标题-----3"/>
    <w:basedOn w:val="801"/>
    <w:uiPriority w:val="0"/>
    <w:qFormat/>
    <w:pPr>
      <w:spacing w:before="0" w:after="0" w:line="240" w:lineRule="auto"/>
      <w:outlineLvl w:val="0"/>
    </w:pPr>
    <w:rPr>
      <w:rFonts w:ascii="宋体" w:hAnsi="宋体"/>
      <w:b w:val="0"/>
      <w:bCs w:val="0"/>
      <w:sz w:val="28"/>
      <w:szCs w:val="28"/>
    </w:rPr>
  </w:style>
  <w:style w:type="paragraph" w:styleId="1067" w:customStyle="1">
    <w:name w:val="样式 ssss + 居中"/>
    <w:basedOn w:val="1050"/>
    <w:uiPriority w:val="0"/>
    <w:qFormat/>
    <w:pPr>
      <w:jc w:val="center"/>
    </w:pPr>
    <w:rPr>
      <w:rFonts w:cs="宋体"/>
      <w:szCs w:val="20"/>
    </w:rPr>
  </w:style>
  <w:style w:type="paragraph" w:styleId="1068" w:customStyle="1">
    <w:name w:val="样式 宋体 四号 黑色 左侧:  0.74 厘米 首行缩进:  0.74 厘米 行距: 1.5 倍行距"/>
    <w:basedOn w:val="798"/>
    <w:uiPriority w:val="0"/>
    <w:qFormat/>
    <w:pPr>
      <w:ind w:firstLine="420"/>
      <w:spacing w:line="360" w:lineRule="auto"/>
    </w:pPr>
    <w:rPr>
      <w:rFonts w:ascii="宋体"/>
      <w:color w:val="000000"/>
      <w:sz w:val="24"/>
      <w:szCs w:val="21"/>
    </w:rPr>
  </w:style>
  <w:style w:type="paragraph" w:styleId="1069" w:customStyle="1">
    <w:name w:val="样式 样式 ssss + 宋体 五号 + 首行缩进:  2 字符"/>
    <w:basedOn w:val="1070"/>
    <w:uiPriority w:val="0"/>
    <w:qFormat/>
    <w:pPr>
      <w:ind w:firstLine="480"/>
    </w:pPr>
  </w:style>
  <w:style w:type="paragraph" w:styleId="1070" w:customStyle="1">
    <w:name w:val="样式 ssss + 宋体 五号"/>
    <w:basedOn w:val="1050"/>
    <w:uiPriority w:val="0"/>
    <w:qFormat/>
    <w:pPr>
      <w:ind w:firstLine="420"/>
    </w:pPr>
    <w:rPr>
      <w:rFonts w:ascii="宋体" w:hAnsi="宋体" w:cs="宋体"/>
      <w:szCs w:val="20"/>
    </w:rPr>
  </w:style>
  <w:style w:type="paragraph" w:styleId="1071" w:customStyle="1">
    <w:name w:val="msonormalcxsplast"/>
    <w:basedOn w:val="798"/>
    <w:uiPriority w:val="0"/>
    <w:qFormat/>
    <w:pPr>
      <w:jc w:val="left"/>
      <w:spacing w:before="100" w:beforeAutospacing="1" w:after="100" w:afterAutospacing="1"/>
      <w:widowControl/>
    </w:pPr>
    <w:rPr>
      <w:rFonts w:ascii="宋体" w:hAnsi="宋体" w:cs="宋体"/>
      <w:sz w:val="24"/>
    </w:rPr>
  </w:style>
  <w:style w:type="paragraph" w:styleId="1072" w:customStyle="1">
    <w:name w:val="Char"/>
    <w:basedOn w:val="798"/>
    <w:uiPriority w:val="0"/>
    <w:qFormat/>
    <w:rPr>
      <w:rFonts w:ascii="Tahoma" w:hAnsi="Tahoma"/>
      <w:sz w:val="24"/>
      <w:szCs w:val="20"/>
    </w:rPr>
  </w:style>
  <w:style w:type="paragraph" w:styleId="1073" w:customStyle="1">
    <w:name w:val="xl25"/>
    <w:basedOn w:val="798"/>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1074" w:customStyle="1">
    <w:name w:val="标题------4"/>
    <w:basedOn w:val="802"/>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75" w:customStyle="1">
    <w:name w:val="msonormalcxspmiddle"/>
    <w:basedOn w:val="798"/>
    <w:uiPriority w:val="0"/>
    <w:qFormat/>
    <w:pPr>
      <w:jc w:val="left"/>
      <w:spacing w:before="100" w:beforeAutospacing="1" w:after="100" w:afterAutospacing="1"/>
      <w:widowControl/>
    </w:pPr>
    <w:rPr>
      <w:rFonts w:ascii="宋体" w:hAnsi="宋体" w:cs="宋体"/>
      <w:sz w:val="24"/>
    </w:rPr>
  </w:style>
  <w:style w:type="paragraph" w:styleId="1076" w:customStyle="1">
    <w:name w:val="Char Char Char Char Char Char Char Char Char Char Char Char Char1"/>
    <w:basedOn w:val="798"/>
    <w:uiPriority w:val="0"/>
    <w:qFormat/>
    <w:rPr>
      <w:sz w:val="24"/>
    </w:rPr>
  </w:style>
  <w:style w:type="paragraph" w:styleId="1077" w:customStyle="1">
    <w:name w:val="表格"/>
    <w:basedOn w:val="798"/>
    <w:uiPriority w:val="0"/>
    <w:qFormat/>
    <w:rPr>
      <w:rFonts w:ascii="Arial" w:hAnsi="Arial"/>
      <w:sz w:val="24"/>
    </w:rPr>
  </w:style>
  <w:style w:type="paragraph" w:styleId="1078" w:customStyle="1">
    <w:name w:val="正文样式1"/>
    <w:basedOn w:val="798"/>
    <w:uiPriority w:val="0"/>
    <w:qFormat/>
    <w:pPr>
      <w:ind w:firstLine="480"/>
      <w:spacing w:before="120" w:after="120" w:line="360" w:lineRule="auto"/>
    </w:pPr>
    <w:rPr>
      <w:sz w:val="24"/>
      <w:szCs w:val="20"/>
    </w:rPr>
  </w:style>
  <w:style w:type="paragraph" w:styleId="1079" w:customStyle="1">
    <w:name w:val="Char Char1 Char Char Char Char Char Char"/>
    <w:basedOn w:val="798"/>
    <w:uiPriority w:val="0"/>
    <w:qFormat/>
    <w:pPr>
      <w:jc w:val="left"/>
      <w:spacing w:after="160" w:line="240" w:lineRule="exact"/>
      <w:widowControl/>
    </w:pPr>
    <w:rPr>
      <w:rFonts w:ascii="Verdana" w:hAnsi="Verdana" w:eastAsia="仿宋_GB2312"/>
      <w:sz w:val="24"/>
      <w:szCs w:val="20"/>
      <w:lang w:eastAsia="en-US"/>
    </w:rPr>
  </w:style>
  <w:style w:type="paragraph" w:styleId="1080" w:customStyle="1">
    <w:name w:val="Char Char Char Char Char Char Char Char Char Char"/>
    <w:basedOn w:val="798"/>
    <w:uiPriority w:val="0"/>
    <w:qFormat/>
    <w:rPr>
      <w:rFonts w:ascii="Tahoma" w:hAnsi="Tahoma"/>
      <w:sz w:val="24"/>
      <w:szCs w:val="20"/>
    </w:rPr>
  </w:style>
  <w:style w:type="paragraph" w:styleId="1081" w:customStyle="1">
    <w:name w:val="Char1"/>
    <w:basedOn w:val="798"/>
    <w:uiPriority w:val="0"/>
    <w:qFormat/>
    <w:pPr>
      <w:tabs>
        <w:tab w:val="left" w:pos="360" w:leader="none"/>
      </w:tabs>
    </w:pPr>
    <w:rPr>
      <w:sz w:val="24"/>
    </w:rPr>
  </w:style>
  <w:style w:type="paragraph" w:styleId="1082" w:customStyle="1">
    <w:name w:val="标题1"/>
    <w:basedOn w:val="798"/>
    <w:next w:val="7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3" w:customStyle="1">
    <w:name w:val="Header2"/>
    <w:basedOn w:val="798"/>
    <w:uiPriority w:val="0"/>
    <w:qFormat/>
    <w:pPr>
      <w:numPr>
        <w:ilvl w:val="0"/>
        <w:numId w:val="1"/>
      </w:numPr>
    </w:pPr>
  </w:style>
  <w:style w:type="paragraph" w:styleId="1084" w:customStyle="1">
    <w:name w:val="Char Char 字元 字元 字元 Char Char Char Char"/>
    <w:basedOn w:val="798"/>
    <w:uiPriority w:val="0"/>
    <w:qFormat/>
    <w:pPr>
      <w:spacing w:line="360" w:lineRule="auto"/>
    </w:pPr>
    <w:rPr>
      <w:sz w:val="24"/>
      <w:szCs w:val="20"/>
    </w:rPr>
  </w:style>
  <w:style w:type="paragraph" w:styleId="1085" w:customStyle="1">
    <w:name w:val="2cxspmiddle"/>
    <w:basedOn w:val="798"/>
    <w:uiPriority w:val="0"/>
    <w:qFormat/>
    <w:pPr>
      <w:jc w:val="left"/>
      <w:spacing w:before="100" w:beforeAutospacing="1" w:after="100" w:afterAutospacing="1"/>
      <w:widowControl/>
    </w:pPr>
    <w:rPr>
      <w:rFonts w:ascii="宋体" w:hAnsi="宋体" w:cs="宋体"/>
      <w:sz w:val="24"/>
    </w:rPr>
  </w:style>
  <w:style w:type="paragraph" w:styleId="108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88" w:customStyle="1">
    <w:name w:val="网格型1"/>
    <w:basedOn w:val="80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9" w:customStyle="1">
    <w:name w:val="列出段落1"/>
    <w:basedOn w:val="798"/>
    <w:uiPriority w:val="34"/>
    <w:qFormat/>
    <w:pPr>
      <w:contextualSpacing/>
      <w:ind w:left="720"/>
      <w:jc w:val="left"/>
      <w:widowControl/>
    </w:pPr>
    <w:rPr>
      <w:sz w:val="24"/>
      <w:lang w:eastAsia="en-US" w:bidi="en-US"/>
    </w:rPr>
  </w:style>
  <w:style w:type="paragraph" w:styleId="1090" w:customStyle="1">
    <w:name w:val="DAS正文"/>
    <w:basedOn w:val="798"/>
    <w:uiPriority w:val="0"/>
    <w:qFormat/>
    <w:pPr>
      <w:ind w:right="181" w:firstLine="480"/>
      <w:spacing w:line="360" w:lineRule="auto"/>
    </w:pPr>
    <w:rPr>
      <w:rFonts w:ascii="Verdana" w:hAnsi="Verdana"/>
      <w:sz w:val="24"/>
      <w:szCs w:val="20"/>
    </w:rPr>
  </w:style>
  <w:style w:type="paragraph" w:styleId="1091" w:customStyle="1">
    <w:name w:val="普通(网站) Char"/>
    <w:basedOn w:val="798"/>
    <w:uiPriority w:val="99"/>
    <w:qFormat/>
    <w:pPr>
      <w:jc w:val="left"/>
      <w:spacing w:before="100" w:beforeAutospacing="1" w:after="100" w:afterAutospacing="1"/>
      <w:widowControl/>
    </w:pPr>
    <w:rPr>
      <w:rFonts w:ascii="宋体" w:hAnsi="宋体" w:cs="宋体"/>
      <w:sz w:val="24"/>
    </w:rPr>
  </w:style>
  <w:style w:type="paragraph" w:styleId="1092">
    <w:name w:val="No Spacing"/>
    <w:uiPriority w:val="1"/>
    <w:qFormat/>
    <w:pPr>
      <w:ind w:firstLine="200"/>
      <w:jc w:val="both"/>
      <w:spacing w:line="360" w:lineRule="auto"/>
      <w:widowControl w:val="off"/>
    </w:pPr>
    <w:rPr>
      <w:rFonts w:hint="default" w:ascii="Arial" w:hAnsi="Arial" w:eastAsia="宋体" w:cs="Times New Roman"/>
      <w:sz w:val="24"/>
      <w:szCs w:val="24"/>
      <w:lang w:val="en-US" w:eastAsia="zh-CN" w:bidi="ar-SA"/>
    </w:rPr>
  </w:style>
  <w:style w:type="paragraph" w:styleId="1093" w:customStyle="1">
    <w:name w:val="首行缩进"/>
    <w:basedOn w:val="798"/>
    <w:uiPriority w:val="99"/>
    <w:qFormat/>
    <w:pPr>
      <w:ind w:firstLine="480"/>
    </w:pPr>
    <w:rPr>
      <w:rFonts w:ascii="等线" w:hAnsi="等线" w:eastAsia="等线"/>
      <w:szCs w:val="22"/>
      <w:lang w:val="zh-CN"/>
    </w:rPr>
  </w:style>
  <w:style w:type="paragraph" w:styleId="1094" w:customStyle="1">
    <w:name w:val="p0"/>
    <w:basedOn w:val="798"/>
    <w:uiPriority w:val="0"/>
    <w:qFormat/>
    <w:pPr>
      <w:widowControl/>
    </w:pPr>
    <w:rPr>
      <w:sz w:val="20"/>
      <w:szCs w:val="21"/>
      <w:lang w:val="zh-CN"/>
    </w:rPr>
  </w:style>
  <w:style w:type="paragraph" w:styleId="1095" w:customStyle="1">
    <w:name w:val="Table Text"/>
    <w:basedOn w:val="798"/>
    <w:uiPriority w:val="0"/>
    <w:semiHidden/>
    <w:qFormat/>
    <w:rPr>
      <w:rFonts w:ascii="仿宋" w:hAnsi="仿宋" w:eastAsia="仿宋" w:cs="仿宋"/>
      <w:sz w:val="24"/>
      <w:lang w:eastAsia="en-US"/>
    </w:rPr>
  </w:style>
  <w:style w:type="table" w:styleId="1096" w:customStyle="1">
    <w:name w:val="Table Normal"/>
    <w:uiPriority w:val="0"/>
    <w:unhideWhenUsed/>
    <w:qFormat/>
    <w:tblPr>
      <w:tblCellMar>
        <w:left w:w="0" w:type="dxa"/>
        <w:top w:w="0" w:type="dxa"/>
        <w:right w:w="0" w:type="dxa"/>
        <w:bottom w:w="0" w:type="dxa"/>
      </w:tblCellMar>
    </w:tblPr>
  </w:style>
  <w:style w:type="character" w:styleId="1097" w:customStyle="1">
    <w:name w:val="NormalCharacter"/>
    <w:uiPriority w:val="99"/>
    <w:qFormat/>
  </w:style>
  <w:style w:type="character" w:styleId="1098" w:customStyle="1">
    <w:name w:val="font31"/>
    <w:uiPriority w:val="0"/>
    <w:qFormat/>
    <w:rPr>
      <w:rFonts w:ascii="Times New Roman Regular" w:hAnsi="Times New Roman Regular" w:eastAsia="Times New Roman Regular" w:cs="Times New Roman Regular"/>
      <w:color w:val="000000"/>
      <w:sz w:val="24"/>
      <w:szCs w:val="24"/>
      <w:u w:val="none"/>
    </w:rPr>
  </w:style>
  <w:style w:type="character" w:styleId="1099" w:customStyle="1">
    <w:name w:val="font91"/>
    <w:uiPriority w:val="0"/>
    <w:qFormat/>
    <w:rPr>
      <w:rFonts w:hint="default" w:ascii="Times New Roman" w:hAnsi="Times New Roman" w:cs="Times New Roman"/>
      <w:color w:val="000000"/>
      <w:sz w:val="20"/>
      <w:szCs w:val="20"/>
      <w:u w:val="none"/>
    </w:rPr>
  </w:style>
  <w:style w:type="character" w:styleId="1100" w:customStyle="1">
    <w:name w:val="font11"/>
    <w:uiPriority w:val="0"/>
    <w:qFormat/>
    <w:rPr>
      <w:rFonts w:hint="eastAsia" w:ascii="宋体" w:hAnsi="宋体" w:eastAsia="宋体" w:cs="宋体"/>
      <w:color w:val="000000"/>
      <w:sz w:val="20"/>
      <w:szCs w:val="20"/>
      <w:u w:val="none"/>
    </w:rPr>
  </w:style>
  <w:style w:type="character" w:styleId="1101" w:customStyle="1">
    <w:name w:val="font101"/>
    <w:uiPriority w:val="0"/>
    <w:qFormat/>
    <w:rPr>
      <w:rFonts w:hint="default" w:ascii="Arial" w:hAnsi="Arial" w:cs="Arial"/>
      <w:color w:val="000000"/>
      <w:sz w:val="20"/>
      <w:szCs w:val="20"/>
      <w:u w:val="none"/>
    </w:rPr>
  </w:style>
  <w:style w:type="character" w:styleId="1102" w:customStyle="1">
    <w:name w:val="font291"/>
    <w:uiPriority w:val="0"/>
    <w:qFormat/>
    <w:rPr>
      <w:rFonts w:hint="eastAsia" w:ascii="宋体" w:hAnsi="宋体" w:eastAsia="宋体" w:cs="宋体"/>
      <w:color w:val="000000"/>
      <w:sz w:val="20"/>
      <w:szCs w:val="20"/>
      <w:u w:val="none"/>
    </w:rPr>
  </w:style>
  <w:style w:type="character" w:styleId="1103" w:customStyle="1">
    <w:name w:val="font61"/>
    <w:uiPriority w:val="0"/>
    <w:qFormat/>
    <w:rPr>
      <w:rFonts w:hint="eastAsia" w:ascii="等线" w:hAnsi="等线" w:eastAsia="等线" w:cs="等线"/>
      <w:color w:val="000000"/>
      <w:sz w:val="20"/>
      <w:szCs w:val="20"/>
      <w:u w:val="none"/>
    </w:rPr>
  </w:style>
  <w:style w:type="character" w:styleId="1104" w:customStyle="1">
    <w:name w:val="font71"/>
    <w:uiPriority w:val="0"/>
    <w:qFormat/>
    <w:rPr>
      <w:rFonts w:hint="eastAsia" w:ascii="宋体" w:hAnsi="宋体" w:eastAsia="宋体" w:cs="宋体"/>
      <w:color w:val="000000"/>
      <w:sz w:val="20"/>
      <w:szCs w:val="20"/>
      <w:u w:val="none"/>
    </w:rPr>
  </w:style>
  <w:style w:type="character" w:styleId="1105" w:customStyle="1">
    <w:name w:val="font41"/>
    <w:uiPriority w:val="0"/>
    <w:qFormat/>
    <w:rPr>
      <w:rFonts w:hint="default" w:ascii="Times New Roman Regular" w:hAnsi="Times New Roman Regular" w:eastAsia="Times New Roman Regular" w:cs="Times New Roman Regular"/>
      <w:color w:val="000000"/>
      <w:sz w:val="20"/>
      <w:szCs w:val="20"/>
      <w:u w:val="none"/>
    </w:rPr>
  </w:style>
  <w:style w:type="character" w:styleId="1106" w:customStyle="1">
    <w:name w:val="font301"/>
    <w:uiPriority w:val="0"/>
    <w:qFormat/>
    <w:rPr>
      <w:rFonts w:hint="default" w:ascii="Times New Roman Regular" w:hAnsi="Times New Roman Regular" w:eastAsia="Times New Roman Regular" w:cs="Times New Roman Regular"/>
      <w:color w:val="000000"/>
      <w:sz w:val="20"/>
      <w:szCs w:val="20"/>
      <w:u w:val="none"/>
    </w:rPr>
  </w:style>
  <w:style w:type="character" w:styleId="1107" w:customStyle="1">
    <w:name w:val="font81"/>
    <w:uiPriority w:val="0"/>
    <w:qFormat/>
    <w:rPr>
      <w:rFonts w:hint="eastAsia" w:ascii="宋体" w:hAnsi="宋体" w:eastAsia="宋体" w:cs="宋体"/>
      <w:color w:val="000000"/>
      <w:sz w:val="20"/>
      <w:szCs w:val="20"/>
      <w:u w:val="none"/>
    </w:rPr>
  </w:style>
  <w:style w:type="character" w:styleId="1108" w:customStyle="1">
    <w:name w:val="font112"/>
    <w:uiPriority w:val="0"/>
    <w:qFormat/>
    <w:rPr>
      <w:rFonts w:hint="eastAsia" w:ascii="等线" w:hAnsi="等线" w:eastAsia="等线" w:cs="等线"/>
      <w:color w:val="000000"/>
      <w:sz w:val="20"/>
      <w:szCs w:val="20"/>
      <w:u w:val="none"/>
    </w:rPr>
  </w:style>
  <w:style w:type="character" w:styleId="1109" w:customStyle="1">
    <w:name w:val="font312"/>
    <w:uiPriority w:val="0"/>
    <w:qFormat/>
    <w:rPr>
      <w:rFonts w:hint="default" w:ascii="Arial" w:hAnsi="Arial" w:cs="Arial"/>
      <w:color w:val="000000"/>
      <w:sz w:val="20"/>
      <w:szCs w:val="20"/>
      <w:u w:val="none"/>
    </w:rPr>
  </w:style>
  <w:style w:type="character" w:styleId="1110" w:customStyle="1">
    <w:name w:val="font321"/>
    <w:uiPriority w:val="0"/>
    <w:qFormat/>
    <w:rPr>
      <w:rFonts w:ascii="微软雅黑" w:hAnsi="微软雅黑" w:eastAsia="微软雅黑" w:cs="微软雅黑"/>
      <w:color w:val="000000"/>
      <w:sz w:val="20"/>
      <w:szCs w:val="20"/>
      <w:u w:val="none"/>
    </w:rPr>
  </w:style>
  <w:style w:type="character" w:styleId="1111" w:customStyle="1">
    <w:name w:val="font151"/>
    <w:uiPriority w:val="0"/>
    <w:qFormat/>
    <w:rPr>
      <w:rFonts w:hint="eastAsia" w:ascii="宋体" w:hAnsi="宋体" w:eastAsia="宋体" w:cs="宋体"/>
      <w:color w:val="000000"/>
      <w:sz w:val="22"/>
      <w:szCs w:val="22"/>
      <w:u w:val="none"/>
    </w:rPr>
  </w:style>
  <w:style w:type="character" w:styleId="1112" w:customStyle="1">
    <w:name w:val="font121"/>
    <w:uiPriority w:val="0"/>
    <w:qFormat/>
    <w:rPr>
      <w:rFonts w:hint="eastAsia" w:ascii="宋体" w:hAnsi="宋体" w:eastAsia="宋体" w:cs="宋体"/>
      <w:b/>
      <w:bCs/>
      <w:color w:val="000000"/>
      <w:sz w:val="20"/>
      <w:szCs w:val="20"/>
      <w:u w:val="none"/>
    </w:rPr>
  </w:style>
  <w:style w:type="character" w:styleId="1113" w:customStyle="1">
    <w:name w:val="font21"/>
    <w:uiPriority w:val="0"/>
    <w:qFormat/>
    <w:rPr>
      <w:rFonts w:hint="eastAsia" w:ascii="宋体" w:hAnsi="宋体" w:eastAsia="宋体" w:cs="宋体"/>
      <w:b/>
      <w:bCs/>
      <w:color w:val="000000"/>
      <w:sz w:val="24"/>
      <w:szCs w:val="24"/>
      <w:u w:val="none"/>
    </w:rPr>
  </w:style>
  <w:style w:type="character" w:styleId="1114" w:customStyle="1">
    <w:name w:val="font131"/>
    <w:uiPriority w:val="0"/>
    <w:qFormat/>
    <w:rPr>
      <w:rFonts w:ascii="宋体" w:hAnsi="宋体" w:eastAsia="宋体" w:cs="宋体"/>
      <w:b/>
      <w:bCs/>
      <w:color w:val="000000"/>
      <w:sz w:val="24"/>
      <w:szCs w:val="24"/>
      <w:u w:val="none"/>
    </w:rPr>
  </w:style>
  <w:style w:type="character" w:styleId="1115" w:customStyle="1">
    <w:name w:val="font141"/>
    <w:uiPriority w:val="0"/>
    <w:qFormat/>
    <w:rPr>
      <w:rFonts w:ascii="微软雅黑" w:hAnsi="微软雅黑" w:eastAsia="微软雅黑" w:cs="微软雅黑"/>
      <w:color w:val="000000"/>
      <w:sz w:val="24"/>
      <w:szCs w:val="24"/>
      <w:u w:val="none"/>
    </w:rPr>
  </w:style>
  <w:style w:type="paragraph" w:styleId="1116" w:customStyle="1">
    <w:name w:val="样式1"/>
    <w:basedOn w:val="798"/>
    <w:uiPriority w:val="0"/>
    <w:qFormat/>
    <w:pPr>
      <w:jc w:val="center"/>
    </w:pPr>
    <w:rPr>
      <w:szCs w:val="21"/>
    </w:rPr>
  </w:style>
  <w:style w:type="paragraph" w:styleId="1117" w:customStyle="1">
    <w:name w:val="正文首行缩进1"/>
    <w:basedOn w:val="1118"/>
    <w:uiPriority w:val="0"/>
    <w:qFormat/>
    <w:pPr>
      <w:ind w:firstLine="200"/>
      <w:spacing w:line="360" w:lineRule="auto"/>
    </w:pPr>
    <w:rPr>
      <w:sz w:val="30"/>
      <w:szCs w:val="30"/>
    </w:rPr>
  </w:style>
  <w:style w:type="paragraph" w:styleId="1118" w:customStyle="1">
    <w:name w:val="正文文本11"/>
    <w:basedOn w:val="798"/>
    <w:next w:val="798"/>
    <w:uiPriority w:val="0"/>
    <w:qFormat/>
    <w:rPr>
      <w:rFonts w:ascii="仿宋_GB2312" w:eastAsia="仿宋_GB2312"/>
      <w:sz w:val="24"/>
      <w:lang w:eastAsia="en-US"/>
    </w:rPr>
  </w:style>
  <w:style w:type="paragraph" w:styleId="1119" w:customStyle="1">
    <w:name w:val="正文文本1"/>
    <w:basedOn w:val="798"/>
    <w:next w:val="798"/>
    <w:uiPriority w:val="0"/>
    <w:qFormat/>
    <w:rPr>
      <w:rFonts w:ascii="楷体_GB2312" w:hAnsi="Arial" w:eastAsia="楷体_GB2312"/>
      <w:sz w:val="28"/>
      <w:szCs w:val="28"/>
    </w:rPr>
  </w:style>
  <w:style w:type="paragraph" w:styleId="1120" w:customStyle="1">
    <w:name w:val="正文+首行缩进2字符"/>
    <w:basedOn w:val="798"/>
    <w:uiPriority w:val="0"/>
    <w:qFormat/>
    <w:pPr>
      <w:ind w:firstLine="480"/>
    </w:pPr>
  </w:style>
  <w:style w:type="paragraph" w:styleId="1121" w:customStyle="1">
    <w:name w:val="正文首行缩进 21"/>
    <w:basedOn w:val="819"/>
    <w:uiPriority w:val="99"/>
    <w:unhideWhenUsed/>
    <w:qFormat/>
    <w:pPr>
      <w:ind w:firstLine="200"/>
    </w:pPr>
  </w:style>
  <w:style w:type="paragraph" w:styleId="1122" w:customStyle="1">
    <w:name w:val="正文首行缩进11"/>
    <w:basedOn w:val="1119"/>
    <w:uiPriority w:val="0"/>
    <w:qFormat/>
    <w:pPr>
      <w:ind w:firstLine="200"/>
      <w:spacing w:line="360" w:lineRule="auto"/>
    </w:pPr>
    <w:rPr>
      <w:rFonts w:ascii="仿宋_GB2312" w:eastAsia="仿宋_GB2312"/>
      <w:sz w:val="30"/>
      <w:szCs w:val="30"/>
    </w:rPr>
  </w:style>
  <w:style w:type="paragraph" w:styleId="1123" w:customStyle="1">
    <w:name w:val="普通(网站)1"/>
    <w:basedOn w:val="798"/>
    <w:uiPriority w:val="0"/>
    <w:qFormat/>
    <w:pPr>
      <w:jc w:val="left"/>
      <w:spacing w:before="100" w:beforeAutospacing="1" w:after="100" w:afterAutospacing="1"/>
      <w:widowControl/>
    </w:pPr>
    <w:rPr>
      <w:rFonts w:ascii="宋体" w:hAnsi="宋体"/>
      <w:color w:val="000000"/>
      <w:sz w:val="24"/>
    </w:rPr>
  </w:style>
  <w:style w:type="paragraph" w:styleId="1124" w:customStyle="1">
    <w:name w:val="纯文本2"/>
    <w:basedOn w:val="798"/>
    <w:uiPriority w:val="0"/>
    <w:qFormat/>
    <w:pPr>
      <w:jc w:val="left"/>
    </w:pPr>
    <w:rPr>
      <w:rFonts w:ascii="宋体" w:hAnsi="宋体" w:eastAsia="楷体_GB2312"/>
      <w:sz w:val="26"/>
      <w:szCs w:val="20"/>
      <w:lang w:bidi="zh-CN"/>
    </w:rPr>
  </w:style>
  <w:style w:type="paragraph" w:styleId="1125" w:customStyle="1">
    <w:name w:val="Table Paragraph"/>
    <w:basedOn w:val="798"/>
    <w:uiPriority w:val="0"/>
    <w:qFormat/>
    <w:rPr>
      <w:rFonts w:ascii="Calibri" w:hAnsi="Calibri" w:cs="Calibri"/>
    </w:rPr>
  </w:style>
  <w:style w:type="paragraph" w:styleId="1126" w:customStyle="1">
    <w:name w:val="页眉1"/>
    <w:basedOn w:val="798"/>
    <w:uiPriority w:val="0"/>
    <w:qFormat/>
    <w:pPr>
      <w:jc w:val="center"/>
      <w:tabs>
        <w:tab w:val="center" w:pos="4153" w:leader="none"/>
        <w:tab w:val="right" w:pos="8306" w:leader="none"/>
      </w:tabs>
      <w:pBdr>
        <w:bottom w:val="single" w:color="000000" w:sz="6" w:space="1"/>
      </w:pBdr>
    </w:pPr>
    <w:rPr>
      <w:sz w:val="18"/>
      <w:szCs w:val="18"/>
    </w:rPr>
  </w:style>
  <w:style w:type="paragraph" w:styleId="1127" w:customStyle="1">
    <w:name w:val="页脚1"/>
    <w:basedOn w:val="798"/>
    <w:uiPriority w:val="0"/>
    <w:qFormat/>
    <w:pPr>
      <w:jc w:val="left"/>
      <w:tabs>
        <w:tab w:val="center" w:pos="4153" w:leader="none"/>
        <w:tab w:val="right" w:pos="8306" w:leader="none"/>
      </w:tabs>
    </w:pPr>
    <w:rPr>
      <w:sz w:val="18"/>
      <w:szCs w:val="18"/>
    </w:rPr>
  </w:style>
  <w:style w:type="character" w:styleId="1128" w:customStyle="1">
    <w:name w:val="页码1"/>
    <w:uiPriority w:val="0"/>
    <w:qFormat/>
  </w:style>
  <w:style w:type="paragraph" w:styleId="1129" w:customStyle="1">
    <w:name w:val="索引 41"/>
    <w:basedOn w:val="798"/>
    <w:next w:val="798"/>
    <w:uiPriority w:val="0"/>
    <w:semiHidden/>
    <w:qFormat/>
    <w:pPr>
      <w:ind w:left="1260"/>
    </w:pPr>
    <w:rPr>
      <w:rFonts w:eastAsia="Calibri" w:cs="宋体"/>
      <w:sz w:val="20"/>
      <w:lang w:val="zh-CN"/>
    </w:rPr>
  </w:style>
  <w:style w:type="paragraph" w:styleId="1130" w:customStyle="1">
    <w:name w:val="正文文本缩进 212"/>
    <w:basedOn w:val="798"/>
    <w:uiPriority w:val="0"/>
    <w:qFormat/>
    <w:pPr>
      <w:ind w:left="420"/>
      <w:spacing w:after="120" w:line="480" w:lineRule="auto"/>
    </w:pPr>
  </w:style>
  <w:style w:type="paragraph" w:styleId="1131" w:customStyle="1">
    <w:name w:val="*正文"/>
    <w:basedOn w:val="798"/>
    <w:uiPriority w:val="0"/>
    <w:qFormat/>
    <w:pPr>
      <w:spacing w:line="360" w:lineRule="auto"/>
    </w:pPr>
    <w:rPr>
      <w:sz w:val="24"/>
    </w:rPr>
  </w:style>
  <w:style w:type="paragraph" w:styleId="1132" w:customStyle="1">
    <w:name w:val="纯文本1"/>
    <w:basedOn w:val="798"/>
    <w:uiPriority w:val="0"/>
    <w:qFormat/>
    <w:rPr>
      <w:rFonts w:ascii="宋体" w:hAnsi="Courier New"/>
      <w:sz w:val="20"/>
      <w:szCs w:val="21"/>
    </w:rPr>
  </w:style>
  <w:style w:type="paragraph" w:styleId="1133" w:customStyle="1">
    <w:name w:val="正文文本缩进 21"/>
    <w:basedOn w:val="798"/>
    <w:uiPriority w:val="0"/>
    <w:qFormat/>
    <w:pPr>
      <w:ind w:firstLine="560"/>
      <w:spacing w:line="500" w:lineRule="exact"/>
    </w:pPr>
    <w:rPr>
      <w:rFonts w:eastAsia="仿宋_GB2312"/>
      <w:sz w:val="28"/>
      <w:szCs w:val="20"/>
    </w:rPr>
  </w:style>
  <w:style w:type="paragraph" w:styleId="1134" w:customStyle="1">
    <w:name w:val="正文缩进11"/>
    <w:basedOn w:val="798"/>
    <w:uiPriority w:val="0"/>
    <w:qFormat/>
    <w:pPr>
      <w:ind w:firstLine="420"/>
    </w:pPr>
    <w:rPr>
      <w:sz w:val="20"/>
      <w:szCs w:val="20"/>
    </w:rPr>
  </w:style>
  <w:style w:type="paragraph" w:styleId="1135" w:customStyle="1">
    <w:name w:val="段"/>
    <w:next w:val="798"/>
    <w:uiPriority w:val="0"/>
    <w:qFormat/>
    <w:pPr>
      <w:ind w:firstLine="200"/>
      <w:jc w:val="both"/>
    </w:pPr>
    <w:rPr>
      <w:rFonts w:ascii="宋体" w:hAnsi="Calibri" w:eastAsia="宋体" w:cs="Times New Roman"/>
      <w:sz w:val="21"/>
      <w:lang w:val="en-US" w:eastAsia="zh-CN" w:bidi="ar-SA"/>
    </w:rPr>
  </w:style>
  <w:style w:type="paragraph" w:styleId="1136" w:customStyle="1">
    <w:name w:val="Address"/>
    <w:basedOn w:val="798"/>
    <w:next w:val="798"/>
    <w:uiPriority w:val="0"/>
    <w:qFormat/>
    <w:pPr>
      <w:jc w:val="left"/>
    </w:pPr>
    <w:rPr>
      <w:i/>
      <w:sz w:val="24"/>
      <w:szCs w:val="20"/>
    </w:rPr>
  </w:style>
  <w:style w:type="character" w:styleId="1137" w:customStyle="1">
    <w:name w:val="Variable"/>
    <w:uiPriority w:val="0"/>
    <w:qFormat/>
    <w:rPr>
      <w:i/>
    </w:rPr>
  </w:style>
  <w:style w:type="paragraph" w:styleId="1138" w:customStyle="1">
    <w:name w:val="正文首行缩进 211"/>
    <w:basedOn w:val="1139"/>
    <w:uiPriority w:val="0"/>
    <w:unhideWhenUsed/>
    <w:qFormat/>
    <w:pPr>
      <w:ind w:left="0"/>
      <w:jc w:val="center"/>
      <w:spacing w:line="360" w:lineRule="auto"/>
    </w:pPr>
    <w:rPr>
      <w:rFonts w:ascii="宋体" w:hAnsi="宋体"/>
      <w:sz w:val="20"/>
    </w:rPr>
  </w:style>
  <w:style w:type="paragraph" w:styleId="1139" w:customStyle="1">
    <w:name w:val="正文文本缩进11"/>
    <w:basedOn w:val="798"/>
    <w:next w:val="1140"/>
    <w:uiPriority w:val="0"/>
    <w:qFormat/>
    <w:pPr>
      <w:ind w:left="570"/>
      <w:spacing w:line="520" w:lineRule="exact"/>
    </w:pPr>
    <w:rPr>
      <w:rFonts w:hint="eastAsia" w:ascii="楷体_GB2312"/>
    </w:rPr>
  </w:style>
  <w:style w:type="paragraph" w:styleId="1140" w:customStyle="1">
    <w:name w:val="寄信人地址11"/>
    <w:basedOn w:val="798"/>
    <w:uiPriority w:val="99"/>
    <w:unhideWhenUsed/>
    <w:qFormat/>
    <w:rPr>
      <w:rFonts w:ascii="Arial" w:hAnsi="Arial"/>
    </w:rPr>
  </w:style>
  <w:style w:type="numbering" w:styleId="78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8c3e4cd8-d5b8-4662-ba58-d0bbc89c0135</errorID>
      <errorWord>(</errorWord>
      <group>L1_Format</group>
      <groupName>格式问题</groupName>
      <ability>L2_HalfPunc_CN</ability>
      <abilityName>全半角问题</abilityName>
      <candidateList>
        <item>（</item>
      </candidateList>
      <explain>文本全半角错误。</explain>
      <paraID>193FE6A8</paraID>
      <start>59</start>
      <end>60</end>
      <status>unmodified</status>
      <modifiedWord/>
      <trackRevisions>false</trackRevisions>
    </reviewItem>
    <reviewItem>
      <errorID>b2e16cf4-8c94-42f9-9420-70d654b02947</errorID>
      <errorWord>:</errorWord>
      <group>L1_Format</group>
      <groupName>格式问题</groupName>
      <ability>L2_HalfPunc_CN</ability>
      <abilityName>全半角问题</abilityName>
      <candidateList>
        <item>：</item>
      </candidateList>
      <explain>文本全半角错误。</explain>
      <paraID>193FE6A8</paraID>
      <start>64</start>
      <end>65</end>
      <status>unmodified</status>
      <modifiedWord/>
      <trackRevisions>false</trackRevisions>
    </reviewItem>
    <reviewItem>
      <errorID>a1d4f490-1811-4b8c-ac1e-e2a98f81d3f6</errorID>
      <errorWord>)</errorWord>
      <group>L1_Format</group>
      <groupName>格式问题</groupName>
      <ability>L2_HalfPunc_CN</ability>
      <abilityName>全半角问题</abilityName>
      <candidateList>
        <item>）</item>
      </candidateList>
      <explain>文本全半角错误。</explain>
      <paraID>193FE6A8</paraID>
      <start>92</start>
      <end>93</end>
      <status>unmodified</status>
      <modifiedWord/>
      <trackRevisions>false</trackRevisions>
    </reviewItem>
    <reviewItem>
      <errorID>552ae0fa-a55d-425c-9df1-9a14f336b290</errorID>
      <errorWord>(</errorWord>
      <group>L1_Format</group>
      <groupName>格式问题</groupName>
      <ability>L2_HalfPunc_CN</ability>
      <abilityName>全半角问题</abilityName>
      <candidateList>
        <item>（</item>
      </candidateList>
      <explain>文本全半角错误。</explain>
      <paraID> AF40FA4</paraID>
      <start>0</start>
      <end>1</end>
      <status>unmodified</status>
      <modifiedWord/>
      <trackRevisions>false</trackRevisions>
    </reviewItem>
    <reviewItem>
      <errorID>7ade8aa1-6155-4ab2-915e-1b4b1348753a</errorID>
      <errorWord>（</errorWord>
      <group>L1_Punc</group>
      <groupName>标点问题</groupName>
      <ability>L2_Punc_CN</ability>
      <abilityName>标点符号问题</abilityName>
      <candidateList>
        <item/>
      </candidateList>
      <explain/>
      <paraID> AF40FA4</paraID>
      <start>36</start>
      <end>37</end>
      <status>unmodified</status>
      <modifiedWord/>
      <trackRevisions>false</trackRevisions>
    </reviewItem>
    <reviewItem>
      <errorID>11a5fd48-2221-4673-ba05-4c1ef3309f4a</errorID>
      <errorWord>）</errorWord>
      <group>L1_Punc</group>
      <groupName>标点问题</groupName>
      <ability>L2_Punc_CN</ability>
      <abilityName>标点符号问题</abilityName>
      <candidateList>
        <item/>
      </candidateList>
      <explain/>
      <paraID> AF40FA4</paraID>
      <start>45</start>
      <end>46</end>
      <status>unmodified</status>
      <modifiedWord/>
      <trackRevisions>false</trackRevisions>
    </reviewItem>
    <reviewItem>
      <errorID>a4502fcc-6a92-4b89-ad50-8160c811ba00</errorID>
      <errorWord>日</errorWord>
      <group>L1_Grammar</group>
      <groupName>语法问题</groupName>
      <ability>L2_Grammar</ability>
      <abilityName>语法错误</abilityName>
      <candidateList>
        <item>  日</item>
      </candidateList>
      <explain/>
      <paraID> AF40FA4</paraID>
      <start>63</start>
      <end>64</end>
      <status>unmodified</status>
      <modifiedWord/>
      <trackRevisions>false</trackRevisions>
    </reviewItem>
    <reviewItem>
      <errorID>058f40ec-e74b-4194-8eb3-480a498ac8e3</errorID>
      <errorWord>(</errorWord>
      <group>L1_Format</group>
      <groupName>格式问题</groupName>
      <ability>L2_HalfPunc_CN</ability>
      <abilityName>全半角问题</abilityName>
      <candidateList>
        <item>（</item>
      </candidateList>
      <explain>文本全半角错误。</explain>
      <paraID>6E4F0DCF</paraID>
      <start>164</start>
      <end>165</end>
      <status>unmodified</status>
      <modifiedWord/>
      <trackRevisions>false</trackRevisions>
    </reviewItem>
    <reviewItem>
      <errorID>2a81fce8-c86d-4623-9ac5-c6b61b00abd8</errorID>
      <errorWord>)</errorWord>
      <group>L1_Format</group>
      <groupName>格式问题</groupName>
      <ability>L2_HalfPunc_CN</ability>
      <abilityName>全半角问题</abilityName>
      <candidateList>
        <item>）</item>
      </candidateList>
      <explain>文本全半角错误。</explain>
      <paraID>6E4F0DCF</paraID>
      <start>174</start>
      <end>175</end>
      <status>unmodified</status>
      <modifiedWord/>
      <trackRevisions>false</trackRevisions>
    </reviewItem>
    <reviewItem>
      <errorID>ad7ccb07-b91a-4b95-8b19-ff519f308e1d</errorID>
      <errorWord>-</errorWord>
      <group>L1_Format</group>
      <groupName>格式问题</groupName>
      <ability>L2_HalfPunc_CN</ability>
      <abilityName>全半角问题</abilityName>
      <candidateList>
        <item>－</item>
      </candidateList>
      <explain>文本全半角错误。</explain>
      <paraID>107E0975</paraID>
      <start>11</start>
      <end>12</end>
      <status>unmodified</status>
      <modifiedWord/>
      <trackRevisions>false</trackRevisions>
    </reviewItem>
    <reviewItem>
      <errorID>2019f6cc-da29-4acc-b6e0-0657f78f15d9</errorID>
      <errorWord>-</errorWord>
      <group>L1_Format</group>
      <groupName>格式问题</groupName>
      <ability>L2_HalfPunc_CN</ability>
      <abilityName>全半角问题</abilityName>
      <candidateList>
        <item>－</item>
      </candidateList>
      <explain>文本全半角错误。</explain>
      <paraID>107E0975</paraID>
      <start>12</start>
      <end>13</end>
      <status>unmodified</status>
      <modifiedWord/>
      <trackRevisions>false</trackRevisions>
    </reviewItem>
    <reviewItem>
      <errorID>4671de8a-d45e-4771-9262-cfcea5307de8</errorID>
      <errorWord>-</errorWord>
      <group>L1_Format</group>
      <groupName>格式问题</groupName>
      <ability>L2_HalfPunc_CN</ability>
      <abilityName>全半角问题</abilityName>
      <candidateList>
        <item>－</item>
      </candidateList>
      <explain>文本全半角错误。</explain>
      <paraID>107E0975</paraID>
      <start>38</start>
      <end>39</end>
      <status>unmodified</status>
      <modifiedWord/>
      <trackRevisions>false</trackRevisions>
    </reviewItem>
    <reviewItem>
      <errorID>99684db8-e0bb-474e-be87-dbf53ac672fa</errorID>
      <errorWord>-</errorWord>
      <group>L1_Format</group>
      <groupName>格式问题</groupName>
      <ability>L2_HalfPunc_CN</ability>
      <abilityName>全半角问题</abilityName>
      <candidateList>
        <item>－</item>
      </candidateList>
      <explain>文本全半角错误。</explain>
      <paraID>107E0975</paraID>
      <start>39</start>
      <end>40</end>
      <status>unmodified</status>
      <modifiedWord/>
      <trackRevisions>false</trackRevisions>
    </reviewItem>
    <reviewItem>
      <errorID>0ceb6162-f873-46f3-a743-0c85297e068e</errorID>
      <errorWord>“.</errorWord>
      <group>L1_Punc</group>
      <groupName>标点问题</groupName>
      <ability>L2_Punc_CN</ability>
      <abilityName>标点符号问题</abilityName>
      <candidateList>
        <item>“</item>
      </candidateList>
      <explain/>
      <paraID>107E0975</paraID>
      <start>51</start>
      <end>53</end>
      <status>unmodified</status>
      <modifiedWord/>
      <trackRevisions>false</trackRevisions>
    </reviewItem>
    <reviewItem>
      <errorID>7d751180-bb6d-446b-963a-db1a740a0d95</errorID>
      <errorWord>“.</errorWord>
      <group>L1_Punc</group>
      <groupName>标点问题</groupName>
      <ability>L2_Punc_CN</ability>
      <abilityName>标点符号问题</abilityName>
      <candidateList>
        <item>“</item>
      </candidateList>
      <explain/>
      <paraID>107E0975</paraID>
      <start>66</start>
      <end>68</end>
      <status>unmodified</status>
      <modifiedWord/>
      <trackRevisions>false</trackRevisions>
    </reviewItem>
    <reviewItem>
      <errorID>edd23d22-1b3f-4cbb-b66c-0bd00d237fca</errorID>
      <errorWord>-</errorWord>
      <group>L1_Format</group>
      <groupName>格式问题</groupName>
      <ability>L2_HalfPunc_CN</ability>
      <abilityName>全半角问题</abilityName>
      <candidateList>
        <item>－</item>
      </candidateList>
      <explain>文本全半角错误。</explain>
      <paraID>107E0975</paraID>
      <start>89</start>
      <end>90</end>
      <status>unmodified</status>
      <modifiedWord/>
      <trackRevisions>false</trackRevisions>
    </reviewItem>
    <reviewItem>
      <errorID>aba12325-a255-49ce-b484-47dd5f6f4a03</errorID>
      <errorWord>-</errorWord>
      <group>L1_Format</group>
      <groupName>格式问题</groupName>
      <ability>L2_HalfPunc_CN</ability>
      <abilityName>全半角问题</abilityName>
      <candidateList>
        <item>－</item>
      </candidateList>
      <explain>文本全半角错误。</explain>
      <paraID>107E0975</paraID>
      <start>90</start>
      <end>91</end>
      <status>unmodified</status>
      <modifiedWord/>
      <trackRevisions>false</trackRevisions>
    </reviewItem>
    <reviewItem>
      <errorID>8ef81ae1-a252-4db4-8301-b6a3bb7cdf8e</errorID>
      <errorWord>-</errorWord>
      <group>L1_Format</group>
      <groupName>格式问题</groupName>
      <ability>L2_HalfPunc_CN</ability>
      <abilityName>全半角问题</abilityName>
      <candidateList>
        <item>－</item>
      </candidateList>
      <explain>文本全半角错误。</explain>
      <paraID>107E0975</paraID>
      <start>97</start>
      <end>98</end>
      <status>unmodified</status>
      <modifiedWord/>
      <trackRevisions>false</trackRevisions>
    </reviewItem>
    <reviewItem>
      <errorID>d9aba085-a848-4906-bdc7-8428b95d0b0a</errorID>
      <errorWord>-</errorWord>
      <group>L1_Format</group>
      <groupName>格式问题</groupName>
      <ability>L2_HalfPunc_CN</ability>
      <abilityName>全半角问题</abilityName>
      <candidateList>
        <item>－</item>
      </candidateList>
      <explain>文本全半角错误。</explain>
      <paraID>107E0975</paraID>
      <start>98</start>
      <end>99</end>
      <status>unmodified</status>
      <modifiedWord/>
      <trackRevisions>false</trackRevisions>
    </reviewItem>
    <reviewItem>
      <errorID>64087750-d3a0-4ad9-a5ed-46465438195a</errorID>
      <errorWord>响应</errorWord>
      <group>L1_Word</group>
      <groupName>字词问题</groupName>
      <ability>L2_Typo</ability>
      <abilityName>字词错误</abilityName>
      <candidateList>
        <item>潜在</item>
      </candidateList>
      <explain/>
      <paraID>3A809049</paraID>
      <start>0</start>
      <end>2</end>
      <status>unmodified</status>
      <modifiedWord/>
      <trackRevisions>false</trackRevisions>
    </reviewItem>
    <reviewItem>
      <errorID>8f2219ff-2b9a-4046-938b-eb4ae8453ba3</errorID>
      <errorWord>―</errorWord>
      <group>L1_Word</group>
      <groupName>字词问题</groupName>
      <ability>L2_Typo</ability>
      <abilityName>字词错误</abilityName>
      <candidateList>
        <item>——</item>
      </candidateList>
      <explain/>
      <paraID>3A809049</paraID>
      <start>43</start>
      <end>44</end>
      <status>unmodified</status>
      <modifiedWord/>
      <trackRevisions>false</trackRevisions>
    </reviewItem>
    <reviewItem>
      <errorID>a8c211ca-8fb8-4759-8bdc-e9ec8a610cd7</errorID>
      <errorWord>-</errorWord>
      <group>L1_Format</group>
      <groupName>格式问题</groupName>
      <ability>L2_HalfPunc_CN</ability>
      <abilityName>全半角问题</abilityName>
      <candidateList>
        <item>－</item>
      </candidateList>
      <explain>文本全半角错误。</explain>
      <paraID>3A809049</paraID>
      <start>48</start>
      <end>49</end>
      <status>unmodified</status>
      <modifiedWord/>
      <trackRevisions>false</trackRevisions>
    </reviewItem>
    <reviewItem>
      <errorID>ff6c4965-0966-41ef-b11d-eba5f9fd705b</errorID>
      <errorWord>“.</errorWord>
      <group>L1_Punc</group>
      <groupName>标点问题</groupName>
      <ability>L2_Punc_CN</ability>
      <abilityName>标点符号问题</abilityName>
      <candidateList>
        <item>“</item>
      </candidateList>
      <explain/>
      <paraID>45A10837</paraID>
      <start>12</start>
      <end>14</end>
      <status>unmodified</status>
      <modifiedWord/>
      <trackRevisions>false</trackRevisions>
    </reviewItem>
    <reviewItem>
      <errorID>eaa92819-8990-4b14-ae13-2edd3264da27</errorID>
      <errorWord>-</errorWord>
      <group>L1_Format</group>
      <groupName>格式问题</groupName>
      <ability>L2_HalfPunc_CN</ability>
      <abilityName>全半角问题</abilityName>
      <candidateList>
        <item>－</item>
      </candidateList>
      <explain>文本全半角错误。</explain>
      <paraID>45A10837</paraID>
      <start>48</start>
      <end>49</end>
      <status>unmodified</status>
      <modifiedWord/>
      <trackRevisions>false</trackRevisions>
    </reviewItem>
    <reviewItem>
      <errorID>9093f9ff-8929-4e01-9b7a-e9f96a4551b1</errorID>
      <errorWord>-</errorWord>
      <group>L1_Format</group>
      <groupName>格式问题</groupName>
      <ability>L2_HalfPunc_CN</ability>
      <abilityName>全半角问题</abilityName>
      <candidateList>
        <item>－</item>
      </candidateList>
      <explain>文本全半角错误。</explain>
      <paraID>45A10837</paraID>
      <start>49</start>
      <end>50</end>
      <status>unmodified</status>
      <modifiedWord/>
      <trackRevisions>false</trackRevisions>
    </reviewItem>
    <reviewItem>
      <errorID>99aca679-4319-4b71-88cc-9bd3d5a18667</errorID>
      <errorWord>-</errorWord>
      <group>L1_Format</group>
      <groupName>格式问题</groupName>
      <ability>L2_HalfPunc_CN</ability>
      <abilityName>全半角问题</abilityName>
      <candidateList>
        <item>－</item>
      </candidateList>
      <explain>文本全半角错误。</explain>
      <paraID>45A10837</paraID>
      <start>55</start>
      <end>56</end>
      <status>unmodified</status>
      <modifiedWord/>
      <trackRevisions>false</trackRevisions>
    </reviewItem>
    <reviewItem>
      <errorID>4ef26313-f494-4b87-8226-c603ff26d8e1</errorID>
      <errorWord>-</errorWord>
      <group>L1_Format</group>
      <groupName>格式问题</groupName>
      <ability>L2_HalfPunc_CN</ability>
      <abilityName>全半角问题</abilityName>
      <candidateList>
        <item>－</item>
      </candidateList>
      <explain>文本全半角错误。</explain>
      <paraID>45A10837</paraID>
      <start>56</start>
      <end>57</end>
      <status>unmodified</status>
      <modifiedWord/>
      <trackRevisions>false</trackRevisions>
    </reviewItem>
    <reviewItem>
      <errorID>ad8c5e27-e347-435d-b4d8-3aeb475fb506</errorID>
      <errorWord>将均</errorWord>
      <group>L1_Word</group>
      <groupName>字词问题</groupName>
      <ability>L2_Typo</ability>
      <abilityName>字词错误</abilityName>
      <candidateList>
        <item>均将</item>
      </candidateList>
      <explain/>
      <paraID>2F19858D</paraID>
      <start>23</start>
      <end>27</end>
      <status>modified</status>
      <modifiedWord>均将</modifiedWord>
      <trackRevisions>true</trackRevisions>
    </reviewItem>
    <reviewItem>
      <errorID>a5ab6019-e4ac-46b2-bc07-38dac2e197c7</errorID>
      <errorWord>视为是</errorWord>
      <group>L1_Word</group>
      <groupName>字词问题</groupName>
      <ability>L2_Typo</ability>
      <abilityName>字词错误</abilityName>
      <candidateList>
        <item>视为</item>
      </candidateList>
      <explain/>
      <paraID>2F19858D</paraID>
      <start>28</start>
      <end>33</end>
      <status>modified</status>
      <modifiedWord>视为</modifiedWord>
      <trackRevisions>true</trackRevisions>
    </reviewItem>
    <reviewItem>
      <errorID>dd472641-621a-490c-83bf-19e7c2c4aca6</errorID>
      <errorWord>，</errorWord>
      <group>L1_Punc</group>
      <groupName>标点问题</groupName>
      <ability>L2_Punc_CN</ability>
      <abilityName>标点符号问题</abilityName>
      <candidateList>
        <item>。</item>
      </candidateList>
      <explain/>
      <paraID>2F19858D</paraID>
      <start>48</start>
      <end>50</end>
      <status>modified</status>
      <modifiedWord>。</modifiedWord>
      <trackRevisions>true</trackRevisions>
    </reviewItem>
    <reviewItem>
      <errorID>43672d33-6ce6-4eeb-9f9c-696581b6b095</errorID>
      <errorWord>，投标人</errorWord>
      <group>L1_Grammar</group>
      <groupName>语法问题</groupName>
      <ability>L2_Grammar</ability>
      <abilityName>语法错误</abilityName>
      <candidateList>
        <item>，</item>
      </candidateList>
      <explain/>
      <paraID>2F19858D</paraID>
      <start>77</start>
      <end>81</end>
      <status>unmodified</status>
      <modifiedWord/>
      <trackRevisions>false</trackRevisions>
    </reviewItem>
    <reviewItem>
      <errorID>e156f7f5-67c4-4b3c-8bdd-b468d2c361e9</errorID>
      <errorWord>0513</errorWord>
      <group>L1_Grammar</group>
      <groupName>语法问题</groupName>
      <ability>L2_Grammar</ability>
      <abilityName>语法错误</abilityName>
      <candidateList>
        <item>，联系电话：0513</item>
      </candidateList>
      <explain/>
      <paraID>4E280773</paraID>
      <start>9</start>
      <end>13</end>
      <status>unmodified</status>
      <modifiedWord/>
      <trackRevisions>false</trackRevisions>
    </reviewItem>
    <reviewItem>
      <errorID>8c4fd3cd-f170-4173-ad2a-c4a84c45413e</errorID>
      <errorWord>5588768818106299008</errorWord>
      <group>L1_Word</group>
      <groupName>字词问题</groupName>
      <ability>L2_Typo</ability>
      <abilityName>字词错误</abilityName>
      <candidateList>
        <item>55887688、18106299008</item>
      </candidateList>
      <explain/>
      <paraID>4E280773</paraID>
      <start>14</start>
      <end>33</end>
      <status>unmodified</status>
      <modifiedWord/>
      <trackRevisions>false</trackRevisions>
    </reviewItem>
    <reviewItem>
      <errorID>b8bc9789-cd54-4ba9-ae28-2c6e359c6124</errorID>
      <errorWord>:</errorWord>
      <group>L1_Format</group>
      <groupName>格式问题</groupName>
      <ability>L2_HalfPunc_CN</ability>
      <abilityName>全半角问题</abilityName>
      <candidateList>
        <item>：</item>
      </candidateList>
      <explain>文本全半角错误。</explain>
      <paraID>64E67E42</paraID>
      <start>2</start>
      <end>3</end>
      <status>unmodified</status>
      <modifiedWord/>
      <trackRevisions>false</trackRevisions>
    </reviewItem>
    <reviewItem>
      <errorID>913dd962-9714-4860-88a8-bf52a093c5b5</errorID>
      <errorWord>的法律法规</errorWord>
      <group>L1_Word</group>
      <groupName>字词问题</groupName>
      <ability>L2_Typo</ability>
      <abilityName>字词错误</abilityName>
      <candidateList>
        <item>法律法规的</item>
      </candidateList>
      <explain/>
      <paraID>2EDDB56E</paraID>
      <start>25</start>
      <end>30</end>
      <status>unmodified</status>
      <modifiedWord/>
      <trackRevisions>false</trackRevisions>
    </reviewItem>
    <reviewItem>
      <errorID>87e8974d-6a84-487c-b270-f22efa6edf31</errorID>
      <errorWord>间</errorWord>
      <group>L1_Word</group>
      <groupName>字词问题</groupName>
      <ability>L2_Typo</ability>
      <abilityName>字词错误</abilityName>
      <candidateList>
        <item>间之</item>
      </candidateList>
      <explain/>
      <paraID>316C30EE</paraID>
      <start>9</start>
      <end>10</end>
      <status>unmodified</status>
      <modifiedWord/>
      <trackRevisions>false</trackRevisions>
    </reviewItem>
    <reviewItem>
      <errorID>cb88f589-3735-4f25-a7fe-8371e5b710a0</errorID>
      <errorWord>期</errorWord>
      <group>L1_Word</group>
      <groupName>字词问题</groupName>
      <ability>L2_Typo</ability>
      <abilityName>字词错误</abilityName>
      <candidateList>
        <item>期内</item>
      </candidateList>
      <explain/>
      <paraID>11DEECD1</paraID>
      <start>12</start>
      <end>13</end>
      <status>unmodified</status>
      <modifiedWord/>
      <trackRevisions>false</trackRevisions>
    </reviewItem>
    <reviewItem>
      <errorID>a3195a54-77b4-40c4-9edb-b9ffe7c98525</errorID>
      <errorWord>，</errorWord>
      <group>L1_Word</group>
      <groupName>字词问题</groupName>
      <ability>L2_Typo</ability>
      <abilityName>字词错误</abilityName>
      <candidateList>
        <item>前，</item>
      </candidateList>
      <explain/>
      <paraID>11DEECD1</paraID>
      <start>13</start>
      <end>14</end>
      <status>unmodified</status>
      <modifiedWord/>
      <trackRevisions>false</trackRevisions>
    </reviewItem>
    <reviewItem>
      <errorID>37fbc035-9c9f-4c8b-86cf-738a118591ad</errorID>
      <errorWord>通过</errorWord>
      <group>L1_Word</group>
      <groupName>字词问题</groupName>
      <ability>L2_Typo</ability>
      <abilityName>字词错误</abilityName>
      <candidateList>
        <item>应通过</item>
      </candidateList>
      <explain/>
      <paraID>11DEECD1</paraID>
      <start>32</start>
      <end>34</end>
      <status>unmodified</status>
      <modifiedWord/>
      <trackRevisions>false</trackRevisions>
    </reviewItem>
    <reviewItem>
      <errorID>08756c9f-e462-4ff8-b996-893ac6666785</errorID>
      <errorWord>修改的</errorWord>
      <group>L1_Word</group>
      <groupName>字词问题</groupName>
      <ability>L2_Typo</ability>
      <abilityName>字词错误</abilityName>
      <candidateList>
        <item>修改</item>
      </candidateList>
      <explain/>
      <paraID>11DEECD1</paraID>
      <start>49</start>
      <end>52</end>
      <status>unmodified</status>
      <modifiedWord/>
      <trackRevisions>false</trackRevisions>
    </reviewItem>
    <reviewItem>
      <errorID>b0eca6d7-248c-42e9-b873-48137d1cd32e</errorID>
      <errorWord>“.</errorWord>
      <group>L1_Punc</group>
      <groupName>标点问题</groupName>
      <ability>L2_Punc_CN</ability>
      <abilityName>标点符号问题</abilityName>
      <candidateList>
        <item>“</item>
      </candidateList>
      <explain/>
      <paraID>11DEECD1</paraID>
      <start>189</start>
      <end>191</end>
      <status>unmodified</status>
      <modifiedWord/>
      <trackRevisions>false</trackRevisions>
    </reviewItem>
    <reviewItem>
      <errorID>c5a0afe0-f59a-41ef-a6af-d833f35cc237</errorID>
      <errorWord>按</errorWord>
      <group>L1_Word</group>
      <groupName>字词问题</groupName>
      <ability>L2_Typo</ability>
      <abilityName>字词错误</abilityName>
      <candidateList>
        <item>应按</item>
      </candidateList>
      <explain/>
      <paraID>6C19B589</paraID>
      <start>44</start>
      <end>45</end>
      <status>unmodified</status>
      <modifiedWord/>
      <trackRevisions>false</trackRevisions>
    </reviewItem>
    <reviewItem>
      <errorID>fa97f6af-fe27-46f6-b679-2d26f156d3c2</errorID>
      <errorWord>文件</errorWord>
      <group>L1_Punc</group>
      <groupName>标点问题</groupName>
      <ability>L2_Punc_CN</ability>
      <abilityName>标点符号问题</abilityName>
      <candidateList>
        <item>文件。</item>
      </candidateList>
      <explain/>
      <paraID>6C19B589</paraID>
      <start>63</start>
      <end>65</end>
      <status>unmodified</status>
      <modifiedWord/>
      <trackRevisions>false</trackRevisions>
    </reviewItem>
    <reviewItem>
      <errorID>27eacd73-ebf6-47ce-8022-503b0792d96a</errorID>
      <errorWord>因此</errorWord>
      <group>L1_Word</group>
      <groupName>字词问题</groupName>
      <ability>L2_Typo</ability>
      <abilityName>字词错误</abilityName>
      <candidateList>
        <item>由此</item>
      </candidateList>
      <explain/>
      <paraID>2F2554EF</paraID>
      <start>26</start>
      <end>28</end>
      <status>unmodified</status>
      <modifiedWord/>
      <trackRevisions>false</trackRevisions>
    </reviewItem>
    <reviewItem>
      <errorID>5d05929b-7739-46c7-b1fb-811d96eb62fb</errorID>
      <errorWord>结果</errorWord>
      <group>L1_Word</group>
      <groupName>字词问题</groupName>
      <ability>L2_Typo</ability>
      <abilityName>字词错误</abilityName>
      <candidateList>
        <item>后果</item>
      </candidateList>
      <explain/>
      <paraID>2F2554EF</paraID>
      <start>31</start>
      <end>33</end>
      <status>unmodified</status>
      <modifiedWord/>
      <trackRevisions>false</trackRevisions>
    </reviewItem>
    <reviewItem>
      <errorID>113d3dbc-c524-4c59-8cba-8322b0bde83b</errorID>
      <errorWord>在用CA数字证书以及</errorWord>
      <group>L1_Grammar</group>
      <groupName>语法问题</groupName>
      <ability>L2_Grammar</ability>
      <abilityName>语法错误</abilityName>
      <candidateList>
        <item>在</item>
      </candidateList>
      <explain/>
      <paraID>3A24CD05</paraID>
      <start>7</start>
      <end>17</end>
      <status>unmodified</status>
      <modifiedWord/>
      <trackRevisions>false</trackRevisions>
    </reviewItem>
    <reviewItem>
      <errorID>767d7148-cf22-47e6-8616-be85022f6f35</errorID>
      <errorWord>各</errorWord>
      <group>L1_Punc</group>
      <groupName>标点问题</groupName>
      <ability>L2_Punc_CN</ability>
      <abilityName>标点符号问题</abilityName>
      <candidateList>
        <item>，各</item>
      </candidateList>
      <explain/>
      <paraID>1D748E6D</paraID>
      <start>7</start>
      <end>8</end>
      <status>unmodified</status>
      <modifiedWord/>
      <trackRevisions>false</trackRevisions>
    </reviewItem>
    <reviewItem>
      <errorID>4bff6baf-f861-4db8-81ae-6c377ce8ae37</errorID>
      <errorWord>及时</errorWord>
      <group>L1_Word</group>
      <groupName>字词问题</groupName>
      <ability>L2_Typo</ability>
      <abilityName>字词错误</abilityName>
      <candidateList>
        <item>应及时</item>
      </candidateList>
      <explain/>
      <paraID>1D748E6D</paraID>
      <start>11</start>
      <end>13</end>
      <status>unmodified</status>
      <modifiedWord/>
      <trackRevisions>false</trackRevisions>
    </reviewItem>
    <reviewItem>
      <errorID>a2c9be0f-fe82-4dd3-b83e-3598370b43c2</errorID>
      <errorWord>，</errorWord>
      <group>L1_Punc</group>
      <groupName>标点问题</groupName>
      <ability>L2_Punc_CN</ability>
      <abilityName>标点符号问题</abilityName>
      <candidateList>
        <item>。</item>
      </candidateList>
      <explain/>
      <paraID>1D748E6D</paraID>
      <start>22</start>
      <end>23</end>
      <status>unmodified</status>
      <modifiedWord/>
      <trackRevisions>false</trackRevisions>
    </reviewItem>
    <reviewItem>
      <errorID>5c17ee9e-540a-4c82-b035-a7524924f93d</errorID>
      <errorWord>，投标人</errorWord>
      <group>L1_Grammar</group>
      <groupName>语法问题</groupName>
      <ability>L2_Grammar</ability>
      <abilityName>语法错误</abilityName>
      <candidateList>
        <item>，</item>
      </candidateList>
      <explain/>
      <paraID>1D748E6D</paraID>
      <start>91</start>
      <end>95</end>
      <status>unmodified</status>
      <modifiedWord/>
      <trackRevisions>false</trackRevisions>
    </reviewItem>
    <reviewItem>
      <errorID>b499b6d0-de63-4f37-926b-a8a6305d87d3</errorID>
      <errorWord>之内</errorWord>
      <group>L1_Word</group>
      <groupName>字词问题</groupName>
      <ability>L2_Typo</ability>
      <abilityName>字词错误</abilityName>
      <candidateList>
        <item>内</item>
      </candidateList>
      <explain/>
      <paraID>1D748E6D</paraID>
      <start>107</start>
      <end>109</end>
      <status>unmodified</status>
      <modifiedWord/>
      <trackRevisions>false</trackRevisions>
    </reviewItem>
    <reviewItem>
      <errorID>ea4deede-186a-4827-9be0-6045831a4680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5982A503</paraID>
      <start>12</start>
      <end>15</end>
      <status>unmodified</status>
      <modifiedWord/>
      <trackRevisions>false</trackRevisions>
    </reviewItem>
    <reviewItem>
      <errorID>4f380fdb-e986-4a46-b2e2-f02ba96099d1</errorID>
      <errorWord>做出</errorWord>
      <group>L1_Word</group>
      <groupName>字词问题</groupName>
      <ability>L2_Typo</ability>
      <abilityName>字词错误</abilityName>
      <candidateList>
        <item>作出</item>
      </candidateList>
      <explain/>
      <paraID>5CC43EDD</paraID>
      <start>29</start>
      <end>31</end>
      <status>unmodified</status>
      <modifiedWord/>
      <trackRevisions>false</trackRevisions>
    </reviewItem>
    <reviewItem>
      <errorID>3da3a583-121b-40f6-a180-2e9bf6f0be43</errorID>
      <errorWord>检查</errorWord>
      <group>L1_Word</group>
      <groupName>字词问题</groupName>
      <ability>L2_Typo</ability>
      <abilityName>字词错误</abilityName>
      <candidateList>
        <item>审查</item>
      </candidateList>
      <explain/>
      <paraID> 7CA6858</paraID>
      <start>8</start>
      <end>10</end>
      <status>unmodified</status>
      <modifiedWord/>
      <trackRevisions>false</trackRevisions>
    </reviewItem>
    <reviewItem>
      <errorID>7657f748-591d-4c91-bb1c-827831aeebe3</errorID>
      <errorWord>,</errorWord>
      <group>L1_Format</group>
      <groupName>格式问题</groupName>
      <ability>L2_HalfPunc_CN</ability>
      <abilityName>全半角问题</abilityName>
      <candidateList>
        <item>，</item>
      </candidateList>
      <explain>文本全半角错误。</explain>
      <paraID>7FCAB916</paraID>
      <start>79</start>
      <end>80</end>
      <status>unmodified</status>
      <modifiedWord/>
      <trackRevisions>false</trackRevisions>
    </reviewItem>
    <reviewItem>
      <errorID>80eff605-0753-4b08-8525-cdb3d16bfe24</errorID>
      <errorWord>,</errorWord>
      <group>L1_Format</group>
      <groupName>格式问题</groupName>
      <ability>L2_HalfPunc_CN</ability>
      <abilityName>全半角问题</abilityName>
      <candidateList>
        <item>，</item>
      </candidateList>
      <explain>文本全半角错误。</explain>
      <paraID>46550676</paraID>
      <start>59</start>
      <end>60</end>
      <status>unmodified</status>
      <modifiedWord/>
      <trackRevisions>false</trackRevisions>
    </reviewItem>
    <reviewItem>
      <errorID>976a8839-d286-46e8-b319-2955ede11beb</errorID>
      <errorWord>进行</errorWord>
      <group>L1_Grammar</group>
      <groupName>语法问题</groupName>
      <ability>L2_Grammar</ability>
      <abilityName>语法错误</abilityName>
      <candidateList>
        <item>等方面进行</item>
      </candidateList>
      <explain/>
      <paraID>7F7A1FEE</paraID>
      <start>51</start>
      <end>53</end>
      <status>unmodified</status>
      <modifiedWord/>
      <trackRevisions>false</trackRevisions>
    </reviewItem>
    <reviewItem>
      <errorID>7bb4428b-2437-47d2-b852-9bf28ee9dcd3</errorID>
      <errorWord>&lt;</errorWord>
      <group>L1_Format</group>
      <groupName>格式问题</groupName>
      <ability>L2_HalfPunc_CN</ability>
      <abilityName>全半角问题</abilityName>
      <candidateList>
        <item>〈</item>
      </candidateList>
      <explain>文本全半角错误。</explain>
      <paraID>2016A6F5</paraID>
      <start>48</start>
      <end>49</end>
      <status>unmodified</status>
      <modifiedWord/>
      <trackRevisions>false</trackRevisions>
    </reviewItem>
    <reviewItem>
      <errorID>79459107-25e3-43c9-b386-93785b7dd0e9</errorID>
      <errorWord>&lt;</errorWord>
      <group>L1_Format</group>
      <groupName>格式问题</groupName>
      <ability>L2_HalfPunc_CN</ability>
      <abilityName>全半角问题</abilityName>
      <candidateList>
        <item>〈</item>
      </candidateList>
      <explain>文本全半角错误。</explain>
      <paraID>7735FAA1</paraID>
      <start>48</start>
      <end>49</end>
      <status>unmodified</status>
      <modifiedWord/>
      <trackRevisions>false</trackRevisions>
    </reviewItem>
    <reviewItem>
      <errorID>410f5674-31b6-4a80-98de-3e82022bbd44</errorID>
      <errorWord>&lt;</errorWord>
      <group>L1_Format</group>
      <groupName>格式问题</groupName>
      <ability>L2_HalfPunc_CN</ability>
      <abilityName>全半角问题</abilityName>
      <candidateList>
        <item>〈</item>
      </candidateList>
      <explain>文本全半角错误。</explain>
      <paraID>7EEB5B96</paraID>
      <start>33</start>
      <end>34</end>
      <status>unmodified</status>
      <modifiedWord/>
      <trackRevisions>false</trackRevisions>
    </reviewItem>
    <reviewItem>
      <errorID>1bfda82c-e0b8-4615-9ca5-86ff589afec2</errorID>
      <errorWord>(</errorWord>
      <group>L1_Format</group>
      <groupName>格式问题</groupName>
      <ability>L2_HalfPunc_CN</ability>
      <abilityName>全半角问题</abilityName>
      <candidateList>
        <item>（</item>
      </candidateList>
      <explain>文本全半角错误。</explain>
      <paraID>5CFA8AC2</paraID>
      <start>16</start>
      <end>17</end>
      <status>unmodified</status>
      <modifiedWord/>
      <trackRevisions>false</trackRevisions>
    </reviewItem>
    <reviewItem>
      <errorID>76cd79ff-f322-4a38-8dbe-931171a48af9</errorID>
      <errorWord>)</errorWord>
      <group>L1_Format</group>
      <groupName>格式问题</groupName>
      <ability>L2_HalfPunc_CN</ability>
      <abilityName>全半角问题</abilityName>
      <candidateList>
        <item>）</item>
      </candidateList>
      <explain>文本全半角错误。</explain>
      <paraID>5CFA8AC2</paraID>
      <start>19</start>
      <end>20</end>
      <status>unmodified</status>
      <modifiedWord/>
      <trackRevisions>false</trackRevisions>
    </reviewItem>
    <reviewItem>
      <errorID>38436d5f-cd1e-47da-9015-95f6771e61a3</errorID>
      <errorWord>，</errorWord>
      <group>L1_Word</group>
      <groupName>字词问题</groupName>
      <ability>L2_Typo</ability>
      <abilityName>字词错误</abilityName>
      <candidateList>
        <item>，并</item>
      </candidateList>
      <explain/>
      <paraID>5CFA8AC2</paraID>
      <start>64</start>
      <end>65</end>
      <status>unmodified</status>
      <modifiedWord/>
      <trackRevisions>false</trackRevisions>
    </reviewItem>
    <reviewItem>
      <errorID>65501fdc-ba79-4955-bea7-5bfde447d432</errorID>
      <errorWord>项目中标（</errorWord>
      <group>L1_Grammar</group>
      <groupName>语法问题</groupName>
      <ability>L2_Grammar</ability>
      <abilityName>语法错误</abilityName>
      <candidateList>
        <item>项目</item>
      </candidateList>
      <explain/>
      <paraID>64946183</paraID>
      <start>31</start>
      <end>36</end>
      <status>unmodified</status>
      <modifiedWord/>
      <trackRevisions>false</trackRevisions>
    </reviewItem>
    <reviewItem>
      <errorID>f0e761a9-2b24-439d-a211-42dc77bc4cad</errorID>
      <errorWord>）</errorWord>
      <group>L1_Punc</group>
      <groupName>标点问题</groupName>
      <ability>L2_Punc_CN</ability>
      <abilityName>标点符号问题</abilityName>
      <candidateList>
        <item/>
      </candidateList>
      <explain/>
      <paraID>64946183</paraID>
      <start>38</start>
      <end>39</end>
      <status>unmodified</status>
      <modifiedWord/>
      <trackRevisions>false</trackRevisions>
    </reviewItem>
    <reviewItem>
      <errorID>a400709f-b2bd-4314-885b-23852cf743db</errorID>
      <errorWord>保持通讯畅通</errorWord>
      <group>L1_Word</group>
      <groupName>字词问题</groupName>
      <ability>L2_Typo</ability>
      <abilityName>字词错误</abilityName>
      <candidateList>
        <item>保持通信畅通</item>
      </candidateList>
      <explain/>
      <paraID>43A9EBBA</paraID>
      <start>16</start>
      <end>22</end>
      <status>unmodified</status>
      <modifiedWord/>
      <trackRevisions>false</trackRevisions>
    </reviewItem>
    <reviewItem>
      <errorID>b04a22bf-2f60-461e-bc2a-cbb8c6a5d7b2</errorID>
      <errorWord>或</errorWord>
      <group>L1_Word</group>
      <groupName>字词问题</groupName>
      <ability>L2_Typo</ability>
      <abilityName>字词错误</abilityName>
      <candidateList>
        <item>、</item>
      </candidateList>
      <explain/>
      <paraID>6D3CEB67</paraID>
      <start>49</start>
      <end>50</end>
      <status>unmodified</status>
      <modifiedWord/>
      <trackRevisions>false</trackRevisions>
    </reviewItem>
    <reviewItem>
      <errorID>8511493d-37c9-4deb-99a5-b3116d7cc9c6</errorID>
      <errorWord>。</errorWord>
      <group>L1_Punc</group>
      <groupName>标点问题</groupName>
      <ability>L2_Punc_CN</ability>
      <abilityName>标点符号问题</abilityName>
      <candidateList>
        <item>，</item>
      </candidateList>
      <explain/>
      <paraID>6D3CEB67</paraID>
      <start>78</start>
      <end>79</end>
      <status>unmodified</status>
      <modifiedWord/>
      <trackRevisions>false</trackRevisions>
    </reviewItem>
    <reviewItem>
      <errorID>08ba3f43-74c2-4dae-b13c-52cbbf6218fe</errorID>
      <errorWord>法律、法规</errorWord>
      <group>L1_Word</group>
      <groupName>字词问题</groupName>
      <ability>L2_Typo</ability>
      <abilityName>字词错误</abilityName>
      <candidateList>
        <item>法律法规</item>
      </candidateList>
      <explain/>
      <paraID>2D7B444A</paraID>
      <start>8</start>
      <end>13</end>
      <status>unmodified</status>
      <modifiedWord/>
      <trackRevisions>false</trackRevisions>
    </reviewItem>
    <reviewItem>
      <errorID>e827a8ec-1e8f-4d6b-9481-8983e835826e</errorID>
      <errorWord>属</errorWord>
      <group>L1_Word</group>
      <groupName>字词问题</groupName>
      <ability>L2_Typo</ability>
      <abilityName>字词错误</abilityName>
      <candidateList>
        <item>属于</item>
      </candidateList>
      <explain/>
      <paraID>2D7B444A</paraID>
      <start>22</start>
      <end>23</end>
      <status>unmodified</status>
      <modifiedWord/>
      <trackRevisions>false</trackRevisions>
    </reviewItem>
    <reviewItem>
      <errorID>c6c472ab-ca45-411f-ba6e-b6d06f2dd8ba</errorID>
      <errorWord>.</errorWord>
      <group>L1_Punc</group>
      <groupName>标点问题</groupName>
      <ability>L2_Punc_CN</ability>
      <abilityName>标点符号问题</abilityName>
      <candidateList>
        <item> </item>
      </candidateList>
      <explain/>
      <paraID>589F4BB6</paraID>
      <start>3</start>
      <end>4</end>
      <status>unmodified</status>
      <modifiedWord/>
      <trackRevisions>false</trackRevisions>
    </reviewItem>
    <reviewItem>
      <errorID>03cdf7e8-43c2-49d6-bd05-8f96b4023246</errorID>
      <errorWord>l</errorWord>
      <group>L1_Word</group>
      <groupName>字词问题</groupName>
      <ability>L2_Typo</ability>
      <abilityName>字词错误</abilityName>
      <candidateList>
        <item>1</item>
      </candidateList>
      <explain/>
      <paraID> 833F757</paraID>
      <start>2</start>
      <end>3</end>
      <status>unmodified</status>
      <modifiedWord/>
      <trackRevisions>false</trackRevisions>
    </reviewItem>
    <reviewItem>
      <errorID>e5d5ff38-c598-4f25-ac4b-6c0bff8ef011</errorID>
      <errorWord>,</errorWord>
      <group>L1_Punc</group>
      <groupName>标点问题</groupName>
      <ability>L2_Punc_CN</ability>
      <abilityName>标点符号问题</abilityName>
      <candidateList>
        <item>，</item>
      </candidateList>
      <explain/>
      <paraID> 833F757</paraID>
      <start>55</start>
      <end>56</end>
      <status>unmodified</status>
      <modifiedWord/>
      <trackRevisions>false</trackRevisions>
    </reviewItem>
    <reviewItem>
      <errorID>60a933c4-0bb4-417c-bfb6-7366307122d2</errorID>
      <errorWord>,</errorWord>
      <group>L1_Punc</group>
      <groupName>标点问题</groupName>
      <ability>L2_Punc_CN</ability>
      <abilityName>标点符号问题</abilityName>
      <candidateList>
        <item>，</item>
      </candidateList>
      <explain/>
      <paraID> 833F757</paraID>
      <start>128</start>
      <end>129</end>
      <status>unmodified</status>
      <modifiedWord/>
      <trackRevisions>false</trackRevisions>
    </reviewItem>
    <reviewItem>
      <errorID>f8a87e48-bbe4-42ed-acd5-415971c191c0</errorID>
      <errorWord>l</errorWord>
      <group>L1_Word</group>
      <groupName>字词问题</groupName>
      <ability>L2_Typo</ability>
      <abilityName>字词错误</abilityName>
      <candidateList>
        <item>1</item>
      </candidateList>
      <explain/>
      <paraID>5F359C8E</paraID>
      <start>2</start>
      <end>3</end>
      <status>unmodified</status>
      <modifiedWord/>
      <trackRevisions>false</trackRevisions>
    </reviewItem>
    <reviewItem>
      <errorID>b8e76c4d-1858-4969-acaf-7182d1467d22</errorID>
      <errorWord>需</errorWord>
      <group>L1_Punc</group>
      <groupName>标点问题</groupName>
      <ability>L2_Punc_CN</ability>
      <abilityName>标点符号问题</abilityName>
      <candidateList>
        <item>，需</item>
      </candidateList>
      <explain/>
      <paraID>13908BB7</paraID>
      <start>5</start>
      <end>6</end>
      <status>unmodified</status>
      <modifiedWord/>
      <trackRevisions>false</trackRevisions>
    </reviewItem>
    <reviewItem>
      <errorID>a033b2fa-5ae5-4550-a353-ce1e8ca01a5f</errorID>
      <errorWord>、</errorWord>
      <group>L1_Grammar</group>
      <groupName>语法问题</groupName>
      <ability>L2_Grammar</ability>
      <abilityName>语法错误</abilityName>
      <candidateList>
        <item>证明、</item>
      </candidateList>
      <explain/>
      <paraID>13908BB7</paraID>
      <start>27</start>
      <end>28</end>
      <status>unmodified</status>
      <modifiedWord/>
      <trackRevisions>false</trackRevisions>
    </reviewItem>
    <reviewItem>
      <errorID>09587bec-f166-47cf-8024-a8509f839908</errorID>
      <errorWord>，</errorWord>
      <group>L1_Grammar</group>
      <groupName>语法问题</groupName>
      <ability>L2_Grammar</ability>
      <abilityName>语法错误</abilityName>
      <candidateList>
        <item>情况，</item>
      </candidateList>
      <explain/>
      <paraID>13908BB7</paraID>
      <start>56</start>
      <end>57</end>
      <status>unmodified</status>
      <modifiedWord/>
      <trackRevisions>false</trackRevisions>
    </reviewItem>
    <reviewItem>
      <errorID>6f9ea0f3-e976-4ad0-895d-e203996c1a66</errorID>
      <errorWord>招标</errorWord>
      <group>L1_Word</group>
      <groupName>字词问题</groupName>
      <ability>L2_Typo</ability>
      <abilityName>字词错误</abilityName>
      <candidateList>
        <item> 招标</item>
      </candidateList>
      <explain/>
      <paraID>5D4C9416</paraID>
      <start>3</start>
      <end>5</end>
      <status>unmodified</status>
      <modifiedWord/>
      <trackRevisions>false</trackRevisions>
    </reviewItem>
    <reviewItem>
      <errorID>ee734618-b8fa-4df2-942c-63c7dcd2778c</errorID>
      <errorWord>签订合同</errorWord>
      <group>L1_Word</group>
      <groupName>字词问题</groupName>
      <ability>L2_Typo</ability>
      <abilityName>字词错误</abilityName>
      <candidateList>
        <item> 签订合同</item>
      </candidateList>
      <explain/>
      <paraID> 992187B</paraID>
      <start>3</start>
      <end>7</end>
      <status>unmodified</status>
      <modifiedWord/>
      <trackRevisions>false</trackRevisions>
    </reviewItem>
    <reviewItem>
      <errorID>fc121543-bb39-499a-b693-8f1ee8cf5516</errorID>
      <errorWord>货物</errorWord>
      <group>L1_Word</group>
      <groupName>字词问题</groupName>
      <ability>L2_Typo</ability>
      <abilityName>字词错误</abilityName>
      <candidateList>
        <item> 货物</item>
      </candidateList>
      <explain/>
      <paraID> B74200C</paraID>
      <start>2</start>
      <end>4</end>
      <status>unmodified</status>
      <modifiedWord/>
      <trackRevisions>false</trackRevisions>
    </reviewItem>
    <reviewItem>
      <errorID>5275908d-14bc-4959-a8ea-d035d77eaa8e</errorID>
      <errorWord>政府</errorWord>
      <group>L1_Word</group>
      <groupName>字词问题</groupName>
      <ability>L2_Typo</ability>
      <abilityName>字词错误</abilityName>
      <candidateList>
        <item> 政府</item>
      </candidateList>
      <explain/>
      <paraID>19FA1AB7</paraID>
      <start>3</start>
      <end>5</end>
      <status>unmodified</status>
      <modifiedWord/>
      <trackRevisions>false</trackRevisions>
    </reviewItem>
    <reviewItem>
      <errorID>97515e4f-d981-4123-b828-91e658f46b08</errorID>
      <errorWord>采购</errorWord>
      <group>L1_Word</group>
      <groupName>字词问题</groupName>
      <ability>L2_Typo</ability>
      <abilityName>字词错误</abilityName>
      <candidateList>
        <item> 采购</item>
      </candidateList>
      <explain/>
      <paraID>6A2C6FEC</paraID>
      <start>3</start>
      <end>5</end>
      <status>unmodified</status>
      <modifiedWord/>
      <trackRevisions>false</trackRevisions>
    </reviewItem>
    <reviewItem>
      <errorID>df8325cc-fc30-4c87-9616-21abaf56b8c2</errorID>
      <errorWord>政府</errorWord>
      <group>L1_Word</group>
      <groupName>字词问题</groupName>
      <ability>L2_Typo</ability>
      <abilityName>字词错误</abilityName>
      <candidateList>
        <item> 政府</item>
      </candidateList>
      <explain/>
      <paraID>14D2507E</paraID>
      <start>2</start>
      <end>4</end>
      <status>unmodified</status>
      <modifiedWord/>
      <trackRevisions>false</trackRevisions>
    </reviewItem>
    <reviewItem>
      <errorID>37715b90-26e6-413b-9c84-2ca94e651b8e</errorID>
      <errorWord>:</errorWord>
      <group>L1_Punc</group>
      <groupName>标点问题</groupName>
      <ability>L2_Punc_CN</ability>
      <abilityName>标点符号问题</abilityName>
      <candidateList>
        <item>：</item>
      </candidateList>
      <explain/>
      <paraID>6F0D06D5</paraID>
      <start>37</start>
      <end>38</end>
      <status>unmodified</status>
      <modifiedWord/>
      <trackRevisions>false</trackRevisions>
    </reviewItem>
    <reviewItem>
      <errorID>525346a4-760e-412c-8491-178833427885</errorID>
      <errorWord>功能</errorWord>
      <group>L1_Word</group>
      <groupName>字词问题</groupName>
      <ability>L2_Typo</ability>
      <abilityName>字词错误</abilityName>
      <candidateList>
        <item>的功能</item>
      </candidateList>
      <explain/>
      <paraID>6F0D06D5</paraID>
      <start>49</start>
      <end>51</end>
      <status>unmodified</status>
      <modifiedWord/>
      <trackRevisions>false</trackRevisions>
    </reviewItem>
    <reviewItem>
      <errorID>a2b8997d-20f5-4048-a0a3-9a06212cd579</errorID>
      <errorWord>;</errorWord>
      <group>L1_Punc</group>
      <groupName>标点问题</groupName>
      <ability>L2_Punc_CN</ability>
      <abilityName>标点符号问题</abilityName>
      <candidateList>
        <item>；</item>
      </candidateList>
      <explain/>
      <paraID>6F0D06D5</paraID>
      <start>67</start>
      <end>68</end>
      <status>unmodified</status>
      <modifiedWord/>
      <trackRevisions>false</trackRevisions>
    </reviewItem>
    <reviewItem>
      <errorID>82f7969f-d1b5-4932-8b31-431913962e34</errorID>
      <errorWord>，</errorWord>
      <group>L1_Punc</group>
      <groupName>标点问题</groupName>
      <ability>L2_Punc_CN</ability>
      <abilityName>标点符号问题</abilityName>
      <candidateList>
        <item>、</item>
      </candidateList>
      <explain/>
      <paraID>6F0D06D5</paraID>
      <start>117</start>
      <end>118</end>
      <status>unmodified</status>
      <modifiedWord/>
      <trackRevisions>false</trackRevisions>
    </reviewItem>
    <reviewItem>
      <errorID>db6e890a-22fe-431d-91ea-c4bc944b8b0a</errorID>
      <errorWord>，</errorWord>
      <group>L1_Punc</group>
      <groupName>标点问题</groupName>
      <ability>L2_Punc_CN</ability>
      <abilityName>标点符号问题</abilityName>
      <candidateList>
        <item>、</item>
      </candidateList>
      <explain/>
      <paraID>6F0D06D5</paraID>
      <start>129</start>
      <end>130</end>
      <status>unmodified</status>
      <modifiedWord/>
      <trackRevisions>false</trackRevisions>
    </reviewItem>
    <reviewItem>
      <errorID>7db6067c-196a-48dc-a985-c1c90e9a65f2</errorID>
      <errorWord>，</errorWord>
      <group>L1_Punc</group>
      <groupName>标点问题</groupName>
      <ability>L2_Punc_CN</ability>
      <abilityName>标点符号问题</abilityName>
      <candidateList>
        <item>、</item>
      </candidateList>
      <explain/>
      <paraID>6F0D06D5</paraID>
      <start>134</start>
      <end>135</end>
      <status>unmodified</status>
      <modifiedWord/>
      <trackRevisions>false</trackRevisions>
    </reviewItem>
    <reviewItem>
      <errorID>c3cfcfd5-33b6-4ad3-aa83-c054521d22a1</errorID>
      <errorWord>(</errorWord>
      <group>L1_Format</group>
      <groupName>格式问题</groupName>
      <ability>L2_HalfPunc_CN</ability>
      <abilityName>全半角问题</abilityName>
      <candidateList>
        <item>（</item>
      </candidateList>
      <explain>文本全半角错误。</explain>
      <paraID>191E9694</paraID>
      <start>85</start>
      <end>86</end>
      <status>unmodified</status>
      <modifiedWord/>
      <trackRevisions>false</trackRevisions>
    </reviewItem>
    <reviewItem>
      <errorID>f216d026-1368-45a5-89b3-f1a40c8aab30</errorID>
      <errorWord>)</errorWord>
      <group>L1_Format</group>
      <groupName>格式问题</groupName>
      <ability>L2_HalfPunc_CN</ability>
      <abilityName>全半角问题</abilityName>
      <candidateList>
        <item>）</item>
      </candidateList>
      <explain>文本全半角错误。</explain>
      <paraID>191E9694</paraID>
      <start>88</start>
      <end>89</end>
      <status>unmodified</status>
      <modifiedWord/>
      <trackRevisions>false</trackRevisions>
    </reviewItem>
    <reviewItem>
      <errorID>41068e23-ec3e-42c0-af6f-b8371e264c89</errorID>
      <errorWord>个工作日向</errorWord>
      <group>L1_Word</group>
      <groupName>字词问题</groupName>
      <ability>L2_Typo</ability>
      <abilityName>字词错误</abilityName>
      <candidateList>
        <item>个工作日内向</item>
      </candidateList>
      <explain/>
      <paraID>191E9694</paraID>
      <start>220</start>
      <end>225</end>
      <status>unmodified</status>
      <modifiedWord/>
      <trackRevisions>false</trackRevisions>
    </reviewItem>
    <reviewItem>
      <errorID>78dffbfc-f6ea-4001-9508-8f8ea31e8e01</errorID>
      <errorWord>一</errorWord>
      <group>L1_Word</group>
      <groupName>字词问题</groupName>
      <ability>L2_Typo</ability>
      <abilityName>字词错误</abilityName>
      <candidateList>
        <item>一道</item>
      </candidateList>
      <explain/>
      <paraID>463AEBB6</paraID>
      <start>121</start>
      <end>122</end>
      <status>unmodified</status>
      <modifiedWord/>
      <trackRevisions>false</trackRevisions>
    </reviewItem>
    <reviewItem>
      <errorID>39fcf63a-83b8-41f2-b363-02fb0356c65f</errorID>
      <errorWord>程</errorWord>
      <group>L1_Word</group>
      <groupName>字词问题</groupName>
      <ability>L2_Typo</ability>
      <abilityName>字词错误</abilityName>
      <candidateList>
        <item>程中</item>
      </candidateList>
      <explain/>
      <paraID>69CF90F5</paraID>
      <start>5</start>
      <end>6</end>
      <status>unmodified</status>
      <modifiedWord/>
      <trackRevisions>false</trackRevisions>
    </reviewItem>
    <reviewItem>
      <errorID>032bfdee-0c51-4941-9492-ee5ff2b40e13</errorID>
      <errorWord>单</errorWord>
      <group>L1_Word</group>
      <groupName>字词问题</groupName>
      <ability>L2_Typo</ability>
      <abilityName>字词错误</abilityName>
      <candidateList>
        <item>书</item>
      </candidateList>
      <explain/>
      <paraID>3987DA01</paraID>
      <start>33</start>
      <end>34</end>
      <status>unmodified</status>
      <modifiedWord/>
      <trackRevisions>false</trackRevisions>
    </reviewItem>
    <reviewItem>
      <errorID>ffee3997-d564-46d0-8697-f96c1e638543</errorID>
      <errorWord>（2）</errorWord>
      <group>L1_Word</group>
      <groupName>字词问题</groupName>
      <ability>L2_Typo</ability>
      <abilityName>字词错误</abilityName>
      <candidateList>
        <item>2. </item>
      </candidateList>
      <explain/>
      <paraID> 60B25C1</paraID>
      <start>36</start>
      <end>39</end>
      <status>unmodified</status>
      <modifiedWord/>
      <trackRevisions>false</trackRevisions>
    </reviewItem>
    <reviewItem>
      <errorID>edd84e9c-3d3e-4336-9c92-ce23dc1fd955</errorID>
      <errorWord>（3）</errorWord>
      <group>L1_Word</group>
      <groupName>字词问题</groupName>
      <ability>L2_Typo</ability>
      <abilityName>字词错误</abilityName>
      <candidateList>
        <item>3. </item>
      </candidateList>
      <explain/>
      <paraID> 60B25C1</paraID>
      <start>158</start>
      <end>161</end>
      <status>unmodified</status>
      <modifiedWord/>
      <trackRevisions>false</trackRevisions>
    </reviewItem>
    <reviewItem>
      <errorID>0f91d860-d41c-4973-83e6-e37e2d6ddda7</errorID>
      <errorWord>、</errorWord>
      <group>L1_Punc</group>
      <groupName>标点问题</groupName>
      <ability>L2_Punc_CN</ability>
      <abilityName>标点符号问题</abilityName>
      <candidateList>
        <item>，</item>
      </candidateList>
      <explain/>
      <paraID> 60B25C1</paraID>
      <start>185</start>
      <end>186</end>
      <status>unmodified</status>
      <modifiedWord/>
      <trackRevisions>false</trackRevisions>
    </reviewItem>
    <reviewItem>
      <errorID>788a32c6-2e88-4b72-98d4-2defc9b77331</errorID>
      <errorWord>（4）</errorWord>
      <group>L1_Word</group>
      <groupName>字词问题</groupName>
      <ability>L2_Typo</ability>
      <abilityName>字词错误</abilityName>
      <candidateList>
        <item>4. </item>
      </candidateList>
      <explain/>
      <paraID> 60B25C1</paraID>
      <start>230</start>
      <end>233</end>
      <status>unmodified</status>
      <modifiedWord/>
      <trackRevisions>false</trackRevisions>
    </reviewItem>
    <reviewItem>
      <errorID>5cadfb66-5392-4171-a032-36a547731168</errorID>
      <errorWord>，则</errorWord>
      <group>L1_Word</group>
      <groupName>字词问题</groupName>
      <ability>L2_Typo</ability>
      <abilityName>字词错误</abilityName>
      <candidateList>
        <item>的，</item>
      </candidateList>
      <explain/>
      <paraID>44748995</paraID>
      <start>130</start>
      <end>132</end>
      <status>unmodified</status>
      <modifiedWord/>
      <trackRevisions>false</trackRevisions>
    </reviewItem>
    <reviewItem>
      <errorID>879506d1-7601-4a1a-a8cd-6fbc649fa5b6</errorID>
      <errorWord>全部</errorWord>
      <group>L1_Grammar</group>
      <groupName>语法问题</groupName>
      <ability>L2_Grammar</ability>
      <abilityName>语法错误</abilityName>
      <candidateList>
        <item>履行全部</item>
      </candidateList>
      <explain/>
      <paraID>408BBC66</paraID>
      <start>5</start>
      <end>7</end>
      <status>unmodified</status>
      <modifiedWord/>
      <trackRevisions>false</trackRevisions>
    </reviewItem>
    <reviewItem>
      <errorID>c2da9b43-aee9-425a-b990-99c19a7393b2</errorID>
      <errorWord>，</errorWord>
      <group>L1_Punc</group>
      <groupName>标点问题</groupName>
      <ability>L2_Punc_CN</ability>
      <abilityName>标点符号问题</abilityName>
      <candidateList>
        <item>。</item>
      </candidateList>
      <explain/>
      <paraID>408BBC66</paraID>
      <start>36</start>
      <end>37</end>
      <status>unmodified</status>
      <modifiedWord/>
      <trackRevisions>false</trackRevisions>
    </reviewItem>
    <reviewItem>
      <errorID>94046083-36b3-45a1-ad7c-5d43b3d53ad4</errorID>
      <errorWord>~</errorWord>
      <group>L1_Format</group>
      <groupName>格式问题</groupName>
      <ability>L2_HalfPunc_CN</ability>
      <abilityName>全半角问题</abilityName>
      <candidateList>
        <item>～</item>
      </candidateList>
      <explain>文本全半角错误。</explain>
      <paraID>319B3C9F</paraID>
      <start>3</start>
      <end>4</end>
      <status>unmodified</status>
      <modifiedWord/>
      <trackRevisions>false</trackRevisions>
    </reviewItem>
    <reviewItem>
      <errorID>9d815f0a-791c-4d30-85f7-6d5a8a8045ec</errorID>
      <errorWord>须</errorWord>
      <group>L1_Word</group>
      <groupName>字词问题</groupName>
      <ability>L2_Typo</ability>
      <abilityName>字词错误</abilityName>
      <candidateList>
        <item>需</item>
      </candidateList>
      <explain/>
      <paraID>3D0B4FCB</paraID>
      <start>231</start>
      <end>232</end>
      <status>unmodified</status>
      <modifiedWord/>
      <trackRevisions>false</trackRevisions>
    </reviewItem>
    <reviewItem>
      <errorID>a525ef33-0587-49dc-88d1-4fec71a7de6e</errorID>
      <errorWord>复印件加盖</errorWord>
      <group>L1_Word</group>
      <groupName>字词问题</groupName>
      <ability>L2_Typo</ability>
      <abilityName>字词错误</abilityName>
      <candidateList>
        <item>复印件并加盖</item>
      </candidateList>
      <explain/>
      <paraID>5E23C1CB</paraID>
      <start>178</start>
      <end>183</end>
      <status>unmodified</status>
      <modifiedWord/>
      <trackRevisions>false</trackRevisions>
    </reviewItem>
    <reviewItem>
      <errorID>4d12015d-9cdc-49bf-98c6-c23c5a203536</errorID>
      <errorWord>十三、</errorWord>
      <group>L1_Format</group>
      <groupName>格式问题</groupName>
      <ability>L2_Ordinal</ability>
      <abilityName>序号格式</abilityName>
      <candidateList>
        <item>第三部分</item>
      </candidateList>
      <explain>标题顺序错误，请检查标题顺序是否合理。</explain>
      <paraID> C13D601</paraID>
      <start>0</start>
      <end>3</end>
      <status>unmodified</status>
      <modifiedWord/>
      <trackRevisions>false</trackRevisions>
    </reviewItem>
    <reviewItem>
      <errorID>10a9fd59-eb1a-4e43-9b60-49656219ee22</errorID>
      <errorWord>JSZC 320600 ZRJS G2026 0000</errorWord>
      <group>L1_Other</group>
      <groupName>其他问题</groupName>
      <ability>L2_Consistency</ability>
      <abilityName>一致性检查</abilityName>
      <candidateList>
        <item>JSZC-320600-ZRJS-G2026-0000</item>
      </candidateList>
      <explain>数字一致性错误，合同中项目编号与前文招标文件统一项目编号格式不一致</explain>
      <paraID>1596618E</paraID>
      <start>8</start>
      <end>35</end>
      <status>unmodified</status>
      <modifiedWord/>
      <trackRevisions>false</trackRevisions>
    </reviewItem>
    <reviewItem>
      <errorID>8c25d869-c218-44d1-8c4c-99641b2f3270</errorID>
      <errorWord>MTUFriedrichshafenGmbH</errorWord>
      <group>L1_Grammar</group>
      <groupName>语法问题</groupName>
      <ability>L2_Grammar</ability>
      <abilityName>语法错误</abilityName>
      <candidateList>
        <item>MTU Friedrichshafen GmbH</item>
      </candidateList>
      <explain/>
      <paraID>5EE62054</paraID>
      <start>66</start>
      <end>90</end>
      <status>modified</status>
      <modifiedWord>MTU Friedrichshafen GmbH</modifiedWord>
      <trackRevisions>true</trackRevisions>
    </reviewItem>
    <reviewItem>
      <errorID>60e5e996-c4cb-4a3d-8d98-06ac05589450</errorID>
      <errorWord>(</errorWord>
      <group>L1_Format</group>
      <groupName>格式问题</groupName>
      <ability>L2_HalfPunc_CN</ability>
      <abilityName>全半角问题</abilityName>
      <candidateList>
        <item>（</item>
      </candidateList>
      <explain>文本全半角错误。</explain>
      <paraID>742D01F6</paraID>
      <start>42</start>
      <end>43</end>
      <status>unmodified</status>
      <modifiedWord/>
      <trackRevisions>false</trackRevisions>
    </reviewItem>
    <reviewItem>
      <errorID>45f5995c-7954-4949-b4e2-82f6c6d58fb4</errorID>
      <errorWord>)</errorWord>
      <group>L1_Format</group>
      <groupName>格式问题</groupName>
      <ability>L2_HalfPunc_CN</ability>
      <abilityName>全半角问题</abilityName>
      <candidateList>
        <item>）</item>
      </candidateList>
      <explain>文本全半角错误。</explain>
      <paraID>742D01F6</paraID>
      <start>45</start>
      <end>46</end>
      <status>unmodified</status>
      <modifiedWord/>
      <trackRevisions>false</trackRevisions>
    </reviewItem>
    <reviewItem>
      <errorID>aeb926d5-cebc-4068-ae38-68973bf78361</errorID>
      <errorWord>(</errorWord>
      <group>L1_Format</group>
      <groupName>格式问题</groupName>
      <ability>L2_HalfPunc_CN</ability>
      <abilityName>全半角问题</abilityName>
      <candidateList>
        <item>（</item>
      </candidateList>
      <explain>文本全半角错误。</explain>
      <paraID>74AA4F03</paraID>
      <start>35</start>
      <end>36</end>
      <status>unmodified</status>
      <modifiedWord/>
      <trackRevisions>false</trackRevisions>
    </reviewItem>
    <reviewItem>
      <errorID>855ebeff-8de5-4751-92aa-4a3ecc1abc18</errorID>
      <errorWord>)</errorWord>
      <group>L1_Format</group>
      <groupName>格式问题</groupName>
      <ability>L2_HalfPunc_CN</ability>
      <abilityName>全半角问题</abilityName>
      <candidateList>
        <item>）</item>
      </candidateList>
      <explain>文本全半角错误。</explain>
      <paraID>74AA4F03</paraID>
      <start>38</start>
      <end>39</end>
      <status>unmodified</status>
      <modifiedWord/>
      <trackRevisions>false</trackRevisions>
    </reviewItem>
    <reviewItem>
      <errorID>8a0ddb79-da8f-42a7-923c-e5d5f71ceada</errorID>
      <errorWord>个工作日向</errorWord>
      <group>L1_Word</group>
      <groupName>字词问题</groupName>
      <ability>L2_Typo</ability>
      <abilityName>字词错误</abilityName>
      <candidateList>
        <item>个工作日内向</item>
      </candidateList>
      <explain/>
      <paraID>221F7C4B</paraID>
      <start>28</start>
      <end>39</end>
      <status>modified</status>
      <modifiedWord>个工作日内向</modifiedWord>
      <trackRevisions>true</trackRevisions>
    </reviewItem>
    <reviewItem>
      <errorID>7167cb7a-2c31-4183-bd83-30221a973140</errorID>
      <errorWord>(</errorWord>
      <group>L1_Format</group>
      <groupName>格式问题</groupName>
      <ability>L2_HalfPunc_CN</ability>
      <abilityName>全半角问题</abilityName>
      <candidateList>
        <item>（</item>
      </candidateList>
      <explain>文本全半角错误。</explain>
      <paraID>529CCE98</paraID>
      <start>41</start>
      <end>42</end>
      <status>unmodified</status>
      <modifiedWord/>
      <trackRevisions>false</trackRevisions>
    </reviewItem>
    <reviewItem>
      <errorID>9a8cbd53-292b-4a3c-9f38-bf36f426ce86</errorID>
      <errorWord>)</errorWord>
      <group>L1_Format</group>
      <groupName>格式问题</groupName>
      <ability>L2_HalfPunc_CN</ability>
      <abilityName>全半角问题</abilityName>
      <candidateList>
        <item>）</item>
      </candidateList>
      <explain>文本全半角错误。</explain>
      <paraID>529CCE98</paraID>
      <start>44</start>
      <end>45</end>
      <status>unmodified</status>
      <modifiedWord/>
      <trackRevisions>false</trackRevisions>
    </reviewItem>
    <reviewItem>
      <errorID>f43de0d8-97ce-477d-8277-440d4deaf70b</errorID>
      <errorWord>一</errorWord>
      <group>L1_Word</group>
      <groupName>字词问题</groupName>
      <ability>L2_Typo</ability>
      <abilityName>字词错误</abilityName>
      <candidateList>
        <item>一道</item>
      </candidateList>
      <explain/>
      <paraID>264EAD32</paraID>
      <start>113</start>
      <end>114</end>
      <status>unmodified</status>
      <modifiedWord/>
      <trackRevisions>false</trackRevisions>
    </reviewItem>
    <reviewItem>
      <errorID>3fc3aa5c-c9be-4aad-859d-cab099b19497</errorID>
      <errorWord>程</errorWord>
      <group>L1_Word</group>
      <groupName>字词问题</groupName>
      <ability>L2_Typo</ability>
      <abilityName>字词错误</abilityName>
      <candidateList>
        <item>程中</item>
      </candidateList>
      <explain/>
      <paraID>57FFE9A6</paraID>
      <start>5</start>
      <end>8</end>
      <status>modified</status>
      <modifiedWord>程中</modifiedWord>
      <trackRevisions>true</trackRevisions>
    </reviewItem>
    <reviewItem>
      <errorID>386c0d60-9ea0-41c6-a389-52b3ae17e2a4</errorID>
      <errorWord>中国</errorWord>
      <group>L1_Punc</group>
      <groupName>标点问题</groupName>
      <ability>L2_Punc_CN</ability>
      <abilityName>标点符号问题</abilityName>
      <candidateList>
        <item>：中国</item>
      </candidateList>
      <explain/>
      <paraID>1A004E38</paraID>
      <start>11</start>
      <end>13</end>
      <status>unmodified</status>
      <modifiedWord/>
      <trackRevisions>false</trackRevisions>
    </reviewItem>
    <reviewItem>
      <errorID>e08de5a1-4cc2-49df-a52f-1a778132a1f6</errorID>
      <errorWord>乙方</errorWord>
      <group>L1_Punc</group>
      <groupName>标点问题</groupName>
      <ability>L2_Punc_CN</ability>
      <abilityName>标点符号问题</abilityName>
      <candidateList>
        <item>：乙方</item>
      </candidateList>
      <explain/>
      <paraID>5CAFD56D</paraID>
      <start>16</start>
      <end>18</end>
      <status>unmodified</status>
      <modifiedWord/>
      <trackRevisions>false</trackRevisions>
    </reviewItem>
    <reviewItem>
      <errorID>62d033fd-e493-4087-a839-8f88442b7ca4</errorID>
      <errorWord>本</errorWord>
      <group>L1_Punc</group>
      <groupName>标点问题</groupName>
      <ability>L2_Punc_CN</ability>
      <abilityName>标点符号问题</abilityName>
      <candidateList>
        <item>：本</item>
      </candidateList>
      <explain/>
      <paraID>2C931740</paraID>
      <start>11</start>
      <end>12</end>
      <status>unmodified</status>
      <modifiedWord/>
      <trackRevisions>false</trackRevisions>
    </reviewItem>
    <reviewItem>
      <errorID>b2d149fc-2415-49bb-b367-87274da42e98</errorID>
      <errorWord>程</errorWord>
      <group>L1_Word</group>
      <groupName>字词问题</groupName>
      <ability>L2_Typo</ability>
      <abilityName>字词错误</abilityName>
      <candidateList>
        <item>程中</item>
      </candidateList>
      <explain/>
      <paraID>2C931740</paraID>
      <start>73</start>
      <end>74</end>
      <status>unmodified</status>
      <modifiedWord/>
      <trackRevisions>false</trackRevisions>
    </reviewItem>
    <reviewItem>
      <errorID>40ef0190-5c1c-4871-9f8c-bf01e4f6bd67</errorID>
      <errorWord>该</errorWord>
      <group>L1_Word</group>
      <groupName>字词问题</groupName>
      <ability>L2_Typo</ability>
      <abilityName>字词错误</abilityName>
      <candidateList>
        <item>中该</item>
      </candidateList>
      <explain/>
      <paraID>2C931740</paraID>
      <start>74</start>
      <end>75</end>
      <status>unmodified</status>
      <modifiedWord/>
      <trackRevisions>false</trackRevisions>
    </reviewItem>
    <reviewItem>
      <errorID>8a237b1d-340a-4aff-b7b9-f75502dce54e</errorID>
      <errorWord> </errorWord>
      <group>L1_Punc</group>
      <groupName>标点问题</groupName>
      <ability>L2_Punc_CN</ability>
      <abilityName>标点符号问题</abilityName>
      <candidateList>
        <item>、</item>
      </candidateList>
      <explain/>
      <paraID>6D32798D</paraID>
      <start>34</start>
      <end>35</end>
      <status>unmodified</status>
      <modifiedWord/>
      <trackRevisions>false</trackRevisions>
    </reviewItem>
    <reviewItem>
      <errorID>ccb51705-d7c8-4152-9d2f-c4b90d4c4ca7</errorID>
      <errorWord>必需</errorWord>
      <group>L1_Word</group>
      <groupName>字词问题</groupName>
      <ability>L2_Typo</ability>
      <abilityName>字词错误</abilityName>
      <candidateList>
        <item>必须</item>
      </candidateList>
      <explain>存在发音相同字词的误用。</explain>
      <paraID>2054C190</paraID>
      <start>12</start>
      <end>14</end>
      <status>unmodified</status>
      <modifiedWord/>
      <trackRevisions>false</trackRevisions>
    </reviewItem>
    <reviewItem>
      <errorID>689954e2-3e8e-42ee-a83b-6ac507d0f96b</errorID>
      <errorWord>_</errorWord>
      <group>L1_Punc</group>
      <groupName>标点问题</groupName>
      <ability>L2_Punc_CN</ability>
      <abilityName>标点符号问题</abilityName>
      <candidateList>
        <item> </item>
      </candidateList>
      <explain/>
      <paraID>632216E8</paraID>
      <start>13</start>
      <end>14</end>
      <status>unmodified</status>
      <modifiedWord/>
      <trackRevisions>false</trackRevisions>
    </reviewItem>
    <reviewItem>
      <errorID>00cc686f-ecf3-425c-a34e-c1b6c7073c2e</errorID>
      <errorWord>娱乐活动</errorWord>
      <group>L1_Punc</group>
      <groupName>标点问题</groupName>
      <ability>L2_Punc_CN</ability>
      <abilityName>标点符号问题</abilityName>
      <candidateList>
        <item>娱乐活动。</item>
      </candidateList>
      <explain/>
      <paraID>1CADD86A</paraID>
      <start>28</start>
      <end>32</end>
      <status>unmodified</status>
      <modifiedWord/>
      <trackRevisions>false</trackRevisions>
    </reviewItem>
    <reviewItem>
      <errorID>7ca2dc04-22e6-4f12-b220-a06991a5b6c4</errorID>
      <errorWord>所有</errorWord>
      <group>L1_Punc</group>
      <groupName>标点问题</groupName>
      <ability>L2_Punc_CN</ability>
      <abilityName>标点符号问题</abilityName>
      <candidateList>
        <item>，所有</item>
      </candidateList>
      <explain/>
      <paraID>5F44CF8C</paraID>
      <start>7</start>
      <end>9</end>
      <status>unmodified</status>
      <modifiedWord/>
      <trackRevisions>false</trackRevisions>
    </reviewItem>
    <reviewItem>
      <errorID>979e7c2d-4e5a-4861-a413-1f269f1a923d</errorID>
      <errorWord>人工</errorWord>
      <group>L1_Word</group>
      <groupName>字词问题</groupName>
      <ability>L2_Typo</ability>
      <abilityName>字词错误</abilityName>
      <candidateList>
        <item>的人工</item>
      </candidateList>
      <explain/>
      <paraID>5F44CF8C</paraID>
      <start>13</start>
      <end>15</end>
      <status>unmodified</status>
      <modifiedWord/>
      <trackRevisions>false</trackRevisions>
    </reviewItem>
    <reviewItem>
      <errorID>51da49c8-3012-43e6-a71a-eb4f5534731b</errorID>
      <errorWord>并列</errorWord>
      <group>L1_Grammar</group>
      <groupName>语法问题</groupName>
      <ability>L2_Grammar</ability>
      <abilityName>语法错误</abilityName>
      <candidateList>
        <item>，予以并列</item>
      </candidateList>
      <explain/>
      <paraID>4B41ABE0</paraID>
      <start>49</start>
      <end>51</end>
      <status>unmodified</status>
      <modifiedWord/>
      <trackRevisions>false</trackRevisions>
    </reviewItem>
    <reviewItem>
      <errorID>35d61c8f-f5cb-4462-b98b-6247e19a1ab6</errorID>
      <errorWord>(</errorWord>
      <group>L1_Format</group>
      <groupName>格式问题</groupName>
      <ability>L2_HalfPunc_CN</ability>
      <abilityName>全半角问题</abilityName>
      <candidateList>
        <item>（</item>
      </candidateList>
      <explain>文本全半角错误。</explain>
      <paraID>185A3A8A</paraID>
      <start>19</start>
      <end>20</end>
      <status>unmodified</status>
      <modifiedWord/>
      <trackRevisions>false</trackRevisions>
    </reviewItem>
    <reviewItem>
      <errorID>214770d3-59a8-457d-b785-73a18fd9293f</errorID>
      <errorWord>)</errorWord>
      <group>L1_Format</group>
      <groupName>格式问题</groupName>
      <ability>L2_HalfPunc_CN</ability>
      <abilityName>全半角问题</abilityName>
      <candidateList>
        <item>）</item>
      </candidateList>
      <explain>文本全半角错误。</explain>
      <paraID>185A3A8A</paraID>
      <start>22</start>
      <end>23</end>
      <status>unmodified</status>
      <modifiedWord/>
      <trackRevisions>false</trackRevisions>
    </reviewItem>
    <reviewItem>
      <errorID>14fc67c2-1528-43c9-ba66-6434171ae2f7</errorID>
      <errorWord>(</errorWord>
      <group>L1_Format</group>
      <groupName>格式问题</groupName>
      <ability>L2_HalfPunc_CN</ability>
      <abilityName>全半角问题</abilityName>
      <candidateList>
        <item>（</item>
      </candidateList>
      <explain>文本全半角错误。</explain>
      <paraID>46E96B30</paraID>
      <start>49</start>
      <end>50</end>
      <status>unmodified</status>
      <modifiedWord/>
      <trackRevisions>false</trackRevisions>
    </reviewItem>
    <reviewItem>
      <errorID>15e984a0-59ef-45dd-9e64-e62a4f384b68</errorID>
      <errorWord>)</errorWord>
      <group>L1_Format</group>
      <groupName>格式问题</groupName>
      <ability>L2_HalfPunc_CN</ability>
      <abilityName>全半角问题</abilityName>
      <candidateList>
        <item>）</item>
      </candidateList>
      <explain>文本全半角错误。</explain>
      <paraID>46E96B30</paraID>
      <start>52</start>
      <end>53</end>
      <status>unmodified</status>
      <modifiedWord/>
      <trackRevisions>false</trackRevisions>
    </reviewItem>
    <reviewItem>
      <errorID>bb16a853-fbb3-4539-bfa8-51cc067f4f8d</errorID>
      <errorWord>体</errorWord>
      <group>L1_Word</group>
      <groupName>字词问题</groupName>
      <ability>L2_Typo</ability>
      <abilityName>字词错误</abilityName>
      <candidateList>
        <item>体现</item>
      </candidateList>
      <explain/>
      <paraID>695F6ADC</paraID>
      <start>39</start>
      <end>40</end>
      <status>unmodified</status>
      <modifiedWord/>
      <trackRevisions>false</trackRevisions>
    </reviewItem>
    <reviewItem>
      <errorID>cbb313c1-4161-4b48-ab0e-748396df90a8</errorID>
      <errorWord>(</errorWord>
      <group>L1_Format</group>
      <groupName>格式问题</groupName>
      <ability>L2_HalfPunc_CN</ability>
      <abilityName>全半角问题</abilityName>
      <candidateList>
        <item>（</item>
      </candidateList>
      <explain>文本全半角错误。</explain>
      <paraID> 963955B</paraID>
      <start>36</start>
      <end>37</end>
      <status>unmodified</status>
      <modifiedWord/>
      <trackRevisions>false</trackRevisions>
    </reviewItem>
    <reviewItem>
      <errorID>a600c379-c4bd-4b3e-8a9e-ada37e35def6</errorID>
      <errorWord>(2025)</errorWord>
      <group>L1_Punc</group>
      <groupName>标点问题</groupName>
      <ability>L2_Punc_CN</ability>
      <abilityName>标点符号问题</abilityName>
      <candidateList>
        <item>〔2025〕</item>
      </candidateList>
      <explain/>
      <paraID> 963955B</paraID>
      <start>40</start>
      <end>46</end>
      <status>unmodified</status>
      <modifiedWord/>
      <trackRevisions>false</trackRevisions>
    </reviewItem>
    <reviewItem>
      <errorID>cee7f004-2b12-4d83-808d-58304ff846bd</errorID>
      <errorWord>)</errorWord>
      <group>L1_Punc</group>
      <groupName>标点问题</groupName>
      <ability>L2_Punc_CN</ability>
      <abilityName>标点符号问题</abilityName>
      <candidateList>
        <item>）</item>
      </candidateList>
      <explain/>
      <paraID> 963955B</paraID>
      <start>49</start>
      <end>50</end>
      <status>unmodified</status>
      <modifiedWord/>
      <trackRevisions>false</trackRevisions>
    </reviewItem>
    <reviewItem>
      <errorID>e2893a37-28f8-41a0-8896-45029f05edab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DA7BF7D</paraID>
      <start>83</start>
      <end>87</end>
      <status>unmodified</status>
      <modifiedWord/>
      <trackRevisions>false</trackRevisions>
    </reviewItem>
    <reviewItem>
      <errorID>6455625a-ce3d-4332-bb86-5d5c7b2b6566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DA7BF7D</paraID>
      <start>133</start>
      <end>137</end>
      <status>unmodified</status>
      <modifiedWord/>
      <trackRevisions>false</trackRevisions>
    </reviewItem>
    <reviewItem>
      <errorID>da825f93-661a-4d01-bb6c-854c0dc771e9</errorID>
      <errorWord>适应</errorWord>
      <group>L1_Word</group>
      <groupName>字词问题</groupName>
      <ability>L2_Typo</ability>
      <abilityName>字词错误</abilityName>
      <candidateList>
        <item>适用</item>
      </candidateList>
      <explain/>
      <paraID> 4C07046</paraID>
      <start>87</start>
      <end>89</end>
      <status>unmodified</status>
      <modifiedWord/>
      <trackRevisions>false</trackRevisions>
    </reviewItem>
    <reviewItem>
      <errorID>bd9f0da2-44e3-4046-a76e-a6ca6587189b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21E45435</paraID>
      <start>5</start>
      <end>6</end>
      <status>unmodified</status>
      <modifiedWord/>
      <trackRevisions>false</trackRevisions>
    </reviewItem>
    <reviewItem>
      <errorID>f3bf8276-304a-4679-b8bc-48bd1ac4d380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68C86B1</paraID>
      <start>5</start>
      <end>9</end>
      <status>unmodified</status>
      <modifiedWord/>
      <trackRevisions>false</trackRevisions>
    </reviewItem>
    <reviewItem>
      <errorID>56c08319-8dad-4987-9990-cdb5801c90b8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7DB27873</paraID>
      <start>6</start>
      <end>10</end>
      <status>unmodified</status>
      <modifiedWord/>
      <trackRevisions>false</trackRevisions>
    </reviewItem>
    <reviewItem>
      <errorID>1d51fb3e-3e14-4339-958d-6e76f1cde57d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6525B2BD</paraID>
      <start>14</start>
      <end>15</end>
      <status>unmodified</status>
      <modifiedWord/>
      <trackRevisions>false</trackRevisions>
    </reviewItem>
    <reviewItem>
      <errorID>32d4afcb-4f5b-4180-9341-d49ba2f4bd08</errorID>
      <errorWord>须</errorWord>
      <group>L1_Word</group>
      <groupName>字词问题</groupName>
      <ability>L2_Typo</ability>
      <abilityName>字词错误</abilityName>
      <candidateList>
        <item>需</item>
      </candidateList>
      <explain>存在发音相同字词的误用。</explain>
      <paraID>4EAF5F45</paraID>
      <start>11</start>
      <end>12</end>
      <status>unmodified</status>
      <modifiedWord/>
      <trackRevisions>false</trackRevisions>
    </reviewItem>
    <reviewItem>
      <errorID>316361c8-ceab-4ddf-940c-6dc7afd0199d</errorID>
      <errorWord>法律、法规</errorWord>
      <group>L1_Word</group>
      <groupName>字词问题</groupName>
      <ability>L2_Typo</ability>
      <abilityName>字词错误</abilityName>
      <candidateList>
        <item>法律法规</item>
      </candidateList>
      <explain/>
      <paraID>519E8175</paraID>
      <start>24</start>
      <end>29</end>
      <status>unmodified</status>
      <modifiedWord/>
      <trackRevisions>false</trackRevisions>
    </reviewItem>
    <reviewItem>
      <errorID>af02f89d-94ce-49fe-8625-66c4cb826534</errorID>
      <errorWord>(</errorWord>
      <group>L1_Format</group>
      <groupName>格式问题</groupName>
      <ability>L2_HalfPunc_CN</ability>
      <abilityName>全半角问题</abilityName>
      <candidateList>
        <item>（</item>
      </candidateList>
      <explain>文本全半角错误。</explain>
      <paraID>36474CE7</paraID>
      <start>5</start>
      <end>6</end>
      <status>unmodified</status>
      <modifiedWord/>
      <trackRevisions>false</trackRevisions>
    </reviewItem>
    <reviewItem>
      <errorID>43eed216-f659-4f45-b499-b02720081bbd</errorID>
      <errorWord>)</errorWord>
      <group>L1_Format</group>
      <groupName>格式问题</groupName>
      <ability>L2_HalfPunc_CN</ability>
      <abilityName>全半角问题</abilityName>
      <candidateList>
        <item>）</item>
      </candidateList>
      <explain>文本全半角错误。</explain>
      <paraID>36474CE7</paraID>
      <start>14</start>
      <end>15</end>
      <status>unmodified</status>
      <modifiedWord/>
      <trackRevisions>false</trackRevisions>
    </reviewItem>
    <reviewItem>
      <errorID>005e86b7-e98c-4d4e-831f-194cf961468f</errorID>
      <errorWord>(</errorWord>
      <group>L1_Format</group>
      <groupName>格式问题</groupName>
      <ability>L2_HalfPunc_CN</ability>
      <abilityName>全半角问题</abilityName>
      <candidateList>
        <item>（</item>
      </candidateList>
      <explain>文本全半角错误。</explain>
      <paraID>11ABC69F</paraID>
      <start>3</start>
      <end>4</end>
      <status>unmodified</status>
      <modifiedWord/>
      <trackRevisions>false</trackRevisions>
    </reviewItem>
    <reviewItem>
      <errorID>faac734a-e210-4abb-a5e2-926459e0ccb1</errorID>
      <errorWord>)</errorWord>
      <group>L1_Format</group>
      <groupName>格式问题</groupName>
      <ability>L2_HalfPunc_CN</ability>
      <abilityName>全半角问题</abilityName>
      <candidateList>
        <item>）</item>
      </candidateList>
      <explain>文本全半角错误。</explain>
      <paraID>11ABC69F</paraID>
      <start>10</start>
      <end>11</end>
      <status>unmodified</status>
      <modifiedWord/>
      <trackRevisions>false</trackRevisions>
    </reviewItem>
    <reviewItem>
      <errorID>80480b8b-ef12-4983-9e15-b32f33699dfe</errorID>
      <errorWord>方</errorWord>
      <group>L1_Word</group>
      <groupName>字词问题</groupName>
      <ability>L2_Typo</ability>
      <abilityName>字词错误</abilityName>
      <candidateList>
        <item>方在</item>
      </candidateList>
      <explain/>
      <paraID> DE67E54</paraID>
      <start>237</start>
      <end>238</end>
      <status>unmodified</status>
      <modifiedWord/>
      <trackRevisions>false</trackRevisions>
    </reviewItem>
    <reviewItem>
      <errorID>325bd861-13f0-4126-b75c-425dbc34e5b2</errorID>
      <errorWord>生</errorWord>
      <group>L1_Word</group>
      <groupName>字词问题</groupName>
      <ability>L2_Typo</ability>
      <abilityName>字词错误</abilityName>
      <candidateList>
        <item>生的</item>
      </candidateList>
      <explain/>
      <paraID> DE67E54</paraID>
      <start>351</start>
      <end>352</end>
      <status>unmodified</status>
      <modifiedWord/>
      <trackRevisions>false</trackRevisions>
    </reviewItem>
    <reviewItem>
      <errorID>9bc87c87-16eb-4f4b-b53d-ae467d5a179c</errorID>
      <errorWord>程</errorWord>
      <group>L1_Word</group>
      <groupName>字词问题</groupName>
      <ability>L2_Typo</ability>
      <abilityName>字词错误</abilityName>
      <candidateList>
        <item>程中</item>
      </candidateList>
      <explain/>
      <paraID> 448BC83</paraID>
      <start>46</start>
      <end>47</end>
      <status>unmodified</status>
      <modifiedWord/>
      <trackRevisions>false</trackRevisions>
    </reviewItem>
    <reviewItem>
      <errorID>d2e539d8-3aa5-4fef-b7d1-cb5668a57dc0</errorID>
      <errorWord>处理，承担由此</errorWord>
      <group>L1_Word</group>
      <groupName>字词问题</groupName>
      <ability>L2_Typo</ability>
      <abilityName>字词错误</abilityName>
      <candidateList>
        <item>处理，并承担由此</item>
      </candidateList>
      <explain/>
      <paraID> A19EBD3</paraID>
      <start>68</start>
      <end>83</end>
      <status>modified</status>
      <modifiedWord>处理，并承担由此</modifiedWord>
      <trackRevisions>true</trackRevisions>
    </reviewItem>
    <reviewItem>
      <errorID>ba4fef66-5189-459c-8d11-bb9c30f98010</errorID>
      <errorWord>(</errorWord>
      <group>L1_Format</group>
      <groupName>格式问题</groupName>
      <ability>L2_HalfPunc_CN</ability>
      <abilityName>全半角问题</abilityName>
      <candidateList>
        <item>（</item>
      </candidateList>
      <explain>文本全半角错误。</explain>
      <paraID>44A6E3C4</paraID>
      <start>2</start>
      <end>3</end>
      <status>unmodified</status>
      <modifiedWord/>
      <trackRevisions>false</trackRevisions>
    </reviewItem>
    <reviewItem>
      <errorID>b1966d93-90cb-484c-95ab-8114f27c55f0</errorID>
      <errorWord>)</errorWord>
      <group>L1_Format</group>
      <groupName>格式问题</groupName>
      <ability>L2_HalfPunc_CN</ability>
      <abilityName>全半角问题</abilityName>
      <candidateList>
        <item>）</item>
      </candidateList>
      <explain>文本全半角错误。</explain>
      <paraID>44A6E3C4</paraID>
      <start>5</start>
      <end>6</end>
      <status>unmodified</status>
      <modifiedWord/>
      <trackRevisions>false</trackRevisions>
    </reviewItem>
    <reviewItem>
      <errorID>a42c4850-43ad-4dd5-a545-9038d4892f0b</errorID>
      <errorWord>-</errorWord>
      <group>L1_Format</group>
      <groupName>格式问题</groupName>
      <ability>L2_HalfPunc_CN</ability>
      <abilityName>全半角问题</abilityName>
      <candidateList>
        <item>－</item>
      </candidateList>
      <explain>文本全半角错误。</explain>
      <paraID> 497BCEC</paraID>
      <start>15</start>
      <end>16</end>
      <status>unmodified</status>
      <modifiedWord/>
      <trackRevisions>false</trackRevisions>
    </reviewItem>
    <reviewItem>
      <errorID>63994055-9b9c-4ef5-a3cb-3fd7868afe7e</errorID>
      <errorWord>-</errorWord>
      <group>L1_Format</group>
      <groupName>格式问题</groupName>
      <ability>L2_HalfPunc_CN</ability>
      <abilityName>全半角问题</abilityName>
      <candidateList>
        <item>－</item>
      </candidateList>
      <explain>文本全半角错误。</explain>
      <paraID> 497BCEC</paraID>
      <start>16</start>
      <end>17</end>
      <status>unmodified</status>
      <modifiedWord/>
      <trackRevisions>false</trackRevisions>
    </reviewItem>
    <reviewItem>
      <errorID>f3008be8-1633-4a95-9388-9cef9bc52a3a</errorID>
      <errorWord>-</errorWord>
      <group>L1_Format</group>
      <groupName>格式问题</groupName>
      <ability>L2_HalfPunc_CN</ability>
      <abilityName>全半角问题</abilityName>
      <candidateList>
        <item>－</item>
      </candidateList>
      <explain>文本全半角错误。</explain>
      <paraID> 497BCEC</paraID>
      <start>42</start>
      <end>43</end>
      <status>unmodified</status>
      <modifiedWord/>
      <trackRevisions>false</trackRevisions>
    </reviewItem>
    <reviewItem>
      <errorID>747fed1c-7ba2-4c27-b97a-848905a8e699</errorID>
      <errorWord>-</errorWord>
      <group>L1_Format</group>
      <groupName>格式问题</groupName>
      <ability>L2_HalfPunc_CN</ability>
      <abilityName>全半角问题</abilityName>
      <candidateList>
        <item>－</item>
      </candidateList>
      <explain>文本全半角错误。</explain>
      <paraID> 497BCEC</paraID>
      <start>43</start>
      <end>44</end>
      <status>unmodified</status>
      <modifiedWord/>
      <trackRevisions>false</trackRevisions>
    </reviewItem>
    <reviewItem>
      <errorID>f095b05b-236d-4970-9639-8b2f6981da6e</errorID>
      <errorWord>“.</errorWord>
      <group>L1_Punc</group>
      <groupName>标点问题</groupName>
      <ability>L2_Punc_CN</ability>
      <abilityName>标点符号问题</abilityName>
      <candidateList>
        <item>“</item>
      </candidateList>
      <explain/>
      <paraID> 497BCEC</paraID>
      <start>55</start>
      <end>57</end>
      <status>unmodified</status>
      <modifiedWord/>
      <trackRevisions>false</trackRevisions>
    </reviewItem>
    <reviewItem>
      <errorID>1ec91d9b-8f3d-44d4-b3d7-077b01681b5b</errorID>
      <errorWord>“.</errorWord>
      <group>L1_Punc</group>
      <groupName>标点问题</groupName>
      <ability>L2_Punc_CN</ability>
      <abilityName>标点符号问题</abilityName>
      <candidateList>
        <item>“</item>
      </candidateList>
      <explain/>
      <paraID> 497BCEC</paraID>
      <start>70</start>
      <end>72</end>
      <status>unmodified</status>
      <modifiedWord/>
      <trackRevisions>false</trackRevisions>
    </reviewItem>
    <reviewItem>
      <errorID>25ba3d46-af59-4595-8e76-135b4409aac5</errorID>
      <errorWord>-</errorWord>
      <group>L1_Format</group>
      <groupName>格式问题</groupName>
      <ability>L2_HalfPunc_CN</ability>
      <abilityName>全半角问题</abilityName>
      <candidateList>
        <item>－</item>
      </candidateList>
      <explain>文本全半角错误。</explain>
      <paraID> 497BCEC</paraID>
      <start>93</start>
      <end>94</end>
      <status>unmodified</status>
      <modifiedWord/>
      <trackRevisions>false</trackRevisions>
    </reviewItem>
    <reviewItem>
      <errorID>18d03c1b-ede6-4f39-8882-bdd645c399f2</errorID>
      <errorWord>-</errorWord>
      <group>L1_Format</group>
      <groupName>格式问题</groupName>
      <ability>L2_HalfPunc_CN</ability>
      <abilityName>全半角问题</abilityName>
      <candidateList>
        <item>－</item>
      </candidateList>
      <explain>文本全半角错误。</explain>
      <paraID> 497BCEC</paraID>
      <start>94</start>
      <end>95</end>
      <status>unmodified</status>
      <modifiedWord/>
      <trackRevisions>false</trackRevisions>
    </reviewItem>
    <reviewItem>
      <errorID>16ef7354-c012-4581-ac3d-d64bf666c962</errorID>
      <errorWord>-</errorWord>
      <group>L1_Format</group>
      <groupName>格式问题</groupName>
      <ability>L2_HalfPunc_CN</ability>
      <abilityName>全半角问题</abilityName>
      <candidateList>
        <item>－</item>
      </candidateList>
      <explain>文本全半角错误。</explain>
      <paraID> 497BCEC</paraID>
      <start>101</start>
      <end>102</end>
      <status>unmodified</status>
      <modifiedWord/>
      <trackRevisions>false</trackRevisions>
    </reviewItem>
    <reviewItem>
      <errorID>6e0f93fe-41c8-4178-a3d1-a66628363b3c</errorID>
      <errorWord>-</errorWord>
      <group>L1_Format</group>
      <groupName>格式问题</groupName>
      <ability>L2_HalfPunc_CN</ability>
      <abilityName>全半角问题</abilityName>
      <candidateList>
        <item>－</item>
      </candidateList>
      <explain>文本全半角错误。</explain>
      <paraID> 497BCEC</paraID>
      <start>102</start>
      <end>103</end>
      <status>unmodified</status>
      <modifiedWord/>
      <trackRevisions>false</trackRevisions>
    </reviewItem>
    <reviewItem>
      <errorID>1c94c02c-f896-4baa-8607-f929fd007ea8</errorID>
      <errorWord>&lt;</errorWord>
      <group>L1_Format</group>
      <groupName>格式问题</groupName>
      <ability>L2_HalfPunc_CN</ability>
      <abilityName>全半角问题</abilityName>
      <candidateList>
        <item>〈</item>
      </candidateList>
      <explain>文本全半角错误。</explain>
      <paraID>2EE4F164</paraID>
      <start>49</start>
      <end>50</end>
      <status>unmodified</status>
      <modifiedWord/>
      <trackRevisions>false</trackRevisions>
    </reviewItem>
    <reviewItem>
      <errorID>aa4ae8c4-2279-419f-935e-6fb1ea10e5d8</errorID>
      <errorWord>&lt;</errorWord>
      <group>L1_Format</group>
      <groupName>格式问题</groupName>
      <ability>L2_HalfPunc_CN</ability>
      <abilityName>全半角问题</abilityName>
      <candidateList>
        <item>〈</item>
      </candidateList>
      <explain>文本全半角错误。</explain>
      <paraID>16C1CCD3</paraID>
      <start>49</start>
      <end>50</end>
      <status>unmodified</status>
      <modifiedWord/>
      <trackRevisions>false</trackRevisions>
    </reviewItem>
    <reviewItem>
      <errorID>3f9884a6-9677-46be-bad8-99b2663d9517</errorID>
      <errorWord>&lt;</errorWord>
      <group>L1_Format</group>
      <groupName>格式问题</groupName>
      <ability>L2_HalfPunc_CN</ability>
      <abilityName>全半角问题</abilityName>
      <candidateList>
        <item>〈</item>
      </candidateList>
      <explain>文本全半角错误。</explain>
      <paraID>17CE87E0</paraID>
      <start>34</start>
      <end>35</end>
      <status>unmodified</status>
      <modifiedWord/>
      <trackRevisions>false</trackRevisions>
    </reviewItem>
    <reviewItem>
      <errorID>0eede958-9c89-4959-a636-f654bb9825bd</errorID>
      <errorWord>(</errorWord>
      <group>L1_Format</group>
      <groupName>格式问题</groupName>
      <ability>L2_HalfPunc_CN</ability>
      <abilityName>全半角问题</abilityName>
      <candidateList>
        <item>（</item>
      </candidateList>
      <explain>文本全半角错误。</explain>
      <paraID>7A8539FF</paraID>
      <start>11</start>
      <end>12</end>
      <status>unmodified</status>
      <modifiedWord/>
      <trackRevisions>false</trackRevisions>
    </reviewItem>
    <reviewItem>
      <errorID>1b58ab5e-344a-4fe8-a11c-2f78983498fa</errorID>
      <errorWord>)</errorWord>
      <group>L1_Format</group>
      <groupName>格式问题</groupName>
      <ability>L2_HalfPunc_CN</ability>
      <abilityName>全半角问题</abilityName>
      <candidateList>
        <item>）</item>
      </candidateList>
      <explain>文本全半角错误。</explain>
      <paraID>7A8539FF</paraID>
      <start>14</start>
      <end>15</end>
      <status>unmodified</status>
      <modifiedWord/>
      <trackRevisions>false</trackRevisions>
    </reviewItem>
    <reviewItem>
      <errorID>be6af4ff-8a4b-47b5-b91a-48f745b67f22</errorID>
      <errorWord>，</errorWord>
      <group>L1_Word</group>
      <groupName>字词问题</groupName>
      <ability>L2_Typo</ability>
      <abilityName>字词错误</abilityName>
      <candidateList>
        <item>，并</item>
      </candidateList>
      <explain/>
      <paraID>7A8539FF</paraID>
      <start>60</start>
      <end>61</end>
      <status>unmodified</status>
      <modifiedWord/>
      <trackRevisions>false</trackRevisions>
    </reviewItem>
    <reviewItem>
      <errorID>8a749b7e-17f5-4fbb-99b1-677932991c2a</errorID>
      <errorWord>-</errorWord>
      <group>L1_Format</group>
      <groupName>格式问题</groupName>
      <ability>L2_HalfPunc_CN</ability>
      <abilityName>全半角问题</abilityName>
      <candidateList>
        <item>－</item>
      </candidateList>
      <explain>文本全半角错误。</explain>
      <paraID>17C103F8</paraID>
      <start>23</start>
      <end>24</end>
      <status>unmodified</status>
      <modifiedWord/>
      <trackRevisions>false</trackRevisions>
    </reviewItem>
    <reviewItem>
      <errorID>1449ed33-15da-417b-a77b-9083f6bb2604</errorID>
      <errorWord>-</errorWord>
      <group>L1_Format</group>
      <groupName>格式问题</groupName>
      <ability>L2_HalfPunc_CN</ability>
      <abilityName>全半角问题</abilityName>
      <candidateList>
        <item>－</item>
      </candidateList>
      <explain>文本全半角错误。</explain>
      <paraID>17C103F8</paraID>
      <start>43</start>
      <end>44</end>
      <status>unmodified</status>
      <modifiedWord/>
      <trackRevisions>false</trackRevisions>
    </reviewItem>
    <reviewItem>
      <errorID>885dd63b-c630-4479-a2dd-47506fa9d530</errorID>
      <errorWord>查看到</errorWord>
      <group>L1_Word</group>
      <groupName>字词问题</groupName>
      <ability>L2_Typo</ability>
      <abilityName>字词错误</abilityName>
      <candidateList>
        <item>查看</item>
      </candidateList>
      <explain/>
      <paraID>17C103F8</paraID>
      <start>69</start>
      <end>72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22E7B55-38C6-483C-B421-1ACDD8851A9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王跃军</cp:lastModifiedBy>
  <cp:revision>53</cp:revision>
  <dcterms:created xsi:type="dcterms:W3CDTF">2026-05-25T06:11:00Z</dcterms:created>
  <dcterms:modified xsi:type="dcterms:W3CDTF">2026-10-15T09:43:11Z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14606613602D4A82BD51DC36E21FC9B6_13</vt:lpwstr>
  </property>
  <property fmtid="{D5CDD505-2E9C-101B-9397-08002B2CF9AE}" pid="4" name="KSOTemplateDocerSaveRecord">
    <vt:lpwstr>eyJoZGlkIjoiZTcwY2JjZTFlZjAzMGMyYTM2N2Q1ODAyNmVlNDE4M2IiLCJ1c2VySWQiOiI2NTMxMjcwMzMifQ==</vt:lpwstr>
  </property>
</Properties>
</file>