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洪泽湖大堤</w:t>
      </w:r>
      <w:r>
        <w:rPr>
          <w:rFonts w:ascii="Times New Roman" w:hAnsi="Times New Roman" w:eastAsia="Times New Roman" w:cs="Times New Roman"/>
          <w:b/>
          <w:color w:val="000000"/>
          <w:sz w:val="52"/>
        </w:rPr>
        <w:t xml:space="preserve">49K+000-52K+100</w:t>
      </w:r>
      <w:r>
        <w:rPr>
          <w:rFonts w:ascii="STZhongsong" w:hAnsi="STZhongsong" w:eastAsia="STZhongsong" w:cs="STZhongsong"/>
          <w:b/>
          <w:color w:val="000000"/>
          <w:sz w:val="52"/>
        </w:rPr>
        <w:t xml:space="preserve">段安全监测设施提升改造工程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9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96"/>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JSZC-320000-HYGS-C2026-0029</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6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w:t>
      </w:r>
      <w:r>
        <w:rPr>
          <w:rFonts w:ascii="SimSun" w:hAnsi="SimSun" w:eastAsia="SimSun" w:cs="SimSun"/>
          <w:color w:val="000000"/>
          <w:spacing w:val="-23"/>
          <w:sz w:val="32"/>
        </w:rPr>
        <w:t xml:space="preserve">江苏省洪泽湖水利工程管理处（江苏省洪泽湖堤防管理所）</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采购代理机构：江苏省鸿源招标代理股份有限公司</w:t>
      </w:r>
      <w:r/>
    </w:p>
    <w:p>
      <w:pPr>
        <w:ind w:left="0" w:right="0" w:firstLine="643"/>
        <w:jc w:val="center"/>
        <w:spacing w:before="62"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二〇二六年十月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4470" w:leader="none"/>
          <w:tab w:val="left" w:pos="746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ab/>
      </w:r>
      <w:r>
        <w:rPr>
          <w:rFonts w:ascii="SimSun" w:hAnsi="SimSun" w:eastAsia="SimSun" w:cs="SimSun"/>
          <w:b/>
          <w:color w:val="000000"/>
          <w:sz w:val="36"/>
        </w:rPr>
        <w:t xml:space="preserve">目录</w:t>
      </w:r>
      <w:r>
        <w:rPr>
          <w:rFonts w:ascii="Times New Roman" w:hAnsi="Times New Roman" w:eastAsia="Times New Roman" w:cs="Times New Roman"/>
          <w:b/>
          <w:color w:val="000000"/>
          <w:sz w:val="36"/>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tabs>
          <w:tab w:val="left" w:pos="202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第一章采购邀请</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第二章供应商须知</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第三章评审方法</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第四章</w:t>
      </w:r>
      <w:r>
        <w:rPr>
          <w:rFonts w:ascii="Times New Roman" w:hAnsi="Times New Roman" w:eastAsia="Times New Roman" w:cs="Times New Roman"/>
          <w:color w:val="000000"/>
          <w:sz w:val="28"/>
        </w:rPr>
        <w:t xml:space="preserve"> </w:t>
      </w:r>
      <w:r>
        <w:rPr>
          <w:rFonts w:ascii="KaiTi" w:hAnsi="KaiTi" w:eastAsia="KaiTi" w:cs="KaiTi"/>
          <w:color w:val="000000"/>
          <w:sz w:val="28"/>
        </w:rPr>
        <w:t xml:space="preserve"> 采购需求</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第五章合同主要条款及格式</w:t>
      </w:r>
      <w:r>
        <w:rPr>
          <w:rFonts w:ascii="Times New Roman" w:hAnsi="Times New Roman" w:eastAsia="Times New Roman" w:cs="Times New Roman"/>
          <w:color w:val="000000"/>
          <w:sz w:val="28"/>
        </w:rPr>
        <w:tab/>
      </w:r>
      <w:r/>
    </w:p>
    <w:p>
      <w:pPr>
        <w:ind w:left="0" w:right="0" w:firstLine="0"/>
        <w:spacing w:before="0" w:after="0" w:line="85" w:lineRule="atLeast"/>
        <w:tabs>
          <w:tab w:val="left" w:pos="88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第六章响应文件格式</w:t>
      </w:r>
      <w:r>
        <w:rPr>
          <w:rFonts w:ascii="Times New Roman" w:hAnsi="Times New Roman" w:eastAsia="Times New Roman" w:cs="Times New Roman"/>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u w:val="none"/>
        </w:rPr>
        <w:t xml:space="preserve">第一章</w:t>
      </w:r>
      <w:r>
        <w:rPr>
          <w:rFonts w:ascii="KaiTi" w:hAnsi="KaiTi" w:eastAsia="KaiTi" w:cs="KaiTi"/>
          <w:b/>
          <w:color w:val="000000"/>
          <w:sz w:val="44"/>
        </w:rPr>
        <w:t xml:space="preserve">采购邀请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洪泽湖大堤</w:t>
      </w:r>
      <w:r>
        <w:rPr>
          <w:rFonts w:ascii="Times New Roman" w:hAnsi="Times New Roman" w:eastAsia="Times New Roman" w:cs="Times New Roman"/>
          <w:b/>
          <w:color w:val="000000"/>
          <w:sz w:val="28"/>
          <w:u w:val="none"/>
        </w:rPr>
        <w:t xml:space="preserve">49K+000-52K+100</w:t>
      </w:r>
      <w:r>
        <w:rPr>
          <w:rFonts w:ascii="SimSun" w:hAnsi="SimSun" w:eastAsia="SimSun" w:cs="SimSun"/>
          <w:b/>
          <w:color w:val="000000"/>
          <w:sz w:val="28"/>
          <w:u w:val="none"/>
        </w:rPr>
        <w:t xml:space="preserve">段安全监测设施提升改造工程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竞争性磋商公告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洪泽湖大堤</w:t>
      </w:r>
      <w:r>
        <w:rPr>
          <w:rFonts w:ascii="Times New Roman" w:hAnsi="Times New Roman" w:eastAsia="Times New Roman" w:cs="Times New Roman"/>
          <w:b/>
          <w:color w:val="000000"/>
          <w:sz w:val="24"/>
        </w:rPr>
        <w:t xml:space="preserve">49K+000-52K+100</w:t>
      </w:r>
      <w:r>
        <w:rPr>
          <w:rFonts w:ascii="SimSun" w:hAnsi="SimSun" w:eastAsia="SimSun" w:cs="SimSun"/>
          <w:b/>
          <w:color w:val="000000"/>
          <w:sz w:val="24"/>
        </w:rPr>
        <w:t xml:space="preserve">段安全监测设施提升改造工程</w:t>
      </w:r>
      <w:r>
        <w:rPr>
          <w:rFonts w:ascii="SimSun" w:hAnsi="SimSun" w:eastAsia="SimSun" w:cs="SimSun"/>
          <w:color w:val="000000"/>
          <w:sz w:val="24"/>
        </w:rPr>
        <w:t xml:space="preserve">的潜在供应商应在苏采云系统注册登记成功后免费获取采购文件，并于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分（北京时间）前提交响应文件。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Times New Roman" w:hAnsi="Times New Roman" w:eastAsia="Times New Roman" w:cs="Times New Roman"/>
          <w:color w:val="000000"/>
          <w:sz w:val="24"/>
        </w:rPr>
        <w:t xml:space="preserve">JSZC-320000-HYGS-C2026-0029</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段安全监测设施提升改造工程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计划在洪泽湖大堤</w:t>
      </w:r>
      <w:r>
        <w:rPr>
          <w:rFonts w:ascii="Times New Roman" w:hAnsi="Times New Roman" w:eastAsia="Times New Roman" w:cs="Times New Roman"/>
          <w:color w:val="000000"/>
          <w:sz w:val="24"/>
        </w:rPr>
        <w:t xml:space="preserve">49K+000-52K+100</w:t>
      </w:r>
      <w:r>
        <w:rPr>
          <w:rFonts w:ascii="SimSun" w:hAnsi="SimSun" w:eastAsia="SimSun" w:cs="SimSun"/>
          <w:color w:val="000000"/>
          <w:sz w:val="24"/>
        </w:rPr>
        <w:t xml:space="preserve">段，开展安全监测设施提升改造工作。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监测设备提升改造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w:t>
      </w:r>
      <w:r>
        <w:rPr>
          <w:rFonts w:ascii="SimSun" w:hAnsi="SimSun" w:eastAsia="SimSun" w:cs="SimSun"/>
          <w:color w:val="000000"/>
          <w:sz w:val="24"/>
          <w:u w:val="none"/>
        </w:rPr>
        <w:t xml:space="preserve">渗压计</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MCU8</w:t>
      </w:r>
      <w:r>
        <w:rPr>
          <w:rFonts w:ascii="SimSun" w:hAnsi="SimSun" w:eastAsia="SimSun" w:cs="SimSun"/>
          <w:color w:val="000000"/>
          <w:sz w:val="24"/>
        </w:rPr>
        <w:t xml:space="preserve">套，辅助电缆布设、土方施工等。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台，雨量计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台，遥测终端机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台，配套设备箱</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米立杆（含</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米横臂及配套基础）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根，太阳供电设备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套，以及设备安装、光纤通信、土方施工等。</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w:t>
      </w:r>
      <w:r>
        <w:rPr>
          <w:rFonts w:ascii="Times New Roman" w:hAnsi="Times New Roman" w:eastAsia="Times New Roman" w:cs="Times New Roman"/>
          <w:color w:val="000000"/>
          <w:sz w:val="24"/>
        </w:rPr>
        <w:t xml:space="preserve">IP54</w:t>
      </w:r>
      <w:r>
        <w:rPr>
          <w:rFonts w:ascii="SimSun" w:hAnsi="SimSun" w:eastAsia="SimSun" w:cs="SimSun"/>
          <w:color w:val="000000"/>
          <w:sz w:val="24"/>
        </w:rPr>
        <w:t xml:space="preserve">以上防护等级户外机柜，完成传感设备布设、监测仪器配套及系统集成，实现边坡相关指标的实时在线监测、数据查询与加热测试等功能。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智能管理平台升级改造</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运维保障</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rPr>
          <w:rFonts w:ascii="SimSun" w:hAnsi="SimSun" w:eastAsia="SimSun" w:cs="SimSun"/>
          <w:b/>
          <w:color w:val="000000"/>
          <w:sz w:val="24"/>
        </w:rPr>
        <w:t xml:space="preserve">本项目为政府采购工程。</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天。</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满足《中华人民共和国政府采购法》第二十二条规定，并提供以下材料：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具有独立承担民事责任的能力（提供法人或者其他组织的营业执照等；供应商为自然人的，提供其身份证）；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具有良好的商业信誉和健全的财务会计制度（提供最近的财务报告或会计报表，成立不足一年的无需提供）；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具有履行合同所必需的设备和专业技术能力（提供书面声明）；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参加政府采购活动前三年内，在经营活动中没有重大违法记录（提供书面声明）；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法律、行政法规规定的其他条件（提供书面声明）；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）中列入失信被执行人或重大税收违法案件当事人名单的供应商；被中国政府采购网（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）列入政府采购严重违法失信行为记录名单中被财政部门禁止参加政府采购活动的供应商且正在处罚期内的，无资格参加本项目的采购活动（无须提供证明材料）。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落实政府采购政策需满足的资格要求：</w:t>
      </w:r>
      <w:r>
        <w:rPr>
          <w:rFonts w:ascii="SimSun" w:hAnsi="SimSun" w:eastAsia="SimSun" w:cs="SimSun"/>
          <w:b/>
          <w:color w:val="000000"/>
          <w:sz w:val="24"/>
          <w:u w:val="single"/>
        </w:rPr>
        <w:t xml:space="preserve">本项目专门面向中小企业（提供中小企业声明函）</w:t>
      </w:r>
      <w:r>
        <w:rPr>
          <w:rFonts w:ascii="SimSun" w:hAnsi="SimSun" w:eastAsia="SimSun" w:cs="SimSun"/>
          <w:b/>
          <w:color w:val="000000"/>
          <w:sz w:val="26"/>
          <w:u w:val="single"/>
        </w:rPr>
        <w:t xml:space="preserve">。本项目采购标的物属于：建筑业。</w:t>
      </w:r>
      <w:r>
        <w:rPr>
          <w:rFonts w:ascii="SimSun" w:hAnsi="SimSun" w:eastAsia="SimSun" w:cs="SimSun"/>
          <w:color w:val="000000"/>
          <w:sz w:val="24"/>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ascii="Times New Roman" w:hAnsi="Times New Roman" w:eastAsia="Times New Roman" w:cs="Times New Roman"/>
          <w:color w:val="000000"/>
          <w:sz w:val="24"/>
        </w:rPr>
        <w:t xml:space="preserve"> [2019] 9</w:t>
      </w:r>
      <w:r>
        <w:rPr>
          <w:rFonts w:ascii="SimSun" w:hAnsi="SimSun" w:eastAsia="SimSun" w:cs="SimSun"/>
          <w:color w:val="000000"/>
          <w:sz w:val="24"/>
        </w:rPr>
        <w:t xml:space="preserve">号）和《财政部、发展改革委关于印发节能产品政府采购品目清单的通知》（财库 </w:t>
      </w:r>
      <w:r>
        <w:rPr>
          <w:rFonts w:ascii="Times New Roman" w:hAnsi="Times New Roman" w:eastAsia="Times New Roman" w:cs="Times New Roman"/>
          <w:color w:val="000000"/>
          <w:sz w:val="24"/>
        </w:rPr>
        <w:t xml:space="preserve">[2019] 19</w:t>
      </w:r>
      <w:r>
        <w:rPr>
          <w:rFonts w:ascii="SimSun" w:hAnsi="SimSun" w:eastAsia="SimSun" w:cs="SimSun"/>
          <w:color w:val="000000"/>
          <w:sz w:val="24"/>
        </w:rPr>
        <w:t xml:space="preserve">号）等政府采购文件。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三、获取磋商采购文件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网址</w:t>
      </w:r>
      <w:r>
        <w:rPr>
          <w:rFonts w:ascii="Times New Roman" w:hAnsi="Times New Roman" w:eastAsia="Times New Roman" w:cs="Times New Roman"/>
          <w:color w:val="000000"/>
          <w:sz w:val="24"/>
        </w:rPr>
        <w:t xml:space="preserve">:http://jszfcg.jsczt.cn/)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方式：供应商登录“苏采云”系统自行免费下载。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0.00</w:t>
      </w:r>
      <w:r>
        <w:rPr>
          <w:rFonts w:ascii="SimSun" w:hAnsi="SimSun" w:eastAsia="SimSun" w:cs="SimSun"/>
          <w:color w:val="000000"/>
          <w:sz w:val="24"/>
        </w:rPr>
        <w:t xml:space="preserve">元。</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地点：江苏省政府采购管理交易系统（苏采云）</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rPr>
          <w:rFonts w:ascii="Times New Roman" w:hAnsi="Times New Roman" w:eastAsia="Times New Roman" w:cs="Times New Roman"/>
          <w:b/>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本公告公示期限为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本磋商文件对采购服务或产品的性能和技术要求，均为基本需求参考值，响应的服务或产品技术性能应达到同等或更优。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采购合同签订前，采购人将组织对成交人的响应文件资料原件、履约能力、服务水平、经营状况等情况进行核查或实地查看。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供应商通过“苏采云”（网址：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）参与政府采购项目，需要办理江苏省政府采购数字证书及电子签章的，详见苏采云官网首页“新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办理指南”。供应商通过苏采云官网首页进行供应商注册及</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登录后，供应商按《苏采云系统供应商操作手册》进行操作。操作手册下载地址：</w:t>
      </w:r>
      <w:r>
        <w:rPr>
          <w:rFonts w:ascii="Times New Roman" w:hAnsi="Times New Roman" w:eastAsia="Times New Roman" w:cs="Times New Roman"/>
          <w:color w:val="000000"/>
          <w:sz w:val="24"/>
        </w:rPr>
        <w:t xml:space="preserve">http://www.ccgp-jiangsu.gov.cn/jiangsu/zlxz/ee/ee3a4bc5a3454aa2b0d9312230633ce9.html</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首次登录“苏采云”系统的新用户，登录网址后，点击“用户注册”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后绑定、登录系统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下载采购文件（文件后缀名为“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“苏采云”南京地区客服热线</w:t>
      </w:r>
      <w:r>
        <w:rPr>
          <w:rFonts w:ascii="Times New Roman" w:hAnsi="Times New Roman" w:eastAsia="Times New Roman" w:cs="Times New Roman"/>
          <w:color w:val="000000"/>
          <w:sz w:val="24"/>
        </w:rPr>
        <w:t xml:space="preserve">025-83633744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025-83633743</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以上内容若有变更将通过原公告媒体发布，供应商应在磋商响应截止时间前关注</w:t>
      </w:r>
      <w:r>
        <w:rPr>
          <w:rFonts w:ascii="SimSun" w:hAnsi="SimSun" w:eastAsia="SimSun" w:cs="SimSun"/>
          <w:b/>
          <w:color w:val="000000"/>
          <w:sz w:val="24"/>
          <w:u w:val="single"/>
        </w:rPr>
        <w:t xml:space="preserve">江苏政府采购网</w:t>
      </w:r>
      <w:r>
        <w:rPr>
          <w:rFonts w:ascii="SimSun" w:hAnsi="SimSun" w:eastAsia="SimSun" w:cs="SimSun"/>
          <w:color w:val="000000"/>
          <w:sz w:val="24"/>
        </w:rPr>
        <w:t xml:space="preserve">等有关本采购项目有无变更公告。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本次磋商不收取磋商保证金。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w:t>
      </w:r>
      <w:r>
        <w:rPr>
          <w:rFonts w:ascii="Times New Roman" w:hAnsi="Times New Roman" w:eastAsia="Times New Roman" w:cs="Times New Roman"/>
          <w:color w:val="000000"/>
          <w:sz w:val="24"/>
        </w:rPr>
        <w:t xml:space="preserve">32001595036052517328</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开户行：中国建设银行南京城南支行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八、凡对本次采购提出询问，请按以下方式联系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采购人：江苏省洪泽湖水利工程管理处（江苏省洪泽湖堤防管理所）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地址：淮安市洪泽区洪泽湖大道</w:t>
      </w: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联系人：许工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17798983365</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招标代理机构：江苏省鸿源招标代理股份有限公司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地址：江苏省南京市建邺区嘉陵江东街</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联系人：张蓓蓓、顾翀</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025-86338794</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Times New Roman" w:hAnsi="Times New Roman" w:eastAsia="Times New Roman" w:cs="Times New Roman"/>
          <w:color w:val="000000"/>
          <w:sz w:val="24"/>
        </w:rPr>
        <w:t xml:space="preserve">210019</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ab/>
      </w:r>
      <w:r/>
    </w:p>
    <w:p>
      <w:pPr>
        <w:pStyle w:val="652"/>
        <w:ind w:left="0" w:right="0" w:firstLine="0"/>
        <w:jc w:val="center"/>
        <w:spacing w:before="340" w:after="330" w:line="239"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第二章供应商须知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本磋商文件仅适用于江苏省鸿源招标代理股份有限公司组织的竞争性磋商采购活动。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具有本项目服务供应或实施能力，符合、承认并承诺履行本文件各项规定的国内法人均可参加竞争性磋商。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供应商参加本次采购活动应当符合《中华人民共和国政府采购法》第二十二条的规定并具备磋商文件规定的条件。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供应商应遵守《中华人民共和国民法典》《中华人民共和国政府采购法》《中华人民共和国政府采购法实施条例》等有关法律法规，如有违反，将视为不合格供应商，其响应文件无效。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无论竞争性磋商过程中的做法和结果如何，参加磋商的供应商自行承担所有与参加竞争性磋商有关的全部费用。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 采购代理服务费：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Ⅰ</w:t>
      </w:r>
      <w:r>
        <w:rPr>
          <w:rFonts w:ascii="SimSun" w:hAnsi="SimSun" w:eastAsia="SimSun" w:cs="SimSun"/>
          <w:color w:val="000000"/>
          <w:sz w:val="24"/>
        </w:rPr>
        <w:t xml:space="preserve">、费用金额，收费标准参照江苏省政府采购协会（苏政采协</w:t>
      </w:r>
      <w:r>
        <w:rPr>
          <w:rFonts w:ascii="Times New Roman" w:hAnsi="Times New Roman" w:eastAsia="Times New Roman" w:cs="Times New Roman"/>
          <w:color w:val="000000"/>
          <w:sz w:val="24"/>
        </w:rPr>
        <w:t xml:space="preserve">[2024]20</w:t>
      </w:r>
      <w:r>
        <w:rPr>
          <w:rFonts w:ascii="SimSun" w:hAnsi="SimSun" w:eastAsia="SimSun" w:cs="SimSun"/>
          <w:color w:val="000000"/>
          <w:sz w:val="24"/>
        </w:rPr>
        <w:t xml:space="preserve">号文）计费标准收取。按如下表格以差额定率分档累进法计算。</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4"/>
        <w:gridCol w:w="222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费率</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举例：中标价（成交价）</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万元，则采购代理服务费为：</w:t>
      </w:r>
      <w:r>
        <w:rPr>
          <w:rFonts w:ascii="Times New Roman" w:hAnsi="Times New Roman" w:eastAsia="Times New Roman" w:cs="Times New Roman"/>
          <w:color w:val="000000"/>
          <w:sz w:val="24"/>
        </w:rPr>
        <w:t xml:space="preserve">50*1.6%+350*1.5%=6.05</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以此类推。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Ⅱ、为优化采购资金使用效率，且项目预算充分考虑了招标代理服务费用，依据《政府采购代理机构管理暂行办法》（财库〔</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号）第十五条规定，本项目代理服务费由成交供应商支付，供应商在报价时应将代理服务费全额包含在响应总价中，采购人不再另行支付。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Ⅲ、收取方式，成交供应商在领取成交通知书前，一次性向采购代理机构足额支付；支付方式为银行转账。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Ⅳ</w:t>
      </w:r>
      <w:r>
        <w:rPr>
          <w:rFonts w:ascii="SimSun" w:hAnsi="SimSun" w:eastAsia="SimSun" w:cs="SimSun"/>
          <w:color w:val="000000"/>
          <w:sz w:val="24"/>
        </w:rPr>
        <w:t xml:space="preserve">、项目评审专家费用由招标人另行承担支付。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．磋商文件的约束力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供应商一旦参加竞争性磋商，即被认为接受了本磋商文件中的所有条款和规定。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本磋商采购文件由江苏省鸿源招标代理股份有限公司负责解释。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．磋商采购文件的组成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 </w:t>
      </w:r>
      <w:r>
        <w:rPr>
          <w:rFonts w:ascii="SimSun" w:hAnsi="SimSun" w:eastAsia="SimSun" w:cs="SimSun"/>
          <w:color w:val="000000"/>
          <w:sz w:val="24"/>
        </w:rPr>
        <w:t xml:space="preserve">磋商采购文件包括：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第五章合同主要条款及格式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请仔细检查磋商采购文件是否齐全，如有缺漏，请立即与江苏省鸿源招标代理股份有限公司联系解决。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 </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．磋商采购文件的澄清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若供应商对磋商采购文件有疑点，可用书面形式（包括信函、传真、电传、电报，下同）在响应文件递交截止时间三天前通知江苏省鸿源招标代理股份有限公司。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．磋商采购文件的更正或补充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在竞争性磋商截止时间前，由于需对供应商的提问进行澄清或其他任何原因，江苏省鸿源招标代理股份有限公司均可对磋商采购文件用书面更正通知的方式进行修正。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书面更正通知将作为磋商采购文件的组成部分，对所有潜在供应商有约束力。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当磋商文件与书面更正通知相矛盾时，以江苏省鸿源招标代理股份有限公司最后发出的书面更正通知为准。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 </w:t>
      </w:r>
      <w:r>
        <w:rPr>
          <w:rFonts w:ascii="SimSun" w:hAnsi="SimSun" w:eastAsia="SimSun" w:cs="SimSun"/>
          <w:color w:val="000000"/>
          <w:sz w:val="24"/>
        </w:rPr>
        <w:t xml:space="preserve">潜在供应商在收到书面更正通知后，应于一个工作日内正式书面回函江苏省鸿源招标代理股份有限公司，逾期不回的，视同供应商已收到更正通知。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 </w:t>
      </w:r>
      <w:r>
        <w:rPr>
          <w:rFonts w:ascii="SimSun" w:hAnsi="SimSun" w:eastAsia="SimSun" w:cs="SimSun"/>
          <w:color w:val="000000"/>
          <w:sz w:val="24"/>
        </w:rPr>
        <w:t xml:space="preserve">为使潜在供应商有足够的时间按磋商文件的书面更正通知修正和响应磋商文件的要求，江苏省鸿源招标代理股份有限公司可酌情推迟响应文件递交截止时间，并按</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条规定的方式将具体变更情况通知潜在供应商。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．响应文件的语言、计量单位、货币和编制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供应商所使用的计量单位应为国家法定计量单位。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 </w:t>
      </w:r>
      <w:r>
        <w:rPr>
          <w:rFonts w:ascii="SimSun" w:hAnsi="SimSun" w:eastAsia="SimSun" w:cs="SimSun"/>
          <w:color w:val="000000"/>
          <w:sz w:val="24"/>
        </w:rPr>
        <w:t xml:space="preserve">供应商应用人民币报价。报价产品如果是进口产品的，应提供人民币与外币之间的汇率；报价单位为“元”。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9.4 </w:t>
      </w:r>
      <w:r>
        <w:rPr>
          <w:rFonts w:ascii="SimSun" w:hAnsi="SimSun" w:eastAsia="SimSun" w:cs="SimSun"/>
          <w:color w:val="000000"/>
          <w:sz w:val="24"/>
        </w:rPr>
        <w:t xml:space="preserve">磋商响应文件应字迹清楚、内容齐全、不得涂改。如有修改，修改处须有供应商公章或投标专用章和法定代表人或其授权磋商代表签字。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9.5 </w:t>
      </w:r>
      <w:r>
        <w:rPr>
          <w:rFonts w:ascii="SimSun" w:hAnsi="SimSun" w:eastAsia="SimSun" w:cs="SimSun"/>
          <w:color w:val="000000"/>
          <w:sz w:val="24"/>
        </w:rPr>
        <w:t xml:space="preserve">供应商应在磋商响应文件中写清相应的项目编号、项目名称、供应商全称、地址、电话、传真等。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．响应文件的组成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供应商应当根据磋商文件要求编制响应文件，响应文件应对磋商文件提出的要求和条件作出实质性响应，并在《商务条款偏离表》和《技术条款偏离表》等处逐条标明满足与否。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响应文件由商务部分、技术部分、价格部分以及其他部分组成。响应文件目录及有关格式按磋商文件“第六章磋商响应文件格式”的要求编制。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供应商如同时参与多个分包（标段）采购，则应按分包（标段）分别制作响应文件。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如标书制作工具中格式和内容与“江苏政府采购网”发布的采购文件不一致，以“江苏政府采购网”发布的采购文件为准。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响应文件的商务部分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10.5.1 </w:t>
      </w:r>
      <w:r>
        <w:rPr>
          <w:rFonts w:ascii="SimSun" w:hAnsi="SimSun" w:eastAsia="SimSun" w:cs="SimSun"/>
          <w:color w:val="000000"/>
          <w:sz w:val="24"/>
        </w:rPr>
        <w:t xml:space="preserve">商务部分是证明供应商有资格参加磋商和成交后有能力履行合同的文件，这些文件应满足磋商的要求，包括但不限于下列文件，其中加★项目不得有缺失或无效，否则竞争性磋商小组有权否决供应商的投标：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）★竞争性磋商响应函（格式见第五章）；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）★法定代表人授权委托书及委托代理人的身份证复印件（格式见第五章）；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）★第一章竞争性磋商公告中满足《中华人民共和国政府采购法》第二十二条规定的资格条件证明文件或提供资格承诺函，格式见第五章；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）★第一章竞争性磋商公告中采购人根据采购项目的特殊要求规定的特定条件证明文件；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）★分项报价表（格式见第五章）；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）供应商认为需要提供的其他资格证明文件和商务资料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 </w:t>
      </w:r>
      <w:r>
        <w:rPr>
          <w:rFonts w:ascii="SimSun" w:hAnsi="SimSun" w:eastAsia="SimSun" w:cs="SimSun"/>
          <w:color w:val="000000"/>
          <w:sz w:val="24"/>
        </w:rPr>
        <w:t xml:space="preserve">响应文件的技术部分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10.6.1 </w:t>
      </w:r>
      <w:r>
        <w:rPr>
          <w:rFonts w:ascii="SimSun" w:hAnsi="SimSun" w:eastAsia="SimSun" w:cs="SimSun"/>
          <w:color w:val="000000"/>
          <w:sz w:val="24"/>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）技术方案；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）供应商认为需要提供的其他技术资料。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 </w:t>
      </w:r>
      <w:r>
        <w:rPr>
          <w:rFonts w:ascii="SimSun" w:hAnsi="SimSun" w:eastAsia="SimSun" w:cs="SimSun"/>
          <w:color w:val="000000"/>
          <w:sz w:val="24"/>
        </w:rPr>
        <w:t xml:space="preserve">响应文件的价格部分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10.7.1 </w:t>
      </w:r>
      <w:r>
        <w:rPr>
          <w:rFonts w:ascii="SimSun" w:hAnsi="SimSun" w:eastAsia="SimSun" w:cs="SimSun"/>
          <w:color w:val="000000"/>
          <w:sz w:val="24"/>
        </w:rPr>
        <w:t xml:space="preserve">价格部分内容是对标的价格构成的说明，磋商文件如没有特别说明的话，仅接受一个价格。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10.7.2 </w:t>
      </w:r>
      <w:r>
        <w:rPr>
          <w:rFonts w:ascii="SimSun" w:hAnsi="SimSun" w:eastAsia="SimSun" w:cs="SimSun"/>
          <w:color w:val="000000"/>
          <w:sz w:val="24"/>
          <w:u w:val="single"/>
        </w:rPr>
        <w:t xml:space="preserve">本项目报价非一次性报价，在磋商后根据磋商小组的要求再次报价。报价含完成本项目所需工作人员各项费用（含住宿费、交通费和伙食补助费）、车辆使用费、资料费、管理费、检验试验费、利润、税金等一切费用。成交后不允许擅自改变服务内容、质量标准、期限与追加项目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10.7.3 </w:t>
      </w:r>
      <w:r>
        <w:rPr>
          <w:rFonts w:ascii="SimSun" w:hAnsi="SimSun" w:eastAsia="SimSun" w:cs="SimSun"/>
          <w:color w:val="000000"/>
          <w:sz w:val="24"/>
        </w:rPr>
        <w:t xml:space="preserve">供应商应在《报价表》《分项报价明细表》等标明标的的单价、总价以及分项报价等。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10.7.4 </w:t>
      </w:r>
      <w:r>
        <w:rPr>
          <w:rFonts w:ascii="SimSun" w:hAnsi="SimSun" w:eastAsia="SimSun" w:cs="SimSun"/>
          <w:color w:val="000000"/>
          <w:sz w:val="24"/>
        </w:rPr>
        <w:t xml:space="preserve">除非磋商文件另有规定或经采购人同意支付的，响应文件所报的价格不得超过磋商文件规定的预算价、最高限价，超过磋商文件规定的，响应文件按无效处理。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10.7.5 </w:t>
      </w:r>
      <w:r>
        <w:rPr>
          <w:rFonts w:ascii="SimSun" w:hAnsi="SimSun" w:eastAsia="SimSun" w:cs="SimSun"/>
          <w:color w:val="000000"/>
          <w:sz w:val="24"/>
        </w:rPr>
        <w:t xml:space="preserve">经磋商后，如果成交价高于或低于供应商在响应文件首次报价的，分项报价同比例调整。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 </w:t>
      </w:r>
      <w:r>
        <w:rPr>
          <w:rFonts w:ascii="SimSun" w:hAnsi="SimSun" w:eastAsia="SimSun" w:cs="SimSun"/>
          <w:color w:val="000000"/>
          <w:sz w:val="24"/>
        </w:rPr>
        <w:t xml:space="preserve">响应文件的其他部分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10.8.1 </w:t>
      </w:r>
      <w:r>
        <w:rPr>
          <w:rFonts w:ascii="SimSun" w:hAnsi="SimSun" w:eastAsia="SimSun" w:cs="SimSun"/>
          <w:color w:val="000000"/>
          <w:sz w:val="24"/>
        </w:rPr>
        <w:t xml:space="preserve">其他部分由供应商根据编制响应文件需要提供的其他相关文件组成。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．磋商保证金（本项目不适用）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．响应文件有效期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响应文件有效期为从响应文件递交截止之日起计算的</w:t>
      </w:r>
      <w:r>
        <w:rPr>
          <w:rFonts w:ascii="SimSun" w:hAnsi="SimSun" w:eastAsia="SimSun" w:cs="SimSun"/>
          <w:b/>
          <w:color w:val="000000"/>
          <w:sz w:val="24"/>
          <w:u w:val="single"/>
        </w:rPr>
        <w:t xml:space="preserve">九十天</w:t>
      </w:r>
      <w:r>
        <w:rPr>
          <w:rFonts w:ascii="SimSun" w:hAnsi="SimSun" w:eastAsia="SimSun" w:cs="SimSun"/>
          <w:color w:val="000000"/>
          <w:sz w:val="24"/>
        </w:rPr>
        <w:t xml:space="preserve">，有效期短于此规定的响应文件将被视为无效。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四响应文件的递交与解密、修改与撤回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响应文件的递交与解密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供应商应当按照《操作手册》的规定递交电子响应文件，在</w:t>
      </w:r>
      <w:r>
        <w:rPr>
          <w:rFonts w:ascii="Arial" w:hAnsi="Arial" w:eastAsia="Arial" w:cs="Arial"/>
          <w:color w:val="000000"/>
          <w:sz w:val="24"/>
        </w:rPr>
        <w:t xml:space="preserve">响应文件提交截止时间前</w:t>
      </w:r>
      <w:r>
        <w:rPr>
          <w:rFonts w:ascii="SimSun" w:hAnsi="SimSun" w:eastAsia="SimSun" w:cs="SimSun"/>
          <w:color w:val="000000"/>
          <w:sz w:val="24"/>
        </w:rPr>
        <w:t xml:space="preserve">制作并上传电子响应文件。招标代理机构拒绝接收提交响应文件截止时间后上传的任何电子响应文件。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供应商应当按照《操作手册》规定，在“苏采云”系统规定的时间内对响应文件进行解密。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供应商应充分考虑到网络环境、网络带宽等风险因素，如因供应商自身原因造成电子响应文件未在“苏采云”系统规定的时间内成功解密的，按照本磋商文件规定做无效响应处理。部分响应文件未解密的，其他响应文件的评审可以继续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因采购人原因或网上平台发生故障，导致无法按时完成响应文件解密或磋商工作无法进行的，可根据实际情况相应延迟解密时间或调整磋商时间。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供应商可在提交响应文件截止时间前撤回其电子响应文件，具体操作方法见《操作手册》。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供应商撤回电子响应文件，则认为其不再参与本项目响应活动。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供应商可在提交响应文件截止时间对其电子响应文件进行修改，具体操作方法见《操作手册》。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提交响应文件截止时间之后，供应商不得对其电子响应文件作任何修改。但属于磋商小组在评审中发现的计算错误并进行核实的修改、按照磋商文件的变动情况和磋商小组的要求重新提交响应文件的，不在此列。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在提交响应文件截止时间至采购文件中规定的磋商有效期满之间的这段时间内，供应商不得撤销其响应。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rPr>
          <w:rFonts w:ascii="SimSun" w:hAnsi="SimSun" w:eastAsia="SimSun" w:cs="SimSun"/>
          <w:color w:val="000000"/>
          <w:sz w:val="24"/>
        </w:rPr>
        <w:t xml:space="preserve">磋商组织及程序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 </w:t>
      </w: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本项目将依法组建磋商小组，磋商小组成员由</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人以上（含）单数组成，磋商小组及其成员应当依照政府采购的有关规定履行相关职责和义务。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磋商小组依法对响应文件进行评审，并根据磋商文件规定的程序与实质性响应磋商文件要求的供应商进行磋商。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磋商小组应当从质量和服务均能满足磋商文件实质性响应要求的供应商中，按照评审方法和标准推荐成交候选供应商，并编写评审报告。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 </w:t>
      </w:r>
      <w:r>
        <w:rPr>
          <w:rFonts w:ascii="SimSun" w:hAnsi="SimSun" w:eastAsia="SimSun" w:cs="SimSun"/>
          <w:b/>
          <w:color w:val="000000"/>
          <w:sz w:val="24"/>
        </w:rPr>
        <w:t xml:space="preserve">评审过程的保密性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评审将在严格保密的情况下进行。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有关人员应当遵守评审工作纪律，不得泄露评审文件、评审情况和评审中获悉的国家秘密、商业秘密。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澄清有关问题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接到磋商小组澄清、说明或更正要求的供应商如未按规定做出澄清、说明或更正，其风险由供应商自行承担。供应商拒不按照要求对响应件进行澄清、说明或更正的，视其放弃该项权利。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 </w:t>
      </w:r>
      <w:r>
        <w:rPr>
          <w:rFonts w:ascii="SimSun" w:hAnsi="SimSun" w:eastAsia="SimSun" w:cs="SimSun"/>
          <w:color w:val="000000"/>
          <w:sz w:val="24"/>
        </w:rPr>
        <w:t xml:space="preserve">供应商在评审全过程中应保持通讯畅通，及时登录“苏采云”系统查阅、答复相关信息。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 </w:t>
      </w:r>
      <w:r>
        <w:rPr>
          <w:rFonts w:ascii="SimSun" w:hAnsi="SimSun" w:eastAsia="SimSun" w:cs="SimSun"/>
          <w:b/>
          <w:color w:val="000000"/>
          <w:sz w:val="24"/>
        </w:rPr>
        <w:t xml:space="preserve">磋商程序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rPr>
        <w:t xml:space="preserve">响应文件的资格性检查。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由磋商小组依据法律法规和磋商文件的规定，对响应文件中的资格证明文件进行审查，以确定供应商是否具备参加磋商的资格。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磋商小组将在提交响应文件截止时间后至评审结束前通过“信用中国”网站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查询相关供应商信用记录，并对供应商信用记录进行甄别，对列入“信用中国”网站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失信被执行人名单、重大税收违法案件当事人名单、中国政府采购网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政府采购严重违法失信行为记录名单及其他不符合《中华人民共和国政府采购法》第二十二条规定条件的供应商，其响应文件将被认定为响应无效。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以联合体形式参加磋商的，联合体成员存在以上不良信用记录的，联合体磋商将被认定为响应无效。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rPr>
        <w:t xml:space="preserve">响应文件的符合性检查。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出现下列情形之一的响应文件按照无效处理：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）响应文件未按照磋商文件要求签署、盖章的。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）响应文件中承诺的磋商有效期不满足磋商文件中载明的磋商有效期。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）供应商在响应文件中提供的货物及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或服务对于磋商文件中标注“★”要求的存在负偏离的。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）供应商同一采购包提交两个（含两个）以上不同的响应文件或者最后报价的。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）供应商的报价超过了项目最高限价。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）响应文件不符合法律、行政法规规定或磋商文件列明的其他实质性要求。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 </w:t>
      </w:r>
      <w:r>
        <w:rPr>
          <w:rFonts w:ascii="SimSun" w:hAnsi="SimSun" w:eastAsia="SimSun" w:cs="SimSun"/>
          <w:color w:val="000000"/>
          <w:sz w:val="24"/>
        </w:rPr>
        <w:t xml:space="preserve">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 </w:t>
      </w:r>
      <w:r>
        <w:rPr>
          <w:rFonts w:ascii="SimSun" w:hAnsi="SimSun" w:eastAsia="SimSun" w:cs="SimSun"/>
          <w:color w:val="000000"/>
          <w:sz w:val="24"/>
        </w:rPr>
        <w:t xml:space="preserve">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18.5.1 </w:t>
      </w:r>
      <w:r>
        <w:rPr>
          <w:rFonts w:ascii="SimSun" w:hAnsi="SimSun" w:eastAsia="SimSun" w:cs="SimSun"/>
          <w:color w:val="000000"/>
          <w:sz w:val="24"/>
        </w:rPr>
        <w:t xml:space="preserve">磋商结束后，磋商小组将通过“苏采云”系统要求所有实质性响应的供应商在规定时间内提交最后报价。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18.5.2 </w:t>
      </w:r>
      <w:r>
        <w:rPr>
          <w:rFonts w:ascii="SimSun" w:hAnsi="SimSun" w:eastAsia="SimSun" w:cs="SimSun"/>
          <w:color w:val="000000"/>
          <w:sz w:val="24"/>
        </w:rPr>
        <w:t xml:space="preserve">最后报价是供应商响应文件的有效组成部分，最后报价也是签订合同的依据。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18.5.3 </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异常低价响应审查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根据《关于推进解决政府采购异常低价问题的通知》（财库〔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号），评标（磋商）过程中出现下列情形之一的，评标委员会（磋商小组）应当启动异常低价投标审查程序：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）响应报价低于全部通过符合性审查供应商响应报价平均值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）响应报价低于通过符合性审查的次低报价供应商响应报价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）响应报价低于本项目最高限价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本项目最高限价×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磋商小组启动异常低价响应审查后，属于前述第（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）项情形的，供应商已随响应文件一并提交相关书面说明及必要的证明材料的，在评审现场可不再重复提交。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 </w:t>
      </w:r>
      <w:r>
        <w:rPr>
          <w:rFonts w:ascii="SimSun" w:hAnsi="SimSun" w:eastAsia="SimSun" w:cs="SimSun"/>
          <w:color w:val="000000"/>
          <w:sz w:val="24"/>
        </w:rPr>
        <w:t xml:space="preserve">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磋商小组各成员独立对每个有效响应的文件进行评价、打分，然后汇总每个供应商每项评分因素的得分。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成交候选供应商的推荐原则及标准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如一个分包内包含多种产品的，采购人或采购代理机构将在采购需求中载明核心产品，多家供应商提供的核心产品品牌型号相同的，按第</w:t>
      </w: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款规定处理。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 </w:t>
      </w:r>
      <w:r>
        <w:rPr>
          <w:rFonts w:ascii="SimSun" w:hAnsi="SimSun" w:eastAsia="SimSun" w:cs="SimSun"/>
          <w:color w:val="000000"/>
          <w:sz w:val="24"/>
        </w:rPr>
        <w:t xml:space="preserve">磋商小组依据本项目磋商文件所约定的评审方法和标准，按照有效供应商综合总得分由高到低依次推荐成交候选供应商。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综合总得分出现两家或两家以上相同者，按最后报价由低到高排序推荐成交候选供应商；综合总得分且最后报价均相同的，由磋商小组按照技术指标优劣顺序推荐成交候选供应商。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 </w:t>
      </w:r>
      <w:r>
        <w:rPr>
          <w:rFonts w:ascii="SimSun" w:hAnsi="SimSun" w:eastAsia="SimSun" w:cs="SimSun"/>
          <w:b/>
          <w:color w:val="000000"/>
          <w:sz w:val="24"/>
        </w:rPr>
        <w:t xml:space="preserve">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采购活动终止的情况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4"/>
        </w:rPr>
        <w:t xml:space="preserve">2015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124</w:t>
      </w:r>
      <w:r>
        <w:rPr>
          <w:rFonts w:ascii="SimSun" w:hAnsi="SimSun" w:eastAsia="SimSun" w:cs="SimSun"/>
          <w:color w:val="000000"/>
          <w:sz w:val="24"/>
        </w:rPr>
        <w:t xml:space="preserve">号）规定情形外，在采购过程中符合要求的供应商或者报价未超过采购预算的供应商不足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）政府采购法律法规规定的其他情形。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 </w:t>
      </w:r>
      <w:r>
        <w:rPr>
          <w:rFonts w:ascii="SimSun" w:hAnsi="SimSun" w:eastAsia="SimSun" w:cs="SimSun"/>
          <w:color w:val="000000"/>
          <w:sz w:val="24"/>
        </w:rPr>
        <w:t xml:space="preserve">按以下第（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）磋商小组直接确定排名第一的成交候选人为成交供应商；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）采购人在磋商小组推荐的成交候选人中按顺序确定成交供应商。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 </w:t>
      </w:r>
      <w:r>
        <w:rPr>
          <w:rFonts w:ascii="SimSun" w:hAnsi="SimSun" w:eastAsia="SimSun" w:cs="SimSun"/>
          <w:color w:val="000000"/>
          <w:sz w:val="24"/>
        </w:rPr>
        <w:t xml:space="preserve">成交供应商确定之日起两个工作日内，将在财政部门指定的政府采购信息发布媒体上公告。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 </w:t>
      </w:r>
      <w:r>
        <w:rPr>
          <w:rFonts w:ascii="SimSun" w:hAnsi="SimSun" w:eastAsia="SimSun" w:cs="SimSun"/>
          <w:color w:val="000000"/>
          <w:sz w:val="24"/>
        </w:rPr>
        <w:t xml:space="preserve">成交通知书对采购人和成交供应商具有同等法律效力。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 </w:t>
      </w:r>
      <w:r>
        <w:rPr>
          <w:rFonts w:ascii="SimSun" w:hAnsi="SimSun" w:eastAsia="SimSun" w:cs="SimSun"/>
          <w:color w:val="000000"/>
          <w:sz w:val="24"/>
        </w:rPr>
        <w:t xml:space="preserve">成交通知书发出后，成交供应商无正当理由不与采购人签订合同的，应当依法承担法律责任。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 </w:t>
      </w:r>
      <w:r>
        <w:rPr>
          <w:rFonts w:ascii="SimSun" w:hAnsi="SimSun" w:eastAsia="SimSun" w:cs="SimSun"/>
          <w:color w:val="000000"/>
          <w:sz w:val="24"/>
        </w:rPr>
        <w:t xml:space="preserve">采购代理机构对未成交的供应商不做未成交原因的解释。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 </w:t>
      </w:r>
      <w:r>
        <w:rPr>
          <w:rFonts w:ascii="SimSun" w:hAnsi="SimSun" w:eastAsia="SimSun" w:cs="SimSun"/>
          <w:b/>
          <w:color w:val="000000"/>
          <w:sz w:val="24"/>
        </w:rPr>
        <w:t xml:space="preserve">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 </w:t>
      </w:r>
      <w:r>
        <w:rPr>
          <w:rFonts w:ascii="SimSun" w:hAnsi="SimSun" w:eastAsia="SimSun" w:cs="SimSun"/>
          <w:color w:val="000000"/>
          <w:sz w:val="24"/>
        </w:rPr>
        <w:t xml:space="preserve">成交供应商应当自成交通知书发出之日起三十日内，与采购人签订采购合同，所签订的合同不得对磋商文件和响应文件作实质性修改。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23.4 </w:t>
      </w:r>
      <w:r>
        <w:rPr>
          <w:rFonts w:ascii="SimSun" w:hAnsi="SimSun" w:eastAsia="SimSun" w:cs="SimSun"/>
          <w:color w:val="000000"/>
          <w:sz w:val="24"/>
        </w:rPr>
        <w:t xml:space="preserve">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 </w:t>
      </w:r>
      <w:r>
        <w:rPr>
          <w:rFonts w:ascii="SimSun" w:hAnsi="SimSun" w:eastAsia="SimSun" w:cs="SimSun"/>
          <w:b/>
          <w:color w:val="000000"/>
          <w:sz w:val="24"/>
        </w:rPr>
        <w:t xml:space="preserve">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 </w:t>
      </w:r>
      <w:r>
        <w:rPr>
          <w:rFonts w:ascii="SimSun" w:hAnsi="SimSun" w:eastAsia="SimSun" w:cs="SimSun"/>
          <w:color w:val="000000"/>
          <w:sz w:val="24"/>
        </w:rPr>
        <w:t xml:space="preserve">政府采购合同履行中，采购人需追加与合同标的相同的货物（包含与货物相关的服务）的，在不改变合同其他条款的前提下，可以与成交供应商协商签订补充合同，但所有补充合同的采购金额不超过原合同金额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八、质疑和投诉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 </w:t>
      </w:r>
      <w:r>
        <w:rPr>
          <w:rFonts w:ascii="SimSun" w:hAnsi="SimSun" w:eastAsia="SimSun" w:cs="SimSun"/>
          <w:b/>
          <w:color w:val="000000"/>
          <w:sz w:val="24"/>
        </w:rPr>
        <w:t xml:space="preserve">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 </w:t>
      </w:r>
      <w:r>
        <w:rPr>
          <w:rFonts w:ascii="SimSun" w:hAnsi="SimSun" w:eastAsia="SimSun" w:cs="SimSun"/>
          <w:color w:val="000000"/>
          <w:sz w:val="24"/>
        </w:rPr>
        <w:t xml:space="preserve">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 </w:t>
      </w:r>
      <w:r>
        <w:rPr>
          <w:rFonts w:ascii="SimSun" w:hAnsi="SimSun" w:eastAsia="SimSun" w:cs="SimSun"/>
          <w:color w:val="000000"/>
          <w:sz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提出质疑的供应商应当是参与所质疑项目采购活动的供应商。潜在供应商已依法获取其可质疑的采购文件的，可以对该文件提出质疑。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供应商必须在法定质疑期内一次性提出针对同一采购程序环节的质疑。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25.4 </w:t>
      </w:r>
      <w:r>
        <w:rPr>
          <w:rFonts w:ascii="SimSun" w:hAnsi="SimSun" w:eastAsia="SimSun" w:cs="SimSun"/>
          <w:color w:val="000000"/>
          <w:sz w:val="24"/>
        </w:rPr>
        <w:t xml:space="preserve">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（三）具体、明确的质疑事项和与质疑事项相关的请求（具体条款）；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（四）事实依据（具体条款）；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（五）必要的法律依据（具体条款）；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质疑函应当使用中文。相关当事人提供外文书证或者外国语视听资料的，应当附有中文译本，由翻译机构盖章或者翻译人员签名。</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 </w:t>
      </w:r>
      <w:r>
        <w:rPr>
          <w:rFonts w:ascii="SimSun" w:hAnsi="SimSun" w:eastAsia="SimSun" w:cs="SimSun"/>
          <w:color w:val="000000"/>
          <w:sz w:val="24"/>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 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成交供应商按照规定交纳代理服务费。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 </w:t>
      </w:r>
      <w:r>
        <w:rPr>
          <w:rFonts w:ascii="SimSun" w:hAnsi="SimSun" w:eastAsia="SimSun" w:cs="SimSun"/>
          <w:b/>
          <w:color w:val="000000"/>
          <w:sz w:val="24"/>
        </w:rPr>
        <w:t xml:space="preserve">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）中小企业应当符合《转发财政部工业和信息化部关于印发〈政府采购促进中小企业发展管理办法〉的通知》（苏财购〔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号）第一条或《关于促进残疾人就业政府采购政策的通知》（财库〔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号）第一条的规定。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）对于专门面向中小企业或小型、微型企业的项目，只面向中小企业或小型、微型企业采购。对于非专门面向中小企业的项目，对小型和微型企业产品的价格给予</w:t>
      </w:r>
      <w:r>
        <w:rPr>
          <w:rFonts w:ascii="Times New Roman" w:hAnsi="Times New Roman" w:eastAsia="Times New Roman" w:cs="Times New Roman"/>
          <w:b/>
          <w:color w:val="000000"/>
          <w:sz w:val="24"/>
          <w:u w:val="single"/>
        </w:rPr>
        <w:t xml:space="preserve">5%</w:t>
      </w:r>
      <w:r>
        <w:rPr>
          <w:rFonts w:ascii="SimSun" w:hAnsi="SimSun" w:eastAsia="SimSun" w:cs="SimSun"/>
          <w:b/>
          <w:color w:val="000000"/>
          <w:sz w:val="24"/>
          <w:u w:val="single"/>
        </w:rPr>
        <w:t xml:space="preserve">（工程）</w:t>
      </w:r>
      <w:r>
        <w:rPr>
          <w:rFonts w:ascii="SimSun" w:hAnsi="SimSun" w:eastAsia="SimSun" w:cs="SimSun"/>
          <w:color w:val="000000"/>
          <w:sz w:val="24"/>
        </w:rPr>
        <w:t xml:space="preserve">的扣除，用扣除后的价格参与评审。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）参加政府采购活动的中小企业应当提供《中小企业声明函》、由省级以上监狱管理局戒毒管理局（含新疆生产建设兵团）出具的属于监狱企业的证明文件或《残疾人福利性单位声明函》。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节能产品、环境标志产品政策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未按要求提供相关材料的，不享受相关政策。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w:t>
      </w:r>
      <w:r>
        <w:rPr>
          <w:rFonts w:ascii="SimSun" w:hAnsi="SimSun" w:eastAsia="SimSun" w:cs="SimSun"/>
          <w:color w:val="000000"/>
          <w:sz w:val="24"/>
        </w:rPr>
        <w:t xml:space="preserve">磋商文件中要求的产品品牌或型号，是采购人根据项目所要实现的功能推荐的品牌或型号，仅供供应商参考，并不是限制条件。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注：本磋商文件中提及的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磋商响应人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pStyle w:val="65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第三章评审方法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 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报价包括：完成本项目的全部费用不限于包含人、材、机费、管理费、利润、税金等。在合同期内不做任何调整。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供应商必须说明其是否响应采购文件中提出的全部服务内容与要求，如果以其中某些条款不响应时（其中加</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条款为实质性条款不得负偏离），应在文件中逐条列出，未列出的视同响应。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磋商说明：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不符合供应商资格要求的响应文件将被拒绝；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参加磋商的供应商必须提供磋商代表的身份证明和法人授权委托书（法定代表人（负责人）为磋商代表的可不提供）；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响应文件密封和签署不符合要求的，响应文件将被拒绝；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w:t>
      </w:r>
      <w:r>
        <w:rPr>
          <w:rFonts w:ascii="SimSun" w:hAnsi="SimSun" w:eastAsia="SimSun" w:cs="SimSun"/>
          <w:color w:val="000000"/>
          <w:sz w:val="24"/>
        </w:rPr>
        <w:t xml:space="preserve">最后报价超过采购</w:t>
      </w:r>
      <w:r>
        <w:rPr>
          <w:rFonts w:ascii="SimSun" w:hAnsi="SimSun" w:eastAsia="SimSun" w:cs="SimSun"/>
          <w:b/>
          <w:color w:val="000000"/>
          <w:sz w:val="24"/>
        </w:rPr>
        <w:t xml:space="preserve">预算</w:t>
      </w:r>
      <w:r>
        <w:rPr>
          <w:rFonts w:ascii="SimSun" w:hAnsi="SimSun" w:eastAsia="SimSun" w:cs="SimSun"/>
          <w:color w:val="000000"/>
          <w:sz w:val="24"/>
        </w:rPr>
        <w:t xml:space="preserve">的，不能成交；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不实质性响应磋商文件的不能成交；</w:t>
      </w:r>
      <w:r/>
    </w:p>
    <w:p>
      <w:pPr>
        <w:ind w:left="0" w:right="26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实质性响应磋商文件</w:t>
      </w:r>
      <w:r>
        <w:rPr>
          <w:rFonts w:ascii="SimSun" w:hAnsi="SimSun" w:eastAsia="SimSun" w:cs="SimSun"/>
          <w:b/>
          <w:color w:val="000000"/>
          <w:sz w:val="24"/>
        </w:rPr>
        <w:t xml:space="preserve">不满三家</w:t>
      </w:r>
      <w:r>
        <w:rPr>
          <w:rFonts w:ascii="SimSun" w:hAnsi="SimSun" w:eastAsia="SimSun" w:cs="SimSun"/>
          <w:color w:val="000000"/>
          <w:sz w:val="24"/>
        </w:rPr>
        <w:t xml:space="preserve">或进入二次报价的</w:t>
      </w:r>
      <w:r>
        <w:rPr>
          <w:rFonts w:ascii="SimSun" w:hAnsi="SimSun" w:eastAsia="SimSun" w:cs="SimSun"/>
          <w:b/>
          <w:color w:val="000000"/>
          <w:sz w:val="24"/>
        </w:rPr>
        <w:t xml:space="preserve">不满三家</w:t>
      </w:r>
      <w:r>
        <w:rPr>
          <w:rFonts w:ascii="SimSun" w:hAnsi="SimSun" w:eastAsia="SimSun" w:cs="SimSun"/>
          <w:color w:val="000000"/>
          <w:sz w:val="24"/>
        </w:rPr>
        <w:t xml:space="preserve">或二次报价在采购</w:t>
      </w:r>
      <w:r>
        <w:rPr>
          <w:rFonts w:ascii="SimSun" w:hAnsi="SimSun" w:eastAsia="SimSun" w:cs="SimSun"/>
          <w:b/>
          <w:color w:val="000000"/>
          <w:sz w:val="24"/>
        </w:rPr>
        <w:t xml:space="preserve">预算和最高限价</w:t>
      </w:r>
      <w:r>
        <w:rPr>
          <w:rFonts w:ascii="SimSun" w:hAnsi="SimSun" w:eastAsia="SimSun" w:cs="SimSun"/>
          <w:color w:val="000000"/>
          <w:sz w:val="24"/>
        </w:rPr>
        <w:t xml:space="preserve">内</w:t>
      </w:r>
      <w:r>
        <w:rPr>
          <w:rFonts w:ascii="SimSun" w:hAnsi="SimSun" w:eastAsia="SimSun" w:cs="SimSun"/>
          <w:b/>
          <w:color w:val="000000"/>
          <w:sz w:val="24"/>
        </w:rPr>
        <w:t xml:space="preserve">不满三家</w:t>
      </w:r>
      <w:r>
        <w:rPr>
          <w:rFonts w:ascii="SimSun" w:hAnsi="SimSun" w:eastAsia="SimSun" w:cs="SimSun"/>
          <w:color w:val="000000"/>
          <w:sz w:val="24"/>
        </w:rPr>
        <w:t xml:space="preserve">的，采购人（或采购代理机构）应当终止竞争性磋商采购活动，重新开展采购活动（</w:t>
      </w:r>
      <w:r>
        <w:rPr>
          <w:rFonts w:ascii="SimSun" w:hAnsi="SimSun" w:eastAsia="SimSun" w:cs="SimSun"/>
          <w:b/>
          <w:color w:val="000000"/>
          <w:sz w:val="24"/>
        </w:rPr>
        <w:t xml:space="preserve">其中满足财库</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2015</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号文规定，</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家即可继续进行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最终合同单价按最终总报价同比例下（上）浮。（磋商过程中特殊说明除外）</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磋商成交原则及评审方法、标准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评审方法采用综合评分法。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即在最大限度地满足竞争性磋商文件实质性要求前提下，按照竞争性磋商文件中规定的各项因素进行综合评审。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评审时，磋商小组分别对每个有效供应商的响应文件进行评价、打分并汇总；所有评审专家打分的算术平均值为供应商的最终评审得分，评审得分最高者为第一成交候选人。（四舍五入，保留小数点后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综合评分标准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本次采购的评审方法采用综合评分法，总分值为</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A.</w:t>
      </w:r>
      <w:r>
        <w:rPr>
          <w:rFonts w:ascii="SimSun" w:hAnsi="SimSun" w:eastAsia="SimSun" w:cs="SimSun"/>
          <w:b/>
          <w:color w:val="000000"/>
          <w:sz w:val="24"/>
        </w:rPr>
        <w:t xml:space="preserve">价格部分（</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磋商报价不高于采购预算</w:t>
      </w:r>
      <w:r>
        <w:rPr>
          <w:rFonts w:ascii="SimSun" w:hAnsi="SimSun" w:eastAsia="SimSun" w:cs="SimSun"/>
          <w:color w:val="000000"/>
          <w:sz w:val="24"/>
        </w:rPr>
        <w:t xml:space="preserve">和最高限价的，为有效磋商报价。高于采购预算和最高限价的磋商报价为无效报价，无效报价的响应文件不参与评审，也不得成交。以满足采购文件实质性要求且最后磋商价格最低的有效报价为磋商基准价，该供应商报价得分为满分，即30分。其他供应商有效磋商报价得分统一按照下列公式计算：</w:t>
      </w:r>
      <w:r/>
    </w:p>
    <w:p>
      <w:pPr>
        <w:ind w:left="0" w:right="0" w:firstLine="480"/>
        <w:jc w:val="both"/>
        <w:spacing w:before="0" w:after="0" w:line="85" w:lineRule="atLeast"/>
        <w:tabs>
          <w:tab w:val="left" w:pos="7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最后磋商报价）</w:t>
      </w:r>
      <w:r>
        <w:rPr>
          <w:rFonts w:ascii="Times New Roman" w:hAnsi="Times New Roman" w:eastAsia="Times New Roman" w:cs="Times New Roman"/>
          <w:color w:val="000000"/>
          <w:sz w:val="24"/>
        </w:rPr>
        <w:t xml:space="preserve">×30%×100</w:t>
      </w:r>
      <w:r>
        <w:rPr>
          <w:rFonts w:ascii="SimSun" w:hAnsi="SimSun" w:eastAsia="SimSun" w:cs="SimSun"/>
          <w:color w:val="000000"/>
          <w:sz w:val="24"/>
        </w:rPr>
        <w:t xml:space="preserve">。</w:t>
      </w:r>
      <w:r>
        <w:rPr>
          <w:rFonts w:ascii="Times New Roman" w:hAnsi="Times New Roman" w:eastAsia="Times New Roman" w:cs="Times New Roman"/>
          <w:color w:val="000000"/>
          <w:sz w:val="24"/>
        </w:rPr>
        <w:tab/>
      </w:r>
      <w:r/>
    </w:p>
    <w:p>
      <w:pPr>
        <w:numPr>
          <w:ilvl w:val="0"/>
          <w:numId w:val="13"/>
        </w:numPr>
        <w:jc w:val="both"/>
        <w:spacing w:before="0" w:after="0" w:line="4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商务及技术部分（</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
        <w:gridCol w:w="1433"/>
        <w:gridCol w:w="1893"/>
        <w:gridCol w:w="4180"/>
        <w:gridCol w:w="955"/>
      </w:tblGrid>
      <w:tr>
        <w:trPr>
          <w:trHeight w:val="47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gridSpan w:val="2"/>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3"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95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1、对项目的理解与认识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对项目的特点、关键技术问题的认识准确透彻，总体思路、方案表述清晰、严瑾、完整，措施先进、有效、成熟且依据项目具体情况采取有针对性的措施，符合规范要求。</w:t>
            </w:r>
            <w:r>
              <w:rPr>
                <w:rFonts w:ascii="SimSun" w:hAnsi="SimSun" w:eastAsia="SimSun" w:cs="SimSun"/>
                <w:b/>
                <w:color w:val="000000"/>
                <w:sz w:val="24"/>
              </w:rPr>
              <w:t xml:space="preserve">最高9分</w:t>
            </w:r>
            <w:r>
              <w:rPr>
                <w:rFonts w:ascii="SimSun" w:hAnsi="SimSun" w:eastAsia="SimSun" w:cs="SimSun"/>
                <w:color w:val="000000"/>
                <w:sz w:val="24"/>
              </w:rPr>
              <w:t xml:space="preserve">。分档评分：全面、准确、深入的得9分；较全面、较准确、较深入的得7分；基本符合得5分；基本符合但有明显缺陷的得3分；其他不得分。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6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2、渗压计和水文站建设方案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需涵盖渗压计、MCU更换；雷达水位计、雨量计、遥测终端等水文监测设施增设内容。方案技术路线合理，设备选型适配堤防场景，安装工艺、施工组织、调试校验、质量保障措施完整可行。</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。分档评分：内容完整、技术合理、针对性强得 9 分；主要内容齐全，少量细节缺失得7 分；核心内容基本覆盖，部分措施不完善得 5 分；内容缺失较多，方案可行性差得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3、分布式光纤变形监测建设方案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需包含变形监测设备及传感光缆整体技术性能、施工方案、设备维护等。</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设备及光缆性能优良；施工方案完整，工艺合理；运维及故障处置保障方案完善得9分；主要内容齐全，个别细节不够深入得7分；基本覆盖核心工作，部分保障措施缺失得5分；内容简略，关键环节缺项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474"/>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4、数字堤防全景及展示方案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需包含全景数据生产、数据入库、可视化展示、场景渲染；平台前端展示交互设计；数据更新维护机制。</w:t>
            </w:r>
            <w:r>
              <w:rPr>
                <w:rFonts w:ascii="SimSun" w:hAnsi="SimSun" w:eastAsia="SimSun" w:cs="SimSun"/>
                <w:b/>
                <w:color w:val="000000"/>
                <w:sz w:val="24"/>
              </w:rPr>
              <w:t xml:space="preserve">最高 9 分。</w:t>
            </w:r>
            <w:r>
              <w:rPr>
                <w:rFonts w:ascii="SimSun" w:hAnsi="SimSun" w:eastAsia="SimSun" w:cs="SimSun"/>
                <w:color w:val="000000"/>
                <w:sz w:val="24"/>
              </w:rPr>
              <w:t xml:space="preserve">分档评分：方案完整，技术路线清晰，更新机制完备得 9分；主要内容完整，部分细节深度不足得 7 分；基本实现全景展示核心需求得5 分；内容简单，关键功能缺失得 3 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721"/>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5、其他功能模块升级方案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需包括渗压计数据接入管控、雨水情数据接入应用、历史地质资料数字化汇总管理等功能。</w:t>
            </w:r>
            <w:r>
              <w:rPr>
                <w:rFonts w:ascii="SimSun" w:hAnsi="SimSun" w:eastAsia="SimSun" w:cs="SimSun"/>
                <w:b/>
                <w:color w:val="000000"/>
                <w:sz w:val="24"/>
              </w:rPr>
              <w:t xml:space="preserve">最高 6分。</w:t>
            </w:r>
            <w:r>
              <w:rPr>
                <w:rFonts w:ascii="SimSun" w:hAnsi="SimSun" w:eastAsia="SimSun" w:cs="SimSun"/>
                <w:color w:val="000000"/>
                <w:sz w:val="24"/>
              </w:rPr>
              <w:t xml:space="preserve">分档评分：各升级模块需求全覆盖，功能设计合理，集成与培训运维方案完备得6 分；主要模块齐全，少量细节简略得4 分；核心功能基本覆盖，部分配套措施不完善得2 分；内容简略，多项功能缺项得 1分；严重缺项不得分。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00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6、项目质量及保障措施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明确质量目标、质量保证措施、质量管理机构、人员职责。</w:t>
            </w:r>
            <w:r>
              <w:rPr>
                <w:rFonts w:ascii="SimSun" w:hAnsi="SimSun" w:eastAsia="SimSun" w:cs="SimSun"/>
                <w:b/>
                <w:color w:val="000000"/>
                <w:sz w:val="24"/>
              </w:rPr>
              <w:t xml:space="preserve">最高3分。</w:t>
            </w:r>
            <w:r>
              <w:rPr>
                <w:rFonts w:ascii="SimSun" w:hAnsi="SimSun" w:eastAsia="SimSun" w:cs="SimSun"/>
                <w:color w:val="000000"/>
                <w:sz w:val="24"/>
              </w:rPr>
              <w:t xml:space="preserve">分档评分：完全满足采购文件要求的得3分；基本符合得2分；基本符合但有明显缺陷的得1分；其他不得分。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7、项目进度及保证措施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进度安排、进度保障措施能满足项目要求。</w:t>
            </w:r>
            <w:r>
              <w:rPr>
                <w:rFonts w:ascii="SimSun" w:hAnsi="SimSun" w:eastAsia="SimSun" w:cs="SimSun"/>
                <w:b/>
                <w:color w:val="000000"/>
                <w:sz w:val="24"/>
              </w:rPr>
              <w:t xml:space="preserve">最高3分。</w:t>
            </w:r>
            <w:r>
              <w:rPr>
                <w:rFonts w:ascii="SimSun" w:hAnsi="SimSun" w:eastAsia="SimSun" w:cs="SimSun"/>
                <w:color w:val="000000"/>
                <w:sz w:val="24"/>
              </w:rPr>
              <w:t xml:space="preserve">分档评分：符合本项目要求的得3分；基本合理的得2分；进度安排不够合理的得1分，其他不得分。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8、售后服务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满足项目需求得2分；基本满足项目需求得1分；不符合项目要求或未提供的不得分。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7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vMerge w:val="restart"/>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vMerge w:val="restart"/>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投入人员（11分）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拟派项目经理具有水利水电、电子信息工程、机电、自动化、通信工程专业（以下称相关专业）高级职称得3分；具有相关专业中级职称的得2分；不重复得分，本项最多得3分。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拟派项目经理具有机电工程或水利水电工程专业二级及以上注册建造师证书，在本单位注册，得2分，不提供或不满足要求的不得分。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（注：提供职称证书、注册建造师证书扫描件并加盖响应单位公章，项目经理须为响应单位的在职职工，提供近半年来任意1个月为其缴纳的社保证明材料。）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7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项目部成员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拟投入（不含项目经理）人员中具有相关专业高级职称的，每人得2分；中级职称的，每人得1分；不重复得分，本项最多得6分。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（注：提供所需的职称证书扫描件并加盖响应单位公章，以上人员须为响应单位的在职职工，提供近半年来任意1个月为其缴纳的社保证明材料。）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30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 w:type="dxa"/>
            <w:vAlign w:val="center"/>
            <w:textDirection w:val="lrTb"/>
            <w:noWrap w:val="false"/>
          </w:tcPr>
          <w:p>
            <w:pPr>
              <w:ind w:left="0" w:right="0" w:firstLine="24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企业业绩</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3"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80" w:type="dxa"/>
            <w:vAlign w:val="center"/>
            <w:textDirection w:val="lrTb"/>
            <w:noWrap w:val="false"/>
          </w:tcPr>
          <w:p>
            <w:pPr>
              <w:ind w:left="0" w:right="0" w:firstLine="48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021年1月1日以来（以合同签订时间为准），具有类似工程（如安全监测集成、分布式光纤监测、信息化平台建设等项目）施工业绩，供应商有上述业绩每1个得3分，满分9分。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（业绩证明材料须同时提供：中标通知书&lt;如有&gt;、合同协议书、竣工验收文件或合同完工验收资料或发包人验收证明等证明材料。）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bl>
    <w:p>
      <w:pPr>
        <w:ind w:left="0" w:right="0" w:firstLine="0"/>
        <w:spacing w:before="26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6"/>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以上评分标准中的各评分要点，各响应供应商均应提供相关的证明材料并做出相应的对比（列表）供评委评判。（提供得分索引表）</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所需所有证明材料、资质材料等只需复印件加盖公章即可。</w:t>
      </w:r>
      <w:r/>
    </w:p>
    <w:p>
      <w:pPr>
        <w:ind w:left="0" w:right="0" w:firstLine="72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按中小企业划分标准本项目采购标的物属于</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洪泽湖大堤为1级堤防，是淮河下游重要流域性防洪工程，位于洪泽湖东岸。洪泽湖大堤和沿堤建筑物三河闸、二河闸等工程构成了洪泽湖控制枢纽工程，拦蓄淮河上中游15.8万平方千米的洪水，是苏北里下河地区3000万亩农田和2600多万人民生命财产安全的屏障，是国务院规定任何时候必须确保安全的全国重点堤防，发挥着防洪、灌溉、城市供水、水产、航运等综合效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洪泽湖大堤作为流域重点工程，其监测系统的数字化升级已成为提升流域防洪能力的关键环节。洪泽湖大堤49K+000-52K+100段现有垂直位移观测断面1个，测压管3组，渗水点3处，是堤防安全监测的重点区域，堤身变形监测依托人工观测，缺乏水文监测手段，现有安全自动监测系统已投入运行多年，监测数据波动大，与人工观测对比精度不高，设备及线路出现老化问题，本项目计划对8组测压管测压计和采集系统进行更新，同时增设堤身变形设施及水文监测设施，对洪泽湖大堤安全监测能力进一步提升完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计划在洪泽湖大堤49K+000-52K+</w:t>
      </w:r>
      <w:r>
        <w:rPr>
          <w:rFonts w:ascii="SimSun" w:hAnsi="SimSun" w:eastAsia="SimSun" w:cs="SimSun"/>
          <w:color w:val="000000"/>
          <w:sz w:val="24"/>
        </w:rPr>
        <w:t xml:space="preserve">100段，开展安全监测设施提升改造工作。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1.监测设备提升改造</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渗压计更换：更换渗压计共36套，MCU8套，辅助电缆布设、土方施工等。</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增设水文监测设施：增设雷达水位计2台，雨量计1台，遥测终端机1台，配套设备箱2个，4米立杆（含3米横臂及配套基础）2根，太阳供电设备2套，以及设备安装、光纤通信、土方施工等。</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堤身变形监测：在试验段1公里范围内，布设浸润线测管、低模态定点密集分布式变形光缆、同轴内加热分布式温度光缆及通讯光缆，开展坡体浸润线、坡表水平变形、坡表水平渗流监测，并配置密集分布式光纤光栅解调仪、分布式光纤温度解调仪、功率发生器及IP54以上防护等级户外机柜，完成传感设备布设、监测仪器配套及系统集成，实现边坡相关指标的实时在线监测、数据查询与加热测试等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2.智能管理平台升级改造</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分布式光纤传感监测数据接入应用及相关功能</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数字堤防全景及展示模块。</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历史地质资料数字化汇总管理及相关功能。</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渗压计数据接入与管控及相关功能。</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雨水情数据接入应用及相关功能。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开展针对管理人员的专业技术培训课程，包括各类监测设备操作，智能管理平台应用等。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预算经费：126万元。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本工程施工执行以下规程、规范（不限于）：</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《实景地图数据产品》（GB/T 35628 2017）；</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《基础地理信息数据档案管理与保护规范》（CH/T 1014-2006）</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《水文监测设备通用技术条件》（SL/T 197-2015）</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《同步数字体系（SDH）光纤传输系统工程设计规范》（GB/T 51242-2017）</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《大坝安全监测仪器安装标准》（SL 531-2012）</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《水利水电工程施工质量检验与评定规程》（SL 176-2007）</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《水利水电工程安全监测仪器检验与安装规范》（SL/T 530-2026）</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《水文监测数据通信规约》（SL 651-2014）</w:t>
      </w:r>
      <w:r/>
    </w:p>
    <w:p>
      <w:pPr>
        <w:numPr>
          <w:ilvl w:val="0"/>
          <w:numId w:val="16"/>
        </w:numPr>
        <w:jc w:val="both"/>
        <w:spacing w:before="2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以上所列规范、标准，按照合同严格执行。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四、本项目技术要求</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平面坐标系统：2000国家大地坐标系，3°带，中央子午线为120°；</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高程系统：1985国家高程基准；</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渗压监测设备更换：完成36套渗压计、8套MCU设备更换，同步完成配套电缆布设、土方开挖及回填等附属施工，确保设备安装牢固、线路通畅，监测数据采集稳定、精准；</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文监测设施增设：新增2台雷达水位计、1台雨量计、1台遥测终端机及2个配套设备箱；配套安装2套4米立杆（含3米横臂及基础）、2套太阳能供电系统。规范完成设备安装、光纤通信布设、土方施工等工程内容，保障雨水情数据实时采集、传输、存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传感光缆及测管性能：系统配置浸润线测管空间分辨率3.36cm；变形光缆1m栅点、直径5.5mm；渗流监测温度光缆采用多模62.5/125光电一体复用结构，直径7mm，所有光缆、测管需适应边坡野外敷设工况;</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光纤光栅解调仪核心指标：解调仪不少于8通道，波长范围1528~1568nm，波长分辨率1pm，单通道最大测试点数≥1000个，单通道测试距离＞1km；具备设备调试、实时监测、数据查询、加热测试功能，支持RJ45、RS232接口;</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解调与加热供电要求：分布式光纤温度解调仪不少于8通道，单通道测量距离≥4km，测温精度±0.5℃，具备光纤、设备故障报警功能；配套功率发生器为16通道，8路独立输出，输出电压0~150VDC、电流0~20A可调，各通道可独立设置参数;</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防护及系统整体功能：户外机柜防护等级≥IP54，具备防雷、防晒抗老化、抗腐蚀能力；整套系统设备协议相互兼容，可同步实现边坡浸润线、坡表水平变形、坡表渗流实时在线监测、数据存储查询与报警，满足野外长期安全监测运行;</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数字堤防全景展示建设：搭建3km堤防数字全景可视化展示模块，实现堤防全域场景立体化、可视化呈现，支持场景漫游、点位查询、状态实时展示；</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地质资料数字化管理：完成项目历史地质资料全面数字化汇总录入，搭建专属管理功能模块，支持资料分类存储、快速检索、查阅、调用及规范化管理；</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监测数据接入管控：实现渗压计监测数据稳定接入平台，配套数据解析、实时展示、异常告警、数据存储、统计分析等管控功能；</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雨水情数据应用开发：完成新增水文监测设备雨水情数据的接入、整合，实现数据实时更新、可视化展示。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运维保障：针对项目管理人员开展系统化专业技术培训，覆盖各类监测设备实操、日常运维、故障排查；熟练掌握智能管理平台各新增功能模块的操作、数据查看、隐患处置、系统运维等技能，保障设备及平台常态化、规范化运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通过网盘分享的文件：工程量清单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https://pan.baidu.com/s/1mOgeHGgBAvNwi1l-u-oxTQ?pwd=1234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 1234</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
        <w:gridCol w:w="335"/>
        <w:gridCol w:w="438"/>
        <w:gridCol w:w="6159"/>
        <w:gridCol w:w="269"/>
        <w:gridCol w:w="307"/>
        <w:gridCol w:w="257"/>
        <w:gridCol w:w="269"/>
        <w:gridCol w:w="535"/>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渗压监测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被测压力量程：0 至 350kPa； 满量程分辨力不小于 0.020% F.S； 非线性拟合精度 0.1% FS，端基法精度 0.5% FS； 工作温度区间：-30℃～70℃；信号有效传输距离不小于 1200 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MCU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配套满足一组不少于7台渗压计的信号采集和逻辑运算功能。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水雨情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7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水雨情监测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雷达水位计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量程：不低于40米</w:t>
              <w:br/>
              <w:t xml:space="preserve">精度：不低于5mm数据输出信号类型：485</w:t>
              <w:br/>
              <w:t xml:space="preserve">满足协议：MODBUS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堤前、堤后各一个</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雨量计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翻斗式雨量传感器</w:t>
              <w:br/>
              <w:t xml:space="preserve">满足分辨力：0.5mm；</w:t>
              <w:br/>
              <w:t xml:space="preserve">测量准确度：≤±3%（室内人工降水、以仪器自身排水量为准）</w:t>
              <w:br/>
              <w:t xml:space="preserve">雨强范围：0.01mm～4mm/min（允许通过最大雨强10mm/min）</w:t>
              <w:br/>
              <w:t xml:space="preserve">输出信号：单干式舌黄管通断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9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遥测终端机</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(1)多种通信方式:GPRS/CDMA/3G/4G/LoRa/NB-IoT/Ethernet 为主传输通道、短信为备份传输通道;可外接北斗、串口等通信方式</w:t>
              <w:br/>
              <w:t xml:space="preserve">(2)接口:提供翻斗式雨量计接口，RS232接口和RS485接口，具备SDI-12 接口、模拟量输入接口、开关量输入接口、开关量输出接口、继电器输出接口、独受控电源输出接口</w:t>
              <w:br/>
              <w:t xml:space="preserve">(3)配备屏幕显示，方便现场调试与参数设置</w:t>
              <w:br/>
              <w:t xml:space="preserve">(4)支持本地数据、状态查看，设备参数配置，人工置数等功能           </w:t>
              <w:br/>
              <w:t xml:space="preserve">(5)数据存储空间:设备存储不低于32MB，支持外部存储</w:t>
            </w:r>
            <w:r>
              <w:rPr>
                <w:rFonts w:ascii="SimSun" w:hAnsi="SimSun" w:eastAsia="SimSun" w:cs="SimSun"/>
                <w:color w:val="000000"/>
                <w:sz w:val="20"/>
              </w:rPr>
              <w:t xml:space="preserve">卡数据存储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(6)可接受中心站的远程管理、远程校时、远程诊断、远程召测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光纤通信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300*400*500，含空开、防雷器、端子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RVVP2*1.0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D25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现场制作，4米高，3米横臂及配套基础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现场配套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防雷接地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避雷针+接地体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太阳能供电设备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  单晶硅太阳能电池板*1；太阳能充电控制器*1；60AH 磷酸铁锂电池*1；电源线、安装支架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高程数据测量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人工测量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安装环境复杂</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光纤监测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光纤监测</w:t>
              <w:br/>
              <w:t xml:space="preserve">(1公里)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浸润线测管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满足空间分辨率3.36 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低模态定点密集分布式变形光缆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坡表水平变形监测用，1米一个栅点，光缆直径不低于5.5mm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同轴内加热分布式温度光缆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坡表水平渗流监测用，多模62.5/125纤芯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通讯光缆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用于将传感器与传感光缆接入解调设备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防水防尘，IP54以上，防晒抗老化，抗腐蚀，防雷设计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密集分布式光纤光栅解调仪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分布式光纤温度解调仪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（1）通道数：8</w:t>
              <w:br/>
              <w:t xml:space="preserve">（2）波长范围：1528～1568nm</w:t>
              <w:br/>
              <w:t xml:space="preserve">（3）波长分辨率：1pm</w:t>
              <w:br/>
              <w:t xml:space="preserve">（4）重复性：≤±5pm</w:t>
              <w:br/>
              <w:t xml:space="preserve">（5）最高空间分辨：0.5m</w:t>
              <w:br/>
              <w:t xml:space="preserve">（6）单通道测试距离：＞1km</w:t>
              <w:br/>
              <w:t xml:space="preserve">(7)光学接口类型：FC/APC</w:t>
              <w:br/>
              <w:t xml:space="preserve">通信接口：RJ45以太网口、RS232</w:t>
              <w:br/>
              <w:t xml:space="preserve">(8）系统功能：具备设备调试、实时监测、数据查询、加热测试功能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参数需满足以下要求：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（1）通道数：16</w:t>
              <w:br/>
              <w:t xml:space="preserve">（2）输入电源：AC220V/50HZ</w:t>
              <w:br/>
              <w:t xml:space="preserve">（3）输出电压：0~150VDC可调</w:t>
              <w:br/>
              <w:t xml:space="preserve">（4）输出电流：0~20A可调</w:t>
              <w:br/>
              <w:t xml:space="preserve">（5）输出通道：8路，各通道电压电流可单独设定，独立工作</w:t>
              <w:br/>
              <w:t xml:space="preserve">（6）负载稳定度：≤5‰</w:t>
              <w:br/>
              <w:t xml:space="preserve">（7）通讯接口：USB/RS232/100M以太网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8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开挖布设埋管、绿化恢复等；集成；信号线辅材；安装调试</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软件升级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9"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软件升级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堤防全景数据采集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公里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新增功能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数字堤防全景及展示相关功能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历史地质资料数字化汇总管理及相关功能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渗压计数据接入与管控及相关功能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雨水情数据接入应用及相关功能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光纤传感监测数据接入应用及相关功能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安装调试、培训、维护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第五章</w:t>
      </w:r>
      <w:r>
        <w:rPr>
          <w:rFonts w:ascii="Times New Roman" w:hAnsi="Times New Roman" w:eastAsia="Times New Roman" w:cs="Times New Roman"/>
          <w:b/>
          <w:color w:val="000000"/>
          <w:sz w:val="44"/>
        </w:rPr>
        <w:t xml:space="preserve"> </w:t>
      </w:r>
      <w:r>
        <w:rPr>
          <w:rFonts w:ascii="KaiTi" w:hAnsi="KaiTi" w:eastAsia="KaiTi" w:cs="KaiTi"/>
          <w:b/>
          <w:color w:val="000000"/>
          <w:sz w:val="44"/>
        </w:rPr>
        <w:t xml:space="preserve"> 合同主要条款及格式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根据《中华人民共和国民法典》及有关法律规定，遵循平等、自愿、公平和诚实信用的原则，双方就</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一、工程概况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SimSun" w:hAnsi="SimSun" w:eastAsia="SimSun" w:cs="SimSun"/>
          <w:color w:val="000000"/>
          <w:sz w:val="24"/>
          <w:u w:val="single"/>
        </w:rPr>
        <w:t xml:space="preserve">洪泽湖大堤</w:t>
      </w:r>
      <w:r>
        <w:rPr>
          <w:rFonts w:ascii="Times New Roman" w:hAnsi="Times New Roman" w:eastAsia="Times New Roman" w:cs="Times New Roman"/>
          <w:color w:val="000000"/>
          <w:sz w:val="24"/>
          <w:u w:val="single"/>
        </w:rPr>
        <w:t xml:space="preserve">49K+000-52K+100</w:t>
      </w:r>
      <w:r>
        <w:rPr>
          <w:rFonts w:ascii="SimSun" w:hAnsi="SimSun" w:eastAsia="SimSun" w:cs="SimSun"/>
          <w:color w:val="000000"/>
          <w:sz w:val="24"/>
          <w:u w:val="single"/>
        </w:rPr>
        <w:t xml:space="preserve">段安全监测设施提升改造工程</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SimSun" w:hAnsi="SimSun" w:eastAsia="SimSun" w:cs="SimSun"/>
          <w:color w:val="000000"/>
          <w:sz w:val="24"/>
          <w:u w:val="single"/>
        </w:rPr>
        <w:t xml:space="preserve">江苏省淮安市洪泽区</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财政资金</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具体详见工程量清单。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工程承包范围：同工程内容。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二、合同工期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日</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四、签约合同价与合同价格形式</w:t>
      </w:r>
      <w:r>
        <w:rPr>
          <w:rFonts w:ascii="Times New Roman" w:hAnsi="Times New Roman" w:eastAsia="Times New Roman" w:cs="Times New Roman"/>
          <w:b/>
          <w:color w:val="000000"/>
          <w:sz w:val="24"/>
        </w:rPr>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合同价格形式：</w:t>
      </w:r>
      <w:r>
        <w:rPr>
          <w:rFonts w:ascii="SimSun" w:hAnsi="SimSun" w:eastAsia="SimSun" w:cs="SimSun"/>
          <w:b/>
          <w:color w:val="000000"/>
          <w:sz w:val="24"/>
          <w:u w:val="single"/>
        </w:rPr>
        <w:t xml:space="preserve">固定单价合同</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本项目实行履约担保制度。承包人在施工合同签订前，必须向发包人提交履约保证金人民币</w:t>
      </w:r>
      <w:r>
        <w:rPr>
          <w:rFonts w:ascii="SimSun" w:hAnsi="SimSun" w:eastAsia="SimSun" w:cs="SimSun"/>
          <w:b/>
          <w:color w:val="000000"/>
          <w:sz w:val="24"/>
          <w:u w:val="single"/>
        </w:rPr>
        <w:t xml:space="preserve">               元整（￥元），（履约保证金为合同总价的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b/>
          <w:color w:val="000000"/>
          <w:sz w:val="24"/>
          <w:u w:val="single"/>
        </w:rPr>
        <w:t xml:space="preserve">）</w:t>
      </w:r>
      <w:r>
        <w:rPr>
          <w:rFonts w:ascii="SimSun" w:hAnsi="SimSun" w:eastAsia="SimSun" w:cs="SimSun"/>
          <w:color w:val="000000"/>
          <w:sz w:val="24"/>
        </w:rPr>
        <w:t xml:space="preserve">。未按招标文件规定提交履约保证金的，发包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rPr>
        <w:t xml:space="preserve">银行本票、汇票、转账支票、履约保函</w:t>
      </w:r>
      <w:r>
        <w:rPr>
          <w:rFonts w:ascii="SimSun" w:hAnsi="SimSun" w:eastAsia="SimSun" w:cs="SimSun"/>
          <w:color w:val="000000"/>
          <w:sz w:val="24"/>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承包人项目负责人：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w:t>
      </w:r>
      <w:r>
        <w:rPr>
          <w:rFonts w:ascii="SimSun" w:hAnsi="SimSun" w:eastAsia="SimSun" w:cs="SimSun"/>
          <w:b/>
          <w:color w:val="000000"/>
          <w:sz w:val="24"/>
        </w:rPr>
        <w:t xml:space="preserve">、合同文件构成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）已标价工程量清单或预算书；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）招标文件（磋商文件）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）投标文件（响应文件）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w:t>
      </w:r>
      <w:r>
        <w:rPr>
          <w:rFonts w:ascii="SimSun" w:hAnsi="SimSun" w:eastAsia="SimSun" w:cs="SimSun"/>
          <w:b/>
          <w:color w:val="000000"/>
          <w:sz w:val="24"/>
        </w:rPr>
        <w:t xml:space="preserve">、承诺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w:t>
      </w:r>
      <w:r>
        <w:rPr>
          <w:rFonts w:ascii="SimSun" w:hAnsi="SimSun" w:eastAsia="SimSun" w:cs="SimSun"/>
          <w:b/>
          <w:color w:val="000000"/>
          <w:sz w:val="24"/>
        </w:rPr>
        <w:t xml:space="preserve">竞争性磋商形式</w:t>
      </w:r>
      <w:r>
        <w:rPr>
          <w:rFonts w:ascii="SimSun" w:hAnsi="SimSun" w:eastAsia="SimSun" w:cs="SimSun"/>
          <w:color w:val="000000"/>
          <w:sz w:val="24"/>
        </w:rPr>
        <w:t xml:space="preserve">签订合同的，双方理解并承诺不再就同一工程另行签订与合同实质性内容相背离的协议。本协议书中词语含义与第二部分通用合同条款中赋予的含义相同。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承包人承诺无条件接受财政、水利审计单位及发包人对该合同的延伸审计，接受发包人的合同履约信用考核。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因合同及合同有关事项发生的争议，向</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洪泽区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十二</w:t>
      </w:r>
      <w:r>
        <w:rPr>
          <w:rFonts w:ascii="SimSun" w:hAnsi="SimSun" w:eastAsia="SimSun" w:cs="SimSun"/>
          <w:b/>
          <w:color w:val="000000"/>
          <w:sz w:val="24"/>
        </w:rPr>
        <w:t xml:space="preserve">、签订时间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三、签订地点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b/>
          <w:color w:val="000000"/>
          <w:sz w:val="24"/>
          <w:u w:val="single"/>
        </w:rPr>
        <w:t xml:space="preserve">江苏省洪泽湖堤防管理所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五、合同生效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六、合同份数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陆</w:t>
      </w:r>
      <w:r>
        <w:rPr>
          <w:rFonts w:ascii="SimSun" w:hAnsi="SimSun" w:eastAsia="SimSun" w:cs="SimSun"/>
          <w:color w:val="000000"/>
          <w:sz w:val="24"/>
        </w:rPr>
        <w:t xml:space="preserve">份，均具有同等法律效力，发包人执</w:t>
      </w:r>
      <w:r>
        <w:rPr>
          <w:rFonts w:ascii="SimSun" w:hAnsi="SimSun" w:eastAsia="SimSun" w:cs="SimSun"/>
          <w:b/>
          <w:color w:val="000000"/>
          <w:sz w:val="24"/>
          <w:u w:val="single"/>
        </w:rPr>
        <w:t xml:space="preserve">肆</w:t>
      </w:r>
      <w:r>
        <w:rPr>
          <w:rFonts w:ascii="SimSun" w:hAnsi="SimSun" w:eastAsia="SimSun" w:cs="SimSun"/>
          <w:color w:val="000000"/>
          <w:sz w:val="24"/>
        </w:rPr>
        <w:t xml:space="preserve">份，承包人执</w:t>
      </w:r>
      <w:r>
        <w:rPr>
          <w:rFonts w:ascii="SimSun" w:hAnsi="SimSun" w:eastAsia="SimSun" w:cs="SimSun"/>
          <w:b/>
          <w:color w:val="000000"/>
          <w:sz w:val="24"/>
          <w:u w:val="single"/>
        </w:rPr>
        <w:t xml:space="preserve">贰</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发包人：（印鉴）                  承包人：（印鉴）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信用代码：信用代码：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开户行：开户行：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银行账号：银行账号：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电话：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第二部分</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通用合同条款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此部分采用《建设工程施工合同》范本（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）中《第二部分 通用条款》。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第三部分专用合同条款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u w:val="none"/>
        </w:rPr>
        <w:t xml:space="preserve">一般约定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其他合同文件包括：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1.1.2.1</w:t>
      </w:r>
      <w:r>
        <w:rPr>
          <w:rFonts w:ascii="SimSun" w:hAnsi="SimSun" w:eastAsia="SimSun" w:cs="SimSun"/>
          <w:color w:val="000000"/>
          <w:sz w:val="24"/>
        </w:rPr>
        <w:t xml:space="preserve">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1.1.2.2 </w:t>
      </w:r>
      <w:r>
        <w:rPr>
          <w:rFonts w:ascii="SimSun" w:hAnsi="SimSun" w:eastAsia="SimSun" w:cs="SimSun"/>
          <w:color w:val="000000"/>
          <w:sz w:val="24"/>
        </w:rPr>
        <w:t xml:space="preserve">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1.1.3.1 </w:t>
      </w:r>
      <w:r>
        <w:rPr>
          <w:rFonts w:ascii="SimSun" w:hAnsi="SimSun" w:eastAsia="SimSun" w:cs="SimSun"/>
          <w:color w:val="000000"/>
          <w:sz w:val="24"/>
        </w:rPr>
        <w:t xml:space="preserve">作为施工现场组成部分的其他场所包括：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1.1.3.2 </w:t>
      </w:r>
      <w:r>
        <w:rPr>
          <w:rFonts w:ascii="SimSun" w:hAnsi="SimSun" w:eastAsia="SimSun" w:cs="SimSun"/>
          <w:color w:val="000000"/>
          <w:sz w:val="24"/>
        </w:rPr>
        <w:t xml:space="preserve">永久占地包括：</w:t>
      </w:r>
      <w:r>
        <w:rPr>
          <w:rFonts w:ascii="SimSun" w:hAnsi="SimSun" w:eastAsia="SimSun" w:cs="SimSun"/>
          <w:color w:val="000000"/>
          <w:sz w:val="24"/>
          <w:u w:val="single"/>
        </w:rPr>
        <w:t xml:space="preserve">施工区域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1.1.3.3 </w:t>
      </w:r>
      <w:r>
        <w:rPr>
          <w:rFonts w:ascii="SimSun" w:hAnsi="SimSun" w:eastAsia="SimSun" w:cs="SimSun"/>
          <w:color w:val="000000"/>
          <w:sz w:val="24"/>
        </w:rPr>
        <w:t xml:space="preserve">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 </w:t>
      </w:r>
      <w:r>
        <w:rPr>
          <w:rFonts w:ascii="SimSun" w:hAnsi="SimSun" w:eastAsia="SimSun" w:cs="SimSun"/>
          <w:color w:val="000000"/>
          <w:sz w:val="24"/>
          <w:u w:val="single"/>
        </w:rPr>
        <w:t xml:space="preserve">江苏省、工程所在地现行的规范性文件。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适用于工程的国家标准、行业标准、工程所在地的地方性标准，以及相应的规范、规程等，合同当事人有特别要求的，应在专用合同条款中约定。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适用于工程的标准规范包括：</w:t>
      </w:r>
      <w:r>
        <w:rPr>
          <w:rFonts w:ascii="SimSun" w:hAnsi="SimSun" w:eastAsia="SimSun" w:cs="SimSun"/>
          <w:color w:val="000000"/>
          <w:sz w:val="24"/>
          <w:u w:val="single"/>
        </w:rPr>
        <w:t xml:space="preserve">国家部委颁发的有关施工、验收的标准、规范，以及江苏省、淮安市建设、消防、节能以及环保等相关主管部门颁布的文件。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）本合同协议书；（</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）中标通知书；（</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）本合同专用条款；（</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）明确双方权利义务的纪要或承诺或协议等契约；（</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）采购文件及其附件；（</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）本合同通用条款；（</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）标准、规范及有关技术文件、技术要求；（</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）设计文件以及地勘报告（包括施工图纸、图审意见等）；（</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）投标文件、工程报价单或预算书；（</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）当对同一问题，国家、江苏省、工程所在地颁布的标准和规范与采购文件要求不一致时，以国家、江苏省、工程所在地的标准、规范、规定与采购文件要求的严格者为准；（</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）其他经双方同意视为本合同组成的有关文件。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除法律规定或合同另有约定外，未经发包人同意，承包人不得将发包人提供的图纸、文件以及声明需要保密的资料信息等商业秘密泄露给第三方。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除法律规定或合同另有约定外，未经承包人同意，发包人不得将承包人提供的技术秘密及声明需要保密的资料信息等商业秘密泄露给第三方。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图纸和承包人文件</w:t>
      </w:r>
      <w:r>
        <w:rPr>
          <w:rFonts w:ascii="Times New Roman" w:hAnsi="Times New Roman" w:eastAsia="Times New Roman" w:cs="Times New Roma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施工组织设计和进度计划等</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伍份纸质档文件以及电子档文件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书面形式（包括纸质档和电子档文件）</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收到承包人提交文件后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承包人应在施工现场另外保存一套完整的经图审中心核准盖章的图纸和承包人文件。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发包人和承包人应当在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发包人接收文件的地点：；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 </w:t>
      </w:r>
      <w:r>
        <w:rPr>
          <w:rFonts w:ascii="SimSun" w:hAnsi="SimSun" w:eastAsia="SimSun" w:cs="SimSun"/>
          <w:color w:val="000000"/>
          <w:sz w:val="24"/>
          <w:u w:val="none"/>
        </w:rPr>
        <w:t xml:space="preserve">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除本项目参建单位相关人员外，其他人员未经许可不得进入施工现场，承包人应安排专人做好保卫工作，费用含在投标价中。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 </w:t>
      </w:r>
      <w:r>
        <w:rPr>
          <w:rFonts w:ascii="SimSun" w:hAnsi="SimSun" w:eastAsia="SimSun" w:cs="SimSun"/>
          <w:color w:val="000000"/>
          <w:sz w:val="24"/>
          <w:u w:val="none"/>
        </w:rPr>
        <w:t xml:space="preserve">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关于发包人提供给承包人的图纸、发包人为实施工程自行编制或委托编制的技术规范以及反映发包人关于合同要求或其他类似性质的文件的著作权的归属：</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 </w:t>
      </w:r>
      <w:r>
        <w:rPr>
          <w:rFonts w:ascii="SimSun" w:hAnsi="SimSun" w:eastAsia="SimSun" w:cs="SimSun"/>
          <w:color w:val="000000"/>
          <w:sz w:val="24"/>
        </w:rPr>
        <w:t xml:space="preserve">关于承包人为实施工程所编制文件的著作权的归属：</w:t>
      </w:r>
      <w:r>
        <w:rPr>
          <w:rFonts w:ascii="SimSun" w:hAnsi="SimSun" w:eastAsia="SimSun" w:cs="SimSun"/>
          <w:color w:val="000000"/>
          <w:sz w:val="24"/>
          <w:u w:val="single"/>
        </w:rPr>
        <w:t xml:space="preserve">除署名权以外的著作权属于发包人。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仅限用于本项目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承包人在施工过程中所采用的专利、专有技术、技术秘密的使用费的承担方式：</w:t>
      </w:r>
      <w:r>
        <w:rPr>
          <w:rFonts w:ascii="SimSun" w:hAnsi="SimSun" w:eastAsia="SimSun" w:cs="SimSun"/>
          <w:color w:val="000000"/>
          <w:sz w:val="24"/>
          <w:u w:val="single"/>
        </w:rPr>
        <w:t xml:space="preserve">已含在合同价款中由承包人承担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1.10</w:t>
      </w:r>
      <w:r>
        <w:rPr>
          <w:rFonts w:ascii="SimSun" w:hAnsi="SimSun" w:eastAsia="SimSun" w:cs="SimSun"/>
          <w:b/>
          <w:color w:val="000000"/>
          <w:sz w:val="24"/>
        </w:rPr>
        <w:t xml:space="preserve">工程量清单错误的修正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按清单计价规范相应条款执行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允许调整合同价格的工程量偏差范围：</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u w:val="none"/>
        </w:rPr>
        <w:t xml:space="preserve">发包人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发包人代表在发包人的授权范围内，负责处理合同履行过程中与发包人有关的具体事宜。发包人代表在授权范围内的行为由发包人承担法律责任。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发包人对发包人代表的授权范围如下：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）行使发包人代表的权利，包括组织施工现场发包人的工作及代表发包人行使本合同授予发包人的相关权力。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）本合同实施过程中，所有应由承包人负责又需发包人派驻代表</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监理审批或确认的事情均不能免除或减轻承包人应负的合同责任。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）发包人权利及相关约定：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③发包人的通知应以书面形式发出。任何口述通知不应立即生效，承包人应在接获通知后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天内向发包人书面（加盖公章）请求确认。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发包人人员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发包人人员包括发包人代表及其他由发包人派驻施工现场的人员。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SimSun" w:hAnsi="SimSun" w:eastAsia="SimSun" w:cs="SimSun"/>
          <w:color w:val="000000"/>
          <w:sz w:val="24"/>
        </w:rPr>
        <w:t xml:space="preserve">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u w:val="none"/>
        </w:rPr>
        <w:t xml:space="preserve">承包人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）承包人提交的竣工资料的内容：按照建设主管部门相关文件要求。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竣工验收合格后</w:t>
      </w:r>
      <w:r>
        <w:rPr>
          <w:rFonts w:ascii="Times New Roman" w:hAnsi="Times New Roman" w:eastAsia="Times New Roman" w:cs="Times New Roman"/>
          <w:color w:val="000000"/>
          <w:sz w:val="24"/>
          <w:u w:val="single"/>
        </w:rPr>
        <w:t xml:space="preserve">28</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书面形式（胶装成册）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承担施工安全保卫工作的责任和要求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承包人应做好现场危险区域的防护和警示，施工人员离开施工区域时，须关好门窗，并和发包人的值班人员一起现场确认。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已完工程成品保护的特殊要求及费用承担</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施工期间负责施工场地内机电设备、墙壁、地面等的保护工作，所需费用含在报价内。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施工场地清洁卫生的要求</w:t>
      </w:r>
      <w:r>
        <w:rPr>
          <w:rFonts w:ascii="Times New Roman" w:hAnsi="Times New Roman" w:eastAsia="Times New Roman" w:cs="Times New Roman"/>
          <w:color w:val="000000"/>
          <w:sz w:val="24"/>
          <w:u w:val="single"/>
        </w:rPr>
        <w:t xml:space="preserve">:</w:t>
        <w:tab/>
      </w:r>
      <w:r>
        <w:rPr>
          <w:rFonts w:ascii="SimSun" w:hAnsi="SimSun" w:eastAsia="SimSun" w:cs="SimSun"/>
          <w:color w:val="000000"/>
          <w:sz w:val="24"/>
          <w:u w:val="single"/>
        </w:rPr>
        <w:t xml:space="preserve">按水利部文明工地标准。施工现场要求保证施工场地清洁，遵守环境卫生管理的有关规定，承担因自身原因违反有关规定造成的损失和罚款；交工前将所有施工机械、设备和杂物从施工场地运走。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4</w:t>
      </w:r>
      <w:r>
        <w:rPr>
          <w:rFonts w:ascii="SimSun" w:hAnsi="SimSun" w:eastAsia="SimSun" w:cs="SimSun"/>
          <w:color w:val="000000"/>
          <w:sz w:val="24"/>
          <w:u w:val="single"/>
        </w:rPr>
        <w:t xml:space="preserve">） 双方约定承包人应做的其他工作</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 承包人应负责工程移交前的一次清洁工作，清洁工作内容包括：施工场地清理，设备清洁。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 承包人应负责有关材料、设备的采购，并保证质量符合要求，正式采购前应征求发包人的意见，得到批准后方可采购。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 施工期间的各类验收、领导视察、上级检查等，承包人应积极配合、参加。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 </w:t>
      </w:r>
      <w:r>
        <w:rPr>
          <w:rFonts w:ascii="SimSun" w:hAnsi="SimSun" w:eastAsia="SimSun" w:cs="SimSun"/>
          <w:color w:val="000000"/>
          <w:sz w:val="24"/>
        </w:rPr>
        <w:t xml:space="preserve">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项目经理本人每天至少</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小时，每周不少于</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天在本工程现场工作，且必须参加工地例会（有事须请假）</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承包人未提交劳动合同，以及没有为项目负责人缴纳社会保险证明的违约责任：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项目负责人未经批准，擅自离开施工现场的违约责任：</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如发现项目经理某周有</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天不在现场或无故缺席工地例会，每发现一次罚款</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元整（从工程款中直接扣除），如连续</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天或施工期间累计</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天不在现场，发包人有权解除合同，追究违约责任，并报监管部门备案。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承包人擅自更换项目负责人的违约责任：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承包人无正当理由拒绝更换项目负责人的违约责任： </w:t>
      </w:r>
      <w:r>
        <w:rPr>
          <w:rFonts w:ascii="SimSun" w:hAnsi="SimSun" w:eastAsia="SimSun" w:cs="SimSun"/>
          <w:color w:val="000000"/>
          <w:sz w:val="24"/>
          <w:u w:val="single"/>
        </w:rPr>
        <w:t xml:space="preserve">发包人有权解除合同，追究违约责任，并报监管部门备案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3.3</w:t>
      </w:r>
      <w:r>
        <w:rPr>
          <w:rFonts w:ascii="SimSun" w:hAnsi="SimSun" w:eastAsia="SimSun" w:cs="SimSun"/>
          <w:b/>
          <w:color w:val="000000"/>
          <w:sz w:val="24"/>
        </w:rPr>
        <w:t xml:space="preserve">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承包人提交项目管理机构及施工现场管理人员安排报告的期限： </w:t>
      </w:r>
      <w:r>
        <w:rPr>
          <w:rFonts w:ascii="SimSun" w:hAnsi="SimSun" w:eastAsia="SimSun" w:cs="SimSun"/>
          <w:color w:val="000000"/>
          <w:sz w:val="24"/>
          <w:u w:val="single"/>
        </w:rPr>
        <w:t xml:space="preserve">接到开工通知</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承包人无正当理由拒绝撤换主要施工管理人员的违约责任： </w:t>
      </w:r>
      <w:r>
        <w:rPr>
          <w:rFonts w:ascii="SimSun" w:hAnsi="SimSun" w:eastAsia="SimSun" w:cs="SimSun"/>
          <w:color w:val="000000"/>
          <w:sz w:val="24"/>
          <w:u w:val="single"/>
        </w:rPr>
        <w:t xml:space="preserve">承包人按照每人次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元向发包人支付违约金（从当期进度款扣除）。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承包人主要施工管理人员离开施工现场的批准要求： </w:t>
      </w:r>
      <w:r>
        <w:rPr>
          <w:rFonts w:ascii="SimSun" w:hAnsi="SimSun" w:eastAsia="SimSun" w:cs="SimSun"/>
          <w:color w:val="000000"/>
          <w:sz w:val="24"/>
          <w:u w:val="single"/>
        </w:rPr>
        <w:t xml:space="preserve">向发包人批准方可离开现场。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承包人擅自更换主要施工管理人员的违约责任：</w:t>
      </w:r>
      <w:r>
        <w:rPr>
          <w:rFonts w:ascii="SimSun" w:hAnsi="SimSun" w:eastAsia="SimSun" w:cs="SimSun"/>
          <w:color w:val="000000"/>
          <w:sz w:val="24"/>
          <w:u w:val="single"/>
        </w:rPr>
        <w:t xml:space="preserve">投标文件中约定的施工管理人员不得擅自更换，如有特殊原因确需更换，承包人应向发包人提出书面申请，发包人同意后方可更换，否则将追究承包人违约责任，违约金按照每人次</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元（从当期进度款中扣除）。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如承包人主要施工管理人员未经发包人批准擅自离开施工现场，每缺勤一天承担违约金</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3.5.1</w:t>
      </w:r>
      <w:r>
        <w:rPr>
          <w:rFonts w:ascii="SimSun" w:hAnsi="SimSun" w:eastAsia="SimSun" w:cs="SimSun"/>
          <w:color w:val="000000"/>
          <w:sz w:val="24"/>
        </w:rPr>
        <w:t xml:space="preserve">禁止分包的工程包括：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全部工程</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3.5.2</w:t>
      </w:r>
      <w:r>
        <w:rPr>
          <w:rFonts w:ascii="SimSun" w:hAnsi="SimSun" w:eastAsia="SimSun" w:cs="SimSun"/>
          <w:color w:val="000000"/>
          <w:sz w:val="24"/>
        </w:rPr>
        <w:t xml:space="preserve">严禁承包人转包和擅自分包！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3.5.3</w:t>
      </w:r>
      <w:r>
        <w:rPr>
          <w:rFonts w:ascii="SimSun" w:hAnsi="SimSun" w:eastAsia="SimSun" w:cs="SimSun"/>
          <w:color w:val="000000"/>
          <w:sz w:val="24"/>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的违约金；如有其它损失，甲方仍有权要求赔偿。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3.6 </w:t>
      </w:r>
      <w:r>
        <w:rPr>
          <w:rFonts w:ascii="SimSun" w:hAnsi="SimSun" w:eastAsia="SimSun" w:cs="SimSun"/>
          <w:b/>
          <w:color w:val="000000"/>
          <w:sz w:val="24"/>
        </w:rPr>
        <w:t xml:space="preserve">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竣工交付前由承包人负责，由此产生的相关费用由承包人承担，发包人要求采取特殊保护措施所发生的费用由发包人承担。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3.7 </w:t>
      </w:r>
      <w:r>
        <w:rPr>
          <w:rFonts w:ascii="SimSun" w:hAnsi="SimSun" w:eastAsia="SimSun" w:cs="SimSun"/>
          <w:b/>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本项目实行履约担保制度。成交人在施工合同签订前，必须向采购人提交</w:t>
      </w:r>
      <w:r>
        <w:rPr>
          <w:rFonts w:ascii="SimSun" w:hAnsi="SimSun" w:eastAsia="SimSun" w:cs="SimSun"/>
          <w:b/>
          <w:color w:val="000000"/>
          <w:sz w:val="24"/>
          <w:u w:val="single"/>
        </w:rPr>
        <w:t xml:space="preserve">履约保证金人民币整（￥元）</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履约保证金为合同总价的</w:t>
      </w:r>
      <w:r>
        <w:rPr>
          <w:rFonts w:ascii="Times New Roman" w:hAnsi="Times New Roman" w:eastAsia="Times New Roman" w:cs="Times New Roman"/>
          <w:b/>
          <w:color w:val="000000"/>
          <w:sz w:val="24"/>
          <w:u w:val="single"/>
        </w:rPr>
        <w:t xml:space="preserve">10%</w:t>
      </w:r>
      <w:r>
        <w:rPr>
          <w:rFonts w:ascii="SimSun" w:hAnsi="SimSun" w:eastAsia="SimSun" w:cs="SimSun"/>
          <w:color w:val="000000"/>
          <w:sz w:val="24"/>
          <w:u w:val="single"/>
        </w:rPr>
        <w:t xml:space="preserve">）。未按招标文件规定提交履约保证金的，采购人将取消其中标资格。工程验收合格并按照约定的工期交付使用后，履约保函失效，其他形式的履约保证金发包人将于一个月内予以无息退还承包人。履约担保的形式：</w:t>
      </w:r>
      <w:r>
        <w:rPr>
          <w:rFonts w:ascii="SimSun" w:hAnsi="SimSun" w:eastAsia="SimSun" w:cs="SimSun"/>
          <w:b/>
          <w:color w:val="000000"/>
          <w:sz w:val="24"/>
          <w:u w:val="single"/>
        </w:rPr>
        <w:t xml:space="preserve">银行本票、汇票、转账支票、履约保函</w:t>
      </w:r>
      <w:r>
        <w:rPr>
          <w:rFonts w:ascii="SimSun" w:hAnsi="SimSun" w:eastAsia="SimSun" w:cs="SimSun"/>
          <w:color w:val="000000"/>
          <w:sz w:val="24"/>
          <w:u w:val="single"/>
        </w:rPr>
        <w:t xml:space="preserve">等。采用履约保函形式的，出具履约保函的银行必须是承包人接收发包人工程款的收款行。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u w:val="none"/>
        </w:rPr>
        <w:t xml:space="preserve">工程质量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5.1</w:t>
      </w:r>
      <w:r>
        <w:rPr>
          <w:rFonts w:ascii="SimSun" w:hAnsi="SimSun" w:eastAsia="SimSun" w:cs="SimSun"/>
          <w:b/>
          <w:color w:val="000000"/>
          <w:sz w:val="24"/>
        </w:rPr>
        <w:t xml:space="preserve">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5.1.1 </w:t>
      </w:r>
      <w:r>
        <w:rPr>
          <w:rFonts w:ascii="SimSun" w:hAnsi="SimSun" w:eastAsia="SimSun" w:cs="SimSun"/>
          <w:color w:val="000000"/>
          <w:sz w:val="24"/>
        </w:rPr>
        <w:t xml:space="preserve">特殊质量标准和要求：</w:t>
      </w:r>
      <w:r>
        <w:rPr>
          <w:rFonts w:ascii="SimSun" w:hAnsi="SimSun" w:eastAsia="SimSun" w:cs="SimSun"/>
          <w:color w:val="000000"/>
          <w:sz w:val="24"/>
          <w:u w:val="single"/>
        </w:rPr>
        <w:t xml:space="preserve">按照现行标准验收合格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5.1.2</w:t>
      </w:r>
      <w:r>
        <w:rPr>
          <w:rFonts w:ascii="SimSun" w:hAnsi="SimSun" w:eastAsia="SimSun" w:cs="SimSun"/>
          <w:color w:val="000000"/>
          <w:sz w:val="24"/>
        </w:rPr>
        <w:t xml:space="preserve">特殊质量标准和要求：</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5.1.3 </w:t>
      </w:r>
      <w:r>
        <w:rPr>
          <w:rFonts w:ascii="SimSun" w:hAnsi="SimSun" w:eastAsia="SimSun" w:cs="SimSun"/>
          <w:color w:val="000000"/>
          <w:sz w:val="24"/>
        </w:rPr>
        <w:t xml:space="preserve">材料需使用发包人招标文件工程量清单中指定的或承包人投标文件中承诺的规格、品种和品牌。所有材料必须满足国家相关标准，验收时须提供材料出厂合格证和检测证明。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质量保证措施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 </w:t>
      </w:r>
      <w:r>
        <w:rPr>
          <w:rFonts w:ascii="SimSun" w:hAnsi="SimSun" w:eastAsia="SimSun" w:cs="SimSun"/>
          <w:color w:val="000000"/>
          <w:sz w:val="24"/>
        </w:rPr>
        <w:t xml:space="preserve">发包人的质量管理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发包人应按照法律规定及合同约定完成与工程质量有关的各项工作。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5.2.2 </w:t>
      </w:r>
      <w:r>
        <w:rPr>
          <w:rFonts w:ascii="SimSun" w:hAnsi="SimSun" w:eastAsia="SimSun" w:cs="SimSun"/>
          <w:color w:val="000000"/>
          <w:sz w:val="24"/>
        </w:rPr>
        <w:t xml:space="preserve">承包人的质量管理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承包人按照《建设工程施工合同》范本（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款〔施工组织设计〕约定向发包人提交工程质量保证体系及措施文件，建立完善的质量检查制度，并提交相应的工程质量文件。对于发包人违反法律规定和合同约定的错误指示，承包人有权拒绝实施。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承包人应对施工人员进行质量教育和技术培训，定期考核施工人员的劳动技能，严格执行施工规范和操作规程。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照法律规定和发包人的要求，对材料、工程设备以及工程的所有部位及其施工工艺进行全过程的质量检查和检验，并作详细记录，编制工程质量报表，报送发包人审查。此外，承包人还应按照法律规定和发包人的要求，进行施工现场取样试验、工程复核测量和设备性能检测，提供试验样品、提交试验报告和测量成果以及其他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5.3</w:t>
      </w:r>
      <w:r>
        <w:rPr>
          <w:rFonts w:ascii="SimSun" w:hAnsi="SimSun" w:eastAsia="SimSun" w:cs="SimSun"/>
          <w:b/>
          <w:color w:val="000000"/>
          <w:sz w:val="24"/>
        </w:rPr>
        <w:t xml:space="preserve">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5.3.1</w:t>
      </w:r>
      <w:r>
        <w:rPr>
          <w:rFonts w:ascii="SimSun" w:hAnsi="SimSun" w:eastAsia="SimSun" w:cs="SimSun"/>
          <w:color w:val="000000"/>
          <w:sz w:val="24"/>
        </w:rPr>
        <w:t xml:space="preserve">承包人自检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承包人应当对工程隐蔽部位进行自检，并经自检确认是否具备覆盖条件。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5.3.2</w:t>
      </w:r>
      <w:r>
        <w:rPr>
          <w:rFonts w:ascii="SimSun" w:hAnsi="SimSun" w:eastAsia="SimSun" w:cs="SimSun"/>
          <w:color w:val="000000"/>
          <w:sz w:val="24"/>
        </w:rPr>
        <w:t xml:space="preserve">检查程序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除专用合同条款另有约定外，工程隐蔽部位经承包人自检确认具备覆盖条件的，承包人应在共同检查前</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小时书面通知监理人检查，通知中应载明隐蔽检查的内容、时间和地点，并应附有自检记录和必要的检查资料。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按时到场并对隐蔽工程及其施工工艺、材料和工程设备进行检查。经发包人检查确认质量符合隐蔽要求，并在验收记录上签字后，承包人才能进行覆盖。经发包人检查质量不合格的，承包人应在发包人指示的时间内完成修复，并由发包人重新检查，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除专用合同条款另有约定外，发包人不能按时进行检查的，应在检查前</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小时向承包人提交书面延期要求，但延期不能超过</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由此导致工期延误的，工期应予以顺延。发包人未按时进行检查，也未提出延期要求的，视为隐蔽工程检查合格，承包人可自行完成覆盖工作，并作相应记录报送发包人，发包人应签字确认。发包人事后对检查记录有疑问的，可按第</w:t>
      </w:r>
      <w:r>
        <w:rPr>
          <w:rFonts w:ascii="Times New Roman" w:hAnsi="Times New Roman" w:eastAsia="Times New Roman" w:cs="Times New Roman"/>
          <w:color w:val="000000"/>
          <w:sz w:val="24"/>
        </w:rPr>
        <w:t xml:space="preserve">5.3.3</w:t>
      </w:r>
      <w:r>
        <w:rPr>
          <w:rFonts w:ascii="SimSun" w:hAnsi="SimSun" w:eastAsia="SimSun" w:cs="SimSun"/>
          <w:color w:val="000000"/>
          <w:sz w:val="24"/>
        </w:rPr>
        <w:t xml:space="preserve">项〔重新检查〕的约定重新检查。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5.3.3 </w:t>
      </w:r>
      <w:r>
        <w:rPr>
          <w:rFonts w:ascii="SimSun" w:hAnsi="SimSun" w:eastAsia="SimSun" w:cs="SimSun"/>
          <w:color w:val="000000"/>
          <w:sz w:val="24"/>
        </w:rPr>
        <w:t xml:space="preserve">重新检查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覆盖工程隐蔽部位后，发包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5.3.4 </w:t>
      </w:r>
      <w:r>
        <w:rPr>
          <w:rFonts w:ascii="SimSun" w:hAnsi="SimSun" w:eastAsia="SimSun" w:cs="SimSun"/>
          <w:color w:val="000000"/>
          <w:sz w:val="24"/>
        </w:rPr>
        <w:t xml:space="preserve">承包人私自覆盖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承包人未通知发包人到场检查，私自将工程隐蔽部位覆盖的，发包人有权指示承包人钻孔探测或揭开检查，无论工程隐蔽部位质量是否合格，由此增加的费用和（或）延误的工期均由承包人承担。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5.4</w:t>
      </w:r>
      <w:r>
        <w:rPr>
          <w:rFonts w:ascii="SimSun" w:hAnsi="SimSun" w:eastAsia="SimSun" w:cs="SimSun"/>
          <w:b/>
          <w:color w:val="000000"/>
          <w:sz w:val="24"/>
        </w:rPr>
        <w:t xml:space="preserve">不合格工程的处理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5.4.1 </w:t>
      </w:r>
      <w:r>
        <w:rPr>
          <w:rFonts w:ascii="SimSun" w:hAnsi="SimSun" w:eastAsia="SimSun" w:cs="SimSun"/>
          <w:color w:val="000000"/>
          <w:sz w:val="24"/>
        </w:rPr>
        <w:t xml:space="preserve">因承包人原因造成工程不合格的，发包人有权随时要求承包人采取补救措施，直至达到合同要求的质量标准，由此增加的费用和（或）延误的工期由承包人承担。无法补救的，按照第</w:t>
      </w:r>
      <w:r>
        <w:rPr>
          <w:rFonts w:ascii="Times New Roman" w:hAnsi="Times New Roman" w:eastAsia="Times New Roman" w:cs="Times New Roman"/>
          <w:color w:val="000000"/>
          <w:sz w:val="24"/>
        </w:rPr>
        <w:t xml:space="preserve">13.2.4</w:t>
      </w:r>
      <w:r>
        <w:rPr>
          <w:rFonts w:ascii="SimSun" w:hAnsi="SimSun" w:eastAsia="SimSun" w:cs="SimSun"/>
          <w:color w:val="000000"/>
          <w:sz w:val="24"/>
        </w:rPr>
        <w:t xml:space="preserve">项〔拒绝接收全部或部分工程〕约定执行。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5.4.2 </w:t>
      </w:r>
      <w:r>
        <w:rPr>
          <w:rFonts w:ascii="SimSun" w:hAnsi="SimSun" w:eastAsia="SimSun" w:cs="SimSun"/>
          <w:color w:val="000000"/>
          <w:sz w:val="24"/>
        </w:rPr>
        <w:t xml:space="preserve">因发包人原因造成工程不合格的，由此增加的费用和（或）延误的工期由发包人承担，并支付承包人合理的利润。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5.5 </w:t>
      </w:r>
      <w:r>
        <w:rPr>
          <w:rFonts w:ascii="SimSun" w:hAnsi="SimSun" w:eastAsia="SimSun" w:cs="SimSun"/>
          <w:b/>
          <w:color w:val="000000"/>
          <w:sz w:val="24"/>
        </w:rPr>
        <w:t xml:space="preserve">质量争议检测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合同当事人对工程质量有争议的，由双方协商确定的工程质量检测机构鉴定，由此产生的费用及因此造成的损失，由责任方承担。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合同当事人均有责任的，由双方根据其责任分别承担。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承包人提前通知发包人隐蔽工程检查的期限的约定：</w:t>
      </w:r>
      <w:r>
        <w:rPr>
          <w:rFonts w:ascii="SimSun" w:hAnsi="SimSun" w:eastAsia="SimSun" w:cs="SimSun"/>
          <w:color w:val="000000"/>
          <w:sz w:val="24"/>
          <w:u w:val="single"/>
        </w:rPr>
        <w:t xml:space="preserve">承包人必须按照相关规定通知发包单位组织人员对本工程施工过程中的隐蔽工程进行严格的验收，同时发包人有权要求对工程任何部位进行中间验收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发包人不能按时进行检查时，应提前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u w:val="none"/>
        </w:rPr>
        <w:t xml:space="preserve">安全文明施工与环境保护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6.1</w:t>
      </w:r>
      <w:r>
        <w:rPr>
          <w:rFonts w:ascii="SimSun" w:hAnsi="SimSun" w:eastAsia="SimSun" w:cs="SimSun"/>
          <w:b/>
          <w:color w:val="000000"/>
          <w:sz w:val="24"/>
        </w:rPr>
        <w:t xml:space="preserve">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6.1.1 </w:t>
      </w:r>
      <w:r>
        <w:rPr>
          <w:rFonts w:ascii="SimSun" w:hAnsi="SimSun" w:eastAsia="SimSun" w:cs="SimSun"/>
          <w:color w:val="000000"/>
          <w:sz w:val="24"/>
        </w:rPr>
        <w:t xml:space="preserve">项目安全生产的达标目标及相应事项的约定：</w:t>
      </w:r>
      <w:r>
        <w:rPr>
          <w:rFonts w:ascii="SimSun" w:hAnsi="SimSun" w:eastAsia="SimSun" w:cs="SimSun"/>
          <w:color w:val="000000"/>
          <w:sz w:val="24"/>
          <w:u w:val="single"/>
        </w:rPr>
        <w:t xml:space="preserve">承包人应遵守工程建设安全生产有关管理规定，严格按安全标准组织施工，并随时接受行政监督机构及其安全检查人员依法实施的监督检查，采取必要的安全防护措施，消除事故隐患。承包人在现场的安全管理、教育和安全事故责任由承包人负责，费用含在安全文明施工费中。承包人负责施工现场的安全及第三方的人身财产安全。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天通知发包人。承包人必须服从发包人现场安全考核管理办法</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6.1.2 </w:t>
      </w:r>
      <w:r>
        <w:rPr>
          <w:rFonts w:ascii="SimSun" w:hAnsi="SimSun" w:eastAsia="SimSun" w:cs="SimSun"/>
          <w:color w:val="000000"/>
          <w:sz w:val="24"/>
        </w:rPr>
        <w:t xml:space="preserve">关于治安保卫的特别约定：</w:t>
      </w:r>
      <w:r>
        <w:rPr>
          <w:rFonts w:ascii="SimSun" w:hAnsi="SimSun" w:eastAsia="SimSun" w:cs="SimSun"/>
          <w:color w:val="000000"/>
          <w:sz w:val="24"/>
          <w:u w:val="single"/>
        </w:rPr>
        <w:t xml:space="preserve">承担施工安全保卫工作及非夜间施工照明的责任和要求，具体如下：①根据发包人批准的施工方案，在施工现场适当地方设置门卫，并安排专人</w:t>
      </w:r>
      <w:r>
        <w:rPr>
          <w:rFonts w:ascii="Times New Roman" w:hAnsi="Times New Roman" w:eastAsia="Times New Roman" w:cs="Times New Roman"/>
          <w:color w:val="000000"/>
          <w:sz w:val="24"/>
          <w:u w:val="single"/>
        </w:rPr>
        <w:t xml:space="preserve">24</w:t>
      </w:r>
      <w:r>
        <w:rPr>
          <w:rFonts w:ascii="SimSun" w:hAnsi="SimSun" w:eastAsia="SimSun" w:cs="SimSun"/>
          <w:color w:val="000000"/>
          <w:sz w:val="24"/>
          <w:u w:val="single"/>
        </w:rPr>
        <w:t xml:space="preserve">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w:t>
      </w:r>
      <w:r>
        <w:rPr>
          <w:rFonts w:ascii="SimSun" w:hAnsi="SimSun" w:eastAsia="SimSun" w:cs="SimSun"/>
          <w:color w:val="000000"/>
          <w:sz w:val="24"/>
          <w:u w:val="single"/>
        </w:rPr>
        <w:t xml:space="preserve">自行承担相关责任及费用赔偿，与发包人无关。在施工期间，每发生一起重伤事故，承包人除接受政府相关部门处罚、承担处理事故费用外，承包人还将赔偿发包人违约金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万元（直接从工程进度款中扣除）；每发生一起人身伤亡事故，承包人除接受政府相关部门处罚、承担处理事故费用外，承包人还将赔偿发包人违约金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万元（直接从工程进度款中扣除）；每发生一起重大质量安全事故，承包人除接受政府相关部门处罚、承担处理事故费用外，承包人还将赔偿发包人违约金</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万元（直接从工程进度款中扣除）。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由承包人负责施工现场内治安保卫工作，包括：（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）对进入到施工现场的参建单位相关人员的管理；（</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）配合公安、交警等部门的管理；（</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）承担治安管理工作相关费用。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6.1.3 </w:t>
      </w:r>
      <w:r>
        <w:rPr>
          <w:rFonts w:ascii="SimSun" w:hAnsi="SimSun" w:eastAsia="SimSun" w:cs="SimSun"/>
          <w:color w:val="000000"/>
          <w:sz w:val="24"/>
        </w:rPr>
        <w:t xml:space="preserve">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本工程不创建市级文明工地。施工场地符合淮安市有关主管部门规定的标准化施工现场和文明工地要求，同时应满足市政、市容等相关主管部门的有关规定，承包人违反规定造成的损失和罚款由承包人负责。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6.1.4 </w:t>
      </w:r>
      <w:r>
        <w:rPr>
          <w:rFonts w:ascii="SimSun" w:hAnsi="SimSun" w:eastAsia="SimSun" w:cs="SimSun"/>
          <w:color w:val="000000"/>
          <w:sz w:val="24"/>
        </w:rPr>
        <w:t xml:space="preserve">关于安全文明施工费支付比例和支付期限的约定：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u w:val="none"/>
        </w:rPr>
        <w:t xml:space="preserve">工期和进度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7.1</w:t>
      </w:r>
      <w:r>
        <w:rPr>
          <w:rFonts w:ascii="SimSun" w:hAnsi="SimSun" w:eastAsia="SimSun" w:cs="SimSun"/>
          <w:b/>
          <w:color w:val="000000"/>
          <w:sz w:val="24"/>
        </w:rPr>
        <w:t xml:space="preserve">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7.1.1 </w:t>
      </w:r>
      <w:r>
        <w:rPr>
          <w:rFonts w:ascii="SimSun" w:hAnsi="SimSun" w:eastAsia="SimSun" w:cs="SimSun"/>
          <w:color w:val="000000"/>
          <w:sz w:val="24"/>
        </w:rPr>
        <w:t xml:space="preserve">合同当事人约定的施工组织设计应包括的其他内容：</w:t>
      </w:r>
      <w:r>
        <w:rPr>
          <w:rFonts w:ascii="SimSun" w:hAnsi="SimSun" w:eastAsia="SimSun" w:cs="SimSun"/>
          <w:color w:val="000000"/>
          <w:sz w:val="24"/>
          <w:u w:val="single"/>
        </w:rPr>
        <w:t xml:space="preserve">承包人在开工前必须提交详细的施工组织设计，报发包人及总监审批，施工组织设计经发包人及监理认可后方可开工。施工组织设计将作为工程款支付的参考依据之一。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7.1.2 </w:t>
      </w:r>
      <w:r>
        <w:rPr>
          <w:rFonts w:ascii="SimSun" w:hAnsi="SimSun" w:eastAsia="SimSun" w:cs="SimSun"/>
          <w:color w:val="000000"/>
          <w:sz w:val="24"/>
        </w:rPr>
        <w:t xml:space="preserve">施工组织设计的提交和修改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承包人于开工前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日提交施工组织设计，在各专项工程施工至少提前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日提交专项施工方案，有特殊要求的于施工前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日内上报施工方案。每月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日报本月的施工进度计划，每周五报周进度计划。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发包人在收到详细的施工组织设计后确认或提出修改意见的期限：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rPr>
          <w:rFonts w:ascii="SimSun" w:hAnsi="SimSun" w:eastAsia="SimSun" w:cs="SimSun"/>
          <w:b/>
          <w:color w:val="000000"/>
          <w:sz w:val="24"/>
        </w:rPr>
        <w:t xml:space="preserve">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发包人在收到修订的施工进度计划后确认或提出修改意见的期限：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收到后</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7.3</w:t>
      </w:r>
      <w:r>
        <w:rPr>
          <w:rFonts w:ascii="SimSun" w:hAnsi="SimSun" w:eastAsia="SimSun" w:cs="SimSun"/>
          <w:b/>
          <w:color w:val="000000"/>
          <w:sz w:val="24"/>
        </w:rPr>
        <w:t xml:space="preserve">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7.3.1</w:t>
      </w:r>
      <w:r>
        <w:rPr>
          <w:rFonts w:ascii="SimSun" w:hAnsi="SimSun" w:eastAsia="SimSun" w:cs="SimSun"/>
          <w:color w:val="000000"/>
          <w:sz w:val="24"/>
        </w:rPr>
        <w:t xml:space="preserve">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日内</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开工前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7.3.2</w:t>
      </w:r>
      <w:r>
        <w:rPr>
          <w:rFonts w:ascii="SimSun" w:hAnsi="SimSun" w:eastAsia="SimSun" w:cs="SimSun"/>
          <w:color w:val="000000"/>
          <w:sz w:val="24"/>
        </w:rPr>
        <w:t xml:space="preserve">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因发包人原因造成未能在计划开工日期之日起</w:t>
      </w:r>
      <w:r>
        <w:rPr>
          <w:rFonts w:ascii="Times New Roman" w:hAnsi="Times New Roman" w:eastAsia="Times New Roman" w:cs="Times New Roman"/>
          <w:color w:val="000000"/>
          <w:sz w:val="24"/>
          <w:u w:val="single"/>
        </w:rPr>
        <w:t xml:space="preserve"> 90 </w:t>
      </w:r>
      <w:r>
        <w:rPr>
          <w:rFonts w:ascii="SimSun" w:hAnsi="SimSun" w:eastAsia="SimSun" w:cs="SimSun"/>
          <w:color w:val="000000"/>
          <w:sz w:val="24"/>
        </w:rPr>
        <w:t xml:space="preserve">天内发出开工通知的，承包人有权提出价格调整要求，或者解除合同。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7.4</w:t>
      </w:r>
      <w:r>
        <w:rPr>
          <w:rFonts w:ascii="SimSun" w:hAnsi="SimSun" w:eastAsia="SimSun" w:cs="SimSun"/>
          <w:b/>
          <w:color w:val="000000"/>
          <w:sz w:val="24"/>
        </w:rPr>
        <w:t xml:space="preserve">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7.4.1</w:t>
      </w:r>
      <w:r>
        <w:rPr>
          <w:rFonts w:ascii="SimSun" w:hAnsi="SimSun" w:eastAsia="SimSun" w:cs="SimSun"/>
          <w:color w:val="000000"/>
          <w:sz w:val="24"/>
        </w:rPr>
        <w:t xml:space="preserve">发包人向承包人提供测量基准点、基准线和水准点及其书面资料的期限：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7.5</w:t>
      </w:r>
      <w:r>
        <w:rPr>
          <w:rFonts w:ascii="SimSun" w:hAnsi="SimSun" w:eastAsia="SimSun" w:cs="SimSun"/>
          <w:b/>
          <w:color w:val="000000"/>
          <w:sz w:val="24"/>
        </w:rPr>
        <w:t xml:space="preserve">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7.5.1 </w:t>
      </w:r>
      <w:r>
        <w:rPr>
          <w:rFonts w:ascii="SimSun" w:hAnsi="SimSun" w:eastAsia="SimSun" w:cs="SimSun"/>
          <w:color w:val="000000"/>
          <w:sz w:val="24"/>
        </w:rPr>
        <w:t xml:space="preserve">因发包人原因导致工期延误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因发包人原因导致工期延误的其他情形：</w:t>
      </w:r>
      <w:r>
        <w:rPr>
          <w:rFonts w:ascii="SimSun" w:hAnsi="SimSun" w:eastAsia="SimSun" w:cs="SimSun"/>
          <w:color w:val="000000"/>
          <w:sz w:val="24"/>
          <w:u w:val="single"/>
        </w:rPr>
        <w:t xml:space="preserve">①发包人未能及时提供设计变更修改图；②不可抗力；③其余按本合同《通用条款》执行。由于发包人原因延误工期的，工期相应顺延，但无费用索赔。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7.5.2 </w:t>
      </w:r>
      <w:r>
        <w:rPr>
          <w:rFonts w:ascii="SimSun" w:hAnsi="SimSun" w:eastAsia="SimSun" w:cs="SimSun"/>
          <w:color w:val="000000"/>
          <w:sz w:val="24"/>
          <w:u w:val="none"/>
        </w:rPr>
        <w:t xml:space="preserve">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Times New Roman" w:hAnsi="Times New Roman" w:eastAsia="Times New Roman" w:cs="Times New Roman"/>
          <w:color w:val="000000"/>
          <w:sz w:val="24"/>
          <w:u w:val="single"/>
        </w:rPr>
        <w:t xml:space="preserve">5000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合同价款的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7.6</w:t>
      </w:r>
      <w:r>
        <w:rPr>
          <w:rFonts w:ascii="SimSun" w:hAnsi="SimSun" w:eastAsia="SimSun" w:cs="SimSun"/>
          <w:b/>
          <w:color w:val="000000"/>
          <w:sz w:val="24"/>
        </w:rPr>
        <w:t xml:space="preserve">不利物质条件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7.7</w:t>
      </w:r>
      <w:r>
        <w:rPr>
          <w:rFonts w:ascii="SimSun" w:hAnsi="SimSun" w:eastAsia="SimSun" w:cs="SimSun"/>
          <w:b/>
          <w:color w:val="000000"/>
          <w:sz w:val="24"/>
        </w:rPr>
        <w:t xml:space="preserve">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级以上大风；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小时降雨量超过</w:t>
      </w:r>
      <w:r>
        <w:rPr>
          <w:rFonts w:ascii="Times New Roman" w:hAnsi="Times New Roman" w:eastAsia="Times New Roman" w:cs="Times New Roman"/>
          <w:color w:val="000000"/>
          <w:sz w:val="24"/>
        </w:rPr>
        <w:t xml:space="preserve">150mm</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小时积雪厚度大于</w:t>
      </w:r>
      <w:r>
        <w:rPr>
          <w:rFonts w:ascii="Times New Roman" w:hAnsi="Times New Roman" w:eastAsia="Times New Roman" w:cs="Times New Roman"/>
          <w:color w:val="000000"/>
          <w:sz w:val="24"/>
        </w:rPr>
        <w:t xml:space="preserve">400mm</w:t>
      </w:r>
      <w:r>
        <w:rPr>
          <w:rFonts w:ascii="SimSun" w:hAnsi="SimSun" w:eastAsia="SimSun" w:cs="SimSun"/>
          <w:color w:val="000000"/>
          <w:sz w:val="24"/>
        </w:rPr>
        <w:t xml:space="preserve">；当地气象部门认定的</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年一遇的雨、雪、洪灾；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）六级及以上地震；非发包人、承包人责任造成的爆炸、火灾。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rPr>
          <w:rFonts w:ascii="SimSun" w:hAnsi="SimSun" w:eastAsia="SimSun" w:cs="SimSun"/>
          <w:b/>
          <w:color w:val="000000"/>
          <w:sz w:val="24"/>
        </w:rPr>
        <w:t xml:space="preserve">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提前竣工的奖励：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u w:val="none"/>
        </w:rPr>
        <w:t xml:space="preserve">材料与设备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8.1</w:t>
      </w:r>
      <w:r>
        <w:rPr>
          <w:rFonts w:ascii="SimSun" w:hAnsi="SimSun" w:eastAsia="SimSun" w:cs="SimSun"/>
          <w:b/>
          <w:color w:val="000000"/>
          <w:sz w:val="24"/>
        </w:rPr>
        <w:t xml:space="preserve">发包人供应材料与工程设备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发包人自行供应材料、工程设备的：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8.2</w:t>
      </w:r>
      <w:r>
        <w:rPr>
          <w:rFonts w:ascii="SimSun" w:hAnsi="SimSun" w:eastAsia="SimSun" w:cs="SimSun"/>
          <w:b/>
          <w:color w:val="000000"/>
          <w:sz w:val="24"/>
        </w:rPr>
        <w:t xml:space="preserve">承包人采购材料与工程设备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8.3</w:t>
      </w:r>
      <w:r>
        <w:rPr>
          <w:rFonts w:ascii="SimSun" w:hAnsi="SimSun" w:eastAsia="SimSun" w:cs="SimSun"/>
          <w:b/>
          <w:color w:val="000000"/>
          <w:sz w:val="24"/>
        </w:rPr>
        <w:t xml:space="preserve">禁止使用不合格的材料和工程设备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8.3.1 </w:t>
      </w:r>
      <w:r>
        <w:rPr>
          <w:rFonts w:ascii="SimSun" w:hAnsi="SimSun" w:eastAsia="SimSun" w:cs="SimSun"/>
          <w:color w:val="000000"/>
          <w:sz w:val="24"/>
        </w:rPr>
        <w:t xml:space="preserve">发包人有权拒绝承包人提供的不合格材料或工程设备，并要求承包人立即进行更换。发包人应在更换后再次进行检查和检验，由此增加的费用和（或）延误的工期由承包人承担。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8.3.2 </w:t>
      </w:r>
      <w:r>
        <w:rPr>
          <w:rFonts w:ascii="SimSun" w:hAnsi="SimSun" w:eastAsia="SimSun" w:cs="SimSun"/>
          <w:color w:val="000000"/>
          <w:sz w:val="24"/>
        </w:rPr>
        <w:t xml:space="preserve">发包人发现承包人使用了不合格的材料和工程设备，承包人应按照发包人的指示立即改正，并禁止在工程中继续使用不合格的材料和工程设备。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8.3.3 </w:t>
      </w:r>
      <w:r>
        <w:rPr>
          <w:rFonts w:ascii="SimSun" w:hAnsi="SimSun" w:eastAsia="SimSun" w:cs="SimSun"/>
          <w:color w:val="000000"/>
          <w:sz w:val="24"/>
        </w:rPr>
        <w:t xml:space="preserve">发包人提供的材料或工程设备不符合合同要求的，承包人有权拒绝，并可要求发包人更换，由此增加的费用和（或）延误的工期由发包人承担，并支付承包人合理的利润。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8.4</w:t>
      </w:r>
      <w:r>
        <w:rPr>
          <w:rFonts w:ascii="SimSun" w:hAnsi="SimSun" w:eastAsia="SimSun" w:cs="SimSun"/>
          <w:b/>
          <w:color w:val="000000"/>
          <w:sz w:val="24"/>
        </w:rPr>
        <w:t xml:space="preserve">样品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8.4.1</w:t>
      </w:r>
      <w:r>
        <w:rPr>
          <w:rFonts w:ascii="SimSun" w:hAnsi="SimSun" w:eastAsia="SimSun" w:cs="SimSun"/>
          <w:color w:val="000000"/>
          <w:sz w:val="24"/>
        </w:rPr>
        <w:t xml:space="preserve">样品的报送与封存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用于本工程之任何材料，在使用前必须得到发包人和发包人授权的发包人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认可之用。发包人对任何样品之认可或批准，并不能解除承包人按合同须履行之责任及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8.5</w:t>
      </w:r>
      <w:r>
        <w:rPr>
          <w:rFonts w:ascii="SimSun" w:hAnsi="SimSun" w:eastAsia="SimSun" w:cs="SimSun"/>
          <w:b/>
          <w:color w:val="000000"/>
          <w:sz w:val="24"/>
        </w:rPr>
        <w:t xml:space="preserve">材料与工程设备的替代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8.5.1</w:t>
      </w:r>
      <w:r>
        <w:rPr>
          <w:rFonts w:ascii="SimSun" w:hAnsi="SimSun" w:eastAsia="SimSun" w:cs="SimSun"/>
          <w:color w:val="000000"/>
          <w:sz w:val="24"/>
        </w:rPr>
        <w:t xml:space="preserve">出现下列情况需要使用替代材料和工程设备的，承包人应按照第</w:t>
      </w: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项约定的程序执行：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）基准日期后生效的法律规定禁止使用的；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）发包人要求使用替代品的；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）因其他原因必须使用替代品的。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8.5.2</w:t>
      </w:r>
      <w:r>
        <w:rPr>
          <w:rFonts w:ascii="SimSun" w:hAnsi="SimSun" w:eastAsia="SimSun" w:cs="SimSun"/>
          <w:color w:val="000000"/>
          <w:sz w:val="24"/>
        </w:rPr>
        <w:t xml:space="preserve">承包人应在使用替代材料和工程设备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天前书面通知发包人，并附下列文件：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）被替代的材料和工程设备的名称、数量、规格、型号、品牌、性能、价格及其他相关资料；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）替代品的名称、数量、规格、型号、品牌、性能、价格及其他相关资料；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）替代品与被替代产品之间的差异以及使用替代品可能对工程产生的影响；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）替代品与被替代产品的价格差异；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）使用替代品的理由和原因说明；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）发包人要求的其他文件。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发包人应在收到通知后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天内向承包人发出经发包人签认的书面指示；发包人逾期发出书面指示的，视为发包人和监理人同意使用替代品。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8.5.3 </w:t>
      </w:r>
      <w:r>
        <w:rPr>
          <w:rFonts w:ascii="SimSun" w:hAnsi="SimSun" w:eastAsia="SimSun" w:cs="SimSun"/>
          <w:color w:val="000000"/>
          <w:sz w:val="24"/>
        </w:rPr>
        <w:t xml:space="preserve">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款〔商定或确定〕确定价格。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8.6</w:t>
      </w:r>
      <w:r>
        <w:rPr>
          <w:rFonts w:ascii="SimSun" w:hAnsi="SimSun" w:eastAsia="SimSun" w:cs="SimSun"/>
          <w:b/>
          <w:color w:val="000000"/>
          <w:sz w:val="24"/>
        </w:rPr>
        <w:t xml:space="preserve">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8.6.1</w:t>
      </w:r>
      <w:r>
        <w:rPr>
          <w:rFonts w:ascii="SimSun" w:hAnsi="SimSun" w:eastAsia="SimSun" w:cs="SimSun"/>
          <w:color w:val="000000"/>
          <w:sz w:val="24"/>
        </w:rPr>
        <w:t xml:space="preserve">承包人提供的施工设备和临时设施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8.7</w:t>
      </w:r>
      <w:r>
        <w:rPr>
          <w:rFonts w:ascii="SimSun" w:hAnsi="SimSun" w:eastAsia="SimSun" w:cs="SimSun"/>
          <w:b/>
          <w:color w:val="000000"/>
          <w:sz w:val="24"/>
        </w:rPr>
        <w:t xml:space="preserve">材料与设备专用要求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u w:val="none"/>
        </w:rPr>
        <w:t xml:space="preserve">试验与检验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9.1</w:t>
      </w:r>
      <w:r>
        <w:rPr>
          <w:rFonts w:ascii="SimSun" w:hAnsi="SimSun" w:eastAsia="SimSun" w:cs="SimSun"/>
          <w:b/>
          <w:color w:val="000000"/>
          <w:sz w:val="24"/>
        </w:rPr>
        <w:t xml:space="preserve">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取样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试验属于自检性质的，承包人可以单独取样。试验属于发包人抽检性质的，可由发包人取样，也可由承包人的试验人员在发包人的监督下取样。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9.3</w:t>
      </w:r>
      <w:r>
        <w:rPr>
          <w:rFonts w:ascii="SimSun" w:hAnsi="SimSun" w:eastAsia="SimSun" w:cs="SimSun"/>
          <w:b/>
          <w:color w:val="000000"/>
          <w:sz w:val="24"/>
        </w:rPr>
        <w:t xml:space="preserve">材料、工程设备和工程的试验和检验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9.3.1</w:t>
      </w:r>
      <w:r>
        <w:rPr>
          <w:rFonts w:ascii="SimSun" w:hAnsi="SimSun" w:eastAsia="SimSun" w:cs="SimSun"/>
          <w:color w:val="000000"/>
          <w:sz w:val="24"/>
        </w:rPr>
        <w:t xml:space="preserve">承包人应按合同约定进行材料、工程设备和工程的试验和检验，并为发包人对上述材料、工程设备和工程的质量检查提供必要的试验资料和原始记录。按合同约定应由发包人与承包人共同进行试验和检验的，由承包人负责提供必要的试验资料和原始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9.3.2</w:t>
      </w:r>
      <w:r>
        <w:rPr>
          <w:rFonts w:ascii="SimSun" w:hAnsi="SimSun" w:eastAsia="SimSun" w:cs="SimSun"/>
          <w:color w:val="000000"/>
          <w:sz w:val="24"/>
        </w:rPr>
        <w:t xml:space="preserve">试验属于自检性质的，承包人可以单独进行试验。试验属于发包人抽检性质的，发包人可以单独进行试验，也可由承包人与发包人共同进行。承包人对由发包人单独进行的试验结果有异议的，可以申请重新共同进行试验。约定共同进行试验的，发包人未按照约定参加试验的，承包人可自行试验，并将试验结果报送发包人，发包人应承认该试验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9.3.3</w:t>
      </w:r>
      <w:r>
        <w:rPr>
          <w:rFonts w:ascii="SimSun" w:hAnsi="SimSun" w:eastAsia="SimSun" w:cs="SimSun"/>
          <w:color w:val="000000"/>
          <w:sz w:val="24"/>
        </w:rPr>
        <w:t xml:space="preserve">发包人对承包人的试验和检验结果有异议的，或为查清承包人试验和检验成果的可靠性要求承包人重新试验和检验的，可由发包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9.4</w:t>
      </w:r>
      <w:r>
        <w:rPr>
          <w:rFonts w:ascii="SimSun" w:hAnsi="SimSun" w:eastAsia="SimSun" w:cs="SimSun"/>
          <w:b/>
          <w:color w:val="000000"/>
          <w:sz w:val="24"/>
        </w:rPr>
        <w:t xml:space="preserve">现场工艺试验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u w:val="none"/>
        </w:rPr>
        <w:t xml:space="preserve">变更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10.1</w:t>
      </w:r>
      <w:r>
        <w:rPr>
          <w:rFonts w:ascii="SimSun" w:hAnsi="SimSun" w:eastAsia="SimSun" w:cs="SimSun"/>
          <w:b/>
          <w:color w:val="000000"/>
          <w:sz w:val="24"/>
        </w:rPr>
        <w:t xml:space="preserve">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）施工中发包人需对原工程进行设计变更，应提前</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天以书面形式向承包人发出变更通知。变更超过原设计标准或批准的建设规模需要重新报批或重新审图时，发包人应报规划管理部门和其他相关部门重新审查批准，并由原设计单位提供变更的相应图纸及说明。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）承包人不得对原设计擅自进行变更，由此造成的经济损失及工期延后由承包人自行承担，并赔偿发包人有关损失。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在施工中提出合理化建议及涉及到对设计图纸或施工组织设计的更改及对材料、设备的代换，须经发包人书面同意。未经同意擅自更改的，承包人承担由此发生的费用，并赔偿发包人有关损失，工期不得延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发包人采用承包人合理化建议，所发生的费用和获得的收益，发包人、承包人另行约定分担或分享。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）合同履行中发包人要求变更工程质量标准及发生其他实质性变更，由双方协商解决。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）发包人保留变更或调整工程量的权力，承包人不得拒绝变更，更不得以变更为由提出不合理的要求；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）承包人必须按发包人要求完成变更工作，否则发包人有权交由第三方承包人完成，并按第三方承包人报价的双倍作为违约金扣减承包人的合同价款。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）因设计变更导致工期的顺延以发包人批准为准。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10.2</w:t>
      </w:r>
      <w:r>
        <w:rPr>
          <w:rFonts w:ascii="SimSun" w:hAnsi="SimSun" w:eastAsia="SimSun" w:cs="SimSun"/>
          <w:b/>
          <w:color w:val="000000"/>
          <w:sz w:val="24"/>
        </w:rPr>
        <w:t xml:space="preserve">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变更估价原则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rPr>
          <w:rFonts w:ascii="SimSun" w:hAnsi="SimSun" w:eastAsia="SimSun" w:cs="SimSun"/>
          <w:color w:val="000000"/>
          <w:sz w:val="24"/>
          <w:u w:val="single"/>
        </w:rPr>
        <w:t xml:space="preserve">按本合同条款中第</w:t>
      </w:r>
      <w:r>
        <w:rPr>
          <w:rFonts w:ascii="Times New Roman" w:hAnsi="Times New Roman" w:eastAsia="Times New Roman" w:cs="Times New Roman"/>
          <w:color w:val="000000"/>
          <w:sz w:val="24"/>
          <w:u w:val="single"/>
        </w:rPr>
        <w:t xml:space="preserve">12.1</w:t>
      </w:r>
      <w:r>
        <w:rPr>
          <w:rFonts w:ascii="SimSun" w:hAnsi="SimSun" w:eastAsia="SimSun" w:cs="SimSun"/>
          <w:color w:val="000000"/>
          <w:sz w:val="24"/>
          <w:u w:val="single"/>
        </w:rPr>
        <w:t xml:space="preserve">相应条款执行。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材料变更时价格确定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承包人材料价格明细表中没有的材料，由承包人呈报价格，最终经发包人批准后的价格为准。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②承包人自行施工工程内容所有专项检测费用均由承包人自行承担，已包含在本合同内。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w:t>
      </w:r>
      <w:r>
        <w:rPr>
          <w:rFonts w:ascii="SimSun" w:hAnsi="SimSun" w:eastAsia="SimSun" w:cs="SimSun"/>
          <w:color w:val="000000"/>
          <w:sz w:val="24"/>
        </w:rPr>
        <w:t xml:space="preserve">设计变更、工程签证的价款结算：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①经包人批准后的设计变更，方可作为结算依据；</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经发包人批准后的工程签证，方可作为结算的依据。</w:t>
      </w:r>
      <w:r/>
    </w:p>
    <w:p>
      <w:pPr>
        <w:ind w:left="24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③按发包人规流程执行：定的工作承包人收到设计变更后</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天内，向发包人提出变更工程价款的完整资料，报发包人相关部门批准后，可以作为直接计入竣工结算价款。</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10.3</w:t>
      </w:r>
      <w:r>
        <w:rPr>
          <w:rFonts w:ascii="SimSun" w:hAnsi="SimSun" w:eastAsia="SimSun" w:cs="SimSun"/>
          <w:b/>
          <w:color w:val="000000"/>
          <w:sz w:val="24"/>
        </w:rPr>
        <w:t xml:space="preserve">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发包人审查承包人合理化建议的期限：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10.4</w:t>
      </w:r>
      <w:r>
        <w:rPr>
          <w:rFonts w:ascii="SimSun" w:hAnsi="SimSun" w:eastAsia="SimSun" w:cs="SimSun"/>
          <w:b/>
          <w:color w:val="000000"/>
          <w:sz w:val="24"/>
        </w:rPr>
        <w:t xml:space="preserve">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10.4.1</w:t>
      </w:r>
      <w:r>
        <w:rPr>
          <w:rFonts w:ascii="SimSun" w:hAnsi="SimSun" w:eastAsia="SimSun" w:cs="SimSun"/>
          <w:color w:val="000000"/>
          <w:sz w:val="24"/>
        </w:rPr>
        <w:t xml:space="preserve">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10.4.2</w:t>
      </w:r>
      <w:r>
        <w:rPr>
          <w:rFonts w:ascii="SimSun" w:hAnsi="SimSun" w:eastAsia="SimSun" w:cs="SimSun"/>
          <w:color w:val="000000"/>
          <w:sz w:val="24"/>
        </w:rPr>
        <w:t xml:space="preserve">不属于依法必须招标的暂估价项目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种方式确定。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种方式：承包人直接实施的暂估价项目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10.5</w:t>
      </w:r>
      <w:r>
        <w:rPr>
          <w:rFonts w:ascii="SimSun" w:hAnsi="SimSun" w:eastAsia="SimSun" w:cs="SimSun"/>
          <w:b/>
          <w:color w:val="000000"/>
          <w:sz w:val="24"/>
        </w:rPr>
        <w:t xml:space="preserve">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按发包人的要求执行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u w:val="none"/>
        </w:rPr>
        <w:t xml:space="preserve">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本项目工期要求为</w:t>
      </w:r>
      <w:r>
        <w:rPr>
          <w:rFonts w:ascii="Times New Roman" w:hAnsi="Times New Roman" w:eastAsia="Times New Roman" w:cs="Times New Roman"/>
          <w:color w:val="000000"/>
          <w:sz w:val="24"/>
          <w:u w:val="single"/>
        </w:rPr>
        <w:t xml:space="preserve">40</w:t>
      </w:r>
      <w:r>
        <w:rPr>
          <w:rFonts w:ascii="SimSun" w:hAnsi="SimSun" w:eastAsia="SimSun" w:cs="SimSun"/>
          <w:color w:val="000000"/>
          <w:sz w:val="24"/>
          <w:u w:val="single"/>
        </w:rPr>
        <w:t xml:space="preserve">天，因此人工工资的政策性调整不允许调整；实行政府定价管理的水、电、燃油、燃气价格不允许调整。</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u w:val="none"/>
        </w:rPr>
        <w:t xml:space="preserve">合同价格、计量与支付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12.1</w:t>
      </w:r>
      <w:r>
        <w:rPr>
          <w:rFonts w:ascii="SimSun" w:hAnsi="SimSun" w:eastAsia="SimSun" w:cs="SimSun"/>
          <w:b/>
          <w:color w:val="000000"/>
          <w:sz w:val="24"/>
        </w:rPr>
        <w:t xml:space="preserve">合同价格形式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(1)各类人工费、机械台班、建材的市场价格波动风险；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(2)工程量发生变更时，相同子目综合单价不予调整的风险；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(3)因承包人自身施工管理等原因造成工期、误工费用增加的风险；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(4)作为有丰富经验的承包商应该可以预见到的风险；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(5)采购文件中明示和暗示的风险费用；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(6)施工组织设计的各项技术、安全措施；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(7)施工期间的各类政策性调整；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承包人在投标报价时已经知晓上述风险范围，已经考虑相应的风险费用并计入报价</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▲调整因素：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(1)监理认可、发包人批准的由设计院出具的设计变更及图纸会审记录；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⑵监理、跟踪审计认可、发包人批准的工程签证；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⑶采购人提供的工程量清单中数量与招标图纸之间的差异；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⑷施工合同条款约定其他可以调整的因素。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如发生风险范围以外合同价款调整因素，承包人应在5个工作日内申报，报监理人、跟踪审计计量、审核确认，最终须经发包人批准。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▲调整方法：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⑴设计变更、工程签证的调整办法见专用条款第10.4条。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⑵其他说明事项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①按现行规定以及质监部门要求对土建及水电安装材料的送样检测、复试等相关费用均由承包人承担，送检前需报监理、发包人确认。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甲供材送样检测、复试费用由发包人供货商承担，但材料进场后由承包人负责保管、二次搬运，并协助发包人、监理验收，保管、二次搬运等费用由承包人承担，结算时不增加相关费用。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所有乙供材的采购保管费、运输费、卸力费、二次搬运费等均由承包人承担。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②措施项目清单调整按照清单规范执行，中标后承包人提交施工方案报监理、发包人审批，但是不涉及相关费用的调整。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总价包含的风险范围：</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风险范围以外合同价格的调整方法：</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12.2</w:t>
      </w:r>
      <w:r>
        <w:rPr>
          <w:rFonts w:ascii="SimSun" w:hAnsi="SimSun" w:eastAsia="SimSun" w:cs="SimSun"/>
          <w:b/>
          <w:color w:val="000000"/>
          <w:sz w:val="24"/>
        </w:rPr>
        <w:t xml:space="preserve">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12.2.1</w:t>
      </w:r>
      <w:r>
        <w:rPr>
          <w:rFonts w:ascii="SimSun" w:hAnsi="SimSun" w:eastAsia="SimSun" w:cs="SimSun"/>
          <w:color w:val="000000"/>
          <w:sz w:val="24"/>
        </w:rPr>
        <w:t xml:space="preserve">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12.2.2</w:t>
      </w:r>
      <w:r>
        <w:rPr>
          <w:rFonts w:ascii="SimSun" w:hAnsi="SimSun" w:eastAsia="SimSun" w:cs="SimSun"/>
          <w:color w:val="000000"/>
          <w:sz w:val="24"/>
        </w:rPr>
        <w:t xml:space="preserve">预付款担保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无</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12.3</w:t>
      </w:r>
      <w:r>
        <w:rPr>
          <w:rFonts w:ascii="SimSun" w:hAnsi="SimSun" w:eastAsia="SimSun" w:cs="SimSun"/>
          <w:b/>
          <w:color w:val="000000"/>
          <w:sz w:val="24"/>
        </w:rPr>
        <w:t xml:space="preserve">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12.3.1</w:t>
      </w:r>
      <w:r>
        <w:rPr>
          <w:rFonts w:ascii="SimSun" w:hAnsi="SimSun" w:eastAsia="SimSun" w:cs="SimSun"/>
          <w:color w:val="000000"/>
          <w:sz w:val="24"/>
        </w:rPr>
        <w:t xml:space="preserve">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应按最新版本的国家标准、规范执行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12.3.2</w:t>
      </w:r>
      <w:r>
        <w:rPr>
          <w:rFonts w:ascii="SimSun" w:hAnsi="SimSun" w:eastAsia="SimSun" w:cs="SimSun"/>
          <w:color w:val="000000"/>
          <w:sz w:val="24"/>
        </w:rPr>
        <w:t xml:space="preserve">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每周二前将当周完成的工程量发送至发包人跟踪审计备查。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12.3.3</w:t>
      </w:r>
      <w:r>
        <w:rPr>
          <w:rFonts w:ascii="SimSun" w:hAnsi="SimSun" w:eastAsia="SimSun" w:cs="SimSun"/>
          <w:color w:val="000000"/>
          <w:sz w:val="24"/>
        </w:rPr>
        <w:t xml:space="preserve">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12.3.5</w:t>
      </w:r>
      <w:r>
        <w:rPr>
          <w:rFonts w:ascii="SimSun" w:hAnsi="SimSun" w:eastAsia="SimSun" w:cs="SimSun"/>
          <w:color w:val="000000"/>
          <w:sz w:val="24"/>
        </w:rPr>
        <w:t xml:space="preserve">总价合同采用支付分解表计量支付的，是否适用第</w:t>
      </w:r>
      <w:r>
        <w:rPr>
          <w:rFonts w:ascii="Times New Roman" w:hAnsi="Times New Roman" w:eastAsia="Times New Roman" w:cs="Times New Roman"/>
          <w:color w:val="000000"/>
          <w:sz w:val="24"/>
        </w:rPr>
        <w:t xml:space="preserve">12.3.4</w:t>
      </w:r>
      <w:r>
        <w:rPr>
          <w:rFonts w:ascii="SimSun" w:hAnsi="SimSun" w:eastAsia="SimSun" w:cs="SimSun"/>
          <w:color w:val="000000"/>
          <w:sz w:val="24"/>
        </w:rPr>
        <w:t xml:space="preserve">项〔总价合同的计量〕约定进行计量：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12.3.6</w:t>
      </w:r>
      <w:r>
        <w:rPr>
          <w:rFonts w:ascii="SimSun" w:hAnsi="SimSun" w:eastAsia="SimSun" w:cs="SimSun"/>
          <w:color w:val="000000"/>
          <w:sz w:val="24"/>
        </w:rPr>
        <w:t xml:space="preserve">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Times New Roman" w:hAnsi="Times New Roman" w:eastAsia="Times New Roman" w:cs="Times New Roman"/>
          <w:color w:val="000000"/>
          <w:sz w:val="24"/>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12.4</w:t>
      </w:r>
      <w:r>
        <w:rPr>
          <w:rFonts w:ascii="SimSun" w:hAnsi="SimSun" w:eastAsia="SimSun" w:cs="SimSun"/>
          <w:b/>
          <w:color w:val="000000"/>
          <w:sz w:val="24"/>
        </w:rPr>
        <w:t xml:space="preserve">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12.4.1 </w:t>
      </w:r>
      <w:r>
        <w:rPr>
          <w:rFonts w:ascii="SimSun" w:hAnsi="SimSun" w:eastAsia="SimSun" w:cs="SimSun"/>
          <w:color w:val="000000"/>
          <w:sz w:val="24"/>
        </w:rPr>
        <w:t xml:space="preserve">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关于付款周期的约定：双方约定本工程按照以下工程款（进度款）支付的方式和时间执行：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本项目无预付款。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根据项目进度，发包人可进行计量并签发进度款支付证书，进度款按发包人验收合格工程量价款的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支付。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完工验收后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个工作日内，支付至合同价款的</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；审计结束后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个工作日内，供应商缴纳审定价的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作为质保金，价款支付至审定价的</w:t>
      </w:r>
      <w:r>
        <w:rPr>
          <w:rFonts w:ascii="Times New Roman" w:hAnsi="Times New Roman" w:eastAsia="Times New Roman" w:cs="Times New Roman"/>
          <w:b/>
          <w:color w:val="000000"/>
          <w:sz w:val="24"/>
        </w:rPr>
        <w:t xml:space="preserve">100%</w:t>
      </w:r>
      <w:r>
        <w:rPr>
          <w:rFonts w:ascii="SimSun" w:hAnsi="SimSun" w:eastAsia="SimSun" w:cs="SimSun"/>
          <w:b/>
          <w:color w:val="000000"/>
          <w:sz w:val="24"/>
        </w:rPr>
        <w:t xml:space="preserve">；在缺陷责任期满后无质量问题</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个工作日内无息支付。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12.4.2</w:t>
      </w:r>
      <w:r>
        <w:rPr>
          <w:rFonts w:ascii="SimSun" w:hAnsi="SimSun" w:eastAsia="SimSun" w:cs="SimSun"/>
          <w:color w:val="000000"/>
          <w:sz w:val="24"/>
        </w:rPr>
        <w:t xml:space="preserve">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12.4.3</w:t>
      </w:r>
      <w:r>
        <w:rPr>
          <w:rFonts w:ascii="SimSun" w:hAnsi="SimSun" w:eastAsia="SimSun" w:cs="SimSun"/>
          <w:color w:val="000000"/>
          <w:sz w:val="24"/>
        </w:rPr>
        <w:t xml:space="preserve">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）单价合同进度付款申请单提交的约定：</w:t>
      </w:r>
      <w:r>
        <w:rPr>
          <w:rFonts w:ascii="Times New Roman" w:hAnsi="Times New Roman" w:eastAsia="Times New Roman" w:cs="Times New Roma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）总价合同进度付款申请单提交的约定：</w:t>
      </w:r>
      <w:r>
        <w:rPr>
          <w:rFonts w:ascii="SimSun" w:hAnsi="SimSun" w:eastAsia="SimSun" w:cs="SimSun"/>
          <w:color w:val="000000"/>
          <w:sz w:val="24"/>
          <w:u w:val="single"/>
        </w:rPr>
        <w:t xml:space="preserve">按通用条款执行</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）其他价格形式合同进度付款申请单提交的约定：</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12.4.4 </w:t>
      </w:r>
      <w:r>
        <w:rPr>
          <w:rFonts w:ascii="SimSun" w:hAnsi="SimSun" w:eastAsia="SimSun" w:cs="SimSun"/>
          <w:color w:val="000000"/>
          <w:sz w:val="24"/>
        </w:rPr>
        <w:t xml:space="preserve">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）发包人支付进度款的期限：</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12.4.5 </w:t>
      </w:r>
      <w:r>
        <w:rPr>
          <w:rFonts w:ascii="SimSun" w:hAnsi="SimSun" w:eastAsia="SimSun" w:cs="SimSun"/>
          <w:color w:val="000000"/>
          <w:sz w:val="24"/>
        </w:rPr>
        <w:t xml:space="preserve">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、总价合同支付分解表的编制与审批：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、单价合同的总价项目支付分解表的编制与审批：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12.5</w:t>
      </w:r>
      <w:r>
        <w:rPr>
          <w:rFonts w:ascii="SimSun" w:hAnsi="SimSun" w:eastAsia="SimSun" w:cs="SimSun"/>
          <w:b/>
          <w:color w:val="000000"/>
          <w:sz w:val="24"/>
        </w:rPr>
        <w:t xml:space="preserve">支付账户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发包人应将合同价款支付至合同协议书中约定的承包人账户。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u w:val="none"/>
        </w:rPr>
        <w:t xml:space="preserve">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13.1</w:t>
      </w:r>
      <w:r>
        <w:rPr>
          <w:rFonts w:ascii="SimSun" w:hAnsi="SimSun" w:eastAsia="SimSun" w:cs="SimSun"/>
          <w:b/>
          <w:color w:val="000000"/>
          <w:sz w:val="24"/>
        </w:rPr>
        <w:t xml:space="preserve">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发包人不能按时进行验收时，应提前</w:t>
      </w:r>
      <w:r>
        <w:rPr>
          <w:rFonts w:ascii="Times New Roman" w:hAnsi="Times New Roman" w:eastAsia="Times New Roman" w:cs="Times New Roma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Times New Roman" w:hAnsi="Times New Roman" w:eastAsia="Times New Roman" w:cs="Times New Roman"/>
          <w:color w:val="000000"/>
          <w:sz w:val="24"/>
          <w:u w:val="single"/>
        </w:rPr>
        <w:t xml:space="preserve"> 48 </w:t>
      </w:r>
      <w:r>
        <w:rPr>
          <w:rFonts w:ascii="SimSun" w:hAnsi="SimSun" w:eastAsia="SimSun" w:cs="SimSun"/>
          <w:color w:val="000000"/>
          <w:sz w:val="24"/>
        </w:rPr>
        <w:t xml:space="preserve">小时。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13.2</w:t>
      </w:r>
      <w:r>
        <w:rPr>
          <w:rFonts w:ascii="SimSun" w:hAnsi="SimSun" w:eastAsia="SimSun" w:cs="SimSun"/>
          <w:b/>
          <w:color w:val="000000"/>
          <w:sz w:val="24"/>
        </w:rPr>
        <w:t xml:space="preserve">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13.2.1</w:t>
      </w:r>
      <w:r>
        <w:rPr>
          <w:rFonts w:ascii="SimSun" w:hAnsi="SimSun" w:eastAsia="SimSun" w:cs="SimSun"/>
          <w:color w:val="000000"/>
          <w:sz w:val="24"/>
          <w:u w:val="none"/>
        </w:rPr>
        <w:t xml:space="preserve">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：按通用条款执行，并符合下列要求：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竣工验收按照承包人自评、发包人验收的流程进行。工程完工后，承包人通过自检认为达到竣工验收条件时，应按国家关于工程竣工有关规定，向发包人提供完整的竣工档案资料、竣工验收报告等满足竣工验收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、承包人提供竣工图的约定：此项目无需提供竣工图。竣工验收日期为实际竣工验收合格之日。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、竣工交付使用的过程必须符合下列要求：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、工程所用的设备和主材料、构配件具有产品质量出场检验合格证明、技术标准、必要的进场试验报告，并达到相应的验收标准。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、具有完整的工程技术档案，已办理工程竣工交付使用的有关手续。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、已签署工程保修书。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、工程竣工验收一次性通过，承包人送交竣工验收报告的日期为实际竣工日期。工程首次验收未通过，实际竣工日期为承包人整改后再次验收合格之日。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13.2.2</w:t>
      </w:r>
      <w:r>
        <w:rPr>
          <w:rFonts w:ascii="SimSun" w:hAnsi="SimSun" w:eastAsia="SimSun" w:cs="SimSun"/>
          <w:color w:val="000000"/>
          <w:sz w:val="24"/>
        </w:rPr>
        <w:t xml:space="preserve">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施工完成后按照发包人要求执行。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按</w:t>
      </w:r>
      <w:r>
        <w:rPr>
          <w:rFonts w:ascii="Times New Roman" w:hAnsi="Times New Roman" w:eastAsia="Times New Roman" w:cs="Times New Roman"/>
          <w:color w:val="000000"/>
          <w:sz w:val="24"/>
          <w:u w:val="single"/>
        </w:rPr>
        <w:t xml:space="preserve">2000</w:t>
      </w:r>
      <w:r>
        <w:rPr>
          <w:rFonts w:ascii="SimSun" w:hAnsi="SimSun" w:eastAsia="SimSun" w:cs="SimSun"/>
          <w:color w:val="000000"/>
          <w:sz w:val="24"/>
          <w:u w:val="single"/>
        </w:rPr>
        <w:t xml:space="preserve">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天支付违约金。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13.3 </w:t>
      </w:r>
      <w:r>
        <w:rPr>
          <w:rFonts w:ascii="SimSun" w:hAnsi="SimSun" w:eastAsia="SimSun" w:cs="SimSun"/>
          <w:b/>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13.3.1 </w:t>
      </w:r>
      <w:r>
        <w:rPr>
          <w:rFonts w:ascii="SimSun" w:hAnsi="SimSun" w:eastAsia="SimSun" w:cs="SimSun"/>
          <w:color w:val="000000"/>
          <w:sz w:val="24"/>
        </w:rPr>
        <w:t xml:space="preserve">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施工结束且竣工资料交付后</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u w:val="none"/>
        </w:rPr>
        <w:t xml:space="preserve">竣工结算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竣工结算申请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验收合格后，在工程完工后一个月内将竣工结算报发包人进行初审，发包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14.2</w:t>
      </w:r>
      <w:r>
        <w:rPr>
          <w:rFonts w:ascii="SimSun" w:hAnsi="SimSun" w:eastAsia="SimSun" w:cs="SimSun"/>
          <w:b/>
          <w:color w:val="000000"/>
          <w:sz w:val="24"/>
        </w:rPr>
        <w:t xml:space="preserve">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（一）单项工程核减率超过</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的，其审计费用全部由施工单位承担，并由建设单位从施工单位工程款中扣除或由施工单位直接缴纳（下同）；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（二）单项工程核减率在</w:t>
      </w:r>
      <w:r>
        <w:rPr>
          <w:rFonts w:ascii="Times New Roman" w:hAnsi="Times New Roman" w:eastAsia="Times New Roman" w:cs="Times New Roman"/>
          <w:color w:val="000000"/>
          <w:sz w:val="24"/>
        </w:rPr>
        <w:t xml:space="preserve">8%—10%</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）之间的，其审计费用由建设单位承担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，施工单位承担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（三）单项工程核减率在</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）之间的，其审计费用由施工单位承担</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，建设单位承担</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（四）单项工程核减率在</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及其以下的，其审计费用由建设单位承担。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14.3</w:t>
      </w:r>
      <w:r>
        <w:rPr>
          <w:rFonts w:ascii="SimSun" w:hAnsi="SimSun" w:eastAsia="SimSun" w:cs="SimSun"/>
          <w:b/>
          <w:color w:val="000000"/>
          <w:sz w:val="24"/>
        </w:rPr>
        <w:t xml:space="preserve">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14.3.1</w:t>
      </w:r>
      <w:r>
        <w:rPr>
          <w:rFonts w:ascii="SimSun" w:hAnsi="SimSun" w:eastAsia="SimSun" w:cs="SimSun"/>
          <w:color w:val="000000"/>
          <w:sz w:val="24"/>
        </w:rPr>
        <w:t xml:space="preserve">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质量缺陷期满后</w:t>
      </w:r>
      <w:r>
        <w:rPr>
          <w:rFonts w:ascii="Times New Roman" w:hAnsi="Times New Roman" w:eastAsia="Times New Roman" w:cs="Times New Roman"/>
          <w:color w:val="000000"/>
          <w:sz w:val="24"/>
          <w:u w:val="single"/>
        </w:rPr>
        <w:t xml:space="preserve">56</w:t>
      </w:r>
      <w:r>
        <w:rPr>
          <w:rFonts w:ascii="SimSun" w:hAnsi="SimSun" w:eastAsia="SimSun" w:cs="SimSun"/>
          <w:color w:val="000000"/>
          <w:sz w:val="24"/>
          <w:u w:val="single"/>
        </w:rPr>
        <w:t xml:space="preserve">天内。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u w:val="none"/>
        </w:rPr>
        <w:t xml:space="preserve">缺陷责任期与保修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15.1</w:t>
      </w:r>
      <w:r>
        <w:rPr>
          <w:rFonts w:ascii="SimSun" w:hAnsi="SimSun" w:eastAsia="SimSun" w:cs="SimSun"/>
          <w:b/>
          <w:color w:val="000000"/>
          <w:sz w:val="24"/>
        </w:rPr>
        <w:t xml:space="preserve">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缺陷责任期自工程竣工验收合格之日起</w:t>
      </w:r>
      <w:r>
        <w:rPr>
          <w:rFonts w:ascii="Times New Roman" w:hAnsi="Times New Roman" w:eastAsia="Times New Roman" w:cs="Times New Roman"/>
          <w:color w:val="000000"/>
          <w:sz w:val="24"/>
          <w:u w:val="single"/>
        </w:rPr>
        <w:t xml:space="preserve">12</w:t>
      </w:r>
      <w:r>
        <w:rPr>
          <w:rFonts w:ascii="SimSun" w:hAnsi="SimSun" w:eastAsia="SimSun" w:cs="SimSun"/>
          <w:color w:val="000000"/>
          <w:sz w:val="24"/>
          <w:u w:val="single"/>
        </w:rPr>
        <w:t xml:space="preserve">个月。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15.2</w:t>
      </w:r>
      <w:r>
        <w:rPr>
          <w:rFonts w:ascii="SimSun" w:hAnsi="SimSun" w:eastAsia="SimSun" w:cs="SimSun"/>
          <w:b/>
          <w:color w:val="000000"/>
          <w:sz w:val="24"/>
        </w:rPr>
        <w:t xml:space="preserve">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关于质量保证金的约定：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审定总价的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作为质量保修金。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15.2.1 </w:t>
      </w:r>
      <w:r>
        <w:rPr>
          <w:rFonts w:ascii="SimSun" w:hAnsi="SimSun" w:eastAsia="SimSun" w:cs="SimSun"/>
          <w:color w:val="000000"/>
          <w:sz w:val="24"/>
        </w:rPr>
        <w:t xml:space="preserve">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）质量保证金保函；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）汇款。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15.3.1 </w:t>
      </w:r>
      <w:r>
        <w:rPr>
          <w:rFonts w:ascii="SimSun" w:hAnsi="SimSun" w:eastAsia="SimSun" w:cs="SimSun"/>
          <w:color w:val="000000"/>
          <w:sz w:val="24"/>
        </w:rPr>
        <w:t xml:space="preserve">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SimSun" w:hAnsi="SimSun" w:eastAsia="SimSun" w:cs="SimSun"/>
          <w:color w:val="000000"/>
          <w:sz w:val="24"/>
          <w:u w:val="single"/>
        </w:rPr>
        <w:t xml:space="preserve">详见质量保修书。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15.3.2 </w:t>
      </w:r>
      <w:r>
        <w:rPr>
          <w:rFonts w:ascii="SimSun" w:hAnsi="SimSun" w:eastAsia="SimSun" w:cs="SimSun"/>
          <w:color w:val="000000"/>
          <w:sz w:val="24"/>
        </w:rPr>
        <w:t xml:space="preserve">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Times New Roman" w:hAnsi="Times New Roman" w:eastAsia="Times New Roman" w:cs="Times New Roman"/>
          <w:color w:val="000000"/>
          <w:sz w:val="24"/>
          <w:u w:val="single"/>
        </w:rPr>
        <w:t xml:space="preserve">48</w:t>
      </w:r>
      <w:r>
        <w:rPr>
          <w:rFonts w:ascii="SimSun" w:hAnsi="SimSun" w:eastAsia="SimSun" w:cs="SimSun"/>
          <w:color w:val="000000"/>
          <w:sz w:val="24"/>
          <w:u w:val="single"/>
        </w:rPr>
        <w:t xml:space="preserve">小时内。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u w:val="none"/>
        </w:rPr>
        <w:t xml:space="preserve">违约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16.1</w:t>
      </w:r>
      <w:r>
        <w:rPr>
          <w:rFonts w:ascii="SimSun" w:hAnsi="SimSun" w:eastAsia="SimSun" w:cs="SimSun"/>
          <w:b/>
          <w:color w:val="000000"/>
          <w:sz w:val="24"/>
        </w:rPr>
        <w:t xml:space="preserve">发包人违约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发包人违约的情形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按通用条款执行。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16.1.2</w:t>
      </w:r>
      <w:r>
        <w:rPr>
          <w:rFonts w:ascii="SimSun" w:hAnsi="SimSun" w:eastAsia="SimSun" w:cs="SimSun"/>
          <w:color w:val="000000"/>
          <w:sz w:val="24"/>
        </w:rPr>
        <w:t xml:space="preserve">发包人违约的责任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）因发包人原因未能在计划开工日期前</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天内下达开工通知的违约责任：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）因发包人原因未能按合同约定支付合同价款的违约责任：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）发包人违反第</w:t>
      </w: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款〔变更的范围〕第（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）项约定，自行实施被取消的工作或转由他人实施的违约责任：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）因发包人违反合同约定造成暂停施工的违约责任：</w:t>
      </w:r>
      <w:r>
        <w:rPr>
          <w:rFonts w:ascii="Times New Roman" w:hAnsi="Times New Roman" w:eastAsia="Times New Roman" w:cs="Times New Roma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）发包人无正当理由没有在约定期限内发出复工指示，导致承包人无法复工的违约责任：</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 </w:t>
      </w:r>
      <w:r>
        <w:rPr>
          <w:rFonts w:ascii="SimSun" w:hAnsi="SimSun" w:eastAsia="SimSun" w:cs="SimSun"/>
          <w:color w:val="000000"/>
          <w:sz w:val="24"/>
          <w:u w:val="single"/>
        </w:rPr>
        <w:t xml:space="preserve">另行协商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16.1.3</w:t>
      </w:r>
      <w:r>
        <w:rPr>
          <w:rFonts w:ascii="SimSun" w:hAnsi="SimSun" w:eastAsia="SimSun" w:cs="SimSun"/>
          <w:color w:val="000000"/>
          <w:sz w:val="24"/>
        </w:rPr>
        <w:t xml:space="preserve">因发包人违约解除合同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w:t>
      </w:r>
      <w:r>
        <w:rPr>
          <w:rFonts w:ascii="Times New Roman" w:hAnsi="Times New Roman" w:eastAsia="Times New Roman" w:cs="Times New Roman"/>
          <w:color w:val="000000"/>
          <w:sz w:val="24"/>
        </w:rPr>
        <w:t xml:space="preserve">16.1.1</w:t>
      </w:r>
      <w:r>
        <w:rPr>
          <w:rFonts w:ascii="SimSun" w:hAnsi="SimSun" w:eastAsia="SimSun" w:cs="SimSun"/>
          <w:color w:val="000000"/>
          <w:sz w:val="24"/>
        </w:rPr>
        <w:t xml:space="preserve">项〔发包人违约的情形〕约定暂停施工满</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天</w:t>
      </w:r>
      <w:r>
        <w:rPr>
          <w:rFonts w:ascii="SimSun" w:hAnsi="SimSun" w:eastAsia="SimSun" w:cs="SimSun"/>
          <w:color w:val="000000"/>
          <w:sz w:val="24"/>
        </w:rPr>
        <w:t xml:space="preserve">后发包人仍不纠正其违约行为并致使合同目的不能实现的，承包人有权解除合同。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16.2</w:t>
      </w:r>
      <w:r>
        <w:rPr>
          <w:rFonts w:ascii="SimSun" w:hAnsi="SimSun" w:eastAsia="SimSun" w:cs="SimSun"/>
          <w:b/>
          <w:color w:val="000000"/>
          <w:sz w:val="24"/>
        </w:rPr>
        <w:t xml:space="preserve">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16.2.1</w:t>
      </w:r>
      <w:r>
        <w:rPr>
          <w:rFonts w:ascii="SimSun" w:hAnsi="SimSun" w:eastAsia="SimSun" w:cs="SimSun"/>
          <w:color w:val="000000"/>
          <w:sz w:val="24"/>
        </w:rPr>
        <w:t xml:space="preserve">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）接到发包人开工令后，承包人无正当理由推迟开工，每拖延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日历天须向发包人支付</w:t>
      </w:r>
      <w:r>
        <w:rPr>
          <w:rFonts w:ascii="Times New Roman" w:hAnsi="Times New Roman" w:eastAsia="Times New Roman" w:cs="Times New Roman"/>
          <w:color w:val="000000"/>
          <w:sz w:val="24"/>
        </w:rPr>
        <w:t xml:space="preserve">10000</w:t>
      </w:r>
      <w:r>
        <w:rPr>
          <w:rFonts w:ascii="SimSun" w:hAnsi="SimSun" w:eastAsia="SimSun" w:cs="SimSun"/>
          <w:color w:val="000000"/>
          <w:sz w:val="24"/>
        </w:rPr>
        <w:t xml:space="preserve">元的违约金；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）若发现承包人有违反施工图纸及相应技术规范或偷工减料的行为，发包人有权对承包人处以每次</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万元以下的罚款，承包人需无条件返工至设计图纸及相关现行规范要求；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）若承包人延误提交竣工结算申请单，承包人按照</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）合同工期按承包人投标文件中的自报工期，如承包人原因延误工期，承包人应承担违约责任并向发包人支付赔偿费，赔偿费支付办法按合同工期延误一天赔偿 </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元，并以合同总价的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为限，支付赔偿费不能解除承包人应完成本工程的责任以及合同规定的其他相关责任；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）若工程首次竣工验收未通过，承包人必须按照发包人要求及相关规范、标准整改到位并承担合同总价的</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的罚款，从工程竣工结算款中直接扣除。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16.2.2</w:t>
      </w:r>
      <w:r>
        <w:rPr>
          <w:rFonts w:ascii="SimSun" w:hAnsi="SimSun" w:eastAsia="SimSun" w:cs="SimSun"/>
          <w:color w:val="000000"/>
          <w:sz w:val="24"/>
        </w:rPr>
        <w:t xml:space="preserve">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承包人违约责任的承担方式和计算方法：因承包人原因造成工期延误，逾期竣工违约金上限为竣工结算价的</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，承包人支付逾期竣工违约金后，不免除承包人继续完成工程及修补缺陷的义务。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16.2.3</w:t>
      </w:r>
      <w:r>
        <w:rPr>
          <w:rFonts w:ascii="SimSun" w:hAnsi="SimSun" w:eastAsia="SimSun" w:cs="SimSun"/>
          <w:color w:val="000000"/>
          <w:sz w:val="24"/>
        </w:rPr>
        <w:t xml:space="preserve">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关于承包人违约解除合同的特别约定：甲方有权随时终止合同，责令乙方立即退出施工现场，并要求乙方赔偿合同总价</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的违约金；如有其它损失，甲方仍有权要求赔偿。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发包人继续使用承包人在施工现场的材料、设备、临时工程、承包人文件和由承包人或以其名义编制的其他文件的费用承担方式：费用不另外支付。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u w:val="none"/>
        </w:rPr>
        <w:t xml:space="preserve">不可抗力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17.1 </w:t>
      </w:r>
      <w:r>
        <w:rPr>
          <w:rFonts w:ascii="SimSun" w:hAnsi="SimSun" w:eastAsia="SimSun" w:cs="SimSun"/>
          <w:b/>
          <w:color w:val="000000"/>
          <w:sz w:val="24"/>
        </w:rPr>
        <w:t xml:space="preserve">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空中飞行物体坠落或其他非发包人、承包人责任造成的爆炸、火灾，以及当地气象部门认定的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年一遇风、雨、雪、洪、震等自然灾害。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17.2</w:t>
      </w:r>
      <w:r>
        <w:rPr>
          <w:rFonts w:ascii="SimSun" w:hAnsi="SimSun" w:eastAsia="SimSun" w:cs="SimSun"/>
          <w:b/>
          <w:color w:val="000000"/>
          <w:sz w:val="24"/>
        </w:rPr>
        <w:t xml:space="preserve">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天内完成款项的支付。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w:t>
      </w:r>
      <w:r>
        <w:rPr>
          <w:rFonts w:ascii="SimSun" w:hAnsi="SimSun" w:eastAsia="SimSun" w:cs="SimSun"/>
          <w:b/>
          <w:color w:val="000000"/>
          <w:sz w:val="24"/>
          <w:u w:val="none"/>
        </w:rPr>
        <w:t xml:space="preserve">保险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18.1 </w:t>
      </w:r>
      <w:r>
        <w:rPr>
          <w:rFonts w:ascii="SimSun" w:hAnsi="SimSun" w:eastAsia="SimSun" w:cs="SimSun"/>
          <w:b/>
          <w:color w:val="000000"/>
          <w:sz w:val="24"/>
          <w:u w:val="single"/>
        </w:rPr>
        <w:t xml:space="preserve">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由承包人办理工程一切险和第三者责任险，并承担相应保费。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18.2</w:t>
      </w:r>
      <w:r>
        <w:rPr>
          <w:rFonts w:ascii="SimSun" w:hAnsi="SimSun" w:eastAsia="SimSun" w:cs="SimSun"/>
          <w:b/>
          <w:color w:val="000000"/>
          <w:sz w:val="24"/>
        </w:rPr>
        <w:t xml:space="preserve">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）承包人须依法对其应投保的人身、财产（包括但不限于对本工程施工作业人员的生命财产和施工机械设备）办理保险，并支付保险费用。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）承包人须对本工程进行期间发生的与本工程有关的人身伤亡及财产损坏负费用、损失、索偿或诉讼等法律责任，并保障发包人免负该等责任，除非有关伤亡是发包人所引致的。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由承包人承担。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18.3</w:t>
      </w:r>
      <w:r>
        <w:rPr>
          <w:rFonts w:ascii="SimSun" w:hAnsi="SimSun" w:eastAsia="SimSun" w:cs="SimSun"/>
          <w:b/>
          <w:color w:val="000000"/>
          <w:sz w:val="24"/>
        </w:rPr>
        <w:t xml:space="preserve">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按通用条款有关规定执行</w:t>
      </w:r>
      <w:r>
        <w:rPr>
          <w:rFonts w:ascii="Times New Roman" w:hAnsi="Times New Roman" w:eastAsia="Times New Roman" w:cs="Times New Roma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u w:val="none"/>
        </w:rPr>
        <w:t xml:space="preserve">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19.1</w:t>
      </w:r>
      <w:r>
        <w:rPr>
          <w:rFonts w:ascii="SimSun" w:hAnsi="SimSun" w:eastAsia="SimSun" w:cs="SimSun"/>
          <w:b/>
          <w:color w:val="000000"/>
          <w:sz w:val="24"/>
        </w:rPr>
        <w:t xml:space="preserve">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19.1.1 </w:t>
      </w:r>
      <w:r>
        <w:rPr>
          <w:rFonts w:ascii="SimSun" w:hAnsi="SimSun" w:eastAsia="SimSun" w:cs="SimSun"/>
          <w:color w:val="000000"/>
          <w:sz w:val="24"/>
        </w:rPr>
        <w:t xml:space="preserve">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19.1.2 </w:t>
      </w:r>
      <w:r>
        <w:rPr>
          <w:rFonts w:ascii="SimSun" w:hAnsi="SimSun" w:eastAsia="SimSun" w:cs="SimSun"/>
          <w:color w:val="000000"/>
          <w:sz w:val="24"/>
        </w:rPr>
        <w:t xml:space="preserve">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19.2</w:t>
      </w:r>
      <w:r>
        <w:rPr>
          <w:rFonts w:ascii="SimSun" w:hAnsi="SimSun" w:eastAsia="SimSun" w:cs="SimSun"/>
          <w:b/>
          <w:color w:val="000000"/>
          <w:sz w:val="24"/>
        </w:rPr>
        <w:t xml:space="preserve">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 </w:t>
      </w:r>
      <w:r>
        <w:rPr>
          <w:rFonts w:ascii="Times New Roman" w:hAnsi="Times New Roman" w:eastAsia="Times New Roman" w:cs="Times New Roman"/>
          <w:color w:val="000000"/>
          <w:sz w:val="24"/>
          <w:u w:val="single"/>
        </w:rPr>
        <w:t xml:space="preserve"> /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工程所在地</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46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z w:val="24"/>
          <w:u w:val="none"/>
        </w:rPr>
        <w:t xml:space="preserve">件</w:t>
      </w: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w:t>
      </w: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承包人（全称）：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以及双方约定的其他项目。具体保修的内容，双方约定如下：</w:t>
      </w:r>
      <w:r>
        <w:rPr>
          <w:rFonts w:ascii="SimSun" w:hAnsi="SimSun" w:eastAsia="SimSun" w:cs="SimSun"/>
          <w:color w:val="000000"/>
          <w:sz w:val="24"/>
          <w:u w:val="single"/>
        </w:rPr>
        <w:t xml:space="preserve">工程量清单中所有项目均在保修范围内</w:t>
      </w:r>
      <w:r>
        <w:rPr>
          <w:rFonts w:ascii="SimSun" w:hAnsi="SimSun" w:eastAsia="SimSun" w:cs="SimSun"/>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二、质量保修期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．地基基础工程和主体结构工程为设计文件规定的工程合理使用年限；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．屋面防水工程、有防水要求的卫生间、房间和外墙面的防渗为 </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．装修工程为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．电气管线、给排水管道、设备安装工程为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．供热与供冷系统为 </w:t>
      </w: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个采暖期、供冷期；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．住宅小区内的给排水设施、道路等配套工程为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．其他项目保修期限约定如下：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质量保修期自工程竣工验收合格之日起计算。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工程免费保修期为：</w:t>
      </w:r>
      <w:r>
        <w:rPr>
          <w:rFonts w:ascii="Times New Roman" w:hAnsi="Times New Roman" w:eastAsia="Times New Roman" w:cs="Times New Roman"/>
          <w:color w:val="000000"/>
          <w:sz w:val="24"/>
          <w:u w:val="single"/>
        </w:rPr>
        <w:t xml:space="preserve">  12</w:t>
      </w:r>
      <w:r>
        <w:rPr>
          <w:rFonts w:ascii="SimSun" w:hAnsi="SimSun" w:eastAsia="SimSun" w:cs="SimSun"/>
          <w:color w:val="000000"/>
          <w:sz w:val="24"/>
          <w:u w:val="single"/>
        </w:rPr>
        <w:t xml:space="preserve">个月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u w:val="none"/>
        </w:rPr>
        <w:t xml:space="preserve">四、质量保修责任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．属于保修范围、内容的项目，承包人应当在接到保修通知之日起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天内派人保修。承包人不在约定期限内派人保修的，发包人可以委托他人修理。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．发生紧急事故需抢修的，承包人在接到事故通知后，应当立即到达事故现场抢修。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保修期内承包人免费保修，非因承包人原因造成的质量问题除外，费用由责任方承担。保修期外，承包人终身保修，仅收取部件成本费。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六、双方约定的其他工程质量保修事项：</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发包人（公章）：承包人（公章）：</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法定代表人（签字）：法定代表人（签字）：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建设工程安全管理协议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发包单位：（以下简称甲方）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承包单位：（以下简称乙方）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项目发包给乙方施工，为贯彻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安全第一、预防为主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的方针，根据《江苏省工程安全管理暂行规定》和国家有关法规，明确双方的安全生产责任，确保施工安全，双方在签订建筑安装工程合同的同时，签订本协议。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一、承包施工项目：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工程地址：</w:t>
      </w:r>
      <w:r>
        <w:rPr>
          <w:rFonts w:ascii="Times New Roman" w:hAnsi="Times New Roman" w:eastAsia="Times New Roman" w:cs="Times New Roma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二、工程项目施工期限：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日起开工至</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日完工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三、协议内容：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、甲乙双方必须认真贯彻国家、江苏省和上级劳动保护、安全生产主管部门颁发的有关安全生产、消防工作的方针、政策，严格执行有关劳动保护法规、条例、规定。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、乙方应有安全管理组织体制，包括负责安全生产的领导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各级专职和兼职的安全干部，应有各工种的安全操作规程，特种作业人员的验证考核制度及各级安全生产岗位责任制和定期安全检查制度，安全教育制度等。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、乙方在施工前要认真勘察现场：乙方进场后首先必须做好施工现场围护，防止闲杂人员进入施工现场，发生安全事故。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、工程项目由乙方按甲方的要求自行编制施工组织设计；并制定有针对性的安全技术措施计划、严格按施工组织设计和有关安全要求施工。乙方应落实本工程安全生产的管理体系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管理体系中的人员名单上报甲方项目代表备案，以便甲方监督管理。工地安全员必须持证上岗。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、乙方必须认真对本单位职工进行安全生产制度及安全技术知识教育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增强法制观念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提高职工的安全生产思想意识和自我保护的能力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督促职工自觉遵守安全生产纪律、制度和法规。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、施工前乙方应对管理、施工人员进行安全生产进场教育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介绍有关安全生产管理制度、规定和要求，乙方应组织召开管理、施工人员安全生产教育会议，介绍施工中有关安全、防火等规章制度及要求；乙方必须检查、督促施工人员严格遵守、认真执行。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、根据工程项目内容、特点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甲乙双方应做好安全技术交底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并有交底的书面材料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交底材料一式两份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由甲乙双方签字后各执一份。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、施工期间，乙方指派</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同志负责本工程项目的有关安全、防火工作；甲方指派</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同志负责联系、检查督促乙方执行有关安全、防火规定。甲乙双方应经常联系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相互协助检查和处理工程施工有关的安全、防火工作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共同预防事故发生。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、乙方在施工期间必须严格执行和遵守安全生产、防火管理的各项规定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接受甲方的督促、检查和指导。甲方有协助乙方搞好安全生产、防火管理以及督促检查的义务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对于查出的隐患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乙方必须限期整改。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、乙方在施工期间必须严格执行和遵守甲方车辆管理办法。对于乙方人员未按甲方要求，违规使用车辆造成的后果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乙方在施工期间必须严格执行和遵守学校相关规定。因实验、施工等特殊原因，确需动用明火的，乙方必须事先向保卫部门提出用火申请，经审批同意后方可动火。对违反规定动用明火造成火灾事故的单位及个人，将交由消防部门按规定处罚；情节严重构成犯罪的，移交司法部门依法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、在生产操作过程中的乙方员工防护用品由乙方自理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乙方应督促施工现场人员自觉穿戴好防护用品。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、乙方人员对所在的施工区域、作业环境、操作设施设备、工具用具等必须认真检查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发现隐患立即停止施工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落实整改后方准施工。一经施工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就表示该施工单位确认施工场所、作业环境、设施设备、工具用具等符合安全要求和处于安全状态。乙方对施工过程中由于上述因素不良而导致的事故后果负责。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、乙方在施工期间所使用的各种设备以及工具等均应由乙方自备。如乙方必须向甲方借用或租赁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应由乙方有关人员办理借用或租赁手续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制订有关安全使用和管理制度。借出方应保证借出的设备和工具完好并符合安全要求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借入方必须进行检查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并做好书面记录。借入方一经接收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设备和工具的保管、维修应由借入使用方负责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并严格执行安全操作规程。在使用过程中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用于设备、工具因素或操作不当而造成伤亡事故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由借入使用方负责。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、乙方人员对施工的现场脚手架、各类安全防护设施、安全标志和警告牌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不得擅自拆除、更动。如确实需要拆除更动的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必须经工地施工负责人和乙方指派的安全管理人员的同意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并采取必要、可靠的安全措施后方能拆除。乙方人员擅自拆除所造成的后果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由该方人员及其单位负责。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、乙方特种作业人员必须执行《特种作业人员安全技术培训考核管理规定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定机定人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和有证操作；起重吊装作业人员必须遵守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严禁违章、无证操作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严禁不懂电器、机械的人擅自操作使用电器、机械设备。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、乙方必须严格执行各类防火防爆制度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易燃易爆场所严禁吸烟及动用明火</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消防器材不准挪作他用。电焊、气割作业应按规定办理动火审批手续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十不烧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规定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严禁使用电炉。冬季施工必须采用明火加热的防冻措施时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应取得防火主管人员同意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落实防火、防中毒措施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并指派专人值班。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、乙方需用甲方提供的电气设备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在使用前应先进行检测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并做好检测记录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如不符合安全规定的应及时向甲方提出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甲方整改合格后方准使用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违反本规定或不经甲方许可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擅自乱拉电气线路造成后果的均由乙方负责。乙方配电系统必须有专人</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小时值班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工地生活区内严禁乱拉乱接电线</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严禁使用电炉、电饭煲、电饭锅、电取暖器等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防止漏电触电事故发生。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、乙方在施工中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应注意地下管线及高压架空线路的保护。甲方对地下管线和障碍物应详细交底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乙方应贯彻交底要求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如遇有情况</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应及时向甲方和有关部门联系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采取保护措施。改造维修工程施工时，应及时安放工程警示标志，夜间设置警示照明灯，必要时安排人员进行值班。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、贯彻谁施工谁负责安全的原则。乙方在施工过程中因乙方管理不善或服务不当发生的人身伤亡（含乙方施工人员和其他人员）、火警、火灾等一切事故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均由乙方自己负责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甲方只负责教育的责任。乙方在施工期间造成伤亡、火警、火灾、机械等重大事故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乙方应进行紧急抢救伤员和保护现场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甲方予以协助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乙方按国务院及江苏省有关事故报告规定在事故发生后的二十四小时内及时报告上级主管部门及市、区（县）劳动保护监察部门等有关机构。事故的损失和善后处理费用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有乙方承担。</w:t>
      </w:r>
      <w:r>
        <w:rPr>
          <w:rFonts w:ascii="Times New Roman" w:hAnsi="Times New Roman" w:eastAsia="Times New Roman" w:cs="Times New Roman"/>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、乙方必须按规定支付农民工工资，若甲方进度款到位，而乙方未按时发放农民工工资，形成纠纷，由乙方负责解决并承担一切责任。如因此给甲方造成不良社会影响的，甲方有权要求乙方承担违约赔偿责任。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、本协议经双方签字、盖章有效。作为合同正本的附件一式两份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甲、乙双方各执一份。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、本协议同工程合同正本同日生效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甲、乙双方必须严格执行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由于违反本协议而造成伤亡事故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由违约方承担一切经济损失。</w:t>
      </w:r>
      <w:r>
        <w:rPr>
          <w:rFonts w:ascii="Times New Roman" w:hAnsi="Times New Roman" w:eastAsia="Times New Roman" w:cs="Times New Roman"/>
          <w:color w:val="000000"/>
          <w:sz w:val="24"/>
        </w:rPr>
        <w:tab/>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法定代表人（签章）法定代表人（签章）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代表（签字）代表（签字）</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rPr>
          <w:rFonts w:ascii="Times New Roman" w:hAnsi="Times New Roman" w:eastAsia="Times New Roman" w:cs="Times New Roman"/>
          <w:color w:val="000000"/>
          <w:sz w:val="24"/>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廉政合同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为贯彻落实党中央、国务院《关于实行党风廉政建设责任制的规定》，进一步加强水利工程建设中的党风廉政建设，保证</w:t>
      </w:r>
      <w:r>
        <w:rPr>
          <w:rFonts w:ascii="SimSun" w:hAnsi="SimSun" w:eastAsia="SimSun" w:cs="SimSun"/>
          <w:b/>
          <w:color w:val="000000"/>
          <w:sz w:val="24"/>
          <w:u w:val="single"/>
        </w:rPr>
        <w:t xml:space="preserve">   工程名称</w:t>
      </w:r>
      <w:r>
        <w:rPr>
          <w:rFonts w:ascii="SimSun" w:hAnsi="SimSun" w:eastAsia="SimSun" w:cs="SimSun"/>
          <w:color w:val="000000"/>
          <w:sz w:val="24"/>
        </w:rPr>
        <w:t xml:space="preserve">建设优质、高效、有序、廉洁地进行，</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（以下简称“发包人”），与承担  </w:t>
      </w:r>
      <w:r>
        <w:rPr>
          <w:rFonts w:ascii="SimSun" w:hAnsi="SimSun" w:eastAsia="SimSun" w:cs="SimSun"/>
          <w:b/>
          <w:color w:val="000000"/>
          <w:sz w:val="24"/>
          <w:u w:val="single"/>
        </w:rPr>
        <w:t xml:space="preserve">工程合同名称（编号）</w:t>
      </w:r>
      <w:r>
        <w:rPr>
          <w:rFonts w:ascii="SimSun" w:hAnsi="SimSun" w:eastAsia="SimSun" w:cs="SimSun"/>
          <w:color w:val="000000"/>
          <w:sz w:val="24"/>
        </w:rPr>
        <w:t xml:space="preserve">的承包人</w:t>
      </w:r>
      <w:r>
        <w:rPr>
          <w:rFonts w:ascii="SimSun" w:hAnsi="SimSun" w:eastAsia="SimSun" w:cs="SimSun"/>
          <w:b/>
          <w:color w:val="000000"/>
          <w:sz w:val="24"/>
          <w:u w:val="single"/>
        </w:rPr>
        <w:t xml:space="preserve">        </w:t>
      </w:r>
      <w:r>
        <w:rPr>
          <w:rFonts w:ascii="SimSun" w:hAnsi="SimSun" w:eastAsia="SimSun" w:cs="SimSun"/>
          <w:color w:val="000000"/>
          <w:sz w:val="24"/>
        </w:rPr>
        <w:t xml:space="preserve">（以下简称“承包人”），经双方协商一致，自愿签订以下廉政合同。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w:t>
      </w:r>
      <w:r>
        <w:rPr>
          <w:rFonts w:ascii="SimSun" w:hAnsi="SimSun" w:eastAsia="SimSun" w:cs="SimSun"/>
          <w:color w:val="000000"/>
          <w:sz w:val="24"/>
        </w:rPr>
        <w:t xml:space="preserve"> 承、发包人双方共同义务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（一）严格遵守党和国家有关法律法规及党风廉政建设各项规定，严格贯彻落实中央八项规定和省委十项规定精神。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w:t>
      </w:r>
      <w:r>
        <w:rPr>
          <w:rFonts w:ascii="SimSun" w:hAnsi="SimSun" w:eastAsia="SimSun" w:cs="SimSun"/>
          <w:b/>
          <w:color w:val="000000"/>
          <w:sz w:val="24"/>
          <w:u w:val="single"/>
        </w:rPr>
        <w:t xml:space="preserve">  工程合同名称(编号)  </w:t>
      </w:r>
      <w:r>
        <w:rPr>
          <w:rFonts w:ascii="SimSun" w:hAnsi="SimSun" w:eastAsia="SimSun" w:cs="SimSun"/>
          <w:color w:val="000000"/>
          <w:sz w:val="24"/>
        </w:rPr>
        <w:t xml:space="preserve">，自觉按合同办事。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（三）双方遵循公平、诚实信用的原则行使权利和履行义务；尊重社会公德，不得扰乱社会经济秩序，损害社会公共利益。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（四）建立健全并严格执行党风廉政建设各项制度，开展反腐倡廉宣传教育，加强对本方工作人员的监督检查。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（五）开展廉政文化进工地活动，在工地现场设立廉政公示牌、举报箱、廉政宣传栏和举报电话等。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w:t>
      </w:r>
      <w:r>
        <w:rPr>
          <w:rFonts w:ascii="SimSun" w:hAnsi="SimSun" w:eastAsia="SimSun" w:cs="SimSun"/>
          <w:color w:val="000000"/>
          <w:sz w:val="24"/>
        </w:rPr>
        <w:t xml:space="preserve">发包人在廉政建设方面的义务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（一）发包人及其工作人员不得违反规定干预承包人的合法分包；不得在承包人处安插亲友及介绍销售工程材料；不得违反规定指定需购物资设备的销售单位或部门。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（二）发包人及其工作人员不得挤占、截留、挪用、拖欠拨付工程款；不得超进度拨付工程款；严禁私设小金库。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（三）发包人及其工作人员不得利用职务之便索要或接受承包人的礼品、礼金、消费卡、有价证券、股权、其他金融产品等财物，或以赌博等交易形式非法收受承包人财物。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（四）发包人及其工作人员不得让承包人报销应由发包人或其工作人员个人支付的费用。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（五）发包人及其工作人员不得要求或者接受承包人可能影响公正执行公务的宴请；不得要求承包人提供超出合同以外的交通工具、通讯工具、办公用品等。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（六）发包人及其工作人员不得收受承包人住房、汽车等物品，不得收受承包人为其以明显低于市场价购置住房或以劣换优、以借为名占用承包人住房。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（七）发包人及其工作人员不得要求或者接受承包人为其住房装修、婚丧嫁娶、特定关系人（近亲属及其它共同利益关系的人）国内和出国（境）旅游提供方便。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（九）发包人及其工作人员不得利用职务便利为承包人谋取不当利益；不得利用职务之便为承包人谋取不当利益（之前或之后），约定在其离职后收受承包人财物，并在离职后收受。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r>
      <w:r>
        <w:rPr>
          <w:rFonts w:ascii="SimSun" w:hAnsi="SimSun" w:eastAsia="SimSun" w:cs="SimSun"/>
          <w:color w:val="000000"/>
          <w:sz w:val="24"/>
        </w:rPr>
        <w:t xml:space="preserve">承包人在廉政建设方面义务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（一）承包人及其工作人员不得违反规定按照发包人及其工作人员要求将承建的项目转包或者违法分包。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（二）承包人及其工作人员不得以任何形式向发包人及其工作人员馈赠礼品、礼金、消费卡、有价证券、股权、其他金融产品等财物，或以赌博等交易形式非法赠送发包人及其工作人员财物。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（三）承包人及其工作人员不得以任何名义为发包人及其工作人员报销应由发包人或其工作人员个人支付的费用。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（四）承包人及其工作人员不得以任何理由邀请发包人及其工作人员参加对承建的工程项目有影响的宴请及娱乐活动；不得超出承包合同为其提供通讯工具、交通工具、办公用品等。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（五）承包人及其工作人员不得以任何形式向发包人及其工作人员赠送住房、汽车等物品，不得为其以明显低于市场价购置住房或以劣换优、以借为名赠送住房。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（七）承包人及其工作人员不得与该工程的设计、监理、检测等单位串通，违反工程计量、资金支付、质量验评、设计变更等有关规定和程序，损害发包人利益，影响工程质量、进度和安全。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（八）承包人应按照发包人和监督部门的要求，对农民工工资实行银行卡支付，不得克扣、截留、拖欠农民工工资。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w:t>
      </w:r>
      <w:r>
        <w:rPr>
          <w:rFonts w:ascii="SimSun" w:hAnsi="SimSun" w:eastAsia="SimSun" w:cs="SimSun"/>
          <w:color w:val="000000"/>
          <w:sz w:val="24"/>
        </w:rPr>
        <w:t xml:space="preserve">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w:t>
      </w:r>
      <w:r>
        <w:rPr>
          <w:rFonts w:ascii="SimSun" w:hAnsi="SimSun" w:eastAsia="SimSun" w:cs="SimSun"/>
          <w:color w:val="000000"/>
          <w:sz w:val="24"/>
        </w:rPr>
        <w:t xml:space="preserve">监督检查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（一）承、发包双方在接受本单位主管部门监督检查的同时，自愿接受</w:t>
      </w:r>
      <w:r>
        <w:rPr>
          <w:rFonts w:ascii="SimSun" w:hAnsi="SimSun" w:eastAsia="SimSun" w:cs="SimSun"/>
          <w:b/>
          <w:color w:val="000000"/>
          <w:sz w:val="24"/>
          <w:u w:val="single"/>
        </w:rPr>
        <w:t xml:space="preserve">各（上）</w:t>
      </w:r>
      <w:r>
        <w:rPr>
          <w:rFonts w:ascii="SimSun" w:hAnsi="SimSun" w:eastAsia="SimSun" w:cs="SimSun"/>
          <w:color w:val="000000"/>
          <w:sz w:val="24"/>
        </w:rPr>
        <w:t xml:space="preserve">级水行政主管部门和</w:t>
      </w:r>
      <w:r>
        <w:rPr>
          <w:rFonts w:ascii="SimSun" w:hAnsi="SimSun" w:eastAsia="SimSun" w:cs="SimSun"/>
          <w:b/>
          <w:color w:val="000000"/>
          <w:sz w:val="24"/>
          <w:u w:val="single"/>
        </w:rPr>
        <w:t xml:space="preserve">督查单位（纪检监察部门）</w:t>
      </w:r>
      <w:r>
        <w:rPr>
          <w:rFonts w:ascii="SimSun" w:hAnsi="SimSun" w:eastAsia="SimSun" w:cs="SimSun"/>
          <w:color w:val="000000"/>
          <w:sz w:val="24"/>
        </w:rPr>
        <w:t xml:space="preserve">对合同执行情况的监督检查、审计等，提供有关资料和财务账册，接受本合同规定范围内的裁定意见。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w:t>
      </w:r>
      <w:r>
        <w:rPr>
          <w:rFonts w:ascii="SimSun" w:hAnsi="SimSun" w:eastAsia="SimSun" w:cs="SimSun"/>
          <w:color w:val="000000"/>
          <w:sz w:val="24"/>
        </w:rPr>
        <w:t xml:space="preserve">本合同为工程合同的从合同，其有效期与工程合同一致。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叁</w:t>
      </w:r>
      <w:r>
        <w:rPr>
          <w:rFonts w:ascii="SimSun" w:hAnsi="SimSun" w:eastAsia="SimSun" w:cs="SimSun"/>
          <w:color w:val="000000"/>
          <w:sz w:val="24"/>
        </w:rPr>
        <w:t xml:space="preserve">份，承、发包双方各执</w:t>
      </w:r>
      <w:r>
        <w:rPr>
          <w:rFonts w:ascii="SimSun" w:hAnsi="SimSun" w:eastAsia="SimSun" w:cs="SimSun"/>
          <w:b/>
          <w:color w:val="000000"/>
          <w:sz w:val="24"/>
          <w:u w:val="single"/>
        </w:rPr>
        <w:t xml:space="preserve">壹</w:t>
      </w:r>
      <w:r>
        <w:rPr>
          <w:rFonts w:ascii="SimSun" w:hAnsi="SimSun" w:eastAsia="SimSun" w:cs="SimSun"/>
          <w:color w:val="000000"/>
          <w:sz w:val="24"/>
        </w:rPr>
        <w:t xml:space="preserve">份，送交督查单位</w:t>
      </w:r>
      <w:r>
        <w:rPr>
          <w:rFonts w:ascii="SimSun" w:hAnsi="SimSun" w:eastAsia="SimSun" w:cs="SimSun"/>
          <w:b/>
          <w:color w:val="000000"/>
          <w:sz w:val="24"/>
          <w:u w:val="single"/>
        </w:rPr>
        <w:t xml:space="preserve">壹</w:t>
      </w:r>
      <w:r>
        <w:rPr>
          <w:rFonts w:ascii="SimSun" w:hAnsi="SimSun" w:eastAsia="SimSun" w:cs="SimSun"/>
          <w:color w:val="000000"/>
          <w:sz w:val="24"/>
        </w:rPr>
        <w:t xml:space="preserve">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发包人:（盖章）                承  包  人:（盖章）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法定代表人:（签名）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或授权代理人:（签名）              或授权代理人:（签名）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督查单位（纪检监察部门）：（盖章）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 表 人：（签名）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5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第六章响应文件格式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u w:val="single"/>
        </w:rPr>
        <w:t xml:space="preserve">注：供应商所提交的磋商响应文件资料文件的完整与否，将直接影响对供应商是否实质性响应磋商采购文件要求的评判或评分。</w:t>
      </w:r>
      <w:r/>
    </w:p>
    <w:p>
      <w:pPr>
        <w:ind w:left="0" w:right="0" w:firstLine="502"/>
        <w:jc w:val="center"/>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磋 商 响 应 文 件</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 </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144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评审要素索引表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6067"/>
        <w:gridCol w:w="16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评审内容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页码范围</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商务</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0"/>
              </w:rPr>
              <w:t xml:space="preserve">技术</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rPr>
                <w:rFonts w:ascii="Times New Roman" w:hAnsi="Times New Roman" w:eastAsia="Times New Roman" w:cs="Times New Roman"/>
                <w:color w:val="000000"/>
                <w:sz w:val="20"/>
              </w:rPr>
              <w:t xml:space="preserve">P</w:t>
            </w:r>
            <w:r>
              <w:rPr>
                <w:rFonts w:ascii="Times New Roman" w:hAnsi="Times New Roman" w:eastAsia="Times New Roman" w:cs="Times New Roman"/>
                <w:color w:val="000000"/>
                <w:sz w:val="20"/>
                <w:u w:val="single"/>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b/>
          <w:color w:val="000000"/>
          <w:sz w:val="24"/>
        </w:rPr>
        <w:t xml:space="preserve">1. </w:t>
      </w:r>
      <w:r>
        <w:rPr>
          <w:rFonts w:ascii="SimSun" w:hAnsi="SimSun" w:eastAsia="SimSun" w:cs="SimSun"/>
          <w:b/>
          <w:color w:val="000000"/>
          <w:sz w:val="24"/>
        </w:rPr>
        <w:t xml:space="preserve">磋商响应人应对提交的响应文件逐页标注页码。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评审要素索引表的位置应布置在响应文件前面（顺序：磋商响应文件封面后、磋商响应文件目录前）。</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供应商应按上表的格式，对照竞争性磋商文件中评审办法的评审内容，建立起磋商响应文件相关评审内容与页码之间的索引。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竞争性磋商文件，经仔细阅读和研究，我方决定参加磋商，并向贵公司承诺：</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愿意按照磋商采购文件的一切要求，提供以上所有服务，总价格及明细见《磋商响应报价表》。</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如果我们的响应文件被接受，我们将严格履行磋商采购文件中规定的每一项要求，按期、按质、按量履行服务义务。</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我方同意按磋商采购文件中的规定，我方的响应文件有效期限为磋商开始后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我方认为贵方有权决定成交者，还认为贵方有权接受或拒绝所有的供应商成交。</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我方愿意遵守磋商采购文件中所列的收费标准。</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我方承诺该项磋商开始后的全过程中保持有效，不作任何更改和变动。我方同意被确定成交后若不履行我方响应文件的内容要求和各项承诺及义务的即被视为违约，我方成交资格将被取消。</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我方同意我方若无法按约定条款履行义务等行为，采购人有权取消我方的成交资格。</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与本磋商有关的通讯地址：</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邮政编码：</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传真：</w:t>
      </w:r>
      <w:r>
        <w:rPr>
          <w:rFonts w:ascii="Times New Roman" w:hAnsi="Times New Roman" w:eastAsia="Times New Roman" w:cs="Times New Roman"/>
          <w:color w:val="000000"/>
          <w:sz w:val="24"/>
          <w:u w:val="single"/>
        </w:rPr>
        <w:t xml:space="preserve">                   </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   磋商响应报价表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报价项目名称：</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采购编号：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4"/>
        <w:gridCol w:w="1585"/>
        <w:gridCol w:w="1794"/>
        <w:gridCol w:w="1071"/>
        <w:gridCol w:w="1208"/>
        <w:gridCol w:w="2046"/>
      </w:tblGrid>
      <w:tr>
        <w:trPr>
          <w:trHeight w:val="9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是否中小微企业（注：填入</w:t>
            </w:r>
            <w:r>
              <w:rPr>
                <w:rFonts w:ascii="SimSun" w:hAnsi="SimSun" w:eastAsia="SimSun" w:cs="SimSun"/>
                <w:b/>
                <w:color w:val="000000"/>
                <w:sz w:val="24"/>
                <w:u w:val="single"/>
              </w:rPr>
              <w:t xml:space="preserve">中型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小型</w:t>
            </w:r>
            <w:r>
              <w:rPr>
                <w:rFonts w:ascii="Times New Roman" w:hAnsi="Times New Roman" w:eastAsia="Times New Roman" w:cs="Times New Roman"/>
                <w:b/>
                <w:color w:val="000000"/>
                <w:sz w:val="24"/>
              </w:rPr>
              <w:t xml:space="preserve">/</w:t>
            </w:r>
            <w:r>
              <w:rPr>
                <w:rFonts w:ascii="SimSun" w:hAnsi="SimSun" w:eastAsia="SimSun" w:cs="SimSun"/>
                <w:b/>
                <w:color w:val="000000"/>
                <w:sz w:val="24"/>
                <w:u w:val="single"/>
              </w:rPr>
              <w:t xml:space="preserve">微型</w:t>
            </w:r>
            <w:r>
              <w:rPr>
                <w:rFonts w:ascii="SimSun" w:hAnsi="SimSun" w:eastAsia="SimSun" w:cs="SimSun"/>
                <w:b/>
                <w:color w:val="000000"/>
                <w:sz w:val="24"/>
              </w:rPr>
              <w:t xml:space="preserve">或</w:t>
            </w:r>
            <w:r>
              <w:rPr>
                <w:rFonts w:ascii="SimSun" w:hAnsi="SimSun" w:eastAsia="SimSun" w:cs="SimSun"/>
                <w:b/>
                <w:color w:val="000000"/>
                <w:sz w:val="24"/>
                <w:u w:val="single"/>
              </w:rPr>
              <w:t xml:space="preserve">否</w:t>
            </w:r>
            <w:r>
              <w:rPr>
                <w:rFonts w:ascii="SimSun" w:hAnsi="SimSun" w:eastAsia="SimSun" w:cs="SimSun"/>
                <w:color w:val="000000"/>
                <w:sz w:val="24"/>
              </w:rPr>
              <w:t xml:space="preserve">）</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5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报价（人民币大写）：</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  </w:t>
      </w:r>
      <w:r>
        <w:rPr>
          <w:rFonts w:ascii="Times New Roman" w:hAnsi="Times New Roman" w:eastAsia="Times New Roman" w:cs="Times New Roman"/>
          <w:color w:val="000000"/>
          <w:spacing w:val="20"/>
          <w:sz w:val="24"/>
        </w:rPr>
        <w:t xml:space="preserve">       </w:t>
      </w:r>
      <w:r>
        <w:rPr>
          <w:rFonts w:ascii="SimSun" w:hAnsi="SimSun" w:eastAsia="SimSun" w:cs="SimSun"/>
          <w:color w:val="000000"/>
          <w:spacing w:val="2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、上述报价包含一切由服务方承担的费用（包含人、材、机、规费、税金等在内的一切费用）。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2</w:t>
      </w:r>
      <w:r>
        <w:rPr>
          <w:rFonts w:ascii="SimSun" w:hAnsi="SimSun" w:eastAsia="SimSun" w:cs="SimSun"/>
          <w:b/>
          <w:color w:val="000000"/>
          <w:spacing w:val="20"/>
          <w:sz w:val="24"/>
        </w:rPr>
        <w:t xml:space="preserve">、供应商需附详细报价表。（</w:t>
      </w:r>
      <w:r>
        <w:rPr>
          <w:rFonts w:ascii="SimSun" w:hAnsi="SimSun" w:eastAsia="SimSun" w:cs="SimSun"/>
          <w:b/>
          <w:color w:val="000000"/>
          <w:spacing w:val="20"/>
          <w:sz w:val="24"/>
          <w:u w:val="single"/>
        </w:rPr>
        <w:t xml:space="preserve">依据“第四章采购需求及工程量清单”自行编制详细报价表，否则视为不实质性响应采购文件</w:t>
      </w:r>
      <w:r>
        <w:rPr>
          <w:rFonts w:ascii="SimSun" w:hAnsi="SimSun" w:eastAsia="SimSun" w:cs="SimSun"/>
          <w:b/>
          <w:color w:val="000000"/>
          <w:spacing w:val="2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4"/>
        </w:rPr>
        <w:t xml:space="preserve">3</w:t>
      </w:r>
      <w:r>
        <w:rPr>
          <w:rFonts w:ascii="SimSun" w:hAnsi="SimSun" w:eastAsia="SimSun" w:cs="SimSun"/>
          <w:b/>
          <w:color w:val="000000"/>
          <w:spacing w:val="20"/>
          <w:sz w:val="24"/>
        </w:rPr>
        <w:t xml:space="preserve">、供应商需对应第二章</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供应商须知</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w:t>
      </w:r>
      <w:r>
        <w:rPr>
          <w:rFonts w:ascii="Times New Roman" w:hAnsi="Times New Roman" w:eastAsia="Times New Roman" w:cs="Times New Roman"/>
          <w:b/>
          <w:color w:val="000000"/>
          <w:spacing w:val="20"/>
          <w:sz w:val="24"/>
        </w:rPr>
        <w:t xml:space="preserve">“28.</w:t>
      </w:r>
      <w:r>
        <w:rPr>
          <w:rFonts w:ascii="SimSun" w:hAnsi="SimSun" w:eastAsia="SimSun" w:cs="SimSun"/>
          <w:b/>
          <w:color w:val="000000"/>
          <w:spacing w:val="20"/>
          <w:sz w:val="24"/>
        </w:rPr>
        <w:t xml:space="preserve">政策功能</w:t>
      </w:r>
      <w:r>
        <w:rPr>
          <w:rFonts w:ascii="Times New Roman" w:hAnsi="Times New Roman" w:eastAsia="Times New Roman" w:cs="Times New Roman"/>
          <w:b/>
          <w:color w:val="000000"/>
          <w:spacing w:val="20"/>
          <w:sz w:val="24"/>
        </w:rPr>
        <w:t xml:space="preserve">”</w:t>
      </w:r>
      <w:r>
        <w:rPr>
          <w:rFonts w:ascii="SimSun" w:hAnsi="SimSun" w:eastAsia="SimSun" w:cs="SimSun"/>
          <w:b/>
          <w:color w:val="000000"/>
          <w:spacing w:val="20"/>
          <w:sz w:val="24"/>
        </w:rPr>
        <w:t xml:space="preserve">中要求，相关报价一一对应列出，并提供详细证明文件。如未提供，或相关内容表述不清前后矛盾的，不享受价格扣除或加分</w:t>
      </w:r>
      <w:r>
        <w:rPr>
          <w:rFonts w:ascii="SimSun" w:hAnsi="SimSun" w:eastAsia="SimSun" w:cs="SimSun"/>
          <w:color w:val="000000"/>
          <w:spacing w:val="2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（采购人或代理机构）</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本授权书宣告：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代表我参加</w:t>
      </w:r>
      <w:r>
        <w:rPr>
          <w:rFonts w:ascii="SimSun" w:hAnsi="SimSun" w:eastAsia="SimSun" w:cs="SimSun"/>
          <w:b/>
          <w:color w:val="000000"/>
          <w:sz w:val="24"/>
          <w:u w:val="single"/>
        </w:rPr>
        <w:t xml:space="preserve">江苏省鸿源招标代理股份有限公司</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采购活动，受托人有权在该采购活动中，以我单位的名义签署报价函和报价文件，与贵单位协商、澄清、解释，签订合同书并执行一切与此有关的事项。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受托人在办理上述事宜过程中以其自己的名义所签署的所有文件我均予以承认。受托人无转委托权。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rHeight w:val="25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法定代表人及授权代表身份证正反面复印件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MingLiU_HKSCS" w:hAnsi="MingLiU_HKSCS" w:eastAsia="MingLiU_HKSCS" w:cs="MingLiU_HKSCS"/>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附件：（授权代表须为本单位在职员工，提供近半年内任一个月本单位为其缴纳的社会保险缴费证明材料，否则视为不实质性响应。）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加盖CA电子公章</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 </w:t>
      </w:r>
      <w:r>
        <w:rPr>
          <w:rFonts w:ascii="SimSun" w:hAnsi="SimSun" w:eastAsia="SimSun" w:cs="SimSun"/>
          <w:color w:val="000000"/>
          <w:sz w:val="24"/>
          <w:u w:val="single"/>
        </w:rPr>
        <w:t xml:space="preserve">（签字）</w:t>
      </w:r>
      <w:r/>
    </w:p>
    <w:p>
      <w:pPr>
        <w:ind w:left="0" w:right="0" w:firstLine="24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0"/>
        <w:jc w:val="both"/>
        <w:spacing w:before="0" w:after="0"/>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供应商关于资格的声明函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我公司愿参加本次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竞争性磋商采购活动。我公司在响应文件中所有关于磋商资格的文件，证明与陈述均是真实的、准确的、有效的。若有违背，我公司愿意承担由此而产生的一切后果。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：服务质量承诺书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首先衷心感谢贵方对我单位的信任，我们将以积极热情的态度、认真负责的精神，急用户所急、想用户所想，与贵方共同努力，为项目的早日完成奉献全部力量。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对总体规划服务质量我单位谨此郑重承诺：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我单位将组织以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（项目负责人）为核心的类似项目经验丰富的项目组，负责本项目的实施。拟派项目班子具体成员名单及工作简历详见附件。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如由我单位中标（成交），我们将派项目组人员认真对项目组织实施，按照采购人的意见、结合本工作项目的具体情况，精心布置、总体规划。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格式6：</w:t>
      </w:r>
      <w:r>
        <w:rPr>
          <w:rFonts w:ascii="SimSun" w:hAnsi="SimSun" w:eastAsia="SimSun" w:cs="SimSun"/>
          <w:b/>
          <w:color w:val="000000"/>
          <w:spacing w:val="20"/>
          <w:sz w:val="24"/>
        </w:rPr>
        <w:t xml:space="preserve">竞争性磋商文件磋商公告中供应商资格条件全部证明材料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（一）应具备《中华人民共和国政府采购法》《中华人民共和国政府采购法实施条例》规定的条件：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1. </w:t>
      </w:r>
      <w:r>
        <w:rPr>
          <w:rFonts w:ascii="SimSun" w:hAnsi="SimSun" w:eastAsia="SimSun" w:cs="SimSun"/>
          <w:color w:val="000000"/>
          <w:sz w:val="24"/>
          <w:u w:val="single"/>
        </w:rPr>
        <w:t xml:space="preserve">具有独立承担民事责任的能力（提供法人或者其他组织的营业执照等；供应商为自然人的，提供其身份证）；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具有良好的商业信誉和健全的财务会计制度（提供最近的财务报告或会计报表，成立不足一年的无需提供）；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3. </w:t>
      </w:r>
      <w:r>
        <w:rPr>
          <w:rFonts w:ascii="SimSun" w:hAnsi="SimSun" w:eastAsia="SimSun" w:cs="SimSun"/>
          <w:color w:val="000000"/>
          <w:sz w:val="24"/>
          <w:u w:val="single"/>
        </w:rPr>
        <w:t xml:space="preserve">具有履行合同所必需的设备和专业技术能力（提供书面声明）；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4. </w:t>
      </w:r>
      <w:r>
        <w:rPr>
          <w:rFonts w:ascii="SimSun" w:hAnsi="SimSun" w:eastAsia="SimSun" w:cs="SimSun"/>
          <w:color w:val="000000"/>
          <w:sz w:val="24"/>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5. </w:t>
      </w:r>
      <w:r>
        <w:rPr>
          <w:rFonts w:ascii="SimSun" w:hAnsi="SimSun" w:eastAsia="SimSun" w:cs="SimSun"/>
          <w:color w:val="000000"/>
          <w:sz w:val="24"/>
          <w:u w:val="single"/>
        </w:rPr>
        <w:t xml:space="preserve">参加政府采购活动前三年内，在经营活动中没有重大违法记录（提供书面声明）；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6. </w:t>
      </w:r>
      <w:r>
        <w:rPr>
          <w:rFonts w:ascii="SimSun" w:hAnsi="SimSun" w:eastAsia="SimSun" w:cs="SimSun"/>
          <w:color w:val="000000"/>
          <w:sz w:val="24"/>
          <w:u w:val="single"/>
        </w:rPr>
        <w:t xml:space="preserve">法律、行政法规规定的其他条件（提供书面声明）；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7. </w:t>
      </w:r>
      <w:r>
        <w:rPr>
          <w:rFonts w:ascii="SimSun" w:hAnsi="SimSun" w:eastAsia="SimSun" w:cs="SimSun"/>
          <w:color w:val="000000"/>
          <w:sz w:val="24"/>
          <w:u w:val="single"/>
        </w:rPr>
        <w:t xml:space="preserve">拒绝下述供应商参加本次采购活动：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8. </w:t>
      </w:r>
      <w:r>
        <w:rPr>
          <w:rFonts w:ascii="SimSun" w:hAnsi="SimSun" w:eastAsia="SimSun" w:cs="SimSun"/>
          <w:color w:val="000000"/>
          <w:sz w:val="24"/>
          <w:u w:val="single"/>
        </w:rPr>
        <w:t xml:space="preserve">被“信用中国”网站（</w:t>
      </w:r>
      <w:r>
        <w:rPr>
          <w:rFonts w:ascii="Times New Roman" w:hAnsi="Times New Roman" w:eastAsia="Times New Roman" w:cs="Times New Roman"/>
          <w:color w:val="000000"/>
          <w:sz w:val="24"/>
          <w:u w:val="single"/>
        </w:rPr>
        <w:t xml:space="preserve">www.creditchina.gov.cn</w:t>
      </w:r>
      <w:r>
        <w:rPr>
          <w:rFonts w:ascii="SimSun" w:hAnsi="SimSun" w:eastAsia="SimSun" w:cs="SimSun"/>
          <w:color w:val="000000"/>
          <w:sz w:val="24"/>
          <w:u w:val="single"/>
        </w:rPr>
        <w:t xml:space="preserve">）中列入失信被执行人或重大税收违法案件当事人名单的供应商；被中国政府采购网（</w:t>
      </w:r>
      <w:r>
        <w:rPr>
          <w:rFonts w:ascii="Times New Roman" w:hAnsi="Times New Roman" w:eastAsia="Times New Roman" w:cs="Times New Roman"/>
          <w:color w:val="000000"/>
          <w:sz w:val="24"/>
          <w:u w:val="single"/>
        </w:rPr>
        <w:t xml:space="preserve">www.ccgp.gov.cn</w:t>
      </w:r>
      <w:r>
        <w:rPr>
          <w:rFonts w:ascii="SimSun" w:hAnsi="SimSun" w:eastAsia="SimSun" w:cs="SimSun"/>
          <w:color w:val="000000"/>
          <w:sz w:val="24"/>
          <w:u w:val="single"/>
        </w:rPr>
        <w:t xml:space="preserve">）列入政府采购严重违法失信行为记录名单中被财政部门禁止参加政府采购活动的供应商且正在处罚期内的，无资格参加本项目的采购活动（无须提供证明材料）。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（二）本项目专门面向中小企业，须提供《中小企业声明函》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（三）采购人根据采购项目的特殊要求规定的特定条件：</w:t>
      </w:r>
      <w:r>
        <w:rPr>
          <w:rFonts w:ascii="SimSun" w:hAnsi="SimSun" w:eastAsia="SimSun" w:cs="SimSun"/>
          <w:b/>
          <w:color w:val="000000"/>
          <w:sz w:val="24"/>
          <w:u w:val="single"/>
        </w:rPr>
        <w:t xml:space="preserve">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（四）</w:t>
      </w:r>
      <w:r>
        <w:rPr>
          <w:rFonts w:ascii="SimSun" w:hAnsi="SimSun" w:eastAsia="SimSun" w:cs="SimSun"/>
          <w:color w:val="000000"/>
          <w:sz w:val="24"/>
          <w:u w:val="single"/>
        </w:rPr>
        <w:t xml:space="preserve">联合体协议（如有，明确约定联合体各方承担的工作和相应的责任）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u w:val="single"/>
        </w:rPr>
        <w:t xml:space="preserve">注：以上资质条件要求请逐一提供相关证明文件，否则视为不实质性响应。</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其中：</w:t>
      </w:r>
      <w:r>
        <w:rPr>
          <w:rFonts w:ascii="Times New Roman" w:hAnsi="Times New Roman" w:eastAsia="Times New Roman" w:cs="Times New Roman"/>
          <w:color w:val="000000"/>
          <w:spacing w:val="2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1.具有独立承担民事责任的能力（提供法人或者其他组织的营业执照等；供应商为自然人的，提供其身份证）复印件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2.具有良好的商业信誉和健全的财务会计制度（提供最近的财务报告或会计报表，成立不足一年的无需提供）复印件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3.具有履行合同所必需的设备和专业技术能力声明格式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具有履行合同所必需的设备和专业技术能力声明</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（姓名）</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本单位具有履行合同所必需的设备和专业技术能力。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w:t>
      </w:r>
      <w:r>
        <w:rPr>
          <w:rFonts w:ascii="SimSun" w:hAnsi="SimSun" w:eastAsia="SimSun" w:cs="SimSun"/>
          <w:color w:val="000000"/>
          <w:sz w:val="24"/>
          <w:u w:val="none"/>
        </w:rPr>
        <w:t xml:space="preserve">依法缴纳税收和社会保障资金的良好记录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w:t>
      </w:r>
      <w:r>
        <w:rPr>
          <w:rFonts w:ascii="SimSun" w:hAnsi="SimSun" w:eastAsia="SimSun" w:cs="SimSun"/>
          <w:color w:val="000000"/>
          <w:sz w:val="24"/>
          <w:u w:val="none"/>
        </w:rPr>
        <w:t xml:space="preserve">缴税的凭据</w:t>
      </w:r>
      <w:r>
        <w:rPr>
          <w:rFonts w:ascii="SimSun" w:hAnsi="SimSun" w:eastAsia="SimSun" w:cs="SimSun"/>
          <w:color w:val="000000"/>
          <w:sz w:val="24"/>
        </w:rPr>
        <w:t xml:space="preserve">；以及提供参加本次政府采购活动前半年内至少一个月</w:t>
      </w:r>
      <w:r>
        <w:rPr>
          <w:rFonts w:ascii="SimSun" w:hAnsi="SimSun" w:eastAsia="SimSun" w:cs="SimSun"/>
          <w:color w:val="000000"/>
          <w:sz w:val="24"/>
          <w:u w:val="none"/>
        </w:rPr>
        <w:t xml:space="preserve">缴纳社会保险的凭据</w:t>
      </w:r>
      <w:r>
        <w:rPr>
          <w:rFonts w:ascii="SimSun" w:hAnsi="SimSun" w:eastAsia="SimSun" w:cs="SimSun"/>
          <w:color w:val="000000"/>
          <w:sz w:val="24"/>
        </w:rPr>
        <w:t xml:space="preserve">（专用收据或社会保险缴纳清单）。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注意，本处提供</w:t>
      </w:r>
      <w:r>
        <w:rPr>
          <w:rFonts w:ascii="SimSun" w:hAnsi="SimSun" w:eastAsia="SimSun" w:cs="SimSun"/>
          <w:b/>
          <w:color w:val="000000"/>
          <w:sz w:val="24"/>
        </w:rPr>
        <w:t xml:space="preserve">投标单位名义的社保证明</w:t>
      </w:r>
      <w:r>
        <w:rPr>
          <w:rFonts w:ascii="SimSun" w:hAnsi="SimSun" w:eastAsia="SimSun" w:cs="SimSun"/>
          <w:color w:val="000000"/>
          <w:sz w:val="24"/>
        </w:rPr>
        <w:t xml:space="preserve">，不是个人的社保证明。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无重大违法记录声明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本单位参加此次政府采购活动前3年内在经营活动中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（在下划线上如实填写：有或没有）重大违法记录。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126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法律、行政法规规定的其他条件声明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（在下划线上如实填写：有或没有）违反法律、行政法规规定的其他条件。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注：如为事业单位须说明其公益类型（未明确的提供说明）。</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7.拒绝下述供应商参加本次采购活动：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拒绝下述供应商参加本次采购活动声明</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 以</w:t>
      </w:r>
      <w:r>
        <w:rPr>
          <w:rFonts w:ascii="SimSun" w:hAnsi="SimSun" w:eastAsia="SimSun" w:cs="SimSun"/>
          <w:color w:val="000000"/>
          <w:sz w:val="24"/>
          <w:u w:val="single"/>
        </w:rPr>
        <w:t xml:space="preserve">           （供应商全称）</w:t>
      </w:r>
      <w:r>
        <w:rPr>
          <w:rFonts w:ascii="SimSun" w:hAnsi="SimSun" w:eastAsia="SimSun" w:cs="SimSun"/>
          <w:color w:val="000000"/>
          <w:sz w:val="24"/>
        </w:rPr>
        <w:t xml:space="preserve">法定代表人或其授权的代理人的资格，郑重承诺：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本单位此次参加</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采购活动中，</w:t>
      </w:r>
      <w:r>
        <w:rPr>
          <w:rFonts w:ascii="SimSun" w:hAnsi="SimSun" w:eastAsia="SimSun" w:cs="SimSun"/>
          <w:color w:val="000000"/>
          <w:sz w:val="24"/>
          <w:u w:val="single"/>
        </w:rPr>
        <w:t xml:space="preserve">            </w:t>
      </w:r>
      <w:r>
        <w:rPr>
          <w:rFonts w:ascii="SimSun" w:hAnsi="SimSun" w:eastAsia="SimSun" w:cs="SimSun"/>
          <w:color w:val="000000"/>
          <w:sz w:val="24"/>
        </w:rPr>
        <w:t xml:space="preserve">（在下划线上如实填写：有或没有）存在（1）供应商单位负责人为同一人或者存在直接控股、管理关系的不同供应商，不得参加同一合同项下的政府采购活动（2）凡为采购项目提供整体设计、规范编制或者项目管理、监理、检测等服务的情况。</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（二）采购人根据采购项目的特殊要求规定的特定条件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附：供应商具有电子与智能化工程专业承包二级及以上资质或水利水电工程施工总承包三级及以上资质；具有建设行政主管部门颁发的安全生产许可证；企业主要负责人、项目经理、专职安全员均应具有与其行业施工资质相应的行业主管部门颁发的安全生产考核合格证（分别为</w:t>
      </w:r>
      <w:r>
        <w:rPr>
          <w:rFonts w:ascii="Times New Roman" w:hAnsi="Times New Roman" w:eastAsia="Times New Roman" w:cs="Times New Roman"/>
          <w:b/>
          <w:color w:val="000000"/>
          <w:sz w:val="24"/>
          <w:u w:val="single"/>
        </w:rPr>
        <w:t xml:space="preserve">A</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B</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C</w:t>
      </w:r>
      <w:r>
        <w:rPr>
          <w:rFonts w:ascii="SimSun" w:hAnsi="SimSun" w:eastAsia="SimSun" w:cs="SimSun"/>
          <w:b/>
          <w:color w:val="000000"/>
          <w:sz w:val="24"/>
          <w:u w:val="single"/>
        </w:rPr>
        <w:t xml:space="preserve">类）；项目经理、专职安全管理人员和委托代理人必须是本单位的在职员工，并提交供应商近半年内任一个月为其缴纳的社保证明材料。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（在复印件上加盖单位公章）</w:t>
      </w:r>
      <w:r/>
    </w:p>
    <w:p>
      <w:pPr>
        <w:pStyle w:val="65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single"/>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（其他材料自行编辑并逐一提供，未提供格式的自拟）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格式</w:t>
      </w:r>
      <w:r>
        <w:rPr>
          <w:rFonts w:ascii="Times New Roman" w:hAnsi="Times New Roman" w:eastAsia="Times New Roman" w:cs="Times New Roman"/>
          <w:color w:val="000000"/>
          <w:spacing w:val="20"/>
          <w:sz w:val="24"/>
        </w:rPr>
        <w:t xml:space="preserve">7</w:t>
      </w:r>
      <w:r>
        <w:rPr>
          <w:rFonts w:ascii="SimSun" w:hAnsi="SimSun" w:eastAsia="SimSun" w:cs="SimSun"/>
          <w:color w:val="000000"/>
          <w:spacing w:val="20"/>
          <w:sz w:val="24"/>
        </w:rPr>
        <w:t xml:space="preserve">：拟分包情况表及委托承担意向合同；（如有）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1</w:t>
      </w:r>
      <w:r>
        <w:rPr>
          <w:rFonts w:ascii="SimSun" w:hAnsi="SimSun" w:eastAsia="SimSun" w:cs="SimSun"/>
          <w:color w:val="000000"/>
          <w:spacing w:val="20"/>
          <w:sz w:val="24"/>
        </w:rPr>
        <w:t xml:space="preserve">）拟分包情况表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3"/>
        <w:gridCol w:w="2471"/>
        <w:gridCol w:w="2297"/>
        <w:gridCol w:w="2176"/>
      </w:tblGrid>
      <w:tr>
        <w:trPr>
          <w:trHeight w:val="8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分包人名称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地</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营业执照号码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资质等级（如有）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拟分包的项目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主</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要</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内</w:t>
            </w:r>
            <w:r>
              <w:rPr>
                <w:rFonts w:ascii="Times New Roman" w:hAnsi="Times New Roman" w:eastAsia="Times New Roman" w:cs="Times New Roman"/>
                <w:color w:val="000000"/>
                <w:sz w:val="26"/>
              </w:rPr>
              <w:t xml:space="preserve"> </w:t>
            </w:r>
            <w:r>
              <w:rPr>
                <w:rFonts w:ascii="SimSun" w:hAnsi="SimSun" w:eastAsia="SimSun" w:cs="SimSun"/>
                <w:color w:val="000000"/>
                <w:sz w:val="26"/>
              </w:rPr>
              <w:t xml:space="preserve">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预计金额（万元）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已经做过的类似项目</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6" w:type="dxa"/>
            <w:vAlign w:val="center"/>
            <w:vMerge w:val="restart"/>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c>
          <w:tcPr>
            <w:vMerge w:val="continue"/>
            <w:textDirection w:val="lrTb"/>
            <w:noWrap w:val="false"/>
          </w:tcPr>
          <w:p>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备注：每项分包单独填写。主体工程项目不允许分包。</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w:t>
      </w:r>
      <w:r>
        <w:rPr>
          <w:rFonts w:ascii="Times New Roman" w:hAnsi="Times New Roman" w:eastAsia="Times New Roman" w:cs="Times New Roman"/>
          <w:color w:val="000000"/>
          <w:spacing w:val="20"/>
          <w:sz w:val="24"/>
        </w:rPr>
        <w:t xml:space="preserve">2</w:t>
      </w:r>
      <w:r>
        <w:rPr>
          <w:rFonts w:ascii="SimSun" w:hAnsi="SimSun" w:eastAsia="SimSun" w:cs="SimSun"/>
          <w:color w:val="000000"/>
          <w:spacing w:val="20"/>
          <w:sz w:val="24"/>
        </w:rPr>
        <w:t xml:space="preserve">）委托承担意向合同（如有）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w:t>
      </w:r>
      <w:r>
        <w:rPr>
          <w:rFonts w:ascii="SimSun" w:hAnsi="SimSun" w:eastAsia="SimSun" w:cs="SimSun"/>
          <w:color w:val="000000"/>
          <w:spacing w:val="20"/>
          <w:sz w:val="24"/>
        </w:rPr>
        <w:t xml:space="preserve">供应商情况表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供应商情况表</w:t>
      </w:r>
      <w:r/>
    </w:p>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color w:val="000000"/>
          <w:sz w:val="24"/>
        </w:rPr>
        <w:t xml:space="preserve">：（公章）</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1360"/>
        <w:gridCol w:w="1191"/>
        <w:gridCol w:w="26"/>
        <w:gridCol w:w="1941"/>
        <w:gridCol w:w="1166"/>
        <w:gridCol w:w="165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E-Mail</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发证单位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下属单位、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机构名称</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9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组织机构框图</w:t>
            </w:r>
            <w:r/>
          </w:p>
        </w:tc>
      </w:tr>
      <w:tr>
        <w:trPr>
          <w:trHeight w:val="180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：项目组人员一览表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 </w:t>
      </w:r>
      <w:r>
        <w:rPr>
          <w:rFonts w:ascii="Times New Roman" w:hAnsi="Times New Roman" w:eastAsia="Times New Roman" w:cs="Times New Roman"/>
          <w:b/>
          <w:color w:val="000000"/>
          <w:sz w:val="24"/>
          <w:u w:val="single"/>
        </w:rPr>
        <w:t xml:space="preserve">             </w:t>
      </w:r>
      <w:r>
        <w:rPr>
          <w:rFonts w:ascii="SimSun" w:hAnsi="SimSun" w:eastAsia="SimSun" w:cs="SimSun"/>
          <w:b/>
          <w:color w:val="000000"/>
          <w:sz w:val="24"/>
        </w:rPr>
        <w:t xml:space="preserve">项目组人员一览表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7"/>
        <w:gridCol w:w="2294"/>
        <w:gridCol w:w="1334"/>
        <w:gridCol w:w="1765"/>
        <w:gridCol w:w="1348"/>
      </w:tblGrid>
      <w:tr>
        <w:trPr>
          <w:trHeight w:val="3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专业分工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9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上述表格填写均已核对，确信没有疏漏或差错。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磋商供应商：</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项目组人员</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附各专业人员简历及相关证明材料复印件，如主要人员姓名及履历简介包括学历﹑职称﹑曾担任职务﹑现任职务、专业、从业年限、完成类似项目实例、人员资质证书等。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供应商可参照上述格式自行设计表格。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如有分包，分包单位项目参与人员也一并填入。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项目负责人的法人授权书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系中华人民共和国合法企事业单位，具有承接本项目服务的能力，公司法定地址：</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，现特授权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身份证号：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）为本次采购编号：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项目的项目组负责人，全面负责本项目执行中的有关管理咨询服务、进度、质量、结算与支付等方面工作，本授权书自授权之日开始至合同全部履行完毕止。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项目组负责人（签字或签章）：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供应商公章：（加盖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项目负责人情况表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2"/>
        <w:gridCol w:w="1126"/>
        <w:gridCol w:w="198"/>
        <w:gridCol w:w="758"/>
        <w:gridCol w:w="596"/>
        <w:gridCol w:w="1074"/>
        <w:gridCol w:w="378"/>
        <w:gridCol w:w="653"/>
        <w:gridCol w:w="1195"/>
        <w:gridCol w:w="107"/>
        <w:gridCol w:w="1213"/>
      </w:tblGrid>
      <w:tr>
        <w:trPr>
          <w:trHeight w:val="2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5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1"/>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已完成同类项目情况</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同类项目名称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证明人</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拟投入本项目的相关人员简历表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2"/>
        <w:gridCol w:w="1124"/>
        <w:gridCol/>
        <w:gridCol w:w="775"/>
        <w:gridCol w:w="566"/>
        <w:gridCol w:w="797"/>
        <w:gridCol w:w="1426"/>
        <w:gridCol w:w="72"/>
        <w:gridCol w:w="1974"/>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主</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要</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：组织实施工作方案（施工组织设计或设计方案或实施方案）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161"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：商务条款偏离表与技术条款偏离表；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技术条款偏离表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598"/>
        <w:gridCol w:w="2663"/>
        <w:gridCol w:w="1660"/>
        <w:gridCol w:w="1687"/>
        <w:gridCol w:w="1105"/>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5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           </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7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磋商文件要求的技术条款</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响应人应对照磋商文件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第三章 采购需求</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的相关要求，将自身响应的偏离情况（与磋商文件要求不一致的地方）详细填入上表，并注明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正偏离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负偏离</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；若未填写上表，视为完全响应。</w:t>
      </w:r>
      <w:r/>
    </w:p>
    <w:p>
      <w:pPr>
        <w:ind w:left="0" w:right="-161" w:firstLine="520"/>
        <w:jc w:val="both"/>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：磋商供应商针对本项目提供的后续服务承诺及服务条款，针对本项目提供的日常技术服务支持、服务沟通、项目工作进度保障措施等具体内容及方案；</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式</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：评审标准中所涉及的其他材料，以及供应商认为有必要的其他证明资料；</w:t>
      </w:r>
      <w:r/>
    </w:p>
    <w:p>
      <w:pPr>
        <w:ind w:left="0" w:right="0" w:firstLine="502"/>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注：供应商所提交的其他资料文件的完整与否，将直接影响对供应商是否实质性响应采购文件要求的评判或评分。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格式</w:t>
      </w:r>
      <w:r>
        <w:rPr>
          <w:rFonts w:ascii="Times New Roman" w:hAnsi="Times New Roman" w:eastAsia="Times New Roman" w:cs="Times New Roman"/>
          <w:b/>
          <w:color w:val="000000"/>
          <w:spacing w:val="20"/>
          <w:sz w:val="24"/>
        </w:rPr>
        <w:t xml:space="preserve">13</w:t>
      </w:r>
      <w:r>
        <w:rPr>
          <w:rFonts w:ascii="SimSun" w:hAnsi="SimSun" w:eastAsia="SimSun" w:cs="SimSun"/>
          <w:b/>
          <w:color w:val="000000"/>
          <w:spacing w:val="20"/>
          <w:sz w:val="24"/>
        </w:rPr>
        <w:t xml:space="preserve">：</w:t>
      </w:r>
      <w:r>
        <w:rPr>
          <w:rFonts w:ascii="SimSun" w:hAnsi="SimSun" w:eastAsia="SimSun" w:cs="SimSun"/>
          <w:b/>
          <w:color w:val="000000"/>
          <w:spacing w:val="20"/>
          <w:sz w:val="24"/>
          <w:u w:val="single"/>
        </w:rPr>
        <w:t xml:space="preserve">政策功能声明格式（请务必谨慎如实填报，如享受相关评审政策，需在报价函详细清单中一一对应，否则不予认可。）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中小企业声明函（工程）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本公司郑重声明，根据《政府采购促进中小企业发展管理办法》(财库〔2020〕46号)的规定，本公司（联合体）参加</w:t>
      </w:r>
      <w:r>
        <w:rPr>
          <w:rFonts w:ascii="SimSun" w:hAnsi="SimSun" w:eastAsia="SimSun" w:cs="SimSun"/>
          <w:color w:val="000000"/>
          <w:sz w:val="24"/>
          <w:u w:val="single"/>
        </w:rPr>
        <w:t xml:space="preserve">  (采购人/采购代理机构)  </w:t>
      </w:r>
      <w:r>
        <w:rPr>
          <w:rFonts w:ascii="SimSun" w:hAnsi="SimSun" w:eastAsia="SimSun" w:cs="SimSun"/>
          <w:color w:val="000000"/>
          <w:sz w:val="24"/>
        </w:rPr>
        <w:t xml:space="preserve">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i/>
          <w:color w:val="000000"/>
          <w:sz w:val="24"/>
          <w:u w:val="single"/>
        </w:rPr>
        <w:t xml:space="preserve">* * *</w:t>
      </w:r>
      <w:r>
        <w:rPr>
          <w:rFonts w:ascii="SimSun" w:hAnsi="SimSun" w:eastAsia="SimSun" w:cs="SimSun"/>
          <w:color w:val="000000"/>
          <w:sz w:val="24"/>
        </w:rPr>
        <w:t xml:space="preserve">，</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提供的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[标的名称] ，属于</w:t>
      </w:r>
      <w:r>
        <w:rPr>
          <w:rFonts w:ascii="SimSun" w:hAnsi="SimSun" w:eastAsia="SimSun" w:cs="SimSun"/>
          <w:b/>
          <w:color w:val="000000"/>
          <w:sz w:val="24"/>
          <w:u w:val="single"/>
        </w:rPr>
        <w:t xml:space="preserve">（需填入采购文件明确的所属行业）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 ，属于</w:t>
      </w:r>
      <w:r>
        <w:rPr>
          <w:rFonts w:ascii="SimSun" w:hAnsi="SimSun" w:eastAsia="SimSun" w:cs="SimSun"/>
          <w:b/>
          <w:color w:val="000000"/>
          <w:sz w:val="24"/>
          <w:u w:val="single"/>
        </w:rPr>
        <w:t xml:space="preserve">（需填入采购文件明确的所属行业）</w:t>
      </w:r>
      <w:r>
        <w:rPr>
          <w:rFonts w:ascii="SimSun" w:hAnsi="SimSun" w:eastAsia="SimSun" w:cs="SimSun"/>
          <w:color w:val="000000"/>
          <w:sz w:val="24"/>
          <w:u w:val="single"/>
        </w:rPr>
        <w:t xml:space="preserve">行</w:t>
      </w:r>
      <w:r>
        <w:rPr>
          <w:rFonts w:ascii="SimSun" w:hAnsi="SimSun" w:eastAsia="SimSun" w:cs="SimSun"/>
          <w:color w:val="000000"/>
          <w:sz w:val="24"/>
        </w:rPr>
        <w:t xml:space="preserve">业；承接企业为</w:t>
      </w:r>
      <w:r>
        <w:rPr>
          <w:rFonts w:ascii="SimSun" w:hAnsi="SimSun" w:eastAsia="SimSun" w:cs="SimSun"/>
          <w:color w:val="000000"/>
          <w:sz w:val="24"/>
          <w:u w:val="single"/>
        </w:rPr>
        <w:t xml:space="preserve">  [企业名称]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    </w:t>
      </w:r>
      <w:r>
        <w:rPr>
          <w:rFonts w:ascii="SimSun" w:hAnsi="SimSun" w:eastAsia="SimSun" w:cs="SimSun"/>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如组成联合体或者接受分包合同的中小企业与联合体内的其他企业，分包企业之间不存在直接控制、管理关系；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         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(2)上述“相关企业”包括：拟承接本项目全部服务的中小企业、联合体中的中小企业、签订分包意向协议的中小企业；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(3)供应商如未按要求提供此声明函，报价将不做相应扣除；中标（成交）供应商如享受本项目中小企业扶持政策的，其《中小企业声明函》将随本项目的中标（成交）结果同时公告，接受社会监督；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(4)建筑业行业划型标准为：营业收入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80000 </w:t>
      </w:r>
      <w:r>
        <w:rPr>
          <w:rFonts w:ascii="SimSun" w:hAnsi="SimSun" w:eastAsia="SimSun" w:cs="SimSun"/>
          <w:b/>
          <w:color w:val="000000"/>
          <w:sz w:val="24"/>
        </w:rPr>
        <w:t xml:space="preserve">万元以下的为中小微型企业。其中，营业收入 </w:t>
      </w:r>
      <w:r>
        <w:rPr>
          <w:rFonts w:ascii="Times New Roman" w:hAnsi="Times New Roman" w:eastAsia="Times New Roman" w:cs="Times New Roman"/>
          <w:b/>
          <w:color w:val="000000"/>
          <w:sz w:val="24"/>
        </w:rPr>
        <w:t xml:space="preserve">6000 </w:t>
      </w:r>
      <w:r>
        <w:rPr>
          <w:rFonts w:ascii="SimSun" w:hAnsi="SimSun" w:eastAsia="SimSun" w:cs="SimSun"/>
          <w:b/>
          <w:color w:val="000000"/>
          <w:sz w:val="24"/>
        </w:rPr>
        <w:t xml:space="preserve">万元及以上， 且资产总额 </w:t>
      </w:r>
      <w:r>
        <w:rPr>
          <w:rFonts w:ascii="Times New Roman" w:hAnsi="Times New Roman" w:eastAsia="Times New Roman" w:cs="Times New Roman"/>
          <w:b/>
          <w:color w:val="000000"/>
          <w:sz w:val="24"/>
        </w:rPr>
        <w:t xml:space="preserve">5000 </w:t>
      </w:r>
      <w:r>
        <w:rPr>
          <w:rFonts w:ascii="SimSun" w:hAnsi="SimSun" w:eastAsia="SimSun" w:cs="SimSun"/>
          <w:b/>
          <w:color w:val="000000"/>
          <w:sz w:val="24"/>
        </w:rPr>
        <w:t xml:space="preserve">万元及以上的为中型企业；营业收入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 以上，且资产总额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万元及以上的为小型企业；营业收入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万元以下或资产总额 </w:t>
      </w:r>
      <w:r>
        <w:rPr>
          <w:rFonts w:ascii="Times New Roman" w:hAnsi="Times New Roman" w:eastAsia="Times New Roman" w:cs="Times New Roman"/>
          <w:b/>
          <w:color w:val="000000"/>
          <w:sz w:val="24"/>
        </w:rPr>
        <w:t xml:space="preserve">300 </w:t>
      </w:r>
      <w:r>
        <w:rPr>
          <w:rFonts w:ascii="SimSun" w:hAnsi="SimSun" w:eastAsia="SimSun" w:cs="SimSun"/>
          <w:b/>
          <w:color w:val="000000"/>
          <w:sz w:val="24"/>
        </w:rPr>
        <w:t xml:space="preserve">万元以下的为微型企业。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民政部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属于监狱企业的证明文件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节能产品认证证书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进口产品转让技术、消化吸收再创新方案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_HKSCS">
    <w:panose1 w:val="02020500000000000000"/>
  </w:font>
  <w:font w:name="DengXian">
    <w:panose1 w:val="02010600030101010101"/>
  </w:font>
  <w:font w:name="Calibri">
    <w:panose1 w:val="020F0502020204030204"/>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9">
    <w:multiLevelType w:val="hybridMultilevel"/>
    <w:lvl w:ilvl="0">
      <w:start w:val="1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upp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5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王珊珊</cp:lastModifiedBy>
  <cp:revision>2</cp:revision>
  <dcterms:created xsi:type="dcterms:W3CDTF">2026-10-09T06:17:29Z</dcterms:created>
  <dcterms:modified xsi:type="dcterms:W3CDTF">2026-10-10T02:53:17Z</dcterms:modified>
</cp:coreProperties>
</file>