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rPr>
          <w:rFonts w:hint="eastAsia" w:eastAsia="黑体"/>
          <w:b/>
          <w:bCs/>
          <w:sz w:val="84"/>
        </w:rPr>
      </w:pPr>
      <w:r>
        <w:rPr>
          <w:rFonts w:hint="eastAsia" w:eastAsia="黑体"/>
          <w:b/>
          <w:bCs/>
          <w:sz w:val="84"/>
        </w:rPr>
      </w:r>
      <w:r/>
    </w:p>
    <w:p>
      <w:pPr>
        <w:pStyle w:val="933"/>
        <w:ind w:firstLine="0"/>
        <w:jc w:val="center"/>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72"/>
          <w:szCs w:val="72"/>
        </w:rPr>
        <w:t xml:space="preserve">招　标　文　件</w:t>
      </w:r>
      <w:r>
        <w:rPr>
          <w:rFonts w:hint="eastAsia" w:ascii="方正小标宋_GBK" w:hAnsi="方正小标宋_GBK" w:eastAsia="方正小标宋_GBK" w:cs="方正小标宋_GBK"/>
          <w:sz w:val="28"/>
          <w:szCs w:val="28"/>
        </w:rPr>
      </w:r>
      <w:r/>
    </w:p>
    <w:p>
      <w:pPr>
        <w:pStyle w:val="933"/>
        <w:ind w:firstLine="1968"/>
        <w:spacing w:line="400" w:lineRule="exact"/>
        <w:rPr>
          <w:rFonts w:hint="eastAsia"/>
          <w:b/>
          <w:bCs/>
          <w:sz w:val="28"/>
          <w:szCs w:val="28"/>
        </w:rPr>
      </w:pPr>
      <w:r>
        <w:rPr>
          <w:rFonts w:hint="eastAsia"/>
          <w:b/>
          <w:bCs/>
          <w:sz w:val="28"/>
          <w:szCs w:val="28"/>
        </w:rPr>
      </w:r>
      <w:r/>
    </w:p>
    <w:p>
      <w:pPr>
        <w:pStyle w:val="832"/>
        <w:ind w:firstLine="1280"/>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项目名称：“江苏先锋”党员教育一体化平台-</w:t>
      </w:r>
      <w:r>
        <w:rPr>
          <w:rFonts w:hint="eastAsia" w:ascii="方正黑体_GBK" w:hAnsi="方正黑体_GBK" w:eastAsia="方正黑体_GBK" w:cs="方正黑体_GBK"/>
          <w:color w:val="000000"/>
          <w:sz w:val="32"/>
          <w:szCs w:val="32"/>
        </w:rPr>
      </w:r>
      <w:r/>
    </w:p>
    <w:p>
      <w:pPr>
        <w:pStyle w:val="832"/>
        <w:ind w:firstLine="3200"/>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在线学习平台2026年运维服务</w:t>
      </w:r>
      <w:r>
        <w:rPr>
          <w:rFonts w:hint="eastAsia" w:ascii="方正黑体_GBK" w:hAnsi="方正黑体_GBK" w:eastAsia="方正黑体_GBK" w:cs="方正黑体_GBK"/>
          <w:color w:val="000000"/>
          <w:sz w:val="32"/>
          <w:szCs w:val="32"/>
        </w:rPr>
      </w:r>
      <w:r/>
    </w:p>
    <w:p>
      <w:pPr>
        <w:pStyle w:val="832"/>
        <w:ind w:firstLine="1280"/>
        <w:jc w:val="left"/>
        <w:spacing w:before="120" w:after="120" w:line="400" w:lineRule="exact"/>
        <w:rPr>
          <w:rFonts w:hint="eastAsia" w:ascii="方正黑体_GBK" w:hAnsi="方正黑体_GBK" w:eastAsia="方正黑体_GBK" w:cs="方正黑体_GBK"/>
          <w:b/>
          <w:color w:val="ff0000"/>
          <w:sz w:val="32"/>
          <w:szCs w:val="32"/>
        </w:rPr>
      </w:pPr>
      <w:r>
        <w:rPr>
          <w:rFonts w:hint="eastAsia" w:ascii="方正黑体_GBK" w:hAnsi="方正黑体_GBK" w:eastAsia="方正黑体_GBK" w:cs="方正黑体_GBK"/>
          <w:color w:val="000000"/>
          <w:sz w:val="32"/>
          <w:szCs w:val="32"/>
        </w:rPr>
        <w:t xml:space="preserve">采购编号：</w:t>
      </w:r>
      <w:r>
        <w:rPr>
          <w:rFonts w:ascii="Segoe UI" w:hAnsi="Segoe UI" w:eastAsia="Segoe UI" w:cs="Segoe UI"/>
          <w:sz w:val="32"/>
          <w:szCs w:val="32"/>
          <w:shd w:val="clear" w:color="auto" w:fill="ffffff"/>
        </w:rPr>
        <w:t xml:space="preserve">JSZC-320000-SCZX-G2026-0450</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sz w:val="32"/>
          <w:szCs w:val="32"/>
        </w:rPr>
        <w:t xml:space="preserve">  </w:t>
      </w:r>
      <w:r>
        <w:rPr>
          <w:rFonts w:hint="eastAsia" w:ascii="方正黑体_GBK" w:hAnsi="方正黑体_GBK" w:eastAsia="方正黑体_GBK" w:cs="方正黑体_GBK"/>
          <w:b/>
          <w:sz w:val="32"/>
          <w:szCs w:val="32"/>
        </w:rPr>
        <w:t xml:space="preserve">   </w:t>
      </w:r>
      <w:r>
        <w:rPr>
          <w:rFonts w:hint="eastAsia" w:ascii="方正黑体_GBK" w:hAnsi="方正黑体_GBK" w:eastAsia="方正黑体_GBK" w:cs="方正黑体_GBK"/>
          <w:sz w:val="32"/>
          <w:szCs w:val="32"/>
        </w:rPr>
        <w:t xml:space="preserve">  </w:t>
      </w:r>
      <w:r>
        <w:rPr>
          <w:rFonts w:hint="eastAsia" w:ascii="方正黑体_GBK" w:hAnsi="方正黑体_GBK" w:eastAsia="方正黑体_GBK" w:cs="方正黑体_GBK"/>
          <w:b/>
          <w:sz w:val="32"/>
          <w:szCs w:val="32"/>
        </w:rPr>
        <w:t xml:space="preserve"> </w:t>
      </w:r>
      <w:r>
        <w:rPr>
          <w:rFonts w:hint="eastAsia" w:ascii="方正黑体_GBK" w:hAnsi="方正黑体_GBK" w:eastAsia="方正黑体_GBK" w:cs="方正黑体_GBK"/>
          <w:b/>
          <w:color w:val="ff0000"/>
          <w:sz w:val="32"/>
          <w:szCs w:val="32"/>
        </w:rPr>
      </w:r>
      <w:r/>
    </w:p>
    <w:p>
      <w:pPr>
        <w:pStyle w:val="933"/>
        <w:ind w:firstLine="0"/>
        <w:spacing w:before="0" w:after="0"/>
        <w:rPr>
          <w:rFonts w:hint="eastAsia" w:ascii="宋体" w:hAnsi="宋体"/>
          <w:sz w:val="32"/>
          <w:szCs w:val="32"/>
        </w:rPr>
      </w:pPr>
      <w:r>
        <w:rPr>
          <w:rFonts w:hint="eastAsia" w:ascii="宋体" w:hAnsi="宋体"/>
          <w:sz w:val="32"/>
          <w:szCs w:val="32"/>
        </w:rPr>
      </w:r>
      <w:r/>
    </w:p>
    <w:p>
      <w:pPr>
        <w:pStyle w:val="933"/>
        <w:ind w:firstLine="0"/>
        <w:spacing w:before="0" w:after="0"/>
        <w:rPr>
          <w:rFonts w:hint="eastAsia" w:ascii="宋体" w:hAnsi="宋体"/>
          <w:sz w:val="32"/>
          <w:szCs w:val="32"/>
        </w:rPr>
      </w:pPr>
      <w:r>
        <w:rPr>
          <w:rFonts w:hint="eastAsia" w:ascii="宋体" w:hAnsi="宋体"/>
          <w:sz w:val="32"/>
          <w:szCs w:val="32"/>
        </w:rPr>
      </w:r>
      <w:r/>
    </w:p>
    <w:p>
      <w:pPr>
        <w:pStyle w:val="933"/>
        <w:ind w:firstLine="0"/>
        <w:spacing w:before="0" w:after="0"/>
        <w:rPr>
          <w:rFonts w:hint="eastAsia" w:ascii="宋体" w:hAnsi="宋体"/>
          <w:sz w:val="32"/>
          <w:szCs w:val="32"/>
        </w:rPr>
      </w:pPr>
      <w:r>
        <w:rPr>
          <w:rFonts w:hint="eastAsia" w:ascii="宋体" w:hAnsi="宋体"/>
          <w:sz w:val="32"/>
          <w:szCs w:val="32"/>
        </w:rPr>
      </w:r>
      <w:r/>
    </w:p>
    <w:p>
      <w:pPr>
        <w:pStyle w:val="933"/>
        <w:ind w:firstLine="0"/>
        <w:spacing w:before="0" w:after="0"/>
        <w:rPr>
          <w:rFonts w:hint="eastAsia" w:ascii="宋体" w:hAnsi="宋体"/>
          <w:sz w:val="32"/>
          <w:szCs w:val="32"/>
        </w:rPr>
      </w:pPr>
      <w:r>
        <w:rPr>
          <w:rFonts w:hint="eastAsia" w:ascii="宋体" w:hAnsi="宋体"/>
          <w:sz w:val="32"/>
          <w:szCs w:val="32"/>
        </w:rPr>
      </w:r>
      <w:r/>
    </w:p>
    <w:p>
      <w:pPr>
        <w:pStyle w:val="933"/>
        <w:ind w:firstLine="0"/>
        <w:spacing w:before="0" w:after="0"/>
        <w:rPr>
          <w:rFonts w:hint="eastAsia" w:ascii="宋体" w:hAnsi="宋体"/>
          <w:sz w:val="32"/>
          <w:szCs w:val="32"/>
        </w:rPr>
      </w:pPr>
      <w:r>
        <w:rPr>
          <w:rFonts w:hint="eastAsia" w:ascii="宋体" w:hAnsi="宋体"/>
          <w:sz w:val="32"/>
          <w:szCs w:val="32"/>
        </w:rPr>
      </w:r>
      <w:r/>
    </w:p>
    <w:p>
      <w:pPr>
        <w:pStyle w:val="933"/>
        <w:ind w:firstLine="0"/>
        <w:spacing w:before="0" w:after="0"/>
        <w:rPr>
          <w:rFonts w:hint="eastAsia" w:ascii="宋体" w:hAnsi="宋体"/>
          <w:sz w:val="32"/>
          <w:szCs w:val="32"/>
        </w:rPr>
      </w:pPr>
      <w:r>
        <w:rPr>
          <w:rFonts w:hint="eastAsia" w:ascii="宋体" w:hAnsi="宋体"/>
          <w:sz w:val="32"/>
          <w:szCs w:val="32"/>
        </w:rPr>
      </w:r>
      <w:r/>
    </w:p>
    <w:p>
      <w:pPr>
        <w:pStyle w:val="832"/>
        <w:ind w:firstLine="640"/>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江苏省政府采购中心</w:t>
      </w:r>
      <w:r>
        <w:rPr>
          <w:rFonts w:hint="eastAsia" w:ascii="方正黑体_GBK" w:hAnsi="方正黑体_GBK" w:eastAsia="方正黑体_GBK" w:cs="方正黑体_GBK"/>
          <w:color w:val="000000"/>
          <w:sz w:val="32"/>
          <w:szCs w:val="32"/>
        </w:rPr>
      </w:r>
      <w:r/>
    </w:p>
    <w:p>
      <w:pPr>
        <w:pStyle w:val="832"/>
        <w:ind w:firstLine="640"/>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2026年9月</w:t>
      </w:r>
      <w:r>
        <w:rPr>
          <w:rFonts w:hint="eastAsia" w:ascii="方正黑体_GBK" w:hAnsi="方正黑体_GBK" w:eastAsia="方正黑体_GBK" w:cs="方正黑体_GBK"/>
          <w:color w:val="000000"/>
          <w:sz w:val="32"/>
          <w:szCs w:val="32"/>
        </w:rPr>
      </w:r>
      <w:r/>
    </w:p>
    <w:p>
      <w:pPr>
        <w:pStyle w:val="933"/>
        <w:ind w:firstLine="0"/>
        <w:rPr>
          <w:rFonts w:hint="eastAsia"/>
          <w:sz w:val="32"/>
          <w:szCs w:val="32"/>
          <w:u w:val="single"/>
        </w:rPr>
      </w:pPr>
      <w:r>
        <w:rPr>
          <w:rFonts w:hint="eastAsia"/>
          <w:sz w:val="32"/>
          <w:szCs w:val="32"/>
        </w:rPr>
        <w:t xml:space="preserve">                        </w:t>
      </w:r>
      <w:r>
        <w:rPr>
          <w:rFonts w:hint="eastAsia"/>
          <w:sz w:val="32"/>
          <w:szCs w:val="32"/>
          <w:u w:val="single"/>
        </w:rPr>
      </w:r>
      <w:r/>
    </w:p>
    <w:p>
      <w:pPr>
        <w:pStyle w:val="933"/>
        <w:ind w:firstLine="0"/>
        <w:jc w:val="center"/>
        <w:rPr>
          <w:rFonts w:hint="eastAsia"/>
        </w:rPr>
      </w:pPr>
      <w:r>
        <w:rPr>
          <w:rFonts w:hint="eastAsia"/>
        </w:rPr>
      </w:r>
      <w:r/>
    </w:p>
    <w:p>
      <w:pPr>
        <w:pStyle w:val="832"/>
        <w:jc w:val="center"/>
        <w:spacing w:line="400" w:lineRule="exact"/>
        <w:rPr>
          <w:rFonts w:hint="eastAsia" w:ascii="黑体" w:hAnsi="Arial" w:eastAsia="黑体"/>
          <w:b/>
          <w:sz w:val="28"/>
          <w:szCs w:val="28"/>
        </w:rPr>
        <w:outlineLvl w:val="0"/>
      </w:pPr>
      <w: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832"/>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832"/>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rPr>
          <w:rFonts w:ascii="方正黑体_GBK" w:hAnsi="方正黑体_GBK" w:eastAsia="方正黑体_GBK" w:cs="方正黑体_GBK"/>
          <w:color w:val="000000"/>
          <w:sz w:val="28"/>
          <w:szCs w:val="28"/>
        </w:rPr>
      </w:r>
      <w:r/>
    </w:p>
    <w:p>
      <w:pPr>
        <w:pStyle w:val="83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rPr>
          <w:rFonts w:hint="eastAsia" w:ascii="方正黑体_GBK" w:hAnsi="方正黑体_GBK" w:eastAsia="方正黑体_GBK" w:cs="方正黑体_GBK"/>
          <w:color w:val="000000"/>
          <w:sz w:val="28"/>
          <w:szCs w:val="28"/>
        </w:rPr>
      </w:r>
      <w:r/>
    </w:p>
    <w:p>
      <w:pPr>
        <w:pStyle w:val="83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合同文本……………………………………16</w:t>
      </w:r>
      <w:r>
        <w:rPr>
          <w:rFonts w:hint="eastAsia" w:ascii="方正黑体_GBK" w:hAnsi="方正黑体_GBK" w:eastAsia="方正黑体_GBK" w:cs="方正黑体_GBK"/>
          <w:color w:val="000000"/>
          <w:sz w:val="28"/>
          <w:szCs w:val="28"/>
        </w:rPr>
      </w:r>
      <w:r/>
    </w:p>
    <w:p>
      <w:pPr>
        <w:pStyle w:val="83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采购需求……………………………………20</w:t>
      </w:r>
      <w:r>
        <w:rPr>
          <w:rFonts w:hint="eastAsia" w:ascii="方正黑体_GBK" w:hAnsi="方正黑体_GBK" w:eastAsia="方正黑体_GBK" w:cs="方正黑体_GBK"/>
          <w:color w:val="000000"/>
          <w:sz w:val="28"/>
          <w:szCs w:val="28"/>
        </w:rPr>
      </w:r>
      <w:r/>
    </w:p>
    <w:p>
      <w:pPr>
        <w:pStyle w:val="83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评标方法与评标标准………………………50</w:t>
      </w:r>
      <w:r>
        <w:rPr>
          <w:rFonts w:hint="eastAsia" w:ascii="方正黑体_GBK" w:hAnsi="方正黑体_GBK" w:eastAsia="方正黑体_GBK" w:cs="方正黑体_GBK"/>
          <w:color w:val="000000"/>
          <w:sz w:val="28"/>
          <w:szCs w:val="28"/>
        </w:rPr>
      </w:r>
      <w:r/>
    </w:p>
    <w:p>
      <w:pPr>
        <w:pStyle w:val="83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投标文件格式………………………………59</w:t>
      </w:r>
      <w:r>
        <w:rPr>
          <w:rFonts w:hint="eastAsia" w:ascii="方正黑体_GBK" w:hAnsi="方正黑体_GBK" w:eastAsia="方正黑体_GBK" w:cs="方正黑体_GBK"/>
          <w:color w:val="000000"/>
          <w:sz w:val="28"/>
          <w:szCs w:val="28"/>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rPr>
          <w:rFonts w:hint="eastAsia"/>
        </w:rPr>
      </w:pPr>
      <w:r>
        <w:rPr>
          <w:rFonts w:hint="eastAsia"/>
        </w:rPr>
      </w:r>
      <w:r/>
    </w:p>
    <w:p>
      <w:pPr>
        <w:pStyle w:val="832"/>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ascii="方正仿宋_GBK" w:hAnsi="方正仿宋_GBK" w:eastAsia="方正仿宋_GBK" w:cs="方正仿宋_GBK"/>
          <w:color w:val="000000"/>
          <w:sz w:val="28"/>
          <w:szCs w:val="28"/>
        </w:rPr>
        <w:t xml:space="preserve">江苏省大数据管理中心</w:t>
      </w:r>
      <w:r>
        <w:rPr>
          <w:rFonts w:hint="eastAsia" w:ascii="方正仿宋_GBK" w:hAnsi="方正仿宋_GBK" w:eastAsia="方正仿宋_GBK" w:cs="方正仿宋_GBK"/>
          <w:color w:val="000000"/>
          <w:sz w:val="28"/>
          <w:szCs w:val="28"/>
        </w:rPr>
        <w:t xml:space="preserve">〕的委托，江苏省政府采购中心就〔</w:t>
      </w:r>
      <w:bookmarkStart w:id="6" w:name="OLE_LINK1"/>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江苏先锋</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党员教育一体化平台-在线学习平台2026年运</w:t>
      </w:r>
      <w:r>
        <w:rPr>
          <w:rFonts w:hint="eastAsia" w:ascii="方正仿宋_GBK" w:hAnsi="方正仿宋_GBK" w:eastAsia="方正仿宋_GBK" w:cs="方正仿宋_GBK"/>
          <w:color w:val="000000"/>
          <w:sz w:val="28"/>
          <w:szCs w:val="28"/>
        </w:rPr>
        <w:t xml:space="preserve">3</w:t>
      </w:r>
      <w:r>
        <w:rPr>
          <w:rFonts w:ascii="方正仿宋_GBK" w:hAnsi="方正仿宋_GBK" w:eastAsia="方正仿宋_GBK" w:cs="方正仿宋_GBK"/>
          <w:color w:val="000000"/>
          <w:sz w:val="28"/>
          <w:szCs w:val="28"/>
        </w:rPr>
        <w:t xml:space="preserve">维服务</w:t>
      </w:r>
      <w:bookmarkEnd w:id="6"/>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JSZC-320000-SCZX-G2026-0450</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32"/>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rPr>
        <w:t xml:space="preserve">“江苏先锋”</w:t>
      </w:r>
      <w:r>
        <w:rPr>
          <w:rFonts w:ascii="方正仿宋_GBK" w:hAnsi="方正仿宋_GBK" w:eastAsia="方正仿宋_GBK" w:cs="方正仿宋_GBK"/>
          <w:sz w:val="28"/>
          <w:szCs w:val="28"/>
          <w:u w:val="single"/>
        </w:rPr>
        <w:t xml:space="preserve">党员教育一体化平台-在线学习平台</w:t>
      </w:r>
      <w:r>
        <w:rPr>
          <w:rFonts w:ascii="方正仿宋_GBK" w:hAnsi="方正仿宋_GBK" w:eastAsia="方正仿宋_GBK" w:cs="方正仿宋_GBK"/>
          <w:color w:val="000000"/>
          <w:sz w:val="28"/>
          <w:szCs w:val="28"/>
          <w:u w:val="single"/>
        </w:rPr>
        <w:t xml:space="preserve">2026年运维服务</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7" w:name="_Toc28359079"/>
      <w:r/>
      <w:bookmarkStart w:id="8" w:name="_Toc38985263"/>
      <w:r/>
      <w:bookmarkStart w:id="9" w:name="_Toc28359002"/>
      <w:r/>
      <w:bookmarkStart w:id="10" w:name="_Toc35393790"/>
      <w:r/>
      <w:bookmarkStart w:id="11" w:name="_Toc35393621"/>
      <w:r/>
      <w:bookmarkStart w:id="12" w:name="_Hlk24379207"/>
      <w:r>
        <w:rPr>
          <w:rFonts w:hint="eastAsia" w:ascii="方正黑体_GBK" w:hAnsi="方正黑体_GBK" w:eastAsia="方正黑体_GBK" w:cs="方正黑体_GBK"/>
          <w:color w:val="000000"/>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JSZC-320000-SCZX-G2026-0450  </w:t>
      </w:r>
      <w:r>
        <w:rPr>
          <w:rFonts w:hint="eastAsia" w:ascii="方正仿宋_GBK" w:hAnsi="方正仿宋_GBK" w:eastAsia="方正仿宋_GBK" w:cs="方正仿宋_GBK"/>
          <w:color w:val="000000"/>
          <w:sz w:val="28"/>
          <w:szCs w:val="28"/>
        </w:rPr>
      </w:r>
      <w:r/>
    </w:p>
    <w:p>
      <w:pPr>
        <w:pStyle w:val="832"/>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2"/>
      <w:r>
        <w:rPr>
          <w:rFonts w:hint="eastAsia" w:ascii="方正仿宋_GBK" w:hAnsi="方正仿宋_GBK" w:eastAsia="方正仿宋_GBK" w:cs="方正仿宋_GBK"/>
          <w:color w:val="000000"/>
          <w:sz w:val="28"/>
          <w:szCs w:val="28"/>
        </w:rPr>
        <w:t xml:space="preserve">“江苏先锋”党员教育一体化平台-在线学习平台2026年运维服务</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832"/>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832"/>
              <w:ind w:firstLine="1120"/>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155</w:t>
            </w:r>
            <w:r>
              <w:rPr>
                <w:rFonts w:hint="eastAsia" w:ascii="方正仿宋_GBK" w:hAnsi="方正仿宋_GBK" w:eastAsia="方正仿宋_GBK" w:cs="方正仿宋_GBK"/>
                <w:sz w:val="28"/>
                <w:szCs w:val="28"/>
              </w:rPr>
            </w:r>
            <w:r/>
          </w:p>
        </w:tc>
      </w:tr>
    </w:tbl>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155</w:t>
            </w:r>
            <w:r>
              <w:rPr>
                <w:rFonts w:hint="eastAsia" w:ascii="方正仿宋_GBK" w:hAnsi="方正仿宋_GBK" w:eastAsia="方正仿宋_GBK" w:cs="方正仿宋_GBK"/>
                <w:sz w:val="28"/>
                <w:szCs w:val="28"/>
              </w:rPr>
            </w:r>
            <w:r/>
          </w:p>
        </w:tc>
      </w:tr>
    </w:tbl>
    <w:p>
      <w:pPr>
        <w:pStyle w:val="832"/>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832"/>
        <w:ind w:firstLine="560"/>
        <w:spacing w:line="400" w:lineRule="exact"/>
        <w:rPr>
          <w:rFonts w:eastAsia="方正仿宋_GBK"/>
          <w:color w:val="000000"/>
          <w:sz w:val="28"/>
          <w:szCs w:val="28"/>
        </w:rPr>
      </w:pPr>
      <w:r/>
      <w:bookmarkStart w:id="13" w:name="_Toc35393791"/>
      <w:r/>
      <w:bookmarkStart w:id="14" w:name="_Toc28359003"/>
      <w:r/>
      <w:bookmarkStart w:id="15" w:name="_Toc38985264"/>
      <w:r/>
      <w:bookmarkStart w:id="16" w:name="_Toc35393622"/>
      <w:r/>
      <w:bookmarkStart w:id="17" w:name="_Toc28359080"/>
      <w:r>
        <w:rPr>
          <w:rFonts w:hint="eastAsia" w:ascii="方正仿宋_GBK" w:hAnsi="方正仿宋_GBK" w:eastAsia="方正仿宋_GBK" w:cs="方正仿宋_GBK"/>
          <w:sz w:val="28"/>
          <w:szCs w:val="28"/>
        </w:rPr>
        <w:t xml:space="preserve">5.采购需求(简介)：</w:t>
      </w:r>
      <w:r>
        <w:rPr>
          <w:rFonts w:eastAsia="方正仿宋_GBK"/>
          <w:color w:val="000000"/>
          <w:sz w:val="28"/>
          <w:szCs w:val="28"/>
        </w:rPr>
        <w:t xml:space="preserve">本项目为江苏先锋党员教育一体化平台-在线学习平台2026年运维服务，内容详见招标文件第四章。</w:t>
      </w:r>
      <w:r>
        <w:rPr>
          <w:rFonts w:eastAsia="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eastAsia="方正仿宋_GBK"/>
          <w:color w:val="000000"/>
          <w:sz w:val="28"/>
          <w:szCs w:val="28"/>
        </w:rPr>
        <w:t xml:space="preserve">合同签订之日起12个月。</w:t>
      </w:r>
      <w:r>
        <w:rPr>
          <w:rFonts w:hint="eastAsia" w:ascii="方正仿宋_GBK" w:hAnsi="方正仿宋_GBK" w:eastAsia="方正仿宋_GBK" w:cs="方正仿宋_GBK"/>
          <w:color w:val="000000"/>
          <w:sz w:val="28"/>
          <w:szCs w:val="28"/>
          <w:u w:val="single"/>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楷体_GBK" w:hAnsi="方正楷体_GBK" w:eastAsia="方正楷体_GBK" w:cs="方正楷体_GBK"/>
          <w:color w:val="000000"/>
          <w:sz w:val="28"/>
          <w:szCs w:val="28"/>
        </w:rPr>
      </w:pPr>
      <w:r/>
      <w:bookmarkStart w:id="18" w:name="_Toc28359081"/>
      <w:r/>
      <w:bookmarkStart w:id="19" w:name="_Toc38985265"/>
      <w:r/>
      <w:bookmarkStart w:id="20" w:name="_Toc35393623"/>
      <w:r/>
      <w:bookmarkStart w:id="21" w:name="_Toc28359004"/>
      <w:r/>
      <w:bookmarkStart w:id="22"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3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32"/>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3" w:name="_Toc35393625"/>
      <w:r/>
      <w:bookmarkStart w:id="24" w:name="_Toc28359007"/>
      <w:r/>
      <w:bookmarkStart w:id="25" w:name="_Toc28359084"/>
      <w:r/>
      <w:bookmarkStart w:id="26" w:name="_Toc38985267"/>
      <w:r/>
      <w:bookmarkStart w:id="27" w:name="_Toc35393794"/>
      <w:r/>
      <w:bookmarkStart w:id="28" w:name="_Toc28359005"/>
      <w:r/>
      <w:bookmarkStart w:id="29" w:name="_Toc28359082"/>
      <w:r/>
      <w:bookmarkStart w:id="30" w:name="_Toc38985266"/>
      <w:r/>
      <w:bookmarkStart w:id="31" w:name="_Toc35393793"/>
      <w:r/>
      <w:bookmarkStart w:id="32" w:name="_Toc35393624"/>
      <w:r>
        <w:rPr>
          <w:rFonts w:hint="eastAsia" w:ascii="方正黑体_GBK" w:hAnsi="方正黑体_GBK" w:eastAsia="方正黑体_GBK" w:cs="方正黑体_GBK"/>
          <w:color w:val="000000"/>
          <w:sz w:val="28"/>
          <w:szCs w:val="28"/>
        </w:rPr>
        <w:t xml:space="preserve">四、提交投标文件</w:t>
      </w:r>
      <w:bookmarkEnd w:id="28"/>
      <w:r/>
      <w:bookmarkEnd w:id="29"/>
      <w:r>
        <w:rPr>
          <w:rFonts w:hint="eastAsia" w:ascii="方正黑体_GBK" w:hAnsi="方正黑体_GBK" w:eastAsia="方正黑体_GBK" w:cs="方正黑体_GBK"/>
          <w:color w:val="000000"/>
          <w:sz w:val="28"/>
          <w:szCs w:val="28"/>
        </w:rPr>
        <w:t xml:space="preserve">截止时间、开标时间和地点</w:t>
      </w:r>
      <w:bookmarkEnd w:id="30"/>
      <w:r/>
      <w:bookmarkEnd w:id="31"/>
      <w:r/>
      <w:bookmarkEnd w:id="32"/>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3"/>
      <w:r/>
      <w:bookmarkEnd w:id="24"/>
      <w:r/>
      <w:bookmarkEnd w:id="25"/>
      <w:r/>
      <w:bookmarkEnd w:id="26"/>
      <w:r/>
      <w:bookmarkEnd w:id="27"/>
      <w:r/>
      <w:bookmarkStart w:id="33" w:name="_Toc38985268"/>
      <w:r/>
      <w:bookmarkStart w:id="34" w:name="_Toc35393626"/>
      <w:r/>
      <w:bookmarkStart w:id="35"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3"/>
      <w:r/>
      <w:bookmarkEnd w:id="34"/>
      <w:r/>
      <w:bookmarkEnd w:id="35"/>
      <w:r/>
      <w:bookmarkStart w:id="36" w:name="_Toc28359008"/>
      <w:r/>
      <w:bookmarkStart w:id="37" w:name="_Toc28359085"/>
      <w:r/>
      <w:bookmarkStart w:id="38" w:name="_Toc38985269"/>
      <w:r/>
      <w:bookmarkStart w:id="39" w:name="_Toc35393627"/>
      <w:r/>
      <w:bookmarkStart w:id="40" w:name="_Toc35393796"/>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6"/>
      <w:r/>
      <w:bookmarkEnd w:id="37"/>
      <w:r/>
      <w:bookmarkEnd w:id="38"/>
      <w:r/>
      <w:bookmarkEnd w:id="39"/>
      <w:r/>
      <w:bookmarkEnd w:id="40"/>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832"/>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83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ascii="方正仿宋_GBK" w:hAnsi="方正仿宋_GBK" w:eastAsia="方正仿宋_GBK" w:cs="方正仿宋_GBK"/>
          <w:color w:val="000000"/>
          <w:sz w:val="28"/>
          <w:szCs w:val="28"/>
          <w:u w:val="single"/>
        </w:rPr>
        <w:t xml:space="preserve">江苏省大数据管理中心</w:t>
      </w:r>
      <w:r>
        <w:rPr>
          <w:rFonts w:hint="eastAsia" w:ascii="方正仿宋_GBK" w:hAnsi="方正仿宋_GBK" w:eastAsia="方正仿宋_GBK" w:cs="方正仿宋_GBK"/>
          <w:color w:val="000000"/>
          <w:sz w:val="28"/>
          <w:szCs w:val="28"/>
        </w:rPr>
      </w:r>
      <w:r/>
    </w:p>
    <w:p>
      <w:pPr>
        <w:pStyle w:val="83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ascii="方正仿宋_GBK" w:hAnsi="方正仿宋_GBK" w:eastAsia="方正仿宋_GBK" w:cs="方正仿宋_GBK"/>
          <w:color w:val="000000"/>
          <w:sz w:val="28"/>
          <w:szCs w:val="28"/>
          <w:u w:val="single"/>
        </w:rPr>
        <w:t xml:space="preserve">江苏省南京市建邺区汉中门大街145号</w:t>
      </w:r>
      <w:r>
        <w:rPr>
          <w:rFonts w:hint="eastAsia" w:ascii="方正仿宋_GBK" w:hAnsi="方正仿宋_GBK" w:eastAsia="方正仿宋_GBK" w:cs="方正仿宋_GBK"/>
          <w:color w:val="000000"/>
          <w:sz w:val="28"/>
          <w:szCs w:val="28"/>
        </w:rPr>
      </w:r>
      <w:r/>
    </w:p>
    <w:p>
      <w:pPr>
        <w:pStyle w:val="83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ascii="方正仿宋_GBK" w:hAnsi="方正仿宋_GBK" w:eastAsia="方正仿宋_GBK" w:cs="方正仿宋_GBK"/>
          <w:color w:val="000000"/>
          <w:sz w:val="28"/>
          <w:szCs w:val="28"/>
          <w:u w:val="single"/>
        </w:rPr>
        <w:t xml:space="preserve">陈良飞</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32"/>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ascii="方正仿宋_GBK" w:hAnsi="方正仿宋_GBK" w:eastAsia="方正仿宋_GBK" w:cs="方正仿宋_GBK"/>
          <w:color w:val="000000"/>
          <w:sz w:val="28"/>
          <w:szCs w:val="28"/>
          <w:u w:val="single"/>
        </w:rPr>
        <w:t xml:space="preserve">025-83660685</w:t>
      </w:r>
      <w:r>
        <w:rPr>
          <w:rFonts w:hint="eastAsia" w:ascii="方正仿宋_GBK" w:hAnsi="方正仿宋_GBK" w:eastAsia="方正仿宋_GBK" w:cs="方正仿宋_GBK"/>
          <w:color w:val="000000"/>
          <w:sz w:val="28"/>
          <w:szCs w:val="28"/>
          <w:u w:val="single"/>
        </w:rPr>
        <w:t xml:space="preserve"> </w:t>
      </w:r>
      <w:bookmarkStart w:id="41" w:name="_Toc28359086"/>
      <w:r/>
      <w:bookmarkStart w:id="42" w:name="_Toc28359009"/>
      <w:r>
        <w:rPr>
          <w:rFonts w:hint="eastAsia" w:ascii="方正仿宋_GBK" w:hAnsi="方正仿宋_GBK" w:eastAsia="方正仿宋_GBK" w:cs="方正仿宋_GBK"/>
          <w:color w:val="000000"/>
          <w:sz w:val="28"/>
          <w:szCs w:val="28"/>
          <w:u w:val="single"/>
        </w:rPr>
      </w:r>
      <w:r/>
    </w:p>
    <w:p>
      <w:pPr>
        <w:pStyle w:val="83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1"/>
      <w:r/>
      <w:bookmarkEnd w:id="42"/>
      <w:r>
        <w:rPr>
          <w:rFonts w:hint="eastAsia" w:ascii="方正仿宋_GBK" w:hAnsi="方正仿宋_GBK" w:eastAsia="方正仿宋_GBK" w:cs="方正仿宋_GBK"/>
          <w:color w:val="000000"/>
          <w:sz w:val="28"/>
          <w:szCs w:val="28"/>
        </w:rPr>
      </w:r>
      <w:r/>
    </w:p>
    <w:p>
      <w:pPr>
        <w:pStyle w:val="832"/>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32"/>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832"/>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r>
        <w:rPr>
          <w:rFonts w:hint="eastAsia" w:ascii="宋体" w:hAnsi="宋体"/>
          <w:sz w:val="24"/>
          <w:szCs w:val="24"/>
          <w:u w:val="single"/>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832"/>
        <w:ind w:right="840"/>
        <w:rPr>
          <w:rFonts w:hint="eastAsia" w:ascii="宋体" w:hAnsi="宋体"/>
          <w:color w:val="000000"/>
          <w:sz w:val="24"/>
          <w:szCs w:val="24"/>
        </w:rPr>
      </w:pPr>
      <w:r>
        <w:rPr>
          <w:rFonts w:hint="eastAsia" w:ascii="宋体" w:hAnsi="宋体"/>
          <w:color w:val="000000"/>
          <w:sz w:val="24"/>
          <w:szCs w:val="24"/>
        </w:rPr>
      </w:r>
      <w:r/>
    </w:p>
    <w:p>
      <w:pPr>
        <w:pStyle w:val="832"/>
        <w:ind w:right="839"/>
        <w:jc w:val="center"/>
        <w:spacing w:line="400" w:lineRule="exact"/>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120614213"/>
      <w:r/>
      <w:bookmarkStart w:id="45" w:name="_Toc16938518"/>
      <w:r/>
      <w:bookmarkStart w:id="46" w:name="_Toc20823274"/>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83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8" w:name="_Toc462564072"/>
      <w:r/>
      <w:bookmarkStart w:id="49" w:name="_Toc16938529"/>
      <w:r/>
      <w:bookmarkStart w:id="50" w:name="_Toc20823285"/>
      <w:r/>
      <w:bookmarkStart w:id="51" w:name="_Toc513029213"/>
      <w:r/>
      <w:bookmarkStart w:id="52" w:name="_Toc120614216"/>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836"/>
        <w:ind w:firstLine="560"/>
        <w:spacing w:before="0" w:after="0" w:line="400" w:lineRule="exact"/>
        <w:rPr>
          <w:rFonts w:hint="eastAsia" w:ascii="方正仿宋_GBK" w:hAnsi="方正仿宋_GBK" w:eastAsia="方正仿宋_GBK" w:cs="方正仿宋_GBK"/>
          <w:bCs w:val="0"/>
        </w:rPr>
      </w:pPr>
      <w:r/>
      <w:bookmarkStart w:id="53" w:name="_Toc462564073"/>
      <w:r/>
      <w:bookmarkStart w:id="54" w:name="_Toc16938530"/>
      <w:r/>
      <w:bookmarkStart w:id="55" w:name="_Toc20823286"/>
      <w:r/>
      <w:bookmarkStart w:id="56" w:name="_Toc513029214"/>
      <w:r>
        <w:rPr>
          <w:rFonts w:hint="eastAsia" w:ascii="方正仿宋_GBK" w:hAnsi="方正仿宋_GBK" w:eastAsia="方正仿宋_GBK" w:cs="方正仿宋_GBK"/>
          <w:b w:val="0"/>
          <w:bCs w:val="0"/>
        </w:rPr>
        <w:t xml:space="preserve">8.投标文件的语言及度量衡单位</w:t>
      </w:r>
      <w:bookmarkEnd w:id="53"/>
      <w:r/>
      <w:bookmarkEnd w:id="54"/>
      <w:r/>
      <w:bookmarkEnd w:id="55"/>
      <w:r/>
      <w:bookmarkEnd w:id="56"/>
      <w:r>
        <w:rPr>
          <w:rFonts w:hint="eastAsia" w:ascii="方正仿宋_GBK" w:hAnsi="方正仿宋_GBK" w:eastAsia="方正仿宋_GBK" w:cs="方正仿宋_GBK"/>
          <w:bCs w:val="0"/>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bookmarkStart w:id="57" w:name="_Toc513029215"/>
      <w:r/>
      <w:bookmarkStart w:id="58" w:name="_Toc462564074"/>
      <w:r/>
      <w:bookmarkStart w:id="59" w:name="_Toc20823287"/>
      <w:r/>
      <w:bookmarkStart w:id="60" w:name="_Toc16938531"/>
      <w:r>
        <w:rPr>
          <w:rFonts w:hint="eastAsia" w:ascii="方正仿宋_GBK" w:hAnsi="方正仿宋_GBK" w:eastAsia="方正仿宋_GBK" w:cs="方正仿宋_GBK"/>
          <w:b w:val="0"/>
          <w:bCs w:val="0"/>
        </w:rPr>
        <w:t xml:space="preserve">9.投标文件构成</w:t>
      </w:r>
      <w:bookmarkEnd w:id="57"/>
      <w:r/>
      <w:bookmarkEnd w:id="58"/>
      <w:r/>
      <w:bookmarkEnd w:id="59"/>
      <w:r/>
      <w:bookmarkEnd w:id="60"/>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bookmarkStart w:id="61" w:name="_Hlt26668975"/>
      <w:r/>
      <w:bookmarkEnd w:id="61"/>
      <w:r/>
      <w:bookmarkStart w:id="62" w:name="_Hlt26954838"/>
      <w:r/>
      <w:bookmarkEnd w:id="62"/>
      <w:r/>
      <w:bookmarkStart w:id="63" w:name="_Hlt26670360"/>
      <w:r/>
      <w:bookmarkEnd w:id="63"/>
      <w:r/>
      <w:bookmarkStart w:id="64" w:name="_Toc49090509"/>
      <w:r/>
      <w:bookmarkStart w:id="65" w:name="_Toc513029219"/>
      <w:r/>
      <w:bookmarkStart w:id="66" w:name="_Toc14577357"/>
      <w:r/>
      <w:bookmarkStart w:id="67" w:name="_Toc513029216"/>
      <w:r/>
      <w:bookmarkStart w:id="68" w:name="_Toc49090507"/>
      <w:r/>
      <w:bookmarkStart w:id="69" w:name="_Toc14577354"/>
      <w:r>
        <w:rPr>
          <w:rFonts w:hint="eastAsia" w:ascii="方正仿宋_GBK" w:hAnsi="方正仿宋_GBK" w:eastAsia="方正仿宋_GBK" w:cs="方正仿宋_GBK"/>
          <w:b w:val="0"/>
          <w:bCs w:val="0"/>
        </w:rPr>
        <w:t xml:space="preserve">10.证明投标人及投标标的符合招标文件规定的文件</w:t>
      </w:r>
      <w:bookmarkEnd w:id="64"/>
      <w:r/>
      <w:bookmarkEnd w:id="65"/>
      <w:r/>
      <w:bookmarkEnd w:id="66"/>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0"/>
      <w:r/>
      <w:bookmarkStart w:id="72" w:name="_Hlt26670373"/>
      <w:r/>
      <w:bookmarkEnd w:id="72"/>
      <w:r>
        <w:rPr>
          <w:rFonts w:hint="eastAsia" w:ascii="方正仿宋_GBK" w:hAnsi="方正仿宋_GBK" w:eastAsia="方正仿宋_GBK" w:cs="方正仿宋_GBK"/>
          <w:b w:val="0"/>
          <w:bCs w:val="0"/>
        </w:rPr>
        <w:t xml:space="preserve">表</w:t>
      </w:r>
      <w:bookmarkEnd w:id="71"/>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bookmarkStart w:id="75" w:name="_Hlt26670425"/>
      <w:r/>
      <w:bookmarkEnd w:id="75"/>
      <w:r/>
      <w:bookmarkStart w:id="76" w:name="_Hlt26954844"/>
      <w:r/>
      <w:bookmarkEnd w:id="76"/>
      <w:r/>
      <w:bookmarkStart w:id="77" w:name="_Hlt26670482"/>
      <w:r/>
      <w:bookmarkEnd w:id="77"/>
      <w:r/>
      <w:bookmarkStart w:id="78" w:name="_Hlt26670486"/>
      <w:r/>
      <w:bookmarkEnd w:id="78"/>
      <w:r/>
      <w:bookmarkStart w:id="79" w:name="_Hlt26954842"/>
      <w:r/>
      <w:bookmarkEnd w:id="79"/>
      <w:r/>
      <w:bookmarkStart w:id="80" w:name="_Hlt26954848"/>
      <w:r/>
      <w:bookmarkEnd w:id="80"/>
      <w:r/>
      <w:bookmarkStart w:id="81" w:name="_Hlt26668983"/>
      <w:r/>
      <w:bookmarkEnd w:id="81"/>
      <w:r/>
      <w:bookmarkStart w:id="82" w:name="_Hlt26670403"/>
      <w:r/>
      <w:bookmarkEnd w:id="82"/>
      <w:r/>
      <w:bookmarkStart w:id="83" w:name="_Hlt26954731"/>
      <w:r/>
      <w:bookmarkEnd w:id="83"/>
      <w:r/>
      <w:bookmarkStart w:id="84" w:name="_Hlt26954846"/>
      <w:r/>
      <w:bookmarkEnd w:id="84"/>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832"/>
        <w:ind w:firstLine="560"/>
        <w:spacing w:line="400" w:lineRule="exact"/>
        <w:rPr>
          <w:rFonts w:hint="eastAsia" w:ascii="方正仿宋_GBK" w:hAnsi="方正仿宋_GBK" w:eastAsia="方正仿宋_GBK" w:cs="方正仿宋_GBK"/>
          <w:sz w:val="28"/>
          <w:szCs w:val="28"/>
          <w:lang w:val="zh-CN"/>
        </w:rPr>
      </w:pPr>
      <w:r/>
      <w:bookmarkStart w:id="85" w:name="_Toc49090510"/>
      <w:r/>
      <w:bookmarkStart w:id="86"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83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bookmarkEnd w:id="85"/>
      <w:r/>
      <w:bookmarkEnd w:id="86"/>
      <w:r/>
      <w:bookmarkStart w:id="87" w:name="_Hlt26954734"/>
      <w:r/>
      <w:bookmarkEnd w:id="87"/>
      <w:r/>
      <w:bookmarkStart w:id="88" w:name="_Hlt26954850"/>
      <w:r/>
      <w:bookmarkEnd w:id="88"/>
      <w:r/>
      <w:bookmarkStart w:id="89" w:name="_Hlt26670489"/>
      <w:r/>
      <w:bookmarkEnd w:id="89"/>
      <w:r/>
      <w:bookmarkStart w:id="90" w:name="_Toc49090511"/>
      <w:r/>
      <w:bookmarkStart w:id="91" w:name="_Toc14577360"/>
      <w:r>
        <w:rPr>
          <w:rFonts w:hint="eastAsia" w:ascii="方正仿宋_GBK" w:hAnsi="方正仿宋_GBK" w:eastAsia="方正仿宋_GBK" w:cs="方正仿宋_GBK"/>
          <w:b w:val="0"/>
          <w:bCs w:val="0"/>
        </w:rPr>
        <w:t xml:space="preserve">14.投标有效期</w:t>
      </w:r>
      <w:bookmarkEnd w:id="90"/>
      <w:r/>
      <w:bookmarkEnd w:id="91"/>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2" w:name="_Hlt26954739"/>
      <w:r/>
      <w:bookmarkEnd w:id="92"/>
      <w:r/>
      <w:bookmarkStart w:id="93" w:name="_Hlt26954852"/>
      <w:r/>
      <w:bookmarkEnd w:id="93"/>
      <w:r/>
      <w:bookmarkStart w:id="94" w:name="_Toc120614217"/>
      <w:r/>
      <w:bookmarkStart w:id="95" w:name="_Toc513029224"/>
      <w:r/>
      <w:bookmarkStart w:id="96" w:name="_Toc16938540"/>
      <w:r/>
      <w:bookmarkStart w:id="97" w:name="_Toc20823296"/>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bookmarkStart w:id="98" w:name="_Toc462564084"/>
      <w:r/>
      <w:bookmarkStart w:id="99" w:name="_Toc20823297"/>
      <w:r/>
      <w:bookmarkStart w:id="100" w:name="_Toc513029225"/>
      <w:r/>
      <w:bookmarkStart w:id="101" w:name="_Toc16938541"/>
      <w:r>
        <w:rPr>
          <w:rFonts w:hint="eastAsia" w:ascii="方正仿宋_GBK" w:hAnsi="方正仿宋_GBK" w:eastAsia="方正仿宋_GBK" w:cs="方正仿宋_GBK"/>
          <w:b w:val="0"/>
          <w:bCs w:val="0"/>
        </w:rPr>
        <w:t xml:space="preserve">16.投标文件</w:t>
      </w:r>
      <w:bookmarkEnd w:id="98"/>
      <w:r/>
      <w:bookmarkEnd w:id="99"/>
      <w:r/>
      <w:bookmarkEnd w:id="100"/>
      <w:r/>
      <w:bookmarkEnd w:id="101"/>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513029226"/>
      <w:r/>
      <w:bookmarkStart w:id="103" w:name="_Toc20823298"/>
      <w:r/>
      <w:bookmarkStart w:id="104" w:name="_Toc16938542"/>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2"/>
      <w:r/>
      <w:bookmarkEnd w:id="103"/>
      <w:r/>
      <w:bookmarkEnd w:id="104"/>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bookmarkStart w:id="105" w:name="_Toc16938543"/>
      <w:r/>
      <w:bookmarkStart w:id="106" w:name="_Toc513029227"/>
      <w:r/>
      <w:bookmarkStart w:id="107" w:name="_Toc20823299"/>
      <w:r>
        <w:rPr>
          <w:rFonts w:hint="eastAsia" w:ascii="方正仿宋_GBK" w:hAnsi="方正仿宋_GBK" w:eastAsia="方正仿宋_GBK" w:cs="方正仿宋_GBK"/>
          <w:b w:val="0"/>
          <w:bCs w:val="0"/>
        </w:rPr>
        <w:t xml:space="preserve">18.投标文件</w:t>
      </w:r>
      <w:bookmarkEnd w:id="105"/>
      <w:r/>
      <w:bookmarkEnd w:id="106"/>
      <w:r/>
      <w:bookmarkEnd w:id="107"/>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836"/>
        <w:ind w:firstLine="560"/>
        <w:spacing w:before="0" w:after="0" w:line="400" w:lineRule="exact"/>
        <w:rPr>
          <w:rFonts w:hint="eastAsia" w:ascii="方正仿宋_GBK" w:hAnsi="方正仿宋_GBK" w:eastAsia="方正仿宋_GBK" w:cs="方正仿宋_GBK"/>
          <w:b w:val="0"/>
          <w:bCs w:val="0"/>
        </w:rPr>
      </w:pPr>
      <w:r/>
      <w:bookmarkStart w:id="108" w:name="_Toc20823300"/>
      <w:r/>
      <w:bookmarkStart w:id="109" w:name="_Toc16938544"/>
      <w:r/>
      <w:bookmarkStart w:id="110" w:name="_Toc513029228"/>
      <w:r>
        <w:rPr>
          <w:rFonts w:hint="eastAsia" w:ascii="方正仿宋_GBK" w:hAnsi="方正仿宋_GBK" w:eastAsia="方正仿宋_GBK" w:cs="方正仿宋_GBK"/>
          <w:b w:val="0"/>
          <w:bCs w:val="0"/>
        </w:rPr>
        <w:t xml:space="preserve">19.投标文件的撤回和修改</w:t>
      </w:r>
      <w:bookmarkEnd w:id="108"/>
      <w:r/>
      <w:bookmarkEnd w:id="109"/>
      <w:r/>
      <w:bookmarkEnd w:id="110"/>
      <w:r>
        <w:rPr>
          <w:rFonts w:hint="eastAsia" w:ascii="方正仿宋_GBK" w:hAnsi="方正仿宋_GBK" w:eastAsia="方正仿宋_GBK" w:cs="方正仿宋_GBK"/>
          <w:b w:val="0"/>
          <w:bCs w:val="0"/>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1" w:name="_Toc16938545"/>
      <w:r/>
      <w:bookmarkStart w:id="112" w:name="_Toc513029229"/>
      <w:r/>
      <w:bookmarkStart w:id="113" w:name="_Toc20823301"/>
      <w:r/>
      <w:bookmarkStart w:id="114" w:name="_Toc120614218"/>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15" w:name="_Toc513029230"/>
      <w:r/>
      <w:bookmarkStart w:id="116" w:name="_Toc20823302"/>
      <w:r/>
      <w:bookmarkStart w:id="117" w:name="_Toc16938546"/>
      <w:r>
        <w:rPr>
          <w:rFonts w:hint="eastAsia" w:ascii="方正仿宋_GBK" w:hAnsi="方正仿宋_GBK" w:eastAsia="方正仿宋_GBK" w:cs="方正仿宋_GBK"/>
          <w:sz w:val="28"/>
          <w:szCs w:val="28"/>
        </w:rPr>
        <w:t xml:space="preserve">20.开标</w:t>
      </w:r>
      <w:bookmarkEnd w:id="115"/>
      <w:r/>
      <w:bookmarkEnd w:id="116"/>
      <w:r/>
      <w:bookmarkEnd w:id="117"/>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18" w:name="_Toc20823303"/>
      <w:r/>
      <w:bookmarkStart w:id="119" w:name="_Toc513029231"/>
      <w:r/>
      <w:bookmarkStart w:id="120" w:name="_Toc16938547"/>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21" w:name="_Toc16938548"/>
      <w:r/>
      <w:bookmarkStart w:id="122" w:name="_Toc20823304"/>
      <w:r/>
      <w:bookmarkStart w:id="123" w:name="_Toc513029232"/>
      <w:r>
        <w:rPr>
          <w:rFonts w:hint="eastAsia" w:ascii="方正仿宋_GBK" w:hAnsi="方正仿宋_GBK" w:eastAsia="方正仿宋_GBK" w:cs="方正仿宋_GBK"/>
          <w:sz w:val="28"/>
          <w:szCs w:val="28"/>
        </w:rPr>
        <w:t xml:space="preserve">23.投标文件的澄清</w:t>
      </w:r>
      <w:bookmarkEnd w:id="121"/>
      <w:r/>
      <w:bookmarkEnd w:id="122"/>
      <w:r/>
      <w:bookmarkEnd w:id="123"/>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24" w:name="_Toc16938549"/>
      <w:r/>
      <w:bookmarkStart w:id="125" w:name="_Toc513029233"/>
      <w:r/>
      <w:bookmarkStart w:id="126" w:name="_Toc20823305"/>
      <w:r>
        <w:rPr>
          <w:rFonts w:hint="eastAsia" w:ascii="方正仿宋_GBK" w:hAnsi="方正仿宋_GBK" w:eastAsia="方正仿宋_GBK" w:cs="方正仿宋_GBK"/>
          <w:sz w:val="28"/>
          <w:szCs w:val="28"/>
        </w:rPr>
        <w:t xml:space="preserve">24.对投标文件的初审</w:t>
      </w:r>
      <w:bookmarkEnd w:id="124"/>
      <w:r/>
      <w:bookmarkEnd w:id="125"/>
      <w:r/>
      <w:bookmarkEnd w:id="126"/>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27" w:name="_Toc513029234"/>
      <w:r/>
      <w:bookmarkStart w:id="128" w:name="_Toc20823306"/>
      <w:r/>
      <w:bookmarkStart w:id="129" w:name="_Toc16938550"/>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7"/>
      <w:r/>
      <w:bookmarkEnd w:id="128"/>
      <w:r/>
      <w:bookmarkEnd w:id="129"/>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30" w:name="_Toc16938551"/>
      <w:r/>
      <w:bookmarkStart w:id="131" w:name="_Toc513029235"/>
      <w:r/>
      <w:bookmarkStart w:id="132" w:name="_Toc20823307"/>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832"/>
        <w:ind w:firstLine="562"/>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方正仿宋_GBK" w:hAnsi="方正仿宋_GBK" w:eastAsia="方正仿宋_GBK" w:cs="方正仿宋_GBK"/>
          <w:b/>
          <w:bCs/>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25.1.14其他法律、法规及本招标文件规定的属无效投标的情形。</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34" w:name="_Toc513029238"/>
      <w:r/>
      <w:bookmarkStart w:id="135" w:name="_Toc16938554"/>
      <w:r/>
      <w:bookmarkStart w:id="136" w:name="_Toc20823310"/>
      <w:r>
        <w:rPr>
          <w:rFonts w:hint="eastAsia" w:ascii="方正仿宋_GBK" w:hAnsi="方正仿宋_GBK" w:eastAsia="方正仿宋_GBK" w:cs="方正仿宋_GBK"/>
          <w:sz w:val="28"/>
          <w:szCs w:val="28"/>
        </w:rPr>
        <w:t xml:space="preserve">26</w:t>
      </w:r>
      <w:bookmarkEnd w:id="134"/>
      <w:r>
        <w:rPr>
          <w:rFonts w:hint="eastAsia" w:ascii="方正仿宋_GBK" w:hAnsi="方正仿宋_GBK" w:eastAsia="方正仿宋_GBK" w:cs="方正仿宋_GBK"/>
          <w:sz w:val="28"/>
          <w:szCs w:val="28"/>
        </w:rPr>
        <w:t xml:space="preserve">.确定</w:t>
      </w:r>
      <w:bookmarkEnd w:id="135"/>
      <w:r/>
      <w:bookmarkEnd w:id="136"/>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Start w:id="137"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7"/>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供应商（含潜在供应商）对与本项目有关的所有询问、质疑均请向采购人提出，</w:t>
      </w:r>
      <w:r>
        <w:rPr>
          <w:rFonts w:hint="eastAsia" w:ascii="方正仿宋_GBK" w:hAnsi="方正仿宋_GBK" w:eastAsia="方正仿宋_GBK" w:cs="方正仿宋_GBK"/>
          <w:b/>
          <w:bCs/>
          <w:sz w:val="28"/>
          <w:szCs w:val="28"/>
        </w:rPr>
        <w:t xml:space="preserve">由采购人负责答复。</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采购人只接收以纸质原件形式送达的质疑,建议供应商尽量通过邮寄方式提交质疑（采购人不接受无快递运单号的快递）。</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83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8" w:name="_Toc120614220"/>
      <w:r/>
      <w:bookmarkStart w:id="139" w:name="_Toc513029236"/>
      <w:r/>
      <w:bookmarkStart w:id="140" w:name="_Toc16938552"/>
      <w:r/>
      <w:bookmarkStart w:id="141" w:name="_Toc20823308"/>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End w:id="139"/>
      <w:r/>
      <w:bookmarkEnd w:id="140"/>
      <w:r/>
      <w:bookmarkEnd w:id="141"/>
      <w:r/>
      <w:bookmarkStart w:id="142" w:name="_Toc16938553"/>
      <w:r/>
      <w:bookmarkStart w:id="143" w:name="_Toc20823309"/>
      <w:r/>
      <w:bookmarkStart w:id="144" w:name="_Toc513029237"/>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bookmarkEnd w:id="142"/>
      <w:r/>
      <w:bookmarkEnd w:id="143"/>
      <w:r/>
      <w:bookmarkEnd w:id="144"/>
      <w:r/>
      <w:bookmarkStart w:id="145" w:name="_Toc16938558"/>
      <w:r/>
      <w:bookmarkStart w:id="146" w:name="_Toc479757207"/>
      <w:r/>
      <w:bookmarkStart w:id="147" w:name="_Toc513029242"/>
      <w:r/>
      <w:bookmarkStart w:id="148" w:name="_Toc20823314"/>
      <w:r/>
      <w:bookmarkStart w:id="149" w:name="_Toc120614221"/>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47"/>
        <w:ind w:firstLine="0"/>
        <w:spacing w:line="400" w:lineRule="exact"/>
        <w:rPr>
          <w:rFonts w:hint="eastAsia" w:ascii="宋体" w:hAnsi="宋体"/>
          <w:bCs/>
          <w:sz w:val="24"/>
        </w:rPr>
      </w:pPr>
      <w:r>
        <w:rPr>
          <w:rFonts w:hint="eastAsia" w:ascii="宋体" w:hAnsi="宋体"/>
          <w:bCs/>
          <w:sz w:val="24"/>
        </w:rPr>
      </w:r>
      <w:r/>
    </w:p>
    <w:p>
      <w:pPr>
        <w:pStyle w:val="847"/>
        <w:spacing w:line="400" w:lineRule="exact"/>
        <w:rPr>
          <w:rFonts w:hint="eastAsia" w:ascii="宋体" w:hAnsi="宋体"/>
          <w:bCs/>
          <w:sz w:val="24"/>
        </w:rPr>
      </w:pPr>
      <w:r>
        <w:rPr>
          <w:rFonts w:hint="eastAsia" w:ascii="宋体" w:hAnsi="宋体"/>
          <w:bCs/>
          <w:sz w:val="24"/>
        </w:rPr>
      </w:r>
      <w:r/>
    </w:p>
    <w:p>
      <w:pPr>
        <w:pStyle w:val="832"/>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832"/>
        <w:ind w:firstLine="560"/>
        <w:spacing w:line="400" w:lineRule="exact"/>
        <w:rPr>
          <w:rFonts w:hint="eastAsia" w:ascii="方正仿宋_GBK" w:hAnsi="方正仿宋_GBK" w:eastAsia="方正仿宋_GBK" w:cs="方正仿宋_GBK"/>
          <w:bCs/>
          <w:sz w:val="28"/>
          <w:szCs w:val="28"/>
          <w:highlight w:val="yellow"/>
        </w:rPr>
      </w:pPr>
      <w:r/>
      <w:bookmarkStart w:id="150" w:name="_Toc513029243"/>
      <w:r/>
      <w:bookmarkStart w:id="151" w:name="_Toc16938559"/>
      <w:r/>
      <w:bookmarkStart w:id="152" w:name="_Toc20823315"/>
      <w:r>
        <w:rPr>
          <w:rFonts w:hint="eastAsia" w:ascii="方正仿宋_GBK" w:hAnsi="方正仿宋_GBK" w:eastAsia="方正仿宋_GBK" w:cs="方正仿宋_GBK"/>
          <w:bCs/>
          <w:sz w:val="28"/>
          <w:szCs w:val="28"/>
          <w:highlight w:val="yellow"/>
        </w:rPr>
      </w:r>
      <w:r/>
    </w:p>
    <w:p>
      <w:pPr>
        <w:pStyle w:val="865"/>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865"/>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32"/>
        <w:ind w:firstLine="560"/>
        <w:spacing w:before="120" w:after="120" w:line="400" w:lineRule="exact"/>
        <w:rPr>
          <w:rFonts w:hint="eastAsia" w:eastAsia="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eastAsia" w:eastAsia="方正仿宋_GBK"/>
          <w:color w:val="000000"/>
          <w:sz w:val="28"/>
          <w:szCs w:val="28"/>
        </w:rPr>
        <w:t xml:space="preserve">“江苏先锋”党员教育一体化平台-在线学习平台</w:t>
      </w:r>
      <w:r>
        <w:rPr>
          <w:rFonts w:hint="eastAsia" w:eastAsia="方正仿宋_GBK"/>
          <w:color w:val="000000"/>
          <w:sz w:val="28"/>
          <w:szCs w:val="28"/>
        </w:rPr>
      </w:r>
      <w:r/>
    </w:p>
    <w:p>
      <w:pPr>
        <w:pStyle w:val="832"/>
        <w:ind w:firstLine="560"/>
        <w:spacing w:before="120" w:after="120" w:line="400" w:lineRule="exact"/>
        <w:rPr>
          <w:rFonts w:hint="eastAsia" w:ascii="方正仿宋_GBK" w:hAnsi="方正仿宋_GBK" w:eastAsia="方正仿宋_GBK" w:cs="方正仿宋_GBK"/>
          <w:color w:val="000000"/>
          <w:sz w:val="28"/>
          <w:szCs w:val="28"/>
        </w:rPr>
      </w:pPr>
      <w:r>
        <w:rPr>
          <w:rFonts w:hint="eastAsia" w:eastAsia="方正仿宋_GBK"/>
          <w:color w:val="000000"/>
          <w:sz w:val="28"/>
          <w:szCs w:val="28"/>
        </w:rPr>
        <w:t xml:space="preserve">2026年运维服务</w:t>
      </w:r>
      <w:r>
        <w:rPr>
          <w:rFonts w:eastAsia="方正仿宋_GBK"/>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32"/>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83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w:t>
      </w:r>
      <w:r>
        <w:rPr>
          <w:rFonts w:hint="eastAsia" w:ascii="方正仿宋_GBK" w:hAnsi="方正仿宋_GBK" w:eastAsia="方正仿宋_GBK" w:cs="方正仿宋_GBK"/>
          <w:sz w:val="28"/>
          <w:szCs w:val="28"/>
          <w:u w:val="single"/>
        </w:rPr>
        <w:t xml:space="preserve">江苏省大数据管理中心  </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7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7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7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7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874"/>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874"/>
        <w:jc w:val="center"/>
        <w:spacing w:before="120" w:after="120" w:line="400" w:lineRule="exact"/>
        <w:rPr>
          <w:sz w:val="28"/>
          <w:szCs w:val="28"/>
        </w:rPr>
      </w:pPr>
      <w:r>
        <w:rPr>
          <w:rFonts w:hint="eastAsia"/>
          <w:sz w:val="28"/>
          <w:szCs w:val="28"/>
        </w:rPr>
        <w:t xml:space="preserve">                                         </w:t>
      </w:r>
      <w:r>
        <w:rPr>
          <w:sz w:val="28"/>
          <w:szCs w:val="28"/>
        </w:rPr>
      </w:r>
      <w:r/>
    </w:p>
    <w:p>
      <w:pPr>
        <w:pStyle w:val="874"/>
        <w:jc w:val="right"/>
        <w:spacing w:before="120" w:after="120" w:line="400" w:lineRule="exact"/>
        <w:rPr>
          <w:sz w:val="28"/>
          <w:szCs w:val="28"/>
        </w:rPr>
      </w:pPr>
      <w:r>
        <w:rPr>
          <w:rFonts w:hint="eastAsia"/>
          <w:sz w:val="28"/>
          <w:szCs w:val="28"/>
        </w:rPr>
        <w:t xml:space="preserve"> </w:t>
      </w:r>
      <w:r>
        <w:rPr>
          <w:sz w:val="28"/>
          <w:szCs w:val="28"/>
        </w:rPr>
      </w:r>
      <w:r/>
    </w:p>
    <w:p>
      <w:pPr>
        <w:pStyle w:val="874"/>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20823346"/>
      <w:r/>
      <w:bookmarkStart w:id="156" w:name="_Toc16938590"/>
      <w:r/>
      <w:bookmarkStart w:id="157" w:name="_Toc120614244"/>
      <w:r/>
      <w:bookmarkStart w:id="158" w:name="_Toc462564139"/>
      <w:r/>
      <w:bookmarkStart w:id="159"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4"/>
      <w:r>
        <w:rPr>
          <w:rFonts w:hint="eastAsia" w:ascii="方正黑体_GBK" w:hAnsi="方正黑体_GBK" w:eastAsia="方正黑体_GBK" w:cs="方正黑体_GBK"/>
          <w:color w:val="000000"/>
          <w:sz w:val="28"/>
          <w:szCs w:val="28"/>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874"/>
        <w:ind w:firstLine="560"/>
        <w:spacing w:before="120" w:after="120" w:line="400" w:lineRule="exact"/>
        <w:rPr>
          <w:rFonts w:hint="eastAsia" w:ascii="方正黑体_GBK" w:hAnsi="方正黑体_GBK" w:eastAsia="方正黑体_GBK" w:cs="方正黑体_GBK"/>
          <w:bCs/>
          <w:sz w:val="28"/>
          <w:szCs w:val="28"/>
        </w:rPr>
      </w:pPr>
      <w:r/>
      <w:bookmarkStart w:id="160" w:name="_Toc26554093"/>
      <w:r/>
      <w:bookmarkStart w:id="161"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05"/>
        <w:gridCol w:w="3484"/>
        <w:gridCol w:w="2438"/>
      </w:tblGrid>
      <w:tr>
        <w:trPr>
          <w:cantSplit/>
          <w:trHeight w:val="701"/>
        </w:trPr>
        <w:tc>
          <w:tcPr>
            <w:tcW w:w="790"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5"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484"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1005"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484" w:type="dxa"/>
            <w:vAlign w:val="top"/>
            <w:textDirection w:val="lrTb"/>
            <w:noWrap w:val="false"/>
          </w:tcPr>
          <w:p>
            <w:pPr>
              <w:pStyle w:val="832"/>
              <w:jc w:val="center"/>
              <w:spacing w:line="400" w:lineRule="exact"/>
              <w:tabs>
                <w:tab w:val="left" w:pos="2020" w:leader="none"/>
              </w:tabs>
              <w:rPr>
                <w:rFonts w:hint="eastAsia" w:ascii="方正仿宋_GBK" w:hAnsi="方正仿宋_GBK" w:eastAsia="方正仿宋_GBK" w:cs="方正仿宋_GBK"/>
                <w:sz w:val="28"/>
                <w:szCs w:val="28"/>
              </w:rPr>
            </w:pPr>
            <w:r>
              <w:rPr>
                <w:rFonts w:eastAsia="方正仿宋_GBK"/>
                <w:color w:val="000000"/>
                <w:sz w:val="28"/>
                <w:szCs w:val="28"/>
              </w:rPr>
              <w:t xml:space="preserve">“江苏先锋”党员教育一体化平台-在线学习平台</w:t>
            </w:r>
            <w:r>
              <w:rPr>
                <w:rFonts w:hint="eastAsia" w:eastAsia="方正仿宋_GBK"/>
                <w:color w:val="000000"/>
                <w:sz w:val="28"/>
                <w:szCs w:val="28"/>
              </w:rPr>
              <w:t xml:space="preserve">2026运维服务</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832"/>
              <w:jc w:val="center"/>
              <w:spacing w:line="400" w:lineRule="exact"/>
              <w:tabs>
                <w:tab w:val="left" w:pos="2020" w:leader="none"/>
              </w:tabs>
              <w:rPr>
                <w:rFonts w:hint="eastAsia" w:eastAsia="方正仿宋_GBK"/>
                <w:color w:val="000000"/>
                <w:sz w:val="28"/>
                <w:szCs w:val="28"/>
              </w:rPr>
            </w:pPr>
            <w:r>
              <w:rPr>
                <w:color w:val="000000"/>
                <w:sz w:val="24"/>
                <w:szCs w:val="24"/>
              </w:rPr>
              <w:t xml:space="preserve">软件和信息技术服务业</w:t>
            </w:r>
            <w:r>
              <w:rPr>
                <w:rFonts w:hint="eastAsia" w:eastAsia="方正仿宋_GBK"/>
                <w:color w:val="000000"/>
                <w:sz w:val="28"/>
                <w:szCs w:val="28"/>
              </w:rPr>
            </w:r>
            <w:r/>
          </w:p>
        </w:tc>
      </w:tr>
    </w:tbl>
    <w:p>
      <w:pPr>
        <w:pStyle w:val="925"/>
        <w:numPr>
          <w:ilvl w:val="0"/>
          <w:numId w:val="0"/>
        </w:numPr>
        <w:tabs>
          <w:tab w:val="left" w:pos="907" w:leader="none"/>
          <w:tab w:val="left" w:pos="1145" w:leader="none"/>
        </w:tabs>
        <w:rPr>
          <w:szCs w:val="24"/>
        </w:rPr>
      </w:pPr>
      <w:r>
        <w:rPr>
          <w:rFonts w:hint="eastAsia"/>
          <w:szCs w:val="24"/>
        </w:rPr>
        <w:t xml:space="preserve">一、项目概述</w:t>
      </w:r>
      <w:r>
        <w:rPr>
          <w:szCs w:val="24"/>
        </w:rPr>
      </w:r>
      <w:r/>
    </w:p>
    <w:p>
      <w:pPr>
        <w:pStyle w:val="832"/>
        <w:ind w:firstLine="600"/>
        <w:spacing w:line="400" w:lineRule="exact"/>
        <w:rPr>
          <w:rFonts w:hint="eastAsia" w:ascii="宋体" w:hAnsi="宋体"/>
          <w:color w:val="000000"/>
          <w:sz w:val="24"/>
          <w:szCs w:val="24"/>
        </w:rPr>
      </w:pPr>
      <w:r/>
      <w:bookmarkStart w:id="162" w:name="OLE_LINK43"/>
      <w:r/>
      <w:bookmarkStart w:id="163" w:name="OLE_LINK15"/>
      <w:r>
        <w:rPr>
          <w:rFonts w:hint="eastAsia" w:ascii="宋体" w:hAnsi="宋体"/>
          <w:color w:val="000000"/>
          <w:sz w:val="24"/>
          <w:szCs w:val="24"/>
        </w:rPr>
        <w:t xml:space="preserve">“江苏先锋”党员教育一体化平台-在线学习平台</w:t>
      </w:r>
      <w:bookmarkEnd w:id="162"/>
      <w:r>
        <w:rPr>
          <w:rFonts w:hint="eastAsia" w:ascii="宋体" w:hAnsi="宋体"/>
          <w:color w:val="000000"/>
          <w:sz w:val="24"/>
          <w:szCs w:val="24"/>
        </w:rPr>
        <w:t xml:space="preserve">（以下简称平台）</w:t>
      </w:r>
      <w:r>
        <w:rPr>
          <w:rFonts w:ascii="宋体" w:hAnsi="宋体"/>
          <w:color w:val="000000"/>
          <w:sz w:val="24"/>
          <w:szCs w:val="24"/>
        </w:rPr>
        <w:t xml:space="preserve">作为全省党员干部群众学习、交流的重要阵地，是为加强全省党员教育工作、着力满足广大党员学习需求打造的党员教育平台</w:t>
      </w:r>
      <w:r>
        <w:rPr>
          <w:rFonts w:hint="eastAsia" w:ascii="宋体" w:hAnsi="宋体"/>
          <w:color w:val="000000"/>
          <w:sz w:val="24"/>
          <w:szCs w:val="24"/>
        </w:rPr>
        <w:t xml:space="preserve">，需在平台的技术维护及平台内容安全检测服务、平台综合服务及移动端技术服务、视频数据综合服务、视频点播等方面开展运维工作。</w:t>
      </w:r>
      <w:r>
        <w:rPr>
          <w:rFonts w:hint="eastAsia" w:ascii="宋体" w:hAnsi="宋体"/>
          <w:color w:val="000000"/>
          <w:sz w:val="24"/>
          <w:szCs w:val="24"/>
        </w:rPr>
      </w:r>
      <w:r/>
    </w:p>
    <w:p>
      <w:pPr>
        <w:pStyle w:val="925"/>
        <w:numPr>
          <w:ilvl w:val="0"/>
          <w:numId w:val="0"/>
        </w:numPr>
        <w:tabs>
          <w:tab w:val="left" w:pos="907" w:leader="none"/>
          <w:tab w:val="left" w:pos="1145" w:leader="none"/>
        </w:tabs>
      </w:pPr>
      <w:r/>
      <w:bookmarkEnd w:id="163"/>
      <w:r>
        <w:rPr>
          <w:rFonts w:hint="eastAsia"/>
        </w:rPr>
        <w:t xml:space="preserve">二、运维服务</w:t>
      </w:r>
      <w:bookmarkStart w:id="164" w:name="OLE_LINK28"/>
      <w:r>
        <w:rPr>
          <w:rFonts w:hint="eastAsia"/>
        </w:rPr>
        <w:t xml:space="preserve">内容和要求</w:t>
      </w:r>
      <w:bookmarkEnd w:id="164"/>
      <w:r/>
      <w:r/>
    </w:p>
    <w:p>
      <w:pPr>
        <w:pStyle w:val="832"/>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平台运维服务工作针对平台的</w:t>
      </w:r>
      <w:bookmarkStart w:id="165" w:name="OLE_LINK7"/>
      <w:r>
        <w:rPr>
          <w:rFonts w:hint="eastAsia" w:ascii="宋体" w:hAnsi="宋体"/>
          <w:color w:val="000000"/>
          <w:sz w:val="24"/>
          <w:szCs w:val="24"/>
        </w:rPr>
        <w:t xml:space="preserve">技术维护及平台内容安全检测服务、平台综合服务及移动端技术服务、视频数据综合服务、视频点播</w:t>
      </w:r>
      <w:bookmarkEnd w:id="165"/>
      <w:r>
        <w:rPr>
          <w:rFonts w:hint="eastAsia" w:ascii="宋体" w:hAnsi="宋体"/>
          <w:color w:val="000000"/>
          <w:sz w:val="24"/>
          <w:szCs w:val="24"/>
        </w:rPr>
        <w:t xml:space="preserve">及相关服务等四方面内容进行运维服务</w:t>
      </w:r>
      <w:r>
        <w:rPr>
          <w:rFonts w:ascii="宋体" w:hAnsi="宋体"/>
          <w:color w:val="000000"/>
          <w:sz w:val="24"/>
          <w:szCs w:val="24"/>
        </w:rPr>
        <w:t xml:space="preserve">。</w:t>
      </w:r>
      <w:r>
        <w:rPr>
          <w:rFonts w:hint="eastAsia" w:ascii="宋体" w:hAnsi="宋体"/>
          <w:color w:val="000000"/>
          <w:sz w:val="24"/>
          <w:szCs w:val="24"/>
        </w:rPr>
      </w:r>
      <w:r/>
    </w:p>
    <w:p>
      <w:pPr>
        <w:pStyle w:val="835"/>
        <w:ind w:firstLine="643"/>
        <w:rPr>
          <w:b w:val="0"/>
          <w:bCs w:val="0"/>
          <w:color w:val="000000"/>
          <w:szCs w:val="24"/>
        </w:rPr>
      </w:pPr>
      <w:r>
        <w:rPr>
          <w:szCs w:val="24"/>
        </w:rPr>
        <w:t xml:space="preserve">1.</w:t>
      </w:r>
      <w:r>
        <w:rPr>
          <w:rFonts w:hint="eastAsia" w:ascii="宋体" w:hAnsi="宋体" w:cs="宋体"/>
          <w:szCs w:val="24"/>
        </w:rPr>
        <w:t xml:space="preserve">平台技术维护及平台内容安全检测服务</w:t>
      </w:r>
      <w:bookmarkStart w:id="166" w:name="OLE_LINK203"/>
      <w:r>
        <w:rPr>
          <w:rFonts w:hint="eastAsia" w:ascii="宋体" w:hAnsi="宋体" w:cs="宋体"/>
          <w:szCs w:val="24"/>
        </w:rPr>
        <w:t xml:space="preserve">内容和技术要求</w:t>
      </w:r>
      <w:bookmarkEnd w:id="166"/>
      <w:r>
        <w:rPr>
          <w:b w:val="0"/>
          <w:bCs w:val="0"/>
          <w:color w:val="000000"/>
          <w:szCs w:val="24"/>
        </w:rPr>
      </w:r>
      <w:r/>
    </w:p>
    <w:p>
      <w:pPr>
        <w:pStyle w:val="836"/>
        <w:ind w:firstLine="482"/>
        <w:rPr>
          <w:rFonts w:ascii="Times New Roman" w:hAnsi="Times New Roman" w:cs="Times New Roman"/>
          <w:sz w:val="24"/>
          <w:szCs w:val="24"/>
        </w:rPr>
      </w:pPr>
      <w:r>
        <w:rPr>
          <w:rFonts w:ascii="Times New Roman" w:hAnsi="Times New Roman" w:cs="Times New Roman"/>
          <w:sz w:val="24"/>
          <w:szCs w:val="24"/>
        </w:rPr>
        <w:t xml:space="preserve">1.1</w:t>
      </w:r>
      <w:r>
        <w:rPr>
          <w:rFonts w:hint="eastAsia" w:ascii="宋体" w:hAnsi="宋体" w:eastAsia="宋体" w:cs="宋体"/>
          <w:sz w:val="24"/>
          <w:szCs w:val="24"/>
        </w:rPr>
        <w:t xml:space="preserve">情况概述</w:t>
      </w:r>
      <w:r>
        <w:rPr>
          <w:rFonts w:ascii="Times New Roman" w:hAnsi="Times New Roman" w:cs="Times New Roman"/>
          <w:sz w:val="24"/>
          <w:szCs w:val="24"/>
        </w:rPr>
      </w:r>
      <w:r/>
    </w:p>
    <w:p>
      <w:pPr>
        <w:pStyle w:val="832"/>
        <w:ind w:firstLine="600"/>
        <w:spacing w:line="400" w:lineRule="exact"/>
        <w:rPr>
          <w:rFonts w:hint="eastAsia" w:ascii="宋体" w:hAnsi="宋体"/>
          <w:color w:val="000000"/>
          <w:sz w:val="24"/>
          <w:szCs w:val="24"/>
        </w:rPr>
      </w:pPr>
      <w:r>
        <w:rPr>
          <w:rFonts w:ascii="宋体" w:hAnsi="宋体"/>
          <w:color w:val="000000"/>
          <w:sz w:val="24"/>
          <w:szCs w:val="24"/>
        </w:rPr>
        <w:t xml:space="preserve">提供</w:t>
      </w:r>
      <w:r>
        <w:rPr>
          <w:rFonts w:hint="eastAsia" w:ascii="宋体" w:hAnsi="宋体"/>
          <w:color w:val="000000"/>
          <w:sz w:val="24"/>
          <w:szCs w:val="24"/>
        </w:rPr>
        <w:t xml:space="preserve">“</w:t>
      </w:r>
      <w:r>
        <w:rPr>
          <w:rFonts w:ascii="宋体" w:hAnsi="宋体"/>
          <w:color w:val="000000"/>
          <w:sz w:val="24"/>
          <w:szCs w:val="24"/>
        </w:rPr>
        <w:t xml:space="preserve">江苏先锋</w:t>
      </w:r>
      <w:r>
        <w:rPr>
          <w:rFonts w:hint="eastAsia" w:ascii="宋体" w:hAnsi="宋体"/>
          <w:color w:val="000000"/>
          <w:sz w:val="24"/>
          <w:szCs w:val="24"/>
        </w:rPr>
        <w:t xml:space="preserve">”</w:t>
      </w:r>
      <w:r>
        <w:rPr>
          <w:rFonts w:ascii="宋体" w:hAnsi="宋体"/>
          <w:color w:val="000000"/>
          <w:sz w:val="24"/>
          <w:szCs w:val="24"/>
        </w:rPr>
        <w:t xml:space="preserve">党员教育一体化平台-在线学习平台（以下简称平台）全面技术维护服务</w:t>
      </w:r>
      <w:r>
        <w:rPr>
          <w:rFonts w:hint="eastAsia" w:ascii="宋体" w:hAnsi="宋体"/>
          <w:color w:val="000000"/>
          <w:sz w:val="24"/>
          <w:szCs w:val="24"/>
        </w:rPr>
        <w:t xml:space="preserve">，</w:t>
      </w:r>
      <w:r>
        <w:rPr>
          <w:rFonts w:ascii="宋体" w:hAnsi="宋体"/>
          <w:color w:val="000000"/>
          <w:sz w:val="24"/>
          <w:szCs w:val="24"/>
        </w:rPr>
        <w:t xml:space="preserve">内容涵盖系统日常巡检与异常整改、7</w:t>
      </w:r>
      <w:bookmarkStart w:id="167" w:name="OLE_LINK44"/>
      <w:r>
        <w:rPr>
          <w:rFonts w:ascii="宋体" w:hAnsi="宋体"/>
          <w:color w:val="000000"/>
          <w:sz w:val="24"/>
          <w:szCs w:val="24"/>
        </w:rPr>
        <w:t xml:space="preserve">×</w:t>
      </w:r>
      <w:bookmarkEnd w:id="167"/>
      <w:r>
        <w:rPr>
          <w:rFonts w:ascii="宋体" w:hAnsi="宋体"/>
          <w:color w:val="000000"/>
          <w:sz w:val="24"/>
          <w:szCs w:val="24"/>
        </w:rPr>
        <w:t xml:space="preserve">24小时技术响应及安全运维。实施多模块设计与功能升级、直播服务优化改造及数据接口对接。同时，接入音视频与文本安全检测接口，开展平台的内容合规监测，全方位保障平台安全、稳定、合规运行。</w:t>
      </w:r>
      <w:r>
        <w:rPr>
          <w:rFonts w:hint="eastAsia" w:ascii="宋体" w:hAnsi="宋体"/>
          <w:color w:val="000000"/>
          <w:sz w:val="24"/>
          <w:szCs w:val="24"/>
        </w:rPr>
      </w:r>
      <w:r/>
    </w:p>
    <w:p>
      <w:pPr>
        <w:pStyle w:val="836"/>
        <w:ind w:firstLine="482"/>
        <w:rPr>
          <w:rFonts w:ascii="Times New Roman" w:hAnsi="Times New Roman" w:cs="Times New Roman"/>
          <w:sz w:val="24"/>
          <w:szCs w:val="24"/>
        </w:rPr>
      </w:pPr>
      <w:r>
        <w:rPr>
          <w:rFonts w:hint="eastAsia" w:ascii="Times New Roman" w:hAnsi="Times New Roman" w:cs="Times New Roman"/>
          <w:sz w:val="24"/>
          <w:szCs w:val="24"/>
        </w:rPr>
        <w:t xml:space="preserve">1.2</w:t>
      </w:r>
      <w:r>
        <w:rPr>
          <w:rFonts w:hint="eastAsia" w:ascii="宋体" w:hAnsi="宋体" w:eastAsia="宋体" w:cs="宋体"/>
          <w:sz w:val="24"/>
          <w:szCs w:val="24"/>
        </w:rPr>
        <w:t xml:space="preserve">服务目标</w:t>
      </w:r>
      <w:r>
        <w:rPr>
          <w:rFonts w:ascii="Times New Roman" w:hAnsi="Times New Roman" w:cs="Times New Roman"/>
          <w:sz w:val="24"/>
          <w:szCs w:val="24"/>
        </w:rPr>
      </w:r>
      <w:r/>
    </w:p>
    <w:p>
      <w:pPr>
        <w:pStyle w:val="1213"/>
        <w:rPr>
          <w:rFonts w:ascii="Times New Roman" w:hAnsi="Times New Roman" w:cs="Times New Roman"/>
          <w:b/>
          <w:color w:val="000000"/>
        </w:rPr>
      </w:pPr>
      <w:r/>
      <w:bookmarkStart w:id="168" w:name="OLE_LINK52"/>
      <w:r>
        <w:rPr>
          <w:rFonts w:ascii="Times New Roman" w:hAnsi="Times New Roman" w:cs="Times New Roman"/>
          <w:bCs/>
          <w:color w:val="000000"/>
        </w:rPr>
        <w:t xml:space="preserve">平台维护服务的维护目标为：</w:t>
      </w:r>
      <w:bookmarkStart w:id="169" w:name="OLE_LINK71"/>
      <w:r>
        <w:rPr>
          <w:rFonts w:ascii="Times New Roman" w:hAnsi="Times New Roman" w:cs="Times New Roman"/>
          <w:bCs/>
          <w:color w:val="000000"/>
        </w:rPr>
        <w:t xml:space="preserve">平台日常维护、技术服务、安全运维服务、优化升级服务、直播课堂工具模块功能优化、视频智能风控检校接口技术服务、文本类安全检测事前接口技术服务、监测技术服务。</w:t>
      </w:r>
      <w:r>
        <w:rPr>
          <w:rFonts w:ascii="Times New Roman" w:hAnsi="Times New Roman" w:cs="Times New Roman"/>
          <w:b/>
          <w:color w:val="000000"/>
        </w:rPr>
      </w:r>
      <w:r/>
    </w:p>
    <w:p>
      <w:pPr>
        <w:pStyle w:val="836"/>
        <w:ind w:firstLine="482"/>
        <w:rPr>
          <w:rFonts w:ascii="Times New Roman" w:hAnsi="Times New Roman" w:cs="Times New Roman"/>
          <w:sz w:val="24"/>
          <w:szCs w:val="24"/>
        </w:rPr>
      </w:pPr>
      <w:r/>
      <w:bookmarkEnd w:id="168"/>
      <w:r/>
      <w:bookmarkEnd w:id="169"/>
      <w:r/>
      <w:bookmarkStart w:id="170" w:name="OLE_LINK70"/>
      <w:r>
        <w:rPr>
          <w:rFonts w:hint="eastAsia" w:ascii="Times New Roman" w:hAnsi="Times New Roman" w:cs="Times New Roman"/>
          <w:sz w:val="24"/>
          <w:szCs w:val="24"/>
        </w:rPr>
        <w:t xml:space="preserve">1.</w:t>
      </w:r>
      <w:bookmarkEnd w:id="170"/>
      <w:r>
        <w:rPr>
          <w:rFonts w:hint="eastAsia" w:ascii="Times New Roman" w:hAnsi="Times New Roman" w:cs="Times New Roman"/>
          <w:sz w:val="24"/>
          <w:szCs w:val="24"/>
        </w:rPr>
        <w:t xml:space="preserve">3</w:t>
      </w:r>
      <w:r>
        <w:rPr>
          <w:rFonts w:hint="eastAsia" w:ascii="宋体" w:hAnsi="宋体" w:eastAsia="宋体" w:cs="宋体"/>
          <w:sz w:val="24"/>
          <w:szCs w:val="24"/>
        </w:rPr>
        <w:t xml:space="preserve">服务内容</w:t>
      </w:r>
      <w:r>
        <w:rPr>
          <w:rFonts w:ascii="Times New Roman" w:hAnsi="Times New Roman" w:cs="Times New Roman"/>
          <w:sz w:val="24"/>
          <w:szCs w:val="24"/>
        </w:rPr>
      </w:r>
      <w:r/>
    </w:p>
    <w:p>
      <w:pPr>
        <w:pStyle w:val="1213"/>
        <w:rPr>
          <w:rFonts w:ascii="Times New Roman" w:hAnsi="Times New Roman" w:cs="Times New Roman"/>
          <w:bCs/>
          <w:color w:val="000000"/>
        </w:rPr>
      </w:pPr>
      <w:r>
        <w:rPr>
          <w:rFonts w:ascii="Times New Roman" w:hAnsi="Times New Roman" w:cs="Times New Roman"/>
          <w:bCs/>
          <w:color w:val="000000"/>
        </w:rPr>
        <w:t xml:space="preserve">包括但不限于以下要求</w:t>
      </w:r>
      <w:r>
        <w:rPr>
          <w:rFonts w:hint="eastAsia" w:ascii="Times New Roman" w:hAnsi="Times New Roman" w:cs="Times New Roman"/>
          <w:bCs/>
          <w:color w:val="000000"/>
        </w:rPr>
        <w:t xml:space="preserve">；</w:t>
      </w:r>
      <w:r>
        <w:rPr>
          <w:rFonts w:ascii="Times New Roman" w:hAnsi="Times New Roman" w:cs="Times New Roman"/>
          <w:bCs/>
          <w:color w:val="000000"/>
        </w:rPr>
      </w:r>
      <w:r/>
    </w:p>
    <w:p>
      <w:pPr>
        <w:pStyle w:val="837"/>
        <w:ind w:firstLine="560"/>
        <w:spacing w:after="360"/>
      </w:pPr>
      <w:r/>
      <w:bookmarkStart w:id="171" w:name="OLE_LINK16"/>
      <w:r>
        <w:rPr>
          <w:rFonts w:hint="eastAsia"/>
        </w:rPr>
        <w:t xml:space="preserve">1.3.1</w:t>
      </w:r>
      <w:r>
        <w:rPr>
          <w:rFonts w:hint="eastAsia" w:hAnsi="宋体" w:cs="宋体"/>
        </w:rPr>
        <w:t xml:space="preserve">平台日常维护</w:t>
      </w:r>
      <w:bookmarkEnd w:id="171"/>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1.3.1.1</w:t>
      </w:r>
      <w:r>
        <w:rPr>
          <w:rFonts w:ascii="Times New Roman" w:hAnsi="Times New Roman" w:cs="Times New Roman"/>
          <w:bCs/>
          <w:color w:val="000000"/>
        </w:rPr>
        <w:t xml:space="preserve">首页改版服务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包括公祭日、新年首页等首页模版制作</w:t>
      </w:r>
      <w:r>
        <w:rPr>
          <w:rFonts w:hint="eastAsia" w:ascii="Times New Roman" w:hAnsi="Times New Roman" w:cs="Times New Roman"/>
          <w:bCs/>
          <w:color w:val="000000"/>
        </w:rPr>
        <w:t xml:space="preserve">10个</w:t>
      </w:r>
      <w:r>
        <w:rPr>
          <w:rFonts w:ascii="Times New Roman" w:hAnsi="Times New Roman" w:cs="Times New Roman"/>
          <w:bCs/>
          <w:color w:val="000000"/>
        </w:rPr>
        <w:t xml:space="preserve">。</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1.3.1.2</w:t>
      </w:r>
      <w:r>
        <w:rPr>
          <w:rFonts w:ascii="Times New Roman" w:hAnsi="Times New Roman" w:cs="Times New Roman"/>
          <w:bCs/>
          <w:color w:val="000000"/>
        </w:rPr>
        <w:t xml:space="preserve">平台异常链接整改服务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为平台提供系统异常链接整改的服务。当发现异常链接后，配合整改删除所有平台系统上的异常链接。</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1.3.1.3</w:t>
      </w:r>
      <w:r>
        <w:rPr>
          <w:rFonts w:ascii="Times New Roman" w:hAnsi="Times New Roman" w:cs="Times New Roman"/>
          <w:bCs/>
          <w:color w:val="000000"/>
        </w:rPr>
        <w:t xml:space="preserve">第三方接口维护服务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为平台提供第三方接口维护服务，服务接口为：</w:t>
      </w:r>
      <w:r>
        <w:rPr>
          <w:rFonts w:ascii="Times New Roman" w:hAnsi="Times New Roman" w:cs="Times New Roman"/>
          <w:bCs/>
          <w:color w:val="000000"/>
        </w:rPr>
      </w:r>
      <w:r/>
    </w:p>
    <w:p>
      <w:pPr>
        <w:pStyle w:val="1213"/>
        <w:rPr>
          <w:rFonts w:ascii="Times New Roman" w:hAnsi="Times New Roman" w:cs="Times New Roman"/>
          <w:bCs/>
          <w:color w:val="000000"/>
        </w:rPr>
      </w:pPr>
      <w:r/>
      <w:bookmarkStart w:id="172" w:name="OLE_LINK72"/>
      <w:r/>
      <w:bookmarkStart w:id="173" w:name="OLE_LINK100"/>
      <w:r>
        <w:rPr>
          <w:rFonts w:hint="eastAsia" w:ascii="Times New Roman" w:hAnsi="Times New Roman" w:cs="Times New Roman"/>
          <w:bCs/>
          <w:color w:val="000000"/>
        </w:rPr>
        <w:t xml:space="preserve">1.</w:t>
      </w:r>
      <w:bookmarkEnd w:id="172"/>
      <w:r>
        <w:rPr>
          <w:rFonts w:ascii="Times New Roman" w:hAnsi="Times New Roman" w:cs="Times New Roman"/>
          <w:bCs/>
          <w:color w:val="000000"/>
        </w:rPr>
        <w:t xml:space="preserve">3.</w:t>
      </w:r>
      <w:r>
        <w:rPr>
          <w:rFonts w:hint="eastAsia" w:ascii="Times New Roman" w:hAnsi="Times New Roman" w:cs="Times New Roman"/>
          <w:bCs/>
          <w:color w:val="000000"/>
        </w:rPr>
        <w:t xml:space="preserve">1.3.1</w:t>
      </w:r>
      <w:bookmarkEnd w:id="173"/>
      <w:r>
        <w:rPr>
          <w:rFonts w:ascii="Times New Roman" w:hAnsi="Times New Roman" w:cs="Times New Roman"/>
          <w:bCs/>
          <w:color w:val="000000"/>
        </w:rPr>
        <w:t xml:space="preserve">获取点播系统视频信息数据接口，服务于系统内容管理系统发布视频数据。</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w:t>
      </w:r>
      <w:r>
        <w:rPr>
          <w:rFonts w:ascii="Times New Roman" w:hAnsi="Times New Roman" w:cs="Times New Roman"/>
          <w:bCs/>
          <w:color w:val="000000"/>
        </w:rPr>
        <w:t xml:space="preserve">3.1.3.</w:t>
      </w:r>
      <w:r>
        <w:rPr>
          <w:rFonts w:hint="eastAsia" w:ascii="Times New Roman" w:hAnsi="Times New Roman" w:cs="Times New Roman"/>
          <w:bCs/>
          <w:color w:val="000000"/>
        </w:rPr>
        <w:t xml:space="preserve">2</w:t>
      </w:r>
      <w:r>
        <w:rPr>
          <w:rFonts w:ascii="Times New Roman" w:hAnsi="Times New Roman" w:cs="Times New Roman"/>
          <w:bCs/>
          <w:color w:val="000000"/>
        </w:rPr>
        <w:t xml:space="preserve">系统发布视频数据接口，服务于机顶盒APP播放视频。</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1.3.1.4</w:t>
      </w:r>
      <w:r>
        <w:rPr>
          <w:rFonts w:ascii="Times New Roman" w:hAnsi="Times New Roman" w:cs="Times New Roman"/>
          <w:bCs/>
          <w:color w:val="000000"/>
        </w:rPr>
        <w:t xml:space="preserve">运行环境巡检服务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对平台运行环境进行巡检，包括CPU运行状态、内存运行状态、硬盘使用情况、网络连接状态、硬件设备状态等。</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1.3.1.5</w:t>
      </w:r>
      <w:r>
        <w:rPr>
          <w:rFonts w:ascii="Times New Roman" w:hAnsi="Times New Roman" w:cs="Times New Roman"/>
          <w:bCs/>
          <w:color w:val="000000"/>
        </w:rPr>
        <w:t xml:space="preserve">系统相关应用巡检</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对平台相关应用系统运行情况进行巡检</w:t>
      </w:r>
      <w:r>
        <w:rPr>
          <w:rFonts w:hint="eastAsia" w:ascii="Times New Roman" w:hAnsi="Times New Roman" w:cs="Times New Roman"/>
          <w:bCs/>
          <w:color w:val="000000"/>
        </w:rPr>
        <w:t xml:space="preserve">，并对应用系统相关日志进行巡检。</w:t>
      </w:r>
      <w:r>
        <w:rPr>
          <w:rFonts w:ascii="Times New Roman" w:hAnsi="Times New Roman" w:cs="Times New Roman"/>
          <w:bCs/>
          <w:color w:val="000000"/>
        </w:rPr>
      </w:r>
      <w:r/>
    </w:p>
    <w:p>
      <w:pPr>
        <w:pStyle w:val="837"/>
        <w:ind w:firstLine="560"/>
        <w:spacing w:after="360"/>
      </w:pPr>
      <w:r/>
      <w:bookmarkStart w:id="174" w:name="OLE_LINK21"/>
      <w:r/>
      <w:bookmarkStart w:id="175" w:name="OLE_LINK106"/>
      <w:r>
        <w:rPr>
          <w:rFonts w:hint="eastAsia"/>
        </w:rPr>
        <w:t xml:space="preserve">1.3.2</w:t>
      </w:r>
      <w:bookmarkEnd w:id="175"/>
      <w:r>
        <w:t xml:space="preserve">平台优化升级服务</w:t>
      </w:r>
      <w:bookmarkEnd w:id="174"/>
      <w:r/>
      <w:r/>
    </w:p>
    <w:p>
      <w:pPr>
        <w:pStyle w:val="1213"/>
        <w:rPr>
          <w:rFonts w:ascii="Times New Roman" w:hAnsi="Times New Roman" w:cs="Times New Roman"/>
          <w:bCs/>
          <w:color w:val="000000"/>
        </w:rPr>
      </w:pPr>
      <w:r/>
      <w:bookmarkStart w:id="176" w:name="OLE_LINK119"/>
      <w:r/>
      <w:bookmarkStart w:id="177" w:name="OLE_LINK110"/>
      <w:r/>
      <w:bookmarkStart w:id="178" w:name="OLE_LINK66"/>
      <w:r>
        <w:rPr>
          <w:rFonts w:hint="eastAsia" w:ascii="Times New Roman" w:hAnsi="Times New Roman" w:cs="Times New Roman"/>
          <w:bCs/>
          <w:color w:val="000000"/>
        </w:rPr>
        <w:t xml:space="preserve">1.3.2.</w:t>
      </w:r>
      <w:bookmarkEnd w:id="176"/>
      <w:r>
        <w:rPr>
          <w:rFonts w:hint="eastAsia" w:ascii="Times New Roman" w:hAnsi="Times New Roman" w:cs="Times New Roman"/>
          <w:bCs/>
          <w:color w:val="000000"/>
        </w:rPr>
        <w:t xml:space="preserve">1</w:t>
      </w:r>
      <w:bookmarkEnd w:id="177"/>
      <w:r>
        <w:rPr>
          <w:rFonts w:ascii="Times New Roman" w:hAnsi="Times New Roman" w:cs="Times New Roman"/>
          <w:bCs/>
          <w:color w:val="000000"/>
        </w:rPr>
        <w:t xml:space="preserve">多模块UI设计与前端实现</w:t>
      </w:r>
      <w:r>
        <w:rPr>
          <w:rFonts w:ascii="Times New Roman" w:hAnsi="Times New Roman" w:cs="Times New Roman"/>
          <w:bCs/>
          <w:color w:val="000000"/>
        </w:rPr>
      </w:r>
      <w:r/>
    </w:p>
    <w:p>
      <w:pPr>
        <w:pStyle w:val="1213"/>
        <w:rPr>
          <w:rFonts w:ascii="Times New Roman" w:hAnsi="Times New Roman" w:cs="Times New Roman"/>
          <w:bCs/>
          <w:color w:val="000000"/>
        </w:rPr>
      </w:pPr>
      <w:r/>
      <w:bookmarkEnd w:id="178"/>
      <w:r>
        <w:rPr>
          <w:rFonts w:hint="eastAsia" w:ascii="Times New Roman" w:hAnsi="Times New Roman" w:cs="Times New Roman"/>
          <w:bCs/>
          <w:color w:val="000000"/>
        </w:rPr>
        <w:t xml:space="preserve">1.</w:t>
      </w:r>
      <w:r>
        <w:rPr>
          <w:rFonts w:ascii="Times New Roman" w:hAnsi="Times New Roman" w:cs="Times New Roman"/>
          <w:bCs/>
          <w:color w:val="000000"/>
        </w:rPr>
        <w:t xml:space="preserve">3.2.1.1平台前台首页、直播课堂、培训模块、理论模块、党史模块、党建模块、榜样模块、党课模块、技能模块、观摩模块等模块移动端效果图优化设计。</w:t>
      </w:r>
      <w:r>
        <w:rPr>
          <w:rFonts w:ascii="Times New Roman" w:hAnsi="Times New Roman" w:cs="Times New Roman"/>
          <w:bCs/>
          <w:color w:val="000000"/>
        </w:rPr>
      </w:r>
      <w:r/>
    </w:p>
    <w:p>
      <w:pPr>
        <w:pStyle w:val="1213"/>
        <w:rPr>
          <w:rFonts w:ascii="Times New Roman" w:hAnsi="Times New Roman" w:cs="Times New Roman"/>
          <w:bCs/>
          <w:color w:val="000000"/>
        </w:rPr>
      </w:pPr>
      <w:r/>
      <w:bookmarkStart w:id="179" w:name="OLE_LINK113"/>
      <w:r>
        <w:rPr>
          <w:rFonts w:hint="eastAsia" w:ascii="Times New Roman" w:hAnsi="Times New Roman" w:cs="Times New Roman"/>
          <w:bCs/>
          <w:color w:val="000000"/>
        </w:rPr>
        <w:t xml:space="preserve">1.</w:t>
      </w:r>
      <w:bookmarkEnd w:id="179"/>
      <w:r>
        <w:rPr>
          <w:rFonts w:ascii="Times New Roman" w:hAnsi="Times New Roman" w:cs="Times New Roman"/>
          <w:bCs/>
          <w:color w:val="000000"/>
        </w:rPr>
        <w:t xml:space="preserve">3.2.1.2平台后台权限审核、用户架构管理、直播课堂管理、在线培训管理、访问统计、稿件发布、信息上报等模块的效果图设计。</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w:t>
      </w:r>
      <w:r>
        <w:rPr>
          <w:rFonts w:ascii="Times New Roman" w:hAnsi="Times New Roman" w:cs="Times New Roman"/>
          <w:bCs/>
          <w:color w:val="000000"/>
        </w:rPr>
        <w:t xml:space="preserve">3.2.1.3数据统计看板的页面设计。</w:t>
      </w:r>
      <w:r>
        <w:rPr>
          <w:rFonts w:ascii="Times New Roman" w:hAnsi="Times New Roman" w:cs="Times New Roman"/>
          <w:bCs/>
          <w:color w:val="000000"/>
        </w:rPr>
      </w:r>
      <w:r/>
    </w:p>
    <w:p>
      <w:pPr>
        <w:pStyle w:val="1213"/>
        <w:rPr>
          <w:rFonts w:ascii="Times New Roman" w:hAnsi="Times New Roman" w:cs="Times New Roman"/>
          <w:bCs/>
          <w:color w:val="000000"/>
        </w:rPr>
      </w:pPr>
      <w:r/>
      <w:bookmarkStart w:id="180" w:name="OLE_LINK122"/>
      <w:r/>
      <w:bookmarkStart w:id="181" w:name="OLE_LINK120"/>
      <w:r>
        <w:rPr>
          <w:rFonts w:hint="eastAsia" w:ascii="Times New Roman" w:hAnsi="Times New Roman" w:cs="Times New Roman"/>
          <w:bCs/>
          <w:color w:val="000000"/>
        </w:rPr>
        <w:t xml:space="preserve">1.3.2.</w:t>
      </w:r>
      <w:bookmarkEnd w:id="180"/>
      <w:r>
        <w:rPr>
          <w:rFonts w:ascii="Times New Roman" w:hAnsi="Times New Roman" w:cs="Times New Roman"/>
          <w:bCs/>
          <w:color w:val="000000"/>
        </w:rPr>
        <w:t xml:space="preserve">2</w:t>
      </w:r>
      <w:bookmarkEnd w:id="181"/>
      <w:r/>
      <w:bookmarkStart w:id="182" w:name="OLE_LINK67"/>
      <w:r>
        <w:rPr>
          <w:rFonts w:ascii="Times New Roman" w:hAnsi="Times New Roman" w:cs="Times New Roman"/>
          <w:bCs/>
          <w:color w:val="000000"/>
        </w:rPr>
        <w:t xml:space="preserve">业务功能模块</w:t>
      </w:r>
      <w:bookmarkEnd w:id="182"/>
      <w:r>
        <w:rPr>
          <w:rFonts w:ascii="Times New Roman" w:hAnsi="Times New Roman" w:cs="Times New Roman"/>
          <w:bCs/>
          <w:color w:val="000000"/>
        </w:rPr>
        <w:t xml:space="preserve">新增</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w:t>
      </w:r>
      <w:r>
        <w:rPr>
          <w:rFonts w:ascii="Times New Roman" w:hAnsi="Times New Roman" w:cs="Times New Roman"/>
          <w:bCs/>
          <w:color w:val="000000"/>
        </w:rPr>
        <w:t xml:space="preserve">3.2.2.1专项培训：实现专项人员观看学习专项培训视频。</w:t>
      </w:r>
      <w:r>
        <w:rPr>
          <w:rFonts w:ascii="Times New Roman" w:hAnsi="Times New Roman" w:cs="Times New Roman"/>
          <w:bCs/>
          <w:color w:val="000000"/>
        </w:rPr>
      </w:r>
      <w:r/>
    </w:p>
    <w:p>
      <w:pPr>
        <w:pStyle w:val="1213"/>
        <w:rPr>
          <w:rFonts w:ascii="Times New Roman" w:hAnsi="Times New Roman" w:cs="Times New Roman"/>
          <w:bCs/>
          <w:color w:val="000000"/>
        </w:rPr>
      </w:pPr>
      <w:r/>
      <w:bookmarkStart w:id="183" w:name="OLE_LINK124"/>
      <w:r>
        <w:rPr>
          <w:rFonts w:hint="eastAsia" w:ascii="Times New Roman" w:hAnsi="Times New Roman" w:cs="Times New Roman"/>
          <w:bCs/>
          <w:color w:val="000000"/>
        </w:rPr>
        <w:t xml:space="preserve">1.</w:t>
      </w:r>
      <w:r>
        <w:rPr>
          <w:rFonts w:ascii="Times New Roman" w:hAnsi="Times New Roman" w:cs="Times New Roman"/>
          <w:bCs/>
          <w:color w:val="000000"/>
        </w:rPr>
        <w:t xml:space="preserve">3.2.2.2</w:t>
      </w:r>
      <w:bookmarkEnd w:id="183"/>
      <w:r>
        <w:rPr>
          <w:rFonts w:ascii="Times New Roman" w:hAnsi="Times New Roman" w:cs="Times New Roman"/>
          <w:bCs/>
          <w:color w:val="000000"/>
        </w:rPr>
        <w:t xml:space="preserve">学习参考：实现一张学习清单、一堂理论课程、一堂示范党课、一次案例分享、一份组织生活提示、一批视频课件等内容的呈现并支持筛选。</w:t>
      </w:r>
      <w:r>
        <w:rPr>
          <w:rFonts w:ascii="Times New Roman" w:hAnsi="Times New Roman" w:cs="Times New Roman"/>
          <w:bCs/>
          <w:color w:val="000000"/>
        </w:rPr>
      </w:r>
      <w:r/>
    </w:p>
    <w:p>
      <w:pPr>
        <w:pStyle w:val="1213"/>
        <w:rPr>
          <w:rFonts w:ascii="Times New Roman" w:hAnsi="Times New Roman" w:cs="Times New Roman"/>
          <w:bCs/>
          <w:color w:val="000000"/>
        </w:rPr>
      </w:pPr>
      <w:r/>
      <w:bookmarkStart w:id="184" w:name="OLE_LINK125"/>
      <w:r>
        <w:rPr>
          <w:rFonts w:hint="eastAsia" w:ascii="Times New Roman" w:hAnsi="Times New Roman" w:cs="Times New Roman"/>
          <w:bCs/>
          <w:color w:val="000000"/>
        </w:rPr>
        <w:t xml:space="preserve">1.</w:t>
      </w:r>
      <w:r>
        <w:rPr>
          <w:rFonts w:ascii="Times New Roman" w:hAnsi="Times New Roman" w:cs="Times New Roman"/>
          <w:bCs/>
          <w:color w:val="000000"/>
        </w:rPr>
        <w:t xml:space="preserve">3.2.2</w:t>
      </w:r>
      <w:bookmarkEnd w:id="184"/>
      <w:r>
        <w:rPr>
          <w:rFonts w:ascii="Times New Roman" w:hAnsi="Times New Roman" w:cs="Times New Roman"/>
          <w:bCs/>
          <w:color w:val="000000"/>
        </w:rPr>
        <w:t xml:space="preserve">.</w:t>
      </w:r>
      <w:r>
        <w:rPr>
          <w:rFonts w:hint="eastAsia" w:ascii="Times New Roman" w:hAnsi="Times New Roman" w:cs="Times New Roman"/>
          <w:bCs/>
          <w:color w:val="000000"/>
        </w:rPr>
        <w:t xml:space="preserve">3</w:t>
      </w:r>
      <w:r>
        <w:rPr>
          <w:rFonts w:ascii="Times New Roman" w:hAnsi="Times New Roman" w:cs="Times New Roman"/>
          <w:bCs/>
          <w:color w:val="000000"/>
        </w:rPr>
        <w:t xml:space="preserve">扫码权限申请：完成与</w:t>
      </w:r>
      <w:r>
        <w:rPr>
          <w:rFonts w:hint="eastAsia" w:ascii="Times New Roman" w:hAnsi="Times New Roman" w:cs="Times New Roman"/>
          <w:bCs/>
          <w:color w:val="000000"/>
        </w:rPr>
        <w:t xml:space="preserve">签到</w:t>
      </w:r>
      <w:r>
        <w:rPr>
          <w:rFonts w:ascii="Times New Roman" w:hAnsi="Times New Roman" w:cs="Times New Roman"/>
          <w:bCs/>
          <w:color w:val="000000"/>
        </w:rPr>
        <w:t xml:space="preserve">二维码的对接，实现各级管理员扫码后进行的权限申请。</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w:t>
      </w:r>
      <w:r>
        <w:rPr>
          <w:rFonts w:ascii="Times New Roman" w:hAnsi="Times New Roman" w:cs="Times New Roman"/>
          <w:bCs/>
          <w:color w:val="000000"/>
        </w:rPr>
        <w:t xml:space="preserve">3.2.2.4意见建议：实现系统各类意见建议的收集，后台可进行意见的查看。</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w:t>
      </w:r>
      <w:r>
        <w:rPr>
          <w:rFonts w:ascii="Times New Roman" w:hAnsi="Times New Roman" w:cs="Times New Roman"/>
          <w:bCs/>
          <w:color w:val="000000"/>
        </w:rPr>
        <w:t xml:space="preserve">3.2.2.5在线培训统计：实现各级在线培训课程的学习情况统计</w:t>
      </w:r>
      <w:r>
        <w:rPr>
          <w:rFonts w:hint="eastAsia" w:ascii="Times New Roman" w:hAnsi="Times New Roman" w:cs="Times New Roman"/>
          <w:bCs/>
          <w:color w:val="000000"/>
        </w:rPr>
        <w:t xml:space="preserve">、</w:t>
      </w:r>
      <w:r>
        <w:rPr>
          <w:rFonts w:ascii="Times New Roman" w:hAnsi="Times New Roman" w:cs="Times New Roman"/>
          <w:bCs/>
          <w:color w:val="000000"/>
        </w:rPr>
        <w:t xml:space="preserve">签到人员统计。</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w:t>
      </w:r>
      <w:r>
        <w:rPr>
          <w:rFonts w:ascii="Times New Roman" w:hAnsi="Times New Roman" w:cs="Times New Roman"/>
          <w:bCs/>
          <w:color w:val="000000"/>
        </w:rPr>
        <w:t xml:space="preserve">3.2.2.6访问统计：实现首页、直播课堂、培训、理论、党史、党建、榜样、党课、技能、观摩等模块及内容的访问统计，并且可根据时间筛选查看统计结果。</w:t>
      </w:r>
      <w:r>
        <w:rPr>
          <w:rFonts w:ascii="Times New Roman" w:hAnsi="Times New Roman" w:cs="Times New Roman"/>
          <w:bCs/>
          <w:color w:val="000000"/>
        </w:rPr>
      </w:r>
      <w:r/>
    </w:p>
    <w:p>
      <w:pPr>
        <w:pStyle w:val="1213"/>
        <w:rPr>
          <w:rFonts w:ascii="Times New Roman" w:hAnsi="Times New Roman" w:cs="Times New Roman"/>
          <w:bCs/>
          <w:color w:val="000000"/>
        </w:rPr>
      </w:pPr>
      <w:r>
        <w:rPr>
          <w:rFonts w:hint="eastAsia" w:ascii="Times New Roman" w:hAnsi="Times New Roman" w:cs="Times New Roman"/>
          <w:bCs/>
          <w:color w:val="000000"/>
        </w:rPr>
        <w:t xml:space="preserve">1.</w:t>
      </w:r>
      <w:r>
        <w:rPr>
          <w:rFonts w:ascii="Times New Roman" w:hAnsi="Times New Roman" w:cs="Times New Roman"/>
          <w:bCs/>
          <w:color w:val="000000"/>
        </w:rPr>
        <w:t xml:space="preserve">3.2.2.7数据统计看板:结合发稿审稿量</w:t>
      </w:r>
      <w:r>
        <w:rPr>
          <w:rFonts w:hint="eastAsia" w:ascii="Times New Roman" w:hAnsi="Times New Roman" w:cs="Times New Roman"/>
          <w:bCs/>
          <w:color w:val="000000"/>
        </w:rPr>
        <w:t xml:space="preserve">，</w:t>
      </w:r>
      <w:r>
        <w:rPr>
          <w:rFonts w:ascii="Times New Roman" w:hAnsi="Times New Roman" w:cs="Times New Roman"/>
          <w:bCs/>
          <w:color w:val="000000"/>
        </w:rPr>
        <w:t xml:space="preserve">学习课件</w:t>
      </w:r>
      <w:r>
        <w:rPr>
          <w:rFonts w:hint="eastAsia" w:ascii="Times New Roman" w:hAnsi="Times New Roman" w:cs="Times New Roman"/>
          <w:bCs/>
          <w:color w:val="000000"/>
        </w:rPr>
        <w:t xml:space="preserve">，</w:t>
      </w:r>
      <w:r>
        <w:rPr>
          <w:rFonts w:ascii="Times New Roman" w:hAnsi="Times New Roman" w:cs="Times New Roman"/>
          <w:bCs/>
          <w:color w:val="000000"/>
        </w:rPr>
        <w:t xml:space="preserve">用户扫码登录等数据的实时统计及展现数据看板。</w:t>
      </w:r>
      <w:r>
        <w:rPr>
          <w:rFonts w:ascii="Times New Roman" w:hAnsi="Times New Roman" w:cs="Times New Roman"/>
          <w:bCs/>
          <w:color w:val="000000"/>
        </w:rPr>
      </w:r>
      <w:r/>
    </w:p>
    <w:p>
      <w:pPr>
        <w:pStyle w:val="1213"/>
        <w:rPr>
          <w:rFonts w:ascii="Times New Roman" w:hAnsi="Times New Roman" w:cs="Times New Roman"/>
          <w:bCs/>
          <w:color w:val="000000"/>
        </w:rPr>
      </w:pPr>
      <w:r/>
      <w:bookmarkStart w:id="185" w:name="OLE_LINK121"/>
      <w:r>
        <w:rPr>
          <w:rFonts w:hint="eastAsia" w:ascii="Times New Roman" w:hAnsi="Times New Roman" w:cs="Times New Roman"/>
          <w:bCs/>
          <w:color w:val="000000"/>
        </w:rPr>
        <w:t xml:space="preserve">1.3.2.</w:t>
      </w:r>
      <w:bookmarkEnd w:id="185"/>
      <w:r>
        <w:rPr>
          <w:rFonts w:ascii="Times New Roman" w:hAnsi="Times New Roman" w:cs="Times New Roman"/>
          <w:bCs/>
          <w:color w:val="000000"/>
        </w:rPr>
        <w:t xml:space="preserve">3</w:t>
      </w:r>
      <w:bookmarkStart w:id="186" w:name="OLE_LINK68"/>
      <w:r>
        <w:rPr>
          <w:rFonts w:ascii="Times New Roman" w:hAnsi="Times New Roman" w:cs="Times New Roman"/>
          <w:bCs/>
          <w:color w:val="000000"/>
        </w:rPr>
        <w:t xml:space="preserve">适配性开发与优化</w:t>
      </w:r>
      <w:r>
        <w:rPr>
          <w:rFonts w:ascii="Times New Roman" w:hAnsi="Times New Roman" w:cs="Times New Roman"/>
          <w:bCs/>
          <w:color w:val="000000"/>
        </w:rPr>
      </w:r>
      <w:r/>
    </w:p>
    <w:p>
      <w:pPr>
        <w:pStyle w:val="1213"/>
        <w:rPr>
          <w:rFonts w:ascii="Times New Roman" w:hAnsi="Times New Roman" w:cs="Times New Roman"/>
          <w:bCs/>
          <w:color w:val="000000"/>
        </w:rPr>
      </w:pPr>
      <w:r/>
      <w:bookmarkEnd w:id="186"/>
      <w:r>
        <w:rPr>
          <w:rFonts w:ascii="Times New Roman" w:hAnsi="Times New Roman" w:cs="Times New Roman"/>
          <w:bCs/>
          <w:color w:val="000000"/>
        </w:rPr>
        <w:t xml:space="preserve">移动端适配：首页、直播课堂、培训、理论、党史、党建、榜样、党课、技能、观摩等模块的移动端适配。</w:t>
      </w:r>
      <w:r>
        <w:rPr>
          <w:rFonts w:ascii="Times New Roman" w:hAnsi="Times New Roman" w:cs="Times New Roman"/>
          <w:bCs/>
          <w:color w:val="000000"/>
        </w:rPr>
      </w:r>
      <w:r/>
    </w:p>
    <w:p>
      <w:pPr>
        <w:pStyle w:val="1213"/>
        <w:rPr>
          <w:rFonts w:ascii="Times New Roman" w:hAnsi="Times New Roman" w:cs="Times New Roman"/>
          <w:bCs/>
          <w:color w:val="000000"/>
        </w:rPr>
      </w:pPr>
      <w:r/>
      <w:bookmarkStart w:id="187" w:name="OLE_LINK126"/>
      <w:r>
        <w:rPr>
          <w:rFonts w:ascii="Times New Roman" w:hAnsi="Times New Roman" w:cs="Times New Roman"/>
          <w:bCs/>
          <w:color w:val="000000"/>
        </w:rPr>
        <w:t xml:space="preserve">3.2.</w:t>
      </w:r>
      <w:r>
        <w:rPr>
          <w:rFonts w:hint="eastAsia" w:ascii="Times New Roman" w:hAnsi="Times New Roman" w:cs="Times New Roman"/>
          <w:bCs/>
          <w:color w:val="000000"/>
        </w:rPr>
        <w:t xml:space="preserve">4</w:t>
      </w:r>
      <w:bookmarkEnd w:id="187"/>
      <w:r/>
      <w:bookmarkStart w:id="188" w:name="OLE_LINK69"/>
      <w:r>
        <w:rPr>
          <w:rFonts w:ascii="Times New Roman" w:hAnsi="Times New Roman" w:cs="Times New Roman"/>
          <w:bCs/>
          <w:color w:val="000000"/>
        </w:rPr>
        <w:t xml:space="preserve">系统集成与接口对接</w:t>
      </w:r>
      <w:bookmarkEnd w:id="188"/>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3.2.4.1系统前台完成与直播模块的接口对接，实现前台直播的观看功能，并支持观看角色的视频回传。</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3.2.4.2稿件发布与信息上报模块接入音视频及文字稿安全校验模块，实现对音视频和文稿进行安全校验。</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3.2.4.3稿件发布与信息上报模块完成音视频及文字稿打标接口的对接，实现对音视频和文字稿的打标操作。</w:t>
      </w:r>
      <w:r>
        <w:rPr>
          <w:rFonts w:ascii="Times New Roman" w:hAnsi="Times New Roman" w:cs="Times New Roman"/>
          <w:bCs/>
          <w:color w:val="000000"/>
        </w:rPr>
      </w:r>
      <w:r/>
    </w:p>
    <w:p>
      <w:pPr>
        <w:pStyle w:val="837"/>
        <w:ind w:firstLine="560"/>
        <w:spacing w:after="360"/>
      </w:pPr>
      <w:r/>
      <w:bookmarkStart w:id="189" w:name="OLE_LINK22"/>
      <w:r>
        <w:rPr>
          <w:rFonts w:hint="eastAsia"/>
        </w:rPr>
        <w:t xml:space="preserve">1.3.3</w:t>
      </w:r>
      <w:r>
        <w:t xml:space="preserve">平台直播课堂工具模块功能优化</w:t>
      </w:r>
      <w:r/>
    </w:p>
    <w:p>
      <w:pPr>
        <w:pStyle w:val="1213"/>
        <w:rPr>
          <w:rFonts w:ascii="Times New Roman" w:hAnsi="Times New Roman" w:cs="Times New Roman"/>
          <w:bCs/>
          <w:color w:val="000000"/>
        </w:rPr>
      </w:pPr>
      <w:r/>
      <w:bookmarkEnd w:id="189"/>
      <w:r/>
      <w:bookmarkStart w:id="190" w:name="OLE_LINK128"/>
      <w:r/>
      <w:bookmarkStart w:id="191" w:name="OLE_LINK127"/>
      <w:r>
        <w:rPr>
          <w:rFonts w:ascii="Times New Roman" w:hAnsi="Times New Roman" w:cs="Times New Roman"/>
          <w:bCs/>
          <w:color w:val="000000"/>
        </w:rPr>
        <w:t xml:space="preserve">1.</w:t>
      </w:r>
      <w:r>
        <w:rPr>
          <w:rFonts w:hint="eastAsia" w:ascii="Times New Roman" w:hAnsi="Times New Roman" w:cs="Times New Roman"/>
          <w:bCs/>
          <w:color w:val="000000"/>
        </w:rPr>
        <w:t xml:space="preserve">3.3.</w:t>
      </w:r>
      <w:bookmarkEnd w:id="190"/>
      <w:r>
        <w:rPr>
          <w:rFonts w:ascii="Times New Roman" w:hAnsi="Times New Roman" w:cs="Times New Roman"/>
          <w:bCs/>
          <w:color w:val="000000"/>
        </w:rPr>
        <w:t xml:space="preserve">1</w:t>
      </w:r>
      <w:bookmarkEnd w:id="191"/>
      <w:r>
        <w:rPr>
          <w:rFonts w:ascii="Times New Roman" w:hAnsi="Times New Roman" w:cs="Times New Roman"/>
          <w:bCs/>
          <w:color w:val="000000"/>
        </w:rPr>
        <w:t xml:space="preserve">技术方案与架构设计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针对新增回播管理、审批流程、组织架构与人员数据同步、待办审核等需求，设计回播表结构功能关联直播。</w:t>
      </w:r>
      <w:r>
        <w:rPr>
          <w:rFonts w:ascii="Times New Roman" w:hAnsi="Times New Roman" w:cs="Times New Roman"/>
          <w:bCs/>
          <w:color w:val="000000"/>
        </w:rPr>
      </w:r>
      <w:r/>
    </w:p>
    <w:p>
      <w:pPr>
        <w:pStyle w:val="1213"/>
        <w:rPr>
          <w:rFonts w:ascii="Times New Roman" w:hAnsi="Times New Roman" w:cs="Times New Roman"/>
          <w:bCs/>
          <w:color w:val="000000"/>
        </w:rPr>
      </w:pPr>
      <w:r/>
      <w:bookmarkStart w:id="192" w:name="OLE_LINK130"/>
      <w:r/>
      <w:bookmarkStart w:id="193" w:name="OLE_LINK129"/>
      <w:r>
        <w:rPr>
          <w:rFonts w:ascii="Times New Roman" w:hAnsi="Times New Roman" w:cs="Times New Roman"/>
          <w:bCs/>
          <w:color w:val="000000"/>
        </w:rPr>
        <w:t xml:space="preserve">1.</w:t>
      </w:r>
      <w:r>
        <w:rPr>
          <w:rFonts w:hint="eastAsia" w:ascii="Times New Roman" w:hAnsi="Times New Roman" w:cs="Times New Roman"/>
          <w:bCs/>
          <w:color w:val="000000"/>
        </w:rPr>
        <w:t xml:space="preserve">3.3.</w:t>
      </w:r>
      <w:bookmarkEnd w:id="192"/>
      <w:r>
        <w:rPr>
          <w:rFonts w:ascii="Times New Roman" w:hAnsi="Times New Roman" w:cs="Times New Roman"/>
          <w:bCs/>
          <w:color w:val="000000"/>
        </w:rPr>
        <w:t xml:space="preserve">2</w:t>
      </w:r>
      <w:bookmarkEnd w:id="193"/>
      <w:r>
        <w:rPr>
          <w:rFonts w:ascii="Times New Roman" w:hAnsi="Times New Roman" w:cs="Times New Roman"/>
          <w:bCs/>
          <w:color w:val="000000"/>
        </w:rPr>
        <w:t xml:space="preserve">直播计划审批管理</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1.3.3.2.1提供省市两级直播计划审批功能，可查看直播计划审批日志，实现审批有留痕，数据可追溯。</w:t>
      </w:r>
      <w:r>
        <w:rPr>
          <w:rFonts w:ascii="Times New Roman" w:hAnsi="Times New Roman" w:cs="Times New Roman"/>
          <w:bCs/>
          <w:color w:val="000000"/>
        </w:rPr>
      </w:r>
      <w:r/>
    </w:p>
    <w:p>
      <w:pPr>
        <w:pStyle w:val="1213"/>
        <w:rPr>
          <w:rFonts w:ascii="Times New Roman" w:hAnsi="Times New Roman" w:cs="Times New Roman"/>
          <w:bCs/>
          <w:color w:val="000000"/>
        </w:rPr>
      </w:pPr>
      <w:r/>
      <w:bookmarkStart w:id="194" w:name="OLE_LINK131"/>
      <w:r/>
      <w:bookmarkStart w:id="195" w:name="OLE_LINK114"/>
      <w:r/>
      <w:bookmarkStart w:id="196" w:name="OLE_LINK132"/>
      <w:r>
        <w:rPr>
          <w:rFonts w:ascii="Times New Roman" w:hAnsi="Times New Roman" w:cs="Times New Roman"/>
          <w:bCs/>
          <w:color w:val="000000"/>
        </w:rPr>
        <w:t xml:space="preserve">1.</w:t>
      </w:r>
      <w:bookmarkEnd w:id="195"/>
      <w:r>
        <w:rPr>
          <w:rFonts w:hint="eastAsia" w:ascii="Times New Roman" w:hAnsi="Times New Roman" w:cs="Times New Roman"/>
          <w:bCs/>
          <w:color w:val="000000"/>
        </w:rPr>
        <w:t xml:space="preserve">3.3.</w:t>
      </w:r>
      <w:bookmarkEnd w:id="196"/>
      <w:r>
        <w:rPr>
          <w:rFonts w:ascii="Times New Roman" w:hAnsi="Times New Roman" w:cs="Times New Roman"/>
          <w:bCs/>
          <w:color w:val="000000"/>
        </w:rPr>
        <w:t xml:space="preserve">3</w:t>
      </w:r>
      <w:bookmarkEnd w:id="194"/>
      <w:r>
        <w:rPr>
          <w:rFonts w:ascii="Times New Roman" w:hAnsi="Times New Roman" w:cs="Times New Roman"/>
          <w:bCs/>
          <w:color w:val="000000"/>
        </w:rPr>
        <w:t xml:space="preserve">回播功能</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1.3.3.3.1回播创建：基于直播详情数据，支持在直播系统内创建并绑定回播内容。具备通过后端服务调用阿里云视频点播及直播相关API接口，完成推流与播放地址的获取与映射能力，实现回播数据的在线流媒体预览等功能。</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1.3.3.3.2回播观看：可任意选择创建的直播进行回看，要求聚焦任意一个回播窗口，切换至全屏模式进行精细化观看。</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1.3.3.3.3回播统计：聚合各</w:t>
      </w:r>
      <w:bookmarkStart w:id="197" w:name="OLE_LINK35"/>
      <w:r>
        <w:rPr>
          <w:rFonts w:ascii="Times New Roman" w:hAnsi="Times New Roman" w:cs="Times New Roman"/>
          <w:bCs/>
          <w:color w:val="000000"/>
        </w:rPr>
        <w:t xml:space="preserve">站点</w:t>
      </w:r>
      <w:bookmarkEnd w:id="197"/>
      <w:r>
        <w:rPr>
          <w:rFonts w:ascii="Times New Roman" w:hAnsi="Times New Roman" w:cs="Times New Roman"/>
          <w:bCs/>
          <w:color w:val="000000"/>
        </w:rPr>
        <w:t xml:space="preserve">的回播行为数据，以柱状图、折线图或饼图等多种形式统计展示回播情况。</w:t>
      </w:r>
      <w:r>
        <w:rPr>
          <w:rFonts w:ascii="Times New Roman" w:hAnsi="Times New Roman" w:cs="Times New Roman"/>
          <w:bCs/>
          <w:color w:val="000000"/>
        </w:rPr>
      </w:r>
      <w:r/>
    </w:p>
    <w:p>
      <w:pPr>
        <w:pStyle w:val="1213"/>
        <w:rPr>
          <w:rFonts w:ascii="Times New Roman" w:hAnsi="Times New Roman" w:cs="Times New Roman"/>
          <w:bCs/>
          <w:color w:val="000000"/>
        </w:rPr>
      </w:pPr>
      <w:r/>
      <w:bookmarkStart w:id="198" w:name="OLE_LINK134"/>
      <w:r/>
      <w:bookmarkStart w:id="199" w:name="OLE_LINK133"/>
      <w:r>
        <w:rPr>
          <w:rFonts w:ascii="Times New Roman" w:hAnsi="Times New Roman" w:cs="Times New Roman"/>
          <w:bCs/>
          <w:color w:val="000000"/>
        </w:rPr>
        <w:t xml:space="preserve">1.</w:t>
      </w:r>
      <w:r>
        <w:rPr>
          <w:rFonts w:hint="eastAsia" w:ascii="Times New Roman" w:hAnsi="Times New Roman" w:cs="Times New Roman"/>
          <w:bCs/>
          <w:color w:val="000000"/>
        </w:rPr>
        <w:t xml:space="preserve">3.3.</w:t>
      </w:r>
      <w:bookmarkEnd w:id="198"/>
      <w:r>
        <w:rPr>
          <w:rFonts w:ascii="Times New Roman" w:hAnsi="Times New Roman" w:cs="Times New Roman"/>
          <w:bCs/>
          <w:color w:val="000000"/>
        </w:rPr>
        <w:t xml:space="preserve">4</w:t>
      </w:r>
      <w:bookmarkEnd w:id="199"/>
      <w:r>
        <w:rPr>
          <w:rFonts w:ascii="Times New Roman" w:hAnsi="Times New Roman" w:cs="Times New Roman"/>
          <w:bCs/>
          <w:color w:val="000000"/>
        </w:rPr>
        <w:t xml:space="preserve">接口服务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1.3.3.4.1单点登录对接：在平台直播管理列表中，点击“回播”、“观看回播”、“回播统计”按钮时，通过接口实现与直播系统的单点登录。</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1.3.3.4.2组织架构同步接口</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▪手动批量同步全量组织架构数据。</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▪实时同步平台新增、修改、删除的组织架构数据。</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1.3.3.4.3人员数据同步接口</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▪手动批量同步全量人员数据。</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▪实时同步平台新增、修改、删除的人员数据。</w:t>
      </w:r>
      <w:r>
        <w:rPr>
          <w:rFonts w:ascii="Times New Roman" w:hAnsi="Times New Roman" w:cs="Times New Roman"/>
          <w:bCs/>
          <w:color w:val="000000"/>
        </w:rPr>
      </w:r>
      <w:r/>
    </w:p>
    <w:p>
      <w:pPr>
        <w:pStyle w:val="1213"/>
        <w:rPr>
          <w:rFonts w:ascii="Times New Roman" w:hAnsi="Times New Roman" w:cs="Times New Roman"/>
          <w:bCs/>
          <w:color w:val="000000"/>
        </w:rPr>
      </w:pPr>
      <w:r/>
      <w:bookmarkStart w:id="200" w:name="OLE_LINK135"/>
      <w:r>
        <w:rPr>
          <w:rFonts w:ascii="Times New Roman" w:hAnsi="Times New Roman" w:cs="Times New Roman"/>
          <w:bCs/>
          <w:color w:val="000000"/>
        </w:rPr>
        <w:t xml:space="preserve">1.</w:t>
      </w:r>
      <w:r>
        <w:rPr>
          <w:rFonts w:hint="eastAsia" w:ascii="Times New Roman" w:hAnsi="Times New Roman" w:cs="Times New Roman"/>
          <w:bCs/>
          <w:color w:val="000000"/>
        </w:rPr>
        <w:t xml:space="preserve">3.3.</w:t>
      </w:r>
      <w:r>
        <w:rPr>
          <w:rFonts w:ascii="Times New Roman" w:hAnsi="Times New Roman" w:cs="Times New Roman"/>
          <w:bCs/>
          <w:color w:val="000000"/>
        </w:rPr>
        <w:t xml:space="preserve">5</w:t>
      </w:r>
      <w:bookmarkEnd w:id="200"/>
      <w:r>
        <w:rPr>
          <w:rFonts w:ascii="Times New Roman" w:hAnsi="Times New Roman" w:cs="Times New Roman"/>
          <w:bCs/>
          <w:color w:val="000000"/>
        </w:rPr>
        <w:t xml:space="preserve">首页待办与审核功能</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1.3.3.5.1待办列表：登录直播系统后默认展示待审批数据列表。</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1.3.3.5.2审批操作：选择审批结果（通过/不通过）并填写原因，审批后数据自动进入已办列表。</w:t>
      </w:r>
      <w:r>
        <w:rPr>
          <w:rFonts w:ascii="Times New Roman" w:hAnsi="Times New Roman" w:cs="Times New Roman"/>
          <w:bCs/>
          <w:color w:val="000000"/>
        </w:rPr>
      </w:r>
      <w:r/>
    </w:p>
    <w:p>
      <w:pPr>
        <w:pStyle w:val="1213"/>
        <w:rPr>
          <w:rFonts w:ascii="Times New Roman" w:hAnsi="Times New Roman" w:cs="Times New Roman"/>
          <w:bCs/>
          <w:color w:val="000000"/>
        </w:rPr>
      </w:pPr>
      <w:r/>
      <w:bookmarkStart w:id="201" w:name="OLE_LINK136"/>
      <w:r>
        <w:rPr>
          <w:rFonts w:ascii="Times New Roman" w:hAnsi="Times New Roman" w:cs="Times New Roman"/>
          <w:bCs/>
          <w:color w:val="000000"/>
        </w:rPr>
        <w:t xml:space="preserve">1.3.3.</w:t>
      </w:r>
      <w:bookmarkEnd w:id="201"/>
      <w:r>
        <w:rPr>
          <w:rFonts w:ascii="Times New Roman" w:hAnsi="Times New Roman" w:cs="Times New Roman"/>
          <w:bCs/>
          <w:color w:val="000000"/>
        </w:rPr>
        <w:t xml:space="preserve">5.3已办列表：展示已经审批过的历史数据。</w:t>
      </w:r>
      <w:r>
        <w:rPr>
          <w:rFonts w:ascii="Times New Roman" w:hAnsi="Times New Roman" w:cs="Times New Roman"/>
          <w:bCs/>
          <w:color w:val="000000"/>
        </w:rPr>
      </w:r>
      <w:r/>
    </w:p>
    <w:p>
      <w:pPr>
        <w:pStyle w:val="1213"/>
        <w:rPr>
          <w:rFonts w:ascii="Times New Roman" w:hAnsi="Times New Roman" w:cs="Times New Roman"/>
          <w:bCs/>
          <w:color w:val="000000"/>
        </w:rPr>
      </w:pPr>
      <w:r/>
      <w:bookmarkStart w:id="202" w:name="OLE_LINK137"/>
      <w:r>
        <w:rPr>
          <w:rFonts w:ascii="Times New Roman" w:hAnsi="Times New Roman" w:cs="Times New Roman"/>
          <w:bCs/>
          <w:color w:val="000000"/>
        </w:rPr>
        <w:t xml:space="preserve">1.3.3.6</w:t>
      </w:r>
      <w:bookmarkEnd w:id="202"/>
      <w:r>
        <w:rPr>
          <w:rFonts w:ascii="Times New Roman" w:hAnsi="Times New Roman" w:cs="Times New Roman"/>
          <w:bCs/>
          <w:color w:val="000000"/>
        </w:rPr>
        <w:t xml:space="preserve">系统培训与技术支持</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1.3.3.6.1针对新增的回播管理、审批流程、数据同步等功能提供专项培训。</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1.3.3.6.2提供日常技术支持，保障新增功能稳定运行。</w:t>
      </w:r>
      <w:r>
        <w:rPr>
          <w:rFonts w:ascii="Times New Roman" w:hAnsi="Times New Roman" w:cs="Times New Roman"/>
          <w:bCs/>
          <w:color w:val="000000"/>
        </w:rPr>
      </w:r>
      <w:r/>
    </w:p>
    <w:p>
      <w:pPr>
        <w:pStyle w:val="837"/>
        <w:ind w:firstLine="560"/>
        <w:spacing w:after="360"/>
      </w:pPr>
      <w:r/>
      <w:bookmarkStart w:id="203" w:name="OLE_LINK23"/>
      <w:r/>
      <w:bookmarkStart w:id="204" w:name="OLE_LINK80"/>
      <w:r/>
      <w:bookmarkStart w:id="205" w:name="OLE_LINK79"/>
      <w:r>
        <w:t xml:space="preserve">1.</w:t>
      </w:r>
      <w:r>
        <w:rPr>
          <w:rFonts w:hint="eastAsia"/>
        </w:rPr>
        <w:t xml:space="preserve">3.4</w:t>
      </w:r>
      <w:r>
        <w:t xml:space="preserve">提供平台视频</w:t>
      </w:r>
      <w:bookmarkStart w:id="206" w:name="OLE_LINK31"/>
      <w:r>
        <w:t xml:space="preserve">智能风控检校</w:t>
      </w:r>
      <w:bookmarkEnd w:id="203"/>
      <w:r/>
      <w:bookmarkEnd w:id="206"/>
      <w:r>
        <w:t xml:space="preserve">技术服务</w:t>
      </w:r>
      <w:r/>
    </w:p>
    <w:p>
      <w:pPr>
        <w:pStyle w:val="1213"/>
        <w:rPr>
          <w:rFonts w:ascii="Times New Roman" w:hAnsi="Times New Roman" w:cs="Times New Roman"/>
          <w:bCs/>
          <w:color w:val="000000"/>
        </w:rPr>
      </w:pPr>
      <w:r>
        <w:rPr>
          <w:rFonts w:ascii="Times New Roman" w:hAnsi="Times New Roman" w:cs="Times New Roman"/>
          <w:bCs/>
          <w:color w:val="000000"/>
        </w:rPr>
        <w:t xml:space="preserve">需提供标准化、高可用的视频类内容发布前智能风控检校API接口</w:t>
      </w:r>
      <w:r>
        <w:rPr>
          <w:rFonts w:hint="eastAsia" w:ascii="Times New Roman" w:hAnsi="Times New Roman" w:cs="Times New Roman"/>
          <w:bCs/>
          <w:color w:val="000000"/>
        </w:rPr>
        <w:t xml:space="preserve">工具服务</w:t>
      </w:r>
      <w:r>
        <w:rPr>
          <w:rFonts w:ascii="Times New Roman" w:hAnsi="Times New Roman" w:cs="Times New Roman"/>
          <w:bCs/>
          <w:color w:val="000000"/>
        </w:rPr>
        <w:t xml:space="preserve">，实现与现有内容发布系统的无缝对接。系统须具备高并发处理能力与严格的安全鉴权机制，保障数据交互的安全、合规与可追溯。</w:t>
      </w:r>
      <w:r>
        <w:rPr>
          <w:rFonts w:ascii="Times New Roman" w:hAnsi="Times New Roman" w:cs="Times New Roman"/>
          <w:bCs/>
          <w:color w:val="000000"/>
        </w:rPr>
      </w:r>
      <w:r/>
    </w:p>
    <w:p>
      <w:pPr>
        <w:pStyle w:val="1213"/>
        <w:rPr>
          <w:rFonts w:ascii="Times New Roman" w:hAnsi="Times New Roman" w:cs="Times New Roman"/>
          <w:bCs/>
          <w:color w:val="000000"/>
        </w:rPr>
      </w:pPr>
      <w:r/>
      <w:bookmarkStart w:id="207" w:name="OLE_LINK139"/>
      <w:r/>
      <w:bookmarkStart w:id="208" w:name="OLE_LINK138"/>
      <w:r>
        <w:rPr>
          <w:rFonts w:ascii="Times New Roman" w:hAnsi="Times New Roman" w:cs="Times New Roman"/>
          <w:bCs/>
          <w:color w:val="000000"/>
        </w:rPr>
        <w:t xml:space="preserve">1.</w:t>
      </w:r>
      <w:r>
        <w:rPr>
          <w:rFonts w:hint="eastAsia" w:ascii="Times New Roman" w:hAnsi="Times New Roman" w:cs="Times New Roman"/>
          <w:bCs/>
          <w:color w:val="000000"/>
        </w:rPr>
        <w:t xml:space="preserve">3.4.</w:t>
      </w:r>
      <w:bookmarkEnd w:id="207"/>
      <w:r>
        <w:rPr>
          <w:rFonts w:ascii="Times New Roman" w:hAnsi="Times New Roman" w:cs="Times New Roman"/>
          <w:bCs/>
          <w:color w:val="000000"/>
        </w:rPr>
        <w:t xml:space="preserve">1</w:t>
      </w:r>
      <w:bookmarkEnd w:id="208"/>
      <w:r>
        <w:rPr>
          <w:rFonts w:ascii="Times New Roman" w:hAnsi="Times New Roman" w:cs="Times New Roman"/>
          <w:bCs/>
          <w:color w:val="000000"/>
        </w:rPr>
        <w:t xml:space="preserve">视频类安全检测接口接入服务内容</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w:t>
      </w:r>
      <w:r>
        <w:rPr>
          <w:rFonts w:hint="eastAsia" w:ascii="Times New Roman" w:hAnsi="Times New Roman" w:cs="Times New Roman"/>
          <w:bCs/>
          <w:color w:val="000000"/>
        </w:rPr>
        <w:t xml:space="preserve">3.4.</w:t>
      </w:r>
      <w:r>
        <w:rPr>
          <w:rFonts w:ascii="Times New Roman" w:hAnsi="Times New Roman" w:cs="Times New Roman"/>
          <w:bCs/>
          <w:color w:val="000000"/>
        </w:rPr>
        <w:t xml:space="preserve">1.1 300小时视频内容安全视频智能风控服务。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1.3.4.1.2视频内容摘要及分类提取服务。</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1.3.4.1.3提供</w:t>
      </w:r>
      <w:r>
        <w:rPr>
          <w:rFonts w:hint="eastAsia" w:ascii="Times New Roman" w:hAnsi="Times New Roman" w:cs="Times New Roman"/>
          <w:bCs/>
          <w:color w:val="000000"/>
        </w:rPr>
        <w:t xml:space="preserve">可满足运维需求的</w:t>
      </w:r>
      <w:r>
        <w:rPr>
          <w:rFonts w:ascii="Times New Roman" w:hAnsi="Times New Roman" w:cs="Times New Roman"/>
          <w:bCs/>
          <w:color w:val="000000"/>
        </w:rPr>
        <w:t xml:space="preserve">SAAS服务系统账号。</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1.3.4.1.4支持通过API接口调用实现与现有系统的对接，并提供配套的开发联调技术支持服务。</w:t>
      </w:r>
      <w:r>
        <w:rPr>
          <w:rFonts w:ascii="Times New Roman" w:hAnsi="Times New Roman" w:cs="Times New Roman"/>
          <w:bCs/>
          <w:color w:val="000000"/>
        </w:rPr>
      </w:r>
      <w:r/>
    </w:p>
    <w:p>
      <w:pPr>
        <w:pStyle w:val="1213"/>
        <w:rPr>
          <w:rFonts w:ascii="Times New Roman" w:hAnsi="Times New Roman" w:cs="Times New Roman"/>
          <w:bCs/>
          <w:color w:val="000000"/>
        </w:rPr>
      </w:pPr>
      <w:r/>
      <w:bookmarkStart w:id="209" w:name="OLE_LINK140"/>
      <w:r>
        <w:rPr>
          <w:rFonts w:ascii="Times New Roman" w:hAnsi="Times New Roman" w:cs="Times New Roman"/>
          <w:bCs/>
          <w:color w:val="000000"/>
        </w:rPr>
        <w:t xml:space="preserve">1.</w:t>
      </w:r>
      <w:r>
        <w:rPr>
          <w:rFonts w:hint="eastAsia" w:ascii="Times New Roman" w:hAnsi="Times New Roman" w:cs="Times New Roman"/>
          <w:bCs/>
          <w:color w:val="000000"/>
        </w:rPr>
        <w:t xml:space="preserve">3.4.</w:t>
      </w:r>
      <w:r>
        <w:rPr>
          <w:rFonts w:ascii="Times New Roman" w:hAnsi="Times New Roman" w:cs="Times New Roman"/>
          <w:bCs/>
          <w:color w:val="000000"/>
        </w:rPr>
        <w:t xml:space="preserve">2</w:t>
      </w:r>
      <w:bookmarkEnd w:id="209"/>
      <w:r>
        <w:rPr>
          <w:rFonts w:ascii="Times New Roman" w:hAnsi="Times New Roman" w:cs="Times New Roman"/>
          <w:bCs/>
          <w:color w:val="000000"/>
        </w:rPr>
        <w:t xml:space="preserve">视频类安全检测接口接入服务功能性要求</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1.3.4.2.1图片检测功能：支持</w:t>
      </w:r>
      <w:r>
        <w:rPr>
          <w:rFonts w:hint="eastAsia" w:ascii="Times New Roman" w:hAnsi="Times New Roman" w:cs="Times New Roman"/>
          <w:bCs/>
          <w:color w:val="000000"/>
        </w:rPr>
        <w:t xml:space="preserve">jpg</w:t>
      </w:r>
      <w:r>
        <w:rPr>
          <w:rFonts w:ascii="Times New Roman" w:hAnsi="Times New Roman" w:cs="Times New Roman"/>
          <w:bCs/>
          <w:color w:val="000000"/>
        </w:rPr>
        <w:t xml:space="preserve">、</w:t>
      </w:r>
      <w:r>
        <w:rPr>
          <w:rFonts w:hint="eastAsia" w:ascii="Times New Roman" w:hAnsi="Times New Roman" w:cs="Times New Roman"/>
          <w:bCs/>
          <w:color w:val="000000"/>
        </w:rPr>
        <w:t xml:space="preserve">png</w:t>
      </w:r>
      <w:r>
        <w:rPr>
          <w:rFonts w:ascii="Times New Roman" w:hAnsi="Times New Roman" w:cs="Times New Roman"/>
          <w:bCs/>
          <w:color w:val="000000"/>
        </w:rPr>
        <w:t xml:space="preserve">等多种常用图片格式。</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1.3.4.2.2</w:t>
      </w:r>
      <w:r>
        <w:rPr>
          <w:rFonts w:ascii="Times New Roman" w:hAnsi="Times New Roman" w:cs="Times New Roman"/>
          <w:lang w:val="zh-CN"/>
        </w:rPr>
        <w:t xml:space="preserve">音频检测功能：支持的音频格式包括但不限于 </w:t>
      </w:r>
      <w:r>
        <w:rPr>
          <w:rFonts w:hint="eastAsia" w:ascii="Times New Roman" w:hAnsi="Times New Roman" w:cs="Times New Roman"/>
          <w:lang w:val="zh-CN"/>
        </w:rPr>
        <w:t xml:space="preserve">mp3</w:t>
      </w:r>
      <w:r>
        <w:rPr>
          <w:rFonts w:ascii="Times New Roman" w:hAnsi="Times New Roman" w:cs="Times New Roman"/>
          <w:lang w:val="zh-CN"/>
        </w:rPr>
        <w:t xml:space="preserve">、ogg、wav。</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1.3.4.2.3视频检测功能：支持检测的点播视频格式丰富多样，包含flv、mp4、rmvb、avi、wmv、ts、mov等主流格式。具备按秒抽帧检测能力，抽帧频率可灵活自定义，最小颗粒度支持1秒一帧。</w:t>
      </w:r>
      <w:r>
        <w:rPr>
          <w:rFonts w:ascii="Times New Roman" w:hAnsi="Times New Roman" w:cs="Times New Roman"/>
          <w:bCs/>
          <w:color w:val="000000"/>
        </w:rPr>
      </w:r>
      <w:r/>
    </w:p>
    <w:p>
      <w:pPr>
        <w:pStyle w:val="837"/>
        <w:ind w:firstLine="560"/>
        <w:spacing w:after="360"/>
      </w:pPr>
      <w:r/>
      <w:bookmarkEnd w:id="204"/>
      <w:r/>
      <w:bookmarkStart w:id="210" w:name="OLE_LINK24"/>
      <w:r>
        <w:t xml:space="preserve">1.</w:t>
      </w:r>
      <w:r>
        <w:rPr>
          <w:rFonts w:hint="eastAsia"/>
        </w:rPr>
        <w:t xml:space="preserve">3.5</w:t>
      </w:r>
      <w:r>
        <w:t xml:space="preserve">平台文本类安全检测事前</w:t>
      </w:r>
      <w:bookmarkEnd w:id="210"/>
      <w:r/>
      <w:bookmarkStart w:id="211" w:name="OLE_LINK84"/>
      <w:r>
        <w:t xml:space="preserve">技术服务</w:t>
      </w:r>
      <w:bookmarkEnd w:id="211"/>
      <w:r/>
      <w:r/>
    </w:p>
    <w:p>
      <w:pPr>
        <w:pStyle w:val="1213"/>
        <w:rPr>
          <w:rFonts w:ascii="Times New Roman" w:hAnsi="Times New Roman" w:cs="Times New Roman"/>
          <w:bCs/>
          <w:color w:val="000000"/>
        </w:rPr>
      </w:pPr>
      <w:r/>
      <w:bookmarkStart w:id="212" w:name="OLE_LINK40"/>
      <w:r>
        <w:rPr>
          <w:rFonts w:ascii="Times New Roman" w:hAnsi="Times New Roman" w:cs="Times New Roman"/>
          <w:bCs/>
          <w:color w:val="000000"/>
        </w:rPr>
        <w:t xml:space="preserve">需提供标准化、高可用的文本内容发布前校验API</w:t>
      </w:r>
      <w:bookmarkStart w:id="213" w:name="OLE_LINK83"/>
      <w:r>
        <w:rPr>
          <w:rFonts w:ascii="Times New Roman" w:hAnsi="Times New Roman" w:cs="Times New Roman"/>
          <w:bCs/>
          <w:color w:val="000000"/>
        </w:rPr>
        <w:t xml:space="preserve">接口</w:t>
      </w:r>
      <w:bookmarkEnd w:id="213"/>
      <w:r>
        <w:rPr>
          <w:rFonts w:hint="eastAsia" w:ascii="Times New Roman" w:hAnsi="Times New Roman" w:cs="Times New Roman"/>
          <w:bCs/>
          <w:color w:val="000000"/>
        </w:rPr>
        <w:t xml:space="preserve">工具</w:t>
      </w:r>
      <w:r>
        <w:rPr>
          <w:rFonts w:ascii="Times New Roman" w:hAnsi="Times New Roman" w:cs="Times New Roman"/>
          <w:bCs/>
          <w:color w:val="000000"/>
        </w:rPr>
        <w:t xml:space="preserve">，实现与现有内容发布系统的无缝对接。服务方需提供文本风控检校接口</w:t>
      </w:r>
      <w:r>
        <w:rPr>
          <w:rFonts w:hint="eastAsia" w:ascii="Times New Roman" w:hAnsi="Times New Roman" w:cs="Times New Roman"/>
          <w:bCs/>
          <w:color w:val="000000"/>
        </w:rPr>
        <w:t xml:space="preserve">工具</w:t>
      </w:r>
      <w:r>
        <w:rPr>
          <w:rFonts w:ascii="Times New Roman" w:hAnsi="Times New Roman" w:cs="Times New Roman"/>
          <w:bCs/>
          <w:color w:val="000000"/>
        </w:rPr>
        <w:t xml:space="preserve">，支持对发布前文本进行关键词匹配的语义分析。系统需具备高并发处理能力与严格的安全鉴权机制，保障文本数据交互的安全、合规与可追溯。</w:t>
      </w:r>
      <w:r>
        <w:rPr>
          <w:rFonts w:ascii="Times New Roman" w:hAnsi="Times New Roman" w:cs="Times New Roman"/>
          <w:bCs/>
          <w:color w:val="000000"/>
        </w:rPr>
      </w:r>
      <w:r/>
    </w:p>
    <w:p>
      <w:pPr>
        <w:pStyle w:val="1213"/>
        <w:rPr>
          <w:rFonts w:ascii="Times New Roman" w:hAnsi="Times New Roman" w:cs="Times New Roman"/>
          <w:bCs/>
          <w:color w:val="000000"/>
        </w:rPr>
      </w:pPr>
      <w:r/>
      <w:bookmarkEnd w:id="212"/>
      <w:r/>
      <w:bookmarkStart w:id="214" w:name="OLE_LINK142"/>
      <w:r/>
      <w:bookmarkStart w:id="215" w:name="OLE_LINK141"/>
      <w:r>
        <w:rPr>
          <w:rFonts w:ascii="Times New Roman" w:hAnsi="Times New Roman" w:cs="Times New Roman"/>
          <w:bCs/>
          <w:color w:val="000000"/>
        </w:rPr>
        <w:t xml:space="preserve">1.</w:t>
      </w:r>
      <w:r>
        <w:rPr>
          <w:rFonts w:hint="eastAsia" w:ascii="Times New Roman" w:hAnsi="Times New Roman" w:cs="Times New Roman"/>
          <w:bCs/>
          <w:color w:val="000000"/>
        </w:rPr>
        <w:t xml:space="preserve">3.5.</w:t>
      </w:r>
      <w:bookmarkEnd w:id="214"/>
      <w:r>
        <w:rPr>
          <w:rFonts w:ascii="Times New Roman" w:hAnsi="Times New Roman" w:cs="Times New Roman"/>
          <w:bCs/>
          <w:color w:val="000000"/>
        </w:rPr>
        <w:t xml:space="preserve">1</w:t>
      </w:r>
      <w:bookmarkEnd w:id="215"/>
      <w:r>
        <w:rPr>
          <w:rFonts w:ascii="Times New Roman" w:hAnsi="Times New Roman" w:cs="Times New Roman"/>
          <w:bCs/>
          <w:color w:val="000000"/>
        </w:rPr>
        <w:t xml:space="preserve">文本类内容风控检校</w:t>
      </w:r>
      <w:bookmarkStart w:id="216" w:name="OLE_LINK85"/>
      <w:r>
        <w:rPr>
          <w:rFonts w:ascii="Times New Roman" w:hAnsi="Times New Roman" w:cs="Times New Roman"/>
          <w:bCs/>
          <w:color w:val="000000"/>
        </w:rPr>
        <w:t xml:space="preserve">接口</w:t>
      </w:r>
      <w:r>
        <w:rPr>
          <w:rFonts w:hint="eastAsia" w:ascii="Times New Roman" w:hAnsi="Times New Roman" w:cs="Times New Roman"/>
          <w:bCs/>
          <w:color w:val="000000"/>
        </w:rPr>
        <w:t xml:space="preserve">工具</w:t>
      </w:r>
      <w:r>
        <w:rPr>
          <w:rFonts w:ascii="Times New Roman" w:hAnsi="Times New Roman" w:cs="Times New Roman"/>
          <w:bCs/>
          <w:color w:val="000000"/>
        </w:rPr>
        <w:t xml:space="preserve">技术</w:t>
      </w:r>
      <w:bookmarkEnd w:id="216"/>
      <w:r>
        <w:rPr>
          <w:rFonts w:ascii="Times New Roman" w:hAnsi="Times New Roman" w:cs="Times New Roman"/>
          <w:bCs/>
          <w:color w:val="000000"/>
        </w:rPr>
        <w:t xml:space="preserve">服务内容</w:t>
      </w:r>
      <w:r>
        <w:rPr>
          <w:rFonts w:ascii="Times New Roman" w:hAnsi="Times New Roman" w:cs="Times New Roman"/>
          <w:bCs/>
          <w:color w:val="000000"/>
        </w:rPr>
      </w:r>
      <w:r/>
    </w:p>
    <w:p>
      <w:pPr>
        <w:pStyle w:val="1213"/>
        <w:rPr>
          <w:rFonts w:ascii="Times New Roman" w:hAnsi="Times New Roman" w:cs="Times New Roman"/>
          <w:bCs/>
          <w:color w:val="000000"/>
          <w:highlight w:val="yellow"/>
        </w:rPr>
      </w:pPr>
      <w:r>
        <w:rPr>
          <w:rFonts w:ascii="Times New Roman" w:hAnsi="Times New Roman" w:cs="Times New Roman"/>
          <w:bCs/>
          <w:color w:val="000000"/>
        </w:rPr>
        <w:t xml:space="preserve">1.3.5.1.1文字检测，</w:t>
      </w:r>
      <w:bookmarkStart w:id="217" w:name="OLE_LINK39"/>
      <w:r>
        <w:rPr>
          <w:rFonts w:hint="eastAsia" w:ascii="Times New Roman" w:hAnsi="Times New Roman" w:cs="Times New Roman"/>
          <w:bCs/>
          <w:color w:val="000000"/>
        </w:rPr>
        <w:t xml:space="preserve">至少</w:t>
      </w:r>
      <w:bookmarkEnd w:id="217"/>
      <w:r>
        <w:rPr>
          <w:rFonts w:ascii="Times New Roman" w:hAnsi="Times New Roman" w:cs="Times New Roman"/>
          <w:bCs/>
          <w:color w:val="000000"/>
        </w:rPr>
        <w:t xml:space="preserve">663万字（其中，文本约1520篇，平均每篇</w:t>
      </w:r>
      <w:r>
        <w:rPr>
          <w:rFonts w:hint="eastAsia" w:ascii="Times New Roman" w:hAnsi="Times New Roman" w:cs="Times New Roman"/>
          <w:bCs/>
          <w:color w:val="000000"/>
        </w:rPr>
        <w:t xml:space="preserve">至少</w:t>
      </w:r>
      <w:r>
        <w:rPr>
          <w:rFonts w:ascii="Times New Roman" w:hAnsi="Times New Roman" w:cs="Times New Roman"/>
          <w:bCs/>
          <w:color w:val="000000"/>
        </w:rPr>
        <w:t xml:space="preserve">1800字；市县和本级上传文章至少3000篇，平均每篇至少1300字）</w:t>
      </w:r>
      <w:r>
        <w:rPr>
          <w:rFonts w:hint="eastAsia" w:ascii="Times New Roman" w:hAnsi="Times New Roman" w:cs="Times New Roman"/>
          <w:bCs/>
          <w:color w:val="000000"/>
        </w:rPr>
        <w:t xml:space="preserve">。</w:t>
      </w:r>
      <w:r>
        <w:rPr>
          <w:rFonts w:ascii="Times New Roman" w:hAnsi="Times New Roman" w:cs="Times New Roman"/>
          <w:bCs/>
          <w:color w:val="000000"/>
          <w:highlight w:val="yellow"/>
        </w:rPr>
      </w:r>
      <w:r/>
    </w:p>
    <w:p>
      <w:pPr>
        <w:pStyle w:val="1213"/>
        <w:rPr>
          <w:rFonts w:ascii="Times New Roman" w:hAnsi="Times New Roman" w:cs="Times New Roman"/>
          <w:bCs/>
          <w:color w:val="000000"/>
        </w:rPr>
      </w:pPr>
      <w:r>
        <w:rPr>
          <w:rFonts w:ascii="Times New Roman" w:hAnsi="Times New Roman" w:cs="Times New Roman"/>
          <w:bCs/>
          <w:color w:val="000000"/>
        </w:rPr>
        <w:t xml:space="preserve">1.3.5.1.2</w:t>
      </w:r>
      <w:bookmarkStart w:id="218" w:name="OLE_LINK2"/>
      <w:r>
        <w:rPr>
          <w:rFonts w:ascii="Times New Roman" w:hAnsi="Times New Roman" w:cs="Times New Roman"/>
          <w:bCs/>
          <w:color w:val="000000"/>
        </w:rPr>
        <w:t xml:space="preserve">新华日报</w:t>
      </w:r>
      <w:bookmarkEnd w:id="218"/>
      <w:r>
        <w:rPr>
          <w:rFonts w:ascii="Times New Roman" w:hAnsi="Times New Roman" w:cs="Times New Roman"/>
          <w:bCs/>
          <w:color w:val="000000"/>
        </w:rPr>
        <w:t xml:space="preserve">差错摘录知识库服务</w:t>
      </w:r>
      <w:r>
        <w:rPr>
          <w:rFonts w:hint="eastAsia" w:ascii="Times New Roman" w:hAnsi="Times New Roman" w:cs="Times New Roman"/>
          <w:bCs/>
          <w:color w:val="000000"/>
        </w:rPr>
        <w:t xml:space="preserve">或</w:t>
      </w:r>
      <w:r>
        <w:rPr>
          <w:rFonts w:ascii="Times New Roman" w:hAnsi="Times New Roman" w:cs="Times New Roman"/>
          <w:bCs/>
          <w:color w:val="000000"/>
        </w:rPr>
        <w:t xml:space="preserve">提供</w:t>
      </w:r>
      <w:r>
        <w:rPr>
          <w:rFonts w:hint="eastAsia" w:ascii="Times New Roman" w:hAnsi="Times New Roman" w:cs="Times New Roman"/>
          <w:bCs/>
          <w:color w:val="000000"/>
        </w:rPr>
        <w:t xml:space="preserve">同</w:t>
      </w:r>
      <w:r>
        <w:rPr>
          <w:rFonts w:ascii="Times New Roman" w:hAnsi="Times New Roman" w:cs="Times New Roman"/>
          <w:bCs/>
          <w:color w:val="000000"/>
        </w:rPr>
        <w:t xml:space="preserve">权威媒体差错摘录知识库服务。</w:t>
      </w:r>
      <w:r>
        <w:rPr>
          <w:rFonts w:ascii="Times New Roman" w:hAnsi="Times New Roman" w:cs="Times New Roman"/>
          <w:bCs/>
          <w:color w:val="000000"/>
        </w:rPr>
      </w:r>
      <w:r/>
    </w:p>
    <w:p>
      <w:pPr>
        <w:pStyle w:val="1213"/>
        <w:rPr>
          <w:rFonts w:ascii="Times New Roman" w:hAnsi="Times New Roman" w:cs="Times New Roman"/>
          <w:bCs/>
          <w:color w:val="000000"/>
        </w:rPr>
      </w:pPr>
      <w:r/>
      <w:bookmarkStart w:id="219" w:name="OLE_LINK143"/>
      <w:r>
        <w:rPr>
          <w:rFonts w:ascii="Times New Roman" w:hAnsi="Times New Roman" w:cs="Times New Roman"/>
          <w:bCs/>
          <w:color w:val="000000"/>
        </w:rPr>
        <w:t xml:space="preserve">1.</w:t>
      </w:r>
      <w:r>
        <w:rPr>
          <w:rFonts w:hint="eastAsia" w:ascii="Times New Roman" w:hAnsi="Times New Roman" w:cs="Times New Roman"/>
          <w:bCs/>
          <w:color w:val="000000"/>
        </w:rPr>
        <w:t xml:space="preserve">3.5.</w:t>
      </w:r>
      <w:r>
        <w:rPr>
          <w:rFonts w:ascii="Times New Roman" w:hAnsi="Times New Roman" w:cs="Times New Roman"/>
          <w:bCs/>
          <w:color w:val="000000"/>
        </w:rPr>
        <w:t xml:space="preserve">2</w:t>
      </w:r>
      <w:bookmarkEnd w:id="219"/>
      <w:r>
        <w:rPr>
          <w:rFonts w:ascii="Times New Roman" w:hAnsi="Times New Roman" w:cs="Times New Roman"/>
          <w:bCs/>
          <w:color w:val="000000"/>
        </w:rPr>
        <w:t xml:space="preserve">文本类安全检测接口接入服务功能性要求</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1.3.5.2.1内容接入：对接内容发布系统，获取待审核文字。</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1.3.5.2.2智能检校：文字通过关键词库、语义分析模型筛查。</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1.3.5.2.3处理记录：确认违规内容直接拦截，通过的内容允许发布，形成可追溯日志。</w:t>
      </w:r>
      <w:r>
        <w:rPr>
          <w:rFonts w:ascii="Times New Roman" w:hAnsi="Times New Roman" w:cs="Times New Roman"/>
          <w:bCs/>
          <w:color w:val="000000"/>
        </w:rPr>
      </w:r>
      <w:r/>
    </w:p>
    <w:p>
      <w:pPr>
        <w:pStyle w:val="837"/>
        <w:ind w:firstLine="560"/>
        <w:spacing w:after="360"/>
      </w:pPr>
      <w:r/>
      <w:bookmarkStart w:id="220" w:name="OLE_LINK19"/>
      <w:r>
        <w:t xml:space="preserve">1.</w:t>
      </w:r>
      <w:r>
        <w:rPr>
          <w:rFonts w:hint="eastAsia"/>
        </w:rPr>
        <w:t xml:space="preserve">3.6</w:t>
      </w:r>
      <w:r>
        <w:t xml:space="preserve">平台技术服务</w:t>
      </w:r>
      <w:bookmarkEnd w:id="220"/>
      <w:r/>
      <w:r/>
    </w:p>
    <w:p>
      <w:pPr>
        <w:pStyle w:val="1213"/>
        <w:rPr>
          <w:rFonts w:ascii="Times New Roman" w:hAnsi="Times New Roman" w:cs="Times New Roman"/>
          <w:bCs/>
          <w:color w:val="000000"/>
        </w:rPr>
      </w:pPr>
      <w:r/>
      <w:bookmarkStart w:id="221" w:name="OLE_LINK144"/>
      <w:r/>
      <w:bookmarkStart w:id="222" w:name="OLE_LINK54"/>
      <w:r>
        <w:rPr>
          <w:rFonts w:ascii="Times New Roman" w:hAnsi="Times New Roman" w:cs="Times New Roman"/>
          <w:bCs/>
          <w:color w:val="000000"/>
        </w:rPr>
        <w:t xml:space="preserve">1.</w:t>
      </w:r>
      <w:r>
        <w:rPr>
          <w:rFonts w:hint="eastAsia" w:ascii="Times New Roman" w:hAnsi="Times New Roman" w:cs="Times New Roman"/>
          <w:bCs/>
          <w:color w:val="000000"/>
        </w:rPr>
        <w:t xml:space="preserve">3.6.</w:t>
      </w:r>
      <w:bookmarkEnd w:id="221"/>
      <w:r>
        <w:rPr>
          <w:rFonts w:ascii="Times New Roman" w:hAnsi="Times New Roman" w:cs="Times New Roman"/>
          <w:bCs/>
          <w:color w:val="000000"/>
        </w:rPr>
        <w:t xml:space="preserve">1</w:t>
      </w:r>
      <w:bookmarkStart w:id="223" w:name="OLE_LINK55"/>
      <w:r>
        <w:rPr>
          <w:rFonts w:ascii="Times New Roman" w:hAnsi="Times New Roman" w:cs="Times New Roman"/>
          <w:bCs/>
          <w:color w:val="000000"/>
        </w:rPr>
        <w:t xml:space="preserve">应急服务响应</w:t>
      </w:r>
      <w:bookmarkEnd w:id="223"/>
      <w:r>
        <w:rPr>
          <w:rFonts w:ascii="Times New Roman" w:hAnsi="Times New Roman" w:cs="Times New Roman"/>
          <w:bCs/>
          <w:color w:val="000000"/>
        </w:rPr>
      </w:r>
      <w:r/>
    </w:p>
    <w:p>
      <w:pPr>
        <w:pStyle w:val="1213"/>
        <w:rPr>
          <w:rFonts w:ascii="Times New Roman" w:hAnsi="Times New Roman" w:cs="Times New Roman"/>
          <w:bCs/>
          <w:color w:val="000000"/>
        </w:rPr>
      </w:pPr>
      <w:r/>
      <w:bookmarkEnd w:id="222"/>
      <w:r/>
      <w:bookmarkStart w:id="224" w:name="OLE_LINK75"/>
      <w:r>
        <w:rPr>
          <w:rFonts w:ascii="Times New Roman" w:hAnsi="Times New Roman" w:cs="Times New Roman"/>
          <w:bCs/>
          <w:color w:val="000000"/>
        </w:rPr>
        <w:t xml:space="preserve">系统故障处理。</w:t>
      </w:r>
      <w:bookmarkEnd w:id="224"/>
      <w:r>
        <w:rPr>
          <w:rFonts w:ascii="Times New Roman" w:hAnsi="Times New Roman" w:cs="Times New Roman"/>
          <w:bCs/>
          <w:color w:val="000000"/>
        </w:rPr>
        <w:t xml:space="preserve">当系统出现故障时，投标人须第一时间反馈给采购人，并严格在规定时间响应。投标人应负责故障处理，由第三方承建的系统，投标人应积极协调配合第三方在规定时间完成处置工作，处理完成后，须向采购人提交故障分析和解决结果的书面报告。</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w:t>
      </w:r>
      <w:r>
        <w:rPr>
          <w:rFonts w:hint="eastAsia" w:ascii="Times New Roman" w:hAnsi="Times New Roman" w:cs="Times New Roman"/>
          <w:bCs/>
          <w:color w:val="000000"/>
        </w:rPr>
        <w:t xml:space="preserve">3.6.</w:t>
      </w:r>
      <w:r>
        <w:rPr>
          <w:rFonts w:ascii="Times New Roman" w:hAnsi="Times New Roman" w:cs="Times New Roman"/>
          <w:bCs/>
          <w:color w:val="000000"/>
        </w:rPr>
        <w:t xml:space="preserve">2</w:t>
      </w:r>
      <w:bookmarkStart w:id="225" w:name="OLE_LINK56"/>
      <w:r/>
      <w:bookmarkStart w:id="226" w:name="OLE_LINK74"/>
      <w:r>
        <w:rPr>
          <w:rFonts w:ascii="Times New Roman" w:hAnsi="Times New Roman" w:cs="Times New Roman"/>
          <w:bCs/>
          <w:color w:val="000000"/>
        </w:rPr>
        <w:t xml:space="preserve">技术咨询解答</w:t>
      </w:r>
      <w:bookmarkEnd w:id="225"/>
      <w:r>
        <w:rPr>
          <w:rFonts w:ascii="Times New Roman" w:hAnsi="Times New Roman" w:cs="Times New Roman"/>
          <w:bCs/>
          <w:color w:val="000000"/>
        </w:rPr>
      </w:r>
      <w:r/>
    </w:p>
    <w:p>
      <w:pPr>
        <w:pStyle w:val="1213"/>
        <w:rPr>
          <w:rFonts w:ascii="Times New Roman" w:hAnsi="Times New Roman" w:cs="Times New Roman"/>
          <w:bCs/>
          <w:color w:val="000000"/>
        </w:rPr>
      </w:pPr>
      <w:r/>
      <w:bookmarkEnd w:id="226"/>
      <w:r>
        <w:rPr>
          <w:rFonts w:ascii="Times New Roman" w:hAnsi="Times New Roman" w:cs="Times New Roman"/>
          <w:bCs/>
          <w:color w:val="000000"/>
        </w:rPr>
        <w:t xml:space="preserve">针对系统或系统运行过程中出现问题的咨询，提供7×24小时电话、电子邮件、Web支持、QQ在线、</w:t>
      </w:r>
      <w:r>
        <w:rPr>
          <w:rFonts w:hint="eastAsia" w:ascii="Times New Roman" w:hAnsi="Times New Roman" w:cs="Times New Roman"/>
          <w:bCs/>
          <w:color w:val="000000"/>
        </w:rPr>
        <w:t xml:space="preserve">微信、</w:t>
      </w:r>
      <w:r>
        <w:rPr>
          <w:rFonts w:ascii="Times New Roman" w:hAnsi="Times New Roman" w:cs="Times New Roman"/>
          <w:bCs/>
          <w:color w:val="000000"/>
        </w:rPr>
        <w:t xml:space="preserve">远程协助等方式提供咨询、诊断、分析和排除故障等支持服务。</w:t>
      </w:r>
      <w:r>
        <w:rPr>
          <w:rFonts w:ascii="Times New Roman" w:hAnsi="Times New Roman" w:cs="Times New Roman"/>
          <w:bCs/>
          <w:color w:val="000000"/>
        </w:rPr>
      </w:r>
      <w:r/>
    </w:p>
    <w:p>
      <w:pPr>
        <w:pStyle w:val="837"/>
        <w:ind w:firstLine="560"/>
        <w:spacing w:after="360"/>
      </w:pPr>
      <w:r>
        <w:t xml:space="preserve">1.</w:t>
      </w:r>
      <w:r>
        <w:rPr>
          <w:rFonts w:hint="eastAsia"/>
        </w:rPr>
        <w:t xml:space="preserve">3.7</w:t>
      </w:r>
      <w:r>
        <w:t xml:space="preserve">平台安全与技术运维服务</w:t>
      </w:r>
      <w:r/>
    </w:p>
    <w:p>
      <w:pPr>
        <w:pStyle w:val="1213"/>
        <w:rPr>
          <w:rFonts w:ascii="Times New Roman" w:hAnsi="Times New Roman" w:cs="Times New Roman"/>
          <w:bCs/>
          <w:color w:val="000000"/>
        </w:rPr>
      </w:pPr>
      <w:r>
        <w:rPr>
          <w:rFonts w:ascii="Times New Roman" w:hAnsi="Times New Roman" w:cs="Times New Roman"/>
          <w:bCs/>
          <w:color w:val="000000"/>
        </w:rPr>
        <w:t xml:space="preserve">需提供平台内容合规检校专项人工服务，涵盖历史存量信息检测、新增内容日更监测、外部链接安全核查三类标准化服务流程，实现对系统全量内容的错别字、违规链接风险的全周期管控。服务方需按月完成存量信息错别字检测、外部链接安全监测，经人工审核确认后分别出具《错别字检测报告》《系统暗链、伪链监测报告》，并协助采购人完成问题内容定位与修改；每日完成新增发布内容的抓取、错别字检测与人工复核，发现问题第一时间同步采购人，并协助完成问题定位与修改，保障</w:t>
      </w:r>
      <w:r>
        <w:rPr>
          <w:rFonts w:hint="eastAsia" w:ascii="Times New Roman" w:hAnsi="Times New Roman" w:cs="Times New Roman"/>
          <w:bCs/>
          <w:color w:val="000000"/>
        </w:rPr>
        <w:t xml:space="preserve">平台</w:t>
      </w:r>
      <w:r>
        <w:rPr>
          <w:rFonts w:ascii="Times New Roman" w:hAnsi="Times New Roman" w:cs="Times New Roman"/>
          <w:bCs/>
          <w:color w:val="000000"/>
        </w:rPr>
        <w:t xml:space="preserve">内容的准确性、安全性与合规性。</w:t>
      </w:r>
      <w:r>
        <w:rPr>
          <w:rFonts w:ascii="Times New Roman" w:hAnsi="Times New Roman" w:cs="Times New Roman"/>
          <w:bCs/>
          <w:color w:val="000000"/>
        </w:rPr>
      </w:r>
      <w:r/>
    </w:p>
    <w:p>
      <w:pPr>
        <w:pStyle w:val="1213"/>
        <w:rPr>
          <w:rFonts w:ascii="Times New Roman" w:hAnsi="Times New Roman" w:cs="Times New Roman"/>
          <w:bCs/>
          <w:color w:val="000000"/>
        </w:rPr>
      </w:pPr>
      <w:r/>
      <w:bookmarkStart w:id="227" w:name="OLE_LINK146"/>
      <w:r/>
      <w:bookmarkStart w:id="228" w:name="OLE_LINK145"/>
      <w:r>
        <w:rPr>
          <w:rFonts w:ascii="Times New Roman" w:hAnsi="Times New Roman" w:cs="Times New Roman"/>
          <w:bCs/>
          <w:color w:val="000000"/>
        </w:rPr>
        <w:t xml:space="preserve">1.</w:t>
      </w:r>
      <w:r>
        <w:rPr>
          <w:rFonts w:hint="eastAsia" w:ascii="Times New Roman" w:hAnsi="Times New Roman" w:cs="Times New Roman"/>
          <w:bCs/>
          <w:color w:val="000000"/>
        </w:rPr>
        <w:t xml:space="preserve">3.7.</w:t>
      </w:r>
      <w:bookmarkEnd w:id="227"/>
      <w:r>
        <w:rPr>
          <w:rFonts w:hint="eastAsia" w:ascii="Times New Roman" w:hAnsi="Times New Roman" w:cs="Times New Roman"/>
          <w:bCs/>
          <w:color w:val="000000"/>
        </w:rPr>
        <w:t xml:space="preserve">1</w:t>
      </w:r>
      <w:bookmarkEnd w:id="228"/>
      <w:r>
        <w:rPr>
          <w:rFonts w:ascii="Times New Roman" w:hAnsi="Times New Roman" w:cs="Times New Roman"/>
          <w:bCs/>
          <w:color w:val="000000"/>
        </w:rPr>
        <w:t xml:space="preserve">监测服务内容 </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1.3.7.1.1</w:t>
      </w:r>
      <w:bookmarkStart w:id="229" w:name="OLE_LINK86"/>
      <w:r/>
      <w:bookmarkStart w:id="230" w:name="OLE_LINK82"/>
      <w:r>
        <w:rPr>
          <w:rFonts w:ascii="Times New Roman" w:hAnsi="Times New Roman" w:cs="Times New Roman"/>
          <w:bCs/>
          <w:color w:val="000000"/>
        </w:rPr>
        <w:t xml:space="preserve">对平台</w:t>
      </w:r>
      <w:bookmarkEnd w:id="229"/>
      <w:r>
        <w:rPr>
          <w:rFonts w:ascii="Times New Roman" w:hAnsi="Times New Roman" w:cs="Times New Roman"/>
          <w:bCs/>
          <w:color w:val="000000"/>
        </w:rPr>
        <w:t xml:space="preserve">历史信息进行</w:t>
      </w:r>
      <w:r>
        <w:rPr>
          <w:rFonts w:hint="eastAsia" w:ascii="Times New Roman" w:hAnsi="Times New Roman" w:cs="Times New Roman"/>
          <w:bCs/>
          <w:color w:val="000000"/>
        </w:rPr>
        <w:t xml:space="preserve">7</w:t>
      </w:r>
      <w:r>
        <w:rPr>
          <w:rFonts w:ascii="Times New Roman" w:hAnsi="Times New Roman" w:cs="Times New Roman"/>
          <w:bCs/>
          <w:color w:val="000000"/>
        </w:rPr>
        <w:t xml:space="preserve">×</w:t>
      </w:r>
      <w:r>
        <w:rPr>
          <w:rFonts w:hint="eastAsia" w:ascii="Times New Roman" w:hAnsi="Times New Roman" w:cs="Times New Roman"/>
          <w:bCs/>
          <w:color w:val="000000"/>
        </w:rPr>
        <w:t xml:space="preserve">24小时监</w:t>
      </w:r>
      <w:r>
        <w:rPr>
          <w:rFonts w:ascii="Times New Roman" w:hAnsi="Times New Roman" w:cs="Times New Roman"/>
          <w:bCs/>
          <w:color w:val="000000"/>
        </w:rPr>
        <w:t xml:space="preserve">测</w:t>
      </w:r>
      <w:bookmarkEnd w:id="230"/>
      <w:r>
        <w:rPr>
          <w:rFonts w:ascii="Times New Roman" w:hAnsi="Times New Roman" w:cs="Times New Roman"/>
          <w:bCs/>
          <w:color w:val="000000"/>
        </w:rPr>
        <w:t xml:space="preserve">，检测结果经过人工审核后形成《错别字检测报告》，同时可协助采购人对历史信息中的错别字进行定位及修改。</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1.3.7.1.2每日对平台新增信息进行抓取和检测，如当天发布信息中存在错别字，经人工审核属实后通过邮件通知采购人，同时协助采购人对错别字进行定位及修改。</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1.3.7.1.3对平台7×24小时历史信息中的外部链接进行监测，所有检测结果均经过人工审核与确认，发现疑似暗链、伪链</w:t>
      </w:r>
      <w:r>
        <w:rPr>
          <w:rFonts w:hint="eastAsia" w:ascii="Times New Roman" w:hAnsi="Times New Roman" w:cs="Times New Roman"/>
          <w:bCs/>
          <w:color w:val="000000"/>
        </w:rPr>
        <w:t xml:space="preserve">即时</w:t>
      </w:r>
      <w:r>
        <w:rPr>
          <w:rFonts w:ascii="Times New Roman" w:hAnsi="Times New Roman" w:cs="Times New Roman"/>
          <w:bCs/>
          <w:color w:val="000000"/>
        </w:rPr>
        <w:t xml:space="preserve">形成 《系统暗链、伪链监测报告》，并协助用户对问题进行定位及修改。</w:t>
      </w:r>
      <w:r>
        <w:rPr>
          <w:rFonts w:ascii="Times New Roman" w:hAnsi="Times New Roman" w:cs="Times New Roman"/>
          <w:bCs/>
          <w:color w:val="000000"/>
        </w:rPr>
      </w:r>
      <w:r/>
    </w:p>
    <w:p>
      <w:pPr>
        <w:pStyle w:val="1213"/>
        <w:rPr>
          <w:rFonts w:ascii="Times New Roman" w:hAnsi="Times New Roman" w:cs="Times New Roman"/>
          <w:bCs/>
          <w:color w:val="000000"/>
        </w:rPr>
      </w:pPr>
      <w:r/>
      <w:bookmarkStart w:id="231" w:name="OLE_LINK147"/>
      <w:r/>
      <w:bookmarkStart w:id="232" w:name="OLE_LINK63"/>
      <w:r>
        <w:rPr>
          <w:rFonts w:ascii="Times New Roman" w:hAnsi="Times New Roman" w:cs="Times New Roman"/>
          <w:bCs/>
          <w:color w:val="000000"/>
        </w:rPr>
        <w:t xml:space="preserve">1.</w:t>
      </w:r>
      <w:r>
        <w:rPr>
          <w:rFonts w:hint="eastAsia" w:ascii="Times New Roman" w:hAnsi="Times New Roman" w:cs="Times New Roman"/>
          <w:bCs/>
          <w:color w:val="000000"/>
        </w:rPr>
        <w:t xml:space="preserve">3.7.2</w:t>
      </w:r>
      <w:bookmarkEnd w:id="231"/>
      <w:r>
        <w:rPr>
          <w:rFonts w:ascii="Times New Roman" w:hAnsi="Times New Roman" w:cs="Times New Roman"/>
          <w:bCs/>
          <w:color w:val="000000"/>
        </w:rPr>
        <w:t xml:space="preserve">安全补丁更新</w:t>
      </w:r>
      <w:r>
        <w:rPr>
          <w:rFonts w:ascii="Times New Roman" w:hAnsi="Times New Roman" w:cs="Times New Roman"/>
          <w:bCs/>
          <w:color w:val="000000"/>
        </w:rPr>
      </w:r>
      <w:r/>
    </w:p>
    <w:p>
      <w:pPr>
        <w:pStyle w:val="1213"/>
        <w:rPr>
          <w:rFonts w:ascii="Times New Roman" w:hAnsi="Times New Roman" w:cs="Times New Roman"/>
          <w:bCs/>
          <w:color w:val="000000"/>
        </w:rPr>
      </w:pPr>
      <w:r/>
      <w:bookmarkEnd w:id="232"/>
      <w:r>
        <w:rPr>
          <w:rFonts w:hint="eastAsia" w:ascii="Times New Roman" w:hAnsi="Times New Roman" w:cs="Times New Roman"/>
          <w:bCs/>
          <w:color w:val="000000"/>
        </w:rPr>
        <w:t xml:space="preserve">按采购人的要求对平台开展安全巡检，</w:t>
      </w:r>
      <w:r>
        <w:rPr>
          <w:rFonts w:ascii="Times New Roman" w:hAnsi="Times New Roman" w:cs="Times New Roman"/>
          <w:bCs/>
          <w:color w:val="000000"/>
        </w:rPr>
        <w:t xml:space="preserve">定期对平台进行安全补丁安装服务，另外对扫描到的系统漏洞，要即时响应，更新相关安全补丁。升级维护与补丁安装确保不影响系统的正常访问，同时在升级维护与补丁安装之前对系统进行备份，确保如出现升级维护与补丁安装过程失败可以进行还原操作。</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1.3.7.2.</w:t>
      </w:r>
      <w:bookmarkStart w:id="233" w:name="OLE_LINK64"/>
      <w:r>
        <w:rPr>
          <w:rFonts w:hint="eastAsia" w:ascii="Times New Roman" w:hAnsi="Times New Roman" w:cs="Times New Roman"/>
          <w:bCs/>
          <w:color w:val="000000"/>
        </w:rPr>
        <w:t xml:space="preserve">1</w:t>
      </w:r>
      <w:r>
        <w:rPr>
          <w:rFonts w:ascii="Times New Roman" w:hAnsi="Times New Roman" w:cs="Times New Roman"/>
          <w:bCs/>
          <w:color w:val="000000"/>
        </w:rPr>
        <w:t xml:space="preserve">配合等保测评及整改</w:t>
      </w:r>
      <w:bookmarkEnd w:id="233"/>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配合第三方等保公司测评</w:t>
      </w:r>
      <w:r>
        <w:rPr>
          <w:rFonts w:hint="eastAsia" w:ascii="Times New Roman" w:hAnsi="Times New Roman" w:cs="Times New Roman"/>
          <w:bCs/>
          <w:color w:val="000000"/>
        </w:rPr>
        <w:t xml:space="preserve">并</w:t>
      </w:r>
      <w:r>
        <w:rPr>
          <w:rFonts w:ascii="Times New Roman" w:hAnsi="Times New Roman" w:cs="Times New Roman"/>
          <w:bCs/>
          <w:color w:val="000000"/>
        </w:rPr>
        <w:t xml:space="preserve">对测评出的问题进行整改。</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1.3.7.2.</w:t>
      </w:r>
      <w:bookmarkStart w:id="234" w:name="OLE_LINK65"/>
      <w:r>
        <w:rPr>
          <w:rFonts w:hint="eastAsia" w:ascii="Times New Roman" w:hAnsi="Times New Roman" w:cs="Times New Roman"/>
          <w:bCs/>
          <w:color w:val="000000"/>
        </w:rPr>
        <w:t xml:space="preserve">2</w:t>
      </w:r>
      <w:r>
        <w:rPr>
          <w:rFonts w:ascii="Times New Roman" w:hAnsi="Times New Roman" w:cs="Times New Roman"/>
          <w:bCs/>
          <w:color w:val="000000"/>
        </w:rPr>
        <w:t xml:space="preserve">配合做好系统漏洞整改</w:t>
      </w:r>
      <w:bookmarkEnd w:id="234"/>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针对检查出的系统漏洞，及时做好漏洞整改工作。</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1.3.7.2</w:t>
      </w:r>
      <w:r>
        <w:rPr>
          <w:rFonts w:hint="eastAsia" w:ascii="Times New Roman" w:hAnsi="Times New Roman" w:cs="Times New Roman"/>
          <w:bCs/>
          <w:color w:val="000000"/>
        </w:rPr>
        <w:t xml:space="preserve">.3</w:t>
      </w:r>
      <w:r>
        <w:rPr>
          <w:rFonts w:ascii="Times New Roman" w:hAnsi="Times New Roman" w:cs="Times New Roman"/>
          <w:bCs/>
          <w:color w:val="000000"/>
        </w:rPr>
        <w:t xml:space="preserve">平台数据备份</w:t>
      </w:r>
      <w:r>
        <w:rPr>
          <w:rFonts w:ascii="Times New Roman" w:hAnsi="Times New Roman" w:cs="Times New Roman"/>
          <w:bCs/>
          <w:color w:val="000000"/>
        </w:rPr>
      </w:r>
      <w:r/>
    </w:p>
    <w:p>
      <w:pPr>
        <w:pStyle w:val="1213"/>
        <w:ind w:firstLine="0"/>
        <w:rPr>
          <w:rFonts w:ascii="Times New Roman" w:hAnsi="Times New Roman" w:cs="Times New Roman"/>
          <w:bCs/>
          <w:color w:val="000000"/>
        </w:rPr>
      </w:pPr>
      <w:r>
        <w:rPr>
          <w:rFonts w:ascii="Times New Roman" w:hAnsi="Times New Roman" w:cs="Times New Roman"/>
          <w:bCs/>
          <w:color w:val="000000"/>
        </w:rPr>
        <w:t xml:space="preserve">     需针对平台的所有数据在云服务器上进行镜像快照备份。</w:t>
      </w:r>
      <w:r>
        <w:rPr>
          <w:rFonts w:ascii="Times New Roman" w:hAnsi="Times New Roman" w:cs="Times New Roman"/>
          <w:bCs/>
          <w:color w:val="000000"/>
        </w:rPr>
      </w:r>
      <w:r/>
    </w:p>
    <w:p>
      <w:pPr>
        <w:pStyle w:val="836"/>
        <w:ind w:firstLine="482"/>
      </w:pPr>
      <w:r/>
      <w:bookmarkEnd w:id="205"/>
      <w:r>
        <w:rPr>
          <w:rFonts w:ascii="Times New Roman" w:hAnsi="Times New Roman" w:cs="Times New Roman"/>
          <w:sz w:val="24"/>
          <w:szCs w:val="24"/>
        </w:rPr>
        <w:t xml:space="preserve">1.4</w:t>
      </w:r>
      <w:r>
        <w:rPr>
          <w:rFonts w:hint="eastAsia" w:ascii="宋体" w:hAnsi="宋体" w:eastAsia="宋体" w:cs="宋体"/>
        </w:rPr>
        <w:t xml:space="preserve">服务技术要求</w:t>
      </w:r>
      <w:r/>
    </w:p>
    <w:p>
      <w:pPr>
        <w:pStyle w:val="837"/>
        <w:ind w:firstLine="560"/>
        <w:spacing w:after="360"/>
      </w:pPr>
      <w:r>
        <w:t xml:space="preserve">1.</w:t>
      </w:r>
      <w:r>
        <w:rPr>
          <w:rFonts w:hint="eastAsia"/>
        </w:rPr>
        <w:t xml:space="preserve">4.1</w:t>
      </w:r>
      <w:r>
        <w:t xml:space="preserve">平台</w:t>
      </w:r>
      <w:r>
        <w:rPr>
          <w:rFonts w:hint="eastAsia"/>
        </w:rPr>
        <w:t xml:space="preserve">优化</w:t>
      </w:r>
      <w:r>
        <w:t xml:space="preserve">设计</w:t>
      </w:r>
      <w:r/>
    </w:p>
    <w:p>
      <w:pPr>
        <w:pStyle w:val="1213"/>
        <w:rPr>
          <w:rFonts w:ascii="Times New Roman" w:hAnsi="Times New Roman" w:cs="Times New Roman"/>
          <w:bCs/>
          <w:color w:val="000000"/>
        </w:rPr>
      </w:pPr>
      <w:r>
        <w:rPr>
          <w:rFonts w:ascii="Times New Roman" w:hAnsi="Times New Roman" w:cs="Times New Roman"/>
          <w:bCs/>
          <w:color w:val="000000"/>
        </w:rPr>
        <w:t xml:space="preserve">在内容及表现形式上要充分体现平台特色。平台的设计要美观庄重、简洁大方，方便用户使用。</w:t>
      </w:r>
      <w:r>
        <w:rPr>
          <w:rFonts w:ascii="Times New Roman" w:hAnsi="Times New Roman" w:cs="Times New Roman"/>
          <w:bCs/>
          <w:color w:val="000000"/>
        </w:rPr>
      </w:r>
      <w:r/>
    </w:p>
    <w:p>
      <w:pPr>
        <w:pStyle w:val="837"/>
        <w:ind w:firstLine="560"/>
        <w:spacing w:after="360"/>
      </w:pPr>
      <w:r>
        <w:t xml:space="preserve">1.</w:t>
      </w:r>
      <w:r>
        <w:rPr>
          <w:rFonts w:hint="eastAsia"/>
        </w:rPr>
        <w:t xml:space="preserve">4.2</w:t>
      </w:r>
      <w:r>
        <w:t xml:space="preserve">技术规范</w:t>
      </w:r>
      <w:r/>
    </w:p>
    <w:p>
      <w:pPr>
        <w:pStyle w:val="1213"/>
        <w:rPr>
          <w:rFonts w:ascii="Times New Roman" w:hAnsi="Times New Roman" w:cs="Times New Roman"/>
          <w:bCs/>
          <w:color w:val="000000"/>
        </w:rPr>
      </w:pPr>
      <w:r/>
      <w:bookmarkStart w:id="235" w:name="OLE_LINK148"/>
      <w:r>
        <w:rPr>
          <w:rFonts w:ascii="Times New Roman" w:hAnsi="Times New Roman" w:cs="Times New Roman"/>
          <w:bCs/>
          <w:color w:val="000000"/>
        </w:rPr>
        <w:t xml:space="preserve">1.</w:t>
      </w:r>
      <w:r>
        <w:rPr>
          <w:rFonts w:hint="eastAsia" w:ascii="Times New Roman" w:hAnsi="Times New Roman" w:cs="Times New Roman"/>
          <w:bCs/>
          <w:color w:val="000000"/>
        </w:rPr>
        <w:t xml:space="preserve">4.2.</w:t>
      </w:r>
      <w:bookmarkEnd w:id="235"/>
      <w:r>
        <w:rPr>
          <w:rFonts w:hint="eastAsia" w:ascii="Times New Roman" w:hAnsi="Times New Roman" w:cs="Times New Roman"/>
          <w:bCs/>
          <w:color w:val="000000"/>
        </w:rPr>
        <w:t xml:space="preserve">1平台</w:t>
      </w:r>
      <w:r>
        <w:rPr>
          <w:rFonts w:ascii="Times New Roman" w:hAnsi="Times New Roman" w:cs="Times New Roman"/>
          <w:bCs/>
          <w:color w:val="000000"/>
        </w:rPr>
        <w:t xml:space="preserve">采用多层架构，全面支持业内标准的门户平台框架；支持分布式部署，支持栏目之间的信息共享和关联等。软件符合开放的、构件化、面向对象、可灵活扩展的多层架构体系规范，同时具有较高的安全性。</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w:t>
      </w:r>
      <w:r>
        <w:rPr>
          <w:rFonts w:hint="eastAsia" w:ascii="Times New Roman" w:hAnsi="Times New Roman" w:cs="Times New Roman"/>
          <w:bCs/>
          <w:color w:val="000000"/>
        </w:rPr>
        <w:t xml:space="preserve">4.2.</w:t>
      </w:r>
      <w:r>
        <w:rPr>
          <w:rFonts w:ascii="Times New Roman" w:hAnsi="Times New Roman" w:cs="Times New Roman"/>
          <w:bCs/>
          <w:color w:val="000000"/>
        </w:rPr>
        <w:t xml:space="preserve">2</w:t>
      </w:r>
      <w:r>
        <w:rPr>
          <w:rFonts w:hint="eastAsia" w:ascii="Times New Roman" w:hAnsi="Times New Roman" w:cs="Times New Roman"/>
          <w:bCs/>
          <w:color w:val="000000"/>
        </w:rPr>
        <w:t xml:space="preserve">平台</w:t>
      </w:r>
      <w:r>
        <w:rPr>
          <w:rFonts w:ascii="Times New Roman" w:hAnsi="Times New Roman" w:cs="Times New Roman"/>
          <w:bCs/>
          <w:color w:val="000000"/>
        </w:rPr>
        <w:t xml:space="preserve">技术架构基于B/S模式，数据库应支持国产主流品牌数据库。</w:t>
      </w:r>
      <w:r>
        <w:rPr>
          <w:rFonts w:ascii="Times New Roman" w:hAnsi="Times New Roman" w:cs="Times New Roman"/>
          <w:bCs/>
          <w:color w:val="000000"/>
        </w:rPr>
      </w:r>
      <w:r/>
    </w:p>
    <w:p>
      <w:pPr>
        <w:pStyle w:val="1213"/>
        <w:rPr>
          <w:rFonts w:ascii="Times New Roman" w:hAnsi="Times New Roman" w:cs="Times New Roman"/>
          <w:bCs/>
          <w:color w:val="000000"/>
        </w:rPr>
      </w:pPr>
      <w:r>
        <w:rPr>
          <w:rFonts w:ascii="Times New Roman" w:hAnsi="Times New Roman" w:cs="Times New Roman"/>
          <w:bCs/>
          <w:color w:val="000000"/>
        </w:rPr>
        <w:t xml:space="preserve">1.</w:t>
      </w:r>
      <w:r>
        <w:rPr>
          <w:rFonts w:hint="eastAsia" w:ascii="Times New Roman" w:hAnsi="Times New Roman" w:cs="Times New Roman"/>
          <w:bCs/>
          <w:color w:val="000000"/>
        </w:rPr>
        <w:t xml:space="preserve">4.2.</w:t>
      </w:r>
      <w:r>
        <w:rPr>
          <w:rFonts w:ascii="Times New Roman" w:hAnsi="Times New Roman" w:cs="Times New Roman"/>
          <w:bCs/>
          <w:color w:val="000000"/>
        </w:rPr>
        <w:t xml:space="preserve">3上线试运行中，如出现系统设计缺陷或错误，投标人应按用户要求尽快改进和完善。</w:t>
      </w:r>
      <w:r>
        <w:rPr>
          <w:rFonts w:ascii="Times New Roman" w:hAnsi="Times New Roman" w:cs="Times New Roman"/>
          <w:bCs/>
          <w:color w:val="000000"/>
        </w:rPr>
      </w:r>
      <w:r/>
    </w:p>
    <w:p>
      <w:pPr>
        <w:pStyle w:val="832"/>
        <w:ind w:firstLine="422"/>
        <w:spacing w:line="360" w:lineRule="auto"/>
        <w:rPr>
          <w:bCs/>
          <w:color w:val="000000"/>
          <w:sz w:val="24"/>
          <w:szCs w:val="24"/>
        </w:rPr>
      </w:pPr>
      <w:r/>
      <w:bookmarkStart w:id="236" w:name="OLE_LINK149"/>
      <w:r>
        <w:rPr>
          <w:bCs/>
          <w:color w:val="000000"/>
          <w:sz w:val="24"/>
          <w:szCs w:val="24"/>
        </w:rPr>
        <w:t xml:space="preserve">1.</w:t>
      </w:r>
      <w:r>
        <w:rPr>
          <w:rFonts w:hint="eastAsia"/>
          <w:bCs/>
          <w:color w:val="000000"/>
          <w:sz w:val="24"/>
          <w:szCs w:val="24"/>
        </w:rPr>
        <w:t xml:space="preserve">4.3</w:t>
      </w:r>
      <w:bookmarkEnd w:id="236"/>
      <w:r>
        <w:rPr>
          <w:bCs/>
          <w:color w:val="000000"/>
          <w:sz w:val="24"/>
          <w:szCs w:val="24"/>
        </w:rPr>
        <w:t xml:space="preserve">安全管理</w:t>
      </w:r>
      <w:r>
        <w:rPr>
          <w:bCs/>
          <w:color w:val="000000"/>
          <w:sz w:val="24"/>
          <w:szCs w:val="24"/>
        </w:rPr>
      </w:r>
      <w:r/>
    </w:p>
    <w:p>
      <w:pPr>
        <w:pStyle w:val="832"/>
        <w:ind w:firstLine="420"/>
        <w:spacing w:line="360" w:lineRule="auto"/>
        <w:rPr>
          <w:bCs/>
          <w:color w:val="000000"/>
          <w:sz w:val="24"/>
          <w:szCs w:val="24"/>
        </w:rPr>
      </w:pPr>
      <w:r/>
      <w:bookmarkStart w:id="237" w:name="OLE_LINK150"/>
      <w:r>
        <w:rPr>
          <w:bCs/>
          <w:color w:val="000000"/>
          <w:sz w:val="24"/>
          <w:szCs w:val="24"/>
        </w:rPr>
        <w:t xml:space="preserve">1.</w:t>
      </w:r>
      <w:r>
        <w:rPr>
          <w:rFonts w:hint="eastAsia"/>
          <w:bCs/>
          <w:color w:val="000000"/>
          <w:sz w:val="24"/>
          <w:szCs w:val="24"/>
        </w:rPr>
        <w:t xml:space="preserve">4.3.</w:t>
      </w:r>
      <w:bookmarkEnd w:id="237"/>
      <w:r>
        <w:rPr>
          <w:bCs/>
          <w:color w:val="000000"/>
          <w:sz w:val="24"/>
          <w:szCs w:val="24"/>
        </w:rPr>
        <w:t xml:space="preserve">1访问控制，可以实现资源的精细访问控制（如页面、栏目、频道、内容、模板等按用户角色、所在部门等进行读写控制等）。</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1.</w:t>
      </w:r>
      <w:r>
        <w:rPr>
          <w:rFonts w:hint="eastAsia"/>
          <w:bCs/>
          <w:color w:val="000000"/>
          <w:sz w:val="24"/>
          <w:szCs w:val="24"/>
        </w:rPr>
        <w:t xml:space="preserve">4.3.</w:t>
      </w:r>
      <w:r>
        <w:rPr>
          <w:bCs/>
          <w:color w:val="000000"/>
          <w:sz w:val="24"/>
          <w:szCs w:val="24"/>
        </w:rPr>
        <w:t xml:space="preserve">2支持角色定义（如部门、职务等属性关联的综合角色定义），提供授权和级联授权。</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1.</w:t>
      </w:r>
      <w:r>
        <w:rPr>
          <w:rFonts w:hint="eastAsia"/>
          <w:bCs/>
          <w:color w:val="000000"/>
          <w:sz w:val="24"/>
          <w:szCs w:val="24"/>
        </w:rPr>
        <w:t xml:space="preserve">4.3.</w:t>
      </w:r>
      <w:r>
        <w:rPr>
          <w:bCs/>
          <w:color w:val="000000"/>
          <w:sz w:val="24"/>
          <w:szCs w:val="24"/>
        </w:rPr>
        <w:t xml:space="preserve">3用户分组支持，支持嵌套组，支持管理员为不同的用户指定不同的界面、功能。</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1.</w:t>
      </w:r>
      <w:r>
        <w:rPr>
          <w:rFonts w:hint="eastAsia"/>
          <w:bCs/>
          <w:color w:val="000000"/>
          <w:sz w:val="24"/>
          <w:szCs w:val="24"/>
        </w:rPr>
        <w:t xml:space="preserve">4.3.</w:t>
      </w:r>
      <w:r>
        <w:rPr>
          <w:bCs/>
          <w:color w:val="000000"/>
          <w:sz w:val="24"/>
          <w:szCs w:val="24"/>
        </w:rPr>
        <w:t xml:space="preserve">4</w:t>
      </w:r>
      <w:r>
        <w:rPr>
          <w:rFonts w:hint="eastAsia"/>
          <w:bCs/>
          <w:color w:val="000000"/>
          <w:sz w:val="24"/>
          <w:szCs w:val="24"/>
        </w:rPr>
        <w:t xml:space="preserve">平台</w:t>
      </w:r>
      <w:r>
        <w:rPr>
          <w:bCs/>
          <w:color w:val="000000"/>
          <w:sz w:val="24"/>
          <w:szCs w:val="24"/>
        </w:rPr>
        <w:t xml:space="preserve">应充分考虑安全性，确保数据、信息安全。重点要采取有效措施防止SQL注入和网页挂马等攻击；同时关键数据保存、传输应考虑加密等。</w:t>
      </w:r>
      <w:r>
        <w:rPr>
          <w:bCs/>
          <w:color w:val="000000"/>
          <w:sz w:val="24"/>
          <w:szCs w:val="24"/>
        </w:rPr>
      </w:r>
      <w:r/>
    </w:p>
    <w:p>
      <w:pPr>
        <w:pStyle w:val="832"/>
        <w:ind w:firstLine="420"/>
        <w:spacing w:line="360" w:lineRule="auto"/>
        <w:rPr>
          <w:bCs/>
          <w:color w:val="000000"/>
          <w:sz w:val="24"/>
          <w:szCs w:val="24"/>
        </w:rPr>
      </w:pPr>
      <w:r/>
      <w:bookmarkStart w:id="238" w:name="OLE_LINK46"/>
      <w:r>
        <w:rPr>
          <w:bCs/>
          <w:color w:val="000000"/>
          <w:sz w:val="24"/>
          <w:szCs w:val="24"/>
        </w:rPr>
        <w:t xml:space="preserve">1.</w:t>
      </w:r>
      <w:r>
        <w:rPr>
          <w:rFonts w:hint="eastAsia"/>
          <w:bCs/>
          <w:color w:val="000000"/>
          <w:sz w:val="24"/>
          <w:szCs w:val="24"/>
        </w:rPr>
        <w:t xml:space="preserve">4.3.</w:t>
      </w:r>
      <w:r>
        <w:rPr>
          <w:bCs/>
          <w:color w:val="000000"/>
          <w:sz w:val="24"/>
          <w:szCs w:val="24"/>
        </w:rPr>
        <w:t xml:space="preserve">5</w:t>
      </w:r>
      <w:bookmarkEnd w:id="238"/>
      <w:r>
        <w:rPr>
          <w:bCs/>
          <w:color w:val="000000"/>
          <w:sz w:val="24"/>
          <w:szCs w:val="24"/>
        </w:rPr>
        <w:t xml:space="preserve">系统性能</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平台稳定性。平台平均无故障时间≥8000小时（即一年之内出现不超过</w:t>
      </w:r>
      <w:r>
        <w:rPr>
          <w:rFonts w:hint="eastAsia"/>
          <w:bCs/>
          <w:color w:val="000000"/>
          <w:sz w:val="24"/>
          <w:szCs w:val="24"/>
        </w:rPr>
        <w:t xml:space="preserve">12小时</w:t>
      </w:r>
      <w:r>
        <w:rPr>
          <w:bCs/>
          <w:color w:val="000000"/>
          <w:sz w:val="24"/>
          <w:szCs w:val="24"/>
        </w:rPr>
        <w:t xml:space="preserve">的服务中断故障，硬件设备故障、网络服务故障除外），页面响应速度；网页平均响应时间控制在</w:t>
      </w:r>
      <w:r>
        <w:rPr>
          <w:rFonts w:hint="eastAsia"/>
          <w:bCs/>
          <w:color w:val="000000"/>
          <w:sz w:val="24"/>
          <w:szCs w:val="24"/>
        </w:rPr>
        <w:t xml:space="preserve">1</w:t>
      </w:r>
      <w:r>
        <w:rPr>
          <w:bCs/>
          <w:color w:val="000000"/>
          <w:sz w:val="24"/>
          <w:szCs w:val="24"/>
        </w:rPr>
        <w:t xml:space="preserve">秒之内。</w:t>
      </w:r>
      <w:r>
        <w:rPr>
          <w:bCs/>
          <w:color w:val="000000"/>
          <w:sz w:val="24"/>
          <w:szCs w:val="24"/>
        </w:rPr>
      </w:r>
      <w:r/>
    </w:p>
    <w:p>
      <w:pPr>
        <w:pStyle w:val="832"/>
        <w:ind w:firstLine="420"/>
        <w:spacing w:line="360" w:lineRule="auto"/>
        <w:rPr>
          <w:bCs/>
          <w:color w:val="000000"/>
          <w:sz w:val="24"/>
          <w:szCs w:val="24"/>
        </w:rPr>
      </w:pPr>
      <w:r/>
      <w:bookmarkStart w:id="239" w:name="OLE_LINK47"/>
      <w:r>
        <w:rPr>
          <w:bCs/>
          <w:color w:val="000000"/>
          <w:sz w:val="24"/>
          <w:szCs w:val="24"/>
        </w:rPr>
        <w:t xml:space="preserve">1.4.3.</w:t>
      </w:r>
      <w:bookmarkEnd w:id="239"/>
      <w:r>
        <w:rPr>
          <w:rFonts w:hint="eastAsia"/>
          <w:bCs/>
          <w:color w:val="000000"/>
          <w:sz w:val="24"/>
          <w:szCs w:val="24"/>
        </w:rPr>
        <w:t xml:space="preserve">6</w:t>
      </w:r>
      <w:r>
        <w:rPr>
          <w:bCs/>
          <w:color w:val="000000"/>
          <w:sz w:val="24"/>
          <w:szCs w:val="24"/>
        </w:rPr>
        <w:t xml:space="preserve">运维服务</w:t>
      </w:r>
      <w:r>
        <w:rPr>
          <w:rFonts w:hint="eastAsia"/>
          <w:bCs/>
          <w:color w:val="000000"/>
          <w:sz w:val="24"/>
          <w:szCs w:val="24"/>
        </w:rPr>
        <w:t xml:space="preserve">要求</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投标人应为系统提供合同期内的维护，维护期内应满足采购人在使用过程中所提出的各类具有可实现条件的应用需求。</w:t>
      </w:r>
      <w:r>
        <w:rPr>
          <w:bCs/>
          <w:color w:val="000000"/>
          <w:sz w:val="24"/>
          <w:szCs w:val="24"/>
        </w:rPr>
      </w:r>
      <w:r/>
    </w:p>
    <w:p>
      <w:pPr>
        <w:pStyle w:val="835"/>
        <w:ind w:firstLine="643"/>
        <w:rPr>
          <w:b w:val="0"/>
          <w:bCs w:val="0"/>
          <w:szCs w:val="24"/>
        </w:rPr>
      </w:pPr>
      <w:r/>
      <w:bookmarkStart w:id="240" w:name="OLE_LINK115"/>
      <w:r>
        <w:rPr>
          <w:szCs w:val="24"/>
        </w:rPr>
        <w:t xml:space="preserve">2.</w:t>
      </w:r>
      <w:bookmarkEnd w:id="240"/>
      <w:r/>
      <w:bookmarkStart w:id="241" w:name="OLE_LINK49"/>
      <w:r>
        <w:rPr>
          <w:szCs w:val="24"/>
        </w:rPr>
        <w:t xml:space="preserve">平台</w:t>
      </w:r>
      <w:bookmarkEnd w:id="241"/>
      <w:r>
        <w:rPr>
          <w:szCs w:val="24"/>
        </w:rPr>
        <w:t xml:space="preserve">综合服务及移动端技术服务内容和技术要求</w:t>
      </w:r>
      <w:r>
        <w:rPr>
          <w:b w:val="0"/>
          <w:bCs w:val="0"/>
          <w:szCs w:val="24"/>
        </w:rPr>
      </w:r>
      <w:r/>
    </w:p>
    <w:p>
      <w:pPr>
        <w:pStyle w:val="836"/>
        <w:ind w:firstLine="562"/>
        <w:rPr>
          <w:rFonts w:hint="eastAsia" w:ascii="宋体" w:hAnsi="宋体" w:eastAsia="宋体" w:cs="宋体"/>
        </w:rPr>
      </w:pPr>
      <w:r>
        <w:rPr>
          <w:rFonts w:ascii="Times New Roman" w:hAnsi="Times New Roman" w:eastAsia="宋体" w:cs="Times New Roman"/>
        </w:rPr>
        <w:t xml:space="preserve">2.1</w:t>
      </w:r>
      <w:r>
        <w:rPr>
          <w:rFonts w:hint="eastAsia" w:ascii="宋体" w:hAnsi="宋体" w:eastAsia="宋体" w:cs="宋体"/>
          <w:sz w:val="24"/>
          <w:szCs w:val="24"/>
        </w:rPr>
        <w:t xml:space="preserve">情况概述</w:t>
      </w:r>
      <w:r>
        <w:rPr>
          <w:rFonts w:hint="eastAsia" w:ascii="宋体" w:hAnsi="宋体" w:eastAsia="宋体" w:cs="宋体"/>
        </w:rPr>
      </w:r>
      <w:r/>
    </w:p>
    <w:p>
      <w:pPr>
        <w:pStyle w:val="832"/>
        <w:ind w:firstLine="420"/>
        <w:spacing w:line="360" w:lineRule="auto"/>
        <w:rPr>
          <w:rFonts w:eastAsia="等线"/>
          <w:color w:val="000000"/>
          <w:sz w:val="24"/>
          <w:shd w:val="clear" w:color="auto" w:fill="ffffff"/>
        </w:rPr>
      </w:pPr>
      <w:r>
        <w:rPr>
          <w:rFonts w:eastAsia="等线"/>
          <w:color w:val="000000"/>
          <w:sz w:val="24"/>
        </w:rPr>
        <w:t xml:space="preserve">平台综合服务及移动端技术服务</w:t>
      </w:r>
      <w:r>
        <w:rPr>
          <w:rFonts w:eastAsia="等线"/>
          <w:color w:val="000000"/>
          <w:sz w:val="24"/>
          <w:shd w:val="clear" w:color="auto" w:fill="ffffff"/>
        </w:rPr>
        <w:t xml:space="preserve">主要是针对机顶盒APP以及移动端提供视频播放服务。平台项目运维服务主要包括APP的正常使用以及视频及时上传与维护，相关海报设计以及对现有海报的调整优化等，以及对平台电视版进行升级改造，涵盖新页面的UI设计、前端开发等工作。平台项目遵循标准化开发流程，确保跨平台兼容性，满足用户的交互需求，最终实现应用在主流电视品牌及手机应用市场的稳定运行。</w:t>
      </w:r>
      <w:r>
        <w:rPr>
          <w:rFonts w:eastAsia="等线"/>
          <w:color w:val="000000"/>
          <w:sz w:val="24"/>
          <w:shd w:val="clear" w:color="auto" w:fill="ffffff"/>
        </w:rPr>
      </w:r>
      <w:r/>
    </w:p>
    <w:p>
      <w:pPr>
        <w:pStyle w:val="836"/>
        <w:ind w:firstLine="562"/>
        <w:rPr>
          <w:rFonts w:ascii="Times New Roman" w:hAnsi="Times New Roman" w:eastAsia="宋体" w:cs="Times New Roman"/>
        </w:rPr>
      </w:pPr>
      <w:r>
        <w:rPr>
          <w:rFonts w:ascii="Times New Roman" w:hAnsi="Times New Roman" w:eastAsia="宋体" w:cs="Times New Roman"/>
        </w:rPr>
        <w:t xml:space="preserve">2.</w:t>
      </w:r>
      <w:r>
        <w:rPr>
          <w:rFonts w:hint="eastAsia" w:ascii="Times New Roman" w:hAnsi="Times New Roman" w:eastAsia="宋体" w:cs="Times New Roman"/>
        </w:rPr>
        <w:t xml:space="preserve">2服务目标</w:t>
      </w:r>
      <w:r>
        <w:rPr>
          <w:rFonts w:ascii="Times New Roman" w:hAnsi="Times New Roman" w:eastAsia="宋体" w:cs="Times New Roman"/>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平台及移动端技术服务项目的目标：系统运行稳定、功能完整、功能接口规范、操作使用便捷、扩充功能便利、多重安全保障。</w:t>
      </w:r>
      <w:r>
        <w:rPr>
          <w:rFonts w:eastAsia="等线"/>
          <w:color w:val="000000"/>
          <w:sz w:val="24"/>
          <w:shd w:val="clear" w:color="auto" w:fill="ffffff"/>
        </w:rPr>
      </w:r>
      <w:r/>
    </w:p>
    <w:p>
      <w:pPr>
        <w:pStyle w:val="836"/>
        <w:ind w:firstLine="562"/>
        <w:rPr>
          <w:rFonts w:ascii="Times New Roman" w:hAnsi="Times New Roman" w:eastAsia="宋体" w:cs="Times New Roman"/>
        </w:rPr>
      </w:pPr>
      <w:r>
        <w:rPr>
          <w:rFonts w:ascii="Times New Roman" w:hAnsi="Times New Roman" w:eastAsia="宋体" w:cs="Times New Roman"/>
        </w:rPr>
        <w:t xml:space="preserve">2.</w:t>
      </w:r>
      <w:r>
        <w:rPr>
          <w:rFonts w:hint="eastAsia" w:ascii="Times New Roman" w:hAnsi="Times New Roman" w:eastAsia="宋体" w:cs="Times New Roman"/>
        </w:rPr>
        <w:t xml:space="preserve">3</w:t>
      </w:r>
      <w:r>
        <w:rPr>
          <w:rFonts w:ascii="Times New Roman" w:hAnsi="Times New Roman" w:eastAsia="宋体" w:cs="Times New Roman"/>
        </w:rPr>
        <w:t xml:space="preserve">服务内容</w:t>
      </w:r>
      <w:r>
        <w:rPr>
          <w:rFonts w:ascii="Times New Roman" w:hAnsi="Times New Roman" w:eastAsia="宋体" w:cs="Times New Roman"/>
        </w:rPr>
      </w:r>
      <w:r/>
    </w:p>
    <w:p>
      <w:pPr>
        <w:pStyle w:val="837"/>
        <w:ind w:firstLine="560"/>
        <w:spacing w:after="360"/>
      </w:pPr>
      <w:r>
        <w:t xml:space="preserve">2.</w:t>
      </w:r>
      <w:r>
        <w:rPr>
          <w:rFonts w:hint="eastAsia"/>
        </w:rPr>
        <w:t xml:space="preserve">3.1</w:t>
      </w:r>
      <w:r>
        <w:t xml:space="preserve">技术规范</w:t>
      </w:r>
      <w:r/>
    </w:p>
    <w:p>
      <w:pPr>
        <w:pStyle w:val="832"/>
        <w:ind w:firstLine="420"/>
        <w:spacing w:line="360" w:lineRule="auto"/>
        <w:rPr>
          <w:rFonts w:eastAsia="等线"/>
          <w:color w:val="000000"/>
          <w:sz w:val="24"/>
          <w:shd w:val="clear" w:color="auto" w:fill="ffffff"/>
        </w:rPr>
      </w:pPr>
      <w:r/>
      <w:bookmarkStart w:id="242" w:name="OLE_LINK116"/>
      <w:r/>
      <w:bookmarkStart w:id="243" w:name="OLE_LINK153"/>
      <w:r>
        <w:t xml:space="preserve">2.</w:t>
      </w:r>
      <w:bookmarkEnd w:id="242"/>
      <w:r>
        <w:rPr>
          <w:rFonts w:hint="eastAsia" w:eastAsia="等线"/>
          <w:bCs/>
          <w:color w:val="000000"/>
          <w:sz w:val="24"/>
          <w:szCs w:val="24"/>
        </w:rPr>
        <w:t xml:space="preserve">3.1.</w:t>
      </w:r>
      <w:bookmarkEnd w:id="243"/>
      <w:r>
        <w:rPr>
          <w:rFonts w:eastAsia="等线"/>
          <w:bCs/>
          <w:color w:val="000000"/>
          <w:sz w:val="24"/>
          <w:szCs w:val="24"/>
        </w:rPr>
        <w:t xml:space="preserve">1</w:t>
      </w:r>
      <w:r>
        <w:rPr>
          <w:rFonts w:eastAsia="等线"/>
          <w:color w:val="000000"/>
          <w:sz w:val="24"/>
          <w:shd w:val="clear" w:color="auto" w:fill="ffffff"/>
        </w:rPr>
        <w:t xml:space="preserve">前端采用H5框架优化，原生端需实现WebView交互与遥控器适配；</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bookmarkStart w:id="244" w:name="OLE_LINK117"/>
      <w:r>
        <w:t xml:space="preserve">2.</w:t>
      </w:r>
      <w:bookmarkEnd w:id="244"/>
      <w:r>
        <w:rPr>
          <w:rFonts w:hint="eastAsia" w:eastAsia="等线"/>
          <w:bCs/>
          <w:color w:val="000000"/>
          <w:sz w:val="24"/>
          <w:szCs w:val="24"/>
        </w:rPr>
        <w:t xml:space="preserve">3.1.</w:t>
      </w:r>
      <w:r>
        <w:rPr>
          <w:rFonts w:eastAsia="等线"/>
          <w:color w:val="000000"/>
          <w:sz w:val="24"/>
          <w:shd w:val="clear" w:color="auto" w:fill="ffffff"/>
        </w:rPr>
        <w:t xml:space="preserve">2支持安卓技术框架，完成Java功能集成与安全API调用。</w:t>
      </w:r>
      <w:r>
        <w:rPr>
          <w:rFonts w:eastAsia="等线"/>
          <w:color w:val="000000"/>
          <w:sz w:val="24"/>
          <w:shd w:val="clear" w:color="auto" w:fill="ffffff"/>
        </w:rPr>
      </w:r>
      <w:r/>
    </w:p>
    <w:p>
      <w:pPr>
        <w:pStyle w:val="837"/>
        <w:ind w:firstLine="560"/>
        <w:spacing w:after="360"/>
      </w:pPr>
      <w:r>
        <w:t xml:space="preserve">2.</w:t>
      </w:r>
      <w:r>
        <w:rPr>
          <w:rFonts w:hint="eastAsia"/>
        </w:rPr>
        <w:t xml:space="preserve">3.2</w:t>
      </w:r>
      <w:r>
        <w:t xml:space="preserve">设计要求</w:t>
      </w:r>
      <w:r/>
    </w:p>
    <w:p>
      <w:pPr>
        <w:pStyle w:val="832"/>
        <w:ind w:firstLine="420"/>
        <w:spacing w:line="360" w:lineRule="auto"/>
        <w:rPr>
          <w:rFonts w:eastAsia="等线"/>
          <w:color w:val="000000"/>
          <w:sz w:val="24"/>
          <w:shd w:val="clear" w:color="auto" w:fill="ffffff"/>
        </w:rPr>
      </w:pPr>
      <w:r>
        <w:t xml:space="preserve">2.</w:t>
      </w:r>
      <w:r>
        <w:rPr>
          <w:rFonts w:hint="eastAsia" w:eastAsia="等线"/>
          <w:bCs/>
          <w:color w:val="000000"/>
          <w:sz w:val="24"/>
          <w:szCs w:val="24"/>
        </w:rPr>
        <w:t xml:space="preserve">3.2.</w:t>
      </w:r>
      <w:r>
        <w:rPr>
          <w:rFonts w:eastAsia="等线"/>
          <w:bCs/>
          <w:color w:val="000000"/>
          <w:sz w:val="24"/>
          <w:szCs w:val="24"/>
        </w:rPr>
        <w:t xml:space="preserve">1</w:t>
      </w:r>
      <w:r>
        <w:rPr>
          <w:rFonts w:eastAsia="等线"/>
          <w:color w:val="000000"/>
          <w:sz w:val="24"/>
          <w:shd w:val="clear" w:color="auto" w:fill="ffffff"/>
        </w:rPr>
        <w:t xml:space="preserve">设计需覆盖所有模块效果图，并经过确认与调整；</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t xml:space="preserve">2.</w:t>
      </w:r>
      <w:r>
        <w:rPr>
          <w:rFonts w:hint="eastAsia" w:eastAsia="等线"/>
          <w:bCs/>
          <w:color w:val="000000"/>
          <w:sz w:val="24"/>
          <w:szCs w:val="24"/>
        </w:rPr>
        <w:t xml:space="preserve">3.2.</w:t>
      </w:r>
      <w:r>
        <w:rPr>
          <w:rFonts w:eastAsia="等线"/>
          <w:bCs/>
          <w:color w:val="000000"/>
          <w:sz w:val="24"/>
          <w:szCs w:val="24"/>
        </w:rPr>
        <w:t xml:space="preserve">2.</w:t>
      </w:r>
      <w:r>
        <w:rPr>
          <w:rFonts w:eastAsia="等线"/>
          <w:color w:val="000000"/>
          <w:sz w:val="24"/>
          <w:shd w:val="clear" w:color="auto" w:fill="ffffff"/>
        </w:rPr>
        <w:t xml:space="preserve">品牌适配需针对不同电视厂商定制UI及交互逻辑。</w:t>
      </w:r>
      <w:r>
        <w:rPr>
          <w:rFonts w:eastAsia="等线"/>
          <w:color w:val="000000"/>
          <w:sz w:val="24"/>
          <w:shd w:val="clear" w:color="auto" w:fill="ffffff"/>
        </w:rPr>
      </w:r>
      <w:r/>
    </w:p>
    <w:p>
      <w:pPr>
        <w:pStyle w:val="837"/>
        <w:ind w:firstLine="560"/>
        <w:spacing w:after="360"/>
      </w:pPr>
      <w:r/>
      <w:bookmarkStart w:id="245" w:name="OLE_LINK118"/>
      <w:r>
        <w:t xml:space="preserve">2.</w:t>
      </w:r>
      <w:bookmarkEnd w:id="245"/>
      <w:r>
        <w:rPr>
          <w:rFonts w:hint="eastAsia"/>
        </w:rPr>
        <w:t xml:space="preserve">3.3</w:t>
      </w:r>
      <w:r>
        <w:t xml:space="preserve">测试要求</w:t>
      </w:r>
      <w:r/>
    </w:p>
    <w:p>
      <w:pPr>
        <w:pStyle w:val="832"/>
        <w:ind w:firstLine="420"/>
        <w:spacing w:line="360" w:lineRule="auto"/>
        <w:rPr>
          <w:rFonts w:eastAsia="等线"/>
          <w:color w:val="000000"/>
          <w:sz w:val="24"/>
          <w:shd w:val="clear" w:color="auto" w:fill="ffffff"/>
        </w:rPr>
      </w:pPr>
      <w:r>
        <w:t xml:space="preserve">2.</w:t>
      </w:r>
      <w:r>
        <w:rPr>
          <w:rFonts w:hint="eastAsia" w:eastAsia="等线"/>
          <w:bCs/>
          <w:color w:val="000000"/>
          <w:sz w:val="24"/>
          <w:szCs w:val="24"/>
        </w:rPr>
        <w:t xml:space="preserve">3.3.</w:t>
      </w:r>
      <w:r>
        <w:rPr>
          <w:rFonts w:eastAsia="等线"/>
          <w:bCs/>
          <w:color w:val="000000"/>
          <w:sz w:val="24"/>
          <w:szCs w:val="24"/>
        </w:rPr>
        <w:t xml:space="preserve">1</w:t>
      </w:r>
      <w:r>
        <w:rPr>
          <w:rFonts w:eastAsia="等线"/>
          <w:color w:val="000000"/>
          <w:sz w:val="24"/>
          <w:shd w:val="clear" w:color="auto" w:fill="ffffff"/>
        </w:rPr>
        <w:t xml:space="preserve">功能测试覆盖全部模块，需适配多品牌设备；</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t xml:space="preserve">2.</w:t>
      </w:r>
      <w:r>
        <w:rPr>
          <w:rFonts w:hint="eastAsia" w:eastAsia="等线"/>
          <w:bCs/>
          <w:color w:val="000000"/>
          <w:sz w:val="24"/>
          <w:szCs w:val="24"/>
        </w:rPr>
        <w:t xml:space="preserve">3.3.</w:t>
      </w:r>
      <w:r>
        <w:rPr>
          <w:rFonts w:eastAsia="等线"/>
          <w:bCs/>
          <w:color w:val="000000"/>
          <w:sz w:val="24"/>
          <w:szCs w:val="24"/>
        </w:rPr>
        <w:t xml:space="preserve">2</w:t>
      </w:r>
      <w:r>
        <w:rPr>
          <w:rFonts w:eastAsia="等线"/>
          <w:color w:val="000000"/>
          <w:sz w:val="24"/>
          <w:shd w:val="clear" w:color="auto" w:fill="ffffff"/>
        </w:rPr>
        <w:t xml:space="preserve">安全测试需修复SQL注入、XSS等潜在风险。</w:t>
      </w:r>
      <w:r>
        <w:rPr>
          <w:rFonts w:eastAsia="等线"/>
          <w:color w:val="000000"/>
          <w:sz w:val="24"/>
          <w:shd w:val="clear" w:color="auto" w:fill="ffffff"/>
        </w:rPr>
      </w:r>
      <w:r/>
    </w:p>
    <w:p>
      <w:pPr>
        <w:pStyle w:val="837"/>
        <w:ind w:firstLine="560"/>
        <w:spacing w:after="360"/>
      </w:pPr>
      <w:r>
        <w:t xml:space="preserve">2.</w:t>
      </w:r>
      <w:r>
        <w:rPr>
          <w:rFonts w:hint="eastAsia"/>
        </w:rPr>
        <w:t xml:space="preserve">3.4</w:t>
      </w:r>
      <w:r>
        <w:t xml:space="preserve">上架要求</w:t>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江苏先锋TV端和党员教育平台上扫码下载</w:t>
      </w:r>
      <w:r>
        <w:rPr>
          <w:rFonts w:eastAsia="等线"/>
          <w:color w:val="000000"/>
          <w:sz w:val="24"/>
          <w:shd w:val="clear" w:color="auto" w:fill="ffffff"/>
        </w:rPr>
      </w:r>
      <w:r/>
    </w:p>
    <w:p>
      <w:pPr>
        <w:pStyle w:val="836"/>
        <w:ind w:firstLine="562"/>
        <w:rPr>
          <w:rFonts w:ascii="Times New Roman" w:hAnsi="Times New Roman" w:eastAsia="宋体" w:cs="Times New Roman"/>
        </w:rPr>
      </w:pPr>
      <w:r>
        <w:rPr>
          <w:rFonts w:ascii="Times New Roman" w:hAnsi="Times New Roman" w:eastAsia="宋体" w:cs="Times New Roman"/>
        </w:rPr>
        <w:t xml:space="preserve">2.</w:t>
      </w:r>
      <w:r>
        <w:rPr>
          <w:rFonts w:hint="eastAsia" w:ascii="Times New Roman" w:hAnsi="Times New Roman" w:eastAsia="宋体" w:cs="Times New Roman"/>
        </w:rPr>
        <w:t xml:space="preserve">4</w:t>
      </w:r>
      <w:bookmarkStart w:id="246" w:name="_Toc359245912"/>
      <w:r/>
      <w:bookmarkEnd w:id="246"/>
      <w:r/>
      <w:bookmarkStart w:id="247" w:name="_Toc329508916"/>
      <w:r/>
      <w:bookmarkEnd w:id="247"/>
      <w:r/>
      <w:bookmarkStart w:id="248" w:name="_Toc291785015"/>
      <w:r/>
      <w:bookmarkEnd w:id="248"/>
      <w:r/>
      <w:bookmarkStart w:id="249" w:name="_Toc291788279"/>
      <w:r/>
      <w:bookmarkEnd w:id="249"/>
      <w:r>
        <w:rPr>
          <w:rFonts w:hint="eastAsia" w:ascii="Times New Roman" w:hAnsi="Times New Roman" w:eastAsia="宋体" w:cs="Times New Roman"/>
        </w:rPr>
        <w:t xml:space="preserve">服务技术要求</w:t>
      </w:r>
      <w:r>
        <w:rPr>
          <w:rFonts w:ascii="Times New Roman" w:hAnsi="Times New Roman" w:eastAsia="宋体" w:cs="Times New Roman"/>
        </w:rPr>
      </w:r>
      <w:r/>
    </w:p>
    <w:p>
      <w:pPr>
        <w:pStyle w:val="837"/>
        <w:ind w:firstLine="560"/>
        <w:spacing w:after="360"/>
      </w:pPr>
      <w:r/>
      <w:bookmarkStart w:id="250" w:name="OLE_LINK165"/>
      <w:r>
        <w:t xml:space="preserve">2.</w:t>
      </w:r>
      <w:bookmarkEnd w:id="250"/>
      <w:r>
        <w:rPr>
          <w:rFonts w:hint="eastAsia"/>
        </w:rPr>
        <w:t xml:space="preserve">4.1</w:t>
      </w:r>
      <w:r>
        <w:t xml:space="preserve">机顶盒APP维护</w:t>
      </w:r>
      <w:r/>
    </w:p>
    <w:p>
      <w:pPr>
        <w:pStyle w:val="832"/>
        <w:ind w:left="420"/>
        <w:spacing w:line="360" w:lineRule="auto"/>
        <w:rPr>
          <w:rFonts w:eastAsia="等线"/>
          <w:color w:val="000000"/>
          <w:sz w:val="24"/>
          <w:shd w:val="clear" w:color="auto" w:fill="ffffff"/>
        </w:rPr>
      </w:pPr>
      <w:r/>
      <w:bookmarkStart w:id="251" w:name="OLE_LINK123"/>
      <w:r>
        <w:rPr>
          <w:rFonts w:eastAsia="等线"/>
          <w:bCs/>
          <w:color w:val="000000"/>
          <w:sz w:val="24"/>
          <w:szCs w:val="24"/>
        </w:rPr>
        <w:t xml:space="preserve">2.</w:t>
      </w:r>
      <w:bookmarkEnd w:id="251"/>
      <w:r>
        <w:rPr>
          <w:rFonts w:hint="eastAsia" w:eastAsia="等线"/>
          <w:bCs/>
          <w:color w:val="000000"/>
          <w:sz w:val="24"/>
          <w:szCs w:val="24"/>
        </w:rPr>
        <w:t xml:space="preserve">4.1.</w:t>
      </w:r>
      <w:r>
        <w:rPr>
          <w:rFonts w:eastAsia="等线"/>
          <w:bCs/>
          <w:color w:val="000000"/>
          <w:sz w:val="24"/>
          <w:szCs w:val="24"/>
        </w:rPr>
        <w:t xml:space="preserve">1</w:t>
      </w:r>
      <w:r>
        <w:rPr>
          <w:rFonts w:eastAsia="等线"/>
          <w:color w:val="000000"/>
          <w:sz w:val="24"/>
          <w:shd w:val="clear" w:color="auto" w:fill="ffffff"/>
        </w:rPr>
        <w:t xml:space="preserve">天猫机顶盒江苏先锋app维护支撑。</w:t>
      </w:r>
      <w:r>
        <w:rPr>
          <w:rFonts w:eastAsia="等线"/>
          <w:color w:val="000000"/>
          <w:sz w:val="24"/>
          <w:shd w:val="clear" w:color="auto" w:fill="ffffff"/>
        </w:rPr>
      </w:r>
      <w:r/>
    </w:p>
    <w:p>
      <w:pPr>
        <w:pStyle w:val="832"/>
        <w:ind w:left="420"/>
        <w:spacing w:line="360" w:lineRule="auto"/>
        <w:rPr>
          <w:rFonts w:eastAsia="等线"/>
          <w:color w:val="000000"/>
          <w:sz w:val="24"/>
          <w:shd w:val="clear" w:color="auto" w:fill="ffffff"/>
        </w:rPr>
      </w:pPr>
      <w:r/>
      <w:bookmarkStart w:id="252" w:name="OLE_LINK174"/>
      <w:r>
        <w:rPr>
          <w:rFonts w:eastAsia="等线"/>
          <w:bCs/>
          <w:color w:val="000000"/>
          <w:sz w:val="24"/>
          <w:szCs w:val="24"/>
        </w:rPr>
        <w:t xml:space="preserve">2.</w:t>
      </w:r>
      <w:bookmarkEnd w:id="252"/>
      <w:r>
        <w:rPr>
          <w:rFonts w:hint="eastAsia" w:eastAsia="等线"/>
          <w:bCs/>
          <w:color w:val="000000"/>
          <w:sz w:val="24"/>
          <w:szCs w:val="24"/>
        </w:rPr>
        <w:t xml:space="preserve">4.1.</w:t>
      </w:r>
      <w:r>
        <w:rPr>
          <w:rFonts w:eastAsia="等线"/>
          <w:bCs/>
          <w:color w:val="000000"/>
          <w:sz w:val="24"/>
          <w:szCs w:val="24"/>
        </w:rPr>
        <w:t xml:space="preserve">2</w:t>
      </w:r>
      <w:r>
        <w:rPr>
          <w:rFonts w:eastAsia="等线"/>
          <w:color w:val="000000"/>
          <w:sz w:val="24"/>
          <w:shd w:val="clear" w:color="auto" w:fill="ffffff"/>
        </w:rPr>
        <w:t xml:space="preserve">开博尔机顶盒江苏先锋app维护支撑。</w:t>
      </w:r>
      <w:r>
        <w:rPr>
          <w:rFonts w:eastAsia="等线"/>
          <w:color w:val="000000"/>
          <w:sz w:val="24"/>
          <w:shd w:val="clear" w:color="auto" w:fill="ffffff"/>
        </w:rPr>
      </w:r>
      <w:r/>
    </w:p>
    <w:p>
      <w:pPr>
        <w:pStyle w:val="837"/>
        <w:ind w:firstLine="560"/>
        <w:spacing w:after="360"/>
      </w:pPr>
      <w:r>
        <w:t xml:space="preserve">2.</w:t>
      </w:r>
      <w:r>
        <w:rPr>
          <w:rFonts w:hint="eastAsia"/>
        </w:rPr>
        <w:t xml:space="preserve">4.2</w:t>
      </w:r>
      <w:r>
        <w:t xml:space="preserve">视频上传与维护</w:t>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专题学习与培训视频的上传及维护支撑。</w:t>
      </w:r>
      <w:r>
        <w:rPr>
          <w:rFonts w:eastAsia="等线"/>
          <w:color w:val="000000"/>
          <w:sz w:val="24"/>
          <w:shd w:val="clear" w:color="auto" w:fill="ffffff"/>
        </w:rPr>
      </w:r>
      <w:r/>
    </w:p>
    <w:p>
      <w:pPr>
        <w:pStyle w:val="837"/>
        <w:ind w:firstLine="560"/>
        <w:spacing w:after="360"/>
      </w:pPr>
      <w:r/>
      <w:bookmarkStart w:id="253" w:name="OLE_LINK179"/>
      <w:r>
        <w:t xml:space="preserve">2.</w:t>
      </w:r>
      <w:bookmarkEnd w:id="253"/>
      <w:r>
        <w:rPr>
          <w:rFonts w:hint="eastAsia"/>
        </w:rPr>
        <w:t xml:space="preserve">4.3</w:t>
      </w:r>
      <w:r>
        <w:t xml:space="preserve">海报设计工作</w:t>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w:t>
      </w:r>
      <w:r>
        <w:rPr>
          <w:rFonts w:hint="eastAsia" w:eastAsia="等线"/>
          <w:bCs/>
          <w:color w:val="000000"/>
          <w:sz w:val="24"/>
          <w:szCs w:val="24"/>
        </w:rPr>
        <w:t xml:space="preserve">4.3.</w:t>
      </w:r>
      <w:r>
        <w:rPr>
          <w:rFonts w:eastAsia="等线"/>
          <w:bCs/>
          <w:color w:val="000000"/>
          <w:sz w:val="24"/>
          <w:szCs w:val="24"/>
        </w:rPr>
        <w:t xml:space="preserve">1</w:t>
      </w:r>
      <w:r>
        <w:rPr>
          <w:rFonts w:eastAsia="等线"/>
          <w:color w:val="000000"/>
          <w:sz w:val="24"/>
          <w:shd w:val="clear" w:color="auto" w:fill="ffffff"/>
        </w:rPr>
        <w:t xml:space="preserve">按需求完成海报新增设计</w:t>
      </w:r>
      <w:r>
        <w:rPr>
          <w:rFonts w:hint="eastAsia" w:eastAsia="等线"/>
          <w:color w:val="000000"/>
          <w:sz w:val="24"/>
          <w:shd w:val="clear" w:color="auto" w:fill="ffffff"/>
        </w:rPr>
        <w:t xml:space="preserve">版面</w:t>
      </w:r>
      <w:bookmarkStart w:id="254" w:name="OLE_LINK94"/>
      <w:r>
        <w:rPr>
          <w:rFonts w:hint="eastAsia" w:eastAsia="等线"/>
          <w:color w:val="000000"/>
          <w:sz w:val="24"/>
          <w:shd w:val="clear" w:color="auto" w:fill="ffffff"/>
        </w:rPr>
        <w:t xml:space="preserve">不少于10个</w:t>
      </w:r>
      <w:bookmarkEnd w:id="254"/>
      <w:r>
        <w:rPr>
          <w:rFonts w:eastAsia="等线"/>
          <w:color w:val="000000"/>
          <w:sz w:val="24"/>
          <w:shd w:val="clear" w:color="auto" w:fill="ffffff"/>
        </w:rPr>
        <w:t xml:space="preserve">。</w:t>
      </w:r>
      <w:r>
        <w:rPr>
          <w:rFonts w:eastAsia="等线"/>
          <w:color w:val="000000"/>
          <w:sz w:val="24"/>
          <w:shd w:val="clear" w:color="auto" w:fill="ffffff"/>
        </w:rPr>
      </w:r>
      <w:r/>
    </w:p>
    <w:p>
      <w:pPr>
        <w:pStyle w:val="832"/>
        <w:ind w:firstLine="420"/>
        <w:spacing w:line="360" w:lineRule="auto"/>
        <w:rPr>
          <w:rFonts w:eastAsia="等线"/>
          <w:color w:val="000000"/>
          <w:sz w:val="24"/>
          <w:szCs w:val="24"/>
        </w:rPr>
      </w:pPr>
      <w:r/>
      <w:bookmarkStart w:id="255" w:name="OLE_LINK180"/>
      <w:r>
        <w:rPr>
          <w:rFonts w:eastAsia="等线"/>
          <w:bCs/>
          <w:color w:val="000000"/>
          <w:sz w:val="24"/>
          <w:szCs w:val="24"/>
        </w:rPr>
        <w:t xml:space="preserve">2.</w:t>
      </w:r>
      <w:bookmarkEnd w:id="255"/>
      <w:r>
        <w:rPr>
          <w:rFonts w:hint="eastAsia" w:eastAsia="等线"/>
          <w:bCs/>
          <w:color w:val="000000"/>
          <w:sz w:val="24"/>
          <w:szCs w:val="24"/>
        </w:rPr>
        <w:t xml:space="preserve">4.3.</w:t>
      </w:r>
      <w:r>
        <w:rPr>
          <w:rFonts w:eastAsia="等线"/>
          <w:bCs/>
          <w:color w:val="000000"/>
          <w:sz w:val="24"/>
          <w:szCs w:val="24"/>
        </w:rPr>
        <w:t xml:space="preserve">2完成</w:t>
      </w:r>
      <w:r>
        <w:rPr>
          <w:rFonts w:eastAsia="等线"/>
          <w:color w:val="000000"/>
          <w:sz w:val="24"/>
          <w:shd w:val="clear" w:color="auto" w:fill="ffffff"/>
        </w:rPr>
        <w:t xml:space="preserve">现有海报的调整完善以及美化</w:t>
      </w:r>
      <w:r>
        <w:rPr>
          <w:rFonts w:hint="eastAsia" w:eastAsia="等线"/>
          <w:color w:val="000000"/>
          <w:sz w:val="24"/>
          <w:shd w:val="clear" w:color="auto" w:fill="ffffff"/>
        </w:rPr>
        <w:t xml:space="preserve">不少于10个</w:t>
      </w:r>
      <w:r>
        <w:rPr>
          <w:rFonts w:eastAsia="等线"/>
          <w:color w:val="000000"/>
          <w:sz w:val="24"/>
          <w:szCs w:val="24"/>
        </w:rPr>
        <w:t xml:space="preserve">。</w:t>
      </w:r>
      <w:r>
        <w:rPr>
          <w:rFonts w:eastAsia="等线"/>
          <w:color w:val="000000"/>
          <w:sz w:val="24"/>
          <w:szCs w:val="24"/>
        </w:rPr>
      </w:r>
      <w:r/>
    </w:p>
    <w:p>
      <w:pPr>
        <w:pStyle w:val="837"/>
        <w:ind w:firstLine="560"/>
        <w:spacing w:after="360"/>
      </w:pPr>
      <w:r>
        <w:t xml:space="preserve">2.</w:t>
      </w:r>
      <w:r>
        <w:rPr>
          <w:rFonts w:hint="eastAsia"/>
        </w:rPr>
        <w:t xml:space="preserve">4</w:t>
      </w:r>
      <w:r>
        <w:t xml:space="preserve">.</w:t>
      </w:r>
      <w:r>
        <w:rPr>
          <w:rFonts w:hint="eastAsia"/>
        </w:rPr>
        <w:t xml:space="preserve">4</w:t>
      </w:r>
      <w:r>
        <w:t xml:space="preserve">平台智能TV优化</w:t>
      </w:r>
      <w:r/>
    </w:p>
    <w:p>
      <w:pPr>
        <w:pStyle w:val="832"/>
        <w:ind w:left="420"/>
        <w:spacing w:line="360" w:lineRule="auto"/>
        <w:rPr>
          <w:rFonts w:eastAsia="等线"/>
          <w:color w:val="000000"/>
          <w:sz w:val="24"/>
          <w:shd w:val="clear" w:color="auto" w:fill="ffffff"/>
        </w:rPr>
      </w:pPr>
      <w:r/>
      <w:bookmarkStart w:id="256" w:name="OLE_LINK154"/>
      <w:r>
        <w:rPr>
          <w:rFonts w:eastAsia="等线"/>
          <w:bCs/>
          <w:color w:val="000000"/>
          <w:sz w:val="24"/>
          <w:szCs w:val="24"/>
        </w:rPr>
        <w:t xml:space="preserve">2.</w:t>
      </w:r>
      <w:r>
        <w:rPr>
          <w:rFonts w:hint="eastAsia" w:eastAsia="等线"/>
          <w:bCs/>
          <w:color w:val="000000"/>
          <w:sz w:val="24"/>
          <w:szCs w:val="24"/>
        </w:rPr>
        <w:t xml:space="preserve">4.4.</w:t>
      </w:r>
      <w:bookmarkEnd w:id="256"/>
      <w:r>
        <w:rPr>
          <w:rFonts w:eastAsia="等线"/>
          <w:bCs/>
          <w:color w:val="000000"/>
          <w:sz w:val="24"/>
          <w:szCs w:val="24"/>
        </w:rPr>
        <w:t xml:space="preserve">1</w:t>
      </w:r>
      <w:r>
        <w:rPr>
          <w:rFonts w:eastAsia="等线"/>
          <w:color w:val="000000"/>
          <w:sz w:val="24"/>
          <w:shd w:val="clear" w:color="auto" w:fill="ffffff"/>
        </w:rPr>
        <w:t xml:space="preserve">多模块UI设计与前端实现</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直播课堂、培训模块、理论模块、党史模块、党建模块、榜样模块、党课模块、技能模块、观摩模块的效果图设计以及调整完善。</w:t>
      </w:r>
      <w:r>
        <w:rPr>
          <w:rFonts w:eastAsia="等线"/>
          <w:color w:val="000000"/>
          <w:sz w:val="24"/>
          <w:shd w:val="clear" w:color="auto" w:fill="ffffff"/>
        </w:rPr>
      </w:r>
      <w:r/>
    </w:p>
    <w:p>
      <w:pPr>
        <w:pStyle w:val="832"/>
        <w:ind w:left="420"/>
        <w:spacing w:line="360" w:lineRule="auto"/>
        <w:rPr>
          <w:rFonts w:eastAsia="等线"/>
          <w:color w:val="000000"/>
          <w:sz w:val="24"/>
          <w:shd w:val="clear" w:color="auto" w:fill="ffffff"/>
        </w:rPr>
      </w:pPr>
      <w:r/>
      <w:bookmarkStart w:id="257" w:name="OLE_LINK156"/>
      <w:r/>
      <w:bookmarkStart w:id="258" w:name="OLE_LINK155"/>
      <w:r>
        <w:rPr>
          <w:rFonts w:eastAsia="等线"/>
          <w:bCs/>
          <w:color w:val="000000"/>
          <w:sz w:val="24"/>
          <w:szCs w:val="24"/>
        </w:rPr>
        <w:t xml:space="preserve">2.</w:t>
      </w:r>
      <w:r>
        <w:rPr>
          <w:rFonts w:hint="eastAsia" w:eastAsia="等线"/>
          <w:bCs/>
          <w:color w:val="000000"/>
          <w:sz w:val="24"/>
          <w:szCs w:val="24"/>
        </w:rPr>
        <w:t xml:space="preserve">4.4.</w:t>
      </w:r>
      <w:bookmarkEnd w:id="257"/>
      <w:r>
        <w:rPr>
          <w:rFonts w:eastAsia="等线"/>
          <w:bCs/>
          <w:color w:val="000000"/>
          <w:sz w:val="24"/>
          <w:szCs w:val="24"/>
        </w:rPr>
        <w:t xml:space="preserve">2</w:t>
      </w:r>
      <w:bookmarkEnd w:id="258"/>
      <w:r>
        <w:rPr>
          <w:rFonts w:eastAsia="等线"/>
          <w:color w:val="000000"/>
          <w:sz w:val="24"/>
          <w:shd w:val="clear" w:color="auto" w:fill="ffffff"/>
        </w:rPr>
        <w:t xml:space="preserve">业务功能模块开发</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2.4.4.2.1</w:t>
      </w:r>
      <w:r>
        <w:rPr>
          <w:rFonts w:eastAsia="等线"/>
          <w:color w:val="000000"/>
          <w:sz w:val="24"/>
          <w:shd w:val="clear" w:color="auto" w:fill="ffffff"/>
        </w:rPr>
        <w:t xml:space="preserve">直播课堂模块：实现省/地市发起直播、党员观看学习、签到学习记录功能。</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2.4.4.2.2</w:t>
      </w:r>
      <w:r>
        <w:rPr>
          <w:rFonts w:eastAsia="等线"/>
          <w:color w:val="000000"/>
          <w:sz w:val="24"/>
          <w:shd w:val="clear" w:color="auto" w:fill="ffffff"/>
        </w:rPr>
        <w:t xml:space="preserve">培训模块：开发培训计划管理、党员按计划学习及签到功能。</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2.4.4.2.3</w:t>
      </w:r>
      <w:r>
        <w:rPr>
          <w:rFonts w:eastAsia="等线"/>
          <w:color w:val="000000"/>
          <w:sz w:val="24"/>
          <w:shd w:val="clear" w:color="auto" w:fill="ffffff"/>
        </w:rPr>
        <w:t xml:space="preserve">内容类模块（理论/党史等7个）：实现一级分类、子分类展示及多维度筛选（类型/地区等）。</w:t>
      </w:r>
      <w:r>
        <w:rPr>
          <w:rFonts w:eastAsia="等线"/>
          <w:color w:val="000000"/>
          <w:sz w:val="24"/>
          <w:shd w:val="clear" w:color="auto" w:fill="ffffff"/>
        </w:rPr>
      </w:r>
      <w:r/>
    </w:p>
    <w:p>
      <w:pPr>
        <w:pStyle w:val="832"/>
        <w:ind w:left="420"/>
        <w:spacing w:line="360" w:lineRule="auto"/>
        <w:rPr>
          <w:rFonts w:eastAsia="等线"/>
          <w:color w:val="000000"/>
          <w:sz w:val="24"/>
          <w:shd w:val="clear" w:color="auto" w:fill="ffffff"/>
        </w:rPr>
      </w:pPr>
      <w:r/>
      <w:bookmarkStart w:id="259" w:name="OLE_LINK158"/>
      <w:r/>
      <w:bookmarkStart w:id="260" w:name="OLE_LINK157"/>
      <w:r>
        <w:rPr>
          <w:rFonts w:eastAsia="等线"/>
          <w:bCs/>
          <w:color w:val="000000"/>
          <w:sz w:val="24"/>
          <w:szCs w:val="24"/>
        </w:rPr>
        <w:t xml:space="preserve">2.</w:t>
      </w:r>
      <w:r>
        <w:rPr>
          <w:rFonts w:hint="eastAsia" w:eastAsia="等线"/>
          <w:bCs/>
          <w:color w:val="000000"/>
          <w:sz w:val="24"/>
          <w:szCs w:val="24"/>
        </w:rPr>
        <w:t xml:space="preserve">4.4.</w:t>
      </w:r>
      <w:bookmarkEnd w:id="259"/>
      <w:r>
        <w:rPr>
          <w:rFonts w:eastAsia="等线"/>
          <w:bCs/>
          <w:color w:val="000000"/>
          <w:sz w:val="24"/>
          <w:szCs w:val="24"/>
        </w:rPr>
        <w:t xml:space="preserve">3</w:t>
      </w:r>
      <w:bookmarkEnd w:id="260"/>
      <w:r>
        <w:rPr>
          <w:rFonts w:eastAsia="等线"/>
          <w:color w:val="000000"/>
          <w:sz w:val="24"/>
          <w:shd w:val="clear" w:color="auto" w:fill="ffffff"/>
        </w:rPr>
        <w:t xml:space="preserve">系统集成与接口对接</w:t>
      </w:r>
      <w:r>
        <w:rPr>
          <w:rFonts w:eastAsia="等线"/>
          <w:color w:val="000000"/>
          <w:sz w:val="24"/>
          <w:shd w:val="clear" w:color="auto" w:fill="ffffff"/>
        </w:rPr>
      </w:r>
      <w:r/>
    </w:p>
    <w:p>
      <w:pPr>
        <w:pStyle w:val="832"/>
        <w:ind w:left="420"/>
        <w:spacing w:line="360" w:lineRule="auto"/>
        <w:rPr>
          <w:rFonts w:eastAsia="等线"/>
          <w:color w:val="000000"/>
          <w:sz w:val="24"/>
          <w:shd w:val="clear" w:color="auto" w:fill="ffffff"/>
        </w:rPr>
      </w:pPr>
      <w:r>
        <w:rPr>
          <w:rFonts w:eastAsia="等线"/>
          <w:bCs/>
          <w:color w:val="000000"/>
          <w:sz w:val="24"/>
          <w:szCs w:val="24"/>
        </w:rPr>
        <w:t xml:space="preserve">2.4.4.3.1</w:t>
      </w:r>
      <w:r>
        <w:rPr>
          <w:rFonts w:eastAsia="等线"/>
          <w:color w:val="000000"/>
          <w:sz w:val="24"/>
          <w:shd w:val="clear" w:color="auto" w:fill="ffffff"/>
        </w:rPr>
        <w:t xml:space="preserve">完成直播课堂的培训模块、理论模块、党史模块、党建模块、榜样模块、党课模块、技能模块、观摩模块9大模块的接口对接工作，实现前端与后端数据交互。</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bCs/>
          <w:color w:val="000000"/>
          <w:sz w:val="24"/>
          <w:szCs w:val="24"/>
        </w:rPr>
        <w:t xml:space="preserve">2.4.4.3.2</w:t>
      </w:r>
      <w:r>
        <w:rPr>
          <w:rFonts w:eastAsia="等线"/>
          <w:color w:val="000000"/>
          <w:sz w:val="24"/>
          <w:shd w:val="clear" w:color="auto" w:fill="ffffff"/>
        </w:rPr>
        <w:t xml:space="preserve">保障各模块功能联动，确保直播、学习、签到、筛选等功能数据同步。</w:t>
      </w:r>
      <w:r>
        <w:rPr>
          <w:rFonts w:eastAsia="等线"/>
          <w:color w:val="000000"/>
          <w:sz w:val="24"/>
          <w:shd w:val="clear" w:color="auto" w:fill="ffffff"/>
        </w:rPr>
      </w:r>
      <w:r/>
    </w:p>
    <w:p>
      <w:pPr>
        <w:pStyle w:val="832"/>
        <w:ind w:left="420"/>
        <w:spacing w:line="360" w:lineRule="auto"/>
        <w:rPr>
          <w:rFonts w:eastAsia="等线"/>
          <w:color w:val="000000"/>
          <w:sz w:val="24"/>
          <w:shd w:val="clear" w:color="auto" w:fill="ffffff"/>
        </w:rPr>
      </w:pPr>
      <w:r/>
      <w:bookmarkStart w:id="261" w:name="OLE_LINK159"/>
      <w:r>
        <w:rPr>
          <w:rFonts w:eastAsia="等线"/>
          <w:bCs/>
          <w:color w:val="000000"/>
          <w:sz w:val="24"/>
          <w:szCs w:val="24"/>
        </w:rPr>
        <w:t xml:space="preserve">2.</w:t>
      </w:r>
      <w:r>
        <w:rPr>
          <w:rFonts w:hint="eastAsia" w:eastAsia="等线"/>
          <w:bCs/>
          <w:color w:val="000000"/>
          <w:sz w:val="24"/>
          <w:szCs w:val="24"/>
        </w:rPr>
        <w:t xml:space="preserve">4.4.</w:t>
      </w:r>
      <w:r>
        <w:rPr>
          <w:rFonts w:eastAsia="等线"/>
          <w:bCs/>
          <w:color w:val="000000"/>
          <w:sz w:val="24"/>
          <w:szCs w:val="24"/>
        </w:rPr>
        <w:t xml:space="preserve">4</w:t>
      </w:r>
      <w:bookmarkEnd w:id="261"/>
      <w:r>
        <w:rPr>
          <w:rFonts w:eastAsia="等线"/>
          <w:color w:val="000000"/>
          <w:sz w:val="24"/>
          <w:shd w:val="clear" w:color="auto" w:fill="ffffff"/>
        </w:rPr>
        <w:t xml:space="preserve">适配性开发与优化</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2.4.4.4.1</w:t>
      </w:r>
      <w:r>
        <w:rPr>
          <w:rFonts w:eastAsia="等线"/>
          <w:color w:val="000000"/>
          <w:sz w:val="24"/>
          <w:shd w:val="clear" w:color="auto" w:fill="ffffff"/>
        </w:rPr>
        <w:t xml:space="preserve">针对遥控器操作场景，开发专属交互适配功能。</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2.4.4.4.2</w:t>
      </w:r>
      <w:r>
        <w:rPr>
          <w:rFonts w:eastAsia="等线"/>
          <w:color w:val="000000"/>
          <w:sz w:val="24"/>
          <w:shd w:val="clear" w:color="auto" w:fill="ffffff"/>
        </w:rPr>
        <w:t xml:space="preserve">实现多分辨率自适应，保障在不同设备上的展示效果一致性。</w:t>
      </w:r>
      <w:r>
        <w:rPr>
          <w:rFonts w:eastAsia="等线"/>
          <w:color w:val="000000"/>
          <w:sz w:val="24"/>
          <w:shd w:val="clear" w:color="auto" w:fill="ffffff"/>
        </w:rPr>
      </w:r>
      <w:r/>
    </w:p>
    <w:p>
      <w:pPr>
        <w:pStyle w:val="837"/>
        <w:ind w:firstLine="560"/>
        <w:spacing w:after="360"/>
      </w:pPr>
      <w:r>
        <w:rPr>
          <w:rFonts w:hint="eastAsia"/>
        </w:rPr>
        <w:t xml:space="preserve">2.4.5</w:t>
      </w:r>
      <w:r>
        <w:t xml:space="preserve">服务器日常维护及其他</w:t>
      </w:r>
      <w:r/>
    </w:p>
    <w:p>
      <w:pPr>
        <w:pStyle w:val="832"/>
        <w:ind w:firstLine="420"/>
        <w:spacing w:line="360" w:lineRule="auto"/>
        <w:rPr>
          <w:rFonts w:eastAsia="等线"/>
          <w:color w:val="000000"/>
          <w:sz w:val="24"/>
          <w:shd w:val="clear" w:color="auto" w:fill="ffffff"/>
        </w:rPr>
      </w:pPr>
      <w:r/>
      <w:bookmarkStart w:id="262" w:name="OLE_LINK160"/>
      <w:r>
        <w:rPr>
          <w:rFonts w:eastAsia="等线"/>
          <w:bCs/>
          <w:color w:val="000000"/>
          <w:sz w:val="24"/>
          <w:szCs w:val="24"/>
        </w:rPr>
        <w:t xml:space="preserve">2.</w:t>
      </w:r>
      <w:r>
        <w:rPr>
          <w:rFonts w:hint="eastAsia" w:eastAsia="等线"/>
          <w:bCs/>
          <w:color w:val="000000"/>
          <w:sz w:val="24"/>
          <w:szCs w:val="24"/>
        </w:rPr>
        <w:t xml:space="preserve">4.5.</w:t>
      </w:r>
      <w:bookmarkEnd w:id="262"/>
      <w:r>
        <w:rPr>
          <w:rFonts w:eastAsia="等线"/>
          <w:bCs/>
          <w:color w:val="000000"/>
          <w:sz w:val="24"/>
          <w:szCs w:val="24"/>
        </w:rPr>
        <w:t xml:space="preserve">1</w:t>
      </w:r>
      <w:r>
        <w:rPr>
          <w:rFonts w:eastAsia="等线"/>
          <w:color w:val="000000"/>
          <w:sz w:val="24"/>
          <w:shd w:val="clear" w:color="auto" w:fill="ffffff"/>
        </w:rPr>
        <w:t xml:space="preserve">机顶盒播放日志采集归档以及定期备份维护。</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w:t>
      </w:r>
      <w:r>
        <w:rPr>
          <w:rFonts w:hint="eastAsia" w:eastAsia="等线"/>
          <w:bCs/>
          <w:color w:val="000000"/>
          <w:sz w:val="24"/>
          <w:szCs w:val="24"/>
        </w:rPr>
        <w:t xml:space="preserve">4.5.</w:t>
      </w:r>
      <w:r>
        <w:rPr>
          <w:rFonts w:eastAsia="等线"/>
          <w:bCs/>
          <w:color w:val="000000"/>
          <w:sz w:val="24"/>
          <w:szCs w:val="24"/>
        </w:rPr>
        <w:t xml:space="preserve">2</w:t>
      </w:r>
      <w:r>
        <w:rPr>
          <w:rFonts w:eastAsia="等线"/>
          <w:color w:val="000000"/>
          <w:sz w:val="24"/>
          <w:shd w:val="clear" w:color="auto" w:fill="ffffff"/>
        </w:rPr>
        <w:t xml:space="preserve">服务器磁盘、CPU、内存日常监控维护以及服务器磁盘空间清理。</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w:t>
      </w:r>
      <w:r>
        <w:rPr>
          <w:rFonts w:hint="eastAsia" w:eastAsia="等线"/>
          <w:bCs/>
          <w:color w:val="000000"/>
          <w:sz w:val="24"/>
          <w:szCs w:val="24"/>
        </w:rPr>
        <w:t xml:space="preserve">4.5.</w:t>
      </w:r>
      <w:r>
        <w:rPr>
          <w:rFonts w:eastAsia="等线"/>
          <w:bCs/>
          <w:color w:val="000000"/>
          <w:sz w:val="24"/>
          <w:szCs w:val="24"/>
        </w:rPr>
        <w:t xml:space="preserve">3提</w:t>
      </w:r>
      <w:r>
        <w:rPr>
          <w:rFonts w:eastAsia="等线"/>
          <w:color w:val="000000"/>
          <w:sz w:val="24"/>
          <w:shd w:val="clear" w:color="auto" w:fill="ffffff"/>
        </w:rPr>
        <w:t xml:space="preserve">供给第三方接口日常监控及运维支撑。</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w:t>
      </w:r>
      <w:r>
        <w:rPr>
          <w:rFonts w:hint="eastAsia" w:eastAsia="等线"/>
          <w:bCs/>
          <w:color w:val="000000"/>
          <w:sz w:val="24"/>
          <w:szCs w:val="24"/>
        </w:rPr>
        <w:t xml:space="preserve">4.5.</w:t>
      </w:r>
      <w:r>
        <w:rPr>
          <w:rFonts w:eastAsia="等线"/>
          <w:bCs/>
          <w:color w:val="000000"/>
          <w:sz w:val="24"/>
          <w:szCs w:val="24"/>
        </w:rPr>
        <w:t xml:space="preserve">4</w:t>
      </w:r>
      <w:r>
        <w:rPr>
          <w:rFonts w:eastAsia="等线"/>
          <w:color w:val="000000"/>
          <w:sz w:val="24"/>
          <w:shd w:val="clear" w:color="auto" w:fill="ffffff"/>
        </w:rPr>
        <w:t xml:space="preserve">提供后台补丁更新、技术咨询解答等技术服务支撑。</w:t>
      </w:r>
      <w:r>
        <w:rPr>
          <w:rFonts w:eastAsia="等线"/>
          <w:color w:val="000000"/>
          <w:sz w:val="24"/>
          <w:shd w:val="clear" w:color="auto" w:fill="ffffff"/>
        </w:rPr>
      </w:r>
      <w:r/>
    </w:p>
    <w:p>
      <w:pPr>
        <w:pStyle w:val="832"/>
        <w:ind w:firstLine="420"/>
        <w:spacing w:line="360" w:lineRule="auto"/>
        <w:rPr>
          <w:rFonts w:eastAsia="等线"/>
          <w:b/>
          <w:color w:val="000000"/>
          <w:sz w:val="24"/>
          <w:szCs w:val="32"/>
          <w:lang w:val="zh-CN"/>
        </w:rPr>
      </w:pPr>
      <w:r>
        <w:rPr>
          <w:rFonts w:eastAsia="等线"/>
          <w:bCs/>
          <w:color w:val="000000"/>
          <w:sz w:val="24"/>
          <w:szCs w:val="24"/>
        </w:rPr>
        <w:t xml:space="preserve">2.</w:t>
      </w:r>
      <w:r>
        <w:rPr>
          <w:rFonts w:hint="eastAsia" w:eastAsia="等线"/>
          <w:bCs/>
          <w:color w:val="000000"/>
          <w:sz w:val="24"/>
          <w:szCs w:val="24"/>
        </w:rPr>
        <w:t xml:space="preserve">4.5.</w:t>
      </w:r>
      <w:r>
        <w:rPr>
          <w:rFonts w:eastAsia="等线"/>
          <w:bCs/>
          <w:color w:val="000000"/>
          <w:sz w:val="24"/>
          <w:szCs w:val="24"/>
        </w:rPr>
        <w:t xml:space="preserve">5</w:t>
      </w:r>
      <w:r>
        <w:rPr>
          <w:rFonts w:eastAsia="等线"/>
          <w:color w:val="000000"/>
          <w:sz w:val="24"/>
          <w:shd w:val="clear" w:color="auto" w:fill="ffffff"/>
        </w:rPr>
        <w:t xml:space="preserve">提供安全管理、系统管理、权限管理维护支撑。</w:t>
      </w:r>
      <w:r>
        <w:rPr>
          <w:rFonts w:eastAsia="等线"/>
          <w:b/>
          <w:color w:val="000000"/>
          <w:sz w:val="24"/>
          <w:szCs w:val="32"/>
          <w:lang w:val="zh-CN"/>
        </w:rPr>
      </w:r>
      <w:r/>
    </w:p>
    <w:p>
      <w:pPr>
        <w:pStyle w:val="836"/>
        <w:ind w:firstLine="562"/>
        <w:rPr>
          <w:rFonts w:ascii="Times New Roman" w:hAnsi="Times New Roman" w:eastAsia="宋体" w:cs="Times New Roman"/>
        </w:rPr>
      </w:pPr>
      <w:r>
        <w:rPr>
          <w:rFonts w:ascii="Times New Roman" w:hAnsi="Times New Roman" w:eastAsia="宋体" w:cs="Times New Roman"/>
        </w:rPr>
        <w:t xml:space="preserve">2.</w:t>
      </w:r>
      <w:r>
        <w:rPr>
          <w:rFonts w:hint="eastAsia" w:ascii="Times New Roman" w:hAnsi="Times New Roman" w:eastAsia="宋体" w:cs="Times New Roman"/>
        </w:rPr>
        <w:t xml:space="preserve">5内容技术需</w:t>
      </w:r>
      <w:r>
        <w:rPr>
          <w:rFonts w:ascii="Times New Roman" w:hAnsi="Times New Roman" w:eastAsia="宋体" w:cs="Times New Roman"/>
        </w:rPr>
        <w:t xml:space="preserve">求</w:t>
      </w:r>
      <w:r>
        <w:rPr>
          <w:rFonts w:ascii="Times New Roman" w:hAnsi="Times New Roman" w:eastAsia="宋体" w:cs="Times New Roman"/>
        </w:rPr>
      </w:r>
      <w:r/>
    </w:p>
    <w:p>
      <w:pPr>
        <w:pStyle w:val="837"/>
        <w:ind w:firstLine="560"/>
        <w:spacing w:after="360"/>
      </w:pPr>
      <w:r>
        <w:t xml:space="preserve">2.</w:t>
      </w:r>
      <w:r>
        <w:rPr>
          <w:rFonts w:hint="eastAsia"/>
        </w:rPr>
        <w:t xml:space="preserve">5.1</w:t>
      </w:r>
      <w:r>
        <w:t xml:space="preserve">海报设计</w:t>
      </w:r>
      <w:r/>
    </w:p>
    <w:p>
      <w:pPr>
        <w:pStyle w:val="832"/>
        <w:ind w:firstLine="480"/>
        <w:spacing w:line="360" w:lineRule="auto"/>
        <w:rPr>
          <w:rFonts w:eastAsia="等线"/>
          <w:color w:val="000000"/>
          <w:sz w:val="24"/>
        </w:rPr>
      </w:pPr>
      <w:r>
        <w:rPr>
          <w:rFonts w:eastAsia="等线"/>
          <w:color w:val="000000"/>
          <w:sz w:val="24"/>
        </w:rPr>
        <w:t xml:space="preserve">按照用户需求，在内容及表现形式上要充分体现</w:t>
      </w:r>
      <w:r>
        <w:rPr>
          <w:rFonts w:eastAsia="等线"/>
          <w:color w:val="000000"/>
          <w:sz w:val="24"/>
          <w:shd w:val="clear" w:color="auto" w:fill="ffffff"/>
        </w:rPr>
        <w:t xml:space="preserve">平台</w:t>
      </w:r>
      <w:r>
        <w:rPr>
          <w:rFonts w:eastAsia="等线"/>
          <w:color w:val="000000"/>
          <w:sz w:val="24"/>
        </w:rPr>
        <w:t xml:space="preserve">特色。设计要美观庄重、简洁大方，方便用户使用。</w:t>
      </w:r>
      <w:r>
        <w:rPr>
          <w:rFonts w:eastAsia="等线"/>
          <w:color w:val="000000"/>
          <w:sz w:val="24"/>
        </w:rPr>
      </w:r>
      <w:r/>
    </w:p>
    <w:p>
      <w:pPr>
        <w:pStyle w:val="837"/>
        <w:ind w:firstLine="560"/>
        <w:spacing w:after="360"/>
      </w:pPr>
      <w:r>
        <w:t xml:space="preserve">2.</w:t>
      </w:r>
      <w:r>
        <w:rPr>
          <w:rFonts w:hint="eastAsia"/>
        </w:rPr>
        <w:t xml:space="preserve">5.2</w:t>
      </w:r>
      <w:r>
        <w:t xml:space="preserve">技术规范</w:t>
      </w:r>
      <w:r/>
    </w:p>
    <w:p>
      <w:pPr>
        <w:pStyle w:val="832"/>
        <w:ind w:firstLine="480"/>
        <w:spacing w:line="360" w:lineRule="auto"/>
        <w:rPr>
          <w:rFonts w:eastAsia="等线"/>
          <w:color w:val="000000"/>
          <w:sz w:val="24"/>
        </w:rPr>
      </w:pPr>
      <w:r/>
      <w:bookmarkStart w:id="263" w:name="OLE_LINK181"/>
      <w:r/>
      <w:bookmarkStart w:id="264" w:name="OLE_LINK161"/>
      <w:r>
        <w:rPr>
          <w:rFonts w:eastAsia="等线"/>
          <w:bCs/>
          <w:color w:val="000000"/>
          <w:sz w:val="24"/>
          <w:szCs w:val="24"/>
        </w:rPr>
        <w:t xml:space="preserve">2.</w:t>
      </w:r>
      <w:bookmarkEnd w:id="263"/>
      <w:r>
        <w:rPr>
          <w:rFonts w:hint="eastAsia" w:eastAsia="等线"/>
          <w:bCs/>
          <w:color w:val="000000"/>
          <w:sz w:val="24"/>
          <w:szCs w:val="24"/>
        </w:rPr>
        <w:t xml:space="preserve">5.2.</w:t>
      </w:r>
      <w:bookmarkEnd w:id="264"/>
      <w:r>
        <w:rPr>
          <w:rFonts w:eastAsia="等线"/>
          <w:bCs/>
          <w:color w:val="000000"/>
          <w:sz w:val="24"/>
          <w:szCs w:val="24"/>
        </w:rPr>
        <w:t xml:space="preserve">1</w:t>
      </w:r>
      <w:r>
        <w:rPr>
          <w:rFonts w:hint="eastAsia" w:eastAsia="等线"/>
          <w:color w:val="000000"/>
          <w:sz w:val="24"/>
        </w:rPr>
        <w:t xml:space="preserve">平台</w:t>
      </w:r>
      <w:r>
        <w:rPr>
          <w:rFonts w:eastAsia="等线"/>
          <w:color w:val="000000"/>
          <w:sz w:val="24"/>
        </w:rPr>
        <w:t xml:space="preserve">应采用多层架构，全面支持业内标准的门户平台框架；支持分布式部署，支持栏目之间的信息共享和关联等。软件符合开放的、构件化、面向对象、可灵活扩展的多层架构体系规范，同时具有较高的安全性。</w:t>
      </w:r>
      <w:r>
        <w:rPr>
          <w:rFonts w:eastAsia="等线"/>
          <w:color w:val="000000"/>
          <w:sz w:val="24"/>
        </w:rPr>
      </w:r>
      <w:r/>
    </w:p>
    <w:p>
      <w:pPr>
        <w:pStyle w:val="832"/>
        <w:ind w:firstLine="480"/>
        <w:spacing w:line="360" w:lineRule="auto"/>
        <w:rPr>
          <w:rFonts w:eastAsia="等线"/>
          <w:color w:val="000000"/>
          <w:sz w:val="24"/>
        </w:rPr>
      </w:pPr>
      <w:r>
        <w:rPr>
          <w:rFonts w:eastAsia="等线"/>
          <w:bCs/>
          <w:color w:val="000000"/>
          <w:sz w:val="24"/>
          <w:szCs w:val="24"/>
        </w:rPr>
        <w:t xml:space="preserve">2.</w:t>
      </w:r>
      <w:r>
        <w:rPr>
          <w:rFonts w:hint="eastAsia" w:eastAsia="等线"/>
          <w:bCs/>
          <w:color w:val="000000"/>
          <w:sz w:val="24"/>
          <w:szCs w:val="24"/>
        </w:rPr>
        <w:t xml:space="preserve">5.2.</w:t>
      </w:r>
      <w:r>
        <w:rPr>
          <w:rFonts w:eastAsia="等线"/>
          <w:bCs/>
          <w:color w:val="000000"/>
          <w:sz w:val="24"/>
          <w:szCs w:val="24"/>
        </w:rPr>
        <w:t xml:space="preserve">2</w:t>
      </w:r>
      <w:r>
        <w:rPr>
          <w:rFonts w:hint="eastAsia" w:eastAsia="等线"/>
          <w:color w:val="000000"/>
          <w:sz w:val="24"/>
        </w:rPr>
        <w:t xml:space="preserve">平台</w:t>
      </w:r>
      <w:r>
        <w:rPr>
          <w:rFonts w:eastAsia="等线"/>
          <w:color w:val="000000"/>
          <w:sz w:val="24"/>
        </w:rPr>
        <w:t xml:space="preserve">技术架构基于B/S模式，数据库应支持国产主流数据库。</w:t>
      </w:r>
      <w:r>
        <w:rPr>
          <w:rFonts w:eastAsia="等线"/>
          <w:color w:val="000000"/>
          <w:sz w:val="24"/>
        </w:rPr>
      </w:r>
      <w:r/>
    </w:p>
    <w:p>
      <w:pPr>
        <w:pStyle w:val="832"/>
        <w:ind w:firstLine="480"/>
        <w:spacing w:line="360" w:lineRule="auto"/>
        <w:rPr>
          <w:rFonts w:eastAsia="等线"/>
          <w:color w:val="000000"/>
          <w:sz w:val="24"/>
        </w:rPr>
      </w:pPr>
      <w:r>
        <w:rPr>
          <w:rFonts w:eastAsia="等线"/>
          <w:bCs/>
          <w:color w:val="000000"/>
          <w:sz w:val="24"/>
          <w:szCs w:val="24"/>
        </w:rPr>
        <w:t xml:space="preserve">2.</w:t>
      </w:r>
      <w:r>
        <w:rPr>
          <w:rFonts w:hint="eastAsia" w:eastAsia="等线"/>
          <w:bCs/>
          <w:color w:val="000000"/>
          <w:sz w:val="24"/>
          <w:szCs w:val="24"/>
        </w:rPr>
        <w:t xml:space="preserve">5.2.</w:t>
      </w:r>
      <w:r>
        <w:rPr>
          <w:rFonts w:eastAsia="等线"/>
          <w:bCs/>
          <w:color w:val="000000"/>
          <w:sz w:val="24"/>
          <w:szCs w:val="24"/>
        </w:rPr>
        <w:t xml:space="preserve">3</w:t>
      </w:r>
      <w:r>
        <w:rPr>
          <w:rFonts w:hint="eastAsia" w:eastAsia="等线"/>
          <w:bCs/>
          <w:color w:val="000000"/>
          <w:sz w:val="24"/>
          <w:szCs w:val="24"/>
        </w:rPr>
        <w:t xml:space="preserve">平台</w:t>
      </w:r>
      <w:r>
        <w:rPr>
          <w:rFonts w:eastAsia="等线"/>
          <w:color w:val="000000"/>
          <w:sz w:val="24"/>
        </w:rPr>
        <w:t xml:space="preserve">上线试运行中，如出现系统设计缺陷或错误，投标人应按用户要求尽快改进和完善。</w:t>
      </w:r>
      <w:r>
        <w:rPr>
          <w:rFonts w:eastAsia="等线"/>
          <w:color w:val="000000"/>
          <w:sz w:val="24"/>
        </w:rPr>
      </w:r>
      <w:r/>
    </w:p>
    <w:p>
      <w:pPr>
        <w:pStyle w:val="837"/>
        <w:ind w:firstLine="560"/>
        <w:spacing w:after="360"/>
      </w:pPr>
      <w:r>
        <w:t xml:space="preserve">2.</w:t>
      </w:r>
      <w:r>
        <w:rPr>
          <w:rFonts w:hint="eastAsia"/>
        </w:rPr>
        <w:t xml:space="preserve">5.3</w:t>
      </w:r>
      <w:r>
        <w:t xml:space="preserve">安全管理</w:t>
      </w:r>
      <w:r/>
    </w:p>
    <w:p>
      <w:pPr>
        <w:pStyle w:val="832"/>
        <w:ind w:firstLine="480"/>
        <w:spacing w:line="360" w:lineRule="auto"/>
        <w:rPr>
          <w:rFonts w:eastAsia="等线"/>
          <w:color w:val="000000"/>
          <w:sz w:val="24"/>
        </w:rPr>
      </w:pPr>
      <w:r/>
      <w:bookmarkStart w:id="265" w:name="OLE_LINK162"/>
      <w:r>
        <w:rPr>
          <w:rFonts w:eastAsia="等线"/>
          <w:bCs/>
          <w:color w:val="000000"/>
          <w:sz w:val="24"/>
          <w:szCs w:val="24"/>
        </w:rPr>
        <w:t xml:space="preserve">2.</w:t>
      </w:r>
      <w:r>
        <w:rPr>
          <w:rFonts w:hint="eastAsia" w:eastAsia="等线"/>
          <w:bCs/>
          <w:color w:val="000000"/>
          <w:sz w:val="24"/>
          <w:szCs w:val="24"/>
        </w:rPr>
        <w:t xml:space="preserve">5.3.</w:t>
      </w:r>
      <w:bookmarkEnd w:id="265"/>
      <w:r>
        <w:rPr>
          <w:rFonts w:eastAsia="等线"/>
          <w:bCs/>
          <w:color w:val="000000"/>
          <w:sz w:val="24"/>
          <w:szCs w:val="24"/>
        </w:rPr>
        <w:t xml:space="preserve">1</w:t>
      </w:r>
      <w:r>
        <w:rPr>
          <w:rFonts w:eastAsia="等线"/>
          <w:color w:val="000000"/>
          <w:sz w:val="24"/>
        </w:rPr>
        <w:t xml:space="preserve">访问控制，可以实现资源的精细访问控制（如页面、栏目、频道、内容、模板等按用户角色、所在部门等进行读写控制等）。</w:t>
      </w:r>
      <w:r>
        <w:rPr>
          <w:rFonts w:eastAsia="等线"/>
          <w:color w:val="000000"/>
          <w:sz w:val="24"/>
        </w:rPr>
      </w:r>
      <w:r/>
    </w:p>
    <w:p>
      <w:pPr>
        <w:pStyle w:val="832"/>
        <w:ind w:firstLine="480"/>
        <w:spacing w:line="360" w:lineRule="auto"/>
        <w:rPr>
          <w:rFonts w:eastAsia="等线"/>
          <w:color w:val="000000"/>
          <w:sz w:val="24"/>
        </w:rPr>
      </w:pPr>
      <w:r>
        <w:rPr>
          <w:rFonts w:eastAsia="等线"/>
          <w:bCs/>
          <w:color w:val="000000"/>
          <w:sz w:val="24"/>
          <w:szCs w:val="24"/>
        </w:rPr>
        <w:t xml:space="preserve">2.</w:t>
      </w:r>
      <w:r>
        <w:rPr>
          <w:rFonts w:hint="eastAsia" w:eastAsia="等线"/>
          <w:bCs/>
          <w:color w:val="000000"/>
          <w:sz w:val="24"/>
          <w:szCs w:val="24"/>
        </w:rPr>
        <w:t xml:space="preserve">5.3.</w:t>
      </w:r>
      <w:r>
        <w:rPr>
          <w:rFonts w:eastAsia="等线"/>
          <w:color w:val="000000"/>
          <w:sz w:val="24"/>
        </w:rPr>
        <w:t xml:space="preserve">2支持角色定义（如部门、职务等属性关联的综合角色定义），提供授权和级联授权。</w:t>
      </w:r>
      <w:r>
        <w:rPr>
          <w:rFonts w:eastAsia="等线"/>
          <w:color w:val="000000"/>
          <w:sz w:val="24"/>
        </w:rPr>
      </w:r>
      <w:r/>
    </w:p>
    <w:p>
      <w:pPr>
        <w:pStyle w:val="832"/>
        <w:ind w:firstLine="480"/>
        <w:spacing w:line="360" w:lineRule="auto"/>
        <w:rPr>
          <w:rFonts w:eastAsia="等线"/>
          <w:color w:val="000000"/>
          <w:sz w:val="24"/>
        </w:rPr>
      </w:pPr>
      <w:r>
        <w:rPr>
          <w:rFonts w:eastAsia="等线"/>
          <w:bCs/>
          <w:color w:val="000000"/>
          <w:sz w:val="24"/>
          <w:szCs w:val="24"/>
        </w:rPr>
        <w:t xml:space="preserve">2.</w:t>
      </w:r>
      <w:r>
        <w:rPr>
          <w:rFonts w:hint="eastAsia" w:eastAsia="等线"/>
          <w:bCs/>
          <w:color w:val="000000"/>
          <w:sz w:val="24"/>
          <w:szCs w:val="24"/>
        </w:rPr>
        <w:t xml:space="preserve">5.3.</w:t>
      </w:r>
      <w:r>
        <w:rPr>
          <w:rFonts w:eastAsia="等线"/>
          <w:color w:val="000000"/>
          <w:sz w:val="24"/>
        </w:rPr>
        <w:t xml:space="preserve">3用户分组支持，支持嵌套组，支持管理员为不同的用户指定不同的界面、功能。</w:t>
      </w:r>
      <w:r>
        <w:rPr>
          <w:rFonts w:eastAsia="等线"/>
          <w:color w:val="000000"/>
          <w:sz w:val="24"/>
        </w:rPr>
      </w:r>
      <w:r/>
    </w:p>
    <w:p>
      <w:pPr>
        <w:pStyle w:val="832"/>
        <w:ind w:firstLine="480"/>
        <w:spacing w:line="360" w:lineRule="auto"/>
        <w:rPr>
          <w:rFonts w:eastAsia="等线"/>
          <w:color w:val="000000"/>
          <w:sz w:val="24"/>
        </w:rPr>
      </w:pPr>
      <w:r>
        <w:rPr>
          <w:rFonts w:eastAsia="等线"/>
          <w:bCs/>
          <w:color w:val="000000"/>
          <w:sz w:val="24"/>
          <w:szCs w:val="24"/>
        </w:rPr>
        <w:t xml:space="preserve">2.</w:t>
      </w:r>
      <w:r>
        <w:rPr>
          <w:rFonts w:hint="eastAsia" w:eastAsia="等线"/>
          <w:bCs/>
          <w:color w:val="000000"/>
          <w:sz w:val="24"/>
          <w:szCs w:val="24"/>
        </w:rPr>
        <w:t xml:space="preserve">5.3.</w:t>
      </w:r>
      <w:r>
        <w:rPr>
          <w:rFonts w:eastAsia="等线"/>
          <w:color w:val="000000"/>
          <w:sz w:val="24"/>
        </w:rPr>
        <w:t xml:space="preserve">4</w:t>
      </w:r>
      <w:r>
        <w:rPr>
          <w:rFonts w:hint="eastAsia" w:eastAsia="等线"/>
          <w:color w:val="000000"/>
          <w:sz w:val="24"/>
        </w:rPr>
        <w:t xml:space="preserve">平台</w:t>
      </w:r>
      <w:r>
        <w:rPr>
          <w:rFonts w:eastAsia="等线"/>
          <w:color w:val="000000"/>
          <w:sz w:val="24"/>
        </w:rPr>
        <w:t xml:space="preserve">应充分考虑安全性，确保数据、信息安全。重点要采取有效措施防止SQL注入和网页挂马等攻击；同时关键数据保存、传输应考虑加密等。</w:t>
      </w:r>
      <w:r>
        <w:rPr>
          <w:rFonts w:eastAsia="等线"/>
          <w:color w:val="000000"/>
          <w:sz w:val="24"/>
        </w:rPr>
      </w:r>
      <w:r/>
    </w:p>
    <w:p>
      <w:pPr>
        <w:pStyle w:val="832"/>
        <w:ind w:firstLine="480"/>
        <w:spacing w:line="360" w:lineRule="auto"/>
        <w:rPr>
          <w:rFonts w:eastAsia="等线"/>
          <w:color w:val="000000"/>
          <w:sz w:val="24"/>
        </w:rPr>
      </w:pPr>
      <w:r/>
      <w:bookmarkStart w:id="266" w:name="OLE_LINK163"/>
      <w:r>
        <w:rPr>
          <w:rFonts w:eastAsia="等线"/>
          <w:bCs/>
          <w:color w:val="000000"/>
          <w:sz w:val="24"/>
          <w:szCs w:val="24"/>
        </w:rPr>
        <w:t xml:space="preserve">2.</w:t>
      </w:r>
      <w:r>
        <w:rPr>
          <w:rFonts w:hint="eastAsia" w:eastAsia="等线"/>
          <w:bCs/>
          <w:color w:val="000000"/>
          <w:sz w:val="24"/>
          <w:szCs w:val="24"/>
        </w:rPr>
        <w:t xml:space="preserve">5.3.</w:t>
      </w:r>
      <w:r>
        <w:rPr>
          <w:rFonts w:eastAsia="等线"/>
          <w:color w:val="000000"/>
          <w:sz w:val="24"/>
        </w:rPr>
        <w:t xml:space="preserve">5</w:t>
      </w:r>
      <w:bookmarkEnd w:id="266"/>
      <w:r>
        <w:rPr>
          <w:rFonts w:hint="eastAsia" w:eastAsia="等线"/>
          <w:color w:val="000000"/>
          <w:sz w:val="24"/>
        </w:rPr>
        <w:t xml:space="preserve">平台</w:t>
      </w:r>
      <w:r>
        <w:rPr>
          <w:rFonts w:eastAsia="等线"/>
          <w:color w:val="000000"/>
          <w:sz w:val="24"/>
        </w:rPr>
        <w:t xml:space="preserve">性能</w:t>
      </w:r>
      <w:r>
        <w:rPr>
          <w:rFonts w:eastAsia="等线"/>
          <w:color w:val="000000"/>
          <w:sz w:val="24"/>
        </w:rPr>
      </w:r>
      <w:r/>
    </w:p>
    <w:p>
      <w:pPr>
        <w:pStyle w:val="832"/>
        <w:ind w:firstLine="420"/>
        <w:spacing w:line="360" w:lineRule="auto"/>
        <w:rPr>
          <w:rFonts w:eastAsia="等线"/>
          <w:color w:val="000000"/>
          <w:sz w:val="24"/>
          <w:shd w:val="clear" w:color="auto" w:fill="ffffff"/>
        </w:rPr>
      </w:pPr>
      <w:r/>
      <w:bookmarkStart w:id="267" w:name="OLE_LINK164"/>
      <w:r>
        <w:rPr>
          <w:rFonts w:eastAsia="等线"/>
          <w:bCs/>
          <w:color w:val="000000"/>
          <w:sz w:val="24"/>
          <w:szCs w:val="24"/>
        </w:rPr>
        <w:t xml:space="preserve">2.</w:t>
      </w:r>
      <w:r>
        <w:rPr>
          <w:rFonts w:eastAsia="等线"/>
          <w:bCs/>
          <w:color w:val="000000"/>
          <w:sz w:val="24"/>
          <w:shd w:val="clear" w:color="auto" w:fill="ffffff"/>
        </w:rPr>
        <w:t xml:space="preserve">5.3.</w:t>
      </w:r>
      <w:r>
        <w:rPr>
          <w:rFonts w:eastAsia="等线"/>
          <w:color w:val="000000"/>
          <w:sz w:val="24"/>
          <w:shd w:val="clear" w:color="auto" w:fill="ffffff"/>
        </w:rPr>
        <w:t xml:space="preserve">5</w:t>
      </w:r>
      <w:r>
        <w:rPr>
          <w:rFonts w:hint="eastAsia" w:eastAsia="等线"/>
          <w:color w:val="000000"/>
          <w:sz w:val="24"/>
          <w:shd w:val="clear" w:color="auto" w:fill="ffffff"/>
        </w:rPr>
        <w:t xml:space="preserve">.1</w:t>
      </w:r>
      <w:bookmarkEnd w:id="267"/>
      <w:r>
        <w:rPr>
          <w:rFonts w:eastAsia="等线"/>
          <w:color w:val="000000"/>
          <w:sz w:val="24"/>
          <w:shd w:val="clear" w:color="auto" w:fill="ffffff"/>
        </w:rPr>
        <w:t xml:space="preserve">应用稳定性</w:t>
      </w:r>
      <w:r>
        <w:rPr>
          <w:rFonts w:eastAsia="等线"/>
          <w:color w:val="000000"/>
          <w:sz w:val="24"/>
          <w:shd w:val="clear" w:color="auto" w:fill="ffffff"/>
        </w:rPr>
      </w:r>
      <w:r/>
    </w:p>
    <w:p>
      <w:pPr>
        <w:pStyle w:val="832"/>
        <w:ind w:firstLine="480"/>
        <w:spacing w:line="360" w:lineRule="auto"/>
        <w:rPr>
          <w:rFonts w:eastAsia="等线"/>
          <w:color w:val="000000"/>
          <w:sz w:val="24"/>
        </w:rPr>
      </w:pPr>
      <w:r>
        <w:rPr>
          <w:rFonts w:eastAsia="等线"/>
          <w:color w:val="000000"/>
          <w:sz w:val="24"/>
        </w:rPr>
        <w:t xml:space="preserve">应用平均无故障时间≥8000小时（</w:t>
      </w:r>
      <w:r>
        <w:rPr>
          <w:rFonts w:eastAsia="等线"/>
          <w:color w:val="000000"/>
          <w:sz w:val="24"/>
          <w:shd w:val="clear" w:color="auto" w:fill="ffffff"/>
        </w:rPr>
        <w:t xml:space="preserve">即一年之内出现不超过</w:t>
      </w:r>
      <w:r>
        <w:rPr>
          <w:rFonts w:hint="eastAsia" w:eastAsia="等线"/>
          <w:color w:val="000000"/>
          <w:sz w:val="24"/>
          <w:shd w:val="clear" w:color="auto" w:fill="ffffff"/>
        </w:rPr>
        <w:t xml:space="preserve">12小时</w:t>
      </w:r>
      <w:r>
        <w:rPr>
          <w:rFonts w:eastAsia="等线"/>
          <w:color w:val="000000"/>
          <w:sz w:val="24"/>
          <w:shd w:val="clear" w:color="auto" w:fill="ffffff"/>
        </w:rPr>
        <w:t xml:space="preserve">的服务中断故障，硬件设备故障、网络服务故障除外</w:t>
      </w:r>
      <w:r>
        <w:rPr>
          <w:rFonts w:eastAsia="等线"/>
          <w:color w:val="000000"/>
          <w:sz w:val="24"/>
        </w:rPr>
        <w:t xml:space="preserve">）。</w:t>
      </w:r>
      <w:r>
        <w:rPr>
          <w:rFonts w:eastAsia="等线"/>
          <w:color w:val="000000"/>
          <w:sz w:val="24"/>
        </w:rPr>
      </w:r>
      <w:r/>
    </w:p>
    <w:p>
      <w:pPr>
        <w:pStyle w:val="832"/>
        <w:ind w:firstLine="420"/>
        <w:spacing w:line="360" w:lineRule="auto"/>
        <w:rPr>
          <w:rFonts w:eastAsia="等线"/>
          <w:color w:val="000000"/>
          <w:sz w:val="24"/>
          <w:shd w:val="clear" w:color="auto" w:fill="ffffff"/>
        </w:rPr>
      </w:pPr>
      <w:r>
        <w:rPr>
          <w:rFonts w:eastAsia="等线"/>
          <w:bCs/>
          <w:color w:val="000000"/>
          <w:sz w:val="24"/>
          <w:szCs w:val="24"/>
        </w:rPr>
        <w:t xml:space="preserve">2.</w:t>
      </w:r>
      <w:r>
        <w:rPr>
          <w:rFonts w:eastAsia="等线"/>
          <w:bCs/>
          <w:color w:val="000000"/>
          <w:sz w:val="24"/>
          <w:shd w:val="clear" w:color="auto" w:fill="ffffff"/>
        </w:rPr>
        <w:t xml:space="preserve">5.3.</w:t>
      </w:r>
      <w:r>
        <w:rPr>
          <w:rFonts w:eastAsia="等线"/>
          <w:color w:val="000000"/>
          <w:sz w:val="24"/>
          <w:shd w:val="clear" w:color="auto" w:fill="ffffff"/>
        </w:rPr>
        <w:t xml:space="preserve">5.</w:t>
      </w:r>
      <w:r>
        <w:rPr>
          <w:rFonts w:hint="eastAsia" w:eastAsia="等线"/>
          <w:color w:val="000000"/>
          <w:sz w:val="24"/>
          <w:shd w:val="clear" w:color="auto" w:fill="ffffff"/>
        </w:rPr>
        <w:t xml:space="preserve">2</w:t>
      </w:r>
      <w:r>
        <w:rPr>
          <w:rFonts w:eastAsia="等线"/>
          <w:color w:val="000000"/>
          <w:sz w:val="24"/>
          <w:shd w:val="clear" w:color="auto" w:fill="ffffff"/>
        </w:rPr>
        <w:t xml:space="preserve">应用响应速度。</w:t>
      </w:r>
      <w:r>
        <w:rPr>
          <w:rFonts w:eastAsia="等线"/>
          <w:color w:val="000000"/>
          <w:sz w:val="24"/>
          <w:shd w:val="clear" w:color="auto" w:fill="ffffff"/>
        </w:rPr>
      </w:r>
      <w:r/>
    </w:p>
    <w:p>
      <w:pPr>
        <w:pStyle w:val="832"/>
        <w:ind w:left="422"/>
        <w:spacing w:line="360" w:lineRule="auto"/>
        <w:rPr>
          <w:rFonts w:eastAsia="等线"/>
          <w:color w:val="000000"/>
          <w:sz w:val="24"/>
        </w:rPr>
      </w:pPr>
      <w:r>
        <w:rPr>
          <w:rFonts w:eastAsia="等线"/>
          <w:color w:val="000000"/>
          <w:sz w:val="24"/>
        </w:rPr>
        <w:t xml:space="preserve">应用平均响应时间控制在</w:t>
      </w:r>
      <w:r>
        <w:rPr>
          <w:rFonts w:hint="eastAsia" w:eastAsia="等线"/>
          <w:color w:val="000000"/>
          <w:sz w:val="24"/>
        </w:rPr>
        <w:t xml:space="preserve">1</w:t>
      </w:r>
      <w:r>
        <w:rPr>
          <w:rFonts w:eastAsia="等线"/>
          <w:color w:val="000000"/>
          <w:sz w:val="24"/>
        </w:rPr>
        <w:t xml:space="preserve">秒之内。</w:t>
      </w:r>
      <w:r>
        <w:rPr>
          <w:rFonts w:eastAsia="等线"/>
          <w:color w:val="000000"/>
          <w:sz w:val="24"/>
        </w:rPr>
      </w:r>
      <w:r/>
    </w:p>
    <w:p>
      <w:pPr>
        <w:pStyle w:val="835"/>
        <w:ind w:firstLine="643"/>
        <w:rPr>
          <w:b w:val="0"/>
          <w:bCs w:val="0"/>
          <w:szCs w:val="24"/>
        </w:rPr>
      </w:pPr>
      <w:r/>
      <w:bookmarkStart w:id="268" w:name="OLE_LINK182"/>
      <w:r>
        <w:rPr>
          <w:rFonts w:hint="eastAsia"/>
          <w:szCs w:val="24"/>
        </w:rPr>
        <w:t xml:space="preserve">3.</w:t>
      </w:r>
      <w:bookmarkEnd w:id="268"/>
      <w:r>
        <w:rPr>
          <w:rFonts w:hint="eastAsia"/>
        </w:rPr>
        <w:t xml:space="preserve"> </w:t>
      </w:r>
      <w:r>
        <w:rPr>
          <w:szCs w:val="24"/>
        </w:rPr>
        <w:t xml:space="preserve">平台视频数据综合服务技术服务内容和技术要求</w:t>
      </w:r>
      <w:r>
        <w:rPr>
          <w:b w:val="0"/>
          <w:bCs w:val="0"/>
          <w:szCs w:val="24"/>
        </w:rPr>
      </w:r>
      <w:r/>
    </w:p>
    <w:p>
      <w:pPr>
        <w:pStyle w:val="836"/>
        <w:ind w:firstLine="562"/>
        <w:rPr>
          <w:rFonts w:ascii="Times New Roman" w:hAnsi="Times New Roman" w:eastAsia="宋体" w:cs="Times New Roman"/>
        </w:rPr>
      </w:pPr>
      <w:r/>
      <w:bookmarkStart w:id="269" w:name="OLE_LINK183"/>
      <w:r>
        <w:rPr>
          <w:rFonts w:hint="eastAsia" w:ascii="Times New Roman" w:hAnsi="Times New Roman" w:eastAsia="宋体" w:cs="Times New Roman"/>
        </w:rPr>
        <w:t xml:space="preserve">3.</w:t>
      </w:r>
      <w:bookmarkEnd w:id="269"/>
      <w:r>
        <w:rPr>
          <w:rFonts w:hint="eastAsia" w:ascii="Times New Roman" w:hAnsi="Times New Roman" w:eastAsia="宋体" w:cs="Times New Roman"/>
        </w:rPr>
        <w:t xml:space="preserve">1情况</w:t>
      </w:r>
      <w:r>
        <w:rPr>
          <w:rFonts w:ascii="Times New Roman" w:hAnsi="Times New Roman" w:eastAsia="宋体" w:cs="Times New Roman"/>
        </w:rPr>
        <w:t xml:space="preserve">概述</w:t>
      </w:r>
      <w:r>
        <w:rPr>
          <w:rFonts w:ascii="Times New Roman" w:hAnsi="Times New Roman" w:eastAsia="宋体" w:cs="Times New Roman"/>
        </w:rPr>
      </w:r>
      <w:r/>
    </w:p>
    <w:p>
      <w:pPr>
        <w:pStyle w:val="832"/>
        <w:ind w:firstLine="480"/>
        <w:spacing w:line="360" w:lineRule="auto"/>
        <w:rPr>
          <w:rFonts w:eastAsia="等线"/>
          <w:color w:val="000000"/>
          <w:sz w:val="24"/>
          <w:shd w:val="clear" w:color="auto" w:fill="ffffff"/>
        </w:rPr>
      </w:pPr>
      <w:r/>
      <w:bookmarkStart w:id="270" w:name="OLE_LINK32"/>
      <w:r>
        <w:rPr>
          <w:rFonts w:eastAsia="等线"/>
          <w:color w:val="000000"/>
          <w:sz w:val="24"/>
          <w:shd w:val="clear" w:color="auto" w:fill="ffffff"/>
        </w:rPr>
        <w:t xml:space="preserve">在线学习视频数据综合平台（以下简称平台）服务为平台PC端和机顶盒端提供视频资源及接口服务，完成全省党员干部群众学习、交流的内容。为进一步提升用户使用体验，将进行电视视频的内容扩充，同时开展电视视频委托数字化加工的相关工作。</w:t>
      </w:r>
      <w:bookmarkEnd w:id="270"/>
      <w:r>
        <w:rPr>
          <w:rFonts w:eastAsia="等线"/>
          <w:color w:val="000000"/>
          <w:sz w:val="24"/>
          <w:shd w:val="clear" w:color="auto" w:fill="ffffff"/>
        </w:rPr>
      </w:r>
      <w:r/>
    </w:p>
    <w:p>
      <w:pPr>
        <w:pStyle w:val="836"/>
        <w:ind w:firstLine="562"/>
        <w:rPr>
          <w:rFonts w:ascii="Times New Roman" w:hAnsi="Times New Roman" w:eastAsia="宋体" w:cs="Times New Roman"/>
        </w:rPr>
      </w:pPr>
      <w:r>
        <w:rPr>
          <w:rFonts w:ascii="Times New Roman" w:hAnsi="Times New Roman" w:eastAsia="宋体" w:cs="Times New Roman"/>
        </w:rPr>
        <w:t xml:space="preserve">3.</w:t>
      </w:r>
      <w:r>
        <w:rPr>
          <w:rFonts w:hint="eastAsia" w:ascii="Times New Roman" w:hAnsi="Times New Roman" w:eastAsia="宋体" w:cs="Times New Roman"/>
        </w:rPr>
        <w:t xml:space="preserve">2</w:t>
      </w:r>
      <w:r>
        <w:rPr>
          <w:rFonts w:ascii="Times New Roman" w:hAnsi="Times New Roman" w:eastAsia="宋体" w:cs="Times New Roman"/>
        </w:rPr>
        <w:t xml:space="preserve">服务目标</w:t>
      </w:r>
      <w:r>
        <w:rPr>
          <w:rFonts w:ascii="Times New Roman" w:hAnsi="Times New Roman" w:eastAsia="宋体" w:cs="Times New Roman"/>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平台电视数据综合平台服务项目的目标：视频内容稳定播放、加工处理及时、接口对接、数据主动推送。</w:t>
      </w:r>
      <w:r>
        <w:rPr>
          <w:rFonts w:eastAsia="等线"/>
          <w:color w:val="000000"/>
          <w:sz w:val="24"/>
          <w:shd w:val="clear" w:color="auto" w:fill="ffffff"/>
        </w:rPr>
      </w:r>
      <w:r/>
    </w:p>
    <w:p>
      <w:pPr>
        <w:pStyle w:val="836"/>
        <w:ind w:firstLine="562"/>
        <w:rPr>
          <w:rFonts w:ascii="Times New Roman" w:hAnsi="Times New Roman" w:eastAsia="宋体" w:cs="Times New Roman"/>
        </w:rPr>
      </w:pPr>
      <w:r/>
      <w:bookmarkStart w:id="271" w:name="OLE_LINK189"/>
      <w:r>
        <w:rPr>
          <w:rFonts w:ascii="Times New Roman" w:hAnsi="Times New Roman" w:eastAsia="宋体" w:cs="Times New Roman"/>
        </w:rPr>
        <w:t xml:space="preserve">3.</w:t>
      </w:r>
      <w:bookmarkEnd w:id="271"/>
      <w:r>
        <w:rPr>
          <w:rFonts w:hint="eastAsia" w:ascii="Times New Roman" w:hAnsi="Times New Roman" w:eastAsia="宋体" w:cs="Times New Roman"/>
        </w:rPr>
        <w:t xml:space="preserve">3服务</w:t>
      </w:r>
      <w:r>
        <w:rPr>
          <w:rFonts w:ascii="Times New Roman" w:hAnsi="Times New Roman" w:eastAsia="宋体" w:cs="Times New Roman"/>
        </w:rPr>
        <w:t xml:space="preserve">要求</w:t>
      </w:r>
      <w:r>
        <w:rPr>
          <w:rFonts w:ascii="Times New Roman" w:hAnsi="Times New Roman" w:eastAsia="宋体" w:cs="Times New Roman"/>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按党员干部学习内容的要求，基于电视视频委托数字化加工，进行接口对接，数据主动推送。</w:t>
      </w:r>
      <w:r>
        <w:rPr>
          <w:rFonts w:eastAsia="等线"/>
          <w:color w:val="000000"/>
          <w:sz w:val="24"/>
          <w:shd w:val="clear" w:color="auto" w:fill="ffffff"/>
        </w:rPr>
      </w:r>
      <w:r/>
    </w:p>
    <w:p>
      <w:pPr>
        <w:pStyle w:val="837"/>
        <w:ind w:firstLine="560"/>
        <w:rPr>
          <w:b/>
          <w:bCs/>
        </w:rPr>
      </w:pPr>
      <w:r/>
      <w:bookmarkStart w:id="272" w:name="OLE_LINK166"/>
      <w:r/>
      <w:bookmarkStart w:id="273" w:name="OLE_LINK196"/>
      <w:r>
        <w:t xml:space="preserve">3.</w:t>
      </w:r>
      <w:bookmarkEnd w:id="273"/>
      <w:r>
        <w:rPr>
          <w:rFonts w:hint="eastAsia"/>
        </w:rPr>
        <w:t xml:space="preserve">3.</w:t>
      </w:r>
      <w:bookmarkEnd w:id="272"/>
      <w:r>
        <w:t xml:space="preserve">1围绕平台主要职能和业务工作，进行江苏高清、江苏城市频道等8个频道的11档栏目进行整档和分段的视频数字化加工处理工作。</w:t>
      </w:r>
      <w:r>
        <w:rPr>
          <w:b/>
          <w:bCs/>
        </w:rPr>
      </w:r>
      <w:r/>
    </w:p>
    <w:p>
      <w:pPr>
        <w:pStyle w:val="837"/>
        <w:ind w:firstLine="560"/>
        <w:rPr>
          <w:b/>
          <w:bCs/>
        </w:rPr>
      </w:pPr>
      <w:r>
        <w:t xml:space="preserve">3.</w:t>
      </w:r>
      <w:r>
        <w:rPr>
          <w:rFonts w:hint="eastAsia"/>
        </w:rPr>
        <w:t xml:space="preserve">3.</w:t>
      </w:r>
      <w:r>
        <w:t xml:space="preserve">2接口对接</w:t>
      </w:r>
      <w:r>
        <w:rPr>
          <w:rFonts w:hint="eastAsia"/>
        </w:rPr>
        <w:t xml:space="preserve">：</w:t>
      </w:r>
      <w:r>
        <w:t xml:space="preserve">基于数字化加工处理的内容资源，</w:t>
      </w:r>
      <w:r>
        <w:rPr>
          <w:rFonts w:hint="eastAsia"/>
        </w:rPr>
        <w:t xml:space="preserve">以接口对接形式进行推送服务</w:t>
      </w:r>
      <w:r>
        <w:t xml:space="preserve">。</w:t>
      </w:r>
      <w:r>
        <w:rPr>
          <w:b/>
          <w:bCs/>
        </w:rPr>
      </w:r>
      <w:r/>
    </w:p>
    <w:p>
      <w:pPr>
        <w:pStyle w:val="837"/>
        <w:ind w:firstLine="560"/>
        <w:rPr>
          <w:b/>
          <w:bCs/>
        </w:rPr>
      </w:pPr>
      <w:r>
        <w:t xml:space="preserve">3.</w:t>
      </w:r>
      <w:r>
        <w:rPr>
          <w:rFonts w:hint="eastAsia"/>
        </w:rPr>
        <w:t xml:space="preserve">3.</w:t>
      </w:r>
      <w:r>
        <w:t xml:space="preserve">3加工之后的相关数字化内容通过接口主动推送。</w:t>
      </w:r>
      <w:r>
        <w:rPr>
          <w:b/>
          <w:bCs/>
        </w:rPr>
      </w:r>
      <w:r/>
    </w:p>
    <w:p>
      <w:pPr>
        <w:pStyle w:val="837"/>
        <w:ind w:firstLine="560"/>
        <w:rPr>
          <w:b/>
          <w:bCs/>
        </w:rPr>
      </w:pPr>
      <w:r>
        <w:t xml:space="preserve">3.</w:t>
      </w:r>
      <w:r>
        <w:rPr>
          <w:rFonts w:hint="eastAsia"/>
        </w:rPr>
        <w:t xml:space="preserve">3.</w:t>
      </w:r>
      <w:r>
        <w:t xml:space="preserve">4确保服务的连续性。</w:t>
      </w:r>
      <w:r>
        <w:rPr>
          <w:b/>
          <w:bCs/>
        </w:rPr>
      </w:r>
      <w:r/>
    </w:p>
    <w:p>
      <w:pPr>
        <w:pStyle w:val="837"/>
        <w:ind w:firstLine="560"/>
        <w:rPr>
          <w:b/>
          <w:bCs/>
        </w:rPr>
      </w:pPr>
      <w:r>
        <w:t xml:space="preserve">3.</w:t>
      </w:r>
      <w:r>
        <w:rPr>
          <w:rFonts w:hint="eastAsia"/>
        </w:rPr>
        <w:t xml:space="preserve">3.</w:t>
      </w:r>
      <w:r>
        <w:t xml:space="preserve">5针对用户指定视频内容进行智能化标注服务。</w:t>
      </w:r>
      <w:r>
        <w:rPr>
          <w:b/>
          <w:bCs/>
        </w:rPr>
      </w:r>
      <w:r/>
    </w:p>
    <w:p>
      <w:pPr>
        <w:pStyle w:val="837"/>
        <w:ind w:firstLine="560"/>
        <w:rPr>
          <w:b/>
          <w:bCs/>
        </w:rPr>
      </w:pPr>
      <w:r>
        <w:t xml:space="preserve">3.</w:t>
      </w:r>
      <w:r>
        <w:rPr>
          <w:rFonts w:hint="eastAsia"/>
        </w:rPr>
        <w:t xml:space="preserve">3.</w:t>
      </w:r>
      <w:r>
        <w:t xml:space="preserve">6</w:t>
      </w:r>
      <w:bookmarkStart w:id="274" w:name="OLE_LINK98"/>
      <w:r>
        <w:t xml:space="preserve">针对用户指定平台的党建</w:t>
      </w:r>
      <w:bookmarkEnd w:id="274"/>
      <w:r/>
      <w:bookmarkStart w:id="275" w:name="OLE_LINK99"/>
      <w:r>
        <w:t xml:space="preserve">视频内容抓取服务</w:t>
      </w:r>
      <w:bookmarkEnd w:id="275"/>
      <w:r>
        <w:t xml:space="preserve">。</w:t>
      </w:r>
      <w:r>
        <w:rPr>
          <w:b/>
          <w:bCs/>
        </w:rPr>
      </w:r>
      <w:r/>
    </w:p>
    <w:p>
      <w:pPr>
        <w:pStyle w:val="837"/>
        <w:ind w:firstLine="560"/>
        <w:rPr>
          <w:b/>
          <w:bCs/>
        </w:rPr>
      </w:pPr>
      <w:r>
        <w:t xml:space="preserve">3.</w:t>
      </w:r>
      <w:r>
        <w:rPr>
          <w:rFonts w:hint="eastAsia"/>
        </w:rPr>
        <w:t xml:space="preserve">3.</w:t>
      </w:r>
      <w:r>
        <w:t xml:space="preserve">7对视频数据统一规范处理，以满足不同平台内容传播需求。</w:t>
      </w:r>
      <w:r>
        <w:rPr>
          <w:b/>
          <w:bCs/>
        </w:rPr>
      </w:r>
      <w:r/>
    </w:p>
    <w:p>
      <w:pPr>
        <w:pStyle w:val="837"/>
        <w:ind w:firstLine="560"/>
        <w:rPr>
          <w:b/>
          <w:bCs/>
        </w:rPr>
      </w:pPr>
      <w:r>
        <w:t xml:space="preserve">3.</w:t>
      </w:r>
      <w:r>
        <w:rPr>
          <w:rFonts w:hint="eastAsia"/>
        </w:rPr>
        <w:t xml:space="preserve">3.8网站内容：</w:t>
      </w:r>
      <w:r>
        <w:t xml:space="preserve">针对用户指定</w:t>
      </w:r>
      <w:r>
        <w:rPr>
          <w:rFonts w:hint="eastAsia"/>
        </w:rPr>
        <w:t xml:space="preserve">网站</w:t>
      </w:r>
      <w:r>
        <w:t xml:space="preserve">平台党建</w:t>
      </w:r>
      <w:r>
        <w:rPr>
          <w:rFonts w:hint="eastAsia"/>
        </w:rPr>
        <w:t xml:space="preserve">内容进行</w:t>
      </w:r>
      <w:r>
        <w:t xml:space="preserve">视频内容抓取服务</w:t>
      </w:r>
      <w:r>
        <w:rPr>
          <w:rFonts w:hint="eastAsia"/>
        </w:rPr>
        <w:t xml:space="preserve">。</w:t>
      </w:r>
      <w:r>
        <w:rPr>
          <w:b/>
          <w:bCs/>
        </w:rPr>
      </w:r>
      <w:r/>
    </w:p>
    <w:p>
      <w:pPr>
        <w:pStyle w:val="837"/>
        <w:ind w:firstLine="560"/>
        <w:rPr>
          <w:b/>
          <w:bCs/>
        </w:rPr>
      </w:pPr>
      <w:r>
        <w:t xml:space="preserve">3.</w:t>
      </w:r>
      <w:r>
        <w:rPr>
          <w:rFonts w:hint="eastAsia"/>
        </w:rPr>
        <w:t xml:space="preserve">4服务内容</w:t>
      </w:r>
      <w:r>
        <w:rPr>
          <w:b/>
          <w:bCs/>
        </w:rPr>
      </w:r>
      <w:r/>
    </w:p>
    <w:p>
      <w:pPr>
        <w:pStyle w:val="837"/>
        <w:ind w:firstLine="560"/>
        <w:rPr>
          <w:b/>
          <w:bCs/>
        </w:rPr>
      </w:pPr>
      <w:r>
        <w:t xml:space="preserve">3.</w:t>
      </w:r>
      <w:r>
        <w:rPr>
          <w:rFonts w:hint="eastAsia"/>
        </w:rPr>
        <w:t xml:space="preserve">4.1</w:t>
      </w:r>
      <w:r>
        <w:t xml:space="preserve">视频内容数字化委托加工需求</w:t>
      </w:r>
      <w:r>
        <w:rPr>
          <w:b/>
          <w:bCs/>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所需内容如下表：</w:t>
      </w:r>
      <w:r>
        <w:rPr>
          <w:rFonts w:eastAsia="等线"/>
          <w:color w:val="000000"/>
          <w:sz w:val="24"/>
          <w:shd w:val="clear" w:color="auto" w:fill="ffffff"/>
        </w:rPr>
      </w:r>
      <w:r/>
    </w:p>
    <w:tbl>
      <w:tblPr>
        <w:tblpPr w:horzAnchor="margin" w:tblpXSpec="left" w:vertAnchor="text" w:tblpY="122"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32"/>
        <w:gridCol w:w="1590"/>
        <w:gridCol w:w="1865"/>
        <w:gridCol w:w="1938"/>
        <w:gridCol w:w="2844"/>
      </w:tblGrid>
      <w:tr>
        <w:trPr>
          <w:trHeight w:val="780"/>
        </w:trPr>
        <w:tc>
          <w:tcPr>
            <w:gridSpan w:val="5"/>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32"/>
              <w:jc w:val="center"/>
              <w:widowControl/>
              <w:rPr>
                <w:rFonts w:eastAsia="等线"/>
                <w:b/>
                <w:bCs/>
                <w:color w:val="000000"/>
                <w:sz w:val="24"/>
                <w:szCs w:val="28"/>
              </w:rPr>
              <w:framePr w:vAnchor="page" w:hAnchor="page" w:y="122"/>
            </w:pPr>
            <w:r>
              <w:rPr>
                <w:rFonts w:eastAsia="等线"/>
                <w:b/>
                <w:bCs/>
                <w:color w:val="000000"/>
                <w:sz w:val="24"/>
                <w:szCs w:val="28"/>
                <w:lang w:bidi="ar"/>
              </w:rPr>
              <w:t xml:space="preserve">需求栏目定制（11档）</w:t>
            </w:r>
            <w:r>
              <w:rPr>
                <w:rFonts w:eastAsia="等线"/>
                <w:b/>
                <w:bCs/>
                <w:color w:val="000000"/>
                <w:sz w:val="24"/>
                <w:szCs w:val="28"/>
              </w:rPr>
            </w:r>
            <w:r/>
          </w:p>
        </w:tc>
      </w:tr>
      <w:tr>
        <w:trPr>
          <w:trHeight w:val="42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832"/>
              <w:jc w:val="center"/>
              <w:widowControl/>
              <w:rPr>
                <w:rFonts w:eastAsia="等线"/>
                <w:b/>
                <w:bCs/>
                <w:color w:val="000000"/>
                <w:sz w:val="24"/>
                <w:szCs w:val="28"/>
              </w:rPr>
              <w:framePr w:vAnchor="page" w:hAnchor="page" w:y="122"/>
            </w:pPr>
            <w:r>
              <w:rPr>
                <w:rFonts w:eastAsia="等线"/>
                <w:b/>
                <w:bCs/>
                <w:color w:val="000000"/>
                <w:sz w:val="24"/>
                <w:szCs w:val="28"/>
                <w:lang w:bidi="ar"/>
              </w:rPr>
              <w:t xml:space="preserve">序号</w:t>
            </w:r>
            <w:r>
              <w:rPr>
                <w:rFonts w:eastAsia="等线"/>
                <w:b/>
                <w:bCs/>
                <w:color w:val="000000"/>
                <w:sz w:val="24"/>
                <w:szCs w:val="28"/>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32"/>
              <w:jc w:val="center"/>
              <w:widowControl/>
              <w:rPr>
                <w:rFonts w:eastAsia="等线"/>
                <w:b/>
                <w:bCs/>
                <w:color w:val="000000"/>
                <w:sz w:val="24"/>
                <w:szCs w:val="28"/>
              </w:rPr>
              <w:framePr w:vAnchor="page" w:hAnchor="page" w:y="122"/>
            </w:pPr>
            <w:r>
              <w:rPr>
                <w:rFonts w:eastAsia="等线"/>
                <w:b/>
                <w:bCs/>
                <w:color w:val="000000"/>
                <w:sz w:val="24"/>
                <w:szCs w:val="28"/>
                <w:lang w:bidi="ar"/>
              </w:rPr>
              <w:t xml:space="preserve">频道</w:t>
            </w:r>
            <w:r>
              <w:rPr>
                <w:rFonts w:eastAsia="等线"/>
                <w:b/>
                <w:bCs/>
                <w:color w:val="000000"/>
                <w:sz w:val="24"/>
                <w:szCs w:val="28"/>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b/>
                <w:bCs/>
                <w:color w:val="000000"/>
                <w:sz w:val="24"/>
                <w:szCs w:val="28"/>
              </w:rPr>
              <w:framePr w:vAnchor="page" w:hAnchor="page" w:y="122"/>
            </w:pPr>
            <w:r>
              <w:rPr>
                <w:rFonts w:eastAsia="等线"/>
                <w:b/>
                <w:bCs/>
                <w:color w:val="000000"/>
                <w:sz w:val="24"/>
                <w:szCs w:val="28"/>
                <w:lang w:bidi="ar"/>
              </w:rPr>
              <w:t xml:space="preserve">栏目</w:t>
            </w:r>
            <w:r>
              <w:rPr>
                <w:rFonts w:eastAsia="等线"/>
                <w:b/>
                <w:bCs/>
                <w:color w:val="000000"/>
                <w:sz w:val="24"/>
                <w:szCs w:val="2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b/>
                <w:bCs/>
                <w:color w:val="000000"/>
                <w:sz w:val="24"/>
                <w:szCs w:val="28"/>
              </w:rPr>
              <w:framePr w:vAnchor="page" w:hAnchor="page" w:y="122"/>
            </w:pPr>
            <w:r>
              <w:rPr>
                <w:rFonts w:eastAsia="等线"/>
                <w:b/>
                <w:bCs/>
                <w:color w:val="000000"/>
                <w:sz w:val="24"/>
                <w:szCs w:val="28"/>
                <w:lang w:bidi="ar"/>
              </w:rPr>
              <w:t xml:space="preserve">加工方式</w:t>
            </w:r>
            <w:r>
              <w:rPr>
                <w:rFonts w:eastAsia="等线"/>
                <w:b/>
                <w:bCs/>
                <w:color w:val="000000"/>
                <w:sz w:val="24"/>
                <w:szCs w:val="28"/>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b/>
                <w:bCs/>
                <w:color w:val="000000"/>
                <w:sz w:val="24"/>
                <w:szCs w:val="28"/>
              </w:rPr>
              <w:framePr w:vAnchor="page" w:hAnchor="page" w:y="122"/>
            </w:pPr>
            <w:r>
              <w:rPr>
                <w:rFonts w:eastAsia="等线"/>
                <w:b/>
                <w:bCs/>
                <w:color w:val="000000"/>
                <w:sz w:val="24"/>
                <w:szCs w:val="28"/>
                <w:lang w:bidi="ar"/>
              </w:rPr>
              <w:t xml:space="preserve">计划播出时间</w:t>
            </w:r>
            <w:r>
              <w:rPr>
                <w:rFonts w:eastAsia="等线"/>
                <w:b/>
                <w:bCs/>
                <w:color w:val="000000"/>
                <w:sz w:val="24"/>
                <w:szCs w:val="28"/>
              </w:rPr>
            </w:r>
            <w:r/>
          </w:p>
        </w:tc>
      </w:tr>
      <w:tr>
        <w:trPr>
          <w:trHeight w:val="9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1</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江苏高清</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领航新时代</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精编-整档内容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周日18:15-18:30</w:t>
            </w:r>
            <w:r>
              <w:rPr>
                <w:rFonts w:eastAsia="等线"/>
                <w:color w:val="000000"/>
                <w:sz w:val="22"/>
                <w:szCs w:val="24"/>
              </w:rPr>
            </w:r>
            <w:r/>
          </w:p>
        </w:tc>
      </w:tr>
      <w:tr>
        <w:trPr>
          <w:trHeight w:val="771"/>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2</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央视军事农业高清</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致富经</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周一至周五21:17-21:47</w:t>
            </w:r>
            <w:r>
              <w:rPr>
                <w:rFonts w:eastAsia="等线"/>
                <w:color w:val="000000"/>
                <w:sz w:val="22"/>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3</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央视社会与法高清</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法律讲堂（生活版）</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每日18:50-19:22</w:t>
            </w:r>
            <w:r>
              <w:rPr>
                <w:rFonts w:eastAsia="等线"/>
                <w:color w:val="000000"/>
                <w:sz w:val="22"/>
                <w:szCs w:val="24"/>
              </w:rPr>
            </w:r>
            <w:r/>
          </w:p>
        </w:tc>
      </w:tr>
      <w:tr>
        <w:trPr>
          <w:trHeight w:val="652"/>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4</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832"/>
              <w:jc w:val="center"/>
              <w:rPr>
                <w:rFonts w:eastAsia="等线"/>
                <w:color w:val="000000"/>
                <w:sz w:val="22"/>
                <w:szCs w:val="24"/>
              </w:rPr>
              <w:framePr w:vAnchor="page" w:hAnchor="page" w:y="122"/>
            </w:pP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法律讲堂（文史版）</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周一至五22:20-22:55</w:t>
            </w:r>
            <w:r>
              <w:rPr>
                <w:rFonts w:eastAsia="等线"/>
                <w:color w:val="000000"/>
                <w:sz w:val="22"/>
                <w:szCs w:val="24"/>
              </w:rPr>
            </w:r>
            <w:r/>
          </w:p>
        </w:tc>
      </w:tr>
      <w:tr>
        <w:trPr>
          <w:trHeight w:val="689"/>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5</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央视综合</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新闻联播</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精编-新闻分段</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日播19：00-19：30</w:t>
            </w:r>
            <w:r>
              <w:rPr>
                <w:rFonts w:eastAsia="等线"/>
                <w:color w:val="000000"/>
                <w:sz w:val="22"/>
                <w:szCs w:val="24"/>
              </w:rPr>
            </w:r>
            <w:r/>
          </w:p>
        </w:tc>
      </w:tr>
      <w:tr>
        <w:trPr>
          <w:trHeight w:val="71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6</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央视综合高清</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今日说法</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周一至周五12:35-13:13周六周日12:35-13:35</w:t>
            </w:r>
            <w:r>
              <w:rPr>
                <w:rFonts w:eastAsia="等线"/>
                <w:color w:val="000000"/>
                <w:sz w:val="22"/>
                <w:szCs w:val="24"/>
              </w:rPr>
            </w:r>
            <w:r/>
          </w:p>
        </w:tc>
      </w:tr>
      <w:tr>
        <w:trPr>
          <w:trHeight w:val="7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7</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832"/>
              <w:jc w:val="center"/>
              <w:rPr>
                <w:rFonts w:eastAsia="等线"/>
                <w:color w:val="000000"/>
                <w:sz w:val="22"/>
                <w:szCs w:val="24"/>
              </w:rPr>
              <w:framePr w:vAnchor="page" w:hAnchor="page" w:y="122"/>
            </w:pP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时代楷模发布厅</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每月/45分钟</w:t>
            </w:r>
            <w:r>
              <w:rPr>
                <w:rFonts w:eastAsia="等线"/>
                <w:color w:val="000000"/>
                <w:sz w:val="22"/>
                <w:szCs w:val="24"/>
              </w:rPr>
            </w:r>
            <w:r/>
          </w:p>
        </w:tc>
      </w:tr>
      <w:tr>
        <w:trPr>
          <w:trHeight w:val="41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8</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832"/>
              <w:jc w:val="center"/>
              <w:rPr>
                <w:rFonts w:eastAsia="等线"/>
                <w:color w:val="000000"/>
                <w:sz w:val="22"/>
                <w:szCs w:val="24"/>
              </w:rPr>
              <w:framePr w:vAnchor="page" w:hAnchor="page" w:y="122"/>
            </w:pP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焦点访谈</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日播19:40-20:00</w:t>
            </w:r>
            <w:r>
              <w:rPr>
                <w:rFonts w:eastAsia="等线"/>
                <w:color w:val="000000"/>
                <w:sz w:val="22"/>
                <w:szCs w:val="24"/>
              </w:rPr>
            </w:r>
            <w:r/>
          </w:p>
        </w:tc>
      </w:tr>
      <w:tr>
        <w:trPr>
          <w:trHeight w:val="781"/>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9</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央视财经高清</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中国经济大讲堂</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周四21:45</w:t>
            </w:r>
            <w:r>
              <w:rPr>
                <w:rFonts w:eastAsia="等线"/>
                <w:color w:val="000000"/>
                <w:sz w:val="22"/>
                <w:szCs w:val="24"/>
              </w:rPr>
            </w:r>
            <w:r/>
          </w:p>
        </w:tc>
      </w:tr>
      <w:tr>
        <w:trPr>
          <w:trHeight w:val="69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10</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山东高清</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共产党员</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周五18:10-18:30</w:t>
            </w:r>
            <w:r>
              <w:rPr>
                <w:rFonts w:eastAsia="等线"/>
                <w:color w:val="000000"/>
                <w:sz w:val="22"/>
                <w:szCs w:val="24"/>
              </w:rPr>
            </w:r>
            <w:r/>
          </w:p>
        </w:tc>
      </w:tr>
      <w:tr>
        <w:trPr>
          <w:trHeight w:val="561"/>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11</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上海东方卫视</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这就是中国</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闪编-整档内容</w:t>
            </w:r>
            <w:r>
              <w:rPr>
                <w:rFonts w:eastAsia="等线"/>
                <w:color w:val="000000"/>
                <w:sz w:val="22"/>
                <w:szCs w:val="24"/>
              </w:rPr>
            </w:r>
            <w:r/>
          </w:p>
        </w:tc>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832"/>
              <w:jc w:val="center"/>
              <w:widowControl/>
              <w:rPr>
                <w:rFonts w:eastAsia="等线"/>
                <w:color w:val="000000"/>
                <w:sz w:val="22"/>
                <w:szCs w:val="24"/>
              </w:rPr>
              <w:framePr w:vAnchor="page" w:hAnchor="page" w:y="122"/>
            </w:pPr>
            <w:r>
              <w:rPr>
                <w:rFonts w:eastAsia="等线"/>
                <w:color w:val="000000"/>
                <w:sz w:val="22"/>
                <w:szCs w:val="24"/>
                <w:lang w:bidi="ar"/>
              </w:rPr>
              <w:t xml:space="preserve">周一22:05-22:48</w:t>
            </w:r>
            <w:r>
              <w:rPr>
                <w:rFonts w:eastAsia="等线"/>
                <w:color w:val="000000"/>
                <w:sz w:val="22"/>
                <w:szCs w:val="24"/>
              </w:rPr>
            </w:r>
            <w:r/>
          </w:p>
        </w:tc>
      </w:tr>
    </w:tbl>
    <w:p>
      <w:pPr>
        <w:pStyle w:val="832"/>
        <w:ind w:firstLine="960"/>
        <w:spacing w:line="360" w:lineRule="auto"/>
        <w:rPr>
          <w:rFonts w:eastAsia="等线"/>
          <w:sz w:val="24"/>
          <w:szCs w:val="28"/>
          <w:lang w:eastAsia="en-US"/>
        </w:rPr>
      </w:pPr>
      <w:r>
        <w:rPr>
          <w:rFonts w:eastAsia="等线"/>
          <w:sz w:val="24"/>
          <w:szCs w:val="28"/>
          <w:lang w:eastAsia="en-US"/>
        </w:rPr>
      </w:r>
      <w:r/>
    </w:p>
    <w:tbl>
      <w:tblPr>
        <w:tblW w:w="8931" w:type="dxa"/>
        <w:tblInd w:w="-113" w:type="dxa"/>
        <w:tblLayout w:type="autofit"/>
        <w:tblCellMar>
          <w:left w:w="108" w:type="dxa"/>
          <w:top w:w="0" w:type="dxa"/>
          <w:right w:w="108" w:type="dxa"/>
          <w:bottom w:w="0" w:type="dxa"/>
        </w:tblCellMar>
        <w:tblLook w:val="04A0" w:firstRow="1" w:lastRow="0" w:firstColumn="1" w:lastColumn="0" w:noHBand="0" w:noVBand="1"/>
      </w:tblPr>
      <w:tblGrid>
        <w:gridCol w:w="3224"/>
        <w:gridCol w:w="3746"/>
        <w:gridCol w:w="1961"/>
      </w:tblGrid>
      <w:tr>
        <w:trPr>
          <w:trHeight w:val="480"/>
        </w:trPr>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pStyle w:val="832"/>
              <w:jc w:val="center"/>
              <w:widowControl/>
              <w:rPr>
                <w:rFonts w:eastAsia="等线"/>
                <w:color w:val="000000"/>
                <w:sz w:val="24"/>
              </w:rPr>
            </w:pPr>
            <w:r>
              <w:rPr>
                <w:rFonts w:eastAsia="等线"/>
                <w:color w:val="000000"/>
                <w:sz w:val="24"/>
                <w:szCs w:val="24"/>
                <w:lang w:bidi="ar"/>
              </w:rPr>
              <w:t xml:space="preserve">平台</w:t>
            </w:r>
            <w:r>
              <w:rPr>
                <w:rFonts w:eastAsia="等线"/>
                <w:color w:val="000000"/>
                <w:sz w:val="24"/>
              </w:rPr>
            </w:r>
            <w:r/>
          </w:p>
        </w:tc>
        <w:tc>
          <w:tcPr>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pStyle w:val="832"/>
              <w:jc w:val="center"/>
              <w:widowControl/>
              <w:rPr>
                <w:rFonts w:eastAsia="等线"/>
                <w:color w:val="000000"/>
                <w:sz w:val="24"/>
              </w:rPr>
            </w:pPr>
            <w:r>
              <w:rPr>
                <w:rFonts w:eastAsia="等线"/>
                <w:color w:val="000000"/>
                <w:sz w:val="24"/>
                <w:szCs w:val="24"/>
                <w:lang w:bidi="ar"/>
              </w:rPr>
              <w:t xml:space="preserve">栏目</w:t>
            </w:r>
            <w:r>
              <w:rPr>
                <w:rFonts w:eastAsia="等线"/>
                <w:color w:val="000000"/>
                <w:sz w:val="24"/>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pStyle w:val="832"/>
              <w:jc w:val="center"/>
              <w:widowControl/>
              <w:rPr>
                <w:rFonts w:eastAsia="等线"/>
                <w:color w:val="000000"/>
                <w:sz w:val="24"/>
              </w:rPr>
            </w:pPr>
            <w:r>
              <w:rPr>
                <w:rFonts w:eastAsia="等线"/>
                <w:color w:val="000000"/>
                <w:sz w:val="24"/>
                <w:szCs w:val="24"/>
                <w:lang w:bidi="ar"/>
              </w:rPr>
              <w:t xml:space="preserve">备注</w:t>
            </w:r>
            <w:r>
              <w:rPr>
                <w:rFonts w:eastAsia="等线"/>
                <w:color w:val="000000"/>
                <w:sz w:val="24"/>
              </w:rPr>
            </w:r>
            <w:r/>
          </w:p>
        </w:tc>
      </w:tr>
      <w:tr>
        <w:trPr>
          <w:trHeight w:val="662"/>
        </w:trPr>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央视网</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习近平经济思想系列讲读</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pStyle w:val="832"/>
              <w:jc w:val="center"/>
              <w:rPr>
                <w:rFonts w:eastAsia="等线"/>
                <w:color w:val="000000"/>
                <w:sz w:val="22"/>
                <w:szCs w:val="24"/>
                <w:lang w:bidi="ar"/>
              </w:rPr>
            </w:pPr>
            <w:r>
              <w:rPr>
                <w:rFonts w:eastAsia="等线"/>
                <w:color w:val="000000"/>
                <w:sz w:val="22"/>
                <w:szCs w:val="24"/>
                <w:lang w:bidi="ar"/>
              </w:rPr>
            </w:r>
            <w:r/>
          </w:p>
        </w:tc>
      </w:tr>
      <w:tr>
        <w:trPr>
          <w:trHeight w:val="572"/>
        </w:trPr>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新华网</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按需抓取</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pStyle w:val="832"/>
              <w:jc w:val="center"/>
              <w:rPr>
                <w:rFonts w:eastAsia="等线"/>
                <w:color w:val="000000"/>
                <w:sz w:val="22"/>
                <w:szCs w:val="24"/>
                <w:lang w:bidi="ar"/>
              </w:rPr>
            </w:pPr>
            <w:r>
              <w:rPr>
                <w:rFonts w:eastAsia="等线"/>
                <w:color w:val="000000"/>
                <w:sz w:val="22"/>
                <w:szCs w:val="24"/>
                <w:lang w:bidi="ar"/>
              </w:rPr>
            </w:r>
            <w:r/>
          </w:p>
        </w:tc>
      </w:tr>
      <w:tr>
        <w:trPr>
          <w:trHeight w:val="564"/>
        </w:trPr>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荔枝网</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按需抓取</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pStyle w:val="832"/>
              <w:jc w:val="center"/>
              <w:rPr>
                <w:rFonts w:eastAsia="等线"/>
                <w:color w:val="000000"/>
                <w:sz w:val="22"/>
                <w:szCs w:val="24"/>
                <w:lang w:bidi="ar"/>
              </w:rPr>
            </w:pPr>
            <w:r>
              <w:rPr>
                <w:rFonts w:eastAsia="等线"/>
                <w:color w:val="000000"/>
                <w:sz w:val="22"/>
                <w:szCs w:val="24"/>
                <w:lang w:bidi="ar"/>
              </w:rPr>
            </w:r>
            <w:r/>
          </w:p>
        </w:tc>
      </w:tr>
      <w:tr>
        <w:trPr>
          <w:trHeight w:val="533"/>
        </w:trPr>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中国新闻网</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按需抓取</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pStyle w:val="832"/>
              <w:jc w:val="center"/>
              <w:rPr>
                <w:rFonts w:eastAsia="等线"/>
                <w:color w:val="000000"/>
                <w:sz w:val="22"/>
                <w:szCs w:val="24"/>
                <w:lang w:bidi="ar"/>
              </w:rPr>
            </w:pPr>
            <w:r>
              <w:rPr>
                <w:rFonts w:eastAsia="等线"/>
                <w:color w:val="000000"/>
                <w:sz w:val="22"/>
                <w:szCs w:val="24"/>
                <w:lang w:bidi="ar"/>
              </w:rPr>
            </w:r>
            <w:r/>
          </w:p>
        </w:tc>
      </w:tr>
      <w:tr>
        <w:trPr>
          <w:trHeight w:val="696"/>
        </w:trPr>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中共中央党校</w:t>
            </w:r>
            <w:r>
              <w:rPr>
                <w:rFonts w:eastAsia="等线"/>
                <w:color w:val="000000"/>
                <w:sz w:val="22"/>
                <w:szCs w:val="24"/>
                <w:lang w:bidi="ar"/>
              </w:rPr>
              <w:br w:type="textWrapping" w:clear="all"/>
            </w:r>
            <w:r>
              <w:rPr>
                <w:rFonts w:eastAsia="等线"/>
                <w:color w:val="000000"/>
                <w:sz w:val="22"/>
                <w:szCs w:val="24"/>
                <w:lang w:bidi="ar"/>
              </w:rPr>
              <w:t xml:space="preserve">（国家行政学院）</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按需抓取</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pStyle w:val="832"/>
              <w:jc w:val="center"/>
              <w:rPr>
                <w:rFonts w:eastAsia="等线"/>
                <w:color w:val="000000"/>
                <w:sz w:val="22"/>
                <w:szCs w:val="24"/>
                <w:lang w:bidi="ar"/>
              </w:rPr>
            </w:pPr>
            <w:r>
              <w:rPr>
                <w:rFonts w:eastAsia="等线"/>
                <w:color w:val="000000"/>
                <w:sz w:val="22"/>
                <w:szCs w:val="24"/>
                <w:lang w:bidi="ar"/>
              </w:rPr>
            </w:r>
            <w:r/>
          </w:p>
        </w:tc>
      </w:tr>
      <w:tr>
        <w:trPr>
          <w:trHeight w:val="565"/>
        </w:trPr>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新华网</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pStyle w:val="832"/>
              <w:jc w:val="center"/>
              <w:widowControl/>
              <w:rPr>
                <w:rFonts w:eastAsia="等线"/>
                <w:color w:val="000000"/>
                <w:sz w:val="22"/>
                <w:szCs w:val="24"/>
                <w:lang w:bidi="ar"/>
              </w:rPr>
            </w:pPr>
            <w:r>
              <w:rPr>
                <w:rFonts w:eastAsia="等线"/>
                <w:color w:val="000000"/>
                <w:sz w:val="22"/>
                <w:szCs w:val="24"/>
                <w:lang w:bidi="ar"/>
              </w:rPr>
              <w:t xml:space="preserve">按需抓取</w:t>
            </w:r>
            <w:r>
              <w:rPr>
                <w:rFonts w:eastAsia="等线"/>
                <w:color w:val="000000"/>
                <w:sz w:val="22"/>
                <w:szCs w:val="24"/>
                <w:lang w:bidi="ar"/>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pStyle w:val="832"/>
              <w:jc w:val="center"/>
              <w:rPr>
                <w:rFonts w:eastAsia="等线"/>
                <w:color w:val="000000"/>
                <w:sz w:val="22"/>
                <w:szCs w:val="24"/>
                <w:lang w:bidi="ar"/>
              </w:rPr>
            </w:pPr>
            <w:r>
              <w:rPr>
                <w:rFonts w:eastAsia="等线"/>
                <w:color w:val="000000"/>
                <w:sz w:val="22"/>
                <w:szCs w:val="24"/>
                <w:lang w:bidi="ar"/>
              </w:rPr>
            </w:r>
            <w:r/>
          </w:p>
        </w:tc>
      </w:tr>
    </w:tbl>
    <w:p>
      <w:pPr>
        <w:pStyle w:val="832"/>
        <w:spacing w:line="360" w:lineRule="auto"/>
        <w:rPr>
          <w:rFonts w:eastAsia="等线"/>
          <w:color w:val="000000"/>
          <w:sz w:val="24"/>
          <w:shd w:val="clear" w:color="auto" w:fill="ffffff"/>
        </w:rPr>
      </w:pPr>
      <w:r>
        <w:rPr>
          <w:rFonts w:eastAsia="等线"/>
          <w:color w:val="000000"/>
          <w:sz w:val="24"/>
          <w:shd w:val="clear" w:color="auto" w:fill="ffffff"/>
        </w:rPr>
      </w:r>
      <w:r/>
    </w:p>
    <w:p>
      <w:pPr>
        <w:pStyle w:val="837"/>
        <w:ind w:firstLine="560"/>
      </w:pPr>
      <w:r>
        <w:t xml:space="preserve">3.</w:t>
      </w:r>
      <w:r>
        <w:rPr>
          <w:rFonts w:hint="eastAsia"/>
        </w:rPr>
        <w:t xml:space="preserve">4.2</w:t>
      </w:r>
      <w:r>
        <w:t xml:space="preserve">接口对接、主动推送</w:t>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与现有系统进行无缝对接，通过接口的形式主动推送委托加工的视频数字化内容。</w:t>
      </w:r>
      <w:r>
        <w:rPr>
          <w:rFonts w:eastAsia="等线"/>
          <w:color w:val="000000"/>
          <w:sz w:val="24"/>
          <w:shd w:val="clear" w:color="auto" w:fill="ffffff"/>
        </w:rPr>
      </w:r>
      <w:r/>
    </w:p>
    <w:p>
      <w:pPr>
        <w:pStyle w:val="837"/>
        <w:ind w:firstLine="560"/>
      </w:pPr>
      <w:r>
        <w:t xml:space="preserve">3.</w:t>
      </w:r>
      <w:r>
        <w:rPr>
          <w:rFonts w:hint="eastAsia"/>
        </w:rPr>
        <w:t xml:space="preserve">4.3</w:t>
      </w:r>
      <w:r>
        <w:t xml:space="preserve">智能化标注服务</w:t>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针对用户指定视频内容进行语音识别、字幕生成和AI校对、内容概况提炼、关键词抽取、智能分类等处理。</w:t>
      </w:r>
      <w:r>
        <w:rPr>
          <w:rFonts w:eastAsia="等线"/>
          <w:color w:val="000000"/>
          <w:sz w:val="24"/>
          <w:shd w:val="clear" w:color="auto" w:fill="ffffff"/>
        </w:rPr>
      </w:r>
      <w:r/>
    </w:p>
    <w:p>
      <w:pPr>
        <w:pStyle w:val="837"/>
        <w:ind w:firstLine="560"/>
      </w:pPr>
      <w:r>
        <w:t xml:space="preserve">3.</w:t>
      </w:r>
      <w:r>
        <w:rPr>
          <w:rFonts w:hint="eastAsia"/>
        </w:rPr>
        <w:t xml:space="preserve">4.4</w:t>
      </w:r>
      <w:r>
        <w:t xml:space="preserve">党建视频内容抓取服务</w:t>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面向用户指定平台的党建视频内容抓取服务。</w:t>
      </w:r>
      <w:r>
        <w:rPr>
          <w:rFonts w:eastAsia="等线"/>
          <w:color w:val="000000"/>
          <w:sz w:val="24"/>
          <w:shd w:val="clear" w:color="auto" w:fill="ffffff"/>
        </w:rPr>
      </w:r>
      <w:r/>
    </w:p>
    <w:p>
      <w:pPr>
        <w:pStyle w:val="837"/>
        <w:ind w:firstLine="560"/>
      </w:pPr>
      <w:r>
        <w:t xml:space="preserve">3.</w:t>
      </w:r>
      <w:r>
        <w:rPr>
          <w:rFonts w:hint="eastAsia"/>
        </w:rPr>
        <w:t xml:space="preserve">4.5</w:t>
      </w:r>
      <w:bookmarkStart w:id="276" w:name="OLE_LINK11"/>
      <w:r>
        <w:t xml:space="preserve">视频数据统一规范处理</w:t>
      </w:r>
      <w:r/>
    </w:p>
    <w:p>
      <w:pPr>
        <w:pStyle w:val="832"/>
        <w:ind w:firstLine="480"/>
        <w:spacing w:line="360" w:lineRule="auto"/>
        <w:rPr>
          <w:rFonts w:eastAsia="等线"/>
          <w:color w:val="000000"/>
          <w:sz w:val="24"/>
          <w:shd w:val="clear" w:color="auto" w:fill="ffffff"/>
        </w:rPr>
      </w:pPr>
      <w:r/>
      <w:bookmarkEnd w:id="276"/>
      <w:r/>
      <w:bookmarkStart w:id="277" w:name="OLE_LINK170"/>
      <w:r>
        <w:rPr>
          <w:rFonts w:hint="eastAsia" w:eastAsia="等线"/>
          <w:color w:val="000000"/>
          <w:sz w:val="24"/>
          <w:shd w:val="clear" w:color="auto" w:fill="ffffff"/>
        </w:rPr>
        <w:t xml:space="preserve">为实现多源视频素材的标准化管理与高效利用，须对原始视频数据执行统一转码、封装及衍生文件提取工作。具体要求如下：</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3.4.5.1 视频转码规范</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高码率主视频：视频编码格式为 H.264，分辨率不低于 1920×1080（1080P），码率不低于 4Mbps，帧率为 25fps（PAL 制式），音频采样率 48kHz，封装格式为 MP4。</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低码率预览视频：视频编码格式为 H.264，分辨率为 1280×720（720P），码率为 1.5Mbps，帧率为 25fps，音频采样率 48kHz，封装格式为 MP4，用于快速预览及网络传输。</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3.4.5.2 音频文件提取</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从源视频文件中无损提取独立音频流，输出格式须为 M4A（AAC 编码），采样率不低于 44.1kHz，位深 16bit，作为独立音频素材存档。</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3.4.5.3 字幕文件生成</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须通过语音识别或现有字幕流提取，</w:t>
      </w:r>
      <w:r>
        <w:rPr>
          <w:rFonts w:eastAsia="等线"/>
          <w:color w:val="000000"/>
          <w:sz w:val="24"/>
          <w:shd w:val="clear" w:color="auto" w:fill="ffffff"/>
        </w:rPr>
        <w:t xml:space="preserve">通过ASR技术生成字幕</w:t>
      </w:r>
      <w:r>
        <w:rPr>
          <w:rFonts w:hint="eastAsia" w:eastAsia="等线"/>
          <w:color w:val="000000"/>
          <w:sz w:val="24"/>
          <w:shd w:val="clear" w:color="auto" w:fill="ffffff"/>
        </w:rPr>
        <w:t xml:space="preserve">，生成 ASR或VTT 格式字幕文件。</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3.4.5.4 封面图生成</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截取高码率视频画面的第一帧（I帧/关键帧）作为封面预览图。输出格式为 JPEG 或 PNG，分辨率须与高码率视频（1080P）一致，确保封面清晰度。</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3.4.5.5 场景帧封装</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系统须自动检测视频中的镜头切换边界（场景转换），提取关键场景帧。将所有抽取的场景帧合并打包为通用的开发标准格式格式文件。</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3.4.5.6 动态图生成（WebP）</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基于视频动态变化场景，抽取变化显著的连续或非连续画面，总计抽取 30 张关键帧。将抽取的图像序列合成为 WebP 格式动态图片。</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hint="eastAsia" w:eastAsia="等线"/>
          <w:color w:val="000000"/>
          <w:sz w:val="24"/>
          <w:shd w:val="clear" w:color="auto" w:fill="ffffff"/>
        </w:rPr>
        <w:t xml:space="preserve">分辨率限制：输出动图分辨率不超过 640×360（360P），以平衡视觉效果与文件大小。</w:t>
      </w:r>
      <w:r>
        <w:rPr>
          <w:rFonts w:eastAsia="等线"/>
          <w:color w:val="000000"/>
          <w:sz w:val="24"/>
          <w:shd w:val="clear" w:color="auto" w:fill="ffffff"/>
        </w:rPr>
      </w:r>
      <w:r/>
    </w:p>
    <w:p>
      <w:pPr>
        <w:pStyle w:val="832"/>
        <w:ind w:firstLine="480"/>
        <w:spacing w:line="360" w:lineRule="auto"/>
        <w:rPr>
          <w:rFonts w:eastAsia="等线"/>
          <w:b/>
          <w:color w:val="000000"/>
          <w:sz w:val="24"/>
          <w:szCs w:val="24"/>
          <w:lang w:val="zh-CN"/>
        </w:rPr>
      </w:pPr>
      <w:r/>
      <w:bookmarkStart w:id="278" w:name="OLE_LINK57"/>
      <w:r>
        <w:rPr>
          <w:rFonts w:eastAsia="等线"/>
          <w:color w:val="000000"/>
          <w:sz w:val="24"/>
          <w:shd w:val="clear" w:color="auto" w:fill="ffffff"/>
        </w:rPr>
        <w:t xml:space="preserve">3.</w:t>
      </w:r>
      <w:r>
        <w:rPr>
          <w:rFonts w:hint="eastAsia" w:eastAsia="等线"/>
          <w:color w:val="000000"/>
          <w:sz w:val="24"/>
          <w:shd w:val="clear" w:color="auto" w:fill="ffffff"/>
        </w:rPr>
        <w:t xml:space="preserve">4.5.</w:t>
      </w:r>
      <w:bookmarkEnd w:id="277"/>
      <w:r>
        <w:rPr>
          <w:rFonts w:hint="eastAsia" w:eastAsia="等线"/>
          <w:color w:val="000000"/>
          <w:sz w:val="24"/>
          <w:shd w:val="clear" w:color="auto" w:fill="ffffff"/>
        </w:rPr>
        <w:t xml:space="preserve">7</w:t>
      </w:r>
      <w:bookmarkEnd w:id="278"/>
      <w:r>
        <w:rPr>
          <w:rFonts w:eastAsia="等线"/>
          <w:bCs/>
          <w:color w:val="000000"/>
          <w:sz w:val="24"/>
          <w:szCs w:val="24"/>
          <w:lang w:val="zh-CN"/>
        </w:rPr>
        <w:t xml:space="preserve">文本内容：</w:t>
      </w:r>
      <w:r>
        <w:rPr>
          <w:rFonts w:eastAsia="等线"/>
          <w:b/>
          <w:color w:val="000000"/>
          <w:sz w:val="24"/>
          <w:szCs w:val="24"/>
          <w:lang w:val="zh-CN"/>
        </w:rPr>
      </w:r>
      <w:r/>
    </w:p>
    <w:p>
      <w:pPr>
        <w:pStyle w:val="832"/>
        <w:ind w:firstLine="480"/>
        <w:spacing w:line="360" w:lineRule="auto"/>
        <w:rPr>
          <w:rFonts w:eastAsia="等线"/>
          <w:color w:val="000000"/>
          <w:sz w:val="24"/>
          <w:shd w:val="clear" w:color="auto" w:fill="ffffff"/>
        </w:rPr>
      </w:pPr>
      <w:r/>
      <w:bookmarkStart w:id="279" w:name="OLE_LINK171"/>
      <w:r>
        <w:rPr>
          <w:rFonts w:eastAsia="等线"/>
          <w:color w:val="000000"/>
          <w:sz w:val="24"/>
          <w:shd w:val="clear" w:color="auto" w:fill="ffffff"/>
        </w:rPr>
        <w:t xml:space="preserve">3.4.5.7</w:t>
      </w:r>
      <w:r>
        <w:rPr>
          <w:rFonts w:hint="eastAsia" w:eastAsia="等线"/>
          <w:color w:val="000000"/>
          <w:sz w:val="24"/>
          <w:shd w:val="clear" w:color="auto" w:fill="ffffff"/>
        </w:rPr>
        <w:t xml:space="preserve">.</w:t>
      </w:r>
      <w:bookmarkEnd w:id="279"/>
      <w:r>
        <w:rPr>
          <w:rFonts w:eastAsia="等线"/>
          <w:color w:val="000000"/>
          <w:sz w:val="24"/>
          <w:shd w:val="clear" w:color="auto" w:fill="ffffff"/>
        </w:rPr>
        <w:t xml:space="preserve">1标题</w:t>
      </w:r>
      <w:r>
        <w:rPr>
          <w:rFonts w:hint="eastAsia" w:eastAsia="等线"/>
          <w:color w:val="000000"/>
          <w:sz w:val="24"/>
          <w:shd w:val="clear" w:color="auto" w:fill="ffffff"/>
        </w:rPr>
        <w:t xml:space="preserve">：</w:t>
      </w:r>
      <w:r>
        <w:rPr>
          <w:rFonts w:eastAsia="等线"/>
          <w:color w:val="000000"/>
          <w:sz w:val="24"/>
          <w:shd w:val="clear" w:color="auto" w:fill="ffffff"/>
        </w:rPr>
        <w:t xml:space="preserve">原文件有标题使用原标题，没有通过视频内容总结标题</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3.4.5.7</w:t>
      </w:r>
      <w:r>
        <w:rPr>
          <w:rFonts w:hint="eastAsia" w:eastAsia="等线"/>
          <w:color w:val="000000"/>
          <w:sz w:val="24"/>
          <w:shd w:val="clear" w:color="auto" w:fill="ffffff"/>
        </w:rPr>
        <w:t xml:space="preserve">.</w:t>
      </w:r>
      <w:r>
        <w:rPr>
          <w:rFonts w:eastAsia="等线"/>
          <w:color w:val="000000"/>
          <w:sz w:val="24"/>
          <w:shd w:val="clear" w:color="auto" w:fill="ffffff"/>
        </w:rPr>
        <w:t xml:space="preserve">2内容简介</w:t>
      </w:r>
      <w:r>
        <w:rPr>
          <w:rFonts w:hint="eastAsia" w:eastAsia="等线"/>
          <w:color w:val="000000"/>
          <w:sz w:val="24"/>
          <w:shd w:val="clear" w:color="auto" w:fill="ffffff"/>
        </w:rPr>
        <w:t xml:space="preserve">：</w:t>
      </w:r>
      <w:r>
        <w:rPr>
          <w:rFonts w:eastAsia="等线"/>
          <w:color w:val="000000"/>
          <w:sz w:val="24"/>
          <w:shd w:val="clear" w:color="auto" w:fill="ffffff"/>
        </w:rPr>
        <w:t xml:space="preserve">一段话总结视频文件概要</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3.4.5.7</w:t>
      </w:r>
      <w:r>
        <w:rPr>
          <w:rFonts w:hint="eastAsia" w:eastAsia="等线"/>
          <w:color w:val="000000"/>
          <w:sz w:val="24"/>
          <w:shd w:val="clear" w:color="auto" w:fill="ffffff"/>
        </w:rPr>
        <w:t xml:space="preserve">.</w:t>
      </w:r>
      <w:r>
        <w:rPr>
          <w:rFonts w:eastAsia="等线"/>
          <w:color w:val="000000"/>
          <w:sz w:val="24"/>
          <w:shd w:val="clear" w:color="auto" w:fill="ffffff"/>
        </w:rPr>
        <w:t xml:space="preserve">3分类</w:t>
      </w:r>
      <w:r>
        <w:rPr>
          <w:rFonts w:hint="eastAsia" w:eastAsia="等线"/>
          <w:color w:val="000000"/>
          <w:sz w:val="24"/>
          <w:shd w:val="clear" w:color="auto" w:fill="ffffff"/>
        </w:rPr>
        <w:t xml:space="preserve">：</w:t>
      </w:r>
      <w:r>
        <w:rPr>
          <w:rFonts w:eastAsia="等线"/>
          <w:color w:val="000000"/>
          <w:sz w:val="24"/>
          <w:shd w:val="clear" w:color="auto" w:fill="ffffff"/>
        </w:rPr>
        <w:t xml:space="preserve">从预制分类范围中抽取</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bookmarkStart w:id="280" w:name="OLE_LINK60"/>
      <w:r>
        <w:rPr>
          <w:rFonts w:eastAsia="等线"/>
          <w:color w:val="000000"/>
          <w:sz w:val="24"/>
          <w:shd w:val="clear" w:color="auto" w:fill="ffffff"/>
        </w:rPr>
        <w:t xml:space="preserve">3.4.5.7</w:t>
      </w:r>
      <w:bookmarkEnd w:id="280"/>
      <w:r>
        <w:rPr>
          <w:rFonts w:hint="eastAsia" w:eastAsia="等线"/>
          <w:color w:val="000000"/>
          <w:sz w:val="24"/>
          <w:shd w:val="clear" w:color="auto" w:fill="ffffff"/>
        </w:rPr>
        <w:t xml:space="preserve">.</w:t>
      </w:r>
      <w:r>
        <w:rPr>
          <w:rFonts w:eastAsia="等线"/>
          <w:color w:val="000000"/>
          <w:sz w:val="24"/>
          <w:shd w:val="clear" w:color="auto" w:fill="ffffff"/>
        </w:rPr>
        <w:t xml:space="preserve">4标签</w:t>
      </w:r>
      <w:r>
        <w:rPr>
          <w:rFonts w:hint="eastAsia" w:eastAsia="等线"/>
          <w:color w:val="000000"/>
          <w:sz w:val="24"/>
          <w:shd w:val="clear" w:color="auto" w:fill="ffffff"/>
        </w:rPr>
        <w:t xml:space="preserve">：</w:t>
      </w:r>
      <w:r>
        <w:rPr>
          <w:rFonts w:eastAsia="等线"/>
          <w:color w:val="000000"/>
          <w:sz w:val="24"/>
          <w:shd w:val="clear" w:color="auto" w:fill="ffffff"/>
        </w:rPr>
        <w:t xml:space="preserve">抽取人物、实体、场景、关键词内容</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3.4.5.7</w:t>
      </w:r>
      <w:r>
        <w:rPr>
          <w:rFonts w:hint="eastAsia" w:eastAsia="等线"/>
          <w:color w:val="000000"/>
          <w:sz w:val="24"/>
          <w:shd w:val="clear" w:color="auto" w:fill="ffffff"/>
        </w:rPr>
        <w:t xml:space="preserve">.</w:t>
      </w:r>
      <w:r>
        <w:rPr>
          <w:rFonts w:eastAsia="等线"/>
          <w:color w:val="000000"/>
          <w:sz w:val="24"/>
          <w:shd w:val="clear" w:color="auto" w:fill="ffffff"/>
        </w:rPr>
        <w:t xml:space="preserve">5视频文本内容</w:t>
      </w:r>
      <w:r>
        <w:rPr>
          <w:rFonts w:hint="eastAsia" w:eastAsia="等线"/>
          <w:color w:val="000000"/>
          <w:sz w:val="24"/>
          <w:shd w:val="clear" w:color="auto" w:fill="ffffff"/>
        </w:rPr>
        <w:t xml:space="preserve">：</w:t>
      </w:r>
      <w:r>
        <w:rPr>
          <w:rFonts w:eastAsia="等线"/>
          <w:color w:val="000000"/>
          <w:sz w:val="24"/>
          <w:shd w:val="clear" w:color="auto" w:fill="ffffff"/>
        </w:rPr>
        <w:t xml:space="preserve">asr去掉时间信息</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2"/>
        <w:ind w:firstLine="480"/>
        <w:spacing w:line="360" w:lineRule="auto"/>
        <w:rPr>
          <w:rFonts w:eastAsia="等线"/>
          <w:bCs/>
          <w:color w:val="000000"/>
          <w:sz w:val="24"/>
          <w:szCs w:val="24"/>
          <w:lang w:val="zh-CN"/>
        </w:rPr>
      </w:pPr>
      <w:r>
        <w:rPr>
          <w:rFonts w:eastAsia="等线"/>
          <w:color w:val="000000"/>
          <w:sz w:val="24"/>
          <w:shd w:val="clear" w:color="auto" w:fill="ffffff"/>
        </w:rPr>
        <w:t xml:space="preserve">3.4.5.8</w:t>
      </w:r>
      <w:r>
        <w:rPr>
          <w:rFonts w:eastAsia="等线"/>
          <w:bCs/>
          <w:color w:val="000000"/>
          <w:sz w:val="24"/>
          <w:szCs w:val="24"/>
          <w:lang w:val="zh-CN"/>
        </w:rPr>
        <w:t xml:space="preserve">媒体属性：</w:t>
      </w:r>
      <w:r>
        <w:rPr>
          <w:rFonts w:eastAsia="等线"/>
          <w:bCs/>
          <w:color w:val="000000"/>
          <w:sz w:val="24"/>
          <w:szCs w:val="24"/>
          <w:lang w:val="zh-CN"/>
        </w:rPr>
      </w:r>
      <w:r/>
    </w:p>
    <w:p>
      <w:pPr>
        <w:pStyle w:val="832"/>
        <w:ind w:firstLine="480"/>
        <w:spacing w:line="360" w:lineRule="auto"/>
        <w:rPr>
          <w:rFonts w:eastAsia="等线"/>
          <w:color w:val="000000"/>
          <w:sz w:val="24"/>
          <w:shd w:val="clear" w:color="auto" w:fill="ffffff"/>
        </w:rPr>
      </w:pPr>
      <w:r/>
      <w:bookmarkStart w:id="281" w:name="OLE_LINK102"/>
      <w:r/>
      <w:bookmarkStart w:id="282" w:name="OLE_LINK173"/>
      <w:r>
        <w:rPr>
          <w:rFonts w:eastAsia="等线"/>
          <w:color w:val="000000"/>
          <w:sz w:val="24"/>
          <w:shd w:val="clear" w:color="auto" w:fill="ffffff"/>
        </w:rPr>
        <w:t xml:space="preserve">3.4.5.8</w:t>
      </w:r>
      <w:bookmarkEnd w:id="281"/>
      <w:r>
        <w:rPr>
          <w:rFonts w:hint="eastAsia" w:eastAsia="等线"/>
          <w:color w:val="000000"/>
          <w:sz w:val="24"/>
          <w:shd w:val="clear" w:color="auto" w:fill="ffffff"/>
        </w:rPr>
        <w:t xml:space="preserve">.</w:t>
      </w:r>
      <w:bookmarkEnd w:id="282"/>
      <w:r>
        <w:rPr>
          <w:rFonts w:eastAsia="等线"/>
          <w:color w:val="000000"/>
          <w:sz w:val="24"/>
          <w:shd w:val="clear" w:color="auto" w:fill="ffffff"/>
        </w:rPr>
        <w:t xml:space="preserve">1媒体时长</w:t>
      </w:r>
      <w:r>
        <w:rPr>
          <w:rFonts w:hint="eastAsia" w:eastAsia="等线"/>
          <w:color w:val="000000"/>
          <w:sz w:val="24"/>
          <w:shd w:val="clear" w:color="auto" w:fill="ffffff"/>
        </w:rPr>
        <w:t xml:space="preserve">：</w:t>
      </w:r>
      <w:r>
        <w:rPr>
          <w:rFonts w:eastAsia="等线"/>
          <w:color w:val="000000"/>
          <w:sz w:val="24"/>
          <w:shd w:val="clear" w:color="auto" w:fill="ffffff"/>
        </w:rPr>
        <w:t xml:space="preserve">毫秒单位</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3.4.5.8</w:t>
      </w:r>
      <w:r>
        <w:rPr>
          <w:rFonts w:hint="eastAsia" w:eastAsia="等线"/>
          <w:color w:val="000000"/>
          <w:sz w:val="24"/>
          <w:shd w:val="clear" w:color="auto" w:fill="ffffff"/>
        </w:rPr>
        <w:t xml:space="preserve">.</w:t>
      </w:r>
      <w:r>
        <w:rPr>
          <w:rFonts w:eastAsia="等线"/>
          <w:color w:val="000000"/>
          <w:sz w:val="24"/>
          <w:shd w:val="clear" w:color="auto" w:fill="ffffff"/>
        </w:rPr>
        <w:t xml:space="preserve">2频道（自制内容：</w:t>
      </w:r>
      <w:r>
        <w:rPr>
          <w:rFonts w:hint="eastAsia" w:eastAsia="等线"/>
          <w:color w:val="000000"/>
          <w:sz w:val="24"/>
          <w:shd w:val="clear" w:color="auto" w:fill="ffffff"/>
        </w:rPr>
        <w:t xml:space="preserve">用户</w:t>
      </w:r>
      <w:r>
        <w:rPr>
          <w:rFonts w:eastAsia="等线"/>
          <w:color w:val="000000"/>
          <w:sz w:val="24"/>
          <w:shd w:val="clear" w:color="auto" w:fill="ffffff"/>
        </w:rPr>
        <w:t xml:space="preserve">）</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3.4.5.8</w:t>
      </w:r>
      <w:r>
        <w:rPr>
          <w:rFonts w:hint="eastAsia" w:eastAsia="等线"/>
          <w:color w:val="000000"/>
          <w:sz w:val="24"/>
          <w:shd w:val="clear" w:color="auto" w:fill="ffffff"/>
        </w:rPr>
        <w:t xml:space="preserve">.</w:t>
      </w:r>
      <w:r>
        <w:rPr>
          <w:rFonts w:eastAsia="等线"/>
          <w:color w:val="000000"/>
          <w:sz w:val="24"/>
          <w:shd w:val="clear" w:color="auto" w:fill="ffffff"/>
        </w:rPr>
        <w:t xml:space="preserve">3栏目（自制内容：定制）</w:t>
      </w:r>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3.4.5.8</w:t>
      </w:r>
      <w:r>
        <w:rPr>
          <w:rFonts w:hint="eastAsia" w:eastAsia="等线"/>
          <w:color w:val="000000"/>
          <w:sz w:val="24"/>
          <w:shd w:val="clear" w:color="auto" w:fill="ffffff"/>
        </w:rPr>
        <w:t xml:space="preserve">.</w:t>
      </w:r>
      <w:r>
        <w:rPr>
          <w:rFonts w:eastAsia="等线"/>
          <w:color w:val="000000"/>
          <w:sz w:val="24"/>
          <w:shd w:val="clear" w:color="auto" w:fill="ffffff"/>
        </w:rPr>
        <w:t xml:space="preserve">4播出时间（电视内容：是频道播出时间，自制：上传时间）</w:t>
      </w:r>
      <w:r>
        <w:rPr>
          <w:rFonts w:eastAsia="等线"/>
          <w:color w:val="000000"/>
          <w:sz w:val="24"/>
          <w:shd w:val="clear" w:color="auto" w:fill="ffffff"/>
        </w:rPr>
      </w:r>
      <w:r/>
    </w:p>
    <w:p>
      <w:pPr>
        <w:pStyle w:val="836"/>
        <w:ind w:firstLine="562"/>
        <w:rPr>
          <w:rFonts w:ascii="Times New Roman" w:hAnsi="Times New Roman" w:eastAsia="宋体" w:cs="Times New Roman"/>
        </w:rPr>
      </w:pPr>
      <w:r>
        <w:rPr>
          <w:rFonts w:ascii="Times New Roman" w:hAnsi="Times New Roman" w:eastAsia="宋体" w:cs="Times New Roman"/>
        </w:rPr>
        <w:t xml:space="preserve">3.</w:t>
      </w:r>
      <w:r>
        <w:rPr>
          <w:rFonts w:hint="eastAsia" w:ascii="Times New Roman" w:hAnsi="Times New Roman" w:eastAsia="宋体" w:cs="Times New Roman"/>
        </w:rPr>
        <w:t xml:space="preserve">5</w:t>
      </w:r>
      <w:r>
        <w:rPr>
          <w:rFonts w:ascii="Times New Roman" w:hAnsi="Times New Roman" w:eastAsia="宋体" w:cs="Times New Roman"/>
        </w:rPr>
        <w:t xml:space="preserve">其他要求</w:t>
      </w:r>
      <w:r>
        <w:rPr>
          <w:rFonts w:ascii="Times New Roman" w:hAnsi="Times New Roman" w:eastAsia="宋体" w:cs="Times New Roman"/>
        </w:rPr>
      </w:r>
      <w:r/>
    </w:p>
    <w:p>
      <w:pPr>
        <w:pStyle w:val="837"/>
        <w:ind w:firstLine="560"/>
      </w:pPr>
      <w:r/>
      <w:bookmarkStart w:id="283" w:name="OLE_LINK177"/>
      <w:r>
        <w:t xml:space="preserve">3.</w:t>
      </w:r>
      <w:r>
        <w:rPr>
          <w:rFonts w:hint="eastAsia"/>
        </w:rPr>
        <w:t xml:space="preserve">5</w:t>
      </w:r>
      <w:bookmarkEnd w:id="283"/>
      <w:r>
        <w:rPr>
          <w:rFonts w:hint="eastAsia"/>
        </w:rPr>
        <w:t xml:space="preserve">.</w:t>
      </w:r>
      <w:r>
        <w:t xml:space="preserve">1运维服务</w:t>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投标人应为系统提供合同期内的维护工作，维护期内应满足采购人在使用过程中所提出的各类具有可实现条件的应用需求。</w:t>
      </w:r>
      <w:r>
        <w:rPr>
          <w:rFonts w:eastAsia="等线"/>
          <w:color w:val="000000"/>
          <w:sz w:val="24"/>
          <w:shd w:val="clear" w:color="auto" w:fill="ffffff"/>
        </w:rPr>
      </w:r>
      <w:r/>
    </w:p>
    <w:p>
      <w:pPr>
        <w:pStyle w:val="835"/>
        <w:ind w:firstLine="643"/>
        <w:rPr>
          <w:b w:val="0"/>
          <w:bCs w:val="0"/>
          <w:szCs w:val="24"/>
        </w:rPr>
      </w:pPr>
      <w:r/>
      <w:bookmarkStart w:id="284" w:name="OLE_LINK178"/>
      <w:r/>
      <w:bookmarkStart w:id="285" w:name="_Toc161996341"/>
      <w:r/>
      <w:bookmarkStart w:id="286" w:name="OLE_LINK198"/>
      <w:r>
        <w:rPr>
          <w:rFonts w:hint="eastAsia"/>
          <w:szCs w:val="24"/>
        </w:rPr>
        <w:t xml:space="preserve">4.</w:t>
      </w:r>
      <w:bookmarkEnd w:id="286"/>
      <w:r>
        <w:rPr>
          <w:szCs w:val="24"/>
        </w:rPr>
        <w:t xml:space="preserve">平台视频点播及相关服务</w:t>
      </w:r>
      <w:bookmarkEnd w:id="284"/>
      <w:r>
        <w:rPr>
          <w:szCs w:val="24"/>
        </w:rPr>
        <w:t xml:space="preserve">内容和技术要求</w:t>
      </w:r>
      <w:r>
        <w:rPr>
          <w:b w:val="0"/>
          <w:bCs w:val="0"/>
          <w:szCs w:val="24"/>
        </w:rPr>
      </w:r>
      <w:r/>
    </w:p>
    <w:p>
      <w:pPr>
        <w:pStyle w:val="836"/>
        <w:ind w:firstLine="562"/>
        <w:rPr>
          <w:rFonts w:ascii="Times New Roman" w:hAnsi="Times New Roman" w:eastAsia="宋体" w:cs="Times New Roman"/>
        </w:rPr>
      </w:pPr>
      <w:r>
        <w:rPr>
          <w:rFonts w:hint="eastAsia" w:ascii="Times New Roman" w:hAnsi="Times New Roman" w:eastAsia="宋体" w:cs="Times New Roman"/>
        </w:rPr>
        <w:t xml:space="preserve">4.1情况</w:t>
      </w:r>
      <w:r>
        <w:rPr>
          <w:rFonts w:ascii="Times New Roman" w:hAnsi="Times New Roman" w:eastAsia="宋体" w:cs="Times New Roman"/>
        </w:rPr>
        <w:t xml:space="preserve">概述</w:t>
      </w:r>
      <w:bookmarkEnd w:id="285"/>
      <w:r>
        <w:rPr>
          <w:rFonts w:ascii="Times New Roman" w:hAnsi="Times New Roman" w:eastAsia="宋体" w:cs="Times New Roman"/>
        </w:rPr>
      </w:r>
      <w:r/>
    </w:p>
    <w:p>
      <w:pPr>
        <w:pStyle w:val="832"/>
        <w:ind w:firstLine="480"/>
        <w:spacing w:line="360" w:lineRule="auto"/>
        <w:rPr>
          <w:rFonts w:eastAsia="等线"/>
          <w:color w:val="000000"/>
          <w:sz w:val="24"/>
          <w:szCs w:val="20"/>
        </w:rPr>
      </w:pPr>
      <w:r>
        <w:rPr>
          <w:rFonts w:eastAsia="等线"/>
          <w:color w:val="000000"/>
          <w:sz w:val="24"/>
          <w:szCs w:val="20"/>
        </w:rPr>
        <w:t xml:space="preserve">随着互联网技术的发展，</w:t>
      </w:r>
      <w:r>
        <w:rPr>
          <w:rFonts w:hint="eastAsia" w:eastAsia="等线"/>
          <w:color w:val="000000"/>
          <w:sz w:val="24"/>
          <w:szCs w:val="20"/>
        </w:rPr>
        <w:t xml:space="preserve">平台</w:t>
      </w:r>
      <w:r>
        <w:rPr>
          <w:rFonts w:eastAsia="等线"/>
          <w:color w:val="000000"/>
          <w:sz w:val="24"/>
          <w:szCs w:val="20"/>
        </w:rPr>
        <w:t xml:space="preserve">对提高工作效率、优化服务水平的需求也日益增强。平台视频点播及相关服务为了更好地满足广大党员干部群众的需求，确保平台在高负载、高并发等业务场景下仍能保持良好的性能和响应速度，平台将视频点播（含视频存储）服务部署在公有云上，以提供更高效稳定的访问体验。</w:t>
      </w:r>
      <w:bookmarkStart w:id="287" w:name="_Toc161996342"/>
      <w:r>
        <w:rPr>
          <w:rFonts w:eastAsia="等线"/>
          <w:color w:val="000000"/>
          <w:sz w:val="24"/>
          <w:szCs w:val="20"/>
        </w:rPr>
      </w:r>
      <w:r/>
    </w:p>
    <w:p>
      <w:pPr>
        <w:pStyle w:val="836"/>
        <w:ind w:firstLine="562"/>
        <w:rPr>
          <w:rFonts w:ascii="Times New Roman" w:hAnsi="Times New Roman" w:eastAsia="宋体" w:cs="Times New Roman"/>
        </w:rPr>
      </w:pPr>
      <w:r>
        <w:rPr>
          <w:rFonts w:hint="eastAsia" w:ascii="Times New Roman" w:hAnsi="Times New Roman" w:eastAsia="宋体" w:cs="Times New Roman"/>
        </w:rPr>
        <w:t xml:space="preserve">4.2</w:t>
      </w:r>
      <w:r>
        <w:rPr>
          <w:rFonts w:ascii="Times New Roman" w:hAnsi="Times New Roman" w:eastAsia="宋体" w:cs="Times New Roman"/>
        </w:rPr>
        <w:t xml:space="preserve">服务内容要求</w:t>
      </w:r>
      <w:bookmarkEnd w:id="287"/>
      <w:r>
        <w:rPr>
          <w:rFonts w:ascii="Times New Roman" w:hAnsi="Times New Roman" w:eastAsia="宋体" w:cs="Times New Roman"/>
        </w:rPr>
      </w:r>
      <w:r/>
    </w:p>
    <w:tbl>
      <w:tblPr>
        <w:tblpPr w:horzAnchor="page" w:tblpXSpec="center" w:vertAnchor="text" w:tblpY="424"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2185"/>
        <w:gridCol w:w="5741"/>
      </w:tblGrid>
      <w:tr>
        <w:trPr>
          <w:trHeight w:val="423"/>
          <w:tblHeader/>
        </w:trPr>
        <w:tc>
          <w:tcPr>
            <w:tcW w:w="678"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服务要求</w:t>
            </w:r>
            <w:r>
              <w:rPr>
                <w:rFonts w:eastAsia="等线"/>
                <w:color w:val="000000"/>
                <w:sz w:val="24"/>
                <w:szCs w:val="20"/>
              </w:rPr>
            </w:r>
            <w:r/>
          </w:p>
        </w:tc>
        <w:tc>
          <w:tcPr>
            <w:tcW w:w="1191"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要求分类</w:t>
            </w:r>
            <w:r>
              <w:rPr>
                <w:rFonts w:eastAsia="等线"/>
                <w:color w:val="000000"/>
                <w:sz w:val="24"/>
                <w:szCs w:val="20"/>
              </w:rPr>
            </w:r>
            <w:r/>
          </w:p>
        </w:tc>
        <w:tc>
          <w:tcPr>
            <w:tcW w:w="3130"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详细要求</w:t>
            </w:r>
            <w:r>
              <w:rPr>
                <w:rFonts w:eastAsia="等线"/>
                <w:color w:val="000000"/>
                <w:sz w:val="24"/>
                <w:szCs w:val="20"/>
              </w:rPr>
            </w:r>
            <w:r/>
          </w:p>
        </w:tc>
      </w:tr>
      <w:tr>
        <w:trPr>
          <w:trHeight w:val="1282"/>
        </w:trPr>
        <w:tc>
          <w:tcPr>
            <w:tcW w:w="678" w:type="dxa"/>
            <w:vAlign w:val="center"/>
            <w:vMerge w:val="restart"/>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服务要求</w:t>
            </w:r>
            <w:r>
              <w:rPr>
                <w:rFonts w:eastAsia="等线"/>
                <w:color w:val="000000"/>
                <w:sz w:val="24"/>
                <w:szCs w:val="20"/>
              </w:rPr>
            </w:r>
            <w:r/>
          </w:p>
        </w:tc>
        <w:tc>
          <w:tcPr>
            <w:tcW w:w="1191"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架构设计</w:t>
            </w:r>
            <w:r>
              <w:rPr>
                <w:rFonts w:hint="eastAsia" w:eastAsia="等线"/>
                <w:color w:val="000000"/>
                <w:sz w:val="24"/>
                <w:szCs w:val="20"/>
              </w:rPr>
              <w:t xml:space="preserve">与</w:t>
            </w:r>
            <w:r>
              <w:rPr>
                <w:rFonts w:eastAsia="等线"/>
                <w:color w:val="000000"/>
                <w:sz w:val="24"/>
                <w:szCs w:val="20"/>
              </w:rPr>
              <w:t xml:space="preserve">上云咨询</w:t>
            </w:r>
            <w:r>
              <w:rPr>
                <w:rFonts w:eastAsia="等线"/>
                <w:color w:val="000000"/>
                <w:sz w:val="24"/>
                <w:szCs w:val="20"/>
              </w:rPr>
            </w:r>
            <w:r/>
          </w:p>
        </w:tc>
        <w:tc>
          <w:tcPr>
            <w:tcW w:w="3130"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帮助用户了解云产品特性，并结合用户自身业务特:点设计符合云特色的软件架构、系统架构等，最终通过架构设计来提升IT架构治理水平，以满足弹性、高可用、高性能等用户需求。</w:t>
            </w:r>
            <w:r>
              <w:rPr>
                <w:rFonts w:eastAsia="等线"/>
                <w:color w:val="000000"/>
                <w:sz w:val="24"/>
                <w:szCs w:val="20"/>
              </w:rPr>
            </w:r>
            <w:r/>
          </w:p>
        </w:tc>
      </w:tr>
      <w:tr>
        <w:trPr>
          <w:trHeight w:val="2385"/>
        </w:trPr>
        <w:tc>
          <w:tcPr>
            <w:tcW w:w="678" w:type="dxa"/>
            <w:vAlign w:val="center"/>
            <w:vMerge w:val="continue"/>
            <w:textDirection w:val="lrTb"/>
            <w:noWrap w:val="false"/>
          </w:tcPr>
          <w:p>
            <w:pPr>
              <w:pStyle w:val="832"/>
              <w:ind w:firstLine="480"/>
              <w:spacing w:line="360" w:lineRule="auto"/>
              <w:rPr>
                <w:rFonts w:eastAsia="等线"/>
                <w:color w:val="000000"/>
                <w:sz w:val="24"/>
                <w:szCs w:val="20"/>
              </w:rPr>
              <w:framePr w:vAnchor="text" w:hAnchor="page" w:xAlign="center" w:y="424"/>
            </w:pPr>
            <w:r>
              <w:rPr>
                <w:rFonts w:eastAsia="等线"/>
                <w:color w:val="000000"/>
                <w:sz w:val="24"/>
                <w:szCs w:val="20"/>
              </w:rPr>
            </w:r>
            <w:r/>
          </w:p>
        </w:tc>
        <w:tc>
          <w:tcPr>
            <w:tcW w:w="1191"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上云方案设计与实施</w:t>
            </w:r>
            <w:r>
              <w:rPr>
                <w:rFonts w:eastAsia="等线"/>
                <w:color w:val="000000"/>
                <w:sz w:val="24"/>
                <w:szCs w:val="20"/>
              </w:rPr>
            </w:r>
            <w:r/>
          </w:p>
        </w:tc>
        <w:tc>
          <w:tcPr>
            <w:tcW w:w="3130"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帮助用户对云环境做统一的规划和部署，包括上云方案设计、云产品的开通、基础环境配置、应用服务搭建、相关数据迁移和安全策略制定、OSS接口调用工具开发包括获取文件数据、清理文件数据、获取视频数据、清理视频数据等，让用户的上云方案实施过程更加</w:t>
            </w:r>
            <w:r>
              <w:rPr>
                <w:rFonts w:hint="eastAsia" w:eastAsia="等线"/>
                <w:color w:val="000000"/>
                <w:sz w:val="24"/>
                <w:szCs w:val="20"/>
              </w:rPr>
              <w:t xml:space="preserve">简捷易实施</w:t>
            </w:r>
            <w:r>
              <w:rPr>
                <w:rFonts w:eastAsia="等线"/>
                <w:color w:val="000000"/>
                <w:sz w:val="24"/>
                <w:szCs w:val="20"/>
              </w:rPr>
              <w:t xml:space="preserve">。如果涉及不同云服务之间的迁移，投标人必须保证在不停止服务、不影响系统使用的情况下，</w:t>
            </w:r>
            <w:r>
              <w:rPr>
                <w:rFonts w:hint="eastAsia" w:eastAsia="等线"/>
                <w:color w:val="000000"/>
                <w:sz w:val="24"/>
                <w:szCs w:val="20"/>
              </w:rPr>
              <w:t xml:space="preserve">按需求</w:t>
            </w:r>
            <w:r>
              <w:rPr>
                <w:rFonts w:eastAsia="等线"/>
                <w:color w:val="000000"/>
                <w:sz w:val="24"/>
                <w:szCs w:val="20"/>
              </w:rPr>
              <w:t xml:space="preserve">完成系统和数据迁移，并承担因迁移产生的相关费用。(提供承诺书并加盖公章)</w:t>
            </w:r>
            <w:r>
              <w:rPr>
                <w:rFonts w:eastAsia="等线"/>
                <w:color w:val="000000"/>
                <w:sz w:val="24"/>
                <w:szCs w:val="20"/>
              </w:rPr>
            </w:r>
            <w:r/>
          </w:p>
        </w:tc>
      </w:tr>
      <w:tr>
        <w:trPr>
          <w:trHeight w:val="599"/>
        </w:trPr>
        <w:tc>
          <w:tcPr>
            <w:tcW w:w="678" w:type="dxa"/>
            <w:vAlign w:val="center"/>
            <w:vMerge w:val="continue"/>
            <w:textDirection w:val="lrTb"/>
            <w:noWrap w:val="false"/>
          </w:tcPr>
          <w:p>
            <w:pPr>
              <w:pStyle w:val="832"/>
              <w:ind w:firstLine="480"/>
              <w:spacing w:line="360" w:lineRule="auto"/>
              <w:rPr>
                <w:rFonts w:eastAsia="等线"/>
                <w:color w:val="000000"/>
                <w:sz w:val="24"/>
                <w:szCs w:val="20"/>
              </w:rPr>
              <w:framePr w:vAnchor="text" w:hAnchor="page" w:xAlign="center" w:y="424"/>
            </w:pPr>
            <w:r>
              <w:rPr>
                <w:rFonts w:eastAsia="等线"/>
                <w:color w:val="000000"/>
                <w:sz w:val="24"/>
                <w:szCs w:val="20"/>
              </w:rPr>
            </w:r>
            <w:r/>
          </w:p>
        </w:tc>
        <w:tc>
          <w:tcPr>
            <w:tcW w:w="1191"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云资源服务</w:t>
            </w:r>
            <w:r>
              <w:rPr>
                <w:rFonts w:eastAsia="等线"/>
                <w:color w:val="000000"/>
                <w:sz w:val="24"/>
                <w:szCs w:val="20"/>
              </w:rPr>
            </w:r>
            <w:r/>
          </w:p>
        </w:tc>
        <w:tc>
          <w:tcPr>
            <w:tcW w:w="3130"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按照资源需求清单提供项目所需的云资源。</w:t>
            </w:r>
            <w:r>
              <w:rPr>
                <w:rFonts w:eastAsia="等线"/>
                <w:color w:val="000000"/>
                <w:sz w:val="24"/>
                <w:szCs w:val="20"/>
              </w:rPr>
            </w:r>
            <w:r/>
          </w:p>
        </w:tc>
      </w:tr>
      <w:tr>
        <w:trPr>
          <w:trHeight w:val="500"/>
        </w:trPr>
        <w:tc>
          <w:tcPr>
            <w:tcW w:w="678" w:type="dxa"/>
            <w:vAlign w:val="center"/>
            <w:vMerge w:val="continue"/>
            <w:textDirection w:val="lrTb"/>
            <w:noWrap w:val="false"/>
          </w:tcPr>
          <w:p>
            <w:pPr>
              <w:pStyle w:val="832"/>
              <w:ind w:firstLine="480"/>
              <w:spacing w:line="360" w:lineRule="auto"/>
              <w:rPr>
                <w:rFonts w:eastAsia="等线"/>
                <w:color w:val="000000"/>
                <w:sz w:val="24"/>
                <w:szCs w:val="20"/>
              </w:rPr>
              <w:framePr w:vAnchor="text" w:hAnchor="page" w:xAlign="center" w:y="424"/>
            </w:pPr>
            <w:r>
              <w:rPr>
                <w:rFonts w:eastAsia="等线"/>
                <w:color w:val="000000"/>
                <w:sz w:val="24"/>
                <w:szCs w:val="20"/>
              </w:rPr>
            </w:r>
            <w:r/>
          </w:p>
        </w:tc>
        <w:tc>
          <w:tcPr>
            <w:tcW w:w="1191"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云基础环境搭建</w:t>
            </w:r>
            <w:r>
              <w:rPr>
                <w:rFonts w:eastAsia="等线"/>
                <w:color w:val="000000"/>
                <w:sz w:val="24"/>
                <w:szCs w:val="20"/>
              </w:rPr>
            </w:r>
            <w:r/>
          </w:p>
        </w:tc>
        <w:tc>
          <w:tcPr>
            <w:tcW w:w="3130"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将通过现场或远程方式为用户提供云基础环境搭建服务，支持的操作系统有:Windows或国产操作系统等环境架构。</w:t>
            </w:r>
            <w:r>
              <w:rPr>
                <w:rFonts w:eastAsia="等线"/>
                <w:color w:val="000000"/>
                <w:sz w:val="24"/>
                <w:szCs w:val="20"/>
              </w:rPr>
            </w:r>
            <w:r/>
          </w:p>
        </w:tc>
      </w:tr>
      <w:tr>
        <w:trPr>
          <w:trHeight w:val="1441"/>
        </w:trPr>
        <w:tc>
          <w:tcPr>
            <w:tcW w:w="678" w:type="dxa"/>
            <w:vAlign w:val="center"/>
            <w:vMerge w:val="continue"/>
            <w:textDirection w:val="lrTb"/>
            <w:noWrap w:val="false"/>
          </w:tcPr>
          <w:p>
            <w:pPr>
              <w:pStyle w:val="832"/>
              <w:ind w:firstLine="480"/>
              <w:spacing w:line="360" w:lineRule="auto"/>
              <w:rPr>
                <w:rFonts w:eastAsia="等线"/>
                <w:color w:val="000000"/>
                <w:sz w:val="24"/>
                <w:szCs w:val="20"/>
              </w:rPr>
              <w:framePr w:vAnchor="text" w:hAnchor="page" w:xAlign="center" w:y="424"/>
            </w:pPr>
            <w:r>
              <w:rPr>
                <w:rFonts w:eastAsia="等线"/>
                <w:color w:val="000000"/>
                <w:sz w:val="24"/>
                <w:szCs w:val="20"/>
              </w:rPr>
            </w:r>
            <w:r/>
          </w:p>
        </w:tc>
        <w:tc>
          <w:tcPr>
            <w:tcW w:w="1191"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云资源管理基础设置</w:t>
            </w:r>
            <w:r>
              <w:rPr>
                <w:rFonts w:eastAsia="等线"/>
                <w:color w:val="000000"/>
                <w:sz w:val="24"/>
                <w:szCs w:val="20"/>
              </w:rPr>
            </w:r>
            <w:r/>
          </w:p>
        </w:tc>
        <w:tc>
          <w:tcPr>
            <w:tcW w:w="3130"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将通过现场或远程方式向用户提供云服务器的基础设置服务，通过对系统/数据库/站点的设置、安装、修改等服务内容，帮助用户实现系统稳定高效运行。</w:t>
            </w:r>
            <w:r>
              <w:rPr>
                <w:rFonts w:eastAsia="等线"/>
                <w:color w:val="000000"/>
                <w:sz w:val="24"/>
                <w:szCs w:val="20"/>
              </w:rPr>
            </w:r>
            <w:r/>
          </w:p>
        </w:tc>
      </w:tr>
      <w:tr>
        <w:trPr>
          <w:trHeight w:val="509"/>
        </w:trPr>
        <w:tc>
          <w:tcPr>
            <w:tcW w:w="678" w:type="dxa"/>
            <w:vAlign w:val="center"/>
            <w:vMerge w:val="continue"/>
            <w:textDirection w:val="lrTb"/>
            <w:noWrap w:val="false"/>
          </w:tcPr>
          <w:p>
            <w:pPr>
              <w:pStyle w:val="832"/>
              <w:ind w:firstLine="480"/>
              <w:spacing w:line="360" w:lineRule="auto"/>
              <w:rPr>
                <w:rFonts w:eastAsia="等线"/>
                <w:color w:val="000000"/>
                <w:sz w:val="24"/>
                <w:szCs w:val="20"/>
              </w:rPr>
              <w:framePr w:vAnchor="text" w:hAnchor="page" w:xAlign="center" w:y="424"/>
            </w:pPr>
            <w:r>
              <w:rPr>
                <w:rFonts w:eastAsia="等线"/>
                <w:color w:val="000000"/>
                <w:sz w:val="24"/>
                <w:szCs w:val="20"/>
              </w:rPr>
            </w:r>
            <w:r/>
          </w:p>
        </w:tc>
        <w:tc>
          <w:tcPr>
            <w:tcW w:w="1191"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服务响应</w:t>
            </w:r>
            <w:r>
              <w:rPr>
                <w:rFonts w:eastAsia="等线"/>
                <w:color w:val="000000"/>
                <w:sz w:val="24"/>
                <w:szCs w:val="20"/>
              </w:rPr>
            </w:r>
            <w:r/>
          </w:p>
        </w:tc>
        <w:tc>
          <w:tcPr>
            <w:tcW w:w="3130" w:type="dxa"/>
            <w:vAlign w:val="center"/>
            <w:textDirection w:val="lrTb"/>
            <w:noWrap w:val="false"/>
          </w:tcPr>
          <w:p>
            <w:pPr>
              <w:pStyle w:val="832"/>
              <w:spacing w:line="360" w:lineRule="auto"/>
              <w:rPr>
                <w:rFonts w:eastAsia="等线"/>
                <w:color w:val="000000"/>
                <w:sz w:val="24"/>
                <w:szCs w:val="20"/>
              </w:rPr>
              <w:framePr w:vAnchor="text" w:hAnchor="page" w:xAlign="center" w:y="424"/>
            </w:pPr>
            <w:r>
              <w:rPr>
                <w:rFonts w:eastAsia="等线"/>
                <w:color w:val="000000"/>
                <w:sz w:val="24"/>
                <w:szCs w:val="20"/>
              </w:rPr>
              <w:t xml:space="preserve">提供7×24小时技术支持、故障申告电话，接到支持需求必须在30分钟内做出回应。</w:t>
            </w:r>
            <w:r>
              <w:rPr>
                <w:rFonts w:eastAsia="等线"/>
                <w:color w:val="000000"/>
                <w:sz w:val="24"/>
                <w:szCs w:val="20"/>
              </w:rPr>
            </w:r>
            <w:r/>
          </w:p>
        </w:tc>
      </w:tr>
    </w:tbl>
    <w:p>
      <w:pPr>
        <w:pStyle w:val="836"/>
        <w:ind w:firstLine="562"/>
        <w:rPr>
          <w:rFonts w:ascii="Times New Roman" w:hAnsi="Times New Roman" w:eastAsia="宋体" w:cs="Times New Roman"/>
        </w:rPr>
      </w:pPr>
      <w:r/>
      <w:bookmarkStart w:id="288" w:name="_Toc161996343"/>
      <w:r>
        <w:rPr>
          <w:rFonts w:hint="eastAsia" w:ascii="Times New Roman" w:hAnsi="Times New Roman" w:eastAsia="宋体" w:cs="Times New Roman"/>
        </w:rPr>
        <w:t xml:space="preserve">4.3</w:t>
      </w:r>
      <w:r>
        <w:rPr>
          <w:rFonts w:ascii="Times New Roman" w:hAnsi="Times New Roman" w:eastAsia="宋体" w:cs="Times New Roman"/>
        </w:rPr>
        <w:t xml:space="preserve">资源需求清单</w:t>
      </w:r>
      <w:bookmarkEnd w:id="288"/>
      <w:r>
        <w:rPr>
          <w:rFonts w:ascii="Times New Roman" w:hAnsi="Times New Roman" w:eastAsia="宋体" w:cs="Times New Roman"/>
        </w:rPr>
      </w:r>
      <w:r/>
    </w:p>
    <w:tbl>
      <w:tblPr>
        <w:tblW w:w="4960" w:type="pct"/>
        <w:tblInd w:w="29" w:type="dxa"/>
        <w:tblLayout w:type="autofit"/>
        <w:tblCellMar>
          <w:left w:w="108" w:type="dxa"/>
          <w:top w:w="0" w:type="dxa"/>
          <w:right w:w="108" w:type="dxa"/>
          <w:bottom w:w="0" w:type="dxa"/>
        </w:tblCellMar>
        <w:tblLook w:val="04A0" w:firstRow="1" w:lastRow="0" w:firstColumn="1" w:lastColumn="0" w:noHBand="0" w:noVBand="1"/>
      </w:tblPr>
      <w:tblGrid>
        <w:gridCol w:w="1176"/>
        <w:gridCol w:w="1656"/>
        <w:gridCol w:w="3912"/>
        <w:gridCol w:w="1176"/>
        <w:gridCol w:w="1176"/>
      </w:tblGrid>
      <w:tr>
        <w:trPr>
          <w:trHeight w:val="298"/>
          <w:tblHeader/>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32"/>
              <w:ind w:firstLine="480"/>
              <w:spacing w:line="360" w:lineRule="auto"/>
              <w:rPr>
                <w:rFonts w:eastAsia="等线"/>
                <w:color w:val="000000"/>
                <w:sz w:val="24"/>
                <w:szCs w:val="20"/>
              </w:rPr>
            </w:pPr>
            <w:r>
              <w:rPr>
                <w:rFonts w:eastAsia="等线"/>
                <w:color w:val="000000"/>
                <w:sz w:val="24"/>
                <w:szCs w:val="20"/>
              </w:rPr>
              <w:t xml:space="preserve">序号</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32"/>
              <w:ind w:firstLine="480"/>
              <w:spacing w:line="360" w:lineRule="auto"/>
              <w:rPr>
                <w:rFonts w:eastAsia="等线"/>
                <w:color w:val="000000"/>
                <w:sz w:val="24"/>
                <w:szCs w:val="20"/>
              </w:rPr>
            </w:pPr>
            <w:r>
              <w:rPr>
                <w:rFonts w:eastAsia="等线"/>
                <w:color w:val="000000"/>
                <w:sz w:val="24"/>
                <w:szCs w:val="20"/>
              </w:rPr>
              <w:t xml:space="preserve">产品类型</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pStyle w:val="832"/>
              <w:ind w:firstLine="480"/>
              <w:spacing w:line="360" w:lineRule="auto"/>
              <w:rPr>
                <w:rFonts w:eastAsia="等线"/>
                <w:color w:val="000000"/>
                <w:sz w:val="24"/>
                <w:szCs w:val="20"/>
              </w:rPr>
            </w:pPr>
            <w:r>
              <w:rPr>
                <w:rFonts w:eastAsia="等线"/>
                <w:color w:val="000000"/>
                <w:sz w:val="24"/>
                <w:szCs w:val="20"/>
              </w:rPr>
              <w:t xml:space="preserve">产品规格</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32"/>
              <w:ind w:firstLine="480"/>
              <w:spacing w:line="360" w:lineRule="auto"/>
              <w:rPr>
                <w:rFonts w:eastAsia="等线"/>
                <w:color w:val="000000"/>
                <w:sz w:val="24"/>
                <w:szCs w:val="20"/>
              </w:rPr>
            </w:pPr>
            <w:r>
              <w:rPr>
                <w:rFonts w:eastAsia="等线"/>
                <w:color w:val="000000"/>
                <w:sz w:val="24"/>
                <w:szCs w:val="20"/>
              </w:rPr>
              <w:t xml:space="preserve">区域</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832"/>
              <w:ind w:firstLine="480"/>
              <w:spacing w:line="360" w:lineRule="auto"/>
              <w:rPr>
                <w:rFonts w:eastAsia="等线"/>
                <w:color w:val="000000"/>
                <w:sz w:val="24"/>
                <w:szCs w:val="20"/>
              </w:rPr>
            </w:pPr>
            <w:r>
              <w:rPr>
                <w:rFonts w:eastAsia="等线"/>
                <w:color w:val="000000"/>
                <w:sz w:val="24"/>
                <w:szCs w:val="20"/>
              </w:rPr>
              <w:t xml:space="preserve">数量</w:t>
            </w:r>
            <w:r>
              <w:rPr>
                <w:rFonts w:eastAsia="等线"/>
                <w:color w:val="000000"/>
                <w:sz w:val="24"/>
                <w:szCs w:val="20"/>
              </w:rPr>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1</w:t>
            </w:r>
            <w:r>
              <w:rPr>
                <w:rFonts w:eastAsia="等线"/>
                <w:color w:val="000000"/>
                <w:sz w:val="24"/>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10" w:type="dxa"/>
            <w:vAlign w:val="center"/>
            <w:vMerge w:val="restart"/>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视频点播</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jc w:val="left"/>
              <w:spacing w:line="360" w:lineRule="auto"/>
              <w:rPr>
                <w:rFonts w:eastAsia="等线"/>
                <w:color w:val="000000"/>
                <w:sz w:val="24"/>
                <w:szCs w:val="20"/>
              </w:rPr>
            </w:pPr>
            <w:r>
              <w:rPr>
                <w:rFonts w:eastAsia="等线"/>
                <w:color w:val="000000"/>
                <w:sz w:val="24"/>
                <w:szCs w:val="20"/>
              </w:rPr>
              <w:t xml:space="preserve">资源包规格:20TB</w:t>
            </w:r>
            <w:r>
              <w:rPr>
                <w:rFonts w:eastAsia="等线"/>
                <w:color w:val="000000"/>
                <w:sz w:val="24"/>
                <w:szCs w:val="20"/>
              </w:rPr>
              <w:br w:type="textWrapping" w:clear="all"/>
            </w:r>
            <w:r>
              <w:rPr>
                <w:rFonts w:eastAsia="等线"/>
                <w:color w:val="000000"/>
                <w:sz w:val="24"/>
                <w:szCs w:val="20"/>
              </w:rPr>
              <w:t xml:space="preserve">视频点播存储包</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中国大陆</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2</w:t>
            </w:r>
            <w:r>
              <w:rPr>
                <w:rFonts w:eastAsia="等线"/>
                <w:color w:val="000000"/>
                <w:sz w:val="24"/>
                <w:szCs w:val="20"/>
              </w:rPr>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10" w:type="dxa"/>
            <w:vAlign w:val="center"/>
            <w:vMerge w:val="continue"/>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资源包规格:2万分钟-H264普通转码包</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中国大陆</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2</w:t>
            </w:r>
            <w:r>
              <w:rPr>
                <w:rFonts w:eastAsia="等线"/>
                <w:color w:val="000000"/>
                <w:sz w:val="24"/>
                <w:szCs w:val="20"/>
              </w:rPr>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10" w:type="dxa"/>
            <w:vAlign w:val="center"/>
            <w:vMerge w:val="continue"/>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资源包规格:200TB-下行流量</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中国大陆</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1</w:t>
            </w:r>
            <w:r>
              <w:rPr>
                <w:rFonts w:eastAsia="等线"/>
                <w:color w:val="000000"/>
                <w:sz w:val="24"/>
                <w:szCs w:val="20"/>
              </w:rPr>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2</w:t>
            </w:r>
            <w:r>
              <w:rPr>
                <w:rFonts w:eastAsia="等线"/>
                <w:color w:val="000000"/>
                <w:sz w:val="24"/>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1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CDN</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资源包规格:1PB下行流量</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中国大陆</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1</w:t>
            </w:r>
            <w:r>
              <w:rPr>
                <w:rFonts w:eastAsia="等线"/>
                <w:color w:val="000000"/>
                <w:sz w:val="24"/>
                <w:szCs w:val="20"/>
              </w:rPr>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3</w:t>
            </w:r>
            <w:r>
              <w:rPr>
                <w:rFonts w:eastAsia="等线"/>
                <w:color w:val="000000"/>
                <w:sz w:val="24"/>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1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CDN</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资源包规格:200TB下行流量</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中国大陆</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4</w:t>
            </w:r>
            <w:r>
              <w:rPr>
                <w:rFonts w:eastAsia="等线"/>
                <w:color w:val="000000"/>
                <w:sz w:val="24"/>
                <w:szCs w:val="20"/>
              </w:rPr>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4</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对象存储</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资源包规格:10TB回源流量包</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中国大陆</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4</w:t>
            </w:r>
            <w:r>
              <w:rPr>
                <w:rFonts w:eastAsia="等线"/>
                <w:color w:val="000000"/>
                <w:sz w:val="24"/>
                <w:szCs w:val="20"/>
              </w:rPr>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资源包规格:50TB标准存储包</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中国大陆</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1</w:t>
            </w:r>
            <w:r>
              <w:rPr>
                <w:rFonts w:eastAsia="等线"/>
                <w:color w:val="000000"/>
                <w:sz w:val="24"/>
                <w:szCs w:val="20"/>
              </w:rPr>
            </w:r>
            <w:r/>
          </w:p>
        </w:tc>
      </w:tr>
      <w:tr>
        <w:trPr>
          <w:trHeight w:val="521"/>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bookmarkStart w:id="289" w:name="_Hlk237014360"/>
            <w:r>
              <w:rPr>
                <w:rFonts w:eastAsia="等线"/>
                <w:color w:val="000000"/>
                <w:sz w:val="24"/>
                <w:szCs w:val="20"/>
              </w:rPr>
              <w:t xml:space="preserve">5</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32"/>
              <w:spacing w:line="360" w:lineRule="auto"/>
              <w:rPr>
                <w:rFonts w:eastAsia="等线"/>
                <w:color w:val="000000"/>
                <w:sz w:val="24"/>
                <w:szCs w:val="20"/>
              </w:rPr>
            </w:pPr>
            <w:r>
              <w:rPr>
                <w:rFonts w:eastAsia="等线"/>
                <w:color w:val="000000"/>
                <w:sz w:val="24"/>
                <w:szCs w:val="20"/>
              </w:rPr>
              <w:t xml:space="preserve">负载均衡</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hint="eastAsia" w:eastAsia="等线"/>
                <w:color w:val="000000"/>
                <w:sz w:val="24"/>
                <w:szCs w:val="20"/>
              </w:rPr>
              <w:t xml:space="preserve">提供负载均衡组件</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华东</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1</w:t>
            </w:r>
            <w:r>
              <w:rPr>
                <w:rFonts w:eastAsia="等线"/>
                <w:color w:val="000000"/>
                <w:sz w:val="24"/>
                <w:szCs w:val="20"/>
              </w:rPr>
            </w:r>
            <w:r/>
          </w:p>
        </w:tc>
      </w:tr>
      <w:tr>
        <w:trPr>
          <w:trHeight w:val="1128"/>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bookmarkEnd w:id="289"/>
            <w:r>
              <w:rPr>
                <w:rFonts w:eastAsia="等线"/>
                <w:color w:val="000000"/>
                <w:sz w:val="24"/>
                <w:szCs w:val="20"/>
              </w:rPr>
              <w:t xml:space="preserve">6</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32"/>
              <w:spacing w:line="360" w:lineRule="auto"/>
              <w:rPr>
                <w:rFonts w:eastAsia="等线"/>
                <w:color w:val="000000"/>
                <w:sz w:val="24"/>
                <w:szCs w:val="20"/>
              </w:rPr>
            </w:pPr>
            <w:r>
              <w:rPr>
                <w:rFonts w:eastAsia="等线"/>
                <w:color w:val="000000"/>
                <w:sz w:val="24"/>
                <w:szCs w:val="20"/>
              </w:rPr>
              <w:t xml:space="preserve">云服务器</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实例规格:2vCPU8GiB系统盘:云盘40GB操作系统:linux/如Ubuntu22.04LTS</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华东</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2</w:t>
            </w:r>
            <w:r>
              <w:rPr>
                <w:rFonts w:eastAsia="等线"/>
                <w:color w:val="000000"/>
                <w:sz w:val="24"/>
                <w:szCs w:val="20"/>
              </w:rPr>
            </w:r>
            <w:r/>
          </w:p>
        </w:tc>
      </w:tr>
      <w:tr>
        <w:trPr>
          <w:trHeight w:val="753"/>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7</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32"/>
              <w:spacing w:line="360" w:lineRule="auto"/>
              <w:rPr>
                <w:rFonts w:eastAsia="等线"/>
                <w:color w:val="000000"/>
                <w:sz w:val="24"/>
                <w:szCs w:val="20"/>
              </w:rPr>
            </w:pPr>
            <w:r>
              <w:rPr>
                <w:rFonts w:eastAsia="等线"/>
                <w:color w:val="000000"/>
                <w:sz w:val="24"/>
                <w:szCs w:val="20"/>
              </w:rPr>
              <w:t xml:space="preserve">数据库</w:t>
            </w:r>
            <w:r>
              <w:rPr>
                <w:rFonts w:eastAsia="等线"/>
                <w:color w:val="000000"/>
                <w:sz w:val="24"/>
                <w:szCs w:val="20"/>
              </w:rPr>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规格:集群版节点规格:4核8GB</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spacing w:line="360" w:lineRule="auto"/>
              <w:rPr>
                <w:rFonts w:eastAsia="等线"/>
                <w:color w:val="000000"/>
                <w:sz w:val="24"/>
                <w:szCs w:val="20"/>
              </w:rPr>
            </w:pPr>
            <w:r>
              <w:rPr>
                <w:rFonts w:eastAsia="等线"/>
                <w:color w:val="000000"/>
                <w:sz w:val="24"/>
                <w:szCs w:val="20"/>
              </w:rPr>
              <w:t xml:space="preserve">华东</w:t>
            </w:r>
            <w:r>
              <w:rPr>
                <w:rFonts w:eastAsia="等线"/>
                <w:color w:val="000000"/>
                <w:sz w:val="24"/>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32"/>
              <w:ind w:firstLine="480"/>
              <w:spacing w:line="360" w:lineRule="auto"/>
              <w:rPr>
                <w:rFonts w:eastAsia="等线"/>
                <w:color w:val="000000"/>
                <w:sz w:val="24"/>
                <w:szCs w:val="20"/>
              </w:rPr>
            </w:pPr>
            <w:r>
              <w:rPr>
                <w:rFonts w:eastAsia="等线"/>
                <w:color w:val="000000"/>
                <w:sz w:val="24"/>
                <w:szCs w:val="20"/>
              </w:rPr>
              <w:t xml:space="preserve">1</w:t>
            </w:r>
            <w:r>
              <w:rPr>
                <w:rFonts w:eastAsia="等线"/>
                <w:color w:val="000000"/>
                <w:sz w:val="24"/>
                <w:szCs w:val="20"/>
              </w:rPr>
            </w:r>
            <w:r/>
          </w:p>
        </w:tc>
      </w:tr>
    </w:tbl>
    <w:p>
      <w:pPr>
        <w:pStyle w:val="832"/>
        <w:ind w:firstLine="370"/>
        <w:spacing w:line="360" w:lineRule="auto"/>
        <w:rPr>
          <w:rFonts w:eastAsia="等线"/>
          <w:color w:val="000000"/>
          <w:sz w:val="24"/>
        </w:rPr>
      </w:pPr>
      <w:r>
        <w:rPr>
          <w:rFonts w:eastAsia="等线"/>
          <w:color w:val="000000"/>
          <w:sz w:val="24"/>
        </w:rPr>
      </w:r>
      <w:r/>
    </w:p>
    <w:p>
      <w:pPr>
        <w:pStyle w:val="835"/>
        <w:ind w:firstLine="643"/>
        <w:rPr>
          <w:b w:val="0"/>
          <w:bCs w:val="0"/>
          <w:szCs w:val="24"/>
        </w:rPr>
      </w:pPr>
      <w:r>
        <w:rPr>
          <w:rFonts w:hint="eastAsia"/>
          <w:szCs w:val="24"/>
        </w:rPr>
        <w:t xml:space="preserve">5.服务要求</w:t>
      </w:r>
      <w:r>
        <w:rPr>
          <w:b w:val="0"/>
          <w:bCs w:val="0"/>
          <w:szCs w:val="24"/>
        </w:rPr>
      </w:r>
      <w:r/>
    </w:p>
    <w:p>
      <w:pPr>
        <w:pStyle w:val="836"/>
        <w:ind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5.1服务团队</w:t>
      </w:r>
      <w:r>
        <w:rPr>
          <w:rFonts w:ascii="Times New Roman" w:hAnsi="Times New Roman" w:eastAsia="宋体" w:cs="Times New Roman"/>
          <w:sz w:val="24"/>
          <w:szCs w:val="24"/>
        </w:rPr>
      </w:r>
      <w:r/>
    </w:p>
    <w:p>
      <w:pPr>
        <w:pStyle w:val="832"/>
        <w:ind w:firstLine="480"/>
        <w:spacing w:line="360" w:lineRule="auto"/>
        <w:rPr>
          <w:rFonts w:hint="eastAsia" w:ascii="宋体" w:hAnsi="宋体"/>
          <w:bCs/>
          <w:sz w:val="24"/>
          <w:szCs w:val="24"/>
        </w:rPr>
      </w:pPr>
      <w:r>
        <w:rPr>
          <w:rFonts w:ascii="宋体" w:hAnsi="宋体"/>
          <w:bCs/>
          <w:sz w:val="24"/>
          <w:szCs w:val="24"/>
        </w:rPr>
        <w:t xml:space="preserve">中标人应提供</w:t>
      </w:r>
      <w:r>
        <w:rPr>
          <w:rFonts w:hint="eastAsia" w:ascii="宋体" w:hAnsi="宋体"/>
          <w:bCs/>
          <w:sz w:val="24"/>
          <w:szCs w:val="24"/>
        </w:rPr>
        <w:t xml:space="preserve">8</w:t>
      </w:r>
      <w:r>
        <w:rPr>
          <w:rFonts w:ascii="宋体" w:hAnsi="宋体"/>
          <w:bCs/>
          <w:sz w:val="24"/>
          <w:szCs w:val="24"/>
        </w:rPr>
        <w:t xml:space="preserve">人的支撑服务团队（</w:t>
      </w:r>
      <w:r>
        <w:rPr>
          <w:rFonts w:hint="eastAsia" w:ascii="宋体" w:hAnsi="宋体"/>
          <w:bCs/>
          <w:sz w:val="24"/>
          <w:szCs w:val="24"/>
        </w:rPr>
        <w:t xml:space="preserve">其中2</w:t>
      </w:r>
      <w:r>
        <w:rPr>
          <w:rFonts w:ascii="宋体" w:hAnsi="宋体"/>
          <w:bCs/>
          <w:sz w:val="24"/>
          <w:szCs w:val="24"/>
        </w:rPr>
        <w:t xml:space="preserve">人驻场），包括项目经理、</w:t>
      </w:r>
      <w:r>
        <w:rPr>
          <w:rFonts w:hint="eastAsia" w:ascii="宋体" w:hAnsi="宋体"/>
          <w:bCs/>
          <w:sz w:val="24"/>
          <w:szCs w:val="24"/>
        </w:rPr>
        <w:t xml:space="preserve">技术负责人、</w:t>
      </w:r>
      <w:r>
        <w:rPr>
          <w:rFonts w:ascii="宋体" w:hAnsi="宋体"/>
          <w:bCs/>
          <w:sz w:val="24"/>
          <w:szCs w:val="24"/>
        </w:rPr>
        <w:t xml:space="preserve">项目</w:t>
      </w:r>
      <w:r>
        <w:rPr>
          <w:rFonts w:hint="eastAsia" w:ascii="宋体" w:hAnsi="宋体"/>
          <w:bCs/>
          <w:sz w:val="24"/>
          <w:szCs w:val="24"/>
        </w:rPr>
        <w:t xml:space="preserve">技术</w:t>
      </w:r>
      <w:r>
        <w:rPr>
          <w:rFonts w:ascii="宋体" w:hAnsi="宋体"/>
          <w:bCs/>
          <w:sz w:val="24"/>
          <w:szCs w:val="24"/>
        </w:rPr>
        <w:t xml:space="preserve">团队</w:t>
      </w:r>
      <w:r>
        <w:rPr>
          <w:rFonts w:hint="eastAsia" w:ascii="宋体" w:hAnsi="宋体"/>
          <w:bCs/>
          <w:sz w:val="24"/>
          <w:szCs w:val="24"/>
        </w:rPr>
        <w:t xml:space="preserve">、</w:t>
      </w:r>
      <w:r>
        <w:rPr>
          <w:rFonts w:ascii="宋体" w:hAnsi="宋体"/>
          <w:bCs/>
          <w:sz w:val="24"/>
          <w:szCs w:val="24"/>
        </w:rPr>
        <w:t xml:space="preserve">平台驻场服务人员等，提供为期1年的</w:t>
      </w:r>
      <w:r>
        <w:rPr>
          <w:rFonts w:hint="eastAsia" w:ascii="宋体" w:hAnsi="宋体"/>
          <w:bCs/>
          <w:sz w:val="24"/>
          <w:szCs w:val="24"/>
        </w:rPr>
        <w:t xml:space="preserve">平台</w:t>
      </w:r>
      <w:r>
        <w:rPr>
          <w:rFonts w:ascii="宋体" w:hAnsi="宋体"/>
          <w:bCs/>
          <w:sz w:val="24"/>
          <w:szCs w:val="24"/>
        </w:rPr>
        <w:t xml:space="preserve">运维保障工作。</w:t>
      </w:r>
      <w:r>
        <w:rPr>
          <w:rFonts w:hint="eastAsia" w:ascii="宋体" w:hAnsi="宋体"/>
          <w:bCs/>
          <w:sz w:val="24"/>
          <w:szCs w:val="24"/>
        </w:rPr>
      </w:r>
      <w:r/>
    </w:p>
    <w:p>
      <w:pPr>
        <w:pStyle w:val="832"/>
        <w:ind w:firstLine="480"/>
        <w:spacing w:line="360" w:lineRule="auto"/>
        <w:rPr>
          <w:rFonts w:hint="eastAsia" w:ascii="宋体" w:hAnsi="宋体"/>
          <w:sz w:val="24"/>
          <w:szCs w:val="24"/>
        </w:rPr>
      </w:pPr>
      <w:r>
        <w:rPr>
          <w:rFonts w:ascii="宋体" w:hAnsi="宋体"/>
          <w:bCs/>
          <w:sz w:val="24"/>
          <w:szCs w:val="24"/>
        </w:rPr>
        <w:t xml:space="preserve">要求具体岗位、职责和要求如下：</w:t>
      </w:r>
      <w:r>
        <w:rPr>
          <w:rFonts w:hint="eastAsia" w:ascii="宋体" w:hAnsi="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5815"/>
        <w:gridCol w:w="873"/>
        <w:gridCol w:w="745"/>
      </w:tblGrid>
      <w:tr>
        <w:trPr>
          <w:trHeight w:val="20"/>
        </w:trPr>
        <w:tc>
          <w:tcPr>
            <w:tcW w:w="947" w:type="dxa"/>
            <w:vAlign w:val="center"/>
            <w:textDirection w:val="lrTb"/>
            <w:noWrap w:val="false"/>
          </w:tcPr>
          <w:p>
            <w:pPr>
              <w:pStyle w:val="832"/>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岗位</w:t>
            </w:r>
            <w:r>
              <w:rPr>
                <w:rFonts w:hint="eastAsia" w:ascii="宋体" w:hAnsi="宋体" w:cs="宋体"/>
                <w:b/>
                <w:bCs/>
                <w:sz w:val="24"/>
                <w:szCs w:val="24"/>
              </w:rPr>
            </w:r>
            <w:r/>
          </w:p>
        </w:tc>
        <w:tc>
          <w:tcPr>
            <w:tcW w:w="3171" w:type="dxa"/>
            <w:vAlign w:val="center"/>
            <w:textDirection w:val="lrTb"/>
            <w:noWrap w:val="false"/>
          </w:tcPr>
          <w:p>
            <w:pPr>
              <w:pStyle w:val="832"/>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职责和要求</w:t>
            </w:r>
            <w:r>
              <w:rPr>
                <w:rFonts w:hint="eastAsia" w:ascii="宋体" w:hAnsi="宋体" w:cs="宋体"/>
                <w:b/>
                <w:bCs/>
                <w:sz w:val="24"/>
                <w:szCs w:val="24"/>
              </w:rPr>
            </w:r>
            <w:r/>
          </w:p>
        </w:tc>
        <w:tc>
          <w:tcPr>
            <w:tcW w:w="476" w:type="dxa"/>
            <w:vAlign w:val="center"/>
            <w:textDirection w:val="lrTb"/>
            <w:noWrap w:val="false"/>
          </w:tcPr>
          <w:p>
            <w:pPr>
              <w:pStyle w:val="832"/>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驻场</w:t>
            </w:r>
            <w:r>
              <w:rPr>
                <w:rFonts w:hint="eastAsia" w:ascii="宋体" w:hAnsi="宋体" w:cs="宋体"/>
                <w:b/>
                <w:bCs/>
                <w:sz w:val="24"/>
                <w:szCs w:val="24"/>
              </w:rPr>
            </w:r>
            <w:r/>
          </w:p>
        </w:tc>
        <w:tc>
          <w:tcPr>
            <w:tcW w:w="406" w:type="dxa"/>
            <w:vAlign w:val="center"/>
            <w:textDirection w:val="lrTb"/>
            <w:noWrap w:val="false"/>
          </w:tcPr>
          <w:p>
            <w:pPr>
              <w:pStyle w:val="832"/>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r>
      <w:tr>
        <w:trPr>
          <w:trHeight w:val="20"/>
        </w:trPr>
        <w:tc>
          <w:tcPr>
            <w:tcW w:w="947" w:type="dxa"/>
            <w:vAlign w:val="center"/>
            <w:textDirection w:val="lrTb"/>
            <w:noWrap w:val="false"/>
          </w:tcPr>
          <w:p>
            <w:pPr>
              <w:pStyle w:val="832"/>
              <w:jc w:val="center"/>
              <w:spacing w:line="360" w:lineRule="auto"/>
              <w:widowControl/>
              <w:rPr>
                <w:rFonts w:hint="eastAsia" w:ascii="宋体" w:hAnsi="宋体" w:cs="宋体"/>
                <w:b/>
                <w:bCs/>
                <w:sz w:val="24"/>
                <w:szCs w:val="24"/>
              </w:rPr>
            </w:pPr>
            <w:r>
              <w:rPr>
                <w:rFonts w:hint="eastAsia" w:ascii="宋体" w:hAnsi="宋体" w:cs="宋体"/>
                <w:sz w:val="24"/>
                <w:szCs w:val="24"/>
              </w:rPr>
              <w:t xml:space="preserve">项目经理</w:t>
            </w:r>
            <w:r>
              <w:rPr>
                <w:rFonts w:hint="eastAsia" w:ascii="宋体" w:hAnsi="宋体" w:cs="宋体"/>
                <w:b/>
                <w:bCs/>
                <w:sz w:val="24"/>
                <w:szCs w:val="24"/>
              </w:rPr>
            </w:r>
            <w:r/>
          </w:p>
        </w:tc>
        <w:tc>
          <w:tcPr>
            <w:tcW w:w="3171" w:type="dxa"/>
            <w:vAlign w:val="center"/>
            <w:textDirection w:val="lrTb"/>
            <w:noWrap w:val="false"/>
          </w:tcPr>
          <w:p>
            <w:pPr>
              <w:pStyle w:val="832"/>
              <w:spacing w:line="360" w:lineRule="auto"/>
              <w:rPr>
                <w:rFonts w:hint="eastAsia" w:ascii="宋体" w:hAnsi="宋体"/>
                <w:bCs/>
                <w:sz w:val="24"/>
                <w:szCs w:val="24"/>
              </w:rPr>
            </w:pPr>
            <w:r>
              <w:rPr>
                <w:rFonts w:hint="eastAsia" w:ascii="宋体" w:hAnsi="宋体"/>
                <w:bCs/>
                <w:sz w:val="24"/>
                <w:szCs w:val="24"/>
              </w:rPr>
              <w:t xml:space="preserve">具备计算机相关专业本科及以上学历，</w:t>
            </w:r>
            <w:r>
              <w:rPr>
                <w:rFonts w:ascii="宋体" w:hAnsi="宋体"/>
                <w:bCs/>
                <w:sz w:val="24"/>
                <w:szCs w:val="24"/>
              </w:rPr>
              <w:t xml:space="preserve">具有</w:t>
            </w:r>
            <w:r>
              <w:rPr>
                <w:rFonts w:hint="eastAsia" w:ascii="宋体" w:hAnsi="宋体"/>
                <w:bCs/>
                <w:sz w:val="24"/>
                <w:szCs w:val="24"/>
              </w:rPr>
              <w:t xml:space="preserve">5</w:t>
            </w:r>
            <w:r>
              <w:rPr>
                <w:rFonts w:ascii="宋体" w:hAnsi="宋体"/>
                <w:bCs/>
                <w:sz w:val="24"/>
                <w:szCs w:val="24"/>
              </w:rPr>
              <w:t xml:space="preserve">年以上计算机相关工作经验。</w:t>
            </w:r>
            <w:r>
              <w:rPr>
                <w:rFonts w:hint="eastAsia" w:ascii="宋体" w:hAnsi="宋体"/>
                <w:bCs/>
                <w:sz w:val="24"/>
                <w:szCs w:val="24"/>
              </w:rPr>
            </w:r>
            <w:r/>
          </w:p>
          <w:p>
            <w:pPr>
              <w:pStyle w:val="832"/>
              <w:spacing w:line="360" w:lineRule="auto"/>
              <w:rPr>
                <w:sz w:val="24"/>
                <w:szCs w:val="24"/>
              </w:rPr>
            </w:pPr>
            <w:r>
              <w:rPr>
                <w:sz w:val="24"/>
                <w:szCs w:val="24"/>
              </w:rPr>
              <w:t xml:space="preserve">1.负责运维团队的日常管理</w:t>
            </w:r>
            <w:r>
              <w:rPr>
                <w:rFonts w:hint="eastAsia"/>
                <w:sz w:val="24"/>
                <w:szCs w:val="24"/>
              </w:rPr>
              <w:t xml:space="preserve">，做好</w:t>
            </w:r>
            <w:r>
              <w:rPr>
                <w:sz w:val="24"/>
                <w:szCs w:val="24"/>
              </w:rPr>
              <w:t xml:space="preserve">工作分工、进度</w:t>
            </w:r>
            <w:r>
              <w:rPr>
                <w:rFonts w:hint="eastAsia"/>
                <w:sz w:val="24"/>
                <w:szCs w:val="24"/>
              </w:rPr>
              <w:t xml:space="preserve">管控</w:t>
            </w:r>
            <w:r>
              <w:rPr>
                <w:sz w:val="24"/>
                <w:szCs w:val="24"/>
              </w:rPr>
              <w:t xml:space="preserve">，确保项目运维工作质量和</w:t>
            </w:r>
            <w:r>
              <w:rPr>
                <w:rFonts w:hint="eastAsia"/>
                <w:sz w:val="24"/>
                <w:szCs w:val="24"/>
              </w:rPr>
              <w:t xml:space="preserve">成</w:t>
            </w:r>
            <w:r>
              <w:rPr>
                <w:sz w:val="24"/>
                <w:szCs w:val="24"/>
              </w:rPr>
              <w:t xml:space="preserve">效，及时协调解决运维过程中的难点及问题。</w:t>
            </w:r>
            <w:r>
              <w:rPr>
                <w:sz w:val="24"/>
                <w:szCs w:val="24"/>
              </w:rPr>
            </w:r>
            <w:r/>
          </w:p>
          <w:p>
            <w:pPr>
              <w:pStyle w:val="832"/>
              <w:spacing w:line="360" w:lineRule="auto"/>
              <w:rPr>
                <w:rFonts w:hint="eastAsia" w:ascii="宋体" w:hAnsi="宋体" w:cs="Calibri"/>
              </w:rPr>
            </w:pPr>
            <w:r>
              <w:rPr>
                <w:sz w:val="24"/>
                <w:szCs w:val="24"/>
              </w:rPr>
              <w:t xml:space="preserve">2.</w:t>
            </w:r>
            <w:r>
              <w:rPr>
                <w:rFonts w:hint="eastAsia"/>
                <w:sz w:val="24"/>
                <w:szCs w:val="24"/>
              </w:rPr>
              <w:t xml:space="preserve">与采购人</w:t>
            </w:r>
            <w:r>
              <w:rPr>
                <w:rFonts w:hint="eastAsia" w:ascii="宋体" w:hAnsi="宋体" w:cs="Calibri"/>
                <w:sz w:val="24"/>
                <w:szCs w:val="24"/>
              </w:rPr>
              <w:t xml:space="preserve">及时沟通需协调配合采购人日常要求，参加日常项目会议（系统对接场景会议、安全运维会议、系统功能优化会议等），整理会议纪要并跟踪会议决策进展，将运维工作内容进行整理汇报，每周定时形成运维周报，推动落实系统升级改造及国产化升级，协助保障系统运维相关工作。</w:t>
            </w:r>
            <w:r>
              <w:rPr>
                <w:rFonts w:hint="eastAsia" w:ascii="宋体" w:hAnsi="宋体" w:cs="Calibri"/>
              </w:rPr>
            </w:r>
            <w:r/>
          </w:p>
        </w:tc>
        <w:tc>
          <w:tcPr>
            <w:tcW w:w="476" w:type="dxa"/>
            <w:vAlign w:val="center"/>
            <w:textDirection w:val="lrTb"/>
            <w:noWrap w:val="false"/>
          </w:tcPr>
          <w:p>
            <w:pPr>
              <w:pStyle w:val="832"/>
              <w:jc w:val="center"/>
              <w:spacing w:line="360" w:lineRule="auto"/>
              <w:widowControl/>
              <w:rPr>
                <w:rFonts w:hint="eastAsia" w:ascii="宋体" w:hAnsi="宋体" w:cs="Calibri"/>
                <w:sz w:val="24"/>
                <w:szCs w:val="24"/>
              </w:rPr>
            </w:pPr>
            <w:r>
              <w:rPr>
                <w:rFonts w:hint="eastAsia" w:ascii="宋体" w:hAnsi="宋体" w:cs="Calibri"/>
                <w:sz w:val="24"/>
                <w:szCs w:val="24"/>
              </w:rPr>
              <w:t xml:space="preserve">否</w:t>
            </w:r>
            <w:r>
              <w:rPr>
                <w:rFonts w:hint="eastAsia" w:ascii="宋体" w:hAnsi="宋体" w:cs="Calibri"/>
                <w:sz w:val="24"/>
                <w:szCs w:val="24"/>
              </w:rPr>
            </w:r>
            <w:r/>
          </w:p>
        </w:tc>
        <w:tc>
          <w:tcPr>
            <w:tcW w:w="406" w:type="dxa"/>
            <w:vAlign w:val="center"/>
            <w:textDirection w:val="lrTb"/>
            <w:noWrap w:val="false"/>
          </w:tcPr>
          <w:p>
            <w:pPr>
              <w:pStyle w:val="832"/>
              <w:jc w:val="center"/>
              <w:spacing w:line="360" w:lineRule="auto"/>
              <w:widowControl/>
              <w:rPr>
                <w:rFonts w:hint="eastAsia" w:ascii="宋体" w:hAnsi="宋体" w:cs="宋体"/>
                <w:b/>
                <w:bCs/>
                <w:sz w:val="24"/>
                <w:szCs w:val="24"/>
              </w:rPr>
            </w:pPr>
            <w:r>
              <w:rPr>
                <w:rFonts w:hint="eastAsia" w:ascii="宋体" w:hAnsi="宋体" w:cs="Calibri"/>
                <w:sz w:val="24"/>
                <w:szCs w:val="24"/>
              </w:rPr>
              <w:t xml:space="preserve">1</w:t>
            </w:r>
            <w:r>
              <w:rPr>
                <w:rFonts w:hint="eastAsia" w:ascii="宋体" w:hAnsi="宋体" w:cs="宋体"/>
                <w:b/>
                <w:bCs/>
                <w:sz w:val="24"/>
                <w:szCs w:val="24"/>
              </w:rPr>
            </w:r>
            <w:r/>
          </w:p>
        </w:tc>
      </w:tr>
      <w:tr>
        <w:trPr>
          <w:trHeight w:val="20"/>
        </w:trPr>
        <w:tc>
          <w:tcPr>
            <w:tcW w:w="947" w:type="dxa"/>
            <w:vAlign w:val="center"/>
            <w:textDirection w:val="lrTb"/>
            <w:noWrap w:val="false"/>
          </w:tcPr>
          <w:p>
            <w:pPr>
              <w:pStyle w:val="832"/>
              <w:jc w:val="center"/>
              <w:spacing w:line="360" w:lineRule="auto"/>
              <w:widowControl/>
              <w:rPr>
                <w:rFonts w:hint="eastAsia" w:ascii="宋体" w:hAnsi="宋体" w:cs="宋体"/>
                <w:sz w:val="24"/>
                <w:szCs w:val="24"/>
              </w:rPr>
            </w:pPr>
            <w:r>
              <w:rPr>
                <w:rFonts w:hint="eastAsia" w:ascii="宋体" w:hAnsi="宋体" w:cs="宋体"/>
                <w:sz w:val="24"/>
                <w:szCs w:val="24"/>
              </w:rPr>
              <w:t xml:space="preserve">技术负责人</w:t>
            </w:r>
            <w:r>
              <w:rPr>
                <w:rFonts w:hint="eastAsia" w:ascii="宋体" w:hAnsi="宋体" w:cs="宋体"/>
                <w:sz w:val="24"/>
                <w:szCs w:val="24"/>
              </w:rPr>
            </w:r>
            <w:r/>
          </w:p>
        </w:tc>
        <w:tc>
          <w:tcPr>
            <w:tcW w:w="3171" w:type="dxa"/>
            <w:vAlign w:val="center"/>
            <w:textDirection w:val="lrTb"/>
            <w:noWrap w:val="false"/>
          </w:tcPr>
          <w:p>
            <w:pPr>
              <w:pStyle w:val="832"/>
              <w:spacing w:line="360" w:lineRule="auto"/>
              <w:rPr>
                <w:rFonts w:hint="eastAsia" w:ascii="宋体" w:hAnsi="宋体" w:cs="Calibri"/>
                <w:sz w:val="24"/>
                <w:szCs w:val="24"/>
              </w:rPr>
            </w:pPr>
            <w:r>
              <w:rPr>
                <w:rFonts w:hint="eastAsia" w:ascii="宋体" w:hAnsi="宋体"/>
                <w:bCs/>
                <w:sz w:val="24"/>
                <w:szCs w:val="24"/>
              </w:rPr>
              <w:t xml:space="preserve">具备本科及以上学历，</w:t>
            </w:r>
            <w:bookmarkStart w:id="290" w:name="OLE_LINK224"/>
            <w:r>
              <w:rPr>
                <w:rFonts w:ascii="宋体" w:hAnsi="宋体"/>
                <w:bCs/>
                <w:sz w:val="24"/>
                <w:szCs w:val="24"/>
              </w:rPr>
              <w:t xml:space="preserve">具有</w:t>
            </w:r>
            <w:r>
              <w:rPr>
                <w:rFonts w:hint="eastAsia" w:ascii="宋体" w:hAnsi="宋体"/>
                <w:bCs/>
                <w:sz w:val="24"/>
                <w:szCs w:val="24"/>
              </w:rPr>
              <w:t xml:space="preserve">5</w:t>
            </w:r>
            <w:r>
              <w:rPr>
                <w:rFonts w:ascii="宋体" w:hAnsi="宋体"/>
                <w:bCs/>
                <w:sz w:val="24"/>
                <w:szCs w:val="24"/>
              </w:rPr>
              <w:t xml:space="preserve">年以上计算机相关工作经验。</w:t>
            </w:r>
            <w:r>
              <w:rPr>
                <w:rFonts w:hint="eastAsia" w:ascii="宋体" w:hAnsi="宋体" w:cs="Calibri"/>
                <w:sz w:val="24"/>
                <w:szCs w:val="24"/>
              </w:rPr>
            </w:r>
            <w:r/>
          </w:p>
          <w:p>
            <w:pPr>
              <w:pStyle w:val="832"/>
              <w:spacing w:line="360" w:lineRule="auto"/>
              <w:rPr>
                <w:sz w:val="24"/>
                <w:szCs w:val="24"/>
              </w:rPr>
            </w:pPr>
            <w:r/>
            <w:bookmarkEnd w:id="290"/>
            <w:r>
              <w:rPr>
                <w:rFonts w:hint="eastAsia"/>
                <w:sz w:val="24"/>
                <w:szCs w:val="24"/>
              </w:rPr>
              <w:t xml:space="preserve">1.</w:t>
            </w:r>
            <w:r>
              <w:rPr>
                <w:sz w:val="24"/>
                <w:szCs w:val="24"/>
              </w:rPr>
              <w:t xml:space="preserve">精通系统架构与云原生技术，具备自动化运维及全链路监控能力。</w:t>
            </w:r>
            <w:r>
              <w:rPr>
                <w:sz w:val="24"/>
                <w:szCs w:val="24"/>
              </w:rPr>
            </w:r>
            <w:r/>
          </w:p>
          <w:p>
            <w:pPr>
              <w:pStyle w:val="832"/>
              <w:spacing w:line="360" w:lineRule="auto"/>
              <w:rPr>
                <w:rFonts w:hint="eastAsia" w:ascii="宋体" w:hAnsi="宋体"/>
                <w:bCs/>
                <w:sz w:val="24"/>
                <w:szCs w:val="24"/>
              </w:rPr>
            </w:pPr>
            <w:r>
              <w:rPr>
                <w:rFonts w:hint="eastAsia"/>
                <w:sz w:val="24"/>
                <w:szCs w:val="24"/>
              </w:rPr>
              <w:t xml:space="preserve">2.</w:t>
            </w:r>
            <w:r>
              <w:rPr>
                <w:rFonts w:ascii="宋体" w:hAnsi="宋体" w:cs="Calibri"/>
                <w:sz w:val="24"/>
                <w:szCs w:val="24"/>
              </w:rPr>
              <w:t xml:space="preserve">负责保障平台高可用与安全合规，带领团队解决复杂故障，制定运维规范，持续优化性能与成本，确保项目稳定交付。</w:t>
            </w:r>
            <w:r>
              <w:rPr>
                <w:rFonts w:hint="eastAsia" w:ascii="宋体" w:hAnsi="宋体"/>
                <w:bCs/>
                <w:sz w:val="24"/>
                <w:szCs w:val="24"/>
              </w:rPr>
            </w:r>
            <w:r/>
          </w:p>
        </w:tc>
        <w:tc>
          <w:tcPr>
            <w:tcW w:w="476" w:type="dxa"/>
            <w:vAlign w:val="center"/>
            <w:textDirection w:val="lrTb"/>
            <w:noWrap w:val="false"/>
          </w:tcPr>
          <w:p>
            <w:pPr>
              <w:pStyle w:val="832"/>
              <w:jc w:val="center"/>
              <w:spacing w:line="360" w:lineRule="auto"/>
              <w:widowControl/>
              <w:rPr>
                <w:rFonts w:hint="eastAsia" w:ascii="宋体" w:hAnsi="宋体" w:cs="Calibri"/>
                <w:sz w:val="24"/>
                <w:szCs w:val="24"/>
              </w:rPr>
            </w:pPr>
            <w:r>
              <w:rPr>
                <w:rFonts w:ascii="宋体" w:hAnsi="宋体" w:cs="Calibri"/>
                <w:sz w:val="24"/>
                <w:szCs w:val="24"/>
              </w:rPr>
              <w:t xml:space="preserve">否</w:t>
            </w:r>
            <w:r>
              <w:rPr>
                <w:rFonts w:hint="eastAsia" w:ascii="宋体" w:hAnsi="宋体" w:cs="Calibri"/>
                <w:sz w:val="24"/>
                <w:szCs w:val="24"/>
              </w:rPr>
            </w:r>
            <w:r/>
          </w:p>
        </w:tc>
        <w:tc>
          <w:tcPr>
            <w:tcW w:w="406" w:type="dxa"/>
            <w:vAlign w:val="center"/>
            <w:textDirection w:val="lrTb"/>
            <w:noWrap w:val="false"/>
          </w:tcPr>
          <w:p>
            <w:pPr>
              <w:pStyle w:val="832"/>
              <w:jc w:val="center"/>
              <w:spacing w:line="360" w:lineRule="auto"/>
              <w:widowControl/>
              <w:rPr>
                <w:rFonts w:hint="eastAsia" w:ascii="宋体" w:hAnsi="宋体" w:cs="Calibri"/>
                <w:sz w:val="24"/>
                <w:szCs w:val="24"/>
              </w:rPr>
            </w:pPr>
            <w:r>
              <w:rPr>
                <w:rFonts w:hint="eastAsia" w:ascii="宋体" w:hAnsi="宋体" w:cs="Calibri"/>
                <w:sz w:val="24"/>
                <w:szCs w:val="24"/>
              </w:rPr>
              <w:t xml:space="preserve">1</w:t>
            </w:r>
            <w:r>
              <w:rPr>
                <w:rFonts w:hint="eastAsia" w:ascii="宋体" w:hAnsi="宋体" w:cs="Calibri"/>
                <w:sz w:val="24"/>
                <w:szCs w:val="24"/>
              </w:rPr>
            </w:r>
            <w:r/>
          </w:p>
        </w:tc>
      </w:tr>
      <w:tr>
        <w:trPr>
          <w:trHeight w:val="20"/>
        </w:trPr>
        <w:tc>
          <w:tcPr>
            <w:tcW w:w="947" w:type="dxa"/>
            <w:vAlign w:val="center"/>
            <w:textDirection w:val="lrTb"/>
            <w:noWrap w:val="false"/>
          </w:tcPr>
          <w:p>
            <w:pPr>
              <w:pStyle w:val="832"/>
              <w:jc w:val="center"/>
              <w:spacing w:line="360" w:lineRule="auto"/>
              <w:widowControl/>
              <w:rPr>
                <w:rFonts w:hint="eastAsia" w:ascii="宋体" w:hAnsi="宋体" w:cs="宋体"/>
                <w:sz w:val="24"/>
                <w:szCs w:val="24"/>
              </w:rPr>
            </w:pPr>
            <w:r/>
            <w:bookmarkStart w:id="291" w:name="OLE_LINK205"/>
            <w:r>
              <w:rPr>
                <w:rFonts w:hint="eastAsia" w:ascii="宋体" w:hAnsi="宋体" w:cs="宋体"/>
                <w:sz w:val="24"/>
                <w:szCs w:val="24"/>
              </w:rPr>
              <w:t xml:space="preserve">项目技术团队</w:t>
            </w:r>
            <w:bookmarkEnd w:id="291"/>
            <w:r>
              <w:rPr>
                <w:rFonts w:hint="eastAsia" w:ascii="宋体" w:hAnsi="宋体" w:cs="宋体"/>
                <w:sz w:val="24"/>
                <w:szCs w:val="24"/>
              </w:rPr>
            </w:r>
            <w:r/>
          </w:p>
        </w:tc>
        <w:tc>
          <w:tcPr>
            <w:tcW w:w="3171" w:type="dxa"/>
            <w:vAlign w:val="center"/>
            <w:textDirection w:val="lrTb"/>
            <w:noWrap w:val="false"/>
          </w:tcPr>
          <w:p>
            <w:pPr>
              <w:pStyle w:val="832"/>
              <w:spacing w:line="360" w:lineRule="auto"/>
              <w:widowControl/>
              <w:rPr>
                <w:rFonts w:hint="eastAsia" w:ascii="宋体" w:hAnsi="宋体" w:cs="Calibri"/>
                <w:sz w:val="24"/>
                <w:szCs w:val="24"/>
              </w:rPr>
            </w:pPr>
            <w:r>
              <w:rPr>
                <w:rFonts w:hint="eastAsia" w:ascii="宋体" w:hAnsi="宋体" w:cs="Calibri"/>
                <w:sz w:val="24"/>
                <w:szCs w:val="24"/>
              </w:rPr>
              <w:t xml:space="preserve">具备本科及以上学历，</w:t>
            </w:r>
            <w:bookmarkStart w:id="292" w:name="OLE_LINK215"/>
            <w:r>
              <w:rPr>
                <w:rFonts w:hint="eastAsia" w:ascii="宋体" w:hAnsi="宋体" w:cs="Calibri"/>
                <w:sz w:val="24"/>
                <w:szCs w:val="24"/>
              </w:rPr>
              <w:t xml:space="preserve">具有3年以上计算机相关工作经验。</w:t>
            </w:r>
            <w:r>
              <w:rPr>
                <w:rFonts w:hint="eastAsia" w:ascii="宋体" w:hAnsi="宋体" w:cs="Calibri"/>
                <w:sz w:val="24"/>
                <w:szCs w:val="24"/>
              </w:rPr>
            </w:r>
            <w:r/>
          </w:p>
          <w:p>
            <w:pPr>
              <w:pStyle w:val="832"/>
              <w:spacing w:line="360" w:lineRule="auto"/>
              <w:widowControl/>
              <w:rPr>
                <w:rFonts w:hint="eastAsia" w:ascii="宋体" w:hAnsi="宋体" w:cs="Calibri"/>
                <w:sz w:val="24"/>
                <w:szCs w:val="24"/>
              </w:rPr>
            </w:pPr>
            <w:r/>
            <w:bookmarkEnd w:id="292"/>
            <w:r>
              <w:rPr>
                <w:rFonts w:hint="eastAsia"/>
                <w:sz w:val="24"/>
                <w:szCs w:val="24"/>
              </w:rPr>
              <w:t xml:space="preserve">1.</w:t>
            </w:r>
            <w:r>
              <w:rPr>
                <w:rFonts w:ascii="宋体" w:hAnsi="宋体" w:cs="Calibri"/>
                <w:sz w:val="24"/>
                <w:szCs w:val="24"/>
              </w:rPr>
              <w:t xml:space="preserve">需保障系统稳定运行，及时响应用户定制需求；为平台系统页面及交互设计，加强视觉美观；为平台分析系统运行数据，提供运营分析策略；为平台定期更新升级音视频、图片、文本校验规则库，提升系统检校能力；负责平台直播全链路技术保障，覆盖开播前调试、直播中故障处置、日常运维优化，保障直播稳定流畅。</w:t>
            </w:r>
            <w:r>
              <w:rPr>
                <w:rFonts w:hint="eastAsia" w:ascii="宋体" w:hAnsi="宋体" w:cs="Calibri"/>
                <w:sz w:val="24"/>
                <w:szCs w:val="24"/>
              </w:rPr>
            </w:r>
            <w:r/>
          </w:p>
          <w:p>
            <w:pPr>
              <w:pStyle w:val="832"/>
              <w:spacing w:line="360" w:lineRule="auto"/>
              <w:widowControl/>
              <w:rPr>
                <w:sz w:val="24"/>
                <w:szCs w:val="24"/>
              </w:rPr>
            </w:pPr>
            <w:r>
              <w:rPr>
                <w:sz w:val="24"/>
                <w:szCs w:val="24"/>
              </w:rPr>
              <w:t xml:space="preserve">2.提供开发和UI设计</w:t>
            </w:r>
            <w:r>
              <w:rPr>
                <w:rFonts w:hint="eastAsia"/>
                <w:sz w:val="24"/>
                <w:szCs w:val="24"/>
              </w:rPr>
              <w:t xml:space="preserve">服务</w:t>
            </w:r>
            <w:r>
              <w:rPr>
                <w:sz w:val="24"/>
                <w:szCs w:val="24"/>
              </w:rPr>
              <w:t xml:space="preserve">,负责智能TV的程序开发、运维管理、界面设计、海报设计、视频上传，针对平台移动端风险进行识别与评估，制定明确的风险防范策略，保障项目实施。</w:t>
            </w:r>
            <w:r>
              <w:rPr>
                <w:sz w:val="24"/>
                <w:szCs w:val="24"/>
              </w:rPr>
            </w:r>
            <w:r/>
          </w:p>
          <w:p>
            <w:pPr>
              <w:pStyle w:val="832"/>
              <w:spacing w:line="360" w:lineRule="auto"/>
              <w:widowControl/>
              <w:rPr>
                <w:sz w:val="24"/>
                <w:szCs w:val="24"/>
              </w:rPr>
            </w:pPr>
            <w:r>
              <w:rPr>
                <w:sz w:val="24"/>
                <w:szCs w:val="24"/>
              </w:rPr>
              <w:t xml:space="preserve">3.提供音视频处理平台的技术维护</w:t>
            </w:r>
            <w:r>
              <w:rPr>
                <w:rFonts w:hint="eastAsia"/>
                <w:sz w:val="24"/>
                <w:szCs w:val="24"/>
              </w:rPr>
              <w:t xml:space="preserve">服务</w:t>
            </w:r>
            <w:r>
              <w:rPr>
                <w:sz w:val="24"/>
                <w:szCs w:val="24"/>
              </w:rPr>
              <w:t xml:space="preserve">；负责对处理的视频数据进行</w:t>
            </w:r>
            <w:r>
              <w:rPr>
                <w:rFonts w:hint="eastAsia"/>
                <w:sz w:val="24"/>
                <w:szCs w:val="24"/>
              </w:rPr>
              <w:t xml:space="preserve">格式</w:t>
            </w:r>
            <w:r>
              <w:rPr>
                <w:sz w:val="24"/>
                <w:szCs w:val="24"/>
              </w:rPr>
              <w:t xml:space="preserve">审核、存储、上传统计等工作。</w:t>
            </w:r>
            <w:r>
              <w:rPr>
                <w:sz w:val="24"/>
                <w:szCs w:val="24"/>
              </w:rPr>
            </w:r>
            <w:r/>
          </w:p>
          <w:p>
            <w:pPr>
              <w:pStyle w:val="832"/>
              <w:spacing w:line="360" w:lineRule="auto"/>
              <w:rPr>
                <w:rFonts w:eastAsia="等线"/>
                <w:color w:val="000000"/>
                <w:sz w:val="24"/>
                <w:shd w:val="clear" w:color="auto" w:fill="ffffff"/>
              </w:rPr>
            </w:pPr>
            <w:r>
              <w:rPr>
                <w:sz w:val="24"/>
                <w:szCs w:val="24"/>
              </w:rPr>
              <w:t xml:space="preserve">4.</w:t>
            </w:r>
            <w:r>
              <w:rPr>
                <w:rFonts w:eastAsia="等线"/>
                <w:color w:val="000000"/>
                <w:sz w:val="24"/>
                <w:shd w:val="clear" w:color="auto" w:fill="ffffff"/>
              </w:rPr>
              <w:t xml:space="preserve">提供云上架规划</w:t>
            </w:r>
            <w:r>
              <w:rPr>
                <w:rFonts w:hint="eastAsia" w:eastAsia="等线"/>
                <w:color w:val="000000"/>
                <w:sz w:val="24"/>
                <w:shd w:val="clear" w:color="auto" w:fill="ffffff"/>
              </w:rPr>
              <w:t xml:space="preserve">服务</w:t>
            </w:r>
            <w:r>
              <w:rPr>
                <w:rFonts w:eastAsia="等线"/>
                <w:color w:val="000000"/>
                <w:sz w:val="24"/>
                <w:shd w:val="clear" w:color="auto" w:fill="ffffff"/>
              </w:rPr>
              <w:t xml:space="preserve">，定期提出合理性优化建议，定期汇报项目情况；负责云上产品的交付、配置；负责云上产品售后问题处理、定期巡检。</w:t>
            </w:r>
            <w:r>
              <w:rPr>
                <w:rFonts w:eastAsia="等线"/>
                <w:color w:val="000000"/>
                <w:sz w:val="24"/>
                <w:shd w:val="clear" w:color="auto" w:fill="ffffff"/>
              </w:rPr>
            </w:r>
            <w:r/>
          </w:p>
        </w:tc>
        <w:tc>
          <w:tcPr>
            <w:tcW w:w="476" w:type="dxa"/>
            <w:vAlign w:val="center"/>
            <w:textDirection w:val="lrTb"/>
            <w:noWrap w:val="false"/>
          </w:tcPr>
          <w:p>
            <w:pPr>
              <w:pStyle w:val="832"/>
              <w:jc w:val="center"/>
              <w:spacing w:line="360" w:lineRule="auto"/>
              <w:widowControl/>
              <w:rPr>
                <w:rFonts w:hint="eastAsia" w:ascii="宋体" w:hAnsi="宋体" w:cs="宋体"/>
                <w:bCs/>
                <w:sz w:val="24"/>
                <w:szCs w:val="24"/>
              </w:rPr>
            </w:pPr>
            <w:r/>
            <w:bookmarkStart w:id="293" w:name="OLE_LINK151"/>
            <w:r>
              <w:rPr>
                <w:rFonts w:hint="eastAsia" w:ascii="宋体" w:hAnsi="宋体" w:cs="宋体"/>
                <w:bCs/>
                <w:sz w:val="24"/>
                <w:szCs w:val="24"/>
              </w:rPr>
              <w:t xml:space="preserve">否</w:t>
            </w:r>
            <w:bookmarkEnd w:id="293"/>
            <w:r>
              <w:rPr>
                <w:rFonts w:hint="eastAsia" w:ascii="宋体" w:hAnsi="宋体" w:cs="宋体"/>
                <w:bCs/>
                <w:sz w:val="24"/>
                <w:szCs w:val="24"/>
              </w:rPr>
            </w:r>
            <w:r/>
          </w:p>
        </w:tc>
        <w:tc>
          <w:tcPr>
            <w:tcW w:w="406" w:type="dxa"/>
            <w:vAlign w:val="center"/>
            <w:textDirection w:val="lrTb"/>
            <w:noWrap w:val="false"/>
          </w:tcPr>
          <w:p>
            <w:pPr>
              <w:pStyle w:val="832"/>
              <w:jc w:val="center"/>
              <w:spacing w:line="360" w:lineRule="auto"/>
              <w:widowControl/>
              <w:rPr>
                <w:rFonts w:hint="eastAsia" w:ascii="宋体" w:hAnsi="宋体" w:cs="Calibri"/>
                <w:sz w:val="24"/>
                <w:szCs w:val="24"/>
              </w:rPr>
            </w:pPr>
            <w:r>
              <w:rPr>
                <w:rFonts w:hint="eastAsia" w:ascii="宋体" w:hAnsi="宋体" w:cs="Calibri"/>
                <w:sz w:val="24"/>
                <w:szCs w:val="24"/>
              </w:rPr>
              <w:t xml:space="preserve">4</w:t>
            </w:r>
            <w:r>
              <w:rPr>
                <w:rFonts w:hint="eastAsia" w:ascii="宋体" w:hAnsi="宋体" w:cs="Calibri"/>
                <w:sz w:val="24"/>
                <w:szCs w:val="24"/>
              </w:rPr>
            </w:r>
            <w:r/>
          </w:p>
        </w:tc>
      </w:tr>
      <w:tr>
        <w:trPr>
          <w:trHeight w:val="20"/>
        </w:trPr>
        <w:tc>
          <w:tcPr>
            <w:tcW w:w="947" w:type="dxa"/>
            <w:vAlign w:val="center"/>
            <w:textDirection w:val="lrTb"/>
            <w:noWrap w:val="false"/>
          </w:tcPr>
          <w:p>
            <w:pPr>
              <w:pStyle w:val="832"/>
              <w:jc w:val="center"/>
              <w:spacing w:line="360" w:lineRule="auto"/>
              <w:widowControl/>
              <w:rPr>
                <w:rFonts w:hint="eastAsia" w:ascii="宋体" w:hAnsi="宋体" w:cs="宋体"/>
                <w:sz w:val="24"/>
                <w:szCs w:val="24"/>
              </w:rPr>
            </w:pPr>
            <w:r/>
            <w:bookmarkStart w:id="294" w:name="OLE_LINK206"/>
            <w:r>
              <w:rPr>
                <w:rFonts w:hint="eastAsia" w:ascii="宋体" w:hAnsi="宋体" w:cs="宋体"/>
                <w:sz w:val="24"/>
                <w:szCs w:val="24"/>
              </w:rPr>
              <w:t xml:space="preserve">平台驻场服务人员</w:t>
            </w:r>
            <w:bookmarkEnd w:id="294"/>
            <w:r>
              <w:rPr>
                <w:rFonts w:hint="eastAsia" w:ascii="宋体" w:hAnsi="宋体" w:cs="宋体"/>
                <w:sz w:val="24"/>
                <w:szCs w:val="24"/>
              </w:rPr>
            </w:r>
            <w:r/>
          </w:p>
        </w:tc>
        <w:tc>
          <w:tcPr>
            <w:tcW w:w="3171" w:type="dxa"/>
            <w:vAlign w:val="center"/>
            <w:textDirection w:val="lrTb"/>
            <w:noWrap w:val="false"/>
          </w:tcPr>
          <w:p>
            <w:pPr>
              <w:pStyle w:val="832"/>
              <w:spacing w:line="360" w:lineRule="auto"/>
              <w:widowControl/>
              <w:rPr>
                <w:bCs/>
                <w:color w:val="000000"/>
                <w:sz w:val="24"/>
                <w:szCs w:val="24"/>
              </w:rPr>
            </w:pPr>
            <w:r>
              <w:rPr>
                <w:rFonts w:hint="eastAsia"/>
                <w:bCs/>
                <w:color w:val="000000"/>
                <w:sz w:val="24"/>
                <w:szCs w:val="24"/>
              </w:rPr>
              <w:t xml:space="preserve">提供2名工作人员，</w:t>
            </w:r>
            <w:bookmarkStart w:id="295" w:name="OLE_LINK185"/>
            <w:r>
              <w:rPr>
                <w:rFonts w:hint="eastAsia"/>
                <w:bCs/>
                <w:color w:val="000000"/>
                <w:sz w:val="24"/>
                <w:szCs w:val="24"/>
              </w:rPr>
              <w:t xml:space="preserve">为平</w:t>
            </w:r>
            <w:bookmarkStart w:id="296" w:name="OLE_LINK12"/>
            <w:r>
              <w:rPr>
                <w:rFonts w:hint="eastAsia"/>
                <w:bCs/>
                <w:color w:val="000000"/>
                <w:sz w:val="24"/>
                <w:szCs w:val="24"/>
              </w:rPr>
              <w:t xml:space="preserve">台提供信息内容服务</w:t>
            </w:r>
            <w:bookmarkEnd w:id="295"/>
            <w:r/>
            <w:bookmarkEnd w:id="296"/>
            <w:r>
              <w:rPr>
                <w:rFonts w:hint="eastAsia"/>
                <w:bCs/>
                <w:color w:val="000000"/>
                <w:sz w:val="24"/>
                <w:szCs w:val="24"/>
              </w:rPr>
              <w:t xml:space="preserve">。</w:t>
            </w:r>
            <w:r>
              <w:rPr>
                <w:rFonts w:hint="eastAsia" w:ascii="宋体" w:hAnsi="宋体" w:cs="Calibri"/>
                <w:sz w:val="24"/>
                <w:szCs w:val="24"/>
              </w:rPr>
              <w:t xml:space="preserve">具备本科及以上学历，具有1年以上工作经验。</w:t>
            </w:r>
            <w:r>
              <w:rPr>
                <w:bCs/>
                <w:color w:val="000000"/>
                <w:sz w:val="24"/>
                <w:szCs w:val="24"/>
              </w:rPr>
            </w:r>
            <w:r/>
          </w:p>
        </w:tc>
        <w:tc>
          <w:tcPr>
            <w:tcW w:w="476" w:type="dxa"/>
            <w:vAlign w:val="center"/>
            <w:textDirection w:val="lrTb"/>
            <w:noWrap w:val="false"/>
          </w:tcPr>
          <w:p>
            <w:pPr>
              <w:pStyle w:val="832"/>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c>
          <w:tcPr>
            <w:tcW w:w="406" w:type="dxa"/>
            <w:vAlign w:val="center"/>
            <w:textDirection w:val="lrTb"/>
            <w:noWrap w:val="false"/>
          </w:tcPr>
          <w:p>
            <w:pPr>
              <w:pStyle w:val="832"/>
              <w:jc w:val="center"/>
              <w:spacing w:line="360" w:lineRule="auto"/>
              <w:widowControl/>
              <w:rPr>
                <w:rFonts w:hint="eastAsia" w:ascii="宋体" w:hAnsi="宋体" w:cs="Calibri"/>
                <w:sz w:val="24"/>
                <w:szCs w:val="24"/>
              </w:rPr>
            </w:pPr>
            <w:r>
              <w:rPr>
                <w:rFonts w:hint="eastAsia" w:ascii="宋体" w:hAnsi="宋体" w:cs="Calibri"/>
                <w:sz w:val="24"/>
                <w:szCs w:val="24"/>
              </w:rPr>
              <w:t xml:space="preserve">2</w:t>
            </w:r>
            <w:r>
              <w:rPr>
                <w:rFonts w:hint="eastAsia" w:ascii="宋体" w:hAnsi="宋体" w:cs="Calibri"/>
                <w:sz w:val="24"/>
                <w:szCs w:val="24"/>
              </w:rPr>
            </w:r>
            <w:r/>
          </w:p>
        </w:tc>
      </w:tr>
    </w:tbl>
    <w:p>
      <w:pPr>
        <w:pStyle w:val="836"/>
        <w:ind w:firstLine="562"/>
        <w:rPr>
          <w:rFonts w:ascii="Times New Roman" w:hAnsi="Times New Roman" w:eastAsia="宋体" w:cs="Times New Roman"/>
        </w:rPr>
      </w:pPr>
      <w:r/>
      <w:bookmarkStart w:id="297" w:name="OLE_LINK216"/>
      <w:r>
        <w:rPr>
          <w:rFonts w:hint="eastAsia" w:ascii="Times New Roman" w:hAnsi="Times New Roman" w:eastAsia="宋体" w:cs="Times New Roman"/>
        </w:rPr>
        <w:t xml:space="preserve">5.2</w:t>
      </w:r>
      <w:r>
        <w:rPr>
          <w:rFonts w:ascii="Times New Roman" w:hAnsi="Times New Roman" w:eastAsia="宋体" w:cs="Times New Roman"/>
        </w:rPr>
        <w:t xml:space="preserve">培训</w:t>
      </w:r>
      <w:bookmarkStart w:id="298" w:name="OLE_LINK51"/>
      <w:r>
        <w:rPr>
          <w:rFonts w:ascii="Times New Roman" w:hAnsi="Times New Roman" w:eastAsia="宋体" w:cs="Times New Roman"/>
        </w:rPr>
        <w:t xml:space="preserve">要求</w:t>
      </w:r>
      <w:bookmarkEnd w:id="298"/>
      <w:r>
        <w:rPr>
          <w:rFonts w:ascii="Times New Roman" w:hAnsi="Times New Roman" w:eastAsia="宋体" w:cs="Times New Roman"/>
        </w:rPr>
      </w:r>
      <w:r/>
    </w:p>
    <w:p>
      <w:pPr>
        <w:pStyle w:val="832"/>
        <w:ind w:firstLine="480"/>
        <w:spacing w:line="360" w:lineRule="auto"/>
        <w:rPr>
          <w:rFonts w:eastAsia="等线"/>
          <w:color w:val="000000"/>
          <w:sz w:val="24"/>
        </w:rPr>
      </w:pPr>
      <w:r/>
      <w:bookmarkEnd w:id="297"/>
      <w:r>
        <w:rPr>
          <w:rFonts w:eastAsia="等线"/>
          <w:color w:val="000000"/>
          <w:sz w:val="24"/>
        </w:rPr>
        <w:t xml:space="preserve">投标人在服务期内须依据采购人实际要求提供系统操作方面的培训。</w:t>
      </w:r>
      <w:r>
        <w:rPr>
          <w:rFonts w:eastAsia="等线"/>
          <w:color w:val="000000"/>
          <w:sz w:val="24"/>
        </w:rPr>
      </w:r>
      <w:r/>
    </w:p>
    <w:p>
      <w:pPr>
        <w:pStyle w:val="836"/>
        <w:ind w:firstLine="562"/>
        <w:rPr>
          <w:rFonts w:ascii="Times New Roman" w:hAnsi="Times New Roman" w:eastAsia="宋体" w:cs="Times New Roman"/>
        </w:rPr>
      </w:pPr>
      <w:r>
        <w:rPr>
          <w:rFonts w:hint="eastAsia" w:ascii="Times New Roman" w:hAnsi="Times New Roman" w:eastAsia="宋体" w:cs="Times New Roman"/>
        </w:rPr>
        <w:t xml:space="preserve">5.3系统运维和网络安全</w:t>
      </w:r>
      <w:bookmarkStart w:id="299" w:name="OLE_LINK53"/>
      <w:r>
        <w:rPr>
          <w:rFonts w:hint="eastAsia" w:ascii="Times New Roman" w:hAnsi="Times New Roman" w:eastAsia="宋体" w:cs="Times New Roman"/>
        </w:rPr>
        <w:t xml:space="preserve">要求</w:t>
      </w:r>
      <w:bookmarkEnd w:id="299"/>
      <w:r>
        <w:rPr>
          <w:rFonts w:ascii="Times New Roman" w:hAnsi="Times New Roman" w:eastAsia="宋体" w:cs="Times New Roman"/>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为规范系统运维管理</w:t>
      </w:r>
      <w:r>
        <w:rPr>
          <w:rFonts w:hint="eastAsia" w:eastAsia="等线"/>
          <w:color w:val="000000"/>
          <w:sz w:val="24"/>
          <w:shd w:val="clear" w:color="auto" w:fill="ffffff"/>
        </w:rPr>
        <w:t xml:space="preserve">要求</w:t>
      </w:r>
      <w:r>
        <w:rPr>
          <w:rFonts w:eastAsia="等线"/>
          <w:color w:val="000000"/>
          <w:sz w:val="24"/>
          <w:shd w:val="clear" w:color="auto" w:fill="ffffff"/>
        </w:rPr>
        <w:t xml:space="preserve">，落实网络安全主体责任，保障信息系统、政务数据及个人信息安全，依据《中华人民共和国网络安全法》《中华人民共和国数据安全法》《中华人民共和国个人信息保护法》《关键信息基础设施安全保护条例》《网络数据安全管理条例》等法律法规及相关管理制度，投标人必须做好信息安全等有关事项</w:t>
      </w:r>
      <w:r>
        <w:rPr>
          <w:rFonts w:hint="eastAsia" w:eastAsia="等线"/>
          <w:color w:val="000000"/>
          <w:sz w:val="24"/>
          <w:shd w:val="clear" w:color="auto" w:fill="ffffff"/>
        </w:rPr>
        <w:t xml:space="preserve">及响应</w:t>
      </w:r>
      <w:r>
        <w:rPr>
          <w:rFonts w:eastAsia="等线"/>
          <w:color w:val="000000"/>
          <w:sz w:val="24"/>
          <w:shd w:val="clear" w:color="auto" w:fill="ffffff"/>
        </w:rPr>
        <w:t xml:space="preserve">以下责任</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5"/>
        <w:ind w:firstLine="643"/>
        <w:rPr>
          <w:rFonts w:hint="eastAsia" w:ascii="宋体" w:hAnsi="宋体" w:cs="宋体"/>
          <w:b w:val="0"/>
          <w:bCs w:val="0"/>
          <w:szCs w:val="24"/>
        </w:rPr>
      </w:pPr>
      <w:r/>
      <w:bookmarkStart w:id="300" w:name="OLE_LINK217"/>
      <w:r>
        <w:rPr>
          <w:rFonts w:hint="eastAsia" w:ascii="宋体" w:hAnsi="宋体" w:cs="宋体"/>
          <w:szCs w:val="24"/>
        </w:rPr>
        <w:t xml:space="preserve">5.3.1</w:t>
      </w:r>
      <w:bookmarkEnd w:id="300"/>
      <w:r>
        <w:rPr>
          <w:rFonts w:hint="eastAsia" w:ascii="宋体" w:hAnsi="宋体" w:cs="宋体"/>
          <w:szCs w:val="24"/>
        </w:rPr>
        <w:t xml:space="preserve">网络安全要求</w:t>
      </w:r>
      <w:r>
        <w:rPr>
          <w:rFonts w:hint="eastAsia" w:ascii="宋体" w:hAnsi="宋体" w:cs="宋体"/>
          <w:b w:val="0"/>
          <w:bCs w:val="0"/>
          <w:szCs w:val="24"/>
        </w:rPr>
      </w:r>
      <w:r/>
    </w:p>
    <w:p>
      <w:pPr>
        <w:pStyle w:val="832"/>
        <w:ind w:firstLine="420"/>
        <w:spacing w:line="360" w:lineRule="auto"/>
        <w:rPr>
          <w:rFonts w:eastAsia="等线"/>
          <w:color w:val="000000"/>
          <w:sz w:val="24"/>
          <w:shd w:val="clear" w:color="auto" w:fill="ffffff"/>
        </w:rPr>
      </w:pPr>
      <w:r/>
      <w:bookmarkStart w:id="301" w:name="OLE_LINK218"/>
      <w:r>
        <w:rPr>
          <w:rFonts w:eastAsia="等线"/>
          <w:color w:val="000000"/>
          <w:sz w:val="24"/>
          <w:shd w:val="clear" w:color="auto" w:fill="ffffff"/>
        </w:rPr>
        <w:t xml:space="preserve">5.3.1</w:t>
      </w:r>
      <w:r>
        <w:rPr>
          <w:rFonts w:hint="eastAsia" w:eastAsia="等线"/>
          <w:color w:val="000000"/>
          <w:sz w:val="24"/>
          <w:shd w:val="clear" w:color="auto" w:fill="ffffff"/>
        </w:rPr>
        <w:t xml:space="preserve">.1</w:t>
      </w:r>
      <w:bookmarkEnd w:id="301"/>
      <w:r>
        <w:rPr>
          <w:rFonts w:hint="eastAsia" w:eastAsia="等线"/>
          <w:color w:val="000000"/>
          <w:sz w:val="24"/>
          <w:shd w:val="clear" w:color="auto" w:fill="ffffff"/>
        </w:rPr>
        <w:t xml:space="preserve">严格遵守国家网络安全、数据安全、个人信息保护、密码管理等法律法规及相关规章制度，依法依规开展系统运维及数据处理工作。</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2建立相对独立的管理技术团队，团队人员为中标服务商正式在岗人员，明确项目负责人及安全责任人。健全保密管理制度，常态化开展信息安全与保密教育培训，备案团队及人员信息。</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bookmarkStart w:id="302" w:name="OLE_LINK219"/>
      <w:r>
        <w:rPr>
          <w:rFonts w:eastAsia="等线"/>
          <w:color w:val="000000"/>
          <w:sz w:val="24"/>
          <w:shd w:val="clear" w:color="auto" w:fill="ffffff"/>
        </w:rPr>
        <w:t xml:space="preserve">5.3.1</w:t>
      </w:r>
      <w:bookmarkEnd w:id="302"/>
      <w:r>
        <w:rPr>
          <w:rFonts w:eastAsia="等线"/>
          <w:color w:val="000000"/>
          <w:sz w:val="24"/>
          <w:shd w:val="clear" w:color="auto" w:fill="ffffff"/>
        </w:rPr>
        <w:t xml:space="preserve">.</w:t>
      </w:r>
      <w:r>
        <w:rPr>
          <w:rFonts w:hint="eastAsia" w:eastAsia="等线"/>
          <w:color w:val="000000"/>
          <w:sz w:val="24"/>
          <w:shd w:val="clear" w:color="auto" w:fill="ffffff"/>
        </w:rPr>
        <w:t xml:space="preserve">3不得转包、分包本项目任务。</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4严格按授权范围收集、使用、存储、处理数据及个人信息，保障数据合规访问与使用。服务过程中获取、产生的数据、系统运行数据及个人信息等资产，权属归平台所有方。</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5落实物理隔离、逻辑隔离等防护措施，保障平台数据安全。未经书面许可，不擅自变更数据用途，不访问、修改、公开、披露、留存、转让、销毁或向第三方提供相关数据；合同终止时，按要求完成数据处置。</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6经许可后方可接触相关信息，严格控制涉密及敏感信息知悉范围，不获取、接触与工作无关的信息。遵循 “最小权限、工作必需”原则，不以任何方式向无关机构、人员泄露保密信息。</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7严格落实数据安全与个人信息保护要求，规范信息处理流程，防范信息泄露、篡改、滥用风险。</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8规范采购与使用软硬件产品及服务，优先选用安全可信、供应链可靠的产品；云服务、数据库、操作系统、密码产品等符合国家安全标准，明确安全责任边界。</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9健全网络与数据安全防护机制，常态化开展漏洞扫描与隐患排查。发现安全漏洞、风险隐患，及时上报并协助处置；未经批准，不公开或向第三方泄露相关信息。</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10发生业务转型、合并重组、投资并购等重大事项，或管理技术团队人员发生重大变更时，提前履行报告义务。</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11主动配合网信、公安、审计、保密、密码管理等部门开展安全检查、测评、审计等工作，如实提供相关资料，不拒绝、隐匿、瞒报相关情况。</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12建立标准化工作流程，规范保密信息管理，接受全过程监督检查，对提出的整改意见按期整改到位。</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5.3.1.</w:t>
      </w:r>
      <w:r>
        <w:rPr>
          <w:rFonts w:hint="eastAsia" w:eastAsia="等线"/>
          <w:color w:val="000000"/>
          <w:sz w:val="24"/>
          <w:shd w:val="clear" w:color="auto" w:fill="ffffff"/>
        </w:rPr>
        <w:t xml:space="preserve">13发现失密泄密、数据泄露、系统入侵等安全事件，立即上报并配合开展调查、溯源、处置工作。</w:t>
      </w:r>
      <w:r>
        <w:rPr>
          <w:rFonts w:eastAsia="等线"/>
          <w:color w:val="000000"/>
          <w:sz w:val="24"/>
          <w:shd w:val="clear" w:color="auto" w:fill="ffffff"/>
        </w:rPr>
      </w:r>
      <w:r/>
    </w:p>
    <w:p>
      <w:pPr>
        <w:pStyle w:val="835"/>
        <w:ind w:firstLine="643"/>
        <w:rPr>
          <w:rFonts w:hint="eastAsia" w:ascii="宋体" w:hAnsi="宋体" w:cs="宋体"/>
          <w:b w:val="0"/>
          <w:bCs w:val="0"/>
          <w:szCs w:val="24"/>
        </w:rPr>
      </w:pPr>
      <w:r/>
      <w:bookmarkStart w:id="303" w:name="OLE_LINK222"/>
      <w:r/>
      <w:bookmarkStart w:id="304" w:name="OLE_LINK13"/>
      <w:r>
        <w:rPr>
          <w:rFonts w:hint="eastAsia" w:ascii="宋体" w:hAnsi="宋体" w:cs="宋体"/>
          <w:szCs w:val="24"/>
        </w:rPr>
        <w:t xml:space="preserve">5</w:t>
      </w:r>
      <w:bookmarkStart w:id="305" w:name="OLE_LINK220"/>
      <w:r>
        <w:rPr>
          <w:rFonts w:hint="eastAsia" w:ascii="宋体" w:hAnsi="宋体" w:cs="宋体"/>
          <w:szCs w:val="24"/>
        </w:rPr>
        <w:t xml:space="preserve">.3.</w:t>
      </w:r>
      <w:bookmarkEnd w:id="303"/>
      <w:r>
        <w:rPr>
          <w:rFonts w:hint="eastAsia" w:ascii="宋体" w:hAnsi="宋体" w:cs="宋体"/>
          <w:szCs w:val="24"/>
        </w:rPr>
        <w:t xml:space="preserve">2</w:t>
      </w:r>
      <w:bookmarkEnd w:id="304"/>
      <w:r/>
      <w:bookmarkEnd w:id="305"/>
      <w:r>
        <w:rPr>
          <w:rFonts w:hint="eastAsia" w:ascii="宋体" w:hAnsi="宋体" w:cs="宋体"/>
          <w:szCs w:val="24"/>
        </w:rPr>
        <w:t xml:space="preserve">系统运维</w:t>
      </w:r>
      <w:r>
        <w:rPr>
          <w:rFonts w:ascii="宋体" w:hAnsi="宋体" w:cs="宋体"/>
          <w:szCs w:val="24"/>
        </w:rPr>
        <w:t xml:space="preserve">要求</w:t>
      </w:r>
      <w:r>
        <w:rPr>
          <w:rFonts w:hint="eastAsia" w:ascii="宋体" w:hAnsi="宋体" w:cs="宋体"/>
          <w:b w:val="0"/>
          <w:bCs w:val="0"/>
          <w:szCs w:val="24"/>
        </w:rPr>
      </w:r>
      <w:r/>
    </w:p>
    <w:p>
      <w:pPr>
        <w:pStyle w:val="832"/>
        <w:ind w:firstLine="420"/>
        <w:spacing w:line="360" w:lineRule="auto"/>
        <w:rPr>
          <w:rFonts w:eastAsia="等线"/>
          <w:color w:val="000000"/>
          <w:sz w:val="24"/>
          <w:shd w:val="clear" w:color="auto" w:fill="ffffff"/>
        </w:rPr>
      </w:pPr>
      <w:r/>
      <w:bookmarkStart w:id="306" w:name="OLE_LINK221"/>
      <w:r/>
      <w:bookmarkStart w:id="307" w:name="OLE_LINK14"/>
      <w:r>
        <w:rPr>
          <w:rFonts w:eastAsia="等线"/>
          <w:color w:val="000000"/>
          <w:sz w:val="24"/>
          <w:shd w:val="clear" w:color="auto" w:fill="ffffff"/>
        </w:rPr>
        <w:t xml:space="preserve">5.3.2</w:t>
      </w:r>
      <w:bookmarkEnd w:id="306"/>
      <w:r>
        <w:rPr>
          <w:rFonts w:hint="eastAsia" w:eastAsia="等线"/>
          <w:color w:val="000000"/>
          <w:sz w:val="24"/>
          <w:shd w:val="clear" w:color="auto" w:fill="ffffff"/>
        </w:rPr>
        <w:t xml:space="preserve">.</w:t>
      </w:r>
      <w:bookmarkEnd w:id="307"/>
      <w:r>
        <w:rPr>
          <w:rFonts w:hint="eastAsia" w:eastAsia="等线"/>
          <w:color w:val="000000"/>
          <w:sz w:val="24"/>
          <w:shd w:val="clear" w:color="auto" w:fill="ffffff"/>
        </w:rPr>
        <w:t xml:space="preserve">1保障系统7×24小时稳定运行，实时监控服务器、网络、数据库、中间件及应用服务状态，及时处置异常告警，确保业务连续可用。</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5.3.2</w:t>
      </w:r>
      <w:r>
        <w:rPr>
          <w:rFonts w:hint="eastAsia" w:eastAsia="等线"/>
          <w:color w:val="000000"/>
          <w:sz w:val="24"/>
          <w:shd w:val="clear" w:color="auto" w:fill="ffffff"/>
        </w:rPr>
        <w:t xml:space="preserve">.2负责服务器、存储、网络设备、操作系统、数据库、Nginx 等软硬件的日常维护、补丁更新、配置管理及性能调优，保障运行环境安全可靠。</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5.3.2</w:t>
      </w:r>
      <w:r>
        <w:rPr>
          <w:rFonts w:hint="eastAsia" w:eastAsia="等线"/>
          <w:color w:val="000000"/>
          <w:sz w:val="24"/>
          <w:shd w:val="clear" w:color="auto" w:fill="ffffff"/>
        </w:rPr>
        <w:t xml:space="preserve">.3严格执行变更审批流程，规范版本发布、配置变更、权限调整操作，留存变更记录并制定回退预案，防范违规操作引发故障。</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5.3.2</w:t>
      </w:r>
      <w:r>
        <w:rPr>
          <w:rFonts w:hint="eastAsia" w:eastAsia="等线"/>
          <w:color w:val="000000"/>
          <w:sz w:val="24"/>
          <w:shd w:val="clear" w:color="auto" w:fill="ffffff"/>
        </w:rPr>
        <w:t xml:space="preserve">.4制定数据备份策略，定期执行全量、增量备份并验证有效性；故障发生时，按预案快速开展数据与系统恢复，降低业务影响。</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5.3.2</w:t>
      </w:r>
      <w:r>
        <w:rPr>
          <w:rFonts w:hint="eastAsia" w:eastAsia="等线"/>
          <w:color w:val="000000"/>
          <w:sz w:val="24"/>
          <w:shd w:val="clear" w:color="auto" w:fill="ffffff"/>
        </w:rPr>
        <w:t xml:space="preserve">.5制定系统故障、网络攻击、数据泄露等突发事件应急预案，定期组织演练；异常发生时快速响应、定位处置、及时上报并形成复盘报告。</w:t>
      </w:r>
      <w:r>
        <w:rPr>
          <w:rFonts w:eastAsia="等线"/>
          <w:color w:val="000000"/>
          <w:sz w:val="24"/>
          <w:shd w:val="clear" w:color="auto" w:fill="ffffff"/>
        </w:rPr>
      </w:r>
      <w:r/>
    </w:p>
    <w:p>
      <w:pPr>
        <w:pStyle w:val="835"/>
        <w:ind w:firstLine="643"/>
        <w:rPr>
          <w:rFonts w:hint="eastAsia" w:ascii="宋体" w:hAnsi="宋体" w:cs="宋体"/>
          <w:b w:val="0"/>
          <w:bCs w:val="0"/>
          <w:szCs w:val="24"/>
        </w:rPr>
      </w:pPr>
      <w:r>
        <w:rPr>
          <w:rFonts w:ascii="宋体" w:hAnsi="宋体" w:cs="宋体"/>
          <w:szCs w:val="24"/>
        </w:rPr>
        <w:t xml:space="preserve">5.3</w:t>
      </w:r>
      <w:r>
        <w:rPr>
          <w:rFonts w:hint="eastAsia" w:ascii="宋体" w:hAnsi="宋体" w:cs="宋体"/>
          <w:szCs w:val="24"/>
        </w:rPr>
        <w:t xml:space="preserve">.3重保值班</w:t>
      </w:r>
      <w:r>
        <w:rPr>
          <w:rFonts w:hint="eastAsia" w:ascii="宋体" w:hAnsi="宋体" w:cs="宋体"/>
          <w:b w:val="0"/>
          <w:bCs w:val="0"/>
          <w:szCs w:val="24"/>
        </w:rPr>
      </w:r>
      <w:r/>
    </w:p>
    <w:p>
      <w:pPr>
        <w:pStyle w:val="1213"/>
        <w:rPr>
          <w:rFonts w:ascii="Times New Roman" w:hAnsi="Times New Roman" w:cs="Times New Roman"/>
          <w:bCs/>
          <w:color w:val="000000"/>
        </w:rPr>
      </w:pPr>
      <w:r>
        <w:rPr>
          <w:rFonts w:ascii="Times New Roman" w:hAnsi="Times New Roman" w:cs="Times New Roman"/>
          <w:bCs/>
          <w:color w:val="000000"/>
        </w:rPr>
        <w:t xml:space="preserve">在法定节假日和采购人指定的重点保障时期，</w:t>
      </w:r>
      <w:r>
        <w:rPr>
          <w:rFonts w:hint="eastAsia" w:ascii="Times New Roman" w:hAnsi="Times New Roman" w:cs="Times New Roman"/>
          <w:bCs/>
          <w:color w:val="000000"/>
        </w:rPr>
        <w:t xml:space="preserve">提前三天编制重保方案，</w:t>
      </w:r>
      <w:r>
        <w:rPr>
          <w:rFonts w:ascii="Times New Roman" w:hAnsi="Times New Roman" w:cs="Times New Roman"/>
          <w:bCs/>
          <w:color w:val="000000"/>
        </w:rPr>
        <w:t xml:space="preserve">安排技术人员值班，提供7×24小时响应服务，</w:t>
      </w:r>
      <w:r>
        <w:rPr>
          <w:rFonts w:hint="eastAsia" w:ascii="Times New Roman" w:hAnsi="Times New Roman" w:cs="Times New Roman"/>
          <w:bCs/>
          <w:color w:val="000000"/>
        </w:rPr>
        <w:t xml:space="preserve">服务不得产生中断等情况，</w:t>
      </w:r>
      <w:r>
        <w:rPr>
          <w:rFonts w:ascii="Times New Roman" w:hAnsi="Times New Roman" w:cs="Times New Roman"/>
          <w:bCs/>
          <w:color w:val="000000"/>
        </w:rPr>
        <w:t xml:space="preserve">确保发现故障后按照采购人的响应机制要求</w:t>
      </w:r>
      <w:r>
        <w:rPr>
          <w:rFonts w:hint="eastAsia" w:ascii="Times New Roman" w:hAnsi="Times New Roman" w:cs="Times New Roman"/>
          <w:bCs/>
          <w:color w:val="000000"/>
        </w:rPr>
        <w:t xml:space="preserve">，及时</w:t>
      </w:r>
      <w:r>
        <w:rPr>
          <w:rFonts w:ascii="Times New Roman" w:hAnsi="Times New Roman" w:cs="Times New Roman"/>
          <w:bCs/>
          <w:color w:val="000000"/>
        </w:rPr>
        <w:t xml:space="preserve">提供技术支持并</w:t>
      </w:r>
      <w:r>
        <w:rPr>
          <w:rFonts w:hint="eastAsia" w:ascii="Times New Roman" w:hAnsi="Times New Roman" w:cs="Times New Roman"/>
          <w:bCs/>
          <w:color w:val="000000"/>
        </w:rPr>
        <w:t xml:space="preserve">妥善</w:t>
      </w:r>
      <w:r>
        <w:rPr>
          <w:rFonts w:ascii="Times New Roman" w:hAnsi="Times New Roman" w:cs="Times New Roman"/>
          <w:bCs/>
          <w:color w:val="000000"/>
        </w:rPr>
        <w:t xml:space="preserve">解决问题。</w:t>
      </w:r>
      <w:r>
        <w:rPr>
          <w:rFonts w:ascii="Times New Roman" w:hAnsi="Times New Roman" w:cs="Times New Roman"/>
          <w:bCs/>
          <w:color w:val="000000"/>
        </w:rPr>
      </w:r>
      <w:r/>
    </w:p>
    <w:p>
      <w:pPr>
        <w:pStyle w:val="835"/>
        <w:ind w:firstLine="643"/>
        <w:rPr>
          <w:rFonts w:hint="eastAsia" w:ascii="宋体" w:hAnsi="宋体" w:cs="宋体"/>
          <w:b w:val="0"/>
          <w:bCs w:val="0"/>
          <w:szCs w:val="24"/>
        </w:rPr>
      </w:pPr>
      <w:r>
        <w:rPr>
          <w:rFonts w:hint="eastAsia" w:ascii="宋体" w:hAnsi="宋体" w:cs="宋体"/>
          <w:szCs w:val="24"/>
        </w:rPr>
        <w:t xml:space="preserve">5.4</w:t>
      </w:r>
      <w:r>
        <w:rPr>
          <w:rFonts w:ascii="宋体" w:hAnsi="宋体" w:cs="宋体"/>
          <w:szCs w:val="24"/>
        </w:rPr>
        <w:t xml:space="preserve">保密要求</w:t>
      </w:r>
      <w:r>
        <w:rPr>
          <w:rFonts w:hint="eastAsia" w:ascii="宋体" w:hAnsi="宋体" w:cs="宋体"/>
          <w:b w:val="0"/>
          <w:bCs w:val="0"/>
          <w:szCs w:val="24"/>
        </w:rPr>
      </w:r>
      <w:r/>
    </w:p>
    <w:p>
      <w:pPr>
        <w:pStyle w:val="832"/>
        <w:ind w:firstLine="480"/>
        <w:spacing w:line="360" w:lineRule="auto"/>
        <w:rPr>
          <w:bCs/>
          <w:color w:val="000000"/>
          <w:sz w:val="24"/>
          <w:szCs w:val="24"/>
        </w:rPr>
      </w:pPr>
      <w:r/>
      <w:bookmarkStart w:id="308" w:name="OLE_LINK223"/>
      <w:r/>
      <w:bookmarkStart w:id="309" w:name="OLE_LINK41"/>
      <w:r/>
      <w:bookmarkStart w:id="310" w:name="OLE_LINK101"/>
      <w:r>
        <w:rPr>
          <w:rFonts w:hint="eastAsia"/>
          <w:bCs/>
          <w:color w:val="000000"/>
          <w:sz w:val="24"/>
          <w:szCs w:val="24"/>
        </w:rPr>
        <w:t xml:space="preserve">5.4</w:t>
      </w:r>
      <w:bookmarkEnd w:id="308"/>
      <w:r>
        <w:rPr>
          <w:rFonts w:hint="eastAsia"/>
          <w:bCs/>
          <w:color w:val="000000"/>
          <w:sz w:val="24"/>
          <w:szCs w:val="24"/>
        </w:rPr>
        <w:t xml:space="preserve">.1</w:t>
      </w:r>
      <w:r>
        <w:rPr>
          <w:bCs/>
          <w:color w:val="000000"/>
          <w:sz w:val="24"/>
          <w:szCs w:val="24"/>
        </w:rPr>
        <w:t xml:space="preserve">投标人</w:t>
      </w:r>
      <w:bookmarkEnd w:id="309"/>
      <w:r>
        <w:rPr>
          <w:bCs/>
          <w:color w:val="000000"/>
          <w:sz w:val="24"/>
          <w:szCs w:val="24"/>
        </w:rPr>
        <w:t xml:space="preserve">服务人员需为与投标人有固定劳动合同的人员，且投标人须与其个人签订保密协议，该个人保密协议的保密期限与本次服务期限一致。个人保密协议失效或投标人服务人员违反保密义务的，将由投标人承担相关的违约责任及损失赔偿。</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5.4</w:t>
      </w:r>
      <w:r>
        <w:rPr>
          <w:rFonts w:hint="eastAsia"/>
          <w:bCs/>
          <w:color w:val="000000"/>
          <w:sz w:val="24"/>
          <w:szCs w:val="24"/>
        </w:rPr>
        <w:t xml:space="preserve">.2</w:t>
      </w:r>
      <w:r>
        <w:rPr>
          <w:bCs/>
          <w:color w:val="000000"/>
          <w:sz w:val="24"/>
          <w:szCs w:val="24"/>
        </w:rPr>
        <w:t xml:space="preserve">本服务履行过程中所产生和收集的所有数据信息，必须严格按照《网络安全法》、《数据安全法》、《个人信息保护法》等法律法规及相关政策规定的要求，做好数据安全保障、敏感数据处理等工作。</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5.4</w:t>
      </w:r>
      <w:r>
        <w:rPr>
          <w:rFonts w:hint="eastAsia"/>
          <w:bCs/>
          <w:color w:val="000000"/>
          <w:sz w:val="24"/>
          <w:szCs w:val="24"/>
        </w:rPr>
        <w:t xml:space="preserve">.3</w:t>
      </w:r>
      <w:r>
        <w:rPr>
          <w:bCs/>
          <w:color w:val="000000"/>
          <w:sz w:val="24"/>
          <w:szCs w:val="24"/>
        </w:rPr>
        <w:t xml:space="preserve">投标人可向其确有知悉必要的雇员披露采购方提供的业务资料信息，但必须落实相关保密义务。</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5.4</w:t>
      </w:r>
      <w:r>
        <w:rPr>
          <w:rFonts w:hint="eastAsia"/>
          <w:bCs/>
          <w:color w:val="000000"/>
          <w:sz w:val="24"/>
          <w:szCs w:val="24"/>
        </w:rPr>
        <w:t xml:space="preserve">.4</w:t>
      </w:r>
      <w:r>
        <w:rPr>
          <w:bCs/>
          <w:color w:val="000000"/>
          <w:sz w:val="24"/>
          <w:szCs w:val="24"/>
        </w:rPr>
        <w:t xml:space="preserve">投标人保密义务的期限为长期，在本次服务期满后仍然有效。</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5.4</w:t>
      </w:r>
      <w:r>
        <w:rPr>
          <w:rFonts w:hint="eastAsia"/>
          <w:bCs/>
          <w:color w:val="000000"/>
          <w:sz w:val="24"/>
          <w:szCs w:val="24"/>
        </w:rPr>
        <w:t xml:space="preserve">.5</w:t>
      </w:r>
      <w:r>
        <w:rPr>
          <w:bCs/>
          <w:color w:val="000000"/>
          <w:sz w:val="24"/>
          <w:szCs w:val="24"/>
        </w:rPr>
        <w:t xml:space="preserve">投标人在服务履行过程中，须积极配合相关部门开展网络安全检查、测评、审计等监督管理工作，如因投标人的拒绝或不配合监管工作所造成的事故或损失，采购方将保留追究投标人责任的权力。</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5.4</w:t>
      </w:r>
      <w:r>
        <w:rPr>
          <w:rFonts w:hint="eastAsia"/>
          <w:bCs/>
          <w:color w:val="000000"/>
          <w:sz w:val="24"/>
          <w:szCs w:val="24"/>
        </w:rPr>
        <w:t xml:space="preserve">.6</w:t>
      </w:r>
      <w:r>
        <w:rPr>
          <w:bCs/>
          <w:color w:val="000000"/>
          <w:sz w:val="24"/>
          <w:szCs w:val="24"/>
        </w:rPr>
        <w:t xml:space="preserve">保密要求</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项目服务中所接触的数据和信息，项目团队成员应做好保密工作，具体要求为：</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5.4</w:t>
      </w:r>
      <w:r>
        <w:rPr>
          <w:rFonts w:hint="eastAsia"/>
          <w:bCs/>
          <w:color w:val="000000"/>
          <w:sz w:val="24"/>
          <w:szCs w:val="24"/>
        </w:rPr>
        <w:t xml:space="preserve">.</w:t>
      </w:r>
      <w:r>
        <w:rPr>
          <w:bCs/>
          <w:color w:val="000000"/>
          <w:sz w:val="24"/>
          <w:szCs w:val="24"/>
        </w:rPr>
        <w:t xml:space="preserve">6.1投标人需提交保密承诺函。</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5.4</w:t>
      </w:r>
      <w:r>
        <w:rPr>
          <w:rFonts w:hint="eastAsia"/>
          <w:bCs/>
          <w:color w:val="000000"/>
          <w:sz w:val="24"/>
          <w:szCs w:val="24"/>
        </w:rPr>
        <w:t xml:space="preserve">.</w:t>
      </w:r>
      <w:r>
        <w:rPr>
          <w:bCs/>
          <w:color w:val="000000"/>
          <w:sz w:val="24"/>
          <w:szCs w:val="24"/>
        </w:rPr>
        <w:t xml:space="preserve">6.2项目团队成员签署个人保密承诺书，对于项目服务过程中接触的所有数据、资料必须严格保密，未经采购人许可不得提供给团队以外人员，也不可以在项目之外使用。</w:t>
      </w:r>
      <w:r>
        <w:rPr>
          <w:bCs/>
          <w:color w:val="000000"/>
          <w:sz w:val="24"/>
          <w:szCs w:val="24"/>
        </w:rPr>
      </w:r>
      <w:r/>
    </w:p>
    <w:p>
      <w:pPr>
        <w:pStyle w:val="925"/>
        <w:numPr>
          <w:ilvl w:val="0"/>
          <w:numId w:val="0"/>
        </w:numPr>
        <w:ind w:left="511"/>
        <w:tabs>
          <w:tab w:val="left" w:pos="907" w:leader="none"/>
          <w:tab w:val="left" w:pos="1145" w:leader="none"/>
        </w:tabs>
        <w:rPr>
          <w:szCs w:val="24"/>
        </w:rPr>
      </w:pPr>
      <w:r/>
      <w:bookmarkEnd w:id="310"/>
      <w:r>
        <w:rPr>
          <w:rFonts w:hint="eastAsia"/>
          <w:szCs w:val="24"/>
        </w:rPr>
        <w:t xml:space="preserve">三、</w:t>
      </w:r>
      <w:r>
        <w:rPr>
          <w:szCs w:val="24"/>
        </w:rPr>
        <w:t xml:space="preserve">服务质量控制及考核要求</w:t>
      </w:r>
      <w:r>
        <w:rPr>
          <w:szCs w:val="24"/>
        </w:rPr>
      </w:r>
      <w:r/>
    </w:p>
    <w:p>
      <w:pPr>
        <w:pStyle w:val="832"/>
        <w:ind w:firstLine="420"/>
        <w:spacing w:line="360" w:lineRule="auto"/>
        <w:rPr>
          <w:bCs/>
          <w:color w:val="000000"/>
          <w:sz w:val="24"/>
          <w:szCs w:val="24"/>
        </w:rPr>
      </w:pPr>
      <w:r>
        <w:rPr>
          <w:bCs/>
          <w:color w:val="000000"/>
          <w:sz w:val="24"/>
          <w:szCs w:val="24"/>
        </w:rPr>
        <w:t xml:space="preserve">项目在服务过程中按照采购人要求考核，考核每季度进行一次</w:t>
      </w:r>
      <w:r>
        <w:rPr>
          <w:rFonts w:hint="eastAsia"/>
          <w:bCs/>
          <w:color w:val="000000"/>
          <w:sz w:val="24"/>
          <w:szCs w:val="24"/>
        </w:rPr>
        <w:t xml:space="preserve">，</w:t>
      </w:r>
      <w:r>
        <w:rPr>
          <w:bCs/>
          <w:color w:val="000000"/>
          <w:sz w:val="24"/>
          <w:szCs w:val="24"/>
        </w:rPr>
        <w:t xml:space="preserve">考核达标在服务期满完成验收后支付服务期内的合同款，</w:t>
      </w:r>
      <w:r>
        <w:rPr>
          <w:rFonts w:hint="eastAsia"/>
          <w:bCs/>
          <w:color w:val="000000"/>
          <w:sz w:val="24"/>
          <w:szCs w:val="24"/>
        </w:rPr>
        <w:t xml:space="preserve">不合格</w:t>
      </w:r>
      <w:r>
        <w:rPr>
          <w:bCs/>
          <w:color w:val="000000"/>
          <w:sz w:val="24"/>
          <w:szCs w:val="24"/>
        </w:rPr>
        <w:t xml:space="preserve">则按照相关考核要求</w:t>
      </w:r>
      <w:r>
        <w:rPr>
          <w:rFonts w:hint="eastAsia"/>
          <w:bCs/>
          <w:color w:val="000000"/>
          <w:sz w:val="24"/>
          <w:szCs w:val="24"/>
        </w:rPr>
        <w:t xml:space="preserve">扣</w:t>
      </w:r>
      <w:r>
        <w:rPr>
          <w:bCs/>
          <w:color w:val="000000"/>
          <w:sz w:val="24"/>
          <w:szCs w:val="24"/>
        </w:rPr>
        <w:t xml:space="preserve">除合同款</w:t>
      </w:r>
      <w:r>
        <w:rPr>
          <w:rFonts w:hint="eastAsia"/>
          <w:bCs/>
          <w:color w:val="000000"/>
          <w:sz w:val="24"/>
          <w:szCs w:val="24"/>
        </w:rPr>
        <w:t xml:space="preserve">的10%</w:t>
      </w:r>
      <w:r>
        <w:rPr>
          <w:bCs/>
          <w:color w:val="000000"/>
          <w:sz w:val="24"/>
          <w:szCs w:val="24"/>
        </w:rPr>
        <w:t xml:space="preserve">。</w:t>
      </w:r>
      <w:r>
        <w:rPr>
          <w:rFonts w:hint="eastAsia"/>
          <w:bCs/>
          <w:color w:val="000000"/>
          <w:sz w:val="24"/>
          <w:szCs w:val="24"/>
        </w:rPr>
        <w:t xml:space="preserve">考核要求</w:t>
      </w:r>
      <w:r>
        <w:rPr>
          <w:bCs/>
          <w:color w:val="000000"/>
          <w:sz w:val="24"/>
          <w:szCs w:val="24"/>
        </w:rPr>
        <w:t xml:space="preserve">如下表：</w:t>
      </w:r>
      <w:r>
        <w:rPr>
          <w:bCs/>
          <w:color w:val="000000"/>
          <w:sz w:val="24"/>
          <w:szCs w:val="24"/>
        </w:rPr>
      </w:r>
      <w:r/>
    </w:p>
    <w:tbl>
      <w:tblPr>
        <w:tblW w:w="8811" w:type="dxa"/>
        <w:tblInd w:w="34" w:type="dxa"/>
        <w:tblLayout w:type="autofit"/>
        <w:tblCellMar>
          <w:left w:w="108" w:type="dxa"/>
          <w:top w:w="0" w:type="dxa"/>
          <w:right w:w="108" w:type="dxa"/>
          <w:bottom w:w="0" w:type="dxa"/>
        </w:tblCellMar>
        <w:tblLook w:val="04A0" w:firstRow="1" w:lastRow="0" w:firstColumn="1" w:lastColumn="0" w:noHBand="0" w:noVBand="1"/>
      </w:tblPr>
      <w:tblGrid>
        <w:gridCol w:w="1320"/>
        <w:gridCol w:w="1651"/>
        <w:gridCol w:w="2879"/>
        <w:gridCol w:w="1235"/>
        <w:gridCol w:w="651"/>
        <w:gridCol w:w="1291"/>
      </w:tblGrid>
      <w:tr>
        <w:trPr>
          <w:trHeight w:val="315"/>
        </w:trPr>
        <w:tc>
          <w:tcPr>
            <w:gridSpan w:val="6"/>
            <w:tcBorders>
              <w:top w:val="none" w:color="000000" w:sz="4" w:space="0"/>
              <w:left w:val="none" w:color="000000" w:sz="4" w:space="0"/>
              <w:bottom w:val="none" w:color="000000" w:sz="4" w:space="0"/>
              <w:right w:val="none" w:color="000000" w:sz="4" w:space="0"/>
            </w:tcBorders>
            <w:tcW w:w="9027" w:type="dxa"/>
            <w:vAlign w:val="center"/>
            <w:textDirection w:val="lrTb"/>
            <w:noWrap w:val="false"/>
          </w:tcPr>
          <w:p>
            <w:pPr>
              <w:pStyle w:val="832"/>
            </w:pPr>
            <w:r/>
            <w:r/>
          </w:p>
          <w:tbl>
            <w:tblPr>
              <w:tblW w:w="8925" w:type="dxa"/>
              <w:tblInd w:w="0"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tblGrid>
            <w:tr>
              <w:trPr>
                <w:gridAfter w:val="6"/>
                <w:trHeight w:val="420"/>
              </w:trPr>
              <w:tc>
                <w:tcPr>
                  <w:tcBorders>
                    <w:top w:val="none" w:color="000000" w:sz="4" w:space="0"/>
                    <w:left w:val="none" w:color="000000" w:sz="4" w:space="0"/>
                    <w:bottom w:val="none" w:color="000000" w:sz="4" w:space="0"/>
                    <w:right w:val="none" w:color="000000" w:sz="4" w:space="0"/>
                  </w:tcBorders>
                  <w:tcW w:w="8689" w:type="dxa"/>
                  <w:vAlign w:val="center"/>
                  <w:textDirection w:val="lrTb"/>
                  <w:noWrap w:val="false"/>
                </w:tcPr>
                <w:p>
                  <w:pPr>
                    <w:pStyle w:val="832"/>
                    <w:jc w:val="center"/>
                    <w:widowControl/>
                    <w:rPr>
                      <w:rFonts w:hint="eastAsia" w:ascii="等线" w:hAnsi="等线" w:eastAsia="等线"/>
                      <w:color w:val="000000"/>
                    </w:rPr>
                  </w:pPr>
                  <w:r/>
                  <w:bookmarkStart w:id="311" w:name="OLE_LINK92"/>
                  <w:r>
                    <w:rPr>
                      <w:rFonts w:ascii="等线" w:hAnsi="等线" w:eastAsia="等线"/>
                      <w:b/>
                      <w:bCs/>
                      <w:color w:val="000000"/>
                    </w:rPr>
                    <w:t xml:space="preserve">平台</w:t>
                  </w:r>
                  <w:bookmarkEnd w:id="311"/>
                  <w:r/>
                  <w:bookmarkStart w:id="312" w:name="OLE_LINK6"/>
                  <w:r>
                    <w:rPr>
                      <w:rFonts w:ascii="等线" w:hAnsi="等线" w:eastAsia="等线"/>
                      <w:b/>
                      <w:bCs/>
                      <w:color w:val="000000"/>
                    </w:rPr>
                    <w:t xml:space="preserve">管理规范工作</w:t>
                  </w:r>
                  <w:bookmarkEnd w:id="312"/>
                  <w:r>
                    <w:rPr>
                      <w:rFonts w:ascii="等线" w:hAnsi="等线" w:eastAsia="等线"/>
                      <w:b/>
                      <w:bCs/>
                      <w:color w:val="000000"/>
                    </w:rPr>
                    <w:t xml:space="preserve">考核表</w:t>
                  </w:r>
                  <w:r>
                    <w:rPr>
                      <w:rFonts w:hint="eastAsia" w:ascii="等线" w:hAnsi="等线" w:eastAsia="等线"/>
                      <w:color w:val="000000"/>
                    </w:rPr>
                  </w:r>
                  <w:r/>
                </w:p>
              </w:tc>
            </w:tr>
            <w:tr>
              <w:trPr>
                <w:gridAfter w:val="2"/>
                <w:trHeight w:val="821"/>
              </w:trPr>
              <w:tc>
                <w:tcPr>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考核分类</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397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考核时间：   年  月  日</w:t>
                  </w:r>
                  <w:r>
                    <w:rPr>
                      <w:rFonts w:hint="eastAsia" w:ascii="等线" w:hAnsi="等线" w:eastAsia="等线"/>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被考核</w:t>
                  </w:r>
                  <w:r>
                    <w:rPr>
                      <w:rFonts w:hint="eastAsia" w:ascii="等线" w:hAnsi="等线" w:eastAsia="等线"/>
                      <w:color w:val="000000"/>
                    </w:rPr>
                    <w:t xml:space="preserve">单位</w:t>
                  </w:r>
                  <w:r>
                    <w:rPr>
                      <w:rFonts w:hint="eastAsia" w:ascii="等线" w:hAnsi="等线" w:eastAsia="等线"/>
                      <w:color w:val="000000"/>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考核机构</w:t>
                  </w:r>
                  <w:r>
                    <w:rPr>
                      <w:rFonts w:hint="eastAsia" w:ascii="等线" w:hAnsi="等线" w:eastAsia="等线"/>
                      <w:color w:val="000000"/>
                    </w:rPr>
                  </w:r>
                  <w:r/>
                </w:p>
              </w:tc>
            </w:tr>
            <w:tr>
              <w:trPr>
                <w:gridAfter w:val="1"/>
                <w:trHeight w:val="884"/>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考核项目</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考核内容</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考核分值</w:t>
                  </w:r>
                  <w:r>
                    <w:rPr>
                      <w:rFonts w:ascii="等线" w:hAnsi="等线" w:eastAsia="等线"/>
                      <w:b/>
                      <w:bCs/>
                      <w:color w:val="000000"/>
                    </w:rPr>
                    <w:t xml:space="preserve">/</w:t>
                  </w:r>
                  <w:r>
                    <w:rPr>
                      <w:rFonts w:ascii="等线" w:hAnsi="等线" w:eastAsia="等线"/>
                      <w:color w:val="000000"/>
                    </w:rPr>
                    <w:t xml:space="preserve">总得分</w:t>
                  </w: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gridAfter w:val="1"/>
                <w:trHeight w:val="1282"/>
              </w:trPr>
              <w:tc>
                <w:tcPr>
                  <w:shd w:val="clear" w:color="000000" w:fill="ffffff"/>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管理规范考核</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服务质量考核</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是否严格遵守各项规章制度，是否落实江苏省委组织部党员教育中心交代的各项工作任务。</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15</w:t>
                  </w:r>
                  <w:r>
                    <w:rPr>
                      <w:rFonts w:hint="eastAsia" w:ascii="等线" w:hAnsi="等线" w:eastAsia="等线"/>
                      <w:color w:val="000000"/>
                    </w:rPr>
                  </w:r>
                  <w:r/>
                </w:p>
              </w:tc>
              <w:tc>
                <w:tcPr>
                  <w:shd w:val="clear" w:color="000000" w:fill="ffffff"/>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289"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t xml:space="preserve">考核人签字：</w:t>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t xml:space="preserve"> 年  月  日</w:t>
                  </w:r>
                  <w:r>
                    <w:rPr>
                      <w:rFonts w:hint="eastAsia" w:ascii="等线" w:hAnsi="等线" w:eastAsia="等线"/>
                      <w:color w:val="000000"/>
                    </w:rPr>
                  </w:r>
                  <w:r/>
                </w:p>
              </w:tc>
            </w:tr>
            <w:tr>
              <w:trPr>
                <w:gridAfter w:val="1"/>
                <w:trHeight w:val="1271"/>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组织协调</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是否落实人员职责分工；是否及时总结近期工作落实情况、取得的成效，是否按计划推进各项工作。</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15</w:t>
                  </w: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289"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gridAfter w:val="1"/>
                <w:trHeight w:val="140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服务效率</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发生特殊情况时是否及时报备；是否按时高效率的完成相关服务工作。</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10</w:t>
                  </w: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289"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gridAfter w:val="1"/>
                <w:trHeight w:val="1060"/>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报告编制</w:t>
                  </w: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3119" w:type="dxa"/>
                  <w:vAlign w:val="center"/>
                  <w:vMerge w:val="restart"/>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是否按要求编写相关运营报告（包括但不限于周报、月报、年度总结等）。是否按要求编制热点事件及突出问题专题报告、专项行动工作方案及工作总结，并保证编制质量。</w:t>
                  </w:r>
                  <w:r>
                    <w:rPr>
                      <w:rFonts w:hint="eastAsia" w:ascii="等线" w:hAnsi="等线" w:eastAsia="等线"/>
                      <w:color w:val="000000"/>
                    </w:rPr>
                  </w:r>
                  <w:r/>
                </w:p>
              </w:tc>
              <w:tc>
                <w:tcPr>
                  <w:tcBorders>
                    <w:top w:val="none" w:color="000000" w:sz="4" w:space="0"/>
                    <w:left w:val="single" w:color="000000" w:sz="4" w:space="0"/>
                    <w:bottom w:val="single" w:color="000000" w:sz="4" w:space="0"/>
                    <w:right w:val="none" w:color="000000" w:sz="4" w:space="0"/>
                  </w:tcBorders>
                  <w:tcW w:w="850"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10</w:t>
                  </w: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1833"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289"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trHeight w:val="924"/>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3119"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single" w:color="000000" w:sz="4" w:space="0"/>
                    <w:bottom w:val="single" w:color="000000" w:sz="4" w:space="0"/>
                    <w:right w:val="none" w:color="000000" w:sz="4" w:space="0"/>
                  </w:tcBorders>
                  <w:tcW w:w="850"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single" w:color="000000" w:sz="4" w:space="0"/>
                    <w:bottom w:val="single" w:color="000000" w:sz="4" w:space="0"/>
                    <w:right w:val="single" w:color="000000" w:sz="4" w:space="0"/>
                  </w:tcBorders>
                  <w:tcW w:w="1833"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289"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none" w:color="000000" w:sz="4" w:space="0"/>
                    <w:bottom w:val="none" w:color="000000" w:sz="4" w:space="0"/>
                    <w:right w:val="none" w:color="000000" w:sz="4" w:space="0"/>
                  </w:tcBorders>
                  <w:tcW w:w="236" w:type="dxa"/>
                  <w:vAlign w:val="bottom"/>
                  <w:textDirection w:val="lrTb"/>
                  <w:noWrap/>
                </w:tcPr>
                <w:p>
                  <w:pPr>
                    <w:pStyle w:val="832"/>
                    <w:jc w:val="center"/>
                    <w:widowControl/>
                    <w:rPr>
                      <w:rFonts w:hint="eastAsia" w:ascii="等线" w:hAnsi="等线" w:eastAsia="等线"/>
                      <w:color w:val="000000"/>
                    </w:rPr>
                  </w:pPr>
                  <w:r>
                    <w:rPr>
                      <w:rFonts w:hint="eastAsia" w:ascii="等线" w:hAnsi="等线" w:eastAsia="等线"/>
                      <w:color w:val="000000"/>
                    </w:rPr>
                  </w:r>
                  <w:r/>
                </w:p>
              </w:tc>
            </w:tr>
            <w:tr>
              <w:trPr>
                <w:gridAfter w:val="3"/>
                <w:trHeight w:val="932"/>
              </w:trPr>
              <w:tc>
                <w:tcPr>
                  <w:shd w:val="clear" w:color="000000" w:fill="ffffff"/>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考核结果</w:t>
                  </w:r>
                  <w:r>
                    <w:rPr>
                      <w:rFonts w:hint="eastAsia" w:ascii="等线" w:hAnsi="等线" w:eastAsia="等线"/>
                      <w:color w:val="000000"/>
                    </w:rPr>
                  </w:r>
                  <w:r/>
                </w:p>
              </w:tc>
              <w:tc>
                <w:tcPr>
                  <w:shd w:val="clear" w:color="000000" w:fill="ffffff"/>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）优良</w:t>
                  </w:r>
                  <w:r>
                    <w:rPr>
                      <w:rFonts w:ascii="等线" w:hAnsi="等线" w:eastAsia="等线"/>
                      <w:color w:val="000000"/>
                    </w:rPr>
                    <w:br w:type="textWrapping" w:clear="all"/>
                  </w:r>
                  <w:r>
                    <w:rPr>
                      <w:rFonts w:ascii="等线" w:hAnsi="等线" w:eastAsia="等线"/>
                      <w:color w:val="000000"/>
                    </w:rPr>
                    <w:t xml:space="preserve">（  ）合格</w:t>
                  </w:r>
                  <w:r>
                    <w:rPr>
                      <w:rFonts w:hint="eastAsia" w:ascii="等线" w:hAnsi="等线" w:eastAsia="等线"/>
                      <w:color w:val="000000"/>
                    </w:rPr>
                  </w:r>
                  <w:r/>
                </w:p>
                <w:p>
                  <w:pPr>
                    <w:pStyle w:val="832"/>
                    <w:jc w:val="left"/>
                    <w:widowControl/>
                    <w:rPr>
                      <w:rFonts w:hint="eastAsia" w:ascii="等线" w:hAnsi="等线" w:eastAsia="等线"/>
                      <w:color w:val="000000"/>
                    </w:rPr>
                  </w:pPr>
                  <w:r/>
                  <w:bookmarkStart w:id="313" w:name="OLE_LINK17"/>
                  <w:r>
                    <w:rPr>
                      <w:rFonts w:ascii="等线" w:hAnsi="等线" w:eastAsia="等线"/>
                      <w:color w:val="000000"/>
                    </w:rPr>
                    <w:t xml:space="preserve">（  ）</w:t>
                  </w:r>
                  <w:r>
                    <w:rPr>
                      <w:rFonts w:hint="eastAsia" w:ascii="等线" w:hAnsi="等线" w:eastAsia="等线"/>
                      <w:color w:val="000000"/>
                    </w:rPr>
                    <w:t xml:space="preserve">基本</w:t>
                  </w:r>
                  <w:r>
                    <w:rPr>
                      <w:rFonts w:ascii="等线" w:hAnsi="等线" w:eastAsia="等线"/>
                      <w:color w:val="000000"/>
                    </w:rPr>
                    <w:t xml:space="preserve">合格</w:t>
                  </w:r>
                  <w:bookmarkEnd w:id="313"/>
                  <w:r>
                    <w:rPr>
                      <w:rFonts w:ascii="等线" w:hAnsi="等线" w:eastAsia="等线"/>
                      <w:color w:val="000000"/>
                    </w:rPr>
                    <w:br w:type="textWrapping" w:clear="all"/>
                  </w:r>
                  <w:r>
                    <w:rPr>
                      <w:rFonts w:ascii="等线" w:hAnsi="等线" w:eastAsia="等线"/>
                      <w:color w:val="000000"/>
                    </w:rPr>
                    <w:t xml:space="preserve">（  ）不合格</w:t>
                  </w:r>
                  <w:r>
                    <w:rPr>
                      <w:rFonts w:hint="eastAsia" w:ascii="等线" w:hAnsi="等线" w:eastAsia="等线"/>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128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32"/>
                    <w:jc w:val="left"/>
                    <w:widowControl/>
                    <w:rPr>
                      <w:rFonts w:hint="eastAsia" w:ascii="等线" w:hAnsi="等线" w:eastAsia="等线"/>
                    </w:rPr>
                  </w:pPr>
                  <w:r>
                    <w:rPr>
                      <w:rFonts w:hint="eastAsia" w:ascii="等线" w:hAnsi="等线" w:eastAsia="等线"/>
                    </w:rPr>
                  </w:r>
                  <w:r/>
                </w:p>
              </w:tc>
            </w:tr>
            <w:tr>
              <w:trPr>
                <w:gridAfter w:val="4"/>
                <w:trHeight w:val="822"/>
              </w:trPr>
              <w:tc>
                <w:tcPr>
                  <w:shd w:val="clear" w:color="000000" w:fill="ffffff"/>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是否发生重大网络安全事件、出现社会负面舆情或其他影响平台业务正常运行的情况</w:t>
                  </w:r>
                  <w:r>
                    <w:rPr>
                      <w:rFonts w:hint="eastAsia" w:ascii="等线" w:hAnsi="等线" w:eastAsia="等线"/>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3122" w:type="dxa"/>
                  <w:vAlign w:val="center"/>
                  <w:textDirection w:val="lrTb"/>
                  <w:noWrap w:val="false"/>
                </w:tcPr>
                <w:p>
                  <w:pPr>
                    <w:pStyle w:val="832"/>
                    <w:jc w:val="left"/>
                    <w:widowControl/>
                    <w:rPr>
                      <w:rFonts w:hint="eastAsia" w:ascii="等线" w:hAnsi="等线" w:eastAsia="等线"/>
                      <w:b/>
                      <w:bCs/>
                      <w:color w:val="000000"/>
                    </w:rPr>
                  </w:pPr>
                  <w:r>
                    <w:rPr>
                      <w:rFonts w:ascii="等线" w:hAnsi="等线" w:eastAsia="等线"/>
                      <w:b/>
                      <w:bCs/>
                      <w:color w:val="000000"/>
                    </w:rPr>
                    <w:t xml:space="preserve">　</w:t>
                  </w:r>
                  <w:r>
                    <w:rPr>
                      <w:rFonts w:hint="eastAsia" w:ascii="等线" w:hAnsi="等线" w:eastAsia="等线"/>
                      <w:b/>
                      <w:bCs/>
                      <w:color w:val="000000"/>
                    </w:rPr>
                  </w:r>
                  <w:r/>
                </w:p>
              </w:tc>
              <w:tc>
                <w:tcPr>
                  <w:tcBorders>
                    <w:top w:val="none" w:color="000000" w:sz="0" w:space="0"/>
                    <w:left w:val="single" w:color="000000" w:sz="4" w:space="0"/>
                    <w:bottom w:val="none" w:color="000000" w:sz="0" w:space="0"/>
                    <w:right w:val="none" w:color="000000" w:sz="0" w:space="0"/>
                  </w:tcBorders>
                  <w:tcW w:w="236" w:type="dxa"/>
                  <w:vAlign w:val="center"/>
                  <w:textDirection w:val="lrTb"/>
                  <w:noWrap w:val="false"/>
                </w:tcPr>
                <w:p>
                  <w:pPr>
                    <w:pStyle w:val="832"/>
                    <w:jc w:val="left"/>
                    <w:widowControl/>
                    <w:rPr>
                      <w:rFonts w:hint="eastAsia" w:ascii="等线" w:hAnsi="等线" w:eastAsia="等线"/>
                      <w:b/>
                      <w:bCs/>
                      <w:color w:val="000000"/>
                    </w:rPr>
                  </w:pPr>
                  <w:r>
                    <w:rPr>
                      <w:rFonts w:hint="eastAsia" w:ascii="等线" w:hAnsi="等线" w:eastAsia="等线"/>
                      <w:b/>
                      <w:bCs/>
                      <w:color w:val="000000"/>
                    </w:rPr>
                  </w:r>
                  <w:r/>
                </w:p>
              </w:tc>
            </w:tr>
          </w:tbl>
          <w:p>
            <w:pPr>
              <w:pStyle w:val="832"/>
              <w:jc w:val="center"/>
              <w:widowControl/>
              <w:rPr>
                <w:rFonts w:hint="eastAsia" w:ascii="等线" w:hAnsi="等线" w:eastAsia="等线"/>
                <w:b/>
                <w:bCs/>
                <w:color w:val="000000"/>
              </w:rPr>
            </w:pPr>
            <w:r>
              <w:rPr>
                <w:rFonts w:ascii="等线" w:hAnsi="等线" w:eastAsia="等线"/>
                <w:b/>
                <w:bCs/>
                <w:color w:val="000000"/>
              </w:rPr>
              <w:t xml:space="preserve">平台</w:t>
            </w:r>
            <w:bookmarkStart w:id="314" w:name="OLE_LINK5"/>
            <w:r>
              <w:rPr>
                <w:rFonts w:ascii="等线" w:hAnsi="等线" w:eastAsia="等线"/>
                <w:b/>
                <w:bCs/>
                <w:color w:val="000000"/>
              </w:rPr>
              <w:t xml:space="preserve">专项技术工作</w:t>
            </w:r>
            <w:bookmarkEnd w:id="314"/>
            <w:r>
              <w:rPr>
                <w:rFonts w:ascii="等线" w:hAnsi="等线" w:eastAsia="等线"/>
                <w:b/>
                <w:bCs/>
                <w:color w:val="000000"/>
              </w:rPr>
              <w:t xml:space="preserve">考核表</w:t>
            </w:r>
            <w:r>
              <w:rPr>
                <w:rFonts w:hint="eastAsia" w:ascii="等线" w:hAnsi="等线" w:eastAsia="等线"/>
                <w:b/>
                <w:bCs/>
                <w:color w:val="000000"/>
              </w:rPr>
            </w:r>
            <w:r/>
          </w:p>
        </w:tc>
      </w:tr>
      <w:tr>
        <w:trPr>
          <w:trHeight w:val="315"/>
        </w:trPr>
        <w:tc>
          <w:tcPr>
            <w:tcBorders>
              <w:top w:val="single" w:color="000000" w:sz="4" w:space="0"/>
              <w:left w:val="single" w:color="000000" w:sz="4" w:space="0"/>
              <w:bottom w:val="single" w:color="000000" w:sz="4" w:space="0"/>
              <w:right w:val="single" w:color="000000" w:sz="4" w:space="0"/>
            </w:tcBorders>
            <w:tcW w:w="1332"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考核分类</w:t>
            </w:r>
            <w:r>
              <w:rPr>
                <w:rFonts w:hint="eastAsia" w:ascii="等线" w:hAnsi="等线" w:eastAsia="等线"/>
                <w:color w:val="000000"/>
              </w:rPr>
            </w:r>
            <w:r/>
          </w:p>
        </w:tc>
        <w:tc>
          <w:tcPr>
            <w:gridSpan w:val="2"/>
            <w:tcBorders>
              <w:top w:val="single" w:color="000000" w:sz="4" w:space="0"/>
              <w:left w:val="none" w:color="000000" w:sz="4" w:space="0"/>
              <w:bottom w:val="single" w:color="000000" w:sz="4" w:space="0"/>
              <w:right w:val="single" w:color="000000" w:sz="4" w:space="0"/>
            </w:tcBorders>
            <w:tcW w:w="4551"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考核时间：   年  月  日</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被考核</w:t>
            </w:r>
            <w:r>
              <w:rPr>
                <w:rFonts w:hint="eastAsia" w:ascii="等线" w:hAnsi="等线" w:eastAsia="等线"/>
                <w:color w:val="000000"/>
              </w:rPr>
              <w:t xml:space="preserve">单位</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641"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考核机构</w:t>
            </w:r>
            <w:r>
              <w:rPr>
                <w:rFonts w:hint="eastAsia" w:ascii="等线" w:hAnsi="等线" w:eastAsia="等线"/>
                <w:color w:val="000000"/>
              </w:rPr>
            </w:r>
            <w:r/>
          </w:p>
        </w:tc>
      </w:tr>
      <w:tr>
        <w:trPr>
          <w:trHeight w:val="675"/>
        </w:trPr>
        <w:tc>
          <w:tcPr>
            <w:tcBorders>
              <w:top w:val="single" w:color="000000" w:sz="4" w:space="0"/>
              <w:left w:val="single" w:color="000000" w:sz="4" w:space="0"/>
              <w:bottom w:val="single" w:color="000000" w:sz="4" w:space="0"/>
              <w:right w:val="single" w:color="000000" w:sz="4" w:space="0"/>
            </w:tcBorders>
            <w:tcW w:w="133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考核项目</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2989"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考核内容</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考核分值</w:t>
            </w:r>
            <w:r>
              <w:rPr>
                <w:rFonts w:ascii="等线" w:hAnsi="等线" w:eastAsia="等线"/>
                <w:b/>
                <w:bCs/>
                <w:color w:val="000000"/>
              </w:rPr>
              <w:t xml:space="preserve">/</w:t>
            </w:r>
            <w:r>
              <w:rPr>
                <w:rFonts w:ascii="等线" w:hAnsi="等线" w:eastAsia="等线"/>
                <w:color w:val="000000"/>
              </w:rPr>
              <w:t xml:space="preserve">总得分</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trHeight w:val="1716"/>
        </w:trPr>
        <w:tc>
          <w:tcPr>
            <w:shd w:val="clear" w:color="000000" w:fill="ffffff"/>
            <w:tcBorders>
              <w:top w:val="none" w:color="000000" w:sz="4" w:space="0"/>
              <w:left w:val="single" w:color="000000" w:sz="4" w:space="0"/>
              <w:bottom w:val="single" w:color="000000" w:sz="4" w:space="0"/>
              <w:right w:val="single" w:color="000000" w:sz="4" w:space="0"/>
            </w:tcBorders>
            <w:tcW w:w="1332"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专项技术工作考核</w:t>
            </w: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1562"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系统运维（含内容维护）规范性</w:t>
            </w: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298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是否按规范开展系统运维（含内容维护）相关工作。相关工作是否规范审批、功能优化提升是否满足需求、日常运维是否按规范实施。</w:t>
            </w:r>
            <w:r>
              <w:rPr>
                <w:rFonts w:hint="eastAsia" w:ascii="等线" w:hAnsi="等线" w:eastAsia="等线"/>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10</w:t>
            </w: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082" w:type="dxa"/>
            <w:vAlign w:val="center"/>
            <w:vMerge w:val="restart"/>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t xml:space="preserve">考核人签字：</w:t>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br w:type="textWrapping" w:clear="all"/>
            </w:r>
            <w:r>
              <w:rPr>
                <w:rFonts w:ascii="等线" w:hAnsi="等线" w:eastAsia="等线"/>
                <w:color w:val="000000"/>
              </w:rPr>
              <w:t xml:space="preserve"> 年  月  日</w:t>
            </w:r>
            <w:r>
              <w:rPr>
                <w:rFonts w:hint="eastAsia" w:ascii="等线" w:hAnsi="等线" w:eastAsia="等线"/>
                <w:color w:val="000000"/>
              </w:rPr>
            </w:r>
            <w:r/>
          </w:p>
        </w:tc>
      </w:tr>
      <w:tr>
        <w:trPr>
          <w:trHeight w:val="2407"/>
        </w:trPr>
        <w:tc>
          <w:tcPr>
            <w:tcBorders>
              <w:top w:val="none" w:color="000000" w:sz="4" w:space="0"/>
              <w:left w:val="single" w:color="000000" w:sz="4" w:space="0"/>
              <w:bottom w:val="single" w:color="000000" w:sz="4" w:space="0"/>
              <w:right w:val="single" w:color="000000" w:sz="4" w:space="0"/>
            </w:tcBorders>
            <w:tcW w:w="133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1562"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安全保障</w:t>
            </w: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298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是否在运维服务安全制度规范、安全保障等方面进行定期的检查和整改。是否定期检查安全并及时修复安全漏洞。</w:t>
            </w:r>
            <w:r>
              <w:rPr>
                <w:rFonts w:ascii="等线" w:hAnsi="等线" w:eastAsia="等线"/>
                <w:color w:val="000000"/>
              </w:rPr>
              <w:br w:type="textWrapping" w:clear="all"/>
            </w:r>
            <w:r>
              <w:rPr>
                <w:rFonts w:ascii="等线" w:hAnsi="等线" w:eastAsia="等线"/>
                <w:color w:val="000000"/>
              </w:rPr>
              <w:t xml:space="preserve">是否对数据作出相关保护：确保用户数据的安全性和隐私性，不发生数据泄露事件。</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10</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08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trHeight w:val="1960"/>
        </w:trPr>
        <w:tc>
          <w:tcPr>
            <w:tcBorders>
              <w:top w:val="none" w:color="000000" w:sz="4" w:space="0"/>
              <w:left w:val="single" w:color="000000" w:sz="4" w:space="0"/>
              <w:bottom w:val="single" w:color="000000" w:sz="4" w:space="0"/>
              <w:right w:val="single" w:color="000000" w:sz="4" w:space="0"/>
            </w:tcBorders>
            <w:tcW w:w="133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1562"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重保工作</w:t>
            </w: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298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是否在重要节日、重大活动、护网行动等特殊时期组织开展重保工作，加强安全监测、安全检查、安全加固、应急值守、服务器日志检查等工作。</w:t>
            </w:r>
            <w:r>
              <w:rPr>
                <w:rFonts w:hint="eastAsia" w:ascii="等线" w:hAnsi="等线" w:eastAsia="等线"/>
                <w:color w:val="000000"/>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10</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08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trHeight w:val="1833"/>
        </w:trPr>
        <w:tc>
          <w:tcPr>
            <w:tcBorders>
              <w:top w:val="none" w:color="000000" w:sz="4" w:space="0"/>
              <w:left w:val="single" w:color="000000" w:sz="4" w:space="0"/>
              <w:bottom w:val="single" w:color="000000" w:sz="4" w:space="0"/>
              <w:right w:val="single" w:color="000000" w:sz="4" w:space="0"/>
            </w:tcBorders>
            <w:tcW w:w="133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1562"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系统运维（含内容维护）稳定性</w:t>
            </w: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298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网站和平台是否安全稳定运行，有无计划外服务中断情况。（内容维护过程中，是否出现发布错误内容情况。）</w:t>
            </w:r>
            <w:r>
              <w:rPr>
                <w:rFonts w:hint="eastAsia" w:ascii="等线" w:hAnsi="等线" w:eastAsia="等线"/>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10</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08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trHeight w:val="1647"/>
        </w:trPr>
        <w:tc>
          <w:tcPr>
            <w:tcBorders>
              <w:top w:val="none" w:color="000000" w:sz="4" w:space="0"/>
              <w:left w:val="single" w:color="000000" w:sz="4" w:space="0"/>
              <w:bottom w:val="single" w:color="000000" w:sz="4" w:space="0"/>
              <w:right w:val="single" w:color="000000" w:sz="4" w:space="0"/>
            </w:tcBorders>
            <w:tcW w:w="133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1562"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系统运维（含内容维护）日常维护</w:t>
            </w:r>
            <w:r>
              <w:rPr>
                <w:rFonts w:hint="eastAsia" w:ascii="等线" w:hAnsi="等线" w:eastAsia="等线"/>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2989"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开展日常系统运维（含内容维护）情况。包含网站日常信息发布、操作系统更新、专题制作、定制开发、定时备份等服务。</w:t>
            </w:r>
            <w:r>
              <w:rPr>
                <w:rFonts w:hint="eastAsia" w:ascii="等线" w:hAnsi="等线" w:eastAsia="等线"/>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10</w:t>
            </w:r>
            <w:r>
              <w:rPr>
                <w:rFonts w:hint="eastAsia" w:ascii="等线" w:hAnsi="等线" w:eastAsia="等线"/>
                <w:color w:val="000000"/>
              </w:rPr>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c>
          <w:tcPr>
            <w:tcBorders>
              <w:top w:val="none" w:color="000000" w:sz="4" w:space="0"/>
              <w:left w:val="single" w:color="000000" w:sz="4" w:space="0"/>
              <w:bottom w:val="none" w:color="000000" w:sz="4" w:space="0"/>
              <w:right w:val="single" w:color="000000" w:sz="4" w:space="0"/>
            </w:tcBorders>
            <w:tcW w:w="1082" w:type="dxa"/>
            <w:vAlign w:val="center"/>
            <w:vMerge w:val="continue"/>
            <w:textDirection w:val="lrTb"/>
            <w:noWrap w:val="false"/>
          </w:tcPr>
          <w:p>
            <w:pPr>
              <w:pStyle w:val="832"/>
              <w:jc w:val="left"/>
              <w:widowControl/>
              <w:rPr>
                <w:rFonts w:hint="eastAsia" w:ascii="等线" w:hAnsi="等线" w:eastAsia="等线"/>
                <w:color w:val="000000"/>
              </w:rPr>
            </w:pPr>
            <w:r>
              <w:rPr>
                <w:rFonts w:hint="eastAsia" w:ascii="等线" w:hAnsi="等线" w:eastAsia="等线"/>
                <w:color w:val="000000"/>
              </w:rPr>
            </w:r>
            <w:r/>
          </w:p>
        </w:tc>
      </w:tr>
      <w:tr>
        <w:trPr>
          <w:trHeight w:val="935"/>
        </w:trPr>
        <w:tc>
          <w:tcPr>
            <w:gridSpan w:val="3"/>
            <w:shd w:val="clear" w:color="000000" w:fill="ffffff"/>
            <w:tcBorders>
              <w:top w:val="single" w:color="000000" w:sz="4" w:space="0"/>
              <w:left w:val="single" w:color="000000" w:sz="4" w:space="0"/>
              <w:bottom w:val="single" w:color="000000" w:sz="4" w:space="0"/>
              <w:right w:val="single" w:color="000000" w:sz="4" w:space="0"/>
            </w:tcBorders>
            <w:tcW w:w="5883" w:type="dxa"/>
            <w:vAlign w:val="center"/>
            <w:textDirection w:val="lrTb"/>
            <w:noWrap w:val="false"/>
          </w:tcPr>
          <w:p>
            <w:pPr>
              <w:pStyle w:val="832"/>
              <w:jc w:val="center"/>
              <w:widowControl/>
              <w:rPr>
                <w:rFonts w:hint="eastAsia" w:ascii="等线" w:hAnsi="等线" w:eastAsia="等线"/>
                <w:color w:val="000000"/>
              </w:rPr>
            </w:pPr>
            <w:r>
              <w:rPr>
                <w:rFonts w:ascii="等线" w:hAnsi="等线" w:eastAsia="等线"/>
                <w:color w:val="000000"/>
              </w:rPr>
              <w:t xml:space="preserve">考核结果</w:t>
            </w:r>
            <w:r>
              <w:rPr>
                <w:rFonts w:hint="eastAsia" w:ascii="等线" w:hAnsi="等线" w:eastAsia="等线"/>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）优良</w:t>
            </w:r>
            <w:r>
              <w:rPr>
                <w:rFonts w:ascii="等线" w:hAnsi="等线" w:eastAsia="等线"/>
                <w:color w:val="000000"/>
              </w:rPr>
              <w:br w:type="textWrapping" w:clear="all"/>
            </w:r>
            <w:r>
              <w:rPr>
                <w:rFonts w:ascii="等线" w:hAnsi="等线" w:eastAsia="等线"/>
                <w:color w:val="000000"/>
              </w:rPr>
              <w:t xml:space="preserve">（  ）合格</w:t>
            </w:r>
            <w:r>
              <w:rPr>
                <w:rFonts w:hint="eastAsia" w:ascii="等线" w:hAnsi="等线" w:eastAsia="等线"/>
                <w:color w:val="000000"/>
              </w:rPr>
            </w:r>
            <w:r/>
          </w:p>
          <w:p>
            <w:pPr>
              <w:pStyle w:val="832"/>
              <w:jc w:val="left"/>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t xml:space="preserve">基本</w:t>
            </w:r>
            <w:r>
              <w:rPr>
                <w:rFonts w:ascii="等线" w:hAnsi="等线" w:eastAsia="等线"/>
                <w:color w:val="000000"/>
              </w:rPr>
              <w:t xml:space="preserve">合格</w:t>
            </w:r>
            <w:r>
              <w:rPr>
                <w:rFonts w:ascii="等线" w:hAnsi="等线" w:eastAsia="等线"/>
                <w:color w:val="000000"/>
              </w:rPr>
              <w:br w:type="textWrapping" w:clear="all"/>
            </w:r>
            <w:r>
              <w:rPr>
                <w:rFonts w:ascii="等线" w:hAnsi="等线" w:eastAsia="等线"/>
                <w:color w:val="000000"/>
              </w:rPr>
              <w:t xml:space="preserve">（  ）不合格</w:t>
            </w:r>
            <w:r>
              <w:rPr>
                <w:rFonts w:hint="eastAsia" w:ascii="等线" w:hAnsi="等线" w:eastAsia="等线"/>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832"/>
              <w:jc w:val="left"/>
              <w:widowControl/>
              <w:rPr>
                <w:rFonts w:hint="eastAsia" w:ascii="等线" w:hAnsi="等线" w:eastAsia="等线"/>
                <w:color w:val="000000"/>
              </w:rPr>
            </w:pPr>
            <w:r>
              <w:rPr>
                <w:rFonts w:ascii="等线" w:hAnsi="等线" w:eastAsia="等线"/>
                <w:color w:val="000000"/>
              </w:rPr>
              <w:t xml:space="preserve">　</w:t>
            </w:r>
            <w:r>
              <w:rPr>
                <w:rFonts w:hint="eastAsia" w:ascii="等线" w:hAnsi="等线" w:eastAsia="等线"/>
                <w:color w:val="000000"/>
              </w:rPr>
            </w:r>
            <w:r/>
          </w:p>
        </w:tc>
      </w:tr>
      <w:tr>
        <w:trPr>
          <w:trHeight w:val="645"/>
        </w:trPr>
        <w:tc>
          <w:tcPr>
            <w:gridSpan w:val="4"/>
            <w:shd w:val="clear" w:color="000000" w:fill="ffffff"/>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832"/>
              <w:jc w:val="center"/>
              <w:widowControl/>
              <w:rPr>
                <w:rFonts w:hint="eastAsia" w:ascii="等线" w:hAnsi="等线" w:eastAsia="等线"/>
                <w:color w:val="000000"/>
              </w:rPr>
            </w:pPr>
            <w:r/>
            <w:bookmarkStart w:id="315" w:name="OLE_LINK42"/>
            <w:r>
              <w:rPr>
                <w:rFonts w:ascii="等线" w:hAnsi="等线" w:eastAsia="等线"/>
                <w:color w:val="000000"/>
              </w:rPr>
              <w:t xml:space="preserve">是否发生重大网络安全事件、出现社会负面舆情或其他影响平台业务正常运行的情况</w:t>
            </w:r>
            <w:r>
              <w:rPr>
                <w:rFonts w:hint="eastAsia" w:ascii="等线" w:hAnsi="等线" w:eastAsia="等线"/>
                <w:color w:val="000000"/>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942" w:type="dxa"/>
            <w:vAlign w:val="center"/>
            <w:textDirection w:val="lrTb"/>
            <w:noWrap w:val="false"/>
          </w:tcPr>
          <w:p>
            <w:pPr>
              <w:pStyle w:val="832"/>
              <w:jc w:val="center"/>
              <w:widowControl/>
              <w:rPr>
                <w:rFonts w:hint="eastAsia" w:ascii="等线" w:hAnsi="等线" w:eastAsia="等线"/>
                <w:color w:val="000000"/>
                <w:sz w:val="24"/>
                <w:szCs w:val="24"/>
              </w:rPr>
            </w:pPr>
            <w:r>
              <w:rPr>
                <w:rFonts w:ascii="等线" w:hAnsi="等线" w:eastAsia="等线"/>
                <w:color w:val="000000"/>
                <w:sz w:val="24"/>
                <w:szCs w:val="24"/>
              </w:rPr>
              <w:t xml:space="preserve">　</w:t>
            </w:r>
            <w:r>
              <w:rPr>
                <w:rFonts w:hint="eastAsia" w:ascii="等线" w:hAnsi="等线" w:eastAsia="等线"/>
                <w:color w:val="000000"/>
                <w:sz w:val="24"/>
                <w:szCs w:val="24"/>
              </w:rPr>
            </w:r>
            <w:r/>
          </w:p>
        </w:tc>
      </w:tr>
    </w:tbl>
    <w:p>
      <w:pPr>
        <w:pStyle w:val="832"/>
        <w:widowControl/>
        <w:rPr>
          <w:rFonts w:hint="eastAsia" w:ascii="等线" w:hAnsi="等线" w:eastAsia="等线"/>
          <w:color w:val="000000"/>
          <w:sz w:val="24"/>
          <w:szCs w:val="24"/>
        </w:rPr>
      </w:pPr>
      <w:r/>
      <w:bookmarkEnd w:id="315"/>
      <w:r>
        <w:rPr>
          <w:rFonts w:hint="eastAsia" w:ascii="等线" w:hAnsi="等线" w:eastAsia="等线"/>
          <w:color w:val="000000"/>
          <w:sz w:val="24"/>
          <w:szCs w:val="24"/>
        </w:rPr>
        <w:t xml:space="preserve">注：（1）本考核表考核机构对平台</w:t>
      </w:r>
      <w:r>
        <w:rPr>
          <w:rFonts w:ascii="等线" w:hAnsi="等线" w:eastAsia="等线"/>
          <w:color w:val="000000"/>
          <w:sz w:val="24"/>
          <w:szCs w:val="24"/>
        </w:rPr>
        <w:t xml:space="preserve">管理规范工作</w:t>
      </w:r>
      <w:r>
        <w:rPr>
          <w:rFonts w:hint="eastAsia" w:ascii="等线" w:hAnsi="等线" w:eastAsia="等线"/>
          <w:color w:val="000000"/>
          <w:sz w:val="24"/>
          <w:szCs w:val="24"/>
        </w:rPr>
        <w:t xml:space="preserve">和</w:t>
      </w:r>
      <w:r>
        <w:rPr>
          <w:rFonts w:ascii="等线" w:hAnsi="等线" w:eastAsia="等线"/>
          <w:color w:val="000000"/>
          <w:sz w:val="24"/>
          <w:szCs w:val="24"/>
        </w:rPr>
        <w:t xml:space="preserve">专项技术工作</w:t>
      </w:r>
      <w:r>
        <w:rPr>
          <w:rFonts w:hint="eastAsia" w:ascii="等线" w:hAnsi="等线" w:eastAsia="等线"/>
          <w:color w:val="000000"/>
          <w:sz w:val="24"/>
          <w:szCs w:val="24"/>
        </w:rPr>
        <w:t xml:space="preserve">开展的综合考核，考核情况将作为支付服务款项的重要依据。</w:t>
      </w:r>
      <w:r>
        <w:rPr>
          <w:rFonts w:hint="eastAsia" w:ascii="等线" w:hAnsi="等线" w:eastAsia="等线"/>
          <w:color w:val="000000"/>
          <w:sz w:val="24"/>
          <w:szCs w:val="24"/>
        </w:rPr>
      </w:r>
      <w:r/>
    </w:p>
    <w:p>
      <w:pPr>
        <w:pStyle w:val="832"/>
        <w:ind w:firstLine="480"/>
        <w:widowControl/>
        <w:rPr>
          <w:rFonts w:hint="eastAsia" w:ascii="等线" w:hAnsi="等线" w:eastAsia="等线"/>
          <w:color w:val="000000"/>
          <w:sz w:val="24"/>
          <w:szCs w:val="24"/>
        </w:rPr>
      </w:pPr>
      <w:r>
        <w:rPr>
          <w:rFonts w:hint="eastAsia" w:ascii="等线" w:hAnsi="等线" w:eastAsia="等线"/>
          <w:color w:val="000000"/>
          <w:sz w:val="24"/>
          <w:szCs w:val="24"/>
        </w:rPr>
        <w:t xml:space="preserve">（2）考核结果85分以上为优良， 75~85分为合格， 60~74分为基本合格，不满60分为不合格。</w:t>
      </w:r>
      <w:r>
        <w:rPr>
          <w:rFonts w:hint="eastAsia" w:ascii="等线" w:hAnsi="等线" w:eastAsia="等线"/>
          <w:color w:val="000000"/>
          <w:sz w:val="24"/>
          <w:szCs w:val="24"/>
        </w:rPr>
      </w:r>
      <w:r/>
    </w:p>
    <w:p>
      <w:pPr>
        <w:pStyle w:val="832"/>
        <w:ind w:firstLine="480"/>
        <w:widowControl/>
        <w:rPr>
          <w:rFonts w:hint="eastAsia" w:ascii="等线" w:hAnsi="等线" w:eastAsia="等线"/>
          <w:color w:val="000000"/>
          <w:sz w:val="24"/>
          <w:szCs w:val="24"/>
        </w:rPr>
      </w:pPr>
      <w:r>
        <w:rPr>
          <w:rFonts w:hint="eastAsia" w:ascii="等线" w:hAnsi="等线" w:eastAsia="等线"/>
          <w:color w:val="000000"/>
          <w:sz w:val="24"/>
          <w:szCs w:val="24"/>
        </w:rPr>
        <w:t xml:space="preserve">（3）考核结果为</w:t>
      </w:r>
      <w:bookmarkStart w:id="316" w:name="OLE_LINK45"/>
      <w:r>
        <w:rPr>
          <w:rFonts w:hint="eastAsia" w:ascii="等线" w:hAnsi="等线" w:eastAsia="等线"/>
          <w:color w:val="000000"/>
          <w:sz w:val="24"/>
          <w:szCs w:val="24"/>
        </w:rPr>
        <w:t xml:space="preserve">基本</w:t>
      </w:r>
      <w:bookmarkEnd w:id="316"/>
      <w:r>
        <w:rPr>
          <w:rFonts w:hint="eastAsia" w:ascii="等线" w:hAnsi="等线" w:eastAsia="等线"/>
          <w:color w:val="000000"/>
          <w:sz w:val="24"/>
          <w:szCs w:val="24"/>
        </w:rPr>
        <w:t xml:space="preserve">合格的，采购人将对中标人进行约谈，并责令整改；连续两期考核结果为基本合格的，将要求被考核中标人更换服务工程师和项目经理。</w:t>
      </w:r>
      <w:r>
        <w:rPr>
          <w:rFonts w:hint="eastAsia" w:ascii="等线" w:hAnsi="等线" w:eastAsia="等线"/>
          <w:color w:val="000000"/>
          <w:sz w:val="24"/>
          <w:szCs w:val="24"/>
        </w:rPr>
      </w:r>
      <w:r/>
    </w:p>
    <w:p>
      <w:pPr>
        <w:pStyle w:val="832"/>
        <w:ind w:firstLine="480"/>
        <w:widowControl/>
        <w:rPr>
          <w:rFonts w:hint="eastAsia" w:ascii="等线" w:hAnsi="等线" w:eastAsia="等线"/>
          <w:color w:val="000000"/>
          <w:sz w:val="24"/>
          <w:szCs w:val="24"/>
        </w:rPr>
      </w:pPr>
      <w:r>
        <w:rPr>
          <w:rFonts w:hint="eastAsia" w:ascii="等线" w:hAnsi="等线" w:eastAsia="等线"/>
          <w:color w:val="000000"/>
          <w:sz w:val="24"/>
          <w:szCs w:val="24"/>
        </w:rPr>
        <w:t xml:space="preserve">（4）考核结果为不合格的须进行整改。如整改达不到要求，采购人有权终止合同，并拒付剩余合同款项。</w:t>
      </w:r>
      <w:r>
        <w:rPr>
          <w:rFonts w:hint="eastAsia" w:ascii="等线" w:hAnsi="等线" w:eastAsia="等线"/>
          <w:color w:val="000000"/>
          <w:sz w:val="24"/>
          <w:szCs w:val="24"/>
        </w:rPr>
      </w:r>
      <w:r/>
    </w:p>
    <w:p>
      <w:pPr>
        <w:pStyle w:val="832"/>
        <w:ind w:firstLine="480"/>
        <w:widowControl/>
        <w:rPr>
          <w:rFonts w:hint="eastAsia" w:ascii="等线" w:hAnsi="等线" w:eastAsia="等线"/>
          <w:color w:val="000000"/>
          <w:sz w:val="24"/>
          <w:szCs w:val="24"/>
        </w:rPr>
      </w:pPr>
      <w:r>
        <w:rPr>
          <w:rFonts w:hint="eastAsia" w:ascii="等线" w:hAnsi="等线" w:eastAsia="等线"/>
          <w:color w:val="000000"/>
          <w:sz w:val="24"/>
          <w:szCs w:val="24"/>
        </w:rPr>
        <w:t xml:space="preserve">（5）在服务期间如因被考核中标人工作失误发生重大网络安全事件、出现社会负面舆情或其他影响平台业务正常运行的情况，将一票否决，直接判定为考核不合格，按相关约定扣除合同费用并按合同约定追责。</w:t>
      </w:r>
      <w:r>
        <w:rPr>
          <w:rFonts w:hint="eastAsia" w:ascii="等线" w:hAnsi="等线" w:eastAsia="等线"/>
          <w:color w:val="000000"/>
          <w:sz w:val="24"/>
          <w:szCs w:val="24"/>
        </w:rPr>
      </w:r>
      <w:r/>
    </w:p>
    <w:p>
      <w:pPr>
        <w:pStyle w:val="832"/>
        <w:ind w:firstLine="480"/>
        <w:widowControl/>
        <w:rPr>
          <w:rFonts w:hint="eastAsia" w:ascii="等线" w:hAnsi="等线" w:eastAsia="等线"/>
          <w:color w:val="000000"/>
          <w:sz w:val="24"/>
          <w:szCs w:val="24"/>
        </w:rPr>
      </w:pPr>
      <w:r>
        <w:rPr>
          <w:rFonts w:hint="eastAsia" w:ascii="等线" w:hAnsi="等线" w:eastAsia="等线"/>
          <w:color w:val="000000"/>
          <w:sz w:val="24"/>
          <w:szCs w:val="24"/>
        </w:rPr>
        <w:t xml:space="preserve">（6）本考核内容由采购人负责解释和修改。</w:t>
      </w:r>
      <w:r>
        <w:rPr>
          <w:rFonts w:hint="eastAsia" w:ascii="等线" w:hAnsi="等线" w:eastAsia="等线"/>
          <w:color w:val="000000"/>
          <w:sz w:val="24"/>
          <w:szCs w:val="24"/>
        </w:rPr>
      </w:r>
      <w:r/>
    </w:p>
    <w:p>
      <w:pPr>
        <w:pStyle w:val="925"/>
        <w:numPr>
          <w:ilvl w:val="0"/>
          <w:numId w:val="0"/>
        </w:numPr>
        <w:ind w:left="511"/>
        <w:tabs>
          <w:tab w:val="left" w:pos="907" w:leader="none"/>
          <w:tab w:val="left" w:pos="1145" w:leader="none"/>
        </w:tabs>
        <w:rPr>
          <w:szCs w:val="24"/>
        </w:rPr>
      </w:pPr>
      <w:r>
        <w:rPr>
          <w:rFonts w:hint="eastAsia"/>
          <w:szCs w:val="24"/>
        </w:rPr>
        <w:t xml:space="preserve">四、验收要求</w:t>
      </w:r>
      <w:r>
        <w:rPr>
          <w:szCs w:val="24"/>
        </w:rPr>
      </w:r>
      <w:r/>
    </w:p>
    <w:p>
      <w:pPr>
        <w:pStyle w:val="1213"/>
        <w:rPr>
          <w:rFonts w:ascii="Times New Roman" w:hAnsi="Times New Roman" w:eastAsia="等线" w:cs="Times New Roman"/>
          <w:color w:val="000000"/>
          <w:szCs w:val="21"/>
          <w:shd w:val="clear" w:color="auto" w:fill="ffffff"/>
        </w:rPr>
      </w:pPr>
      <w:r>
        <w:rPr>
          <w:rFonts w:hint="eastAsia" w:ascii="Times New Roman" w:hAnsi="Times New Roman" w:eastAsia="等线" w:cs="Times New Roman"/>
          <w:color w:val="000000"/>
          <w:szCs w:val="21"/>
          <w:shd w:val="clear" w:color="auto" w:fill="ffffff"/>
        </w:rPr>
        <w:t xml:space="preserve">1.采购人对服务期内的服务实施情况进行考核，各季度考核合格后，综合考核情况和服务效果组织验收。</w:t>
      </w:r>
      <w:r>
        <w:rPr>
          <w:rFonts w:ascii="Times New Roman" w:hAnsi="Times New Roman" w:eastAsia="等线" w:cs="Times New Roman"/>
          <w:color w:val="000000"/>
          <w:szCs w:val="21"/>
          <w:shd w:val="clear" w:color="auto" w:fill="ffffff"/>
        </w:rPr>
      </w:r>
      <w:r/>
    </w:p>
    <w:p>
      <w:pPr>
        <w:pStyle w:val="1213"/>
        <w:rPr>
          <w:rFonts w:ascii="Times New Roman" w:hAnsi="Times New Roman" w:eastAsia="等线" w:cs="Times New Roman"/>
          <w:color w:val="000000"/>
          <w:szCs w:val="21"/>
          <w:shd w:val="clear" w:color="auto" w:fill="ffffff"/>
        </w:rPr>
      </w:pPr>
      <w:r>
        <w:rPr>
          <w:rFonts w:hint="eastAsia" w:ascii="Times New Roman" w:hAnsi="Times New Roman" w:eastAsia="等线" w:cs="Times New Roman"/>
          <w:color w:val="000000"/>
          <w:szCs w:val="21"/>
          <w:shd w:val="clear" w:color="auto" w:fill="ffffff"/>
        </w:rPr>
        <w:t xml:space="preserve">2.中标人应对服务做全面检查，将运维材料整理成册，提供采购人作为验收的依据，并做好相应的配合工作。</w:t>
      </w:r>
      <w:r>
        <w:rPr>
          <w:rFonts w:ascii="Times New Roman" w:hAnsi="Times New Roman" w:eastAsia="等线" w:cs="Times New Roman"/>
          <w:color w:val="000000"/>
          <w:szCs w:val="21"/>
          <w:shd w:val="clear" w:color="auto" w:fill="ffffff"/>
        </w:rPr>
      </w:r>
      <w:r/>
    </w:p>
    <w:p>
      <w:pPr>
        <w:pStyle w:val="1213"/>
        <w:rPr>
          <w:rFonts w:ascii="Times New Roman" w:hAnsi="Times New Roman" w:eastAsia="等线" w:cs="Times New Roman"/>
          <w:color w:val="000000"/>
          <w:szCs w:val="21"/>
          <w:shd w:val="clear" w:color="auto" w:fill="ffffff"/>
        </w:rPr>
      </w:pPr>
      <w:r>
        <w:rPr>
          <w:rFonts w:hint="eastAsia" w:ascii="Times New Roman" w:hAnsi="Times New Roman" w:eastAsia="等线" w:cs="Times New Roman"/>
          <w:color w:val="000000"/>
          <w:szCs w:val="21"/>
          <w:shd w:val="clear" w:color="auto" w:fill="ffffff"/>
        </w:rPr>
        <w:t xml:space="preserve">3.验收时，采购人按照招标文件、投标文件和采购合同的约定对每一项服务的履约情况进行确认，出具验收意见。</w:t>
      </w:r>
      <w:r>
        <w:rPr>
          <w:rFonts w:ascii="Times New Roman" w:hAnsi="Times New Roman" w:eastAsia="等线" w:cs="Times New Roman"/>
          <w:color w:val="000000"/>
          <w:szCs w:val="21"/>
          <w:shd w:val="clear" w:color="auto" w:fill="ffffff"/>
        </w:rPr>
      </w:r>
      <w:r/>
    </w:p>
    <w:p>
      <w:pPr>
        <w:pStyle w:val="925"/>
        <w:numPr>
          <w:ilvl w:val="0"/>
          <w:numId w:val="0"/>
        </w:numPr>
        <w:ind w:left="511"/>
        <w:spacing w:line="400" w:lineRule="exact"/>
        <w:tabs>
          <w:tab w:val="left" w:pos="907" w:leader="none"/>
          <w:tab w:val="left" w:pos="1145" w:leader="none"/>
        </w:tabs>
      </w:pPr>
      <w:r>
        <w:rPr>
          <w:rFonts w:hint="eastAsia"/>
        </w:rPr>
        <w:t xml:space="preserve">五、技术方案要求</w:t>
      </w:r>
      <w:bookmarkStart w:id="317" w:name="OLE_LINK30"/>
      <w:r/>
      <w:r/>
    </w:p>
    <w:p>
      <w:pPr>
        <w:pStyle w:val="925"/>
        <w:numPr>
          <w:ilvl w:val="0"/>
          <w:numId w:val="0"/>
        </w:numPr>
        <w:ind w:left="511"/>
        <w:spacing w:line="400" w:lineRule="exact"/>
        <w:tabs>
          <w:tab w:val="left" w:pos="907" w:leader="none"/>
          <w:tab w:val="left" w:pos="1145" w:leader="none"/>
        </w:tabs>
        <w:rPr>
          <w:rFonts w:hint="eastAsia" w:ascii="宋体" w:hAnsi="宋体" w:cs="宋体"/>
          <w:bCs/>
          <w:szCs w:val="24"/>
        </w:rPr>
      </w:pPr>
      <w:r>
        <w:rPr>
          <w:rFonts w:hint="eastAsia" w:ascii="宋体" w:hAnsi="宋体" w:cs="宋体"/>
          <w:bCs/>
          <w:szCs w:val="24"/>
        </w:rPr>
        <w:t xml:space="preserve">1.项目总体方案</w:t>
      </w:r>
      <w:r>
        <w:rPr>
          <w:rFonts w:hint="eastAsia" w:ascii="宋体" w:hAnsi="宋体" w:cs="宋体"/>
          <w:bCs/>
          <w:szCs w:val="24"/>
        </w:rPr>
      </w:r>
      <w:r/>
    </w:p>
    <w:p>
      <w:pPr>
        <w:pStyle w:val="837"/>
        <w:ind w:firstLine="560"/>
        <w:spacing w:line="276" w:lineRule="auto"/>
        <w:rPr>
          <w:b/>
          <w:bCs/>
          <w:szCs w:val="21"/>
          <w:shd w:val="clear" w:color="auto" w:fill="ffffff"/>
        </w:rPr>
      </w:pPr>
      <w:r>
        <w:rPr>
          <w:rFonts w:hint="eastAsia"/>
        </w:rPr>
        <w:t xml:space="preserve">1.1</w:t>
      </w:r>
      <w:r>
        <w:rPr>
          <w:rFonts w:hint="eastAsia"/>
          <w:szCs w:val="21"/>
          <w:shd w:val="clear" w:color="auto" w:fill="ffffff"/>
        </w:rPr>
        <w:t xml:space="preserve">投标人需提供项目整体理解与服务框架</w:t>
      </w:r>
      <w:r>
        <w:rPr>
          <w:szCs w:val="21"/>
          <w:shd w:val="clear" w:color="auto" w:fill="ffffff"/>
        </w:rPr>
        <w:t xml:space="preserve">思路:针对本项目特点，根据总体框架，描述对本项目需要完成目标任务的理解，形成本项目整体工作思路和相应的系统服务框架。</w:t>
      </w:r>
      <w:bookmarkStart w:id="318" w:name="OLE_LINK34"/>
      <w:r>
        <w:rPr>
          <w:b/>
          <w:bCs/>
          <w:szCs w:val="21"/>
          <w:shd w:val="clear" w:color="auto" w:fill="ffffff"/>
        </w:rPr>
      </w:r>
      <w:r/>
    </w:p>
    <w:p>
      <w:pPr>
        <w:pStyle w:val="837"/>
        <w:ind w:firstLine="560"/>
        <w:spacing w:line="400" w:lineRule="exact"/>
        <w:rPr>
          <w:b/>
          <w:bCs/>
        </w:rPr>
      </w:pPr>
      <w:r>
        <w:rPr>
          <w:rFonts w:hint="eastAsia"/>
        </w:rPr>
        <w:t xml:space="preserve">1.2</w:t>
      </w:r>
      <w:r>
        <w:t xml:space="preserve">投标人需提供</w:t>
      </w:r>
      <w:bookmarkEnd w:id="318"/>
      <w:r>
        <w:rPr>
          <w:rFonts w:hint="eastAsia"/>
        </w:rPr>
        <w:t xml:space="preserve">项目重难点分析及应对措施：内容科学合理完整、可行性强、有针对性。</w:t>
      </w:r>
      <w:r>
        <w:rPr>
          <w:b/>
          <w:bCs/>
        </w:rPr>
      </w:r>
      <w:r/>
    </w:p>
    <w:p>
      <w:pPr>
        <w:pStyle w:val="837"/>
        <w:ind w:firstLine="560"/>
        <w:spacing w:line="400" w:lineRule="exact"/>
        <w:rPr>
          <w:b/>
          <w:bCs/>
        </w:rPr>
      </w:pPr>
      <w:r/>
      <w:bookmarkStart w:id="319" w:name="OLE_LINK37"/>
      <w:r>
        <w:rPr>
          <w:rFonts w:hint="eastAsia"/>
        </w:rPr>
        <w:t xml:space="preserve">1.3</w:t>
      </w:r>
      <w:r>
        <w:t xml:space="preserve">投标人需提供</w:t>
      </w:r>
      <w:bookmarkEnd w:id="319"/>
      <w:r>
        <w:rPr>
          <w:rFonts w:hint="eastAsia"/>
        </w:rPr>
        <w:t xml:space="preserve">项目</w:t>
      </w:r>
      <w:r>
        <w:t xml:space="preserve">质量管控与安全保障：包含项目全流程质量控制方案、全维度安全保障方案，科学合理、可行性强</w:t>
      </w:r>
      <w:r>
        <w:rPr>
          <w:rFonts w:hint="eastAsia"/>
        </w:rPr>
        <w:t xml:space="preserve">。</w:t>
      </w:r>
      <w:r>
        <w:rPr>
          <w:b/>
          <w:bCs/>
        </w:rPr>
      </w:r>
      <w:r/>
    </w:p>
    <w:p>
      <w:pPr>
        <w:pStyle w:val="837"/>
        <w:ind w:firstLine="560"/>
        <w:spacing w:line="400" w:lineRule="exact"/>
        <w:rPr>
          <w:b/>
          <w:bCs/>
        </w:rPr>
      </w:pPr>
      <w:r>
        <w:rPr>
          <w:rFonts w:hint="eastAsia"/>
        </w:rPr>
        <w:t xml:space="preserve">1.4</w:t>
      </w:r>
      <w:r>
        <w:t xml:space="preserve">投标人需提供</w:t>
      </w:r>
      <w:r>
        <w:rPr>
          <w:rFonts w:hint="eastAsia"/>
        </w:rPr>
        <w:t xml:space="preserve">项目</w:t>
      </w:r>
      <w:r>
        <w:t xml:space="preserve">服务工作计划与实施进度</w:t>
      </w:r>
      <w:r>
        <w:rPr>
          <w:rFonts w:hint="eastAsia"/>
        </w:rPr>
        <w:t xml:space="preserve">计划</w:t>
      </w:r>
      <w:r>
        <w:t xml:space="preserve">：服务工作计划细致全面，项目实施进度管控合理</w:t>
      </w:r>
      <w:r>
        <w:rPr>
          <w:rFonts w:hint="eastAsia"/>
        </w:rPr>
        <w:t xml:space="preserve">。</w:t>
      </w:r>
      <w:r>
        <w:rPr>
          <w:b/>
          <w:bCs/>
        </w:rPr>
      </w:r>
      <w:r/>
    </w:p>
    <w:p>
      <w:pPr>
        <w:pStyle w:val="925"/>
        <w:numPr>
          <w:ilvl w:val="0"/>
          <w:numId w:val="0"/>
        </w:numPr>
        <w:ind w:left="511"/>
        <w:spacing w:line="400" w:lineRule="exact"/>
        <w:tabs>
          <w:tab w:val="left" w:pos="907" w:leader="none"/>
          <w:tab w:val="left" w:pos="1145" w:leader="none"/>
        </w:tabs>
        <w:rPr>
          <w:rFonts w:hint="eastAsia" w:ascii="宋体" w:hAnsi="宋体" w:cs="宋体"/>
          <w:bCs/>
          <w:szCs w:val="24"/>
        </w:rPr>
      </w:pPr>
      <w:r/>
      <w:bookmarkEnd w:id="317"/>
      <w:r>
        <w:rPr>
          <w:rFonts w:hint="eastAsia" w:ascii="宋体" w:hAnsi="宋体" w:cs="宋体"/>
          <w:bCs/>
          <w:szCs w:val="24"/>
        </w:rPr>
        <w:t xml:space="preserve">2.</w:t>
      </w:r>
      <w:r>
        <w:rPr>
          <w:rFonts w:ascii="宋体" w:hAnsi="宋体" w:cs="宋体"/>
          <w:bCs/>
          <w:szCs w:val="24"/>
        </w:rPr>
        <w:t xml:space="preserve">平台技术维护及平台内容安全检测服务技术</w:t>
      </w:r>
      <w:r>
        <w:rPr>
          <w:rFonts w:hint="eastAsia" w:ascii="宋体" w:hAnsi="宋体" w:cs="宋体"/>
          <w:bCs/>
          <w:szCs w:val="24"/>
        </w:rPr>
        <w:t xml:space="preserve">方案。</w:t>
      </w:r>
      <w:r>
        <w:rPr>
          <w:rFonts w:hint="eastAsia" w:ascii="宋体" w:hAnsi="宋体" w:cs="宋体"/>
          <w:bCs/>
          <w:szCs w:val="24"/>
        </w:rPr>
      </w:r>
      <w:r/>
    </w:p>
    <w:p>
      <w:pPr>
        <w:pStyle w:val="832"/>
        <w:ind w:firstLine="480"/>
        <w:spacing w:line="360" w:lineRule="auto"/>
        <w:rPr>
          <w:bCs/>
          <w:color w:val="000000"/>
          <w:sz w:val="24"/>
          <w:szCs w:val="24"/>
        </w:rPr>
      </w:pPr>
      <w:r/>
      <w:bookmarkStart w:id="320" w:name="OLE_LINK225"/>
      <w:r>
        <w:rPr>
          <w:rFonts w:hint="eastAsia"/>
          <w:bCs/>
          <w:color w:val="000000"/>
          <w:sz w:val="24"/>
          <w:szCs w:val="24"/>
        </w:rPr>
        <w:t xml:space="preserve">2</w:t>
      </w:r>
      <w:r>
        <w:rPr>
          <w:bCs/>
          <w:color w:val="000000"/>
          <w:sz w:val="24"/>
          <w:szCs w:val="24"/>
        </w:rPr>
        <w:t xml:space="preserve">.1</w:t>
      </w:r>
      <w:bookmarkEnd w:id="320"/>
      <w:r/>
      <w:bookmarkStart w:id="321" w:name="OLE_LINK61"/>
      <w:r>
        <w:rPr>
          <w:bCs/>
          <w:color w:val="000000"/>
          <w:sz w:val="24"/>
          <w:szCs w:val="24"/>
        </w:rPr>
        <w:t xml:space="preserve">平台技术维护</w:t>
      </w:r>
      <w:bookmarkEnd w:id="321"/>
      <w:r/>
      <w:bookmarkStart w:id="322" w:name="OLE_LINK77"/>
      <w:r>
        <w:rPr>
          <w:rFonts w:hint="eastAsia"/>
          <w:bCs/>
          <w:color w:val="000000"/>
          <w:sz w:val="24"/>
          <w:szCs w:val="24"/>
        </w:rPr>
        <w:t xml:space="preserve">：</w:t>
      </w:r>
      <w:r>
        <w:rPr>
          <w:bCs/>
          <w:color w:val="000000"/>
          <w:sz w:val="24"/>
          <w:szCs w:val="24"/>
        </w:rPr>
        <w:t xml:space="preserve">结合项目需求对</w:t>
      </w:r>
      <w:bookmarkEnd w:id="322"/>
      <w:r>
        <w:rPr>
          <w:bCs/>
          <w:color w:val="000000"/>
          <w:sz w:val="24"/>
          <w:szCs w:val="24"/>
        </w:rPr>
        <w:t xml:space="preserve">平台日常维护</w:t>
      </w:r>
      <w:r>
        <w:rPr>
          <w:rFonts w:hint="eastAsia"/>
          <w:bCs/>
          <w:color w:val="000000"/>
          <w:sz w:val="24"/>
          <w:szCs w:val="24"/>
        </w:rPr>
        <w:t xml:space="preserve">、</w:t>
      </w:r>
      <w:r>
        <w:rPr>
          <w:bCs/>
          <w:color w:val="000000"/>
          <w:sz w:val="24"/>
          <w:szCs w:val="24"/>
        </w:rPr>
        <w:t xml:space="preserve">平台技术维护</w:t>
      </w:r>
      <w:r>
        <w:rPr>
          <w:rFonts w:hint="eastAsia"/>
          <w:bCs/>
          <w:color w:val="000000"/>
          <w:sz w:val="24"/>
          <w:szCs w:val="24"/>
        </w:rPr>
        <w:t xml:space="preserve">、</w:t>
      </w:r>
      <w:r>
        <w:rPr>
          <w:bCs/>
          <w:color w:val="000000"/>
          <w:sz w:val="24"/>
          <w:szCs w:val="24"/>
        </w:rPr>
        <w:t xml:space="preserve">平台安全保障</w:t>
      </w:r>
      <w:r>
        <w:rPr>
          <w:rFonts w:hint="eastAsia"/>
          <w:bCs/>
          <w:color w:val="000000"/>
          <w:sz w:val="24"/>
          <w:szCs w:val="24"/>
        </w:rPr>
        <w:t xml:space="preserve">、</w:t>
      </w:r>
      <w:r>
        <w:rPr>
          <w:bCs/>
          <w:color w:val="000000"/>
          <w:sz w:val="24"/>
          <w:szCs w:val="24"/>
        </w:rPr>
        <w:t xml:space="preserve">接口维护</w:t>
      </w:r>
      <w:r>
        <w:rPr>
          <w:rFonts w:hint="eastAsia"/>
          <w:bCs/>
          <w:color w:val="000000"/>
          <w:sz w:val="24"/>
          <w:szCs w:val="24"/>
        </w:rPr>
        <w:t xml:space="preserve">、</w:t>
      </w:r>
      <w:r>
        <w:rPr>
          <w:bCs/>
          <w:color w:val="000000"/>
          <w:sz w:val="24"/>
          <w:szCs w:val="24"/>
        </w:rPr>
        <w:t xml:space="preserve">数据传输的稳定性、一致性、安全性</w:t>
      </w:r>
      <w:r>
        <w:rPr>
          <w:rFonts w:hint="eastAsia"/>
          <w:bCs/>
          <w:color w:val="000000"/>
          <w:sz w:val="24"/>
          <w:szCs w:val="24"/>
        </w:rPr>
        <w:t xml:space="preserve">的</w:t>
      </w:r>
      <w:r>
        <w:rPr>
          <w:bCs/>
          <w:color w:val="000000"/>
          <w:sz w:val="24"/>
          <w:szCs w:val="24"/>
        </w:rPr>
        <w:t xml:space="preserve">工作思路、服务内容进行阐述。</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2.2</w:t>
      </w:r>
      <w:bookmarkStart w:id="323" w:name="OLE_LINK90"/>
      <w:r/>
      <w:bookmarkStart w:id="324" w:name="OLE_LINK73"/>
      <w:r/>
      <w:bookmarkStart w:id="325" w:name="OLE_LINK8"/>
      <w:r>
        <w:rPr>
          <w:bCs/>
          <w:color w:val="000000"/>
          <w:sz w:val="24"/>
          <w:szCs w:val="24"/>
        </w:rPr>
        <w:t xml:space="preserve">平台</w:t>
      </w:r>
      <w:bookmarkEnd w:id="323"/>
      <w:r>
        <w:rPr>
          <w:bCs/>
          <w:color w:val="000000"/>
          <w:sz w:val="24"/>
          <w:szCs w:val="24"/>
        </w:rPr>
        <w:t xml:space="preserve">内容安全检测技术</w:t>
      </w:r>
      <w:bookmarkEnd w:id="324"/>
      <w:r>
        <w:rPr>
          <w:rFonts w:hint="eastAsia"/>
          <w:bCs/>
          <w:color w:val="000000"/>
          <w:sz w:val="24"/>
          <w:szCs w:val="24"/>
        </w:rPr>
        <w:t xml:space="preserve">：</w:t>
      </w:r>
      <w:r>
        <w:rPr>
          <w:bCs/>
          <w:color w:val="000000"/>
          <w:sz w:val="24"/>
          <w:szCs w:val="24"/>
        </w:rPr>
        <w:t xml:space="preserve">结合项目需求</w:t>
      </w:r>
      <w:r>
        <w:rPr>
          <w:rFonts w:hint="eastAsia"/>
          <w:bCs/>
          <w:color w:val="000000"/>
          <w:sz w:val="24"/>
          <w:szCs w:val="24"/>
        </w:rPr>
        <w:t xml:space="preserve">，</w:t>
      </w:r>
      <w:bookmarkStart w:id="326" w:name="OLE_LINK78"/>
      <w:r>
        <w:rPr>
          <w:rFonts w:hint="eastAsia"/>
          <w:bCs/>
          <w:color w:val="000000"/>
          <w:sz w:val="24"/>
          <w:szCs w:val="24"/>
        </w:rPr>
        <w:t xml:space="preserve">从</w:t>
      </w:r>
      <w:r>
        <w:rPr>
          <w:bCs/>
          <w:color w:val="000000"/>
          <w:sz w:val="24"/>
          <w:szCs w:val="24"/>
        </w:rPr>
        <w:t xml:space="preserve">平台</w:t>
      </w:r>
      <w:bookmarkEnd w:id="326"/>
      <w:r>
        <w:rPr>
          <w:bCs/>
          <w:color w:val="000000"/>
          <w:sz w:val="24"/>
          <w:szCs w:val="24"/>
        </w:rPr>
        <w:t xml:space="preserve">监测能力新增信息和历史信息错别字监测能力方面进行阐述，编制科学、合理、先进的</w:t>
      </w:r>
      <w:r>
        <w:rPr>
          <w:rFonts w:hint="eastAsia"/>
          <w:bCs/>
          <w:color w:val="000000"/>
          <w:sz w:val="24"/>
          <w:szCs w:val="24"/>
        </w:rPr>
        <w:t xml:space="preserve">措施</w:t>
      </w:r>
      <w:r>
        <w:rPr>
          <w:bCs/>
          <w:color w:val="000000"/>
          <w:sz w:val="24"/>
          <w:szCs w:val="24"/>
        </w:rPr>
        <w:t xml:space="preserve">。</w:t>
      </w:r>
      <w:bookmarkStart w:id="327" w:name="OLE_LINK81"/>
      <w:r>
        <w:rPr>
          <w:bCs/>
          <w:color w:val="000000"/>
          <w:sz w:val="24"/>
          <w:szCs w:val="24"/>
        </w:rPr>
        <w:t xml:space="preserve">从平台</w:t>
      </w:r>
      <w:bookmarkEnd w:id="327"/>
      <w:r>
        <w:rPr>
          <w:bCs/>
          <w:color w:val="000000"/>
          <w:sz w:val="24"/>
          <w:szCs w:val="24"/>
        </w:rPr>
        <w:t xml:space="preserve">检测服务能力对平台暗链伪链检测服务能力进行阐述，编制科学、合理、先进的</w:t>
      </w:r>
      <w:r>
        <w:rPr>
          <w:rFonts w:hint="eastAsia"/>
          <w:bCs/>
          <w:color w:val="000000"/>
          <w:sz w:val="24"/>
          <w:szCs w:val="24"/>
        </w:rPr>
        <w:t xml:space="preserve">措施</w:t>
      </w:r>
      <w:r>
        <w:rPr>
          <w:bCs/>
          <w:color w:val="000000"/>
          <w:sz w:val="24"/>
          <w:szCs w:val="24"/>
        </w:rPr>
        <w:t xml:space="preserve">。从平台纠错能力对文稿信息发布前的纠错功能进行阐述，编制科学、合理、先进的</w:t>
      </w:r>
      <w:bookmarkStart w:id="328" w:name="OLE_LINK9"/>
      <w:r>
        <w:rPr>
          <w:rFonts w:hint="eastAsia"/>
          <w:bCs/>
          <w:color w:val="000000"/>
          <w:sz w:val="24"/>
          <w:szCs w:val="24"/>
        </w:rPr>
        <w:t xml:space="preserve">措施</w:t>
      </w:r>
      <w:bookmarkEnd w:id="328"/>
      <w:r>
        <w:rPr>
          <w:bCs/>
          <w:color w:val="000000"/>
          <w:sz w:val="24"/>
          <w:szCs w:val="24"/>
        </w:rPr>
        <w:t xml:space="preserve">。</w:t>
      </w:r>
      <w:r>
        <w:rPr>
          <w:bCs/>
          <w:color w:val="000000"/>
          <w:sz w:val="24"/>
          <w:szCs w:val="24"/>
        </w:rPr>
      </w:r>
      <w:r/>
    </w:p>
    <w:p>
      <w:pPr>
        <w:pStyle w:val="832"/>
        <w:ind w:firstLine="480"/>
        <w:spacing w:line="360" w:lineRule="auto"/>
        <w:rPr>
          <w:bCs/>
          <w:color w:val="000000"/>
          <w:sz w:val="24"/>
          <w:szCs w:val="24"/>
        </w:rPr>
      </w:pPr>
      <w:r/>
      <w:bookmarkEnd w:id="325"/>
      <w:r>
        <w:rPr>
          <w:rFonts w:hint="eastAsia"/>
          <w:bCs/>
          <w:color w:val="000000"/>
          <w:sz w:val="24"/>
          <w:szCs w:val="24"/>
        </w:rPr>
        <w:t xml:space="preserve">2.3</w:t>
      </w:r>
      <w:bookmarkStart w:id="329" w:name="OLE_LINK91"/>
      <w:r>
        <w:rPr>
          <w:bCs/>
          <w:color w:val="000000"/>
          <w:sz w:val="24"/>
          <w:szCs w:val="24"/>
        </w:rPr>
        <w:t xml:space="preserve">平台</w:t>
      </w:r>
      <w:r>
        <w:rPr>
          <w:rFonts w:hint="eastAsia"/>
          <w:bCs/>
          <w:color w:val="000000"/>
          <w:sz w:val="24"/>
          <w:szCs w:val="24"/>
        </w:rPr>
        <w:t xml:space="preserve">系统化视频安全检测整体技术：</w:t>
      </w:r>
      <w:bookmarkEnd w:id="329"/>
      <w:r>
        <w:rPr>
          <w:rFonts w:hint="eastAsia"/>
          <w:bCs/>
          <w:color w:val="000000"/>
          <w:sz w:val="24"/>
          <w:szCs w:val="24"/>
        </w:rPr>
        <w:t xml:space="preserve">明确技术路线、检测能力、功能架构、实施流程及服务保障体系，实现各类视频资源全流程智能化安全检测、风险预警。</w:t>
      </w:r>
      <w:r>
        <w:rPr>
          <w:bCs/>
          <w:color w:val="000000"/>
          <w:sz w:val="24"/>
          <w:szCs w:val="24"/>
        </w:rPr>
      </w:r>
      <w:r/>
    </w:p>
    <w:p>
      <w:pPr>
        <w:pStyle w:val="832"/>
        <w:ind w:firstLine="420"/>
        <w:spacing w:line="360" w:lineRule="auto"/>
        <w:rPr>
          <w:bCs/>
          <w:color w:val="000000"/>
          <w:sz w:val="24"/>
          <w:szCs w:val="24"/>
        </w:rPr>
      </w:pPr>
      <w:r/>
      <w:bookmarkStart w:id="330" w:name="OLE_LINK93"/>
      <w:r>
        <w:rPr>
          <w:rFonts w:hint="eastAsia"/>
          <w:bCs/>
          <w:color w:val="000000"/>
          <w:sz w:val="24"/>
          <w:szCs w:val="24"/>
        </w:rPr>
        <w:t xml:space="preserve">2.4</w:t>
      </w:r>
      <w:r>
        <w:rPr>
          <w:bCs/>
          <w:color w:val="000000"/>
          <w:sz w:val="24"/>
          <w:szCs w:val="24"/>
        </w:rPr>
        <w:t xml:space="preserve">服务</w:t>
      </w:r>
      <w:bookmarkEnd w:id="330"/>
      <w:r>
        <w:rPr>
          <w:rFonts w:hint="eastAsia"/>
          <w:bCs/>
          <w:color w:val="000000"/>
          <w:sz w:val="24"/>
          <w:szCs w:val="24"/>
        </w:rPr>
        <w:t xml:space="preserve">计划</w:t>
      </w:r>
      <w:r>
        <w:rPr>
          <w:bCs/>
          <w:color w:val="000000"/>
          <w:sz w:val="24"/>
          <w:szCs w:val="24"/>
        </w:rPr>
      </w:r>
      <w:r/>
    </w:p>
    <w:p>
      <w:pPr>
        <w:pStyle w:val="832"/>
        <w:ind w:firstLine="420"/>
        <w:spacing w:line="360" w:lineRule="auto"/>
        <w:rPr>
          <w:bCs/>
          <w:color w:val="000000"/>
          <w:sz w:val="24"/>
          <w:szCs w:val="24"/>
        </w:rPr>
      </w:pPr>
      <w:r>
        <w:rPr>
          <w:bCs/>
          <w:color w:val="000000"/>
          <w:sz w:val="24"/>
          <w:szCs w:val="24"/>
        </w:rPr>
        <w:t xml:space="preserve">项目服务工作计划：投标人根据服务工作计划时间的合理性、条理性，提供本项目服务工作计划。投标人提供本项目的包括项目管理、项目服务、保障措施等内容，科学、完整、合理的项目实施措施。投标人提供完善的运维服务体系，能够满足项目运维要求，针对本项目提供有针对性的运维服务措施。投标人根据项目特点编制内容完整、有针对性、可实施的培训措施。</w:t>
      </w:r>
      <w:r>
        <w:rPr>
          <w:bCs/>
          <w:color w:val="000000"/>
          <w:sz w:val="24"/>
          <w:szCs w:val="24"/>
        </w:rPr>
      </w:r>
      <w:r/>
    </w:p>
    <w:p>
      <w:pPr>
        <w:pStyle w:val="925"/>
        <w:numPr>
          <w:ilvl w:val="0"/>
          <w:numId w:val="0"/>
        </w:numPr>
        <w:ind w:left="511"/>
        <w:spacing w:line="400" w:lineRule="exact"/>
        <w:tabs>
          <w:tab w:val="left" w:pos="907" w:leader="none"/>
          <w:tab w:val="left" w:pos="1145" w:leader="none"/>
        </w:tabs>
        <w:rPr>
          <w:rFonts w:hint="eastAsia" w:ascii="宋体" w:hAnsi="宋体" w:cs="宋体"/>
          <w:bCs/>
          <w:szCs w:val="24"/>
        </w:rPr>
      </w:pPr>
      <w:r>
        <w:rPr>
          <w:rFonts w:hint="eastAsia" w:ascii="宋体" w:hAnsi="宋体" w:cs="宋体"/>
          <w:bCs/>
          <w:szCs w:val="24"/>
        </w:rPr>
        <w:t xml:space="preserve">3.</w:t>
      </w:r>
      <w:bookmarkStart w:id="331" w:name="OLE_LINK236"/>
      <w:r/>
      <w:bookmarkStart w:id="332" w:name="OLE_LINK234"/>
      <w:r>
        <w:rPr>
          <w:rFonts w:hint="eastAsia" w:ascii="宋体" w:hAnsi="宋体" w:cs="宋体"/>
          <w:bCs/>
          <w:szCs w:val="24"/>
        </w:rPr>
        <w:t xml:space="preserve">平台综合服务及移动端技术服务和服务计划</w:t>
      </w:r>
      <w:bookmarkEnd w:id="332"/>
      <w:r>
        <w:rPr>
          <w:rFonts w:hint="eastAsia" w:ascii="宋体" w:hAnsi="宋体" w:cs="宋体"/>
          <w:bCs/>
          <w:szCs w:val="24"/>
        </w:rPr>
        <w:t xml:space="preserve">方案</w:t>
      </w:r>
      <w:bookmarkEnd w:id="331"/>
      <w:r>
        <w:rPr>
          <w:rFonts w:hint="eastAsia" w:ascii="宋体" w:hAnsi="宋体" w:cs="宋体"/>
          <w:bCs/>
          <w:szCs w:val="24"/>
        </w:rPr>
        <w:t xml:space="preserve">。</w:t>
      </w:r>
      <w:r>
        <w:rPr>
          <w:rFonts w:hint="eastAsia" w:ascii="宋体" w:hAnsi="宋体" w:cs="宋体"/>
          <w:bCs/>
          <w:szCs w:val="24"/>
        </w:rPr>
      </w:r>
      <w:r/>
    </w:p>
    <w:p>
      <w:pPr>
        <w:pStyle w:val="832"/>
        <w:ind w:firstLine="480"/>
        <w:spacing w:line="360" w:lineRule="auto"/>
        <w:rPr>
          <w:rFonts w:eastAsia="等线"/>
          <w:color w:val="000000"/>
          <w:sz w:val="24"/>
          <w:shd w:val="clear" w:color="auto" w:fill="ffffff"/>
        </w:rPr>
      </w:pPr>
      <w:r/>
      <w:bookmarkStart w:id="333" w:name="OLE_LINK50"/>
      <w:r>
        <w:rPr>
          <w:rFonts w:hint="eastAsia" w:eastAsia="等线"/>
          <w:color w:val="000000"/>
          <w:sz w:val="24"/>
          <w:shd w:val="clear" w:color="auto" w:fill="ffffff"/>
        </w:rPr>
        <w:t xml:space="preserve">3.1</w:t>
      </w:r>
      <w:bookmarkEnd w:id="333"/>
      <w:r/>
      <w:bookmarkStart w:id="334" w:name="OLE_LINK62"/>
      <w:r>
        <w:rPr>
          <w:rFonts w:eastAsia="等线"/>
          <w:color w:val="000000"/>
          <w:sz w:val="24"/>
          <w:shd w:val="clear" w:color="auto" w:fill="ffffff"/>
        </w:rPr>
        <w:t xml:space="preserve">技术</w:t>
      </w:r>
      <w:bookmarkEnd w:id="334"/>
      <w:r/>
      <w:bookmarkStart w:id="335" w:name="OLE_LINK227"/>
      <w:r>
        <w:rPr>
          <w:rFonts w:hint="eastAsia" w:eastAsia="等线"/>
          <w:color w:val="000000"/>
          <w:sz w:val="24"/>
          <w:shd w:val="clear" w:color="auto" w:fill="ffffff"/>
        </w:rPr>
        <w:t xml:space="preserve">服务</w:t>
      </w:r>
      <w:bookmarkEnd w:id="335"/>
      <w:r>
        <w:rPr>
          <w:rFonts w:eastAsia="等线"/>
          <w:color w:val="000000"/>
          <w:sz w:val="24"/>
          <w:shd w:val="clear" w:color="auto" w:fill="ffffff"/>
        </w:rPr>
      </w:r>
      <w:r/>
    </w:p>
    <w:p>
      <w:pPr>
        <w:pStyle w:val="832"/>
        <w:ind w:firstLine="480"/>
        <w:spacing w:line="360" w:lineRule="auto"/>
        <w:rPr>
          <w:rFonts w:eastAsia="等线"/>
          <w:color w:val="000000"/>
          <w:sz w:val="24"/>
          <w:shd w:val="clear" w:color="auto" w:fill="ffffff"/>
        </w:rPr>
      </w:pPr>
      <w:r>
        <w:rPr>
          <w:rFonts w:eastAsia="等线"/>
          <w:color w:val="000000"/>
          <w:sz w:val="24"/>
          <w:shd w:val="clear" w:color="auto" w:fill="ffffff"/>
        </w:rPr>
        <w:t xml:space="preserve">投标人须提供科学可行的详细</w:t>
      </w:r>
      <w:r>
        <w:rPr>
          <w:rFonts w:hint="eastAsia" w:eastAsia="等线"/>
          <w:color w:val="000000"/>
          <w:sz w:val="24"/>
          <w:shd w:val="clear" w:color="auto" w:fill="ffffff"/>
        </w:rPr>
        <w:t xml:space="preserve">技术</w:t>
      </w:r>
      <w:bookmarkStart w:id="336" w:name="OLE_LINK226"/>
      <w:r>
        <w:rPr>
          <w:rFonts w:hint="eastAsia" w:eastAsia="等线"/>
          <w:color w:val="000000"/>
          <w:sz w:val="24"/>
          <w:shd w:val="clear" w:color="auto" w:fill="ffffff"/>
        </w:rPr>
        <w:t xml:space="preserve">服务</w:t>
      </w:r>
      <w:bookmarkEnd w:id="336"/>
      <w:r>
        <w:rPr>
          <w:rFonts w:eastAsia="等线"/>
          <w:color w:val="000000"/>
          <w:sz w:val="24"/>
          <w:shd w:val="clear" w:color="auto" w:fill="ffffff"/>
        </w:rPr>
        <w:t xml:space="preserve">，包括但不限于以下服务</w:t>
      </w:r>
      <w:r>
        <w:rPr>
          <w:rFonts w:hint="eastAsia" w:eastAsia="等线"/>
          <w:color w:val="000000"/>
          <w:sz w:val="24"/>
          <w:shd w:val="clear" w:color="auto" w:fill="ffffff"/>
        </w:rPr>
        <w:t xml:space="preserve">，</w:t>
      </w:r>
      <w:r>
        <w:rPr>
          <w:rFonts w:eastAsia="等线"/>
          <w:color w:val="000000"/>
          <w:sz w:val="24"/>
          <w:shd w:val="clear" w:color="auto" w:fill="ffffff"/>
        </w:rPr>
        <w:t xml:space="preserve">对平台优化、机顶盒APP维护等服务内容编制科学、合理、先进的平台优化技术</w:t>
      </w:r>
      <w:r>
        <w:rPr>
          <w:rFonts w:eastAsia="等线"/>
          <w:bCs/>
          <w:color w:val="000000"/>
          <w:sz w:val="24"/>
          <w:shd w:val="clear" w:color="auto" w:fill="ffffff"/>
        </w:rPr>
        <w:t xml:space="preserve">措施</w:t>
      </w:r>
      <w:r>
        <w:rPr>
          <w:rFonts w:eastAsia="等线"/>
          <w:color w:val="000000"/>
          <w:sz w:val="24"/>
          <w:shd w:val="clear" w:color="auto" w:fill="ffffff"/>
        </w:rPr>
        <w:t xml:space="preserve">。结合项目需求，编制平台日常维护、技术服务的平台运维保障</w:t>
      </w:r>
      <w:r>
        <w:rPr>
          <w:rFonts w:eastAsia="等线"/>
          <w:bCs/>
          <w:color w:val="000000"/>
          <w:sz w:val="24"/>
          <w:shd w:val="clear" w:color="auto" w:fill="ffffff"/>
        </w:rPr>
        <w:t xml:space="preserve">措施</w:t>
      </w:r>
      <w:r>
        <w:rPr>
          <w:rFonts w:eastAsia="等线"/>
          <w:color w:val="000000"/>
          <w:sz w:val="24"/>
          <w:shd w:val="clear" w:color="auto" w:fill="ffffff"/>
        </w:rPr>
        <w:t xml:space="preserve">。根据对系统运行现状理解，提供与现行系统对接接口</w:t>
      </w:r>
      <w:r>
        <w:rPr>
          <w:rFonts w:eastAsia="等线"/>
          <w:bCs/>
          <w:color w:val="000000"/>
          <w:sz w:val="24"/>
          <w:shd w:val="clear" w:color="auto" w:fill="ffffff"/>
        </w:rPr>
        <w:t xml:space="preserve">措施</w:t>
      </w:r>
      <w:r>
        <w:rPr>
          <w:rFonts w:eastAsia="等线"/>
          <w:color w:val="000000"/>
          <w:sz w:val="24"/>
          <w:shd w:val="clear" w:color="auto" w:fill="ffffff"/>
        </w:rPr>
        <w:t xml:space="preserve">。</w:t>
      </w:r>
      <w:r>
        <w:rPr>
          <w:rFonts w:hint="eastAsia" w:eastAsia="等线"/>
          <w:color w:val="000000"/>
          <w:sz w:val="24"/>
          <w:shd w:val="clear" w:color="auto" w:fill="ffffff"/>
        </w:rPr>
        <w:t xml:space="preserve">针对移动端系统运行安全、用户信息保护等方面进行整体设计，确保应用在全生命周期内的安全稳定与合规的系统性</w:t>
      </w:r>
      <w:r>
        <w:rPr>
          <w:rFonts w:eastAsia="等线"/>
          <w:bCs/>
          <w:color w:val="000000"/>
          <w:sz w:val="24"/>
          <w:shd w:val="clear" w:color="auto" w:fill="ffffff"/>
        </w:rPr>
        <w:t xml:space="preserve">措施</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hint="eastAsia" w:eastAsia="等线"/>
          <w:color w:val="000000"/>
          <w:sz w:val="24"/>
          <w:shd w:val="clear" w:color="auto" w:fill="ffffff"/>
        </w:rPr>
        <w:t xml:space="preserve">3</w:t>
      </w:r>
      <w:r>
        <w:rPr>
          <w:rFonts w:eastAsia="等线"/>
          <w:color w:val="000000"/>
          <w:sz w:val="24"/>
          <w:shd w:val="clear" w:color="auto" w:fill="ffffff"/>
        </w:rPr>
        <w:t xml:space="preserve">. 2服务</w:t>
      </w:r>
      <w:bookmarkStart w:id="337" w:name="OLE_LINK228"/>
      <w:r>
        <w:rPr>
          <w:rFonts w:hint="eastAsia" w:eastAsia="等线"/>
          <w:color w:val="000000"/>
          <w:sz w:val="24"/>
          <w:shd w:val="clear" w:color="auto" w:fill="ffffff"/>
        </w:rPr>
        <w:t xml:space="preserve">计划</w:t>
      </w:r>
      <w:bookmarkEnd w:id="337"/>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投标人提供具备合理性、条理性的服务工作计划。提供科学、完整、合理的项目实施方案</w:t>
      </w:r>
      <w:r>
        <w:rPr>
          <w:rFonts w:hint="eastAsia" w:eastAsia="等线"/>
          <w:color w:val="000000"/>
          <w:sz w:val="24"/>
          <w:shd w:val="clear" w:color="auto" w:fill="ffffff"/>
        </w:rPr>
        <w:t xml:space="preserve">，提供</w:t>
      </w:r>
      <w:r>
        <w:rPr>
          <w:rFonts w:eastAsia="等线"/>
          <w:color w:val="000000"/>
          <w:sz w:val="24"/>
          <w:shd w:val="clear" w:color="auto" w:fill="ffffff"/>
        </w:rPr>
        <w:t xml:space="preserve">具有完善的运维服务体系，能够满足项目运维要求，针对本项目提供本地化的运维服务</w:t>
      </w:r>
      <w:r>
        <w:rPr>
          <w:rFonts w:eastAsia="等线"/>
          <w:bCs/>
          <w:color w:val="000000"/>
          <w:sz w:val="24"/>
          <w:shd w:val="clear" w:color="auto" w:fill="ffffff"/>
        </w:rPr>
        <w:t xml:space="preserve">措施</w:t>
      </w:r>
      <w:r>
        <w:rPr>
          <w:rFonts w:hint="eastAsia" w:eastAsia="等线"/>
          <w:color w:val="000000"/>
          <w:sz w:val="24"/>
          <w:shd w:val="clear" w:color="auto" w:fill="ffffff"/>
        </w:rPr>
        <w:t xml:space="preserve">，</w:t>
      </w:r>
      <w:r>
        <w:rPr>
          <w:rFonts w:eastAsia="等线"/>
          <w:color w:val="000000"/>
          <w:sz w:val="24"/>
          <w:shd w:val="clear" w:color="auto" w:fill="ffffff"/>
        </w:rPr>
        <w:t xml:space="preserve">根据项目特点编制完整、有针对性、可实施的培训</w:t>
      </w:r>
      <w:r>
        <w:rPr>
          <w:rFonts w:eastAsia="等线"/>
          <w:bCs/>
          <w:color w:val="000000"/>
          <w:sz w:val="24"/>
          <w:shd w:val="clear" w:color="auto" w:fill="ffffff"/>
        </w:rPr>
        <w:t xml:space="preserve">措施</w:t>
      </w:r>
      <w:r>
        <w:rPr>
          <w:rFonts w:hint="eastAsia" w:eastAsia="等线"/>
          <w:color w:val="000000"/>
          <w:sz w:val="24"/>
          <w:shd w:val="clear" w:color="auto" w:fill="ffffff"/>
        </w:rPr>
        <w:t xml:space="preserve">。</w:t>
      </w:r>
      <w:r>
        <w:rPr>
          <w:rFonts w:eastAsia="等线"/>
          <w:color w:val="000000"/>
          <w:sz w:val="24"/>
          <w:shd w:val="clear" w:color="auto" w:fill="ffffff"/>
        </w:rPr>
      </w:r>
      <w:r/>
    </w:p>
    <w:p>
      <w:pPr>
        <w:pStyle w:val="925"/>
        <w:numPr>
          <w:ilvl w:val="0"/>
          <w:numId w:val="0"/>
        </w:numPr>
        <w:ind w:left="511"/>
        <w:spacing w:line="400" w:lineRule="exact"/>
        <w:tabs>
          <w:tab w:val="left" w:pos="907" w:leader="none"/>
          <w:tab w:val="left" w:pos="1145" w:leader="none"/>
        </w:tabs>
        <w:rPr>
          <w:rFonts w:hint="eastAsia" w:ascii="宋体" w:hAnsi="宋体" w:cs="宋体"/>
          <w:bCs/>
          <w:szCs w:val="24"/>
        </w:rPr>
      </w:pPr>
      <w:r>
        <w:rPr>
          <w:rFonts w:hint="eastAsia" w:ascii="宋体" w:hAnsi="宋体" w:cs="宋体"/>
          <w:bCs/>
          <w:szCs w:val="24"/>
        </w:rPr>
        <w:t xml:space="preserve">4.</w:t>
      </w:r>
      <w:bookmarkStart w:id="338" w:name="OLE_LINK237"/>
      <w:r>
        <w:rPr>
          <w:rFonts w:ascii="宋体" w:hAnsi="宋体" w:cs="宋体"/>
          <w:bCs/>
          <w:szCs w:val="24"/>
        </w:rPr>
        <w:t xml:space="preserve">平台视频数据综合服务技术</w:t>
      </w:r>
      <w:bookmarkEnd w:id="338"/>
      <w:r>
        <w:rPr>
          <w:rFonts w:ascii="宋体" w:hAnsi="宋体" w:cs="宋体"/>
          <w:bCs/>
          <w:szCs w:val="24"/>
        </w:rPr>
        <w:t xml:space="preserve">方案</w:t>
      </w:r>
      <w:r>
        <w:rPr>
          <w:rFonts w:hint="eastAsia" w:ascii="宋体" w:hAnsi="宋体" w:cs="宋体"/>
          <w:bCs/>
          <w:szCs w:val="24"/>
        </w:rPr>
        <w:t xml:space="preserve">。</w:t>
      </w:r>
      <w:r>
        <w:rPr>
          <w:rFonts w:hint="eastAsia" w:ascii="宋体" w:hAnsi="宋体" w:cs="宋体"/>
          <w:bCs/>
          <w:szCs w:val="24"/>
        </w:rPr>
      </w:r>
      <w:r/>
    </w:p>
    <w:p>
      <w:pPr>
        <w:pStyle w:val="832"/>
        <w:ind w:firstLine="420"/>
        <w:spacing w:line="360" w:lineRule="auto"/>
        <w:rPr>
          <w:rFonts w:eastAsia="等线"/>
          <w:color w:val="000000"/>
          <w:sz w:val="24"/>
          <w:shd w:val="clear" w:color="auto" w:fill="ffffff"/>
        </w:rPr>
      </w:pPr>
      <w:r/>
      <w:bookmarkStart w:id="339" w:name="OLE_LINK176"/>
      <w:r>
        <w:rPr>
          <w:rFonts w:hint="eastAsia" w:eastAsia="等线"/>
          <w:color w:val="000000"/>
          <w:sz w:val="24"/>
          <w:shd w:val="clear" w:color="auto" w:fill="ffffff"/>
        </w:rPr>
        <w:t xml:space="preserve">4.</w:t>
      </w:r>
      <w:bookmarkEnd w:id="339"/>
      <w:r>
        <w:rPr>
          <w:rFonts w:eastAsia="等线"/>
          <w:color w:val="000000"/>
          <w:sz w:val="24"/>
          <w:shd w:val="clear" w:color="auto" w:fill="ffffff"/>
        </w:rPr>
        <w:t xml:space="preserve">1</w:t>
      </w:r>
      <w:bookmarkStart w:id="340" w:name="OLE_LINK229"/>
      <w:r>
        <w:rPr>
          <w:rFonts w:eastAsia="等线"/>
          <w:color w:val="000000"/>
          <w:sz w:val="24"/>
          <w:shd w:val="clear" w:color="auto" w:fill="ffffff"/>
        </w:rPr>
        <w:t xml:space="preserve">技术服务</w:t>
      </w:r>
      <w:bookmarkEnd w:id="340"/>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投标人须提供视频数字化加工技术服务，对视频数字化加工的工作思路、视频数字化加工、接口对接内容推送、服务内容等进行阐述，编制科学、合理、先进的视频数字化加工规划。提供合理、先进、可实施的数据加工和推送的日常维护、技术服务内容的运维保障体系。根据对现状需求理解，提供与现行系统对接接口设计规划。根据对现状需求理解，要求规划合理可行，提供统一标准的视频数据智能化标注实施规划。提供合理、先进、可实施的运维工作保障体系，保障数据整理工作能平稳有序开展。</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hint="eastAsia" w:eastAsia="等线"/>
          <w:color w:val="000000"/>
          <w:sz w:val="24"/>
          <w:shd w:val="clear" w:color="auto" w:fill="ffffff"/>
        </w:rPr>
        <w:t xml:space="preserve">4.</w:t>
      </w:r>
      <w:r>
        <w:rPr>
          <w:rFonts w:eastAsia="等线"/>
          <w:color w:val="000000"/>
          <w:sz w:val="24"/>
          <w:shd w:val="clear" w:color="auto" w:fill="ffffff"/>
        </w:rPr>
        <w:t xml:space="preserve">2服务计划</w:t>
      </w:r>
      <w:r>
        <w:rPr>
          <w:rFonts w:eastAsia="等线"/>
          <w:color w:val="000000"/>
          <w:sz w:val="24"/>
          <w:shd w:val="clear" w:color="auto" w:fill="ffffff"/>
        </w:rPr>
      </w:r>
      <w:r/>
    </w:p>
    <w:p>
      <w:pPr>
        <w:pStyle w:val="832"/>
        <w:ind w:firstLine="420"/>
        <w:spacing w:line="360" w:lineRule="auto"/>
        <w:rPr>
          <w:rFonts w:eastAsia="等线"/>
          <w:color w:val="000000"/>
          <w:sz w:val="24"/>
          <w:shd w:val="clear" w:color="auto" w:fill="ffffff"/>
        </w:rPr>
      </w:pPr>
      <w:r>
        <w:rPr>
          <w:rFonts w:eastAsia="等线"/>
          <w:color w:val="000000"/>
          <w:sz w:val="24"/>
          <w:shd w:val="clear" w:color="auto" w:fill="ffffff"/>
        </w:rPr>
        <w:t xml:space="preserve">服务工作计划：投标人为本项目编制合理的工作计划。为本项目制定科学、完整、合理的实施规划。投标人具有完善的运维服务体系，能够满足项目运维要求，针对本项目提供有针对性的运维服务策略。</w:t>
      </w:r>
      <w:r>
        <w:rPr>
          <w:rFonts w:eastAsia="等线"/>
          <w:color w:val="000000"/>
          <w:sz w:val="24"/>
          <w:shd w:val="clear" w:color="auto" w:fill="ffffff"/>
        </w:rPr>
      </w:r>
      <w:r/>
    </w:p>
    <w:p>
      <w:pPr>
        <w:pStyle w:val="925"/>
        <w:numPr>
          <w:ilvl w:val="0"/>
          <w:numId w:val="0"/>
        </w:numPr>
        <w:ind w:left="511"/>
        <w:spacing w:line="400" w:lineRule="exact"/>
        <w:tabs>
          <w:tab w:val="left" w:pos="907" w:leader="none"/>
          <w:tab w:val="left" w:pos="1145" w:leader="none"/>
        </w:tabs>
        <w:rPr>
          <w:rFonts w:hint="eastAsia" w:ascii="宋体" w:hAnsi="宋体" w:cs="宋体"/>
          <w:bCs/>
          <w:szCs w:val="24"/>
        </w:rPr>
      </w:pPr>
      <w:r>
        <w:rPr>
          <w:rFonts w:hint="eastAsia" w:ascii="宋体" w:hAnsi="宋体" w:cs="宋体"/>
          <w:bCs/>
          <w:szCs w:val="24"/>
        </w:rPr>
        <w:t xml:space="preserve">5.</w:t>
      </w:r>
      <w:bookmarkStart w:id="341" w:name="OLE_LINK235"/>
      <w:r>
        <w:rPr>
          <w:rFonts w:ascii="宋体" w:hAnsi="宋体" w:cs="宋体"/>
          <w:bCs/>
          <w:szCs w:val="24"/>
        </w:rPr>
        <w:t xml:space="preserve">平台视频点播及相关服务项目</w:t>
      </w:r>
      <w:bookmarkStart w:id="342" w:name="OLE_LINK108"/>
      <w:r>
        <w:rPr>
          <w:rFonts w:ascii="宋体" w:hAnsi="宋体" w:cs="宋体"/>
          <w:bCs/>
          <w:szCs w:val="24"/>
        </w:rPr>
        <w:t xml:space="preserve">技术</w:t>
      </w:r>
      <w:bookmarkEnd w:id="342"/>
      <w:r>
        <w:rPr>
          <w:rFonts w:hint="eastAsia" w:ascii="宋体" w:hAnsi="宋体" w:cs="宋体"/>
          <w:bCs/>
          <w:szCs w:val="24"/>
        </w:rPr>
        <w:t xml:space="preserve">服务方案</w:t>
      </w:r>
      <w:bookmarkEnd w:id="341"/>
      <w:r>
        <w:rPr>
          <w:rFonts w:hint="eastAsia" w:ascii="宋体" w:hAnsi="宋体" w:cs="宋体"/>
          <w:bCs/>
          <w:szCs w:val="24"/>
        </w:rPr>
        <w:t xml:space="preserve">。</w:t>
      </w:r>
      <w:r>
        <w:rPr>
          <w:rFonts w:hint="eastAsia" w:ascii="宋体" w:hAnsi="宋体" w:cs="宋体"/>
          <w:bCs/>
          <w:szCs w:val="24"/>
        </w:rPr>
      </w:r>
      <w:r/>
    </w:p>
    <w:p>
      <w:pPr>
        <w:pStyle w:val="832"/>
        <w:ind w:firstLine="420"/>
        <w:spacing w:line="360" w:lineRule="auto"/>
        <w:rPr>
          <w:rFonts w:eastAsia="等线"/>
          <w:color w:val="000000"/>
          <w:sz w:val="24"/>
          <w:shd w:val="clear" w:color="auto" w:fill="ffffff"/>
        </w:rPr>
      </w:pPr>
      <w:r/>
      <w:bookmarkStart w:id="343" w:name="OLE_LINK29"/>
      <w:r>
        <w:rPr>
          <w:rFonts w:eastAsia="等线"/>
          <w:color w:val="000000"/>
          <w:sz w:val="24"/>
          <w:shd w:val="clear" w:color="auto" w:fill="ffffff"/>
        </w:rPr>
        <w:t xml:space="preserve">在架构设计层面，需结合采购人业务特点，提供云架构规划与优化咨询，确保系统具备弹性伸缩、高可用及高性能特征。在上云实施层面，负责统一规划云环境部署，涵盖方案设计、产品开通、基础配置、应用搭建、数据迁移及安全策略制定，并开发OSS接口调用工具（含文件与视频数据的获取、清理功能）；涉及跨云服务迁移时，须保障业务零中断、系统无感知，并承担迁移相关费用。在资源保障层面，按需求清单精准供给云资源。在环境搭建层面，</w:t>
      </w:r>
      <w:r>
        <w:rPr>
          <w:rFonts w:hint="eastAsia" w:eastAsia="等线"/>
          <w:color w:val="000000"/>
          <w:sz w:val="24"/>
          <w:shd w:val="clear" w:color="auto" w:fill="ffffff"/>
        </w:rPr>
        <w:t xml:space="preserve">需</w:t>
      </w:r>
      <w:r>
        <w:rPr>
          <w:rFonts w:eastAsia="等线"/>
          <w:color w:val="000000"/>
          <w:sz w:val="24"/>
          <w:shd w:val="clear" w:color="auto" w:fill="ffffff"/>
        </w:rPr>
        <w:t xml:space="preserve">支持国产操作系统等多架构环境，提供现场或远程部署服务。在运维管理层面，提供云服务器系统、数据库及站点的基础设置与调优服务，保障系统稳定高效运行。同时，须建立7×24小时技术支持与故障申告机制，确保30分钟内响应支持需求，为用户提供全生命周期的云技术服务保障。</w:t>
      </w:r>
      <w:r>
        <w:rPr>
          <w:rFonts w:eastAsia="等线"/>
          <w:color w:val="000000"/>
          <w:sz w:val="24"/>
          <w:shd w:val="clear" w:color="auto" w:fill="ffffff"/>
        </w:rPr>
      </w:r>
      <w:r/>
    </w:p>
    <w:p>
      <w:pPr>
        <w:pStyle w:val="925"/>
        <w:numPr>
          <w:ilvl w:val="0"/>
          <w:numId w:val="0"/>
        </w:numPr>
        <w:ind w:left="511"/>
        <w:tabs>
          <w:tab w:val="left" w:pos="907" w:leader="none"/>
          <w:tab w:val="left" w:pos="1145" w:leader="none"/>
        </w:tabs>
        <w:rPr>
          <w:szCs w:val="24"/>
        </w:rPr>
      </w:pPr>
      <w:r/>
      <w:bookmarkEnd w:id="343"/>
      <w:r>
        <w:rPr>
          <w:rFonts w:hint="eastAsia"/>
          <w:szCs w:val="24"/>
        </w:rPr>
        <w:t xml:space="preserve">六、</w:t>
      </w:r>
      <w:r>
        <w:rPr>
          <w:szCs w:val="24"/>
        </w:rPr>
        <w:t xml:space="preserve">商务条款</w:t>
      </w:r>
      <w:r>
        <w:rPr>
          <w:szCs w:val="24"/>
        </w:rPr>
      </w:r>
      <w:r/>
    </w:p>
    <w:p>
      <w:pPr>
        <w:pStyle w:val="835"/>
        <w:ind w:firstLine="562"/>
        <w:keepLines/>
        <w:keepNext/>
        <w:pageBreakBefore w:val="0"/>
        <w:spacing w:line="400" w:lineRule="exact"/>
        <w:widowControl w:val="off"/>
        <w:rPr>
          <w:rFonts w:hint="eastAsia" w:ascii="宋体" w:hAnsi="宋体" w:cs="宋体"/>
          <w:b w:val="0"/>
          <w:bCs w:val="0"/>
          <w:sz w:val="28"/>
          <w:szCs w:val="28"/>
        </w:rPr>
      </w:pPr>
      <w:r>
        <w:rPr>
          <w:rFonts w:hint="eastAsia" w:ascii="宋体" w:hAnsi="宋体" w:cs="宋体"/>
          <w:sz w:val="28"/>
          <w:szCs w:val="28"/>
        </w:rPr>
        <w:t xml:space="preserve">1.服务期限：自合同签订之日起一年。</w:t>
      </w:r>
      <w:r>
        <w:rPr>
          <w:rFonts w:hint="eastAsia" w:ascii="宋体" w:hAnsi="宋体" w:cs="宋体"/>
          <w:b w:val="0"/>
          <w:bCs w:val="0"/>
          <w:sz w:val="28"/>
          <w:szCs w:val="28"/>
        </w:rPr>
      </w:r>
      <w:r/>
    </w:p>
    <w:p>
      <w:pPr>
        <w:pStyle w:val="835"/>
        <w:ind w:firstLine="562"/>
        <w:keepLines/>
        <w:keepNext/>
        <w:pageBreakBefore w:val="0"/>
        <w:spacing w:line="400" w:lineRule="exact"/>
        <w:widowControl w:val="off"/>
        <w:rPr>
          <w:rFonts w:hint="eastAsia" w:ascii="宋体" w:hAnsi="宋体" w:cs="宋体"/>
          <w:b w:val="0"/>
          <w:bCs w:val="0"/>
          <w:sz w:val="28"/>
          <w:szCs w:val="28"/>
        </w:rPr>
      </w:pPr>
      <w:r>
        <w:rPr>
          <w:rFonts w:hint="eastAsia" w:ascii="宋体" w:hAnsi="宋体" w:cs="宋体"/>
          <w:sz w:val="28"/>
          <w:szCs w:val="28"/>
        </w:rPr>
        <w:t xml:space="preserve">2.实施地点：南京市北京西路70号。</w:t>
      </w:r>
      <w:r>
        <w:rPr>
          <w:rFonts w:hint="eastAsia" w:ascii="宋体" w:hAnsi="宋体" w:cs="宋体"/>
          <w:b w:val="0"/>
          <w:bCs w:val="0"/>
          <w:sz w:val="28"/>
          <w:szCs w:val="28"/>
        </w:rPr>
      </w:r>
      <w:r/>
    </w:p>
    <w:p>
      <w:pPr>
        <w:pStyle w:val="835"/>
        <w:ind w:firstLine="562"/>
        <w:keepLines/>
        <w:keepNext/>
        <w:pageBreakBefore w:val="0"/>
        <w:spacing w:line="400" w:lineRule="exact"/>
        <w:widowControl w:val="off"/>
        <w:rPr>
          <w:rFonts w:hint="eastAsia" w:ascii="宋体" w:hAnsi="宋体" w:cs="宋体"/>
          <w:b w:val="0"/>
          <w:bCs w:val="0"/>
          <w:sz w:val="28"/>
          <w:szCs w:val="28"/>
        </w:rPr>
      </w:pPr>
      <w:r>
        <w:rPr>
          <w:rFonts w:hint="eastAsia" w:ascii="宋体" w:hAnsi="宋体" w:cs="宋体"/>
          <w:sz w:val="28"/>
          <w:szCs w:val="28"/>
        </w:rPr>
        <w:t xml:space="preserve">3.履约保证金：无。</w:t>
      </w:r>
      <w:r>
        <w:rPr>
          <w:rFonts w:hint="eastAsia" w:ascii="宋体" w:hAnsi="宋体" w:cs="宋体"/>
          <w:b w:val="0"/>
          <w:bCs w:val="0"/>
          <w:sz w:val="28"/>
          <w:szCs w:val="28"/>
        </w:rPr>
      </w:r>
      <w:r/>
    </w:p>
    <w:p>
      <w:pPr>
        <w:pStyle w:val="835"/>
        <w:ind w:firstLine="562"/>
        <w:keepLines/>
        <w:keepNext/>
        <w:pageBreakBefore w:val="0"/>
        <w:spacing w:line="400" w:lineRule="exact"/>
        <w:widowControl w:val="off"/>
        <w:rPr>
          <w:rFonts w:hint="eastAsia" w:ascii="宋体" w:hAnsi="宋体" w:cs="宋体"/>
          <w:b w:val="0"/>
          <w:bCs w:val="0"/>
          <w:sz w:val="28"/>
          <w:szCs w:val="28"/>
        </w:rPr>
      </w:pPr>
      <w:r>
        <w:rPr>
          <w:rFonts w:hint="eastAsia" w:ascii="宋体" w:hAnsi="宋体" w:cs="宋体"/>
          <w:sz w:val="28"/>
          <w:szCs w:val="28"/>
        </w:rPr>
        <w:t xml:space="preserve">4.</w:t>
      </w:r>
      <w:r>
        <w:rPr>
          <w:rFonts w:ascii="宋体" w:hAnsi="宋体" w:cs="宋体"/>
          <w:sz w:val="28"/>
          <w:szCs w:val="28"/>
        </w:rPr>
        <w:t xml:space="preserve">付款条件</w:t>
      </w:r>
      <w:r>
        <w:rPr>
          <w:rFonts w:hint="eastAsia" w:ascii="宋体" w:hAnsi="宋体" w:cs="宋体"/>
          <w:b w:val="0"/>
          <w:bCs w:val="0"/>
          <w:sz w:val="28"/>
          <w:szCs w:val="28"/>
        </w:rPr>
      </w:r>
      <w:r/>
    </w:p>
    <w:p>
      <w:pPr>
        <w:pStyle w:val="832"/>
        <w:ind w:firstLine="420"/>
        <w:spacing w:line="360" w:lineRule="auto"/>
        <w:rPr>
          <w:rFonts w:hint="eastAsia" w:ascii="等线" w:hAnsi="等线" w:eastAsia="等线"/>
          <w:color w:val="000000"/>
          <w:sz w:val="24"/>
          <w:shd w:val="clear" w:color="auto" w:fill="ffffff"/>
        </w:rPr>
      </w:pPr>
      <w:r/>
      <w:bookmarkStart w:id="344" w:name="OLE_LINK20"/>
      <w:r>
        <w:rPr>
          <w:rFonts w:ascii="等线" w:hAnsi="等线" w:eastAsia="等线"/>
          <w:color w:val="000000"/>
          <w:sz w:val="24"/>
        </w:rPr>
        <w:t xml:space="preserve">项目合同生效后，且采购人收到投标人开具的有效的等额发票后20个工作日内，</w:t>
      </w:r>
      <w:r>
        <w:rPr>
          <w:rFonts w:ascii="等线" w:hAnsi="等线" w:eastAsia="等线"/>
          <w:color w:val="000000"/>
          <w:sz w:val="24"/>
          <w:shd w:val="clear" w:color="auto" w:fill="ffffff"/>
        </w:rPr>
        <w:t xml:space="preserve">支付合同总金额的50%，</w:t>
      </w:r>
      <w:bookmarkStart w:id="345" w:name="OLE_LINK95"/>
      <w:r>
        <w:rPr>
          <w:rFonts w:hint="eastAsia" w:ascii="等线" w:hAnsi="等线" w:eastAsia="等线"/>
          <w:color w:val="000000"/>
          <w:sz w:val="24"/>
          <w:shd w:val="clear" w:color="auto" w:fill="ffffff"/>
        </w:rPr>
        <w:t xml:space="preserve">合同签署之日起6个月后</w:t>
      </w:r>
      <w:bookmarkEnd w:id="345"/>
      <w:r>
        <w:rPr>
          <w:rFonts w:hint="eastAsia" w:ascii="等线" w:hAnsi="等线" w:eastAsia="等线"/>
          <w:color w:val="000000"/>
          <w:sz w:val="24"/>
          <w:shd w:val="clear" w:color="auto" w:fill="ffffff"/>
        </w:rPr>
        <w:t xml:space="preserve">投标人服务</w:t>
      </w:r>
      <w:r>
        <w:rPr>
          <w:rFonts w:ascii="等线" w:hAnsi="等线" w:eastAsia="等线"/>
          <w:color w:val="000000"/>
          <w:sz w:val="24"/>
          <w:shd w:val="clear" w:color="auto" w:fill="ffffff"/>
        </w:rPr>
        <w:t xml:space="preserve">考核达标后</w:t>
      </w:r>
      <w:r>
        <w:rPr>
          <w:rFonts w:hint="eastAsia" w:ascii="等线" w:hAnsi="等线" w:eastAsia="等线"/>
          <w:color w:val="000000"/>
          <w:sz w:val="24"/>
          <w:shd w:val="clear" w:color="auto" w:fill="ffffff"/>
        </w:rPr>
        <w:t xml:space="preserve">采购人收到投标人开具的有效的等额发票后20个工作日内</w:t>
      </w:r>
      <w:r>
        <w:rPr>
          <w:rFonts w:ascii="等线" w:hAnsi="等线" w:eastAsia="等线"/>
          <w:color w:val="000000"/>
          <w:sz w:val="24"/>
          <w:shd w:val="clear" w:color="auto" w:fill="ffffff"/>
        </w:rPr>
        <w:t xml:space="preserve">支付合同总金额的30%，服务期满并验收</w:t>
      </w:r>
      <w:r>
        <w:rPr>
          <w:rFonts w:hint="eastAsia" w:ascii="等线" w:hAnsi="等线" w:eastAsia="等线"/>
          <w:color w:val="000000"/>
          <w:sz w:val="24"/>
          <w:shd w:val="clear" w:color="auto" w:fill="ffffff"/>
        </w:rPr>
        <w:t xml:space="preserve">合格</w:t>
      </w:r>
      <w:r>
        <w:rPr>
          <w:rFonts w:ascii="等线" w:hAnsi="等线" w:eastAsia="等线"/>
          <w:color w:val="000000"/>
          <w:sz w:val="24"/>
          <w:shd w:val="clear" w:color="auto" w:fill="ffffff"/>
        </w:rPr>
        <w:t xml:space="preserve">后支付合同总金额的</w:t>
      </w:r>
      <w:r>
        <w:rPr>
          <w:rFonts w:hint="eastAsia" w:ascii="等线" w:hAnsi="等线" w:eastAsia="等线"/>
          <w:color w:val="000000"/>
          <w:sz w:val="24"/>
          <w:shd w:val="clear" w:color="auto" w:fill="ffffff"/>
        </w:rPr>
        <w:t xml:space="preserve">20</w:t>
      </w:r>
      <w:r>
        <w:rPr>
          <w:rFonts w:ascii="等线" w:hAnsi="等线" w:eastAsia="等线"/>
          <w:color w:val="000000"/>
          <w:sz w:val="24"/>
          <w:shd w:val="clear" w:color="auto" w:fill="ffffff"/>
        </w:rPr>
        <w:t xml:space="preserve">%，服务期内若有考核扣款，则扣除相应扣款额度后支付。投标人须提供正规增值税发票。</w:t>
      </w:r>
      <w:r>
        <w:rPr>
          <w:rFonts w:hint="eastAsia" w:ascii="等线" w:hAnsi="等线" w:eastAsia="等线"/>
          <w:color w:val="000000"/>
          <w:sz w:val="24"/>
          <w:shd w:val="clear" w:color="auto" w:fill="ffffff"/>
        </w:rPr>
      </w:r>
      <w:r/>
    </w:p>
    <w:p>
      <w:pPr>
        <w:pStyle w:val="832"/>
        <w:ind w:firstLine="482"/>
        <w:spacing w:line="360" w:lineRule="auto"/>
        <w:rPr>
          <w:rFonts w:hint="eastAsia" w:ascii="等线" w:hAnsi="等线" w:eastAsia="等线"/>
          <w:b/>
          <w:i/>
          <w:color w:val="000000"/>
          <w:sz w:val="24"/>
          <w:szCs w:val="24"/>
          <w:u w:val="single"/>
        </w:rPr>
      </w:pPr>
      <w:r/>
      <w:bookmarkEnd w:id="344"/>
      <w:r/>
      <w:bookmarkStart w:id="346" w:name="OLE_LINK4"/>
      <w:r/>
      <w:bookmarkStart w:id="347" w:name="OLE_LINK3"/>
      <w:r>
        <w:rPr>
          <w:rFonts w:ascii="等线" w:hAnsi="等线" w:eastAsia="等线"/>
          <w:b/>
          <w:i/>
          <w:color w:val="000000"/>
          <w:sz w:val="24"/>
          <w:szCs w:val="24"/>
          <w:u w:val="single"/>
        </w:rPr>
        <w:t xml:space="preserve">在合同有效期限内，若因采购人系统升级改造、政策调整或其他不可预见的重大业务变化，导致原合同项下的运维服务不再必要或无法继续履行的，投标人需向采购人出具书面承诺函，明确表示理解、接受采购人在上述情况下提前解除合同。采购人决定依据上述情形解除合同的，应提前一个月以书面形式通知投标人，明确告知解除合同的具体原因及拟定的合同解除日期。投标人在收到书面通知后，应积极配合采购人进行合同解除后的相关工作，包括但不限于服务交接、费用结算等。（提供承诺函并加盖公章）</w:t>
      </w:r>
      <w:bookmarkEnd w:id="346"/>
      <w:r/>
      <w:bookmarkEnd w:id="347"/>
      <w:r>
        <w:rPr>
          <w:rFonts w:hint="eastAsia" w:ascii="等线" w:hAnsi="等线" w:eastAsia="等线"/>
          <w:b/>
          <w:i/>
          <w:color w:val="000000"/>
          <w:sz w:val="24"/>
          <w:szCs w:val="24"/>
          <w:u w:val="single"/>
        </w:rPr>
      </w:r>
      <w:r/>
    </w:p>
    <w:p>
      <w:pPr>
        <w:pStyle w:val="925"/>
        <w:numPr>
          <w:ilvl w:val="0"/>
          <w:numId w:val="0"/>
        </w:numPr>
        <w:ind w:left="511"/>
        <w:tabs>
          <w:tab w:val="left" w:pos="907" w:leader="none"/>
          <w:tab w:val="left" w:pos="1145" w:leader="none"/>
        </w:tabs>
        <w:rPr>
          <w:szCs w:val="24"/>
        </w:rPr>
      </w:pPr>
      <w:r>
        <w:rPr>
          <w:rFonts w:hint="eastAsia"/>
          <w:szCs w:val="24"/>
        </w:rPr>
        <w:t xml:space="preserve">七、</w:t>
      </w:r>
      <w:r>
        <w:rPr>
          <w:szCs w:val="24"/>
        </w:rPr>
        <w:t xml:space="preserve">履约能力要求</w:t>
      </w:r>
      <w:r>
        <w:rPr>
          <w:szCs w:val="24"/>
        </w:rPr>
      </w:r>
      <w:r/>
    </w:p>
    <w:p>
      <w:pPr>
        <w:pStyle w:val="832"/>
        <w:ind w:firstLine="480"/>
        <w:spacing w:line="360" w:lineRule="auto"/>
        <w:rPr>
          <w:rFonts w:hint="eastAsia" w:ascii="宋体" w:hAnsi="宋体"/>
          <w:sz w:val="24"/>
          <w:szCs w:val="24"/>
        </w:rPr>
      </w:pPr>
      <w:r>
        <w:rPr>
          <w:rFonts w:ascii="宋体" w:hAnsi="宋体"/>
          <w:sz w:val="24"/>
          <w:szCs w:val="24"/>
        </w:rPr>
        <w:t xml:space="preserve">投标人</w:t>
      </w:r>
      <w:r>
        <w:rPr>
          <w:rFonts w:hint="eastAsia" w:ascii="宋体" w:hAnsi="宋体"/>
          <w:sz w:val="24"/>
          <w:szCs w:val="24"/>
        </w:rPr>
        <w:t xml:space="preserve">需是</w:t>
      </w:r>
      <w:r>
        <w:rPr>
          <w:rFonts w:ascii="宋体" w:hAnsi="宋体"/>
          <w:sz w:val="24"/>
          <w:szCs w:val="24"/>
        </w:rPr>
        <w:t xml:space="preserve">软件和信息技术服务业</w:t>
      </w:r>
      <w:r>
        <w:rPr>
          <w:rFonts w:hint="eastAsia" w:ascii="宋体" w:hAnsi="宋体"/>
          <w:sz w:val="24"/>
          <w:szCs w:val="24"/>
        </w:rPr>
        <w:t xml:space="preserve">相关行业企业，</w:t>
      </w:r>
      <w:r>
        <w:rPr>
          <w:rFonts w:ascii="宋体" w:hAnsi="宋体"/>
          <w:sz w:val="24"/>
          <w:szCs w:val="24"/>
        </w:rPr>
        <w:t xml:space="preserve">应具备完成该项目所必须的</w:t>
      </w:r>
      <w:bookmarkStart w:id="348" w:name="OLE_LINK214"/>
      <w:r>
        <w:rPr>
          <w:rFonts w:ascii="宋体" w:hAnsi="宋体"/>
          <w:sz w:val="24"/>
          <w:szCs w:val="24"/>
        </w:rPr>
        <w:t xml:space="preserve">履约能力</w:t>
      </w:r>
      <w:bookmarkEnd w:id="348"/>
      <w:r>
        <w:rPr>
          <w:rFonts w:ascii="宋体" w:hAnsi="宋体"/>
          <w:sz w:val="24"/>
          <w:szCs w:val="24"/>
        </w:rPr>
        <w:t xml:space="preserve">，具备良好的资质条件、业绩经验等。投标人</w:t>
      </w:r>
      <w:r>
        <w:rPr>
          <w:rFonts w:hint="eastAsia" w:ascii="宋体" w:hAnsi="宋体"/>
          <w:sz w:val="24"/>
          <w:szCs w:val="24"/>
        </w:rPr>
        <w:t xml:space="preserve">应</w:t>
      </w:r>
      <w:r>
        <w:rPr>
          <w:rFonts w:ascii="宋体" w:hAnsi="宋体"/>
          <w:sz w:val="24"/>
          <w:szCs w:val="24"/>
        </w:rPr>
        <w:t xml:space="preserve">对本项目具备完整、深刻的理解，能够提出清晰的整体工作思路与全面合理的系统服务框架；须具备精准识别项目重难点的能力，并提供科学合理、针对性强且切实可行的应对措施；须建立科学可行的全流程质量控制与全维度安全保障体系，全面保障项目交付质量与运行安全；须具备细致全面的服务工作计划制定能力，以及严密合理的项目实施进度管控能力，</w:t>
      </w:r>
      <w:r>
        <w:rPr>
          <w:rFonts w:hint="eastAsia" w:ascii="宋体" w:hAnsi="宋体"/>
          <w:sz w:val="24"/>
          <w:szCs w:val="24"/>
        </w:rPr>
        <w:t xml:space="preserve">对</w:t>
      </w:r>
      <w:r>
        <w:rPr>
          <w:rFonts w:ascii="宋体" w:hAnsi="宋体"/>
          <w:sz w:val="24"/>
          <w:szCs w:val="24"/>
        </w:rPr>
        <w:t xml:space="preserve">项目实施能力提出工作建议</w:t>
      </w:r>
      <w:r>
        <w:rPr>
          <w:rFonts w:hint="eastAsia" w:ascii="宋体" w:hAnsi="宋体"/>
          <w:sz w:val="24"/>
          <w:szCs w:val="24"/>
        </w:rPr>
        <w:t xml:space="preserve">，</w:t>
      </w:r>
      <w:r>
        <w:rPr>
          <w:rFonts w:ascii="宋体" w:hAnsi="宋体"/>
          <w:sz w:val="24"/>
          <w:szCs w:val="24"/>
        </w:rPr>
        <w:t xml:space="preserve">确保项目高效、按期履约。</w:t>
      </w:r>
      <w:r>
        <w:rPr>
          <w:rFonts w:hint="eastAsia" w:ascii="宋体" w:hAnsi="宋体"/>
          <w:sz w:val="24"/>
          <w:szCs w:val="24"/>
        </w:rPr>
      </w:r>
      <w:r/>
    </w:p>
    <w:p>
      <w:pPr>
        <w:pStyle w:val="832"/>
        <w:ind w:firstLine="480"/>
        <w:spacing w:line="360" w:lineRule="auto"/>
        <w:rPr>
          <w:rFonts w:hint="eastAsia" w:ascii="宋体" w:hAnsi="宋体"/>
          <w:sz w:val="24"/>
          <w:szCs w:val="24"/>
        </w:rPr>
      </w:pPr>
      <w:r>
        <w:rPr>
          <w:rFonts w:hint="eastAsia"/>
          <w:sz w:val="24"/>
          <w:szCs w:val="24"/>
        </w:rPr>
        <w:t xml:space="preserve">2.投标人提供2023年1月1日以来承担过政务信息系统运维服务或者系统开发、</w:t>
      </w:r>
      <w:r>
        <w:rPr>
          <w:rFonts w:hint="eastAsia" w:ascii="宋体" w:hAnsi="宋体"/>
          <w:sz w:val="24"/>
          <w:szCs w:val="24"/>
        </w:rPr>
        <w:t xml:space="preserve">服务工作案例</w:t>
      </w:r>
      <w:r>
        <w:rPr>
          <w:rFonts w:ascii="宋体" w:hAnsi="宋体"/>
          <w:sz w:val="24"/>
          <w:szCs w:val="24"/>
        </w:rPr>
        <w:t xml:space="preserve">工作案例的业绩。</w:t>
      </w:r>
      <w:r>
        <w:rPr>
          <w:rFonts w:hint="eastAsia" w:ascii="宋体" w:hAnsi="宋体"/>
          <w:sz w:val="24"/>
          <w:szCs w:val="24"/>
        </w:rPr>
        <w:t xml:space="preserve">（需提供相关内容及签署日期的合同关键页复印件并加盖投标人公章）</w:t>
      </w:r>
      <w:r>
        <w:rPr>
          <w:rFonts w:hint="eastAsia" w:ascii="宋体" w:hAnsi="宋体"/>
          <w:sz w:val="24"/>
          <w:szCs w:val="24"/>
        </w:rPr>
      </w:r>
      <w:r/>
    </w:p>
    <w:p>
      <w:pPr>
        <w:pStyle w:val="874"/>
        <w:ind w:firstLine="480"/>
        <w:spacing w:before="120" w:after="120" w:line="400" w:lineRule="exact"/>
        <w:rPr>
          <w:rFonts w:hint="eastAsia" w:ascii="方正黑体_GBK" w:hAnsi="方正黑体_GBK" w:eastAsia="方正黑体_GBK" w:cs="方正黑体_GBK"/>
          <w:bCs/>
          <w:sz w:val="28"/>
          <w:szCs w:val="28"/>
        </w:rPr>
      </w:pPr>
      <w:r>
        <w:rPr>
          <w:sz w:val="24"/>
          <w:szCs w:val="24"/>
        </w:rPr>
        <w:t xml:space="preserve">3.投标人应具有相关专利证书和软件著作权登记证书，名称需分别包括日志监控</w:t>
      </w:r>
      <w:r>
        <w:rPr>
          <w:rFonts w:hint="eastAsia"/>
          <w:sz w:val="24"/>
          <w:szCs w:val="24"/>
        </w:rPr>
        <w:t xml:space="preserve">或</w:t>
      </w:r>
      <w:r>
        <w:rPr>
          <w:sz w:val="24"/>
          <w:szCs w:val="24"/>
        </w:rPr>
        <w:t xml:space="preserve">移动端代码管理、数据迁移、数据建模、数据同步等关键字。</w:t>
      </w:r>
      <w:r>
        <w:rPr>
          <w:rFonts w:hint="eastAsia" w:ascii="方正黑体_GBK" w:hAnsi="方正黑体_GBK" w:eastAsia="方正黑体_GBK" w:cs="方正黑体_GBK"/>
          <w:bCs/>
          <w:sz w:val="28"/>
          <w:szCs w:val="28"/>
        </w:rPr>
      </w:r>
      <w:r/>
    </w:p>
    <w:p>
      <w:pPr>
        <w:pStyle w:val="874"/>
        <w:ind w:firstLine="560"/>
        <w:spacing w:before="120" w:after="120"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833"/>
        <w:rPr>
          <w:rFonts w:ascii="黑体" w:eastAsia="黑体"/>
          <w:sz w:val="44"/>
          <w:szCs w:val="44"/>
        </w:rPr>
      </w:pPr>
      <w:r>
        <w:rPr>
          <w:rFonts w:ascii="黑体" w:eastAsia="黑体"/>
          <w:bCs/>
          <w:sz w:val="44"/>
        </w:rPr>
      </w:r>
      <w:r>
        <w:rPr>
          <w:rFonts w:ascii="黑体" w:eastAsia="黑体"/>
          <w:bCs/>
          <w:sz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rPr>
          <w:rFonts w:ascii="黑体" w:eastAsia="黑体"/>
          <w:sz w:val="44"/>
          <w:szCs w:val="44"/>
        </w:rPr>
      </w:r>
      <w:r>
        <w:rPr>
          <w:rFonts w:ascii="黑体" w:eastAsia="黑体"/>
          <w:sz w:val="44"/>
          <w:szCs w:val="44"/>
        </w:rPr>
      </w:r>
    </w:p>
    <w:p>
      <w:pPr>
        <w:pStyle w:val="833"/>
        <w:rPr>
          <w:rFonts w:ascii="黑体" w:eastAsia="黑体"/>
          <w:sz w:val="44"/>
          <w:szCs w:val="44"/>
        </w:rPr>
      </w:pPr>
      <w:r/>
      <w:bookmarkStart w:id="349" w:name="_Toc120614281"/>
      <w:r>
        <w:rPr>
          <w:rFonts w:ascii="黑体" w:eastAsia="黑体"/>
          <w:bCs/>
          <w:sz w:val="44"/>
        </w:rPr>
      </w:r>
      <w:r/>
    </w:p>
    <w:p>
      <w:pPr>
        <w:pStyle w:val="832"/>
        <w:rPr>
          <w:rFonts w:hint="eastAsia"/>
        </w:rPr>
      </w:pPr>
      <w:r>
        <w:rPr>
          <w:rFonts w:hint="eastAsia"/>
        </w:rPr>
      </w:r>
      <w:r/>
    </w:p>
    <w:p>
      <w:pPr>
        <w:pStyle w:val="834"/>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83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89"/>
        <w:tabs>
          <w:tab w:val="right" w:pos="8720" w:leader="dot"/>
        </w:tabs>
        <w:rPr>
          <w:rFonts w:hint="eastAsia"/>
          <w:highlight w:val="yellow"/>
          <w:lang w:val="en-US" w:eastAsia="zh-CN"/>
        </w:rPr>
      </w:pPr>
      <w:r>
        <w:rPr>
          <w:rFonts w:hint="eastAsia"/>
          <w:highlight w:val="yellow"/>
          <w:lang w:val="en-US" w:eastAsia="zh-CN"/>
        </w:rPr>
      </w:r>
      <w:r/>
    </w:p>
    <w:p>
      <w:pPr>
        <w:pStyle w:val="933"/>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933"/>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933"/>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33"/>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933"/>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83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83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3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83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83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933"/>
        <w:ind w:firstLine="562"/>
        <w:spacing w:line="400" w:lineRule="exact"/>
        <w:rPr>
          <w:rFonts w:hint="eastAsia" w:ascii="宋体" w:hAnsi="宋体"/>
          <w:b/>
          <w:sz w:val="28"/>
          <w:szCs w:val="28"/>
        </w:rPr>
      </w:pPr>
      <w:r>
        <w:rPr>
          <w:rFonts w:hint="eastAsia" w:ascii="宋体" w:hAnsi="宋体"/>
          <w:b/>
          <w:sz w:val="28"/>
          <w:szCs w:val="28"/>
        </w:rPr>
      </w:r>
      <w:r/>
    </w:p>
    <w:p>
      <w:pPr>
        <w:pStyle w:val="933"/>
        <w:ind w:firstLine="562"/>
        <w:spacing w:line="400" w:lineRule="exact"/>
        <w:rPr>
          <w:rFonts w:hint="eastAsia" w:ascii="宋体" w:hAnsi="宋体"/>
          <w:b/>
          <w:sz w:val="28"/>
          <w:szCs w:val="28"/>
        </w:rPr>
      </w:pPr>
      <w:r>
        <w:rPr>
          <w:rFonts w:hint="eastAsia" w:ascii="宋体" w:hAnsi="宋体"/>
          <w:b/>
          <w:sz w:val="28"/>
          <w:szCs w:val="28"/>
        </w:rPr>
      </w:r>
      <w:r/>
    </w:p>
    <w:p>
      <w:pPr>
        <w:pStyle w:val="832"/>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8544" w:type="dxa"/>
        <w:tblInd w:w="-10" w:type="dxa"/>
        <w:tblLayout w:type="fixed"/>
        <w:tblCellMar>
          <w:left w:w="108" w:type="dxa"/>
          <w:top w:w="0" w:type="dxa"/>
          <w:right w:w="108" w:type="dxa"/>
          <w:bottom w:w="0" w:type="dxa"/>
        </w:tblCellMar>
        <w:tblLook w:val="04A0" w:firstRow="1" w:lastRow="0" w:firstColumn="1" w:lastColumn="0" w:noHBand="0" w:noVBand="1"/>
      </w:tblPr>
      <w:tblGrid>
        <w:gridCol w:w="748"/>
        <w:gridCol w:w="1276"/>
        <w:gridCol w:w="1275"/>
        <w:gridCol w:w="4395"/>
        <w:gridCol w:w="850"/>
      </w:tblGrid>
      <w:tr>
        <w:trPr>
          <w:trHeight w:val="400"/>
        </w:trPr>
        <w:tc>
          <w:tcPr>
            <w:gridSpan w:val="2"/>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pStyle w:val="832"/>
              <w:jc w:val="center"/>
              <w:spacing w:before="120" w:after="120"/>
              <w:rPr>
                <w:b/>
                <w:bCs/>
                <w:color w:val="000000"/>
                <w:sz w:val="24"/>
                <w:szCs w:val="24"/>
              </w:rPr>
            </w:pPr>
            <w:r>
              <w:rPr>
                <w:rFonts w:hint="eastAsia"/>
                <w:b/>
                <w:bCs/>
                <w:color w:val="000000"/>
                <w:sz w:val="24"/>
                <w:szCs w:val="24"/>
              </w:rPr>
              <w:t xml:space="preserve">评标内容</w:t>
            </w:r>
            <w:r>
              <w:rPr>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32"/>
              <w:ind w:firstLine="480"/>
              <w:jc w:val="center"/>
              <w:spacing w:before="120" w:after="120"/>
              <w:rPr>
                <w:b/>
                <w:bCs/>
                <w:color w:val="000000"/>
                <w:sz w:val="24"/>
                <w:szCs w:val="24"/>
              </w:rPr>
            </w:pPr>
            <w:r>
              <w:rPr>
                <w:rFonts w:hint="eastAsia"/>
                <w:b/>
                <w:bCs/>
                <w:color w:val="000000"/>
                <w:sz w:val="24"/>
                <w:szCs w:val="24"/>
              </w:rPr>
              <w:t xml:space="preserve">评标标准</w:t>
            </w:r>
            <w:r>
              <w:rPr>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b/>
                <w:bCs/>
                <w:color w:val="000000"/>
                <w:sz w:val="24"/>
                <w:szCs w:val="24"/>
              </w:rPr>
            </w:pPr>
            <w:r>
              <w:rPr>
                <w:rFonts w:hint="eastAsia"/>
                <w:b/>
                <w:bCs/>
                <w:color w:val="000000"/>
                <w:sz w:val="24"/>
                <w:szCs w:val="24"/>
              </w:rPr>
              <w:t xml:space="preserve">分值</w:t>
            </w:r>
            <w:r>
              <w:rPr>
                <w:b/>
                <w:bCs/>
                <w:color w:val="000000"/>
                <w:sz w:val="24"/>
                <w:szCs w:val="24"/>
              </w:rPr>
            </w:r>
            <w:r/>
          </w:p>
        </w:tc>
      </w:tr>
      <w:tr>
        <w:trPr>
          <w:trHeight w:val="406"/>
        </w:trPr>
        <w:tc>
          <w:tcPr>
            <w:gridSpan w:val="5"/>
            <w:tcBorders>
              <w:top w:val="single" w:color="000000" w:sz="4" w:space="0"/>
              <w:left w:val="single" w:color="000000" w:sz="4" w:space="0"/>
              <w:bottom w:val="single" w:color="000000" w:sz="4" w:space="0"/>
              <w:right w:val="single" w:color="000000" w:sz="4" w:space="0"/>
            </w:tcBorders>
            <w:tcW w:w="8544" w:type="dxa"/>
            <w:vAlign w:val="center"/>
            <w:textDirection w:val="lrTb"/>
            <w:noWrap w:val="false"/>
          </w:tcPr>
          <w:p>
            <w:pPr>
              <w:pStyle w:val="832"/>
              <w:jc w:val="left"/>
              <w:spacing w:before="120" w:after="120"/>
              <w:rPr>
                <w:color w:val="000000"/>
                <w:sz w:val="24"/>
                <w:szCs w:val="24"/>
              </w:rPr>
            </w:pPr>
            <w:r>
              <w:rPr>
                <w:rFonts w:hint="eastAsia"/>
                <w:b/>
                <w:bCs/>
                <w:color w:val="000000"/>
                <w:sz w:val="24"/>
                <w:szCs w:val="24"/>
              </w:rPr>
              <w:t xml:space="preserve">一、报价部分（</w:t>
            </w:r>
            <w:r>
              <w:rPr>
                <w:b/>
                <w:bCs/>
                <w:color w:val="000000"/>
                <w:sz w:val="24"/>
                <w:szCs w:val="24"/>
              </w:rPr>
              <w:t xml:space="preserve">10</w:t>
            </w:r>
            <w:r>
              <w:rPr>
                <w:rFonts w:hint="eastAsia"/>
                <w:b/>
                <w:bCs/>
                <w:color w:val="000000"/>
                <w:sz w:val="24"/>
                <w:szCs w:val="24"/>
              </w:rPr>
              <w:t xml:space="preserve">分）</w:t>
            </w:r>
            <w:r>
              <w:rPr>
                <w:color w:val="000000"/>
                <w:sz w:val="24"/>
                <w:szCs w:val="24"/>
              </w:rPr>
            </w:r>
            <w:r/>
          </w:p>
        </w:tc>
      </w:tr>
      <w:tr>
        <w:trPr>
          <w:trHeight w:val="1535"/>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32"/>
              <w:jc w:val="left"/>
              <w:spacing w:before="120" w:after="120"/>
              <w:rPr>
                <w:color w:val="000000"/>
              </w:rPr>
            </w:pPr>
            <w:r>
              <w:rPr>
                <w:rFonts w:hint="eastAsia"/>
                <w:color w:val="000000"/>
              </w:rPr>
              <w:t xml:space="preserve">报价</w:t>
            </w:r>
            <w:r>
              <w:rPr>
                <w:color w:val="000000"/>
              </w:rPr>
            </w:r>
            <w:r/>
          </w:p>
          <w:p>
            <w:pPr>
              <w:pStyle w:val="832"/>
              <w:jc w:val="left"/>
              <w:spacing w:before="120" w:after="120"/>
              <w:rPr>
                <w:color w:val="000000"/>
              </w:rPr>
            </w:pPr>
            <w:r>
              <w:rPr>
                <w:rFonts w:hint="eastAsia"/>
                <w:color w:val="000000"/>
              </w:rPr>
              <w:t xml:space="preserve">部分</w:t>
            </w:r>
            <w:r>
              <w:rPr>
                <w:color w:val="000000"/>
              </w:rPr>
            </w:r>
            <w:r/>
          </w:p>
        </w:tc>
        <w:tc>
          <w:tcPr>
            <w:gridSpan w:val="3"/>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832"/>
              <w:jc w:val="left"/>
              <w:spacing w:before="120" w:after="120"/>
              <w:rPr>
                <w:color w:val="000000"/>
              </w:rPr>
            </w:pPr>
            <w:r>
              <w:rPr>
                <w:rFonts w:hint="eastAsia"/>
                <w:color w:val="000000"/>
              </w:rPr>
              <w:t xml:space="preserve">价格分采用低价优先法计算，即满足采购文件要求且报价最低的投标报价为评标基准价，其价格分为满分</w:t>
            </w:r>
            <w:r>
              <w:rPr>
                <w:color w:val="000000"/>
              </w:rPr>
              <w:t xml:space="preserve">10</w:t>
            </w:r>
            <w:r>
              <w:rPr>
                <w:rFonts w:hint="eastAsia"/>
                <w:color w:val="000000"/>
              </w:rPr>
              <w:t xml:space="preserve">分，其它投标人的价格分统一按照以下公式计算：</w:t>
            </w:r>
            <w:r>
              <w:rPr>
                <w:rFonts w:hint="eastAsia"/>
                <w:color w:val="000000"/>
              </w:rPr>
              <w:br w:type="textWrapping" w:clear="all"/>
            </w:r>
            <w:r>
              <w:rPr>
                <w:rFonts w:hint="eastAsia"/>
                <w:color w:val="000000"/>
              </w:rPr>
              <w:t xml:space="preserve">投标报价得分=（评标基准价/该投标人的投标报价）×</w:t>
            </w:r>
            <w:r>
              <w:rPr>
                <w:color w:val="000000"/>
              </w:rPr>
              <w:t xml:space="preserve">10</w:t>
            </w:r>
            <w:r>
              <w:rPr>
                <w:rFonts w:hint="eastAsia"/>
                <w:color w:val="000000"/>
              </w:rPr>
              <w:t xml:space="preserve">分。分值保留小数点后</w:t>
            </w:r>
            <w:r>
              <w:rPr>
                <w:color w:val="000000"/>
              </w:rPr>
              <w:t xml:space="preserve">2</w:t>
            </w:r>
            <w:r>
              <w:rPr>
                <w:rFonts w:hint="eastAsia"/>
                <w:color w:val="000000"/>
              </w:rPr>
              <w:t xml:space="preserve">位。</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color w:val="000000"/>
                <w:sz w:val="24"/>
                <w:szCs w:val="24"/>
              </w:rPr>
              <w:t xml:space="preserve">10</w:t>
            </w:r>
            <w:r>
              <w:rPr>
                <w:color w:val="000000"/>
                <w:sz w:val="24"/>
                <w:szCs w:val="24"/>
              </w:rPr>
            </w:r>
            <w:r/>
          </w:p>
        </w:tc>
      </w:tr>
      <w:tr>
        <w:trPr>
          <w:trHeight w:val="537"/>
        </w:trPr>
        <w:tc>
          <w:tcPr>
            <w:gridSpan w:val="5"/>
            <w:tcBorders>
              <w:top w:val="single" w:color="000000" w:sz="4" w:space="0"/>
              <w:left w:val="single" w:color="000000" w:sz="4" w:space="0"/>
              <w:bottom w:val="single" w:color="000000" w:sz="4" w:space="0"/>
              <w:right w:val="single" w:color="000000" w:sz="4" w:space="0"/>
            </w:tcBorders>
            <w:tcW w:w="8544" w:type="dxa"/>
            <w:vAlign w:val="center"/>
            <w:textDirection w:val="lrTb"/>
            <w:noWrap w:val="false"/>
          </w:tcPr>
          <w:p>
            <w:pPr>
              <w:pStyle w:val="832"/>
              <w:jc w:val="left"/>
              <w:spacing w:before="120" w:after="120"/>
              <w:rPr>
                <w:color w:val="000000"/>
              </w:rPr>
            </w:pPr>
            <w:r>
              <w:rPr>
                <w:rFonts w:hint="eastAsia"/>
                <w:b/>
                <w:bCs/>
                <w:color w:val="000000"/>
              </w:rPr>
              <w:t xml:space="preserve">二、技术部分（45）</w:t>
            </w:r>
            <w:r>
              <w:rPr>
                <w:color w:val="000000"/>
              </w:rPr>
            </w:r>
            <w:r/>
          </w:p>
        </w:tc>
      </w:tr>
      <w:tr>
        <w:trPr>
          <w:trHeight w:val="668"/>
        </w:trPr>
        <w:tc>
          <w:tcPr>
            <w:tcBorders>
              <w:top w:val="none" w:color="000000" w:sz="0" w:space="0"/>
              <w:left w:val="single" w:color="000000" w:sz="4" w:space="0"/>
              <w:bottom w:val="none" w:color="000000" w:sz="0" w:space="0"/>
              <w:right w:val="single" w:color="000000" w:sz="4" w:space="0"/>
            </w:tcBorders>
            <w:tcW w:w="748" w:type="dxa"/>
            <w:vAlign w:val="center"/>
            <w:textDirection w:val="lrTb"/>
            <w:noWrap w:val="false"/>
          </w:tcPr>
          <w:p>
            <w:pPr>
              <w:pStyle w:val="832"/>
              <w:jc w:val="left"/>
              <w:spacing w:before="120" w:after="120"/>
              <w:rPr>
                <w:color w:val="000000"/>
              </w:rPr>
            </w:pPr>
            <w:r/>
            <w:bookmarkStart w:id="350" w:name="_Hlk236830256"/>
            <w:r>
              <w:rPr>
                <w:color w:val="000000"/>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832"/>
              <w:jc w:val="left"/>
              <w:spacing w:before="120" w:after="120"/>
              <w:rPr>
                <w:color w:val="000000"/>
              </w:rPr>
            </w:pPr>
            <w:r>
              <w:rPr>
                <w:rFonts w:hint="eastAsia"/>
                <w:color w:val="000000"/>
              </w:rPr>
              <w:t xml:space="preserve">总体方案要求</w:t>
            </w:r>
            <w:r>
              <w:rPr>
                <w:color w:val="000000"/>
              </w:rPr>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4"/>
              <w:ind w:left="0"/>
              <w:rPr>
                <w:rFonts w:hint="eastAsia"/>
              </w:rPr>
            </w:pPr>
            <w:r>
              <w:rPr>
                <w:rFonts w:hint="eastAsia"/>
                <w:lang w:val="en-US" w:eastAsia="zh-CN"/>
              </w:rPr>
              <w:t xml:space="preserve">2.1</w:t>
            </w:r>
            <w:r>
              <w:rPr>
                <w:rFonts w:hint="eastAsia"/>
              </w:rPr>
              <w:t xml:space="preserve">总体设计方案（4分）</w:t>
            </w:r>
            <w:r>
              <w:rPr>
                <w:rFonts w:hint="eastAsia"/>
              </w:rPr>
            </w:r>
            <w:r/>
          </w:p>
          <w:p>
            <w:pPr>
              <w:pStyle w:val="844"/>
              <w:ind w:left="0"/>
              <w:rPr>
                <w:rFonts w:hint="eastAsia"/>
              </w:rPr>
            </w:pPr>
            <w:r>
              <w:rPr>
                <w:rFonts w:hint="eastAsia"/>
              </w:rPr>
              <w:t xml:space="preserve">评委根据响应文件对第四章“采购需求”中“总体设计方案”响应情况进行评审：</w:t>
            </w:r>
            <w:r>
              <w:rPr>
                <w:rFonts w:hint="eastAsia"/>
              </w:rPr>
            </w:r>
            <w:r/>
          </w:p>
          <w:p>
            <w:pPr>
              <w:pStyle w:val="844"/>
              <w:ind w:left="0"/>
              <w:rPr>
                <w:rFonts w:hint="eastAsia"/>
              </w:rPr>
            </w:pPr>
            <w:r>
              <w:rPr>
                <w:rFonts w:hint="eastAsia"/>
              </w:rPr>
              <w:t xml:space="preserve">（1）响应文件未符合“总体设计方案”中全部条款要求的，视为不符合磋商文件，本项得0分；</w:t>
            </w:r>
            <w:r>
              <w:rPr>
                <w:rFonts w:hint="eastAsia"/>
              </w:rPr>
            </w:r>
            <w:r/>
          </w:p>
          <w:p>
            <w:pPr>
              <w:pStyle w:val="844"/>
              <w:ind w:left="0"/>
              <w:rPr>
                <w:rFonts w:hint="eastAsia"/>
              </w:rPr>
            </w:pPr>
            <w:r>
              <w:rPr>
                <w:rFonts w:hint="eastAsia"/>
              </w:rPr>
              <w:t xml:space="preserve">（2）响应文件符合“总体设计方案”中全部条款要求的，视为符合磋商文件，本项得2分；</w:t>
            </w:r>
            <w:r>
              <w:rPr>
                <w:rFonts w:hint="eastAsia"/>
              </w:rPr>
            </w:r>
            <w:r/>
          </w:p>
          <w:p>
            <w:pPr>
              <w:pStyle w:val="844"/>
              <w:ind w:left="0"/>
              <w:rPr>
                <w:rFonts w:hint="eastAsia"/>
              </w:rPr>
            </w:pPr>
            <w:r>
              <w:rPr>
                <w:rFonts w:hint="eastAsia"/>
              </w:rPr>
              <w:t xml:space="preserve">（3）经评委认定，响应文件对“总体设计方案”中“业务架构”、“技术架构”两项要求的响应内容全部优于磋商文件要求的（响应文件对“总体设计方案”中“业务架构”、“技术架构”外其他要求响应内容符合磋商文件要求），本项得4分。</w:t>
            </w:r>
            <w:r>
              <w:rPr>
                <w:rFonts w:hint="eastAsia"/>
              </w:rPr>
            </w:r>
            <w:r/>
          </w:p>
        </w:tc>
        <w:tc>
          <w:tcPr>
            <w:tcBorders>
              <w:top w:val="single" w:color="000000" w:sz="4" w:space="0"/>
              <w:left w:val="single" w:color="000000" w:sz="4" w:space="0"/>
              <w:bottom w:val="none" w:color="000000" w:sz="0"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4</w:t>
            </w:r>
            <w:r>
              <w:rPr>
                <w:color w:val="000000"/>
                <w:sz w:val="24"/>
                <w:szCs w:val="24"/>
              </w:rPr>
            </w:r>
            <w:r/>
          </w:p>
        </w:tc>
      </w:tr>
      <w:tr>
        <w:trPr>
          <w:trHeight w:val="668"/>
        </w:trPr>
        <w:tc>
          <w:tcPr>
            <w:tcBorders>
              <w:top w:val="none" w:color="000000" w:sz="0" w:space="0"/>
              <w:left w:val="single" w:color="000000" w:sz="4" w:space="0"/>
              <w:bottom w:val="none" w:color="000000" w:sz="0" w:space="0"/>
              <w:right w:val="single" w:color="000000" w:sz="4" w:space="0"/>
            </w:tcBorders>
            <w:tcW w:w="748" w:type="dxa"/>
            <w:vAlign w:val="center"/>
            <w:textDirection w:val="lrTb"/>
            <w:noWrap w:val="false"/>
          </w:tcPr>
          <w:p>
            <w:pPr>
              <w:pStyle w:val="832"/>
              <w:jc w:val="left"/>
              <w:spacing w:before="120" w:after="120"/>
              <w:rPr>
                <w:color w:val="000000"/>
              </w:rPr>
            </w:pPr>
            <w:r>
              <w:rPr>
                <w:color w:val="000000"/>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832"/>
              <w:jc w:val="left"/>
              <w:spacing w:before="120" w:after="120"/>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4"/>
              <w:ind w:left="0"/>
              <w:rPr>
                <w:rFonts w:hint="eastAsia"/>
              </w:rPr>
            </w:pPr>
            <w:r>
              <w:rPr>
                <w:rFonts w:hint="eastAsia"/>
                <w:lang w:val="en-US" w:eastAsia="zh-CN"/>
              </w:rPr>
              <w:t xml:space="preserve">2.2</w:t>
            </w:r>
            <w:r>
              <w:rPr>
                <w:rFonts w:hint="eastAsia"/>
              </w:rPr>
              <w:t xml:space="preserve">项目重难点分析及应对措施方案（4分）</w:t>
            </w:r>
            <w:r>
              <w:rPr>
                <w:rFonts w:hint="eastAsia"/>
              </w:rPr>
            </w:r>
            <w:r/>
          </w:p>
          <w:p>
            <w:pPr>
              <w:pStyle w:val="844"/>
              <w:ind w:left="0"/>
              <w:rPr>
                <w:rFonts w:hint="eastAsia"/>
              </w:rPr>
            </w:pPr>
            <w:r>
              <w:rPr>
                <w:rFonts w:hint="eastAsia"/>
              </w:rPr>
              <w:t xml:space="preserve">评委根据响应文件对第四章“采购需求”中“项目重难点分析及应对措施方案”响应情况进行评审：</w:t>
            </w:r>
            <w:r>
              <w:rPr>
                <w:rFonts w:hint="eastAsia"/>
              </w:rPr>
            </w:r>
            <w:r/>
          </w:p>
          <w:p>
            <w:pPr>
              <w:pStyle w:val="832"/>
              <w:jc w:val="left"/>
              <w:spacing w:before="120" w:after="120"/>
            </w:pPr>
            <w:r>
              <w:rPr>
                <w:rFonts w:hint="eastAsia"/>
              </w:rPr>
              <w:t xml:space="preserve">1.响应文件未提供“</w:t>
            </w:r>
            <w:bookmarkStart w:id="351" w:name="OLE_LINK10"/>
            <w:r>
              <w:rPr>
                <w:rFonts w:hint="eastAsia"/>
              </w:rPr>
              <w:t xml:space="preserve">项目重难点分析及应对措施</w:t>
            </w:r>
            <w:bookmarkEnd w:id="351"/>
            <w:r>
              <w:rPr>
                <w:rFonts w:hint="eastAsia"/>
              </w:rPr>
              <w:t xml:space="preserve">”或不符合“项目重难点分析及应对措施”中全部条款要求的，视为不符合采购文件，不得分。</w:t>
            </w:r>
            <w:r/>
          </w:p>
          <w:p>
            <w:pPr>
              <w:pStyle w:val="832"/>
              <w:jc w:val="left"/>
              <w:spacing w:before="120" w:after="120"/>
              <w:rPr>
                <w:rFonts w:hint="eastAsia"/>
              </w:rPr>
            </w:pPr>
            <w:r>
              <w:rPr>
                <w:rFonts w:hint="eastAsia"/>
              </w:rPr>
              <w:t xml:space="preserve">2.响应文件符合“项目重难点分析及应对措施”全部条款要求的，得2分；</w:t>
            </w:r>
            <w:r>
              <w:rPr>
                <w:rFonts w:hint="eastAsia"/>
              </w:rPr>
            </w:r>
            <w:r/>
          </w:p>
          <w:p>
            <w:pPr>
              <w:pStyle w:val="832"/>
              <w:jc w:val="left"/>
              <w:spacing w:before="120" w:after="120"/>
              <w:rPr>
                <w:rFonts w:hint="eastAsia"/>
              </w:rPr>
            </w:pPr>
            <w:r>
              <w:rPr>
                <w:rFonts w:hint="eastAsia"/>
              </w:rPr>
              <w:t xml:space="preserve">3.经评委认定，响应文件对“项目重难点分析及应对措施”响应内容科学合理完整、可行性强、有针对性，全部优于采购文件要求的，得4分。</w:t>
            </w:r>
            <w:r>
              <w:rPr>
                <w:rFonts w:hint="eastAsia"/>
              </w:rPr>
            </w:r>
            <w:r/>
          </w:p>
        </w:tc>
        <w:tc>
          <w:tcPr>
            <w:tcBorders>
              <w:top w:val="single" w:color="000000" w:sz="4" w:space="0"/>
              <w:left w:val="single" w:color="000000" w:sz="4" w:space="0"/>
              <w:bottom w:val="none" w:color="000000" w:sz="0"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4</w:t>
            </w:r>
            <w:r>
              <w:rPr>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748" w:type="dxa"/>
            <w:vAlign w:val="center"/>
            <w:textDirection w:val="lrTb"/>
            <w:noWrap w:val="false"/>
          </w:tcPr>
          <w:p>
            <w:pPr>
              <w:pStyle w:val="832"/>
              <w:jc w:val="left"/>
              <w:spacing w:before="120" w:after="120"/>
              <w:rPr>
                <w:color w:val="000000"/>
              </w:rPr>
            </w:pPr>
            <w:r>
              <w:rPr>
                <w:color w:val="000000"/>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832"/>
              <w:jc w:val="left"/>
              <w:spacing w:before="120" w:after="120"/>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4"/>
              <w:ind w:left="0"/>
            </w:pPr>
            <w:r>
              <w:rPr>
                <w:rFonts w:hint="eastAsia"/>
                <w:color w:val="000000"/>
                <w:lang w:val="en-US" w:eastAsia="zh-CN"/>
              </w:rPr>
              <w:t xml:space="preserve">2.3</w:t>
            </w:r>
            <w:r>
              <w:rPr>
                <w:rFonts w:hint="eastAsia"/>
                <w:color w:val="000000"/>
              </w:rPr>
              <w:t xml:space="preserve">质量管控与安全保障</w:t>
            </w:r>
            <w:r>
              <w:rPr>
                <w:rFonts w:hint="eastAsia"/>
              </w:rPr>
              <w:t xml:space="preserve">方案（4分）</w:t>
            </w:r>
            <w:r/>
          </w:p>
          <w:p>
            <w:pPr>
              <w:pStyle w:val="844"/>
              <w:ind w:left="0"/>
              <w:rPr>
                <w:rFonts w:hint="eastAsia"/>
              </w:rPr>
            </w:pPr>
            <w:r>
              <w:rPr>
                <w:rFonts w:hint="eastAsia"/>
              </w:rPr>
              <w:t xml:space="preserve">评委根据响应文件对第四章“采购需求”中“</w:t>
            </w:r>
            <w:r>
              <w:rPr>
                <w:rFonts w:hint="eastAsia"/>
                <w:color w:val="000000"/>
              </w:rPr>
              <w:t xml:space="preserve">质量管控与安全保障</w:t>
            </w:r>
            <w:r>
              <w:rPr>
                <w:rFonts w:hint="eastAsia"/>
              </w:rPr>
              <w:t xml:space="preserve">方案”响应情况进行评审：</w:t>
            </w:r>
            <w:r>
              <w:rPr>
                <w:rFonts w:hint="eastAsia"/>
              </w:rPr>
            </w:r>
            <w:r/>
          </w:p>
          <w:p>
            <w:pPr>
              <w:pStyle w:val="832"/>
              <w:jc w:val="left"/>
              <w:spacing w:before="120" w:after="120"/>
              <w:rPr>
                <w:color w:val="000000"/>
              </w:rPr>
            </w:pPr>
            <w:r>
              <w:rPr>
                <w:rFonts w:hint="eastAsia"/>
                <w:color w:val="000000"/>
              </w:rPr>
              <w:t xml:space="preserve">1.响应文件未提供“质量管控与安全保障方案”或不符合“质量管控与安全保障方案”中全部条款要求的，视为不符合采购文件，不得分。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2.响应文件符合“质量管控与安全保障方案”中全部条款要求的，得2分；</w:t>
            </w:r>
            <w:r>
              <w:rPr>
                <w:rFonts w:hint="eastAsia"/>
                <w:color w:val="000000"/>
              </w:rPr>
            </w:r>
            <w:r/>
          </w:p>
          <w:p>
            <w:pPr>
              <w:pStyle w:val="832"/>
              <w:jc w:val="left"/>
              <w:spacing w:before="120" w:after="120"/>
              <w:rPr>
                <w:color w:val="000000"/>
              </w:rPr>
            </w:pPr>
            <w:r>
              <w:rPr>
                <w:rFonts w:hint="eastAsia"/>
                <w:color w:val="000000"/>
              </w:rPr>
              <w:t xml:space="preserve">3.经评委认定，响应文件对“质量管控与安全保障方案”中“项目全流程质量控制方案”、“全维度安全保障方案”两项要求的响应内容科学合理、可行性强，全部优于采购文件要求的，得4分。</w:t>
            </w:r>
            <w:r>
              <w:rPr>
                <w:color w:val="000000"/>
              </w:rPr>
            </w:r>
            <w:r/>
          </w:p>
        </w:tc>
        <w:tc>
          <w:tcPr>
            <w:tcBorders>
              <w:top w:val="single" w:color="000000" w:sz="4" w:space="0"/>
              <w:left w:val="single" w:color="000000" w:sz="4" w:space="0"/>
              <w:bottom w:val="none" w:color="000000" w:sz="0"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4</w:t>
            </w:r>
            <w:r>
              <w:rPr>
                <w:color w:val="000000"/>
                <w:sz w:val="24"/>
                <w:szCs w:val="24"/>
              </w:rPr>
            </w:r>
            <w:r/>
          </w:p>
        </w:tc>
      </w:tr>
      <w:tr>
        <w:trPr>
          <w:trHeight w:val="668"/>
        </w:trPr>
        <w:tc>
          <w:tcPr>
            <w:tcBorders>
              <w:top w:val="none" w:color="000000" w:sz="0" w:space="0"/>
              <w:left w:val="single" w:color="000000" w:sz="4" w:space="0"/>
              <w:bottom w:val="none" w:color="000000" w:sz="0" w:space="0"/>
              <w:right w:val="single" w:color="000000" w:sz="4" w:space="0"/>
            </w:tcBorders>
            <w:tcW w:w="748" w:type="dxa"/>
            <w:vAlign w:val="center"/>
            <w:textDirection w:val="lrTb"/>
            <w:noWrap w:val="false"/>
          </w:tcPr>
          <w:p>
            <w:pPr>
              <w:pStyle w:val="832"/>
              <w:jc w:val="left"/>
              <w:spacing w:before="120" w:after="120"/>
              <w:rPr>
                <w:color w:val="000000"/>
              </w:rPr>
            </w:pPr>
            <w:r>
              <w:rPr>
                <w:color w:val="000000"/>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832"/>
              <w:jc w:val="left"/>
              <w:spacing w:before="120" w:after="120"/>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4"/>
              <w:ind w:left="0"/>
            </w:pPr>
            <w:r>
              <w:rPr>
                <w:rFonts w:hint="eastAsia"/>
                <w:color w:val="000000"/>
                <w:lang w:val="en-US" w:eastAsia="zh-CN"/>
              </w:rPr>
              <w:t xml:space="preserve">2.4</w:t>
            </w:r>
            <w:r>
              <w:rPr>
                <w:rFonts w:hint="eastAsia"/>
                <w:color w:val="000000"/>
              </w:rPr>
              <w:t xml:space="preserve">服务工作计划与实施进度方案</w:t>
            </w:r>
            <w:r>
              <w:rPr>
                <w:rFonts w:hint="eastAsia"/>
              </w:rPr>
              <w:t xml:space="preserve">（4分）</w:t>
            </w:r>
            <w:r/>
          </w:p>
          <w:p>
            <w:pPr>
              <w:pStyle w:val="844"/>
              <w:ind w:left="0"/>
            </w:pPr>
            <w:r>
              <w:rPr>
                <w:rFonts w:hint="eastAsia"/>
              </w:rPr>
              <w:t xml:space="preserve">评委根据响应文件对第四章“采购需求”中“</w:t>
            </w:r>
            <w:r>
              <w:rPr>
                <w:rFonts w:hint="eastAsia"/>
                <w:color w:val="000000"/>
              </w:rPr>
              <w:t xml:space="preserve">服务工作计划与实施进度方案</w:t>
            </w:r>
            <w:r>
              <w:rPr>
                <w:rFonts w:hint="eastAsia"/>
              </w:rPr>
              <w:t xml:space="preserve">”响应情况进行评审：</w:t>
            </w:r>
            <w:r/>
          </w:p>
          <w:p>
            <w:pPr>
              <w:pStyle w:val="844"/>
              <w:ind w:left="0"/>
              <w:rPr>
                <w:rFonts w:hint="eastAsia"/>
              </w:rPr>
            </w:pPr>
            <w:r>
              <w:rPr>
                <w:rFonts w:hint="eastAsia"/>
                <w:color w:val="000000"/>
              </w:rPr>
              <w:t xml:space="preserve">1.响应文件未提供“服务工作计划与实施进度方案”或不符合“服务工作计划与实施进度方案”中全部条款要求的，视为不符合采购文件，不得分。</w:t>
            </w:r>
            <w:r>
              <w:rPr>
                <w:rFonts w:hint="eastAsia"/>
              </w:rPr>
            </w:r>
            <w:r/>
          </w:p>
          <w:p>
            <w:pPr>
              <w:pStyle w:val="832"/>
              <w:jc w:val="left"/>
              <w:spacing w:before="120" w:after="120"/>
              <w:rPr>
                <w:rFonts w:hint="eastAsia"/>
                <w:color w:val="000000"/>
              </w:rPr>
            </w:pPr>
            <w:r>
              <w:rPr>
                <w:rFonts w:hint="eastAsia"/>
                <w:color w:val="000000"/>
              </w:rPr>
              <w:t xml:space="preserve">2.响应文件符合“服务工作计划与实施进度方案”中全部条款要求的，得2分；</w:t>
            </w:r>
            <w:r>
              <w:rPr>
                <w:rFonts w:hint="eastAsia"/>
                <w:color w:val="000000"/>
              </w:rPr>
            </w:r>
            <w:r/>
          </w:p>
          <w:p>
            <w:pPr>
              <w:pStyle w:val="832"/>
              <w:jc w:val="left"/>
              <w:spacing w:before="120" w:after="120"/>
              <w:rPr>
                <w:rFonts w:hint="eastAsia"/>
                <w:color w:val="000000"/>
              </w:rPr>
            </w:pPr>
            <w:r>
              <w:rPr>
                <w:rFonts w:hint="eastAsia"/>
                <w:color w:val="000000"/>
              </w:rPr>
              <w:t xml:space="preserve">3.经评委认定，响应文件对“服务工作计划与实施进度方案”中“服务工作计划”、“项目实施进度管控”两项要求的响应内容全部优于采购文件要求的，得4分。</w:t>
            </w:r>
            <w:r>
              <w:rPr>
                <w:rFonts w:hint="eastAsia"/>
                <w:color w:val="000000"/>
              </w:rPr>
            </w:r>
            <w:r/>
          </w:p>
          <w:p>
            <w:pPr>
              <w:pStyle w:val="832"/>
              <w:jc w:val="left"/>
              <w:spacing w:before="120" w:after="120"/>
              <w:rPr>
                <w:color w:val="000000"/>
              </w:rPr>
            </w:pPr>
            <w:r>
              <w:rPr>
                <w:color w:val="000000"/>
              </w:rPr>
            </w:r>
            <w:r/>
          </w:p>
        </w:tc>
        <w:tc>
          <w:tcPr>
            <w:tcBorders>
              <w:top w:val="single" w:color="000000" w:sz="4" w:space="0"/>
              <w:left w:val="single" w:color="000000" w:sz="4" w:space="0"/>
              <w:bottom w:val="none" w:color="000000" w:sz="0"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4</w:t>
            </w:r>
            <w:r>
              <w:rPr>
                <w:color w:val="000000"/>
                <w:sz w:val="24"/>
                <w:szCs w:val="24"/>
              </w:rPr>
            </w:r>
            <w:r/>
          </w:p>
        </w:tc>
      </w:tr>
      <w:tr>
        <w:trPr>
          <w:trHeight w:val="668"/>
        </w:trPr>
        <w:tc>
          <w:tcPr>
            <w:tcBorders>
              <w:top w:val="none" w:color="000000" w:sz="0" w:space="0"/>
              <w:left w:val="single" w:color="000000" w:sz="4" w:space="0"/>
              <w:bottom w:val="none" w:color="000000" w:sz="0" w:space="0"/>
              <w:right w:val="single" w:color="000000" w:sz="4" w:space="0"/>
            </w:tcBorders>
            <w:tcW w:w="748" w:type="dxa"/>
            <w:vAlign w:val="center"/>
            <w:vMerge w:val="restart"/>
            <w:textDirection w:val="lrTb"/>
            <w:noWrap w:val="false"/>
          </w:tcPr>
          <w:p>
            <w:pPr>
              <w:pStyle w:val="832"/>
              <w:jc w:val="left"/>
              <w:spacing w:before="120" w:after="120"/>
              <w:rPr>
                <w:color w:val="000000"/>
              </w:rPr>
            </w:pPr>
            <w:r/>
            <w:bookmarkEnd w:id="350"/>
            <w:r>
              <w:rPr>
                <w:rFonts w:hint="eastAsia"/>
                <w:color w:val="000000"/>
              </w:rPr>
              <w:t xml:space="preserve">技术方案</w:t>
            </w:r>
            <w:r>
              <w:rPr>
                <w:color w:val="000000"/>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832"/>
              <w:jc w:val="left"/>
              <w:spacing w:before="120" w:after="120"/>
              <w:rPr>
                <w:color w:val="000000"/>
              </w:rPr>
            </w:pPr>
            <w:r/>
            <w:bookmarkStart w:id="352" w:name="OLE_LINK111"/>
            <w:r/>
            <w:bookmarkStart w:id="353" w:name="OLE_LINK48"/>
            <w:r>
              <w:rPr>
                <w:color w:val="000000"/>
              </w:rPr>
              <w:t xml:space="preserve">平台技术维护</w:t>
            </w:r>
            <w:bookmarkEnd w:id="352"/>
            <w:r>
              <w:rPr>
                <w:color w:val="000000"/>
              </w:rPr>
              <w:t xml:space="preserve">及</w:t>
            </w:r>
            <w:bookmarkStart w:id="354" w:name="OLE_LINK112"/>
            <w:r>
              <w:rPr>
                <w:color w:val="000000"/>
              </w:rPr>
              <w:t xml:space="preserve">平台内容安全检测服务</w:t>
            </w:r>
            <w:bookmarkEnd w:id="354"/>
            <w:r/>
            <w:bookmarkStart w:id="355" w:name="OLE_LINK152"/>
            <w:r>
              <w:rPr>
                <w:rFonts w:hint="eastAsia"/>
                <w:color w:val="000000"/>
              </w:rPr>
              <w:t xml:space="preserve">技术方案</w:t>
            </w:r>
            <w:bookmarkEnd w:id="353"/>
            <w:r/>
            <w:bookmarkEnd w:id="355"/>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2.5</w:t>
            </w:r>
            <w:r>
              <w:rPr>
                <w:color w:val="000000"/>
              </w:rPr>
              <w:t xml:space="preserve">技术维护</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color w:val="000000"/>
              </w:rPr>
              <w:t xml:space="preserve">技术维护</w:t>
            </w:r>
            <w:r>
              <w:rPr>
                <w:rFonts w:hint="eastAsia"/>
                <w:color w:val="000000"/>
              </w:rPr>
              <w:t xml:space="preserve">（3分）</w:t>
            </w:r>
            <w:r/>
          </w:p>
          <w:p>
            <w:pPr>
              <w:pStyle w:val="844"/>
              <w:ind w:left="0"/>
            </w:pPr>
            <w:r>
              <w:rPr>
                <w:rFonts w:hint="eastAsia"/>
              </w:rPr>
              <w:t xml:space="preserve">评委根据响应文件对第四章“采购需求”中“</w:t>
            </w:r>
            <w:r>
              <w:rPr>
                <w:color w:val="000000"/>
              </w:rPr>
              <w:t xml:space="preserve">技术维护</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3</w:t>
            </w:r>
            <w:r>
              <w:rPr>
                <w:color w:val="000000"/>
                <w:sz w:val="24"/>
                <w:szCs w:val="24"/>
              </w:rPr>
            </w:r>
            <w:r/>
          </w:p>
        </w:tc>
      </w:tr>
      <w:tr>
        <w:trPr>
          <w:trHeight w:val="667"/>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jc w:val="left"/>
              <w:spacing w:before="120" w:after="120"/>
              <w:rPr>
                <w:color w:val="000000"/>
              </w:rPr>
            </w:pPr>
            <w:r>
              <w:rPr>
                <w:color w:val="000000"/>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832"/>
              <w:jc w:val="left"/>
              <w:spacing w:before="120" w:after="12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2.6</w:t>
            </w:r>
            <w:r>
              <w:rPr>
                <w:color w:val="000000"/>
              </w:rPr>
              <w:t xml:space="preserve">内容安全检测技术</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color w:val="000000"/>
              </w:rPr>
              <w:t xml:space="preserve">内容安全检测技术</w:t>
            </w:r>
            <w:r>
              <w:rPr>
                <w:rFonts w:hint="eastAsia"/>
                <w:color w:val="000000"/>
              </w:rPr>
              <w:t xml:space="preserve">（3分）</w:t>
            </w:r>
            <w:r/>
          </w:p>
          <w:p>
            <w:pPr>
              <w:pStyle w:val="844"/>
              <w:ind w:left="0"/>
            </w:pPr>
            <w:r>
              <w:rPr>
                <w:rFonts w:hint="eastAsia"/>
              </w:rPr>
              <w:t xml:space="preserve">评委根据响应文件对第四章“采购需求”中“</w:t>
            </w:r>
            <w:r>
              <w:rPr>
                <w:color w:val="000000"/>
              </w:rPr>
              <w:t xml:space="preserve">内容安全检测技术</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3</w:t>
            </w:r>
            <w:r>
              <w:rPr>
                <w:color w:val="000000"/>
                <w:sz w:val="24"/>
                <w:szCs w:val="24"/>
              </w:rPr>
            </w:r>
            <w:r/>
          </w:p>
        </w:tc>
      </w:tr>
      <w:tr>
        <w:trPr>
          <w:trHeight w:val="693"/>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2.7</w:t>
            </w:r>
            <w:r>
              <w:rPr>
                <w:rFonts w:hint="eastAsia"/>
                <w:color w:val="000000"/>
              </w:rPr>
              <w:t xml:space="preserve">系统化视频安全检测整体技术</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rFonts w:hint="eastAsia"/>
                <w:color w:val="000000"/>
              </w:rPr>
              <w:t xml:space="preserve">系统化视频安全检测整体技术（3分）</w:t>
            </w:r>
            <w:r/>
          </w:p>
          <w:p>
            <w:pPr>
              <w:pStyle w:val="844"/>
              <w:ind w:left="0"/>
            </w:pPr>
            <w:r>
              <w:rPr>
                <w:rFonts w:hint="eastAsia"/>
              </w:rPr>
              <w:t xml:space="preserve">评委根据响应文件对第四章“采购需求”中“</w:t>
            </w:r>
            <w:r>
              <w:rPr>
                <w:rFonts w:hint="eastAsia"/>
                <w:color w:val="000000"/>
              </w:rPr>
              <w:t xml:space="preserve">系统化视频安全检测整体技术</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3</w:t>
            </w:r>
            <w:r>
              <w:rPr>
                <w:color w:val="000000"/>
                <w:sz w:val="24"/>
                <w:szCs w:val="24"/>
              </w:rPr>
            </w:r>
            <w:r/>
          </w:p>
        </w:tc>
      </w:tr>
      <w:tr>
        <w:trPr>
          <w:trHeight w:val="1072"/>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none" w:color="000000" w:sz="0"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2.8</w:t>
            </w:r>
            <w:r>
              <w:rPr>
                <w:color w:val="000000"/>
              </w:rPr>
              <w:t xml:space="preserve">服务</w:t>
            </w:r>
            <w:r>
              <w:rPr>
                <w:rFonts w:hint="eastAsia"/>
                <w:color w:val="000000"/>
              </w:rPr>
              <w:t xml:space="preserve">计划</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color w:val="000000"/>
              </w:rPr>
              <w:t xml:space="preserve">服务</w:t>
            </w:r>
            <w:r>
              <w:rPr>
                <w:rFonts w:hint="eastAsia"/>
                <w:color w:val="000000"/>
              </w:rPr>
              <w:t xml:space="preserve">计划（3分）</w:t>
            </w:r>
            <w:r/>
          </w:p>
          <w:p>
            <w:pPr>
              <w:pStyle w:val="844"/>
              <w:ind w:left="0"/>
            </w:pPr>
            <w:r>
              <w:rPr>
                <w:rFonts w:hint="eastAsia"/>
              </w:rPr>
              <w:t xml:space="preserve">评委根据响应文件对第四章“采购需求”中“</w:t>
            </w:r>
            <w:r>
              <w:rPr>
                <w:color w:val="000000"/>
              </w:rPr>
              <w:t xml:space="preserve">服务</w:t>
            </w:r>
            <w:r>
              <w:rPr>
                <w:rFonts w:hint="eastAsia"/>
                <w:color w:val="000000"/>
              </w:rPr>
              <w:t xml:space="preserve">计划</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3</w:t>
            </w:r>
            <w:r>
              <w:rPr>
                <w:color w:val="000000"/>
                <w:sz w:val="24"/>
                <w:szCs w:val="24"/>
              </w:rPr>
            </w:r>
            <w:r/>
          </w:p>
        </w:tc>
      </w:tr>
      <w:tr>
        <w:trPr>
          <w:trHeight w:val="938"/>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832"/>
              <w:jc w:val="left"/>
              <w:spacing w:before="120" w:after="120"/>
              <w:rPr>
                <w:color w:val="000000"/>
              </w:rPr>
            </w:pPr>
            <w:r>
              <w:rPr>
                <w:color w:val="000000"/>
              </w:rPr>
              <w:t xml:space="preserve">平台综合服务及移动端技术服务和服务计划方案</w:t>
            </w: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2.9</w:t>
            </w:r>
            <w:r>
              <w:rPr>
                <w:rFonts w:hint="eastAsia"/>
                <w:color w:val="000000"/>
              </w:rPr>
              <w:t xml:space="preserve">技术服务</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rFonts w:hint="eastAsia"/>
                <w:color w:val="000000"/>
              </w:rPr>
              <w:t xml:space="preserve">技术服务（3分）</w:t>
            </w:r>
            <w:r/>
          </w:p>
          <w:p>
            <w:pPr>
              <w:pStyle w:val="844"/>
              <w:ind w:left="0"/>
            </w:pPr>
            <w:r>
              <w:rPr>
                <w:rFonts w:hint="eastAsia"/>
              </w:rPr>
              <w:t xml:space="preserve">评委根据响应文件对第四章“采购需求”中“</w:t>
            </w:r>
            <w:r>
              <w:rPr>
                <w:rFonts w:hint="eastAsia"/>
                <w:color w:val="000000"/>
              </w:rPr>
              <w:t xml:space="preserve">技术服务</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3</w:t>
            </w:r>
            <w:r>
              <w:rPr>
                <w:color w:val="000000"/>
                <w:sz w:val="24"/>
                <w:szCs w:val="24"/>
              </w:rPr>
            </w:r>
            <w:r/>
          </w:p>
        </w:tc>
      </w:tr>
      <w:tr>
        <w:trPr>
          <w:trHeight w:val="937"/>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832"/>
              <w:jc w:val="left"/>
              <w:spacing w:before="120" w:after="12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2.10</w:t>
            </w:r>
            <w:r>
              <w:rPr>
                <w:rFonts w:hint="eastAsia"/>
                <w:color w:val="000000"/>
              </w:rPr>
              <w:t xml:space="preserve">服务计划</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rFonts w:hint="eastAsia"/>
                <w:color w:val="000000"/>
              </w:rPr>
              <w:t xml:space="preserve">服务计划（3分）</w:t>
            </w:r>
            <w:r/>
          </w:p>
          <w:p>
            <w:pPr>
              <w:pStyle w:val="844"/>
              <w:ind w:left="0"/>
            </w:pPr>
            <w:r>
              <w:rPr>
                <w:rFonts w:hint="eastAsia"/>
              </w:rPr>
              <w:t xml:space="preserve">评委根据响应文件对第四章“采购需求”中“</w:t>
            </w:r>
            <w:r>
              <w:rPr>
                <w:rFonts w:hint="eastAsia"/>
                <w:color w:val="000000"/>
              </w:rPr>
              <w:t xml:space="preserve">服务计划</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3</w:t>
            </w:r>
            <w:r>
              <w:rPr>
                <w:color w:val="000000"/>
                <w:sz w:val="24"/>
                <w:szCs w:val="24"/>
              </w:rPr>
            </w:r>
            <w:r/>
          </w:p>
        </w:tc>
      </w:tr>
      <w:tr>
        <w:trPr>
          <w:trHeight w:val="938"/>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832"/>
              <w:jc w:val="left"/>
              <w:spacing w:before="120" w:after="120"/>
              <w:rPr>
                <w:color w:val="000000"/>
              </w:rPr>
            </w:pPr>
            <w:r>
              <w:rPr>
                <w:color w:val="000000"/>
              </w:rPr>
              <w:t xml:space="preserve">平台</w:t>
            </w:r>
            <w:bookmarkStart w:id="356" w:name="OLE_LINK175"/>
            <w:r>
              <w:rPr>
                <w:color w:val="000000"/>
              </w:rPr>
              <w:t xml:space="preserve">视频数据综合服务技术</w:t>
            </w:r>
            <w:bookmarkEnd w:id="356"/>
            <w:r>
              <w:rPr>
                <w:color w:val="000000"/>
              </w:rPr>
              <w:t xml:space="preserve">方案</w:t>
            </w: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2.11</w:t>
            </w:r>
            <w:r>
              <w:rPr>
                <w:rFonts w:hint="eastAsia"/>
                <w:color w:val="000000"/>
              </w:rPr>
              <w:t xml:space="preserve">技术服务</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rFonts w:hint="eastAsia"/>
                <w:color w:val="000000"/>
              </w:rPr>
              <w:t xml:space="preserve">技术服务（3分）</w:t>
            </w:r>
            <w:r/>
          </w:p>
          <w:p>
            <w:pPr>
              <w:pStyle w:val="844"/>
              <w:ind w:left="0"/>
            </w:pPr>
            <w:r>
              <w:rPr>
                <w:rFonts w:hint="eastAsia"/>
              </w:rPr>
              <w:t xml:space="preserve">评委根据响应文件对第四章“采购需求”中“</w:t>
            </w:r>
            <w:r>
              <w:rPr>
                <w:rFonts w:hint="eastAsia"/>
                <w:color w:val="000000"/>
              </w:rPr>
              <w:t xml:space="preserve">技术服务</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rPr>
              <w:t xml:space="preserve">3</w:t>
            </w:r>
            <w:r>
              <w:rPr>
                <w:color w:val="000000"/>
                <w:sz w:val="24"/>
                <w:szCs w:val="24"/>
              </w:rPr>
            </w:r>
            <w:r/>
          </w:p>
        </w:tc>
      </w:tr>
      <w:tr>
        <w:trPr>
          <w:trHeight w:val="937"/>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none" w:color="000000" w:sz="0"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32"/>
              <w:jc w:val="left"/>
              <w:spacing w:before="120" w:after="12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rPr>
                <w:rFonts w:hint="eastAsia"/>
                <w:color w:val="000000"/>
                <w:lang w:val="en-US" w:eastAsia="zh-CN"/>
              </w:rPr>
              <w:t xml:space="preserve">2.12</w:t>
            </w:r>
            <w:r>
              <w:rPr>
                <w:rFonts w:hint="eastAsia"/>
                <w:color w:val="000000"/>
              </w:rPr>
              <w:t xml:space="preserve">服务计划</w:t>
            </w:r>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rFonts w:hint="eastAsia"/>
                <w:color w:val="000000"/>
              </w:rPr>
              <w:t xml:space="preserve">服务计划（3分）</w:t>
            </w:r>
            <w:r/>
          </w:p>
          <w:p>
            <w:pPr>
              <w:pStyle w:val="844"/>
              <w:ind w:left="0"/>
            </w:pPr>
            <w:r>
              <w:rPr>
                <w:rFonts w:hint="eastAsia"/>
              </w:rPr>
              <w:t xml:space="preserve">评委根据响应文件对第四章“采购需求”中“</w:t>
            </w:r>
            <w:r>
              <w:rPr>
                <w:rFonts w:hint="eastAsia"/>
                <w:color w:val="000000"/>
              </w:rPr>
              <w:t xml:space="preserve">服务计划</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2.响应文件符合采购文件要求的，得1</w:t>
            </w:r>
            <w:r>
              <w:rPr>
                <w:rFonts w:hint="eastAsia"/>
                <w:color w:val="000000"/>
                <w:lang w:val="en-US" w:eastAsia="zh-CN"/>
              </w:rPr>
              <w:t xml:space="preserve">.5</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3.响应文件结合采购人的业务特点与实际需求，响应内容全部优于采购文件要求的，得3分。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rPr>
            </w:pPr>
            <w:r>
              <w:rPr>
                <w:rFonts w:hint="eastAsia"/>
                <w:color w:val="000000"/>
              </w:rPr>
              <w:t xml:space="preserve">3</w:t>
            </w:r>
            <w:r>
              <w:rPr>
                <w:color w:val="000000"/>
              </w:rPr>
            </w:r>
            <w:r/>
          </w:p>
        </w:tc>
      </w:tr>
      <w:tr>
        <w:trPr>
          <w:trHeight w:val="946"/>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32"/>
              <w:jc w:val="left"/>
              <w:spacing w:before="120" w:after="120"/>
              <w:rPr>
                <w:color w:val="000000"/>
              </w:rPr>
            </w:pPr>
            <w:r>
              <w:rPr>
                <w:color w:val="000000"/>
              </w:rPr>
              <w:t xml:space="preserve">平台视频点播及相关服务项目技术服务方案</w:t>
            </w:r>
            <w:r>
              <w:rPr>
                <w:color w:val="000000"/>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32"/>
              <w:jc w:val="left"/>
              <w:spacing w:before="120" w:after="120"/>
              <w:rPr>
                <w:color w:val="000000"/>
              </w:rPr>
            </w:pPr>
            <w:r/>
            <w:bookmarkStart w:id="357" w:name="OLE_LINK25"/>
            <w:r>
              <w:rPr>
                <w:rFonts w:hint="eastAsia"/>
                <w:color w:val="000000"/>
                <w:lang w:val="en-US" w:eastAsia="zh-CN"/>
              </w:rPr>
              <w:t xml:space="preserve">2.13</w:t>
            </w:r>
            <w:r>
              <w:rPr>
                <w:color w:val="000000"/>
              </w:rPr>
              <w:t xml:space="preserve">技术</w:t>
            </w:r>
            <w:r>
              <w:rPr>
                <w:rFonts w:hint="eastAsia"/>
                <w:color w:val="000000"/>
              </w:rPr>
              <w:t xml:space="preserve">服务</w:t>
            </w:r>
            <w:bookmarkEnd w:id="357"/>
            <w:r>
              <w:rPr>
                <w:color w:val="000000"/>
              </w:rPr>
            </w:r>
            <w:r/>
          </w:p>
        </w:tc>
        <w:tc>
          <w:tcPr>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844"/>
              <w:ind w:left="0"/>
            </w:pPr>
            <w:r>
              <w:rPr>
                <w:rFonts w:hint="eastAsia"/>
                <w:color w:val="000000"/>
              </w:rPr>
              <w:t xml:space="preserve">服务计划（</w:t>
            </w:r>
            <w:r>
              <w:rPr>
                <w:rFonts w:hint="eastAsia"/>
                <w:color w:val="000000"/>
                <w:lang w:val="en-US" w:eastAsia="zh-CN"/>
              </w:rPr>
              <w:t xml:space="preserve">5</w:t>
            </w:r>
            <w:r>
              <w:rPr>
                <w:rFonts w:hint="eastAsia"/>
                <w:color w:val="000000"/>
              </w:rPr>
              <w:t xml:space="preserve">分）</w:t>
            </w:r>
            <w:r/>
          </w:p>
          <w:p>
            <w:pPr>
              <w:pStyle w:val="844"/>
              <w:ind w:left="0"/>
            </w:pPr>
            <w:r>
              <w:rPr>
                <w:rFonts w:hint="eastAsia"/>
              </w:rPr>
              <w:t xml:space="preserve">评委根据响应文件对第四章“采购需求”中“</w:t>
            </w:r>
            <w:r>
              <w:rPr>
                <w:color w:val="000000"/>
              </w:rPr>
              <w:t xml:space="preserve">技术</w:t>
            </w:r>
            <w:r>
              <w:rPr>
                <w:rFonts w:hint="eastAsia"/>
                <w:color w:val="000000"/>
              </w:rPr>
              <w:t xml:space="preserve">服务</w:t>
            </w:r>
            <w:r>
              <w:rPr>
                <w:rFonts w:hint="eastAsia"/>
              </w:rPr>
              <w:t xml:space="preserve">”响应情况进行评审：</w:t>
            </w:r>
            <w:r/>
          </w:p>
          <w:p>
            <w:pPr>
              <w:pStyle w:val="832"/>
              <w:jc w:val="left"/>
              <w:spacing w:before="120" w:after="120"/>
              <w:rPr>
                <w:color w:val="000000"/>
              </w:rPr>
            </w:pPr>
            <w:r>
              <w:rPr>
                <w:rFonts w:hint="eastAsia"/>
                <w:color w:val="000000"/>
              </w:rPr>
              <w:t xml:space="preserve">1.响应文件未提供或不符合采购文件要求的，视为不符合采购文件，不得分。</w:t>
            </w:r>
            <w:r>
              <w:rPr>
                <w:color w:val="000000"/>
              </w:rPr>
            </w:r>
            <w:r/>
          </w:p>
          <w:p>
            <w:pPr>
              <w:pStyle w:val="832"/>
              <w:jc w:val="left"/>
              <w:spacing w:before="120" w:after="120"/>
              <w:rPr>
                <w:rFonts w:hint="eastAsia"/>
                <w:color w:val="000000"/>
              </w:rPr>
            </w:pPr>
            <w:r>
              <w:rPr>
                <w:rFonts w:hint="eastAsia"/>
                <w:color w:val="000000"/>
              </w:rPr>
              <w:t xml:space="preserve">2.响应文件符合采购文件要求的，得</w:t>
            </w:r>
            <w:r>
              <w:rPr>
                <w:rFonts w:hint="eastAsia"/>
                <w:color w:val="000000"/>
                <w:lang w:val="en-US" w:eastAsia="zh-CN"/>
              </w:rPr>
              <w:t xml:space="preserve">3</w:t>
            </w:r>
            <w:r>
              <w:rPr>
                <w:rFonts w:hint="eastAsia"/>
                <w:color w:val="000000"/>
              </w:rPr>
              <w:t xml:space="preserve">分；</w:t>
            </w:r>
            <w:r>
              <w:rPr>
                <w:rFonts w:hint="eastAsia"/>
                <w:color w:val="000000"/>
              </w:rPr>
            </w:r>
            <w:r/>
          </w:p>
          <w:p>
            <w:pPr>
              <w:pStyle w:val="832"/>
              <w:jc w:val="left"/>
              <w:spacing w:before="120" w:after="120"/>
              <w:rPr>
                <w:color w:val="000000"/>
              </w:rPr>
            </w:pPr>
            <w:r>
              <w:rPr>
                <w:rFonts w:hint="eastAsia"/>
                <w:color w:val="000000"/>
              </w:rPr>
              <w:t xml:space="preserve">3.响应文件结合采购人的业务特点与实际需求，响应内容全部优于采购文件要求的，得</w:t>
            </w:r>
            <w:r>
              <w:rPr>
                <w:rFonts w:hint="eastAsia"/>
                <w:color w:val="000000"/>
                <w:lang w:val="en-US" w:eastAsia="zh-CN"/>
              </w:rPr>
              <w:t xml:space="preserve">5</w:t>
            </w:r>
            <w:r>
              <w:rPr>
                <w:rFonts w:hint="eastAsia"/>
                <w:color w:val="000000"/>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rFonts w:hint="eastAsia" w:eastAsia="宋体"/>
                <w:color w:val="000000"/>
                <w:sz w:val="24"/>
                <w:szCs w:val="24"/>
                <w:lang w:eastAsia="zh-CN"/>
              </w:rPr>
            </w:pPr>
            <w:r>
              <w:rPr>
                <w:rFonts w:hint="eastAsia"/>
                <w:color w:val="000000"/>
                <w:sz w:val="24"/>
                <w:szCs w:val="24"/>
                <w:lang w:val="en-US" w:eastAsia="zh-CN"/>
              </w:rPr>
              <w:t xml:space="preserve">5</w:t>
            </w:r>
            <w:r>
              <w:rPr>
                <w:rFonts w:hint="eastAsia" w:eastAsia="宋体"/>
                <w:color w:val="000000"/>
                <w:sz w:val="24"/>
                <w:szCs w:val="24"/>
                <w:lang w:eastAsia="zh-CN"/>
              </w:rPr>
            </w:r>
            <w:r/>
          </w:p>
        </w:tc>
      </w:tr>
      <w:tr>
        <w:trPr>
          <w:trHeight w:val="552"/>
        </w:trPr>
        <w:tc>
          <w:tcPr>
            <w:gridSpan w:val="5"/>
            <w:tcBorders>
              <w:top w:val="single" w:color="000000" w:sz="4" w:space="0"/>
              <w:left w:val="single" w:color="000000" w:sz="4" w:space="0"/>
              <w:bottom w:val="single" w:color="000000" w:sz="4" w:space="0"/>
              <w:right w:val="single" w:color="000000" w:sz="4" w:space="0"/>
            </w:tcBorders>
            <w:tcW w:w="8544" w:type="dxa"/>
            <w:vAlign w:val="center"/>
            <w:textDirection w:val="lrTb"/>
            <w:noWrap w:val="false"/>
          </w:tcPr>
          <w:p>
            <w:pPr>
              <w:pStyle w:val="832"/>
              <w:jc w:val="left"/>
              <w:spacing w:before="120" w:after="120"/>
              <w:rPr>
                <w:color w:val="000000"/>
              </w:rPr>
            </w:pPr>
            <w:r>
              <w:rPr>
                <w:rFonts w:hint="eastAsia"/>
                <w:b/>
                <w:bCs/>
                <w:color w:val="000000"/>
              </w:rPr>
              <w:t xml:space="preserve">三、商务部分（</w:t>
            </w:r>
            <w:r>
              <w:rPr>
                <w:b/>
                <w:bCs/>
                <w:color w:val="000000"/>
              </w:rPr>
              <w:t xml:space="preserve">4</w:t>
            </w:r>
            <w:r>
              <w:rPr>
                <w:rFonts w:hint="eastAsia"/>
                <w:b/>
                <w:bCs/>
                <w:color w:val="000000"/>
              </w:rPr>
              <w:t xml:space="preserve">5分）</w:t>
            </w:r>
            <w:r>
              <w:rPr>
                <w:color w:val="000000"/>
              </w:rPr>
            </w:r>
            <w:r/>
          </w:p>
        </w:tc>
      </w:tr>
      <w:tr>
        <w:trPr>
          <w:trHeight w:val="1069"/>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32"/>
              <w:jc w:val="left"/>
              <w:spacing w:before="120" w:after="120"/>
              <w:rPr>
                <w:color w:val="000000"/>
              </w:rPr>
            </w:pPr>
            <w:r/>
            <w:bookmarkStart w:id="358" w:name="_Hlk236829714"/>
            <w:r/>
            <w:bookmarkStart w:id="359" w:name="OLE_LINK231"/>
            <w:r>
              <w:rPr>
                <w:rFonts w:hint="eastAsia"/>
                <w:color w:val="000000"/>
              </w:rPr>
              <w:t xml:space="preserve">企业</w:t>
            </w:r>
            <w:bookmarkEnd w:id="359"/>
            <w:r>
              <w:rPr>
                <w:rFonts w:hint="eastAsia"/>
                <w:color w:val="000000"/>
              </w:rPr>
              <w:t xml:space="preserve">业绩</w:t>
            </w:r>
            <w:r>
              <w:rPr>
                <w:color w:val="000000"/>
              </w:rPr>
            </w:r>
            <w:r/>
          </w:p>
        </w:tc>
        <w:tc>
          <w:tcPr>
            <w:gridSpan w:val="3"/>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832"/>
              <w:jc w:val="left"/>
              <w:spacing w:before="120" w:after="120"/>
              <w:rPr>
                <w:color w:val="000000"/>
              </w:rPr>
            </w:pPr>
            <w:r>
              <w:rPr>
                <w:rFonts w:hint="eastAsia"/>
                <w:color w:val="000000"/>
                <w:lang w:val="en-US" w:eastAsia="zh-CN"/>
              </w:rPr>
              <w:t xml:space="preserve">3.1</w:t>
            </w:r>
            <w:r>
              <w:rPr>
                <w:rFonts w:hint="eastAsia"/>
                <w:color w:val="000000"/>
              </w:rPr>
              <w:t xml:space="preserve">投标人提供20</w:t>
            </w:r>
            <w:r>
              <w:rPr>
                <w:color w:val="000000"/>
              </w:rPr>
              <w:t xml:space="preserve">2</w:t>
            </w:r>
            <w:r>
              <w:rPr>
                <w:rFonts w:hint="eastAsia"/>
                <w:color w:val="000000"/>
              </w:rPr>
              <w:t xml:space="preserve">3年1月1日以来承担过系统开发、服务工作案例或者政务信息系统运维服务每提供</w:t>
            </w:r>
            <w:r>
              <w:rPr>
                <w:color w:val="000000"/>
              </w:rPr>
              <w:t xml:space="preserve">1</w:t>
            </w:r>
            <w:r>
              <w:rPr>
                <w:rFonts w:hint="eastAsia"/>
                <w:color w:val="000000"/>
              </w:rPr>
              <w:t xml:space="preserve">个合同得2分，本项最高得10分。（需提供相关内容及签署日期的合同关键页复印件并加盖投标人公章）</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10</w:t>
            </w:r>
            <w:r>
              <w:rPr>
                <w:color w:val="000000"/>
                <w:sz w:val="24"/>
                <w:szCs w:val="24"/>
              </w:rPr>
            </w:r>
            <w:r/>
          </w:p>
        </w:tc>
      </w:tr>
      <w:tr>
        <w:trPr>
          <w:trHeight w:val="193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32"/>
              <w:jc w:val="center"/>
              <w:spacing w:before="120" w:after="120"/>
              <w:rPr>
                <w:color w:val="000000"/>
              </w:rPr>
            </w:pPr>
            <w:r>
              <w:rPr>
                <w:rFonts w:hint="eastAsia"/>
              </w:rPr>
              <w:t xml:space="preserve">企业证书</w:t>
            </w:r>
            <w:r>
              <w:rPr>
                <w:color w:val="000000"/>
              </w:rPr>
            </w:r>
            <w:r/>
          </w:p>
        </w:tc>
        <w:tc>
          <w:tcPr>
            <w:gridSpan w:val="3"/>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832"/>
              <w:rPr>
                <w:rFonts w:hint="eastAsia" w:ascii="Times New Roman" w:hAnsi="Times New Roman" w:eastAsia="宋体" w:cs="Times New Roman"/>
              </w:rPr>
            </w:pPr>
            <w:r>
              <w:rPr>
                <w:rFonts w:hint="eastAsia"/>
                <w:lang w:val="en-US" w:eastAsia="zh-CN"/>
              </w:rPr>
              <w:t xml:space="preserve">3.2</w:t>
            </w:r>
            <w:r>
              <w:rPr>
                <w:rFonts w:hint="eastAsia"/>
              </w:rPr>
              <w:t xml:space="preserve">投标人应具有相关</w:t>
            </w:r>
            <w:r>
              <w:rPr>
                <w:rFonts w:hint="eastAsia"/>
                <w:color w:val="000000"/>
              </w:rPr>
              <w:t xml:space="preserve">专利证书</w:t>
            </w:r>
            <w:r>
              <w:rPr>
                <w:rFonts w:hint="eastAsia"/>
                <w:color w:val="000000"/>
                <w:lang w:val="en-US" w:eastAsia="zh-CN"/>
              </w:rPr>
              <w:t xml:space="preserve">或</w:t>
            </w:r>
            <w:r>
              <w:rPr>
                <w:rFonts w:hint="eastAsia"/>
                <w:color w:val="000000"/>
              </w:rPr>
              <w:t xml:space="preserve">软件著作权</w:t>
            </w:r>
            <w:r>
              <w:rPr>
                <w:rFonts w:hint="eastAsia"/>
              </w:rPr>
              <w:t xml:space="preserve">登记证书，名称需分别包括日志监控</w:t>
            </w:r>
            <w:r>
              <w:rPr>
                <w:rFonts w:hint="eastAsia"/>
                <w:lang w:val="en-US" w:eastAsia="zh-CN"/>
              </w:rPr>
              <w:t xml:space="preserve">或</w:t>
            </w:r>
            <w:r>
              <w:rPr>
                <w:rFonts w:hint="eastAsia"/>
              </w:rPr>
              <w:t xml:space="preserve">移动端代码管理</w:t>
            </w:r>
            <w:r>
              <w:rPr>
                <w:rFonts w:hint="eastAsia"/>
                <w:lang w:val="en-US" w:eastAsia="zh-CN"/>
              </w:rPr>
              <w:t xml:space="preserve">或</w:t>
            </w:r>
            <w:r>
              <w:rPr>
                <w:rFonts w:hint="eastAsia"/>
              </w:rPr>
              <w:t xml:space="preserve">数据迁移</w:t>
            </w:r>
            <w:r>
              <w:rPr>
                <w:rFonts w:hint="eastAsia"/>
                <w:lang w:val="en-US" w:eastAsia="zh-CN"/>
              </w:rPr>
              <w:t xml:space="preserve">或</w:t>
            </w:r>
            <w:r>
              <w:rPr>
                <w:rFonts w:hint="eastAsia"/>
              </w:rPr>
              <w:t xml:space="preserve">数据建模</w:t>
            </w:r>
            <w:r>
              <w:rPr>
                <w:rFonts w:hint="eastAsia"/>
                <w:lang w:val="en-US" w:eastAsia="zh-CN"/>
              </w:rPr>
              <w:t xml:space="preserve">或</w:t>
            </w:r>
            <w:r>
              <w:rPr>
                <w:rFonts w:hint="eastAsia"/>
              </w:rPr>
              <w:t xml:space="preserve">数据同步等关键字。每提供1个得1分，不提供不得分，本项最高得3分。</w:t>
            </w:r>
            <w:r>
              <w:rPr>
                <w:rFonts w:hint="eastAsia" w:ascii="Times New Roman" w:hAnsi="Times New Roman" w:eastAsia="宋体" w:cs="Times New Roman"/>
              </w:rPr>
              <w:t xml:space="preserve">（如投标文件中提供的</w:t>
            </w:r>
            <w:r>
              <w:rPr>
                <w:rFonts w:hint="eastAsia" w:ascii="Times New Roman" w:hAnsi="Times New Roman" w:eastAsia="宋体" w:cs="Times New Roman"/>
                <w:lang w:val="en-US" w:eastAsia="zh-CN"/>
              </w:rPr>
              <w:t xml:space="preserve">专利或</w:t>
            </w:r>
            <w:r>
              <w:rPr>
                <w:rFonts w:hint="eastAsia" w:ascii="Times New Roman" w:hAnsi="Times New Roman" w:eastAsia="宋体" w:cs="Times New Roman"/>
              </w:rPr>
              <w:t xml:space="preserve">著作权名称表述与招标文件描述的关键字样不一致，而该投标文件中能证明投标人拥有的</w:t>
            </w:r>
            <w:r>
              <w:rPr>
                <w:rFonts w:hint="eastAsia" w:ascii="Times New Roman" w:hAnsi="Times New Roman" w:eastAsia="宋体" w:cs="Times New Roman"/>
                <w:lang w:val="en-US" w:eastAsia="zh-CN"/>
              </w:rPr>
              <w:t xml:space="preserve">专利或</w:t>
            </w:r>
            <w:r>
              <w:rPr>
                <w:rFonts w:hint="eastAsia" w:ascii="Times New Roman" w:hAnsi="Times New Roman" w:eastAsia="宋体" w:cs="Times New Roman"/>
              </w:rPr>
              <w:t xml:space="preserve">软件著作权具有相同或相似功能和效果，且评标委员会认可的，视同符合要求。）</w:t>
            </w:r>
            <w:r>
              <w:rPr>
                <w:rFonts w:hint="eastAsia" w:ascii="Times New Roman" w:hAnsi="Times New Roman" w:eastAsia="宋体" w:cs="Times New Roman"/>
              </w:rPr>
            </w:r>
            <w:r/>
          </w:p>
          <w:p>
            <w:pPr>
              <w:pStyle w:val="832"/>
              <w:jc w:val="center"/>
              <w:spacing w:before="120" w:after="12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3</w:t>
            </w:r>
            <w:r>
              <w:rPr>
                <w:color w:val="000000"/>
                <w:sz w:val="24"/>
                <w:szCs w:val="24"/>
              </w:rPr>
            </w:r>
            <w:r/>
          </w:p>
        </w:tc>
      </w:tr>
      <w:tr>
        <w:trPr>
          <w:trHeight w:val="699"/>
        </w:trPr>
        <w:tc>
          <w:tcPr>
            <w:tcBorders>
              <w:top w:val="single" w:color="000000" w:sz="4" w:space="0"/>
              <w:left w:val="single" w:color="000000" w:sz="4" w:space="0"/>
              <w:bottom w:val="none" w:color="000000" w:sz="0" w:space="0"/>
              <w:right w:val="single" w:color="000000" w:sz="4" w:space="0"/>
            </w:tcBorders>
            <w:tcW w:w="748" w:type="dxa"/>
            <w:vAlign w:val="center"/>
            <w:vMerge w:val="restart"/>
            <w:textDirection w:val="lrTb"/>
            <w:noWrap w:val="false"/>
          </w:tcPr>
          <w:p>
            <w:pPr>
              <w:pStyle w:val="832"/>
              <w:jc w:val="left"/>
              <w:spacing w:before="120" w:after="120"/>
              <w:rPr>
                <w:color w:val="000000"/>
              </w:rPr>
            </w:pPr>
            <w:r/>
            <w:bookmarkEnd w:id="358"/>
            <w:r>
              <w:rPr>
                <w:rFonts w:hint="eastAsia"/>
                <w:color w:val="000000"/>
              </w:rPr>
              <w:t xml:space="preserve">服务团队</w:t>
            </w:r>
            <w:r>
              <w:rPr>
                <w:color w:val="000000"/>
              </w:rPr>
            </w:r>
            <w:r/>
          </w:p>
        </w:tc>
        <w:tc>
          <w:tcPr>
            <w:gridSpan w:val="3"/>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832"/>
              <w:jc w:val="left"/>
              <w:spacing w:before="120" w:after="120"/>
              <w:rPr>
                <w:color w:val="000000"/>
              </w:rPr>
            </w:pPr>
            <w:r>
              <w:rPr>
                <w:rFonts w:hint="eastAsia"/>
                <w:color w:val="000000"/>
                <w:lang w:val="en-US" w:eastAsia="zh-CN"/>
              </w:rPr>
              <w:t xml:space="preserve">3.3</w:t>
            </w:r>
            <w:r>
              <w:rPr>
                <w:rFonts w:hint="eastAsia"/>
                <w:color w:val="000000"/>
              </w:rPr>
              <w:t xml:space="preserve">项目经理</w:t>
            </w:r>
            <w:r>
              <w:rPr>
                <w:color w:val="000000"/>
              </w:rPr>
            </w:r>
            <w:r/>
          </w:p>
          <w:p>
            <w:pPr>
              <w:pStyle w:val="832"/>
              <w:jc w:val="left"/>
              <w:spacing w:before="120" w:after="120"/>
              <w:rPr>
                <w:color w:val="000000"/>
              </w:rPr>
            </w:pPr>
            <w:r>
              <w:rPr>
                <w:rFonts w:hint="eastAsia"/>
                <w:color w:val="000000"/>
              </w:rPr>
              <w:t xml:space="preserve">投标人应为本项目配备项目经理1名，具有ITSS-IT服务项目经理证书、工信部计算机技术与软件专业技术资格系统架构设计师、系统集成项目管理工程师、每提供1个证书得3分，本项最高9分，不提供不得分。</w:t>
            </w:r>
            <w:r>
              <w:rPr>
                <w:color w:val="000000"/>
              </w:rPr>
            </w:r>
            <w:r/>
          </w:p>
          <w:p>
            <w:pPr>
              <w:pStyle w:val="832"/>
              <w:jc w:val="left"/>
              <w:spacing w:before="120" w:after="120"/>
              <w:rPr>
                <w:color w:val="000000"/>
              </w:rPr>
            </w:pPr>
            <w:r>
              <w:rPr>
                <w:rFonts w:hint="eastAsia"/>
                <w:color w:val="000000"/>
              </w:rPr>
              <w:t xml:space="preserve">注：</w:t>
            </w:r>
            <w:r>
              <w:rPr>
                <w:color w:val="000000"/>
              </w:rPr>
            </w:r>
            <w:r/>
          </w:p>
          <w:p>
            <w:pPr>
              <w:pStyle w:val="832"/>
              <w:jc w:val="left"/>
              <w:spacing w:before="120" w:after="120"/>
              <w:rPr>
                <w:color w:val="000000"/>
              </w:rPr>
            </w:pPr>
            <w:r>
              <w:rPr>
                <w:rFonts w:hint="eastAsia"/>
                <w:color w:val="000000"/>
              </w:rPr>
              <w:t xml:space="preserve">（1）需提供有效证书复印件或者其他相关证明材料；并加盖投标人公章。</w:t>
            </w:r>
            <w:r>
              <w:rPr>
                <w:color w:val="000000"/>
              </w:rPr>
            </w:r>
            <w:r/>
          </w:p>
          <w:p>
            <w:pPr>
              <w:pStyle w:val="832"/>
              <w:jc w:val="left"/>
              <w:spacing w:before="120" w:after="120"/>
              <w:rPr>
                <w:color w:val="000000"/>
              </w:rPr>
            </w:pPr>
            <w:r>
              <w:rPr>
                <w:rFonts w:hint="eastAsia"/>
                <w:color w:val="000000"/>
              </w:rPr>
              <w:t xml:space="preserve">（2）需提供投标人为其缴纳的近3个月内任意1个月的社保证明，</w:t>
            </w:r>
            <w:bookmarkStart w:id="360" w:name="OLE_LINK18"/>
            <w:r>
              <w:rPr>
                <w:rFonts w:hint="eastAsia"/>
                <w:color w:val="000000"/>
              </w:rPr>
              <w:t xml:space="preserve">并加盖投标人公章。</w:t>
            </w:r>
            <w:bookmarkEnd w:id="360"/>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9</w:t>
            </w:r>
            <w:r>
              <w:rPr>
                <w:color w:val="000000"/>
                <w:sz w:val="24"/>
                <w:szCs w:val="24"/>
              </w:rPr>
            </w:r>
            <w:r/>
          </w:p>
        </w:tc>
      </w:tr>
      <w:tr>
        <w:trPr>
          <w:trHeight w:val="2827"/>
        </w:trPr>
        <w:tc>
          <w:tcPr>
            <w:tcBorders>
              <w:top w:val="single" w:color="000000" w:sz="4"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jc w:val="left"/>
              <w:spacing w:before="120" w:after="120"/>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832"/>
              <w:jc w:val="left"/>
              <w:spacing w:before="120" w:after="120"/>
              <w:rPr>
                <w:color w:val="000000"/>
              </w:rPr>
            </w:pPr>
            <w:r>
              <w:rPr>
                <w:rFonts w:hint="eastAsia"/>
                <w:color w:val="000000"/>
                <w:lang w:val="en-US" w:eastAsia="zh-CN"/>
              </w:rPr>
              <w:t xml:space="preserve">3.4</w:t>
            </w:r>
            <w:r>
              <w:rPr>
                <w:rFonts w:hint="eastAsia"/>
                <w:color w:val="000000"/>
              </w:rPr>
              <w:t xml:space="preserve">技术及安全负责人</w:t>
            </w:r>
            <w:r>
              <w:rPr>
                <w:color w:val="000000"/>
              </w:rPr>
            </w:r>
            <w:r/>
          </w:p>
          <w:p>
            <w:pPr>
              <w:pStyle w:val="832"/>
              <w:jc w:val="left"/>
              <w:spacing w:before="120" w:after="120"/>
              <w:rPr>
                <w:color w:val="000000"/>
              </w:rPr>
            </w:pPr>
            <w:r>
              <w:rPr>
                <w:rFonts w:hint="eastAsia"/>
                <w:color w:val="000000"/>
              </w:rPr>
              <w:t xml:space="preserve">投标人应为本项目配备技术及安全负责人1名，</w:t>
            </w:r>
            <w:bookmarkStart w:id="361" w:name="OLE_LINK103"/>
            <w:r>
              <w:rPr>
                <w:rFonts w:hint="eastAsia"/>
                <w:color w:val="000000"/>
              </w:rPr>
              <w:t xml:space="preserve">具有</w:t>
            </w:r>
            <w:r>
              <w:rPr>
                <w:color w:val="000000"/>
              </w:rPr>
              <w:t xml:space="preserve">高级工程师证书（计算机与网络方向）</w:t>
            </w:r>
            <w:r>
              <w:rPr>
                <w:rFonts w:hint="eastAsia"/>
                <w:color w:val="000000"/>
              </w:rPr>
              <w:t xml:space="preserve">、信息安全保障人员认证证书(CISAW)、注册信息安全专业人员证书(CISP)</w:t>
            </w:r>
            <w:bookmarkEnd w:id="361"/>
            <w:r>
              <w:rPr>
                <w:rFonts w:hint="eastAsia"/>
                <w:color w:val="000000"/>
              </w:rPr>
              <w:t xml:space="preserve">，每提供1个得3分，本项最高9分，不提供不得分。</w:t>
            </w:r>
            <w:r>
              <w:rPr>
                <w:color w:val="000000"/>
              </w:rPr>
            </w:r>
            <w:r/>
          </w:p>
          <w:p>
            <w:pPr>
              <w:pStyle w:val="832"/>
              <w:jc w:val="left"/>
              <w:spacing w:before="120" w:after="120"/>
              <w:rPr>
                <w:color w:val="000000"/>
              </w:rPr>
            </w:pPr>
            <w:r>
              <w:rPr>
                <w:rFonts w:hint="eastAsia"/>
                <w:color w:val="000000"/>
              </w:rPr>
              <w:t xml:space="preserve">注：</w:t>
            </w:r>
            <w:r>
              <w:rPr>
                <w:color w:val="000000"/>
              </w:rPr>
            </w:r>
            <w:r/>
          </w:p>
          <w:p>
            <w:pPr>
              <w:pStyle w:val="832"/>
              <w:jc w:val="left"/>
              <w:spacing w:before="120" w:after="120"/>
              <w:rPr>
                <w:color w:val="000000"/>
              </w:rPr>
            </w:pPr>
            <w:r>
              <w:rPr>
                <w:rFonts w:hint="eastAsia"/>
                <w:color w:val="000000"/>
              </w:rPr>
              <w:t xml:space="preserve">（1）需提供有效证书复印件或者其他相关证明材料；并加盖投标人公章。并加盖投标人公章。</w:t>
            </w:r>
            <w:r>
              <w:rPr>
                <w:color w:val="000000"/>
              </w:rPr>
            </w:r>
            <w:r/>
          </w:p>
          <w:p>
            <w:pPr>
              <w:pStyle w:val="832"/>
              <w:jc w:val="left"/>
              <w:spacing w:before="120" w:after="120"/>
              <w:rPr>
                <w:color w:val="000000"/>
              </w:rPr>
            </w:pPr>
            <w:r>
              <w:rPr>
                <w:rFonts w:hint="eastAsia"/>
                <w:color w:val="000000"/>
              </w:rPr>
              <w:t xml:space="preserve">（2）需提供投标人为其缴纳的近3个月内任意1个月的社保证明，并加盖投标人公章。</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9</w:t>
            </w:r>
            <w:r>
              <w:rPr>
                <w:color w:val="000000"/>
                <w:sz w:val="24"/>
                <w:szCs w:val="24"/>
              </w:rPr>
            </w:r>
            <w:r/>
          </w:p>
        </w:tc>
      </w:tr>
      <w:tr>
        <w:trPr>
          <w:trHeight w:val="5016"/>
        </w:trPr>
        <w:tc>
          <w:tcPr>
            <w:tcBorders>
              <w:top w:val="none" w:color="000000" w:sz="0" w:space="0"/>
              <w:left w:val="single" w:color="000000" w:sz="4" w:space="0"/>
              <w:bottom w:val="none" w:color="000000" w:sz="0"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832"/>
              <w:jc w:val="left"/>
              <w:spacing w:before="120" w:after="120"/>
              <w:rPr>
                <w:color w:val="000000"/>
              </w:rPr>
            </w:pPr>
            <w:r>
              <w:rPr>
                <w:rFonts w:hint="eastAsia"/>
                <w:color w:val="000000"/>
              </w:rPr>
              <w:t xml:space="preserve">3.</w:t>
            </w:r>
            <w:r>
              <w:rPr>
                <w:rFonts w:hint="eastAsia"/>
                <w:color w:val="000000"/>
                <w:lang w:val="en-US" w:eastAsia="zh-CN"/>
              </w:rPr>
              <w:t xml:space="preserve">5</w:t>
            </w:r>
            <w:r>
              <w:rPr>
                <w:rFonts w:hint="eastAsia"/>
                <w:color w:val="000000"/>
              </w:rPr>
              <w:t xml:space="preserve">服务团队4人，本项满分4分。</w:t>
            </w:r>
            <w:r>
              <w:rPr>
                <w:color w:val="000000"/>
              </w:rPr>
            </w:r>
            <w:r/>
          </w:p>
          <w:p>
            <w:pPr>
              <w:pStyle w:val="832"/>
              <w:jc w:val="left"/>
              <w:spacing w:before="120" w:after="120"/>
              <w:rPr>
                <w:color w:val="000000"/>
              </w:rPr>
            </w:pPr>
            <w:r/>
            <w:bookmarkStart w:id="362" w:name="OLE_LINK33"/>
            <w:r/>
            <w:bookmarkStart w:id="363" w:name="OLE_LINK213"/>
            <w:r>
              <w:rPr>
                <w:rFonts w:hint="eastAsia"/>
                <w:color w:val="000000"/>
              </w:rPr>
              <w:t xml:space="preserve">（1）</w:t>
            </w:r>
            <w:bookmarkEnd w:id="362"/>
            <w:r>
              <w:rPr>
                <w:rFonts w:hint="eastAsia"/>
                <w:color w:val="000000"/>
              </w:rPr>
              <w:t xml:space="preserve">团队成员具有</w:t>
            </w:r>
            <w:r>
              <w:rPr>
                <w:color w:val="000000"/>
              </w:rPr>
              <w:t xml:space="preserve">计算机技术与软件专业技术</w:t>
            </w:r>
            <w:r>
              <w:rPr>
                <w:rFonts w:hint="eastAsia"/>
                <w:color w:val="000000"/>
              </w:rPr>
              <w:t xml:space="preserve">高级</w:t>
            </w:r>
            <w:r>
              <w:rPr>
                <w:color w:val="000000"/>
              </w:rPr>
              <w:t xml:space="preserve">证书</w:t>
            </w:r>
            <w:r>
              <w:rPr>
                <w:rFonts w:hint="eastAsia"/>
                <w:color w:val="000000"/>
              </w:rPr>
              <w:t xml:space="preserve">，得1分</w:t>
            </w:r>
            <w:r>
              <w:rPr>
                <w:color w:val="000000"/>
              </w:rPr>
            </w:r>
            <w:r/>
          </w:p>
          <w:p>
            <w:pPr>
              <w:pStyle w:val="832"/>
              <w:jc w:val="left"/>
              <w:spacing w:before="120" w:after="120"/>
              <w:rPr>
                <w:color w:val="000000"/>
              </w:rPr>
            </w:pPr>
            <w:r>
              <w:rPr>
                <w:rFonts w:hint="eastAsia"/>
                <w:color w:val="000000"/>
              </w:rPr>
              <w:t xml:space="preserve">（2）团队成员具有信息系统项目管理师的，得1分；</w:t>
            </w:r>
            <w:r>
              <w:rPr>
                <w:color w:val="000000"/>
              </w:rPr>
            </w:r>
            <w:r/>
          </w:p>
          <w:p>
            <w:pPr>
              <w:pStyle w:val="832"/>
              <w:jc w:val="left"/>
              <w:spacing w:before="120" w:after="120"/>
              <w:rPr>
                <w:color w:val="000000"/>
              </w:rPr>
            </w:pPr>
            <w:r>
              <w:rPr>
                <w:rFonts w:hint="eastAsia"/>
                <w:color w:val="000000"/>
              </w:rPr>
              <w:t xml:space="preserve">（3）团队成员具有信息安全保障人员-安全运维方向（CISAW）证书，得1分；</w:t>
            </w:r>
            <w:r>
              <w:rPr>
                <w:color w:val="000000"/>
              </w:rPr>
            </w:r>
            <w:r/>
          </w:p>
          <w:p>
            <w:pPr>
              <w:pStyle w:val="832"/>
              <w:jc w:val="left"/>
              <w:spacing w:before="120" w:after="120"/>
              <w:rPr>
                <w:color w:val="000000"/>
              </w:rPr>
            </w:pPr>
            <w:r>
              <w:rPr>
                <w:rFonts w:hint="eastAsia"/>
                <w:color w:val="000000"/>
              </w:rPr>
              <w:t xml:space="preserve">（4）团队成员具有注册数据安全治理专业人员证书（CISP-DSG），得1分；</w:t>
            </w:r>
            <w:r>
              <w:rPr>
                <w:color w:val="000000"/>
              </w:rPr>
            </w:r>
            <w:r/>
          </w:p>
          <w:p>
            <w:pPr>
              <w:pStyle w:val="832"/>
              <w:jc w:val="left"/>
              <w:spacing w:before="120" w:after="120"/>
              <w:rPr>
                <w:color w:val="000000"/>
              </w:rPr>
            </w:pPr>
            <w:r/>
            <w:bookmarkEnd w:id="363"/>
            <w:r>
              <w:rPr>
                <w:rFonts w:hint="eastAsia"/>
                <w:color w:val="000000"/>
              </w:rPr>
              <w:t xml:space="preserve">注：</w:t>
            </w:r>
            <w:r>
              <w:rPr>
                <w:color w:val="000000"/>
              </w:rPr>
            </w:r>
            <w:r/>
          </w:p>
          <w:p>
            <w:pPr>
              <w:pStyle w:val="832"/>
              <w:jc w:val="left"/>
              <w:spacing w:before="120" w:after="120"/>
              <w:rPr>
                <w:color w:val="000000"/>
              </w:rPr>
            </w:pPr>
            <w:r>
              <w:rPr>
                <w:rFonts w:hint="eastAsia"/>
                <w:color w:val="000000"/>
              </w:rPr>
              <w:t xml:space="preserve">（1）团队成员中同一人员具有多个证书的，不重复计分；</w:t>
            </w:r>
            <w:r>
              <w:rPr>
                <w:color w:val="000000"/>
              </w:rPr>
            </w:r>
            <w:r/>
          </w:p>
          <w:p>
            <w:pPr>
              <w:pStyle w:val="832"/>
              <w:jc w:val="left"/>
              <w:spacing w:before="120" w:after="120"/>
              <w:rPr>
                <w:color w:val="000000"/>
              </w:rPr>
            </w:pPr>
            <w:r>
              <w:rPr>
                <w:rFonts w:hint="eastAsia"/>
                <w:color w:val="000000"/>
              </w:rPr>
              <w:t xml:space="preserve">（2）团队成员需提供有效证书复印件或者其他相关证明材料，并加盖投标人公章；</w:t>
            </w:r>
            <w:r>
              <w:rPr>
                <w:color w:val="000000"/>
              </w:rPr>
            </w:r>
            <w:r/>
          </w:p>
          <w:p>
            <w:pPr>
              <w:pStyle w:val="832"/>
              <w:jc w:val="left"/>
              <w:spacing w:before="120" w:after="120"/>
              <w:rPr>
                <w:color w:val="000000"/>
              </w:rPr>
            </w:pPr>
            <w:r>
              <w:rPr>
                <w:rFonts w:hint="eastAsia"/>
                <w:color w:val="000000"/>
              </w:rPr>
              <w:t xml:space="preserve">（3）投标人需提供为其缴纳的近3个月内任意1个月的社保证明，并加盖投标人公章；</w:t>
            </w:r>
            <w:r>
              <w:rPr>
                <w:color w:val="000000"/>
              </w:rPr>
            </w:r>
            <w:r/>
          </w:p>
          <w:p>
            <w:pPr>
              <w:pStyle w:val="832"/>
              <w:jc w:val="left"/>
              <w:spacing w:before="120" w:after="120"/>
              <w:rPr>
                <w:color w:val="000000"/>
                <w:highlight w:val="yellow"/>
              </w:rPr>
            </w:pPr>
            <w:r>
              <w:rPr>
                <w:rFonts w:hint="eastAsia"/>
                <w:color w:val="000000"/>
              </w:rPr>
              <w:t xml:space="preserve">（4）以上人员相关证明材料提供不齐全或不提供，不予计分。</w:t>
            </w:r>
            <w:r>
              <w:rPr>
                <w:color w:val="000000"/>
                <w:highlight w:val="yellow"/>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4</w:t>
            </w:r>
            <w:r>
              <w:rPr>
                <w:color w:val="000000"/>
                <w:sz w:val="24"/>
                <w:szCs w:val="24"/>
              </w:rPr>
            </w:r>
            <w:r/>
          </w:p>
        </w:tc>
      </w:tr>
      <w:tr>
        <w:trPr>
          <w:trHeight w:val="410"/>
        </w:trPr>
        <w:tc>
          <w:tcPr>
            <w:tcBorders>
              <w:top w:val="none" w:color="000000" w:sz="0"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832"/>
              <w:ind w:firstLine="480"/>
              <w:jc w:val="left"/>
              <w:spacing w:before="120" w:after="120"/>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832"/>
              <w:jc w:val="left"/>
              <w:spacing w:before="120" w:after="120"/>
              <w:rPr>
                <w:color w:val="000000"/>
              </w:rPr>
            </w:pPr>
            <w:r/>
            <w:bookmarkStart w:id="364" w:name="OLE_LINK193"/>
            <w:r>
              <w:rPr>
                <w:rFonts w:hint="eastAsia"/>
                <w:color w:val="000000"/>
                <w:lang w:val="en-US" w:eastAsia="zh-CN"/>
              </w:rPr>
              <w:t xml:space="preserve">3</w:t>
            </w:r>
            <w:r>
              <w:rPr>
                <w:rFonts w:hint="eastAsia"/>
                <w:color w:val="000000"/>
              </w:rPr>
              <w:t xml:space="preserve">.</w:t>
            </w:r>
            <w:r>
              <w:rPr>
                <w:rFonts w:hint="eastAsia"/>
                <w:color w:val="000000"/>
                <w:lang w:val="en-US" w:eastAsia="zh-CN"/>
              </w:rPr>
              <w:t xml:space="preserve">6</w:t>
            </w:r>
            <w:r>
              <w:rPr>
                <w:rFonts w:hint="eastAsia"/>
                <w:color w:val="000000"/>
              </w:rPr>
              <w:t xml:space="preserve">驻场人员</w:t>
            </w:r>
            <w:bookmarkEnd w:id="364"/>
            <w:r>
              <w:rPr>
                <w:rFonts w:hint="eastAsia"/>
                <w:color w:val="000000"/>
              </w:rPr>
              <w:t xml:space="preserve">：本项满分10分。</w:t>
            </w:r>
            <w:r>
              <w:rPr>
                <w:color w:val="000000"/>
              </w:rPr>
            </w:r>
            <w:r/>
          </w:p>
          <w:p>
            <w:pPr>
              <w:pStyle w:val="832"/>
              <w:jc w:val="left"/>
              <w:spacing w:before="120" w:after="120"/>
              <w:rPr>
                <w:color w:val="000000"/>
              </w:rPr>
            </w:pPr>
            <w:r>
              <w:rPr>
                <w:rFonts w:hint="eastAsia"/>
                <w:color w:val="000000"/>
              </w:rPr>
              <w:t xml:space="preserve">投标人应配备2名</w:t>
            </w:r>
            <w:r>
              <w:rPr>
                <w:color w:val="000000"/>
              </w:rPr>
              <w:t xml:space="preserve">驻场工作人员：</w:t>
            </w:r>
            <w:r>
              <w:rPr>
                <w:color w:val="000000"/>
              </w:rPr>
            </w:r>
            <w:r/>
          </w:p>
          <w:p>
            <w:pPr>
              <w:pStyle w:val="832"/>
              <w:numPr>
                <w:ilvl w:val="0"/>
                <w:numId w:val="6"/>
              </w:numPr>
              <w:jc w:val="left"/>
              <w:spacing w:before="120" w:after="120"/>
              <w:rPr>
                <w:color w:val="000000"/>
              </w:rPr>
            </w:pPr>
            <w:r>
              <w:rPr>
                <w:rFonts w:hint="eastAsia"/>
                <w:color w:val="000000"/>
              </w:rPr>
              <w:t xml:space="preserve">提供1名本科学历得2分，提供2名本科学历得4分；</w:t>
            </w:r>
            <w:r>
              <w:rPr>
                <w:color w:val="000000"/>
              </w:rPr>
            </w:r>
            <w:r/>
          </w:p>
          <w:p>
            <w:pPr>
              <w:pStyle w:val="832"/>
              <w:numPr>
                <w:ilvl w:val="0"/>
                <w:numId w:val="6"/>
              </w:numPr>
              <w:jc w:val="left"/>
              <w:spacing w:before="120" w:after="120"/>
              <w:rPr>
                <w:color w:val="000000"/>
              </w:rPr>
            </w:pPr>
            <w:r>
              <w:rPr>
                <w:rFonts w:hint="eastAsia"/>
                <w:color w:val="000000"/>
              </w:rPr>
              <w:t xml:space="preserve">驻场人员</w:t>
            </w:r>
            <w:bookmarkStart w:id="365" w:name="OLE_LINK212"/>
            <w:r>
              <w:rPr>
                <w:rFonts w:hint="eastAsia"/>
                <w:color w:val="000000"/>
              </w:rPr>
              <w:t xml:space="preserve">均满</w:t>
            </w:r>
            <w:bookmarkEnd w:id="365"/>
            <w:r>
              <w:rPr>
                <w:rFonts w:hint="eastAsia"/>
                <w:color w:val="000000"/>
              </w:rPr>
              <w:t xml:space="preserve">1年工作经验的得2分，</w:t>
            </w:r>
            <w:r>
              <w:rPr>
                <w:color w:val="000000"/>
              </w:rPr>
              <w:t xml:space="preserve">均满</w:t>
            </w:r>
            <w:r>
              <w:rPr>
                <w:rFonts w:hint="eastAsia"/>
                <w:color w:val="000000"/>
              </w:rPr>
              <w:t xml:space="preserve">3年工作经验的得4分，</w:t>
            </w:r>
            <w:r>
              <w:rPr>
                <w:color w:val="000000"/>
              </w:rPr>
              <w:t xml:space="preserve">均满</w:t>
            </w:r>
            <w:r>
              <w:rPr>
                <w:rFonts w:hint="eastAsia"/>
                <w:color w:val="000000"/>
              </w:rPr>
              <w:t xml:space="preserve">5年工作经验得6分。</w:t>
            </w:r>
            <w:r>
              <w:rPr>
                <w:color w:val="000000"/>
              </w:rPr>
            </w:r>
            <w:r/>
          </w:p>
          <w:p>
            <w:pPr>
              <w:pStyle w:val="832"/>
              <w:jc w:val="left"/>
              <w:spacing w:before="120" w:after="120"/>
              <w:rPr>
                <w:color w:val="000000"/>
              </w:rPr>
            </w:pPr>
            <w:r>
              <w:rPr>
                <w:rFonts w:hint="eastAsia"/>
                <w:color w:val="000000"/>
              </w:rPr>
              <w:t xml:space="preserve">注：</w:t>
            </w:r>
            <w:r>
              <w:rPr>
                <w:color w:val="000000"/>
              </w:rPr>
            </w:r>
            <w:r/>
          </w:p>
          <w:p>
            <w:pPr>
              <w:pStyle w:val="832"/>
              <w:jc w:val="left"/>
              <w:spacing w:before="120" w:after="120"/>
              <w:rPr>
                <w:color w:val="000000"/>
                <w:highlight w:val="yellow"/>
              </w:rPr>
            </w:pPr>
            <w:r>
              <w:rPr>
                <w:rFonts w:hint="eastAsia"/>
                <w:color w:val="000000"/>
              </w:rPr>
              <w:t xml:space="preserve">（1）</w:t>
            </w:r>
            <w:r>
              <w:rPr>
                <w:color w:val="000000"/>
              </w:rPr>
              <w:t xml:space="preserve">需提供投标人为其缴纳的近3个月内任意1个月的社保证明，并加盖投标人公章。</w:t>
            </w:r>
            <w:r>
              <w:rPr>
                <w:color w:val="000000"/>
                <w:highlight w:val="yellow"/>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32"/>
              <w:jc w:val="center"/>
              <w:spacing w:before="120" w:after="120"/>
              <w:rPr>
                <w:color w:val="000000"/>
                <w:sz w:val="24"/>
                <w:szCs w:val="24"/>
              </w:rPr>
            </w:pPr>
            <w:r>
              <w:rPr>
                <w:rFonts w:hint="eastAsia"/>
                <w:color w:val="000000"/>
                <w:sz w:val="24"/>
                <w:szCs w:val="24"/>
              </w:rPr>
              <w:t xml:space="preserve">10</w:t>
            </w:r>
            <w:r>
              <w:rPr>
                <w:color w:val="000000"/>
                <w:sz w:val="24"/>
                <w:szCs w:val="24"/>
              </w:rPr>
            </w:r>
            <w:r/>
          </w:p>
        </w:tc>
      </w:tr>
    </w:tbl>
    <w:p>
      <w:pPr>
        <w:pStyle w:val="832"/>
        <w:ind w:firstLine="420"/>
        <w:jc w:val="left"/>
        <w:spacing w:before="120" w:after="120" w:line="400" w:lineRule="exact"/>
        <w:rPr>
          <w:rFonts w:hint="eastAsia"/>
        </w:rPr>
      </w:pPr>
      <w:r>
        <w:rPr>
          <w:rFonts w:hint="eastAsia"/>
        </w:rPr>
      </w:r>
      <w:r/>
    </w:p>
    <w:p>
      <w:pPr>
        <w:pStyle w:val="832"/>
        <w:ind w:right="839"/>
        <w:jc w:val="center"/>
        <w:spacing w:line="66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pStyle w:val="832"/>
        <w:ind w:right="839"/>
        <w:jc w:val="center"/>
        <w:spacing w:line="66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pStyle w:val="832"/>
        <w:ind w:right="839"/>
        <w:jc w:val="left"/>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832"/>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832"/>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349"/>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832"/>
        <w:jc w:val="center"/>
        <w:rPr>
          <w:rFonts w:hint="eastAsia" w:ascii="宋体" w:hAnsi="宋体"/>
          <w:b/>
          <w:sz w:val="28"/>
          <w:szCs w:val="28"/>
        </w:rPr>
      </w:pPr>
      <w:r/>
      <w:bookmarkStart w:id="366" w:name="_Hlt26671244"/>
      <w:r/>
      <w:bookmarkEnd w:id="366"/>
      <w:r/>
      <w:bookmarkStart w:id="367" w:name="_Hlt26955039"/>
      <w:r/>
      <w:bookmarkEnd w:id="367"/>
      <w:r/>
      <w:bookmarkStart w:id="368" w:name="_Toc26554094"/>
      <w:r/>
      <w:bookmarkStart w:id="369" w:name="_Toc120614282"/>
      <w:r/>
      <w:bookmarkStart w:id="370" w:name="_Toc49090576"/>
      <w:r>
        <w:rPr>
          <w:rFonts w:hint="eastAsia" w:ascii="宋体" w:hAnsi="宋体"/>
          <w:b/>
          <w:sz w:val="28"/>
          <w:szCs w:val="28"/>
        </w:rPr>
      </w:r>
      <w:r/>
    </w:p>
    <w:p>
      <w:pPr>
        <w:pStyle w:val="832"/>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832"/>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832"/>
        <w:jc w:val="center"/>
        <w:rPr>
          <w:rFonts w:hint="eastAsia" w:ascii="宋体" w:hAnsi="宋体"/>
          <w:b/>
          <w:sz w:val="28"/>
          <w:szCs w:val="28"/>
        </w:rPr>
      </w:pPr>
      <w:r>
        <w:rPr>
          <w:rFonts w:hint="eastAsia" w:ascii="宋体" w:hAnsi="宋体"/>
          <w:b/>
          <w:sz w:val="28"/>
          <w:szCs w:val="28"/>
        </w:rPr>
      </w:r>
      <w:r/>
    </w:p>
    <w:p>
      <w:pPr>
        <w:pStyle w:val="832"/>
        <w:jc w:val="center"/>
        <w:rPr>
          <w:rFonts w:hint="eastAsia" w:ascii="宋体" w:hAnsi="宋体"/>
          <w:b/>
          <w:sz w:val="28"/>
          <w:szCs w:val="28"/>
        </w:rPr>
      </w:pPr>
      <w:r>
        <w:rPr>
          <w:rFonts w:hint="eastAsia" w:ascii="宋体" w:hAnsi="宋体"/>
          <w:b/>
          <w:sz w:val="28"/>
          <w:szCs w:val="28"/>
        </w:rPr>
      </w:r>
      <w:r/>
    </w:p>
    <w:p>
      <w:pPr>
        <w:pStyle w:val="832"/>
        <w:jc w:val="center"/>
        <w:rPr>
          <w:rFonts w:hint="eastAsia" w:ascii="宋体" w:hAnsi="宋体"/>
          <w:b/>
          <w:sz w:val="28"/>
          <w:szCs w:val="28"/>
        </w:rPr>
      </w:pPr>
      <w:r>
        <w:rPr>
          <w:rFonts w:hint="eastAsia" w:ascii="宋体" w:hAnsi="宋体"/>
          <w:b/>
          <w:sz w:val="28"/>
          <w:szCs w:val="28"/>
        </w:rPr>
      </w:r>
      <w:r/>
    </w:p>
    <w:p>
      <w:pPr>
        <w:pStyle w:val="832"/>
        <w:jc w:val="center"/>
        <w:rPr>
          <w:rFonts w:hint="eastAsia" w:ascii="宋体" w:hAnsi="宋体"/>
          <w:b/>
          <w:sz w:val="28"/>
          <w:szCs w:val="28"/>
        </w:rPr>
      </w:pPr>
      <w:r>
        <w:rPr>
          <w:rFonts w:hint="eastAsia" w:ascii="宋体" w:hAnsi="宋体"/>
          <w:b/>
          <w:sz w:val="28"/>
          <w:szCs w:val="28"/>
        </w:rPr>
      </w:r>
      <w:r/>
    </w:p>
    <w:p>
      <w:pPr>
        <w:pStyle w:val="832"/>
        <w:jc w:val="center"/>
        <w:rPr>
          <w:rFonts w:hint="eastAsia" w:ascii="宋体" w:hAnsi="宋体"/>
          <w:b/>
          <w:sz w:val="28"/>
          <w:szCs w:val="28"/>
        </w:rPr>
      </w:pPr>
      <w:r>
        <w:rPr>
          <w:rFonts w:hint="eastAsia" w:ascii="宋体" w:hAnsi="宋体"/>
          <w:b/>
          <w:sz w:val="28"/>
          <w:szCs w:val="28"/>
        </w:rPr>
      </w:r>
      <w:r/>
    </w:p>
    <w:p>
      <w:pPr>
        <w:pStyle w:val="83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32"/>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3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3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32"/>
        <w:jc w:val="center"/>
        <w:spacing w:line="440" w:lineRule="exact"/>
        <w:rPr>
          <w:rFonts w:hint="eastAsia" w:ascii="宋体" w:hAnsi="宋体"/>
          <w:b/>
          <w:bCs/>
          <w:sz w:val="32"/>
          <w:szCs w:val="32"/>
        </w:rPr>
      </w:pPr>
      <w:r>
        <w:rPr>
          <w:rFonts w:hint="eastAsia" w:ascii="宋体" w:hAnsi="宋体"/>
          <w:b/>
          <w:bCs/>
          <w:sz w:val="32"/>
          <w:szCs w:val="32"/>
        </w:rPr>
      </w:r>
      <w:r/>
    </w:p>
    <w:p>
      <w:pPr>
        <w:pStyle w:val="832"/>
        <w:spacing w:line="440" w:lineRule="exact"/>
        <w:rPr>
          <w:rFonts w:ascii="宋体" w:hAnsi="宋体"/>
        </w:rPr>
      </w:pPr>
      <w:r>
        <w:rPr>
          <w:rFonts w:ascii="宋体" w:hAnsi="宋体"/>
        </w:rPr>
      </w:r>
      <w:r/>
    </w:p>
    <w:p>
      <w:pPr>
        <w:pStyle w:val="83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3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832"/>
        <w:jc w:val="center"/>
        <w:spacing w:line="400" w:lineRule="exact"/>
        <w:rPr>
          <w:rFonts w:hint="eastAsia" w:ascii="宋体" w:hAnsi="宋体"/>
          <w:b/>
          <w:bCs/>
          <w:sz w:val="28"/>
          <w:szCs w:val="28"/>
        </w:rPr>
      </w:pPr>
      <w:r>
        <w:rPr>
          <w:rFonts w:hint="eastAsia" w:ascii="宋体" w:hAnsi="宋体"/>
          <w:b/>
          <w:bCs/>
          <w:sz w:val="28"/>
          <w:szCs w:val="28"/>
        </w:rPr>
      </w:r>
      <w:r/>
    </w:p>
    <w:p>
      <w:pPr>
        <w:pStyle w:val="83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83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83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83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83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b/>
          <w:color w:val="ff0000"/>
          <w:sz w:val="28"/>
          <w:szCs w:val="28"/>
        </w:rPr>
      </w:pPr>
      <w:r>
        <w:rPr>
          <w:rFonts w:ascii="宋体" w:hAnsi="宋体"/>
          <w:b/>
          <w:color w:val="ff0000"/>
          <w:sz w:val="28"/>
          <w:szCs w:val="28"/>
        </w:rPr>
      </w:r>
      <w:r/>
    </w:p>
    <w:p>
      <w:pPr>
        <w:pStyle w:val="832"/>
      </w:pPr>
      <w:r/>
      <w:r/>
    </w:p>
    <w:p>
      <w:pPr>
        <w:pStyle w:val="832"/>
        <w:spacing w:line="400" w:lineRule="exact"/>
        <w:rPr>
          <w:rFonts w:ascii="宋体" w:hAnsi="宋体"/>
          <w:b/>
          <w:color w:val="ff0000"/>
          <w:sz w:val="28"/>
          <w:szCs w:val="28"/>
        </w:rPr>
      </w:pPr>
      <w:r>
        <w:rPr>
          <w:rFonts w:ascii="宋体" w:hAnsi="宋体"/>
          <w:b/>
          <w:color w:val="ff0000"/>
          <w:sz w:val="28"/>
          <w:szCs w:val="28"/>
        </w:rPr>
      </w:r>
      <w:r/>
    </w:p>
    <w:p>
      <w:pPr>
        <w:pStyle w:val="832"/>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83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832"/>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83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32"/>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83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933"/>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832"/>
        <w:ind w:firstLine="480"/>
        <w:spacing w:line="400" w:lineRule="exact"/>
        <w:rPr>
          <w:rFonts w:hint="eastAsia" w:ascii="宋体" w:hAnsi="宋体"/>
          <w:sz w:val="28"/>
          <w:szCs w:val="28"/>
        </w:rPr>
      </w:pPr>
      <w:r>
        <w:rPr>
          <w:rFonts w:hint="eastAsia"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spacing w:line="400" w:lineRule="exact"/>
        <w:rPr>
          <w:rFonts w:ascii="宋体" w:hAnsi="宋体"/>
          <w:sz w:val="28"/>
          <w:szCs w:val="28"/>
        </w:rPr>
      </w:pPr>
      <w:r>
        <w:rPr>
          <w:rFonts w:ascii="宋体" w:hAnsi="宋体"/>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3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3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904"/>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3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3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83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83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83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32"/>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32"/>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3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832"/>
        <w:spacing w:line="400" w:lineRule="exact"/>
        <w:rPr>
          <w:rFonts w:ascii="宋体" w:hAnsi="宋体"/>
          <w:sz w:val="28"/>
          <w:szCs w:val="28"/>
        </w:rPr>
      </w:pPr>
      <w:r>
        <w:rPr>
          <w:rFonts w:ascii="宋体" w:hAnsi="宋体"/>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32"/>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83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32"/>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4"/>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4"/>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4"/>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4"/>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4"/>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p>
    <w:p>
      <w:pPr>
        <w:pStyle w:val="832"/>
        <w:rPr>
          <w:rFonts w:hint="eastAsia"/>
        </w:rPr>
      </w:pP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r/>
    </w:p>
    <w:p>
      <w:pPr>
        <w:pStyle w:val="844"/>
        <w:rPr>
          <w:rFonts w:hint="eastAsia"/>
        </w:rPr>
      </w:pPr>
      <w:r>
        <w:rPr>
          <w:rFonts w:hint="eastAsia"/>
        </w:rPr>
      </w:r>
      <w:r>
        <w:rPr>
          <w:rFonts w:hint="eastAsia"/>
        </w:rPr>
      </w:r>
    </w:p>
    <w:p>
      <w:pPr>
        <w:pStyle w:val="844"/>
        <w:rPr>
          <w:rFonts w:hint="eastAsia"/>
        </w:rPr>
      </w:pPr>
      <w:r>
        <w:rPr>
          <w:rFonts w:hint="eastAsia"/>
        </w:rPr>
      </w:r>
      <w:r>
        <w:rPr>
          <w:rFonts w:hint="eastAsia"/>
        </w:rPr>
      </w:r>
    </w:p>
    <w:p>
      <w:pPr>
        <w:pStyle w:val="844"/>
        <w:rPr>
          <w:rFonts w:hint="eastAsia"/>
        </w:rPr>
      </w:pPr>
      <w:r>
        <w:rPr>
          <w:rFonts w:hint="eastAsia"/>
        </w:rPr>
      </w:r>
      <w:r>
        <w:rPr>
          <w:rFonts w:hint="eastAsia"/>
        </w:rPr>
      </w:r>
    </w:p>
    <w:p>
      <w:pPr>
        <w:pStyle w:val="844"/>
        <w:rPr>
          <w:rFonts w:hint="eastAsia"/>
        </w:rPr>
      </w:pPr>
      <w:r>
        <w:rPr>
          <w:rFonts w:hint="eastAsia"/>
        </w:rPr>
      </w:r>
      <w:r>
        <w:rPr>
          <w:rFonts w:hint="eastAsia"/>
        </w:rPr>
      </w:r>
      <w:r/>
    </w:p>
    <w:p>
      <w:pPr>
        <w:pStyle w:val="844"/>
        <w:rPr>
          <w:rFonts w:hint="eastAsia"/>
        </w:rPr>
      </w:pPr>
      <w:r>
        <w:rPr>
          <w:rFonts w:hint="eastAsia"/>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83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3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3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3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83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832"/>
        <w:jc w:val="center"/>
        <w:spacing w:line="400" w:lineRule="exact"/>
        <w:rPr>
          <w:rFonts w:ascii="宋体" w:hAnsi="宋体" w:eastAsia="幼圆" w:cs="Arial"/>
          <w:b/>
          <w:color w:val="000000"/>
          <w:sz w:val="28"/>
          <w:szCs w:val="28"/>
        </w:rPr>
      </w:pPr>
      <w:r>
        <w:rPr>
          <w:rFonts w:ascii="宋体" w:hAnsi="宋体" w:eastAsia="幼圆" w:cs="Arial"/>
          <w:b/>
          <w:color w:val="000000"/>
          <w:sz w:val="28"/>
          <w:szCs w:val="28"/>
        </w:rPr>
      </w:r>
      <w:r/>
    </w:p>
    <w:p>
      <w:pPr>
        <w:pStyle w:val="832"/>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83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93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93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93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93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93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93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93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93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3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3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3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32"/>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33"/>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832"/>
        <w:ind w:firstLine="560"/>
        <w:spacing w:line="400" w:lineRule="exact"/>
        <w:rPr>
          <w:rFonts w:ascii="宋体" w:hAnsi="宋体"/>
          <w:sz w:val="28"/>
          <w:szCs w:val="28"/>
        </w:rPr>
      </w:pPr>
      <w:r>
        <w:rPr>
          <w:rFonts w:ascii="宋体" w:hAnsi="宋体"/>
          <w:sz w:val="28"/>
          <w:szCs w:val="28"/>
        </w:rPr>
      </w:r>
      <w:r/>
    </w:p>
    <w:p>
      <w:pPr>
        <w:pStyle w:val="832"/>
        <w:ind w:firstLine="560"/>
        <w:spacing w:line="400" w:lineRule="exact"/>
        <w:rPr>
          <w:rFonts w:ascii="宋体" w:hAnsi="宋体"/>
          <w:sz w:val="28"/>
          <w:szCs w:val="28"/>
        </w:rPr>
      </w:pPr>
      <w:r>
        <w:rPr>
          <w:rFonts w:ascii="宋体" w:hAnsi="宋体"/>
          <w:sz w:val="28"/>
          <w:szCs w:val="28"/>
        </w:rPr>
      </w:r>
      <w:r/>
    </w:p>
    <w:p>
      <w:pPr>
        <w:pStyle w:val="832"/>
        <w:ind w:firstLine="560"/>
        <w:spacing w:line="400" w:lineRule="exact"/>
        <w:rPr>
          <w:rFonts w:ascii="宋体" w:hAnsi="宋体"/>
          <w:sz w:val="28"/>
          <w:szCs w:val="28"/>
        </w:rPr>
      </w:pPr>
      <w:r>
        <w:rPr>
          <w:rFonts w:ascii="宋体" w:hAnsi="宋体"/>
          <w:sz w:val="28"/>
          <w:szCs w:val="28"/>
        </w:rPr>
      </w:r>
      <w:r/>
    </w:p>
    <w:p>
      <w:pPr>
        <w:pStyle w:val="889"/>
        <w:tabs>
          <w:tab w:val="right" w:pos="8720" w:leader="dot"/>
        </w:tabs>
      </w:pPr>
      <w:r/>
      <w:r/>
    </w:p>
    <w:p>
      <w:pPr>
        <w:pStyle w:val="832"/>
        <w:ind w:firstLine="560"/>
        <w:spacing w:line="400" w:lineRule="exact"/>
        <w:rPr>
          <w:rFonts w:ascii="宋体" w:hAnsi="宋体"/>
          <w:sz w:val="28"/>
          <w:szCs w:val="28"/>
        </w:rPr>
      </w:pPr>
      <w:r>
        <w:rPr>
          <w:rFonts w:ascii="宋体" w:hAnsi="宋体"/>
          <w:sz w:val="28"/>
          <w:szCs w:val="28"/>
        </w:rPr>
      </w:r>
      <w:r/>
    </w:p>
    <w:p>
      <w:pPr>
        <w:pStyle w:val="832"/>
        <w:ind w:firstLine="560"/>
        <w:spacing w:line="400" w:lineRule="exact"/>
        <w:rPr>
          <w:rFonts w:ascii="宋体" w:hAnsi="宋体"/>
          <w:sz w:val="28"/>
          <w:szCs w:val="28"/>
        </w:rPr>
      </w:pPr>
      <w:r>
        <w:rPr>
          <w:rFonts w:ascii="宋体" w:hAnsi="宋体"/>
          <w:sz w:val="28"/>
          <w:szCs w:val="28"/>
        </w:rPr>
      </w:r>
      <w:r/>
    </w:p>
    <w:p>
      <w:pPr>
        <w:pStyle w:val="832"/>
        <w:jc w:val="center"/>
        <w:spacing w:line="400" w:lineRule="exact"/>
        <w:rPr>
          <w:rFonts w:hint="eastAsia" w:ascii="方正黑体_GBK" w:hAnsi="方正黑体_GBK" w:eastAsia="方正黑体_GBK" w:cs="方正黑体_GBK"/>
          <w:bCs/>
          <w:sz w:val="28"/>
          <w:szCs w:val="28"/>
        </w:rPr>
      </w:pPr>
      <w:r/>
      <w:bookmarkEnd w:id="368"/>
      <w:r/>
      <w:bookmarkEnd w:id="369"/>
      <w:r/>
      <w:bookmarkEnd w:id="370"/>
      <w:r/>
      <w:bookmarkStart w:id="371"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3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r>
      <w:r/>
    </w:p>
    <w:p>
      <w:pPr>
        <w:pStyle w:val="83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3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32"/>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32"/>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832"/>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3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83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3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44"/>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rPr>
          <w:rFonts w:hint="eastAsia" w:ascii="黑体" w:hAnsi="黑体" w:eastAsia="黑体"/>
          <w:b/>
          <w:bCs/>
          <w:sz w:val="28"/>
          <w:szCs w:val="28"/>
        </w:rPr>
      </w:pPr>
      <w:r>
        <w:rPr>
          <w:rFonts w:hint="eastAsia" w:ascii="黑体" w:hAnsi="黑体" w:eastAsia="黑体"/>
          <w:b/>
          <w:sz w:val="28"/>
          <w:szCs w:val="28"/>
        </w:rPr>
      </w:r>
      <w:r>
        <w:rPr>
          <w:rFonts w:hint="eastAsia" w:ascii="黑体" w:hAnsi="黑体" w:eastAsia="黑体"/>
          <w:b/>
          <w:sz w:val="28"/>
          <w:szCs w:val="28"/>
        </w:rPr>
      </w:r>
      <w:r/>
    </w:p>
    <w:p>
      <w:pPr>
        <w:pStyle w:val="844"/>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844"/>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844"/>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844"/>
        <w:rPr>
          <w:rFonts w:hint="eastAsia" w:ascii="黑体" w:hAnsi="黑体" w:eastAsia="黑体"/>
          <w:b/>
          <w:bCs/>
          <w:sz w:val="28"/>
          <w:szCs w:val="28"/>
        </w:rPr>
      </w:pPr>
      <w:r>
        <w:rPr>
          <w:rFonts w:hint="eastAsia" w:ascii="黑体" w:hAnsi="黑体" w:eastAsia="黑体"/>
          <w:b/>
          <w:sz w:val="28"/>
          <w:szCs w:val="28"/>
        </w:rPr>
      </w:r>
      <w:r/>
    </w:p>
    <w:p>
      <w:pPr>
        <w:pStyle w:val="832"/>
        <w:rPr>
          <w:rFonts w:hint="eastAsia"/>
        </w:rPr>
      </w:pPr>
      <w:r>
        <w:rPr>
          <w:rFonts w:hint="eastAsia"/>
        </w:rPr>
      </w:r>
      <w:r/>
    </w:p>
    <w:p>
      <w:pPr>
        <w:pStyle w:val="832"/>
        <w:spacing w:line="400" w:lineRule="exact"/>
        <w:rPr>
          <w:rFonts w:hint="eastAsia" w:ascii="黑体" w:hAnsi="黑体" w:eastAsia="黑体"/>
          <w:b/>
          <w:sz w:val="28"/>
          <w:szCs w:val="28"/>
        </w:rPr>
      </w:pPr>
      <w:r>
        <w:rPr>
          <w:rFonts w:hint="eastAsia" w:ascii="黑体" w:hAnsi="黑体" w:eastAsia="黑体"/>
          <w:b/>
          <w:sz w:val="28"/>
          <w:szCs w:val="28"/>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3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832"/>
        <w:ind w:firstLine="645"/>
        <w:spacing w:line="400" w:lineRule="exact"/>
        <w:rPr>
          <w:rFonts w:hint="eastAsia" w:ascii="宋体" w:hAnsi="宋体"/>
          <w:sz w:val="28"/>
          <w:szCs w:val="28"/>
        </w:rPr>
      </w:pPr>
      <w:r>
        <w:rPr>
          <w:rFonts w:hint="eastAsia" w:ascii="宋体" w:hAnsi="宋体"/>
          <w:sz w:val="28"/>
          <w:szCs w:val="28"/>
        </w:rPr>
      </w:r>
      <w:r/>
    </w:p>
    <w:p>
      <w:pPr>
        <w:pStyle w:val="832"/>
        <w:spacing w:line="400" w:lineRule="exact"/>
        <w:rPr>
          <w:rFonts w:hint="eastAsia" w:ascii="宋体" w:hAnsi="宋体"/>
          <w:sz w:val="28"/>
          <w:szCs w:val="28"/>
        </w:rPr>
      </w:pP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p>
    <w:p>
      <w:pPr>
        <w:pStyle w:val="832"/>
        <w:rPr>
          <w:rFonts w:hint="eastAsia" w:ascii="宋体" w:hAnsi="宋体"/>
          <w:sz w:val="28"/>
          <w:szCs w:val="28"/>
        </w:rPr>
      </w:pP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p>
    <w:p>
      <w:pPr>
        <w:pStyle w:val="832"/>
        <w:rPr>
          <w:rFonts w:hint="eastAsia" w:ascii="宋体" w:hAnsi="宋体"/>
          <w:sz w:val="28"/>
          <w:szCs w:val="28"/>
        </w:rPr>
      </w:pP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p>
    <w:p>
      <w:pPr>
        <w:pStyle w:val="832"/>
        <w:rPr>
          <w:rFonts w:hint="eastAsia" w:ascii="宋体" w:hAnsi="宋体"/>
          <w:sz w:val="28"/>
          <w:szCs w:val="28"/>
        </w:rPr>
      </w:pP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p>
    <w:p>
      <w:pPr>
        <w:pStyle w:val="832"/>
        <w:rPr>
          <w:rFonts w:hint="eastAsia" w:ascii="宋体" w:hAnsi="宋体"/>
          <w:sz w:val="28"/>
          <w:szCs w:val="28"/>
        </w:rPr>
      </w:pP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844"/>
        <w:rPr>
          <w:rFonts w:hint="eastAsia" w:ascii="宋体" w:hAnsi="宋体"/>
          <w:sz w:val="28"/>
          <w:szCs w:val="28"/>
        </w:rPr>
      </w:pPr>
      <w:r>
        <w:rPr>
          <w:rFonts w:hint="eastAsia" w:ascii="宋体" w:hAnsi="宋体"/>
          <w:sz w:val="28"/>
          <w:szCs w:val="28"/>
        </w:rPr>
      </w:r>
      <w:r/>
    </w:p>
    <w:p>
      <w:pPr>
        <w:pStyle w:val="832"/>
        <w:rPr>
          <w:rFonts w:hint="eastAsia"/>
        </w:rPr>
      </w:pPr>
      <w:r>
        <w:rPr>
          <w:rFonts w:hint="eastAsia"/>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3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83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832"/>
        <w:spacing w:line="400" w:lineRule="exact"/>
        <w:rPr>
          <w:rFonts w:hint="eastAsia" w:ascii="宋体" w:hAnsi="宋体"/>
          <w:color w:val="ff0000"/>
          <w:sz w:val="28"/>
          <w:szCs w:val="28"/>
        </w:rPr>
      </w:pPr>
      <w:r>
        <w:rPr>
          <w:rFonts w:hint="eastAsia" w:ascii="宋体" w:hAnsi="宋体"/>
          <w:color w:val="ff0000"/>
          <w:sz w:val="28"/>
          <w:szCs w:val="28"/>
        </w:rPr>
      </w:r>
      <w:r/>
    </w:p>
    <w:p>
      <w:pPr>
        <w:pStyle w:val="832"/>
        <w:jc w:val="center"/>
        <w:spacing w:line="400" w:lineRule="exact"/>
        <w:rPr>
          <w:rFonts w:hint="eastAsia" w:ascii="宋体" w:hAnsi="宋体" w:cs="宋体"/>
          <w:b/>
          <w:sz w:val="28"/>
          <w:szCs w:val="28"/>
        </w:rPr>
      </w:pPr>
      <w:r>
        <w:rPr>
          <w:rFonts w:hint="eastAsia" w:ascii="宋体" w:hAnsi="宋体" w:cs="宋体"/>
          <w:b/>
          <w:sz w:val="28"/>
          <w:szCs w:val="28"/>
        </w:rPr>
      </w:r>
      <w:r/>
    </w:p>
    <w:p>
      <w:pPr>
        <w:pStyle w:val="832"/>
        <w:jc w:val="center"/>
        <w:spacing w:line="400" w:lineRule="exact"/>
        <w:rPr>
          <w:rFonts w:hint="eastAsia" w:ascii="宋体" w:hAnsi="宋体" w:cs="宋体"/>
          <w:b/>
          <w:sz w:val="28"/>
          <w:szCs w:val="28"/>
        </w:rPr>
      </w:pPr>
      <w:r>
        <w:rPr>
          <w:rFonts w:hint="eastAsia" w:ascii="宋体" w:hAnsi="宋体" w:cs="宋体"/>
          <w:b/>
          <w:sz w:val="28"/>
          <w:szCs w:val="28"/>
        </w:rPr>
      </w:r>
      <w:r/>
    </w:p>
    <w:p>
      <w:pPr>
        <w:pStyle w:val="832"/>
        <w:jc w:val="center"/>
        <w:spacing w:line="400" w:lineRule="exact"/>
        <w:rPr>
          <w:rFonts w:hint="eastAsia" w:ascii="宋体" w:hAnsi="宋体" w:cs="宋体"/>
          <w:b/>
          <w:sz w:val="28"/>
          <w:szCs w:val="28"/>
        </w:rPr>
      </w:pPr>
      <w:r>
        <w:rPr>
          <w:rFonts w:hint="eastAsia" w:ascii="宋体" w:hAnsi="宋体" w:cs="宋体"/>
          <w:b/>
          <w:sz w:val="28"/>
          <w:szCs w:val="28"/>
        </w:rPr>
      </w:r>
      <w:r/>
    </w:p>
    <w:p>
      <w:pPr>
        <w:pStyle w:val="832"/>
        <w:jc w:val="center"/>
        <w:spacing w:line="400" w:lineRule="exact"/>
        <w:rPr>
          <w:rFonts w:hint="eastAsia" w:ascii="宋体" w:hAnsi="宋体" w:cs="宋体"/>
          <w:b/>
          <w:sz w:val="28"/>
          <w:szCs w:val="28"/>
        </w:rPr>
      </w:pPr>
      <w:r>
        <w:rPr>
          <w:rFonts w:hint="eastAsia" w:ascii="宋体" w:hAnsi="宋体" w:cs="宋体"/>
          <w:b/>
          <w:sz w:val="28"/>
          <w:szCs w:val="28"/>
        </w:rPr>
      </w:r>
      <w:r/>
    </w:p>
    <w:p>
      <w:pPr>
        <w:pStyle w:val="832"/>
        <w:jc w:val="center"/>
        <w:spacing w:line="400" w:lineRule="exact"/>
        <w:rPr>
          <w:rFonts w:hint="eastAsia" w:ascii="宋体" w:hAnsi="宋体" w:cs="宋体"/>
          <w:b/>
          <w:sz w:val="28"/>
          <w:szCs w:val="28"/>
        </w:rPr>
      </w:pPr>
      <w:r>
        <w:rPr>
          <w:rFonts w:hint="eastAsia" w:ascii="宋体" w:hAnsi="宋体" w:cs="宋体"/>
          <w:b/>
          <w:sz w:val="28"/>
          <w:szCs w:val="28"/>
        </w:rPr>
      </w:r>
      <w:r/>
    </w:p>
    <w:p>
      <w:pPr>
        <w:pStyle w:val="844"/>
        <w:rPr>
          <w:rFonts w:hint="eastAsia" w:ascii="宋体" w:hAnsi="宋体" w:cs="宋体"/>
          <w:b/>
          <w:sz w:val="28"/>
          <w:szCs w:val="28"/>
        </w:rPr>
      </w:pPr>
      <w:r>
        <w:rPr>
          <w:rFonts w:hint="eastAsia" w:ascii="宋体" w:hAnsi="宋体" w:cs="宋体"/>
          <w:b/>
          <w:sz w:val="28"/>
          <w:szCs w:val="28"/>
        </w:rPr>
      </w:r>
      <w:r/>
    </w:p>
    <w:p>
      <w:pPr>
        <w:pStyle w:val="832"/>
        <w:rPr>
          <w:rFonts w:hint="eastAsia" w:ascii="宋体" w:hAnsi="宋体" w:cs="宋体"/>
          <w:b/>
          <w:sz w:val="28"/>
          <w:szCs w:val="28"/>
        </w:rPr>
      </w:pPr>
      <w:r>
        <w:rPr>
          <w:rFonts w:hint="eastAsia" w:ascii="宋体" w:hAnsi="宋体" w:cs="宋体"/>
          <w:b/>
          <w:sz w:val="28"/>
          <w:szCs w:val="28"/>
        </w:rPr>
      </w:r>
      <w:r/>
    </w:p>
    <w:p>
      <w:pPr>
        <w:pStyle w:val="844"/>
        <w:rPr>
          <w:rFonts w:hint="eastAsia" w:ascii="宋体" w:hAnsi="宋体" w:cs="宋体"/>
          <w:b/>
          <w:sz w:val="28"/>
          <w:szCs w:val="28"/>
        </w:rPr>
      </w:pPr>
      <w:r>
        <w:rPr>
          <w:rFonts w:hint="eastAsia" w:ascii="宋体" w:hAnsi="宋体" w:cs="宋体"/>
          <w:b/>
          <w:sz w:val="28"/>
          <w:szCs w:val="28"/>
        </w:rPr>
      </w:r>
      <w:r/>
    </w:p>
    <w:p>
      <w:pPr>
        <w:pStyle w:val="832"/>
        <w:rPr>
          <w:rFonts w:hint="eastAsia" w:ascii="宋体" w:hAnsi="宋体" w:cs="宋体"/>
          <w:b/>
          <w:sz w:val="28"/>
          <w:szCs w:val="28"/>
        </w:rPr>
      </w:pPr>
      <w:r>
        <w:rPr>
          <w:rFonts w:hint="eastAsia" w:ascii="宋体" w:hAnsi="宋体" w:cs="宋体"/>
          <w:b/>
          <w:sz w:val="28"/>
          <w:szCs w:val="28"/>
        </w:rPr>
      </w:r>
      <w:r/>
    </w:p>
    <w:p>
      <w:pPr>
        <w:pStyle w:val="844"/>
        <w:rPr>
          <w:rFonts w:hint="eastAsia"/>
        </w:rPr>
      </w:pPr>
      <w:r>
        <w:rPr>
          <w:rFonts w:hint="eastAsia"/>
        </w:rPr>
      </w:r>
      <w:r/>
    </w:p>
    <w:p>
      <w:pPr>
        <w:jc w:val="center"/>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832"/>
        <w:jc w:val="center"/>
        <w:spacing w:line="400" w:lineRule="exact"/>
        <w:rPr>
          <w:rFonts w:hint="eastAsia" w:ascii="宋体" w:hAnsi="宋体" w:cs="宋体"/>
          <w:b/>
          <w:bCs/>
          <w:sz w:val="28"/>
          <w:szCs w:val="28"/>
        </w:rPr>
      </w:pPr>
      <w:r>
        <w:rPr>
          <w:rFonts w:hint="eastAsia" w:ascii="宋体" w:hAnsi="宋体" w:cs="宋体"/>
          <w:b/>
          <w:sz w:val="28"/>
          <w:szCs w:val="28"/>
        </w:rPr>
      </w:r>
      <w:r/>
    </w:p>
    <w:p>
      <w:pPr>
        <w:pStyle w:val="832"/>
        <w:jc w:val="center"/>
        <w:spacing w:line="400" w:lineRule="exact"/>
        <w:rPr>
          <w:rFonts w:hint="eastAsia" w:ascii="宋体" w:hAnsi="宋体" w:cs="宋体"/>
          <w:b/>
          <w:sz w:val="28"/>
          <w:szCs w:val="28"/>
        </w:rPr>
      </w:pPr>
      <w:r>
        <w:rPr>
          <w:rFonts w:hint="eastAsia" w:ascii="宋体" w:hAnsi="宋体" w:cs="宋体"/>
          <w:b/>
          <w:sz w:val="28"/>
          <w:szCs w:val="28"/>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889"/>
        <w:jc w:val="center"/>
        <w:tabs>
          <w:tab w:val="right" w:pos="8720" w:leader="dot"/>
        </w:tabs>
        <w:rPr>
          <w:rFonts w:hint="eastAsia"/>
          <w:lang w:val="en-US" w:eastAsia="zh-CN"/>
        </w:rPr>
      </w:pPr>
      <w:r>
        <w:rPr>
          <w:rFonts w:hint="eastAsia" w:ascii="方正黑体_GBK" w:hAnsi="方正黑体_GBK" w:eastAsia="方正黑体_GBK" w:cs="方正黑体_GBK"/>
          <w:bCs/>
          <w:sz w:val="28"/>
          <w:szCs w:val="28"/>
          <w:lang w:val="en-US" w:eastAsia="zh-CN"/>
        </w:rPr>
        <w:t xml:space="preserve">（本项目不适用无需提供）</w:t>
      </w:r>
      <w:r>
        <w:rPr>
          <w:rFonts w:hint="eastAsia"/>
          <w:lang w:val="en-US" w:eastAsia="zh-CN"/>
        </w:rPr>
      </w:r>
      <w:r/>
    </w:p>
    <w:p>
      <w:pPr>
        <w:pStyle w:val="844"/>
        <w:ind w:left="2940"/>
        <w:rPr>
          <w:rFonts w:hint="eastAsia"/>
        </w:rPr>
      </w:pPr>
      <w:r>
        <w:rPr>
          <w:rFonts w:hint="eastAsia"/>
        </w:rPr>
      </w:r>
      <w:r/>
    </w:p>
    <w:p>
      <w:pPr>
        <w:pStyle w:val="904"/>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19"/>
          <w:rFonts w:hint="eastAsia" w:ascii="方正仿宋_GBK" w:hAnsi="方正仿宋_GBK" w:eastAsia="方正仿宋_GBK" w:cs="方正仿宋_GBK"/>
          <w:i w:val="0"/>
          <w:sz w:val="28"/>
          <w:szCs w:val="28"/>
          <w:u w:val="single"/>
          <w:shd w:val="clear" w:color="auto" w:fill="ffffff"/>
        </w:rPr>
        <w:t xml:space="preserve">（产品名称1）</w:t>
      </w:r>
      <w:r>
        <w:rPr>
          <w:rStyle w:val="91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19"/>
          <w:rFonts w:hint="eastAsia" w:ascii="方正仿宋_GBK" w:hAnsi="方正仿宋_GBK" w:eastAsia="方正仿宋_GBK" w:cs="方正仿宋_GBK"/>
          <w:i w:val="0"/>
          <w:sz w:val="28"/>
          <w:szCs w:val="28"/>
          <w:u w:val="single"/>
          <w:shd w:val="clear" w:color="auto" w:fill="ffffff"/>
        </w:rPr>
        <w:t xml:space="preserve">（厂名）</w:t>
      </w:r>
      <w:r>
        <w:rPr>
          <w:rStyle w:val="91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1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1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04"/>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904"/>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832"/>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832"/>
        <w:spacing w:line="400" w:lineRule="exact"/>
        <w:rPr>
          <w:rFonts w:hint="eastAsia" w:ascii="宋体" w:hAnsi="宋体"/>
          <w:bCs/>
          <w:sz w:val="28"/>
          <w:szCs w:val="28"/>
        </w:rPr>
      </w:pPr>
      <w:r>
        <w:rPr>
          <w:rFonts w:hint="eastAsia" w:ascii="宋体" w:hAnsi="宋体"/>
          <w:bCs/>
          <w:sz w:val="28"/>
          <w:szCs w:val="28"/>
        </w:rPr>
      </w:r>
      <w:r/>
    </w:p>
    <w:p>
      <w:pPr>
        <w:pStyle w:val="832"/>
        <w:spacing w:line="400" w:lineRule="exact"/>
        <w:rPr>
          <w:rFonts w:hint="eastAsia" w:ascii="宋体" w:hAnsi="宋体"/>
          <w:bCs/>
          <w:sz w:val="28"/>
          <w:szCs w:val="28"/>
        </w:rPr>
      </w:pPr>
      <w:r>
        <w:rPr>
          <w:rFonts w:hint="eastAsia" w:ascii="宋体" w:hAnsi="宋体"/>
          <w:bCs/>
          <w:sz w:val="28"/>
          <w:szCs w:val="28"/>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3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附件14   提供服务的人员均为订立劳动合同的从业人员的书面声明</w:t>
      </w:r>
      <w:r>
        <w:rPr>
          <w:rFonts w:hint="eastAsia" w:ascii="方正黑体_GBK" w:hAnsi="方正黑体_GBK" w:eastAsia="方正黑体_GBK" w:cs="方正黑体_GBK"/>
          <w:bCs/>
          <w:sz w:val="28"/>
          <w:szCs w:val="28"/>
        </w:rPr>
      </w:r>
      <w:r/>
    </w:p>
    <w:p>
      <w:pPr>
        <w:pStyle w:val="832"/>
        <w:ind w:firstLine="392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（采购包号：XX）</w:t>
      </w:r>
      <w:r>
        <w:rPr>
          <w:rFonts w:hint="eastAsia" w:ascii="方正黑体_GBK" w:hAnsi="方正黑体_GBK" w:eastAsia="方正黑体_GBK" w:cs="方正黑体_GBK"/>
          <w:bCs/>
          <w:sz w:val="28"/>
          <w:szCs w:val="28"/>
        </w:rPr>
      </w:r>
      <w:r/>
    </w:p>
    <w:p>
      <w:pPr>
        <w:pStyle w:val="904"/>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参加江苏省政府采购中心组织的项目编号为JSZC-320000-SCZX-</w:t>
      </w:r>
      <w:r>
        <w:rPr>
          <w:rFonts w:hint="eastAsia" w:ascii="方正仿宋_GBK" w:hAnsi="方正仿宋_GBK" w:eastAsia="方正仿宋_GBK" w:cs="方正仿宋_GBK"/>
          <w:sz w:val="28"/>
          <w:szCs w:val="28"/>
          <w:shd w:val="clear" w:color="auto" w:fill="ffffff"/>
        </w:rPr>
        <w:t xml:space="preserve">G（C、T、K）</w:t>
      </w:r>
      <w:r>
        <w:rPr>
          <w:rFonts w:ascii="方正仿宋_GBK" w:hAnsi="方正仿宋_GBK" w:eastAsia="方正仿宋_GBK" w:cs="方正仿宋_GBK"/>
          <w:sz w:val="28"/>
          <w:szCs w:val="28"/>
          <w:shd w:val="clear" w:color="auto" w:fill="ffffff"/>
        </w:rPr>
        <w:t xml:space="preserve">20XX-XXXX，XXXX（项目名称）（采购包号：XX）项目采购活动</w:t>
      </w:r>
      <w:r>
        <w:rPr>
          <w:rFonts w:hint="eastAsia" w:ascii="方正仿宋_GBK" w:hAnsi="方正仿宋_GBK" w:eastAsia="方正仿宋_GBK" w:cs="方正仿宋_GBK"/>
          <w:sz w:val="28"/>
          <w:szCs w:val="28"/>
          <w:shd w:val="clear" w:color="auto" w:fill="ffffff"/>
        </w:rPr>
        <w:t xml:space="preserve">，根据</w:t>
      </w:r>
      <w:r>
        <w:rPr>
          <w:rFonts w:ascii="方正仿宋_GBK" w:hAnsi="方正仿宋_GBK" w:eastAsia="方正仿宋_GBK" w:cs="方正仿宋_GBK"/>
          <w:sz w:val="28"/>
          <w:szCs w:val="28"/>
          <w:shd w:val="clear" w:color="auto" w:fill="ffffff"/>
        </w:rPr>
        <w:t xml:space="preserve">《政府采购促进中小企业发展管理办法》</w:t>
      </w:r>
      <w:r>
        <w:rPr>
          <w:rFonts w:hint="eastAsia" w:ascii="方正仿宋_GBK" w:hAnsi="方正仿宋_GBK" w:eastAsia="方正仿宋_GBK" w:cs="方正仿宋_GBK"/>
          <w:sz w:val="28"/>
          <w:szCs w:val="28"/>
          <w:shd w:val="clear" w:color="auto" w:fill="ffffff"/>
        </w:rPr>
        <w:t xml:space="preserve">第四条规定</w:t>
      </w:r>
      <w:r>
        <w:rPr>
          <w:rFonts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郑重声明</w:t>
      </w:r>
      <w:r>
        <w:rPr>
          <w:rFonts w:hint="eastAsia" w:ascii="方正仿宋_GBK" w:hAnsi="方正仿宋_GBK" w:eastAsia="方正仿宋_GBK" w:cs="方正仿宋_GBK"/>
          <w:sz w:val="28"/>
          <w:szCs w:val="28"/>
          <w:shd w:val="clear" w:color="auto" w:fill="ffffff"/>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sz w:val="28"/>
          <w:szCs w:val="28"/>
          <w:shd w:val="clear" w:color="auto" w:fill="ffffff"/>
        </w:rPr>
      </w:r>
      <w:r/>
    </w:p>
    <w:p>
      <w:pPr>
        <w:pStyle w:val="904"/>
        <w:ind w:firstLine="560"/>
        <w:spacing w:before="30" w:beforeAutospacing="0" w:after="30" w:afterAutospacing="0" w:line="400" w:lineRule="exact"/>
      </w:pPr>
      <w:r>
        <w:rPr>
          <w:rFonts w:ascii="方正仿宋_GBK" w:hAnsi="方正仿宋_GBK" w:eastAsia="方正仿宋_GBK" w:cs="方正仿宋_GBK"/>
          <w:sz w:val="28"/>
          <w:szCs w:val="28"/>
          <w:shd w:val="clear" w:color="auto" w:fill="ffffff"/>
        </w:rPr>
        <w:t xml:space="preserve">本</w:t>
      </w:r>
      <w:r>
        <w:rPr>
          <w:rFonts w:hint="eastAsia" w:ascii="方正仿宋_GBK" w:hAnsi="方正仿宋_GBK" w:eastAsia="方正仿宋_GBK" w:cs="方正仿宋_GBK"/>
          <w:sz w:val="28"/>
          <w:szCs w:val="28"/>
          <w:shd w:val="clear" w:color="auto" w:fill="ffffff"/>
        </w:rPr>
        <w:t xml:space="preserve">企业（联合体）</w:t>
      </w:r>
      <w:r>
        <w:rPr>
          <w:rFonts w:ascii="方正仿宋_GBK" w:hAnsi="方正仿宋_GBK" w:eastAsia="方正仿宋_GBK" w:cs="方正仿宋_GBK"/>
          <w:sz w:val="28"/>
          <w:szCs w:val="28"/>
          <w:shd w:val="clear" w:color="auto" w:fill="ffffff"/>
        </w:rPr>
        <w:t xml:space="preserve">对上述声明的真实性负责。如有虚假，将依法承担相应责任。</w:t>
      </w:r>
      <w:r/>
    </w:p>
    <w:p>
      <w:pPr>
        <w:pStyle w:val="832"/>
        <w:rPr>
          <w:rFonts w:hint="eastAsia" w:ascii="方正黑体_GBK" w:hAnsi="方正黑体_GBK" w:eastAsia="方正黑体_GBK" w:cs="方正黑体_GBK"/>
          <w:b/>
          <w:bCs/>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rPr>
      </w:r>
      <w:r/>
    </w:p>
    <w:p>
      <w:pPr>
        <w:pStyle w:val="832"/>
        <w:spacing w:line="400" w:lineRule="exact"/>
        <w:rPr>
          <w:rFonts w:ascii="宋体" w:hAnsi="宋体"/>
          <w:bCs/>
          <w:sz w:val="28"/>
          <w:szCs w:val="28"/>
        </w:rPr>
      </w:pPr>
      <w:r>
        <w:rPr>
          <w:rFonts w:ascii="宋体" w:hAnsi="宋体"/>
          <w:bCs/>
          <w:sz w:val="28"/>
          <w:szCs w:val="28"/>
        </w:rPr>
      </w:r>
      <w:r/>
    </w:p>
    <w:p>
      <w:pPr>
        <w:pStyle w:val="832"/>
        <w:spacing w:line="400" w:lineRule="exact"/>
        <w:rPr>
          <w:rFonts w:hint="eastAsia" w:ascii="宋体" w:hAnsi="宋体"/>
          <w:bCs/>
          <w:sz w:val="28"/>
          <w:szCs w:val="28"/>
        </w:rPr>
      </w:pPr>
      <w:r>
        <w:rPr>
          <w:rFonts w:hint="eastAsia" w:ascii="宋体" w:hAnsi="宋体"/>
          <w:bCs/>
          <w:sz w:val="28"/>
          <w:szCs w:val="28"/>
        </w:rPr>
      </w:r>
      <w:r/>
    </w:p>
    <w:p>
      <w:pPr>
        <w:pStyle w:val="832"/>
        <w:spacing w:line="400" w:lineRule="exact"/>
        <w:rPr>
          <w:rFonts w:hint="eastAsia"/>
          <w:sz w:val="28"/>
          <w:szCs w:val="28"/>
        </w:rPr>
      </w:pPr>
      <w:r>
        <w:rPr>
          <w:rFonts w:hint="eastAsia"/>
          <w:sz w:val="28"/>
          <w:szCs w:val="28"/>
        </w:rPr>
      </w:r>
      <w:r/>
    </w:p>
    <w:p>
      <w:pPr>
        <w:pStyle w:val="83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3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3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44"/>
        <w:ind w:left="2940"/>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ind w:left="2940"/>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ind w:left="2940"/>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ind w:left="2940"/>
        <w:rPr>
          <w:rFonts w:hint="eastAsia" w:ascii="黑体" w:hAnsi="黑体" w:eastAsia="黑体"/>
          <w:b/>
          <w:bCs/>
          <w:sz w:val="28"/>
          <w:szCs w:val="28"/>
        </w:rPr>
      </w:pPr>
      <w:r>
        <w:rPr>
          <w:rFonts w:hint="eastAsia" w:ascii="黑体" w:hAnsi="黑体" w:eastAsia="黑体"/>
          <w:b/>
          <w:sz w:val="28"/>
          <w:szCs w:val="28"/>
        </w:rPr>
      </w:r>
      <w:r>
        <w:rPr>
          <w:rFonts w:hint="eastAsia" w:ascii="黑体" w:hAnsi="黑体" w:eastAsia="黑体"/>
          <w:b/>
          <w:sz w:val="28"/>
          <w:szCs w:val="28"/>
        </w:rPr>
      </w:r>
      <w:r/>
    </w:p>
    <w:p>
      <w:pPr>
        <w:pStyle w:val="844"/>
        <w:ind w:left="2940"/>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844"/>
        <w:ind w:left="2940"/>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844"/>
        <w:ind w:left="2940"/>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844"/>
        <w:ind w:left="2940"/>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844"/>
        <w:ind w:left="2940"/>
        <w:rPr>
          <w:rFonts w:hint="eastAsia" w:ascii="黑体" w:hAnsi="黑体" w:eastAsia="黑体"/>
          <w:b/>
          <w:bCs/>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ind w:left="2940"/>
        <w:rPr>
          <w:rFonts w:hint="eastAsia" w:ascii="黑体" w:hAnsi="黑体" w:eastAsia="黑体"/>
          <w:b/>
          <w:sz w:val="28"/>
          <w:szCs w:val="28"/>
        </w:rPr>
      </w:pPr>
      <w:r>
        <w:rPr>
          <w:rFonts w:hint="eastAsia" w:ascii="黑体" w:hAnsi="黑体" w:eastAsia="黑体"/>
          <w:b/>
          <w:sz w:val="28"/>
          <w:szCs w:val="28"/>
        </w:rPr>
      </w:r>
      <w:r/>
    </w:p>
    <w:p>
      <w:pPr>
        <w:pStyle w:val="832"/>
        <w:rPr>
          <w:rFonts w:hint="eastAsia" w:ascii="黑体" w:hAnsi="黑体" w:eastAsia="黑体"/>
          <w:b/>
          <w:sz w:val="28"/>
          <w:szCs w:val="28"/>
        </w:rPr>
      </w:pPr>
      <w:r>
        <w:rPr>
          <w:rFonts w:hint="eastAsia" w:ascii="黑体" w:hAnsi="黑体" w:eastAsia="黑体"/>
          <w:b/>
          <w:sz w:val="28"/>
          <w:szCs w:val="28"/>
        </w:rPr>
      </w:r>
      <w:r/>
    </w:p>
    <w:p>
      <w:pPr>
        <w:pStyle w:val="844"/>
        <w:ind w:left="2940"/>
        <w:rPr>
          <w:rFonts w:hint="eastAsia"/>
        </w:rPr>
      </w:pPr>
      <w:r>
        <w:rPr>
          <w:rFonts w:hint="eastAsia"/>
        </w:rPr>
      </w:r>
      <w:r/>
    </w:p>
    <w:p>
      <w:pPr>
        <w:pStyle w:val="832"/>
        <w:ind w:firstLine="560"/>
        <w:jc w:val="center"/>
        <w:spacing w:line="400" w:lineRule="exact"/>
        <w:rPr>
          <w:rFonts w:hint="eastAsia" w:ascii="方正黑体_GBK" w:hAnsi="方正黑体_GBK" w:eastAsia="方正黑体_GBK" w:cs="方正黑体_GBK"/>
          <w:bCs/>
          <w:sz w:val="28"/>
          <w:szCs w:val="28"/>
        </w:rPr>
      </w:pPr>
      <w:r/>
      <w:bookmarkEnd w:id="158"/>
      <w:r/>
      <w:bookmarkEnd w:id="159"/>
      <w:r/>
      <w:bookmarkEnd w:id="371"/>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32"/>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3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3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3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3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3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3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3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3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847"/>
        <w:spacing w:line="400" w:lineRule="exact"/>
        <w:rPr>
          <w:rFonts w:hint="eastAsia"/>
          <w:sz w:val="28"/>
          <w:szCs w:val="28"/>
        </w:rPr>
      </w:pPr>
      <w:r>
        <w:rPr>
          <w:rFonts w:hint="eastAsia"/>
          <w:sz w:val="28"/>
          <w:szCs w:val="28"/>
        </w:rPr>
      </w:r>
      <w:r/>
    </w:p>
    <w:p>
      <w:pPr>
        <w:pStyle w:val="84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Segoe UI">
    <w:panose1 w:val="020B0502040204020203"/>
  </w:font>
  <w:font w:name="Symbol">
    <w:panose1 w:val="05050102010706020507"/>
  </w:font>
  <w:font w:name="Helvetica">
    <w:panose1 w:val="020B0604020202020204"/>
  </w:font>
  <w:font w:name="方正魏碑_GBK">
    <w:panose1 w:val="020B0503020202020204"/>
  </w:font>
  <w:font w:name="Calibri Light">
    <w:panose1 w:val="020F0302020204030204"/>
  </w:font>
  <w:font w:name="Wingdings">
    <w:panose1 w:val="05000000000000000000"/>
  </w:font>
  <w:font w:name="方正仿宋_GBK">
    <w:panose1 w:val="020B0503020202020204"/>
  </w:font>
  <w:font w:name="方正黑体_GBK">
    <w:panose1 w:val="020B0503020202020204"/>
  </w:font>
  <w:font w:name="Tahoma">
    <w:panose1 w:val="020B0604030504040204"/>
  </w:font>
  <w:font w:name="Trebuchet MS">
    <w:panose1 w:val="020B06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17"/>
      </w:rPr>
      <w:framePr w:wrap="around" w:vAnchor="text" w:hAnchor="margin" w:xAlign="center" w:y="1"/>
    </w:pPr>
    <w:r>
      <w:fldChar w:fldCharType="begin"/>
    </w:r>
    <w:r>
      <w:rPr>
        <w:rStyle w:val="917"/>
      </w:rPr>
      <w:instrText xml:space="preserve">PAGE  </w:instrText>
    </w:r>
    <w:r>
      <w:fldChar w:fldCharType="separate"/>
    </w:r>
    <w:r>
      <w:rPr>
        <w:rStyle w:val="917"/>
      </w:rPr>
      <w:t xml:space="preserve">1</w:t>
    </w:r>
    <w:r>
      <w:fldChar w:fldCharType="end"/>
    </w:r>
    <w:r>
      <w:rPr>
        <w:rStyle w:val="917"/>
      </w:rPr>
    </w:r>
    <w:r/>
  </w:p>
  <w:p>
    <w:pPr>
      <w:pStyle w:val="88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32"/>
                    </w:pPr>
                    <w:r/>
                    <w:r/>
                  </w:p>
                </w:txbxContent>
              </v:textbox>
            </v:shape>
          </w:pict>
        </mc:Fallback>
      </mc:AlternateContent>
    </w:r>
    <w:r/>
  </w:p>
  <w:p>
    <w:pPr>
      <w:pStyle w:val="8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25"/>
      <w:isLgl w:val="false"/>
      <w:suff w:val="tab"/>
      <w:lvlText w:val="附录%1."/>
      <w:lvlJc w:val="left"/>
      <w:pPr>
        <w:pStyle w:val="8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832"/>
        <w:ind w:left="0" w:firstLine="0"/>
      </w:pPr>
      <w:rPr>
        <w:rFonts w:hint="eastAsia"/>
      </w:rPr>
    </w:lvl>
    <w:lvl w:ilvl="1">
      <w:start w:val="1"/>
      <w:numFmt w:val="decimal"/>
      <w:isLgl w:val="false"/>
      <w:suff w:val="nothing"/>
      <w:lvlText w:val="%2、"/>
      <w:lvlJc w:val="left"/>
      <w:pPr>
        <w:pStyle w:val="832"/>
        <w:ind w:left="0" w:firstLine="0"/>
      </w:pPr>
      <w:rPr>
        <w:rFonts w:hint="eastAsia"/>
      </w:rPr>
    </w:lvl>
    <w:lvl w:ilvl="2">
      <w:start w:val="1"/>
      <w:numFmt w:val="decimal"/>
      <w:isLgl w:val="false"/>
      <w:suff w:val="nothing"/>
      <w:lvlText w:val="%2.%3 "/>
      <w:lvlJc w:val="left"/>
      <w:pPr>
        <w:pStyle w:val="832"/>
        <w:ind w:left="0" w:firstLine="0"/>
      </w:pPr>
      <w:rPr>
        <w:rFonts w:hint="eastAsia"/>
      </w:rPr>
    </w:lvl>
    <w:lvl w:ilvl="3">
      <w:start w:val="1"/>
      <w:numFmt w:val="decimal"/>
      <w:isLgl w:val="false"/>
      <w:suff w:val="nothing"/>
      <w:lvlText w:val="%2.%3.%4 "/>
      <w:lvlJc w:val="left"/>
      <w:pPr>
        <w:pStyle w:val="832"/>
        <w:ind w:left="0" w:firstLine="0"/>
      </w:pPr>
      <w:rPr>
        <w:rFonts w:hint="eastAsia"/>
      </w:rPr>
    </w:lvl>
    <w:lvl w:ilvl="4">
      <w:start w:val="1"/>
      <w:numFmt w:val="decimal"/>
      <w:isLgl w:val="false"/>
      <w:suff w:val="nothing"/>
      <w:lvlText w:val="%2.%3.%4.%5 "/>
      <w:lvlJc w:val="left"/>
      <w:pPr>
        <w:pStyle w:val="832"/>
        <w:ind w:left="0" w:firstLine="0"/>
      </w:pPr>
      <w:rPr>
        <w:rFonts w:hint="eastAsia"/>
      </w:rPr>
    </w:lvl>
    <w:lvl w:ilvl="5">
      <w:start w:val="1"/>
      <w:numFmt w:val="decimal"/>
      <w:pStyle w:val="1138"/>
      <w:isLgl w:val="false"/>
      <w:suff w:val="nothing"/>
      <w:lvlText w:val=""/>
      <w:lvlJc w:val="left"/>
      <w:pPr>
        <w:pStyle w:val="832"/>
        <w:ind w:left="0" w:firstLine="0"/>
      </w:pPr>
      <w:rPr>
        <w:rFonts w:hint="eastAsia"/>
      </w:rPr>
    </w:lvl>
    <w:lvl w:ilvl="6">
      <w:start w:val="1"/>
      <w:numFmt w:val="decimal"/>
      <w:pStyle w:val="1139"/>
      <w:isLgl w:val="false"/>
      <w:suff w:val="nothing"/>
      <w:lvlText w:val=""/>
      <w:lvlJc w:val="left"/>
      <w:pPr>
        <w:pStyle w:val="832"/>
        <w:ind w:left="0" w:firstLine="0"/>
      </w:pPr>
      <w:rPr>
        <w:rFonts w:hint="eastAsia"/>
      </w:rPr>
    </w:lvl>
    <w:lvl w:ilvl="7">
      <w:start w:val="1"/>
      <w:numFmt w:val="decimal"/>
      <w:pStyle w:val="1140"/>
      <w:isLgl w:val="false"/>
      <w:suff w:val="nothing"/>
      <w:lvlText w:val=""/>
      <w:lvlJc w:val="left"/>
      <w:pPr>
        <w:pStyle w:val="832"/>
        <w:ind w:left="0" w:firstLine="0"/>
      </w:pPr>
      <w:rPr>
        <w:rFonts w:hint="eastAsia"/>
      </w:rPr>
    </w:lvl>
    <w:lvl w:ilvl="8">
      <w:start w:val="1"/>
      <w:numFmt w:val="decimal"/>
      <w:pStyle w:val="1141"/>
      <w:isLgl w:val="false"/>
      <w:suff w:val="nothing"/>
      <w:lvlText w:val=""/>
      <w:lvlJc w:val="left"/>
      <w:pPr>
        <w:pStyle w:val="832"/>
        <w:ind w:left="0" w:firstLine="0"/>
      </w:pPr>
      <w:rPr>
        <w:rFonts w:hint="eastAsia"/>
      </w:rPr>
    </w:lvl>
  </w:abstractNum>
  <w:abstractNum w:abstractNumId="2">
    <w:multiLevelType w:val="hybridMultilevel"/>
    <w:lvl w:ilvl="0">
      <w:start w:val="1"/>
      <w:numFmt w:val="decimal"/>
      <w:pStyle w:val="943"/>
      <w:isLgl w:val="false"/>
      <w:suff w:val="tab"/>
      <w:lvlText w:val="%1."/>
      <w:lvlJc w:val="left"/>
      <w:pPr>
        <w:pStyle w:val="832"/>
        <w:ind w:left="709" w:hanging="709"/>
        <w:tabs>
          <w:tab w:val="num" w:pos="709" w:leader="none"/>
        </w:tabs>
      </w:pPr>
      <w:rPr>
        <w:rFonts w:hint="eastAsia"/>
      </w:rPr>
    </w:lvl>
    <w:lvl w:ilvl="1">
      <w:start w:val="1"/>
      <w:numFmt w:val="decimal"/>
      <w:isLgl w:val="false"/>
      <w:suff w:val="tab"/>
      <w:lvlText w:val="%1.%2"/>
      <w:lvlJc w:val="left"/>
      <w:pPr>
        <w:pStyle w:val="832"/>
        <w:ind w:left="709" w:hanging="709"/>
        <w:tabs>
          <w:tab w:val="num" w:pos="709" w:leader="none"/>
        </w:tabs>
      </w:pPr>
      <w:rPr>
        <w:rFonts w:hint="eastAsia"/>
      </w:rPr>
    </w:lvl>
    <w:lvl w:ilvl="2">
      <w:start w:val="1"/>
      <w:numFmt w:val="decimal"/>
      <w:isLgl w:val="false"/>
      <w:suff w:val="tab"/>
      <w:lvlText w:val="%1.%2.%3."/>
      <w:lvlJc w:val="left"/>
      <w:pPr>
        <w:pStyle w:val="832"/>
        <w:ind w:left="425" w:hanging="425"/>
        <w:tabs>
          <w:tab w:val="num" w:pos="425" w:leader="none"/>
        </w:tabs>
      </w:pPr>
      <w:rPr>
        <w:rFonts w:hint="eastAsia"/>
      </w:rPr>
    </w:lvl>
    <w:lvl w:ilvl="3">
      <w:start w:val="1"/>
      <w:numFmt w:val="decimal"/>
      <w:isLgl w:val="false"/>
      <w:suff w:val="tab"/>
      <w:lvlText w:val="%1.%2.%3.%4."/>
      <w:lvlJc w:val="left"/>
      <w:pPr>
        <w:pStyle w:val="832"/>
        <w:ind w:left="851" w:hanging="851"/>
        <w:tabs>
          <w:tab w:val="num" w:pos="851" w:leader="none"/>
        </w:tabs>
      </w:pPr>
      <w:rPr>
        <w:rFonts w:hint="eastAsia"/>
      </w:rPr>
    </w:lvl>
    <w:lvl w:ilvl="4">
      <w:start w:val="1"/>
      <w:numFmt w:val="decimal"/>
      <w:isLgl w:val="false"/>
      <w:suff w:val="tab"/>
      <w:lvlText w:val="%1.%2.%3.%4.%5."/>
      <w:lvlJc w:val="left"/>
      <w:pPr>
        <w:pStyle w:val="832"/>
        <w:ind w:left="992" w:hanging="992"/>
        <w:tabs>
          <w:tab w:val="num" w:pos="992" w:leader="none"/>
        </w:tabs>
      </w:pPr>
      <w:rPr>
        <w:rFonts w:hint="eastAsia"/>
      </w:rPr>
    </w:lvl>
    <w:lvl w:ilvl="5">
      <w:start w:val="1"/>
      <w:numFmt w:val="decimal"/>
      <w:isLgl w:val="false"/>
      <w:suff w:val="tab"/>
      <w:lvlText w:val="%1.%2.%3.%4.%5.%6."/>
      <w:lvlJc w:val="left"/>
      <w:pPr>
        <w:pStyle w:val="832"/>
        <w:ind w:left="1134" w:hanging="1134"/>
        <w:tabs>
          <w:tab w:val="num" w:pos="1134" w:leader="none"/>
        </w:tabs>
      </w:pPr>
      <w:rPr>
        <w:rFonts w:hint="eastAsia"/>
      </w:rPr>
    </w:lvl>
    <w:lvl w:ilvl="6">
      <w:start w:val="1"/>
      <w:numFmt w:val="decimal"/>
      <w:isLgl w:val="false"/>
      <w:suff w:val="tab"/>
      <w:lvlText w:val="%1.%2.%3.%4.%5.%6.%7."/>
      <w:lvlJc w:val="left"/>
      <w:pPr>
        <w:pStyle w:val="832"/>
        <w:ind w:left="1276" w:hanging="1276"/>
        <w:tabs>
          <w:tab w:val="num" w:pos="1276" w:leader="none"/>
        </w:tabs>
      </w:pPr>
      <w:rPr>
        <w:rFonts w:hint="eastAsia"/>
      </w:rPr>
    </w:lvl>
    <w:lvl w:ilvl="7">
      <w:start w:val="1"/>
      <w:numFmt w:val="decimal"/>
      <w:isLgl w:val="false"/>
      <w:suff w:val="tab"/>
      <w:lvlText w:val="%1.%2.%3.%4.%5.%6.%7.%8."/>
      <w:lvlJc w:val="left"/>
      <w:pPr>
        <w:pStyle w:val="832"/>
        <w:ind w:left="1418" w:hanging="1418"/>
        <w:tabs>
          <w:tab w:val="num" w:pos="1418" w:leader="none"/>
        </w:tabs>
      </w:pPr>
      <w:rPr>
        <w:rFonts w:hint="eastAsia"/>
      </w:rPr>
    </w:lvl>
    <w:lvl w:ilvl="8">
      <w:start w:val="1"/>
      <w:numFmt w:val="decimal"/>
      <w:isLgl w:val="false"/>
      <w:suff w:val="tab"/>
      <w:lvlText w:val="%1.%2.%3.%4.%5.%6.%7.%8.%9."/>
      <w:lvlJc w:val="left"/>
      <w:pPr>
        <w:pStyle w:val="832"/>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832"/>
        <w:ind w:left="720" w:hanging="720"/>
      </w:pPr>
    </w:lvl>
    <w:lvl w:ilvl="1">
      <w:start w:val="1"/>
      <w:numFmt w:val="lowerLetter"/>
      <w:isLgl w:val="false"/>
      <w:suff w:val="tab"/>
      <w:lvlText w:val="%2)"/>
      <w:lvlJc w:val="left"/>
      <w:pPr>
        <w:pStyle w:val="832"/>
        <w:ind w:left="880" w:hanging="440"/>
      </w:pPr>
    </w:lvl>
    <w:lvl w:ilvl="2">
      <w:start w:val="1"/>
      <w:numFmt w:val="lowerRoman"/>
      <w:isLgl w:val="false"/>
      <w:suff w:val="tab"/>
      <w:lvlText w:val="%3."/>
      <w:lvlJc w:val="right"/>
      <w:pPr>
        <w:pStyle w:val="832"/>
        <w:ind w:left="1320" w:hanging="440"/>
      </w:pPr>
    </w:lvl>
    <w:lvl w:ilvl="3">
      <w:start w:val="1"/>
      <w:numFmt w:val="decimal"/>
      <w:isLgl w:val="false"/>
      <w:suff w:val="tab"/>
      <w:lvlText w:val="%4."/>
      <w:lvlJc w:val="left"/>
      <w:pPr>
        <w:pStyle w:val="832"/>
        <w:ind w:left="1760" w:hanging="440"/>
      </w:pPr>
    </w:lvl>
    <w:lvl w:ilvl="4">
      <w:start w:val="1"/>
      <w:numFmt w:val="lowerLetter"/>
      <w:isLgl w:val="false"/>
      <w:suff w:val="tab"/>
      <w:lvlText w:val="%5)"/>
      <w:lvlJc w:val="left"/>
      <w:pPr>
        <w:pStyle w:val="832"/>
        <w:ind w:left="2200" w:hanging="440"/>
      </w:pPr>
    </w:lvl>
    <w:lvl w:ilvl="5">
      <w:start w:val="1"/>
      <w:numFmt w:val="lowerRoman"/>
      <w:isLgl w:val="false"/>
      <w:suff w:val="tab"/>
      <w:lvlText w:val="%6."/>
      <w:lvlJc w:val="right"/>
      <w:pPr>
        <w:pStyle w:val="832"/>
        <w:ind w:left="2640" w:hanging="440"/>
      </w:pPr>
    </w:lvl>
    <w:lvl w:ilvl="6">
      <w:start w:val="1"/>
      <w:numFmt w:val="decimal"/>
      <w:isLgl w:val="false"/>
      <w:suff w:val="tab"/>
      <w:lvlText w:val="%7."/>
      <w:lvlJc w:val="left"/>
      <w:pPr>
        <w:pStyle w:val="832"/>
        <w:ind w:left="3080" w:hanging="440"/>
      </w:pPr>
    </w:lvl>
    <w:lvl w:ilvl="7">
      <w:start w:val="1"/>
      <w:numFmt w:val="lowerLetter"/>
      <w:isLgl w:val="false"/>
      <w:suff w:val="tab"/>
      <w:lvlText w:val="%8)"/>
      <w:lvlJc w:val="left"/>
      <w:pPr>
        <w:pStyle w:val="832"/>
        <w:ind w:left="3520" w:hanging="440"/>
      </w:pPr>
    </w:lvl>
    <w:lvl w:ilvl="8">
      <w:start w:val="1"/>
      <w:numFmt w:val="lowerRoman"/>
      <w:isLgl w:val="false"/>
      <w:suff w:val="tab"/>
      <w:lvlText w:val="%9."/>
      <w:lvlJc w:val="right"/>
      <w:pPr>
        <w:pStyle w:val="832"/>
        <w:ind w:left="3960" w:hanging="440"/>
      </w:pPr>
    </w:lvl>
  </w:abstractNum>
  <w:abstractNum w:abstractNumId="4">
    <w:multiLevelType w:val="hybridMultilevel"/>
    <w:lvl w:ilvl="0">
      <w:start w:val="1"/>
      <w:numFmt w:val="chineseCountingThousand"/>
      <w:isLgl w:val="false"/>
      <w:suff w:val="space"/>
      <w:lvlText w:val="%1. "/>
      <w:lvlJc w:val="left"/>
      <w:pPr>
        <w:pStyle w:val="832"/>
        <w:ind w:left="907" w:hanging="907"/>
      </w:pPr>
      <w:rPr>
        <w:rFonts w:hint="eastAsia"/>
      </w:rPr>
    </w:lvl>
    <w:lvl w:ilvl="1">
      <w:start w:val="1"/>
      <w:numFmt w:val="decimal"/>
      <w:isLgl w:val="false"/>
      <w:suff w:val="space"/>
      <w:lvlText w:val="%1.%2 "/>
      <w:lvlJc w:val="left"/>
      <w:pPr>
        <w:pStyle w:val="832"/>
        <w:ind w:left="794" w:hanging="794"/>
      </w:pPr>
    </w:lvl>
    <w:lvl w:ilvl="2">
      <w:start w:val="1"/>
      <w:numFmt w:val="decimal"/>
      <w:isLgl w:val="false"/>
      <w:suff w:val="tab"/>
      <w:lvlText w:val=""/>
      <w:lvlJc w:val="left"/>
      <w:pPr>
        <w:pStyle w:val="832"/>
        <w:tabs>
          <w:tab w:val="num" w:pos="360" w:leader="none"/>
        </w:tabs>
      </w:pPr>
      <w:rPr>
        <w:rFonts w:cs="Times New Roman"/>
      </w:rPr>
    </w:lvl>
    <w:lvl w:ilvl="3">
      <w:start w:val="1"/>
      <w:numFmt w:val="decimal"/>
      <w:isLgl w:val="false"/>
      <w:suff w:val="tab"/>
      <w:lvlText w:val=""/>
      <w:lvlJc w:val="left"/>
      <w:pPr>
        <w:pStyle w:val="832"/>
        <w:tabs>
          <w:tab w:val="num" w:pos="360" w:leader="none"/>
        </w:tabs>
      </w:pPr>
      <w:rPr>
        <w:rFonts w:cs="Times New Roman"/>
      </w:rPr>
    </w:lvl>
    <w:lvl w:ilvl="4">
      <w:start w:val="1"/>
      <w:numFmt w:val="decimal"/>
      <w:pStyle w:val="1211"/>
      <w:isLgl w:val="false"/>
      <w:suff w:val="tab"/>
      <w:lvlText w:val=""/>
      <w:lvlJc w:val="left"/>
      <w:pPr>
        <w:pStyle w:val="832"/>
      </w:pPr>
      <w:rPr>
        <w:rFonts w:cs="Times New Roman"/>
      </w:rPr>
    </w:lvl>
    <w:lvl w:ilvl="5">
      <w:start w:val="1"/>
      <w:numFmt w:val="decimal"/>
      <w:isLgl w:val="false"/>
      <w:suff w:val="tab"/>
      <w:lvlText w:val=""/>
      <w:lvlJc w:val="left"/>
      <w:pPr>
        <w:pStyle w:val="832"/>
      </w:pPr>
      <w:rPr>
        <w:rFonts w:cs="Times New Roman"/>
      </w:rPr>
    </w:lvl>
    <w:lvl w:ilvl="6">
      <w:start w:val="1"/>
      <w:numFmt w:val="decimal"/>
      <w:isLgl w:val="false"/>
      <w:suff w:val="tab"/>
      <w:lvlText w:val=""/>
      <w:lvlJc w:val="left"/>
      <w:pPr>
        <w:pStyle w:val="832"/>
      </w:pPr>
      <w:rPr>
        <w:rFonts w:cs="Times New Roman"/>
      </w:rPr>
    </w:lvl>
    <w:lvl w:ilvl="7">
      <w:start w:val="1"/>
      <w:numFmt w:val="decimal"/>
      <w:isLgl w:val="false"/>
      <w:suff w:val="tab"/>
      <w:lvlText w:val=""/>
      <w:lvlJc w:val="left"/>
      <w:pPr>
        <w:pStyle w:val="832"/>
      </w:pPr>
      <w:rPr>
        <w:rFonts w:cs="Times New Roman"/>
      </w:rPr>
    </w:lvl>
    <w:lvl w:ilvl="8">
      <w:start w:val="1"/>
      <w:numFmt w:val="decimal"/>
      <w:isLgl w:val="false"/>
      <w:suff w:val="tab"/>
      <w:lvlText w:val=""/>
      <w:lvlJc w:val="left"/>
      <w:pPr>
        <w:pStyle w:val="832"/>
      </w:pPr>
      <w:rPr>
        <w:rFonts w:cs="Times New Roman"/>
      </w:rPr>
    </w:lvl>
  </w:abstractNum>
  <w:abstractNum w:abstractNumId="5">
    <w:multiLevelType w:val="hybridMultilevel"/>
    <w:lvl w:ilvl="0">
      <w:start w:val="1"/>
      <w:numFmt w:val="chineseCountingThousand"/>
      <w:isLgl w:val="false"/>
      <w:suff w:val="nothing"/>
      <w:lvlText w:val="第%1章 "/>
      <w:lvlJc w:val="left"/>
      <w:pPr>
        <w:pStyle w:val="832"/>
        <w:ind w:left="0" w:firstLine="0"/>
      </w:pPr>
      <w:rPr>
        <w:rFonts w:hint="eastAsia"/>
      </w:rPr>
    </w:lvl>
    <w:lvl w:ilvl="1">
      <w:start w:val="1"/>
      <w:numFmt w:val="decimal"/>
      <w:isLgl w:val="false"/>
      <w:suff w:val="nothing"/>
      <w:lvlText w:val="%2、"/>
      <w:lvlJc w:val="left"/>
      <w:pPr>
        <w:pStyle w:val="832"/>
        <w:ind w:left="0" w:firstLine="0"/>
      </w:pPr>
      <w:rPr>
        <w:rFonts w:hint="eastAsia"/>
      </w:rPr>
    </w:lvl>
    <w:lvl w:ilvl="2">
      <w:start w:val="1"/>
      <w:numFmt w:val="decimal"/>
      <w:isLgl w:val="false"/>
      <w:suff w:val="nothing"/>
      <w:lvlText w:val="%2.%3 "/>
      <w:lvlJc w:val="left"/>
      <w:pPr>
        <w:pStyle w:val="832"/>
        <w:ind w:left="0" w:firstLine="0"/>
      </w:pPr>
      <w:rPr>
        <w:rFonts w:hint="eastAsia"/>
      </w:rPr>
    </w:lvl>
    <w:lvl w:ilvl="3">
      <w:start w:val="1"/>
      <w:numFmt w:val="decimal"/>
      <w:isLgl w:val="false"/>
      <w:suff w:val="nothing"/>
      <w:lvlText w:val="%2.%3.%4 "/>
      <w:lvlJc w:val="left"/>
      <w:pPr>
        <w:pStyle w:val="832"/>
        <w:ind w:left="0" w:firstLine="0"/>
      </w:pPr>
      <w:rPr>
        <w:rFonts w:hint="eastAsia"/>
      </w:rPr>
    </w:lvl>
    <w:lvl w:ilvl="4">
      <w:start w:val="1"/>
      <w:numFmt w:val="decimal"/>
      <w:isLgl w:val="false"/>
      <w:suff w:val="nothing"/>
      <w:lvlText w:val="%2.%3.%4.%5 "/>
      <w:lvlJc w:val="left"/>
      <w:pPr>
        <w:pStyle w:val="832"/>
        <w:ind w:left="0" w:firstLine="0"/>
      </w:pPr>
      <w:rPr>
        <w:rFonts w:hint="eastAsia"/>
      </w:rPr>
    </w:lvl>
    <w:lvl w:ilvl="5">
      <w:start w:val="1"/>
      <w:numFmt w:val="decimal"/>
      <w:pStyle w:val="838"/>
      <w:isLgl w:val="false"/>
      <w:suff w:val="nothing"/>
      <w:lvlText w:val=""/>
      <w:lvlJc w:val="left"/>
      <w:pPr>
        <w:pStyle w:val="832"/>
        <w:ind w:left="0" w:firstLine="0"/>
      </w:pPr>
      <w:rPr>
        <w:rFonts w:hint="eastAsia"/>
      </w:rPr>
    </w:lvl>
    <w:lvl w:ilvl="6">
      <w:start w:val="1"/>
      <w:numFmt w:val="decimal"/>
      <w:pStyle w:val="839"/>
      <w:isLgl w:val="false"/>
      <w:suff w:val="nothing"/>
      <w:lvlText w:val=""/>
      <w:lvlJc w:val="left"/>
      <w:pPr>
        <w:pStyle w:val="832"/>
        <w:ind w:left="0" w:firstLine="0"/>
      </w:pPr>
      <w:rPr>
        <w:rFonts w:hint="eastAsia"/>
      </w:rPr>
    </w:lvl>
    <w:lvl w:ilvl="7">
      <w:start w:val="1"/>
      <w:numFmt w:val="decimal"/>
      <w:pStyle w:val="840"/>
      <w:isLgl w:val="false"/>
      <w:suff w:val="nothing"/>
      <w:lvlText w:val=""/>
      <w:lvlJc w:val="left"/>
      <w:pPr>
        <w:pStyle w:val="832"/>
        <w:ind w:left="0" w:firstLine="0"/>
      </w:pPr>
      <w:rPr>
        <w:rFonts w:hint="eastAsia"/>
      </w:rPr>
    </w:lvl>
    <w:lvl w:ilvl="8">
      <w:start w:val="1"/>
      <w:numFmt w:val="decimal"/>
      <w:pStyle w:val="841"/>
      <w:isLgl w:val="false"/>
      <w:suff w:val="nothing"/>
      <w:lvlText w:val=""/>
      <w:lvlJc w:val="left"/>
      <w:pPr>
        <w:pStyle w:val="832"/>
        <w:ind w:left="0" w:firstLine="0"/>
      </w:pPr>
      <w:rPr>
        <w:rFonts w:hint="eastAsia"/>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832"/>
    <w:next w:val="832"/>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832"/>
    <w:next w:val="832"/>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832"/>
    <w:next w:val="832"/>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832"/>
    <w:next w:val="832"/>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832"/>
    <w:next w:val="832"/>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832"/>
    <w:next w:val="832"/>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832"/>
    <w:next w:val="832"/>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832"/>
    <w:next w:val="832"/>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832"/>
    <w:next w:val="832"/>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832"/>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832"/>
    <w:next w:val="832"/>
    <w:link w:val="988"/>
    <w:uiPriority w:val="10"/>
    <w:qFormat/>
    <w:pPr>
      <w:contextualSpacing/>
      <w:spacing w:before="300" w:after="200"/>
    </w:pPr>
    <w:rPr>
      <w:sz w:val="48"/>
      <w:szCs w:val="48"/>
    </w:rPr>
  </w:style>
  <w:style w:type="paragraph" w:styleId="788">
    <w:name w:val="Subtitle"/>
    <w:basedOn w:val="832"/>
    <w:next w:val="832"/>
    <w:link w:val="989"/>
    <w:uiPriority w:val="11"/>
    <w:qFormat/>
    <w:pPr>
      <w:spacing w:before="200" w:after="200"/>
    </w:pPr>
    <w:rPr>
      <w:sz w:val="24"/>
      <w:szCs w:val="24"/>
    </w:rPr>
  </w:style>
  <w:style w:type="paragraph" w:styleId="789">
    <w:name w:val="Quote"/>
    <w:basedOn w:val="832"/>
    <w:next w:val="832"/>
    <w:link w:val="990"/>
    <w:uiPriority w:val="29"/>
    <w:qFormat/>
    <w:pPr>
      <w:ind w:left="720" w:right="720"/>
    </w:pPr>
    <w:rPr>
      <w:i/>
    </w:rPr>
  </w:style>
  <w:style w:type="paragraph" w:styleId="790">
    <w:name w:val="Intense Quote"/>
    <w:basedOn w:val="832"/>
    <w:next w:val="832"/>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1">
    <w:name w:val="Header"/>
    <w:basedOn w:val="832"/>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832"/>
    <w:link w:val="795"/>
    <w:uiPriority w:val="99"/>
    <w:unhideWhenUsed/>
    <w:pPr>
      <w:spacing w:after="0" w:line="240" w:lineRule="auto"/>
      <w:tabs>
        <w:tab w:val="center" w:pos="7143" w:leader="none"/>
        <w:tab w:val="right" w:pos="14287" w:leader="none"/>
      </w:tabs>
    </w:pPr>
  </w:style>
  <w:style w:type="paragraph" w:styleId="794">
    <w:name w:val="Caption"/>
    <w:basedOn w:val="832"/>
    <w:next w:val="832"/>
    <w:uiPriority w:val="35"/>
    <w:semiHidden/>
    <w:unhideWhenUsed/>
    <w:qFormat/>
    <w:pPr>
      <w:spacing w:line="276" w:lineRule="auto"/>
    </w:pPr>
    <w:rPr>
      <w:b/>
      <w:bCs/>
      <w:color w:val="4f81bd" w:themeColor="accent1"/>
      <w:sz w:val="18"/>
      <w:szCs w:val="18"/>
    </w:rPr>
  </w:style>
  <w:style w:type="character" w:styleId="795">
    <w:name w:val="Caption Char"/>
    <w:basedOn w:val="794"/>
    <w:link w:val="793"/>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Hyperlink"/>
    <w:uiPriority w:val="99"/>
    <w:unhideWhenUsed/>
    <w:rPr>
      <w:color w:val="0000ff" w:themeColor="hyperlink"/>
      <w:u w:val="single"/>
    </w:rPr>
  </w:style>
  <w:style w:type="paragraph" w:styleId="817">
    <w:name w:val="footnote text"/>
    <w:basedOn w:val="832"/>
    <w:link w:val="994"/>
    <w:uiPriority w:val="99"/>
    <w:semiHidden/>
    <w:unhideWhenUsed/>
    <w:pPr>
      <w:spacing w:after="40" w:line="240" w:lineRule="auto"/>
    </w:pPr>
    <w:rPr>
      <w:sz w:val="18"/>
    </w:rPr>
  </w:style>
  <w:style w:type="character" w:styleId="818">
    <w:name w:val="footnote reference"/>
    <w:uiPriority w:val="99"/>
    <w:unhideWhenUsed/>
    <w:rPr>
      <w:vertAlign w:val="superscript"/>
    </w:rPr>
  </w:style>
  <w:style w:type="paragraph" w:styleId="819">
    <w:name w:val="endnote text"/>
    <w:basedOn w:val="832"/>
    <w:link w:val="995"/>
    <w:uiPriority w:val="99"/>
    <w:semiHidden/>
    <w:unhideWhenUsed/>
    <w:pPr>
      <w:spacing w:after="0" w:line="240" w:lineRule="auto"/>
    </w:pPr>
    <w:rPr>
      <w:sz w:val="20"/>
    </w:rPr>
  </w:style>
  <w:style w:type="character" w:styleId="820">
    <w:name w:val="endnote reference"/>
    <w:uiPriority w:val="99"/>
    <w:semiHidden/>
    <w:unhideWhenUsed/>
    <w:rPr>
      <w:vertAlign w:val="superscript"/>
    </w:rPr>
  </w:style>
  <w:style w:type="paragraph" w:styleId="821">
    <w:name w:val="toc 1"/>
    <w:basedOn w:val="832"/>
    <w:next w:val="832"/>
    <w:uiPriority w:val="39"/>
    <w:unhideWhenUsed/>
    <w:pPr>
      <w:ind w:left="0" w:right="0" w:firstLine="0"/>
      <w:spacing w:after="57"/>
    </w:pPr>
  </w:style>
  <w:style w:type="paragraph" w:styleId="822">
    <w:name w:val="toc 2"/>
    <w:basedOn w:val="832"/>
    <w:next w:val="832"/>
    <w:uiPriority w:val="39"/>
    <w:unhideWhenUsed/>
    <w:pPr>
      <w:ind w:left="283" w:right="0" w:firstLine="0"/>
      <w:spacing w:after="57"/>
    </w:pPr>
  </w:style>
  <w:style w:type="paragraph" w:styleId="823">
    <w:name w:val="toc 3"/>
    <w:basedOn w:val="832"/>
    <w:next w:val="832"/>
    <w:uiPriority w:val="39"/>
    <w:unhideWhenUsed/>
    <w:pPr>
      <w:ind w:left="567" w:right="0" w:firstLine="0"/>
      <w:spacing w:after="57"/>
    </w:p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next w:val="844"/>
    <w:link w:val="832"/>
    <w:qFormat/>
    <w:pPr>
      <w:jc w:val="both"/>
      <w:widowControl w:val="off"/>
    </w:pPr>
    <w:rPr>
      <w:sz w:val="21"/>
      <w:szCs w:val="21"/>
      <w:lang w:val="en-US" w:eastAsia="zh-CN" w:bidi="ar-SA"/>
    </w:rPr>
  </w:style>
  <w:style w:type="paragraph" w:styleId="833">
    <w:name w:val="标题 1"/>
    <w:basedOn w:val="832"/>
    <w:next w:val="832"/>
    <w:link w:val="845"/>
    <w:uiPriority w:val="9"/>
    <w:qFormat/>
    <w:pPr>
      <w:jc w:val="center"/>
      <w:keepNext/>
      <w:outlineLvl w:val="0"/>
    </w:pPr>
    <w:rPr>
      <w:rFonts w:ascii="楷体_GB2312" w:eastAsia="楷体_GB2312"/>
      <w:sz w:val="28"/>
      <w:szCs w:val="28"/>
    </w:rPr>
  </w:style>
  <w:style w:type="paragraph" w:styleId="834">
    <w:name w:val="标题 2"/>
    <w:basedOn w:val="832"/>
    <w:next w:val="847"/>
    <w:link w:val="846"/>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35">
    <w:name w:val="标题 3"/>
    <w:basedOn w:val="832"/>
    <w:next w:val="847"/>
    <w:link w:val="849"/>
    <w:uiPriority w:val="9"/>
    <w:qFormat/>
    <w:pPr>
      <w:keepLines/>
      <w:keepNext/>
      <w:spacing w:before="260" w:after="260" w:line="416" w:lineRule="auto"/>
      <w:outlineLvl w:val="2"/>
    </w:pPr>
    <w:rPr>
      <w:b/>
      <w:bCs/>
      <w:sz w:val="32"/>
      <w:szCs w:val="32"/>
    </w:rPr>
  </w:style>
  <w:style w:type="paragraph" w:styleId="836">
    <w:name w:val="标题 4"/>
    <w:basedOn w:val="832"/>
    <w:next w:val="847"/>
    <w:link w:val="850"/>
    <w:uiPriority w:val="9"/>
    <w:qFormat/>
    <w:pPr>
      <w:keepLines/>
      <w:keepNext/>
      <w:spacing w:before="280" w:after="290" w:line="376" w:lineRule="auto"/>
      <w:outlineLvl w:val="3"/>
    </w:pPr>
    <w:rPr>
      <w:rFonts w:ascii="Arial" w:hAnsi="Arial" w:eastAsia="黑体" w:cs="Arial"/>
      <w:b/>
      <w:bCs/>
      <w:sz w:val="28"/>
      <w:szCs w:val="28"/>
    </w:rPr>
  </w:style>
  <w:style w:type="paragraph" w:styleId="837">
    <w:name w:val="标题 5"/>
    <w:basedOn w:val="832"/>
    <w:next w:val="847"/>
    <w:link w:val="851"/>
    <w:uiPriority w:val="9"/>
    <w:qFormat/>
    <w:pPr>
      <w:keepNext/>
      <w:outlineLvl w:val="4"/>
    </w:pPr>
    <w:rPr>
      <w:rFonts w:ascii="宋体"/>
      <w:color w:val="000000"/>
      <w:sz w:val="28"/>
      <w:szCs w:val="28"/>
    </w:rPr>
  </w:style>
  <w:style w:type="paragraph" w:styleId="838">
    <w:name w:val="标题 6"/>
    <w:basedOn w:val="832"/>
    <w:next w:val="832"/>
    <w:link w:val="852"/>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39">
    <w:name w:val="标题 7"/>
    <w:basedOn w:val="832"/>
    <w:next w:val="832"/>
    <w:link w:val="853"/>
    <w:uiPriority w:val="9"/>
    <w:qFormat/>
    <w:pPr>
      <w:numPr>
        <w:ilvl w:val="6"/>
        <w:numId w:val="1"/>
      </w:numPr>
      <w:keepLines/>
      <w:keepNext/>
      <w:spacing w:before="240" w:after="64" w:line="320" w:lineRule="auto"/>
      <w:outlineLvl w:val="6"/>
    </w:pPr>
    <w:rPr>
      <w:b/>
      <w:bCs/>
      <w:sz w:val="24"/>
      <w:szCs w:val="24"/>
    </w:rPr>
  </w:style>
  <w:style w:type="paragraph" w:styleId="840">
    <w:name w:val="标题 8"/>
    <w:basedOn w:val="832"/>
    <w:next w:val="832"/>
    <w:link w:val="854"/>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41">
    <w:name w:val="标题 9"/>
    <w:basedOn w:val="832"/>
    <w:next w:val="832"/>
    <w:link w:val="855"/>
    <w:uiPriority w:val="9"/>
    <w:qFormat/>
    <w:pPr>
      <w:numPr>
        <w:ilvl w:val="8"/>
        <w:numId w:val="1"/>
      </w:numPr>
      <w:keepLines/>
      <w:keepNext/>
      <w:spacing w:before="240" w:after="64" w:line="320" w:lineRule="auto"/>
      <w:outlineLvl w:val="8"/>
    </w:pPr>
    <w:rPr>
      <w:rFonts w:ascii="Arial" w:hAnsi="Arial" w:eastAsia="黑体"/>
    </w:rPr>
  </w:style>
  <w:style w:type="character" w:styleId="842">
    <w:name w:val="默认段落字体"/>
    <w:next w:val="842"/>
    <w:link w:val="832"/>
    <w:uiPriority w:val="1"/>
    <w:unhideWhenUsed/>
  </w:style>
  <w:style w:type="table" w:styleId="843">
    <w:name w:val="普通表格"/>
    <w:next w:val="843"/>
    <w:link w:val="832"/>
    <w:uiPriority w:val="99"/>
    <w:unhideWhenUsed/>
    <w:tblPr/>
  </w:style>
  <w:style w:type="paragraph" w:styleId="844">
    <w:name w:val="索引 8"/>
    <w:basedOn w:val="832"/>
    <w:next w:val="832"/>
    <w:link w:val="832"/>
    <w:uiPriority w:val="99"/>
    <w:unhideWhenUsed/>
    <w:qFormat/>
    <w:pPr>
      <w:ind w:left="1400"/>
    </w:pPr>
  </w:style>
  <w:style w:type="character" w:styleId="845">
    <w:name w:val="标题 1 字符"/>
    <w:next w:val="845"/>
    <w:link w:val="833"/>
    <w:qFormat/>
    <w:rPr>
      <w:rFonts w:ascii="楷体_GB2312" w:hAnsi="Times New Roman" w:eastAsia="楷体_GB2312" w:cs="Times New Roman"/>
      <w:sz w:val="28"/>
      <w:szCs w:val="28"/>
    </w:rPr>
  </w:style>
  <w:style w:type="character" w:styleId="846">
    <w:name w:val="标题 2 字符"/>
    <w:next w:val="846"/>
    <w:link w:val="834"/>
    <w:qFormat/>
    <w:rPr>
      <w:rFonts w:ascii="Arial" w:hAnsi="Arial" w:eastAsia="幼圆" w:cs="Arial"/>
      <w:b/>
      <w:bCs/>
      <w:sz w:val="44"/>
      <w:szCs w:val="44"/>
    </w:rPr>
  </w:style>
  <w:style w:type="paragraph" w:styleId="847">
    <w:name w:val="正文缩进"/>
    <w:basedOn w:val="832"/>
    <w:next w:val="847"/>
    <w:link w:val="848"/>
    <w:uiPriority w:val="99"/>
    <w:qFormat/>
    <w:pPr>
      <w:ind w:firstLine="420"/>
    </w:pPr>
  </w:style>
  <w:style w:type="character" w:styleId="848">
    <w:name w:val="正文缩进 字符"/>
    <w:next w:val="848"/>
    <w:link w:val="847"/>
    <w:qFormat/>
    <w:rPr>
      <w:rFonts w:ascii="Times New Roman" w:hAnsi="Times New Roman" w:eastAsia="宋体" w:cs="Times New Roman"/>
      <w:szCs w:val="21"/>
    </w:rPr>
  </w:style>
  <w:style w:type="character" w:styleId="849">
    <w:name w:val="标题 3 字符"/>
    <w:next w:val="849"/>
    <w:link w:val="835"/>
    <w:qFormat/>
    <w:rPr>
      <w:rFonts w:ascii="Times New Roman" w:hAnsi="Times New Roman" w:eastAsia="宋体" w:cs="Times New Roman"/>
      <w:b/>
      <w:bCs/>
      <w:sz w:val="32"/>
      <w:szCs w:val="32"/>
    </w:rPr>
  </w:style>
  <w:style w:type="character" w:styleId="850">
    <w:name w:val="标题 4 字符"/>
    <w:next w:val="850"/>
    <w:link w:val="836"/>
    <w:qFormat/>
    <w:rPr>
      <w:rFonts w:ascii="Arial" w:hAnsi="Arial" w:eastAsia="黑体" w:cs="Arial"/>
      <w:b/>
      <w:bCs/>
      <w:sz w:val="28"/>
      <w:szCs w:val="28"/>
    </w:rPr>
  </w:style>
  <w:style w:type="character" w:styleId="851">
    <w:name w:val="标题 5 字符"/>
    <w:next w:val="851"/>
    <w:link w:val="837"/>
    <w:qFormat/>
    <w:rPr>
      <w:rFonts w:ascii="宋体" w:hAnsi="Times New Roman" w:eastAsia="宋体" w:cs="Times New Roman"/>
      <w:color w:val="000000"/>
      <w:sz w:val="28"/>
      <w:szCs w:val="28"/>
    </w:rPr>
  </w:style>
  <w:style w:type="character" w:styleId="852">
    <w:name w:val="标题 6 字符"/>
    <w:next w:val="852"/>
    <w:link w:val="838"/>
    <w:qFormat/>
    <w:rPr>
      <w:rFonts w:ascii="Arial" w:hAnsi="Arial" w:eastAsia="黑体" w:cs="Times New Roman"/>
      <w:b/>
      <w:bCs/>
      <w:sz w:val="24"/>
      <w:szCs w:val="24"/>
    </w:rPr>
  </w:style>
  <w:style w:type="character" w:styleId="853">
    <w:name w:val="标题 7 字符"/>
    <w:next w:val="853"/>
    <w:link w:val="839"/>
    <w:qFormat/>
    <w:rPr>
      <w:rFonts w:ascii="Times New Roman" w:hAnsi="Times New Roman" w:eastAsia="宋体" w:cs="Times New Roman"/>
      <w:b/>
      <w:bCs/>
      <w:sz w:val="24"/>
      <w:szCs w:val="24"/>
    </w:rPr>
  </w:style>
  <w:style w:type="character" w:styleId="854">
    <w:name w:val="标题 8 字符"/>
    <w:next w:val="854"/>
    <w:link w:val="840"/>
    <w:qFormat/>
    <w:rPr>
      <w:rFonts w:ascii="Arial" w:hAnsi="Arial" w:eastAsia="黑体" w:cs="Times New Roman"/>
      <w:sz w:val="24"/>
      <w:szCs w:val="24"/>
    </w:rPr>
  </w:style>
  <w:style w:type="character" w:styleId="855">
    <w:name w:val="标题 9 字符"/>
    <w:next w:val="855"/>
    <w:link w:val="841"/>
    <w:qFormat/>
    <w:rPr>
      <w:rFonts w:ascii="Arial" w:hAnsi="Arial" w:eastAsia="黑体" w:cs="Times New Roman"/>
      <w:szCs w:val="21"/>
    </w:rPr>
  </w:style>
  <w:style w:type="paragraph" w:styleId="856">
    <w:name w:val="列表 3"/>
    <w:basedOn w:val="832"/>
    <w:next w:val="856"/>
    <w:link w:val="832"/>
    <w:pPr>
      <w:ind w:left="100" w:hanging="200"/>
    </w:pPr>
  </w:style>
  <w:style w:type="paragraph" w:styleId="857">
    <w:name w:val="目录 7"/>
    <w:basedOn w:val="832"/>
    <w:next w:val="832"/>
    <w:link w:val="832"/>
    <w:uiPriority w:val="39"/>
    <w:qFormat/>
    <w:pPr>
      <w:ind w:left="1260"/>
      <w:jc w:val="left"/>
    </w:pPr>
  </w:style>
  <w:style w:type="paragraph" w:styleId="858">
    <w:name w:val="题注"/>
    <w:basedOn w:val="832"/>
    <w:next w:val="832"/>
    <w:link w:val="832"/>
    <w:uiPriority w:val="35"/>
    <w:qFormat/>
    <w:pPr>
      <w:spacing w:line="276" w:lineRule="auto"/>
    </w:pPr>
    <w:rPr>
      <w:b/>
      <w:bCs/>
      <w:color w:val="4f81bd"/>
      <w:sz w:val="18"/>
      <w:szCs w:val="18"/>
    </w:rPr>
  </w:style>
  <w:style w:type="paragraph" w:styleId="859">
    <w:name w:val="文档结构图"/>
    <w:basedOn w:val="832"/>
    <w:next w:val="859"/>
    <w:link w:val="860"/>
    <w:semiHidden/>
    <w:pPr>
      <w:shd w:val="clear" w:color="auto" w:fill="000080"/>
    </w:pPr>
  </w:style>
  <w:style w:type="character" w:styleId="860">
    <w:name w:val="文档结构图 字符"/>
    <w:next w:val="860"/>
    <w:link w:val="859"/>
    <w:semiHidden/>
    <w:qFormat/>
    <w:rPr>
      <w:rFonts w:ascii="Times New Roman" w:hAnsi="Times New Roman" w:eastAsia="宋体" w:cs="Times New Roman"/>
      <w:szCs w:val="21"/>
      <w:shd w:val="clear" w:color="auto" w:fill="000080"/>
    </w:rPr>
  </w:style>
  <w:style w:type="paragraph" w:styleId="861">
    <w:name w:val="批注文字"/>
    <w:basedOn w:val="832"/>
    <w:next w:val="861"/>
    <w:link w:val="862"/>
    <w:qFormat/>
    <w:pPr>
      <w:jc w:val="left"/>
    </w:pPr>
  </w:style>
  <w:style w:type="character" w:styleId="862">
    <w:name w:val="批注文字 字符"/>
    <w:next w:val="862"/>
    <w:link w:val="861"/>
    <w:semiHidden/>
    <w:qFormat/>
    <w:rPr>
      <w:rFonts w:ascii="Times New Roman" w:hAnsi="Times New Roman" w:eastAsia="宋体" w:cs="Times New Roman"/>
      <w:szCs w:val="21"/>
    </w:rPr>
  </w:style>
  <w:style w:type="paragraph" w:styleId="863">
    <w:name w:val="正文文本 3"/>
    <w:basedOn w:val="832"/>
    <w:next w:val="863"/>
    <w:link w:val="864"/>
    <w:rPr>
      <w:rFonts w:ascii="仿宋_GB2312" w:hAnsi="Arial" w:eastAsia="仿宋_GB2312"/>
      <w:sz w:val="32"/>
      <w:szCs w:val="32"/>
    </w:rPr>
  </w:style>
  <w:style w:type="character" w:styleId="864">
    <w:name w:val="正文文本 3 字符"/>
    <w:next w:val="864"/>
    <w:link w:val="863"/>
    <w:qFormat/>
    <w:rPr>
      <w:rFonts w:ascii="仿宋_GB2312" w:hAnsi="Arial" w:eastAsia="仿宋_GB2312" w:cs="Times New Roman"/>
      <w:sz w:val="32"/>
      <w:szCs w:val="32"/>
    </w:rPr>
  </w:style>
  <w:style w:type="paragraph" w:styleId="865">
    <w:name w:val="正文文本"/>
    <w:basedOn w:val="832"/>
    <w:next w:val="865"/>
    <w:link w:val="866"/>
    <w:uiPriority w:val="1"/>
    <w:qFormat/>
    <w:rPr>
      <w:rFonts w:ascii="楷体_GB2312" w:hAnsi="Arial" w:eastAsia="楷体_GB2312"/>
      <w:sz w:val="28"/>
      <w:szCs w:val="28"/>
    </w:rPr>
  </w:style>
  <w:style w:type="character" w:styleId="866">
    <w:name w:val="正文文本 字符"/>
    <w:next w:val="866"/>
    <w:link w:val="865"/>
    <w:qFormat/>
    <w:rPr>
      <w:rFonts w:ascii="楷体_GB2312" w:hAnsi="Arial" w:eastAsia="楷体_GB2312" w:cs="Times New Roman"/>
      <w:sz w:val="28"/>
      <w:szCs w:val="28"/>
    </w:rPr>
  </w:style>
  <w:style w:type="paragraph" w:styleId="867">
    <w:name w:val="正文文本缩进"/>
    <w:basedOn w:val="832"/>
    <w:next w:val="867"/>
    <w:link w:val="868"/>
    <w:qFormat/>
    <w:pPr>
      <w:ind w:firstLine="645"/>
    </w:pPr>
    <w:rPr>
      <w:rFonts w:ascii="楷体_GB2312" w:eastAsia="楷体_GB2312"/>
      <w:sz w:val="32"/>
      <w:szCs w:val="32"/>
    </w:rPr>
  </w:style>
  <w:style w:type="character" w:styleId="868">
    <w:name w:val="正文文本缩进 字符"/>
    <w:next w:val="868"/>
    <w:link w:val="867"/>
    <w:qFormat/>
    <w:rPr>
      <w:rFonts w:ascii="楷体_GB2312" w:hAnsi="Times New Roman" w:eastAsia="楷体_GB2312" w:cs="Times New Roman"/>
      <w:sz w:val="32"/>
      <w:szCs w:val="32"/>
    </w:rPr>
  </w:style>
  <w:style w:type="paragraph" w:styleId="869">
    <w:name w:val="列表 2"/>
    <w:basedOn w:val="832"/>
    <w:next w:val="869"/>
    <w:link w:val="832"/>
    <w:pPr>
      <w:ind w:left="100" w:hanging="200"/>
    </w:pPr>
  </w:style>
  <w:style w:type="paragraph" w:styleId="870">
    <w:name w:val="文本块"/>
    <w:basedOn w:val="832"/>
    <w:next w:val="870"/>
    <w:link w:val="832"/>
    <w:uiPriority w:val="99"/>
    <w:unhideWhenUsed/>
    <w:qFormat/>
    <w:pPr>
      <w:ind w:left="1440" w:right="1440"/>
      <w:spacing w:after="120"/>
    </w:pPr>
    <w:rPr>
      <w:rFonts w:ascii="Calibri" w:hAnsi="Calibri"/>
      <w:szCs w:val="24"/>
    </w:rPr>
  </w:style>
  <w:style w:type="paragraph" w:styleId="871">
    <w:name w:val="索引 4"/>
    <w:basedOn w:val="832"/>
    <w:next w:val="832"/>
    <w:link w:val="832"/>
    <w:semiHidden/>
    <w:qFormat/>
    <w:pPr>
      <w:ind w:left="1260"/>
    </w:pPr>
    <w:rPr>
      <w:rFonts w:ascii="Calibri" w:hAnsi="Calibri" w:eastAsia="Calibri"/>
      <w:sz w:val="20"/>
      <w:szCs w:val="20"/>
      <w:lang w:val="zh-CN"/>
    </w:rPr>
  </w:style>
  <w:style w:type="paragraph" w:styleId="872">
    <w:name w:val="目录 5"/>
    <w:basedOn w:val="832"/>
    <w:next w:val="832"/>
    <w:link w:val="832"/>
    <w:uiPriority w:val="39"/>
    <w:qFormat/>
    <w:pPr>
      <w:ind w:left="840"/>
      <w:jc w:val="left"/>
    </w:pPr>
  </w:style>
  <w:style w:type="paragraph" w:styleId="873">
    <w:name w:val="目录 3"/>
    <w:basedOn w:val="832"/>
    <w:next w:val="832"/>
    <w:link w:val="832"/>
    <w:uiPriority w:val="39"/>
    <w:qFormat/>
    <w:pPr>
      <w:ind w:left="420"/>
      <w:jc w:val="left"/>
    </w:pPr>
    <w:rPr>
      <w:i/>
      <w:iCs/>
      <w:szCs w:val="24"/>
    </w:rPr>
  </w:style>
  <w:style w:type="paragraph" w:styleId="874">
    <w:name w:val="纯文本"/>
    <w:basedOn w:val="832"/>
    <w:next w:val="874"/>
    <w:link w:val="875"/>
    <w:qFormat/>
    <w:rPr>
      <w:rFonts w:ascii="宋体" w:hAnsi="Courier New" w:cs="Courier New"/>
    </w:rPr>
  </w:style>
  <w:style w:type="character" w:styleId="875">
    <w:name w:val="纯文本 字符"/>
    <w:next w:val="875"/>
    <w:link w:val="874"/>
    <w:qFormat/>
    <w:rPr>
      <w:rFonts w:ascii="宋体" w:hAnsi="Courier New" w:eastAsia="宋体" w:cs="Courier New"/>
      <w:szCs w:val="21"/>
    </w:rPr>
  </w:style>
  <w:style w:type="paragraph" w:styleId="876">
    <w:name w:val="目录 8"/>
    <w:basedOn w:val="832"/>
    <w:next w:val="832"/>
    <w:link w:val="832"/>
    <w:uiPriority w:val="39"/>
    <w:qFormat/>
    <w:pPr>
      <w:ind w:left="1470"/>
      <w:jc w:val="left"/>
    </w:pPr>
  </w:style>
  <w:style w:type="paragraph" w:styleId="877">
    <w:name w:val="日期"/>
    <w:basedOn w:val="832"/>
    <w:next w:val="832"/>
    <w:link w:val="878"/>
    <w:rPr>
      <w:sz w:val="24"/>
      <w:szCs w:val="24"/>
    </w:rPr>
  </w:style>
  <w:style w:type="character" w:styleId="878">
    <w:name w:val="日期 字符"/>
    <w:next w:val="878"/>
    <w:link w:val="877"/>
    <w:qFormat/>
    <w:rPr>
      <w:rFonts w:ascii="Times New Roman" w:hAnsi="Times New Roman" w:eastAsia="宋体" w:cs="Times New Roman"/>
      <w:sz w:val="24"/>
      <w:szCs w:val="24"/>
    </w:rPr>
  </w:style>
  <w:style w:type="paragraph" w:styleId="879">
    <w:name w:val="正文文本缩进 2"/>
    <w:basedOn w:val="832"/>
    <w:next w:val="879"/>
    <w:link w:val="880"/>
    <w:uiPriority w:val="99"/>
    <w:qFormat/>
    <w:pPr>
      <w:ind w:left="630" w:firstLine="645"/>
    </w:pPr>
    <w:rPr>
      <w:rFonts w:ascii="Arial" w:hAnsi="Arial" w:eastAsia="仿宋_GB2312" w:cs="Arial"/>
      <w:sz w:val="32"/>
      <w:szCs w:val="32"/>
    </w:rPr>
  </w:style>
  <w:style w:type="character" w:styleId="880">
    <w:name w:val="正文文本缩进 2 字符"/>
    <w:next w:val="880"/>
    <w:link w:val="879"/>
    <w:qFormat/>
    <w:rPr>
      <w:rFonts w:ascii="Arial" w:hAnsi="Arial" w:eastAsia="仿宋_GB2312" w:cs="Arial"/>
      <w:sz w:val="32"/>
      <w:szCs w:val="32"/>
    </w:rPr>
  </w:style>
  <w:style w:type="paragraph" w:styleId="881">
    <w:name w:val="尾注文本"/>
    <w:basedOn w:val="832"/>
    <w:next w:val="881"/>
    <w:link w:val="882"/>
    <w:uiPriority w:val="99"/>
    <w:unhideWhenUsed/>
    <w:qFormat/>
    <w:rPr>
      <w:sz w:val="20"/>
    </w:rPr>
  </w:style>
  <w:style w:type="character" w:styleId="882">
    <w:name w:val="尾注文本 字符"/>
    <w:next w:val="882"/>
    <w:link w:val="881"/>
    <w:uiPriority w:val="99"/>
    <w:semiHidden/>
    <w:qFormat/>
    <w:rPr>
      <w:rFonts w:ascii="Times New Roman" w:hAnsi="Times New Roman"/>
      <w:szCs w:val="21"/>
    </w:rPr>
  </w:style>
  <w:style w:type="paragraph" w:styleId="883">
    <w:name w:val="批注框文本"/>
    <w:basedOn w:val="832"/>
    <w:next w:val="883"/>
    <w:link w:val="884"/>
    <w:uiPriority w:val="99"/>
    <w:semiHidden/>
    <w:qFormat/>
    <w:rPr>
      <w:sz w:val="18"/>
      <w:szCs w:val="18"/>
    </w:rPr>
  </w:style>
  <w:style w:type="character" w:styleId="884">
    <w:name w:val="批注框文本 字符"/>
    <w:next w:val="884"/>
    <w:link w:val="883"/>
    <w:semiHidden/>
    <w:qFormat/>
    <w:rPr>
      <w:rFonts w:ascii="Times New Roman" w:hAnsi="Times New Roman" w:eastAsia="宋体" w:cs="Times New Roman"/>
      <w:sz w:val="18"/>
      <w:szCs w:val="18"/>
    </w:rPr>
  </w:style>
  <w:style w:type="paragraph" w:styleId="885">
    <w:name w:val="页脚"/>
    <w:basedOn w:val="832"/>
    <w:next w:val="885"/>
    <w:link w:val="886"/>
    <w:uiPriority w:val="99"/>
    <w:qFormat/>
    <w:pPr>
      <w:jc w:val="left"/>
      <w:tabs>
        <w:tab w:val="center" w:pos="4153" w:leader="none"/>
        <w:tab w:val="right" w:pos="8306" w:leader="none"/>
      </w:tabs>
    </w:pPr>
    <w:rPr>
      <w:sz w:val="18"/>
      <w:szCs w:val="18"/>
    </w:rPr>
  </w:style>
  <w:style w:type="character" w:styleId="886">
    <w:name w:val="页脚 字符"/>
    <w:next w:val="886"/>
    <w:link w:val="885"/>
    <w:uiPriority w:val="99"/>
    <w:qFormat/>
    <w:rPr>
      <w:rFonts w:ascii="Times New Roman" w:hAnsi="Times New Roman" w:eastAsia="宋体" w:cs="Times New Roman"/>
      <w:sz w:val="18"/>
      <w:szCs w:val="18"/>
    </w:rPr>
  </w:style>
  <w:style w:type="paragraph" w:styleId="887">
    <w:name w:val="页眉"/>
    <w:basedOn w:val="832"/>
    <w:next w:val="887"/>
    <w:link w:val="888"/>
    <w:uiPriority w:val="99"/>
    <w:qFormat/>
    <w:pPr>
      <w:jc w:val="center"/>
      <w:tabs>
        <w:tab w:val="center" w:pos="4153" w:leader="none"/>
        <w:tab w:val="right" w:pos="8306" w:leader="none"/>
      </w:tabs>
      <w:pBdr>
        <w:bottom w:val="single" w:color="000000" w:sz="6" w:space="1"/>
      </w:pBdr>
    </w:pPr>
    <w:rPr>
      <w:sz w:val="18"/>
      <w:szCs w:val="18"/>
    </w:rPr>
  </w:style>
  <w:style w:type="character" w:styleId="888">
    <w:name w:val="页眉 字符"/>
    <w:next w:val="888"/>
    <w:link w:val="887"/>
    <w:qFormat/>
    <w:rPr>
      <w:rFonts w:ascii="Times New Roman" w:hAnsi="Times New Roman" w:eastAsia="宋体" w:cs="Times New Roman"/>
      <w:sz w:val="18"/>
      <w:szCs w:val="18"/>
    </w:rPr>
  </w:style>
  <w:style w:type="paragraph" w:styleId="889">
    <w:name w:val="目录 1"/>
    <w:basedOn w:val="832"/>
    <w:next w:val="832"/>
    <w:link w:val="832"/>
    <w:uiPriority w:val="39"/>
    <w:qFormat/>
    <w:pPr>
      <w:jc w:val="left"/>
      <w:spacing w:before="120" w:after="120" w:line="400" w:lineRule="exact"/>
      <w:tabs>
        <w:tab w:val="right" w:pos="8720" w:leader="dot"/>
      </w:tabs>
    </w:pPr>
    <w:rPr>
      <w:rFonts w:ascii="宋体" w:hAnsi="宋体"/>
      <w:caps/>
      <w:sz w:val="24"/>
      <w:szCs w:val="24"/>
    </w:rPr>
  </w:style>
  <w:style w:type="paragraph" w:styleId="890">
    <w:name w:val="目录 4"/>
    <w:basedOn w:val="832"/>
    <w:next w:val="832"/>
    <w:link w:val="832"/>
    <w:uiPriority w:val="39"/>
    <w:qFormat/>
    <w:pPr>
      <w:ind w:left="630"/>
      <w:jc w:val="left"/>
    </w:pPr>
  </w:style>
  <w:style w:type="paragraph" w:styleId="891">
    <w:name w:val="副标题"/>
    <w:basedOn w:val="832"/>
    <w:next w:val="832"/>
    <w:link w:val="892"/>
    <w:uiPriority w:val="11"/>
    <w:qFormat/>
    <w:pPr>
      <w:spacing w:before="200" w:after="200"/>
    </w:pPr>
    <w:rPr>
      <w:sz w:val="24"/>
      <w:szCs w:val="24"/>
    </w:rPr>
  </w:style>
  <w:style w:type="character" w:styleId="892">
    <w:name w:val="副标题 字符"/>
    <w:next w:val="892"/>
    <w:link w:val="891"/>
    <w:uiPriority w:val="11"/>
    <w:qFormat/>
    <w:rPr>
      <w:rFonts w:ascii="Times New Roman" w:hAnsi="Times New Roman"/>
      <w:sz w:val="24"/>
      <w:szCs w:val="24"/>
    </w:rPr>
  </w:style>
  <w:style w:type="paragraph" w:styleId="893">
    <w:name w:val="列表"/>
    <w:basedOn w:val="832"/>
    <w:next w:val="893"/>
    <w:link w:val="832"/>
    <w:pPr>
      <w:ind w:left="200" w:hanging="200"/>
    </w:pPr>
  </w:style>
  <w:style w:type="paragraph" w:styleId="894">
    <w:name w:val="脚注文本"/>
    <w:basedOn w:val="832"/>
    <w:next w:val="894"/>
    <w:link w:val="895"/>
    <w:uiPriority w:val="99"/>
    <w:unhideWhenUsed/>
    <w:qFormat/>
    <w:pPr>
      <w:spacing w:after="40"/>
    </w:pPr>
    <w:rPr>
      <w:sz w:val="18"/>
    </w:rPr>
  </w:style>
  <w:style w:type="character" w:styleId="895">
    <w:name w:val="脚注文本 字符"/>
    <w:next w:val="895"/>
    <w:link w:val="894"/>
    <w:uiPriority w:val="99"/>
    <w:semiHidden/>
    <w:qFormat/>
    <w:rPr>
      <w:rFonts w:ascii="Times New Roman" w:hAnsi="Times New Roman"/>
      <w:sz w:val="18"/>
      <w:szCs w:val="21"/>
    </w:rPr>
  </w:style>
  <w:style w:type="paragraph" w:styleId="896">
    <w:name w:val="目录 6"/>
    <w:basedOn w:val="832"/>
    <w:next w:val="832"/>
    <w:link w:val="832"/>
    <w:uiPriority w:val="39"/>
    <w:qFormat/>
    <w:pPr>
      <w:ind w:left="1050"/>
      <w:jc w:val="left"/>
    </w:pPr>
  </w:style>
  <w:style w:type="paragraph" w:styleId="897">
    <w:name w:val="正文文本缩进 3"/>
    <w:basedOn w:val="832"/>
    <w:next w:val="897"/>
    <w:link w:val="898"/>
    <w:pPr>
      <w:ind w:left="645" w:firstLine="645"/>
    </w:pPr>
    <w:rPr>
      <w:rFonts w:ascii="Arial" w:hAnsi="Arial" w:eastAsia="仿宋_GB2312" w:cs="Arial"/>
      <w:color w:val="ffff00"/>
      <w:sz w:val="32"/>
      <w:szCs w:val="32"/>
    </w:rPr>
  </w:style>
  <w:style w:type="character" w:styleId="898">
    <w:name w:val="正文文本缩进 3 字符"/>
    <w:next w:val="898"/>
    <w:link w:val="897"/>
    <w:qFormat/>
    <w:rPr>
      <w:rFonts w:ascii="Arial" w:hAnsi="Arial" w:eastAsia="仿宋_GB2312" w:cs="Arial"/>
      <w:color w:val="ffff00"/>
      <w:sz w:val="32"/>
      <w:szCs w:val="32"/>
    </w:rPr>
  </w:style>
  <w:style w:type="paragraph" w:styleId="899">
    <w:name w:val="图表目录"/>
    <w:basedOn w:val="832"/>
    <w:next w:val="832"/>
    <w:link w:val="832"/>
    <w:uiPriority w:val="99"/>
    <w:qFormat/>
    <w:pPr>
      <w:ind w:left="840" w:hanging="420"/>
    </w:pPr>
  </w:style>
  <w:style w:type="paragraph" w:styleId="900">
    <w:name w:val="目录 2"/>
    <w:basedOn w:val="832"/>
    <w:next w:val="832"/>
    <w:link w:val="832"/>
    <w:uiPriority w:val="39"/>
    <w:qFormat/>
    <w:pPr>
      <w:ind w:left="210"/>
      <w:jc w:val="left"/>
    </w:pPr>
    <w:rPr>
      <w:smallCaps/>
      <w:szCs w:val="24"/>
    </w:rPr>
  </w:style>
  <w:style w:type="paragraph" w:styleId="901">
    <w:name w:val="目录 9"/>
    <w:basedOn w:val="832"/>
    <w:next w:val="832"/>
    <w:link w:val="832"/>
    <w:uiPriority w:val="39"/>
    <w:qFormat/>
    <w:pPr>
      <w:ind w:left="1680"/>
      <w:jc w:val="left"/>
    </w:pPr>
  </w:style>
  <w:style w:type="paragraph" w:styleId="902">
    <w:name w:val="正文文本 2"/>
    <w:basedOn w:val="832"/>
    <w:next w:val="902"/>
    <w:link w:val="903"/>
    <w:uiPriority w:val="99"/>
    <w:qFormat/>
    <w:pPr>
      <w:jc w:val="center"/>
      <w:widowControl/>
    </w:pPr>
    <w:rPr>
      <w:rFonts w:ascii="楷体_GB2312" w:eastAsia="楷体_GB2312"/>
      <w:sz w:val="28"/>
      <w:szCs w:val="28"/>
    </w:rPr>
  </w:style>
  <w:style w:type="character" w:styleId="903">
    <w:name w:val="正文文本 2 字符"/>
    <w:next w:val="903"/>
    <w:link w:val="902"/>
    <w:qFormat/>
    <w:rPr>
      <w:rFonts w:ascii="楷体_GB2312" w:hAnsi="Times New Roman" w:eastAsia="楷体_GB2312" w:cs="Times New Roman"/>
      <w:sz w:val="28"/>
      <w:szCs w:val="28"/>
    </w:rPr>
  </w:style>
  <w:style w:type="paragraph" w:styleId="904">
    <w:name w:val="普通(网站)"/>
    <w:basedOn w:val="832"/>
    <w:next w:val="904"/>
    <w:link w:val="832"/>
    <w:qFormat/>
    <w:pPr>
      <w:jc w:val="left"/>
      <w:spacing w:before="100" w:beforeAutospacing="1" w:after="100" w:afterAutospacing="1"/>
      <w:widowControl/>
    </w:pPr>
    <w:rPr>
      <w:rFonts w:ascii="宋体" w:hAnsi="宋体" w:cs="宋体"/>
      <w:sz w:val="24"/>
      <w:szCs w:val="24"/>
    </w:rPr>
  </w:style>
  <w:style w:type="paragraph" w:styleId="905">
    <w:name w:val="索引 1"/>
    <w:basedOn w:val="832"/>
    <w:next w:val="832"/>
    <w:link w:val="832"/>
    <w:semiHidden/>
    <w:pPr>
      <w:spacing w:line="240" w:lineRule="atLeast"/>
    </w:pPr>
    <w:rPr>
      <w:b/>
      <w:bCs/>
    </w:rPr>
  </w:style>
  <w:style w:type="paragraph" w:styleId="906">
    <w:name w:val="标题"/>
    <w:basedOn w:val="832"/>
    <w:next w:val="832"/>
    <w:link w:val="907"/>
    <w:uiPriority w:val="10"/>
    <w:qFormat/>
    <w:pPr>
      <w:contextualSpacing/>
      <w:spacing w:before="300" w:after="200"/>
    </w:pPr>
    <w:rPr>
      <w:sz w:val="48"/>
      <w:szCs w:val="48"/>
    </w:rPr>
  </w:style>
  <w:style w:type="character" w:styleId="907">
    <w:name w:val="标题 字符"/>
    <w:next w:val="907"/>
    <w:link w:val="906"/>
    <w:uiPriority w:val="10"/>
    <w:qFormat/>
    <w:rPr>
      <w:rFonts w:ascii="Times New Roman" w:hAnsi="Times New Roman"/>
      <w:sz w:val="48"/>
      <w:szCs w:val="48"/>
    </w:rPr>
  </w:style>
  <w:style w:type="paragraph" w:styleId="908">
    <w:name w:val="批注主题"/>
    <w:basedOn w:val="861"/>
    <w:next w:val="861"/>
    <w:link w:val="909"/>
    <w:uiPriority w:val="99"/>
    <w:semiHidden/>
    <w:qFormat/>
    <w:rPr>
      <w:b/>
      <w:bCs/>
    </w:rPr>
  </w:style>
  <w:style w:type="character" w:styleId="909">
    <w:name w:val="批注主题 字符"/>
    <w:next w:val="909"/>
    <w:link w:val="908"/>
    <w:semiHidden/>
    <w:qFormat/>
    <w:rPr>
      <w:rFonts w:ascii="Times New Roman" w:hAnsi="Times New Roman" w:eastAsia="宋体" w:cs="Times New Roman"/>
      <w:b/>
      <w:bCs/>
      <w:szCs w:val="21"/>
    </w:rPr>
  </w:style>
  <w:style w:type="paragraph" w:styleId="910">
    <w:name w:val="正文首行缩进"/>
    <w:basedOn w:val="832"/>
    <w:next w:val="910"/>
    <w:link w:val="911"/>
    <w:qFormat/>
    <w:pPr>
      <w:ind w:firstLine="200"/>
      <w:spacing w:line="360" w:lineRule="auto"/>
    </w:pPr>
    <w:rPr>
      <w:rFonts w:ascii="仿宋_GB2312" w:eastAsia="仿宋_GB2312"/>
      <w:sz w:val="30"/>
      <w:szCs w:val="30"/>
    </w:rPr>
  </w:style>
  <w:style w:type="character" w:styleId="911">
    <w:name w:val="正文文本首行缩进 字符"/>
    <w:next w:val="911"/>
    <w:link w:val="910"/>
    <w:qFormat/>
    <w:rPr>
      <w:rFonts w:ascii="仿宋_GB2312" w:hAnsi="Times New Roman" w:eastAsia="仿宋_GB2312" w:cs="Times New Roman"/>
      <w:sz w:val="30"/>
      <w:szCs w:val="30"/>
    </w:rPr>
  </w:style>
  <w:style w:type="paragraph" w:styleId="912">
    <w:name w:val="正文首行缩进 2"/>
    <w:basedOn w:val="867"/>
    <w:next w:val="912"/>
    <w:link w:val="913"/>
    <w:uiPriority w:val="99"/>
    <w:qFormat/>
    <w:pPr>
      <w:ind w:firstLine="420"/>
      <w:spacing w:line="360" w:lineRule="auto"/>
    </w:pPr>
    <w:rPr>
      <w:rFonts w:ascii="宋体" w:hAnsi="宋体" w:eastAsia="宋体"/>
      <w:sz w:val="21"/>
      <w:szCs w:val="20"/>
    </w:rPr>
  </w:style>
  <w:style w:type="character" w:styleId="913">
    <w:name w:val="正文文本首行缩进 2 字符"/>
    <w:next w:val="913"/>
    <w:link w:val="912"/>
    <w:uiPriority w:val="99"/>
    <w:qFormat/>
    <w:rPr>
      <w:rFonts w:ascii="宋体" w:hAnsi="宋体" w:eastAsia="宋体" w:cs="Times New Roman"/>
      <w:sz w:val="32"/>
      <w:szCs w:val="20"/>
    </w:rPr>
  </w:style>
  <w:style w:type="table" w:styleId="914">
    <w:name w:val="网格型"/>
    <w:basedOn w:val="843"/>
    <w:next w:val="914"/>
    <w:link w:val="832"/>
    <w:uiPriority w:val="39"/>
    <w:qFormat/>
    <w:pPr>
      <w:jc w:val="both"/>
      <w:widowControl w:val="off"/>
    </w:pPr>
    <w:rPr>
      <w:rFonts w:ascii="Times New Roman" w:hAnsi="Times New Roman" w:eastAsia="宋体" w:cs="Times New Roman"/>
      <w:sz w:val="20"/>
      <w:szCs w:val="20"/>
    </w:rPr>
    <w:tblPr/>
  </w:style>
  <w:style w:type="character" w:styleId="915">
    <w:name w:val="要点"/>
    <w:next w:val="915"/>
    <w:link w:val="832"/>
    <w:qFormat/>
    <w:rPr>
      <w:b/>
      <w:bCs/>
    </w:rPr>
  </w:style>
  <w:style w:type="character" w:styleId="916">
    <w:name w:val="尾注引用"/>
    <w:next w:val="916"/>
    <w:link w:val="832"/>
    <w:uiPriority w:val="99"/>
    <w:unhideWhenUsed/>
    <w:qFormat/>
    <w:rPr>
      <w:vertAlign w:val="superscript"/>
    </w:rPr>
  </w:style>
  <w:style w:type="character" w:styleId="917">
    <w:name w:val="页码"/>
    <w:next w:val="917"/>
    <w:link w:val="832"/>
  </w:style>
  <w:style w:type="character" w:styleId="918">
    <w:name w:val="已访问的超链接"/>
    <w:next w:val="918"/>
    <w:link w:val="832"/>
    <w:rPr>
      <w:color w:val="800080"/>
      <w:u w:val="single"/>
    </w:rPr>
  </w:style>
  <w:style w:type="character" w:styleId="919">
    <w:name w:val="强调"/>
    <w:next w:val="919"/>
    <w:link w:val="832"/>
    <w:qFormat/>
    <w:rPr>
      <w:i/>
    </w:rPr>
  </w:style>
  <w:style w:type="character" w:styleId="920">
    <w:name w:val="超链接"/>
    <w:next w:val="920"/>
    <w:link w:val="832"/>
    <w:qFormat/>
    <w:rPr>
      <w:color w:val="0000ff"/>
      <w:u w:val="single"/>
    </w:rPr>
  </w:style>
  <w:style w:type="character" w:styleId="921">
    <w:name w:val="批注引用"/>
    <w:next w:val="921"/>
    <w:link w:val="832"/>
    <w:qFormat/>
    <w:rPr>
      <w:sz w:val="21"/>
      <w:szCs w:val="21"/>
    </w:rPr>
  </w:style>
  <w:style w:type="character" w:styleId="922">
    <w:name w:val="脚注引用"/>
    <w:next w:val="922"/>
    <w:link w:val="832"/>
    <w:uiPriority w:val="99"/>
    <w:unhideWhenUsed/>
    <w:qFormat/>
    <w:rPr>
      <w:vertAlign w:val="superscript"/>
    </w:rPr>
  </w:style>
  <w:style w:type="character" w:styleId="923">
    <w:name w:val="font5 Char"/>
    <w:next w:val="923"/>
    <w:link w:val="832"/>
    <w:qFormat/>
    <w:rPr>
      <w:rFonts w:ascii="宋体" w:hAnsi="宋体" w:eastAsia="宋体"/>
      <w:sz w:val="28"/>
      <w:szCs w:val="28"/>
      <w:lang w:val="en-US" w:eastAsia="zh-CN" w:bidi="ar-SA"/>
    </w:rPr>
  </w:style>
  <w:style w:type="character" w:styleId="924">
    <w:name w:val="二级目录 Char"/>
    <w:next w:val="924"/>
    <w:link w:val="925"/>
    <w:qFormat/>
    <w:rPr>
      <w:b/>
      <w:sz w:val="30"/>
      <w:szCs w:val="28"/>
    </w:rPr>
  </w:style>
  <w:style w:type="paragraph" w:styleId="925">
    <w:name w:val="二级目录"/>
    <w:next w:val="832"/>
    <w:link w:val="924"/>
    <w:qFormat/>
    <w:pPr>
      <w:numPr>
        <w:ilvl w:val="0"/>
        <w:numId w:val="2"/>
      </w:numPr>
      <w:tabs>
        <w:tab w:val="left" w:pos="907" w:leader="none"/>
        <w:tab w:val="left" w:pos="1145" w:leader="none"/>
      </w:tabs>
      <w:outlineLvl w:val="1"/>
    </w:pPr>
    <w:rPr>
      <w:b/>
      <w:sz w:val="30"/>
      <w:szCs w:val="28"/>
      <w:lang w:val="en-US" w:eastAsia="zh-CN" w:bidi="ar-SA"/>
    </w:rPr>
  </w:style>
  <w:style w:type="character" w:styleId="926">
    <w:name w:val="列出段落 Char,Bullet List Char,numbered Char,FooterText Char,List Paragraph1 Char,Paragraphe de liste1 Char"/>
    <w:next w:val="926"/>
    <w:link w:val="927"/>
    <w:uiPriority w:val="34"/>
    <w:qFormat/>
    <w:rPr>
      <w:rFonts w:ascii="Calibri" w:hAnsi="Calibri"/>
      <w:sz w:val="24"/>
      <w:szCs w:val="24"/>
      <w:lang w:eastAsia="en-US" w:bidi="en-US"/>
    </w:rPr>
  </w:style>
  <w:style w:type="paragraph" w:styleId="927">
    <w:name w:val="列出段落1"/>
    <w:basedOn w:val="832"/>
    <w:next w:val="927"/>
    <w:link w:val="926"/>
    <w:uiPriority w:val="34"/>
    <w:qFormat/>
    <w:pPr>
      <w:contextualSpacing/>
      <w:ind w:left="720"/>
      <w:jc w:val="left"/>
      <w:widowControl/>
    </w:pPr>
    <w:rPr>
      <w:rFonts w:ascii="Calibri" w:hAnsi="Calibri" w:eastAsia="宋体" w:cs="Times New Roman"/>
      <w:sz w:val="24"/>
      <w:szCs w:val="24"/>
      <w:lang w:eastAsia="en-US" w:bidi="en-US"/>
    </w:rPr>
  </w:style>
  <w:style w:type="paragraph" w:styleId="928">
    <w:name w:val="Body Text(ch)"/>
    <w:basedOn w:val="832"/>
    <w:next w:val="865"/>
    <w:link w:val="832"/>
    <w:qFormat/>
    <w:pPr>
      <w:spacing w:after="120"/>
    </w:pPr>
    <w:rPr>
      <w:rFonts w:ascii="宋体" w:hAnsi="Arial"/>
      <w:bCs/>
      <w:iCs/>
      <w:szCs w:val="24"/>
    </w:rPr>
  </w:style>
  <w:style w:type="paragraph" w:styleId="929">
    <w:name w:val="xl27"/>
    <w:basedOn w:val="832"/>
    <w:next w:val="929"/>
    <w:link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0">
    <w:name w:val="xl26"/>
    <w:basedOn w:val="832"/>
    <w:next w:val="930"/>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1">
    <w:name w:val="Char"/>
    <w:basedOn w:val="832"/>
    <w:next w:val="931"/>
    <w:link w:val="832"/>
    <w:qFormat/>
    <w:pPr>
      <w:ind w:firstLine="200"/>
      <w:tabs>
        <w:tab w:val="left" w:pos="360" w:leader="none"/>
      </w:tabs>
    </w:pPr>
    <w:rPr>
      <w:sz w:val="28"/>
      <w:szCs w:val="30"/>
    </w:rPr>
  </w:style>
  <w:style w:type="paragraph" w:styleId="932">
    <w:name w:val=" Char"/>
    <w:basedOn w:val="859"/>
    <w:next w:val="932"/>
    <w:link w:val="832"/>
    <w:rPr>
      <w:rFonts w:ascii="Tahoma" w:hAnsi="Tahoma"/>
      <w:sz w:val="24"/>
      <w:szCs w:val="24"/>
    </w:rPr>
  </w:style>
  <w:style w:type="paragraph" w:styleId="933">
    <w:name w:val="普通正文"/>
    <w:basedOn w:val="832"/>
    <w:next w:val="933"/>
    <w:link w:val="832"/>
    <w:qFormat/>
    <w:pPr>
      <w:ind w:firstLine="480"/>
      <w:jc w:val="left"/>
      <w:spacing w:before="120" w:after="120" w:line="360" w:lineRule="auto"/>
    </w:pPr>
    <w:rPr>
      <w:rFonts w:ascii="Arial" w:hAnsi="Arial"/>
      <w:sz w:val="24"/>
      <w:szCs w:val="24"/>
    </w:rPr>
  </w:style>
  <w:style w:type="paragraph" w:styleId="934">
    <w:name w:val="table_lines"/>
    <w:basedOn w:val="832"/>
    <w:next w:val="934"/>
    <w:link w:val="832"/>
    <w:qFormat/>
    <w:pPr>
      <w:jc w:val="left"/>
      <w:widowControl/>
    </w:pPr>
    <w:rPr>
      <w:sz w:val="20"/>
      <w:szCs w:val="20"/>
      <w:lang w:val="de-DE" w:eastAsia="de-DE"/>
    </w:rPr>
  </w:style>
  <w:style w:type="paragraph" w:styleId="935">
    <w:name w:val="附录1"/>
    <w:next w:val="935"/>
    <w:link w:val="832"/>
    <w:qFormat/>
    <w:pPr>
      <w:numPr>
        <w:ilvl w:val="0"/>
        <w:numId w:val="2"/>
      </w:numPr>
      <w:spacing w:before="240" w:line="600" w:lineRule="atLeast"/>
      <w:tabs>
        <w:tab w:val="left" w:pos="907" w:leader="none"/>
      </w:tabs>
    </w:pPr>
    <w:rPr>
      <w:b/>
      <w:i/>
      <w:sz w:val="28"/>
      <w:lang w:val="en-US" w:eastAsia="zh-CN" w:bidi="ar-SA"/>
    </w:rPr>
  </w:style>
  <w:style w:type="paragraph" w:styleId="936">
    <w:name w:val="font7"/>
    <w:basedOn w:val="832"/>
    <w:next w:val="936"/>
    <w:link w:val="832"/>
    <w:qFormat/>
    <w:pPr>
      <w:jc w:val="left"/>
      <w:spacing w:before="100" w:beforeAutospacing="1" w:after="100" w:afterAutospacing="1"/>
      <w:widowControl/>
    </w:pPr>
    <w:rPr>
      <w:rFonts w:hint="eastAsia" w:ascii="宋体" w:hAnsi="宋体"/>
      <w:sz w:val="18"/>
      <w:szCs w:val="18"/>
    </w:rPr>
  </w:style>
  <w:style w:type="paragraph" w:styleId="937">
    <w:name w:val=" Char Char Char Char"/>
    <w:basedOn w:val="859"/>
    <w:next w:val="937"/>
    <w:link w:val="832"/>
    <w:pPr>
      <w:spacing w:line="360" w:lineRule="auto"/>
    </w:pPr>
    <w:rPr>
      <w:rFonts w:ascii="Tahoma" w:hAnsi="Tahoma"/>
      <w:sz w:val="24"/>
      <w:szCs w:val="24"/>
    </w:rPr>
  </w:style>
  <w:style w:type="paragraph" w:styleId="938">
    <w:name w:val="列表段落"/>
    <w:basedOn w:val="832"/>
    <w:next w:val="938"/>
    <w:link w:val="939"/>
    <w:uiPriority w:val="72"/>
    <w:qFormat/>
    <w:pPr>
      <w:contextualSpacing/>
      <w:ind w:left="720"/>
      <w:jc w:val="left"/>
      <w:widowControl/>
    </w:pPr>
    <w:rPr>
      <w:rFonts w:ascii="Calibri" w:hAnsi="Calibri"/>
      <w:sz w:val="24"/>
      <w:szCs w:val="24"/>
      <w:lang w:eastAsia="en-US" w:bidi="en-US"/>
    </w:rPr>
  </w:style>
  <w:style w:type="character" w:styleId="939">
    <w:name w:val="列表段落 字符"/>
    <w:next w:val="939"/>
    <w:link w:val="938"/>
    <w:uiPriority w:val="72"/>
    <w:qFormat/>
    <w:rPr>
      <w:sz w:val="24"/>
      <w:szCs w:val="24"/>
      <w:lang w:eastAsia="en-US" w:bidi="en-US"/>
    </w:rPr>
  </w:style>
  <w:style w:type="paragraph" w:styleId="940">
    <w:name w:val="4"/>
    <w:basedOn w:val="832"/>
    <w:next w:val="897"/>
    <w:link w:val="832"/>
    <w:qFormat/>
    <w:pPr>
      <w:ind w:firstLine="420"/>
      <w:spacing w:line="360" w:lineRule="auto"/>
    </w:pPr>
    <w:rPr>
      <w:color w:val="ff0000"/>
      <w:sz w:val="24"/>
      <w:szCs w:val="24"/>
    </w:rPr>
  </w:style>
  <w:style w:type="paragraph" w:styleId="941">
    <w:name w:val="普通 (Web)"/>
    <w:basedOn w:val="832"/>
    <w:next w:val="941"/>
    <w:link w:val="832"/>
    <w:qFormat/>
    <w:pPr>
      <w:jc w:val="left"/>
      <w:spacing w:before="100" w:beforeAutospacing="1" w:after="100" w:afterAutospacing="1"/>
      <w:widowControl/>
    </w:pPr>
    <w:rPr>
      <w:rFonts w:ascii="宋体" w:hAnsi="宋体"/>
      <w:sz w:val="24"/>
      <w:szCs w:val="24"/>
    </w:rPr>
  </w:style>
  <w:style w:type="paragraph" w:styleId="942">
    <w:name w:val=" Char Char Char Char Char Char Char Char Char Char"/>
    <w:basedOn w:val="832"/>
    <w:next w:val="942"/>
    <w:link w:val="832"/>
    <w:pPr>
      <w:spacing w:line="360" w:lineRule="auto"/>
    </w:pPr>
    <w:rPr>
      <w:sz w:val="24"/>
      <w:szCs w:val="20"/>
    </w:rPr>
  </w:style>
  <w:style w:type="paragraph" w:styleId="943">
    <w:name w:val="样式1"/>
    <w:basedOn w:val="832"/>
    <w:next w:val="943"/>
    <w:link w:val="832"/>
    <w:qFormat/>
    <w:pPr>
      <w:numPr>
        <w:ilvl w:val="0"/>
        <w:numId w:val="3"/>
      </w:numPr>
      <w:tabs>
        <w:tab w:val="left" w:pos="709" w:leader="none"/>
      </w:tabs>
    </w:pPr>
    <w:rPr>
      <w:rFonts w:ascii="宋体" w:hAnsi="宋体"/>
    </w:rPr>
  </w:style>
  <w:style w:type="paragraph" w:styleId="944">
    <w:name w:val="font6"/>
    <w:basedOn w:val="832"/>
    <w:next w:val="944"/>
    <w:link w:val="832"/>
    <w:qFormat/>
    <w:pPr>
      <w:jc w:val="left"/>
      <w:spacing w:before="100" w:beforeAutospacing="1" w:after="100" w:afterAutospacing="1"/>
      <w:widowControl/>
    </w:pPr>
    <w:rPr>
      <w:rFonts w:hint="eastAsia" w:ascii="宋体" w:hAnsi="宋体"/>
      <w:sz w:val="28"/>
      <w:szCs w:val="28"/>
      <w:u w:val="single"/>
    </w:rPr>
  </w:style>
  <w:style w:type="paragraph" w:styleId="945">
    <w:name w:val="xl25"/>
    <w:basedOn w:val="832"/>
    <w:next w:val="945"/>
    <w:link w:val="8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name w:val="图标"/>
    <w:basedOn w:val="832"/>
    <w:next w:val="832"/>
    <w:link w:val="8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name w:val="标题3"/>
    <w:basedOn w:val="832"/>
    <w:next w:val="832"/>
    <w:link w:val="832"/>
    <w:qFormat/>
    <w:pPr>
      <w:ind w:firstLine="624"/>
      <w:spacing w:line="590" w:lineRule="atLeast"/>
    </w:pPr>
    <w:rPr>
      <w:rFonts w:ascii="方正黑体_GBK" w:eastAsia="方正黑体_GBK"/>
      <w:sz w:val="32"/>
      <w:szCs w:val="32"/>
    </w:rPr>
  </w:style>
  <w:style w:type="paragraph" w:styleId="948">
    <w:name w:val="xl24"/>
    <w:basedOn w:val="832"/>
    <w:next w:val="948"/>
    <w:link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name w:val="xl29"/>
    <w:basedOn w:val="832"/>
    <w:next w:val="949"/>
    <w:link w:val="8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0">
    <w:name w:val="Char Char Char Char Char Char Char Char"/>
    <w:basedOn w:val="832"/>
    <w:next w:val="950"/>
    <w:link w:val="832"/>
    <w:qFormat/>
    <w:pPr>
      <w:jc w:val="left"/>
      <w:spacing w:after="160" w:line="240" w:lineRule="exact"/>
      <w:widowControl/>
    </w:pPr>
    <w:rPr>
      <w:rFonts w:ascii="Verdana" w:hAnsi="Verdana"/>
      <w:sz w:val="20"/>
      <w:szCs w:val="20"/>
      <w:lang w:eastAsia="en-US"/>
    </w:rPr>
  </w:style>
  <w:style w:type="paragraph" w:styleId="951">
    <w:name w:val="xl28"/>
    <w:basedOn w:val="832"/>
    <w:next w:val="951"/>
    <w:link w:val="8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2">
    <w:name w:val=" Char Char Char Char Char Char Char Char"/>
    <w:basedOn w:val="832"/>
    <w:next w:val="952"/>
    <w:link w:val="832"/>
    <w:pPr>
      <w:jc w:val="left"/>
      <w:spacing w:after="160" w:line="240" w:lineRule="exact"/>
      <w:widowControl/>
    </w:pPr>
    <w:rPr>
      <w:rFonts w:ascii="Verdana" w:hAnsi="Verdana"/>
      <w:sz w:val="20"/>
      <w:szCs w:val="20"/>
      <w:lang w:eastAsia="en-US"/>
    </w:rPr>
  </w:style>
  <w:style w:type="paragraph" w:styleId="953">
    <w:name w:val="xl30"/>
    <w:basedOn w:val="832"/>
    <w:next w:val="953"/>
    <w:link w:val="832"/>
    <w:qFormat/>
    <w:pPr>
      <w:jc w:val="center"/>
      <w:spacing w:before="100" w:beforeAutospacing="1" w:after="100" w:afterAutospacing="1"/>
      <w:widowControl/>
    </w:pPr>
    <w:rPr>
      <w:rFonts w:ascii="宋体" w:hAnsi="宋体"/>
      <w:b/>
      <w:bCs/>
      <w:sz w:val="36"/>
      <w:szCs w:val="36"/>
    </w:rPr>
  </w:style>
  <w:style w:type="paragraph" w:styleId="954">
    <w:name w:val="Char Char Char Char"/>
    <w:basedOn w:val="859"/>
    <w:next w:val="954"/>
    <w:link w:val="832"/>
    <w:qFormat/>
    <w:pPr>
      <w:spacing w:line="360" w:lineRule="auto"/>
    </w:pPr>
    <w:rPr>
      <w:rFonts w:ascii="Tahoma" w:hAnsi="Tahoma"/>
      <w:sz w:val="24"/>
      <w:szCs w:val="24"/>
    </w:rPr>
  </w:style>
  <w:style w:type="paragraph" w:styleId="955">
    <w:name w:val="table_1stline"/>
    <w:basedOn w:val="832"/>
    <w:next w:val="955"/>
    <w:link w:val="832"/>
    <w:qFormat/>
    <w:pPr>
      <w:jc w:val="left"/>
      <w:spacing w:before="120"/>
      <w:widowControl/>
    </w:pPr>
    <w:rPr>
      <w:bCs/>
      <w:sz w:val="20"/>
      <w:szCs w:val="20"/>
      <w:lang w:val="de-DE" w:eastAsia="de-DE"/>
    </w:rPr>
  </w:style>
  <w:style w:type="paragraph" w:styleId="956">
    <w:name w:val="font5"/>
    <w:basedOn w:val="832"/>
    <w:next w:val="956"/>
    <w:link w:val="832"/>
    <w:qFormat/>
    <w:pPr>
      <w:jc w:val="left"/>
      <w:spacing w:before="100" w:beforeAutospacing="1" w:after="100" w:afterAutospacing="1"/>
      <w:widowControl/>
    </w:pPr>
    <w:rPr>
      <w:rFonts w:hint="eastAsia" w:ascii="宋体" w:hAnsi="宋体"/>
      <w:sz w:val="28"/>
      <w:szCs w:val="28"/>
    </w:rPr>
  </w:style>
  <w:style w:type="paragraph" w:styleId="957">
    <w:name w:val="标题1"/>
    <w:basedOn w:val="832"/>
    <w:next w:val="832"/>
    <w:link w:val="8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name w:val="修订"/>
    <w:next w:val="958"/>
    <w:link w:val="832"/>
    <w:uiPriority w:val="99"/>
    <w:semiHidden/>
    <w:rPr>
      <w:sz w:val="21"/>
      <w:szCs w:val="21"/>
      <w:lang w:val="en-US" w:eastAsia="zh-CN" w:bidi="ar-SA"/>
    </w:rPr>
  </w:style>
  <w:style w:type="paragraph" w:styleId="959">
    <w:name w:val="无间隔"/>
    <w:next w:val="959"/>
    <w:link w:val="832"/>
    <w:uiPriority w:val="99"/>
    <w:qFormat/>
    <w:pPr>
      <w:jc w:val="both"/>
      <w:widowControl w:val="off"/>
    </w:pPr>
    <w:rPr>
      <w:sz w:val="21"/>
      <w:szCs w:val="21"/>
      <w:lang w:val="en-US" w:eastAsia="zh-CN" w:bidi="ar-SA"/>
    </w:rPr>
  </w:style>
  <w:style w:type="table" w:styleId="960">
    <w:name w:val="无格式表格 11"/>
    <w:basedOn w:val="843"/>
    <w:next w:val="960"/>
    <w:link w:val="832"/>
    <w:uiPriority w:val="59"/>
    <w:qFormat/>
    <w:rPr>
      <w:rFonts w:ascii="Times New Roman" w:hAnsi="Times New Roman"/>
    </w:rPr>
    <w:tblPr/>
  </w:style>
  <w:style w:type="table" w:styleId="961">
    <w:name w:val="无格式表格 21"/>
    <w:basedOn w:val="843"/>
    <w:next w:val="961"/>
    <w:link w:val="832"/>
    <w:uiPriority w:val="59"/>
    <w:qFormat/>
    <w:rPr>
      <w:rFonts w:ascii="Times New Roman" w:hAnsi="Times New Roman"/>
    </w:rPr>
    <w:tblPr/>
  </w:style>
  <w:style w:type="table" w:styleId="962">
    <w:name w:val="无格式表格 31"/>
    <w:basedOn w:val="843"/>
    <w:next w:val="962"/>
    <w:link w:val="832"/>
    <w:uiPriority w:val="99"/>
    <w:qFormat/>
    <w:rPr>
      <w:rFonts w:ascii="Times New Roman" w:hAnsi="Times New Roman"/>
    </w:rPr>
    <w:tblPr/>
  </w:style>
  <w:style w:type="table" w:styleId="963">
    <w:name w:val="无格式表格 41"/>
    <w:basedOn w:val="843"/>
    <w:next w:val="963"/>
    <w:link w:val="832"/>
    <w:uiPriority w:val="99"/>
    <w:qFormat/>
    <w:rPr>
      <w:rFonts w:ascii="Times New Roman" w:hAnsi="Times New Roman"/>
    </w:rPr>
    <w:tblPr/>
  </w:style>
  <w:style w:type="table" w:styleId="964">
    <w:name w:val="无格式表格 51"/>
    <w:basedOn w:val="843"/>
    <w:next w:val="964"/>
    <w:link w:val="832"/>
    <w:uiPriority w:val="99"/>
    <w:qFormat/>
    <w:rPr>
      <w:rFonts w:ascii="Times New Roman" w:hAnsi="Times New Roman"/>
    </w:rPr>
    <w:tblPr/>
  </w:style>
  <w:style w:type="table" w:styleId="965">
    <w:name w:val="网格表 1 浅色1"/>
    <w:basedOn w:val="843"/>
    <w:next w:val="965"/>
    <w:link w:val="832"/>
    <w:uiPriority w:val="99"/>
    <w:qFormat/>
    <w:rPr>
      <w:rFonts w:ascii="Times New Roman" w:hAnsi="Times New Roman"/>
    </w:rPr>
    <w:tblPr/>
  </w:style>
  <w:style w:type="table" w:styleId="966">
    <w:name w:val="网格表 21"/>
    <w:basedOn w:val="843"/>
    <w:next w:val="966"/>
    <w:link w:val="832"/>
    <w:uiPriority w:val="99"/>
    <w:qFormat/>
    <w:rPr>
      <w:rFonts w:ascii="Times New Roman" w:hAnsi="Times New Roman"/>
    </w:rPr>
    <w:tblPr/>
  </w:style>
  <w:style w:type="table" w:styleId="967">
    <w:name w:val="网格表 31"/>
    <w:basedOn w:val="843"/>
    <w:next w:val="967"/>
    <w:link w:val="832"/>
    <w:uiPriority w:val="99"/>
    <w:qFormat/>
    <w:rPr>
      <w:rFonts w:ascii="Times New Roman" w:hAnsi="Times New Roman"/>
    </w:rPr>
    <w:tblPr/>
  </w:style>
  <w:style w:type="table" w:styleId="968">
    <w:name w:val="网格表 41"/>
    <w:basedOn w:val="843"/>
    <w:next w:val="968"/>
    <w:link w:val="832"/>
    <w:uiPriority w:val="59"/>
    <w:qFormat/>
    <w:rPr>
      <w:rFonts w:ascii="Times New Roman" w:hAnsi="Times New Roman"/>
    </w:rPr>
    <w:tblPr/>
  </w:style>
  <w:style w:type="table" w:styleId="969">
    <w:name w:val="网格表 5 深色1"/>
    <w:basedOn w:val="843"/>
    <w:next w:val="969"/>
    <w:link w:val="832"/>
    <w:uiPriority w:val="99"/>
    <w:qFormat/>
    <w:rPr>
      <w:rFonts w:ascii="Times New Roman" w:hAnsi="Times New Roman"/>
    </w:rPr>
    <w:tblPr/>
  </w:style>
  <w:style w:type="table" w:styleId="970">
    <w:name w:val="网格表 6 彩色1"/>
    <w:basedOn w:val="843"/>
    <w:next w:val="970"/>
    <w:link w:val="832"/>
    <w:uiPriority w:val="99"/>
    <w:qFormat/>
    <w:rPr>
      <w:rFonts w:ascii="Times New Roman" w:hAnsi="Times New Roman"/>
    </w:rPr>
    <w:tblPr/>
  </w:style>
  <w:style w:type="table" w:styleId="971">
    <w:name w:val="网格表 7 彩色1"/>
    <w:basedOn w:val="843"/>
    <w:next w:val="971"/>
    <w:link w:val="832"/>
    <w:uiPriority w:val="99"/>
    <w:qFormat/>
    <w:rPr>
      <w:rFonts w:ascii="Times New Roman" w:hAnsi="Times New Roman"/>
    </w:rPr>
    <w:tblPr/>
  </w:style>
  <w:style w:type="table" w:styleId="972">
    <w:name w:val="清单表 1 浅色1"/>
    <w:basedOn w:val="843"/>
    <w:next w:val="972"/>
    <w:link w:val="832"/>
    <w:uiPriority w:val="99"/>
    <w:qFormat/>
    <w:rPr>
      <w:rFonts w:ascii="Times New Roman" w:hAnsi="Times New Roman"/>
    </w:rPr>
    <w:tblPr/>
  </w:style>
  <w:style w:type="table" w:styleId="973">
    <w:name w:val="清单表 21"/>
    <w:basedOn w:val="843"/>
    <w:next w:val="973"/>
    <w:link w:val="832"/>
    <w:uiPriority w:val="99"/>
    <w:qFormat/>
    <w:rPr>
      <w:rFonts w:ascii="Times New Roman" w:hAnsi="Times New Roman"/>
    </w:rPr>
    <w:tblPr/>
  </w:style>
  <w:style w:type="table" w:styleId="974">
    <w:name w:val="清单表 31"/>
    <w:basedOn w:val="843"/>
    <w:next w:val="974"/>
    <w:link w:val="832"/>
    <w:uiPriority w:val="99"/>
    <w:qFormat/>
    <w:rPr>
      <w:rFonts w:ascii="Times New Roman" w:hAnsi="Times New Roman"/>
    </w:rPr>
    <w:tblPr/>
  </w:style>
  <w:style w:type="table" w:styleId="975">
    <w:name w:val="清单表 41"/>
    <w:basedOn w:val="843"/>
    <w:next w:val="975"/>
    <w:link w:val="832"/>
    <w:uiPriority w:val="99"/>
    <w:qFormat/>
    <w:rPr>
      <w:rFonts w:ascii="Times New Roman" w:hAnsi="Times New Roman"/>
    </w:rPr>
    <w:tblPr/>
  </w:style>
  <w:style w:type="table" w:styleId="976">
    <w:name w:val="清单表 5 深色1"/>
    <w:basedOn w:val="843"/>
    <w:next w:val="976"/>
    <w:link w:val="832"/>
    <w:uiPriority w:val="99"/>
    <w:qFormat/>
    <w:rPr>
      <w:rFonts w:ascii="Times New Roman" w:hAnsi="Times New Roman"/>
    </w:rPr>
    <w:tblPr/>
  </w:style>
  <w:style w:type="table" w:styleId="977">
    <w:name w:val="清单表 6 彩色1"/>
    <w:basedOn w:val="843"/>
    <w:next w:val="977"/>
    <w:link w:val="832"/>
    <w:uiPriority w:val="99"/>
    <w:qFormat/>
    <w:rPr>
      <w:rFonts w:ascii="Times New Roman" w:hAnsi="Times New Roman"/>
    </w:rPr>
    <w:tblPr/>
  </w:style>
  <w:style w:type="table" w:styleId="978">
    <w:name w:val="清单表 7 彩色1"/>
    <w:basedOn w:val="843"/>
    <w:next w:val="978"/>
    <w:link w:val="832"/>
    <w:uiPriority w:val="99"/>
    <w:qFormat/>
    <w:rPr>
      <w:rFonts w:ascii="Times New Roman" w:hAnsi="Times New Roman"/>
    </w:rPr>
    <w:tblPr/>
  </w:style>
  <w:style w:type="character" w:styleId="979">
    <w:name w:val="标题 1 字符1"/>
    <w:next w:val="979"/>
    <w:link w:val="832"/>
    <w:uiPriority w:val="9"/>
    <w:qFormat/>
    <w:rPr>
      <w:rFonts w:ascii="Arial" w:hAnsi="Arial" w:eastAsia="Arial" w:cs="Arial"/>
      <w:sz w:val="40"/>
      <w:szCs w:val="40"/>
    </w:rPr>
  </w:style>
  <w:style w:type="character" w:styleId="980">
    <w:name w:val="标题 2 字符1"/>
    <w:next w:val="980"/>
    <w:link w:val="832"/>
    <w:uiPriority w:val="9"/>
    <w:qFormat/>
    <w:rPr>
      <w:rFonts w:ascii="Arial" w:hAnsi="Arial" w:eastAsia="Arial" w:cs="Arial"/>
      <w:sz w:val="34"/>
      <w:szCs w:val="21"/>
    </w:rPr>
  </w:style>
  <w:style w:type="character" w:styleId="981">
    <w:name w:val="标题 3 字符1"/>
    <w:next w:val="981"/>
    <w:link w:val="832"/>
    <w:uiPriority w:val="9"/>
    <w:qFormat/>
    <w:rPr>
      <w:rFonts w:ascii="Arial" w:hAnsi="Arial" w:eastAsia="宋体" w:cs="Arial"/>
      <w:sz w:val="24"/>
      <w:szCs w:val="30"/>
    </w:rPr>
  </w:style>
  <w:style w:type="character" w:styleId="982">
    <w:name w:val="标题 4 字符1"/>
    <w:next w:val="982"/>
    <w:link w:val="832"/>
    <w:uiPriority w:val="9"/>
    <w:qFormat/>
    <w:rPr>
      <w:rFonts w:ascii="Arial" w:hAnsi="Arial" w:eastAsia="Arial" w:cs="Arial"/>
      <w:b/>
      <w:bCs/>
      <w:sz w:val="26"/>
      <w:szCs w:val="26"/>
    </w:rPr>
  </w:style>
  <w:style w:type="character" w:styleId="983">
    <w:name w:val="标题 5 字符1"/>
    <w:next w:val="983"/>
    <w:link w:val="832"/>
    <w:uiPriority w:val="9"/>
    <w:qFormat/>
    <w:rPr>
      <w:rFonts w:eastAsia="宋体" w:cs="Arial"/>
      <w:b/>
      <w:bCs/>
      <w:color w:val="000000"/>
      <w:sz w:val="24"/>
      <w:szCs w:val="24"/>
    </w:rPr>
  </w:style>
  <w:style w:type="character" w:styleId="984">
    <w:name w:val="标题 6 字符1"/>
    <w:next w:val="984"/>
    <w:link w:val="832"/>
    <w:uiPriority w:val="9"/>
    <w:qFormat/>
    <w:rPr>
      <w:rFonts w:ascii="Arial" w:hAnsi="Arial" w:eastAsia="Arial" w:cs="Arial"/>
      <w:b/>
      <w:bCs/>
      <w:sz w:val="22"/>
      <w:szCs w:val="22"/>
    </w:rPr>
  </w:style>
  <w:style w:type="character" w:styleId="985">
    <w:name w:val="标题 7 字符1"/>
    <w:next w:val="985"/>
    <w:link w:val="832"/>
    <w:uiPriority w:val="9"/>
    <w:qFormat/>
    <w:rPr>
      <w:rFonts w:ascii="Arial" w:hAnsi="Arial" w:eastAsia="Arial" w:cs="Arial"/>
      <w:b/>
      <w:bCs/>
      <w:i/>
      <w:iCs/>
      <w:sz w:val="22"/>
      <w:szCs w:val="22"/>
    </w:rPr>
  </w:style>
  <w:style w:type="character" w:styleId="986">
    <w:name w:val="标题 8 字符1"/>
    <w:next w:val="986"/>
    <w:link w:val="832"/>
    <w:uiPriority w:val="9"/>
    <w:qFormat/>
    <w:rPr>
      <w:rFonts w:ascii="Arial" w:hAnsi="Arial" w:eastAsia="Arial" w:cs="Arial"/>
      <w:i/>
      <w:iCs/>
      <w:sz w:val="22"/>
      <w:szCs w:val="22"/>
    </w:rPr>
  </w:style>
  <w:style w:type="character" w:styleId="987">
    <w:name w:val="标题 9 字符1"/>
    <w:next w:val="987"/>
    <w:link w:val="832"/>
    <w:uiPriority w:val="9"/>
    <w:qFormat/>
    <w:rPr>
      <w:rFonts w:ascii="Arial" w:hAnsi="Arial" w:eastAsia="Arial" w:cs="Arial"/>
      <w:i/>
      <w:iCs/>
      <w:sz w:val="21"/>
      <w:szCs w:val="21"/>
    </w:rPr>
  </w:style>
  <w:style w:type="character" w:styleId="988">
    <w:name w:val="Title Char"/>
    <w:next w:val="988"/>
    <w:link w:val="832"/>
    <w:uiPriority w:val="10"/>
    <w:qFormat/>
    <w:rPr>
      <w:sz w:val="48"/>
      <w:szCs w:val="48"/>
    </w:rPr>
  </w:style>
  <w:style w:type="character" w:styleId="989">
    <w:name w:val="Subtitle Char"/>
    <w:next w:val="989"/>
    <w:link w:val="832"/>
    <w:uiPriority w:val="11"/>
    <w:qFormat/>
    <w:rPr>
      <w:sz w:val="24"/>
      <w:szCs w:val="24"/>
    </w:rPr>
  </w:style>
  <w:style w:type="character" w:styleId="990">
    <w:name w:val="Quote Char"/>
    <w:next w:val="990"/>
    <w:link w:val="832"/>
    <w:uiPriority w:val="29"/>
    <w:qFormat/>
    <w:rPr>
      <w:i/>
    </w:rPr>
  </w:style>
  <w:style w:type="character" w:styleId="991">
    <w:name w:val="Intense Quote Char"/>
    <w:next w:val="991"/>
    <w:link w:val="832"/>
    <w:uiPriority w:val="30"/>
    <w:qFormat/>
    <w:rPr>
      <w:i/>
    </w:rPr>
  </w:style>
  <w:style w:type="character" w:styleId="992">
    <w:name w:val="页眉 字符1"/>
    <w:next w:val="992"/>
    <w:link w:val="832"/>
    <w:uiPriority w:val="99"/>
    <w:qFormat/>
    <w:rPr>
      <w:sz w:val="21"/>
      <w:szCs w:val="21"/>
    </w:rPr>
  </w:style>
  <w:style w:type="character" w:styleId="993">
    <w:name w:val="页脚 字符1"/>
    <w:next w:val="993"/>
    <w:link w:val="832"/>
    <w:uiPriority w:val="99"/>
    <w:qFormat/>
    <w:rPr>
      <w:sz w:val="21"/>
      <w:szCs w:val="21"/>
    </w:rPr>
  </w:style>
  <w:style w:type="character" w:styleId="994">
    <w:name w:val="Footnote Text Char"/>
    <w:next w:val="994"/>
    <w:link w:val="832"/>
    <w:uiPriority w:val="99"/>
    <w:qFormat/>
    <w:rPr>
      <w:sz w:val="18"/>
    </w:rPr>
  </w:style>
  <w:style w:type="character" w:styleId="995">
    <w:name w:val="Endnote Text Char"/>
    <w:next w:val="995"/>
    <w:link w:val="832"/>
    <w:uiPriority w:val="99"/>
    <w:qFormat/>
    <w:rPr>
      <w:sz w:val="20"/>
    </w:rPr>
  </w:style>
  <w:style w:type="paragraph" w:styleId="996">
    <w:name w:val="TOC 标题1"/>
    <w:next w:val="996"/>
    <w:link w:val="832"/>
    <w:uiPriority w:val="39"/>
    <w:unhideWhenUsed/>
    <w:qFormat/>
    <w:rPr>
      <w:lang w:val="en-US" w:eastAsia="zh-CN" w:bidi="ar-SA"/>
    </w:rPr>
  </w:style>
  <w:style w:type="paragraph" w:styleId="997">
    <w:name w:val="标题 11"/>
    <w:basedOn w:val="832"/>
    <w:next w:val="832"/>
    <w:link w:val="998"/>
    <w:uiPriority w:val="1"/>
    <w:qFormat/>
    <w:pPr>
      <w:keepLines/>
      <w:keepNext/>
      <w:spacing w:before="480" w:after="200"/>
      <w:outlineLvl w:val="0"/>
    </w:pPr>
    <w:rPr>
      <w:rFonts w:ascii="Arial" w:hAnsi="Arial" w:eastAsia="Arial" w:cs="Arial"/>
      <w:sz w:val="40"/>
      <w:szCs w:val="40"/>
    </w:rPr>
  </w:style>
  <w:style w:type="character" w:styleId="998">
    <w:name w:val="标题 1 Char"/>
    <w:next w:val="998"/>
    <w:link w:val="997"/>
    <w:uiPriority w:val="1"/>
    <w:qFormat/>
    <w:rPr>
      <w:rFonts w:ascii="Arial" w:hAnsi="Arial" w:eastAsia="Arial" w:cs="Arial"/>
      <w:sz w:val="40"/>
      <w:szCs w:val="40"/>
    </w:rPr>
  </w:style>
  <w:style w:type="paragraph" w:styleId="999">
    <w:name w:val="标题 21"/>
    <w:basedOn w:val="832"/>
    <w:next w:val="832"/>
    <w:link w:val="1000"/>
    <w:uiPriority w:val="9"/>
    <w:unhideWhenUsed/>
    <w:qFormat/>
    <w:pPr>
      <w:keepLines/>
      <w:keepNext/>
      <w:spacing w:before="360" w:after="200"/>
      <w:outlineLvl w:val="1"/>
    </w:pPr>
    <w:rPr>
      <w:rFonts w:ascii="Arial" w:hAnsi="Arial" w:eastAsia="Arial" w:cs="Arial"/>
      <w:sz w:val="34"/>
    </w:rPr>
  </w:style>
  <w:style w:type="character" w:styleId="1000">
    <w:name w:val="标题 2 Char"/>
    <w:next w:val="1000"/>
    <w:link w:val="999"/>
    <w:uiPriority w:val="9"/>
    <w:qFormat/>
    <w:rPr>
      <w:rFonts w:ascii="Arial" w:hAnsi="Arial" w:eastAsia="Arial" w:cs="Arial"/>
      <w:sz w:val="34"/>
      <w:szCs w:val="21"/>
    </w:rPr>
  </w:style>
  <w:style w:type="paragraph" w:styleId="1001">
    <w:name w:val="标题 31"/>
    <w:basedOn w:val="832"/>
    <w:next w:val="832"/>
    <w:link w:val="1002"/>
    <w:unhideWhenUsed/>
    <w:qFormat/>
    <w:pPr>
      <w:keepLines/>
      <w:keepNext/>
      <w:spacing w:before="320" w:after="200"/>
      <w:outlineLvl w:val="2"/>
    </w:pPr>
    <w:rPr>
      <w:rFonts w:ascii="Arial" w:hAnsi="Arial" w:eastAsia="Arial" w:cs="Arial"/>
      <w:sz w:val="30"/>
      <w:szCs w:val="30"/>
    </w:rPr>
  </w:style>
  <w:style w:type="character" w:styleId="1002">
    <w:name w:val="标题 3 Char"/>
    <w:next w:val="1002"/>
    <w:link w:val="1001"/>
    <w:qFormat/>
    <w:rPr>
      <w:rFonts w:ascii="Arial" w:hAnsi="Arial" w:eastAsia="Arial" w:cs="Arial"/>
      <w:sz w:val="30"/>
      <w:szCs w:val="30"/>
    </w:rPr>
  </w:style>
  <w:style w:type="paragraph" w:styleId="1003">
    <w:name w:val="标题 41"/>
    <w:basedOn w:val="832"/>
    <w:next w:val="832"/>
    <w:link w:val="1004"/>
    <w:unhideWhenUsed/>
    <w:qFormat/>
    <w:pPr>
      <w:keepLines/>
      <w:keepNext/>
      <w:spacing w:before="360" w:after="200" w:line="240" w:lineRule="exact"/>
      <w:outlineLvl w:val="3"/>
    </w:pPr>
    <w:rPr>
      <w:rFonts w:ascii="Arial" w:hAnsi="Arial" w:eastAsia="Arial" w:cs="Arial"/>
      <w:b/>
      <w:bCs/>
      <w:sz w:val="24"/>
      <w:szCs w:val="26"/>
    </w:rPr>
  </w:style>
  <w:style w:type="character" w:styleId="1004">
    <w:name w:val="标题 4 Char"/>
    <w:next w:val="1004"/>
    <w:link w:val="1003"/>
    <w:qFormat/>
    <w:rPr>
      <w:rFonts w:ascii="Arial" w:hAnsi="Arial" w:eastAsia="Arial" w:cs="Arial"/>
      <w:b/>
      <w:bCs/>
      <w:sz w:val="24"/>
      <w:szCs w:val="26"/>
    </w:rPr>
  </w:style>
  <w:style w:type="paragraph" w:styleId="1005">
    <w:name w:val="标题 51"/>
    <w:basedOn w:val="832"/>
    <w:next w:val="832"/>
    <w:link w:val="1006"/>
    <w:uiPriority w:val="9"/>
    <w:unhideWhenUsed/>
    <w:qFormat/>
    <w:pPr>
      <w:keepLines/>
      <w:keepNext/>
      <w:spacing w:before="320" w:after="200"/>
      <w:outlineLvl w:val="4"/>
    </w:pPr>
    <w:rPr>
      <w:rFonts w:ascii="Arial" w:hAnsi="Arial" w:eastAsia="Arial" w:cs="Arial"/>
      <w:b/>
      <w:bCs/>
      <w:sz w:val="24"/>
      <w:szCs w:val="24"/>
    </w:rPr>
  </w:style>
  <w:style w:type="character" w:styleId="1006">
    <w:name w:val="标题 5 Char"/>
    <w:next w:val="1006"/>
    <w:link w:val="1005"/>
    <w:uiPriority w:val="9"/>
    <w:qFormat/>
    <w:rPr>
      <w:rFonts w:ascii="Arial" w:hAnsi="Arial" w:eastAsia="Arial" w:cs="Arial"/>
      <w:b/>
      <w:bCs/>
      <w:sz w:val="24"/>
      <w:szCs w:val="24"/>
    </w:rPr>
  </w:style>
  <w:style w:type="paragraph" w:styleId="1007">
    <w:name w:val="标题 61"/>
    <w:basedOn w:val="832"/>
    <w:next w:val="832"/>
    <w:link w:val="1008"/>
    <w:uiPriority w:val="9"/>
    <w:unhideWhenUsed/>
    <w:qFormat/>
    <w:pPr>
      <w:keepLines/>
      <w:keepNext/>
      <w:spacing w:before="320" w:after="200"/>
      <w:outlineLvl w:val="5"/>
    </w:pPr>
    <w:rPr>
      <w:rFonts w:ascii="Arial" w:hAnsi="Arial" w:eastAsia="Arial" w:cs="Arial"/>
      <w:b/>
      <w:bCs/>
      <w:sz w:val="22"/>
      <w:szCs w:val="22"/>
    </w:rPr>
  </w:style>
  <w:style w:type="character" w:styleId="1008">
    <w:name w:val="标题 6 Char"/>
    <w:next w:val="1008"/>
    <w:link w:val="1007"/>
    <w:uiPriority w:val="9"/>
    <w:qFormat/>
    <w:rPr>
      <w:rFonts w:ascii="Arial" w:hAnsi="Arial" w:eastAsia="Arial" w:cs="Arial"/>
      <w:b/>
      <w:bCs/>
      <w:sz w:val="22"/>
      <w:szCs w:val="22"/>
    </w:rPr>
  </w:style>
  <w:style w:type="paragraph" w:styleId="1009">
    <w:name w:val="标题 71"/>
    <w:basedOn w:val="832"/>
    <w:next w:val="832"/>
    <w:link w:val="1010"/>
    <w:uiPriority w:val="9"/>
    <w:unhideWhenUsed/>
    <w:qFormat/>
    <w:pPr>
      <w:keepLines/>
      <w:keepNext/>
      <w:spacing w:before="320" w:after="200"/>
      <w:outlineLvl w:val="6"/>
    </w:pPr>
    <w:rPr>
      <w:rFonts w:ascii="Arial" w:hAnsi="Arial" w:eastAsia="Arial" w:cs="Arial"/>
      <w:b/>
      <w:bCs/>
      <w:i/>
      <w:iCs/>
      <w:sz w:val="22"/>
      <w:szCs w:val="22"/>
    </w:rPr>
  </w:style>
  <w:style w:type="character" w:styleId="1010">
    <w:name w:val="标题 7 Char"/>
    <w:next w:val="1010"/>
    <w:link w:val="1009"/>
    <w:uiPriority w:val="9"/>
    <w:qFormat/>
    <w:rPr>
      <w:rFonts w:ascii="Arial" w:hAnsi="Arial" w:eastAsia="Arial" w:cs="Arial"/>
      <w:b/>
      <w:bCs/>
      <w:i/>
      <w:iCs/>
      <w:sz w:val="22"/>
      <w:szCs w:val="22"/>
    </w:rPr>
  </w:style>
  <w:style w:type="paragraph" w:styleId="1011">
    <w:name w:val="标题 81"/>
    <w:basedOn w:val="832"/>
    <w:next w:val="832"/>
    <w:link w:val="1012"/>
    <w:uiPriority w:val="9"/>
    <w:unhideWhenUsed/>
    <w:qFormat/>
    <w:pPr>
      <w:keepLines/>
      <w:keepNext/>
      <w:spacing w:before="320" w:after="200"/>
      <w:outlineLvl w:val="7"/>
    </w:pPr>
    <w:rPr>
      <w:rFonts w:ascii="Arial" w:hAnsi="Arial" w:eastAsia="Arial" w:cs="Arial"/>
      <w:i/>
      <w:iCs/>
      <w:sz w:val="22"/>
      <w:szCs w:val="22"/>
    </w:rPr>
  </w:style>
  <w:style w:type="character" w:styleId="1012">
    <w:name w:val="标题 8 Char"/>
    <w:next w:val="1012"/>
    <w:link w:val="1011"/>
    <w:uiPriority w:val="9"/>
    <w:qFormat/>
    <w:rPr>
      <w:rFonts w:ascii="Arial" w:hAnsi="Arial" w:eastAsia="Arial" w:cs="Arial"/>
      <w:i/>
      <w:iCs/>
      <w:sz w:val="22"/>
      <w:szCs w:val="22"/>
    </w:rPr>
  </w:style>
  <w:style w:type="paragraph" w:styleId="1013">
    <w:name w:val="标题 91"/>
    <w:basedOn w:val="832"/>
    <w:next w:val="832"/>
    <w:link w:val="1014"/>
    <w:uiPriority w:val="9"/>
    <w:unhideWhenUsed/>
    <w:qFormat/>
    <w:pPr>
      <w:keepLines/>
      <w:keepNext/>
      <w:spacing w:before="320" w:after="200"/>
      <w:outlineLvl w:val="8"/>
    </w:pPr>
    <w:rPr>
      <w:rFonts w:ascii="Arial" w:hAnsi="Arial" w:eastAsia="Arial" w:cs="Arial"/>
      <w:i/>
      <w:iCs/>
    </w:rPr>
  </w:style>
  <w:style w:type="character" w:styleId="1014">
    <w:name w:val="标题 9 Char"/>
    <w:next w:val="1014"/>
    <w:link w:val="1013"/>
    <w:uiPriority w:val="9"/>
    <w:qFormat/>
    <w:rPr>
      <w:rFonts w:ascii="Arial" w:hAnsi="Arial" w:eastAsia="Arial" w:cs="Arial"/>
      <w:i/>
      <w:iCs/>
      <w:sz w:val="21"/>
      <w:szCs w:val="21"/>
    </w:rPr>
  </w:style>
  <w:style w:type="paragraph" w:styleId="1015">
    <w:name w:val="题注1"/>
    <w:basedOn w:val="832"/>
    <w:next w:val="832"/>
    <w:link w:val="832"/>
    <w:uiPriority w:val="35"/>
    <w:unhideWhenUsed/>
    <w:qFormat/>
    <w:pPr>
      <w:spacing w:line="276" w:lineRule="auto"/>
    </w:pPr>
    <w:rPr>
      <w:b/>
      <w:bCs/>
      <w:color w:val="4f81bd"/>
      <w:sz w:val="18"/>
      <w:szCs w:val="18"/>
    </w:rPr>
  </w:style>
  <w:style w:type="paragraph" w:styleId="1016">
    <w:name w:val="页脚1"/>
    <w:basedOn w:val="832"/>
    <w:next w:val="1016"/>
    <w:link w:val="1017"/>
    <w:unhideWhenUsed/>
    <w:qFormat/>
    <w:pPr>
      <w:tabs>
        <w:tab w:val="center" w:pos="7143" w:leader="none"/>
        <w:tab w:val="right" w:pos="14287" w:leader="none"/>
      </w:tabs>
    </w:pPr>
  </w:style>
  <w:style w:type="character" w:styleId="1017">
    <w:name w:val="页脚 Char"/>
    <w:next w:val="1017"/>
    <w:link w:val="1016"/>
    <w:qFormat/>
    <w:rPr>
      <w:rFonts w:ascii="Times New Roman" w:hAnsi="Times New Roman"/>
      <w:sz w:val="21"/>
      <w:szCs w:val="21"/>
    </w:rPr>
  </w:style>
  <w:style w:type="paragraph" w:styleId="1018">
    <w:name w:val="页眉1"/>
    <w:basedOn w:val="832"/>
    <w:next w:val="1018"/>
    <w:link w:val="1019"/>
    <w:uiPriority w:val="99"/>
    <w:unhideWhenUsed/>
    <w:qFormat/>
    <w:pPr>
      <w:tabs>
        <w:tab w:val="center" w:pos="7143" w:leader="none"/>
        <w:tab w:val="right" w:pos="14287" w:leader="none"/>
      </w:tabs>
    </w:pPr>
  </w:style>
  <w:style w:type="character" w:styleId="1019">
    <w:name w:val="页眉 Char"/>
    <w:next w:val="1019"/>
    <w:link w:val="1018"/>
    <w:uiPriority w:val="99"/>
    <w:qFormat/>
    <w:rPr>
      <w:rFonts w:ascii="Times New Roman" w:hAnsi="Times New Roman"/>
      <w:sz w:val="21"/>
      <w:szCs w:val="21"/>
    </w:rPr>
  </w:style>
  <w:style w:type="paragraph" w:styleId="1020">
    <w:name w:val="引用"/>
    <w:basedOn w:val="832"/>
    <w:next w:val="832"/>
    <w:link w:val="1021"/>
    <w:uiPriority w:val="29"/>
    <w:qFormat/>
    <w:pPr>
      <w:ind w:left="720" w:right="720"/>
    </w:pPr>
    <w:rPr>
      <w:i/>
    </w:rPr>
  </w:style>
  <w:style w:type="character" w:styleId="1021">
    <w:name w:val="引用 字符"/>
    <w:next w:val="1021"/>
    <w:link w:val="1020"/>
    <w:uiPriority w:val="29"/>
    <w:qFormat/>
    <w:rPr>
      <w:rFonts w:ascii="Times New Roman" w:hAnsi="Times New Roman"/>
      <w:i/>
      <w:sz w:val="21"/>
      <w:szCs w:val="21"/>
    </w:rPr>
  </w:style>
  <w:style w:type="paragraph" w:styleId="1022">
    <w:name w:val="明显引用"/>
    <w:basedOn w:val="832"/>
    <w:next w:val="832"/>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name w:val="明显引用 字符"/>
    <w:next w:val="1023"/>
    <w:link w:val="1022"/>
    <w:uiPriority w:val="30"/>
    <w:qFormat/>
    <w:rPr>
      <w:rFonts w:ascii="Times New Roman" w:hAnsi="Times New Roman"/>
      <w:i/>
      <w:sz w:val="21"/>
      <w:szCs w:val="21"/>
      <w:shd w:val="clear" w:color="auto" w:fill="f2f2f2"/>
    </w:rPr>
  </w:style>
  <w:style w:type="character" w:styleId="1024">
    <w:name w:val="Footer Char"/>
    <w:next w:val="1024"/>
    <w:link w:val="832"/>
    <w:uiPriority w:val="99"/>
    <w:qFormat/>
  </w:style>
  <w:style w:type="table" w:styleId="1025">
    <w:name w:val="Table Grid Light"/>
    <w:next w:val="1025"/>
    <w:link w:val="832"/>
    <w:uiPriority w:val="59"/>
    <w:qFormat/>
    <w:rPr>
      <w:lang w:val="en-US" w:eastAsia="zh-CN" w:bidi="ar-SA"/>
    </w:rPr>
    <w:tblPr/>
  </w:style>
  <w:style w:type="table" w:styleId="1026">
    <w:name w:val="Grid Table 1 Light - Accent 1"/>
    <w:next w:val="1026"/>
    <w:link w:val="832"/>
    <w:uiPriority w:val="99"/>
    <w:qFormat/>
    <w:rPr>
      <w:lang w:val="en-US" w:eastAsia="zh-CN" w:bidi="ar-SA"/>
    </w:rPr>
    <w:tblPr/>
  </w:style>
  <w:style w:type="table" w:styleId="1027">
    <w:name w:val="Grid Table 1 Light - Accent 2"/>
    <w:next w:val="1027"/>
    <w:link w:val="832"/>
    <w:uiPriority w:val="99"/>
    <w:qFormat/>
    <w:rPr>
      <w:lang w:val="en-US" w:eastAsia="zh-CN" w:bidi="ar-SA"/>
    </w:rPr>
    <w:tblPr/>
  </w:style>
  <w:style w:type="table" w:styleId="1028">
    <w:name w:val="Grid Table 1 Light - Accent 3"/>
    <w:next w:val="1028"/>
    <w:link w:val="832"/>
    <w:uiPriority w:val="99"/>
    <w:qFormat/>
    <w:rPr>
      <w:lang w:val="en-US" w:eastAsia="zh-CN" w:bidi="ar-SA"/>
    </w:rPr>
    <w:tblPr/>
  </w:style>
  <w:style w:type="table" w:styleId="1029">
    <w:name w:val="Grid Table 1 Light - Accent 4"/>
    <w:next w:val="1029"/>
    <w:link w:val="832"/>
    <w:uiPriority w:val="99"/>
    <w:qFormat/>
    <w:rPr>
      <w:lang w:val="en-US" w:eastAsia="zh-CN" w:bidi="ar-SA"/>
    </w:rPr>
    <w:tblPr/>
  </w:style>
  <w:style w:type="table" w:styleId="1030">
    <w:name w:val="Grid Table 1 Light - Accent 5"/>
    <w:next w:val="1030"/>
    <w:link w:val="832"/>
    <w:uiPriority w:val="99"/>
    <w:qFormat/>
    <w:rPr>
      <w:lang w:val="en-US" w:eastAsia="zh-CN" w:bidi="ar-SA"/>
    </w:rPr>
    <w:tblPr/>
  </w:style>
  <w:style w:type="table" w:styleId="1031">
    <w:name w:val="Grid Table 1 Light - Accent 6"/>
    <w:next w:val="1031"/>
    <w:link w:val="832"/>
    <w:uiPriority w:val="99"/>
    <w:qFormat/>
    <w:rPr>
      <w:lang w:val="en-US" w:eastAsia="zh-CN" w:bidi="ar-SA"/>
    </w:rPr>
    <w:tblPr/>
  </w:style>
  <w:style w:type="table" w:styleId="1032">
    <w:name w:val="Grid Table 2 - Accent 1"/>
    <w:next w:val="1032"/>
    <w:link w:val="832"/>
    <w:uiPriority w:val="99"/>
    <w:qFormat/>
    <w:rPr>
      <w:lang w:val="en-US" w:eastAsia="zh-CN" w:bidi="ar-SA"/>
    </w:rPr>
    <w:tblPr/>
  </w:style>
  <w:style w:type="table" w:styleId="1033">
    <w:name w:val="Grid Table 2 - Accent 2"/>
    <w:next w:val="1033"/>
    <w:link w:val="832"/>
    <w:uiPriority w:val="99"/>
    <w:qFormat/>
    <w:rPr>
      <w:lang w:val="en-US" w:eastAsia="zh-CN" w:bidi="ar-SA"/>
    </w:rPr>
    <w:tblPr/>
  </w:style>
  <w:style w:type="table" w:styleId="1034">
    <w:name w:val="Grid Table 2 - Accent 3"/>
    <w:next w:val="1034"/>
    <w:link w:val="832"/>
    <w:uiPriority w:val="99"/>
    <w:qFormat/>
    <w:rPr>
      <w:lang w:val="en-US" w:eastAsia="zh-CN" w:bidi="ar-SA"/>
    </w:rPr>
    <w:tblPr/>
  </w:style>
  <w:style w:type="table" w:styleId="1035">
    <w:name w:val="Grid Table 2 - Accent 4"/>
    <w:next w:val="1035"/>
    <w:link w:val="832"/>
    <w:uiPriority w:val="99"/>
    <w:qFormat/>
    <w:rPr>
      <w:lang w:val="en-US" w:eastAsia="zh-CN" w:bidi="ar-SA"/>
    </w:rPr>
    <w:tblPr/>
  </w:style>
  <w:style w:type="table" w:styleId="1036">
    <w:name w:val="Grid Table 2 - Accent 5"/>
    <w:next w:val="1036"/>
    <w:link w:val="832"/>
    <w:uiPriority w:val="99"/>
    <w:qFormat/>
    <w:rPr>
      <w:lang w:val="en-US" w:eastAsia="zh-CN" w:bidi="ar-SA"/>
    </w:rPr>
    <w:tblPr/>
  </w:style>
  <w:style w:type="table" w:styleId="1037">
    <w:name w:val="Grid Table 2 - Accent 6"/>
    <w:next w:val="1037"/>
    <w:link w:val="832"/>
    <w:uiPriority w:val="99"/>
    <w:qFormat/>
    <w:rPr>
      <w:lang w:val="en-US" w:eastAsia="zh-CN" w:bidi="ar-SA"/>
    </w:rPr>
    <w:tblPr/>
  </w:style>
  <w:style w:type="table" w:styleId="1038">
    <w:name w:val="Grid Table 3 - Accent 1"/>
    <w:next w:val="1038"/>
    <w:link w:val="832"/>
    <w:uiPriority w:val="99"/>
    <w:qFormat/>
    <w:rPr>
      <w:lang w:val="en-US" w:eastAsia="zh-CN" w:bidi="ar-SA"/>
    </w:rPr>
    <w:tblPr/>
  </w:style>
  <w:style w:type="table" w:styleId="1039">
    <w:name w:val="Grid Table 3 - Accent 2"/>
    <w:next w:val="1039"/>
    <w:link w:val="832"/>
    <w:uiPriority w:val="99"/>
    <w:qFormat/>
    <w:rPr>
      <w:lang w:val="en-US" w:eastAsia="zh-CN" w:bidi="ar-SA"/>
    </w:rPr>
    <w:tblPr/>
  </w:style>
  <w:style w:type="table" w:styleId="1040">
    <w:name w:val="Grid Table 3 - Accent 3"/>
    <w:next w:val="1040"/>
    <w:link w:val="832"/>
    <w:uiPriority w:val="99"/>
    <w:qFormat/>
    <w:rPr>
      <w:lang w:val="en-US" w:eastAsia="zh-CN" w:bidi="ar-SA"/>
    </w:rPr>
    <w:tblPr/>
  </w:style>
  <w:style w:type="table" w:styleId="1041">
    <w:name w:val="Grid Table 3 - Accent 4"/>
    <w:next w:val="1041"/>
    <w:link w:val="832"/>
    <w:uiPriority w:val="99"/>
    <w:qFormat/>
    <w:rPr>
      <w:lang w:val="en-US" w:eastAsia="zh-CN" w:bidi="ar-SA"/>
    </w:rPr>
    <w:tblPr/>
  </w:style>
  <w:style w:type="table" w:styleId="1042">
    <w:name w:val="Grid Table 3 - Accent 5"/>
    <w:next w:val="1042"/>
    <w:link w:val="832"/>
    <w:uiPriority w:val="99"/>
    <w:qFormat/>
    <w:rPr>
      <w:lang w:val="en-US" w:eastAsia="zh-CN" w:bidi="ar-SA"/>
    </w:rPr>
    <w:tblPr/>
  </w:style>
  <w:style w:type="table" w:styleId="1043">
    <w:name w:val="Grid Table 3 - Accent 6"/>
    <w:next w:val="1043"/>
    <w:link w:val="832"/>
    <w:uiPriority w:val="99"/>
    <w:qFormat/>
    <w:rPr>
      <w:lang w:val="en-US" w:eastAsia="zh-CN" w:bidi="ar-SA"/>
    </w:rPr>
    <w:tblPr/>
  </w:style>
  <w:style w:type="table" w:styleId="1044">
    <w:name w:val="Grid Table 4 - Accent 1"/>
    <w:next w:val="1044"/>
    <w:link w:val="832"/>
    <w:uiPriority w:val="59"/>
    <w:qFormat/>
    <w:rPr>
      <w:lang w:val="en-US" w:eastAsia="zh-CN" w:bidi="ar-SA"/>
    </w:rPr>
    <w:tblPr/>
  </w:style>
  <w:style w:type="table" w:styleId="1045">
    <w:name w:val="Grid Table 4 - Accent 2"/>
    <w:next w:val="1045"/>
    <w:link w:val="832"/>
    <w:uiPriority w:val="59"/>
    <w:qFormat/>
    <w:rPr>
      <w:lang w:val="en-US" w:eastAsia="zh-CN" w:bidi="ar-SA"/>
    </w:rPr>
    <w:tblPr/>
  </w:style>
  <w:style w:type="table" w:styleId="1046">
    <w:name w:val="Grid Table 4 - Accent 3"/>
    <w:next w:val="1046"/>
    <w:link w:val="832"/>
    <w:uiPriority w:val="59"/>
    <w:qFormat/>
    <w:rPr>
      <w:lang w:val="en-US" w:eastAsia="zh-CN" w:bidi="ar-SA"/>
    </w:rPr>
    <w:tblPr/>
  </w:style>
  <w:style w:type="table" w:styleId="1047">
    <w:name w:val="Grid Table 4 - Accent 4"/>
    <w:next w:val="1047"/>
    <w:link w:val="832"/>
    <w:uiPriority w:val="59"/>
    <w:qFormat/>
    <w:rPr>
      <w:lang w:val="en-US" w:eastAsia="zh-CN" w:bidi="ar-SA"/>
    </w:rPr>
    <w:tblPr/>
  </w:style>
  <w:style w:type="table" w:styleId="1048">
    <w:name w:val="Grid Table 4 - Accent 5"/>
    <w:next w:val="1048"/>
    <w:link w:val="832"/>
    <w:uiPriority w:val="59"/>
    <w:qFormat/>
    <w:rPr>
      <w:lang w:val="en-US" w:eastAsia="zh-CN" w:bidi="ar-SA"/>
    </w:rPr>
    <w:tblPr/>
  </w:style>
  <w:style w:type="table" w:styleId="1049">
    <w:name w:val="Grid Table 4 - Accent 6"/>
    <w:next w:val="1049"/>
    <w:link w:val="832"/>
    <w:uiPriority w:val="59"/>
    <w:qFormat/>
    <w:rPr>
      <w:lang w:val="en-US" w:eastAsia="zh-CN" w:bidi="ar-SA"/>
    </w:rPr>
    <w:tblPr/>
  </w:style>
  <w:style w:type="table" w:styleId="1050">
    <w:name w:val="Grid Table 5 Dark- Accent 1"/>
    <w:next w:val="1050"/>
    <w:link w:val="832"/>
    <w:uiPriority w:val="99"/>
    <w:qFormat/>
    <w:rPr>
      <w:lang w:val="en-US" w:eastAsia="zh-CN" w:bidi="ar-SA"/>
    </w:rPr>
    <w:tblPr/>
  </w:style>
  <w:style w:type="table" w:styleId="1051">
    <w:name w:val="Grid Table 5 Dark - Accent 2"/>
    <w:next w:val="1051"/>
    <w:link w:val="832"/>
    <w:uiPriority w:val="99"/>
    <w:qFormat/>
    <w:rPr>
      <w:lang w:val="en-US" w:eastAsia="zh-CN" w:bidi="ar-SA"/>
    </w:rPr>
    <w:tblPr/>
  </w:style>
  <w:style w:type="table" w:styleId="1052">
    <w:name w:val="Grid Table 5 Dark - Accent 3"/>
    <w:next w:val="1052"/>
    <w:link w:val="832"/>
    <w:uiPriority w:val="99"/>
    <w:qFormat/>
    <w:rPr>
      <w:lang w:val="en-US" w:eastAsia="zh-CN" w:bidi="ar-SA"/>
    </w:rPr>
    <w:tblPr/>
  </w:style>
  <w:style w:type="table" w:styleId="1053">
    <w:name w:val="Grid Table 5 Dark- Accent 4"/>
    <w:next w:val="1053"/>
    <w:link w:val="832"/>
    <w:uiPriority w:val="99"/>
    <w:qFormat/>
    <w:rPr>
      <w:lang w:val="en-US" w:eastAsia="zh-CN" w:bidi="ar-SA"/>
    </w:rPr>
    <w:tblPr/>
  </w:style>
  <w:style w:type="table" w:styleId="1054">
    <w:name w:val="Grid Table 5 Dark - Accent 5"/>
    <w:next w:val="1054"/>
    <w:link w:val="832"/>
    <w:uiPriority w:val="99"/>
    <w:qFormat/>
    <w:rPr>
      <w:lang w:val="en-US" w:eastAsia="zh-CN" w:bidi="ar-SA"/>
    </w:rPr>
    <w:tblPr/>
  </w:style>
  <w:style w:type="table" w:styleId="1055">
    <w:name w:val="Grid Table 5 Dark - Accent 6"/>
    <w:next w:val="1055"/>
    <w:link w:val="832"/>
    <w:uiPriority w:val="99"/>
    <w:qFormat/>
    <w:rPr>
      <w:lang w:val="en-US" w:eastAsia="zh-CN" w:bidi="ar-SA"/>
    </w:rPr>
    <w:tblPr/>
  </w:style>
  <w:style w:type="table" w:styleId="1056">
    <w:name w:val="Grid Table 6 Colorful - Accent 1"/>
    <w:next w:val="1056"/>
    <w:link w:val="832"/>
    <w:uiPriority w:val="99"/>
    <w:qFormat/>
    <w:rPr>
      <w:lang w:val="en-US" w:eastAsia="zh-CN" w:bidi="ar-SA"/>
    </w:rPr>
    <w:tblPr/>
  </w:style>
  <w:style w:type="table" w:styleId="1057">
    <w:name w:val="Grid Table 6 Colorful - Accent 2"/>
    <w:next w:val="1057"/>
    <w:link w:val="832"/>
    <w:uiPriority w:val="99"/>
    <w:qFormat/>
    <w:rPr>
      <w:lang w:val="en-US" w:eastAsia="zh-CN" w:bidi="ar-SA"/>
    </w:rPr>
    <w:tblPr/>
  </w:style>
  <w:style w:type="table" w:styleId="1058">
    <w:name w:val="Grid Table 6 Colorful - Accent 3"/>
    <w:next w:val="1058"/>
    <w:link w:val="832"/>
    <w:uiPriority w:val="99"/>
    <w:qFormat/>
    <w:rPr>
      <w:lang w:val="en-US" w:eastAsia="zh-CN" w:bidi="ar-SA"/>
    </w:rPr>
    <w:tblPr/>
  </w:style>
  <w:style w:type="table" w:styleId="1059">
    <w:name w:val="Grid Table 6 Colorful - Accent 4"/>
    <w:next w:val="1059"/>
    <w:link w:val="832"/>
    <w:uiPriority w:val="99"/>
    <w:qFormat/>
    <w:rPr>
      <w:lang w:val="en-US" w:eastAsia="zh-CN" w:bidi="ar-SA"/>
    </w:rPr>
    <w:tblPr/>
  </w:style>
  <w:style w:type="table" w:styleId="1060">
    <w:name w:val="Grid Table 6 Colorful - Accent 5"/>
    <w:next w:val="1060"/>
    <w:link w:val="832"/>
    <w:uiPriority w:val="99"/>
    <w:qFormat/>
    <w:rPr>
      <w:lang w:val="en-US" w:eastAsia="zh-CN" w:bidi="ar-SA"/>
    </w:rPr>
    <w:tblPr/>
  </w:style>
  <w:style w:type="table" w:styleId="1061">
    <w:name w:val="Grid Table 6 Colorful - Accent 6"/>
    <w:next w:val="1061"/>
    <w:link w:val="832"/>
    <w:uiPriority w:val="99"/>
    <w:qFormat/>
    <w:rPr>
      <w:lang w:val="en-US" w:eastAsia="zh-CN" w:bidi="ar-SA"/>
    </w:rPr>
    <w:tblPr/>
  </w:style>
  <w:style w:type="table" w:styleId="1062">
    <w:name w:val="Grid Table 7 Colorful - Accent 1"/>
    <w:next w:val="1062"/>
    <w:link w:val="832"/>
    <w:uiPriority w:val="99"/>
    <w:qFormat/>
    <w:rPr>
      <w:lang w:val="en-US" w:eastAsia="zh-CN" w:bidi="ar-SA"/>
    </w:rPr>
    <w:tblPr/>
  </w:style>
  <w:style w:type="table" w:styleId="1063">
    <w:name w:val="Grid Table 7 Colorful - Accent 2"/>
    <w:next w:val="1063"/>
    <w:link w:val="832"/>
    <w:uiPriority w:val="99"/>
    <w:qFormat/>
    <w:rPr>
      <w:lang w:val="en-US" w:eastAsia="zh-CN" w:bidi="ar-SA"/>
    </w:rPr>
    <w:tblPr/>
  </w:style>
  <w:style w:type="table" w:styleId="1064">
    <w:name w:val="Grid Table 7 Colorful - Accent 3"/>
    <w:next w:val="1064"/>
    <w:link w:val="832"/>
    <w:uiPriority w:val="99"/>
    <w:qFormat/>
    <w:rPr>
      <w:lang w:val="en-US" w:eastAsia="zh-CN" w:bidi="ar-SA"/>
    </w:rPr>
    <w:tblPr/>
  </w:style>
  <w:style w:type="table" w:styleId="1065">
    <w:name w:val="Grid Table 7 Colorful - Accent 4"/>
    <w:next w:val="1065"/>
    <w:link w:val="832"/>
    <w:uiPriority w:val="99"/>
    <w:qFormat/>
    <w:rPr>
      <w:lang w:val="en-US" w:eastAsia="zh-CN" w:bidi="ar-SA"/>
    </w:rPr>
    <w:tblPr/>
  </w:style>
  <w:style w:type="table" w:styleId="1066">
    <w:name w:val="Grid Table 7 Colorful - Accent 5"/>
    <w:next w:val="1066"/>
    <w:link w:val="832"/>
    <w:uiPriority w:val="99"/>
    <w:qFormat/>
    <w:rPr>
      <w:lang w:val="en-US" w:eastAsia="zh-CN" w:bidi="ar-SA"/>
    </w:rPr>
    <w:tblPr/>
  </w:style>
  <w:style w:type="table" w:styleId="1067">
    <w:name w:val="Grid Table 7 Colorful - Accent 6"/>
    <w:next w:val="1067"/>
    <w:link w:val="832"/>
    <w:uiPriority w:val="99"/>
    <w:qFormat/>
    <w:rPr>
      <w:lang w:val="en-US" w:eastAsia="zh-CN" w:bidi="ar-SA"/>
    </w:rPr>
    <w:tblPr/>
  </w:style>
  <w:style w:type="table" w:styleId="1068">
    <w:name w:val="List Table 1 Light - Accent 1"/>
    <w:next w:val="1068"/>
    <w:link w:val="832"/>
    <w:uiPriority w:val="99"/>
    <w:qFormat/>
    <w:rPr>
      <w:lang w:val="en-US" w:eastAsia="zh-CN" w:bidi="ar-SA"/>
    </w:rPr>
    <w:tblPr/>
  </w:style>
  <w:style w:type="table" w:styleId="1069">
    <w:name w:val="List Table 1 Light - Accent 2"/>
    <w:next w:val="1069"/>
    <w:link w:val="832"/>
    <w:uiPriority w:val="99"/>
    <w:qFormat/>
    <w:rPr>
      <w:lang w:val="en-US" w:eastAsia="zh-CN" w:bidi="ar-SA"/>
    </w:rPr>
    <w:tblPr/>
  </w:style>
  <w:style w:type="table" w:styleId="1070">
    <w:name w:val="List Table 1 Light - Accent 3"/>
    <w:next w:val="1070"/>
    <w:link w:val="832"/>
    <w:uiPriority w:val="99"/>
    <w:qFormat/>
    <w:rPr>
      <w:lang w:val="en-US" w:eastAsia="zh-CN" w:bidi="ar-SA"/>
    </w:rPr>
    <w:tblPr/>
  </w:style>
  <w:style w:type="table" w:styleId="1071">
    <w:name w:val="List Table 1 Light - Accent 4"/>
    <w:next w:val="1071"/>
    <w:link w:val="832"/>
    <w:uiPriority w:val="99"/>
    <w:qFormat/>
    <w:rPr>
      <w:lang w:val="en-US" w:eastAsia="zh-CN" w:bidi="ar-SA"/>
    </w:rPr>
    <w:tblPr/>
  </w:style>
  <w:style w:type="table" w:styleId="1072">
    <w:name w:val="List Table 1 Light - Accent 5"/>
    <w:next w:val="1072"/>
    <w:link w:val="832"/>
    <w:uiPriority w:val="99"/>
    <w:qFormat/>
    <w:rPr>
      <w:lang w:val="en-US" w:eastAsia="zh-CN" w:bidi="ar-SA"/>
    </w:rPr>
    <w:tblPr/>
  </w:style>
  <w:style w:type="table" w:styleId="1073">
    <w:name w:val="List Table 1 Light - Accent 6"/>
    <w:next w:val="1073"/>
    <w:link w:val="832"/>
    <w:uiPriority w:val="99"/>
    <w:qFormat/>
    <w:rPr>
      <w:lang w:val="en-US" w:eastAsia="zh-CN" w:bidi="ar-SA"/>
    </w:rPr>
    <w:tblPr/>
  </w:style>
  <w:style w:type="table" w:styleId="1074">
    <w:name w:val="List Table 2 - Accent 1"/>
    <w:next w:val="1074"/>
    <w:link w:val="832"/>
    <w:uiPriority w:val="99"/>
    <w:qFormat/>
    <w:rPr>
      <w:lang w:val="en-US" w:eastAsia="zh-CN" w:bidi="ar-SA"/>
    </w:rPr>
    <w:tblPr/>
  </w:style>
  <w:style w:type="table" w:styleId="1075">
    <w:name w:val="List Table 2 - Accent 2"/>
    <w:next w:val="1075"/>
    <w:link w:val="832"/>
    <w:uiPriority w:val="99"/>
    <w:qFormat/>
    <w:rPr>
      <w:lang w:val="en-US" w:eastAsia="zh-CN" w:bidi="ar-SA"/>
    </w:rPr>
    <w:tblPr/>
  </w:style>
  <w:style w:type="table" w:styleId="1076">
    <w:name w:val="List Table 2 - Accent 3"/>
    <w:next w:val="1076"/>
    <w:link w:val="832"/>
    <w:uiPriority w:val="99"/>
    <w:qFormat/>
    <w:rPr>
      <w:lang w:val="en-US" w:eastAsia="zh-CN" w:bidi="ar-SA"/>
    </w:rPr>
    <w:tblPr/>
  </w:style>
  <w:style w:type="table" w:styleId="1077">
    <w:name w:val="List Table 2 - Accent 4"/>
    <w:next w:val="1077"/>
    <w:link w:val="832"/>
    <w:uiPriority w:val="99"/>
    <w:qFormat/>
    <w:rPr>
      <w:lang w:val="en-US" w:eastAsia="zh-CN" w:bidi="ar-SA"/>
    </w:rPr>
    <w:tblPr/>
  </w:style>
  <w:style w:type="table" w:styleId="1078">
    <w:name w:val="List Table 2 - Accent 5"/>
    <w:next w:val="1078"/>
    <w:link w:val="832"/>
    <w:uiPriority w:val="99"/>
    <w:qFormat/>
    <w:rPr>
      <w:lang w:val="en-US" w:eastAsia="zh-CN" w:bidi="ar-SA"/>
    </w:rPr>
    <w:tblPr/>
  </w:style>
  <w:style w:type="table" w:styleId="1079">
    <w:name w:val="List Table 2 - Accent 6"/>
    <w:next w:val="1079"/>
    <w:link w:val="832"/>
    <w:uiPriority w:val="99"/>
    <w:qFormat/>
    <w:rPr>
      <w:lang w:val="en-US" w:eastAsia="zh-CN" w:bidi="ar-SA"/>
    </w:rPr>
    <w:tblPr/>
  </w:style>
  <w:style w:type="table" w:styleId="1080">
    <w:name w:val="List Table 3 - Accent 1"/>
    <w:next w:val="1080"/>
    <w:link w:val="832"/>
    <w:uiPriority w:val="99"/>
    <w:qFormat/>
    <w:rPr>
      <w:lang w:val="en-US" w:eastAsia="zh-CN" w:bidi="ar-SA"/>
    </w:rPr>
    <w:tblPr/>
  </w:style>
  <w:style w:type="table" w:styleId="1081">
    <w:name w:val="List Table 3 - Accent 2"/>
    <w:next w:val="1081"/>
    <w:link w:val="832"/>
    <w:uiPriority w:val="99"/>
    <w:qFormat/>
    <w:rPr>
      <w:lang w:val="en-US" w:eastAsia="zh-CN" w:bidi="ar-SA"/>
    </w:rPr>
    <w:tblPr/>
  </w:style>
  <w:style w:type="table" w:styleId="1082">
    <w:name w:val="List Table 3 - Accent 3"/>
    <w:next w:val="1082"/>
    <w:link w:val="832"/>
    <w:uiPriority w:val="99"/>
    <w:qFormat/>
    <w:rPr>
      <w:lang w:val="en-US" w:eastAsia="zh-CN" w:bidi="ar-SA"/>
    </w:rPr>
    <w:tblPr/>
  </w:style>
  <w:style w:type="table" w:styleId="1083">
    <w:name w:val="List Table 3 - Accent 4"/>
    <w:next w:val="1083"/>
    <w:link w:val="832"/>
    <w:uiPriority w:val="99"/>
    <w:qFormat/>
    <w:rPr>
      <w:lang w:val="en-US" w:eastAsia="zh-CN" w:bidi="ar-SA"/>
    </w:rPr>
    <w:tblPr/>
  </w:style>
  <w:style w:type="table" w:styleId="1084">
    <w:name w:val="List Table 3 - Accent 5"/>
    <w:next w:val="1084"/>
    <w:link w:val="832"/>
    <w:uiPriority w:val="99"/>
    <w:qFormat/>
    <w:rPr>
      <w:lang w:val="en-US" w:eastAsia="zh-CN" w:bidi="ar-SA"/>
    </w:rPr>
    <w:tblPr/>
  </w:style>
  <w:style w:type="table" w:styleId="1085">
    <w:name w:val="List Table 3 - Accent 6"/>
    <w:next w:val="1085"/>
    <w:link w:val="832"/>
    <w:uiPriority w:val="99"/>
    <w:qFormat/>
    <w:rPr>
      <w:lang w:val="en-US" w:eastAsia="zh-CN" w:bidi="ar-SA"/>
    </w:rPr>
    <w:tblPr/>
  </w:style>
  <w:style w:type="table" w:styleId="1086">
    <w:name w:val="List Table 4 - Accent 1"/>
    <w:next w:val="1086"/>
    <w:link w:val="832"/>
    <w:uiPriority w:val="99"/>
    <w:qFormat/>
    <w:rPr>
      <w:lang w:val="en-US" w:eastAsia="zh-CN" w:bidi="ar-SA"/>
    </w:rPr>
    <w:tblPr/>
  </w:style>
  <w:style w:type="table" w:styleId="1087">
    <w:name w:val="List Table 4 - Accent 2"/>
    <w:next w:val="1087"/>
    <w:link w:val="832"/>
    <w:uiPriority w:val="99"/>
    <w:qFormat/>
    <w:rPr>
      <w:lang w:val="en-US" w:eastAsia="zh-CN" w:bidi="ar-SA"/>
    </w:rPr>
    <w:tblPr/>
  </w:style>
  <w:style w:type="table" w:styleId="1088">
    <w:name w:val="List Table 4 - Accent 3"/>
    <w:next w:val="1088"/>
    <w:link w:val="832"/>
    <w:uiPriority w:val="99"/>
    <w:qFormat/>
    <w:rPr>
      <w:lang w:val="en-US" w:eastAsia="zh-CN" w:bidi="ar-SA"/>
    </w:rPr>
    <w:tblPr/>
  </w:style>
  <w:style w:type="table" w:styleId="1089">
    <w:name w:val="List Table 4 - Accent 4"/>
    <w:next w:val="1089"/>
    <w:link w:val="832"/>
    <w:uiPriority w:val="99"/>
    <w:qFormat/>
    <w:rPr>
      <w:lang w:val="en-US" w:eastAsia="zh-CN" w:bidi="ar-SA"/>
    </w:rPr>
    <w:tblPr/>
  </w:style>
  <w:style w:type="table" w:styleId="1090">
    <w:name w:val="List Table 4 - Accent 5"/>
    <w:next w:val="1090"/>
    <w:link w:val="832"/>
    <w:uiPriority w:val="99"/>
    <w:qFormat/>
    <w:rPr>
      <w:lang w:val="en-US" w:eastAsia="zh-CN" w:bidi="ar-SA"/>
    </w:rPr>
    <w:tblPr/>
  </w:style>
  <w:style w:type="table" w:styleId="1091">
    <w:name w:val="List Table 4 - Accent 6"/>
    <w:next w:val="1091"/>
    <w:link w:val="832"/>
    <w:uiPriority w:val="99"/>
    <w:qFormat/>
    <w:rPr>
      <w:lang w:val="en-US" w:eastAsia="zh-CN" w:bidi="ar-SA"/>
    </w:rPr>
    <w:tblPr/>
  </w:style>
  <w:style w:type="table" w:styleId="1092">
    <w:name w:val="List Table 5 Dark - Accent 1"/>
    <w:next w:val="1092"/>
    <w:link w:val="832"/>
    <w:uiPriority w:val="99"/>
    <w:qFormat/>
    <w:rPr>
      <w:lang w:val="en-US" w:eastAsia="zh-CN" w:bidi="ar-SA"/>
    </w:rPr>
    <w:tblPr/>
  </w:style>
  <w:style w:type="table" w:styleId="1093">
    <w:name w:val="List Table 5 Dark - Accent 2"/>
    <w:next w:val="1093"/>
    <w:link w:val="832"/>
    <w:uiPriority w:val="99"/>
    <w:qFormat/>
    <w:rPr>
      <w:lang w:val="en-US" w:eastAsia="zh-CN" w:bidi="ar-SA"/>
    </w:rPr>
    <w:tblPr/>
  </w:style>
  <w:style w:type="table" w:styleId="1094">
    <w:name w:val="List Table 5 Dark - Accent 3"/>
    <w:next w:val="1094"/>
    <w:link w:val="832"/>
    <w:uiPriority w:val="99"/>
    <w:qFormat/>
    <w:rPr>
      <w:lang w:val="en-US" w:eastAsia="zh-CN" w:bidi="ar-SA"/>
    </w:rPr>
    <w:tblPr/>
  </w:style>
  <w:style w:type="table" w:styleId="1095">
    <w:name w:val="List Table 5 Dark - Accent 4"/>
    <w:next w:val="1095"/>
    <w:link w:val="832"/>
    <w:uiPriority w:val="99"/>
    <w:qFormat/>
    <w:rPr>
      <w:lang w:val="en-US" w:eastAsia="zh-CN" w:bidi="ar-SA"/>
    </w:rPr>
    <w:tblPr/>
  </w:style>
  <w:style w:type="table" w:styleId="1096">
    <w:name w:val="List Table 5 Dark - Accent 5"/>
    <w:next w:val="1096"/>
    <w:link w:val="832"/>
    <w:uiPriority w:val="99"/>
    <w:qFormat/>
    <w:rPr>
      <w:lang w:val="en-US" w:eastAsia="zh-CN" w:bidi="ar-SA"/>
    </w:rPr>
    <w:tblPr/>
  </w:style>
  <w:style w:type="table" w:styleId="1097">
    <w:name w:val="List Table 5 Dark - Accent 6"/>
    <w:next w:val="1097"/>
    <w:link w:val="832"/>
    <w:uiPriority w:val="99"/>
    <w:qFormat/>
    <w:rPr>
      <w:lang w:val="en-US" w:eastAsia="zh-CN" w:bidi="ar-SA"/>
    </w:rPr>
    <w:tblPr/>
  </w:style>
  <w:style w:type="table" w:styleId="1098">
    <w:name w:val="List Table 6 Colorful - Accent 1"/>
    <w:next w:val="1098"/>
    <w:link w:val="832"/>
    <w:uiPriority w:val="99"/>
    <w:qFormat/>
    <w:rPr>
      <w:lang w:val="en-US" w:eastAsia="zh-CN" w:bidi="ar-SA"/>
    </w:rPr>
    <w:tblPr/>
  </w:style>
  <w:style w:type="table" w:styleId="1099">
    <w:name w:val="List Table 6 Colorful - Accent 2"/>
    <w:next w:val="1099"/>
    <w:link w:val="832"/>
    <w:uiPriority w:val="99"/>
    <w:qFormat/>
    <w:rPr>
      <w:lang w:val="en-US" w:eastAsia="zh-CN" w:bidi="ar-SA"/>
    </w:rPr>
    <w:tblPr/>
  </w:style>
  <w:style w:type="table" w:styleId="1100">
    <w:name w:val="List Table 6 Colorful - Accent 3"/>
    <w:next w:val="1100"/>
    <w:link w:val="832"/>
    <w:uiPriority w:val="99"/>
    <w:qFormat/>
    <w:rPr>
      <w:lang w:val="en-US" w:eastAsia="zh-CN" w:bidi="ar-SA"/>
    </w:rPr>
    <w:tblPr/>
  </w:style>
  <w:style w:type="table" w:styleId="1101">
    <w:name w:val="List Table 6 Colorful - Accent 4"/>
    <w:next w:val="1101"/>
    <w:link w:val="832"/>
    <w:uiPriority w:val="99"/>
    <w:qFormat/>
    <w:rPr>
      <w:lang w:val="en-US" w:eastAsia="zh-CN" w:bidi="ar-SA"/>
    </w:rPr>
    <w:tblPr/>
  </w:style>
  <w:style w:type="table" w:styleId="1102">
    <w:name w:val="List Table 6 Colorful - Accent 5"/>
    <w:next w:val="1102"/>
    <w:link w:val="832"/>
    <w:uiPriority w:val="99"/>
    <w:qFormat/>
    <w:rPr>
      <w:lang w:val="en-US" w:eastAsia="zh-CN" w:bidi="ar-SA"/>
    </w:rPr>
    <w:tblPr/>
  </w:style>
  <w:style w:type="table" w:styleId="1103">
    <w:name w:val="List Table 6 Colorful - Accent 6"/>
    <w:next w:val="1103"/>
    <w:link w:val="832"/>
    <w:uiPriority w:val="99"/>
    <w:qFormat/>
    <w:rPr>
      <w:lang w:val="en-US" w:eastAsia="zh-CN" w:bidi="ar-SA"/>
    </w:rPr>
    <w:tblPr/>
  </w:style>
  <w:style w:type="table" w:styleId="1104">
    <w:name w:val="List Table 7 Colorful - Accent 1"/>
    <w:next w:val="1104"/>
    <w:link w:val="832"/>
    <w:uiPriority w:val="99"/>
    <w:qFormat/>
    <w:rPr>
      <w:lang w:val="en-US" w:eastAsia="zh-CN" w:bidi="ar-SA"/>
    </w:rPr>
    <w:tblPr/>
  </w:style>
  <w:style w:type="table" w:styleId="1105">
    <w:name w:val="List Table 7 Colorful - Accent 2"/>
    <w:next w:val="1105"/>
    <w:link w:val="832"/>
    <w:uiPriority w:val="99"/>
    <w:qFormat/>
    <w:rPr>
      <w:lang w:val="en-US" w:eastAsia="zh-CN" w:bidi="ar-SA"/>
    </w:rPr>
    <w:tblPr/>
  </w:style>
  <w:style w:type="table" w:styleId="1106">
    <w:name w:val="List Table 7 Colorful - Accent 3"/>
    <w:next w:val="1106"/>
    <w:link w:val="832"/>
    <w:uiPriority w:val="99"/>
    <w:qFormat/>
    <w:rPr>
      <w:lang w:val="en-US" w:eastAsia="zh-CN" w:bidi="ar-SA"/>
    </w:rPr>
    <w:tblPr/>
  </w:style>
  <w:style w:type="table" w:styleId="1107">
    <w:name w:val="List Table 7 Colorful - Accent 4"/>
    <w:next w:val="1107"/>
    <w:link w:val="832"/>
    <w:uiPriority w:val="99"/>
    <w:qFormat/>
    <w:rPr>
      <w:lang w:val="en-US" w:eastAsia="zh-CN" w:bidi="ar-SA"/>
    </w:rPr>
    <w:tblPr/>
  </w:style>
  <w:style w:type="table" w:styleId="1108">
    <w:name w:val="List Table 7 Colorful - Accent 5"/>
    <w:next w:val="1108"/>
    <w:link w:val="832"/>
    <w:uiPriority w:val="99"/>
    <w:qFormat/>
    <w:rPr>
      <w:lang w:val="en-US" w:eastAsia="zh-CN" w:bidi="ar-SA"/>
    </w:rPr>
    <w:tblPr/>
  </w:style>
  <w:style w:type="table" w:styleId="1109">
    <w:name w:val="List Table 7 Colorful - Accent 6"/>
    <w:next w:val="1109"/>
    <w:link w:val="832"/>
    <w:uiPriority w:val="99"/>
    <w:qFormat/>
    <w:rPr>
      <w:lang w:val="en-US" w:eastAsia="zh-CN" w:bidi="ar-SA"/>
    </w:rPr>
    <w:tblPr/>
  </w:style>
  <w:style w:type="table" w:styleId="1110">
    <w:name w:val="Lined - Accent"/>
    <w:next w:val="1110"/>
    <w:link w:val="832"/>
    <w:uiPriority w:val="99"/>
    <w:qFormat/>
    <w:rPr>
      <w:color w:val="404040"/>
      <w:lang w:val="en-US" w:eastAsia="zh-CN" w:bidi="ar-SA"/>
    </w:rPr>
    <w:tblPr/>
  </w:style>
  <w:style w:type="table" w:styleId="1111">
    <w:name w:val="Lined - Accent 1"/>
    <w:next w:val="1111"/>
    <w:link w:val="832"/>
    <w:uiPriority w:val="99"/>
    <w:qFormat/>
    <w:rPr>
      <w:color w:val="404040"/>
      <w:lang w:val="en-US" w:eastAsia="zh-CN" w:bidi="ar-SA"/>
    </w:rPr>
    <w:tblPr/>
  </w:style>
  <w:style w:type="table" w:styleId="1112">
    <w:name w:val="Lined - Accent 2"/>
    <w:next w:val="1112"/>
    <w:link w:val="832"/>
    <w:uiPriority w:val="99"/>
    <w:qFormat/>
    <w:rPr>
      <w:color w:val="404040"/>
      <w:lang w:val="en-US" w:eastAsia="zh-CN" w:bidi="ar-SA"/>
    </w:rPr>
    <w:tblPr/>
  </w:style>
  <w:style w:type="table" w:styleId="1113">
    <w:name w:val="Lined - Accent 3"/>
    <w:next w:val="1113"/>
    <w:link w:val="832"/>
    <w:uiPriority w:val="99"/>
    <w:qFormat/>
    <w:rPr>
      <w:color w:val="404040"/>
      <w:lang w:val="en-US" w:eastAsia="zh-CN" w:bidi="ar-SA"/>
    </w:rPr>
    <w:tblPr/>
  </w:style>
  <w:style w:type="table" w:styleId="1114">
    <w:name w:val="Lined - Accent 4"/>
    <w:next w:val="1114"/>
    <w:link w:val="832"/>
    <w:uiPriority w:val="99"/>
    <w:qFormat/>
    <w:rPr>
      <w:color w:val="404040"/>
      <w:lang w:val="en-US" w:eastAsia="zh-CN" w:bidi="ar-SA"/>
    </w:rPr>
    <w:tblPr/>
  </w:style>
  <w:style w:type="table" w:styleId="1115">
    <w:name w:val="Lined - Accent 5"/>
    <w:next w:val="1115"/>
    <w:link w:val="832"/>
    <w:uiPriority w:val="99"/>
    <w:qFormat/>
    <w:rPr>
      <w:color w:val="404040"/>
      <w:lang w:val="en-US" w:eastAsia="zh-CN" w:bidi="ar-SA"/>
    </w:rPr>
    <w:tblPr/>
  </w:style>
  <w:style w:type="table" w:styleId="1116">
    <w:name w:val="Lined - Accent 6"/>
    <w:next w:val="1116"/>
    <w:link w:val="832"/>
    <w:uiPriority w:val="99"/>
    <w:qFormat/>
    <w:rPr>
      <w:color w:val="404040"/>
      <w:lang w:val="en-US" w:eastAsia="zh-CN" w:bidi="ar-SA"/>
    </w:rPr>
    <w:tblPr/>
  </w:style>
  <w:style w:type="table" w:styleId="1117">
    <w:name w:val="Bordered &amp; Lined - Accent"/>
    <w:next w:val="1117"/>
    <w:link w:val="832"/>
    <w:uiPriority w:val="99"/>
    <w:qFormat/>
    <w:rPr>
      <w:color w:val="404040"/>
      <w:lang w:val="en-US" w:eastAsia="zh-CN" w:bidi="ar-SA"/>
    </w:rPr>
    <w:tblPr/>
  </w:style>
  <w:style w:type="table" w:styleId="1118">
    <w:name w:val="Bordered &amp; Lined - Accent 1"/>
    <w:next w:val="1118"/>
    <w:link w:val="832"/>
    <w:uiPriority w:val="99"/>
    <w:qFormat/>
    <w:rPr>
      <w:color w:val="404040"/>
      <w:lang w:val="en-US" w:eastAsia="zh-CN" w:bidi="ar-SA"/>
    </w:rPr>
    <w:tblPr/>
  </w:style>
  <w:style w:type="table" w:styleId="1119">
    <w:name w:val="Bordered &amp; Lined - Accent 2"/>
    <w:next w:val="1119"/>
    <w:link w:val="832"/>
    <w:uiPriority w:val="99"/>
    <w:qFormat/>
    <w:rPr>
      <w:color w:val="404040"/>
      <w:lang w:val="en-US" w:eastAsia="zh-CN" w:bidi="ar-SA"/>
    </w:rPr>
    <w:tblPr/>
  </w:style>
  <w:style w:type="table" w:styleId="1120">
    <w:name w:val="Bordered &amp; Lined - Accent 3"/>
    <w:next w:val="1120"/>
    <w:link w:val="832"/>
    <w:uiPriority w:val="99"/>
    <w:qFormat/>
    <w:rPr>
      <w:color w:val="404040"/>
      <w:lang w:val="en-US" w:eastAsia="zh-CN" w:bidi="ar-SA"/>
    </w:rPr>
    <w:tblPr/>
  </w:style>
  <w:style w:type="table" w:styleId="1121">
    <w:name w:val="Bordered &amp; Lined - Accent 4"/>
    <w:next w:val="1121"/>
    <w:link w:val="832"/>
    <w:uiPriority w:val="99"/>
    <w:qFormat/>
    <w:rPr>
      <w:color w:val="404040"/>
      <w:lang w:val="en-US" w:eastAsia="zh-CN" w:bidi="ar-SA"/>
    </w:rPr>
    <w:tblPr/>
  </w:style>
  <w:style w:type="table" w:styleId="1122">
    <w:name w:val="Bordered &amp; Lined - Accent 5"/>
    <w:next w:val="1122"/>
    <w:link w:val="832"/>
    <w:uiPriority w:val="99"/>
    <w:qFormat/>
    <w:rPr>
      <w:color w:val="404040"/>
      <w:lang w:val="en-US" w:eastAsia="zh-CN" w:bidi="ar-SA"/>
    </w:rPr>
    <w:tblPr/>
  </w:style>
  <w:style w:type="table" w:styleId="1123">
    <w:name w:val="Bordered &amp; Lined - Accent 6"/>
    <w:next w:val="1123"/>
    <w:link w:val="832"/>
    <w:uiPriority w:val="99"/>
    <w:qFormat/>
    <w:rPr>
      <w:color w:val="404040"/>
      <w:lang w:val="en-US" w:eastAsia="zh-CN" w:bidi="ar-SA"/>
    </w:rPr>
    <w:tblPr/>
  </w:style>
  <w:style w:type="table" w:styleId="1124">
    <w:name w:val="Bordered"/>
    <w:next w:val="1124"/>
    <w:link w:val="832"/>
    <w:uiPriority w:val="99"/>
    <w:qFormat/>
    <w:rPr>
      <w:lang w:val="en-US" w:eastAsia="zh-CN" w:bidi="ar-SA"/>
    </w:rPr>
    <w:tblPr/>
  </w:style>
  <w:style w:type="table" w:styleId="1125">
    <w:name w:val="Bordered - Accent 1"/>
    <w:next w:val="1125"/>
    <w:link w:val="832"/>
    <w:uiPriority w:val="99"/>
    <w:qFormat/>
    <w:rPr>
      <w:lang w:val="en-US" w:eastAsia="zh-CN" w:bidi="ar-SA"/>
    </w:rPr>
    <w:tblPr/>
  </w:style>
  <w:style w:type="table" w:styleId="1126">
    <w:name w:val="Bordered - Accent 2"/>
    <w:next w:val="1126"/>
    <w:link w:val="832"/>
    <w:uiPriority w:val="99"/>
    <w:qFormat/>
    <w:rPr>
      <w:lang w:val="en-US" w:eastAsia="zh-CN" w:bidi="ar-SA"/>
    </w:rPr>
    <w:tblPr/>
  </w:style>
  <w:style w:type="table" w:styleId="1127">
    <w:name w:val="Bordered - Accent 3"/>
    <w:next w:val="1127"/>
    <w:link w:val="832"/>
    <w:uiPriority w:val="99"/>
    <w:qFormat/>
    <w:rPr>
      <w:lang w:val="en-US" w:eastAsia="zh-CN" w:bidi="ar-SA"/>
    </w:rPr>
    <w:tblPr/>
  </w:style>
  <w:style w:type="table" w:styleId="1128">
    <w:name w:val="Bordered - Accent 4"/>
    <w:next w:val="1128"/>
    <w:link w:val="832"/>
    <w:uiPriority w:val="99"/>
    <w:qFormat/>
    <w:rPr>
      <w:lang w:val="en-US" w:eastAsia="zh-CN" w:bidi="ar-SA"/>
    </w:rPr>
    <w:tblPr/>
  </w:style>
  <w:style w:type="table" w:styleId="1129">
    <w:name w:val="Bordered - Accent 5"/>
    <w:next w:val="1129"/>
    <w:link w:val="832"/>
    <w:uiPriority w:val="99"/>
    <w:qFormat/>
    <w:rPr>
      <w:lang w:val="en-US" w:eastAsia="zh-CN" w:bidi="ar-SA"/>
    </w:rPr>
    <w:tblPr/>
  </w:style>
  <w:style w:type="table" w:styleId="1130">
    <w:name w:val="Bordered - Accent 6"/>
    <w:next w:val="1130"/>
    <w:link w:val="832"/>
    <w:uiPriority w:val="99"/>
    <w:qFormat/>
    <w:rPr>
      <w:lang w:val="en-US" w:eastAsia="zh-CN" w:bidi="ar-SA"/>
    </w:rPr>
    <w:tblPr/>
  </w:style>
  <w:style w:type="paragraph" w:styleId="1131">
    <w:name w:val="TOC 标题11"/>
    <w:next w:val="1131"/>
    <w:link w:val="832"/>
    <w:uiPriority w:val="39"/>
    <w:unhideWhenUsed/>
    <w:qFormat/>
    <w:rPr>
      <w:lang w:val="en-US" w:eastAsia="zh-CN" w:bidi="ar-SA"/>
    </w:rPr>
  </w:style>
  <w:style w:type="paragraph" w:styleId="1132">
    <w:name w:val="标题 111"/>
    <w:basedOn w:val="832"/>
    <w:next w:val="832"/>
    <w:link w:val="832"/>
    <w:qFormat/>
    <w:pPr>
      <w:jc w:val="center"/>
      <w:keepNext/>
      <w:outlineLvl w:val="0"/>
    </w:pPr>
    <w:rPr>
      <w:rFonts w:ascii="Arial" w:hAnsi="Arial" w:eastAsia="黑体" w:cs="Times New Roman"/>
      <w:color w:val="365f91"/>
      <w:sz w:val="48"/>
      <w:szCs w:val="48"/>
    </w:rPr>
  </w:style>
  <w:style w:type="paragraph" w:styleId="1133">
    <w:name w:val="标题 211"/>
    <w:basedOn w:val="832"/>
    <w:next w:val="1134"/>
    <w:link w:val="832"/>
    <w:qFormat/>
    <w:pPr>
      <w:jc w:val="center"/>
      <w:keepLines/>
      <w:keepNext/>
      <w:spacing w:before="260" w:after="260" w:line="416" w:lineRule="auto"/>
      <w:outlineLvl w:val="1"/>
    </w:pPr>
    <w:rPr>
      <w:rFonts w:ascii="Arial" w:hAnsi="Arial" w:eastAsia="黑体" w:cs="Times New Roman"/>
      <w:color w:val="365f91"/>
      <w:sz w:val="40"/>
      <w:szCs w:val="40"/>
    </w:rPr>
  </w:style>
  <w:style w:type="paragraph" w:styleId="1134">
    <w:name w:val="正文缩进11"/>
    <w:basedOn w:val="832"/>
    <w:next w:val="1134"/>
    <w:link w:val="832"/>
    <w:qFormat/>
    <w:pPr>
      <w:ind w:firstLine="420"/>
    </w:pPr>
  </w:style>
  <w:style w:type="paragraph" w:styleId="1135">
    <w:name w:val="标题 311"/>
    <w:basedOn w:val="832"/>
    <w:next w:val="1134"/>
    <w:link w:val="832"/>
    <w:qFormat/>
    <w:pPr>
      <w:keepLines/>
      <w:keepNext/>
      <w:spacing w:before="260" w:after="260" w:line="416" w:lineRule="auto"/>
      <w:outlineLvl w:val="2"/>
    </w:pPr>
    <w:rPr>
      <w:rFonts w:ascii="Arial" w:hAnsi="Arial" w:eastAsia="黑体" w:cs="Times New Roman"/>
      <w:color w:val="365f91"/>
      <w:sz w:val="32"/>
      <w:szCs w:val="32"/>
    </w:rPr>
  </w:style>
  <w:style w:type="paragraph" w:styleId="1136">
    <w:name w:val="标题 411"/>
    <w:basedOn w:val="832"/>
    <w:next w:val="1134"/>
    <w:link w:val="832"/>
    <w:qFormat/>
    <w:pPr>
      <w:keepLines/>
      <w:keepNext/>
      <w:spacing w:before="280" w:after="290" w:line="376" w:lineRule="auto"/>
      <w:outlineLvl w:val="3"/>
    </w:pPr>
    <w:rPr>
      <w:rFonts w:ascii="Arial" w:hAnsi="Arial" w:eastAsia="宋体" w:cs="Times New Roman"/>
      <w:color w:val="365f91"/>
      <w:sz w:val="28"/>
      <w:szCs w:val="28"/>
    </w:rPr>
  </w:style>
  <w:style w:type="paragraph" w:styleId="1137">
    <w:name w:val="标题 511"/>
    <w:basedOn w:val="832"/>
    <w:next w:val="1134"/>
    <w:link w:val="832"/>
    <w:qFormat/>
    <w:pPr>
      <w:keepNext/>
      <w:outlineLvl w:val="4"/>
    </w:pPr>
    <w:rPr>
      <w:rFonts w:ascii="Arial" w:hAnsi="Arial" w:eastAsia="宋体" w:cs="Times New Roman"/>
      <w:color w:val="365f91"/>
      <w:sz w:val="24"/>
      <w:szCs w:val="24"/>
    </w:rPr>
  </w:style>
  <w:style w:type="paragraph" w:styleId="1138">
    <w:name w:val="标题 611"/>
    <w:basedOn w:val="832"/>
    <w:next w:val="832"/>
    <w:link w:val="832"/>
    <w:qFormat/>
    <w:pPr>
      <w:numPr>
        <w:ilvl w:val="5"/>
        <w:numId w:val="4"/>
      </w:numPr>
      <w:keepLines/>
      <w:keepNext/>
      <w:spacing w:before="240" w:after="64" w:line="320" w:lineRule="auto"/>
      <w:outlineLvl w:val="5"/>
    </w:pPr>
    <w:rPr>
      <w:rFonts w:ascii="Arial" w:hAnsi="Arial" w:eastAsia="宋体" w:cs="Times New Roman"/>
      <w:b/>
      <w:bCs/>
      <w:color w:val="365f91"/>
    </w:rPr>
  </w:style>
  <w:style w:type="paragraph" w:styleId="1139">
    <w:name w:val="标题 711"/>
    <w:basedOn w:val="832"/>
    <w:next w:val="832"/>
    <w:link w:val="832"/>
    <w:qFormat/>
    <w:pPr>
      <w:numPr>
        <w:ilvl w:val="6"/>
        <w:numId w:val="4"/>
      </w:numPr>
      <w:keepLines/>
      <w:keepNext/>
      <w:spacing w:before="240" w:after="64" w:line="320" w:lineRule="auto"/>
      <w:outlineLvl w:val="6"/>
    </w:pPr>
    <w:rPr>
      <w:rFonts w:ascii="Arial" w:hAnsi="Arial" w:eastAsia="宋体" w:cs="Times New Roman"/>
      <w:b/>
      <w:bCs/>
      <w:color w:val="595959"/>
    </w:rPr>
  </w:style>
  <w:style w:type="paragraph" w:styleId="1140">
    <w:name w:val="标题 811"/>
    <w:basedOn w:val="832"/>
    <w:next w:val="832"/>
    <w:link w:val="832"/>
    <w:qFormat/>
    <w:pPr>
      <w:numPr>
        <w:ilvl w:val="7"/>
        <w:numId w:val="4"/>
      </w:numPr>
      <w:keepLines/>
      <w:keepNext/>
      <w:spacing w:before="240" w:after="64" w:line="320" w:lineRule="auto"/>
      <w:outlineLvl w:val="7"/>
    </w:pPr>
    <w:rPr>
      <w:rFonts w:ascii="Arial" w:hAnsi="Arial" w:eastAsia="宋体" w:cs="Times New Roman"/>
      <w:color w:val="595959"/>
    </w:rPr>
  </w:style>
  <w:style w:type="paragraph" w:styleId="1141">
    <w:name w:val="标题 911"/>
    <w:basedOn w:val="832"/>
    <w:next w:val="832"/>
    <w:link w:val="832"/>
    <w:qFormat/>
    <w:pPr>
      <w:numPr>
        <w:ilvl w:val="8"/>
        <w:numId w:val="4"/>
      </w:numPr>
      <w:keepLines/>
      <w:keepNext/>
      <w:spacing w:before="240" w:after="64" w:line="320" w:lineRule="auto"/>
      <w:outlineLvl w:val="8"/>
    </w:pPr>
    <w:rPr>
      <w:rFonts w:ascii="Arial" w:hAnsi="Arial" w:eastAsia="黑体" w:cs="Times New Roman"/>
      <w:color w:val="595959"/>
    </w:rPr>
  </w:style>
  <w:style w:type="character" w:styleId="1142">
    <w:name w:val="默认段落字体1"/>
    <w:next w:val="1142"/>
    <w:link w:val="832"/>
    <w:uiPriority w:val="1"/>
    <w:unhideWhenUsed/>
    <w:qFormat/>
  </w:style>
  <w:style w:type="table" w:styleId="1143">
    <w:name w:val="普通表格1"/>
    <w:next w:val="1143"/>
    <w:link w:val="832"/>
    <w:uiPriority w:val="99"/>
    <w:unhideWhenUsed/>
    <w:qFormat/>
    <w:rPr>
      <w:lang w:val="en-US" w:eastAsia="zh-CN" w:bidi="ar-SA"/>
    </w:rPr>
    <w:tblPr/>
  </w:style>
  <w:style w:type="paragraph" w:styleId="1144">
    <w:name w:val="列表 31"/>
    <w:basedOn w:val="832"/>
    <w:next w:val="1144"/>
    <w:link w:val="832"/>
    <w:qFormat/>
    <w:pPr>
      <w:ind w:left="100" w:hanging="200"/>
    </w:pPr>
  </w:style>
  <w:style w:type="paragraph" w:styleId="1145">
    <w:name w:val="目录 71"/>
    <w:basedOn w:val="832"/>
    <w:next w:val="832"/>
    <w:link w:val="832"/>
    <w:semiHidden/>
    <w:qFormat/>
    <w:pPr>
      <w:ind w:left="1260"/>
      <w:jc w:val="left"/>
    </w:pPr>
  </w:style>
  <w:style w:type="paragraph" w:styleId="1146">
    <w:name w:val="文档结构图1"/>
    <w:basedOn w:val="832"/>
    <w:next w:val="1146"/>
    <w:link w:val="832"/>
    <w:semiHidden/>
    <w:qFormat/>
    <w:pPr>
      <w:shd w:val="clear" w:color="auto" w:fill="000080"/>
    </w:pPr>
  </w:style>
  <w:style w:type="paragraph" w:styleId="1147">
    <w:name w:val="批注文字1"/>
    <w:basedOn w:val="832"/>
    <w:next w:val="1147"/>
    <w:link w:val="832"/>
    <w:semiHidden/>
    <w:qFormat/>
    <w:pPr>
      <w:jc w:val="left"/>
    </w:pPr>
  </w:style>
  <w:style w:type="paragraph" w:styleId="1148">
    <w:name w:val="正文文本 31"/>
    <w:basedOn w:val="832"/>
    <w:next w:val="1148"/>
    <w:link w:val="832"/>
    <w:qFormat/>
    <w:rPr>
      <w:rFonts w:ascii="仿宋_GB2312" w:hAnsi="Arial" w:eastAsia="仿宋_GB2312"/>
      <w:sz w:val="32"/>
      <w:szCs w:val="32"/>
    </w:rPr>
  </w:style>
  <w:style w:type="paragraph" w:styleId="1149">
    <w:name w:val="正文文本1"/>
    <w:basedOn w:val="832"/>
    <w:next w:val="1149"/>
    <w:link w:val="832"/>
    <w:qFormat/>
  </w:style>
  <w:style w:type="paragraph" w:styleId="1150">
    <w:name w:val="正文文本缩进1"/>
    <w:basedOn w:val="832"/>
    <w:next w:val="1150"/>
    <w:link w:val="832"/>
    <w:qFormat/>
    <w:pPr>
      <w:ind w:firstLine="645"/>
    </w:pPr>
  </w:style>
  <w:style w:type="paragraph" w:styleId="1151">
    <w:name w:val="列表 21"/>
    <w:basedOn w:val="832"/>
    <w:next w:val="1151"/>
    <w:link w:val="832"/>
    <w:qFormat/>
    <w:pPr>
      <w:ind w:left="100" w:hanging="200"/>
    </w:pPr>
  </w:style>
  <w:style w:type="paragraph" w:styleId="1152">
    <w:name w:val="目录 51"/>
    <w:basedOn w:val="832"/>
    <w:next w:val="832"/>
    <w:link w:val="832"/>
    <w:semiHidden/>
    <w:qFormat/>
    <w:pPr>
      <w:ind w:left="840"/>
      <w:jc w:val="left"/>
    </w:pPr>
  </w:style>
  <w:style w:type="paragraph" w:styleId="1153">
    <w:name w:val="目录 31"/>
    <w:basedOn w:val="832"/>
    <w:next w:val="832"/>
    <w:link w:val="832"/>
    <w:semiHidden/>
    <w:qFormat/>
    <w:pPr>
      <w:ind w:left="420"/>
      <w:jc w:val="left"/>
    </w:pPr>
    <w:rPr>
      <w:i/>
      <w:iCs/>
      <w:szCs w:val="24"/>
    </w:rPr>
  </w:style>
  <w:style w:type="paragraph" w:styleId="1154">
    <w:name w:val="纯文本1"/>
    <w:basedOn w:val="832"/>
    <w:next w:val="1154"/>
    <w:link w:val="832"/>
    <w:qFormat/>
    <w:rPr>
      <w:rFonts w:ascii="宋体" w:hAnsi="Courier New" w:eastAsia="宋体" w:cs="Courier New"/>
    </w:rPr>
  </w:style>
  <w:style w:type="paragraph" w:styleId="1155">
    <w:name w:val="目录 81"/>
    <w:basedOn w:val="832"/>
    <w:next w:val="832"/>
    <w:link w:val="832"/>
    <w:semiHidden/>
    <w:qFormat/>
    <w:pPr>
      <w:ind w:left="1470"/>
      <w:jc w:val="left"/>
    </w:pPr>
  </w:style>
  <w:style w:type="paragraph" w:styleId="1156">
    <w:name w:val="日期1"/>
    <w:basedOn w:val="832"/>
    <w:next w:val="832"/>
    <w:link w:val="832"/>
    <w:qFormat/>
    <w:rPr>
      <w:sz w:val="24"/>
      <w:szCs w:val="24"/>
    </w:rPr>
  </w:style>
  <w:style w:type="paragraph" w:styleId="1157">
    <w:name w:val="正文文本缩进 21"/>
    <w:basedOn w:val="832"/>
    <w:next w:val="1157"/>
    <w:link w:val="832"/>
    <w:qFormat/>
    <w:pPr>
      <w:ind w:left="630" w:firstLine="645"/>
    </w:pPr>
  </w:style>
  <w:style w:type="paragraph" w:styleId="1158">
    <w:name w:val="批注框文本1"/>
    <w:basedOn w:val="832"/>
    <w:next w:val="1158"/>
    <w:link w:val="832"/>
    <w:semiHidden/>
    <w:qFormat/>
    <w:rPr>
      <w:sz w:val="18"/>
      <w:szCs w:val="18"/>
    </w:rPr>
  </w:style>
  <w:style w:type="paragraph" w:styleId="1159">
    <w:name w:val="页脚11"/>
    <w:basedOn w:val="832"/>
    <w:next w:val="1159"/>
    <w:link w:val="832"/>
    <w:uiPriority w:val="99"/>
    <w:qFormat/>
    <w:pPr>
      <w:jc w:val="left"/>
      <w:tabs>
        <w:tab w:val="center" w:pos="4153" w:leader="none"/>
        <w:tab w:val="right" w:pos="8306" w:leader="none"/>
      </w:tabs>
    </w:pPr>
    <w:rPr>
      <w:sz w:val="18"/>
      <w:szCs w:val="18"/>
    </w:rPr>
  </w:style>
  <w:style w:type="paragraph" w:styleId="1160">
    <w:name w:val="页眉11"/>
    <w:basedOn w:val="832"/>
    <w:next w:val="1160"/>
    <w:link w:val="832"/>
    <w:qFormat/>
    <w:pPr>
      <w:jc w:val="center"/>
      <w:tabs>
        <w:tab w:val="center" w:pos="4153" w:leader="none"/>
        <w:tab w:val="right" w:pos="8306" w:leader="none"/>
      </w:tabs>
      <w:pBdr>
        <w:bottom w:val="single" w:color="000000" w:sz="6" w:space="1"/>
      </w:pBdr>
    </w:pPr>
    <w:rPr>
      <w:sz w:val="18"/>
      <w:szCs w:val="18"/>
    </w:rPr>
  </w:style>
  <w:style w:type="paragraph" w:styleId="1161">
    <w:name w:val="目录 11"/>
    <w:basedOn w:val="832"/>
    <w:next w:val="832"/>
    <w:link w:val="832"/>
    <w:semiHidden/>
    <w:qFormat/>
    <w:pPr>
      <w:jc w:val="left"/>
      <w:spacing w:before="120" w:after="120" w:line="400" w:lineRule="exact"/>
      <w:tabs>
        <w:tab w:val="right" w:pos="8720" w:leader="dot"/>
      </w:tabs>
    </w:pPr>
    <w:rPr>
      <w:rFonts w:ascii="宋体" w:hAnsi="宋体"/>
      <w:caps/>
      <w:sz w:val="24"/>
      <w:szCs w:val="24"/>
    </w:rPr>
  </w:style>
  <w:style w:type="paragraph" w:styleId="1162">
    <w:name w:val="目录 41"/>
    <w:basedOn w:val="832"/>
    <w:next w:val="832"/>
    <w:link w:val="832"/>
    <w:semiHidden/>
    <w:qFormat/>
    <w:pPr>
      <w:ind w:left="630"/>
      <w:jc w:val="left"/>
    </w:pPr>
  </w:style>
  <w:style w:type="paragraph" w:styleId="1163">
    <w:name w:val="列表1"/>
    <w:basedOn w:val="832"/>
    <w:next w:val="1163"/>
    <w:link w:val="832"/>
    <w:qFormat/>
    <w:pPr>
      <w:ind w:left="200" w:hanging="200"/>
    </w:pPr>
  </w:style>
  <w:style w:type="paragraph" w:styleId="1164">
    <w:name w:val="目录 61"/>
    <w:basedOn w:val="832"/>
    <w:next w:val="832"/>
    <w:link w:val="832"/>
    <w:semiHidden/>
    <w:qFormat/>
    <w:pPr>
      <w:ind w:left="1050"/>
      <w:jc w:val="left"/>
    </w:pPr>
  </w:style>
  <w:style w:type="paragraph" w:styleId="1165">
    <w:name w:val="正文文本缩进 31"/>
    <w:basedOn w:val="832"/>
    <w:next w:val="1165"/>
    <w:link w:val="832"/>
    <w:qFormat/>
    <w:pPr>
      <w:ind w:left="645" w:firstLine="645"/>
    </w:pPr>
    <w:rPr>
      <w:rFonts w:ascii="Arial" w:hAnsi="Arial" w:eastAsia="仿宋_GB2312" w:cs="Arial"/>
      <w:color w:val="ffff00"/>
      <w:sz w:val="32"/>
      <w:szCs w:val="32"/>
    </w:rPr>
  </w:style>
  <w:style w:type="paragraph" w:styleId="1166">
    <w:name w:val="图表目录1"/>
    <w:basedOn w:val="832"/>
    <w:next w:val="832"/>
    <w:link w:val="832"/>
    <w:semiHidden/>
    <w:qFormat/>
    <w:pPr>
      <w:ind w:left="840" w:hanging="420"/>
    </w:pPr>
  </w:style>
  <w:style w:type="paragraph" w:styleId="1167">
    <w:name w:val="目录 21"/>
    <w:basedOn w:val="832"/>
    <w:next w:val="832"/>
    <w:link w:val="832"/>
    <w:semiHidden/>
    <w:qFormat/>
    <w:pPr>
      <w:ind w:left="210"/>
      <w:jc w:val="left"/>
    </w:pPr>
    <w:rPr>
      <w:smallCaps/>
      <w:szCs w:val="24"/>
    </w:rPr>
  </w:style>
  <w:style w:type="paragraph" w:styleId="1168">
    <w:name w:val="目录 91"/>
    <w:basedOn w:val="832"/>
    <w:next w:val="832"/>
    <w:link w:val="832"/>
    <w:semiHidden/>
    <w:qFormat/>
    <w:pPr>
      <w:ind w:left="1680"/>
      <w:jc w:val="left"/>
    </w:pPr>
  </w:style>
  <w:style w:type="paragraph" w:styleId="1169">
    <w:name w:val="正文文本 21"/>
    <w:basedOn w:val="832"/>
    <w:next w:val="1169"/>
    <w:link w:val="832"/>
    <w:qFormat/>
    <w:pPr>
      <w:jc w:val="center"/>
      <w:widowControl/>
    </w:pPr>
  </w:style>
  <w:style w:type="paragraph" w:styleId="1170">
    <w:name w:val="普通(网站)1"/>
    <w:basedOn w:val="832"/>
    <w:next w:val="1170"/>
    <w:link w:val="832"/>
    <w:uiPriority w:val="99"/>
    <w:qFormat/>
    <w:pPr>
      <w:jc w:val="left"/>
      <w:spacing w:before="100" w:beforeAutospacing="1" w:after="100" w:afterAutospacing="1"/>
      <w:widowControl/>
    </w:pPr>
    <w:rPr>
      <w:rFonts w:ascii="宋体" w:hAnsi="宋体" w:cs="宋体"/>
      <w:sz w:val="24"/>
      <w:szCs w:val="24"/>
    </w:rPr>
  </w:style>
  <w:style w:type="paragraph" w:styleId="1171">
    <w:name w:val="索引 11"/>
    <w:basedOn w:val="832"/>
    <w:next w:val="832"/>
    <w:link w:val="832"/>
    <w:semiHidden/>
    <w:qFormat/>
    <w:pPr>
      <w:spacing w:line="240" w:lineRule="atLeast"/>
    </w:pPr>
    <w:rPr>
      <w:b/>
      <w:bCs/>
    </w:rPr>
  </w:style>
  <w:style w:type="paragraph" w:styleId="1172">
    <w:name w:val="批注主题1"/>
    <w:basedOn w:val="1147"/>
    <w:next w:val="1147"/>
    <w:link w:val="832"/>
    <w:semiHidden/>
    <w:qFormat/>
    <w:rPr>
      <w:b/>
      <w:bCs/>
    </w:rPr>
  </w:style>
  <w:style w:type="paragraph" w:styleId="1173">
    <w:name w:val="正文首行缩进1"/>
    <w:basedOn w:val="832"/>
    <w:next w:val="1173"/>
    <w:link w:val="1174"/>
    <w:qFormat/>
    <w:pPr>
      <w:ind w:firstLine="200"/>
      <w:spacing w:line="360" w:lineRule="auto"/>
    </w:pPr>
    <w:rPr>
      <w:rFonts w:ascii="仿宋_GB2312" w:eastAsia="仿宋_GB2312"/>
      <w:sz w:val="30"/>
      <w:szCs w:val="30"/>
    </w:rPr>
  </w:style>
  <w:style w:type="character" w:styleId="1174">
    <w:name w:val="正文首行缩进 字符"/>
    <w:next w:val="1174"/>
    <w:link w:val="1173"/>
    <w:qFormat/>
    <w:rPr>
      <w:rFonts w:ascii="仿宋_GB2312" w:hAnsi="Times New Roman" w:eastAsia="仿宋_GB2312"/>
      <w:sz w:val="30"/>
      <w:szCs w:val="30"/>
    </w:rPr>
  </w:style>
  <w:style w:type="paragraph" w:styleId="1175">
    <w:name w:val="正文首行缩进 21"/>
    <w:basedOn w:val="1150"/>
    <w:next w:val="1175"/>
    <w:link w:val="1176"/>
    <w:qFormat/>
    <w:pPr>
      <w:ind w:firstLine="420"/>
      <w:spacing w:line="360" w:lineRule="auto"/>
    </w:pPr>
    <w:rPr>
      <w:rFonts w:ascii="宋体" w:hAnsi="宋体"/>
      <w:szCs w:val="20"/>
    </w:rPr>
  </w:style>
  <w:style w:type="character" w:styleId="1176">
    <w:name w:val="正文首行缩进 2 字符"/>
    <w:next w:val="1176"/>
    <w:link w:val="1175"/>
    <w:qFormat/>
    <w:rPr>
      <w:rFonts w:ascii="宋体" w:hAnsi="宋体"/>
      <w:sz w:val="21"/>
    </w:rPr>
  </w:style>
  <w:style w:type="table" w:styleId="1177">
    <w:name w:val="网格型1"/>
    <w:basedOn w:val="1143"/>
    <w:next w:val="1177"/>
    <w:link w:val="832"/>
    <w:qFormat/>
    <w:pPr>
      <w:jc w:val="both"/>
      <w:widowControl w:val="off"/>
    </w:pPr>
    <w:tblPr/>
  </w:style>
  <w:style w:type="character" w:styleId="1178">
    <w:name w:val="要点1"/>
    <w:next w:val="1178"/>
    <w:link w:val="832"/>
    <w:qFormat/>
    <w:rPr>
      <w:b/>
      <w:bCs/>
    </w:rPr>
  </w:style>
  <w:style w:type="character" w:styleId="1179">
    <w:name w:val="页码1"/>
    <w:next w:val="1179"/>
    <w:link w:val="832"/>
    <w:qFormat/>
  </w:style>
  <w:style w:type="character" w:styleId="1180">
    <w:name w:val="已访问的超链接1"/>
    <w:next w:val="1180"/>
    <w:link w:val="832"/>
    <w:qFormat/>
    <w:rPr>
      <w:color w:val="800080"/>
      <w:u w:val="single"/>
    </w:rPr>
  </w:style>
  <w:style w:type="character" w:styleId="1181">
    <w:name w:val="超链接1"/>
    <w:next w:val="1181"/>
    <w:link w:val="832"/>
    <w:qFormat/>
    <w:rPr>
      <w:color w:val="0000ff"/>
      <w:u w:val="single"/>
    </w:rPr>
  </w:style>
  <w:style w:type="character" w:styleId="1182">
    <w:name w:val="批注引用1"/>
    <w:next w:val="1182"/>
    <w:link w:val="832"/>
    <w:semiHidden/>
    <w:qFormat/>
    <w:rPr>
      <w:sz w:val="21"/>
      <w:szCs w:val="21"/>
    </w:rPr>
  </w:style>
  <w:style w:type="paragraph" w:styleId="1183">
    <w:name w:val="Char1"/>
    <w:basedOn w:val="1146"/>
    <w:next w:val="1183"/>
    <w:link w:val="832"/>
    <w:qFormat/>
    <w:rPr>
      <w:rFonts w:ascii="Tahoma" w:hAnsi="Tahoma"/>
      <w:sz w:val="24"/>
      <w:szCs w:val="24"/>
    </w:rPr>
  </w:style>
  <w:style w:type="paragraph" w:styleId="1184">
    <w:name w:val="列出段落2"/>
    <w:basedOn w:val="832"/>
    <w:next w:val="1184"/>
    <w:link w:val="832"/>
    <w:qFormat/>
    <w:pPr>
      <w:contextualSpacing/>
      <w:ind w:left="720"/>
      <w:jc w:val="left"/>
      <w:widowControl/>
    </w:pPr>
    <w:rPr>
      <w:rFonts w:ascii="Calibri" w:hAnsi="Calibri"/>
      <w:sz w:val="24"/>
      <w:szCs w:val="24"/>
      <w:lang w:eastAsia="en-US" w:bidi="en-US"/>
    </w:rPr>
  </w:style>
  <w:style w:type="paragraph" w:styleId="1185">
    <w:name w:val="Char Char Char Char Char Char Char Char Char Char"/>
    <w:basedOn w:val="832"/>
    <w:next w:val="1185"/>
    <w:link w:val="832"/>
    <w:qFormat/>
    <w:pPr>
      <w:spacing w:line="360" w:lineRule="auto"/>
    </w:pPr>
    <w:rPr>
      <w:sz w:val="24"/>
      <w:szCs w:val="20"/>
    </w:rPr>
  </w:style>
  <w:style w:type="paragraph" w:styleId="1186">
    <w:name w:val="Char Char Char Char Char Char Char Char1"/>
    <w:basedOn w:val="832"/>
    <w:next w:val="1186"/>
    <w:link w:val="832"/>
    <w:qFormat/>
    <w:pPr>
      <w:jc w:val="left"/>
      <w:spacing w:after="160" w:line="240" w:lineRule="exact"/>
      <w:widowControl/>
    </w:pPr>
    <w:rPr>
      <w:rFonts w:ascii="Verdana" w:hAnsi="Verdana"/>
      <w:sz w:val="20"/>
      <w:szCs w:val="20"/>
      <w:lang w:eastAsia="en-US"/>
    </w:rPr>
  </w:style>
  <w:style w:type="paragraph" w:styleId="1187">
    <w:name w:val="Char Char Char Char1"/>
    <w:basedOn w:val="1146"/>
    <w:next w:val="1187"/>
    <w:link w:val="832"/>
    <w:qFormat/>
    <w:pPr>
      <w:spacing w:line="360" w:lineRule="auto"/>
    </w:pPr>
    <w:rPr>
      <w:rFonts w:ascii="Tahoma" w:hAnsi="Tahoma"/>
      <w:sz w:val="24"/>
      <w:szCs w:val="24"/>
    </w:rPr>
  </w:style>
  <w:style w:type="paragraph" w:styleId="1188">
    <w:name w:val="修订1"/>
    <w:next w:val="1188"/>
    <w:link w:val="832"/>
    <w:uiPriority w:val="99"/>
    <w:semiHidden/>
    <w:qFormat/>
    <w:rPr>
      <w:sz w:val="21"/>
      <w:szCs w:val="21"/>
      <w:lang w:val="en-US" w:eastAsia="zh-CN" w:bidi="ar-SA"/>
    </w:rPr>
  </w:style>
  <w:style w:type="paragraph" w:styleId="1189">
    <w:name w:val="无间隔1"/>
    <w:next w:val="1189"/>
    <w:link w:val="832"/>
    <w:uiPriority w:val="99"/>
    <w:qFormat/>
    <w:pPr>
      <w:jc w:val="both"/>
      <w:widowControl w:val="off"/>
    </w:pPr>
    <w:rPr>
      <w:sz w:val="21"/>
      <w:szCs w:val="21"/>
      <w:lang w:val="en-US" w:eastAsia="zh-CN" w:bidi="ar-SA"/>
    </w:rPr>
  </w:style>
  <w:style w:type="paragraph" w:styleId="1190">
    <w:name w:val="标题 312"/>
    <w:basedOn w:val="832"/>
    <w:next w:val="1191"/>
    <w:link w:val="832"/>
    <w:uiPriority w:val="9"/>
    <w:qFormat/>
    <w:pPr>
      <w:keepLines/>
      <w:keepNext/>
      <w:spacing w:before="260" w:after="260" w:line="416" w:lineRule="auto"/>
      <w:outlineLvl w:val="2"/>
    </w:pPr>
    <w:rPr>
      <w:b/>
      <w:bCs/>
      <w:sz w:val="32"/>
      <w:szCs w:val="32"/>
    </w:rPr>
  </w:style>
  <w:style w:type="paragraph" w:styleId="1191">
    <w:name w:val="正文缩进1"/>
    <w:basedOn w:val="832"/>
    <w:next w:val="1191"/>
    <w:link w:val="832"/>
    <w:qFormat/>
    <w:pPr>
      <w:ind w:firstLine="420"/>
    </w:pPr>
  </w:style>
  <w:style w:type="character" w:styleId="1192">
    <w:name w:val="正文文本 字符1"/>
    <w:next w:val="1192"/>
    <w:link w:val="832"/>
    <w:uiPriority w:val="1"/>
    <w:qFormat/>
    <w:rPr>
      <w:rFonts w:ascii="宋体" w:hAnsi="宋体" w:cs="宋体"/>
      <w:sz w:val="24"/>
      <w:szCs w:val="24"/>
      <w:lang w:val="zh-CN" w:bidi="zh-CN"/>
    </w:rPr>
  </w:style>
  <w:style w:type="character" w:styleId="1193">
    <w:name w:val="纯文本 字符2"/>
    <w:next w:val="1193"/>
    <w:link w:val="832"/>
    <w:qFormat/>
    <w:rPr>
      <w:rFonts w:ascii="宋体" w:hAnsi="Courier New" w:cs="宋体"/>
      <w:szCs w:val="21"/>
      <w:lang w:val="zh-CN" w:bidi="zh-CN"/>
    </w:rPr>
  </w:style>
  <w:style w:type="character" w:styleId="1194">
    <w:name w:val="批注文字 字符1"/>
    <w:next w:val="1194"/>
    <w:link w:val="832"/>
    <w:qFormat/>
    <w:rPr>
      <w:rFonts w:ascii="宋体" w:hAnsi="宋体" w:cs="宋体"/>
      <w:sz w:val="22"/>
      <w:szCs w:val="22"/>
      <w:lang w:val="zh-CN" w:bidi="zh-CN"/>
    </w:rPr>
  </w:style>
  <w:style w:type="character" w:styleId="1195">
    <w:name w:val="正文文本缩进 字符1"/>
    <w:next w:val="1195"/>
    <w:link w:val="832"/>
    <w:qFormat/>
    <w:rPr>
      <w:rFonts w:ascii="宋体" w:hAnsi="宋体" w:cs="宋体"/>
      <w:sz w:val="30"/>
      <w:szCs w:val="22"/>
      <w:lang w:val="zh-CN" w:bidi="zh-CN"/>
    </w:rPr>
  </w:style>
  <w:style w:type="character" w:styleId="1196">
    <w:name w:val="正文文本缩进 2 字符1"/>
    <w:next w:val="1196"/>
    <w:link w:val="832"/>
    <w:uiPriority w:val="99"/>
    <w:semiHidden/>
    <w:qFormat/>
    <w:rPr>
      <w:rFonts w:ascii="宋体" w:hAnsi="宋体" w:cs="宋体"/>
      <w:sz w:val="22"/>
      <w:szCs w:val="22"/>
      <w:lang w:val="zh-CN" w:bidi="zh-CN"/>
    </w:rPr>
  </w:style>
  <w:style w:type="character" w:styleId="1197">
    <w:name w:val="批注框文本 字符1"/>
    <w:next w:val="1197"/>
    <w:link w:val="832"/>
    <w:uiPriority w:val="99"/>
    <w:semiHidden/>
    <w:qFormat/>
    <w:rPr>
      <w:rFonts w:ascii="宋体" w:hAnsi="宋体" w:cs="宋体"/>
      <w:sz w:val="18"/>
      <w:szCs w:val="18"/>
      <w:lang w:val="zh-CN" w:bidi="zh-CN"/>
    </w:rPr>
  </w:style>
  <w:style w:type="character" w:styleId="1198">
    <w:name w:val="正文文本 2 字符1"/>
    <w:next w:val="1198"/>
    <w:link w:val="832"/>
    <w:uiPriority w:val="99"/>
    <w:qFormat/>
    <w:rPr>
      <w:rFonts w:ascii="宋体" w:hAnsi="宋体" w:cs="宋体"/>
      <w:sz w:val="22"/>
      <w:szCs w:val="22"/>
      <w:lang w:eastAsia="en-US"/>
    </w:rPr>
  </w:style>
  <w:style w:type="character" w:styleId="1199">
    <w:name w:val="批注主题 字符1"/>
    <w:next w:val="1199"/>
    <w:link w:val="832"/>
    <w:uiPriority w:val="99"/>
    <w:semiHidden/>
    <w:qFormat/>
    <w:rPr>
      <w:rFonts w:ascii="宋体" w:hAnsi="宋体" w:cs="宋体"/>
      <w:b/>
      <w:bCs/>
      <w:sz w:val="22"/>
      <w:szCs w:val="22"/>
      <w:lang w:val="zh-CN" w:bidi="zh-CN"/>
    </w:rPr>
  </w:style>
  <w:style w:type="table" w:styleId="1200">
    <w:name w:val="Table Normal"/>
    <w:next w:val="1200"/>
    <w:link w:val="832"/>
    <w:uiPriority w:val="2"/>
    <w:unhideWhenUsed/>
    <w:qFormat/>
    <w:rPr>
      <w:lang w:val="en-US" w:eastAsia="zh-CN" w:bidi="ar-SA"/>
    </w:rPr>
    <w:tblPr/>
  </w:style>
  <w:style w:type="paragraph" w:styleId="1201">
    <w:name w:val="Table Paragraph"/>
    <w:basedOn w:val="832"/>
    <w:next w:val="1201"/>
    <w:link w:val="832"/>
    <w:uiPriority w:val="1"/>
    <w:qFormat/>
    <w:pPr>
      <w:jc w:val="left"/>
    </w:pPr>
    <w:rPr>
      <w:rFonts w:ascii="宋体" w:hAnsi="宋体" w:cs="宋体"/>
      <w:sz w:val="22"/>
      <w:szCs w:val="22"/>
      <w:lang w:val="zh-CN" w:bidi="zh-CN"/>
    </w:rPr>
  </w:style>
  <w:style w:type="paragraph" w:styleId="1202">
    <w:name w:val="样式 标题 3 + (中文) 黑体 小四 非加粗 段前: 7.8 磅 段后: 0 磅 行距: 固定值 20 磅"/>
    <w:basedOn w:val="1001"/>
    <w:next w:val="1202"/>
    <w:link w:val="832"/>
    <w:qFormat/>
    <w:pPr>
      <w:spacing w:before="0" w:after="0" w:line="400" w:lineRule="exact"/>
    </w:pPr>
    <w:rPr>
      <w:rFonts w:ascii="Times New Roman" w:hAnsi="Times New Roman" w:eastAsia="黑体" w:cs="Times New Roman"/>
      <w:sz w:val="24"/>
      <w:szCs w:val="20"/>
    </w:rPr>
  </w:style>
  <w:style w:type="paragraph" w:styleId="1203">
    <w:name w:val="样式 标题 2 + Times New Roman 四号 非加粗 段前: 5 磅 段后: 0 磅 行距: 固定值 20..."/>
    <w:basedOn w:val="999"/>
    <w:next w:val="1203"/>
    <w:link w:val="832"/>
    <w:qFormat/>
    <w:pPr>
      <w:spacing w:before="100" w:after="0" w:line="400" w:lineRule="exact"/>
    </w:pPr>
    <w:rPr>
      <w:rFonts w:ascii="Times New Roman" w:hAnsi="Times New Roman" w:eastAsia="黑体" w:cs="Times New Roman"/>
      <w:sz w:val="28"/>
      <w:szCs w:val="20"/>
    </w:rPr>
  </w:style>
  <w:style w:type="paragraph" w:styleId="1204">
    <w:name w:val="Default"/>
    <w:next w:val="1204"/>
    <w:link w:val="832"/>
    <w:qFormat/>
    <w:pPr>
      <w:widowControl w:val="off"/>
    </w:pPr>
    <w:rPr>
      <w:rFonts w:ascii="宋体" w:cs="宋体"/>
      <w:color w:val="000000"/>
      <w:sz w:val="24"/>
      <w:szCs w:val="24"/>
      <w:lang w:val="en-US" w:eastAsia="zh-CN" w:bidi="ar-SA"/>
    </w:rPr>
  </w:style>
  <w:style w:type="paragraph" w:styleId="1205">
    <w:name w:val="正文 A"/>
    <w:next w:val="1205"/>
    <w:link w:val="832"/>
    <w:uiPriority w:val="99"/>
    <w:qFormat/>
    <w:rPr>
      <w:rFonts w:ascii="Arial Unicode MS" w:hAnsi="Arial Unicode MS" w:cs="Arial Unicode MS"/>
      <w:color w:val="000000"/>
      <w:lang w:val="en-US" w:eastAsia="zh-CN" w:bidi="ar-SA"/>
    </w:rPr>
  </w:style>
  <w:style w:type="character" w:styleId="1206">
    <w:name w:val="font81"/>
    <w:next w:val="1206"/>
    <w:link w:val="832"/>
    <w:qFormat/>
    <w:rPr>
      <w:rFonts w:ascii="Wingdings" w:hAnsi="Wingdings" w:cs="Wingdings"/>
      <w:color w:val="000000"/>
      <w:sz w:val="20"/>
      <w:szCs w:val="20"/>
      <w:u w:val="none"/>
    </w:rPr>
  </w:style>
  <w:style w:type="character" w:styleId="1207">
    <w:name w:val="font21"/>
    <w:next w:val="1207"/>
    <w:link w:val="832"/>
    <w:qFormat/>
    <w:rPr>
      <w:rFonts w:hint="eastAsia" w:ascii="宋体" w:hAnsi="宋体" w:eastAsia="宋体" w:cs="宋体"/>
      <w:color w:val="000000"/>
      <w:sz w:val="20"/>
      <w:szCs w:val="20"/>
      <w:u w:val="none"/>
    </w:rPr>
  </w:style>
  <w:style w:type="paragraph" w:styleId="1208">
    <w:name w:val="样式 样式 首行缩进:  2 字符 + 行距: 1.5 倍行距"/>
    <w:basedOn w:val="832"/>
    <w:next w:val="1208"/>
    <w:link w:val="832"/>
    <w:qFormat/>
    <w:pPr>
      <w:ind w:firstLine="470"/>
      <w:spacing w:line="360" w:lineRule="auto"/>
    </w:pPr>
    <w:rPr>
      <w:rFonts w:ascii="Calibri" w:hAnsi="Calibri" w:eastAsia="Calibri" w:cs="宋体"/>
      <w:sz w:val="24"/>
      <w:szCs w:val="20"/>
      <w:lang w:val="zh-CN"/>
    </w:rPr>
  </w:style>
  <w:style w:type="paragraph" w:styleId="1209">
    <w:name w:val="列出段落11"/>
    <w:basedOn w:val="832"/>
    <w:next w:val="1209"/>
    <w:link w:val="832"/>
    <w:uiPriority w:val="99"/>
    <w:qFormat/>
    <w:pPr>
      <w:ind w:firstLine="420"/>
    </w:pPr>
    <w:rPr>
      <w:szCs w:val="20"/>
    </w:rPr>
  </w:style>
  <w:style w:type="paragraph" w:styleId="1210">
    <w:name w:val="正文内容"/>
    <w:basedOn w:val="832"/>
    <w:next w:val="1210"/>
    <w:link w:val="832"/>
    <w:qFormat/>
    <w:pPr>
      <w:ind w:firstLine="562"/>
      <w:spacing w:line="520" w:lineRule="exact"/>
    </w:pPr>
    <w:rPr>
      <w:rFonts w:ascii="仿宋_GB2312" w:hAnsi="宋体" w:eastAsia="仿宋_GB2312"/>
      <w:b/>
      <w:bCs/>
      <w:sz w:val="28"/>
      <w:szCs w:val="28"/>
      <w:lang w:val="zh-CN"/>
    </w:rPr>
  </w:style>
  <w:style w:type="paragraph" w:styleId="1211">
    <w:name w:val="标题 5（有编号）（绿盟科技）"/>
    <w:basedOn w:val="832"/>
    <w:next w:val="832"/>
    <w:link w:val="832"/>
    <w:qFormat/>
    <w:pPr>
      <w:numPr>
        <w:ilvl w:val="4"/>
        <w:numId w:val="5"/>
      </w:numPr>
      <w:jc w:val="left"/>
      <w:keepLines/>
      <w:keepNext/>
      <w:spacing w:before="280" w:after="156" w:line="240" w:lineRule="exact"/>
      <w:outlineLvl w:val="4"/>
    </w:pPr>
    <w:rPr>
      <w:rFonts w:ascii="Arial" w:hAnsi="Arial" w:eastAsia="宋体" w:cs="宋体"/>
      <w:sz w:val="24"/>
      <w:szCs w:val="28"/>
      <w:lang w:eastAsia="en-US"/>
    </w:rPr>
  </w:style>
  <w:style w:type="character" w:styleId="1212">
    <w:name w:val="纯文本 字符1"/>
    <w:next w:val="1212"/>
    <w:link w:val="832"/>
    <w:qFormat/>
    <w:rPr>
      <w:rFonts w:ascii="宋体" w:hAnsi="Courier New"/>
    </w:rPr>
  </w:style>
  <w:style w:type="paragraph" w:styleId="1213">
    <w:name w:val="A_正文"/>
    <w:basedOn w:val="832"/>
    <w:next w:val="1213"/>
    <w:link w:val="832"/>
    <w:qFormat/>
    <w:pPr>
      <w:ind w:firstLine="540"/>
      <w:spacing w:line="480" w:lineRule="exact"/>
    </w:pPr>
    <w:rPr>
      <w:rFonts w:ascii="Trebuchet MS" w:hAnsi="Trebuchet MS" w:cs="Trebuchet MS"/>
      <w:sz w:val="24"/>
      <w:szCs w:val="24"/>
    </w:rPr>
  </w:style>
  <w:style w:type="character" w:styleId="1214">
    <w:name w:val="font31"/>
    <w:next w:val="1214"/>
    <w:link w:val="832"/>
    <w:qFormat/>
    <w:rPr>
      <w:rFonts w:ascii="Tahoma" w:eastAsia="Tahoma" w:cs="Tahoma"/>
      <w:color w:val="000000"/>
      <w:sz w:val="24"/>
      <w:szCs w:val="24"/>
      <w:u w:val="none"/>
    </w:rPr>
  </w:style>
  <w:style w:type="paragraph" w:styleId="1215">
    <w:name w:val="标题2下正文"/>
    <w:basedOn w:val="832"/>
    <w:next w:val="1215"/>
    <w:link w:val="832"/>
    <w:qFormat/>
    <w:pPr>
      <w:ind w:firstLine="480"/>
      <w:spacing w:line="420" w:lineRule="exact"/>
    </w:pPr>
    <w:rPr>
      <w:rFonts w:ascii="Calibri Light" w:hAnsi="Calibri Light" w:eastAsia="Helvetica" w:cs="Trebuchet MS"/>
      <w:sz w:val="24"/>
      <w:szCs w:val="22"/>
    </w:rPr>
  </w:style>
  <w:style w:type="paragraph" w:styleId="1216">
    <w:name w:val="首行缩进"/>
    <w:basedOn w:val="832"/>
    <w:next w:val="1216"/>
    <w:link w:val="832"/>
    <w:qFormat/>
    <w:pPr>
      <w:ind w:firstLine="480"/>
    </w:pPr>
    <w:rPr>
      <w:rFonts w:ascii="Calibri" w:hAnsi="Calibri" w:eastAsia="Calibri" w:cs="宋体"/>
      <w:sz w:val="20"/>
      <w:szCs w:val="20"/>
      <w:lang w:val="zh-CN"/>
    </w:rPr>
  </w:style>
  <w:style w:type="character" w:styleId="1217">
    <w:name w:val="正文缩进 字符1"/>
    <w:next w:val="1217"/>
    <w:link w:val="832"/>
    <w:uiPriority w:val="99"/>
    <w:qFormat/>
    <w:rPr>
      <w:sz w:val="21"/>
    </w:rPr>
  </w:style>
  <w:style w:type="character" w:styleId="1218">
    <w:name w:val="font01"/>
    <w:next w:val="1218"/>
    <w:link w:val="832"/>
    <w:qFormat/>
    <w:rPr>
      <w:rFonts w:hint="eastAsia" w:ascii="宋体" w:hAnsi="宋体" w:eastAsia="宋体" w:cs="宋体"/>
      <w:color w:val="000000"/>
      <w:sz w:val="22"/>
      <w:szCs w:val="22"/>
      <w:u w:val="none"/>
    </w:rPr>
  </w:style>
  <w:style w:type="character" w:styleId="1219" w:default="1">
    <w:name w:val="Default Paragraph Font"/>
    <w:uiPriority w:val="1"/>
    <w:semiHidden/>
    <w:unhideWhenUsed/>
  </w:style>
  <w:style w:type="numbering" w:styleId="1220" w:default="1">
    <w:name w:val="No List"/>
    <w:uiPriority w:val="99"/>
    <w:semiHidden/>
    <w:unhideWhenUsed/>
  </w:style>
  <w:style w:type="table" w:styleId="12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3</cp:revision>
  <dcterms:created xsi:type="dcterms:W3CDTF">2026-09-08T03:15:00Z</dcterms:created>
  <dcterms:modified xsi:type="dcterms:W3CDTF">2026-09-09T08:48:01Z</dcterms:modified>
</cp:coreProperties>
</file>