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金湖中等专业学校异地扩建项目功能室（计算机教室）</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设备采购</w:t>
      </w:r>
      <w:r/>
    </w:p>
    <w:p>
      <w:pPr>
        <w:jc w:val="center"/>
        <w:spacing w:before="120" w:after="120" w:line="360" w:lineRule="auto"/>
        <w:rPr>
          <w:rFonts w:hint="eastAsia" w:ascii="Arial" w:hAnsi="Arial"/>
          <w:b/>
          <w:bCs/>
          <w:sz w:val="32"/>
          <w:szCs w:val="24"/>
        </w:rPr>
      </w:pPr>
      <w:r>
        <w:rPr>
          <w:rFonts w:hint="eastAsia" w:ascii="Arial" w:hAnsi="Arial"/>
          <w:b/>
          <w:bCs/>
          <w:sz w:val="32"/>
          <w:szCs w:val="24"/>
        </w:rPr>
        <w:t xml:space="preserve">项目编号：JSZC-320831-JZCG-G2026-0006</w:t>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default" w:ascii="Arial" w:hAnsi="Arial" w:eastAsia="宋体"/>
          <w:b/>
          <w:bCs/>
          <w:color w:val="000000"/>
          <w:sz w:val="32"/>
          <w:szCs w:val="24"/>
          <w:lang w:val="en-US" w:eastAsia="zh-CN"/>
        </w:rPr>
      </w:pPr>
      <w:r>
        <w:rPr>
          <w:rFonts w:hint="eastAsia" w:ascii="Arial" w:hAnsi="Arial"/>
          <w:b/>
          <w:bCs/>
          <w:color w:val="000000"/>
          <w:sz w:val="32"/>
          <w:szCs w:val="24"/>
          <w:lang w:eastAsia="zh-CN"/>
        </w:rPr>
        <w:t xml:space="preserve">采购人</w:t>
      </w:r>
      <w:r>
        <w:rPr>
          <w:rFonts w:hint="eastAsia" w:ascii="Arial" w:hAnsi="Arial"/>
          <w:b/>
          <w:bCs/>
          <w:color w:val="000000"/>
          <w:sz w:val="32"/>
          <w:szCs w:val="24"/>
        </w:rPr>
        <w:t xml:space="preserve">：金湖县</w:t>
      </w:r>
      <w:r>
        <w:rPr>
          <w:rFonts w:hint="eastAsia" w:ascii="Arial" w:hAnsi="Arial"/>
          <w:b/>
          <w:bCs/>
          <w:color w:val="000000"/>
          <w:sz w:val="32"/>
          <w:szCs w:val="24"/>
          <w:lang w:val="en-US" w:eastAsia="zh-CN"/>
        </w:rPr>
        <w:t xml:space="preserve">教育体育局</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代理机构：淮安市公共资源交易中心金湖分中心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日期：2026年10</w:t>
      </w:r>
      <w:r>
        <w:rPr>
          <w:rFonts w:hint="eastAsia" w:ascii="Arial" w:hAnsi="Arial"/>
          <w:b/>
          <w:bCs/>
          <w:color w:val="000000"/>
          <w:sz w:val="32"/>
          <w:szCs w:val="24"/>
        </w:rPr>
        <w:t xml:space="preserve">月</w:t>
      </w:r>
      <w:r>
        <w:rPr>
          <w:rFonts w:hint="eastAsia" w:ascii="Arial" w:hAnsi="Arial"/>
          <w:b/>
          <w:bCs/>
          <w:color w:val="000000"/>
          <w:sz w:val="32"/>
          <w:szCs w:val="24"/>
          <w:highlight w:val="none"/>
          <w:lang w:val="en-US" w:eastAsia="zh-CN"/>
        </w:rPr>
        <w:t xml:space="preserve">14</w:t>
      </w:r>
      <w:r>
        <w:rPr>
          <w:rFonts w:hint="eastAsia" w:ascii="Arial" w:hAnsi="Arial"/>
          <w:b/>
          <w:bCs/>
          <w:color w:val="000000"/>
          <w:sz w:val="32"/>
          <w:szCs w:val="24"/>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1"/>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16</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32</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41</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44</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b w:val="0"/>
          <w:bCs w:val="0"/>
          <w:color w:val="000000"/>
          <w:sz w:val="44"/>
          <w:szCs w:val="44"/>
        </w:rPr>
        <w:t xml:space="preserve">第一章  </w:t>
      </w:r>
      <w:bookmarkEnd w:id="0"/>
      <w:r>
        <w:rPr>
          <w:rFonts w:hint="eastAsia" w:ascii="黑体" w:eastAsia="黑体"/>
          <w:b w:val="0"/>
          <w:bCs w:val="0"/>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金湖县教育体育局</w:t>
      </w:r>
      <w:r>
        <w:rPr>
          <w:rFonts w:hint="eastAsia" w:ascii="宋体" w:hAnsi="宋体"/>
          <w:color w:val="000000"/>
          <w:sz w:val="24"/>
          <w:szCs w:val="24"/>
        </w:rPr>
        <w:t xml:space="preserve">的委托，</w:t>
      </w:r>
      <w:r>
        <w:rPr>
          <w:rFonts w:hint="eastAsia" w:ascii="宋体" w:hAnsi="宋体"/>
          <w:color w:val="000000"/>
          <w:sz w:val="24"/>
          <w:szCs w:val="24"/>
          <w:u w:val="single"/>
          <w:lang w:eastAsia="zh-CN"/>
        </w:rPr>
        <w:t xml:space="preserve">淮安市公共资源交易中心金湖分中心</w:t>
      </w:r>
      <w:r>
        <w:rPr>
          <w:rFonts w:hint="eastAsia" w:ascii="宋体" w:hAnsi="宋体"/>
          <w:color w:val="000000"/>
          <w:sz w:val="24"/>
          <w:szCs w:val="24"/>
        </w:rPr>
        <w:t xml:space="preserve">就</w:t>
      </w:r>
      <w:r>
        <w:rPr>
          <w:rFonts w:hint="eastAsia" w:ascii="宋体" w:hAnsi="宋体"/>
          <w:color w:val="000000"/>
          <w:sz w:val="24"/>
          <w:szCs w:val="24"/>
          <w:u w:val="single"/>
          <w:lang w:eastAsia="zh-CN"/>
        </w:rPr>
        <w:t xml:space="preserve">金湖中等专业学校异地扩建项目功能室（计算机教室）设备采购</w:t>
      </w:r>
      <w:r>
        <w:rPr>
          <w:rFonts w:hint="eastAsia" w:ascii="宋体" w:hAnsi="宋体"/>
          <w:color w:val="000000"/>
          <w:sz w:val="24"/>
          <w:szCs w:val="24"/>
          <w:u w:val="single"/>
        </w:rPr>
        <w:t xml:space="preserve">（项目编号：JSZC-320831-JZCG-G2026-0006）</w:t>
      </w:r>
      <w:r>
        <w:rPr>
          <w:rFonts w:hint="eastAsia" w:ascii="宋体" w:hAnsi="宋体"/>
          <w:color w:val="000000"/>
          <w:sz w:val="24"/>
          <w:szCs w:val="24"/>
        </w:rPr>
        <w:t xml:space="preserve">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lang w:eastAsia="zh-CN"/>
        </w:rPr>
        <w:t xml:space="preserve">金湖中等专业学校异地扩建项目功能室（计算机教室）设备采购</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00</w:t>
      </w:r>
      <w:r>
        <w:rPr>
          <w:rFonts w:hint="eastAsia" w:ascii="宋体" w:hAnsi="宋体"/>
          <w:bCs/>
          <w:color w:val="000000"/>
          <w:sz w:val="24"/>
          <w:szCs w:val="24"/>
          <w:u w:val="single"/>
        </w:rPr>
        <w:t xml:space="preserve">分（北京时间）</w:t>
      </w:r>
      <w:r>
        <w:rPr>
          <w:rFonts w:hint="eastAsia" w:ascii="宋体" w:hAnsi="宋体"/>
          <w:bCs/>
          <w:color w:val="000000"/>
          <w:sz w:val="24"/>
          <w:szCs w:val="24"/>
        </w:rPr>
        <w:t xml:space="preserve">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6" w:name="_Toc38985263"/>
      <w:r/>
      <w:bookmarkStart w:id="7" w:name="_Toc28359002"/>
      <w:r/>
      <w:bookmarkStart w:id="8" w:name="_Toc35393790"/>
      <w:r/>
      <w:bookmarkStart w:id="9" w:name="_Toc35393621"/>
      <w:r/>
      <w:bookmarkStart w:id="10" w:name="_Toc28359079"/>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1.项目编号：JSZC-320831-JZCG-G2026-0006</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金湖中等专业学校异地扩建项目功能室（计算机教室）设备采购</w:t>
      </w:r>
      <w:bookmarkStart w:id="191" w:name="_GoBack"/>
      <w:r/>
      <w:bookmarkEnd w:id="191"/>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9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highlight w:val="none"/>
                <w:lang w:val="en-US" w:eastAsia="zh-CN"/>
              </w:rPr>
              <w:t xml:space="preserve">113.3819</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89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最高</w:t>
            </w:r>
            <w:r>
              <w:rPr>
                <w:rFonts w:ascii="宋体" w:hAnsi="宋体"/>
                <w:sz w:val="24"/>
                <w:szCs w:val="24"/>
                <w:highlight w:val="none"/>
              </w:rPr>
              <w:t xml:space="preserve">限价</w:t>
            </w:r>
            <w:r>
              <w:rPr>
                <w:rFonts w:hint="eastAsia" w:ascii="宋体" w:hAnsi="宋体"/>
                <w:sz w:val="24"/>
                <w:szCs w:val="24"/>
                <w:highlight w:val="none"/>
              </w:rPr>
              <w:t xml:space="preserve">（人民币</w:t>
            </w:r>
            <w:r>
              <w:rPr>
                <w:rFonts w:ascii="宋体" w:hAnsi="宋体"/>
                <w:sz w:val="24"/>
                <w:szCs w:val="24"/>
                <w:highlight w:val="none"/>
              </w:rPr>
              <w:t xml:space="preserve">：万元</w:t>
            </w:r>
            <w:r>
              <w:rPr>
                <w:rFonts w:hint="eastAsia" w:ascii="宋体" w:hAnsi="宋体"/>
                <w:sz w:val="24"/>
                <w:szCs w:val="24"/>
                <w:highlight w:val="none"/>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113.3819</w:t>
            </w:r>
            <w:r/>
          </w:p>
        </w:tc>
      </w:tr>
    </w:tbl>
    <w:p>
      <w:pPr>
        <w:numPr>
          <w:ilvl w:val="0"/>
          <w:numId w:val="0"/>
        </w:numPr>
        <w:ind w:firstLine="480"/>
        <w:keepLines w:val="0"/>
        <w:keepNext w:val="0"/>
        <w:pageBreakBefore w:val="0"/>
        <w:spacing w:line="400" w:lineRule="exact"/>
        <w:widowControl w:val="off"/>
        <w:rPr>
          <w:rFonts w:ascii="宋体" w:hAnsi="宋体"/>
          <w:color w:val="000000"/>
          <w:sz w:val="24"/>
          <w:szCs w:val="24"/>
          <w:u w:val="single"/>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采购需求(简介)：该项目包含</w:t>
      </w:r>
      <w:r>
        <w:rPr>
          <w:rFonts w:hint="eastAsia" w:ascii="宋体" w:hAnsi="宋体"/>
          <w:color w:val="000000"/>
          <w:sz w:val="24"/>
          <w:szCs w:val="24"/>
          <w:lang w:val="en-US" w:eastAsia="zh-CN"/>
        </w:rPr>
        <w:t xml:space="preserve">机房教学控制软件、网络交换机、路由器等</w:t>
      </w:r>
      <w:r>
        <w:rPr>
          <w:rFonts w:hint="eastAsia" w:ascii="宋体" w:hAnsi="宋体"/>
          <w:color w:val="000000"/>
          <w:sz w:val="24"/>
          <w:szCs w:val="24"/>
          <w:lang w:eastAsia="zh-CN"/>
        </w:rPr>
        <w:t xml:space="preserve">。</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6.合同履行期限：合同签订后</w:t>
      </w:r>
      <w:r>
        <w:rPr>
          <w:rFonts w:hint="eastAsia" w:ascii="宋体" w:hAnsi="宋体"/>
          <w:color w:val="000000"/>
          <w:sz w:val="24"/>
          <w:szCs w:val="24"/>
          <w:highlight w:val="none"/>
          <w:lang w:val="en-US" w:eastAsia="zh-CN"/>
        </w:rPr>
        <w:t xml:space="preserve">30日历天</w:t>
      </w:r>
      <w:r>
        <w:rPr>
          <w:rFonts w:hint="eastAsia" w:ascii="宋体" w:hAnsi="宋体"/>
          <w:color w:val="000000"/>
          <w:sz w:val="24"/>
          <w:szCs w:val="24"/>
        </w:rPr>
        <w:t xml:space="preserve">内供货安装调试到位。</w:t>
      </w:r>
      <w:r/>
    </w:p>
    <w:p>
      <w:pPr>
        <w:ind w:firstLine="496"/>
        <w:keepLines/>
        <w:keepNext/>
        <w:spacing w:before="156" w:after="156" w:line="360" w:lineRule="auto"/>
        <w:rPr>
          <w:b/>
          <w:bCs/>
          <w:color w:val="000000"/>
          <w:sz w:val="32"/>
          <w:szCs w:val="32"/>
        </w:rPr>
        <w:outlineLvl w:val="2"/>
      </w:pPr>
      <w:r/>
      <w:bookmarkStart w:id="12" w:name="_Toc35393622"/>
      <w:r/>
      <w:bookmarkStart w:id="13" w:name="_Toc38985264"/>
      <w:r/>
      <w:bookmarkStart w:id="14" w:name="_Toc28359003"/>
      <w:r/>
      <w:bookmarkStart w:id="15" w:name="_Toc35393791"/>
      <w:r/>
      <w:bookmarkStart w:id="16" w:name="_Toc28359080"/>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rPr>
      </w:pPr>
      <w:r/>
      <w:bookmarkStart w:id="17" w:name="_Toc35393792"/>
      <w:r/>
      <w:bookmarkStart w:id="18" w:name="_Toc38985265"/>
      <w:r/>
      <w:bookmarkStart w:id="19" w:name="_Toc35393623"/>
      <w:r/>
      <w:bookmarkStart w:id="20" w:name="_Toc28359004"/>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rPr>
        <w:t xml:space="preserve">1.符合《中华人民共和国政府采购法》第二十二条规定的六项条件</w:t>
      </w:r>
      <w:r>
        <w:rPr>
          <w:rFonts w:hint="eastAsia" w:ascii="宋体" w:hAnsi="宋体"/>
          <w:color w:val="000000"/>
          <w:sz w:val="24"/>
          <w:szCs w:val="24"/>
          <w:lang w:eastAsia="zh-CN"/>
        </w:rPr>
        <w:t xml:space="preserve">；</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拒绝符合下述条件的供应商参加本次采购活动：</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）供应商单位负责人为同一人或者存在直接控股、管理关系的不同供应商，不得同时参加同一合同项下的政府采购活动；</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）凡为采购项目提供整体设计、规范编制或者项目管理、监理、检测等服务的供应商，不得再参加本项目的采购活动； </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）列入失信被执行人、重大税收违法案件当事人名单、政府采购严重违法失信行为记录名单中的供应商不得参加本项目的采购活动。</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供应商提供下列之一</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）供应商法定代表人参加投标的，提供法定代表人资格证明（按照示范格式要求）和法定代表人身份证。</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）供应商授权委托人参加投标的，提供</w:t>
      </w:r>
      <w:r>
        <w:rPr>
          <w:rFonts w:hint="eastAsia" w:ascii="宋体" w:hAnsi="宋体"/>
          <w:color w:val="000000"/>
          <w:sz w:val="24"/>
          <w:szCs w:val="24"/>
          <w:lang w:val="en-US" w:eastAsia="zh-CN"/>
        </w:rPr>
        <w:t xml:space="preserve">法人</w:t>
      </w:r>
      <w:r>
        <w:rPr>
          <w:rFonts w:hint="eastAsia" w:ascii="宋体" w:hAnsi="宋体"/>
          <w:color w:val="000000"/>
          <w:sz w:val="24"/>
          <w:szCs w:val="24"/>
          <w:lang w:eastAsia="zh-CN"/>
        </w:rPr>
        <w:t xml:space="preserve">授权书（按照示范格式要求）和受托人身份证。</w:t>
      </w:r>
      <w:r/>
    </w:p>
    <w:p>
      <w:pPr>
        <w:ind w:firstLine="480"/>
        <w:spacing w:line="400" w:lineRule="exact"/>
        <w:rPr>
          <w:rFonts w:ascii="宋体" w:hAnsi="宋体" w:cs="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落实政府采购政策需满足的资格要求：本项目</w:t>
      </w:r>
      <w:r>
        <w:rPr>
          <w:rFonts w:hint="eastAsia" w:ascii="宋体" w:hAnsi="宋体" w:cs="宋体"/>
          <w:sz w:val="24"/>
          <w:szCs w:val="24"/>
        </w:rPr>
        <w:t xml:space="preserve">采购包</w:t>
      </w:r>
      <w:r>
        <w:rPr>
          <w:rFonts w:hint="eastAsia" w:ascii="宋体" w:hAnsi="宋体"/>
          <w:sz w:val="24"/>
          <w:szCs w:val="24"/>
          <w:u w:val="single"/>
          <w:lang w:val="en-US" w:eastAsia="zh-CN"/>
        </w:rPr>
        <w:t xml:space="preserve">1</w:t>
      </w:r>
      <w:r>
        <w:rPr>
          <w:rFonts w:hint="eastAsia" w:ascii="宋体" w:hAnsi="宋体"/>
          <w:sz w:val="24"/>
          <w:szCs w:val="24"/>
          <w:highlight w:val="none"/>
        </w:rPr>
        <w:t xml:space="preserve">专门面向中小微型企业采购</w:t>
      </w:r>
      <w:r>
        <w:rPr>
          <w:rFonts w:hint="eastAsia" w:ascii="宋体" w:hAnsi="宋体"/>
          <w:sz w:val="24"/>
          <w:szCs w:val="24"/>
        </w:rPr>
        <w:t xml:space="preserve">。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w:t>
      </w: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360" w:lineRule="auto"/>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联合</w:t>
      </w:r>
      <w:r>
        <w:rPr>
          <w:rFonts w:ascii="宋体" w:hAnsi="宋体"/>
          <w:sz w:val="24"/>
          <w:szCs w:val="24"/>
        </w:rPr>
        <w:t xml:space="preserve">体投标</w:t>
      </w:r>
      <w:r/>
    </w:p>
    <w:tbl>
      <w:tblPr>
        <w:tblStyle w:val="89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2967"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p>
        </w:tc>
      </w:tr>
    </w:tbl>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89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无</w:t>
            </w:r>
            <w:r/>
          </w:p>
        </w:tc>
      </w:tr>
    </w:tbl>
    <w:p>
      <w:pPr>
        <w:ind w:firstLine="372"/>
        <w:keepLines/>
        <w:keepNext/>
        <w:spacing w:before="156" w:after="156" w:line="360" w:lineRule="auto"/>
        <w:rPr>
          <w:rFonts w:hint="eastAsia" w:eastAsia="宋体"/>
          <w:b/>
          <w:bCs/>
          <w:color w:val="000000"/>
          <w:sz w:val="32"/>
          <w:szCs w:val="32"/>
          <w:lang w:eastAsia="zh-CN"/>
        </w:rPr>
        <w:outlineLvl w:val="2"/>
      </w:pPr>
      <w:r>
        <w:rPr>
          <w:rFonts w:hint="eastAsia"/>
          <w:b/>
          <w:bCs/>
          <w:color w:val="000000"/>
          <w:sz w:val="24"/>
          <w:szCs w:val="24"/>
        </w:rPr>
        <w:t xml:space="preserve">投标人资格要求以招标文件第六章第二条“资格审查内容”要求提交的资格证明文件为准</w:t>
      </w:r>
      <w:r>
        <w:rPr>
          <w:rFonts w:hint="eastAsia"/>
          <w:b/>
          <w:bCs/>
          <w:color w:val="000000"/>
          <w:sz w:val="24"/>
          <w:szCs w:val="24"/>
          <w:lang w:eastAsia="zh-CN"/>
        </w:rPr>
        <w:t xml:space="preserve">。</w:t>
      </w:r>
      <w:r/>
    </w:p>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00" w:lineRule="exact"/>
        <w:rPr>
          <w:b/>
          <w:bCs/>
          <w:color w:val="000000"/>
          <w:sz w:val="32"/>
          <w:szCs w:val="32"/>
        </w:rPr>
        <w:outlineLvl w:val="2"/>
      </w:pPr>
      <w:r/>
      <w:bookmarkStart w:id="22" w:name="_Toc28359005"/>
      <w:r/>
      <w:bookmarkStart w:id="23" w:name="_Toc28359082"/>
      <w:r/>
      <w:bookmarkStart w:id="24" w:name="_Toc38985266"/>
      <w:r/>
      <w:bookmarkStart w:id="25" w:name="_Toc35393624"/>
      <w:r/>
      <w:bookmarkStart w:id="26" w:name="_Toc35393793"/>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none"/>
          <w:lang w:val="en-US" w:eastAsia="zh-CN"/>
        </w:rPr>
        <w:t xml:space="preserve">2026</w:t>
      </w:r>
      <w:r>
        <w:rPr>
          <w:rFonts w:hint="eastAsia" w:ascii="宋体" w:hAnsi="宋体"/>
          <w:bCs/>
          <w:color w:val="000000"/>
          <w:sz w:val="24"/>
          <w:szCs w:val="24"/>
          <w:u w:val="none"/>
        </w:rPr>
        <w:t xml:space="preserve">年</w:t>
      </w:r>
      <w:r>
        <w:rPr>
          <w:rFonts w:hint="eastAsia" w:ascii="宋体" w:hAnsi="宋体"/>
          <w:bCs/>
          <w:color w:val="000000"/>
          <w:sz w:val="24"/>
          <w:szCs w:val="24"/>
          <w:u w:val="none"/>
          <w:lang w:val="en-US" w:eastAsia="zh-CN"/>
        </w:rPr>
        <w:t xml:space="preserve">11</w:t>
      </w:r>
      <w:r>
        <w:rPr>
          <w:rFonts w:hint="eastAsia" w:ascii="宋体" w:hAnsi="宋体"/>
          <w:bCs/>
          <w:color w:val="000000"/>
          <w:sz w:val="24"/>
          <w:szCs w:val="24"/>
          <w:u w:val="none"/>
        </w:rPr>
        <w:t xml:space="preserve">月</w:t>
      </w:r>
      <w:r>
        <w:rPr>
          <w:rFonts w:hint="eastAsia" w:ascii="宋体" w:hAnsi="宋体"/>
          <w:bCs/>
          <w:color w:val="000000"/>
          <w:sz w:val="24"/>
          <w:szCs w:val="24"/>
          <w:u w:val="none"/>
          <w:lang w:val="en-US" w:eastAsia="zh-CN"/>
        </w:rPr>
        <w:t xml:space="preserve">10</w:t>
      </w:r>
      <w:r>
        <w:rPr>
          <w:rFonts w:hint="eastAsia" w:ascii="宋体" w:hAnsi="宋体"/>
          <w:bCs/>
          <w:color w:val="000000"/>
          <w:sz w:val="24"/>
          <w:szCs w:val="24"/>
          <w:u w:val="none"/>
        </w:rPr>
        <w:t xml:space="preserve">日</w:t>
      </w:r>
      <w:r>
        <w:rPr>
          <w:rFonts w:hint="eastAsia" w:ascii="宋体" w:hAnsi="宋体"/>
          <w:bCs/>
          <w:color w:val="000000"/>
          <w:sz w:val="24"/>
          <w:szCs w:val="24"/>
          <w:u w:val="none"/>
          <w:lang w:val="en-US" w:eastAsia="zh-CN"/>
        </w:rPr>
        <w:t xml:space="preserve">9</w:t>
      </w:r>
      <w:r>
        <w:rPr>
          <w:rFonts w:hint="eastAsia" w:ascii="宋体" w:hAnsi="宋体"/>
          <w:bCs/>
          <w:color w:val="000000"/>
          <w:sz w:val="24"/>
          <w:szCs w:val="24"/>
          <w:u w:val="none"/>
        </w:rPr>
        <w:t xml:space="preserve">点</w:t>
      </w:r>
      <w:r>
        <w:rPr>
          <w:rFonts w:hint="eastAsia" w:ascii="宋体" w:hAnsi="宋体"/>
          <w:bCs/>
          <w:color w:val="000000"/>
          <w:sz w:val="24"/>
          <w:szCs w:val="24"/>
          <w:u w:val="none"/>
          <w:lang w:val="en-US" w:eastAsia="zh-CN"/>
        </w:rPr>
        <w:t xml:space="preserve">00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27" w:name="_Toc28359084"/>
      <w:r/>
      <w:bookmarkStart w:id="28" w:name="_Toc35393794"/>
      <w:r/>
      <w:bookmarkStart w:id="29" w:name="_Toc35393625"/>
      <w:r/>
      <w:bookmarkStart w:id="30" w:name="_Toc28359007"/>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before="156" w:after="156" w:line="400" w:lineRule="exact"/>
        <w:rPr>
          <w:b/>
          <w:bCs/>
          <w:color w:val="000000"/>
          <w:sz w:val="32"/>
          <w:szCs w:val="32"/>
        </w:rPr>
        <w:outlineLvl w:val="2"/>
      </w:pPr>
      <w:r/>
      <w:bookmarkStart w:id="32" w:name="_Toc35393626"/>
      <w:r/>
      <w:bookmarkStart w:id="33" w:name="_Toc38985268"/>
      <w:r/>
      <w:bookmarkStart w:id="34" w:name="_Toc35393795"/>
      <w:r>
        <w:rPr>
          <w:rFonts w:hint="eastAsia"/>
          <w:b/>
          <w:bCs/>
          <w:color w:val="000000"/>
          <w:sz w:val="32"/>
          <w:szCs w:val="32"/>
        </w:rPr>
        <w:t xml:space="preserve">六、其他补充事宜</w:t>
      </w:r>
      <w:bookmarkEnd w:id="32"/>
      <w:r/>
      <w:bookmarkEnd w:id="33"/>
      <w:r/>
      <w:bookmarkEnd w:id="34"/>
      <w:r/>
      <w:r/>
    </w:p>
    <w:p>
      <w:pPr>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w:t>
      </w:r>
      <w:r>
        <w:rPr>
          <w:rFonts w:hint="eastAsia" w:ascii="宋体" w:hAnsi="宋体"/>
          <w:bCs/>
          <w:sz w:val="24"/>
          <w:szCs w:val="24"/>
          <w:lang w:eastAsia="zh-CN"/>
        </w:rPr>
        <w:t xml:space="preserve">CA数字证书和电子签章</w:t>
      </w:r>
      <w:r>
        <w:rPr>
          <w:rFonts w:hint="eastAsia" w:ascii="宋体" w:hAnsi="宋体"/>
          <w:bCs/>
          <w:sz w:val="24"/>
          <w:szCs w:val="24"/>
        </w:rPr>
        <w:t xml:space="preserve">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w:t>
      </w:r>
      <w:r>
        <w:rPr>
          <w:rFonts w:hint="eastAsia" w:ascii="宋体" w:hAnsi="宋体"/>
          <w:bCs/>
          <w:sz w:val="24"/>
          <w:szCs w:val="24"/>
          <w:lang w:eastAsia="zh-CN"/>
        </w:rPr>
        <w:t xml:space="preserve">CA</w:t>
      </w:r>
      <w:r>
        <w:rPr>
          <w:rFonts w:hint="eastAsia" w:ascii="宋体" w:hAnsi="宋体"/>
          <w:bCs/>
          <w:sz w:val="24"/>
          <w:szCs w:val="24"/>
        </w:rPr>
        <w:t xml:space="preserve">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w:t>
      </w:r>
      <w:r>
        <w:rPr>
          <w:rFonts w:hint="eastAsia" w:ascii="宋体" w:hAnsi="宋体"/>
          <w:bCs/>
          <w:sz w:val="24"/>
          <w:szCs w:val="24"/>
          <w:lang w:eastAsia="zh-CN"/>
        </w:rPr>
        <w:t xml:space="preserve">（</w:t>
      </w:r>
      <w:r>
        <w:rPr>
          <w:rFonts w:hint="eastAsia" w:ascii="宋体" w:hAnsi="宋体"/>
          <w:bCs/>
          <w:sz w:val="24"/>
          <w:szCs w:val="24"/>
        </w:rPr>
        <w:t xml:space="preserve">请至淮安市清江浦区深圳路16号淮安市公共资源交易中心二楼13号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w:t>
      </w:r>
      <w:r>
        <w:rPr>
          <w:rFonts w:hint="eastAsia" w:ascii="宋体" w:hAnsi="宋体"/>
          <w:bCs/>
          <w:sz w:val="24"/>
          <w:szCs w:val="24"/>
          <w:lang w:eastAsia="zh-CN"/>
        </w:rPr>
        <w:t xml:space="preserve">淮安市公共资源交易中心金湖分中心</w:t>
      </w:r>
      <w:r>
        <w:rPr>
          <w:rFonts w:hint="eastAsia" w:ascii="宋体" w:hAnsi="宋体"/>
          <w:bCs/>
          <w:sz w:val="24"/>
          <w:szCs w:val="24"/>
        </w:rPr>
        <w:t xml:space="preserve">在“江苏政府采购网”发布的更正公告。</w:t>
      </w:r>
      <w:r/>
    </w:p>
    <w:p>
      <w:pPr>
        <w:ind w:firstLine="480"/>
        <w:spacing w:line="400" w:lineRule="exact"/>
        <w:rPr>
          <w:rFonts w:ascii="宋体" w:hAnsi="宋体" w:cs="宋体"/>
          <w:color w:val="000000"/>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firstLine="496"/>
        <w:keepLines/>
        <w:keepNext/>
        <w:spacing w:before="156" w:after="156" w:line="400" w:lineRule="exact"/>
        <w:rPr>
          <w:b/>
          <w:bCs/>
          <w:color w:val="000000"/>
          <w:sz w:val="32"/>
          <w:szCs w:val="32"/>
        </w:rPr>
        <w:outlineLvl w:val="2"/>
      </w:pPr>
      <w:r/>
      <w:bookmarkStart w:id="35" w:name="_Toc38985269"/>
      <w:r/>
      <w:bookmarkStart w:id="36" w:name="_Toc35393627"/>
      <w:r/>
      <w:bookmarkStart w:id="37" w:name="_Toc28359008"/>
      <w:r/>
      <w:bookmarkStart w:id="38" w:name="_Toc35393796"/>
      <w:r/>
      <w:bookmarkStart w:id="39" w:name="_Toc28359085"/>
      <w:r>
        <w:rPr>
          <w:rFonts w:hint="eastAsia"/>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名称：</w:t>
      </w:r>
      <w:r>
        <w:rPr>
          <w:rFonts w:hint="eastAsia" w:ascii="宋体" w:hAnsi="宋体"/>
          <w:color w:val="000000"/>
          <w:sz w:val="24"/>
          <w:szCs w:val="24"/>
          <w:u w:val="none"/>
          <w:lang w:eastAsia="zh-CN"/>
        </w:rPr>
        <w:t xml:space="preserve">金湖县教育体育局</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none"/>
        </w:rPr>
        <w:t xml:space="preserve">江苏省淮安市金湖县</w:t>
      </w:r>
      <w:r/>
    </w:p>
    <w:p>
      <w:pPr>
        <w:ind w:firstLine="480"/>
        <w:jc w:val="left"/>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联系人：姚先生</w:t>
      </w:r>
      <w:r/>
    </w:p>
    <w:p>
      <w:pPr>
        <w:ind w:firstLine="48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w:t>
      </w:r>
      <w:bookmarkStart w:id="40" w:name="_Toc28359086"/>
      <w:r/>
      <w:bookmarkStart w:id="41" w:name="_Toc28359009"/>
      <w:r>
        <w:rPr>
          <w:rFonts w:hint="eastAsia" w:ascii="宋体" w:hAnsi="宋体"/>
          <w:color w:val="000000"/>
          <w:sz w:val="24"/>
          <w:szCs w:val="24"/>
          <w:highlight w:val="none"/>
        </w:rPr>
        <w:t xml:space="preserve">13952332221</w:t>
      </w:r>
      <w:r/>
    </w:p>
    <w:p>
      <w:pPr>
        <w:ind w:firstLine="480"/>
        <w:jc w:val="left"/>
        <w:spacing w:line="40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代理机构信息</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lang w:val="en-US" w:eastAsia="zh-CN"/>
        </w:rPr>
        <w:t xml:space="preserve">名称：</w:t>
      </w:r>
      <w:r>
        <w:rPr>
          <w:rFonts w:hint="eastAsia" w:ascii="宋体" w:hAnsi="宋体" w:cs="宋体"/>
          <w:color w:val="000000"/>
          <w:sz w:val="24"/>
          <w:szCs w:val="24"/>
          <w:lang w:eastAsia="zh-CN"/>
        </w:rPr>
        <w:t xml:space="preserve">淮安市公共资源交易中心金湖分中心</w:t>
      </w:r>
      <w:bookmarkEnd w:id="40"/>
      <w:r/>
      <w:bookmarkEnd w:id="4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none"/>
        </w:rPr>
        <w:t xml:space="preserve">江苏省淮安市金湖县园林南路288号</w:t>
      </w:r>
      <w:r/>
    </w:p>
    <w:p>
      <w:pPr>
        <w:ind w:firstLine="480"/>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任晓华</w:t>
      </w:r>
      <w:r/>
    </w:p>
    <w:p>
      <w:pPr>
        <w:ind w:firstLine="480"/>
        <w:spacing w:line="400" w:lineRule="exact"/>
        <w:rPr>
          <w:rFonts w:hint="default" w:ascii="宋体" w:hAnsi="宋体" w:eastAsia="宋体"/>
          <w:bCs/>
          <w:sz w:val="24"/>
          <w:szCs w:val="24"/>
          <w:lang w:val="en-US" w:eastAsia="zh-CN"/>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none"/>
        </w:rPr>
        <w:t xml:space="preserve">0517-86986001</w:t>
      </w:r>
      <w:bookmarkEnd w:id="42"/>
      <w:r/>
      <w:bookmarkEnd w:id="43"/>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18036514638</w:t>
      </w:r>
      <w:r/>
    </w:p>
    <w:p>
      <w:pPr>
        <w:ind w:right="0"/>
        <w:jc w:val="center"/>
        <w:rPr>
          <w:rFonts w:hint="eastAsia" w:ascii="黑体" w:hAnsi="Arial" w:eastAsia="黑体" w:cs="Arial"/>
          <w:color w:val="000000"/>
          <w:sz w:val="44"/>
          <w:szCs w:val="44"/>
        </w:rPr>
      </w:pPr>
      <w:r/>
      <w:bookmarkStart w:id="44" w:name="_Toc120614211"/>
      <w:r>
        <w:rPr>
          <w:rFonts w:hint="eastAsia" w:ascii="黑体" w:hAnsi="Arial" w:eastAsia="黑体" w:cs="Arial"/>
          <w:b/>
          <w:bCs/>
          <w:color w:val="000000"/>
          <w:sz w:val="44"/>
          <w:szCs w:val="44"/>
        </w:rPr>
        <w:br w:type="page" w:clear="all"/>
      </w:r>
      <w:r>
        <w:rPr>
          <w:rFonts w:hint="eastAsia" w:ascii="黑体" w:hAnsi="Arial" w:eastAsia="黑体" w:cs="Arial"/>
          <w:b w:val="0"/>
          <w:bCs w:val="0"/>
          <w:color w:val="000000"/>
          <w:sz w:val="44"/>
          <w:szCs w:val="44"/>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hAnsi="Arial" w:eastAsia="黑体" w:cs="Arial"/>
          <w:b w:val="0"/>
          <w:bCs w:val="0"/>
          <w:color w:val="000000"/>
          <w:sz w:val="44"/>
          <w:szCs w:val="44"/>
        </w:rPr>
        <w:t xml:space="preserve">投标人须知</w:t>
      </w:r>
      <w:bookmarkEnd w:id="45"/>
      <w:r/>
      <w:bookmarkEnd w:id="46"/>
      <w:r/>
      <w:bookmarkEnd w:id="47"/>
      <w:r/>
      <w:bookmarkEnd w:id="48"/>
      <w:r/>
      <w:r/>
    </w:p>
    <w:p>
      <w:pPr>
        <w:ind w:firstLine="496"/>
        <w:keepLines/>
        <w:keepNext/>
        <w:spacing w:before="156" w:after="156" w:line="400" w:lineRule="exact"/>
        <w:rPr>
          <w:rFonts w:hint="eastAsia"/>
          <w:b/>
          <w:bCs/>
          <w:color w:val="000000"/>
          <w:sz w:val="32"/>
          <w:szCs w:val="32"/>
        </w:rPr>
        <w:outlineLvl w:val="2"/>
      </w:pPr>
      <w:r/>
      <w:bookmarkStart w:id="49" w:name="_Toc16938519"/>
      <w:r/>
      <w:bookmarkStart w:id="50" w:name="_Toc120614214"/>
      <w:r/>
      <w:bookmarkStart w:id="51" w:name="_Toc20823275"/>
      <w:r/>
      <w:bookmarkStart w:id="52" w:name="_Toc513029203"/>
      <w:r>
        <w:rPr>
          <w:rFonts w:hint="eastAsia"/>
          <w:b/>
          <w:bCs/>
          <w:color w:val="000000"/>
          <w:sz w:val="32"/>
          <w:szCs w:val="32"/>
        </w:rPr>
        <w:t xml:space="preserve">一、总则</w:t>
      </w:r>
      <w:bookmarkEnd w:id="49"/>
      <w:r/>
      <w:bookmarkEnd w:id="50"/>
      <w:r/>
      <w:bookmarkEnd w:id="51"/>
      <w:r/>
      <w:bookmarkEnd w:id="52"/>
      <w:r/>
      <w:r/>
    </w:p>
    <w:p>
      <w:pPr>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8" w:name="_Toc20823277"/>
      <w:r/>
      <w:bookmarkStart w:id="59" w:name="_Toc16938521"/>
      <w:r/>
      <w:bookmarkStart w:id="60" w:name="_Toc513029205"/>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Arial" w:hAnsi="Arial" w:eastAsia="黑体" w:cs="Arial"/>
          <w:color w:val="000000"/>
          <w:sz w:val="28"/>
          <w:szCs w:val="28"/>
        </w:rPr>
        <w:outlineLvl w:val="3"/>
      </w:pPr>
      <w:r/>
      <w:bookmarkStart w:id="61" w:name="_Toc513029206"/>
      <w:r/>
      <w:bookmarkStart w:id="62" w:name="_Toc20823278"/>
      <w:r/>
      <w:bookmarkStart w:id="63" w:name="_Toc16938522"/>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t xml:space="preserve">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64" w:name="_Toc462564067"/>
      <w:r/>
      <w:bookmarkStart w:id="65" w:name="_Toc16938523"/>
      <w:r/>
      <w:bookmarkStart w:id="66" w:name="_Toc20823279"/>
      <w:r/>
      <w:bookmarkStart w:id="67" w:name="_Toc513029207"/>
      <w:r>
        <w:rPr>
          <w:rFonts w:hint="eastAsia" w:ascii="Arial" w:hAnsi="Arial" w:eastAsia="黑体" w:cs="Arial"/>
          <w:color w:val="000000"/>
          <w:sz w:val="28"/>
          <w:szCs w:val="28"/>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lang w:eastAsia="zh-CN"/>
        </w:rPr>
        <w:t xml:space="preserve">淮安市公共资源交易中心金湖分中心</w:t>
      </w:r>
      <w:r>
        <w:rPr>
          <w:rFonts w:hint="eastAsia" w:ascii="宋体" w:hAnsi="宋体"/>
          <w:color w:val="000000"/>
          <w:sz w:val="24"/>
          <w:szCs w:val="21"/>
        </w:rPr>
        <w:t xml:space="preserve">（以下简称采购中心）在任何情况下均无义务和责任承担这些费用。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rFonts w:hint="eastAsia"/>
          <w:b/>
          <w:bCs/>
          <w:color w:val="000000"/>
          <w:sz w:val="32"/>
          <w:szCs w:val="32"/>
        </w:rPr>
        <w:outlineLvl w:val="2"/>
      </w:pPr>
      <w:r/>
      <w:bookmarkStart w:id="68" w:name="_Toc120614215"/>
      <w:r/>
      <w:bookmarkStart w:id="69" w:name="_Toc513029209"/>
      <w:r/>
      <w:bookmarkStart w:id="70" w:name="_Toc20823281"/>
      <w:r/>
      <w:bookmarkStart w:id="71" w:name="_Toc16938525"/>
      <w:r>
        <w:rPr>
          <w:rFonts w:hint="eastAsia"/>
          <w:b/>
          <w:bCs/>
          <w:color w:val="000000"/>
          <w:sz w:val="32"/>
          <w:szCs w:val="32"/>
        </w:rPr>
        <w:t xml:space="preserve">二、招标文件</w:t>
      </w:r>
      <w:bookmarkEnd w:id="68"/>
      <w:r/>
      <w:bookmarkEnd w:id="69"/>
      <w:r/>
      <w:bookmarkEnd w:id="70"/>
      <w:r/>
      <w:bookmarkEnd w:id="71"/>
      <w:r/>
      <w:r/>
    </w:p>
    <w:p>
      <w:pPr>
        <w:ind w:firstLine="420"/>
        <w:keepLines/>
        <w:keepNext/>
        <w:spacing w:line="400" w:lineRule="exact"/>
        <w:rPr>
          <w:rFonts w:hint="eastAsia" w:ascii="Arial" w:hAnsi="Arial" w:eastAsia="黑体" w:cs="Arial"/>
          <w:color w:val="000000"/>
          <w:sz w:val="28"/>
          <w:szCs w:val="28"/>
        </w:rPr>
        <w:outlineLvl w:val="3"/>
      </w:pPr>
      <w:r/>
      <w:bookmarkStart w:id="72" w:name="_Toc513029210"/>
      <w:r/>
      <w:bookmarkStart w:id="73" w:name="_Toc20823282"/>
      <w:r/>
      <w:bookmarkStart w:id="74" w:name="_Toc16938526"/>
      <w:r>
        <w:rPr>
          <w:rFonts w:hint="eastAsia" w:ascii="Arial" w:hAnsi="Arial" w:eastAsia="黑体" w:cs="Arial"/>
          <w:color w:val="000000"/>
          <w:sz w:val="28"/>
          <w:szCs w:val="28"/>
        </w:rPr>
        <w:t xml:space="preserve">6、招标文件构成</w:t>
      </w:r>
      <w:bookmarkEnd w:id="72"/>
      <w:r/>
      <w:bookmarkEnd w:id="73"/>
      <w:r/>
      <w:bookmarkEnd w:id="74"/>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5" w:name="_Toc513029212"/>
      <w:r/>
      <w:bookmarkStart w:id="76" w:name="_Toc20823284"/>
      <w:r/>
      <w:bookmarkStart w:id="77" w:name="_Toc16938528"/>
      <w:r/>
      <w:bookmarkStart w:id="78"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b/>
          <w:bCs/>
          <w:color w:val="000000"/>
          <w:sz w:val="32"/>
          <w:szCs w:val="32"/>
        </w:rPr>
        <w:outlineLvl w:val="2"/>
      </w:pPr>
      <w:r/>
      <w:bookmarkStart w:id="79" w:name="_Toc120614216"/>
      <w:r/>
      <w:bookmarkStart w:id="80" w:name="_Toc16938529"/>
      <w:r/>
      <w:bookmarkStart w:id="81" w:name="_Toc462564072"/>
      <w:r/>
      <w:bookmarkStart w:id="82" w:name="_Toc20823285"/>
      <w:r/>
      <w:bookmarkStart w:id="83" w:name="_Toc513029213"/>
      <w:r>
        <w:rPr>
          <w:rFonts w:hint="eastAsia"/>
          <w:b/>
          <w:bCs/>
          <w:color w:val="000000"/>
          <w:sz w:val="32"/>
          <w:szCs w:val="32"/>
        </w:rPr>
        <w:t xml:space="preserve">三、投标文件的编制</w:t>
      </w:r>
      <w:bookmarkEnd w:id="79"/>
      <w:r/>
      <w:bookmarkEnd w:id="80"/>
      <w:r/>
      <w:bookmarkEnd w:id="81"/>
      <w:r/>
      <w:bookmarkEnd w:id="82"/>
      <w:r/>
      <w:bookmarkEnd w:id="83"/>
      <w:r/>
      <w:r/>
    </w:p>
    <w:p>
      <w:pPr>
        <w:ind w:firstLine="560"/>
        <w:keepLines/>
        <w:keepNext/>
        <w:spacing w:line="400" w:lineRule="exact"/>
        <w:rPr>
          <w:rFonts w:hint="eastAsia" w:ascii="Arial" w:hAnsi="Arial" w:eastAsia="黑体" w:cs="Arial"/>
          <w:b/>
          <w:color w:val="000000"/>
          <w:sz w:val="28"/>
          <w:szCs w:val="28"/>
        </w:rPr>
        <w:outlineLvl w:val="3"/>
      </w:pPr>
      <w:r/>
      <w:bookmarkStart w:id="84" w:name="_Toc513029214"/>
      <w:r/>
      <w:bookmarkStart w:id="85" w:name="_Toc462564073"/>
      <w:r/>
      <w:bookmarkStart w:id="86" w:name="_Toc20823286"/>
      <w:r/>
      <w:bookmarkStart w:id="87"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8" w:name="_Toc513029215"/>
      <w:r/>
      <w:bookmarkStart w:id="89" w:name="_Toc16938531"/>
      <w:r/>
      <w:bookmarkStart w:id="90" w:name="_Toc20823287"/>
      <w:r/>
      <w:bookmarkStart w:id="91"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b/>
          <w:bCs/>
          <w:color w:val="000000"/>
          <w:sz w:val="24"/>
          <w:szCs w:val="21"/>
        </w:rPr>
      </w:pPr>
      <w:r>
        <w:rPr>
          <w:rFonts w:ascii="宋体" w:hAnsi="宋体"/>
          <w:b/>
          <w:bCs/>
          <w:color w:val="000000"/>
          <w:sz w:val="24"/>
          <w:szCs w:val="21"/>
        </w:rPr>
        <w:t xml:space="preserve">9</w:t>
      </w:r>
      <w:r>
        <w:rPr>
          <w:rFonts w:hint="eastAsia" w:ascii="宋体" w:hAnsi="宋体"/>
          <w:b/>
          <w:bCs/>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92" w:name="_Hlt26668975"/>
      <w:r/>
      <w:bookmarkEnd w:id="92"/>
      <w:r/>
      <w:bookmarkStart w:id="93" w:name="_Hlt26954838"/>
      <w:r/>
      <w:bookmarkEnd w:id="93"/>
      <w:r/>
      <w:bookmarkStart w:id="94" w:name="_Hlt26670360"/>
      <w:r/>
      <w:bookmarkEnd w:id="94"/>
      <w:r/>
      <w:bookmarkStart w:id="95" w:name="_Toc513029219"/>
      <w:r/>
      <w:bookmarkStart w:id="96" w:name="_Toc49090509"/>
      <w:r/>
      <w:bookmarkStart w:id="97" w:name="_Toc14577357"/>
      <w:r/>
      <w:bookmarkStart w:id="98" w:name="_Toc14577354"/>
      <w:r/>
      <w:bookmarkStart w:id="99" w:name="_Toc513029216"/>
      <w:r/>
      <w:bookmarkStart w:id="100" w:name="_Toc49090507"/>
      <w:r/>
      <w:bookmarkStart w:id="101" w:name="_Toc14577355"/>
      <w:r/>
      <w:bookmarkStart w:id="10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1"/>
      <w:r/>
      <w:bookmarkEnd w:id="102"/>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5" w:name="_Hlt26670482"/>
      <w:r/>
      <w:bookmarkEnd w:id="105"/>
      <w:r/>
      <w:bookmarkStart w:id="106" w:name="_Hlt26954731"/>
      <w:r/>
      <w:bookmarkEnd w:id="106"/>
      <w:r/>
      <w:bookmarkStart w:id="107" w:name="_Hlt26954848"/>
      <w:r/>
      <w:bookmarkEnd w:id="107"/>
      <w:r/>
      <w:bookmarkStart w:id="108" w:name="_Hlt26954846"/>
      <w:r/>
      <w:bookmarkEnd w:id="108"/>
      <w:r/>
      <w:bookmarkStart w:id="109" w:name="_Hlt26670486"/>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10" w:name="_Toc49090510"/>
      <w:r/>
      <w:bookmarkStart w:id="11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20"/>
        <w:keepLines/>
        <w:keepNext/>
        <w:spacing w:line="400" w:lineRule="exact"/>
        <w:rPr>
          <w:rFonts w:hint="eastAsia" w:ascii="Arial" w:hAnsi="Arial" w:eastAsia="黑体" w:cs="Arial"/>
          <w:color w:val="000000"/>
          <w:sz w:val="28"/>
          <w:szCs w:val="28"/>
        </w:rPr>
        <w:outlineLvl w:val="3"/>
      </w:pPr>
      <w:r/>
      <w:bookmarkStart w:id="112" w:name="_Toc14577360"/>
      <w:r/>
      <w:bookmarkStart w:id="11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lang w:val="en-US" w:eastAsia="zh-CN"/>
        </w:rPr>
        <w:t xml:space="preserve">九十</w:t>
      </w:r>
      <w:r>
        <w:rPr>
          <w:rFonts w:hint="eastAsia" w:ascii="仿宋_GB2312" w:hAnsi="仿宋_GB2312"/>
          <w:b/>
          <w:color w:val="000000"/>
          <w:sz w:val="24"/>
          <w:szCs w:val="21"/>
          <w:u w:val="single"/>
        </w:rPr>
        <w:t xml:space="preserve">（</w:t>
      </w:r>
      <w:r>
        <w:rPr>
          <w:rFonts w:hint="eastAsia" w:ascii="仿宋_GB2312" w:hAnsi="仿宋_GB2312"/>
          <w:b/>
          <w:color w:val="000000"/>
          <w:sz w:val="24"/>
          <w:szCs w:val="21"/>
          <w:u w:val="single"/>
          <w:lang w:val="en-US" w:eastAsia="zh-CN"/>
        </w:rPr>
        <w:t xml:space="preserve">90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b/>
          <w:bCs/>
          <w:color w:val="000000"/>
          <w:sz w:val="32"/>
          <w:szCs w:val="32"/>
        </w:rPr>
        <w:outlineLvl w:val="2"/>
      </w:pPr>
      <w:r/>
      <w:bookmarkStart w:id="114" w:name="_Hlt26954739"/>
      <w:r/>
      <w:bookmarkEnd w:id="114"/>
      <w:r/>
      <w:bookmarkStart w:id="115" w:name="_Hlt26954852"/>
      <w:r/>
      <w:bookmarkEnd w:id="115"/>
      <w:r/>
      <w:bookmarkStart w:id="116" w:name="_Toc120614217"/>
      <w:r/>
      <w:bookmarkStart w:id="117" w:name="_Toc513029224"/>
      <w:r/>
      <w:bookmarkStart w:id="118" w:name="_Toc20823296"/>
      <w:r/>
      <w:bookmarkStart w:id="119" w:name="_Toc16938540"/>
      <w:r>
        <w:rPr>
          <w:rFonts w:hint="eastAsia"/>
          <w:b/>
          <w:bCs/>
          <w:color w:val="000000"/>
          <w:sz w:val="32"/>
          <w:szCs w:val="32"/>
        </w:rPr>
        <w:t xml:space="preserve">四、投标文件的递交</w:t>
      </w:r>
      <w:bookmarkEnd w:id="116"/>
      <w:r/>
      <w:bookmarkEnd w:id="117"/>
      <w:r/>
      <w:bookmarkEnd w:id="118"/>
      <w:r/>
      <w:bookmarkEnd w:id="119"/>
      <w:r/>
      <w:r/>
    </w:p>
    <w:p>
      <w:pPr>
        <w:ind w:firstLine="420"/>
        <w:keepLines/>
        <w:keepNext/>
        <w:spacing w:line="400" w:lineRule="exact"/>
        <w:rPr>
          <w:rFonts w:hint="eastAsia" w:ascii="黑体" w:hAnsi="Arial" w:eastAsia="黑体" w:cs="Arial"/>
          <w:color w:val="000000"/>
          <w:sz w:val="28"/>
          <w:szCs w:val="28"/>
        </w:rPr>
        <w:outlineLvl w:val="3"/>
      </w:pPr>
      <w:r/>
      <w:bookmarkStart w:id="120" w:name="_Toc513029225"/>
      <w:r/>
      <w:bookmarkStart w:id="121" w:name="_Toc462564084"/>
      <w:r/>
      <w:bookmarkStart w:id="122" w:name="_Toc16938541"/>
      <w:r/>
      <w:bookmarkStart w:id="123"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24" w:name="_Toc16938542"/>
      <w:r/>
      <w:bookmarkStart w:id="125" w:name="_Toc20823298"/>
      <w:r/>
      <w:bookmarkStart w:id="126" w:name="_Toc513029226"/>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w:t>
      </w:r>
      <w:r>
        <w:rPr>
          <w:rFonts w:hint="eastAsia" w:ascii="宋体" w:hAnsi="宋体"/>
          <w:bCs/>
          <w:color w:val="000000"/>
          <w:sz w:val="24"/>
          <w:szCs w:val="21"/>
          <w:lang w:eastAsia="zh-CN"/>
        </w:rPr>
        <w:t xml:space="preserve">作无效投标</w:t>
      </w:r>
      <w:r>
        <w:rPr>
          <w:rFonts w:hint="eastAsia" w:ascii="宋体" w:hAnsi="宋体"/>
          <w:bCs/>
          <w:color w:val="000000"/>
          <w:sz w:val="24"/>
          <w:szCs w:val="21"/>
        </w:rPr>
        <w:t xml:space="preserve">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7" w:name="_Toc16938543"/>
      <w:r/>
      <w:bookmarkStart w:id="128" w:name="_Toc513029227"/>
      <w:r/>
      <w:bookmarkStart w:id="129"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30" w:name="_Toc513029228"/>
      <w:r/>
      <w:bookmarkStart w:id="131" w:name="_Toc16938544"/>
      <w:r/>
      <w:bookmarkStart w:id="132"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b/>
          <w:bCs/>
          <w:color w:val="000000"/>
          <w:sz w:val="32"/>
          <w:szCs w:val="32"/>
        </w:rPr>
        <w:outlineLvl w:val="2"/>
      </w:pPr>
      <w:r/>
      <w:bookmarkStart w:id="133" w:name="_Toc120614218"/>
      <w:r/>
      <w:bookmarkStart w:id="134" w:name="_Toc20823301"/>
      <w:r/>
      <w:bookmarkStart w:id="135" w:name="_Toc513029229"/>
      <w:r/>
      <w:bookmarkStart w:id="136" w:name="_Toc16938545"/>
      <w:r>
        <w:rPr>
          <w:rFonts w:hint="eastAsia"/>
          <w:b/>
          <w:bCs/>
          <w:color w:val="000000"/>
          <w:sz w:val="32"/>
          <w:szCs w:val="32"/>
        </w:rPr>
        <w:t xml:space="preserve">五、开标与评标</w:t>
      </w:r>
      <w:bookmarkEnd w:id="133"/>
      <w:r/>
      <w:bookmarkEnd w:id="134"/>
      <w:r/>
      <w:bookmarkEnd w:id="135"/>
      <w:r/>
      <w:bookmarkEnd w:id="136"/>
      <w:r/>
      <w:r/>
    </w:p>
    <w:p>
      <w:pPr>
        <w:ind w:firstLine="420"/>
        <w:keepLines/>
        <w:keepNext/>
        <w:spacing w:line="400" w:lineRule="exact"/>
        <w:rPr>
          <w:rFonts w:hint="eastAsia" w:ascii="Arial" w:hAnsi="Arial" w:eastAsia="黑体" w:cs="Arial"/>
          <w:color w:val="000000"/>
          <w:sz w:val="28"/>
          <w:szCs w:val="28"/>
        </w:rPr>
        <w:outlineLvl w:val="3"/>
      </w:pPr>
      <w:r/>
      <w:bookmarkStart w:id="137" w:name="_Toc16938546"/>
      <w:r/>
      <w:bookmarkStart w:id="138" w:name="_Toc20823302"/>
      <w:r/>
      <w:bookmarkStart w:id="139"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
    </w:p>
    <w:p>
      <w:pPr>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40" w:name="_Toc16938547"/>
      <w:r/>
      <w:bookmarkStart w:id="141" w:name="_Toc513029231"/>
      <w:r/>
      <w:bookmarkStart w:id="14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候选人</w:t>
      </w:r>
      <w:r>
        <w:rPr>
          <w:rFonts w:hint="eastAsia" w:ascii="宋体" w:hAnsi="宋体"/>
          <w:color w:val="000000"/>
          <w:sz w:val="24"/>
          <w:szCs w:val="24"/>
        </w:rPr>
        <w:t xml:space="preserve">。</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0"/>
      <w:r/>
      <w:bookmarkEnd w:id="141"/>
      <w:r/>
      <w:bookmarkEnd w:id="142"/>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3" w:name="_Toc513029232"/>
      <w:r/>
      <w:bookmarkStart w:id="144" w:name="_Toc20823304"/>
      <w:r/>
      <w:bookmarkStart w:id="145"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
    </w:p>
    <w:p>
      <w:pPr>
        <w:ind w:firstLine="480"/>
        <w:spacing w:line="400" w:lineRule="exact"/>
        <w:rPr>
          <w:rFonts w:ascii="宋体" w:hAnsi="宋体"/>
          <w:color w:val="000000"/>
          <w:sz w:val="24"/>
          <w:szCs w:val="24"/>
        </w:rPr>
      </w:pPr>
      <w:r/>
      <w:bookmarkStart w:id="146" w:name="_Toc16938549"/>
      <w:r/>
      <w:bookmarkStart w:id="147" w:name="_Toc20823305"/>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w:t>
      </w:r>
      <w:r>
        <w:rPr>
          <w:rFonts w:hint="eastAsia" w:ascii="宋体" w:hAnsi="宋体"/>
          <w:color w:val="000000"/>
          <w:sz w:val="24"/>
          <w:szCs w:val="24"/>
          <w:lang w:eastAsia="zh-CN"/>
        </w:rPr>
        <w:t xml:space="preserve">作出</w:t>
      </w:r>
      <w:r>
        <w:rPr>
          <w:rFonts w:hint="eastAsia" w:ascii="宋体" w:hAnsi="宋体"/>
          <w:color w:val="000000"/>
          <w:sz w:val="24"/>
          <w:szCs w:val="24"/>
        </w:rPr>
        <w:t xml:space="preserve">澄清、说明和补正，其风险由投标人自行承担。</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9" w:name="_Toc513029234"/>
      <w:r/>
      <w:bookmarkStart w:id="150" w:name="_Toc20823306"/>
      <w:r/>
      <w:bookmarkStart w:id="151"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hint="eastAsia" w:ascii="宋体" w:hAnsi="宋体"/>
          <w:sz w:val="24"/>
          <w:szCs w:val="21"/>
        </w:rPr>
      </w:pPr>
      <w:r>
        <w:rPr>
          <w:rFonts w:hint="eastAsia" w:ascii="宋体" w:hAnsi="宋体"/>
          <w:sz w:val="24"/>
          <w:szCs w:val="21"/>
        </w:rPr>
        <w:t xml:space="preserve">25.8 异常低价投标审查</w:t>
      </w:r>
      <w:r/>
    </w:p>
    <w:p>
      <w:pPr>
        <w:ind w:firstLine="420"/>
        <w:spacing w:line="400" w:lineRule="exact"/>
        <w:rPr>
          <w:rFonts w:hint="eastAsia" w:ascii="宋体" w:hAnsi="宋体"/>
          <w:sz w:val="24"/>
          <w:szCs w:val="21"/>
        </w:rPr>
      </w:pPr>
      <w:r>
        <w:rPr>
          <w:rFonts w:hint="eastAsia" w:ascii="宋体" w:hAnsi="宋体"/>
          <w:sz w:val="24"/>
          <w:szCs w:val="21"/>
        </w:rPr>
        <w:t xml:space="preserve">25.8.1 评标过程中出现下列情形之一的，评标委员会应当启动异常低价投标审查程序：</w:t>
      </w:r>
      <w:r/>
    </w:p>
    <w:p>
      <w:pPr>
        <w:pStyle w:val="921"/>
        <w:ind w:firstLine="468"/>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1.投标(响应)报价低于全部通过符合性审查供应商投标(响应)报价平均值50%的，即投标(响应)报价&lt;全部通过符合性审查供应商投标(响应)报价平均值x50%;</w:t>
      </w:r>
      <w:r/>
    </w:p>
    <w:p>
      <w:pPr>
        <w:pStyle w:val="921"/>
        <w:ind w:firstLine="468"/>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2.投标(响应)报价低于通过符合性审查的次低报价供应商投标(响应)报价50%的，即投标(响应)报价&lt;通过符合性审查的次低报价供应商投标(响应)报价X50%;</w:t>
      </w:r>
      <w:r/>
    </w:p>
    <w:p>
      <w:pPr>
        <w:pStyle w:val="921"/>
        <w:ind w:firstLine="468"/>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3.投标(响应)报价低于采购项目最高限价45%的，即投标(响应)报价&lt;采购项目最高限价X45%;</w:t>
      </w:r>
      <w:r/>
    </w:p>
    <w:p>
      <w:pPr>
        <w:pStyle w:val="921"/>
        <w:ind w:firstLine="468"/>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sz w:val="24"/>
          <w:szCs w:val="21"/>
        </w:rPr>
      </w:pPr>
      <w:r>
        <w:rPr>
          <w:rFonts w:hint="eastAsia" w:ascii="宋体" w:hAnsi="宋体"/>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宋体" w:hAnsi="宋体"/>
          <w:sz w:val="24"/>
          <w:szCs w:val="21"/>
        </w:rPr>
      </w:pPr>
      <w:r>
        <w:rPr>
          <w:rFonts w:hint="eastAsia" w:ascii="宋体" w:hAnsi="宋体"/>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2" w:name="_Toc513029235"/>
      <w:r/>
      <w:bookmarkStart w:id="153" w:name="_Toc20823307"/>
      <w:r/>
      <w:bookmarkStart w:id="154"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（本招标文件中加</w:t>
      </w:r>
      <w:r>
        <w:rPr>
          <w:rFonts w:hint="eastAsia" w:ascii="宋体" w:hAnsi="宋体" w:eastAsia="宋体" w:cs="宋体"/>
          <w:sz w:val="18"/>
          <w:szCs w:val="18"/>
        </w:rPr>
        <w:t xml:space="preserve">★</w:t>
      </w:r>
      <w:r>
        <w:rPr>
          <w:rFonts w:hint="eastAsia" w:ascii="宋体" w:hAnsi="宋体"/>
          <w:b/>
          <w:bCs/>
          <w:sz w:val="24"/>
          <w:szCs w:val="21"/>
        </w:rPr>
        <w:t xml:space="preserve">号条款为实质性要求）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80"/>
        <w:spacing w:line="460" w:lineRule="exact"/>
        <w:rPr>
          <w:rFonts w:hint="eastAsia" w:ascii="方正魏碑_GBK" w:hAnsi="方正魏碑_GBK" w:eastAsia="方正魏碑_GBK" w:cs="方正魏碑_GBK"/>
          <w:bCs/>
          <w:color w:val="ff0000"/>
          <w:sz w:val="24"/>
          <w:szCs w:val="24"/>
        </w:rPr>
      </w:pPr>
      <w:r>
        <w:rPr>
          <w:rFonts w:hint="eastAsia" w:ascii="方正魏碑_GBK" w:hAnsi="方正魏碑_GBK" w:eastAsia="方正魏碑_GBK" w:cs="方正魏碑_GBK"/>
          <w:bCs/>
          <w:color w:val="000000" w:themeColor="text1"/>
          <w:sz w:val="24"/>
          <w:szCs w:val="24"/>
          <w14:textFill>
            <w14:solidFill>
              <w14:schemeClr w14:val="tx1"/>
            </w14:solidFill>
          </w14:textFill>
        </w:rPr>
        <w:t xml:space="preserve">26.1.11</w:t>
      </w:r>
      <w:r>
        <w:rPr>
          <w:rFonts w:hint="eastAsia" w:ascii="宋体" w:hAnsi="宋体" w:cs="宋体"/>
          <w:sz w:val="24"/>
          <w:szCs w:val="24"/>
        </w:rPr>
        <w:t xml:space="preserve">如本项目采购产品被财政部、</w:t>
      </w:r>
      <w:r>
        <w:rPr>
          <w:rFonts w:hint="eastAsia" w:ascii="宋体" w:hAnsi="宋体" w:cs="宋体"/>
          <w:sz w:val="24"/>
          <w:szCs w:val="24"/>
          <w:lang w:eastAsia="zh-CN"/>
        </w:rPr>
        <w:t xml:space="preserve">国家发展改革委</w:t>
      </w:r>
      <w:r>
        <w:rPr>
          <w:rFonts w:hint="eastAsia" w:ascii="宋体" w:hAnsi="宋体" w:cs="宋体"/>
          <w:sz w:val="24"/>
          <w:szCs w:val="24"/>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hint="eastAsia" w:ascii="方正魏碑_GBK" w:hAnsi="方正魏碑_GBK" w:eastAsia="方正魏碑_GBK" w:cs="方正魏碑_GBK"/>
          <w:bCs/>
          <w:color w:val="000000" w:themeColor="text1"/>
          <w:sz w:val="24"/>
          <w:szCs w:val="24"/>
          <w14:textFill>
            <w14:solidFill>
              <w14:schemeClr w14:val="tx1"/>
            </w14:solidFill>
          </w14:textFill>
        </w:rPr>
      </w:pPr>
      <w:r>
        <w:rPr>
          <w:rFonts w:hint="eastAsia" w:ascii="方正魏碑_GBK" w:hAnsi="方正魏碑_GBK" w:eastAsia="方正魏碑_GBK" w:cs="方正魏碑_GBK"/>
          <w:bCs/>
          <w:color w:val="000000" w:themeColor="text1"/>
          <w:sz w:val="24"/>
          <w:szCs w:val="24"/>
          <w14:textFill>
            <w14:solidFill>
              <w14:schemeClr w14:val="tx1"/>
            </w14:solidFill>
          </w14:textFill>
        </w:rPr>
        <w:t xml:space="preserve">26.1.13 投标人所投标产品不符合招标文件中所列国家强制性标准的。</w:t>
      </w:r>
      <w:r/>
    </w:p>
    <w:p>
      <w:pPr>
        <w:ind w:firstLine="480"/>
        <w:spacing w:line="400" w:lineRule="exact"/>
        <w:rPr>
          <w:rFonts w:hint="eastAsia" w:ascii="宋体" w:hAnsi="宋体" w:cs="Times New Roman"/>
          <w:bCs/>
          <w:sz w:val="24"/>
          <w:szCs w:val="21"/>
        </w:rPr>
      </w:pPr>
      <w:r>
        <w:rPr>
          <w:rFonts w:hint="eastAsia" w:ascii="宋体" w:hAnsi="宋体" w:cs="Times New Roman"/>
          <w:bCs/>
          <w:sz w:val="24"/>
          <w:szCs w:val="21"/>
        </w:rPr>
        <w:t xml:space="preserve">26.1.14其他法律、法规及本招标文件规定的属无效投标的情形。</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.2.4评标委员会认定招标文件存在歧义、重大缺陷导致评审工作无法进行。</w:t>
      </w:r>
      <w:r/>
    </w:p>
    <w:p>
      <w:pPr>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
    </w:p>
    <w:p>
      <w:pPr>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采购中心质疑接收地址：江苏省淮安市金湖县园林南路288号</w:t>
      </w:r>
      <w:r>
        <w:rPr>
          <w:rFonts w:hint="eastAsia" w:ascii="宋体" w:hAnsi="宋体"/>
          <w:sz w:val="24"/>
          <w:szCs w:val="24"/>
          <w:lang w:val="en-US" w:eastAsia="zh-CN"/>
        </w:rPr>
        <w:t xml:space="preserve">3楼业务一部</w:t>
      </w:r>
      <w:r>
        <w:rPr>
          <w:rFonts w:hint="eastAsia" w:ascii="宋体" w:hAnsi="宋体"/>
          <w:sz w:val="24"/>
          <w:szCs w:val="24"/>
        </w:rPr>
        <w:t xml:space="preserve">，联系电话：</w:t>
      </w:r>
      <w:r>
        <w:rPr>
          <w:rFonts w:hint="eastAsia" w:ascii="宋体" w:hAnsi="宋体"/>
          <w:sz w:val="24"/>
          <w:szCs w:val="24"/>
          <w:lang w:val="en-US" w:eastAsia="zh-CN"/>
        </w:rPr>
        <w:t xml:space="preserve">18036514638</w:t>
      </w:r>
      <w:r>
        <w:rPr>
          <w:rFonts w:hint="eastAsia" w:ascii="宋体" w:hAnsi="宋体"/>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00"/>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29.3</w:t>
      </w:r>
      <w:r>
        <w:rPr>
          <w:rFonts w:hint="eastAsia" w:ascii="宋体" w:hAnsi="宋体" w:eastAsia="宋体" w:cs="宋体"/>
          <w:bCs/>
          <w:color w:val="auto"/>
          <w:sz w:val="24"/>
          <w:szCs w:val="24"/>
          <w:lang w:val="en-US" w:eastAsia="zh-CN"/>
        </w:rPr>
        <w:t xml:space="preserve">中标人在中标通知书发放后</w:t>
      </w:r>
      <w:r>
        <w:rPr>
          <w:rFonts w:hint="eastAsia" w:ascii="宋体" w:hAnsi="宋体" w:eastAsia="宋体" w:cs="宋体"/>
          <w:b/>
          <w:bCs w:val="0"/>
          <w:color w:val="auto"/>
          <w:sz w:val="24"/>
          <w:szCs w:val="24"/>
          <w:lang w:val="en-US" w:eastAsia="zh-CN"/>
        </w:rPr>
        <w:t xml:space="preserve">五个工作日</w:t>
      </w:r>
      <w:r>
        <w:rPr>
          <w:rFonts w:hint="eastAsia" w:ascii="宋体" w:hAnsi="宋体" w:eastAsia="宋体" w:cs="宋体"/>
          <w:b w:val="0"/>
          <w:bCs/>
          <w:color w:val="auto"/>
          <w:sz w:val="24"/>
          <w:szCs w:val="24"/>
          <w:lang w:val="en-US" w:eastAsia="zh-CN"/>
        </w:rPr>
        <w:t xml:space="preserve">内</w:t>
      </w:r>
      <w:r>
        <w:rPr>
          <w:rFonts w:hint="eastAsia" w:ascii="宋体" w:hAnsi="宋体" w:eastAsia="宋体" w:cs="宋体"/>
          <w:bCs/>
          <w:color w:val="auto"/>
          <w:sz w:val="24"/>
          <w:szCs w:val="24"/>
          <w:lang w:val="en-US" w:eastAsia="zh-CN"/>
        </w:rPr>
        <w:t xml:space="preserve">必须递交与电子投标文件一致的纸质投标文件（印章齐全）正本一份，副本</w:t>
      </w:r>
      <w:r>
        <w:rPr>
          <w:rFonts w:hint="eastAsia" w:ascii="宋体" w:hAnsi="宋体" w:cs="宋体"/>
          <w:bCs/>
          <w:color w:val="auto"/>
          <w:sz w:val="24"/>
          <w:szCs w:val="24"/>
          <w:lang w:val="en-US" w:eastAsia="zh-CN"/>
        </w:rPr>
        <w:t xml:space="preserve">一</w:t>
      </w:r>
      <w:r>
        <w:rPr>
          <w:rFonts w:hint="eastAsia" w:ascii="宋体" w:hAnsi="宋体" w:eastAsia="宋体" w:cs="宋体"/>
          <w:bCs/>
          <w:color w:val="auto"/>
          <w:sz w:val="24"/>
          <w:szCs w:val="24"/>
          <w:lang w:val="en-US" w:eastAsia="zh-CN"/>
        </w:rPr>
        <w:t xml:space="preserve">份。</w:t>
      </w:r>
      <w:r/>
    </w:p>
    <w:p>
      <w:pPr>
        <w:keepLines/>
        <w:keepNext/>
        <w:spacing w:before="156" w:after="156" w:line="400" w:lineRule="exact"/>
        <w:rPr>
          <w:rFonts w:hint="eastAsia"/>
          <w:b/>
          <w:bCs/>
          <w:color w:val="000000"/>
          <w:sz w:val="32"/>
          <w:szCs w:val="32"/>
        </w:rPr>
        <w:outlineLvl w:val="2"/>
      </w:pPr>
      <w:r/>
      <w:bookmarkStart w:id="160" w:name="_Toc120614220"/>
      <w:r/>
      <w:bookmarkStart w:id="161" w:name="_Toc16938552"/>
      <w:r/>
      <w:bookmarkStart w:id="162" w:name="_Toc513029236"/>
      <w:r/>
      <w:bookmarkStart w:id="163" w:name="_Toc20823308"/>
      <w:r>
        <w:rPr>
          <w:rFonts w:hint="eastAsia"/>
          <w:b/>
          <w:bCs/>
          <w:color w:val="000000"/>
          <w:sz w:val="32"/>
          <w:szCs w:val="32"/>
        </w:rPr>
        <w:t xml:space="preserve">七、授予合同</w:t>
      </w:r>
      <w:bookmarkEnd w:id="160"/>
      <w:r/>
      <w:bookmarkEnd w:id="161"/>
      <w:r/>
      <w:bookmarkEnd w:id="162"/>
      <w:r/>
      <w:bookmarkEnd w:id="163"/>
      <w:r/>
      <w:r/>
    </w:p>
    <w:p>
      <w:pPr>
        <w:ind w:firstLine="600"/>
        <w:keepLines/>
        <w:keepNext/>
        <w:spacing w:line="400" w:lineRule="exact"/>
        <w:rPr>
          <w:rFonts w:hint="eastAsia" w:ascii="黑体" w:hAnsi="宋体" w:eastAsia="黑体"/>
          <w:bCs/>
          <w:color w:val="000000"/>
          <w:sz w:val="30"/>
          <w:szCs w:val="30"/>
        </w:rPr>
        <w:outlineLvl w:val="3"/>
      </w:pPr>
      <w:r/>
      <w:bookmarkStart w:id="164" w:name="_Toc20823309"/>
      <w:r/>
      <w:bookmarkStart w:id="165" w:name="_Toc16938553"/>
      <w:r/>
      <w:bookmarkStart w:id="166"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600"/>
        <w:keepLines/>
        <w:keepNext/>
        <w:spacing w:line="400" w:lineRule="exact"/>
        <w:rPr>
          <w:rFonts w:ascii="黑体" w:hAnsi="宋体" w:eastAsia="黑体"/>
          <w:bCs/>
          <w:color w:val="000000"/>
          <w:sz w:val="30"/>
          <w:szCs w:val="30"/>
        </w:rPr>
        <w:outlineLvl w:val="3"/>
      </w:pPr>
      <w:r/>
      <w:bookmarkStart w:id="167" w:name="_Toc479757207"/>
      <w:r/>
      <w:bookmarkStart w:id="168" w:name="_Toc20823314"/>
      <w:r/>
      <w:bookmarkStart w:id="169" w:name="_Toc513029242"/>
      <w:r/>
      <w:bookmarkStart w:id="170" w:name="_Toc16938558"/>
      <w:r/>
      <w:bookmarkStart w:id="171" w:name="_Toc12061422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pStyle w:val="92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2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32.2有融资贷款需求的中标人，与采购人在苏采云【合同在线签订】模块中进行合同在线签订时，【账户信息完善】的“是否融资”一栏中需选择“是”，同时完善收款账号信息和合同补充协议（融资账号）。</w:t>
      </w:r>
      <w:r/>
    </w:p>
    <w:p>
      <w:pPr>
        <w:ind w:firstLine="600"/>
        <w:keepLines/>
        <w:keepNext/>
        <w:spacing w:line="400" w:lineRule="exact"/>
        <w:rPr>
          <w:rFonts w:hint="eastAsia" w:ascii="黑体" w:hAnsi="宋体" w:eastAsia="黑体" w:cs="Times New Roman"/>
          <w:bCs/>
          <w:color w:val="000000"/>
          <w:sz w:val="30"/>
          <w:szCs w:val="30"/>
          <w:lang w:val="en-US" w:eastAsia="zh-CN"/>
        </w:rPr>
        <w:outlineLvl w:val="3"/>
      </w:pPr>
      <w:r>
        <w:rPr>
          <w:rFonts w:hint="eastAsia" w:ascii="黑体" w:hAnsi="宋体" w:eastAsia="黑体" w:cs="Times New Roman"/>
          <w:bCs/>
          <w:color w:val="000000"/>
          <w:sz w:val="30"/>
          <w:szCs w:val="30"/>
          <w:lang w:val="en-US" w:eastAsia="zh-CN"/>
        </w:rPr>
        <w:t xml:space="preserve">33、政府绿色采购 </w:t>
      </w:r>
      <w:r/>
    </w:p>
    <w:p>
      <w:pPr>
        <w:pStyle w:val="92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根据《江苏省财政厅关于加强政府绿色采购有关事项的通知》（苏财购〔2023〕65号）的要求，落实政府绿色采购相关政策，具体如下：</w:t>
      </w:r>
      <w:r/>
    </w:p>
    <w:p>
      <w:pPr>
        <w:pStyle w:val="92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lang w:val="en-US" w:eastAsia="zh-CN"/>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2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lang w:val="en-US"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80"/>
        <w:jc w:val="both"/>
        <w:keepNext/>
        <w:rPr>
          <w:rFonts w:hint="eastAsia" w:ascii="宋体" w:hAnsi="宋体" w:eastAsia="宋体" w:cs="宋体"/>
          <w:bCs/>
          <w:color w:val="auto"/>
          <w:sz w:val="24"/>
          <w:szCs w:val="24"/>
          <w:lang w:val="en-US" w:eastAsia="zh-CN"/>
        </w:rPr>
        <w:outlineLvl w:val="0"/>
      </w:pPr>
      <w:r>
        <w:rPr>
          <w:rFonts w:hint="eastAsia" w:ascii="宋体" w:hAnsi="宋体" w:eastAsia="宋体" w:cs="宋体"/>
          <w:bCs/>
          <w:color w:val="auto"/>
          <w:sz w:val="24"/>
          <w:szCs w:val="24"/>
          <w:lang w:val="en-US" w:eastAsia="zh-CN"/>
        </w:rPr>
        <w:t xml:space="preserve">3</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lang w:val="en-US" w:eastAsia="zh-CN"/>
        </w:rPr>
        <w:t xml:space="preserve">.3本项目中涉及涂料、胶黏剂、油墨、清洗剂等挥发性有机物产品的，要执行国家和江苏省VOCs含量限制标准，优先使用低挥发性原辅材料，使用低VOCs含量的涂料、胶黏剂等。</w:t>
      </w:r>
      <w:r/>
    </w:p>
    <w:p>
      <w:pPr>
        <w:pStyle w:val="921"/>
        <w:ind w:left="0" w:firstLine="600"/>
        <w:keepLines w:val="0"/>
        <w:keepNext w:val="0"/>
        <w:pageBreakBefore w:val="0"/>
        <w:spacing w:before="0" w:after="0" w:line="360" w:lineRule="auto"/>
        <w:widowControl/>
        <w:rPr>
          <w:rFonts w:hint="eastAsia" w:ascii="黑体" w:hAnsi="宋体" w:eastAsia="黑体" w:cs="Times New Roman"/>
          <w:bCs/>
          <w:color w:val="000000"/>
          <w:sz w:val="30"/>
          <w:szCs w:val="30"/>
          <w:highlight w:val="none"/>
          <w:lang w:val="en-US" w:eastAsia="zh-CN" w:bidi="ar-SA"/>
        </w:rPr>
      </w:pPr>
      <w:r>
        <w:rPr>
          <w:rFonts w:hint="eastAsia" w:ascii="黑体" w:hAnsi="宋体" w:eastAsia="黑体" w:cs="Times New Roman"/>
          <w:bCs/>
          <w:color w:val="000000"/>
          <w:sz w:val="30"/>
          <w:szCs w:val="30"/>
          <w:highlight w:val="none"/>
          <w:lang w:val="en-US" w:eastAsia="zh-CN" w:bidi="ar-SA"/>
        </w:rPr>
        <w:t xml:space="preserve">34、节能、环保政策</w:t>
      </w:r>
      <w:r/>
    </w:p>
    <w:p>
      <w:pPr>
        <w:pStyle w:val="921"/>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pStyle w:val="921"/>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34.2节能产品</w:t>
      </w:r>
      <w:r/>
    </w:p>
    <w:p>
      <w:pPr>
        <w:pStyle w:val="921"/>
        <w:ind w:left="0" w:firstLine="480"/>
        <w:keepLines w:val="0"/>
        <w:keepNext w:val="0"/>
        <w:pageBreakBefore w:val="0"/>
        <w:spacing w:before="0" w:after="0"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本项目</w:t>
      </w:r>
      <w:r>
        <w:rPr>
          <w:rFonts w:hint="eastAsia" w:ascii="宋体" w:hAnsi="宋体" w:eastAsia="宋体" w:cs="宋体"/>
          <w:b/>
          <w:bCs w:val="0"/>
          <w:color w:val="auto"/>
          <w:sz w:val="24"/>
          <w:szCs w:val="24"/>
          <w:highlight w:val="none"/>
          <w:u w:val="single"/>
          <w:lang w:val="en-US" w:eastAsia="zh-CN"/>
        </w:rPr>
        <w:t xml:space="preserve">(9号楼实践中心教师休息区电视设备)</w:t>
      </w:r>
      <w:r>
        <w:rPr>
          <w:rFonts w:hint="eastAsia" w:ascii="宋体" w:hAnsi="宋体" w:eastAsia="宋体" w:cs="宋体"/>
          <w:b/>
          <w:bCs w:val="0"/>
          <w:color w:val="auto"/>
          <w:sz w:val="24"/>
          <w:szCs w:val="24"/>
          <w:highlight w:val="none"/>
          <w:lang w:val="en-US" w:eastAsia="zh-CN"/>
        </w:rPr>
        <w:t xml:space="preserve">被列入“节能产品品目清单”的，实行强制采购。</w:t>
      </w:r>
      <w:r/>
    </w:p>
    <w:p>
      <w:pPr>
        <w:pStyle w:val="921"/>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34.3环保产品</w:t>
      </w:r>
      <w:r/>
    </w:p>
    <w:p>
      <w:pPr>
        <w:pStyle w:val="921"/>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本项目中采购产品被列入“环境标志产品品目清单”的，实行优先采购。</w:t>
      </w:r>
      <w:r/>
    </w:p>
    <w:p>
      <w:pPr>
        <w:pStyle w:val="921"/>
        <w:ind w:left="0" w:firstLine="480"/>
        <w:keepLines w:val="0"/>
        <w:keepNext w:val="0"/>
        <w:pageBreakBefore w:val="0"/>
        <w:spacing w:before="0" w:after="0"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34.4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评标标准）。</w:t>
      </w:r>
      <w:r/>
    </w:p>
    <w:p>
      <w:pPr>
        <w:pStyle w:val="92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highlight w:val="none"/>
          <w:lang w:val="en-US" w:eastAsia="zh-CN"/>
        </w:rPr>
        <w:t xml:space="preserve">34.5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spacing w:line="400" w:lineRule="exact"/>
        <w:rPr>
          <w:rFonts w:hint="eastAsia" w:ascii="黑体" w:hAnsi="宋体" w:eastAsia="黑体" w:cs="Times New Roman"/>
          <w:bCs/>
          <w:color w:val="000000"/>
          <w:sz w:val="30"/>
          <w:szCs w:val="30"/>
          <w:lang w:val="en-US" w:eastAsia="zh-CN"/>
        </w:rPr>
        <w:outlineLvl w:val="3"/>
      </w:pPr>
      <w:r>
        <w:rPr>
          <w:rFonts w:hint="eastAsia" w:ascii="黑体" w:hAnsi="宋体" w:eastAsia="黑体" w:cs="Times New Roman"/>
          <w:bCs/>
          <w:color w:val="000000"/>
          <w:sz w:val="30"/>
          <w:szCs w:val="30"/>
          <w:lang w:val="en-US" w:eastAsia="zh-CN"/>
        </w:rPr>
        <w:t xml:space="preserve">35.政策功能落实</w:t>
      </w:r>
      <w:r/>
    </w:p>
    <w:p>
      <w:pPr>
        <w:ind w:firstLine="560"/>
        <w:spacing w:line="52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35.1小微型企业价格扣除</w:t>
      </w:r>
      <w:r/>
    </w:p>
    <w:p>
      <w:pPr>
        <w:ind w:firstLine="47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firstLine="47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）在货物采购项目中，货物由中小企业制造，即货物由中小企业生产且使用该中小企业商号或者注册商标；</w:t>
      </w:r>
      <w:r/>
    </w:p>
    <w:p>
      <w:pPr>
        <w:ind w:firstLine="47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）在服务采购项目中，服务由中小企业承接，即提供服务的人员为中小企业依照《中华人民共和国劳动合同法》订立劳动合同的从业人员。</w:t>
      </w:r>
      <w:r/>
    </w:p>
    <w:p>
      <w:pPr>
        <w:ind w:firstLine="470"/>
        <w:keepNext w:val="0"/>
        <w:pageBreakBefore w:val="0"/>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35.2小微型企业</w:t>
      </w:r>
      <w:r/>
    </w:p>
    <w:p>
      <w:pPr>
        <w:ind w:firstLine="560"/>
        <w:spacing w:line="52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（1）供应商须按照征集文件的要求提供相应的《企业声明函》，详见征集文件第六章示范格式。</w:t>
      </w:r>
      <w:r/>
    </w:p>
    <w:p>
      <w:pPr>
        <w:ind w:firstLine="560"/>
        <w:spacing w:line="52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（2）企业标准请参照《政府采购促进中小企业发展管理办法》（财库〔2020〕46号）文件规定自行填写。</w:t>
      </w:r>
      <w:r/>
    </w:p>
    <w:p>
      <w:pPr>
        <w:ind w:firstLine="560"/>
        <w:spacing w:line="52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35.3残疾人福利单位</w:t>
      </w:r>
      <w:r/>
    </w:p>
    <w:p>
      <w:pPr>
        <w:ind w:firstLine="560"/>
        <w:spacing w:line="52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（1）残疾人福利单位需按照招标文件的要求提供《残疾人福利性单位声明函》，详见招标文件第六章示范格式。</w:t>
      </w:r>
      <w:r/>
    </w:p>
    <w:p>
      <w:pPr>
        <w:ind w:firstLine="560"/>
        <w:spacing w:line="52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35.4监狱和戒毒企业</w:t>
      </w:r>
      <w:r/>
    </w:p>
    <w:p>
      <w:pPr>
        <w:ind w:firstLine="560"/>
        <w:spacing w:line="52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（2）监狱企业标准请参照《关于政府采购支持监狱企业发展有关问题的通知》（财库[2014]68号）。</w:t>
      </w:r>
      <w:r/>
    </w:p>
    <w:p>
      <w:pPr>
        <w:ind w:firstLine="560"/>
        <w:spacing w:line="520" w:lineRule="exact"/>
        <w:rPr>
          <w:rFonts w:hint="eastAsia" w:ascii="宋体" w:hAnsi="宋体" w:eastAsia="宋体" w:cs="宋体"/>
          <w:bCs/>
          <w:color w:val="auto"/>
          <w:sz w:val="24"/>
          <w:szCs w:val="24"/>
          <w:lang w:val="en-US" w:eastAsia="zh-CN" w:bidi="ar-SA"/>
        </w:rPr>
      </w:pPr>
      <w:r>
        <w:rPr>
          <w:rFonts w:hint="eastAsia" w:ascii="宋体" w:hAnsi="宋体"/>
          <w:sz w:val="24"/>
          <w:szCs w:val="24"/>
        </w:rPr>
        <w:t xml:space="preserve">残疾人福利性单位、监狱和戒毒企业（简称监狱企业）视同小型、微型企业。</w:t>
      </w:r>
      <w:r>
        <w:rPr>
          <w:rFonts w:hint="eastAsia" w:ascii="宋体" w:hAnsi="宋体" w:eastAsia="宋体" w:cs="宋体"/>
          <w:bCs/>
          <w:color w:val="auto"/>
          <w:sz w:val="24"/>
          <w:szCs w:val="24"/>
          <w:lang w:val="en-US" w:eastAsia="zh-CN" w:bidi="ar-SA"/>
        </w:rPr>
        <w:t xml:space="preserve">对于同时属于小型、微型企业、残疾人福利单位、监狱企业的，不重复享受政策。</w:t>
      </w:r>
      <w:r/>
    </w:p>
    <w:p>
      <w:pPr>
        <w:ind w:firstLine="600"/>
        <w:keepLines/>
        <w:keepNext/>
        <w:spacing w:line="400" w:lineRule="exact"/>
        <w:rPr>
          <w:rFonts w:hint="eastAsia" w:ascii="黑体" w:hAnsi="宋体" w:eastAsia="黑体" w:cs="Times New Roman"/>
          <w:bCs/>
          <w:color w:val="000000"/>
          <w:sz w:val="30"/>
          <w:szCs w:val="30"/>
          <w:lang w:val="en-US" w:eastAsia="zh-CN"/>
        </w:rPr>
        <w:outlineLvl w:val="3"/>
      </w:pPr>
      <w:r>
        <w:rPr>
          <w:rFonts w:hint="eastAsia" w:ascii="黑体" w:hAnsi="宋体" w:eastAsia="黑体" w:cs="Times New Roman"/>
          <w:bCs/>
          <w:color w:val="000000"/>
          <w:sz w:val="30"/>
          <w:szCs w:val="30"/>
          <w:lang w:val="en-US" w:eastAsia="zh-CN"/>
        </w:rPr>
        <w:t xml:space="preserve">36.方案部分（如果本项目涉及的话）</w:t>
      </w:r>
      <w:r/>
    </w:p>
    <w:p>
      <w:pPr>
        <w:ind w:firstLine="72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6</w:t>
      </w:r>
      <w:r>
        <w:rPr>
          <w:rFonts w:ascii="宋体" w:hAnsi="宋体" w:cs="宋体"/>
          <w:sz w:val="24"/>
        </w:rPr>
        <w:t xml:space="preserve">.1本项目评标标准中的方案部分</w:t>
      </w:r>
      <w:r>
        <w:rPr>
          <w:rFonts w:hint="eastAsia" w:ascii="宋体" w:hAnsi="宋体" w:cs="宋体"/>
          <w:b/>
          <w:bCs/>
          <w:sz w:val="24"/>
          <w:u w:val="single"/>
        </w:rPr>
        <w:t xml:space="preserve">不</w:t>
      </w:r>
      <w:r>
        <w:rPr>
          <w:rFonts w:ascii="宋体" w:hAnsi="宋体" w:cs="宋体"/>
          <w:sz w:val="24"/>
        </w:rPr>
        <w:t xml:space="preserve">采用暗标方式进行评审：</w:t>
      </w:r>
      <w:r/>
    </w:p>
    <w:p>
      <w:pPr>
        <w:ind w:firstLine="72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6</w:t>
      </w:r>
      <w:r>
        <w:rPr>
          <w:rFonts w:ascii="宋体" w:hAnsi="宋体" w:cs="宋体"/>
          <w:sz w:val="24"/>
        </w:rPr>
        <w:t xml:space="preserve">.2方案部分采用暗标方式进行评审的编制要求：</w:t>
      </w:r>
      <w:r/>
    </w:p>
    <w:p>
      <w:pPr>
        <w:ind w:firstLine="560"/>
        <w:spacing w:line="520" w:lineRule="exact"/>
        <w:rPr>
          <w:rFonts w:hint="eastAsia" w:ascii="宋体" w:hAnsi="宋体" w:eastAsia="宋体" w:cs="宋体"/>
          <w:bCs/>
          <w:color w:val="auto"/>
          <w:sz w:val="24"/>
          <w:szCs w:val="24"/>
          <w:lang w:val="en-US" w:eastAsia="zh-CN" w:bidi="ar-SA"/>
        </w:rPr>
      </w:pPr>
      <w:r>
        <w:rPr>
          <w:rFonts w:ascii="宋体" w:hAnsi="宋体" w:cs="宋体"/>
          <w:sz w:val="24"/>
        </w:rPr>
        <w:t xml:space="preserve"> </w:t>
      </w:r>
      <w:r>
        <w:rPr>
          <w:rFonts w:hint="eastAsia" w:ascii="宋体" w:hAnsi="宋体" w:eastAsia="宋体" w:cs="宋体"/>
          <w:bCs/>
          <w:color w:val="auto"/>
          <w:sz w:val="24"/>
          <w:szCs w:val="24"/>
          <w:lang w:val="en-US" w:eastAsia="zh-CN" w:bidi="ar-SA"/>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黑体" w:eastAsia="黑体"/>
          <w:bCs/>
          <w:color w:val="000000"/>
          <w:sz w:val="44"/>
          <w:szCs w:val="28"/>
        </w:rPr>
      </w:pPr>
      <w:r>
        <w:rPr>
          <w:rFonts w:hint="eastAsia" w:ascii="宋体" w:hAnsi="宋体" w:eastAsia="宋体" w:cs="宋体"/>
          <w:bCs/>
          <w:color w:val="auto"/>
          <w:sz w:val="24"/>
          <w:szCs w:val="24"/>
          <w:lang w:val="en-US" w:eastAsia="zh-CN" w:bidi="ar-SA"/>
        </w:rPr>
        <w:t xml:space="preserve">3</w:t>
      </w:r>
      <w:r>
        <w:rPr>
          <w:rFonts w:hint="eastAsia" w:ascii="宋体" w:hAnsi="宋体" w:cs="宋体"/>
          <w:bCs/>
          <w:color w:val="auto"/>
          <w:sz w:val="24"/>
          <w:szCs w:val="24"/>
          <w:lang w:val="en-US" w:eastAsia="zh-CN" w:bidi="ar-SA"/>
        </w:rPr>
        <w:t xml:space="preserve">6</w:t>
      </w:r>
      <w:r>
        <w:rPr>
          <w:rFonts w:hint="eastAsia" w:ascii="宋体" w:hAnsi="宋体" w:eastAsia="宋体" w:cs="宋体"/>
          <w:bCs/>
          <w:color w:val="auto"/>
          <w:sz w:val="24"/>
          <w:szCs w:val="24"/>
          <w:lang w:val="en-US" w:eastAsia="zh-CN" w:bidi="ar-SA"/>
        </w:rPr>
        <w:t xml:space="preserve">.3方案部分采用暗标方式的，供应商需按3</w:t>
      </w:r>
      <w:r>
        <w:rPr>
          <w:rFonts w:hint="eastAsia" w:ascii="宋体" w:hAnsi="宋体" w:cs="宋体"/>
          <w:bCs/>
          <w:color w:val="auto"/>
          <w:sz w:val="24"/>
          <w:szCs w:val="24"/>
          <w:lang w:val="en-US" w:eastAsia="zh-CN" w:bidi="ar-SA"/>
        </w:rPr>
        <w:t xml:space="preserve">6</w:t>
      </w:r>
      <w:r>
        <w:rPr>
          <w:rFonts w:hint="eastAsia" w:ascii="宋体" w:hAnsi="宋体" w:eastAsia="宋体" w:cs="宋体"/>
          <w:bCs/>
          <w:color w:val="auto"/>
          <w:sz w:val="24"/>
          <w:szCs w:val="24"/>
          <w:lang w:val="en-US" w:eastAsia="zh-CN" w:bidi="ar-SA"/>
        </w:rPr>
        <w:t xml:space="preserve">.2的要求编制方案。经三分之二评委认定，供应商未按3</w:t>
      </w:r>
      <w:r>
        <w:rPr>
          <w:rFonts w:hint="eastAsia" w:ascii="宋体" w:hAnsi="宋体" w:cs="宋体"/>
          <w:bCs/>
          <w:color w:val="auto"/>
          <w:sz w:val="24"/>
          <w:szCs w:val="24"/>
          <w:lang w:val="en-US" w:eastAsia="zh-CN" w:bidi="ar-SA"/>
        </w:rPr>
        <w:t xml:space="preserve">6</w:t>
      </w:r>
      <w:r>
        <w:rPr>
          <w:rFonts w:hint="eastAsia" w:ascii="宋体" w:hAnsi="宋体" w:eastAsia="宋体" w:cs="宋体"/>
          <w:bCs/>
          <w:color w:val="auto"/>
          <w:sz w:val="24"/>
          <w:szCs w:val="24"/>
          <w:lang w:val="en-US" w:eastAsia="zh-CN" w:bidi="ar-SA"/>
        </w:rPr>
        <w:t xml:space="preserve">.2的要求编制方案的，按未提供方案处理。</w:t>
      </w: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67"/>
      <w:r/>
      <w:bookmarkEnd w:id="168"/>
      <w:r/>
      <w:bookmarkEnd w:id="169"/>
      <w:r/>
      <w:bookmarkEnd w:id="170"/>
      <w:r/>
      <w:bookmarkEnd w:id="171"/>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72" w:name="_Toc16938559"/>
      <w:r/>
      <w:bookmarkStart w:id="173" w:name="_Toc3995"/>
      <w:r/>
      <w:bookmarkStart w:id="174" w:name="_Toc513029243"/>
      <w:r/>
      <w:bookmarkStart w:id="175" w:name="_Toc20823315"/>
      <w:r/>
      <w:bookmarkStart w:id="176" w:name="_Hlt16619350"/>
      <w:r/>
      <w:bookmarkStart w:id="177" w:name="_Toc16938590"/>
      <w:r/>
      <w:bookmarkStart w:id="178" w:name="_Toc120614244"/>
      <w:r/>
      <w:bookmarkStart w:id="179" w:name="_Toc20823346"/>
      <w:r/>
      <w:bookmarkStart w:id="180" w:name="_Toc479757211"/>
      <w:r/>
      <w:bookmarkStart w:id="181" w:name="_Toc462564139"/>
      <w:r/>
      <w:bookmarkEnd w:id="172"/>
      <w:r/>
      <w:bookmarkEnd w:id="173"/>
      <w:r/>
      <w:bookmarkEnd w:id="174"/>
      <w:r/>
      <w:bookmarkEnd w:id="175"/>
      <w:r/>
      <w:r/>
    </w:p>
    <w:p>
      <w:pPr>
        <w:pStyle w:val="90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0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1680"/>
        <w:spacing w:line="360" w:lineRule="auto"/>
        <w:rPr>
          <w:rFonts w:hint="eastAsia"/>
          <w:sz w:val="28"/>
          <w:szCs w:val="28"/>
          <w:u w:val="single"/>
        </w:rPr>
      </w:pPr>
      <w:r>
        <w:rPr>
          <w:rFonts w:hint="eastAsia" w:ascii="宋体" w:hAnsi="宋体" w:cs="宋体"/>
          <w:sz w:val="28"/>
          <w:szCs w:val="28"/>
        </w:rPr>
        <w:t xml:space="preserve">项目名称：</w:t>
      </w:r>
      <w:r>
        <w:rPr>
          <w:rFonts w:hint="eastAsia"/>
          <w:sz w:val="28"/>
          <w:szCs w:val="28"/>
          <w:u w:val="single"/>
        </w:rPr>
        <w:t xml:space="preserve">                             </w:t>
      </w:r>
      <w:r/>
    </w:p>
    <w:p>
      <w:pPr>
        <w:ind w:left="420" w:firstLine="1680"/>
        <w:spacing w:line="360" w:lineRule="auto"/>
        <w:rPr>
          <w:rFonts w:hint="eastAsia"/>
          <w:sz w:val="28"/>
          <w:szCs w:val="28"/>
          <w:u w:val="single"/>
        </w:rPr>
      </w:pPr>
      <w:r>
        <w:rPr>
          <w:rFonts w:hint="eastAsia"/>
          <w:sz w:val="28"/>
          <w:szCs w:val="28"/>
        </w:rPr>
        <w:t xml:space="preserve">合同编号：</w:t>
      </w:r>
      <w:r>
        <w:rPr>
          <w:rFonts w:hint="eastAsia"/>
          <w:sz w:val="28"/>
          <w:szCs w:val="28"/>
          <w:u w:val="single"/>
        </w:rPr>
        <w:t xml:space="preserve">                             </w:t>
      </w:r>
      <w:r/>
    </w:p>
    <w:p>
      <w:pPr>
        <w:ind w:left="420" w:firstLine="1680"/>
        <w:spacing w:line="360" w:lineRule="auto"/>
        <w:rPr>
          <w:rFonts w:hint="eastAsia"/>
          <w:sz w:val="28"/>
          <w:szCs w:val="28"/>
          <w:u w:val="single"/>
        </w:rPr>
      </w:pPr>
      <w:r>
        <w:rPr>
          <w:rFonts w:hint="eastAsia"/>
          <w:sz w:val="28"/>
          <w:szCs w:val="28"/>
        </w:rPr>
        <w:t xml:space="preserve">甲    方：</w:t>
      </w:r>
      <w:r>
        <w:rPr>
          <w:rFonts w:hint="eastAsia"/>
          <w:sz w:val="28"/>
          <w:szCs w:val="28"/>
          <w:u w:val="single"/>
        </w:rPr>
        <w:t xml:space="preserve">                             </w:t>
      </w:r>
      <w:r/>
    </w:p>
    <w:p>
      <w:pPr>
        <w:ind w:left="420" w:firstLine="1680"/>
        <w:spacing w:line="360" w:lineRule="auto"/>
        <w:rPr>
          <w:rFonts w:hint="eastAsia"/>
          <w:sz w:val="28"/>
          <w:szCs w:val="28"/>
          <w:u w:val="single"/>
        </w:rPr>
      </w:pPr>
      <w:r>
        <w:rPr>
          <w:rFonts w:hint="eastAsia"/>
          <w:sz w:val="28"/>
          <w:szCs w:val="28"/>
        </w:rPr>
        <w:t xml:space="preserve">乙    方：</w:t>
      </w:r>
      <w:r>
        <w:rPr>
          <w:rFonts w:hint="eastAsia"/>
          <w:sz w:val="28"/>
          <w:szCs w:val="28"/>
          <w:u w:val="single"/>
        </w:rPr>
        <w:t xml:space="preserve">                             </w:t>
      </w:r>
      <w:r/>
    </w:p>
    <w:p>
      <w:pPr>
        <w:ind w:left="420" w:firstLine="168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jc w:val="center"/>
        <w:rPr>
          <w:rFonts w:ascii="宋体" w:hAnsi="宋体"/>
          <w:sz w:val="32"/>
          <w:szCs w:val="32"/>
        </w:rPr>
      </w:pPr>
      <w:r>
        <w:rPr>
          <w:rFonts w:hint="eastAsia" w:ascii="宋体" w:hAnsi="宋体"/>
          <w:sz w:val="32"/>
          <w:szCs w:val="32"/>
        </w:rPr>
        <w:br w:type="page" w:clear="all"/>
      </w: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eastAsia="黑体"/>
          <w:sz w:val="44"/>
          <w:szCs w:val="44"/>
        </w:rPr>
      </w:r>
      <w:r/>
    </w:p>
    <w:p>
      <w:pPr>
        <w:pStyle w:val="89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pStyle w:val="901"/>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0"/>
        </w:numPr>
        <w:ind w:firstLine="420"/>
        <w:spacing w:line="400" w:lineRule="exact"/>
        <w:rPr>
          <w:rFonts w:ascii="宋体" w:hAnsi="宋体"/>
          <w:b/>
          <w:szCs w:val="21"/>
        </w:rPr>
      </w:pPr>
      <w:r>
        <w:rPr>
          <w:rFonts w:ascii="宋体" w:hAnsi="宋体" w:eastAsia="宋体" w:cs="Times New Roman"/>
          <w:b/>
          <w:sz w:val="21"/>
          <w:szCs w:val="21"/>
          <w:lang w:val="en-US" w:eastAsia="zh-CN" w:bidi="ar-SA"/>
        </w:rPr>
        <w:t xml:space="preserve">1.</w:t>
      </w:r>
      <w:r>
        <w:rPr>
          <w:rFonts w:hint="eastAsia" w:ascii="宋体" w:hAnsi="宋体"/>
          <w:b/>
          <w:szCs w:val="21"/>
        </w:rPr>
        <w:t xml:space="preserve">项目信息</w:t>
      </w:r>
      <w:r/>
    </w:p>
    <w:p>
      <w:pPr>
        <w:pStyle w:val="901"/>
        <w:numPr>
          <w:ilvl w:val="0"/>
          <w:numId w:val="2"/>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01"/>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901"/>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1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16"/>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16"/>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16"/>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1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1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þ</w:t>
      </w:r>
      <w:r>
        <w:rPr>
          <w:rFonts w:hint="eastAsia" w:ascii="宋体" w:hAnsi="宋体" w:eastAsia="宋体" w:cs="宋体"/>
          <w:sz w:val="21"/>
        </w:rPr>
        <w:t xml:space="preserve">否</w:t>
      </w:r>
      <w:r/>
    </w:p>
    <w:p>
      <w:pPr>
        <w:pStyle w:val="916"/>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þ</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1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16"/>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16"/>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16"/>
        <w:ind w:firstLine="220"/>
        <w:rPr>
          <w:rFonts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16"/>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16"/>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16"/>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16"/>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þ</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0"/>
        </w:numPr>
        <w:ind w:firstLine="420"/>
        <w:spacing w:line="400" w:lineRule="exact"/>
        <w:rPr>
          <w:rFonts w:ascii="宋体" w:hAnsi="宋体"/>
          <w:b/>
          <w:szCs w:val="21"/>
        </w:rPr>
      </w:pPr>
      <w:r>
        <w:rPr>
          <w:rFonts w:ascii="宋体" w:hAnsi="宋体" w:eastAsia="宋体" w:cs="Times New Roman"/>
          <w:b/>
          <w:sz w:val="21"/>
          <w:szCs w:val="21"/>
          <w:lang w:val="en-US" w:eastAsia="zh-CN" w:bidi="ar-SA"/>
        </w:rPr>
        <w:t xml:space="preserve">2.</w:t>
      </w: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þ</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17"/>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ascii="宋体" w:hAnsi="宋体"/>
          <w:szCs w:val="21"/>
          <w:highlight w:val="yellow"/>
          <w:u w:val="single"/>
          <w:lang w:eastAsia="zh-CN"/>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highlight w:val="none"/>
          <w:u w:val="single"/>
        </w:rPr>
        <w:t xml:space="preserve">合同签订后预付合同价款的40%，项目全部供货、安装、调试、验收合格并正式交付使用后，采购人支付合同价款的60%尾款。如因财政审批导致的迟延支付，采购人不承担迟延支付的违约责任，付款进度以财政资金下款时间为准。</w:t>
      </w:r>
      <w:r>
        <w:rPr>
          <w:rFonts w:hint="eastAsia" w:ascii="宋体" w:hAnsi="宋体"/>
          <w:szCs w:val="21"/>
          <w:highlight w:val="none"/>
          <w:u w:val="single"/>
          <w:lang w:val="en-US" w:eastAsia="zh-CN"/>
        </w:rPr>
        <w:t xml:space="preserve">卖方在请求付款前应当提供足额的发票。</w:t>
      </w:r>
      <w:r/>
    </w:p>
    <w:p>
      <w:pPr>
        <w:ind w:firstLine="630"/>
        <w:spacing w:line="400" w:lineRule="exact"/>
        <w:rPr>
          <w:rFonts w:hint="default" w:eastAsia="宋体"/>
          <w:b w:val="0"/>
          <w:bCs w:val="0"/>
          <w:color w:val="auto"/>
          <w:u w:val="single"/>
          <w:lang w:val="en-US" w:eastAsia="zh-CN"/>
        </w:rPr>
      </w:pPr>
      <w:r>
        <w:rPr>
          <w:rFonts w:hint="eastAsia" w:ascii="宋体" w:hAnsi="宋体"/>
          <w:szCs w:val="21"/>
          <w:u w:val="none"/>
        </w:rPr>
        <w:t xml:space="preserve">注：根据《关于在全市公共资源交易领域全面推广应用数字人民币的通知》（淮协调办〔2023〕33号）要求，本项目货款支付形式建议采用数字人民币支付：</w:t>
      </w:r>
      <w:r>
        <w:rPr>
          <w:rFonts w:hint="eastAsia" w:ascii="宋体" w:hAnsi="宋体"/>
          <w:szCs w:val="21"/>
          <w:u w:val="none"/>
          <w:lang w:val="en-US" w:eastAsia="zh-CN"/>
        </w:rPr>
        <w:t xml:space="preserve">乙方</w:t>
      </w:r>
      <w:r>
        <w:rPr>
          <w:rFonts w:hint="eastAsia" w:ascii="宋体" w:hAnsi="宋体"/>
          <w:szCs w:val="21"/>
          <w:u w:val="none"/>
        </w:rPr>
        <w:t xml:space="preserve">须在基本账户下开通数字人民币钱包（ID），向</w:t>
      </w:r>
      <w:r>
        <w:rPr>
          <w:rFonts w:hint="eastAsia" w:ascii="宋体" w:hAnsi="宋体"/>
          <w:szCs w:val="21"/>
          <w:u w:val="none"/>
          <w:lang w:val="en-US" w:eastAsia="zh-CN"/>
        </w:rPr>
        <w:t xml:space="preserve">甲方</w:t>
      </w:r>
      <w:r>
        <w:rPr>
          <w:rFonts w:hint="eastAsia" w:ascii="宋体" w:hAnsi="宋体"/>
          <w:szCs w:val="21"/>
          <w:u w:val="none"/>
        </w:rPr>
        <w:t xml:space="preserve">数字人民币钱包（ID）支付项目货款</w:t>
      </w:r>
      <w:r>
        <w:rPr>
          <w:rFonts w:hint="eastAsia" w:ascii="宋体" w:hAnsi="宋体"/>
          <w:b w:val="0"/>
          <w:bCs w:val="0"/>
          <w:color w:val="auto"/>
          <w:szCs w:val="21"/>
          <w:u w:val="none"/>
        </w:rPr>
        <w:t xml:space="preserve">。</w:t>
      </w:r>
      <w:r>
        <w:rPr>
          <w:rFonts w:hint="eastAsia" w:ascii="宋体" w:hAnsi="宋体"/>
          <w:b w:val="0"/>
          <w:bCs w:val="0"/>
          <w:color w:val="auto"/>
          <w:szCs w:val="21"/>
          <w:u w:val="single"/>
          <w:lang w:val="en-US" w:eastAsia="zh-CN"/>
        </w:rPr>
        <w:t xml:space="preserve">如因乙方未按要求开通指定数字人民币钱包导致款项支付延迟的，甲方不承担任何逾期付款责任。</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0"/>
        </w:numPr>
        <w:ind w:firstLine="420"/>
        <w:spacing w:line="400" w:lineRule="exact"/>
        <w:rPr>
          <w:rFonts w:ascii="宋体" w:hAnsi="宋体"/>
          <w:b/>
          <w:szCs w:val="21"/>
          <w:u w:val="single"/>
        </w:rPr>
      </w:pPr>
      <w:r>
        <w:rPr>
          <w:rFonts w:ascii="宋体" w:hAnsi="宋体" w:eastAsia="宋体" w:cs="Times New Roman"/>
          <w:b/>
          <w:sz w:val="21"/>
          <w:szCs w:val="21"/>
          <w:lang w:val="en-US" w:eastAsia="zh-CN" w:bidi="ar-SA"/>
        </w:rPr>
        <w:t xml:space="preserve">3.</w:t>
      </w: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lang w:val="en-US" w:eastAsia="zh-CN"/>
        </w:rPr>
        <w:t xml:space="preserve">金湖县</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20"/>
        <w:spacing w:line="400" w:lineRule="exact"/>
        <w:rPr>
          <w:rFonts w:hint="eastAsia" w:ascii="宋体" w:hAnsi="宋体" w:cs="宋体"/>
          <w:bCs/>
        </w:rPr>
      </w:pPr>
      <w:r>
        <w:rPr>
          <w:rFonts w:hint="eastAsia" w:ascii="宋体" w:hAnsi="宋体" w:cs="宋体"/>
          <w:bCs/>
          <w:lang w:val="en-US" w:eastAsia="zh-CN"/>
        </w:rPr>
        <w:t xml:space="preserve">①</w:t>
      </w:r>
      <w:r>
        <w:rPr>
          <w:rFonts w:hint="eastAsia" w:ascii="宋体" w:hAnsi="宋体" w:cs="宋体"/>
          <w:bCs/>
        </w:rPr>
        <w:t xml:space="preserve">本项目供应商与采购单位签订合同前需缴纳合同金额</w:t>
      </w:r>
      <w:r>
        <w:rPr>
          <w:rFonts w:hint="eastAsia" w:ascii="宋体" w:hAnsi="宋体" w:cs="宋体"/>
          <w:bCs/>
          <w:u w:val="single"/>
        </w:rPr>
        <w:t xml:space="preserve">1%</w:t>
      </w:r>
      <w:r>
        <w:rPr>
          <w:rFonts w:hint="eastAsia" w:ascii="宋体" w:hAnsi="宋体" w:cs="宋体"/>
          <w:bCs/>
        </w:rPr>
        <w:t xml:space="preserve">的履约保证金。</w:t>
      </w:r>
      <w:r/>
    </w:p>
    <w:p>
      <w:pPr>
        <w:ind w:firstLine="420"/>
        <w:spacing w:line="400" w:lineRule="exact"/>
        <w:rPr>
          <w:rFonts w:hint="eastAsia" w:ascii="宋体" w:hAnsi="宋体" w:cs="宋体"/>
          <w:bCs/>
        </w:rPr>
      </w:pPr>
      <w:r>
        <w:rPr>
          <w:rFonts w:hint="eastAsia" w:ascii="宋体" w:hAnsi="宋体" w:cs="宋体"/>
          <w:bCs/>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firstLine="420"/>
        <w:spacing w:line="400" w:lineRule="exact"/>
        <w:rPr>
          <w:rFonts w:hint="eastAsia" w:ascii="宋体" w:hAnsi="宋体" w:cs="宋体"/>
          <w:bCs/>
        </w:rPr>
      </w:pPr>
      <w:r>
        <w:rPr>
          <w:rFonts w:hint="eastAsia" w:ascii="宋体" w:hAnsi="宋体" w:cs="宋体"/>
          <w:bCs/>
          <w:lang w:val="en-US" w:eastAsia="zh-CN"/>
        </w:rPr>
        <w:t xml:space="preserve">②</w:t>
      </w:r>
      <w:r>
        <w:rPr>
          <w:rFonts w:hint="eastAsia" w:ascii="宋体" w:hAnsi="宋体" w:cs="宋体"/>
          <w:bCs/>
        </w:rPr>
        <w:t xml:space="preserve">乙方提供的履约保证金可以是人民币形式（银行本票、汇票、支票、电汇），或银行保函、担保公司的保证担保或保险公司的保证保险等多种形式。</w:t>
      </w:r>
      <w:r/>
    </w:p>
    <w:p>
      <w:pPr>
        <w:ind w:firstLine="420"/>
        <w:spacing w:line="400" w:lineRule="exact"/>
        <w:rPr>
          <w:rFonts w:hint="eastAsia" w:ascii="宋体" w:hAnsi="宋体" w:cs="宋体"/>
          <w:bCs/>
        </w:rPr>
      </w:pPr>
      <w:r>
        <w:rPr>
          <w:rFonts w:hint="eastAsia" w:ascii="宋体" w:hAnsi="宋体" w:cs="宋体"/>
          <w:bCs/>
          <w:lang w:val="en-US" w:eastAsia="zh-CN"/>
        </w:rPr>
        <w:t xml:space="preserve">③</w:t>
      </w:r>
      <w:r>
        <w:rPr>
          <w:rFonts w:hint="eastAsia" w:ascii="宋体" w:hAnsi="宋体" w:cs="宋体"/>
          <w:bCs/>
        </w:rPr>
        <w:t xml:space="preserve">乙方选取银行保函、担保公司的保证担保或保险公司的保证保险等形式的向采购人缴纳的，如保函（担保、保险等）的约定期到期但乙方履约仍未结束的，乙方须进行续保。</w:t>
      </w:r>
      <w:r/>
    </w:p>
    <w:p>
      <w:pPr>
        <w:ind w:firstLine="420"/>
        <w:spacing w:line="400" w:lineRule="exact"/>
        <w:rPr>
          <w:rFonts w:hint="eastAsia" w:ascii="宋体" w:hAnsi="宋体" w:cs="宋体"/>
          <w:bCs/>
        </w:rPr>
      </w:pPr>
      <w:r>
        <w:rPr>
          <w:rFonts w:hint="eastAsia" w:ascii="宋体" w:hAnsi="宋体" w:cs="宋体"/>
          <w:bCs/>
          <w:lang w:val="en-US" w:eastAsia="zh-CN"/>
        </w:rPr>
        <w:t xml:space="preserve">④</w:t>
      </w:r>
      <w:r>
        <w:rPr>
          <w:rFonts w:hint="eastAsia" w:ascii="宋体" w:hAnsi="宋体" w:cs="宋体"/>
          <w:bCs/>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20"/>
        <w:spacing w:line="400" w:lineRule="exact"/>
        <w:rPr>
          <w:rFonts w:hint="eastAsia" w:ascii="宋体" w:hAnsi="宋体" w:cs="宋体"/>
          <w:bCs/>
        </w:rPr>
      </w:pPr>
      <w:r>
        <w:rPr>
          <w:rFonts w:hint="eastAsia" w:ascii="宋体" w:hAnsi="宋体" w:cs="宋体"/>
          <w:bCs/>
          <w:lang w:val="en-US" w:eastAsia="zh-CN"/>
        </w:rPr>
        <w:t xml:space="preserve">⑤</w:t>
      </w:r>
      <w:r>
        <w:rPr>
          <w:rFonts w:hint="eastAsia" w:ascii="宋体" w:hAnsi="宋体" w:cs="宋体"/>
          <w:bCs/>
        </w:rPr>
        <w:t xml:space="preserve">如乙方未能履行合同规定的义务，甲方有权从履约保证金中取得补偿。</w:t>
      </w:r>
      <w:r/>
    </w:p>
    <w:p>
      <w:pPr>
        <w:ind w:firstLine="420"/>
        <w:spacing w:line="400" w:lineRule="exact"/>
        <w:rPr>
          <w:rFonts w:hint="eastAsia" w:ascii="宋体" w:hAnsi="宋体" w:cs="宋体"/>
          <w:bCs/>
        </w:rPr>
      </w:pPr>
      <w:r>
        <w:rPr>
          <w:rFonts w:hint="eastAsia" w:ascii="宋体" w:hAnsi="宋体" w:cs="宋体"/>
          <w:bCs/>
          <w:lang w:val="en-US" w:eastAsia="zh-CN"/>
        </w:rPr>
        <w:t xml:space="preserve">⑥</w:t>
      </w:r>
      <w:r>
        <w:rPr>
          <w:rFonts w:hint="eastAsia" w:ascii="宋体" w:hAnsi="宋体" w:cs="宋体"/>
          <w:bCs/>
        </w:rPr>
        <w:t xml:space="preserve">履约保证金在合同约定期间内不予退还或者应完全有效，约定期</w:t>
      </w:r>
      <w:r>
        <w:rPr>
          <w:rFonts w:hint="eastAsia" w:ascii="宋体" w:hAnsi="宋体" w:cs="宋体"/>
          <w:bCs/>
          <w:lang w:val="en-US" w:eastAsia="zh-CN"/>
        </w:rPr>
        <w:t xml:space="preserve">满</w:t>
      </w:r>
      <w:r>
        <w:rPr>
          <w:rFonts w:hint="eastAsia" w:ascii="宋体" w:hAnsi="宋体" w:cs="宋体"/>
          <w:bCs/>
        </w:rPr>
        <w:t xml:space="preserve">甲方应将履约保证金退还乙方；逾期退还的，按中国人民银行同期贷款基利率上浮20%后的利率支付超期资金占用费，但因乙方自身原因导致无法及时退还的除外。</w:t>
      </w:r>
      <w:r/>
    </w:p>
    <w:p>
      <w:pPr>
        <w:ind w:firstLine="420"/>
        <w:spacing w:line="400" w:lineRule="exact"/>
        <w:rPr>
          <w:rFonts w:ascii="宋体" w:hAnsi="宋体" w:cs="宋体"/>
        </w:rPr>
      </w:pPr>
      <w:r>
        <w:rPr>
          <w:rFonts w:hint="eastAsia" w:ascii="宋体" w:hAnsi="宋体" w:cs="宋体"/>
          <w:bCs/>
          <w:lang w:val="en-US" w:eastAsia="zh-CN"/>
        </w:rPr>
        <w:t xml:space="preserve">⑦</w:t>
      </w:r>
      <w:r>
        <w:rPr>
          <w:rFonts w:hint="eastAsia" w:ascii="宋体" w:hAnsi="宋体" w:cs="宋体"/>
          <w:bCs/>
        </w:rPr>
        <w:t xml:space="preserve">履约保证金在合同约定期间内不予退还或者应完全有效，履约保证金在项目验收合格后</w:t>
      </w:r>
      <w:r>
        <w:rPr>
          <w:rFonts w:hint="eastAsia" w:ascii="宋体" w:hAnsi="宋体" w:cs="宋体"/>
          <w:b/>
          <w:bCs w:val="0"/>
          <w:color w:val="auto"/>
          <w:u w:val="single"/>
          <w:lang w:val="en-US" w:eastAsia="zh-CN"/>
        </w:rPr>
        <w:t xml:space="preserve">五个工作日内</w:t>
      </w:r>
      <w:r>
        <w:rPr>
          <w:rFonts w:hint="eastAsia" w:ascii="宋体" w:hAnsi="宋体" w:cs="宋体"/>
          <w:bCs/>
        </w:rPr>
        <w:t xml:space="preserve">无息退还给乙方。</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0"/>
        </w:numPr>
        <w:ind w:firstLine="420"/>
        <w:spacing w:line="400" w:lineRule="exact"/>
        <w:rPr>
          <w:rFonts w:ascii="宋体" w:hAnsi="宋体"/>
          <w:b/>
          <w:szCs w:val="21"/>
        </w:rPr>
      </w:pPr>
      <w:r>
        <w:rPr>
          <w:rFonts w:ascii="宋体" w:hAnsi="宋体" w:eastAsia="宋体" w:cs="Times New Roman"/>
          <w:b/>
          <w:sz w:val="21"/>
          <w:szCs w:val="21"/>
          <w:lang w:val="en-US" w:eastAsia="zh-CN" w:bidi="ar-SA"/>
        </w:rPr>
        <w:t xml:space="preserve">4.</w:t>
      </w:r>
      <w:r>
        <w:rPr>
          <w:rFonts w:hint="eastAsia" w:ascii="宋体" w:hAnsi="宋体"/>
          <w:b/>
          <w:szCs w:val="21"/>
        </w:rPr>
        <w:t xml:space="preserve">合同验收</w:t>
      </w:r>
      <w:r/>
    </w:p>
    <w:p>
      <w:pPr>
        <w:ind w:firstLine="420"/>
        <w:spacing w:line="400" w:lineRule="exact"/>
        <w:rPr>
          <w:rFonts w:hint="eastAsia" w:ascii="宋体" w:hAnsi="宋体"/>
          <w:bCs/>
          <w:szCs w:val="21"/>
        </w:rPr>
      </w:pPr>
      <w:r>
        <w:rPr>
          <w:rFonts w:hint="eastAsia" w:ascii="宋体" w:hAnsi="宋体"/>
          <w:bCs/>
          <w:szCs w:val="21"/>
          <w:lang w:eastAsia="zh-CN"/>
        </w:rPr>
        <w:t xml:space="preserve">（</w:t>
      </w:r>
      <w:r>
        <w:rPr>
          <w:rFonts w:hint="eastAsia" w:ascii="宋体" w:hAnsi="宋体"/>
          <w:bCs/>
          <w:szCs w:val="21"/>
          <w:lang w:val="en-US" w:eastAsia="zh-CN"/>
        </w:rPr>
        <w:t xml:space="preserve">1</w:t>
      </w:r>
      <w:r>
        <w:rPr>
          <w:rFonts w:hint="eastAsia" w:ascii="宋体" w:hAnsi="宋体"/>
          <w:bCs/>
          <w:szCs w:val="21"/>
          <w:lang w:eastAsia="zh-CN"/>
        </w:rPr>
        <w:t xml:space="preserve">）</w:t>
      </w:r>
      <w:r>
        <w:rPr>
          <w:rFonts w:hint="eastAsia" w:ascii="宋体" w:hAnsi="宋体"/>
          <w:bCs/>
          <w:szCs w:val="21"/>
        </w:rPr>
        <w:t xml:space="preserve">甲方依法组织履约验收工作。</w:t>
      </w:r>
      <w:r/>
    </w:p>
    <w:p>
      <w:pPr>
        <w:ind w:firstLine="420"/>
        <w:spacing w:line="400" w:lineRule="exact"/>
        <w:rPr>
          <w:rFonts w:hint="eastAsia" w:ascii="宋体" w:hAnsi="宋体"/>
          <w:bCs/>
          <w:szCs w:val="21"/>
        </w:rPr>
      </w:pPr>
      <w:r>
        <w:rPr>
          <w:rFonts w:hint="eastAsia" w:ascii="宋体" w:hAnsi="宋体"/>
          <w:bCs/>
          <w:szCs w:val="21"/>
          <w:lang w:eastAsia="zh-CN"/>
        </w:rPr>
        <w:t xml:space="preserve">（</w:t>
      </w:r>
      <w:r>
        <w:rPr>
          <w:rFonts w:hint="eastAsia" w:ascii="宋体" w:hAnsi="宋体"/>
          <w:bCs/>
          <w:szCs w:val="21"/>
          <w:lang w:val="en-US" w:eastAsia="zh-CN"/>
        </w:rPr>
        <w:t xml:space="preserve">2</w:t>
      </w:r>
      <w:r>
        <w:rPr>
          <w:rFonts w:hint="eastAsia" w:ascii="宋体" w:hAnsi="宋体"/>
          <w:bCs/>
          <w:szCs w:val="21"/>
          <w:lang w:eastAsia="zh-CN"/>
        </w:rPr>
        <w:t xml:space="preserve">）</w:t>
      </w:r>
      <w:r>
        <w:rPr>
          <w:rFonts w:hint="eastAsia" w:ascii="宋体" w:hAnsi="宋体"/>
          <w:bCs/>
          <w:szCs w:val="21"/>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400" w:lineRule="exact"/>
        <w:rPr>
          <w:rFonts w:hint="eastAsia" w:ascii="宋体" w:hAnsi="宋体"/>
          <w:bCs/>
          <w:szCs w:val="21"/>
        </w:rPr>
      </w:pPr>
      <w:r>
        <w:rPr>
          <w:rFonts w:hint="eastAsia" w:ascii="宋体" w:hAnsi="宋体"/>
          <w:bCs/>
          <w:szCs w:val="21"/>
          <w:lang w:eastAsia="zh-CN"/>
        </w:rPr>
        <w:t xml:space="preserve">（</w:t>
      </w:r>
      <w:r>
        <w:rPr>
          <w:rFonts w:hint="eastAsia" w:ascii="宋体" w:hAnsi="宋体"/>
          <w:bCs/>
          <w:szCs w:val="21"/>
          <w:lang w:val="en-US" w:eastAsia="zh-CN"/>
        </w:rPr>
        <w:t xml:space="preserve">3</w:t>
      </w:r>
      <w:r>
        <w:rPr>
          <w:rFonts w:hint="eastAsia" w:ascii="宋体" w:hAnsi="宋体"/>
          <w:bCs/>
          <w:szCs w:val="21"/>
          <w:lang w:eastAsia="zh-CN"/>
        </w:rPr>
        <w:t xml:space="preserve">）</w:t>
      </w:r>
      <w:r>
        <w:rPr>
          <w:rFonts w:hint="eastAsia" w:ascii="宋体" w:hAnsi="宋体"/>
          <w:bCs/>
          <w:szCs w:val="21"/>
        </w:rPr>
        <w:t xml:space="preserve">对于实际使用人和甲方分离的项目，甲方邀请实际使用人参与验收。</w:t>
      </w:r>
      <w:r/>
    </w:p>
    <w:p>
      <w:pPr>
        <w:ind w:firstLine="420"/>
        <w:spacing w:line="400" w:lineRule="exact"/>
        <w:rPr>
          <w:rFonts w:hint="eastAsia" w:ascii="宋体" w:hAnsi="宋体"/>
          <w:bCs/>
          <w:szCs w:val="21"/>
        </w:rPr>
      </w:pPr>
      <w:r>
        <w:rPr>
          <w:rFonts w:hint="eastAsia" w:ascii="宋体" w:hAnsi="宋体"/>
          <w:bCs/>
          <w:szCs w:val="21"/>
          <w:lang w:eastAsia="zh-CN"/>
        </w:rPr>
        <w:t xml:space="preserve">（</w:t>
      </w:r>
      <w:r>
        <w:rPr>
          <w:rFonts w:hint="eastAsia" w:ascii="宋体" w:hAnsi="宋体"/>
          <w:bCs/>
          <w:szCs w:val="21"/>
          <w:lang w:val="en-US" w:eastAsia="zh-CN"/>
        </w:rPr>
        <w:t xml:space="preserve">4</w:t>
      </w:r>
      <w:r>
        <w:rPr>
          <w:rFonts w:hint="eastAsia" w:ascii="宋体" w:hAnsi="宋体"/>
          <w:bCs/>
          <w:szCs w:val="21"/>
          <w:lang w:eastAsia="zh-CN"/>
        </w:rPr>
        <w:t xml:space="preserve">）</w:t>
      </w:r>
      <w:r>
        <w:rPr>
          <w:rFonts w:hint="eastAsia" w:ascii="宋体" w:hAnsi="宋体"/>
          <w:bCs/>
          <w:szCs w:val="21"/>
        </w:rPr>
        <w:t xml:space="preserve">如有必要，甲方邀请参加本项目的其他供应商或第三方专业机构及专家参与验收，相关意见将作为验收书的参考资料。</w:t>
      </w:r>
      <w:r/>
    </w:p>
    <w:p>
      <w:pPr>
        <w:ind w:firstLine="420"/>
        <w:jc w:val="left"/>
        <w:keepLines w:val="0"/>
        <w:keepNext w:val="0"/>
        <w:pageBreakBefore w:val="0"/>
        <w:spacing w:line="360" w:lineRule="auto"/>
        <w:rPr>
          <w:rFonts w:hint="default" w:ascii="宋体" w:hAnsi="宋体" w:eastAsia="宋体" w:cs="宋体"/>
          <w:b w:val="0"/>
          <w:bCs/>
          <w:color w:val="auto"/>
          <w:sz w:val="24"/>
          <w:szCs w:val="24"/>
          <w:u w:val="single"/>
          <w:lang w:val="en-US" w:eastAsia="zh-CN"/>
        </w:rPr>
      </w:pPr>
      <w:r>
        <w:rPr>
          <w:rFonts w:hint="eastAsia" w:ascii="宋体" w:hAnsi="宋体"/>
          <w:bCs/>
          <w:szCs w:val="21"/>
          <w:lang w:eastAsia="zh-CN"/>
        </w:rPr>
        <w:t xml:space="preserve">（</w:t>
      </w:r>
      <w:r>
        <w:rPr>
          <w:rFonts w:hint="eastAsia" w:ascii="宋体" w:hAnsi="宋体"/>
          <w:bCs/>
          <w:szCs w:val="21"/>
          <w:lang w:val="en-US" w:eastAsia="zh-CN"/>
        </w:rPr>
        <w:t xml:space="preserve">5</w:t>
      </w:r>
      <w:r>
        <w:rPr>
          <w:rFonts w:hint="eastAsia" w:ascii="宋体" w:hAnsi="宋体"/>
          <w:bCs/>
          <w:szCs w:val="21"/>
          <w:lang w:eastAsia="zh-CN"/>
        </w:rPr>
        <w:t xml:space="preserve">）</w:t>
      </w:r>
      <w:r>
        <w:rPr>
          <w:rFonts w:hint="eastAsia" w:ascii="宋体" w:hAnsi="宋体"/>
          <w:bCs/>
          <w:szCs w:val="21"/>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Times New Roman"/>
          <w:b w:val="0"/>
          <w:bCs/>
          <w:color w:val="auto"/>
          <w:szCs w:val="21"/>
          <w:lang w:val="en-US" w:eastAsia="zh-CN"/>
        </w:rPr>
        <w:t xml:space="preserve">验收过程中如发现货物质量、安装调试结果不符合合同约定，卖方应当在完成整改后提请二次验收；二次验收仍不合格的，买方有权解除合同并要求卖方返还已经支付的全部款项，在整改以及验收不合格导致产生的费用由卖方承担。</w:t>
      </w:r>
      <w:r/>
    </w:p>
    <w:p>
      <w:pPr>
        <w:ind w:firstLine="420"/>
        <w:spacing w:line="400" w:lineRule="exact"/>
        <w:rPr>
          <w:rFonts w:ascii="宋体" w:hAnsi="宋体" w:cs="宋体"/>
          <w:bCs/>
          <w:szCs w:val="21"/>
          <w:u w:val="single"/>
        </w:rPr>
      </w:pPr>
      <w:r>
        <w:rPr>
          <w:rFonts w:hint="eastAsia" w:ascii="宋体" w:hAnsi="宋体"/>
          <w:bCs/>
          <w:szCs w:val="21"/>
          <w:lang w:eastAsia="zh-CN"/>
        </w:rPr>
        <w:t xml:space="preserve">（</w:t>
      </w:r>
      <w:r>
        <w:rPr>
          <w:rFonts w:hint="eastAsia" w:ascii="宋体" w:hAnsi="宋体"/>
          <w:bCs/>
          <w:szCs w:val="21"/>
          <w:lang w:val="en-US" w:eastAsia="zh-CN"/>
        </w:rPr>
        <w:t xml:space="preserve">6</w:t>
      </w:r>
      <w:r>
        <w:rPr>
          <w:rFonts w:hint="eastAsia" w:ascii="宋体" w:hAnsi="宋体"/>
          <w:bCs/>
          <w:szCs w:val="21"/>
          <w:lang w:eastAsia="zh-CN"/>
        </w:rPr>
        <w:t xml:space="preserve">）</w:t>
      </w:r>
      <w:r>
        <w:rPr>
          <w:rFonts w:hint="eastAsia" w:ascii="宋体" w:hAnsi="宋体"/>
          <w:bCs/>
          <w:szCs w:val="21"/>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numPr>
          <w:ilvl w:val="0"/>
          <w:numId w:val="0"/>
        </w:numPr>
        <w:ind w:firstLine="420"/>
        <w:spacing w:line="400" w:lineRule="exact"/>
        <w:rPr>
          <w:rFonts w:ascii="宋体" w:hAnsi="宋体"/>
          <w:b/>
          <w:szCs w:val="21"/>
        </w:rPr>
      </w:pPr>
      <w:r>
        <w:rPr>
          <w:rFonts w:ascii="宋体" w:hAnsi="宋体" w:eastAsia="宋体" w:cs="Times New Roman"/>
          <w:b/>
          <w:sz w:val="21"/>
          <w:szCs w:val="21"/>
          <w:lang w:val="en-US" w:eastAsia="zh-CN" w:bidi="ar-SA"/>
        </w:rPr>
        <w:t xml:space="preserve">5.</w:t>
      </w: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16"/>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0"/>
        </w:numPr>
        <w:ind w:firstLine="420"/>
        <w:spacing w:line="400" w:lineRule="exact"/>
        <w:rPr>
          <w:rFonts w:ascii="宋体" w:hAnsi="宋体"/>
          <w:b/>
          <w:szCs w:val="21"/>
        </w:rPr>
      </w:pPr>
      <w:r>
        <w:rPr>
          <w:rFonts w:ascii="宋体" w:hAnsi="宋体" w:eastAsia="宋体" w:cs="Times New Roman"/>
          <w:b/>
          <w:sz w:val="21"/>
          <w:szCs w:val="21"/>
          <w:lang w:val="en-US" w:eastAsia="zh-CN" w:bidi="ar-SA"/>
        </w:rPr>
        <w:t xml:space="preserve">6.</w:t>
      </w:r>
      <w:r>
        <w:rPr>
          <w:rFonts w:hint="eastAsia" w:ascii="宋体" w:hAnsi="宋体"/>
          <w:b/>
          <w:szCs w:val="21"/>
        </w:rPr>
        <w:t xml:space="preserve">合同生效</w:t>
      </w:r>
      <w:r/>
    </w:p>
    <w:p>
      <w:pPr>
        <w:numPr>
          <w:ilvl w:val="0"/>
          <w:numId w:val="0"/>
        </w:num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lang w:val="en-US" w:eastAsia="zh-CN"/>
        </w:rPr>
        <w:t xml:space="preserve">甲乙双方签章之日起</w:t>
      </w:r>
      <w:r>
        <w:rPr>
          <w:rFonts w:hint="eastAsia" w:ascii="宋体" w:hAnsi="宋体"/>
          <w:szCs w:val="21"/>
        </w:rPr>
        <w:t xml:space="preserve">生效。</w:t>
      </w:r>
      <w:r/>
    </w:p>
    <w:p>
      <w:pPr>
        <w:numPr>
          <w:ilvl w:val="0"/>
          <w:numId w:val="0"/>
        </w:numPr>
        <w:ind w:firstLine="420"/>
        <w:spacing w:line="400" w:lineRule="exact"/>
        <w:rPr>
          <w:rFonts w:hint="default" w:ascii="宋体" w:hAnsi="宋体"/>
          <w:b/>
          <w:szCs w:val="21"/>
          <w:lang w:val="en-US"/>
        </w:rPr>
      </w:pPr>
      <w:r>
        <w:rPr>
          <w:rFonts w:hint="eastAsia" w:ascii="宋体" w:hAnsi="宋体"/>
          <w:b/>
          <w:szCs w:val="21"/>
          <w:lang w:val="en-US" w:eastAsia="zh-CN"/>
        </w:rPr>
        <w:t xml:space="preserve">7.争议解决方式</w:t>
      </w:r>
      <w:r/>
    </w:p>
    <w:p>
      <w:pPr>
        <w:pStyle w:val="914"/>
        <w:rPr>
          <w:rFonts w:hint="default" w:ascii="宋体" w:hAnsi="宋体" w:eastAsia="宋体" w:cs="Times New Roman"/>
          <w:color w:val="auto"/>
          <w:sz w:val="21"/>
          <w:szCs w:val="21"/>
          <w:u w:val="single"/>
          <w:lang w:val="en-US" w:eastAsia="zh-CN" w:bidi="ar-SA"/>
        </w:rPr>
      </w:pPr>
      <w:r>
        <w:rPr>
          <w:rFonts w:hint="eastAsia" w:ascii="宋体" w:hAnsi="宋体" w:eastAsia="宋体" w:cs="Times New Roman"/>
          <w:color w:val="auto"/>
          <w:sz w:val="21"/>
          <w:szCs w:val="21"/>
          <w:u w:val="single"/>
          <w:lang w:val="en-US" w:eastAsia="zh-CN" w:bidi="ar-SA"/>
        </w:rPr>
        <w:t xml:space="preserve">   如有纠纷，双方协商解决，协商解决不成的，由甲方所在地有管辖权的人民法院诉讼解决。</w:t>
      </w:r>
      <w:r/>
    </w:p>
    <w:p>
      <w:pPr>
        <w:numPr>
          <w:ilvl w:val="0"/>
          <w:numId w:val="0"/>
        </w:numPr>
        <w:ind w:firstLine="420"/>
        <w:spacing w:line="400" w:lineRule="exact"/>
        <w:rPr>
          <w:rFonts w:ascii="宋体" w:hAnsi="宋体"/>
          <w:b/>
          <w:szCs w:val="21"/>
        </w:rPr>
      </w:pPr>
      <w:r>
        <w:rPr>
          <w:rFonts w:ascii="宋体" w:hAnsi="宋体" w:eastAsia="宋体" w:cs="Times New Roman"/>
          <w:b/>
          <w:sz w:val="21"/>
          <w:szCs w:val="21"/>
          <w:lang w:val="en-US" w:eastAsia="zh-CN" w:bidi="ar-SA"/>
        </w:rPr>
        <w:t xml:space="preserve">8.</w:t>
      </w: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u w:val="single"/>
          <w:lang w:val="en-US" w:eastAsia="zh-CN"/>
        </w:rPr>
        <w:t xml:space="preserve">伍</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u w:val="single"/>
          <w:lang w:val="en-US" w:eastAsia="zh-CN"/>
        </w:rPr>
        <w:t xml:space="preserve">贰</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u w:val="single"/>
          <w:lang w:val="en-US" w:eastAsia="zh-CN"/>
        </w:rPr>
        <w:t xml:space="preserve">贰</w:t>
      </w:r>
      <w:r>
        <w:rPr>
          <w:rFonts w:hint="eastAsia" w:ascii="宋体" w:hAnsi="宋体"/>
          <w:szCs w:val="21"/>
        </w:rPr>
        <w:t xml:space="preserve">份，</w:t>
      </w:r>
      <w:r>
        <w:rPr>
          <w:rFonts w:hint="eastAsia" w:ascii="宋体" w:hAnsi="宋体"/>
          <w:szCs w:val="21"/>
          <w:lang w:val="en-US" w:eastAsia="zh-CN"/>
        </w:rPr>
        <w:t xml:space="preserve">备案壹份，</w:t>
      </w:r>
      <w:r>
        <w:rPr>
          <w:rFonts w:hint="eastAsia" w:ascii="宋体" w:hAnsi="宋体"/>
          <w:szCs w:val="21"/>
        </w:rPr>
        <w:t xml:space="preserve">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lang w:val="en-US" w:eastAsia="zh-CN"/>
        </w:rPr>
        <w:t xml:space="preserve">金湖县</w:t>
      </w:r>
      <w:r>
        <w:rPr>
          <w:rFonts w:hint="eastAsia" w:ascii="宋体" w:hAnsi="宋体"/>
          <w:szCs w:val="21"/>
          <w:u w:val="single"/>
        </w:rPr>
        <w:t xml:space="preserve">              </w:t>
      </w:r>
      <w:r/>
    </w:p>
    <w:p>
      <w:pPr>
        <w:ind w:firstLine="420"/>
        <w:spacing w:line="400" w:lineRule="exact"/>
        <w:rPr>
          <w:lang w:eastAsia="zh-CN"/>
        </w:rPr>
      </w:pPr>
      <w:r>
        <w:rPr>
          <w:rFonts w:hint="eastAsia" w:ascii="宋体" w:hAnsi="宋体"/>
          <w:szCs w:val="21"/>
        </w:rPr>
        <w:t xml:space="preserve">附件：具体标的及其技术要求和商务要求、联合协议、分包意向协议等</w:t>
      </w:r>
      <w:r>
        <w:t xml:space="preserve">   </w:t>
      </w:r>
      <w:r/>
    </w:p>
    <w:tbl>
      <w:tblPr>
        <w:tblStyle w:val="898"/>
        <w:tblW w:w="4926"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08"/>
        <w:gridCol w:w="2819"/>
        <w:gridCol w:w="2312"/>
        <w:gridCol w:w="2476"/>
      </w:tblGrid>
      <w:tr>
        <w:trP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0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9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16"/>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04"/>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4"/>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16"/>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如因财政审批导致的迟延支付，采购人不承担迟延支付的违约责任，付款进度以财政资金下款时间为准。</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6"/>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16"/>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16"/>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16"/>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6"/>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16"/>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16"/>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16"/>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16"/>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16"/>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898"/>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如有质量异议</w:t>
            </w:r>
            <w:r>
              <w:rPr>
                <w:rFonts w:hint="eastAsia" w:ascii="宋体" w:hAnsi="宋体"/>
                <w:szCs w:val="21"/>
                <w:lang w:eastAsia="zh-CN"/>
              </w:rPr>
              <w:t xml:space="preserve">，</w:t>
            </w:r>
            <w:r>
              <w:rPr>
                <w:rFonts w:hint="eastAsia" w:ascii="宋体" w:hAnsi="宋体"/>
                <w:szCs w:val="21"/>
              </w:rPr>
              <w:t xml:space="preserve">甲方在货到一个月内向乙方提出</w:t>
            </w:r>
            <w:r>
              <w:rPr>
                <w:rFonts w:hint="eastAsia" w:ascii="宋体" w:hAnsi="宋体"/>
                <w:szCs w:val="21"/>
                <w:lang w:eastAsia="zh-CN"/>
              </w:rPr>
              <w:t xml:space="preserve">，</w:t>
            </w:r>
            <w:r>
              <w:rPr>
                <w:rFonts w:hint="eastAsia" w:ascii="宋体" w:hAnsi="宋体"/>
                <w:szCs w:val="21"/>
              </w:rPr>
              <w:t xml:space="preserve">乙方应在接到甲方异议的7天内做出书面答复</w:t>
            </w:r>
            <w:r>
              <w:rPr>
                <w:rFonts w:hint="eastAsia" w:ascii="宋体" w:hAnsi="宋体"/>
                <w:szCs w:val="21"/>
                <w:lang w:eastAsia="zh-CN"/>
              </w:rPr>
              <w:t xml:space="preserve">，</w:t>
            </w:r>
            <w:r>
              <w:rPr>
                <w:rFonts w:hint="eastAsia" w:ascii="宋体" w:hAnsi="宋体"/>
                <w:szCs w:val="21"/>
              </w:rPr>
              <w:t xml:space="preserve">逾期则视为乙方同意甲方提出的异议和处理意见。</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免费原厂质保期：</w:t>
            </w:r>
            <w:r>
              <w:rPr>
                <w:rFonts w:hint="eastAsia" w:ascii="宋体" w:hAnsi="宋体"/>
                <w:szCs w:val="21"/>
                <w:highlight w:val="none"/>
                <w:lang w:val="en-US" w:eastAsia="zh-CN"/>
              </w:rPr>
              <w:t xml:space="preserve">1年</w:t>
            </w:r>
            <w:r>
              <w:rPr>
                <w:rFonts w:hint="eastAsia" w:ascii="宋体" w:hAnsi="宋体"/>
                <w:szCs w:val="21"/>
                <w:lang w:val="en-US" w:eastAsia="zh-CN"/>
              </w:rPr>
              <w:t xml:space="preserve">。（以供应商最终承诺为准）免费质保期间，乙方免费包维修、保养、安检、调换等；对于甲方人为原因造成的故障，乙方只收取维保成本费用。</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16"/>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hint="eastAsia" w:ascii="宋体" w:hAnsi="宋体"/>
                <w:szCs w:val="21"/>
                <w:highlight w:val="none"/>
              </w:rPr>
              <w:t xml:space="preserve">合同签订后预付合同价款的40%，项目全部供货、安装、调试、验收合格并正式交付使用后，采购人支付合同价款的60%尾款。如因财政审批导致的迟延支付，采购人不承担迟延支付的违约责任，付款进度以财政资金下款时间为准。</w:t>
            </w:r>
            <w:r>
              <w:rPr>
                <w:rFonts w:hint="eastAsia" w:ascii="宋体" w:hAnsi="宋体"/>
                <w:szCs w:val="21"/>
                <w:highlight w:val="none"/>
                <w:lang w:val="en-US" w:eastAsia="zh-CN"/>
              </w:rPr>
              <w:t xml:space="preserve">卖方在请求付款前应当提供足额的发票。</w:t>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w:t>
            </w:r>
            <w:r>
              <w:rPr>
                <w:rFonts w:hint="eastAsia" w:ascii="宋体" w:hAnsi="宋体"/>
                <w:szCs w:val="21"/>
                <w:lang w:eastAsia="zh-CN"/>
              </w:rPr>
              <w:t xml:space="preserve">做</w:t>
            </w:r>
            <w:r>
              <w:rPr>
                <w:rFonts w:hint="eastAsia" w:ascii="宋体" w:hAnsi="宋体"/>
                <w:szCs w:val="21"/>
              </w:rPr>
              <w:t xml:space="preserve">、更换相关具体规定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szCs w:val="21"/>
                <w:highlight w:val="none"/>
                <w:u w:val="none"/>
              </w:rPr>
            </w:pPr>
            <w:r>
              <w:rPr>
                <w:rFonts w:hint="eastAsia" w:ascii="宋体" w:hAnsi="宋体"/>
                <w:szCs w:val="21"/>
                <w:highlight w:val="none"/>
                <w:u w:val="none"/>
                <w:lang w:val="en-US" w:eastAsia="zh-CN"/>
              </w:rPr>
              <w:t xml:space="preserve">1</w:t>
            </w:r>
            <w:r>
              <w:rPr>
                <w:rFonts w:hint="eastAsia" w:ascii="宋体" w:hAnsi="宋体"/>
                <w:szCs w:val="21"/>
                <w:highlight w:val="none"/>
                <w:u w:val="none"/>
              </w:rPr>
              <w:t xml:space="preserve">.</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逾期交付货物的，</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应按逾期交货总额每日千分之六向</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支付违约金，由</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从待付货款中扣除。逾期超过约定日期10个工作日不能交货的，</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可解除本合同。</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因逾期交货或因其他违约行为导致</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解除合同的，</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应向</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支付合同总值5%的违约金，如造成</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损失超过违约金的，超出部分由</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继续承担赔偿责任。 </w:t>
            </w:r>
            <w:r/>
          </w:p>
          <w:p>
            <w:pPr>
              <w:jc w:val="left"/>
              <w:rPr>
                <w:rFonts w:hint="eastAsia" w:ascii="宋体" w:hAnsi="宋体"/>
                <w:szCs w:val="21"/>
                <w:highlight w:val="none"/>
                <w:u w:val="none"/>
              </w:rPr>
            </w:pPr>
            <w:r>
              <w:rPr>
                <w:rFonts w:hint="eastAsia" w:ascii="宋体" w:hAnsi="宋体"/>
                <w:szCs w:val="21"/>
                <w:highlight w:val="none"/>
                <w:u w:val="none"/>
                <w:lang w:val="en-US" w:eastAsia="zh-CN"/>
              </w:rPr>
              <w:t xml:space="preserve">2</w:t>
            </w:r>
            <w:r>
              <w:rPr>
                <w:rFonts w:hint="eastAsia" w:ascii="宋体" w:hAnsi="宋体"/>
                <w:szCs w:val="21"/>
                <w:highlight w:val="none"/>
                <w:u w:val="none"/>
              </w:rPr>
              <w:t xml:space="preserve">.</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所交的货物品种、型号、规格、技术参数、质量不符合合同规定及</w:t>
            </w:r>
            <w:r>
              <w:rPr>
                <w:rFonts w:hint="eastAsia" w:ascii="宋体" w:hAnsi="宋体"/>
                <w:szCs w:val="21"/>
                <w:highlight w:val="none"/>
                <w:u w:val="none"/>
                <w:lang w:eastAsia="zh-CN"/>
              </w:rPr>
              <w:t xml:space="preserve">招标文件</w:t>
            </w:r>
            <w:r>
              <w:rPr>
                <w:rFonts w:hint="eastAsia" w:ascii="宋体" w:hAnsi="宋体"/>
                <w:szCs w:val="21"/>
                <w:highlight w:val="none"/>
                <w:u w:val="none"/>
              </w:rPr>
              <w:t xml:space="preserve">规定标准的，</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有权拒收该货物，</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愿意更换货物但逾期交货的，按</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逾期交货处理。</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拒绝更换货物的，</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可单方面解除合同。</w:t>
            </w:r>
            <w:r/>
          </w:p>
          <w:p>
            <w:pPr>
              <w:jc w:val="left"/>
              <w:rPr>
                <w:rFonts w:hint="eastAsia" w:ascii="宋体" w:hAnsi="宋体"/>
                <w:szCs w:val="21"/>
                <w:highlight w:val="none"/>
                <w:u w:val="none"/>
              </w:rPr>
            </w:pPr>
            <w:r>
              <w:rPr>
                <w:rFonts w:hint="eastAsia" w:ascii="宋体" w:hAnsi="宋体"/>
                <w:szCs w:val="21"/>
                <w:highlight w:val="none"/>
                <w:u w:val="none"/>
                <w:lang w:val="en-US" w:eastAsia="zh-CN"/>
              </w:rPr>
              <w:t xml:space="preserve">3</w:t>
            </w:r>
            <w:r>
              <w:rPr>
                <w:rFonts w:hint="eastAsia" w:ascii="宋体" w:hAnsi="宋体"/>
                <w:szCs w:val="21"/>
                <w:highlight w:val="none"/>
                <w:u w:val="none"/>
              </w:rPr>
              <w:t xml:space="preserve">.由于一方违约造成的损失，由违约方承担，另一方要求违约方继续履行合同时，违约方承担上述违约责任后仍应继续履行合同。 </w:t>
            </w:r>
            <w:r/>
          </w:p>
          <w:p>
            <w:pPr>
              <w:jc w:val="left"/>
              <w:rPr>
                <w:rFonts w:hint="eastAsia" w:ascii="宋体" w:hAnsi="宋体"/>
                <w:szCs w:val="21"/>
                <w:highlight w:val="none"/>
                <w:u w:val="none"/>
              </w:rPr>
            </w:pPr>
            <w:r>
              <w:rPr>
                <w:rFonts w:hint="eastAsia" w:ascii="宋体" w:hAnsi="宋体"/>
                <w:szCs w:val="21"/>
                <w:highlight w:val="none"/>
                <w:u w:val="none"/>
                <w:lang w:val="en-US" w:eastAsia="zh-CN"/>
              </w:rPr>
              <w:t xml:space="preserve">4</w:t>
            </w:r>
            <w:r>
              <w:rPr>
                <w:rFonts w:hint="eastAsia" w:ascii="宋体" w:hAnsi="宋体"/>
                <w:szCs w:val="21"/>
                <w:highlight w:val="none"/>
                <w:u w:val="none"/>
              </w:rPr>
              <w:t xml:space="preserve">.由于违约造成第三方损失的，也由违约方在赔偿另一方损失的基础上再赔偿第三方损失。</w:t>
            </w:r>
            <w:r/>
          </w:p>
          <w:p>
            <w:pPr>
              <w:jc w:val="left"/>
              <w:rPr>
                <w:rFonts w:hint="default" w:eastAsia="华文彩云"/>
                <w:lang w:val="en-US" w:eastAsia="zh-CN"/>
              </w:rPr>
            </w:pPr>
            <w:r>
              <w:rPr>
                <w:rFonts w:hint="default" w:ascii="宋体" w:hAnsi="宋体" w:eastAsia="宋体" w:cs="Times New Roman"/>
                <w:szCs w:val="21"/>
                <w:highlight w:val="none"/>
                <w:u w:val="none"/>
                <w:lang w:val="en-US" w:eastAsia="zh-CN"/>
              </w:rPr>
              <w:t xml:space="preserve">5.乙方货物交付后，甲方检验产品质量合格后方可安装，若质量不符合采购文件要求，乙方自行更换，耽误甲方项目进度或者逾期等情况的，乙方应向甲方支付合同总值5%的违约金。</w:t>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lang w:val="en-US" w:eastAsia="zh-CN"/>
              </w:rPr>
              <w:t xml:space="preserve">2</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lang w:val="en-US" w:eastAsia="zh-CN"/>
              </w:rPr>
              <w:t xml:space="preserve">金湖县</w:t>
            </w:r>
            <w:r>
              <w:rPr>
                <w:rFonts w:hint="eastAsia" w:ascii="宋体" w:hAnsi="宋体" w:cs="宋体"/>
                <w:iCs/>
                <w:szCs w:val="21"/>
              </w:rPr>
              <w:t xml:space="preserve">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both"/>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
    </w:p>
    <w:p>
      <w:pPr>
        <w:spacing w:line="0" w:lineRule="atLeast"/>
        <w:rPr>
          <w:rFonts w:ascii="宋体" w:hAnsi="宋体"/>
          <w:b/>
          <w:color w:val="000000"/>
          <w:sz w:val="24"/>
          <w:szCs w:val="24"/>
        </w:rPr>
      </w:pPr>
      <w:r/>
      <w:bookmarkStart w:id="182" w:name="_Toc26554093"/>
      <w:r/>
      <w:bookmarkStart w:id="183"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清单</w:t>
      </w:r>
      <w:r>
        <w:rPr>
          <w:rFonts w:hint="eastAsia" w:ascii="宋体" w:hAnsi="宋体" w:eastAsia="宋体" w:cs="Times New Roman"/>
          <w:b/>
          <w:bCs w:val="0"/>
          <w:color w:val="000000"/>
          <w:sz w:val="24"/>
          <w:szCs w:val="24"/>
          <w:highlight w:val="none"/>
          <w:lang w:val="en-US" w:eastAsia="zh-CN"/>
        </w:rPr>
        <w:t xml:space="preserve">（</w:t>
      </w:r>
      <w:r>
        <w:rPr>
          <w:rFonts w:hint="eastAsia" w:ascii="宋体" w:hAnsi="宋体" w:eastAsia="宋体" w:cs="宋体"/>
          <w:b/>
          <w:bCs w:val="0"/>
          <w:sz w:val="24"/>
          <w:szCs w:val="24"/>
          <w:highlight w:val="none"/>
        </w:rPr>
        <w:t xml:space="preserve">其中</w:t>
      </w:r>
      <w:r>
        <w:rPr>
          <w:rFonts w:hint="eastAsia" w:ascii="宋体" w:hAnsi="宋体" w:eastAsia="宋体" w:cs="宋体"/>
          <w:b/>
          <w:bCs w:val="0"/>
          <w:sz w:val="24"/>
          <w:szCs w:val="21"/>
          <w:highlight w:val="none"/>
        </w:rPr>
        <w:t xml:space="preserve">加</w:t>
      </w:r>
      <w:r>
        <w:rPr>
          <w:rFonts w:hint="eastAsia" w:ascii="宋体" w:hAnsi="宋体" w:eastAsia="宋体" w:cs="宋体"/>
          <w:sz w:val="18"/>
          <w:szCs w:val="18"/>
        </w:rPr>
        <w:t xml:space="preserve">★</w:t>
      </w:r>
      <w:r>
        <w:rPr>
          <w:rFonts w:hint="eastAsia" w:ascii="宋体" w:hAnsi="宋体" w:eastAsia="宋体" w:cs="宋体"/>
          <w:b/>
          <w:bCs w:val="0"/>
          <w:sz w:val="24"/>
          <w:szCs w:val="21"/>
          <w:highlight w:val="none"/>
        </w:rPr>
        <w:t xml:space="preserve">号条款为实质性要求</w:t>
      </w:r>
      <w:r>
        <w:rPr>
          <w:rFonts w:hint="eastAsia" w:ascii="宋体" w:hAnsi="宋体" w:cs="宋体"/>
          <w:b/>
          <w:bCs w:val="0"/>
          <w:sz w:val="24"/>
          <w:szCs w:val="21"/>
          <w:highlight w:val="none"/>
          <w:lang w:eastAsia="zh-CN"/>
        </w:rPr>
        <w:t xml:space="preserve">，</w:t>
      </w:r>
      <w:r>
        <w:rPr>
          <w:rFonts w:hint="eastAsia" w:ascii="宋体" w:hAnsi="宋体" w:cs="宋体"/>
          <w:b/>
          <w:bCs w:val="0"/>
          <w:sz w:val="24"/>
          <w:szCs w:val="21"/>
          <w:highlight w:val="none"/>
          <w:lang w:val="en-US" w:eastAsia="zh-CN"/>
        </w:rPr>
        <w:t xml:space="preserve">如有</w:t>
      </w:r>
      <w:r>
        <w:rPr>
          <w:rFonts w:hint="eastAsia" w:ascii="宋体" w:hAnsi="宋体" w:eastAsia="宋体" w:cs="Times New Roman"/>
          <w:b/>
          <w:bCs w:val="0"/>
          <w:color w:val="000000"/>
          <w:sz w:val="24"/>
          <w:szCs w:val="24"/>
          <w:highlight w:val="none"/>
          <w:lang w:val="en-US" w:eastAsia="zh-CN"/>
        </w:rPr>
        <w:t xml:space="preserve">）</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3281"/>
        <w:gridCol w:w="2515"/>
      </w:tblGrid>
      <w:tr>
        <w:trPr>
          <w:cantSplit/>
          <w:jc w:val="center"/>
        </w:trPr>
        <w:tc>
          <w:tcPr>
            <w:tcW w:w="1222"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3281"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采购</w:t>
            </w:r>
            <w:r>
              <w:rPr>
                <w:rFonts w:hint="eastAsia" w:ascii="宋体" w:hAnsi="宋体"/>
                <w:sz w:val="24"/>
                <w:szCs w:val="24"/>
                <w:lang w:val="en-US" w:eastAsia="zh-CN"/>
              </w:rPr>
              <w:t xml:space="preserve">项目</w:t>
            </w:r>
            <w:r/>
          </w:p>
        </w:tc>
        <w:tc>
          <w:tcPr>
            <w:tcW w:w="251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Pr>
        <w:tc>
          <w:tcPr>
            <w:tcW w:w="1222" w:type="dxa"/>
            <w:vAlign w:val="top"/>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32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金湖中等专业学校异地扩建项目功能室（计算机教室）设备采购</w:t>
            </w:r>
            <w:r/>
          </w:p>
        </w:tc>
        <w:tc>
          <w:tcPr>
            <w:tcW w:w="2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工业</w:t>
            </w:r>
            <w:r/>
          </w:p>
        </w:tc>
      </w:tr>
    </w:tbl>
    <w:p>
      <w:pPr>
        <w:spacing w:line="0" w:lineRule="atLeast"/>
        <w:rPr>
          <w:rFonts w:hint="default" w:ascii="宋体" w:hAnsi="宋体" w:eastAsia="宋体"/>
          <w:b/>
          <w:bCs/>
          <w:sz w:val="24"/>
          <w:szCs w:val="24"/>
          <w:lang w:val="en-US" w:eastAsia="zh-CN"/>
        </w:rPr>
      </w:pPr>
      <w:r>
        <w:rPr>
          <w:rFonts w:hint="eastAsia" w:ascii="宋体" w:hAnsi="宋体"/>
          <w:b/>
          <w:bCs/>
          <w:sz w:val="24"/>
          <w:szCs w:val="24"/>
          <w:lang w:val="en-US" w:eastAsia="zh-CN"/>
        </w:rPr>
        <w:t xml:space="preserve">二</w:t>
      </w:r>
      <w:r>
        <w:rPr>
          <w:rFonts w:ascii="宋体" w:hAnsi="宋体"/>
          <w:b/>
          <w:bCs/>
          <w:sz w:val="24"/>
          <w:szCs w:val="24"/>
        </w:rPr>
        <w:t xml:space="preserve">、</w:t>
      </w:r>
      <w:r>
        <w:rPr>
          <w:rFonts w:hint="eastAsia" w:ascii="宋体" w:hAnsi="宋体"/>
          <w:b/>
          <w:bCs/>
          <w:sz w:val="24"/>
          <w:szCs w:val="24"/>
          <w:lang w:val="en-US" w:eastAsia="zh-CN"/>
        </w:rPr>
        <w:t xml:space="preserve">项目需求</w:t>
      </w:r>
      <w:r/>
    </w:p>
    <w:tbl>
      <w:tblPr>
        <w:tblStyle w:val="898"/>
        <w:tblW w:w="96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7"/>
        <w:gridCol w:w="971"/>
        <w:gridCol w:w="6623"/>
        <w:gridCol w:w="474"/>
        <w:gridCol w:w="886"/>
      </w:tblGrid>
      <w:tr>
        <w:trPr>
          <w:jc w:val="center"/>
          <w:trHeight w:val="620"/>
        </w:trPr>
        <w:tc>
          <w:tcPr>
            <w:gridSpan w:val="4"/>
            <w:shd w:val="clear" w:color="auto" w:fill="auto"/>
            <w:tcBorders>
              <w:top w:val="single" w:color="000000" w:sz="4" w:space="0"/>
              <w:left w:val="single" w:color="000000" w:sz="4" w:space="0"/>
              <w:bottom w:val="single" w:color="000000" w:sz="4" w:space="0"/>
              <w:right w:val="single" w:color="000000" w:sz="4" w:space="0"/>
            </w:tcBorders>
            <w:tcW w:w="871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计算机教室30+1座（以下为4间配置）</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jc w:val="center"/>
          <w:trHeight w:val="3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0"/>
                <w:szCs w:val="20"/>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0"/>
                <w:szCs w:val="20"/>
                <w:highlight w:val="none"/>
                <w:u w:val="none"/>
                <w:lang w:val="en-US" w:eastAsia="zh-CN" w:bidi="ar"/>
                <w14:textFill>
                  <w14:solidFill>
                    <w14:schemeClr w14:val="tx1"/>
                  </w14:solidFill>
                </w14:textFill>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0"/>
                <w:szCs w:val="20"/>
                <w:highlight w:val="none"/>
                <w:u w:val="none"/>
                <w:lang w:val="en-US" w:eastAsia="zh-CN" w:bidi="ar"/>
                <w14:textFill>
                  <w14:solidFill>
                    <w14:schemeClr w14:val="tx1"/>
                  </w14:solidFill>
                </w14:textFill>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0"/>
                <w:szCs w:val="20"/>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0"/>
                <w:szCs w:val="20"/>
                <w:highlight w:val="none"/>
                <w:u w:val="none"/>
                <w:lang w:val="en-US" w:eastAsia="zh-CN" w:bidi="ar"/>
                <w14:textFill>
                  <w14:solidFill>
                    <w14:schemeClr w14:val="tx1"/>
                  </w14:solidFill>
                </w14:textFill>
              </w:rPr>
              <w:t xml:space="preserve">数量</w:t>
            </w:r>
            <w:r/>
          </w:p>
        </w:tc>
      </w:tr>
      <w:tr>
        <w:trPr>
          <w:jc w:val="center"/>
          <w:trHeight w:val="497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机房教学控制软件</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numPr>
                <w:ilvl w:val="0"/>
                <w:numId w:val="7"/>
              </w:numPr>
              <w:jc w:val="left"/>
              <w:keepLines w:val="0"/>
              <w:keepNext w:val="0"/>
              <w:widowControl/>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教师自带笔记本可通过mac绑定和ip绑定两种方式快速连接服务器和学生端，实现多媒体互动教学；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支持师生在屏幕广播期间发送弹幕进行双向互动，教师可将学生发送的弹幕进行置顶和引用，针对恶意弹幕教师可进行删除，在弹幕成员管理中可查看当前接入的所有学生以及发言状态，教师可将学生进行弹幕禁言及解禁操作，师生双方可发送指定表情进行更便捷的信息互动。退出屏幕广播后，教师可查看当前课程的所有弹幕记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3.▲在屏幕广播之后连接上来的终端可直接接收屏幕广播内容，用户终端关闭虚拟桌面仍可同步广播教师机屏幕和视频，不会中断教学；</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4.教师机可以连续监看所选学生机屏幕，每屏可监视多个学生,可设置每屏学生机的数量以及学生机屏幕轮循的时间间隔；</w:t>
            </w:r>
            <w:r/>
          </w:p>
          <w:p>
            <w:pPr>
              <w:numPr>
                <w:ilvl w:val="0"/>
                <w:numId w:val="0"/>
              </w:num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5.▲支持黑屏肃静，教师可对学生执行黑屏肃静操作，能够自定义黑屏肃静的提示信息，支持手动解锁、按时解锁、按时长解锁；</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教师机对学生执行黑屏肃静后，支持追加学生执行黑屏肃静，也支持对单个学生机取消黑屏肃静，上课管理更灵活；</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4033"/>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数据还原同传系统</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numPr>
                <w:ilvl w:val="0"/>
                <w:numId w:val="8"/>
              </w:numPr>
              <w:jc w:val="left"/>
              <w:keepLines w:val="0"/>
              <w:keepNext w:val="0"/>
              <w:widowControl/>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支持使用Intel、AMD、海光、兆芯芯片的终端部署安装；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2.可新增分区或删除指定的分区，可设置系统不同分区的类型，支持自定义分区名称、分区容量、文件系统以及还原方式；</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▲3.支持国产和非国产终端电脑的固态硬盘及机械硬盘的双硬盘保护同传，可新增、删除指定分区，设置不同分区类型（涵盖立即还原型启动分区、备份还原型启动分区、专属分区、共享分区、Linux 交换分区及其他分区），自定义分区名称、分区容量、文件系统及还原方式。</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4.支持完整保留终端硬盘现有操作系统数据的简易安装模式，删除终端硬盘所有数据并重新划分硬盘分区的自定义安装模式；</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5.可显示差异拷贝过程中当前发送端网卡的列表，对于多网卡终端可自由选择进行差异拷贝的网卡。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若终端因故障在底层差异拷贝时无法与发送端连接，可右击对应终端连接号并将其设定为占位机，该终端连线号图标变更为占位状态，已连线终端将自动查找并连接未连线的连线号，也可自定义指定终端的连线号。</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7.支持断点续传，若终端在差异拷贝时意外断线，重新进行操作后发送端将自动智能识别断线终端的数据状态，仅发送终端断线后未接收的数据，无需将完整数据重新发送；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8.差异拷贝过程中可显示在线及掉线终端数，可显示数据传输量并记录当前速度及传输已用时间，呈现传输进度的百分比率，预估显示传输剩余时间，结束显示传输平均速度；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9.▲差异拷贝过程中自动识别当前传输中的最慢机并进行标记，可暂停该终端传输。</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10.可以设置显示终端上系统桌面信息，底层开机画面支持以保护模式、总管模式和暂存模式进入系统。</w:t>
            </w:r>
            <w:r/>
          </w:p>
          <w:p>
            <w:pPr>
              <w:numPr>
                <w:ilvl w:val="0"/>
                <w:numId w:val="9"/>
              </w:numPr>
              <w:jc w:val="both"/>
              <w:keepLines w:val="0"/>
              <w:keepNext w:val="0"/>
              <w:widowControl/>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可批量对局域网内客户端的操作系统自动分配IP地址并修改不同网段的IP地址设置、Windows用户的登录名和计算机名，可设置IPv4及IPv6的地址，支持设置网络连线群组，支持终端多网卡IP设置，差异拷贝时可绑定网卡。</w:t>
            </w:r>
            <w:r/>
          </w:p>
          <w:p>
            <w:pPr>
              <w:numPr>
                <w:ilvl w:val="0"/>
                <w:numId w:val="0"/>
              </w:numPr>
              <w:jc w:val="both"/>
              <w:keepLines w:val="0"/>
              <w:keepNext w:val="0"/>
              <w:widowControl/>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12.在 Windows 系统下，可自动识别并记忆绿色软件的注册信息，对3D类（如AUTODESK、Maya）、设计类（AUTOCAD）需绑定硬件序列号激活软件的自动进行注册，在客户端页面，通过发送端发送分区至</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其他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接收客户端后无需激活可直接使用软件。</w:t>
            </w:r>
            <w:r/>
          </w:p>
          <w:p>
            <w:pPr>
              <w:numPr>
                <w:ilvl w:val="0"/>
                <w:numId w:val="0"/>
              </w:numPr>
              <w:jc w:val="both"/>
              <w:keepLines w:val="0"/>
              <w:keepNext w:val="0"/>
              <w:widowControl/>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13.</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支持多账号管理，多个管理员账号自定义权限分级管理，可分配不同的管理员管理不同的操作权限；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14.支持隐藏底层操作系统选单，有多个操作系统时，可设置默认进入某个操作系统，自定义进入系统的时间（时间可设置到秒）；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15.支持开启、关闭开机自动连线支持显示、不显示开机画面背景图片和开机画面热键提醒。</w:t>
            </w:r>
            <w:r/>
          </w:p>
          <w:p>
            <w:pPr>
              <w:numPr>
                <w:ilvl w:val="0"/>
                <w:numId w:val="0"/>
              </w:numPr>
              <w:jc w:val="both"/>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16.支持机房批量部署，主动分析机器间的差异数据，只传输差异的数据，速</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率不少于</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7GB/分钟，可支持</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不小于</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1000台终端的批量部署；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17.专属分区的数据在对应分区系统可见，共享分区的数据由被共享的系统共用，支持对同类型或未分配分区进行复制，复制后目标分区与源分区的数据一致。</w:t>
            </w:r>
            <w:r/>
          </w:p>
          <w:p>
            <w:pPr>
              <w:numPr>
                <w:ilvl w:val="0"/>
                <w:numId w:val="0"/>
              </w:num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▲18.终端具备多硬盘时，可自定义设置纳入保护的硬盘，并支持保护状态的修改；可将样机数据复制至同型号硬盘中，可查看复制总容量、已复制容量、复制进度百分比及复制进度条。</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124</w:t>
            </w:r>
            <w:r/>
          </w:p>
        </w:tc>
      </w:tr>
      <w:tr>
        <w:trPr>
          <w:jc w:val="center"/>
          <w:trHeight w:val="1773"/>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多媒体音响</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1. 2单元两分频全频音响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2. 箱体采用多层复合夹板，外形紧凑，</w:t>
            </w:r>
            <w:r>
              <w:rPr>
                <w:rFonts w:hint="eastAsia" w:ascii="宋体" w:hAnsi="宋体" w:cs="宋体"/>
                <w:i w:val="0"/>
                <w:iCs w:val="0"/>
                <w:color w:val="000000" w:themeColor="text1"/>
                <w:sz w:val="20"/>
                <w:szCs w:val="20"/>
                <w:highlight w:val="none"/>
                <w:u w:val="none"/>
                <w:lang w:eastAsia="zh-CN"/>
                <w14:textFill>
                  <w14:solidFill>
                    <w14:schemeClr w14:val="tx1"/>
                  </w14:solidFill>
                </w14:textFill>
              </w:rPr>
              <w:t xml:space="preserve">造型美观</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，耐磨涂层。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3. 单元配置:HF高频单元1只尺寸不小于34芯高音压缩驱动器;LF低频单元1只尺寸不小于 8″低音单元                                                                                                                                                                             4.长期最大功率: ≥250W</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5.特性灵敏度级：≥98dB±2dB  </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6.▲指定频带内的声压级：≥122dB±2dB   </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7.▲指定频带内的声压级（峰值）：≥133dB</w:t>
            </w:r>
            <w:r/>
          </w:p>
          <w:p>
            <w:pPr>
              <w:jc w:val="center"/>
              <w:keepLines w:val="0"/>
              <w:keepNext w:val="0"/>
              <w:widowControl/>
              <w:rPr>
                <w:rFonts w:hint="eastAsia" w:ascii="宋体" w:hAnsi="宋体" w:eastAsia="宋体" w:cs="宋体"/>
                <w:i w:val="0"/>
                <w:iCs w:val="0"/>
                <w:color w:val="000000" w:themeColor="text1"/>
                <w:sz w:val="20"/>
                <w:szCs w:val="20"/>
                <w:highlight w:val="none"/>
                <w:u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8.▲频率范围：≥80Hz-19KHz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9.总谐波失真：≤ 3%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10.标称阻抗：≤ 8Ω                                                                                                                                                                                                           </w:t>
            </w:r>
            <w:r>
              <w:rPr>
                <w:rFonts w:hint="eastAsia" w:ascii="宋体" w:hAnsi="宋体" w:eastAsia="宋体" w:cs="宋体"/>
                <w:b/>
                <w:bCs/>
                <w:i w:val="0"/>
                <w:iCs w:val="0"/>
                <w:color w:val="000000" w:themeColor="text1"/>
                <w:sz w:val="20"/>
                <w:szCs w:val="20"/>
                <w:highlight w:val="none"/>
                <w:u w:val="none"/>
                <w:lang w:val="en-US" w:eastAsia="zh-CN"/>
                <w14:textFill>
                  <w14:solidFill>
                    <w14:schemeClr w14:val="tx1"/>
                  </w14:solidFill>
                </w14:textFill>
              </w:rPr>
              <w:t xml:space="preserve">注：</w:t>
            </w: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t xml:space="preserve">以上参数第6、7、8项出具内容相符合</w:t>
            </w:r>
            <w:r>
              <w:rPr>
                <w:rFonts w:hint="eastAsia" w:ascii="宋体" w:hAnsi="宋体" w:cs="宋体"/>
                <w:b/>
                <w:bCs/>
                <w:i w:val="0"/>
                <w:iCs w:val="0"/>
                <w:color w:val="000000" w:themeColor="text1"/>
                <w:sz w:val="20"/>
                <w:szCs w:val="20"/>
                <w:highlight w:val="none"/>
                <w:u w:val="none"/>
                <w:lang w:val="en-US" w:eastAsia="zh-CN"/>
                <w14:textFill>
                  <w14:solidFill>
                    <w14:schemeClr w14:val="tx1"/>
                  </w14:solidFill>
                </w14:textFill>
              </w:rPr>
              <w:t xml:space="preserve">的</w:t>
            </w: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t xml:space="preserve">检测报告，</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 </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1" name="图片_3"/>
                      <wp:cNvGraphicFramePr/>
                      <a:graphic xmlns:a="http://schemas.openxmlformats.org/drawingml/2006/main">
                        <a:graphicData uri="http://schemas.openxmlformats.org/drawingml/2006/picture">
                          <pic:pic xmlns:pic="http://schemas.openxmlformats.org/drawingml/2006/picture">
                            <pic:nvPicPr>
                              <pic:cNvPr id="3" name="图片_3"/>
                              <pic:cNvPicPr/>
                              <pic:nvPr/>
                            </pic:nvPicPr>
                            <pic:blipFill>
                              <a:blip r:embed="rId14"/>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2" name="图片_4"/>
                      <wp:cNvGraphicFramePr/>
                      <a:graphic xmlns:a="http://schemas.openxmlformats.org/drawingml/2006/main">
                        <a:graphicData uri="http://schemas.openxmlformats.org/drawingml/2006/picture">
                          <pic:pic xmlns:pic="http://schemas.openxmlformats.org/drawingml/2006/picture">
                            <pic:nvPicPr>
                              <pic:cNvPr id="4" name="图片_4"/>
                              <pic:cNvPicPr/>
                              <pic:nvPr/>
                            </pic:nvPicPr>
                            <pic:blipFill>
                              <a:blip r:embed="rId14"/>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3" name="图片_5"/>
                      <wp:cNvGraphicFramePr/>
                      <a:graphic xmlns:a="http://schemas.openxmlformats.org/drawingml/2006/main">
                        <a:graphicData uri="http://schemas.openxmlformats.org/drawingml/2006/picture">
                          <pic:pic xmlns:pic="http://schemas.openxmlformats.org/drawingml/2006/picture">
                            <pic:nvPicPr>
                              <pic:cNvPr id="1" name="图片_5"/>
                              <pic:cNvPicPr/>
                              <pic:nvPr/>
                            </pic:nvPicPr>
                            <pic:blipFill>
                              <a:blip r:embed="rId14"/>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1875"/>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教学副音箱</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技术参数：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喇叭单元：低音单元：4"*1低音，高音单元：2"*1高音</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额定功率：20W</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频率响应：80Hz-18KHz</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最大声压级：</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不小于</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86dB </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1527"/>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双人</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电脑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桌</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规格：≥1200mm*600mm*760mm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台面材料：采用优质环保≥25mm厚三聚氰胺饰面刨花板。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台体衬板：采用优质≥16mm厚双面美耐板作为台体衬板，外漏截面采用1.2mm厚塑制优质封边条机械封边；甲醛释放限量指标符合国家要求标准。</w:t>
            </w:r>
            <w:r/>
          </w:p>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t xml:space="preserve">▲</w:t>
            </w:r>
            <w:r>
              <w:rPr>
                <w:rFonts w:hint="eastAsia" w:ascii="宋体" w:hAnsi="宋体" w:cs="宋体"/>
                <w:b/>
                <w:bCs/>
                <w:i w:val="0"/>
                <w:iCs w:val="0"/>
                <w:color w:val="000000" w:themeColor="text1"/>
                <w:sz w:val="20"/>
                <w:szCs w:val="20"/>
                <w:highlight w:val="none"/>
                <w:u w:val="none"/>
                <w:lang w:val="en-US" w:eastAsia="zh-CN"/>
                <w14:textFill>
                  <w14:solidFill>
                    <w14:schemeClr w14:val="tx1"/>
                  </w14:solidFill>
                </w14:textFill>
              </w:rPr>
              <w:t xml:space="preserve">提供</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双人</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电脑</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桌</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木材质质量检测报告</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扫描件加盖公章</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w:t>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电脑教室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规格：≥355*255*高440mm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方凳面板：长×宽×厚：≥255*355*32mm，整体造型根据人体工程学及力学原理设计，长久坐不感疲劳，采用优质环保PP塑料一次注塑成型，无毒无味，渗入抗紫外线，光稳定剂及抗静电剂，高级颜料粉，防脱色元素，韧性好，高强度，表面光滑，不会破裂，造型美观，抗静电，色彩鲜艳，不褪色，经久耐用，安全、环保、不易老化。</w:t>
            </w:r>
            <w:r/>
          </w:p>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t xml:space="preserve">▲</w:t>
            </w:r>
            <w:r>
              <w:rPr>
                <w:rFonts w:hint="eastAsia" w:ascii="宋体" w:hAnsi="宋体" w:cs="宋体"/>
                <w:b/>
                <w:bCs/>
                <w:i w:val="0"/>
                <w:iCs w:val="0"/>
                <w:color w:val="000000" w:themeColor="text1"/>
                <w:sz w:val="20"/>
                <w:szCs w:val="20"/>
                <w:highlight w:val="none"/>
                <w:u w:val="none"/>
                <w:lang w:val="en-US" w:eastAsia="zh-CN"/>
                <w14:textFill>
                  <w14:solidFill>
                    <w14:schemeClr w14:val="tx1"/>
                  </w14:solidFill>
                </w14:textFill>
              </w:rPr>
              <w:t xml:space="preserve">提供</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电脑教室</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学生凳</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粉末（塑粉）质量检测报告</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扫描件加盖公章</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120</w:t>
            </w:r>
            <w:r/>
          </w:p>
        </w:tc>
      </w:tr>
      <w:tr>
        <w:trPr>
          <w:jc w:val="center"/>
          <w:trHeight w:val="41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教师讲台</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numPr>
                <w:ilvl w:val="0"/>
                <w:numId w:val="10"/>
              </w:num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外形尺寸：总体尺寸≥1000*600*950mm；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2、讲台桌面采用平面设计，桌面四周半包围结构，有效防止物品滑落；冷轧钢板厚裸板≥0.8mm；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3、讲台前面设置隐藏式抽拉储物盒；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4、讲台扶手采用实木制成，表面喷防滑漆，使用起来光滑度高，桌面采用三聚氰胺板，板材厚度≥12mm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5、整体冲压成型，整体结构紧凑，空间设计合理；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6、讲台下柜前后门均可打开；</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7、全部的加工件均采用模具成型，激光切加工而成，配合优良的焊接工艺，保障尺寸精度及各部件一致性，保证安装的方便快捷；</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8、整个讲台采用上下分体，拼装组成。</w:t>
            </w:r>
            <w:r/>
          </w:p>
          <w:p>
            <w:pPr>
              <w:numPr>
                <w:ilvl w:val="0"/>
                <w:numId w:val="0"/>
              </w:num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Style w:val="924"/>
                <w:rFonts w:hint="eastAsia"/>
                <w:b/>
                <w:bCs/>
                <w:color w:val="000000" w:themeColor="text1"/>
                <w:highlight w:val="none"/>
                <w:lang w:val="en-US" w:eastAsia="zh-CN" w:bidi="ar"/>
                <w14:textFill>
                  <w14:solidFill>
                    <w14:schemeClr w14:val="tx1"/>
                  </w14:solidFill>
                </w14:textFill>
              </w:rPr>
              <w:t xml:space="preserve">▲提供讲台冷轧钢板</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质量检测报告</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扫描件加盖公章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6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总高：≥1040mm，背高：≥600mm，座高：≥460mm，座深：≥510mm， 内宽 ：≥ 500mm，外宽：≥ 620mm，PP玻纤黑色背扶手，透气3D透气耐磨座背网，高密度切割棉，2.0mm厚黑色喷漆圆管弓形架。</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6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48口全千兆交换机，48个10/100/100Base自适应以太网端口,交换容量96Gbps,包转发率71Mpps,企业级非网管以太网网络交换器;</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6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多WAN口全千兆企业级VPN网关路由器，2个WAN口+8个LAN口，带机量200-200个终端，支持防火墙功能，支持网关、行为管理，适应带宽1Gbps,内置AC快速扩展；</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18U网络机柜，尺寸约600*590*901mm</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网络数据线</w:t>
            </w:r>
            <w:r/>
          </w:p>
        </w:tc>
        <w:tc>
          <w:tcPr>
            <w:shd w:val="clear" w:color="auto" w:fill="ffffff"/>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cs="宋体"/>
                <w:i w:val="0"/>
                <w:iCs w:val="0"/>
                <w:color w:val="auto"/>
                <w:sz w:val="20"/>
                <w:szCs w:val="20"/>
                <w:highlight w:val="none"/>
                <w:u w:val="none"/>
                <w:lang w:val="en-US" w:eastAsia="zh-CN" w:bidi="ar"/>
              </w:rPr>
              <w:t xml:space="preserve">六类</w:t>
            </w:r>
            <w:r>
              <w:rPr>
                <w:rFonts w:hint="eastAsia" w:ascii="宋体" w:hAnsi="宋体" w:eastAsia="宋体" w:cs="宋体"/>
                <w:i w:val="0"/>
                <w:iCs w:val="0"/>
                <w:color w:val="auto"/>
                <w:sz w:val="20"/>
                <w:szCs w:val="20"/>
                <w:highlight w:val="none"/>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default" w:ascii="宋体" w:hAnsi="宋体" w:eastAsia="宋体" w:cs="宋体"/>
                <w:i w:val="0"/>
                <w:iCs w:val="0"/>
                <w:color w:val="ff0000"/>
                <w:sz w:val="20"/>
                <w:szCs w:val="20"/>
                <w:highlight w:val="none"/>
                <w:u w:val="none"/>
                <w:lang w:val="en-US" w:eastAsia="zh-CN" w:bidi="ar"/>
              </w:rPr>
              <w:suppressLineNumbers w:val="0"/>
            </w:pPr>
            <w:r>
              <w:rPr>
                <w:rFonts w:hint="eastAsia" w:ascii="宋体" w:hAnsi="宋体" w:cs="宋体"/>
                <w:i w:val="0"/>
                <w:iCs w:val="0"/>
                <w:color w:val="ff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default" w:ascii="宋体" w:hAnsi="宋体" w:eastAsia="宋体" w:cs="宋体"/>
                <w:i w:val="0"/>
                <w:iCs w:val="0"/>
                <w:color w:val="ff0000"/>
                <w:sz w:val="20"/>
                <w:szCs w:val="20"/>
                <w:highlight w:val="none"/>
                <w:u w:val="none"/>
                <w:lang w:val="en-US" w:eastAsia="zh-CN" w:bidi="ar"/>
              </w:rPr>
              <w:suppressLineNumbers w:val="0"/>
            </w:pPr>
            <w:r>
              <w:rPr>
                <w:rFonts w:hint="eastAsia" w:ascii="宋体" w:hAnsi="宋体" w:cs="宋体"/>
                <w:i w:val="0"/>
                <w:iCs w:val="0"/>
                <w:color w:val="ff0000"/>
                <w:sz w:val="20"/>
                <w:szCs w:val="20"/>
                <w:highlight w:val="none"/>
                <w:u w:val="none"/>
                <w:lang w:val="en-US" w:eastAsia="zh-CN" w:bidi="ar"/>
              </w:rPr>
              <w:t xml:space="preserve">插排</w:t>
            </w:r>
            <w:r/>
          </w:p>
        </w:tc>
        <w:tc>
          <w:tcPr>
            <w:shd w:val="clear" w:color="auto" w:fill="ffffff"/>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default" w:ascii="宋体" w:hAnsi="宋体" w:eastAsia="宋体" w:cs="宋体"/>
                <w:i w:val="0"/>
                <w:iCs w:val="0"/>
                <w:color w:val="ff0000"/>
                <w:sz w:val="20"/>
                <w:szCs w:val="20"/>
                <w:highlight w:val="none"/>
                <w:u w:val="none"/>
                <w:lang w:val="en-US" w:eastAsia="zh-CN" w:bidi="ar"/>
              </w:rPr>
              <w:suppressLineNumbers w:val="0"/>
            </w:pPr>
            <w:r>
              <w:rPr>
                <w:rFonts w:hint="eastAsia" w:ascii="宋体" w:hAnsi="宋体" w:cs="宋体"/>
                <w:i w:val="0"/>
                <w:iCs w:val="0"/>
                <w:color w:val="ff0000"/>
                <w:sz w:val="20"/>
                <w:szCs w:val="20"/>
                <w:highlight w:val="none"/>
                <w:u w:val="none"/>
                <w:lang w:val="en-US" w:eastAsia="zh-CN" w:bidi="ar"/>
              </w:rPr>
              <w:t xml:space="preserve">八插位五孔。</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default" w:ascii="宋体" w:hAnsi="宋体" w:eastAsia="宋体" w:cs="宋体"/>
                <w:i w:val="0"/>
                <w:iCs w:val="0"/>
                <w:color w:val="ff0000"/>
                <w:sz w:val="20"/>
                <w:szCs w:val="20"/>
                <w:highlight w:val="none"/>
                <w:u w:val="none"/>
                <w:lang w:val="en-US" w:eastAsia="zh-CN" w:bidi="ar"/>
              </w:rPr>
              <w:suppressLineNumbers w:val="0"/>
            </w:pPr>
            <w:r>
              <w:rPr>
                <w:rFonts w:hint="eastAsia" w:ascii="宋体" w:hAnsi="宋体" w:cs="宋体"/>
                <w:i w:val="0"/>
                <w:iCs w:val="0"/>
                <w:color w:val="ff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default" w:ascii="宋体" w:hAnsi="宋体" w:eastAsia="宋体" w:cs="宋体"/>
                <w:i w:val="0"/>
                <w:iCs w:val="0"/>
                <w:color w:val="ff0000"/>
                <w:sz w:val="20"/>
                <w:szCs w:val="20"/>
                <w:highlight w:val="none"/>
                <w:u w:val="none"/>
                <w:lang w:val="en-US" w:eastAsia="zh-CN" w:bidi="ar"/>
              </w:rPr>
              <w:suppressLineNumbers w:val="0"/>
            </w:pPr>
            <w:r>
              <w:rPr>
                <w:rFonts w:hint="eastAsia" w:ascii="宋体" w:hAnsi="宋体" w:cs="宋体"/>
                <w:i w:val="0"/>
                <w:iCs w:val="0"/>
                <w:color w:val="ff0000"/>
                <w:sz w:val="20"/>
                <w:szCs w:val="20"/>
                <w:highlight w:val="none"/>
                <w:u w:val="none"/>
                <w:lang w:val="en-US" w:eastAsia="zh-CN" w:bidi="ar"/>
              </w:rPr>
              <w:t xml:space="preserve">124</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综合布线材料</w:t>
            </w:r>
            <w:r/>
          </w:p>
        </w:tc>
        <w:tc>
          <w:tcPr>
            <w:shd w:val="clear" w:color="auto" w:fill="ffffff"/>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源主线采用2.5㎜²国标ZR—RV铜软线铺设；每桌取电连接线1.5㎜²软铜质电线对接至主线2.5㎜²。地下部分选用Ф20或Ф25PVC阻燃线管，每桌取电连接线采用合理规格线管。地面至电源连接线外部配有防火耐高温套管，安全性能更高。</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943"/>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Style w:val="924"/>
                <w:color w:val="000000" w:themeColor="text1"/>
                <w:highlight w:val="none"/>
                <w:lang w:val="en-US" w:eastAsia="zh-CN" w:bidi="ar"/>
                <w14:textFill>
                  <w14:solidFill>
                    <w14:schemeClr w14:val="tx1"/>
                  </w14:solidFill>
                </w14:textFill>
              </w:rPr>
              <w:suppressLineNumbers w:val="0"/>
            </w:pPr>
            <w:r>
              <w:rPr>
                <w:rStyle w:val="924"/>
                <w:color w:val="000000" w:themeColor="text1"/>
                <w:highlight w:val="none"/>
                <w:lang w:val="en-US" w:eastAsia="zh-CN" w:bidi="ar"/>
                <w14:textFill>
                  <w14:solidFill>
                    <w14:schemeClr w14:val="tx1"/>
                  </w14:solidFill>
                </w14:textFill>
              </w:rPr>
              <w:t xml:space="preserve">陶瓷面静电地板，地板板块结构采用水泥为基材填充、外层全钢包覆、采用陶瓷作为防静电贴面材料；对地电阻要求：耗散型为10</w:t>
            </w:r>
            <w:r>
              <w:rPr>
                <w:rStyle w:val="925"/>
                <w:rFonts w:eastAsia="宋体"/>
                <w:color w:val="000000" w:themeColor="text1"/>
                <w:highlight w:val="none"/>
                <w:lang w:val="en-US" w:eastAsia="zh-CN" w:bidi="ar"/>
                <w14:textFill>
                  <w14:solidFill>
                    <w14:schemeClr w14:val="tx1"/>
                  </w14:solidFill>
                </w14:textFill>
              </w:rPr>
              <w:t xml:space="preserve">⁶</w:t>
            </w:r>
            <w:r>
              <w:rPr>
                <w:rStyle w:val="924"/>
                <w:color w:val="000000" w:themeColor="text1"/>
                <w:highlight w:val="none"/>
                <w:lang w:val="en-US" w:eastAsia="zh-CN" w:bidi="ar"/>
                <w14:textFill>
                  <w14:solidFill>
                    <w14:schemeClr w14:val="tx1"/>
                  </w14:solidFill>
                </w14:textFill>
              </w:rPr>
              <w:t xml:space="preserve">~10</w:t>
            </w:r>
            <w:r>
              <w:rPr>
                <w:rStyle w:val="925"/>
                <w:rFonts w:eastAsia="宋体"/>
                <w:color w:val="000000" w:themeColor="text1"/>
                <w:highlight w:val="none"/>
                <w:lang w:val="en-US" w:eastAsia="zh-CN" w:bidi="ar"/>
                <w14:textFill>
                  <w14:solidFill>
                    <w14:schemeClr w14:val="tx1"/>
                  </w14:solidFill>
                </w14:textFill>
              </w:rPr>
              <w:t xml:space="preserve">⁹</w:t>
            </w:r>
            <w:r>
              <w:rPr>
                <w:rStyle w:val="924"/>
                <w:color w:val="000000" w:themeColor="text1"/>
                <w:highlight w:val="none"/>
                <w:lang w:val="en-US" w:eastAsia="zh-CN" w:bidi="ar"/>
                <w14:textFill>
                  <w14:solidFill>
                    <w14:schemeClr w14:val="tx1"/>
                  </w14:solidFill>
                </w14:textFill>
              </w:rPr>
              <w:t xml:space="preserve">Ω；外观、机械性能、防静电活动地板板块的自重、防静电贴面材料耐磨性能、燃烧性能、环保性能均需符合GB/T 36340-2018相关规定。</w:t>
            </w:r>
            <w:r/>
          </w:p>
          <w:p>
            <w:pPr>
              <w:jc w:val="center"/>
              <w:keepLines w:val="0"/>
              <w:keepNext w:val="0"/>
              <w:widowControl/>
              <w:rPr>
                <w:rStyle w:val="924"/>
                <w:rFonts w:hint="default"/>
                <w:color w:val="000000" w:themeColor="text1"/>
                <w:highlight w:val="none"/>
                <w:lang w:val="en-US" w:eastAsia="zh-CN" w:bidi="ar"/>
                <w14:textFill>
                  <w14:solidFill>
                    <w14:schemeClr w14:val="tx1"/>
                  </w14:solidFill>
                </w14:textFill>
              </w:rPr>
              <w:suppressLineNumbers w:val="0"/>
            </w:pPr>
            <w:r>
              <w:rPr>
                <w:rStyle w:val="924"/>
                <w:rFonts w:hint="eastAsia"/>
                <w:b/>
                <w:bCs/>
                <w:color w:val="000000" w:themeColor="text1"/>
                <w:highlight w:val="none"/>
                <w:lang w:val="en-US" w:eastAsia="zh-CN" w:bidi="ar"/>
                <w14:textFill>
                  <w14:solidFill>
                    <w14:schemeClr w14:val="tx1"/>
                  </w14:solidFill>
                </w14:textFill>
              </w:rPr>
              <w:t xml:space="preserve">▲提供</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防静电地板</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质量检测报告</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扫描件加盖公章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424.52</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632"/>
        </w:trPr>
        <w:tc>
          <w:tcPr>
            <w:gridSpan w:val="4"/>
            <w:shd w:val="clear" w:color="auto" w:fill="auto"/>
            <w:tcBorders>
              <w:top w:val="single" w:color="000000" w:sz="4" w:space="0"/>
              <w:left w:val="single" w:color="000000" w:sz="4" w:space="0"/>
              <w:bottom w:val="single" w:color="000000" w:sz="4" w:space="0"/>
              <w:right w:val="single" w:color="000000" w:sz="4" w:space="0"/>
            </w:tcBorders>
            <w:tcW w:w="8715"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计算机教室60+1座</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jc w:val="center"/>
          <w:trHeight w:val="342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机房教学控制软件</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1.教师自带笔记本可通过mac绑定和ip绑定两种方式快速连接服务器和学生端，实现多媒体互动教学；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支持师生在屏幕广播期间发送弹幕进行双向互动，教师可将学生发送的弹幕进行置顶和引用，针对恶意弹幕教师可进行删除，在弹幕成员管理中可查看当前接入的所有学生以及发言状态，教师可将学生进行弹幕禁言及解禁操作，师生双方可发送指定表情进行更便捷的信息互动。退出屏幕广播后，教师可查看当前课程的所有弹幕记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3.在屏幕广播之后连接上来的终端可直接接收屏幕广播内容，用户终端关闭虚拟桌面仍可同步广播教师机屏幕和视频，不会中断教学；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4.教师机可以连续监看所选学生机屏幕，每屏可监视多个学生,可设置每屏学生机的数量以及学生机屏幕轮循的时间间隔；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5.支持黑屏肃静，教师可对学生执行黑屏肃静操作，能够自定义黑屏肃静的提示信息，支持手动解锁、按时解锁、按时长解锁；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教师机对学生执行黑屏肃静后，支持追加学生执行黑屏肃静，也支持对单个学生机取消黑屏肃静，上课管理更灵活；</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数据还原同传系统</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1.支持使用Intel、AMD、海光、兆芯芯片的终端部署安装；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2.可新增分区或删除指定的分区，可设置系统不同分区的类型，支持自定义分区名称、分区容量、文件系统以及还原方式；</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3.支持国产和非国产终端电脑的固态硬盘及机械硬盘的双硬盘保护同传，可新增、删除指定分区，设置不同分区类型（涵盖立即还原型启动分区、备份还原型启动分区、专属分区、共享分区、Linux 交换分区及其他分区），自定义分区名称、分区容量、文件系统及还原方式。</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4.支持完整保留终端硬盘现有操作系统数据的简易安装模式，删除终端硬盘所有数据并重新划分硬盘分区的自定义安装模式；</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5.可显示差异拷贝过程中当前发送端网卡的列表，对于多网卡终端可自由选择进行差异拷贝的网卡。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若终端因故障在底层差异拷贝时无法与发送端连接，可右击对应终端连接号并将其设定为占位机，该终端连线号图标变更为占位状态，已连线终端将自动查找并连接未连线的连线号，也可自定义指定终端的连线号。</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7.支持断点续传，若终端在差异拷贝时意外断线，重新进行操作后发送端将自动智能识别断线终端的数据状态，仅发送终端断线后未接收的数据，无需将完整数据重新发送；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8.差异拷贝过程中可显示在线及掉线终端数，可显示数据传输量并记录当前速度及传输已用时间，呈现传输进度的百分比率，预估显示传输剩余时间，结束显示传输平均速度；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9.差异拷贝过程中自动识别当前传输中的最慢机并进行标记，可暂停该终端传输。</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10.可以设置显示终端上系统桌面信息，底层开机画面支持以保护模式、总管模式和暂存模式进入系统。</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可批量对局域网内客户端的操作系统自动分配IP地址并修改不同网段的IP地址设置、Windows用户的登录名和计算机名，可设置IPv4及IPv6的地址，支持设置网络连线群组，支持终端多网卡IP设置，差异拷贝时可绑定网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12.在 Windows 系统下，可自动识别并记忆绿色软件的注册信息，对3D类（如AUTODESK、Maya）、设计类（AUTOCAD）需绑定硬件序列号激活软件的自动进行注册，在客户端页面，通过发送端发送分区至</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其他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接收客户端后无需激活可直接使用软件。</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13.支持多账号管理，多个管理员账号自定义权限分级管理，可分配不同的管理员管理不同的操作权限；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14.支持隐藏底层操作系统选单，有多个操作系统时，可设置默认进入某个操作系统，自定义进入系统的时间（时间可设置到秒）；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15.支持开启、关闭开机自动连线支持显示、不显示开机画面背景图片和开机画面热键提醒。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16.支持机房批量部署，主动分析机器间的差异数据，只传输差异的数据，速</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率不少于</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7GB/分钟，可支持</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不小于</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1000台终端的批量部署；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17.专属分区的数据在对应分区系统可见，共享分区的数据由被共享的系统共用，支持对同类型或未分配分区进行复制，复制后目标分区与源分区的数据一致。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18.终端具备多硬盘时，可自定义设置纳入保护的硬盘，并支持保护状态的修改；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可将样机数据复制至同型号硬盘中，可查看复制总容量、已复制容量、复制进度百分比及复制进度条。</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61</w:t>
            </w:r>
            <w:r/>
          </w:p>
        </w:tc>
      </w:tr>
      <w:tr>
        <w:trPr>
          <w:jc w:val="center"/>
          <w:trHeight w:val="2526"/>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计算机房资源库建设</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1）教学资源库模块：①资源库专业课程:提供资源库课程示范教学包，示范教学包包含全学段的资源课程，示范课程资源支持一键引用到自己的课程空间，课程模块包含课程章节、课件、资源、题库、作业、试卷等，课程分类包含装备制造类、财经商贸类、电子与信息类、教育与体育类、文化艺术类、旅游服务类、轻纺视频类、医药卫生类、交通运输类、土木水利类、新闻传播类、公共管理与服务、资源环境与安全等。</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②整合与课程相关的各种精品资源，包括各名师视频课程、网络精品共享课程，以及与课程相关的电子图书、期刊、论文、视频讲座等。</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（2）支持整个课程创建、内容共享、学习过程跟踪和控制、在线测试和作业发布、交流互动、成绩评测和学习成果反馈教学流程，实现信息技术与教学过程的深度融合。</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（3）具有可移植性、开放性和兼容性，支持标准化多媒体课件。支持根据学院需求增加栏目。支持随用户使用量的增大而只需增加相应的硬件即可。</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（4）支持辅助教学、翻转课堂、纯网络教学、网络修学分等几种网络教学模式。</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2.功能要求</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2.1教学资源管理</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教学资源管理包括上传课程资源、将资源共享给学生、设置资源使用期限与适用对象、是否公开等功能，同时资源可在不同板块中反复调用，随时随地下载。</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（1）教学资料</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教师可以对自己所负责的课程的资料进行管理，建立课程文件的目录层级，并可灵活将教学资料在各目录中拖放，同时教师可以根据课程需要，赋予一人或多人一定权限，共同参与课程资源建设，即委派角色。</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教师可以直接从备课资源库检索、添加相关在线资源，可以对资料库中的资料进行公开与不公开设置。</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（2）教材教参</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教师可以从备课资源库中查找并添加课程相关的教学参考书，推荐给学生直接进行在线阅读。</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（3）推荐视频</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教师可以从备课资源库中查找并添加课程相关的学术视频，推荐给学生直接进行在线观看。</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（4）题库管理</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教师可以创建课程试题库，对试题库进行管理，包括添加、修改、删除、查询、浏览等功能。题型包括单选、多选、判断、简答、填空等，题的属性包括类别、难度系数、适用层级等。</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（5）试卷管理</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具有从题库或以前的测验中随机生成新的试卷的功能，教师可以对试卷中的试题进行添加、修改、删除、任意排序、预览等功能，还可以对试题设定分值。试卷可多次重复使用。</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default" w:ascii="宋体" w:hAnsi="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768"/>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多媒体音响</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1. 2单元两分频全频音响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2. 箱体采用多层复合夹板，外形紧凑，</w:t>
            </w:r>
            <w:r>
              <w:rPr>
                <w:rFonts w:hint="eastAsia" w:ascii="宋体" w:hAnsi="宋体" w:cs="宋体"/>
                <w:i w:val="0"/>
                <w:iCs w:val="0"/>
                <w:color w:val="000000" w:themeColor="text1"/>
                <w:sz w:val="20"/>
                <w:szCs w:val="20"/>
                <w:highlight w:val="none"/>
                <w:u w:val="none"/>
                <w:lang w:eastAsia="zh-CN"/>
                <w14:textFill>
                  <w14:solidFill>
                    <w14:schemeClr w14:val="tx1"/>
                  </w14:solidFill>
                </w14:textFill>
              </w:rPr>
              <w:t xml:space="preserve">造型美观</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，耐磨涂层。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3. 单元配置:HF高频单元1只尺寸不小于34芯高音压缩驱动器;LF低频单元1只尺寸不小于 8″低音单元                                                                                                                                                                             4.长期最大功率: ≥250W</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5.特性灵敏度级：≥98dB±2dB  </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6.指定频带内的声压级：≥122dB±2dB   </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7.指定频带内的声压级（峰值）：≥133dB </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8.频率范围：≥80Hz-19KHz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9.总谐波失真：≤ 3%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10.标称阻抗：≤ 8Ω                                                                                                                                                                                                                </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4" name="图片_1"/>
                      <wp:cNvGraphicFramePr/>
                      <a:graphic xmlns:a="http://schemas.openxmlformats.org/drawingml/2006/main">
                        <a:graphicData uri="http://schemas.openxmlformats.org/drawingml/2006/picture">
                          <pic:pic xmlns:pic="http://schemas.openxmlformats.org/drawingml/2006/picture">
                            <pic:nvPicPr>
                              <pic:cNvPr id="2" name="图片_1"/>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5" name="图片_7"/>
                      <wp:cNvGraphicFramePr/>
                      <a:graphic xmlns:a="http://schemas.openxmlformats.org/drawingml/2006/main">
                        <a:graphicData uri="http://schemas.openxmlformats.org/drawingml/2006/picture">
                          <pic:pic xmlns:pic="http://schemas.openxmlformats.org/drawingml/2006/picture">
                            <pic:nvPicPr>
                              <pic:cNvPr id="7" name="图片_7"/>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6" name="图片_6"/>
                      <wp:cNvGraphicFramePr/>
                      <a:graphic xmlns:a="http://schemas.openxmlformats.org/drawingml/2006/main">
                        <a:graphicData uri="http://schemas.openxmlformats.org/drawingml/2006/picture">
                          <pic:pic xmlns:pic="http://schemas.openxmlformats.org/drawingml/2006/picture">
                            <pic:nvPicPr>
                              <pic:cNvPr id="8" name="图片_6"/>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7" name="图片_11"/>
                      <wp:cNvGraphicFramePr/>
                      <a:graphic xmlns:a="http://schemas.openxmlformats.org/drawingml/2006/main">
                        <a:graphicData uri="http://schemas.openxmlformats.org/drawingml/2006/picture">
                          <pic:pic xmlns:pic="http://schemas.openxmlformats.org/drawingml/2006/picture">
                            <pic:nvPicPr>
                              <pic:cNvPr id="9" name="图片_11"/>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8" name="图片_10"/>
                      <wp:cNvGraphicFramePr/>
                      <a:graphic xmlns:a="http://schemas.openxmlformats.org/drawingml/2006/main">
                        <a:graphicData uri="http://schemas.openxmlformats.org/drawingml/2006/picture">
                          <pic:pic xmlns:pic="http://schemas.openxmlformats.org/drawingml/2006/picture">
                            <pic:nvPicPr>
                              <pic:cNvPr id="5" name="图片_10"/>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9" name="图片_2"/>
                      <wp:cNvGraphicFramePr/>
                      <a:graphic xmlns:a="http://schemas.openxmlformats.org/drawingml/2006/main">
                        <a:graphicData uri="http://schemas.openxmlformats.org/drawingml/2006/picture">
                          <pic:pic xmlns:pic="http://schemas.openxmlformats.org/drawingml/2006/picture">
                            <pic:nvPicPr>
                              <pic:cNvPr id="6" name="图片_2"/>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10" name="图片_9"/>
                      <wp:cNvGraphicFramePr/>
                      <a:graphic xmlns:a="http://schemas.openxmlformats.org/drawingml/2006/main">
                        <a:graphicData uri="http://schemas.openxmlformats.org/drawingml/2006/picture">
                          <pic:pic xmlns:pic="http://schemas.openxmlformats.org/drawingml/2006/picture">
                            <pic:nvPicPr>
                              <pic:cNvPr id="11" name="图片_9"/>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11" name="图片_8"/>
                      <wp:cNvGraphicFramePr/>
                      <a:graphic xmlns:a="http://schemas.openxmlformats.org/drawingml/2006/main">
                        <a:graphicData uri="http://schemas.openxmlformats.org/drawingml/2006/picture">
                          <pic:pic xmlns:pic="http://schemas.openxmlformats.org/drawingml/2006/picture">
                            <pic:nvPicPr>
                              <pic:cNvPr id="10" name="图片_8"/>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1875"/>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教学副音箱</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技术参数：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喇叭单元：低音单元：4"*1低音，高音单元：2"*1高音</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额定功率：20W</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频率响应：80Hz-18KHz</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最大声压级：</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不小于</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86dB </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125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双人学生桌</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规格：≥1200mm*600mm*760mm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台面材料：采用优质环保≥25mm厚三聚氰胺饰面刨花板。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台体衬板：采用优质≥16mm厚双面美耐板作为台体衬板，外漏截面采用1.2mm厚塑制优质封边条机械封边；甲醛释放限量指标符合国家要求标准。</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r>
      <w:tr>
        <w:trPr>
          <w:jc w:val="center"/>
          <w:trHeight w:val="156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学生凳规格：≥355*255*高440mm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方凳面板：长×宽×厚：≥255*355*32mm，整体造型根据人体工程学及力学原理设计，长久坐不感疲劳，采用优质环保PP塑料一次注塑成型，无毒无味，渗入抗紫外线，光稳定剂及抗静电剂，高级颜料粉，防脱色元素，韧性好，高强度，表面光滑，不会破裂，造型美观，抗静电，色彩鲜艳，不褪色，经久耐用，安全、环保、不易老化。</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w:t>
            </w:r>
            <w:r/>
          </w:p>
        </w:tc>
      </w:tr>
      <w:tr>
        <w:trPr>
          <w:jc w:val="center"/>
          <w:trHeight w:val="342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教师讲台</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1、外形尺寸：总体尺寸≥1000*600*950mm；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2、讲台桌面采用平面设计，桌面四周半包围结构，有效防止物品滑落；冷轧钢板厚裸板≥0.8mm；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3、讲台前面设置隐藏式抽拉储物盒；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4、讲台扶手采用实木制成，表面喷防滑漆，使用起来光滑度高，桌面采用三聚氰胺板，板材厚度≥12mm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5、整体冲压成型，整体结构紧凑，空间设计合理；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6、讲台下柜前后门均可打开；</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7、全部的加工件均采用模具成型，激光切加工而成，配合优良的焊接工艺，保障尺寸精度及各部件一致性，保证安装的方便快捷；</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8、整个讲台采用上下分体，拼装组成。</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6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总高：≥1040mm，背高：≥600mm，座高：≥460mm，座深：≥510mm， 内宽 ：≥ 500mm，外宽：≥ 620mm，PP玻纤黑色背扶手，透气3D透气耐磨座背网，高密度切割棉，2.0mm厚黑色喷漆圆管弓形架。</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6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48口全千兆交换机，48个10/100/100Base自适应以太网端口,交换容量96Gbps,包转发率71Mpps,企业级非网管以太网网络交换器;</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jc w:val="center"/>
          <w:trHeight w:val="6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多WAN口全千兆企业级VPN网关路由器，2个WAN口+8个LAN口，带机量200-200个终端，支持防火墙功能，支持网关、行为管理，适应带宽1Gbps,内置AC快速扩展；</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18U网络机柜，尺寸约600*590*901mm</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网络数据线</w:t>
            </w:r>
            <w:r/>
          </w:p>
        </w:tc>
        <w:tc>
          <w:tcPr>
            <w:shd w:val="clear" w:color="auto" w:fill="ffffff"/>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六类</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default" w:ascii="宋体" w:hAnsi="宋体" w:eastAsia="宋体" w:cs="宋体"/>
                <w:i w:val="0"/>
                <w:iCs w:val="0"/>
                <w:color w:val="ff0000"/>
                <w:sz w:val="20"/>
                <w:szCs w:val="20"/>
                <w:highlight w:val="none"/>
                <w:u w:val="none"/>
                <w:lang w:val="en-US" w:eastAsia="zh-CN" w:bidi="ar"/>
              </w:rPr>
              <w:suppressLineNumbers w:val="0"/>
            </w:pPr>
            <w:r>
              <w:rPr>
                <w:rFonts w:hint="eastAsia" w:ascii="宋体" w:hAnsi="宋体" w:cs="宋体"/>
                <w:i w:val="0"/>
                <w:iCs w:val="0"/>
                <w:color w:val="ff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default" w:ascii="宋体" w:hAnsi="宋体" w:eastAsia="宋体" w:cs="宋体"/>
                <w:i w:val="0"/>
                <w:iCs w:val="0"/>
                <w:color w:val="ff0000"/>
                <w:sz w:val="20"/>
                <w:szCs w:val="20"/>
                <w:highlight w:val="none"/>
                <w:u w:val="none"/>
                <w:lang w:val="en-US" w:eastAsia="zh-CN" w:bidi="ar"/>
              </w:rPr>
              <w:suppressLineNumbers w:val="0"/>
            </w:pPr>
            <w:r>
              <w:rPr>
                <w:rFonts w:hint="eastAsia" w:ascii="宋体" w:hAnsi="宋体" w:cs="宋体"/>
                <w:i w:val="0"/>
                <w:iCs w:val="0"/>
                <w:color w:val="ff0000"/>
                <w:sz w:val="20"/>
                <w:szCs w:val="20"/>
                <w:highlight w:val="none"/>
                <w:u w:val="none"/>
                <w:lang w:val="en-US" w:eastAsia="zh-CN" w:bidi="ar"/>
              </w:rPr>
              <w:t xml:space="preserve">插排</w:t>
            </w:r>
            <w:r/>
          </w:p>
        </w:tc>
        <w:tc>
          <w:tcPr>
            <w:shd w:val="clear" w:color="auto" w:fill="ffffff"/>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default" w:ascii="宋体" w:hAnsi="宋体" w:eastAsia="宋体" w:cs="宋体"/>
                <w:i w:val="0"/>
                <w:iCs w:val="0"/>
                <w:color w:val="ff0000"/>
                <w:sz w:val="20"/>
                <w:szCs w:val="20"/>
                <w:highlight w:val="none"/>
                <w:u w:val="none"/>
                <w:lang w:val="en-US" w:eastAsia="zh-CN" w:bidi="ar"/>
              </w:rPr>
              <w:suppressLineNumbers w:val="0"/>
            </w:pPr>
            <w:r>
              <w:rPr>
                <w:rFonts w:hint="eastAsia" w:ascii="宋体" w:hAnsi="宋体" w:cs="宋体"/>
                <w:i w:val="0"/>
                <w:iCs w:val="0"/>
                <w:color w:val="ff0000"/>
                <w:sz w:val="20"/>
                <w:szCs w:val="20"/>
                <w:highlight w:val="none"/>
                <w:u w:val="none"/>
                <w:lang w:val="en-US" w:eastAsia="zh-CN" w:bidi="ar"/>
              </w:rPr>
              <w:t xml:space="preserve">八插位五孔</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default" w:ascii="宋体" w:hAnsi="宋体" w:eastAsia="宋体" w:cs="宋体"/>
                <w:i w:val="0"/>
                <w:iCs w:val="0"/>
                <w:color w:val="ff0000"/>
                <w:sz w:val="20"/>
                <w:szCs w:val="20"/>
                <w:highlight w:val="none"/>
                <w:u w:val="none"/>
                <w:lang w:val="en-US" w:eastAsia="zh-CN" w:bidi="ar"/>
              </w:rPr>
              <w:suppressLineNumbers w:val="0"/>
            </w:pPr>
            <w:r>
              <w:rPr>
                <w:rFonts w:hint="eastAsia" w:ascii="宋体" w:hAnsi="宋体" w:cs="宋体"/>
                <w:i w:val="0"/>
                <w:iCs w:val="0"/>
                <w:color w:val="ff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default" w:ascii="宋体" w:hAnsi="宋体" w:eastAsia="宋体" w:cs="宋体"/>
                <w:i w:val="0"/>
                <w:iCs w:val="0"/>
                <w:color w:val="ff0000"/>
                <w:sz w:val="20"/>
                <w:szCs w:val="20"/>
                <w:highlight w:val="none"/>
                <w:u w:val="none"/>
                <w:lang w:val="en-US" w:eastAsia="zh-CN" w:bidi="ar"/>
              </w:rPr>
              <w:suppressLineNumbers w:val="0"/>
            </w:pPr>
            <w:r>
              <w:rPr>
                <w:rFonts w:hint="eastAsia" w:ascii="宋体" w:hAnsi="宋体" w:cs="宋体"/>
                <w:i w:val="0"/>
                <w:iCs w:val="0"/>
                <w:color w:val="ff0000"/>
                <w:sz w:val="20"/>
                <w:szCs w:val="20"/>
                <w:highlight w:val="none"/>
                <w:u w:val="none"/>
                <w:lang w:val="en-US" w:eastAsia="zh-CN" w:bidi="ar"/>
              </w:rPr>
              <w:t xml:space="preserve">61</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综合布线材料</w:t>
            </w:r>
            <w:r/>
          </w:p>
        </w:tc>
        <w:tc>
          <w:tcPr>
            <w:shd w:val="clear" w:color="auto" w:fill="ffffff"/>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源主线采用2.5㎜²国标ZR—RV铜软线铺设；每桌取电连接线1.5㎜²软铜质电线对接至主线2.5㎜²。地下部分选用Ф20或Ф25PVC阻燃线管，每桌取电连接线采用合理规格线管。地面至电源连接线外部配有防火耐高温套管，安全性能更高。</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430"/>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924"/>
                <w:color w:val="000000" w:themeColor="text1"/>
                <w:highlight w:val="none"/>
                <w:lang w:val="en-US" w:eastAsia="zh-CN" w:bidi="ar"/>
                <w14:textFill>
                  <w14:solidFill>
                    <w14:schemeClr w14:val="tx1"/>
                  </w14:solidFill>
                </w14:textFill>
              </w:rPr>
              <w:t xml:space="preserve">陶瓷面静电地板，地板板块结构采用水泥为基材填充、外层全钢包覆、采用陶瓷作为防静电贴面材料；对地电阻要求：耗散型为10</w:t>
            </w:r>
            <w:r>
              <w:rPr>
                <w:rStyle w:val="925"/>
                <w:rFonts w:eastAsia="宋体"/>
                <w:color w:val="000000" w:themeColor="text1"/>
                <w:highlight w:val="none"/>
                <w:lang w:val="en-US" w:eastAsia="zh-CN" w:bidi="ar"/>
                <w14:textFill>
                  <w14:solidFill>
                    <w14:schemeClr w14:val="tx1"/>
                  </w14:solidFill>
                </w14:textFill>
              </w:rPr>
              <w:t xml:space="preserve">⁶</w:t>
            </w:r>
            <w:r>
              <w:rPr>
                <w:rStyle w:val="924"/>
                <w:color w:val="000000" w:themeColor="text1"/>
                <w:highlight w:val="none"/>
                <w:lang w:val="en-US" w:eastAsia="zh-CN" w:bidi="ar"/>
                <w14:textFill>
                  <w14:solidFill>
                    <w14:schemeClr w14:val="tx1"/>
                  </w14:solidFill>
                </w14:textFill>
              </w:rPr>
              <w:t xml:space="preserve">~10</w:t>
            </w:r>
            <w:r>
              <w:rPr>
                <w:rStyle w:val="925"/>
                <w:rFonts w:eastAsia="宋体"/>
                <w:color w:val="000000" w:themeColor="text1"/>
                <w:highlight w:val="none"/>
                <w:lang w:val="en-US" w:eastAsia="zh-CN" w:bidi="ar"/>
                <w14:textFill>
                  <w14:solidFill>
                    <w14:schemeClr w14:val="tx1"/>
                  </w14:solidFill>
                </w14:textFill>
              </w:rPr>
              <w:t xml:space="preserve">⁹</w:t>
            </w:r>
            <w:r>
              <w:rPr>
                <w:rStyle w:val="924"/>
                <w:color w:val="000000" w:themeColor="text1"/>
                <w:highlight w:val="none"/>
                <w:lang w:val="en-US" w:eastAsia="zh-CN" w:bidi="ar"/>
                <w14:textFill>
                  <w14:solidFill>
                    <w14:schemeClr w14:val="tx1"/>
                  </w14:solidFill>
                </w14:textFill>
              </w:rPr>
              <w:t xml:space="preserve">Ω；外观、机械性能、防静电活动地板板块的自重、防静电贴面材料耐磨性能、燃烧性能、环保性能均需符合GB/T 36340-2018相关规定。</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210.31</w:t>
            </w:r>
            <w:r/>
          </w:p>
        </w:tc>
      </w:tr>
      <w:tr>
        <w:trPr>
          <w:jc w:val="center"/>
          <w:trHeight w:val="49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9号楼实践中心教师休息区</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Theme="majorEastAsia" w:hAnsiTheme="majorEastAsia" w:eastAsiaTheme="majorEastAsia" w:cstheme="majorEastAsia"/>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14:textFill>
                  <w14:solidFill>
                    <w14:schemeClr w14:val="tx1"/>
                  </w14:solidFill>
                </w14:textFill>
              </w:rPr>
              <w:suppressLineNumbers w:val="0"/>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9号楼实践中心教师休息区电视设备</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屏幕尺寸：≥55英寸</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屏幕分辨率：≥超高清4K</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屏幕比例：16:9</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存储内存：≥32GB</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WIFI频段：2.4G&amp;5G</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运行内存/RAM：≥2GB</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USB2.0接口数：≥2个</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HDMI2.1接口数：≥2个</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工作电压：220V</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功耗：≤ 95W</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待机功率：≤0.5W</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连接方式：无线/有线</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接口类型：HDMI USB2.0</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能效等级：一级能效</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刷屏率：≥144Hz</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Theme="majorEastAsia" w:hAnsiTheme="majorEastAsia" w:eastAsiaTheme="majorEastAsia" w:cstheme="majorEastAsia"/>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Theme="majorEastAsia" w:hAnsiTheme="majorEastAsia" w:eastAsiaTheme="majorEastAsia" w:cstheme="majorEastAsia"/>
                <w:i w:val="0"/>
                <w:iCs w:val="0"/>
                <w:color w:val="000000" w:themeColor="text1"/>
                <w:sz w:val="21"/>
                <w:szCs w:val="21"/>
                <w:highlight w:val="none"/>
                <w:u w:val="none"/>
                <w:lang w:val="en-US" w:eastAsia="zh-CN" w:bidi="ar"/>
                <w14:textFill>
                  <w14:solidFill>
                    <w14:schemeClr w14:val="tx1"/>
                  </w14:solidFill>
                </w14:textFill>
              </w:rPr>
              <w:t xml:space="preserve">182</w:t>
            </w:r>
            <w:r/>
          </w:p>
        </w:tc>
      </w:tr>
    </w:tbl>
    <w:p>
      <w:pPr>
        <w:keepLines/>
        <w:keepNext/>
        <w:spacing w:line="400" w:lineRule="exact"/>
        <w:rPr>
          <w:rFonts w:hint="eastAsia" w:ascii="方正魏碑_GBK" w:hAnsi="方正魏碑_GBK" w:eastAsia="方正魏碑_GBK" w:cs="方正魏碑_GBK"/>
          <w:bCs/>
          <w:color w:val="auto"/>
          <w:sz w:val="24"/>
          <w:szCs w:val="24"/>
        </w:rPr>
        <w:outlineLvl w:val="3"/>
      </w:pPr>
      <w:r>
        <w:rPr>
          <w:rFonts w:hint="eastAsia" w:ascii="方正魏碑_GBK" w:hAnsi="方正魏碑_GBK" w:eastAsia="方正魏碑_GBK" w:cs="方正魏碑_GBK"/>
          <w:bCs/>
          <w:color w:val="auto"/>
          <w:sz w:val="24"/>
          <w:szCs w:val="24"/>
          <w:lang w:val="en-US" w:eastAsia="zh-CN"/>
        </w:rPr>
        <w:t xml:space="preserve">三、</w:t>
      </w:r>
      <w:r>
        <w:rPr>
          <w:rFonts w:hint="eastAsia" w:ascii="方正魏碑_GBK" w:hAnsi="方正魏碑_GBK" w:eastAsia="方正魏碑_GBK" w:cs="方正魏碑_GBK"/>
          <w:bCs/>
          <w:color w:val="auto"/>
          <w:sz w:val="24"/>
          <w:szCs w:val="24"/>
        </w:rPr>
        <w:t xml:space="preserve">政府采购中实施本国产品标准及相关政策</w:t>
      </w:r>
      <w:r/>
    </w:p>
    <w:p>
      <w:pPr>
        <w:ind w:firstLine="555"/>
        <w:spacing w:line="400" w:lineRule="exact"/>
        <w:rPr>
          <w:rFonts w:hint="eastAsia" w:ascii="方正魏碑_GBK" w:hAnsi="方正魏碑_GBK" w:eastAsia="方正魏碑_GBK" w:cs="方正魏碑_GBK"/>
          <w:bCs/>
          <w:color w:val="auto"/>
          <w:sz w:val="24"/>
          <w:szCs w:val="24"/>
        </w:rPr>
      </w:pPr>
      <w:r>
        <w:rPr>
          <w:rFonts w:hint="eastAsia" w:ascii="方正魏碑_GBK" w:hAnsi="方正魏碑_GBK" w:eastAsia="方正魏碑_GBK" w:cs="方正魏碑_GBK"/>
          <w:bCs/>
          <w:color w:val="auto"/>
          <w:sz w:val="24"/>
          <w:szCs w:val="24"/>
        </w:rPr>
        <w:t xml:space="preserve">1.本项目对采购本国产品给予政策支持，具体内容见招标文件“第五章 评标方法与评标标准”。</w:t>
      </w:r>
      <w:r/>
    </w:p>
    <w:p>
      <w:pPr>
        <w:ind w:firstLine="555"/>
        <w:spacing w:line="400" w:lineRule="exact"/>
        <w:rPr>
          <w:rFonts w:hint="eastAsia" w:ascii="方正魏碑_GBK" w:hAnsi="方正魏碑_GBK" w:eastAsia="方正魏碑_GBK" w:cs="方正魏碑_GBK"/>
          <w:bCs/>
          <w:color w:val="auto"/>
          <w:sz w:val="24"/>
          <w:szCs w:val="24"/>
        </w:rPr>
      </w:pPr>
      <w:r>
        <w:rPr>
          <w:rFonts w:hint="eastAsia" w:ascii="方正魏碑_GBK" w:hAnsi="方正魏碑_GBK" w:eastAsia="方正魏碑_GBK" w:cs="方正魏碑_GBK"/>
          <w:bCs/>
          <w:color w:val="auto"/>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方正魏碑_GBK" w:hAnsi="方正魏碑_GBK" w:eastAsia="方正魏碑_GBK" w:cs="方正魏碑_GBK"/>
          <w:bCs/>
          <w:color w:val="auto"/>
          <w:sz w:val="28"/>
          <w:szCs w:val="28"/>
        </w:rPr>
      </w:pPr>
      <w:r>
        <w:rPr>
          <w:rFonts w:hint="eastAsia" w:ascii="方正魏碑_GBK" w:hAnsi="方正魏碑_GBK" w:eastAsia="方正魏碑_GBK" w:cs="方正魏碑_GBK"/>
          <w:bCs/>
          <w:color w:val="auto"/>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color w:val="000000"/>
          <w:sz w:val="24"/>
          <w:szCs w:val="24"/>
        </w:rPr>
      </w:pPr>
      <w:r>
        <w:rPr>
          <w:rFonts w:hint="eastAsia" w:ascii="宋体" w:hAnsi="宋体"/>
          <w:b/>
          <w:color w:val="000000"/>
          <w:sz w:val="24"/>
          <w:szCs w:val="24"/>
          <w:lang w:val="en-US" w:eastAsia="zh-CN"/>
        </w:rPr>
        <w:t xml:space="preserve">四</w:t>
      </w:r>
      <w:r>
        <w:rPr>
          <w:rFonts w:ascii="宋体" w:hAnsi="宋体"/>
          <w:b/>
          <w:color w:val="000000"/>
          <w:sz w:val="24"/>
          <w:szCs w:val="24"/>
        </w:rPr>
        <w:t xml:space="preserve">、其他要求</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1.项目属性</w:t>
      </w:r>
      <w:r>
        <w:rPr>
          <w:rFonts w:hint="eastAsia" w:ascii="宋体" w:hAnsi="宋体"/>
          <w:color w:val="000000"/>
          <w:sz w:val="24"/>
          <w:szCs w:val="24"/>
          <w:lang w:eastAsia="zh-CN"/>
        </w:rPr>
        <w:t xml:space="preserve">：</w:t>
      </w:r>
      <w:r>
        <w:rPr>
          <w:rFonts w:hint="eastAsia" w:ascii="宋体" w:hAnsi="宋体"/>
          <w:color w:val="000000"/>
          <w:sz w:val="24"/>
          <w:szCs w:val="24"/>
        </w:rPr>
        <w:t xml:space="preserve">货物类项目。</w:t>
      </w:r>
      <w:r/>
    </w:p>
    <w:p>
      <w:pP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2.质量要求：合格。</w:t>
      </w:r>
      <w:r/>
    </w:p>
    <w:p>
      <w:pPr>
        <w:spacing w:line="0" w:lineRule="atLeast"/>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核心产品</w:t>
      </w:r>
      <w:r/>
    </w:p>
    <w:tbl>
      <w:tblPr>
        <w:tblStyle w:val="89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hint="eastAsia" w:ascii="宋体" w:hAnsi="宋体"/>
                <w:szCs w:val="21"/>
              </w:rPr>
            </w:pPr>
            <w:r>
              <w:rPr>
                <w:rFonts w:hint="eastAsia" w:ascii="宋体" w:hAnsi="宋体"/>
                <w:color w:val="auto"/>
                <w:szCs w:val="21"/>
                <w:highlight w:val="none"/>
              </w:rPr>
              <w:t xml:space="preserve">核心产品</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eastAsia" w:ascii="宋体" w:hAnsi="宋体"/>
                <w:szCs w:val="21"/>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9号楼实践中心教师休息区电视设备</w:t>
            </w:r>
            <w:r/>
          </w:p>
        </w:tc>
      </w:tr>
    </w:tbl>
    <w:p>
      <w:pPr>
        <w:spacing w:line="0" w:lineRule="atLeast"/>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Style w:val="89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否</w:t>
            </w:r>
            <w:r/>
          </w:p>
        </w:tc>
      </w:tr>
    </w:tbl>
    <w:p>
      <w:pPr>
        <w:jc w:val="center"/>
        <w:spacing w:line="0" w:lineRule="atLeast"/>
        <w:rPr>
          <w:rFonts w:hint="eastAsia" w:ascii="宋体" w:hAnsi="宋体"/>
          <w:sz w:val="24"/>
          <w:szCs w:val="24"/>
        </w:rPr>
      </w:pPr>
      <w:r>
        <w:rPr>
          <w:rFonts w:hint="eastAsia" w:ascii="宋体" w:hAnsi="宋体"/>
          <w:sz w:val="24"/>
          <w:szCs w:val="24"/>
        </w:rPr>
        <w:t xml:space="preserve">（备注：如果本项目采购包</w:t>
      </w:r>
      <w:r>
        <w:rPr>
          <w:rFonts w:hint="eastAsia" w:ascii="宋体" w:hAnsi="宋体"/>
          <w:sz w:val="24"/>
          <w:szCs w:val="24"/>
          <w:lang w:val="en-US" w:eastAsia="zh-CN"/>
        </w:rPr>
        <w:t xml:space="preserve">1</w:t>
      </w:r>
      <w:r>
        <w:rPr>
          <w:rFonts w:hint="eastAsia" w:ascii="宋体" w:hAnsi="宋体"/>
          <w:sz w:val="24"/>
          <w:szCs w:val="24"/>
        </w:rPr>
        <w:t xml:space="preserve">不接受进口产品投标，供应商使用进口产品投标</w:t>
      </w:r>
      <w:r>
        <w:rPr>
          <w:rFonts w:hint="eastAsia" w:ascii="宋体" w:hAnsi="宋体"/>
          <w:sz w:val="24"/>
          <w:szCs w:val="24"/>
          <w:lang w:eastAsia="zh-CN"/>
        </w:rPr>
        <w:t xml:space="preserve">，</w:t>
      </w:r>
      <w:r>
        <w:rPr>
          <w:rFonts w:hint="eastAsia" w:ascii="宋体" w:hAnsi="宋体"/>
          <w:sz w:val="24"/>
          <w:szCs w:val="24"/>
        </w:rPr>
        <w:t xml:space="preserve">则投标人该采购包作无效投标处理）</w:t>
      </w:r>
      <w:bookmarkStart w:id="184" w:name="_Toc120614281"/>
      <w:r/>
      <w:r/>
    </w:p>
    <w:p>
      <w:pPr>
        <w:jc w:val="center"/>
        <w:spacing w:line="0" w:lineRule="atLeast"/>
        <w:rPr>
          <w:rFonts w:hint="eastAsia" w:ascii="黑体" w:eastAsia="黑体"/>
          <w:bCs/>
          <w:color w:val="000000"/>
          <w:sz w:val="44"/>
          <w:szCs w:val="28"/>
        </w:rPr>
      </w:pPr>
      <w:r>
        <w:rPr>
          <w:rFonts w:hint="eastAsia" w:ascii="黑体" w:eastAsia="黑体"/>
          <w:b w:val="0"/>
          <w:bCs/>
          <w:color w:val="000000"/>
          <w:sz w:val="44"/>
          <w:szCs w:val="28"/>
        </w:rPr>
        <w:br w:type="page" w:clear="all"/>
      </w:r>
      <w:r>
        <w:rPr>
          <w:rFonts w:hint="eastAsia" w:ascii="黑体" w:eastAsia="黑体"/>
          <w:b w:val="0"/>
          <w:bCs/>
          <w:color w:val="000000"/>
          <w:sz w:val="44"/>
          <w:szCs w:val="28"/>
        </w:rPr>
        <w:t xml:space="preserve">第五章  评标方法与评标标准</w:t>
      </w:r>
      <w:r/>
    </w:p>
    <w:p>
      <w:pPr>
        <w:rPr>
          <w:rFonts w:hint="eastAsia"/>
          <w:color w:val="000000"/>
          <w:szCs w:val="21"/>
        </w:rPr>
      </w:pPr>
      <w:r>
        <w:rPr>
          <w:rFonts w:hint="eastAsia"/>
          <w:color w:val="000000"/>
          <w:szCs w:val="21"/>
        </w:rPr>
      </w:r>
      <w:r/>
    </w:p>
    <w:p>
      <w:pPr>
        <w:ind w:firstLine="480"/>
        <w:spacing w:line="0" w:lineRule="atLeast"/>
        <w:rPr>
          <w:rFonts w:ascii="宋体" w:hAnsi="宋体"/>
          <w:color w:val="000000"/>
          <w:sz w:val="24"/>
          <w:szCs w:val="24"/>
        </w:rPr>
      </w:pPr>
      <w:r>
        <w:rPr>
          <w:rFonts w:hint="eastAsia" w:ascii="宋体" w:hAnsi="宋体" w:eastAsia="宋体" w:cs="Times New Roman"/>
          <w:b w:val="0"/>
          <w:bCs/>
          <w:color w:val="000000"/>
          <w:sz w:val="24"/>
          <w:szCs w:val="24"/>
          <w:lang w:val="en-US" w:eastAsia="zh-CN"/>
        </w:rPr>
        <w:t xml:space="preserve">采用综合评分法，</w:t>
      </w:r>
      <w:r>
        <w:rPr>
          <w:rFonts w:hint="eastAsia" w:ascii="宋体" w:hAnsi="宋体" w:eastAsia="宋体" w:cs="Times New Roman"/>
          <w:b w:val="0"/>
          <w:bCs/>
          <w:color w:val="000000"/>
          <w:sz w:val="24"/>
          <w:szCs w:val="24"/>
        </w:rPr>
        <w:t xml:space="preserve">按评审后得分由高到低顺序排列。得分相同的，按投标报价由低到高顺序排列。得分且投标报价相同的并列</w:t>
      </w:r>
      <w:r>
        <w:rPr>
          <w:rFonts w:hint="eastAsia" w:ascii="宋体" w:hAnsi="宋体" w:eastAsia="宋体" w:cs="Times New Roman"/>
          <w:b w:val="0"/>
          <w:bCs/>
          <w:color w:val="000000"/>
          <w:sz w:val="24"/>
          <w:szCs w:val="24"/>
          <w:lang w:eastAsia="zh-CN"/>
        </w:rPr>
        <w:t xml:space="preserve">，</w:t>
      </w:r>
      <w:r>
        <w:rPr>
          <w:rFonts w:hint="eastAsia" w:ascii="宋体" w:hAnsi="宋体" w:eastAsia="宋体" w:cs="Times New Roman"/>
          <w:b w:val="0"/>
          <w:bCs/>
          <w:color w:val="000000"/>
          <w:sz w:val="24"/>
          <w:szCs w:val="24"/>
        </w:rPr>
        <w:t xml:space="preserve">由评标委员会通过随机抽取的方式确定中标候选人。</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jc w:val="cente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jc w:val="center"/>
        </w:trPr>
        <w:tc>
          <w:tcPr>
            <w:tcW w:w="1148"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top"/>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3</w:t>
            </w:r>
            <w:r/>
          </w:p>
        </w:tc>
        <w:tc>
          <w:tcPr>
            <w:tcW w:w="4325" w:type="dxa"/>
            <w:vAlign w:val="top"/>
            <w:textDirection w:val="lrTb"/>
            <w:noWrap w:val="false"/>
          </w:tcPr>
          <w:p>
            <w:pPr>
              <w:jc w:val="left"/>
              <w:rPr>
                <w:rFonts w:hint="eastAsia" w:ascii="宋体" w:hAnsi="宋体"/>
                <w:szCs w:val="21"/>
              </w:rPr>
            </w:pPr>
            <w:r>
              <w:rPr>
                <w:rFonts w:hint="eastAsia" w:ascii="宋体" w:hAnsi="宋体"/>
                <w:szCs w:val="21"/>
                <w:lang w:val="en-US" w:eastAsia="zh-CN"/>
              </w:rPr>
              <w:t xml:space="preserve">评委会根据招标文件中规定的评标标准对投标人进行综合评审，最终按综合评审得分由高到低的顺序推荐出3名中标候选人。</w:t>
            </w:r>
            <w:r/>
          </w:p>
        </w:tc>
      </w:tr>
    </w:tbl>
    <w:p>
      <w:pPr>
        <w:ind w:firstLine="439"/>
        <w:jc w:val="left"/>
        <w:spacing w:before="120" w:after="120" w:line="0" w:lineRule="atLeast"/>
        <w:rPr>
          <w:rFonts w:hint="eastAsia" w:ascii="宋体" w:hAnsi="宋体"/>
          <w:color w:val="000000"/>
          <w:sz w:val="24"/>
          <w:szCs w:val="24"/>
        </w:rPr>
      </w:pPr>
      <w:r>
        <w:rPr>
          <w:rFonts w:hint="eastAsia" w:ascii="宋体" w:hAnsi="宋体"/>
          <w:b/>
          <w:sz w:val="24"/>
          <w:szCs w:val="24"/>
          <w:lang w:val="en-US" w:eastAsia="zh-CN"/>
        </w:rPr>
        <w:t xml:space="preserve">一、</w:t>
      </w:r>
      <w:r>
        <w:rPr>
          <w:rFonts w:hint="eastAsia" w:ascii="宋体" w:hAnsi="宋体"/>
          <w:b/>
          <w:sz w:val="24"/>
          <w:szCs w:val="24"/>
        </w:rPr>
        <w:t xml:space="preserve">政府采购政策功能落实</w:t>
      </w:r>
      <w:r/>
    </w:p>
    <w:p>
      <w:pPr>
        <w:ind w:firstLine="480"/>
        <w:jc w:val="left"/>
        <w:spacing w:line="400" w:lineRule="exact"/>
        <w:rPr>
          <w:rFonts w:hint="eastAsia" w:ascii="方正魏碑_GBK" w:hAnsi="方正魏碑_GBK" w:eastAsia="方正魏碑_GBK" w:cs="方正魏碑_GBK"/>
          <w:color w:val="000000" w:themeColor="text1"/>
          <w:sz w:val="24"/>
          <w:szCs w:val="24"/>
          <w14:textFill>
            <w14:solidFill>
              <w14:schemeClr w14:val="tx1"/>
            </w14:solidFill>
          </w14:textFill>
        </w:rPr>
      </w:pPr>
      <w:r>
        <w:rPr>
          <w:rFonts w:hint="eastAsia" w:ascii="方正魏碑_GBK" w:hAnsi="方正魏碑_GBK" w:eastAsia="方正魏碑_GBK" w:cs="方正魏碑_GBK"/>
          <w:color w:val="000000" w:themeColor="text1"/>
          <w:sz w:val="24"/>
          <w:szCs w:val="24"/>
          <w:lang w:val="en-US" w:eastAsia="zh-CN"/>
          <w14:textFill>
            <w14:solidFill>
              <w14:schemeClr w14:val="tx1"/>
            </w14:solidFill>
          </w14:textFill>
        </w:rPr>
        <w:t xml:space="preserve">1</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、采购本国产品的支持政策</w:t>
      </w:r>
      <w:r/>
    </w:p>
    <w:p>
      <w:pPr>
        <w:ind w:firstLine="480"/>
        <w:jc w:val="left"/>
        <w:spacing w:line="400" w:lineRule="exact"/>
        <w:rPr>
          <w:rFonts w:hint="eastAsia" w:ascii="方正魏碑_GBK" w:hAnsi="方正魏碑_GBK" w:eastAsia="方正魏碑_GBK" w:cs="方正魏碑_GBK"/>
          <w:color w:val="000000" w:themeColor="text1"/>
          <w:sz w:val="24"/>
          <w:szCs w:val="24"/>
          <w14:textFill>
            <w14:solidFill>
              <w14:schemeClr w14:val="tx1"/>
            </w14:solidFill>
          </w14:textFill>
        </w:rPr>
      </w:pPr>
      <w:r>
        <w:rPr>
          <w:rFonts w:hint="eastAsia" w:ascii="方正魏碑_GBK" w:hAnsi="方正魏碑_GBK" w:eastAsia="方正魏碑_GBK" w:cs="方正魏碑_GBK"/>
          <w:color w:val="000000" w:themeColor="text1"/>
          <w:sz w:val="24"/>
          <w:szCs w:val="24"/>
          <w:lang w:val="en-US" w:eastAsia="zh-CN"/>
          <w14:textFill>
            <w14:solidFill>
              <w14:schemeClr w14:val="tx1"/>
            </w14:solidFill>
          </w14:textFill>
        </w:rPr>
        <w:t xml:space="preserve">1</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.1 本项目政府采购活动中既有本国产品又有非本国产品参与竞争的，依法对本国产品给予价格评审优惠，对本国产品的报价给予</w:t>
      </w:r>
      <w:r>
        <w:rPr>
          <w:rFonts w:hint="eastAsia" w:ascii="方正魏碑_GBK" w:hAnsi="方正魏碑_GBK" w:eastAsia="方正魏碑_GBK" w:cs="方正魏碑_GBK"/>
          <w:color w:val="000000" w:themeColor="text1"/>
          <w:sz w:val="24"/>
          <w:szCs w:val="24"/>
          <w:u w:val="single"/>
          <w14:textFill>
            <w14:solidFill>
              <w14:schemeClr w14:val="tx1"/>
            </w14:solidFill>
          </w14:textFill>
        </w:rPr>
        <w:t xml:space="preserve">20%</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的价格扣除，用扣除后的价格参与评审。</w:t>
      </w:r>
      <w:r/>
    </w:p>
    <w:p>
      <w:pPr>
        <w:ind w:firstLine="480"/>
        <w:jc w:val="left"/>
        <w:spacing w:line="400" w:lineRule="exact"/>
        <w:rPr>
          <w:rFonts w:ascii="方正魏碑_GBK" w:hAnsi="方正魏碑_GBK" w:eastAsia="方正魏碑_GBK" w:cs="方正魏碑_GBK"/>
          <w:color w:val="000000" w:themeColor="text1"/>
          <w:sz w:val="24"/>
          <w:szCs w:val="24"/>
          <w14:textFill>
            <w14:solidFill>
              <w14:schemeClr w14:val="tx1"/>
            </w14:solidFill>
          </w14:textFill>
        </w:rPr>
      </w:pPr>
      <w:r>
        <w:rPr>
          <w:rFonts w:hint="eastAsia" w:ascii="方正魏碑_GBK" w:hAnsi="方正魏碑_GBK" w:eastAsia="方正魏碑_GBK" w:cs="方正魏碑_GBK"/>
          <w:color w:val="000000" w:themeColor="text1"/>
          <w:sz w:val="24"/>
          <w:szCs w:val="24"/>
          <w:lang w:val="en-US" w:eastAsia="zh-CN"/>
          <w14:textFill>
            <w14:solidFill>
              <w14:schemeClr w14:val="tx1"/>
            </w14:solidFill>
          </w14:textFill>
        </w:rPr>
        <w:t xml:space="preserve">1</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000000" w:themeColor="text1"/>
          <w:sz w:val="24"/>
          <w:szCs w:val="24"/>
          <w:u w:val="single"/>
          <w14:textFill>
            <w14:solidFill>
              <w14:schemeClr w14:val="tx1"/>
            </w14:solidFill>
          </w14:textFill>
        </w:rPr>
        <w:t xml:space="preserve">80%</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000000" w:themeColor="text1"/>
          <w:sz w:val="24"/>
          <w:szCs w:val="24"/>
          <w:u w:val="single"/>
          <w14:textFill>
            <w14:solidFill>
              <w14:schemeClr w14:val="tx1"/>
            </w14:solidFill>
          </w14:textFill>
        </w:rPr>
        <w:t xml:space="preserve">20%</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的价格扣除，用扣除后的价格参与评审。供应商未填写比例数值，或比例数值</w:t>
      </w:r>
      <w:r>
        <w:rPr>
          <w:rFonts w:hint="eastAsia" w:ascii="方正魏碑_GBK" w:hAnsi="方正魏碑_GBK" w:eastAsia="方正魏碑_GBK" w:cs="方正魏碑_GBK"/>
          <w:color w:val="000000" w:themeColor="text1"/>
          <w:sz w:val="24"/>
          <w:szCs w:val="24"/>
          <w:highlight w:val="none"/>
          <w14:textFill>
            <w14:solidFill>
              <w14:schemeClr w14:val="tx1"/>
            </w14:solidFill>
          </w14:textFill>
        </w:rPr>
        <w:t xml:space="preserve">未达到</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80%的，将不享受本国产品价格评审优惠。</w:t>
      </w:r>
      <w:r/>
    </w:p>
    <w:p>
      <w:pPr>
        <w:ind w:firstLine="480"/>
        <w:jc w:val="left"/>
        <w:spacing w:line="400" w:lineRule="exact"/>
        <w:rPr>
          <w:rFonts w:hint="eastAsia" w:ascii="方正魏碑_GBK" w:hAnsi="方正魏碑_GBK" w:eastAsia="方正魏碑_GBK" w:cs="方正魏碑_GBK"/>
          <w:color w:val="000000" w:themeColor="text1"/>
          <w:sz w:val="24"/>
          <w:szCs w:val="24"/>
          <w14:textFill>
            <w14:solidFill>
              <w14:schemeClr w14:val="tx1"/>
            </w14:solidFill>
          </w14:textFill>
        </w:rPr>
      </w:pPr>
      <w:r>
        <w:rPr>
          <w:rFonts w:hint="eastAsia" w:ascii="方正魏碑_GBK" w:hAnsi="方正魏碑_GBK" w:eastAsia="方正魏碑_GBK" w:cs="方正魏碑_GBK"/>
          <w:color w:val="000000" w:themeColor="text1"/>
          <w:sz w:val="24"/>
          <w:szCs w:val="24"/>
          <w:lang w:val="en-US" w:eastAsia="zh-CN"/>
          <w14:textFill>
            <w14:solidFill>
              <w14:schemeClr w14:val="tx1"/>
            </w14:solidFill>
          </w14:textFill>
        </w:rPr>
        <w:t xml:space="preserve">1</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方正魏碑_GBK" w:hAnsi="方正魏碑_GBK" w:eastAsia="方正魏碑_GBK" w:cs="方正魏碑_GBK"/>
          <w:color w:val="000000" w:themeColor="text1"/>
          <w:sz w:val="24"/>
          <w:szCs w:val="24"/>
          <w14:textFill>
            <w14:solidFill>
              <w14:schemeClr w14:val="tx1"/>
            </w14:solidFill>
          </w14:textFill>
        </w:rPr>
      </w:pPr>
      <w:r>
        <w:rPr>
          <w:rFonts w:hint="eastAsia" w:ascii="方正魏碑_GBK" w:hAnsi="方正魏碑_GBK" w:eastAsia="方正魏碑_GBK" w:cs="方正魏碑_GBK"/>
          <w:color w:val="000000" w:themeColor="text1"/>
          <w:sz w:val="24"/>
          <w:szCs w:val="24"/>
          <w:lang w:val="en-US" w:eastAsia="zh-CN"/>
          <w14:textFill>
            <w14:solidFill>
              <w14:schemeClr w14:val="tx1"/>
            </w14:solidFill>
          </w14:textFill>
        </w:rPr>
        <w:t xml:space="preserve">1</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.4 供应商需在《声明函》中逐一、</w:t>
      </w:r>
      <w:r>
        <w:rPr>
          <w:rFonts w:ascii="方正魏碑_GBK" w:hAnsi="方正魏碑_GBK" w:eastAsia="方正魏碑_GBK" w:cs="方正魏碑_GBK"/>
          <w:color w:val="000000" w:themeColor="text1"/>
          <w:sz w:val="24"/>
          <w:szCs w:val="24"/>
          <w14:textFill>
            <w14:solidFill>
              <w14:schemeClr w14:val="tx1"/>
            </w14:solidFill>
          </w14:textFill>
        </w:rPr>
        <w:t xml:space="preserve">准确</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填写产品名称、厂名、生产厂址三项信息（</w:t>
      </w:r>
      <w:r>
        <w:rPr>
          <w:rFonts w:hint="eastAsia" w:ascii="方正魏碑_GBK" w:hAnsi="方正魏碑_GBK" w:eastAsia="方正魏碑_GBK" w:cs="方正魏碑_GBK"/>
          <w:color w:val="000000" w:themeColor="text1"/>
          <w:sz w:val="24"/>
          <w:szCs w:val="24"/>
          <w:highlight w:val="none"/>
          <w14:textFill>
            <w14:solidFill>
              <w14:schemeClr w14:val="tx1"/>
            </w14:solidFill>
          </w14:textFill>
        </w:rPr>
        <w:t xml:space="preserve">《声明函》中用斜线划除的地方无需填写</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），三</w:t>
      </w:r>
      <w:r>
        <w:rPr>
          <w:rFonts w:ascii="方正魏碑_GBK" w:hAnsi="方正魏碑_GBK" w:eastAsia="方正魏碑_GBK" w:cs="方正魏碑_GBK"/>
          <w:color w:val="000000" w:themeColor="text1"/>
          <w:sz w:val="24"/>
          <w:szCs w:val="24"/>
          <w14:textFill>
            <w14:solidFill>
              <w14:schemeClr w14:val="tx1"/>
            </w14:solidFill>
          </w14:textFill>
        </w:rPr>
        <w:t xml:space="preserve">项信息中</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任意一项未填写的视为该项产品不符合本国产品标准，不享受本国产品价格评审优惠。</w:t>
      </w:r>
      <w:r/>
    </w:p>
    <w:p>
      <w:pPr>
        <w:ind w:firstLine="480"/>
        <w:jc w:val="left"/>
        <w:spacing w:line="400" w:lineRule="exact"/>
        <w:rPr>
          <w:rFonts w:hint="eastAsia" w:ascii="方正魏碑_GBK" w:hAnsi="方正魏碑_GBK" w:eastAsia="方正魏碑_GBK" w:cs="方正魏碑_GBK"/>
          <w:color w:val="000000" w:themeColor="text1"/>
          <w:sz w:val="24"/>
          <w:szCs w:val="24"/>
          <w14:textFill>
            <w14:solidFill>
              <w14:schemeClr w14:val="tx1"/>
            </w14:solidFill>
          </w14:textFill>
        </w:rPr>
      </w:pPr>
      <w:r>
        <w:rPr>
          <w:rFonts w:hint="eastAsia" w:ascii="方正魏碑_GBK" w:hAnsi="方正魏碑_GBK" w:eastAsia="方正魏碑_GBK" w:cs="方正魏碑_GBK"/>
          <w:color w:val="000000" w:themeColor="text1"/>
          <w:sz w:val="24"/>
          <w:szCs w:val="24"/>
          <w:lang w:val="en-US" w:eastAsia="zh-CN"/>
          <w14:textFill>
            <w14:solidFill>
              <w14:schemeClr w14:val="tx1"/>
            </w14:solidFill>
          </w14:textFill>
        </w:rPr>
        <w:t xml:space="preserve">1</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.5 评标过程中，如发现供应商在《声明函》内容</w:t>
      </w:r>
      <w:r>
        <w:rPr>
          <w:rFonts w:ascii="方正魏碑_GBK" w:hAnsi="方正魏碑_GBK" w:eastAsia="方正魏碑_GBK" w:cs="方正魏碑_GBK"/>
          <w:color w:val="000000" w:themeColor="text1"/>
          <w:sz w:val="24"/>
          <w:szCs w:val="24"/>
          <w14:textFill>
            <w14:solidFill>
              <w14:schemeClr w14:val="tx1"/>
            </w14:solidFill>
          </w14:textFill>
        </w:rPr>
        <w:t xml:space="preserve">含义不明确、同类事项与投</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标</w:t>
      </w:r>
      <w:r>
        <w:rPr>
          <w:rFonts w:ascii="方正魏碑_GBK" w:hAnsi="方正魏碑_GBK" w:eastAsia="方正魏碑_GBK" w:cs="方正魏碑_GBK"/>
          <w:color w:val="000000" w:themeColor="text1"/>
          <w:sz w:val="24"/>
          <w:szCs w:val="24"/>
          <w14:textFill>
            <w14:solidFill>
              <w14:schemeClr w14:val="tx1"/>
            </w14:solidFill>
          </w14:textFill>
        </w:rPr>
        <w:t xml:space="preserve">（</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响应</w:t>
      </w:r>
      <w:r>
        <w:rPr>
          <w:rFonts w:ascii="方正魏碑_GBK" w:hAnsi="方正魏碑_GBK" w:eastAsia="方正魏碑_GBK" w:cs="方正魏碑_GBK"/>
          <w:color w:val="000000" w:themeColor="text1"/>
          <w:sz w:val="24"/>
          <w:szCs w:val="24"/>
          <w14:textFill>
            <w14:solidFill>
              <w14:schemeClr w14:val="tx1"/>
            </w14:solidFill>
          </w14:textFill>
        </w:rPr>
        <w:t xml:space="preserve">）</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文件</w:t>
      </w:r>
      <w:r>
        <w:rPr>
          <w:rFonts w:ascii="方正魏碑_GBK" w:hAnsi="方正魏碑_GBK" w:eastAsia="方正魏碑_GBK" w:cs="方正魏碑_GBK"/>
          <w:color w:val="000000" w:themeColor="text1"/>
          <w:sz w:val="24"/>
          <w:szCs w:val="24"/>
          <w14:textFill>
            <w14:solidFill>
              <w14:schemeClr w14:val="tx1"/>
            </w14:solidFill>
          </w14:textFill>
        </w:rPr>
        <w:t xml:space="preserve">表述不一致或者有</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明显</w:t>
      </w:r>
      <w:r>
        <w:rPr>
          <w:rFonts w:ascii="方正魏碑_GBK" w:hAnsi="方正魏碑_GBK" w:eastAsia="方正魏碑_GBK" w:cs="方正魏碑_GBK"/>
          <w:color w:val="000000" w:themeColor="text1"/>
          <w:sz w:val="24"/>
          <w:szCs w:val="24"/>
          <w14:textFill>
            <w14:solidFill>
              <w14:schemeClr w14:val="tx1"/>
            </w14:solidFill>
          </w14:textFill>
        </w:rPr>
        <w:t xml:space="preserve">文字错误等情况的</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lang w:val="en-US" w:eastAsia="zh-CN"/>
        </w:rPr>
        <w:t xml:space="preserve">二、</w:t>
      </w:r>
      <w:r>
        <w:rPr>
          <w:rFonts w:hint="eastAsia" w:ascii="宋体" w:hAnsi="宋体"/>
          <w:b/>
          <w:color w:val="000000"/>
          <w:sz w:val="24"/>
          <w:szCs w:val="24"/>
        </w:rPr>
        <w:t xml:space="preserve">评标方法与评标标准</w:t>
      </w:r>
      <w:r/>
    </w:p>
    <w:p>
      <w:pPr>
        <w:ind w:firstLine="480"/>
        <w:jc w:val="left"/>
        <w:spacing w:before="120" w:after="120" w:line="0" w:lineRule="atLeast"/>
        <w:rPr>
          <w:rFonts w:hint="eastAsia"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评委会将依据下列评标标准进行评标，本评标标准的总分为100分。按评审后得分由高到低顺序排列。得分相同的，按投标报价由低到高顺序排列。得分且投标报价相同的并列</w:t>
      </w:r>
      <w:r>
        <w:rPr>
          <w:rFonts w:hint="eastAsia" w:ascii="宋体" w:hAnsi="宋体" w:eastAsia="宋体" w:cs="Times New Roman"/>
          <w:b w:val="0"/>
          <w:bCs/>
          <w:color w:val="000000"/>
          <w:sz w:val="24"/>
          <w:szCs w:val="24"/>
          <w:lang w:eastAsia="zh-CN"/>
        </w:rPr>
        <w:t xml:space="preserve">，</w:t>
      </w:r>
      <w:r>
        <w:rPr>
          <w:rFonts w:hint="eastAsia" w:ascii="宋体" w:hAnsi="宋体" w:eastAsia="宋体" w:cs="Times New Roman"/>
          <w:b w:val="0"/>
          <w:bCs/>
          <w:color w:val="000000"/>
          <w:sz w:val="24"/>
          <w:szCs w:val="24"/>
        </w:rPr>
        <w:t xml:space="preserve">由评标委员会通过随机抽取的方式确定中标候选人。</w:t>
      </w:r>
      <w:r/>
    </w:p>
    <w:p>
      <w:pPr>
        <w:pStyle w:val="900"/>
        <w:rPr>
          <w:rFonts w:hint="eastAsia"/>
        </w:rPr>
      </w:pPr>
      <w:r>
        <w:rPr>
          <w:rFonts w:hint="eastAsia"/>
        </w:rPr>
      </w:r>
      <w:r/>
    </w:p>
    <w:tbl>
      <w:tblPr>
        <w:tblStyle w:val="89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510"/>
        <w:gridCol w:w="6993"/>
        <w:gridCol w:w="776"/>
      </w:tblGrid>
      <w:tr>
        <w:trPr>
          <w:jc w:val="center"/>
          <w:trHeight w:val="578"/>
        </w:trPr>
        <w:tc>
          <w:tcPr>
            <w:tcW w:w="343" w:type="pct"/>
            <w:vAlign w:val="center"/>
            <w:textDirection w:val="lrTb"/>
            <w:noWrap w:val="false"/>
          </w:tcPr>
          <w:p>
            <w:pPr>
              <w:pStyle w:val="899"/>
              <w:ind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758" w:type="pct"/>
            <w:vAlign w:val="center"/>
            <w:textDirection w:val="lrTb"/>
            <w:noWrap w:val="false"/>
          </w:tcPr>
          <w:p>
            <w:pPr>
              <w:pStyle w:val="899"/>
              <w:ind w:left="0"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评分项</w:t>
            </w:r>
            <w:r/>
          </w:p>
        </w:tc>
        <w:tc>
          <w:tcPr>
            <w:tcW w:w="3510" w:type="pct"/>
            <w:vAlign w:val="center"/>
            <w:textDirection w:val="lrTb"/>
            <w:noWrap w:val="false"/>
          </w:tcPr>
          <w:p>
            <w:pPr>
              <w:pStyle w:val="899"/>
              <w:ind w:firstLine="422"/>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tcW w:w="386" w:type="pct"/>
            <w:vAlign w:val="center"/>
            <w:textDirection w:val="lrTb"/>
            <w:noWrap w:val="false"/>
          </w:tcPr>
          <w:p>
            <w:pPr>
              <w:pStyle w:val="899"/>
              <w:ind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r>
      <w:tr>
        <w:trPr>
          <w:jc w:val="center"/>
          <w:trHeight w:val="1325"/>
        </w:trPr>
        <w:tc>
          <w:tcPr>
            <w:tcW w:w="343" w:type="pct"/>
            <w:vAlign w:val="center"/>
            <w:textDirection w:val="lrTb"/>
            <w:noWrap w:val="false"/>
          </w:tcPr>
          <w:p>
            <w:pPr>
              <w:pStyle w:val="899"/>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758" w:type="pct"/>
            <w:vAlign w:val="center"/>
            <w:textDirection w:val="lrTb"/>
            <w:noWrap w:val="false"/>
          </w:tcPr>
          <w:p>
            <w:pPr>
              <w:pStyle w:val="899"/>
              <w:ind w:left="0" w:firstLine="0"/>
              <w:jc w:val="cente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投标</w:t>
            </w:r>
            <w:r>
              <w:rPr>
                <w:rFonts w:hint="eastAsia" w:ascii="宋体" w:hAnsi="宋体" w:eastAsia="宋体" w:cs="宋体"/>
                <w:color w:val="000000"/>
                <w:sz w:val="21"/>
                <w:szCs w:val="21"/>
                <w:lang w:val="en-US" w:eastAsia="zh-CN"/>
              </w:rPr>
              <w:t xml:space="preserve">报价</w:t>
            </w:r>
            <w:r/>
          </w:p>
          <w:p>
            <w:pPr>
              <w:pStyle w:val="899"/>
              <w:ind w:left="0" w:firstLine="0"/>
              <w:jc w:val="center"/>
              <w:spacing w:line="360" w:lineRule="exact"/>
              <w:rPr>
                <w:rFonts w:hint="eastAsia" w:ascii="宋体" w:hAnsi="宋体" w:eastAsia="宋体" w:cs="宋体"/>
                <w:color w:val="000000"/>
                <w:sz w:val="21"/>
                <w:szCs w:val="21"/>
                <w:highlight w:val="red"/>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30</w:t>
            </w:r>
            <w:r>
              <w:rPr>
                <w:rFonts w:hint="eastAsia" w:ascii="宋体" w:hAnsi="宋体" w:eastAsia="宋体" w:cs="宋体"/>
                <w:color w:val="000000"/>
                <w:sz w:val="21"/>
                <w:szCs w:val="21"/>
              </w:rPr>
              <w:t xml:space="preserve">分）</w:t>
            </w:r>
            <w:r/>
          </w:p>
        </w:tc>
        <w:tc>
          <w:tcPr>
            <w:tcW w:w="3510" w:type="pct"/>
            <w:vAlign w:val="center"/>
            <w:textDirection w:val="lrTb"/>
            <w:noWrap w:val="false"/>
          </w:tcPr>
          <w:p>
            <w:pPr>
              <w:spacing w:line="360" w:lineRule="exact"/>
              <w:rPr>
                <w:rFonts w:hint="eastAsia" w:ascii="宋体" w:hAnsi="宋体" w:eastAsia="宋体" w:cs="宋体"/>
                <w:color w:val="000000"/>
                <w:sz w:val="21"/>
                <w:szCs w:val="21"/>
                <w:highlight w:val="red"/>
                <w:lang w:eastAsia="zh-CN"/>
              </w:rPr>
            </w:pPr>
            <w:r>
              <w:rPr>
                <w:rFonts w:hint="eastAsia" w:ascii="宋体" w:hAnsi="宋体" w:eastAsia="宋体" w:cs="宋体"/>
                <w:sz w:val="21"/>
                <w:szCs w:val="21"/>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1"/>
                <w:szCs w:val="21"/>
                <w:lang w:eastAsia="zh-CN"/>
              </w:rPr>
              <w:t xml:space="preserve">30</w:t>
            </w:r>
            <w:r>
              <w:rPr>
                <w:rFonts w:hint="eastAsia" w:ascii="宋体" w:hAnsi="宋体" w:eastAsia="宋体" w:cs="宋体"/>
                <w:sz w:val="21"/>
                <w:szCs w:val="21"/>
              </w:rPr>
              <w:t xml:space="preserve">分。</w:t>
            </w:r>
            <w:r/>
          </w:p>
        </w:tc>
        <w:tc>
          <w:tcPr>
            <w:tcW w:w="386" w:type="pct"/>
            <w:vAlign w:val="center"/>
            <w:textDirection w:val="lrTb"/>
            <w:noWrap w:val="false"/>
          </w:tcPr>
          <w:p>
            <w:pPr>
              <w:pStyle w:val="899"/>
              <w:ind w:firstLine="0"/>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30</w:t>
            </w:r>
            <w:r/>
          </w:p>
        </w:tc>
      </w:tr>
      <w:tr>
        <w:trPr>
          <w:jc w:val="center"/>
          <w:trHeight w:val="1325"/>
        </w:trPr>
        <w:tc>
          <w:tcPr>
            <w:tcW w:w="343" w:type="pct"/>
            <w:vAlign w:val="center"/>
            <w:textDirection w:val="lrTb"/>
            <w:noWrap w:val="false"/>
          </w:tcPr>
          <w:p>
            <w:pPr>
              <w:pStyle w:val="899"/>
              <w:ind w:firstLine="0"/>
              <w:jc w:val="center"/>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758" w:type="pct"/>
            <w:vAlign w:val="center"/>
            <w:textDirection w:val="lrTb"/>
            <w:noWrap w:val="false"/>
          </w:tcPr>
          <w:p>
            <w:pPr>
              <w:pStyle w:val="899"/>
              <w:ind w:left="0" w:firstLine="0"/>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政策导向</w:t>
            </w:r>
            <w:r>
              <w:rPr>
                <w:rFonts w:hint="eastAsia" w:ascii="宋体" w:hAnsi="宋体" w:eastAsia="宋体" w:cs="宋体"/>
                <w:color w:val="000000"/>
                <w:sz w:val="21"/>
                <w:szCs w:val="21"/>
                <w:highlight w:val="none"/>
                <w:lang w:val="en-US" w:eastAsia="zh-CN"/>
              </w:rPr>
              <w:t xml:space="preserve">（2分）</w:t>
            </w:r>
            <w:r/>
          </w:p>
        </w:tc>
        <w:tc>
          <w:tcPr>
            <w:tcW w:w="3510" w:type="pct"/>
            <w:vAlign w:val="center"/>
            <w:textDirection w:val="lrTb"/>
            <w:noWrap w:val="false"/>
          </w:tcPr>
          <w:p>
            <w:pPr>
              <w:spacing w:line="360" w:lineRule="exact"/>
              <w:rPr>
                <w:rFonts w:hint="default" w:ascii="宋体" w:hAnsi="宋体" w:eastAsia="宋体" w:cs="宋体"/>
                <w:sz w:val="21"/>
                <w:szCs w:val="21"/>
                <w:highlight w:val="none"/>
                <w:lang w:val="en-US" w:eastAsia="zh-CN"/>
              </w:rPr>
            </w:pPr>
            <w:r>
              <w:rPr>
                <w:rFonts w:hint="eastAsia" w:ascii="宋体" w:hAnsi="宋体"/>
                <w:color w:val="000000"/>
                <w:sz w:val="21"/>
                <w:szCs w:val="21"/>
                <w:lang w:val="en-US" w:eastAsia="zh-CN"/>
              </w:rPr>
              <w:t xml:space="preserve">投标供应商</w:t>
            </w:r>
            <w:r>
              <w:rPr>
                <w:rFonts w:hint="eastAsia" w:ascii="宋体" w:hAnsi="宋体"/>
                <w:color w:val="000000"/>
                <w:sz w:val="21"/>
                <w:szCs w:val="21"/>
              </w:rPr>
              <w:t xml:space="preserve">投标产品属于财政部、生态环境部公布的“环境标志产品品目清单”范围内的，投标人提供国家确定的认证机构出具的、处于有效期内的该投标产品环境标志产品认证证书</w:t>
            </w:r>
            <w:r>
              <w:rPr>
                <w:rFonts w:hint="eastAsia" w:ascii="宋体" w:hAnsi="宋体"/>
                <w:color w:val="000000"/>
                <w:sz w:val="21"/>
                <w:szCs w:val="21"/>
                <w:lang w:val="en-US" w:eastAsia="zh-CN"/>
              </w:rPr>
              <w:t xml:space="preserve">扫描</w:t>
            </w:r>
            <w:r>
              <w:rPr>
                <w:rFonts w:hint="eastAsia" w:ascii="宋体" w:hAnsi="宋体"/>
                <w:color w:val="000000"/>
                <w:sz w:val="21"/>
                <w:szCs w:val="21"/>
              </w:rPr>
              <w:t xml:space="preserve">件的，有1个得</w:t>
            </w: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分，最多得</w:t>
            </w:r>
            <w:r>
              <w:rPr>
                <w:rFonts w:hint="eastAsia" w:ascii="宋体" w:hAnsi="宋体"/>
                <w:color w:val="000000"/>
                <w:sz w:val="21"/>
                <w:szCs w:val="21"/>
                <w:lang w:val="en-US" w:eastAsia="zh-CN"/>
              </w:rPr>
              <w:t xml:space="preserve">2</w:t>
            </w:r>
            <w:r>
              <w:rPr>
                <w:rFonts w:hint="eastAsia" w:ascii="宋体" w:hAnsi="宋体"/>
                <w:color w:val="000000"/>
                <w:sz w:val="21"/>
                <w:szCs w:val="21"/>
              </w:rPr>
              <w:t xml:space="preserve">分。</w:t>
            </w:r>
            <w:r>
              <w:rPr>
                <w:rFonts w:hint="eastAsia" w:ascii="宋体" w:hAnsi="宋体"/>
                <w:color w:val="000000"/>
                <w:sz w:val="21"/>
                <w:szCs w:val="21"/>
                <w:lang w:val="en-US" w:eastAsia="zh-CN"/>
              </w:rPr>
              <w:t xml:space="preserve">不提供不得分</w:t>
            </w:r>
            <w:r/>
          </w:p>
        </w:tc>
        <w:tc>
          <w:tcPr>
            <w:tcW w:w="386" w:type="pct"/>
            <w:vAlign w:val="center"/>
            <w:textDirection w:val="lrTb"/>
            <w:noWrap w:val="false"/>
          </w:tcPr>
          <w:p>
            <w:pPr>
              <w:pStyle w:val="899"/>
              <w:ind w:firstLine="0"/>
              <w:jc w:val="center"/>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r>
      <w:tr>
        <w:trPr>
          <w:jc w:val="center"/>
          <w:trHeight w:val="90"/>
        </w:trPr>
        <w:tc>
          <w:tcPr>
            <w:tcW w:w="343" w:type="pct"/>
            <w:vAlign w:val="center"/>
            <w:textDirection w:val="lrTb"/>
            <w:noWrap w:val="false"/>
          </w:tcPr>
          <w:p>
            <w:pPr>
              <w:pStyle w:val="899"/>
              <w:ind w:firstLine="0"/>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W w:w="758" w:type="pct"/>
            <w:vAlign w:val="center"/>
            <w:textDirection w:val="lrTb"/>
            <w:noWrap w:val="false"/>
          </w:tcPr>
          <w:p>
            <w:pPr>
              <w:jc w:val="center"/>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技术</w:t>
            </w:r>
            <w:r>
              <w:rPr>
                <w:rFonts w:hint="eastAsia" w:ascii="宋体" w:hAnsi="宋体" w:eastAsia="宋体" w:cs="宋体"/>
                <w:sz w:val="21"/>
                <w:szCs w:val="21"/>
                <w:lang w:val="en-US" w:eastAsia="zh-CN"/>
              </w:rPr>
              <w:t xml:space="preserve">参数</w:t>
            </w:r>
            <w:r/>
          </w:p>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cs="宋体"/>
                <w:sz w:val="21"/>
                <w:szCs w:val="21"/>
                <w:highlight w:val="none"/>
                <w:lang w:val="en-US" w:eastAsia="zh-CN"/>
              </w:rPr>
              <w:t xml:space="preserve">43</w:t>
            </w:r>
            <w:r>
              <w:rPr>
                <w:rFonts w:hint="eastAsia" w:ascii="宋体" w:hAnsi="宋体" w:eastAsia="宋体" w:cs="宋体"/>
                <w:sz w:val="21"/>
                <w:szCs w:val="21"/>
                <w:lang w:eastAsia="zh-CN"/>
              </w:rPr>
              <w:t xml:space="preserve">分）</w:t>
            </w:r>
            <w:r/>
          </w:p>
        </w:tc>
        <w:tc>
          <w:tcPr>
            <w:tcW w:w="3510" w:type="pct"/>
            <w:vAlign w:val="center"/>
            <w:textDirection w:val="lrTb"/>
            <w:noWrap w:val="false"/>
          </w:tcPr>
          <w:p>
            <w:pPr>
              <w:pStyle w:val="904"/>
              <w:jc w:val="left"/>
              <w:spacing w:line="360" w:lineRule="exact"/>
              <w:rPr>
                <w:rFonts w:hint="eastAsia" w:ascii="宋体" w:hAnsi="宋体" w:eastAsia="宋体" w:cs="宋体"/>
                <w:b/>
                <w:bCs/>
                <w:sz w:val="21"/>
                <w:szCs w:val="21"/>
                <w:lang w:val="en-US" w:eastAsia="zh-CN"/>
              </w:rPr>
            </w:pPr>
            <w:r>
              <w:rPr>
                <w:rFonts w:hint="eastAsia" w:hAnsi="宋体" w:cs="宋体"/>
                <w:color w:val="000000" w:themeColor="text1"/>
                <w:szCs w:val="21"/>
                <w:highlight w:val="none"/>
                <w14:textFill>
                  <w14:solidFill>
                    <w14:schemeClr w14:val="tx1"/>
                  </w14:solidFill>
                </w14:textFill>
              </w:rPr>
              <w:t xml:space="preserve">投标人所投产品完全符合招标文件中各项技术参数要求的得</w:t>
            </w:r>
            <w:r>
              <w:rPr>
                <w:rFonts w:hint="eastAsia" w:hAnsi="宋体" w:cs="宋体"/>
                <w:color w:val="000000" w:themeColor="text1"/>
                <w:szCs w:val="21"/>
                <w:highlight w:val="none"/>
                <w:lang w:val="en-US" w:eastAsia="zh-CN"/>
                <w14:textFill>
                  <w14:solidFill>
                    <w14:schemeClr w14:val="tx1"/>
                  </w14:solidFill>
                </w14:textFill>
              </w:rPr>
              <w:t xml:space="preserve">43</w:t>
            </w:r>
            <w:r>
              <w:rPr>
                <w:rFonts w:hint="eastAsia" w:hAnsi="宋体" w:cs="宋体"/>
                <w:color w:val="000000" w:themeColor="text1"/>
                <w:szCs w:val="21"/>
                <w:highlight w:val="none"/>
                <w14:textFill>
                  <w14:solidFill>
                    <w14:schemeClr w14:val="tx1"/>
                  </w14:solidFill>
                </w14:textFill>
              </w:rPr>
              <w:t xml:space="preserve">分。招标文件技术参数中标记“▲”的有一项负偏离的扣2分，扣完为止</w:t>
            </w:r>
            <w:r>
              <w:rPr>
                <w:rFonts w:hint="eastAsia" w:hAnsi="宋体" w:cs="宋体"/>
                <w:color w:val="000000" w:themeColor="text1"/>
                <w:szCs w:val="21"/>
                <w:highlight w:val="none"/>
                <w:lang w:eastAsia="zh-CN"/>
                <w14:textFill>
                  <w14:solidFill>
                    <w14:schemeClr w14:val="tx1"/>
                  </w14:solidFill>
                </w14:textFill>
              </w:rPr>
              <w:t xml:space="preserve">；</w:t>
            </w:r>
            <w:r>
              <w:rPr>
                <w:rFonts w:hint="eastAsia" w:hAnsi="宋体" w:cs="宋体"/>
                <w:color w:val="000000" w:themeColor="text1"/>
                <w:szCs w:val="21"/>
                <w:highlight w:val="none"/>
                <w14:textFill>
                  <w14:solidFill>
                    <w14:schemeClr w14:val="tx1"/>
                  </w14:solidFill>
                </w14:textFill>
              </w:rPr>
              <w:t xml:space="preserve">招标文件技术参数未标记“▲”号的有一项负偏离的扣1分，扣完为止。</w:t>
            </w:r>
            <w:r/>
          </w:p>
          <w:p>
            <w:pPr>
              <w:spacing w:line="360" w:lineRule="exact"/>
              <w:rPr>
                <w:rFonts w:hint="eastAsia" w:ascii="宋体" w:hAnsi="宋体" w:eastAsia="宋体" w:cs="宋体"/>
                <w:b/>
                <w:bCs/>
                <w:sz w:val="21"/>
                <w:szCs w:val="21"/>
                <w:lang w:val="zh-CN" w:eastAsia="zh-CN"/>
              </w:rPr>
            </w:pPr>
            <w:r>
              <w:rPr>
                <w:rFonts w:hint="eastAsia" w:ascii="宋体" w:hAnsi="宋体" w:eastAsia="宋体" w:cs="宋体"/>
                <w:b/>
                <w:bCs/>
                <w:sz w:val="21"/>
                <w:szCs w:val="21"/>
                <w:lang w:val="zh-CN" w:eastAsia="zh-CN"/>
              </w:rPr>
              <w:t xml:space="preserve">注：（1）技术参数要求中如需提供检测报告或证明材料的，投标供应商须按要求提供证明材料上传，未要求提供证明材料的，响应即可。未提供的作</w:t>
            </w:r>
            <w:r>
              <w:rPr>
                <w:rFonts w:hint="eastAsia" w:ascii="宋体" w:hAnsi="宋体" w:cs="宋体"/>
                <w:b/>
                <w:bCs/>
                <w:sz w:val="21"/>
                <w:szCs w:val="21"/>
                <w:lang w:val="en-US" w:eastAsia="zh-CN"/>
              </w:rPr>
              <w:t xml:space="preserve">负</w:t>
            </w:r>
            <w:r>
              <w:rPr>
                <w:rFonts w:hint="eastAsia" w:ascii="宋体" w:hAnsi="宋体" w:eastAsia="宋体" w:cs="宋体"/>
                <w:b/>
                <w:bCs/>
                <w:sz w:val="21"/>
                <w:szCs w:val="21"/>
                <w:lang w:val="zh-CN" w:eastAsia="zh-CN"/>
              </w:rPr>
              <w:t xml:space="preserve">偏离处理。</w:t>
            </w:r>
            <w:r/>
          </w:p>
          <w:p>
            <w:pPr>
              <w:spacing w:line="360" w:lineRule="exact"/>
              <w:rPr>
                <w:rFonts w:hint="eastAsia" w:ascii="宋体" w:hAnsi="宋体" w:eastAsia="宋体" w:cs="宋体"/>
                <w:b/>
                <w:bCs/>
                <w:sz w:val="21"/>
                <w:szCs w:val="21"/>
                <w:lang w:val="zh-CN" w:eastAsia="zh-CN"/>
              </w:rPr>
            </w:pPr>
            <w:r>
              <w:rPr>
                <w:rFonts w:hint="eastAsia" w:ascii="宋体" w:hAnsi="宋体" w:eastAsia="宋体" w:cs="宋体"/>
                <w:b/>
                <w:bCs/>
                <w:sz w:val="21"/>
                <w:szCs w:val="21"/>
                <w:lang w:val="zh-CN" w:eastAsia="zh-CN"/>
              </w:rPr>
              <w:t xml:space="preserve">（2）投标供应商须提供详细的</w:t>
            </w:r>
            <w:r>
              <w:rPr>
                <w:rFonts w:hint="eastAsia" w:ascii="宋体" w:hAnsi="宋体"/>
                <w:b/>
                <w:sz w:val="21"/>
                <w:szCs w:val="21"/>
              </w:rPr>
              <w:t xml:space="preserve">技术要求响应及偏离表</w:t>
            </w:r>
            <w:r>
              <w:rPr>
                <w:rFonts w:hint="eastAsia" w:ascii="宋体" w:hAnsi="宋体" w:eastAsia="宋体" w:cs="宋体"/>
                <w:b/>
                <w:bCs/>
                <w:sz w:val="21"/>
                <w:szCs w:val="21"/>
                <w:lang w:val="zh-CN" w:eastAsia="zh-CN"/>
              </w:rPr>
              <w:t xml:space="preserve">，以及相应的技术证明材料（注明技术参数对应的序号项，以便于评委审查），不提供或提供不准确导致评委无法判断的不得分。</w:t>
            </w:r>
            <w:r/>
          </w:p>
        </w:tc>
        <w:tc>
          <w:tcPr>
            <w:tcW w:w="386" w:type="pct"/>
            <w:vAlign w:val="center"/>
            <w:textDirection w:val="lrTb"/>
            <w:noWrap w:val="false"/>
          </w:tcPr>
          <w:p>
            <w:pPr>
              <w:pStyle w:val="899"/>
              <w:ind w:firstLine="0"/>
              <w:jc w:val="center"/>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43</w:t>
            </w:r>
            <w:r/>
          </w:p>
        </w:tc>
      </w:tr>
      <w:tr>
        <w:trPr>
          <w:jc w:val="center"/>
          <w:trHeight w:val="5322"/>
        </w:trPr>
        <w:tc>
          <w:tcPr>
            <w:tcW w:w="343" w:type="pct"/>
            <w:vAlign w:val="center"/>
            <w:textDirection w:val="lrTb"/>
            <w:noWrap w:val="false"/>
          </w:tcPr>
          <w:p>
            <w:pPr>
              <w:pStyle w:val="899"/>
              <w:ind w:firstLine="0"/>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W w:w="758" w:type="pct"/>
            <w:vAlign w:val="center"/>
            <w:textDirection w:val="lrTb"/>
            <w:noWrap w:val="false"/>
          </w:tcPr>
          <w:p>
            <w:pPr>
              <w:pStyle w:val="899"/>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rPr>
              <w:t xml:space="preserve">实力</w:t>
            </w:r>
            <w:r/>
          </w:p>
          <w:p>
            <w:pPr>
              <w:pStyle w:val="899"/>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分）</w:t>
            </w:r>
            <w:r/>
          </w:p>
          <w:p>
            <w:pPr>
              <w:pStyle w:val="899"/>
              <w:ind w:firstLine="0"/>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3510" w:type="pct"/>
            <w:vAlign w:val="center"/>
            <w:textDirection w:val="lrTb"/>
            <w:noWrap w:val="false"/>
          </w:tcPr>
          <w:p>
            <w:pPr>
              <w:numPr>
                <w:ilvl w:val="0"/>
                <w:numId w:val="11"/>
              </w:num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投标人或</w:t>
            </w:r>
            <w:r>
              <w:rPr>
                <w:rFonts w:hint="eastAsia" w:ascii="宋体" w:hAnsi="宋体" w:eastAsia="宋体" w:cs="宋体"/>
                <w:sz w:val="21"/>
                <w:szCs w:val="21"/>
                <w:lang w:val="en-US" w:eastAsia="zh-CN"/>
              </w:rPr>
              <w:t xml:space="preserve">所投产品制造商</w:t>
            </w:r>
            <w:r>
              <w:rPr>
                <w:rFonts w:hint="eastAsia" w:ascii="宋体" w:hAnsi="宋体" w:cs="宋体"/>
                <w:color w:val="auto"/>
                <w:sz w:val="21"/>
                <w:szCs w:val="21"/>
                <w:lang w:val="en-US" w:eastAsia="zh-CN"/>
              </w:rPr>
              <w:t xml:space="preserve">具有</w:t>
            </w:r>
            <w:r>
              <w:rPr>
                <w:rFonts w:hint="eastAsia" w:ascii="宋体" w:hAnsi="宋体" w:eastAsia="宋体" w:cs="宋体"/>
                <w:sz w:val="21"/>
                <w:szCs w:val="21"/>
              </w:rPr>
              <w:t xml:space="preserve">有效期内的</w:t>
            </w:r>
            <w:r>
              <w:rPr>
                <w:rFonts w:hint="eastAsia" w:ascii="宋体" w:hAnsi="宋体" w:eastAsia="宋体" w:cs="宋体"/>
                <w:sz w:val="21"/>
                <w:szCs w:val="21"/>
                <w:lang w:val="en-US" w:eastAsia="zh-CN"/>
              </w:rPr>
              <w:t xml:space="preserve">①</w:t>
            </w:r>
            <w:r>
              <w:rPr>
                <w:rFonts w:hint="eastAsia" w:ascii="宋体" w:hAnsi="宋体" w:eastAsia="宋体" w:cs="宋体"/>
                <w:sz w:val="21"/>
                <w:szCs w:val="21"/>
              </w:rPr>
              <w:t xml:space="preserve">ISO9001质量管理体系认证证书</w:t>
            </w:r>
            <w:r>
              <w:rPr>
                <w:rFonts w:hint="eastAsia" w:ascii="宋体" w:hAnsi="宋体" w:eastAsia="宋体" w:cs="宋体"/>
                <w:sz w:val="21"/>
                <w:szCs w:val="21"/>
                <w:lang w:eastAsia="zh-CN"/>
              </w:rPr>
              <w:t xml:space="preserve">②</w:t>
            </w:r>
            <w:r>
              <w:rPr>
                <w:rFonts w:hint="eastAsia" w:ascii="宋体" w:hAnsi="宋体" w:eastAsia="宋体" w:cs="宋体"/>
                <w:sz w:val="21"/>
                <w:szCs w:val="21"/>
              </w:rPr>
              <w:t xml:space="preserve">ISO14001环境管理体系认证证书</w:t>
            </w:r>
            <w:r>
              <w:rPr>
                <w:rFonts w:hint="eastAsia" w:ascii="宋体" w:hAnsi="宋体" w:eastAsia="宋体" w:cs="宋体"/>
                <w:sz w:val="21"/>
                <w:szCs w:val="21"/>
                <w:lang w:val="en-US" w:eastAsia="zh-CN"/>
              </w:rPr>
              <w:t xml:space="preserve">③</w:t>
            </w:r>
            <w:r>
              <w:rPr>
                <w:rFonts w:hint="eastAsia" w:ascii="宋体" w:hAnsi="宋体" w:eastAsia="宋体" w:cs="宋体"/>
                <w:sz w:val="21"/>
                <w:szCs w:val="21"/>
              </w:rPr>
              <w:t xml:space="preserve">ISO45001职业健康安全管理体系认证证书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每提供一项认证证书得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分，最多</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rPr>
              <w:t xml:space="preserve">分，不满足不得分；</w:t>
            </w:r>
            <w:r/>
          </w:p>
          <w:p>
            <w:pPr>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注：需提供有效期内的认证证书原件扫描件</w:t>
            </w:r>
            <w:r>
              <w:rPr>
                <w:rFonts w:hint="eastAsia" w:ascii="宋体" w:hAnsi="宋体" w:eastAsia="宋体" w:cs="宋体"/>
                <w:b/>
                <w:bCs/>
                <w:sz w:val="21"/>
                <w:szCs w:val="21"/>
              </w:rPr>
              <w:t xml:space="preserve">及全国认证认可信息公共服务平台官网证书信息查询截图</w:t>
            </w:r>
            <w:r>
              <w:rPr>
                <w:rFonts w:hint="eastAsia" w:ascii="宋体" w:hAnsi="宋体" w:eastAsia="宋体" w:cs="宋体"/>
                <w:b/>
                <w:bCs/>
                <w:color w:val="000000"/>
                <w:sz w:val="21"/>
                <w:szCs w:val="21"/>
                <w:highlight w:val="none"/>
                <w:lang w:val="en-US" w:eastAsia="zh-CN"/>
              </w:rPr>
              <w:t xml:space="preserve">上传，不提供不得分</w:t>
            </w:r>
            <w:r>
              <w:rPr>
                <w:rFonts w:hint="eastAsia" w:ascii="宋体" w:hAnsi="宋体" w:cs="宋体"/>
                <w:b/>
                <w:bCs/>
                <w:color w:val="000000"/>
                <w:sz w:val="21"/>
                <w:szCs w:val="21"/>
                <w:highlight w:val="none"/>
                <w:lang w:val="en-US" w:eastAsia="zh-CN"/>
              </w:rPr>
              <w:t xml:space="preserve">。</w:t>
            </w:r>
            <w:r/>
          </w:p>
          <w:p>
            <w:pPr>
              <w:pStyle w:val="903"/>
              <w:ind w:left="0" w:firstLine="0"/>
              <w:rPr>
                <w:rFonts w:hint="eastAsia" w:ascii="宋体" w:hAnsi="宋体" w:eastAsia="宋体" w:cs="宋体"/>
                <w:color w:val="auto"/>
                <w:sz w:val="21"/>
                <w:szCs w:val="21"/>
                <w:highlight w:val="none"/>
                <w:lang w:val="en-US" w:eastAsia="zh-CN"/>
              </w:rPr>
            </w:pPr>
            <w:r>
              <w:rPr>
                <w:rFonts w:hint="eastAsia" w:eastAsia="宋体" w:cs="宋体"/>
                <w:b/>
                <w:bCs/>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投标人在满足招标文件中规定的质保期</w:t>
            </w:r>
            <w:r>
              <w:rPr>
                <w:rFonts w:hint="eastAsia"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年的基础上，</w:t>
            </w:r>
            <w:r>
              <w:rPr>
                <w:rFonts w:hint="eastAsia" w:eastAsia="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lang w:val="en-US" w:eastAsia="zh-CN"/>
              </w:rPr>
              <w:t xml:space="preserve">承诺增加1年</w:t>
            </w:r>
            <w:r>
              <w:rPr>
                <w:rFonts w:hint="eastAsia" w:eastAsia="宋体" w:cs="宋体"/>
                <w:color w:val="auto"/>
                <w:sz w:val="21"/>
                <w:szCs w:val="21"/>
                <w:highlight w:val="none"/>
                <w:lang w:val="en-US" w:eastAsia="zh-CN"/>
              </w:rPr>
              <w:t xml:space="preserve">软件免费升级</w:t>
            </w:r>
            <w:r>
              <w:rPr>
                <w:rFonts w:hint="eastAsia" w:ascii="宋体" w:hAnsi="宋体" w:eastAsia="宋体" w:cs="宋体"/>
                <w:color w:val="auto"/>
                <w:sz w:val="21"/>
                <w:szCs w:val="21"/>
                <w:highlight w:val="none"/>
                <w:lang w:val="en-US" w:eastAsia="zh-CN"/>
              </w:rPr>
              <w:t xml:space="preserve">的得</w:t>
            </w:r>
            <w:r>
              <w:rPr>
                <w:rFonts w:hint="eastAsia"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eastAsia="宋体" w:cs="宋体"/>
                <w:color w:val="auto"/>
                <w:sz w:val="21"/>
                <w:szCs w:val="21"/>
                <w:highlight w:val="none"/>
                <w:lang w:val="en-US" w:eastAsia="zh-CN"/>
              </w:rPr>
              <w:t xml:space="preserve">本项最高得2分，</w:t>
            </w:r>
            <w:r>
              <w:rPr>
                <w:rFonts w:hint="eastAsia" w:ascii="宋体" w:hAnsi="宋体" w:eastAsia="宋体" w:cs="宋体"/>
                <w:color w:val="auto"/>
                <w:sz w:val="21"/>
                <w:szCs w:val="21"/>
                <w:highlight w:val="none"/>
                <w:lang w:val="en-US" w:eastAsia="zh-CN"/>
              </w:rPr>
              <w:t xml:space="preserve">不承诺不得分。</w:t>
            </w:r>
            <w:r/>
          </w:p>
          <w:p>
            <w:pPr>
              <w:pStyle w:val="899"/>
              <w:numPr>
                <w:ilvl w:val="0"/>
                <w:numId w:val="0"/>
              </w:numPr>
              <w:jc w:val="both"/>
              <w:spacing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注：需提供承诺书加盖公章上传，不提供不得分</w:t>
            </w:r>
            <w:r>
              <w:rPr>
                <w:rFonts w:hint="eastAsia" w:ascii="宋体" w:hAnsi="宋体" w:cs="宋体"/>
                <w:b/>
                <w:bCs/>
                <w:color w:val="auto"/>
                <w:sz w:val="21"/>
                <w:szCs w:val="21"/>
                <w:highlight w:val="none"/>
                <w:lang w:val="en-US" w:eastAsia="zh-CN"/>
              </w:rPr>
              <w:t xml:space="preserve">，格式自拟</w:t>
            </w:r>
            <w:r>
              <w:rPr>
                <w:rFonts w:hint="eastAsia" w:ascii="宋体" w:hAnsi="宋体" w:eastAsia="宋体" w:cs="宋体"/>
                <w:b/>
                <w:bCs/>
                <w:color w:val="auto"/>
                <w:sz w:val="21"/>
                <w:szCs w:val="21"/>
                <w:highlight w:val="none"/>
                <w:lang w:val="en-US" w:eastAsia="zh-CN"/>
              </w:rPr>
              <w:t xml:space="preserve">。</w:t>
            </w:r>
            <w:r/>
          </w:p>
          <w:p>
            <w:pPr>
              <w:widowControl w:val="off"/>
              <w:rPr>
                <w:rFonts w:hint="eastAsia" w:ascii="宋体" w:hAnsi="宋体" w:eastAsia="宋体" w:cs="宋体"/>
                <w:b/>
                <w:bCs/>
                <w:sz w:val="21"/>
                <w:szCs w:val="21"/>
                <w:lang w:eastAsia="zh-CN"/>
              </w:rPr>
            </w:pP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t xml:space="preserve">投标人自 202</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t xml:space="preserve"> 年</w:t>
            </w:r>
            <w:r>
              <w:rPr>
                <w:rFonts w:hint="eastAsia" w:ascii="宋体" w:hAnsi="宋体" w:cs="宋体"/>
                <w:b w:val="0"/>
                <w:bCs w:val="0"/>
                <w:sz w:val="21"/>
                <w:szCs w:val="21"/>
                <w:lang w:val="en-US" w:eastAsia="zh-CN"/>
              </w:rPr>
              <w:t xml:space="preserve">7</w:t>
            </w:r>
            <w:r>
              <w:rPr>
                <w:rFonts w:hint="eastAsia" w:ascii="宋体" w:hAnsi="宋体" w:eastAsia="宋体" w:cs="宋体"/>
                <w:b w:val="0"/>
                <w:bCs w:val="0"/>
                <w:sz w:val="21"/>
                <w:szCs w:val="21"/>
                <w:lang w:val="en-US" w:eastAsia="zh-CN"/>
              </w:rPr>
              <w:t xml:space="preserve"> 月 1 日至今（以合同签订时间为准）完成过类似</w:t>
            </w:r>
            <w:r>
              <w:rPr>
                <w:rFonts w:hint="eastAsia" w:ascii="宋体" w:hAnsi="宋体" w:cs="宋体"/>
                <w:b w:val="0"/>
                <w:bCs w:val="0"/>
                <w:sz w:val="21"/>
                <w:szCs w:val="21"/>
                <w:lang w:val="en-US" w:eastAsia="zh-CN"/>
              </w:rPr>
              <w:t xml:space="preserve">本</w:t>
            </w:r>
            <w:r>
              <w:rPr>
                <w:rFonts w:hint="eastAsia" w:ascii="宋体" w:hAnsi="宋体" w:eastAsia="宋体" w:cs="宋体"/>
                <w:b w:val="0"/>
                <w:bCs w:val="0"/>
                <w:sz w:val="21"/>
                <w:szCs w:val="21"/>
                <w:lang w:val="en-US" w:eastAsia="zh-CN"/>
              </w:rPr>
              <w:t xml:space="preserve">项目业绩</w:t>
            </w:r>
            <w:r>
              <w:rPr>
                <w:rFonts w:hint="eastAsia" w:ascii="宋体" w:hAnsi="宋体" w:cs="宋体"/>
                <w:b w:val="0"/>
                <w:bCs w:val="0"/>
                <w:sz w:val="21"/>
                <w:szCs w:val="21"/>
                <w:lang w:val="en-US" w:eastAsia="zh-CN"/>
              </w:rPr>
              <w:t xml:space="preserve">的</w:t>
            </w:r>
            <w:r>
              <w:rPr>
                <w:rFonts w:hint="eastAsia" w:ascii="宋体" w:hAnsi="宋体" w:eastAsia="宋体" w:cs="宋体"/>
                <w:b w:val="0"/>
                <w:bCs w:val="0"/>
                <w:sz w:val="21"/>
                <w:szCs w:val="21"/>
                <w:lang w:val="en-US" w:eastAsia="zh-CN"/>
              </w:rPr>
              <w:t xml:space="preserve">，每个得</w:t>
            </w: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t xml:space="preserve"> 分，最高得</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t xml:space="preserve">分。</w:t>
            </w:r>
            <w:r>
              <w:rPr>
                <w:rFonts w:hint="eastAsia" w:ascii="宋体" w:hAnsi="宋体" w:eastAsia="宋体" w:cs="宋体"/>
                <w:b/>
                <w:bCs/>
                <w:sz w:val="21"/>
                <w:szCs w:val="21"/>
                <w:lang w:val="en-US" w:eastAsia="zh-CN"/>
              </w:rPr>
              <w:t xml:space="preserve"> </w:t>
            </w:r>
            <w:r/>
          </w:p>
          <w:p>
            <w:pPr>
              <w:widowControl w:val="off"/>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注：提供合同原件扫描件</w:t>
            </w:r>
            <w:r>
              <w:rPr>
                <w:rFonts w:hint="eastAsia" w:ascii="宋体" w:hAnsi="宋体" w:cs="宋体"/>
                <w:b/>
                <w:bCs/>
                <w:sz w:val="21"/>
                <w:szCs w:val="21"/>
                <w:lang w:val="en-US" w:eastAsia="zh-CN"/>
              </w:rPr>
              <w:t xml:space="preserve">、</w:t>
            </w:r>
            <w:r>
              <w:rPr>
                <w:rFonts w:hint="eastAsia" w:ascii="宋体" w:hAnsi="宋体" w:eastAsia="宋体" w:cs="宋体"/>
                <w:b/>
                <w:bCs/>
                <w:sz w:val="21"/>
                <w:szCs w:val="21"/>
                <w:lang w:val="en-US" w:eastAsia="zh-CN"/>
              </w:rPr>
              <w:t xml:space="preserve">项目验收证明材料原件</w:t>
            </w:r>
            <w:r>
              <w:rPr>
                <w:rFonts w:hint="eastAsia" w:ascii="宋体" w:hAnsi="宋体" w:cs="宋体"/>
                <w:b/>
                <w:bCs/>
                <w:sz w:val="21"/>
                <w:szCs w:val="21"/>
                <w:lang w:val="en-US" w:eastAsia="zh-CN"/>
              </w:rPr>
              <w:t xml:space="preserve">扫描件。</w:t>
            </w:r>
            <w:r>
              <w:rPr>
                <w:rFonts w:hint="eastAsia" w:ascii="宋体" w:hAnsi="宋体" w:eastAsia="宋体" w:cs="宋体"/>
                <w:b/>
                <w:bCs/>
                <w:sz w:val="21"/>
                <w:szCs w:val="21"/>
                <w:lang w:val="en-US" w:eastAsia="zh-CN"/>
              </w:rPr>
              <w:t xml:space="preserve"> 提供的业绩证明材料必须能反映出相关数据和内容，否则视为未提供。</w:t>
            </w:r>
            <w:r>
              <w:rPr>
                <w:rFonts w:hint="eastAsia" w:ascii="宋体" w:hAnsi="宋体" w:cs="宋体"/>
                <w:b/>
                <w:bCs/>
                <w:sz w:val="21"/>
                <w:szCs w:val="21"/>
                <w:lang w:val="en-US" w:eastAsia="zh-CN"/>
              </w:rPr>
              <w:t xml:space="preserve">材料缺少或者未提供的不得分。</w:t>
            </w:r>
            <w:r/>
          </w:p>
        </w:tc>
        <w:tc>
          <w:tcPr>
            <w:tcW w:w="386" w:type="pct"/>
            <w:vAlign w:val="center"/>
            <w:textDirection w:val="lrTb"/>
            <w:noWrap w:val="false"/>
          </w:tcPr>
          <w:p>
            <w:pPr>
              <w:pStyle w:val="899"/>
              <w:ind w:firstLine="0"/>
              <w:jc w:val="center"/>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7</w:t>
            </w:r>
            <w:r/>
          </w:p>
        </w:tc>
      </w:tr>
      <w:tr>
        <w:trPr>
          <w:jc w:val="center"/>
          <w:trHeight w:val="5129"/>
        </w:trPr>
        <w:tc>
          <w:tcPr>
            <w:tcW w:w="343" w:type="pct"/>
            <w:vAlign w:val="center"/>
            <w:textDirection w:val="lrTb"/>
            <w:noWrap w:val="false"/>
          </w:tcPr>
          <w:p>
            <w:pPr>
              <w:pStyle w:val="899"/>
              <w:ind w:firstLine="0"/>
              <w:jc w:val="center"/>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w:t>
            </w:r>
            <w:r/>
          </w:p>
        </w:tc>
        <w:tc>
          <w:tcPr>
            <w:tcW w:w="758" w:type="pct"/>
            <w:vAlign w:val="center"/>
            <w:textDirection w:val="lrTb"/>
            <w:noWrap w:val="false"/>
          </w:tcPr>
          <w:p>
            <w:pPr>
              <w:pStyle w:val="899"/>
              <w:ind w:firstLine="0"/>
              <w:jc w:val="center"/>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产品演示（10分）</w:t>
            </w:r>
            <w:r/>
          </w:p>
        </w:tc>
        <w:tc>
          <w:tcPr>
            <w:tcW w:w="3510" w:type="pct"/>
            <w:vAlign w:val="center"/>
            <w:textDirection w:val="lrTb"/>
            <w:noWrap w:val="false"/>
          </w:tcPr>
          <w:p>
            <w:pPr>
              <w:widowControl w:val="off"/>
              <w:rPr>
                <w:rFonts w:hint="eastAsia"/>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投标人须提供详细的演示材料（平台操作视频录制形式）来证明满足本项目实际需要，评标委员会根据各投标人针对以下各项功能演示的情况进行评分：</w:t>
            </w:r>
            <w:r/>
          </w:p>
          <w:p>
            <w:pPr>
              <w:pStyle w:val="909"/>
              <w:ind w:left="0" w:firstLine="0"/>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b/>
                <w:bCs/>
                <w:color w:val="000000"/>
                <w:sz w:val="21"/>
                <w:szCs w:val="21"/>
                <w:lang w:val="en-US" w:eastAsia="zh-CN" w:bidi="ar-SA"/>
              </w:rPr>
              <w:t xml:space="preserve">计算机房资源库建设演示：</w:t>
            </w:r>
            <w:r>
              <w:rPr>
                <w:rFonts w:hint="eastAsia" w:ascii="宋体" w:hAnsi="宋体" w:eastAsia="宋体" w:cs="Times New Roman"/>
                <w:color w:val="000000"/>
                <w:sz w:val="21"/>
                <w:szCs w:val="21"/>
                <w:lang w:val="en-US" w:eastAsia="zh-CN" w:bidi="ar-SA"/>
              </w:rPr>
              <w:t xml:space="preserve">需提供资源库课程示范教学包，示范教学包需包含全学段的资源课程，示范课程资源支持一键引用到自己的课程空间，课程模块需包含课程章节、课件、资源、题库、作业、试卷等，课程分类需包含装备制造类、财经商贸类、电子与信息类、教育与体育类、文化艺术类、旅游服务类、轻纺视频类、医药卫生类、交通运输类、土木水利类、新</w:t>
            </w:r>
            <w:r>
              <w:rPr>
                <w:rFonts w:hint="eastAsia" w:ascii="宋体" w:hAnsi="宋体" w:eastAsia="宋体" w:cs="Times New Roman"/>
                <w:color w:val="000000"/>
                <w:sz w:val="21"/>
                <w:szCs w:val="21"/>
                <w:highlight w:val="none"/>
                <w:lang w:val="en-US" w:eastAsia="zh-CN" w:bidi="ar-SA"/>
              </w:rPr>
              <w:t xml:space="preserve">闻传播类、公共管理与服务、资源环境与安全等。</w:t>
            </w:r>
            <w:r/>
          </w:p>
          <w:p>
            <w:pPr>
              <w:widowControl w:val="off"/>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注：此项演示完整不缺项的得10分，演示缺项3个以内（包含3个）的得3分，缺项多于3个（不包含3个）或未演示不得分。</w:t>
            </w:r>
            <w:r/>
          </w:p>
          <w:p>
            <w:pPr>
              <w:rPr>
                <w:rFonts w:hint="default"/>
                <w:lang w:val="en-US" w:eastAsia="zh-CN"/>
              </w:rPr>
            </w:pPr>
            <w:r>
              <w:rPr>
                <w:rFonts w:hint="eastAsia" w:ascii="宋体" w:hAnsi="宋体" w:cs="宋体"/>
                <w:b/>
                <w:bCs/>
                <w:color w:val="ff0000"/>
                <w:sz w:val="21"/>
                <w:szCs w:val="21"/>
                <w:lang w:val="en-US" w:eastAsia="zh-CN"/>
              </w:rPr>
              <w:t xml:space="preserve">注：以上演示部分供应商上传到苏采云系统为压缩包，每个压缩包最大限制为50M，最大可上传6个压缩包，加起来总和不能超过300M。因供应商上传错误等原因导致评委无法查看演示部分，此项不得分。</w:t>
            </w:r>
            <w:r/>
          </w:p>
        </w:tc>
        <w:tc>
          <w:tcPr>
            <w:tcW w:w="386" w:type="pct"/>
            <w:vAlign w:val="center"/>
            <w:textDirection w:val="lrTb"/>
            <w:noWrap w:val="false"/>
          </w:tcPr>
          <w:p>
            <w:pPr>
              <w:pStyle w:val="899"/>
              <w:ind w:firstLine="0"/>
              <w:jc w:val="center"/>
              <w:spacing w:line="360" w:lineRule="exact"/>
              <w:rPr>
                <w:rFonts w:hint="default" w:ascii="宋体" w:hAnsi="宋体" w:cs="宋体"/>
                <w:sz w:val="21"/>
                <w:szCs w:val="21"/>
                <w:lang w:val="en-US" w:eastAsia="zh-CN"/>
              </w:rPr>
            </w:pPr>
            <w:r>
              <w:rPr>
                <w:rFonts w:hint="eastAsia" w:ascii="宋体" w:hAnsi="宋体" w:cs="宋体"/>
                <w:sz w:val="21"/>
                <w:szCs w:val="21"/>
                <w:lang w:val="en-US" w:eastAsia="zh-CN"/>
              </w:rPr>
              <w:t xml:space="preserve">10</w:t>
            </w:r>
            <w:r/>
          </w:p>
        </w:tc>
      </w:tr>
      <w:tr>
        <w:trPr>
          <w:jc w:val="center"/>
          <w:trHeight w:val="329"/>
        </w:trPr>
        <w:tc>
          <w:tcPr>
            <w:tcW w:w="343" w:type="pct"/>
            <w:vAlign w:val="center"/>
            <w:textDirection w:val="lrTb"/>
            <w:noWrap w:val="false"/>
          </w:tcPr>
          <w:p>
            <w:pPr>
              <w:pStyle w:val="899"/>
              <w:ind w:firstLine="0"/>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W w:w="758" w:type="pct"/>
            <w:vAlign w:val="center"/>
            <w:textDirection w:val="lrTb"/>
            <w:noWrap w:val="false"/>
          </w:tcPr>
          <w:p>
            <w:pPr>
              <w:pStyle w:val="899"/>
              <w:ind w:firstLine="0"/>
              <w:jc w:val="center"/>
              <w:spacing w:line="360" w:lineRule="exac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售后服务</w:t>
            </w:r>
            <w:r>
              <w:rPr>
                <w:rFonts w:hint="eastAsia" w:ascii="宋体" w:hAnsi="宋体" w:eastAsia="宋体" w:cs="宋体"/>
                <w:color w:val="auto"/>
                <w:sz w:val="21"/>
                <w:szCs w:val="21"/>
                <w:lang w:val="en-US" w:eastAsia="zh-CN"/>
              </w:rPr>
              <w:t xml:space="preserve">方案</w:t>
            </w:r>
            <w:r/>
          </w:p>
          <w:p>
            <w:pPr>
              <w:pStyle w:val="899"/>
              <w:ind w:firstLine="0"/>
              <w:jc w:val="center"/>
              <w:spacing w:line="360" w:lineRule="exact"/>
              <w:rPr>
                <w:rFonts w:hint="eastAsia" w:ascii="宋体" w:hAnsi="宋体" w:eastAsia="宋体" w:cs="宋体"/>
                <w:color w:val="ff0000"/>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分）</w:t>
            </w:r>
            <w:r/>
          </w:p>
        </w:tc>
        <w:tc>
          <w:tcPr>
            <w:tcW w:w="3510" w:type="pct"/>
            <w:vAlign w:val="center"/>
            <w:textDirection w:val="lrTb"/>
            <w:noWrap w:val="false"/>
          </w:tcPr>
          <w:p>
            <w:pPr>
              <w:spacing w:line="400" w:lineRule="exact"/>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售后服务方案</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分）</w:t>
            </w:r>
            <w:r/>
          </w:p>
          <w:p>
            <w:pPr>
              <w:spacing w:line="40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方案符合本项目特点及需要，包括但不限于</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售后服务保证措施</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培训方案</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服务响应时间</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技术支持</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日常维护、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故障解决方案</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修复故障设备及时性等</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spacing w:line="40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评标委员会根据投标人方案的全面</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性、针对性、</w:t>
            </w:r>
            <w:r>
              <w:rPr>
                <w:rFonts w:hint="eastAsia" w:ascii="宋体" w:hAnsi="宋体" w:cs="宋体"/>
                <w:color w:val="000000" w:themeColor="text1"/>
                <w:sz w:val="21"/>
                <w:szCs w:val="21"/>
                <w:highlight w:val="none"/>
                <w:lang w:val="en-US" w:eastAsia="zh-CN"/>
                <w14:textFill>
                  <w14:solidFill>
                    <w14:schemeClr w14:val="tx1"/>
                  </w14:solidFill>
                </w14:textFill>
              </w:rPr>
              <w:t xml:space="preserve">可行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性等方面进行综合评分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spacing w:line="400" w:lineRule="exact"/>
              <w:rPr>
                <w:rFonts w:hint="default"/>
                <w:sz w:val="21"/>
                <w:szCs w:val="21"/>
                <w:lang w:val="en-US" w:eastAsia="zh-CN"/>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整体方案可行无缺陷的</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得8</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分；</w:t>
            </w:r>
            <w:r>
              <w:rPr>
                <w:rFonts w:hint="eastAsia" w:ascii="宋体" w:hAnsi="宋体" w:cs="宋体"/>
                <w:b/>
                <w:bCs/>
                <w:color w:val="000000" w:themeColor="text1"/>
                <w:sz w:val="21"/>
                <w:szCs w:val="21"/>
                <w:highlight w:val="none"/>
                <w:lang w:eastAsia="zh-CN"/>
                <w14:textFill>
                  <w14:solidFill>
                    <w14:schemeClr w14:val="tx1"/>
                  </w14:solidFill>
                </w14:textFill>
              </w:rPr>
              <w:t xml:space="preserve">存在少量可接受的缺陷或部分方案不可行的得</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分；</w:t>
            </w:r>
            <w:r>
              <w:rPr>
                <w:rFonts w:hint="eastAsia" w:ascii="宋体" w:hAnsi="宋体" w:cs="宋体"/>
                <w:b/>
                <w:bCs/>
                <w:color w:val="000000" w:themeColor="text1"/>
                <w:sz w:val="21"/>
                <w:szCs w:val="21"/>
                <w:highlight w:val="none"/>
                <w:lang w:eastAsia="zh-CN"/>
                <w14:textFill>
                  <w14:solidFill>
                    <w14:schemeClr w14:val="tx1"/>
                  </w14:solidFill>
                </w14:textFill>
              </w:rPr>
              <w:t xml:space="preserve">存在少量缺陷或部分方案不可行的得</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b/>
                <w:bCs/>
                <w:color w:val="000000" w:themeColor="text1"/>
                <w:sz w:val="21"/>
                <w:szCs w:val="21"/>
                <w:highlight w:val="none"/>
                <w:lang w:eastAsia="zh-CN"/>
                <w14:textFill>
                  <w14:solidFill>
                    <w14:schemeClr w14:val="tx1"/>
                  </w14:solidFill>
                </w14:textFill>
              </w:rPr>
              <w:t xml:space="preserve">分；</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未提供的不得分。</w:t>
            </w:r>
            <w:r/>
          </w:p>
        </w:tc>
        <w:tc>
          <w:tcPr>
            <w:tcW w:w="386" w:type="pct"/>
            <w:vAlign w:val="center"/>
            <w:textDirection w:val="lrTb"/>
            <w:noWrap w:val="false"/>
          </w:tcPr>
          <w:p>
            <w:pPr>
              <w:pStyle w:val="899"/>
              <w:ind w:firstLine="0"/>
              <w:jc w:val="center"/>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8</w:t>
            </w:r>
            <w:r/>
          </w:p>
        </w:tc>
      </w:tr>
      <w:tr>
        <w:trPr>
          <w:jc w:val="center"/>
          <w:trHeight w:val="329"/>
        </w:trPr>
        <w:tc>
          <w:tcPr>
            <w:gridSpan w:val="4"/>
            <w:tcW w:w="5000" w:type="pct"/>
            <w:vAlign w:val="center"/>
            <w:textDirection w:val="lrTb"/>
            <w:noWrap w:val="false"/>
          </w:tcPr>
          <w:p>
            <w:pPr>
              <w:jc w:val="left"/>
              <w:spacing w:line="500" w:lineRule="exact"/>
              <w:rPr>
                <w:rFonts w:hint="eastAsia" w:ascii="宋体" w:hAnsi="宋体" w:cs="宋体"/>
                <w:sz w:val="21"/>
                <w:szCs w:val="21"/>
                <w:lang w:val="en-US" w:eastAsia="zh-CN"/>
              </w:rPr>
            </w:pPr>
            <w:r>
              <w:rPr>
                <w:rFonts w:hint="eastAsia" w:ascii="宋体" w:hAnsi="宋体" w:eastAsia="宋体" w:cs="宋体"/>
                <w:b/>
                <w:bCs/>
                <w:iCs/>
                <w:sz w:val="21"/>
                <w:szCs w:val="21"/>
              </w:rPr>
              <w:t xml:space="preserve">注：所有证书都应在有效期内，逾期不得分。</w:t>
            </w:r>
            <w:r/>
          </w:p>
        </w:tc>
      </w:tr>
    </w:tbl>
    <w:p>
      <w:pPr>
        <w:jc w:val="left"/>
        <w:keepLines w:val="0"/>
        <w:keepNext w:val="0"/>
        <w:pageBreakBefore w:val="0"/>
        <w:spacing w:line="360" w:lineRule="auto"/>
        <w:widowControl w:val="off"/>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注</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w:t>
      </w:r>
      <w:r>
        <w:rPr>
          <w:rFonts w:hint="eastAsia" w:ascii="宋体" w:hAnsi="宋体" w:cs="宋体"/>
          <w:b/>
          <w:bCs/>
          <w:color w:val="ff0000"/>
          <w:sz w:val="24"/>
          <w:szCs w:val="24"/>
        </w:rPr>
        <w:t xml:space="preserve">以上所有要求提供的证明材料在投标截止时间之前扫描件加盖公章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电子公章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上传</w:t>
      </w:r>
      <w:r>
        <w:rPr>
          <w:rFonts w:hint="eastAsia" w:ascii="宋体" w:hAnsi="宋体" w:cs="宋体"/>
          <w:b w:val="0"/>
          <w:bCs w:val="0"/>
          <w:color w:val="auto"/>
          <w:sz w:val="24"/>
          <w:szCs w:val="24"/>
        </w:rPr>
        <w:t xml:space="preserve">，用投标文件制作工具制作并生成上传至苏采云平台，纸质文件不作为审查对象。</w:t>
      </w:r>
      <w:r/>
    </w:p>
    <w:p>
      <w:pPr>
        <w:jc w:val="left"/>
        <w:keepLines w:val="0"/>
        <w:keepNext w:val="0"/>
        <w:pageBreakBefore w:val="0"/>
        <w:spacing w:line="360" w:lineRule="auto"/>
        <w:widowControl w:val="off"/>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w:t>
      </w:r>
      <w:r>
        <w:rPr>
          <w:rFonts w:hint="eastAsia" w:ascii="宋体" w:hAnsi="宋体" w:cs="宋体"/>
          <w:b w:val="0"/>
          <w:bCs w:val="0"/>
          <w:color w:val="auto"/>
          <w:sz w:val="24"/>
          <w:szCs w:val="24"/>
        </w:rPr>
        <w:t xml:space="preserve">投标人所提供的资格证明材料应真实、有效，</w:t>
      </w:r>
      <w:r>
        <w:rPr>
          <w:rFonts w:hint="eastAsia" w:ascii="宋体" w:hAnsi="宋体" w:cs="宋体"/>
          <w:b w:val="0"/>
          <w:bCs w:val="0"/>
          <w:color w:val="auto"/>
          <w:sz w:val="24"/>
          <w:szCs w:val="24"/>
          <w:lang w:eastAsia="zh-CN"/>
        </w:rPr>
        <w:t xml:space="preserve">采购人</w:t>
      </w:r>
      <w:r>
        <w:rPr>
          <w:rFonts w:hint="eastAsia" w:ascii="宋体" w:hAnsi="宋体" w:cs="宋体"/>
          <w:b w:val="0"/>
          <w:bCs w:val="0"/>
          <w:color w:val="auto"/>
          <w:sz w:val="24"/>
          <w:szCs w:val="24"/>
        </w:rPr>
        <w:t xml:space="preserve">保留对投标人提供的资格证明材料进行核查的权利。如发现投标人提供虚假资格证明材料，履约保证金</w:t>
      </w:r>
      <w:r>
        <w:rPr>
          <w:rFonts w:hint="eastAsia" w:ascii="宋体" w:hAnsi="宋体" w:eastAsia="宋体" w:cs="宋体"/>
          <w:b w:val="0"/>
          <w:bCs w:val="0"/>
          <w:color w:val="auto"/>
          <w:sz w:val="24"/>
          <w:szCs w:val="24"/>
        </w:rPr>
        <w:t xml:space="preserve">将不予退</w:t>
      </w:r>
      <w:r>
        <w:rPr>
          <w:rFonts w:hint="eastAsia" w:ascii="宋体" w:hAnsi="宋体" w:cs="宋体"/>
          <w:b w:val="0"/>
          <w:bCs w:val="0"/>
          <w:color w:val="auto"/>
          <w:sz w:val="24"/>
          <w:szCs w:val="24"/>
        </w:rPr>
        <w:t xml:space="preserve">还，</w:t>
      </w:r>
      <w:r>
        <w:rPr>
          <w:rFonts w:hint="eastAsia" w:ascii="宋体" w:hAnsi="宋体" w:cs="宋体"/>
          <w:b w:val="0"/>
          <w:bCs w:val="0"/>
          <w:color w:val="auto"/>
          <w:sz w:val="24"/>
          <w:szCs w:val="24"/>
          <w:lang w:eastAsia="zh-CN"/>
        </w:rPr>
        <w:t xml:space="preserve">采购人</w:t>
      </w:r>
      <w:r>
        <w:rPr>
          <w:rFonts w:hint="eastAsia" w:ascii="宋体" w:hAnsi="宋体" w:cs="宋体"/>
          <w:b w:val="0"/>
          <w:bCs w:val="0"/>
          <w:color w:val="auto"/>
          <w:sz w:val="24"/>
          <w:szCs w:val="24"/>
        </w:rPr>
        <w:t xml:space="preserve">有权终止合同。</w:t>
      </w:r>
      <w:r/>
    </w:p>
    <w:p>
      <w:pPr>
        <w:jc w:val="center"/>
        <w:keepLines w:val="0"/>
        <w:keepNext w:val="0"/>
        <w:pageBreakBefore w:val="0"/>
        <w:spacing w:line="360" w:lineRule="auto"/>
        <w:widowControl w:val="off"/>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82"/>
      <w:r/>
      <w:bookmarkEnd w:id="183"/>
      <w:r/>
      <w:bookmarkEnd w:id="184"/>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85" w:name="_Hlt26671244"/>
      <w:r/>
      <w:bookmarkEnd w:id="185"/>
      <w:r/>
      <w:bookmarkStart w:id="186" w:name="_Hlt26955039"/>
      <w:r/>
      <w:bookmarkEnd w:id="186"/>
      <w:r/>
      <w:bookmarkStart w:id="187" w:name="_Toc120614282"/>
      <w:r/>
      <w:bookmarkStart w:id="188" w:name="_Toc26554094"/>
      <w:r/>
      <w:bookmarkStart w:id="189"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default"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0"/>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5.投标函（格式</w:t>
      </w:r>
      <w:r>
        <w:rPr>
          <w:rFonts w:ascii="宋体" w:hAnsi="宋体"/>
          <w:sz w:val="24"/>
          <w:szCs w:val="21"/>
        </w:rPr>
        <w:t xml:space="preserve">见附件</w:t>
      </w:r>
      <w:r>
        <w:rPr>
          <w:rFonts w:hint="eastAsia" w:ascii="宋体" w:hAnsi="宋体"/>
          <w:sz w:val="24"/>
          <w:szCs w:val="21"/>
          <w:lang w:val="en-US" w:eastAsia="zh-CN"/>
        </w:rPr>
        <w:t xml:space="preserve">5</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6.</w:t>
      </w:r>
      <w:r>
        <w:rPr>
          <w:rFonts w:hint="eastAsia" w:ascii="宋体" w:hAnsi="宋体"/>
          <w:sz w:val="24"/>
          <w:szCs w:val="21"/>
        </w:rPr>
        <w:t xml:space="preserve">实质性要求响应及偏离表（格式</w:t>
      </w:r>
      <w:r>
        <w:rPr>
          <w:rFonts w:ascii="宋体" w:hAnsi="宋体"/>
          <w:sz w:val="24"/>
          <w:szCs w:val="21"/>
        </w:rPr>
        <w:t xml:space="preserve">见附件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7.</w:t>
      </w:r>
      <w:r>
        <w:rPr>
          <w:rFonts w:hint="eastAsia" w:ascii="宋体" w:hAnsi="宋体"/>
          <w:sz w:val="24"/>
          <w:szCs w:val="21"/>
        </w:rPr>
        <w:t xml:space="preserve">关于符合本国产品标准的声明函（格式</w:t>
      </w:r>
      <w:r>
        <w:rPr>
          <w:rFonts w:ascii="宋体" w:hAnsi="宋体"/>
          <w:sz w:val="24"/>
          <w:szCs w:val="21"/>
        </w:rPr>
        <w:t xml:space="preserve">见附件</w:t>
      </w:r>
      <w:r>
        <w:rPr>
          <w:rFonts w:hint="eastAsia" w:ascii="宋体" w:hAnsi="宋体"/>
          <w:sz w:val="24"/>
          <w:szCs w:val="21"/>
          <w:lang w:val="en-US" w:eastAsia="zh-CN"/>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8.投标人基本信息</w:t>
      </w: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9.类似项目业绩情况表</w:t>
      </w: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10.</w:t>
      </w:r>
      <w:r>
        <w:rPr>
          <w:rFonts w:hint="eastAsia" w:ascii="宋体" w:hAnsi="宋体"/>
          <w:sz w:val="24"/>
          <w:szCs w:val="21"/>
        </w:rPr>
        <w:t xml:space="preserve">服务承诺（格式由投标人自定、加盖投标人公章）</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11.资质审查时投标人必须提交的资格证明文件</w:t>
      </w:r>
      <w:r>
        <w:rPr>
          <w:rFonts w:hint="eastAsia" w:ascii="宋体" w:hAnsi="宋体"/>
          <w:b/>
          <w:bCs/>
          <w:sz w:val="24"/>
          <w:szCs w:val="21"/>
          <w:lang w:val="en-US" w:eastAsia="zh-CN"/>
        </w:rPr>
        <w:t xml:space="preserve">（以下列第二条“资格审查内容”要求提交的资格证明文件为准）</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12.涉及无效投标文件条款中投标人必须提供的证明文件（投标人参加投标时，按照招标文件相关要求提供材料）</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13.最终价格评审时投标人需提供的证明文件（请投标人仔细阅读招标文件评标办法及评分细则）</w:t>
      </w:r>
      <w:r/>
    </w:p>
    <w:p>
      <w:pPr>
        <w:ind w:firstLine="480"/>
        <w:spacing w:line="400" w:lineRule="exact"/>
        <w:rPr>
          <w:rFonts w:hint="default" w:ascii="宋体" w:hAnsi="宋体"/>
          <w:sz w:val="24"/>
          <w:szCs w:val="21"/>
          <w:lang w:val="en-US" w:eastAsia="zh-CN"/>
        </w:rPr>
      </w:pPr>
      <w:r>
        <w:rPr>
          <w:rFonts w:hint="eastAsia" w:ascii="宋体" w:hAnsi="宋体"/>
          <w:sz w:val="24"/>
          <w:szCs w:val="21"/>
          <w:lang w:val="en-US" w:eastAsia="zh-CN"/>
        </w:rPr>
        <w:t xml:space="preserve">14.投标人认为有必要提供并说明的其他资料（格式由投标人自定，加盖投标人公章）</w:t>
      </w:r>
      <w:r/>
    </w:p>
    <w:p>
      <w:pPr>
        <w:numPr>
          <w:ilvl w:val="0"/>
          <w:numId w:val="12"/>
        </w:numPr>
        <w:ind w:left="480"/>
        <w:spacing w:line="400" w:lineRule="exact"/>
        <w:rPr>
          <w:rFonts w:ascii="宋体" w:hAnsi="宋体"/>
          <w:b/>
          <w:sz w:val="24"/>
          <w:szCs w:val="21"/>
        </w:rPr>
      </w:pPr>
      <w:r>
        <w:rPr>
          <w:rFonts w:ascii="宋体" w:hAnsi="宋体"/>
          <w:b/>
          <w:sz w:val="24"/>
          <w:szCs w:val="21"/>
        </w:rPr>
        <w:t xml:space="preserve">资格审查内容</w:t>
      </w:r>
      <w:r/>
    </w:p>
    <w:p>
      <w:pPr>
        <w:ind w:left="480"/>
        <w:spacing w:line="400" w:lineRule="exact"/>
        <w:rPr>
          <w:rFonts w:hint="eastAsia" w:ascii="宋体" w:hAnsi="宋体" w:eastAsia="宋体"/>
          <w:sz w:val="24"/>
          <w:szCs w:val="21"/>
          <w:lang w:eastAsia="zh-CN"/>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符合《中华人民共和国政府采购法》第二十二条规定的六项条件</w:t>
      </w:r>
      <w:r>
        <w:rPr>
          <w:rFonts w:hint="eastAsia" w:ascii="宋体" w:hAnsi="宋体"/>
          <w:sz w:val="24"/>
          <w:szCs w:val="21"/>
          <w:lang w:eastAsia="zh-CN"/>
        </w:rPr>
        <w:t xml:space="preserve">；</w:t>
      </w:r>
      <w:r>
        <w:rPr>
          <w:rFonts w:hint="eastAsia" w:ascii="宋体" w:hAnsi="宋体" w:cs="宋体"/>
          <w:b/>
          <w:bCs/>
          <w:color w:val="auto"/>
          <w:sz w:val="24"/>
        </w:rPr>
        <w:t xml:space="preserve">（承诺制，详见</w:t>
      </w:r>
      <w:r>
        <w:rPr>
          <w:rFonts w:hint="eastAsia" w:ascii="宋体" w:hAnsi="宋体" w:cs="宋体"/>
          <w:b/>
          <w:bCs/>
          <w:color w:val="auto"/>
          <w:sz w:val="24"/>
          <w:lang w:eastAsia="zh-CN"/>
        </w:rPr>
        <w:t xml:space="preserve">示范格式</w:t>
      </w:r>
      <w:r>
        <w:rPr>
          <w:rFonts w:hint="eastAsia" w:ascii="宋体" w:hAnsi="宋体" w:cs="宋体"/>
          <w:b/>
          <w:bCs/>
          <w:color w:val="auto"/>
          <w:sz w:val="24"/>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拒绝符合下述条件的供应商参加本次采购活动</w:t>
      </w:r>
      <w:r>
        <w:rPr>
          <w:rFonts w:hint="eastAsia" w:ascii="宋体" w:hAnsi="宋体" w:cs="宋体"/>
          <w:b/>
          <w:color w:val="auto"/>
          <w:sz w:val="24"/>
        </w:rPr>
        <w:t xml:space="preserve">（</w:t>
      </w:r>
      <w:r>
        <w:rPr>
          <w:rFonts w:hint="eastAsia" w:ascii="宋体" w:hAnsi="宋体" w:cs="宋体"/>
          <w:b/>
          <w:bCs/>
          <w:color w:val="auto"/>
          <w:sz w:val="24"/>
        </w:rPr>
        <w:t xml:space="preserve">承诺制，详见</w:t>
      </w:r>
      <w:r>
        <w:rPr>
          <w:rFonts w:hint="eastAsia" w:ascii="宋体" w:hAnsi="宋体" w:cs="宋体"/>
          <w:b/>
          <w:bCs/>
          <w:color w:val="auto"/>
          <w:sz w:val="24"/>
          <w:lang w:eastAsia="zh-CN"/>
        </w:rPr>
        <w:t xml:space="preserve">示范格式</w:t>
      </w:r>
      <w:r>
        <w:rPr>
          <w:rFonts w:hint="eastAsia" w:ascii="宋体" w:hAnsi="宋体" w:cs="宋体"/>
          <w:b/>
          <w:color w:val="auto"/>
          <w:sz w:val="24"/>
        </w:rPr>
        <w:t xml:space="preserve">）</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（1）供应商单位负责人为同一人或者存在直接控股、管理关系的不同供应商，不得同时参加同一合同项下的政府采购活动；</w:t>
      </w:r>
      <w:r/>
    </w:p>
    <w:p>
      <w:pPr>
        <w:ind w:left="480"/>
        <w:spacing w:line="400" w:lineRule="exact"/>
        <w:rPr>
          <w:rFonts w:hint="eastAsia" w:ascii="宋体" w:hAnsi="宋体"/>
          <w:sz w:val="24"/>
          <w:szCs w:val="21"/>
        </w:rPr>
      </w:pPr>
      <w:r>
        <w:rPr>
          <w:rFonts w:hint="eastAsia" w:ascii="宋体" w:hAnsi="宋体"/>
          <w:sz w:val="24"/>
          <w:szCs w:val="21"/>
        </w:rPr>
        <w:t xml:space="preserve">（2）凡为采购项目提供整体设计、规范编制或者项目管理、监理、检测等服务的供应商，不得再参加本项目的采购活动； </w:t>
      </w:r>
      <w:r/>
    </w:p>
    <w:p>
      <w:pPr>
        <w:ind w:left="480"/>
        <w:spacing w:line="400" w:lineRule="exact"/>
        <w:rPr>
          <w:rFonts w:hint="eastAsia" w:ascii="宋体" w:hAnsi="宋体"/>
          <w:sz w:val="24"/>
          <w:szCs w:val="21"/>
        </w:rPr>
      </w:pPr>
      <w:r>
        <w:rPr>
          <w:rFonts w:hint="eastAsia" w:ascii="宋体" w:hAnsi="宋体"/>
          <w:sz w:val="24"/>
          <w:szCs w:val="21"/>
        </w:rPr>
        <w:t xml:space="preserve">（3）列入失信被执行人、重大税收违法案件当事人名单、政府采购严重违法失信行为记录名单中的供应商不得参加本项目的采购活动。</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供应商提供下列之一</w:t>
      </w:r>
      <w:r/>
    </w:p>
    <w:p>
      <w:pPr>
        <w:ind w:left="480"/>
        <w:spacing w:line="400" w:lineRule="exact"/>
        <w:rPr>
          <w:rFonts w:hint="eastAsia" w:ascii="宋体" w:hAnsi="宋体"/>
          <w:sz w:val="24"/>
          <w:szCs w:val="21"/>
        </w:rPr>
      </w:pPr>
      <w:r>
        <w:rPr>
          <w:rFonts w:hint="eastAsia" w:ascii="宋体" w:hAnsi="宋体"/>
          <w:sz w:val="24"/>
          <w:szCs w:val="21"/>
        </w:rPr>
        <w:t xml:space="preserve">（1）供应商法定代表人参加投标的，提供法定代表人资格证明</w:t>
      </w:r>
      <w:r>
        <w:rPr>
          <w:rFonts w:hint="eastAsia" w:ascii="宋体" w:hAnsi="宋体"/>
          <w:b/>
          <w:bCs/>
          <w:sz w:val="24"/>
          <w:szCs w:val="21"/>
        </w:rPr>
        <w:t xml:space="preserve">（按照示范格式要求）</w:t>
      </w:r>
      <w:r>
        <w:rPr>
          <w:rFonts w:hint="eastAsia" w:ascii="宋体" w:hAnsi="宋体"/>
          <w:sz w:val="24"/>
          <w:szCs w:val="21"/>
        </w:rPr>
        <w:t xml:space="preserve">和法定代表人身份证</w:t>
      </w:r>
      <w:r>
        <w:rPr>
          <w:rFonts w:hint="eastAsia" w:ascii="宋体" w:hAnsi="宋体" w:eastAsia="宋体" w:cs="宋体"/>
          <w:b/>
          <w:bCs/>
          <w:color w:val="auto"/>
          <w:sz w:val="24"/>
        </w:rPr>
        <w:t xml:space="preserve">（身份证原件扫描件加盖公章）</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（2）供应商授权委托人参加投标的，提供</w:t>
      </w:r>
      <w:r>
        <w:rPr>
          <w:rFonts w:hint="eastAsia" w:ascii="宋体" w:hAnsi="宋体"/>
          <w:sz w:val="24"/>
          <w:szCs w:val="21"/>
          <w:lang w:val="en-US" w:eastAsia="zh-CN"/>
        </w:rPr>
        <w:t xml:space="preserve">法人</w:t>
      </w:r>
      <w:r>
        <w:rPr>
          <w:rFonts w:hint="eastAsia" w:ascii="宋体" w:hAnsi="宋体"/>
          <w:sz w:val="24"/>
          <w:szCs w:val="21"/>
        </w:rPr>
        <w:t xml:space="preserve">授权书</w:t>
      </w:r>
      <w:r>
        <w:rPr>
          <w:rFonts w:hint="eastAsia" w:ascii="宋体" w:hAnsi="宋体"/>
          <w:b/>
          <w:bCs/>
          <w:sz w:val="24"/>
          <w:szCs w:val="21"/>
        </w:rPr>
        <w:t xml:space="preserve">（按照示范格式要求）</w:t>
      </w:r>
      <w:r>
        <w:rPr>
          <w:rFonts w:hint="eastAsia" w:ascii="宋体" w:hAnsi="宋体"/>
          <w:sz w:val="24"/>
          <w:szCs w:val="21"/>
        </w:rPr>
        <w:t xml:space="preserve">和受托人身份证</w:t>
      </w:r>
      <w:r>
        <w:rPr>
          <w:rFonts w:hint="eastAsia" w:ascii="宋体" w:hAnsi="宋体" w:eastAsia="宋体" w:cs="宋体"/>
          <w:b/>
          <w:bCs/>
          <w:color w:val="auto"/>
          <w:sz w:val="24"/>
        </w:rPr>
        <w:t xml:space="preserve">（身份证原件扫描件加盖公章）</w:t>
      </w:r>
      <w:r>
        <w:rPr>
          <w:rFonts w:hint="eastAsia" w:ascii="宋体" w:hAnsi="宋体"/>
          <w:sz w:val="24"/>
          <w:szCs w:val="21"/>
        </w:rPr>
        <w:t xml:space="preserve">。</w:t>
      </w:r>
      <w:r/>
    </w:p>
    <w:p>
      <w:pPr>
        <w:ind w:left="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4</w:t>
      </w:r>
      <w:r>
        <w:rPr>
          <w:rFonts w:hint="eastAsia" w:ascii="宋体" w:hAnsi="宋体"/>
          <w:sz w:val="24"/>
          <w:szCs w:val="21"/>
          <w:highlight w:val="none"/>
        </w:rPr>
        <w:t xml:space="preserve">.中小微企业声明函（如果本项目</w:t>
      </w:r>
      <w:r>
        <w:rPr>
          <w:rFonts w:ascii="宋体" w:hAnsi="宋体"/>
          <w:sz w:val="24"/>
          <w:szCs w:val="21"/>
          <w:highlight w:val="none"/>
        </w:rPr>
        <w:t xml:space="preserve">专门面向中小微型企业采购，则必须提供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见示范格式5）</w:t>
      </w:r>
      <w:r/>
    </w:p>
    <w:p>
      <w:pPr>
        <w:ind w:left="480"/>
        <w:spacing w:line="400" w:lineRule="exact"/>
        <w:rPr>
          <w:rFonts w:hint="default" w:ascii="宋体" w:hAnsi="宋体" w:eastAsia="宋体"/>
          <w:sz w:val="24"/>
          <w:szCs w:val="21"/>
          <w:highlight w:val="none"/>
          <w:lang w:val="en-US" w:eastAsia="zh-CN"/>
        </w:rPr>
      </w:pPr>
      <w:r>
        <w:rPr>
          <w:rFonts w:hint="eastAsia" w:ascii="宋体" w:hAnsi="宋体"/>
          <w:sz w:val="24"/>
          <w:szCs w:val="21"/>
          <w:highlight w:val="none"/>
          <w:lang w:val="en-US" w:eastAsia="zh-CN"/>
        </w:rPr>
        <w:t xml:space="preserve">5.</w:t>
      </w:r>
      <w:r>
        <w:rPr>
          <w:rFonts w:hint="eastAsia" w:ascii="宋体" w:hAnsi="宋体"/>
          <w:sz w:val="24"/>
          <w:szCs w:val="21"/>
          <w:highlight w:val="none"/>
        </w:rPr>
        <w:t xml:space="preserve">残疾人福利性单位声明函（如果本项目</w:t>
      </w:r>
      <w:r>
        <w:rPr>
          <w:rFonts w:ascii="宋体" w:hAnsi="宋体"/>
          <w:sz w:val="24"/>
          <w:szCs w:val="21"/>
          <w:highlight w:val="none"/>
        </w:rPr>
        <w:t xml:space="preserve">专门面向中小微型企业采购，</w:t>
      </w:r>
      <w:r>
        <w:rPr>
          <w:rFonts w:hint="eastAsia" w:ascii="宋体" w:hAnsi="宋体"/>
          <w:sz w:val="24"/>
          <w:szCs w:val="21"/>
          <w:highlight w:val="none"/>
        </w:rPr>
        <w:t xml:space="preserve">供应商为</w:t>
      </w:r>
      <w:r>
        <w:rPr>
          <w:rFonts w:ascii="宋体" w:hAnsi="宋体"/>
          <w:sz w:val="24"/>
          <w:szCs w:val="21"/>
          <w:highlight w:val="none"/>
        </w:rPr>
        <w:t xml:space="preserve">残疾人福利性单位并</w:t>
      </w:r>
      <w:r>
        <w:rPr>
          <w:rFonts w:hint="eastAsia" w:ascii="宋体" w:hAnsi="宋体"/>
          <w:sz w:val="24"/>
          <w:szCs w:val="21"/>
          <w:highlight w:val="none"/>
        </w:rPr>
        <w:t xml:space="preserve">提供本单位制造的货物，或者提供其他残疾人福利性单位制造的货物，</w:t>
      </w:r>
      <w:r>
        <w:rPr>
          <w:rFonts w:ascii="宋体" w:hAnsi="宋体"/>
          <w:sz w:val="24"/>
          <w:szCs w:val="21"/>
          <w:highlight w:val="none"/>
        </w:rPr>
        <w:t xml:space="preserve">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见示范格式</w:t>
      </w:r>
      <w:r>
        <w:rPr>
          <w:rFonts w:hint="eastAsia" w:ascii="宋体" w:hAnsi="宋体"/>
          <w:sz w:val="24"/>
          <w:szCs w:val="21"/>
          <w:highlight w:val="none"/>
          <w:lang w:val="en-US" w:eastAsia="zh-CN"/>
        </w:rPr>
        <w:t xml:space="preserve">6</w:t>
      </w:r>
      <w:r>
        <w:rPr>
          <w:rFonts w:hint="eastAsia" w:ascii="宋体" w:hAnsi="宋体"/>
          <w:sz w:val="24"/>
          <w:szCs w:val="21"/>
          <w:highlight w:val="none"/>
        </w:rPr>
        <w:t xml:space="preserve">）</w:t>
      </w:r>
      <w:r/>
    </w:p>
    <w:p>
      <w:pPr>
        <w:ind w:left="480"/>
        <w:spacing w:line="400" w:lineRule="exact"/>
        <w:rPr>
          <w:rFonts w:hint="eastAsia" w:ascii="宋体" w:hAnsi="宋体"/>
          <w:sz w:val="24"/>
          <w:szCs w:val="21"/>
        </w:rPr>
      </w:pPr>
      <w:r>
        <w:rPr>
          <w:rFonts w:hint="eastAsia" w:ascii="宋体" w:hAnsi="宋体"/>
          <w:sz w:val="24"/>
          <w:szCs w:val="21"/>
          <w:lang w:val="en-US" w:eastAsia="zh-CN"/>
        </w:rPr>
        <w:t xml:space="preserve">6.</w:t>
      </w:r>
      <w:r>
        <w:rPr>
          <w:rFonts w:hint="eastAsia" w:ascii="宋体" w:hAnsi="宋体"/>
          <w:sz w:val="24"/>
          <w:szCs w:val="21"/>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b/>
          <w:bCs/>
          <w:sz w:val="24"/>
          <w:szCs w:val="21"/>
        </w:rPr>
        <w:t xml:space="preserve">（投标文件中无需提供证明材料）</w:t>
      </w:r>
      <w:r/>
    </w:p>
    <w:p>
      <w:pPr>
        <w:ind w:firstLine="480"/>
        <w:spacing w:line="400" w:lineRule="exact"/>
        <w:rPr>
          <w:rFonts w:hint="eastAsia" w:ascii="宋体" w:hAnsi="宋体" w:eastAsia="宋体" w:cs="Times New Roman"/>
          <w:sz w:val="24"/>
          <w:szCs w:val="21"/>
          <w:lang w:val="en-US" w:eastAsia="zh-CN"/>
        </w:rPr>
      </w:pPr>
      <w:r>
        <w:rPr>
          <w:rFonts w:hint="eastAsia" w:ascii="宋体" w:hAnsi="宋体"/>
          <w:sz w:val="24"/>
          <w:szCs w:val="21"/>
          <w:lang w:val="en-US" w:eastAsia="zh-CN"/>
        </w:rPr>
        <w:t xml:space="preserve">7.本项目不接受联合体投标。</w:t>
      </w:r>
      <w:r>
        <w:rPr>
          <w:rFonts w:hint="eastAsia" w:ascii="宋体" w:hAnsi="宋体"/>
          <w:b/>
          <w:bCs/>
          <w:sz w:val="24"/>
          <w:szCs w:val="21"/>
        </w:rPr>
        <w:t xml:space="preserve">（投标文件中无需提供证明材料）</w:t>
      </w:r>
      <w:r/>
    </w:p>
    <w:p>
      <w:pPr>
        <w:ind w:left="480"/>
        <w:spacing w:line="400" w:lineRule="exact"/>
        <w:rPr>
          <w:rFonts w:hint="default" w:ascii="宋体" w:hAnsi="宋体" w:eastAsia="宋体"/>
          <w:b/>
          <w:sz w:val="24"/>
          <w:szCs w:val="21"/>
          <w:lang w:val="en-US" w:eastAsia="zh-CN"/>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lang w:eastAsia="zh-CN"/>
        </w:rPr>
        <w:t xml:space="preserve">（</w:t>
      </w:r>
      <w:r>
        <w:rPr>
          <w:rFonts w:hint="eastAsia" w:ascii="宋体" w:hAnsi="宋体"/>
          <w:b/>
          <w:sz w:val="24"/>
          <w:szCs w:val="21"/>
          <w:lang w:val="en-US" w:eastAsia="zh-CN"/>
        </w:rPr>
        <w:t xml:space="preserve">如有）</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sz w:val="24"/>
          <w:szCs w:val="21"/>
        </w:rPr>
        <w:t xml:space="preserve">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hint="eastAsia" w:ascii="宋体" w:hAnsi="宋体"/>
          <w:sz w:val="24"/>
          <w:szCs w:val="21"/>
          <w:lang w:val="en-US" w:eastAsia="zh-CN"/>
        </w:rPr>
        <w:t xml:space="preserve">格式见示范格式5</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hint="eastAsia" w:ascii="宋体" w:hAnsi="宋体"/>
          <w:sz w:val="24"/>
          <w:szCs w:val="21"/>
          <w:lang w:val="en-US" w:eastAsia="zh-CN"/>
        </w:rPr>
        <w:t xml:space="preserve">格式见示范格式6</w:t>
      </w:r>
      <w:r>
        <w:rPr>
          <w:rFonts w:hint="eastAsia" w:ascii="宋体" w:hAnsi="宋体"/>
          <w:sz w:val="24"/>
          <w:szCs w:val="21"/>
        </w:rPr>
        <w:t xml:space="preserve">）</w:t>
      </w:r>
      <w:r/>
    </w:p>
    <w:p>
      <w:pPr>
        <w:ind w:firstLine="480"/>
        <w:spacing w:line="400" w:lineRule="exact"/>
        <w:rPr>
          <w:rFonts w:ascii="宋体" w:hAnsi="宋体"/>
          <w:b/>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3.关于符合本国产品标准的声明函（格式见附件</w:t>
      </w:r>
      <w:r>
        <w:rPr>
          <w:rFonts w:hint="eastAsia" w:ascii="方正魏碑_GBK" w:hAnsi="方正魏碑_GBK" w:eastAsia="方正魏碑_GBK" w:cs="方正魏碑_GBK"/>
          <w:color w:val="000000" w:themeColor="text1"/>
          <w:sz w:val="24"/>
          <w:szCs w:val="21"/>
          <w:highlight w:val="none"/>
          <w:lang w:val="en-US" w:eastAsia="zh-CN"/>
          <w14:textFill>
            <w14:solidFill>
              <w14:schemeClr w14:val="tx1"/>
            </w14:solidFill>
          </w14:textFill>
        </w:rPr>
        <w:t xml:space="preserve">7</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w:t>
      </w:r>
      <w:r/>
    </w:p>
    <w:p>
      <w:pPr>
        <w:spacing w:line="400" w:lineRule="exact"/>
        <w:tabs>
          <w:tab w:val="left" w:pos="360" w:leader="none"/>
        </w:tabs>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w:t>
      </w:r>
      <w:r/>
    </w:p>
    <w:p>
      <w:pPr>
        <w:jc w:val="center"/>
        <w:rPr>
          <w:rFonts w:hint="eastAsia" w:eastAsia="仿宋_GB2312"/>
          <w:sz w:val="24"/>
          <w:szCs w:val="20"/>
        </w:rPr>
      </w:pP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eastAsia="宋体"/>
          <w:sz w:val="24"/>
          <w:szCs w:val="24"/>
          <w:lang w:val="en-US" w:eastAsia="zh-CN"/>
        </w:rPr>
      </w:pPr>
      <w:r>
        <w:rPr>
          <w:rFonts w:hint="eastAsia" w:ascii="宋体" w:hAnsi="宋体"/>
          <w:sz w:val="24"/>
          <w:szCs w:val="24"/>
        </w:rPr>
        <w:t xml:space="preserve">采购包号：</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jc w:val="center"/>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jc w:val="center"/>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p>
    <w:p>
      <w:pPr>
        <w:jc w:val="center"/>
        <w:rPr>
          <w:rFonts w:hint="eastAsia" w:ascii="宋体" w:hAnsi="宋体"/>
          <w:b/>
          <w:sz w:val="24"/>
          <w:szCs w:val="24"/>
        </w:rPr>
      </w:pPr>
      <w:r>
        <w:rPr>
          <w:rFonts w:hint="eastAsia" w:ascii="宋体" w:hAnsi="宋体"/>
          <w:b/>
          <w:sz w:val="24"/>
          <w:szCs w:val="24"/>
          <w:lang w:val="en-US" w:eastAsia="zh-CN"/>
        </w:rPr>
        <w:t xml:space="preserve"> </w:t>
      </w:r>
      <w:r>
        <w:rPr>
          <w:rFonts w:hint="eastAsia" w:ascii="宋体" w:hAnsi="宋体"/>
          <w:b/>
          <w:sz w:val="24"/>
          <w:szCs w:val="24"/>
        </w:rPr>
        <w:t xml:space="preserve">投标分项报价表（采购包号：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tbl>
      <w:tblPr>
        <w:tblStyle w:val="898"/>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jc w:val="center"/>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val="en-US" w:eastAsia="zh-CN"/>
              </w:rPr>
              <w:t xml:space="preserve">/元</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总价</w:t>
            </w:r>
            <w:r>
              <w:rPr>
                <w:rFonts w:hint="eastAsia" w:ascii="宋体" w:hAnsi="宋体"/>
                <w:sz w:val="24"/>
                <w:szCs w:val="24"/>
                <w:lang w:val="en-US" w:eastAsia="zh-CN"/>
              </w:rPr>
              <w:t xml:space="preserve">/元</w:t>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jc w:val="center"/>
          <w:trHeight w:val="767"/>
        </w:trPr>
        <w:tc>
          <w:tcPr>
            <w:gridSpan w:val="10"/>
            <w:tcW w:w="9263" w:type="dxa"/>
            <w:vAlign w:val="top"/>
            <w:textDirection w:val="lrTb"/>
            <w:noWrap w:val="false"/>
          </w:tcPr>
          <w:p>
            <w:pPr>
              <w:pStyle w:val="908"/>
              <w:spacing w:before="0" w:beforeAutospacing="0" w:after="0" w:afterAutospacing="0" w:line="0" w:lineRule="atLeast"/>
              <w:rPr>
                <w:rFonts w:hint="eastAsia"/>
              </w:rPr>
            </w:pPr>
            <w:r>
              <w:rPr>
                <w:rFonts w:hint="eastAsia" w:ascii="方正魏碑_GBK" w:hAnsi="方正魏碑_GBK" w:eastAsia="方正魏碑_GBK" w:cs="方正魏碑_GBK"/>
                <w:b/>
                <w:bCs/>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8"/>
                <w:szCs w:val="28"/>
                <w:u w:val="single"/>
                <w:lang w:val="en-US" w:eastAsia="zh-CN"/>
              </w:rPr>
              <w:t xml:space="preserve">   </w:t>
            </w:r>
            <w:r>
              <w:rPr>
                <w:rFonts w:hint="eastAsia" w:ascii="方正魏碑_GBK" w:hAnsi="方正魏碑_GBK" w:eastAsia="方正魏碑_GBK" w:cs="方正魏碑_GBK"/>
                <w:b/>
                <w:bCs/>
                <w:color w:val="auto"/>
                <w:sz w:val="28"/>
                <w:szCs w:val="28"/>
              </w:rPr>
              <w:t xml:space="preserve">%。</w:t>
            </w:r>
            <w:r/>
          </w:p>
        </w:tc>
      </w:tr>
    </w:tbl>
    <w:p>
      <w:pPr>
        <w:jc w:val="both"/>
        <w:keepNext w:val="0"/>
        <w:pageBreakBefore w:val="0"/>
        <w:spacing w:line="360" w:lineRule="auto"/>
        <w:rPr>
          <w:rFonts w:hint="eastAsia" w:ascii="宋体" w:hAnsi="宋体"/>
          <w:sz w:val="24"/>
          <w:szCs w:val="24"/>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w:t>
      </w:r>
      <w:r>
        <w:rPr>
          <w:rFonts w:hint="eastAsia" w:ascii="宋体" w:hAnsi="宋体"/>
          <w:sz w:val="24"/>
          <w:szCs w:val="21"/>
          <w:lang w:val="en-US" w:eastAsia="zh-CN"/>
        </w:rPr>
        <w:t xml:space="preserve">仓储（如有）、</w:t>
      </w:r>
      <w:r>
        <w:rPr>
          <w:rFonts w:hint="eastAsia" w:ascii="宋体" w:hAnsi="宋体"/>
          <w:sz w:val="24"/>
          <w:szCs w:val="21"/>
        </w:rPr>
        <w:t xml:space="preserve">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cs="Times New Roman"/>
          <w:b/>
          <w:bCs/>
          <w:color w:val="auto"/>
          <w:sz w:val="24"/>
          <w:szCs w:val="21"/>
        </w:rPr>
      </w:pPr>
      <w:r>
        <w:rPr>
          <w:rFonts w:hint="eastAsia" w:ascii="宋体" w:hAnsi="宋体" w:cs="Times New Roman"/>
          <w:b/>
          <w:bCs/>
          <w:color w:val="auto"/>
          <w:sz w:val="24"/>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b/>
          <w:sz w:val="24"/>
          <w:szCs w:val="24"/>
        </w:rPr>
      </w:pPr>
      <w:r>
        <w:rPr>
          <w:rFonts w:hint="eastAsia" w:ascii="宋体" w:hAnsi="宋体" w:cs="Times New Roman"/>
          <w:b/>
          <w:bCs/>
          <w:sz w:val="24"/>
          <w:szCs w:val="21"/>
        </w:rPr>
        <w:t xml:space="preserve">4.投标人需认真填写本报价表，尤其注意规格型号的准确填写。</w:t>
      </w: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w:t>
      </w:r>
      <w:r/>
    </w:p>
    <w:p>
      <w:pPr>
        <w:jc w:val="center"/>
        <w:rPr>
          <w:rFonts w:hint="eastAsia" w:ascii="宋体" w:hAnsi="宋体"/>
          <w:b/>
          <w:sz w:val="24"/>
          <w:szCs w:val="24"/>
        </w:rPr>
      </w:pPr>
      <w:r>
        <w:rPr>
          <w:rFonts w:hint="eastAsia" w:ascii="宋体" w:hAnsi="宋体"/>
          <w:b/>
          <w:sz w:val="24"/>
          <w:szCs w:val="24"/>
        </w:rPr>
        <w:t xml:space="preserve">技术要求响应及偏离表（采购包号：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jc w:val="both"/>
        <w:keepNext w:val="0"/>
        <w:pageBreakBefore w:val="0"/>
        <w:spacing w:line="360" w:lineRule="auto"/>
        <w:rPr>
          <w:rFonts w:ascii="宋体" w:hAnsi="宋体"/>
          <w:sz w:val="24"/>
          <w:szCs w:val="24"/>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eastAsia="宋体" w:cs="宋体"/>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4</w:t>
      </w:r>
      <w:r/>
    </w:p>
    <w:p>
      <w:pPr>
        <w:jc w:val="center"/>
        <w:rPr>
          <w:rFonts w:hint="eastAsia" w:ascii="宋体" w:hAnsi="宋体"/>
          <w:b/>
          <w:sz w:val="24"/>
          <w:szCs w:val="24"/>
        </w:rPr>
      </w:pPr>
      <w:r>
        <w:rPr>
          <w:rFonts w:hint="eastAsia" w:ascii="宋体" w:hAnsi="宋体"/>
          <w:b/>
          <w:sz w:val="24"/>
          <w:szCs w:val="24"/>
        </w:rPr>
        <w:t xml:space="preserve">商务要求响应及偏离表（采购包号：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jc w:val="both"/>
        <w:keepNext w:val="0"/>
        <w:pageBreakBefore w:val="0"/>
        <w:spacing w:line="360" w:lineRule="auto"/>
        <w:rPr>
          <w:rFonts w:ascii="宋体" w:hAnsi="宋体"/>
          <w:sz w:val="24"/>
          <w:szCs w:val="24"/>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eastAsia="宋体" w:cs="宋体"/>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b/>
          <w:color w:val="000000"/>
          <w:sz w:val="24"/>
          <w:szCs w:val="21"/>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bookmarkEnd w:id="187"/>
      <w:r/>
      <w:bookmarkEnd w:id="188"/>
      <w:r/>
      <w:bookmarkEnd w:id="189"/>
      <w:r/>
      <w:r/>
    </w:p>
    <w:p>
      <w:pPr>
        <w:spacing w:line="460" w:lineRule="exact"/>
        <w:rPr>
          <w:rFonts w:hint="eastAsia" w:ascii="宋体" w:hAnsi="宋体" w:eastAsia="宋体"/>
          <w:b/>
          <w:color w:val="000000"/>
          <w:sz w:val="24"/>
          <w:szCs w:val="21"/>
          <w:lang w:eastAsia="zh-CN"/>
        </w:rPr>
      </w:pPr>
      <w:r/>
      <w:bookmarkStart w:id="190" w:name="_Toc120614284"/>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spacing w:line="460" w:lineRule="exact"/>
        <w:rPr>
          <w:rFonts w:ascii="黑体" w:hAnsi="黑体" w:eastAsia="黑体"/>
          <w:b/>
          <w:i/>
          <w:color w:val="000000"/>
          <w:sz w:val="32"/>
          <w:szCs w:val="32"/>
          <w:u w:val="single"/>
        </w:rPr>
      </w:pPr>
      <w:r>
        <w:rPr>
          <w:rFonts w:hint="eastAsia" w:ascii="宋体" w:hAnsi="宋体"/>
          <w:b/>
          <w:color w:val="000000"/>
          <w:sz w:val="24"/>
          <w:szCs w:val="21"/>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淮安市公共资源交易中心金湖分中心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color w:val="000000"/>
          <w:sz w:val="24"/>
          <w:szCs w:val="24"/>
          <w:u w:val="single"/>
          <w:lang w:val="en-US" w:eastAsia="zh-CN"/>
        </w:rPr>
        <w:t xml:space="preserve">  </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项目编号</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  </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960"/>
        <w:jc w:val="both"/>
        <w:keepNext w:val="0"/>
        <w:pageBreakBefore w:val="0"/>
        <w:spacing w:line="360" w:lineRule="auto"/>
        <w:rPr>
          <w:rFonts w:hint="eastAsia" w:ascii="宋体" w:hAnsi="宋体"/>
          <w:sz w:val="24"/>
          <w:szCs w:val="24"/>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ind w:right="1559"/>
        <w:jc w:val="both"/>
        <w:spacing w:line="400" w:lineRule="exact"/>
        <w:tabs>
          <w:tab w:val="left" w:pos="4860" w:leader="none"/>
        </w:tabs>
        <w:rPr>
          <w:rFonts w:hint="eastAsia" w:ascii="宋体" w:hAnsi="宋体" w:eastAsia="宋体"/>
          <w:b/>
          <w:sz w:val="24"/>
          <w:szCs w:val="24"/>
          <w:lang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6</w:t>
      </w:r>
      <w:r/>
    </w:p>
    <w:p>
      <w:pPr>
        <w:jc w:val="center"/>
        <w:rPr>
          <w:rFonts w:hint="eastAsia" w:ascii="宋体" w:hAnsi="宋体"/>
          <w:b/>
          <w:sz w:val="24"/>
          <w:szCs w:val="24"/>
        </w:rPr>
      </w:pPr>
      <w:r>
        <w:rPr>
          <w:rFonts w:hint="eastAsia" w:ascii="宋体" w:hAnsi="宋体"/>
          <w:b/>
          <w:sz w:val="24"/>
          <w:szCs w:val="24"/>
        </w:rPr>
        <w:t xml:space="preserve">实质性要求响应及偏离表（采购包号：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宋体" w:hAnsi="宋体" w:eastAsia="宋体" w:cs="宋体"/>
                <w:sz w:val="24"/>
                <w:szCs w:val="24"/>
              </w:rPr>
              <w:t xml:space="preserve">★</w:t>
            </w:r>
            <w:r>
              <w:rPr>
                <w:rFonts w:hint="eastAsia" w:ascii="宋体" w:hAnsi="宋体"/>
                <w:b/>
                <w:bCs/>
                <w:sz w:val="24"/>
                <w:szCs w:val="21"/>
              </w:rPr>
              <w:t xml:space="preserve">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val="en-US" w:eastAsia="zh-CN"/>
        </w:rPr>
        <w:t xml:space="preserve">6</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jc w:val="both"/>
        <w:keepNext w:val="0"/>
        <w:pageBreakBefore w:val="0"/>
        <w:spacing w:line="360" w:lineRule="auto"/>
        <w:rPr>
          <w:rFonts w:ascii="宋体" w:hAnsi="宋体"/>
          <w:sz w:val="24"/>
          <w:szCs w:val="24"/>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宋体" w:hAnsi="宋体" w:eastAsia="宋体" w:cs="宋体"/>
          <w:sz w:val="24"/>
          <w:szCs w:val="24"/>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both"/>
        <w:rPr>
          <w:rFonts w:hint="eastAsia" w:ascii="方正魏碑_GBK" w:hAnsi="方正魏碑_GBK" w:eastAsia="方正魏碑_GBK" w:cs="方正魏碑_GBK"/>
          <w:b/>
          <w:color w:val="auto"/>
          <w:sz w:val="24"/>
          <w:szCs w:val="24"/>
          <w:lang w:eastAsia="zh-CN"/>
        </w:rPr>
      </w:pPr>
      <w:r>
        <w:rPr>
          <w:rFonts w:hint="eastAsia" w:ascii="方正魏碑_GBK" w:hAnsi="方正魏碑_GBK" w:eastAsia="方正魏碑_GBK" w:cs="方正魏碑_GBK"/>
          <w:b/>
          <w:color w:val="auto"/>
          <w:sz w:val="24"/>
          <w:szCs w:val="24"/>
        </w:rPr>
        <w:t xml:space="preserve">附件</w:t>
      </w:r>
      <w:r>
        <w:rPr>
          <w:rFonts w:hint="eastAsia" w:ascii="方正魏碑_GBK" w:hAnsi="方正魏碑_GBK" w:eastAsia="方正魏碑_GBK" w:cs="方正魏碑_GBK"/>
          <w:b/>
          <w:color w:val="auto"/>
          <w:sz w:val="24"/>
          <w:szCs w:val="24"/>
          <w:lang w:val="en-US" w:eastAsia="zh-CN"/>
        </w:rPr>
        <w:t xml:space="preserve">7</w:t>
      </w:r>
      <w:bookmarkEnd w:id="180"/>
      <w:r/>
      <w:bookmarkEnd w:id="181"/>
      <w:r/>
      <w:bookmarkEnd w:id="190"/>
      <w:r/>
      <w:r/>
    </w:p>
    <w:p>
      <w:pPr>
        <w:pStyle w:val="923"/>
        <w:ind w:firstLine="1488"/>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w:t>
      </w:r>
      <w:r/>
    </w:p>
    <w:p>
      <w:pPr>
        <w:pStyle w:val="923"/>
        <w:ind w:firstLine="0"/>
        <w:keepLines w:val="0"/>
        <w:keepNext w:val="0"/>
        <w:pageBreakBefore w:val="0"/>
        <w:spacing w:line="600" w:lineRule="exact"/>
        <w:rPr>
          <w:rFonts w:hint="eastAsia" w:ascii="仿宋" w:hAnsi="仿宋" w:eastAsia="仿宋" w:cs="Times New Roman"/>
          <w:bCs/>
          <w:color w:val="000000"/>
          <w:sz w:val="24"/>
          <w:szCs w:val="24"/>
        </w:rPr>
        <w:outlineLvl w:val="9"/>
      </w:pPr>
      <w:r>
        <w:rPr>
          <w:rFonts w:hint="eastAsia" w:ascii="仿宋" w:hAnsi="仿宋" w:eastAsia="仿宋"/>
          <w:bCs/>
          <w:color w:val="000000"/>
          <w:sz w:val="24"/>
          <w:szCs w:val="24"/>
        </w:rPr>
        <w:t xml:space="preserve">致</w:t>
      </w:r>
      <w:r>
        <w:rPr>
          <w:rFonts w:hint="eastAsia" w:ascii="仿宋" w:hAnsi="仿宋" w:eastAsia="仿宋"/>
          <w:bCs/>
          <w:color w:val="000000"/>
          <w:sz w:val="24"/>
          <w:szCs w:val="24"/>
          <w:u w:val="single"/>
          <w:lang w:val="en-US" w:eastAsia="zh-CN"/>
        </w:rPr>
        <w:t xml:space="preserve">        </w:t>
      </w:r>
      <w:r>
        <w:rPr>
          <w:rFonts w:hint="eastAsia" w:ascii="仿宋" w:hAnsi="仿宋" w:eastAsia="仿宋"/>
          <w:bCs/>
          <w:color w:val="000000"/>
          <w:sz w:val="24"/>
          <w:szCs w:val="24"/>
          <w:lang w:eastAsia="zh-CN"/>
        </w:rPr>
        <w:t xml:space="preserve">（采购人）</w:t>
      </w:r>
      <w:r>
        <w:rPr>
          <w:rFonts w:hint="eastAsia" w:ascii="仿宋" w:hAnsi="仿宋" w:eastAsia="仿宋"/>
          <w:bCs/>
          <w:color w:val="000000"/>
          <w:sz w:val="24"/>
          <w:szCs w:val="24"/>
        </w:rPr>
        <w:t xml:space="preserve">:</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1.</w:t>
      </w:r>
      <w:r>
        <w:rPr>
          <w:rFonts w:hint="eastAsia" w:ascii="仿宋" w:hAnsi="仿宋" w:eastAsia="仿宋" w:cs="Times New Roman"/>
          <w:bCs/>
          <w:color w:val="000000"/>
          <w:sz w:val="24"/>
          <w:szCs w:val="24"/>
          <w:u w:val="single"/>
        </w:rPr>
        <w:t xml:space="preserve">（产品名称</w:t>
      </w:r>
      <w:r>
        <w:rPr>
          <w:rFonts w:hint="eastAsia" w:ascii="仿宋" w:hAnsi="仿宋" w:eastAsia="仿宋" w:cs="Times New Roman"/>
          <w:bCs/>
          <w:color w:val="000000"/>
          <w:sz w:val="24"/>
          <w:szCs w:val="24"/>
          <w:u w:val="single"/>
          <w:lang w:val="en-US" w:eastAsia="zh-CN"/>
        </w:rPr>
        <w:t xml:space="preserve">1</w:t>
      </w:r>
      <w:r>
        <w:rPr>
          <w:rFonts w:hint="eastAsia" w:ascii="仿宋" w:hAnsi="仿宋" w:eastAsia="仿宋" w:cs="Times New Roman"/>
          <w:bCs/>
          <w:color w:val="000000"/>
          <w:sz w:val="24"/>
          <w:szCs w:val="24"/>
          <w:u w:val="single"/>
        </w:rPr>
        <w:t xml:space="preserve">）</w:t>
      </w:r>
      <w:r>
        <w:rPr>
          <w:rFonts w:hint="eastAsia" w:ascii="仿宋" w:hAnsi="仿宋" w:eastAsia="仿宋" w:cs="Times New Roman"/>
          <w:bCs/>
          <w:color w:val="000000"/>
          <w:sz w:val="24"/>
          <w:szCs w:val="24"/>
          <w:u w:val="single"/>
          <w:vertAlign w:val="superscript"/>
        </w:rPr>
        <w:t xml:space="preserve">1</w:t>
      </w:r>
      <w:r>
        <w:rPr>
          <w:rFonts w:hint="eastAsia" w:ascii="仿宋" w:hAnsi="仿宋" w:eastAsia="仿宋" w:cs="Times New Roman"/>
          <w:bCs/>
          <w:color w:val="000000"/>
          <w:sz w:val="24"/>
          <w:szCs w:val="24"/>
        </w:rPr>
        <w:t xml:space="preserve">，生产厂为</w:t>
      </w:r>
      <w:r>
        <w:rPr>
          <w:rFonts w:hint="eastAsia" w:ascii="仿宋" w:hAnsi="仿宋" w:eastAsia="仿宋" w:cs="Times New Roman"/>
          <w:bCs/>
          <w:color w:val="000000"/>
          <w:sz w:val="24"/>
          <w:szCs w:val="24"/>
          <w:u w:val="single"/>
        </w:rPr>
        <w:t xml:space="preserve">（厂名）</w:t>
      </w:r>
      <w:r>
        <w:rPr>
          <w:rFonts w:hint="eastAsia" w:ascii="仿宋" w:hAnsi="仿宋" w:eastAsia="仿宋" w:cs="Times New Roman"/>
          <w:bCs/>
          <w:color w:val="000000"/>
          <w:sz w:val="24"/>
          <w:szCs w:val="24"/>
          <w:vertAlign w:val="superscript"/>
        </w:rPr>
        <w:t xml:space="preserve">2</w:t>
      </w:r>
      <w:r>
        <w:rPr>
          <w:rFonts w:hint="eastAsia" w:ascii="仿宋" w:hAnsi="仿宋" w:eastAsia="仿宋" w:cs="Times New Roman"/>
          <w:bCs/>
          <w:color w:val="000000"/>
          <w:sz w:val="24"/>
          <w:szCs w:val="24"/>
        </w:rPr>
        <w:t xml:space="preserve">，厂址为</w:t>
      </w:r>
      <w:r>
        <w:rPr>
          <w:rFonts w:hint="eastAsia" w:ascii="仿宋" w:hAnsi="仿宋" w:eastAsia="仿宋" w:cs="Times New Roman"/>
          <w:bCs/>
          <w:color w:val="000000"/>
          <w:sz w:val="24"/>
          <w:szCs w:val="24"/>
          <w:u w:val="single"/>
        </w:rPr>
        <w:t xml:space="preserve">（生产厂址）</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 的中国境内生产的组件成本占比≥</w:t>
      </w:r>
      <w:r>
        <w:rPr>
          <w:rFonts w:hint="eastAsia" w:ascii="仿宋" w:hAnsi="仿宋" w:eastAsia="仿宋" w:cs="Times New Roman"/>
          <w:bCs/>
          <w:color w:val="000000"/>
          <w:sz w:val="24"/>
          <w:szCs w:val="24"/>
          <w:u w:val="single"/>
        </w:rPr>
        <w:t xml:space="preserve">（规定比例）</w:t>
      </w:r>
      <w:r>
        <w:rPr>
          <w:rFonts w:hint="eastAsia" w:ascii="仿宋" w:hAnsi="仿宋" w:eastAsia="仿宋" w:cs="Times New Roman"/>
          <w:bCs/>
          <w:color w:val="000000"/>
          <w:sz w:val="24"/>
          <w:szCs w:val="24"/>
          <w:vertAlign w:val="superscript"/>
        </w:rPr>
        <w:t xml:space="preserve">3</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（关键组件）</w:t>
      </w:r>
      <w:r>
        <w:rPr>
          <w:rFonts w:hint="eastAsia" w:ascii="仿宋" w:hAnsi="仿宋" w:eastAsia="仿宋" w:cs="Times New Roman"/>
          <w:bCs/>
          <w:color w:val="000000"/>
          <w:sz w:val="24"/>
          <w:szCs w:val="24"/>
          <w:vertAlign w:val="superscript"/>
        </w:rPr>
        <w:t xml:space="preserve">4</w:t>
      </w:r>
      <w:r>
        <w:rPr>
          <w:rFonts w:hint="eastAsia" w:ascii="仿宋" w:hAnsi="仿宋" w:eastAsia="仿宋" w:cs="Times New Roman"/>
          <w:bCs/>
          <w:color w:val="000000"/>
          <w:sz w:val="24"/>
          <w:szCs w:val="24"/>
        </w:rPr>
        <w:t xml:space="preserve">在中国境内生产</w:t>
      </w:r>
      <w:r>
        <w:rPr>
          <w:rFonts w:hint="eastAsia" w:ascii="仿宋" w:hAnsi="仿宋" w:eastAsia="仿宋" w:cs="Times New Roman"/>
          <w:bCs/>
          <w:color w:val="000000"/>
          <w:sz w:val="24"/>
          <w:szCs w:val="24"/>
          <w:lang w:eastAsia="zh-CN"/>
        </w:rPr>
        <w:t xml:space="preserve">。</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（关键工序）</w:t>
      </w:r>
      <w:r>
        <w:rPr>
          <w:rFonts w:hint="eastAsia" w:ascii="仿宋" w:hAnsi="仿宋" w:eastAsia="仿宋" w:cs="Times New Roman"/>
          <w:bCs/>
          <w:color w:val="000000"/>
          <w:sz w:val="24"/>
          <w:szCs w:val="24"/>
          <w:vertAlign w:val="superscript"/>
        </w:rPr>
        <w:t xml:space="preserve">5</w:t>
      </w:r>
      <w:r>
        <w:rPr>
          <w:rFonts w:hint="eastAsia" w:ascii="仿宋" w:hAnsi="仿宋" w:eastAsia="仿宋" w:cs="Times New Roman"/>
          <w:bCs/>
          <w:color w:val="000000"/>
          <w:sz w:val="24"/>
          <w:szCs w:val="24"/>
        </w:rPr>
        <w:t xml:space="preserve">在中国境内完成。</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2.</w:t>
      </w:r>
      <w:r>
        <w:rPr>
          <w:rFonts w:hint="eastAsia" w:ascii="仿宋" w:hAnsi="仿宋" w:eastAsia="仿宋" w:cs="Times New Roman"/>
          <w:bCs/>
          <w:color w:val="000000"/>
          <w:sz w:val="24"/>
          <w:szCs w:val="24"/>
          <w:u w:val="single"/>
        </w:rPr>
        <w:t xml:space="preserve">（产品名称2）</w:t>
      </w:r>
      <w:r>
        <w:rPr>
          <w:rFonts w:hint="eastAsia" w:ascii="仿宋" w:hAnsi="仿宋" w:eastAsia="仿宋" w:cs="Times New Roman"/>
          <w:bCs/>
          <w:color w:val="000000"/>
          <w:sz w:val="24"/>
          <w:szCs w:val="24"/>
        </w:rPr>
        <w:t xml:space="preserve">，生产厂为</w:t>
      </w:r>
      <w:r>
        <w:rPr>
          <w:rFonts w:hint="eastAsia" w:ascii="仿宋" w:hAnsi="仿宋" w:eastAsia="仿宋" w:cs="Times New Roman"/>
          <w:bCs/>
          <w:color w:val="000000"/>
          <w:sz w:val="24"/>
          <w:szCs w:val="24"/>
          <w:u w:val="single"/>
        </w:rPr>
        <w:t xml:space="preserve">（厂名）</w:t>
      </w:r>
      <w:r>
        <w:rPr>
          <w:rFonts w:hint="eastAsia" w:ascii="仿宋" w:hAnsi="仿宋" w:eastAsia="仿宋" w:cs="Times New Roman"/>
          <w:bCs/>
          <w:color w:val="000000"/>
          <w:sz w:val="24"/>
          <w:szCs w:val="24"/>
        </w:rPr>
        <w:t xml:space="preserve">，厂址为</w:t>
      </w:r>
      <w:r>
        <w:rPr>
          <w:rFonts w:hint="eastAsia" w:ascii="仿宋" w:hAnsi="仿宋" w:eastAsia="仿宋" w:cs="Times New Roman"/>
          <w:bCs/>
          <w:color w:val="000000"/>
          <w:sz w:val="24"/>
          <w:szCs w:val="24"/>
          <w:u w:val="single"/>
        </w:rPr>
        <w:t xml:space="preserve">（生产厂址）</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（产品名称2）</w:t>
      </w:r>
      <w:r>
        <w:rPr>
          <w:rFonts w:hint="eastAsia" w:ascii="仿宋" w:hAnsi="仿宋" w:eastAsia="仿宋" w:cs="Times New Roman"/>
          <w:bCs/>
          <w:color w:val="000000"/>
          <w:sz w:val="24"/>
          <w:szCs w:val="24"/>
        </w:rPr>
        <w:t xml:space="preserve">的中国境内生产的组件成本占比≥</w:t>
      </w:r>
      <w:r>
        <w:rPr>
          <w:rFonts w:hint="eastAsia" w:ascii="仿宋" w:hAnsi="仿宋" w:eastAsia="仿宋" w:cs="Times New Roman"/>
          <w:bCs/>
          <w:color w:val="000000"/>
          <w:sz w:val="24"/>
          <w:szCs w:val="24"/>
          <w:u w:val="single"/>
        </w:rPr>
        <w:t xml:space="preserve">（规定比例）</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产品名称2）</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（关键组件）</w:t>
      </w:r>
      <w:r>
        <w:rPr>
          <w:rFonts w:hint="eastAsia" w:ascii="仿宋" w:hAnsi="仿宋" w:eastAsia="仿宋" w:cs="Times New Roman"/>
          <w:bCs/>
          <w:color w:val="000000"/>
          <w:sz w:val="24"/>
          <w:szCs w:val="24"/>
        </w:rPr>
        <w:t xml:space="preserve">在中国境内生产。</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（关键工序）</w:t>
      </w:r>
      <w:r>
        <w:rPr>
          <w:rFonts w:hint="eastAsia" w:ascii="仿宋" w:hAnsi="仿宋" w:eastAsia="仿宋" w:cs="Times New Roman"/>
          <w:bCs/>
          <w:color w:val="000000"/>
          <w:sz w:val="24"/>
          <w:szCs w:val="24"/>
        </w:rPr>
        <w:t xml:space="preserve">在中国境内完成。</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本公司（单位）对上述声明内容的真实性负责。如有虚假，愿承担相应法律责任。</w:t>
      </w:r>
      <w:r/>
    </w:p>
    <w:p>
      <w:pPr>
        <w:pStyle w:val="923"/>
        <w:ind w:firstLine="552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公司名称（盖章）：　</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                                </w:t>
      </w:r>
      <w:r>
        <w:rPr>
          <w:rFonts w:hint="eastAsia" w:ascii="仿宋" w:hAnsi="仿宋" w:eastAsia="仿宋" w:cs="Times New Roman"/>
          <w:bCs/>
          <w:color w:val="000000"/>
          <w:sz w:val="24"/>
          <w:szCs w:val="24"/>
          <w:lang w:val="en-US" w:eastAsia="zh-CN"/>
        </w:rPr>
        <w:t xml:space="preserve">          </w:t>
      </w:r>
      <w:r>
        <w:rPr>
          <w:rFonts w:hint="eastAsia" w:ascii="仿宋" w:hAnsi="仿宋" w:eastAsia="仿宋" w:cs="Times New Roman"/>
          <w:bCs/>
          <w:color w:val="000000"/>
          <w:sz w:val="24"/>
          <w:szCs w:val="24"/>
        </w:rPr>
        <w:t xml:space="preserve">日期：　年</w:t>
      </w:r>
      <w:r>
        <w:rPr>
          <w:rFonts w:hint="eastAsia" w:ascii="仿宋" w:hAnsi="仿宋" w:eastAsia="仿宋" w:cs="Times New Roman"/>
          <w:bCs/>
          <w:color w:val="000000"/>
          <w:sz w:val="24"/>
          <w:szCs w:val="24"/>
          <w:lang w:val="en-US" w:eastAsia="zh-CN"/>
        </w:rPr>
        <w:t xml:space="preserve">  </w:t>
      </w:r>
      <w:r>
        <w:rPr>
          <w:rFonts w:hint="eastAsia" w:ascii="仿宋" w:hAnsi="仿宋" w:eastAsia="仿宋" w:cs="Times New Roman"/>
          <w:bCs/>
          <w:color w:val="000000"/>
          <w:sz w:val="24"/>
          <w:szCs w:val="24"/>
        </w:rPr>
        <w:t xml:space="preserve">月　日   </w:t>
      </w:r>
      <w:r/>
    </w:p>
    <w:p>
      <w:pPr>
        <w:pStyle w:val="923"/>
        <w:ind w:left="0" w:firstLine="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lang w:eastAsia="zh-CN"/>
        </w:rPr>
        <w:t xml:space="preserve">注：</w:t>
      </w:r>
      <w:r>
        <w:rPr>
          <w:rFonts w:hint="eastAsia" w:ascii="仿宋" w:hAnsi="仿宋" w:eastAsia="仿宋" w:cs="Times New Roman"/>
          <w:bCs/>
          <w:color w:val="000000"/>
          <w:sz w:val="24"/>
          <w:szCs w:val="24"/>
        </w:rPr>
        <w:t xml:space="preserve">1.产品如有型号，请在“产品名称”栏一并填写。</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2.生产厂名与厂址应与生产厂营业执照载明的相关信息保持一致。</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3.该产品的中国境内生产的组件成本占比相关要求实施前，“规定比例”栏可不填，下同。</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4.该产品的关键组件要求实施前，“关键组件”栏可不填，下同。</w:t>
      </w:r>
      <w:r/>
    </w:p>
    <w:p>
      <w:pPr>
        <w:ind w:firstLine="480"/>
        <w:jc w:val="both"/>
        <w:spacing w:line="520" w:lineRule="exact"/>
        <w:rPr>
          <w:rFonts w:hint="eastAsia" w:ascii="宋体" w:hAnsi="宋体" w:eastAsia="宋体" w:cs="宋体"/>
          <w:b/>
          <w:sz w:val="24"/>
          <w:szCs w:val="24"/>
          <w:lang w:val="en-US" w:eastAsia="zh-CN"/>
        </w:rPr>
      </w:pPr>
      <w:r>
        <w:rPr>
          <w:rFonts w:hint="eastAsia" w:ascii="仿宋" w:hAnsi="仿宋" w:eastAsia="仿宋" w:cs="Times New Roman"/>
          <w:bCs/>
          <w:color w:val="000000"/>
          <w:sz w:val="24"/>
          <w:szCs w:val="24"/>
        </w:rPr>
        <w:t xml:space="preserve">5.该产品的关键工序要求实施前，“关键工序”栏可不填，下同。</w:t>
      </w:r>
      <w:r>
        <w:rPr>
          <w:rFonts w:hint="eastAsia" w:ascii="宋体" w:hAnsi="宋体" w:cs="仿宋"/>
          <w:b/>
          <w:bCs/>
          <w:color w:val="000000"/>
          <w:sz w:val="32"/>
          <w:szCs w:val="32"/>
        </w:rPr>
        <w:br w:type="page" w:clear="all"/>
      </w:r>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8</w:t>
      </w:r>
      <w:r/>
    </w:p>
    <w:p>
      <w:pPr>
        <w:jc w:val="center"/>
        <w:keepNext w:val="0"/>
        <w:pageBreakBefore w:val="0"/>
        <w:spacing w:before="19" w:line="360" w:lineRule="auto"/>
        <w:widowControl/>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投标人基本信息</w:t>
      </w:r>
      <w:r/>
    </w:p>
    <w:p>
      <w:pPr>
        <w:keepNext w:val="0"/>
        <w:pageBreakBefore w:val="0"/>
        <w:spacing w:before="19"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表一：</w:t>
      </w:r>
      <w:r/>
    </w:p>
    <w:tbl>
      <w:tblPr>
        <w:tblStyle w:val="898"/>
        <w:tblW w:w="49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6"/>
        <w:gridCol w:w="2761"/>
        <w:gridCol w:w="2037"/>
        <w:gridCol w:w="2490"/>
      </w:tblGrid>
      <w:tr>
        <w:trPr>
          <w:jc w:val="center"/>
          <w:trHeight w:val="1080"/>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8"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注册地</w:t>
            </w:r>
            <w:r/>
          </w:p>
        </w:tc>
        <w:tc>
          <w:tcPr>
            <w:tcW w:w="1250"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注册资金（万元）</w:t>
            </w:r>
            <w:r/>
          </w:p>
        </w:tc>
        <w:tc>
          <w:tcPr>
            <w:tcW w:w="1388"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成立日期</w:t>
            </w:r>
            <w:r/>
          </w:p>
        </w:tc>
        <w:tc>
          <w:tcPr>
            <w:tcW w:w="1250"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类型</w:t>
            </w:r>
            <w:r/>
          </w:p>
        </w:tc>
        <w:tc>
          <w:tcPr>
            <w:tcW w:w="1388"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营业期限</w:t>
            </w:r>
            <w:r/>
          </w:p>
        </w:tc>
        <w:tc>
          <w:tcPr>
            <w:tcW w:w="1250"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388"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  所</w:t>
            </w:r>
            <w:r/>
          </w:p>
        </w:tc>
        <w:tc>
          <w:tcPr>
            <w:tcW w:w="1250"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注册号或社会信用代码</w:t>
            </w:r>
            <w:r/>
          </w:p>
        </w:tc>
        <w:tc>
          <w:tcPr>
            <w:gridSpan w:val="3"/>
            <w:tcW w:w="3664"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经营范围</w:t>
            </w:r>
            <w:r/>
          </w:p>
        </w:tc>
        <w:tc>
          <w:tcPr>
            <w:gridSpan w:val="3"/>
            <w:tcW w:w="3664"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both"/>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both"/>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u w:val="single"/>
          <w:lang w:val="en-US" w:eastAsia="zh-CN"/>
        </w:rPr>
        <w:t xml:space="preserve">（加盖CA电子公章）</w:t>
      </w:r>
      <w:r/>
    </w:p>
    <w:p>
      <w:pPr>
        <w:rPr>
          <w:rFonts w:hint="eastAsia" w:ascii="宋体" w:hAnsi="宋体" w:eastAsia="宋体" w:cs="宋体"/>
          <w:bCs/>
          <w:color w:val="auto"/>
          <w:sz w:val="24"/>
          <w:szCs w:val="24"/>
        </w:rPr>
      </w:pPr>
      <w:r>
        <w:rPr>
          <w:rFonts w:hint="eastAsia" w:ascii="宋体" w:hAnsi="宋体" w:eastAsia="宋体" w:cs="宋体"/>
          <w:bCs/>
          <w:color w:val="auto"/>
          <w:sz w:val="24"/>
          <w:szCs w:val="24"/>
        </w:rPr>
        <w:br w:type="page" w:clear="all"/>
      </w:r>
      <w:r>
        <w:rPr>
          <w:rFonts w:hint="eastAsia" w:ascii="宋体" w:hAnsi="宋体" w:eastAsia="宋体" w:cs="宋体"/>
          <w:bCs/>
          <w:color w:val="auto"/>
          <w:sz w:val="24"/>
          <w:szCs w:val="24"/>
        </w:rPr>
        <w:t xml:space="preserve">表二：</w:t>
      </w:r>
      <w:r/>
    </w:p>
    <w:tbl>
      <w:tblPr>
        <w:tblStyle w:val="898"/>
        <w:tblW w:w="49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6"/>
        <w:gridCol w:w="2759"/>
        <w:gridCol w:w="2035"/>
        <w:gridCol w:w="2494"/>
      </w:tblGrid>
      <w:tr>
        <w:trPr>
          <w:jc w:val="center"/>
          <w:trHeight w:val="1127"/>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7"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开办资金</w:t>
            </w:r>
            <w:r/>
          </w:p>
        </w:tc>
        <w:tc>
          <w:tcPr>
            <w:tcW w:w="1252"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经费来源</w:t>
            </w:r>
            <w:r/>
          </w:p>
        </w:tc>
        <w:tc>
          <w:tcPr>
            <w:tcW w:w="1387"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举办单位</w:t>
            </w:r>
            <w:r/>
          </w:p>
        </w:tc>
        <w:tc>
          <w:tcPr>
            <w:tcW w:w="1252"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住所</w:t>
            </w:r>
            <w:r/>
          </w:p>
        </w:tc>
        <w:tc>
          <w:tcPr>
            <w:tcW w:w="1387"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有效期</w:t>
            </w:r>
            <w:r/>
          </w:p>
        </w:tc>
        <w:tc>
          <w:tcPr>
            <w:tcW w:w="1252"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tc>
        <w:tc>
          <w:tcPr>
            <w:tcW w:w="1387"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252"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业务范围</w:t>
            </w:r>
            <w:r/>
          </w:p>
        </w:tc>
        <w:tc>
          <w:tcPr>
            <w:gridSpan w:val="3"/>
            <w:tcW w:w="3664"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91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both"/>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u w:val="single"/>
          <w:lang w:val="en-US" w:eastAsia="zh-CN"/>
        </w:rPr>
        <w:t xml:space="preserve">（加盖CA电子公章）</w:t>
      </w:r>
      <w:r/>
    </w:p>
    <w:p>
      <w:pPr>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val="en-US" w:eastAsia="zh-CN"/>
        </w:rPr>
      </w:r>
      <w:r/>
    </w:p>
    <w:p>
      <w:pPr>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val="en-US" w:eastAsia="zh-CN"/>
        </w:rPr>
      </w:r>
      <w:r/>
    </w:p>
    <w:p>
      <w:pPr>
        <w:keepNext w:val="0"/>
        <w:pageBreakBefore w:val="0"/>
        <w:spacing w:line="36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注：</w:t>
      </w:r>
      <w:r>
        <w:rPr>
          <w:rFonts w:hint="eastAsia" w:ascii="宋体" w:hAnsi="宋体" w:eastAsia="宋体" w:cs="宋体"/>
          <w:b/>
          <w:bCs w:val="0"/>
          <w:color w:val="auto"/>
          <w:sz w:val="24"/>
          <w:szCs w:val="24"/>
          <w:lang w:eastAsia="zh-CN"/>
        </w:rPr>
        <w:t xml:space="preserve">投标人</w:t>
      </w:r>
      <w:r>
        <w:rPr>
          <w:rFonts w:hint="eastAsia" w:ascii="宋体" w:hAnsi="宋体" w:eastAsia="宋体" w:cs="宋体"/>
          <w:b/>
          <w:bCs w:val="0"/>
          <w:color w:val="auto"/>
          <w:sz w:val="24"/>
          <w:szCs w:val="24"/>
        </w:rPr>
        <w:t xml:space="preserve">为企业的，填写表一；</w:t>
      </w:r>
      <w:r>
        <w:rPr>
          <w:rFonts w:hint="eastAsia" w:ascii="宋体" w:hAnsi="宋体" w:eastAsia="宋体" w:cs="宋体"/>
          <w:b/>
          <w:bCs w:val="0"/>
          <w:color w:val="auto"/>
          <w:sz w:val="24"/>
          <w:szCs w:val="24"/>
          <w:lang w:eastAsia="zh-CN"/>
        </w:rPr>
        <w:t xml:space="preserve">投标人</w:t>
      </w:r>
      <w:r>
        <w:rPr>
          <w:rFonts w:hint="eastAsia" w:ascii="宋体" w:hAnsi="宋体" w:eastAsia="宋体" w:cs="宋体"/>
          <w:b/>
          <w:bCs w:val="0"/>
          <w:color w:val="auto"/>
          <w:sz w:val="24"/>
          <w:szCs w:val="24"/>
        </w:rPr>
        <w:t xml:space="preserve">为事业单位的，填写表二。</w:t>
      </w:r>
      <w:r/>
    </w:p>
    <w:p>
      <w:pPr>
        <w:keepNext w:val="0"/>
        <w:pageBreakBefore w:val="0"/>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9</w:t>
      </w:r>
      <w:r/>
    </w:p>
    <w:p>
      <w:pPr>
        <w:jc w:val="center"/>
        <w:keepNext w:val="0"/>
        <w:pageBreakBefore w:val="0"/>
        <w:spacing w:line="360" w:lineRule="auto"/>
        <w:rPr>
          <w:rFonts w:hint="eastAsia" w:ascii="宋体" w:hAnsi="宋体" w:cs="仿宋"/>
          <w:b/>
          <w:bCs/>
          <w:color w:val="000000"/>
          <w:sz w:val="32"/>
          <w:szCs w:val="32"/>
        </w:rPr>
      </w:pPr>
      <w:r>
        <w:rPr>
          <w:rFonts w:hint="eastAsia" w:ascii="宋体" w:hAnsi="宋体" w:eastAsia="宋体" w:cs="宋体"/>
          <w:b/>
          <w:sz w:val="24"/>
          <w:szCs w:val="24"/>
          <w:lang w:val="en-US" w:eastAsia="zh-CN"/>
        </w:rPr>
        <w:t xml:space="preserve">类似项目业绩情况表</w:t>
      </w:r>
      <w:r/>
    </w:p>
    <w:tbl>
      <w:tblPr>
        <w:tblStyle w:val="920"/>
        <w:tblW w:w="503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52"/>
        <w:gridCol w:w="2021"/>
        <w:gridCol w:w="3163"/>
        <w:gridCol w:w="1828"/>
        <w:gridCol w:w="1962"/>
      </w:tblGrid>
      <w:tr>
        <w:trPr>
          <w:trHeight w:val="1341"/>
        </w:trPr>
        <w:tc>
          <w:tcPr>
            <w:tcW w:w="434" w:type="pct"/>
            <w:vAlign w:val="center"/>
            <w:textDirection w:val="lrTb"/>
            <w:noWrap w:val="false"/>
          </w:tcPr>
          <w:p>
            <w:pPr>
              <w:pStyle w:val="919"/>
              <w:ind w:left="0"/>
              <w:jc w:val="center"/>
              <w:spacing w:line="240" w:lineRule="auto"/>
              <w:rPr>
                <w:color w:val="auto"/>
              </w:rPr>
            </w:pPr>
            <w:r>
              <w:rPr>
                <w:color w:val="auto"/>
                <w:spacing w:val="-5"/>
              </w:rPr>
              <w:t xml:space="preserve">序号</w:t>
            </w:r>
            <w:r/>
          </w:p>
        </w:tc>
        <w:tc>
          <w:tcPr>
            <w:tcW w:w="1028" w:type="pct"/>
            <w:vAlign w:val="center"/>
            <w:textDirection w:val="lrTb"/>
            <w:noWrap w:val="false"/>
          </w:tcPr>
          <w:p>
            <w:pPr>
              <w:pStyle w:val="919"/>
              <w:ind w:left="0"/>
              <w:jc w:val="center"/>
              <w:spacing w:line="240" w:lineRule="auto"/>
              <w:rPr>
                <w:color w:val="auto"/>
              </w:rPr>
            </w:pPr>
            <w:r>
              <w:rPr>
                <w:color w:val="auto"/>
                <w:spacing w:val="-4"/>
              </w:rPr>
              <w:t xml:space="preserve">项目名称</w:t>
            </w:r>
            <w:r/>
          </w:p>
        </w:tc>
        <w:tc>
          <w:tcPr>
            <w:tcBorders>
              <w:right w:val="single" w:color="000000" w:sz="2" w:space="0"/>
            </w:tcBorders>
            <w:tcW w:w="1609" w:type="pct"/>
            <w:vAlign w:val="center"/>
            <w:textDirection w:val="lrTb"/>
            <w:noWrap w:val="false"/>
          </w:tcPr>
          <w:p>
            <w:pPr>
              <w:pStyle w:val="919"/>
              <w:ind w:left="0"/>
              <w:jc w:val="center"/>
              <w:spacing w:line="240" w:lineRule="auto"/>
              <w:rPr>
                <w:color w:val="auto"/>
              </w:rPr>
            </w:pPr>
            <w:r>
              <w:rPr>
                <w:color w:val="auto"/>
                <w:spacing w:val="-2"/>
              </w:rPr>
              <w:t xml:space="preserve">项目规模（内容）</w:t>
            </w:r>
            <w:r/>
          </w:p>
        </w:tc>
        <w:tc>
          <w:tcPr>
            <w:tcBorders>
              <w:left w:val="single" w:color="000000" w:sz="2" w:space="0"/>
            </w:tcBorders>
            <w:tcW w:w="930" w:type="pct"/>
            <w:vAlign w:val="center"/>
            <w:textDirection w:val="lrTb"/>
            <w:noWrap w:val="false"/>
          </w:tcPr>
          <w:p>
            <w:pPr>
              <w:pStyle w:val="919"/>
              <w:ind w:left="0"/>
              <w:jc w:val="center"/>
              <w:spacing w:line="240" w:lineRule="auto"/>
              <w:rPr>
                <w:color w:val="auto"/>
                <w:spacing w:val="-3"/>
                <w:position w:val="5"/>
              </w:rPr>
            </w:pPr>
            <w:r>
              <w:rPr>
                <w:color w:val="auto"/>
                <w:spacing w:val="-3"/>
                <w:position w:val="5"/>
              </w:rPr>
              <w:t xml:space="preserve">合同金额</w:t>
            </w:r>
            <w:r/>
          </w:p>
          <w:p>
            <w:pPr>
              <w:pStyle w:val="919"/>
              <w:ind w:left="0"/>
              <w:jc w:val="center"/>
              <w:spacing w:line="240" w:lineRule="auto"/>
              <w:rPr>
                <w:rFonts w:hint="eastAsia" w:eastAsia="宋体"/>
                <w:color w:val="auto"/>
                <w:lang w:eastAsia="zh-CN"/>
              </w:rPr>
            </w:pPr>
            <w:r>
              <w:rPr>
                <w:rFonts w:hint="eastAsia"/>
                <w:color w:val="auto"/>
                <w:spacing w:val="-3"/>
                <w:position w:val="5"/>
                <w:lang w:eastAsia="zh-CN"/>
              </w:rPr>
              <w:t xml:space="preserve">（</w:t>
            </w:r>
            <w:r>
              <w:rPr>
                <w:rFonts w:hint="eastAsia"/>
                <w:color w:val="auto"/>
                <w:spacing w:val="-3"/>
                <w:position w:val="5"/>
                <w:lang w:val="en-US" w:eastAsia="zh-CN"/>
              </w:rPr>
              <w:t xml:space="preserve">万元</w:t>
            </w:r>
            <w:r>
              <w:rPr>
                <w:rFonts w:hint="eastAsia"/>
                <w:color w:val="auto"/>
                <w:spacing w:val="-3"/>
                <w:position w:val="5"/>
                <w:lang w:eastAsia="zh-CN"/>
              </w:rPr>
              <w:t xml:space="preserve">）</w:t>
            </w:r>
            <w:r/>
          </w:p>
        </w:tc>
        <w:tc>
          <w:tcPr>
            <w:tcW w:w="998" w:type="pct"/>
            <w:vAlign w:val="center"/>
            <w:textDirection w:val="lrTb"/>
            <w:noWrap w:val="false"/>
          </w:tcPr>
          <w:p>
            <w:pPr>
              <w:ind w:left="0"/>
              <w:jc w:val="center"/>
              <w:spacing w:line="240" w:lineRule="auto"/>
              <w:rPr>
                <w:color w:val="auto"/>
              </w:rPr>
            </w:pPr>
            <w:r>
              <w:rPr>
                <w:color w:val="auto"/>
              </w:rPr>
            </w:r>
            <w:r/>
          </w:p>
          <w:p>
            <w:pPr>
              <w:pStyle w:val="919"/>
              <w:ind w:left="0"/>
              <w:jc w:val="center"/>
              <w:spacing w:line="240" w:lineRule="auto"/>
              <w:rPr>
                <w:color w:val="auto"/>
              </w:rPr>
            </w:pPr>
            <w:r>
              <w:rPr>
                <w:color w:val="auto"/>
                <w:spacing w:val="-7"/>
              </w:rPr>
              <w:t xml:space="preserve">备注</w:t>
            </w:r>
            <w:r/>
          </w:p>
        </w:tc>
      </w:tr>
      <w:tr>
        <w:trPr>
          <w:trHeight w:val="796"/>
        </w:trPr>
        <w:tc>
          <w:tcPr>
            <w:tcW w:w="434" w:type="pct"/>
            <w:vAlign w:val="center"/>
            <w:textDirection w:val="lrTb"/>
            <w:noWrap w:val="false"/>
          </w:tcPr>
          <w:p>
            <w:pPr>
              <w:pStyle w:val="919"/>
              <w:ind w:left="0"/>
              <w:jc w:val="center"/>
              <w:spacing w:line="240" w:lineRule="auto"/>
              <w:rPr>
                <w:color w:val="auto"/>
              </w:rPr>
            </w:pPr>
            <w:r>
              <w:rPr>
                <w:color w:val="auto"/>
              </w:rPr>
              <w:t xml:space="preserve">1</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919"/>
              <w:ind w:left="0"/>
              <w:jc w:val="center"/>
              <w:spacing w:line="240" w:lineRule="auto"/>
              <w:rPr>
                <w:color w:val="auto"/>
              </w:rPr>
            </w:pPr>
            <w:r>
              <w:rPr>
                <w:color w:val="auto"/>
              </w:rPr>
              <w:t xml:space="preserve">2</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919"/>
              <w:ind w:left="0"/>
              <w:jc w:val="center"/>
              <w:spacing w:line="240" w:lineRule="auto"/>
              <w:rPr>
                <w:color w:val="auto"/>
              </w:rPr>
            </w:pPr>
            <w:r>
              <w:rPr>
                <w:color w:val="auto"/>
              </w:rPr>
              <w:t xml:space="preserve">3</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6"/>
        </w:trPr>
        <w:tc>
          <w:tcPr>
            <w:tcW w:w="434" w:type="pct"/>
            <w:vAlign w:val="center"/>
            <w:textDirection w:val="lrTb"/>
            <w:noWrap w:val="false"/>
          </w:tcPr>
          <w:p>
            <w:pPr>
              <w:pStyle w:val="919"/>
              <w:ind w:left="0"/>
              <w:jc w:val="center"/>
              <w:spacing w:line="240" w:lineRule="auto"/>
              <w:rPr>
                <w:color w:val="auto"/>
              </w:rPr>
            </w:pPr>
            <w:r>
              <w:rPr>
                <w:color w:val="auto"/>
              </w:rPr>
              <w:t xml:space="preserve">4</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pStyle w:val="919"/>
              <w:ind w:left="0"/>
              <w:jc w:val="center"/>
              <w:spacing w:line="240" w:lineRule="auto"/>
              <w:rPr>
                <w:color w:val="auto"/>
              </w:rPr>
            </w:pPr>
            <w:r>
              <w:rPr>
                <w:color w:val="auto"/>
              </w:rPr>
              <w:t xml:space="preserve">5</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818"/>
        </w:trPr>
        <w:tc>
          <w:tcPr>
            <w:tcW w:w="434" w:type="pct"/>
            <w:vAlign w:val="center"/>
            <w:textDirection w:val="lrTb"/>
            <w:noWrap w:val="false"/>
          </w:tcPr>
          <w:p>
            <w:pPr>
              <w:pStyle w:val="919"/>
              <w:ind w:left="0"/>
              <w:jc w:val="center"/>
              <w:spacing w:line="240" w:lineRule="auto"/>
              <w:rPr>
                <w:color w:val="auto"/>
              </w:rPr>
            </w:pPr>
            <w:r>
              <w:rPr>
                <w:color w:val="auto"/>
                <w:position w:val="3"/>
              </w:rPr>
              <w:t xml:space="preserve">…</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bl>
    <w:p>
      <w:pPr>
        <w:jc w:val="both"/>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both"/>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u w:val="single"/>
          <w:lang w:val="en-US" w:eastAsia="zh-CN"/>
        </w:rPr>
        <w:t xml:space="preserve">（加盖CA电子公章）</w:t>
      </w:r>
      <w:r/>
    </w:p>
    <w:p>
      <w:pPr>
        <w:jc w:val="both"/>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val="en-US" w:eastAsia="zh-CN"/>
        </w:rPr>
      </w:r>
      <w:r/>
    </w:p>
    <w:p>
      <w:pPr>
        <w:jc w:val="both"/>
        <w:keepNext w:val="0"/>
        <w:pageBreakBefore w:val="0"/>
        <w:spacing w:line="360" w:lineRule="auto"/>
        <w:rPr>
          <w:rFonts w:hint="eastAsia" w:ascii="宋体" w:hAnsi="宋体" w:cs="仿宋"/>
          <w:b/>
          <w:bCs/>
          <w:color w:val="000000"/>
          <w:sz w:val="24"/>
          <w:szCs w:val="24"/>
        </w:rPr>
      </w:pPr>
      <w:r>
        <w:rPr>
          <w:rFonts w:hint="eastAsia" w:ascii="宋体" w:hAnsi="宋体" w:cs="仿宋"/>
          <w:b/>
          <w:bCs/>
          <w:color w:val="000000"/>
          <w:sz w:val="24"/>
          <w:szCs w:val="24"/>
        </w:rPr>
        <w:t xml:space="preserve">注：后附合同等相关材料，具体按评分标准的要求提供。</w:t>
      </w:r>
      <w:r/>
    </w:p>
    <w:p>
      <w:pPr>
        <w:jc w:val="both"/>
        <w:keepNext w:val="0"/>
        <w:pageBreakBefore w:val="0"/>
        <w:spacing w:line="360" w:lineRule="auto"/>
        <w:rPr>
          <w:rFonts w:hint="eastAsia" w:ascii="宋体" w:hAnsi="宋体" w:cs="仿宋"/>
          <w:b/>
          <w:bCs/>
          <w:color w:val="000000"/>
          <w:sz w:val="32"/>
          <w:szCs w:val="32"/>
          <w:lang w:val="en-US" w:eastAsia="zh-CN"/>
        </w:rPr>
      </w:pPr>
      <w:r>
        <w:rPr>
          <w:rFonts w:hint="eastAsia" w:ascii="宋体" w:hAnsi="宋体" w:cs="仿宋"/>
          <w:b/>
          <w:bCs/>
          <w:color w:val="000000"/>
          <w:sz w:val="32"/>
          <w:szCs w:val="32"/>
          <w:lang w:val="en-US" w:eastAsia="zh-CN"/>
        </w:rPr>
        <w:br w:type="page" w:clear="all"/>
      </w:r>
      <w:r>
        <w:rPr>
          <w:rFonts w:hint="eastAsia" w:ascii="宋体" w:hAnsi="宋体" w:cs="仿宋"/>
          <w:b/>
          <w:bCs/>
          <w:color w:val="000000"/>
          <w:sz w:val="32"/>
          <w:szCs w:val="32"/>
          <w:lang w:val="en-US" w:eastAsia="zh-CN"/>
        </w:rPr>
        <w:t xml:space="preserve">示范格式</w:t>
      </w:r>
      <w:r/>
    </w:p>
    <w:p>
      <w:pPr>
        <w:spacing w:line="520" w:lineRule="exact"/>
        <w:rPr>
          <w:rFonts w:ascii="宋体" w:hAnsi="宋体"/>
          <w:b/>
          <w:sz w:val="24"/>
          <w:szCs w:val="24"/>
        </w:rPr>
      </w:pPr>
      <w:r>
        <w:rPr>
          <w:rFonts w:hint="eastAsia" w:ascii="宋体" w:hAnsi="宋体"/>
          <w:b/>
          <w:sz w:val="24"/>
          <w:szCs w:val="24"/>
          <w:lang w:val="en-US" w:eastAsia="zh-CN"/>
        </w:rPr>
        <w:t xml:space="preserve">示范格式</w:t>
      </w:r>
      <w:r>
        <w:rPr>
          <w:rFonts w:ascii="宋体" w:hAnsi="宋体"/>
          <w:b/>
          <w:sz w:val="24"/>
          <w:szCs w:val="24"/>
        </w:rPr>
        <w:t xml:space="preserve">1</w:t>
      </w:r>
      <w:r/>
    </w:p>
    <w:p>
      <w:pPr>
        <w:jc w:val="center"/>
        <w:spacing w:line="520" w:lineRule="exact"/>
        <w:rPr>
          <w:rFonts w:hint="eastAsia" w:ascii="宋体" w:hAnsi="宋体" w:eastAsia="宋体"/>
          <w:b/>
          <w:sz w:val="28"/>
          <w:szCs w:val="28"/>
          <w:lang w:val="en-US" w:eastAsia="zh-CN"/>
        </w:rPr>
      </w:pPr>
      <w:r>
        <w:rPr>
          <w:rFonts w:hint="eastAsia" w:ascii="宋体" w:hAnsi="宋体"/>
          <w:b/>
          <w:sz w:val="28"/>
          <w:szCs w:val="28"/>
          <w:lang w:val="en-US" w:eastAsia="zh-CN"/>
        </w:rPr>
        <w:t xml:space="preserve">承诺书</w:t>
      </w:r>
      <w:r/>
    </w:p>
    <w:p>
      <w:pPr>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采购人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 xml:space="preserve">：</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我公司参加贵单位组织实施的（项目编号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采购项目的政府采购活动。针对《中华人民共和国政府采购法》第二十二条规定做出如下声明：</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我单位具有独立承担民事责任的能力；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我单位具有良好的商业信誉和健全的财务会计制度；</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en-US" w:eastAsia="zh-CN" w:bidi="ar-SA"/>
        </w:rPr>
        <w:t xml:space="preserve">我单位具有履行合同所必需的设备和专业技术能力；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我单位有依法缴纳税收和社会保障资金的良好记录；</w:t>
      </w:r>
      <w:r/>
    </w:p>
    <w:p>
      <w:pPr>
        <w:ind w:firstLine="480"/>
        <w:jc w:val="left"/>
        <w:spacing w:line="64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5.</w:t>
      </w:r>
      <w:r>
        <w:rPr>
          <w:rFonts w:hint="eastAsia" w:ascii="宋体" w:hAnsi="宋体" w:eastAsia="宋体" w:cs="宋体"/>
          <w:color w:val="auto"/>
          <w:sz w:val="24"/>
          <w:szCs w:val="24"/>
          <w:lang w:val="en-US" w:eastAsia="zh-CN" w:bidi="ar-SA"/>
        </w:rPr>
        <w:t xml:space="preserve">参加本次政府采购活动前三年内，我公司在经营活动中没有因违法经营受到刑事处罚或者责令停产停业、吊销许可证或者执照、较大数额罚款等行政处罚。</w:t>
      </w:r>
      <w:r/>
    </w:p>
    <w:p>
      <w:pPr>
        <w:ind w:firstLine="480"/>
        <w:jc w:val="left"/>
        <w:spacing w:line="640" w:lineRule="exact"/>
        <w:rPr>
          <w:rFonts w:hint="eastAsia" w:ascii="仿宋" w:hAnsi="仿宋" w:eastAsia="仿宋"/>
          <w:color w:val="auto"/>
          <w:sz w:val="28"/>
          <w:szCs w:val="28"/>
        </w:rPr>
      </w:pP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我单位满足法律、行政法规规定的其他条件。</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4800"/>
        <w:jc w:val="both"/>
        <w:keepNext w:val="0"/>
        <w:pageBreakBefore w:val="0"/>
        <w:spacing w:line="360" w:lineRule="auto"/>
        <w:rPr>
          <w:rFonts w:hint="eastAsia" w:ascii="宋体" w:hAnsi="宋体" w:cs="宋体"/>
          <w:color w:val="auto"/>
          <w:sz w:val="24"/>
          <w:szCs w:val="24"/>
          <w:u w:val="single"/>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ind w:firstLine="4800"/>
        <w:jc w:val="both"/>
        <w:keepNext w:val="0"/>
        <w:pageBreakBefore w:val="0"/>
        <w:spacing w:line="360" w:lineRule="auto"/>
        <w:rPr>
          <w:rFonts w:hint="eastAsia" w:ascii="宋体" w:hAnsi="宋体" w:eastAsia="宋体"/>
          <w:b/>
          <w:sz w:val="24"/>
          <w:szCs w:val="24"/>
          <w:lang w:eastAsia="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lang w:val="en-US" w:eastAsia="zh-CN"/>
        </w:rPr>
        <w:t xml:space="preserve">                     </w:t>
      </w:r>
      <w:r>
        <w:rPr>
          <w:rFonts w:hint="eastAsia" w:ascii="宋体" w:hAnsi="宋体"/>
          <w:b/>
          <w:sz w:val="24"/>
          <w:szCs w:val="24"/>
        </w:rPr>
        <w:br w:type="page" w:clear="all"/>
      </w:r>
      <w:r>
        <w:rPr>
          <w:rFonts w:hint="eastAsia" w:ascii="宋体" w:hAnsi="宋体"/>
          <w:b/>
          <w:sz w:val="24"/>
          <w:szCs w:val="24"/>
          <w:lang w:val="en-US" w:eastAsia="zh-CN"/>
        </w:rPr>
        <w:t xml:space="preserve">示范格式2</w:t>
      </w:r>
      <w:r/>
    </w:p>
    <w:p>
      <w:pPr>
        <w:jc w:val="center"/>
        <w:keepNext w:val="0"/>
        <w:pageBreakBefore w:val="0"/>
        <w:spacing w:line="360" w:lineRule="auto"/>
        <w:rPr>
          <w:rFonts w:hint="eastAsia" w:ascii="宋体" w:hAnsi="宋体"/>
          <w:b/>
          <w:sz w:val="28"/>
          <w:szCs w:val="28"/>
          <w:lang w:val="en-US" w:eastAsia="zh-CN"/>
        </w:rPr>
      </w:pPr>
      <w:r>
        <w:rPr>
          <w:rFonts w:hint="eastAsia" w:ascii="宋体" w:hAnsi="宋体"/>
          <w:b/>
          <w:sz w:val="28"/>
          <w:szCs w:val="28"/>
          <w:lang w:val="en-US" w:eastAsia="zh-CN"/>
        </w:rPr>
        <w:t xml:space="preserve">承诺书</w:t>
      </w:r>
      <w:r/>
    </w:p>
    <w:p>
      <w:pPr>
        <w:spacing w:line="440" w:lineRule="exact"/>
        <w:rPr>
          <w:rFonts w:hint="eastAsia" w:ascii="宋体" w:hAnsi="宋体" w:cs="宋体"/>
          <w:color w:val="auto"/>
          <w:sz w:val="24"/>
        </w:rPr>
      </w:pPr>
      <w:r>
        <w:rPr>
          <w:rFonts w:hint="eastAsia" w:ascii="宋体" w:hAnsi="宋体" w:cs="宋体"/>
          <w:color w:val="auto"/>
          <w:sz w:val="24"/>
        </w:rPr>
        <w:t xml:space="preserve">我单位参加本次采购活动，</w:t>
      </w:r>
      <w:r>
        <w:rPr>
          <w:rFonts w:hint="eastAsia" w:ascii="宋体" w:hAnsi="宋体" w:cs="宋体"/>
          <w:color w:val="auto"/>
          <w:sz w:val="24"/>
          <w:lang w:eastAsia="zh-CN"/>
        </w:rPr>
        <w:t xml:space="preserve">不</w:t>
      </w:r>
      <w:r>
        <w:rPr>
          <w:rFonts w:hint="eastAsia" w:ascii="宋体" w:hAnsi="宋体" w:cs="宋体"/>
          <w:color w:val="auto"/>
          <w:sz w:val="24"/>
        </w:rPr>
        <w:t xml:space="preserve">存在以下情形，承诺如下：</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ind w:firstLine="480"/>
        <w:spacing w:line="440" w:lineRule="exact"/>
        <w:rPr>
          <w:rFonts w:hint="eastAsia" w:ascii="仿宋" w:hAnsi="仿宋" w:eastAsia="仿宋"/>
          <w:color w:val="auto"/>
          <w:sz w:val="28"/>
          <w:szCs w:val="28"/>
        </w:rPr>
      </w:pPr>
      <w:r>
        <w:rPr>
          <w:rFonts w:hint="eastAsia" w:ascii="宋体" w:hAnsi="宋体" w:cs="宋体"/>
          <w:color w:val="auto"/>
          <w:sz w:val="24"/>
        </w:rPr>
        <w:t xml:space="preserve">（3）“列入失信被执行人、重大税收违法案件当事人名单、政府采购严重违法失信行为记录名单中的供应商不得参加本项目的采购活动”</w:t>
      </w:r>
      <w:r>
        <w:rPr>
          <w:rFonts w:hint="eastAsia" w:ascii="宋体" w:hAnsi="宋体" w:cs="宋体"/>
          <w:color w:val="auto"/>
          <w:sz w:val="24"/>
          <w:lang w:eastAsia="zh-CN"/>
        </w:rPr>
        <w:t xml:space="preserve">。</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4800"/>
        <w:jc w:val="both"/>
        <w:keepNext w:val="0"/>
        <w:pageBreakBefore w:val="0"/>
        <w:spacing w:line="360" w:lineRule="auto"/>
        <w:rPr>
          <w:rFonts w:hint="eastAsia" w:ascii="宋体" w:hAnsi="宋体" w:cs="宋体"/>
          <w:color w:val="auto"/>
          <w:sz w:val="24"/>
          <w:szCs w:val="24"/>
          <w:u w:val="single"/>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ind w:firstLine="4800"/>
        <w:jc w:val="both"/>
        <w:keepNext w:val="0"/>
        <w:pageBreakBefore w:val="0"/>
        <w:spacing w:line="360" w:lineRule="auto"/>
        <w:rPr>
          <w:rFonts w:hint="eastAsia" w:ascii="宋体" w:hAnsi="宋体" w:eastAsia="宋体"/>
          <w:b/>
          <w:sz w:val="24"/>
          <w:szCs w:val="24"/>
          <w:lang w:eastAsia="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lang w:val="en-US" w:eastAsia="zh-CN"/>
        </w:rPr>
        <w:t xml:space="preserve">                     </w:t>
      </w:r>
      <w:r>
        <w:rPr>
          <w:rFonts w:hint="eastAsia" w:ascii="宋体" w:hAnsi="宋体"/>
          <w:b/>
          <w:sz w:val="24"/>
          <w:szCs w:val="24"/>
        </w:rPr>
        <w:br w:type="page" w:clear="all"/>
      </w:r>
      <w:r>
        <w:rPr>
          <w:rFonts w:hint="eastAsia" w:ascii="宋体" w:hAnsi="宋体"/>
          <w:b/>
          <w:sz w:val="24"/>
          <w:szCs w:val="24"/>
          <w:lang w:val="en-US" w:eastAsia="zh-CN"/>
        </w:rPr>
        <w:t xml:space="preserve">示范格式3</w:t>
      </w:r>
      <w:r/>
    </w:p>
    <w:p>
      <w:pPr>
        <w:jc w:val="center"/>
        <w:spacing w:line="460" w:lineRule="exact"/>
        <w:rPr>
          <w:rFonts w:hint="eastAsia" w:ascii="宋体" w:hAnsi="宋体"/>
          <w:b/>
          <w:sz w:val="28"/>
          <w:szCs w:val="28"/>
          <w:lang w:val="en-US" w:eastAsia="zh-CN"/>
        </w:rPr>
      </w:pPr>
      <w:r>
        <w:rPr>
          <w:rFonts w:hint="eastAsia" w:ascii="宋体" w:hAnsi="宋体" w:eastAsia="宋体" w:cs="Times New Roman"/>
          <w:b/>
          <w:color w:val="000000"/>
          <w:sz w:val="24"/>
          <w:szCs w:val="21"/>
          <w:lang w:val="en-US" w:eastAsia="zh-CN"/>
        </w:rPr>
        <w:t xml:space="preserve">法定代表人资格证明</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单位名称：</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地址：</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姓名：       性别：      年龄：      职务：</w:t>
      </w:r>
      <w:r/>
    </w:p>
    <w:p>
      <w:pPr>
        <w:ind w:firstLine="480"/>
        <w:spacing w:line="440" w:lineRule="exact"/>
        <w:rPr>
          <w:rFonts w:hint="eastAsia" w:ascii="宋体" w:hAnsi="宋体" w:cs="宋体"/>
          <w:color w:val="auto"/>
          <w:sz w:val="24"/>
        </w:rPr>
      </w:pPr>
      <w:r>
        <w:rPr>
          <w:rFonts w:hint="eastAsia" w:ascii="宋体" w:hAnsi="宋体" w:cs="宋体"/>
          <w:color w:val="auto"/>
          <w:sz w:val="24"/>
        </w:rPr>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系</w:t>
      </w:r>
      <w:r>
        <w:rPr>
          <w:rFonts w:hint="eastAsia" w:ascii="宋体" w:hAnsi="宋体" w:cs="宋体"/>
          <w:color w:val="auto"/>
          <w:sz w:val="24"/>
          <w:u w:val="single"/>
        </w:rPr>
        <w:t xml:space="preserve"> （投标人名称）</w:t>
      </w:r>
      <w:r>
        <w:rPr>
          <w:rFonts w:hint="eastAsia" w:ascii="宋体" w:hAnsi="宋体" w:cs="宋体"/>
          <w:color w:val="auto"/>
          <w:sz w:val="24"/>
        </w:rPr>
        <w:t xml:space="preserve">的法定代表人。为参与</w:t>
      </w:r>
      <w:r>
        <w:rPr>
          <w:rFonts w:hint="eastAsia" w:ascii="宋体" w:hAnsi="宋体" w:cs="宋体"/>
          <w:color w:val="auto"/>
          <w:sz w:val="24"/>
          <w:u w:val="single"/>
        </w:rPr>
        <w:t xml:space="preserve">           </w:t>
      </w:r>
      <w:r>
        <w:rPr>
          <w:rFonts w:hint="eastAsia" w:ascii="宋体" w:hAnsi="宋体" w:cs="宋体"/>
          <w:color w:val="auto"/>
          <w:sz w:val="24"/>
        </w:rPr>
        <w:t xml:space="preserve">项目，签署上述项目的投标文件、进行招标、签署合同和处理与之有关的一切事宜。</w:t>
      </w:r>
      <w:r/>
    </w:p>
    <w:p>
      <w:pPr>
        <w:ind w:firstLine="480"/>
        <w:spacing w:line="440" w:lineRule="exact"/>
        <w:rPr>
          <w:rFonts w:hint="eastAsia" w:ascii="宋体" w:hAnsi="宋体" w:cs="宋体"/>
          <w:color w:val="auto"/>
          <w:sz w:val="24"/>
        </w:rPr>
      </w:pPr>
      <w:r>
        <w:rPr>
          <w:rFonts w:hint="eastAsia" w:ascii="宋体" w:hAnsi="宋体" w:cs="宋体"/>
          <w:color w:val="auto"/>
          <w:sz w:val="24"/>
        </w:rPr>
      </w:r>
      <w:r/>
    </w:p>
    <w:p>
      <w:pPr>
        <w:ind w:firstLine="480"/>
        <w:spacing w:line="440" w:lineRule="exact"/>
        <w:rPr>
          <w:rFonts w:hint="eastAsia" w:ascii="仿宋" w:hAnsi="仿宋" w:eastAsia="仿宋"/>
          <w:color w:val="auto"/>
          <w:sz w:val="28"/>
          <w:szCs w:val="28"/>
        </w:rPr>
      </w:pPr>
      <w:r>
        <w:rPr>
          <w:rFonts w:hint="eastAsia" w:ascii="宋体" w:hAnsi="宋体" w:cs="宋体"/>
          <w:color w:val="auto"/>
          <w:sz w:val="24"/>
        </w:rPr>
        <w:t xml:space="preserve">特此证明。</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4800"/>
        <w:jc w:val="both"/>
        <w:keepNext w:val="0"/>
        <w:pageBreakBefore w:val="0"/>
        <w:spacing w:line="360" w:lineRule="auto"/>
        <w:rPr>
          <w:rFonts w:hint="eastAsia" w:ascii="宋体" w:hAnsi="宋体" w:cs="宋体"/>
          <w:color w:val="auto"/>
          <w:sz w:val="24"/>
          <w:szCs w:val="24"/>
          <w:u w:val="single"/>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ind w:firstLine="4800"/>
        <w:jc w:val="both"/>
        <w:keepNext w:val="0"/>
        <w:pageBreakBefore w:val="0"/>
        <w:spacing w:line="360" w:lineRule="auto"/>
        <w:rPr>
          <w:rFonts w:hint="eastAsia" w:ascii="宋体" w:hAnsi="宋体"/>
          <w:b/>
          <w:color w:val="000000"/>
          <w:sz w:val="24"/>
          <w:szCs w:val="21"/>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lang w:val="en-US" w:eastAsia="zh-CN"/>
        </w:rPr>
        <w:t xml:space="preserve">                     </w:t>
      </w:r>
      <w:r/>
    </w:p>
    <w:p>
      <w:pPr>
        <w:jc w:val="both"/>
        <w:spacing w:line="460" w:lineRule="exact"/>
        <w:rPr>
          <w:rFonts w:hint="eastAsia" w:ascii="宋体" w:hAnsi="宋体"/>
          <w:b/>
          <w:color w:val="000000"/>
          <w:sz w:val="24"/>
          <w:szCs w:val="21"/>
          <w:lang w:val="en-US" w:eastAsia="zh-CN"/>
        </w:rPr>
      </w:pPr>
      <w:r>
        <w:rPr>
          <w:rFonts w:hint="eastAsia" w:ascii="宋体" w:hAnsi="宋体"/>
          <w:b/>
          <w:color w:val="000000"/>
          <w:sz w:val="24"/>
          <w:szCs w:val="21"/>
        </w:rPr>
        <w:br w:type="page" w:clear="all"/>
      </w:r>
      <w:r>
        <w:rPr>
          <w:rFonts w:hint="eastAsia" w:ascii="宋体" w:hAnsi="宋体"/>
          <w:b/>
          <w:color w:val="000000"/>
          <w:sz w:val="24"/>
          <w:szCs w:val="21"/>
          <w:lang w:val="en-US" w:eastAsia="zh-CN"/>
        </w:rPr>
        <w:t xml:space="preserve">示范格式4</w:t>
      </w:r>
      <w:r/>
    </w:p>
    <w:p>
      <w:pPr>
        <w:jc w:val="center"/>
        <w:spacing w:line="460" w:lineRule="exact"/>
        <w:rPr>
          <w:rFonts w:hint="eastAsia" w:ascii="宋体" w:hAnsi="宋体"/>
          <w:bCs/>
          <w:color w:val="000000"/>
          <w:sz w:val="24"/>
          <w:szCs w:val="21"/>
        </w:rPr>
      </w:pP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lang w:val="en-US" w:eastAsia="zh-CN"/>
        </w:rPr>
        <w:t xml:space="preserve">  </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项目编号</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  </w:t>
      </w:r>
      <w:r>
        <w:rPr>
          <w:rFonts w:hint="eastAsia"/>
          <w:color w:val="000000"/>
          <w:sz w:val="24"/>
          <w:szCs w:val="24"/>
        </w:rPr>
        <w:t xml:space="preserve">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1200"/>
        <w:spacing w:line="400" w:lineRule="exact"/>
        <w:tabs>
          <w:tab w:val="left" w:pos="360" w:leader="none"/>
        </w:tabs>
        <w:rPr>
          <w:rFonts w:hint="eastAsia" w:ascii="宋体" w:hAnsi="宋体" w:eastAsia="宋体"/>
          <w:b/>
          <w:sz w:val="24"/>
          <w:szCs w:val="21"/>
          <w:lang w:eastAsia="zh-CN"/>
        </w:rPr>
      </w:pPr>
      <w:r>
        <w:rPr>
          <w:rFonts w:hint="eastAsia"/>
          <w:color w:val="000000"/>
          <w:sz w:val="24"/>
          <w:szCs w:val="24"/>
        </w:rPr>
        <w:t xml:space="preserve">日期：</w:t>
      </w:r>
      <w:r>
        <w:rPr>
          <w:rFonts w:hint="eastAsia"/>
          <w:color w:val="000000"/>
          <w:sz w:val="24"/>
          <w:szCs w:val="24"/>
          <w:u w:val="single"/>
        </w:rPr>
        <w:t xml:space="preserve">                                         </w:t>
      </w:r>
      <w:r>
        <w:rPr>
          <w:rFonts w:hint="eastAsia" w:ascii="宋体" w:hAnsi="宋体" w:cs="仿宋"/>
          <w:b/>
          <w:bCs/>
          <w:color w:val="000000"/>
          <w:sz w:val="32"/>
          <w:szCs w:val="32"/>
        </w:rPr>
        <w:br w:type="page" w:clear="all"/>
      </w:r>
      <w:r>
        <w:rPr>
          <w:rFonts w:hint="eastAsia" w:ascii="宋体" w:hAnsi="宋体"/>
          <w:b/>
          <w:sz w:val="24"/>
          <w:szCs w:val="21"/>
          <w:lang w:val="en-US" w:eastAsia="zh-CN"/>
        </w:rPr>
        <w:t xml:space="preserve">示范格式5</w:t>
      </w:r>
      <w:r/>
    </w:p>
    <w:p>
      <w:pPr>
        <w:jc w:val="center"/>
        <w:spacing w:line="420" w:lineRule="exact"/>
        <w:rPr>
          <w:rFonts w:hint="eastAsia" w:ascii="宋体" w:hAnsi="宋体"/>
          <w:b/>
          <w:sz w:val="24"/>
          <w:szCs w:val="21"/>
        </w:rPr>
      </w:pPr>
      <w:r>
        <w:rPr>
          <w:rFonts w:hint="eastAsia" w:ascii="宋体" w:hAnsi="宋体"/>
          <w:b/>
          <w:sz w:val="24"/>
          <w:szCs w:val="21"/>
        </w:rPr>
        <w:t xml:space="preserve">中小微企业声明函（货物类项目）（采购包号：</w:t>
      </w:r>
      <w:r>
        <w:rPr>
          <w:rFonts w:hint="eastAsia" w:ascii="宋体" w:hAnsi="宋体"/>
          <w:b/>
          <w:sz w:val="24"/>
          <w:szCs w:val="21"/>
          <w:lang w:val="en-US" w:eastAsia="zh-CN"/>
        </w:rPr>
        <w:t xml:space="preserve">1</w:t>
      </w:r>
      <w:r>
        <w:rPr>
          <w:rFonts w:hint="eastAsia" w:ascii="宋体" w:hAnsi="宋体"/>
          <w:b/>
          <w:sz w:val="24"/>
          <w:szCs w:val="21"/>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组织的采购编号为</w:t>
      </w:r>
      <w:r>
        <w:rPr>
          <w:rFonts w:hint="eastAsia"/>
          <w:color w:val="000000"/>
          <w:sz w:val="24"/>
          <w:szCs w:val="24"/>
          <w:u w:val="single"/>
          <w:lang w:val="en-US" w:eastAsia="zh-CN"/>
        </w:rPr>
        <w:t xml:space="preserve">  </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项目编号</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  </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u w:val="single"/>
          <w:lang w:val="en-US" w:eastAsia="zh-CN"/>
        </w:rPr>
        <w:t xml:space="preserve">1</w:t>
      </w:r>
      <w:r>
        <w:rPr>
          <w:rFonts w:hint="eastAsia" w:ascii="宋体" w:hAnsi="宋体"/>
          <w:sz w:val="24"/>
          <w:szCs w:val="24"/>
          <w:u w:val="single"/>
        </w:rPr>
        <w:t xml:space="preserve">）</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60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hint="eastAsia" w:ascii="宋体" w:hAnsi="宋体" w:eastAsia="宋体"/>
          <w:b/>
          <w:sz w:val="24"/>
          <w:szCs w:val="24"/>
          <w:lang w:eastAsia="zh-CN"/>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lang w:val="en-US" w:eastAsia="zh-CN"/>
        </w:rPr>
        <w:t xml:space="preserve">示范格式6</w:t>
      </w:r>
      <w:r/>
    </w:p>
    <w:p>
      <w:pPr>
        <w:jc w:val="center"/>
        <w:spacing w:line="400" w:lineRule="exact"/>
        <w:rPr>
          <w:rFonts w:hint="eastAsia" w:ascii="宋体" w:hAnsi="宋体"/>
          <w:color w:val="ff0000"/>
          <w:sz w:val="24"/>
          <w:szCs w:val="24"/>
        </w:rPr>
      </w:pPr>
      <w:r>
        <w:rPr>
          <w:rFonts w:hint="eastAsia" w:ascii="宋体" w:hAnsi="宋体"/>
          <w:b/>
          <w:sz w:val="24"/>
          <w:szCs w:val="24"/>
        </w:rPr>
        <w:t xml:space="preserve">残疾人福利性单位声明函（货物类项目）（采购包号：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olor w:val="000000"/>
          <w:sz w:val="24"/>
          <w:szCs w:val="24"/>
          <w:u w:val="single"/>
          <w:lang w:val="en-US" w:eastAsia="zh-CN"/>
        </w:rPr>
        <w:t xml:space="preserve">  </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项目编号</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w:t>
      </w:r>
      <w:r>
        <w:rPr>
          <w:rFonts w:hint="eastAsia" w:ascii="宋体" w:hAnsi="宋体"/>
          <w:sz w:val="24"/>
          <w:szCs w:val="21"/>
          <w:lang w:val="en-US" w:eastAsia="zh-CN"/>
        </w:rPr>
        <w:t xml:space="preserve">1</w:t>
      </w:r>
      <w:r>
        <w:rPr>
          <w:rFonts w:hint="eastAsia" w:ascii="宋体" w:hAnsi="宋体"/>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right="1559"/>
        <w:jc w:val="both"/>
        <w:spacing w:line="400" w:lineRule="exact"/>
        <w:tabs>
          <w:tab w:val="left" w:pos="4860" w:leader="none"/>
        </w:tabs>
        <w:rPr>
          <w:rFonts w:hint="eastAsia" w:ascii="宋体" w:hAnsi="宋体"/>
          <w:sz w:val="24"/>
          <w:szCs w:val="21"/>
        </w:rPr>
      </w:pPr>
      <w:r>
        <w:rPr>
          <w:rFonts w:hint="eastAsia" w:ascii="宋体" w:hAnsi="宋体"/>
          <w:sz w:val="24"/>
          <w:szCs w:val="21"/>
        </w:rPr>
      </w:r>
      <w:r/>
    </w:p>
    <w:p>
      <w:pPr>
        <w:ind w:right="1559"/>
        <w:jc w:val="both"/>
        <w:spacing w:line="400" w:lineRule="exact"/>
        <w:tabs>
          <w:tab w:val="left" w:pos="4860" w:leader="none"/>
        </w:tabs>
        <w:rPr>
          <w:rFonts w:hint="eastAsia" w:ascii="宋体" w:hAnsi="宋体"/>
          <w:sz w:val="24"/>
          <w:szCs w:val="21"/>
        </w:rPr>
      </w:pPr>
      <w:r>
        <w:rPr>
          <w:rFonts w:hint="eastAsia" w:ascii="宋体" w:hAnsi="宋体"/>
          <w:sz w:val="24"/>
          <w:szCs w:val="21"/>
        </w:rPr>
      </w:r>
      <w:r/>
    </w:p>
    <w:p>
      <w:pPr>
        <w:ind w:right="0" w:firstLine="3840"/>
        <w:jc w:val="both"/>
        <w:spacing w:line="240" w:lineRule="auto"/>
        <w:tabs>
          <w:tab w:val="left" w:pos="4860" w:leader="none"/>
        </w:tabs>
        <w:rPr>
          <w:rFonts w:hint="eastAsia" w:ascii="宋体" w:hAnsi="宋体"/>
          <w:sz w:val="24"/>
          <w:szCs w:val="21"/>
        </w:rPr>
      </w:pPr>
      <w:r>
        <w:rPr>
          <w:rFonts w:hint="eastAsia" w:ascii="宋体" w:hAnsi="宋体"/>
          <w:sz w:val="24"/>
          <w:szCs w:val="21"/>
        </w:rPr>
        <w:t xml:space="preserve">供应商全称（加盖CA电子公章）：</w:t>
      </w:r>
      <w:r/>
    </w:p>
    <w:p>
      <w:pPr>
        <w:ind w:right="0" w:firstLine="3840"/>
        <w:jc w:val="both"/>
        <w:spacing w:line="240" w:lineRule="auto"/>
        <w:tabs>
          <w:tab w:val="left" w:pos="4860" w:leader="none"/>
        </w:tabs>
        <w:rPr>
          <w:rFonts w:ascii="宋体" w:hAnsi="宋体" w:cs="仿宋"/>
          <w:b/>
          <w:bCs/>
          <w:color w:val="000000"/>
          <w:sz w:val="32"/>
          <w:szCs w:val="32"/>
        </w:rPr>
      </w:pPr>
      <w:r>
        <w:rPr>
          <w:rFonts w:hint="eastAsia" w:ascii="宋体" w:hAnsi="宋体"/>
          <w:sz w:val="24"/>
          <w:szCs w:val="21"/>
        </w:rPr>
        <w:t xml:space="preserve">日  期：</w:t>
      </w: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Showcard Gothic">
    <w:panose1 w:val="04020904020102020604"/>
  </w:font>
  <w:font w:name="Symbol">
    <w:panose1 w:val="05050102010706020507"/>
  </w:font>
  <w:font w:name="Calibri">
    <w:panose1 w:val="020F0502020204030204"/>
  </w:font>
  <w:font w:name="华文楷体">
    <w:panose1 w:val="02010600040101010101"/>
  </w:font>
  <w:font w:name="Wingdings">
    <w:panose1 w:val="05000000000000000000"/>
  </w:font>
  <w:font w:name="华文彩云">
    <w:panose1 w:val="02010800040101010101"/>
  </w:font>
  <w:font w:name="仿宋">
    <w:panose1 w:val="02010609060101010101"/>
  </w:font>
  <w:font w:name="Courier New">
    <w:panose1 w:val="02070309020205020404"/>
  </w:font>
  <w:font w:name="楷体_GB2312">
    <w:panose1 w:val="02010609060101010101"/>
  </w:font>
  <w:font w:name="幼圆">
    <w:panose1 w:val="02010509060101010101"/>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fldChar w:fldCharType="begin"/>
    </w:r>
    <w:r>
      <w:instrText xml:space="preserve">PAGE   \* MERGEFORMAT</w:instrText>
    </w:r>
    <w:r>
      <w:fldChar w:fldCharType="separate"/>
    </w:r>
    <w:r>
      <w:rPr>
        <w:lang w:val="zh-CN"/>
      </w:rPr>
      <w:t xml:space="preserve">19</w:t>
    </w:r>
    <w:r>
      <w:fldChar w:fldCharType="end"/>
    </w:r>
    <w:r/>
  </w:p>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11"/>
        <w:rFonts w:ascii="宋体" w:hAnsi="宋体"/>
      </w:rPr>
      <w:framePr w:wrap="around" w:vAnchor="text" w:hAnchor="margin" w:xAlign="center" w:y="1"/>
    </w:pPr>
    <w:r>
      <w:rPr>
        <w:rFonts w:ascii="宋体" w:hAnsi="宋体"/>
      </w:rPr>
      <w:fldChar w:fldCharType="begin"/>
    </w:r>
    <w:r>
      <w:rPr>
        <w:rStyle w:val="911"/>
        <w:rFonts w:ascii="宋体" w:hAnsi="宋体"/>
      </w:rPr>
      <w:instrText xml:space="preserve">PAGE  </w:instrText>
    </w:r>
    <w:r>
      <w:rPr>
        <w:rFonts w:ascii="宋体" w:hAnsi="宋体"/>
      </w:rPr>
      <w:fldChar w:fldCharType="separate"/>
    </w:r>
    <w:r>
      <w:rPr>
        <w:rStyle w:val="911"/>
        <w:rFonts w:ascii="宋体" w:hAnsi="宋体"/>
      </w:rPr>
      <w:t xml:space="preserve">53</w:t>
    </w:r>
    <w:r>
      <w:rPr>
        <w:rFonts w:ascii="宋体" w:hAnsi="宋体"/>
      </w:rPr>
      <w:fldChar w:fldCharType="end"/>
    </w:r>
    <w:r/>
  </w:p>
  <w:p>
    <w:pPr>
      <w:pStyle w:val="905"/>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8"/>
  </w:num>
  <w:num w:numId="4">
    <w:abstractNumId w:val="7"/>
  </w:num>
  <w:num w:numId="5">
    <w:abstractNumId w:val="5"/>
  </w:num>
  <w:num w:numId="6">
    <w:abstractNumId w:val="9"/>
  </w:num>
  <w:num w:numId="7">
    <w:abstractNumId w:val="1"/>
  </w:num>
  <w:num w:numId="8">
    <w:abstractNumId w:val="3"/>
  </w:num>
  <w:num w:numId="9">
    <w:abstractNumId w:val="10"/>
  </w:num>
  <w:num w:numId="10">
    <w:abstractNumId w:val="4"/>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5"/>
    <w:next w:val="895"/>
    <w:link w:val="723"/>
    <w:uiPriority w:val="9"/>
    <w:qFormat/>
    <w:pPr>
      <w:keepLines/>
      <w:keepNext/>
      <w:spacing w:before="480" w:after="200"/>
      <w:outlineLvl w:val="0"/>
    </w:pPr>
    <w:rPr>
      <w:rFonts w:ascii="Arial" w:hAnsi="Arial" w:eastAsia="Arial" w:cs="Arial"/>
      <w:sz w:val="40"/>
      <w:szCs w:val="40"/>
    </w:rPr>
  </w:style>
  <w:style w:type="character" w:styleId="723">
    <w:name w:val="Heading 1 Char"/>
    <w:basedOn w:val="897"/>
    <w:link w:val="722"/>
    <w:uiPriority w:val="9"/>
    <w:rPr>
      <w:rFonts w:ascii="Arial" w:hAnsi="Arial" w:eastAsia="Arial" w:cs="Arial"/>
      <w:sz w:val="40"/>
      <w:szCs w:val="40"/>
    </w:rPr>
  </w:style>
  <w:style w:type="character" w:styleId="724">
    <w:name w:val="Heading 2 Char"/>
    <w:basedOn w:val="897"/>
    <w:link w:val="896"/>
    <w:uiPriority w:val="9"/>
    <w:rPr>
      <w:rFonts w:ascii="Arial" w:hAnsi="Arial" w:eastAsia="Arial" w:cs="Arial"/>
      <w:sz w:val="34"/>
    </w:rPr>
  </w:style>
  <w:style w:type="paragraph" w:styleId="725">
    <w:name w:val="Heading 3"/>
    <w:basedOn w:val="895"/>
    <w:next w:val="895"/>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basedOn w:val="897"/>
    <w:link w:val="725"/>
    <w:uiPriority w:val="9"/>
    <w:rPr>
      <w:rFonts w:ascii="Arial" w:hAnsi="Arial" w:eastAsia="Arial" w:cs="Arial"/>
      <w:sz w:val="30"/>
      <w:szCs w:val="30"/>
    </w:rPr>
  </w:style>
  <w:style w:type="paragraph" w:styleId="727">
    <w:name w:val="Heading 4"/>
    <w:basedOn w:val="895"/>
    <w:next w:val="895"/>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basedOn w:val="897"/>
    <w:link w:val="727"/>
    <w:uiPriority w:val="9"/>
    <w:rPr>
      <w:rFonts w:ascii="Arial" w:hAnsi="Arial" w:eastAsia="Arial" w:cs="Arial"/>
      <w:b/>
      <w:bCs/>
      <w:sz w:val="26"/>
      <w:szCs w:val="26"/>
    </w:rPr>
  </w:style>
  <w:style w:type="paragraph" w:styleId="729">
    <w:name w:val="Heading 5"/>
    <w:basedOn w:val="895"/>
    <w:next w:val="895"/>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basedOn w:val="897"/>
    <w:link w:val="729"/>
    <w:uiPriority w:val="9"/>
    <w:rPr>
      <w:rFonts w:ascii="Arial" w:hAnsi="Arial" w:eastAsia="Arial" w:cs="Arial"/>
      <w:b/>
      <w:bCs/>
      <w:sz w:val="24"/>
      <w:szCs w:val="24"/>
    </w:rPr>
  </w:style>
  <w:style w:type="paragraph" w:styleId="731">
    <w:name w:val="Heading 6"/>
    <w:basedOn w:val="895"/>
    <w:next w:val="895"/>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basedOn w:val="897"/>
    <w:link w:val="731"/>
    <w:uiPriority w:val="9"/>
    <w:rPr>
      <w:rFonts w:ascii="Arial" w:hAnsi="Arial" w:eastAsia="Arial" w:cs="Arial"/>
      <w:b/>
      <w:bCs/>
      <w:sz w:val="22"/>
      <w:szCs w:val="22"/>
    </w:rPr>
  </w:style>
  <w:style w:type="paragraph" w:styleId="733">
    <w:name w:val="Heading 7"/>
    <w:basedOn w:val="895"/>
    <w:next w:val="895"/>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basedOn w:val="897"/>
    <w:link w:val="733"/>
    <w:uiPriority w:val="9"/>
    <w:rPr>
      <w:rFonts w:ascii="Arial" w:hAnsi="Arial" w:eastAsia="Arial" w:cs="Arial"/>
      <w:b/>
      <w:bCs/>
      <w:i/>
      <w:iCs/>
      <w:sz w:val="22"/>
      <w:szCs w:val="22"/>
    </w:rPr>
  </w:style>
  <w:style w:type="paragraph" w:styleId="735">
    <w:name w:val="Heading 8"/>
    <w:basedOn w:val="895"/>
    <w:next w:val="895"/>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basedOn w:val="897"/>
    <w:link w:val="735"/>
    <w:uiPriority w:val="9"/>
    <w:rPr>
      <w:rFonts w:ascii="Arial" w:hAnsi="Arial" w:eastAsia="Arial" w:cs="Arial"/>
      <w:i/>
      <w:iCs/>
      <w:sz w:val="22"/>
      <w:szCs w:val="22"/>
    </w:rPr>
  </w:style>
  <w:style w:type="paragraph" w:styleId="737">
    <w:name w:val="Heading 9"/>
    <w:basedOn w:val="895"/>
    <w:next w:val="895"/>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basedOn w:val="897"/>
    <w:link w:val="737"/>
    <w:uiPriority w:val="9"/>
    <w:rPr>
      <w:rFonts w:ascii="Arial" w:hAnsi="Arial" w:eastAsia="Arial" w:cs="Arial"/>
      <w:i/>
      <w:iCs/>
      <w:sz w:val="21"/>
      <w:szCs w:val="21"/>
    </w:rPr>
  </w:style>
  <w:style w:type="paragraph" w:styleId="739">
    <w:name w:val="List Paragraph"/>
    <w:basedOn w:val="895"/>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5"/>
    <w:next w:val="895"/>
    <w:link w:val="742"/>
    <w:uiPriority w:val="10"/>
    <w:qFormat/>
    <w:pPr>
      <w:contextualSpacing/>
      <w:spacing w:before="300" w:after="200"/>
    </w:pPr>
    <w:rPr>
      <w:sz w:val="48"/>
      <w:szCs w:val="48"/>
    </w:rPr>
  </w:style>
  <w:style w:type="character" w:styleId="742">
    <w:name w:val="Title Char"/>
    <w:basedOn w:val="897"/>
    <w:link w:val="741"/>
    <w:uiPriority w:val="10"/>
    <w:rPr>
      <w:sz w:val="48"/>
      <w:szCs w:val="48"/>
    </w:rPr>
  </w:style>
  <w:style w:type="paragraph" w:styleId="743">
    <w:name w:val="Subtitle"/>
    <w:basedOn w:val="895"/>
    <w:next w:val="895"/>
    <w:link w:val="744"/>
    <w:uiPriority w:val="11"/>
    <w:qFormat/>
    <w:pPr>
      <w:spacing w:before="200" w:after="200"/>
    </w:pPr>
    <w:rPr>
      <w:sz w:val="24"/>
      <w:szCs w:val="24"/>
    </w:rPr>
  </w:style>
  <w:style w:type="character" w:styleId="744">
    <w:name w:val="Subtitle Char"/>
    <w:basedOn w:val="897"/>
    <w:link w:val="743"/>
    <w:uiPriority w:val="11"/>
    <w:rPr>
      <w:sz w:val="24"/>
      <w:szCs w:val="24"/>
    </w:rPr>
  </w:style>
  <w:style w:type="paragraph" w:styleId="745">
    <w:name w:val="Quote"/>
    <w:basedOn w:val="895"/>
    <w:next w:val="895"/>
    <w:link w:val="746"/>
    <w:uiPriority w:val="29"/>
    <w:qFormat/>
    <w:pPr>
      <w:ind w:left="720" w:right="720"/>
    </w:pPr>
    <w:rPr>
      <w:i/>
    </w:rPr>
  </w:style>
  <w:style w:type="character" w:styleId="746">
    <w:name w:val="Quote Char"/>
    <w:link w:val="745"/>
    <w:uiPriority w:val="29"/>
    <w:rPr>
      <w:i/>
    </w:rPr>
  </w:style>
  <w:style w:type="paragraph" w:styleId="747">
    <w:name w:val="Intense Quote"/>
    <w:basedOn w:val="895"/>
    <w:next w:val="895"/>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897"/>
    <w:link w:val="906"/>
    <w:uiPriority w:val="99"/>
  </w:style>
  <w:style w:type="character" w:styleId="750">
    <w:name w:val="Footer Char"/>
    <w:basedOn w:val="897"/>
    <w:link w:val="905"/>
    <w:uiPriority w:val="99"/>
  </w:style>
  <w:style w:type="paragraph" w:styleId="751">
    <w:name w:val="Caption"/>
    <w:basedOn w:val="895"/>
    <w:next w:val="895"/>
    <w:uiPriority w:val="35"/>
    <w:semiHidden/>
    <w:unhideWhenUsed/>
    <w:qFormat/>
    <w:pPr>
      <w:spacing w:line="276" w:lineRule="auto"/>
    </w:pPr>
    <w:rPr>
      <w:b/>
      <w:bCs/>
      <w:color w:val="4f81bd" w:themeColor="accent1"/>
      <w:sz w:val="18"/>
      <w:szCs w:val="18"/>
    </w:rPr>
  </w:style>
  <w:style w:type="character" w:styleId="752">
    <w:name w:val="Caption Char"/>
    <w:basedOn w:val="751"/>
    <w:link w:val="905"/>
    <w:uiPriority w:val="99"/>
  </w:style>
  <w:style w:type="table" w:styleId="753">
    <w:name w:val="Table Grid Light"/>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9">
    <w:name w:val="Grid Table 5 Dark - Accent 2"/>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0">
    <w:name w:val="Grid Table 5 Dark - Accent 3"/>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1">
    <w:name w:val="Grid Table 5 Dark- Accent 4"/>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2">
    <w:name w:val="Grid Table 5 Dark - Accent 5"/>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3">
    <w:name w:val="Grid Table 5 Dark - Accent 6"/>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4">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1">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4">
    <w:name w:val="List Table 3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5">
    <w:name w:val="List Table 3 - Accent 3"/>
    <w:basedOn w:val="8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6">
    <w:name w:val="List Table 3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7">
    <w:name w:val="List Table 3 - Accent 5"/>
    <w:basedOn w:val="8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8">
    <w:name w:val="List Table 3 - Accent 6"/>
    <w:basedOn w:val="8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9">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1">
    <w:name w:val="List Table 4 - Accent 2"/>
    <w:basedOn w:val="8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2">
    <w:name w:val="List Table 4 - Accent 3"/>
    <w:basedOn w:val="8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3">
    <w:name w:val="List Table 4 - Accent 4"/>
    <w:basedOn w:val="8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4">
    <w:name w:val="List Table 4 - Accent 5"/>
    <w:basedOn w:val="8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5">
    <w:name w:val="List Table 4 - Accent 6"/>
    <w:basedOn w:val="8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6">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5">
    <w:name w:val="List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6">
    <w:name w:val="List Table 6 Colorful - Accent 3"/>
    <w:basedOn w:val="8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7">
    <w:name w:val="List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8">
    <w:name w:val="List Table 6 Colorful - Accent 5"/>
    <w:basedOn w:val="8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9">
    <w:name w:val="List Table 6 Colorful - Accent 6"/>
    <w:basedOn w:val="8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0">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2">
    <w:name w:val="List Table 7 Colorful - Accent 2"/>
    <w:basedOn w:val="8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3">
    <w:name w:val="List Table 7 Colorful - Accent 3"/>
    <w:basedOn w:val="8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4">
    <w:name w:val="List Table 7 Colorful - Accent 4"/>
    <w:basedOn w:val="8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5">
    <w:name w:val="List Table 7 Colorful - Accent 5"/>
    <w:basedOn w:val="8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6">
    <w:name w:val="List Table 7 Colorful - Accent 6"/>
    <w:basedOn w:val="8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7">
    <w:name w:val="Lined - Accent"/>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9">
    <w:name w:val="Lined - Accent 2"/>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0">
    <w:name w:val="Lined - Accent 3"/>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1">
    <w:name w:val="Lined - Accent 4"/>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2">
    <w:name w:val="Lined - Accent 5"/>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3">
    <w:name w:val="Lined - Accent 6"/>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4">
    <w:name w:val="Bordered &amp; Lined - Accent"/>
    <w:basedOn w:val="8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6">
    <w:name w:val="Bordered &amp; Lined - Accent 2"/>
    <w:basedOn w:val="8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7">
    <w:name w:val="Bordered &amp; Lined - Accent 3"/>
    <w:basedOn w:val="8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8">
    <w:name w:val="Bordered &amp; Lined - Accent 4"/>
    <w:basedOn w:val="8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9">
    <w:name w:val="Bordered &amp; Lined - Accent 5"/>
    <w:basedOn w:val="8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0">
    <w:name w:val="Bordered &amp; Lined - Accent 6"/>
    <w:basedOn w:val="8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1">
    <w:name w:val="Bordered"/>
    <w:basedOn w:val="8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Hyperlink"/>
    <w:uiPriority w:val="99"/>
    <w:unhideWhenUsed/>
    <w:rPr>
      <w:color w:val="0000ff" w:themeColor="hyperlink"/>
      <w:u w:val="single"/>
    </w:rPr>
  </w:style>
  <w:style w:type="paragraph" w:styleId="879">
    <w:name w:val="footnote text"/>
    <w:basedOn w:val="895"/>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897"/>
    <w:uiPriority w:val="99"/>
    <w:unhideWhenUsed/>
    <w:rPr>
      <w:vertAlign w:val="superscript"/>
    </w:rPr>
  </w:style>
  <w:style w:type="paragraph" w:styleId="882">
    <w:name w:val="endnote text"/>
    <w:basedOn w:val="895"/>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897"/>
    <w:uiPriority w:val="99"/>
    <w:semiHidden/>
    <w:unhideWhenUsed/>
    <w:rPr>
      <w:vertAlign w:val="superscript"/>
    </w:r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96">
    <w:name w:val="Heading 2"/>
    <w:basedOn w:val="895"/>
    <w:next w:val="899"/>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97" w:default="1">
    <w:name w:val="Default Paragraph Font"/>
    <w:uiPriority w:val="0"/>
    <w:semiHidden/>
    <w:qFormat/>
  </w:style>
  <w:style w:type="table" w:styleId="898" w:default="1">
    <w:name w:val="Normal Table"/>
    <w:uiPriority w:val="0"/>
    <w:semiHidden/>
    <w:qFormat/>
    <w:tblPr>
      <w:tblCellMar>
        <w:left w:w="108" w:type="dxa"/>
        <w:top w:w="0" w:type="dxa"/>
        <w:right w:w="108" w:type="dxa"/>
        <w:bottom w:w="0" w:type="dxa"/>
      </w:tblCellMar>
    </w:tblPr>
  </w:style>
  <w:style w:type="paragraph" w:styleId="899">
    <w:name w:val="Normal Indent"/>
    <w:basedOn w:val="895"/>
    <w:uiPriority w:val="0"/>
    <w:qFormat/>
    <w:pPr>
      <w:ind w:firstLine="420"/>
    </w:pPr>
    <w:rPr>
      <w:szCs w:val="21"/>
    </w:rPr>
  </w:style>
  <w:style w:type="paragraph" w:styleId="900">
    <w:name w:val="Body Text"/>
    <w:basedOn w:val="895"/>
    <w:next w:val="895"/>
    <w:uiPriority w:val="0"/>
    <w:qFormat/>
    <w:rPr>
      <w:rFonts w:ascii="楷体_GB2312" w:hAnsi="Arial" w:eastAsia="楷体_GB2312" w:cs="Times New Roman"/>
      <w:sz w:val="28"/>
      <w:szCs w:val="28"/>
    </w:rPr>
  </w:style>
  <w:style w:type="paragraph" w:styleId="901">
    <w:name w:val="Body Text Indent"/>
    <w:basedOn w:val="895"/>
    <w:next w:val="902"/>
    <w:uiPriority w:val="0"/>
    <w:unhideWhenUsed/>
    <w:qFormat/>
    <w:pPr>
      <w:ind w:left="420"/>
      <w:spacing w:after="120"/>
    </w:pPr>
  </w:style>
  <w:style w:type="paragraph" w:styleId="902">
    <w:name w:val="envelope return"/>
    <w:basedOn w:val="895"/>
    <w:uiPriority w:val="0"/>
    <w:qFormat/>
    <w:rPr>
      <w:rFonts w:ascii="Arial" w:hAnsi="Arial" w:eastAsia="宋体" w:cs="宋体"/>
    </w:rPr>
  </w:style>
  <w:style w:type="paragraph" w:styleId="903">
    <w:name w:val="Block Text"/>
    <w:basedOn w:val="895"/>
    <w:uiPriority w:val="0"/>
    <w:qFormat/>
    <w:pPr>
      <w:ind w:left="256" w:right="6" w:firstLine="624"/>
      <w:jc w:val="left"/>
    </w:pPr>
    <w:rPr>
      <w:rFonts w:ascii="宋体" w:hAnsi="宋体" w:eastAsia="仿宋_GB2312"/>
      <w:sz w:val="28"/>
      <w:szCs w:val="20"/>
      <w:lang w:eastAsia="en-US"/>
    </w:rPr>
  </w:style>
  <w:style w:type="paragraph" w:styleId="904">
    <w:name w:val="Plain Text"/>
    <w:basedOn w:val="895"/>
    <w:uiPriority w:val="0"/>
    <w:qFormat/>
    <w:rPr>
      <w:rFonts w:ascii="宋体" w:hAnsi="Courier New" w:eastAsia="宋体" w:cs="Courier New"/>
      <w:szCs w:val="21"/>
    </w:rPr>
  </w:style>
  <w:style w:type="paragraph" w:styleId="905">
    <w:name w:val="Footer"/>
    <w:basedOn w:val="895"/>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06">
    <w:name w:val="Header"/>
    <w:basedOn w:val="89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07">
    <w:name w:val="toc 1"/>
    <w:basedOn w:val="895"/>
    <w:next w:val="895"/>
    <w:uiPriority w:val="0"/>
    <w:semiHidden/>
    <w:qFormat/>
    <w:pPr>
      <w:jc w:val="left"/>
      <w:spacing w:before="120" w:after="120" w:line="400" w:lineRule="exact"/>
      <w:tabs>
        <w:tab w:val="right" w:pos="8720" w:leader="dot"/>
      </w:tabs>
    </w:pPr>
    <w:rPr>
      <w:rFonts w:ascii="宋体" w:hAnsi="宋体"/>
      <w:caps/>
      <w:sz w:val="24"/>
      <w:szCs w:val="24"/>
    </w:rPr>
  </w:style>
  <w:style w:type="paragraph" w:styleId="908">
    <w:name w:val="Normal (Web)"/>
    <w:basedOn w:val="895"/>
    <w:uiPriority w:val="99"/>
    <w:qFormat/>
    <w:pPr>
      <w:jc w:val="left"/>
      <w:spacing w:before="100" w:beforeAutospacing="1" w:after="100" w:afterAutospacing="1"/>
      <w:widowControl/>
    </w:pPr>
    <w:rPr>
      <w:rFonts w:ascii="宋体" w:hAnsi="宋体" w:eastAsia="宋体" w:cs="宋体"/>
      <w:sz w:val="24"/>
      <w:szCs w:val="24"/>
    </w:rPr>
  </w:style>
  <w:style w:type="paragraph" w:styleId="909">
    <w:name w:val="Body Text First Indent 2"/>
    <w:basedOn w:val="901"/>
    <w:next w:val="895"/>
    <w:uiPriority w:val="0"/>
    <w:qFormat/>
    <w:pPr>
      <w:ind w:left="0" w:firstLine="420"/>
      <w:spacing w:after="0" w:line="360" w:lineRule="auto"/>
    </w:pPr>
    <w:rPr>
      <w:rFonts w:ascii="宋体" w:hAnsi="宋体" w:eastAsia="宋体" w:cs="Times New Roman"/>
      <w:szCs w:val="20"/>
    </w:rPr>
  </w:style>
  <w:style w:type="table" w:styleId="910">
    <w:name w:val="Table Grid"/>
    <w:basedOn w:val="898"/>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1">
    <w:name w:val="page number"/>
    <w:uiPriority w:val="0"/>
    <w:qFormat/>
  </w:style>
  <w:style w:type="character" w:styleId="912">
    <w:name w:val="Emphasis"/>
    <w:uiPriority w:val="0"/>
    <w:qFormat/>
    <w:rPr>
      <w:i/>
    </w:rPr>
  </w:style>
  <w:style w:type="paragraph" w:styleId="913" w:customStyle="1">
    <w:name w:val="首行缩进"/>
    <w:basedOn w:val="895"/>
    <w:uiPriority w:val="0"/>
    <w:qFormat/>
    <w:pPr>
      <w:ind w:firstLine="420"/>
      <w:spacing w:line="360" w:lineRule="auto"/>
    </w:pPr>
    <w:rPr>
      <w:sz w:val="20"/>
    </w:rPr>
  </w:style>
  <w:style w:type="paragraph" w:styleId="91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5" w:customStyle="1">
    <w:name w:val="正文文本11"/>
    <w:basedOn w:val="895"/>
    <w:next w:val="89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17" w:customStyle="1">
    <w:name w:val="列出段落1"/>
    <w:basedOn w:val="895"/>
    <w:uiPriority w:val="0"/>
    <w:qFormat/>
    <w:pPr>
      <w:contextualSpacing/>
      <w:ind w:left="720"/>
      <w:jc w:val="left"/>
      <w:widowControl/>
    </w:pPr>
    <w:rPr>
      <w:rFonts w:ascii="Calibri" w:hAnsi="Calibri"/>
      <w:sz w:val="24"/>
      <w:szCs w:val="24"/>
      <w:lang w:eastAsia="en-US" w:bidi="en-US"/>
    </w:rPr>
  </w:style>
  <w:style w:type="paragraph" w:styleId="918" w:customStyle="1">
    <w:name w:val="普通正文"/>
    <w:basedOn w:val="895"/>
    <w:uiPriority w:val="0"/>
    <w:qFormat/>
    <w:pPr>
      <w:ind w:firstLine="480"/>
      <w:jc w:val="left"/>
      <w:spacing w:before="120" w:after="120" w:line="360" w:lineRule="auto"/>
    </w:pPr>
    <w:rPr>
      <w:rFonts w:ascii="Arial" w:hAnsi="Arial" w:eastAsia="宋体" w:cs="Times New Roman"/>
      <w:sz w:val="24"/>
      <w:szCs w:val="24"/>
    </w:rPr>
  </w:style>
  <w:style w:type="paragraph" w:styleId="919" w:customStyle="1">
    <w:name w:val="Table Text"/>
    <w:basedOn w:val="895"/>
    <w:uiPriority w:val="0"/>
    <w:semiHidden/>
    <w:qFormat/>
    <w:rPr>
      <w:rFonts w:ascii="宋体" w:hAnsi="宋体" w:eastAsia="宋体" w:cs="宋体"/>
      <w:sz w:val="24"/>
      <w:szCs w:val="24"/>
    </w:rPr>
  </w:style>
  <w:style w:type="table" w:styleId="920" w:customStyle="1">
    <w:name w:val="Table Normal"/>
    <w:uiPriority w:val="0"/>
    <w:unhideWhenUsed/>
    <w:qFormat/>
    <w:tblPr>
      <w:tblCellMar>
        <w:left w:w="0" w:type="dxa"/>
        <w:top w:w="0" w:type="dxa"/>
        <w:right w:w="0" w:type="dxa"/>
        <w:bottom w:w="0" w:type="dxa"/>
      </w:tblCellMar>
    </w:tblPr>
  </w:style>
  <w:style w:type="paragraph" w:styleId="921"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922" w:customStyle="1">
    <w:name w:val="Other|1"/>
    <w:basedOn w:val="895"/>
    <w:uiPriority w:val="0"/>
    <w:qFormat/>
    <w:pPr>
      <w:ind w:firstLine="480"/>
      <w:spacing w:line="285" w:lineRule="exact"/>
      <w:shd w:val="clear" w:color="auto" w:fill="auto"/>
      <w:widowControl w:val="off"/>
    </w:pPr>
    <w:rPr>
      <w:rFonts w:ascii="宋体" w:hAnsi="宋体" w:eastAsia="宋体" w:cs="宋体"/>
      <w:sz w:val="19"/>
      <w:szCs w:val="19"/>
      <w:u w:val="none"/>
      <w:shd w:val="clear" w:color="auto" w:fill="auto"/>
      <w:lang w:val="zh-TW" w:eastAsia="zh-TW" w:bidi="zh-TW"/>
    </w:rPr>
  </w:style>
  <w:style w:type="paragraph" w:styleId="923" w:customStyle="1">
    <w:name w:val="正文缩进1"/>
    <w:basedOn w:val="895"/>
    <w:uiPriority w:val="0"/>
    <w:qFormat/>
    <w:pPr>
      <w:ind w:firstLine="420"/>
    </w:pPr>
  </w:style>
  <w:style w:type="character" w:styleId="924" w:customStyle="1">
    <w:name w:val="font51"/>
    <w:basedOn w:val="897"/>
    <w:uiPriority w:val="0"/>
    <w:qFormat/>
    <w:rPr>
      <w:rFonts w:hint="eastAsia" w:ascii="宋体" w:hAnsi="宋体" w:eastAsia="宋体" w:cs="宋体"/>
      <w:color w:val="000000"/>
      <w:sz w:val="20"/>
      <w:szCs w:val="20"/>
      <w:u w:val="none"/>
    </w:rPr>
  </w:style>
  <w:style w:type="character" w:styleId="925" w:customStyle="1">
    <w:name w:val="font141"/>
    <w:basedOn w:val="897"/>
    <w:uiPriority w:val="0"/>
    <w:qFormat/>
    <w:rPr>
      <w:rFonts w:hint="default" w:ascii="Times New Roman" w:hAnsi="Times New Roman" w:cs="Times New Roman"/>
      <w:color w:val="000000"/>
      <w:sz w:val="20"/>
      <w:szCs w:val="20"/>
      <w:u w:val="none"/>
    </w:rPr>
  </w:style>
  <w:style w:type="numbering" w:styleId="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20329d8a-c125-4563-88fb-8f7e91450d07</errorID>
      <errorWord>投标</errorWord>
      <group>L1_Word</group>
      <groupName>字词问题</groupName>
      <ability>L2_Typo</ability>
      <abilityName>字词错误</abilityName>
      <candidateList>
        <item> 投标</item>
      </candidateList>
      <explain/>
      <paraID>548B141C</paraID>
      <start>0</start>
      <end>2</end>
      <status>unmodified</status>
      <modifiedWord/>
      <trackRevisions>false</trackRevisions>
    </reviewItem>
    <reviewItem>
      <errorID>5d4b4aaa-a87f-4a2c-b7bf-5f6408f68f0a</errorID>
      <errorWord>投标人</errorWord>
      <group>L1_Word</group>
      <groupName>字词问题</groupName>
      <ability>L2_Typo</ability>
      <abilityName>字词错误</abilityName>
      <candidateList>
        <item> 投标人</item>
      </candidateList>
      <explain/>
      <paraID>14CA013A</paraID>
      <start>0</start>
      <end>3</end>
      <status>unmodified</status>
      <modifiedWord/>
      <trackRevisions>false</trackRevisions>
    </reviewItem>
    <reviewItem>
      <errorID>80902b7e-df7e-411d-971d-a3511cab736d</errorID>
      <errorWord>合同文本</errorWord>
      <group>L1_Word</group>
      <groupName>字词问题</groupName>
      <ability>L2_Typo</ability>
      <abilityName>字词错误</abilityName>
      <candidateList>
        <item> 合同文本</item>
      </candidateList>
      <explain/>
      <paraID>5F410104</paraID>
      <start>0</start>
      <end>4</end>
      <status>unmodified</status>
      <modifiedWord/>
      <trackRevisions>false</trackRevisions>
    </reviewItem>
    <reviewItem>
      <errorID>7dd6e8ab-e4f3-4fe4-9e5d-7acb6bdf227c</errorID>
      <errorWord>采购</errorWord>
      <group>L1_Word</group>
      <groupName>字词问题</groupName>
      <ability>L2_Typo</ability>
      <abilityName>字词错误</abilityName>
      <candidateList>
        <item> 采购</item>
      </candidateList>
      <explain/>
      <paraID>200E8D1C</paraID>
      <start>0</start>
      <end>2</end>
      <status>unmodified</status>
      <modifiedWord/>
      <trackRevisions>false</trackRevisions>
    </reviewItem>
    <reviewItem>
      <errorID>1cf51381-1cda-414a-beae-777fcafac177</errorID>
      <errorWord>评</errorWord>
      <group>L1_Word</group>
      <groupName>字词问题</groupName>
      <ability>L2_Typo</ability>
      <abilityName>字词错误</abilityName>
      <candidateList>
        <item> 评</item>
      </candidateList>
      <explain/>
      <paraID>633819BA</paraID>
      <start>0</start>
      <end>1</end>
      <status>unmodified</status>
      <modifiedWord/>
      <trackRevisions>false</trackRevisions>
    </reviewItem>
    <reviewItem>
      <errorID>4f5f310c-feec-49e9-bced-8e80dbe4c23e</errorID>
      <errorWord>(</errorWord>
      <group>L1_Format</group>
      <groupName>格式问题</groupName>
      <ability>L2_HalfPunc_CN</ability>
      <abilityName>全半角问题</abilityName>
      <candidateList>
        <item>（</item>
      </candidateList>
      <explain>文本全半角错误。</explain>
      <paraID>597D76A6</paraID>
      <start>6</start>
      <end>7</end>
      <status>unmodified</status>
      <modifiedWord/>
      <trackRevisions>false</trackRevisions>
    </reviewItem>
    <reviewItem>
      <errorID>5d227be7-774a-46f1-b1ef-f836d74517f1</errorID>
      <errorWord>)</errorWord>
      <group>L1_Format</group>
      <groupName>格式问题</groupName>
      <ability>L2_HalfPunc_CN</ability>
      <abilityName>全半角问题</abilityName>
      <candidateList>
        <item>）</item>
      </candidateList>
      <explain>文本全半角错误。</explain>
      <paraID>597D76A6</paraID>
      <start>9</start>
      <end>10</end>
      <status>unmodified</status>
      <modifiedWord/>
      <trackRevisions>false</trackRevisions>
    </reviewItem>
    <reviewItem>
      <errorID>033408ec-9d53-42d8-9e9b-36784f051754</errorID>
      <errorWord>名单中</errorWord>
      <group>L1_Word</group>
      <groupName>字词问题</groupName>
      <ability>L2_Typo</ability>
      <abilityName>字词错误</abilityName>
      <candidateList>
        <item>名单</item>
      </candidateList>
      <explain/>
      <paraID>5890F8F6</paraID>
      <start>40</start>
      <end>43</end>
      <status>unmodified</status>
      <modifiedWord/>
      <trackRevisions>false</trackRevisions>
    </reviewItem>
    <reviewItem>
      <errorID>d85c5540-d717-4e8b-97a7-0c0e2f0c68fc</errorID>
      <errorWord>不得</errorWord>
      <group>L1_Punc</group>
      <groupName>标点问题</groupName>
      <ability>L2_Punc_CN</ability>
      <abilityName>标点符号问题</abilityName>
      <candidateList>
        <item>，不得</item>
      </candidateList>
      <explain/>
      <paraID>5890F8F6</paraID>
      <start>47</start>
      <end>49</end>
      <status>unmodified</status>
      <modifiedWord/>
      <trackRevisions>false</trackRevisions>
    </reviewItem>
    <reviewItem>
      <errorID>e8b971d7-ec60-4103-9d05-d75e150125cc</errorID>
      <errorWord>之一</errorWord>
      <group>L1_Punc</group>
      <groupName>标点问题</groupName>
      <ability>L2_Punc_CN</ability>
      <abilityName>标点符号问题</abilityName>
      <candidateList>
        <item>之一：</item>
      </candidateList>
      <explain/>
      <paraID> F7E21F8</paraID>
      <start>9</start>
      <end>11</end>
      <status>unmodified</status>
      <modifiedWord/>
      <trackRevisions>false</trackRevisions>
    </reviewItem>
    <reviewItem>
      <errorID>e65b0b34-7dc8-416b-9637-eef9cfb4936c</errorID>
      <errorWord>（</errorWord>
      <group>L1_Punc</group>
      <groupName>标点问题</groupName>
      <ability>L2_Punc_CN</ability>
      <abilityName>标点符号问题</abilityName>
      <candidateList/>
      <explain>同一形式括号套用。</explain>
      <paraID>42B34585</paraID>
      <start>73</start>
      <end>74</end>
      <status>unmodified</status>
      <modifiedWord/>
      <trackRevisions>false</trackRevisions>
    </reviewItem>
    <reviewItem>
      <errorID>cbf4149c-81fb-4b3a-9960-9a94c07631a4</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42B34585</paraID>
      <start>129</start>
      <end>140</end>
      <status>unmodified</status>
      <modifiedWord/>
      <trackRevisions>false</trackRevisions>
    </reviewItem>
    <reviewItem>
      <errorID>da594e6c-7f74-4f81-91ae-f199e480b7d1</errorID>
      <errorWord>）</errorWord>
      <group>L1_Punc</group>
      <groupName>标点问题</groupName>
      <ability>L2_Punc_CN</ability>
      <abilityName>标点符号问题</abilityName>
      <candidateList/>
      <explain>同一形式括号套用。</explain>
      <paraID>42B34585</paraID>
      <start>155</start>
      <end>156</end>
      <status>unmodified</status>
      <modifiedWord/>
      <trackRevisions>false</trackRevisions>
    </reviewItem>
    <reviewItem>
      <errorID>8656d537-1303-466c-83cb-9fb001b63b0b</errorID>
      <errorWord>（</errorWord>
      <group>L1_Punc</group>
      <groupName>标点问题</groupName>
      <ability>L2_Punc_CN</ability>
      <abilityName>标点符号问题</abilityName>
      <candidateList/>
      <explain>同一形式括号套用。</explain>
      <paraID>2979CBEC</paraID>
      <start>73</start>
      <end>74</end>
      <status>unmodified</status>
      <modifiedWord/>
      <trackRevisions>false</trackRevisions>
    </reviewItem>
    <reviewItem>
      <errorID>df140134-3af2-445e-a625-a790f593734a</errorID>
      <errorWord>）</errorWord>
      <group>L1_Punc</group>
      <groupName>标点问题</groupName>
      <ability>L2_Punc_CN</ability>
      <abilityName>标点符号问题</abilityName>
      <candidateList/>
      <explain>同一形式括号套用。</explain>
      <paraID>2979CBEC</paraID>
      <start>84</start>
      <end>85</end>
      <status>unmodified</status>
      <modifiedWord/>
      <trackRevisions>false</trackRevisions>
    </reviewItem>
    <reviewItem>
      <errorID>e982d0c5-4ddc-4d91-9a98-2e8a5da99567</errorID>
      <errorWord>，</errorWord>
      <group>L1_Word</group>
      <groupName>字词问题</groupName>
      <ability>L2_Typo</ability>
      <abilityName>字词错误</abilityName>
      <candidateList>
        <item>，在</item>
      </candidateList>
      <explain/>
      <paraID>2979CBEC</paraID>
      <start>148</start>
      <end>149</end>
      <status>unmodified</status>
      <modifiedWord/>
      <trackRevisions>false</trackRevisions>
    </reviewItem>
    <reviewItem>
      <errorID>64d98363-affe-41ab-b0c6-f0fc1585e3ea</errorID>
      <errorWord> </errorWord>
      <group>L1_Punc</group>
      <groupName>标点问题</groupName>
      <ability>L2_Punc_CN</ability>
      <abilityName>标点符号问题</abilityName>
      <candidateList>
        <item/>
      </candidateList>
      <explain>此处空格冗余，建议删除。</explain>
      <paraID>34B5E3A4</paraID>
      <start>48</start>
      <end>49</end>
      <status>unmodified</status>
      <modifiedWord/>
      <trackRevisions>false</trackRevisions>
    </reviewItem>
    <reviewItem>
      <errorID>839df2d5-a332-4087-8466-fd83fc5cdb6b</errorID>
      <errorWord>，</errorWord>
      <group>L1_Punc</group>
      <groupName>标点问题</groupName>
      <ability>L2_Punc_CN</ability>
      <abilityName>标点符号问题</abilityName>
      <candidateList>
        <item/>
      </candidateList>
      <explain/>
      <paraID>34B5E3A4</paraID>
      <start>68</start>
      <end>69</end>
      <status>unmodified</status>
      <modifiedWord/>
      <trackRevisions>false</trackRevisions>
    </reviewItem>
    <reviewItem>
      <errorID>cb9f18f9-d46a-43ba-a965-48faf75f11e8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48C1CC21</paraID>
      <start>0</start>
      <end>2</end>
      <status>unmodified</status>
      <modifiedWord/>
      <trackRevisions>false</trackRevisions>
    </reviewItem>
    <reviewItem>
      <errorID>1764dfd7-7370-4168-b0ba-959f7a18c0b0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1BC15E56</paraID>
      <start>0</start>
      <end>2</end>
      <status>unmodified</status>
      <modifiedWord/>
      <trackRevisions>false</trackRevisions>
    </reviewItem>
    <reviewItem>
      <errorID>24ff1b72-056d-4137-8614-05521fbfef66</errorID>
      <errorWord>满足</errorWord>
      <group>L1_Word</group>
      <groupName>字词问题</groupName>
      <ability>L2_Typo</ability>
      <abilityName>字词错误</abilityName>
      <candidateList>
        <item> 满足</item>
      </candidateList>
      <explain/>
      <paraID>2D1256BC</paraID>
      <start>3</start>
      <end>5</end>
      <status>unmodified</status>
      <modifiedWord/>
      <trackRevisions>false</trackRevisions>
    </reviewItem>
    <reviewItem>
      <errorID>4e20f1d5-60c1-4263-8196-bcb2ed5375dc</errorID>
      <errorWord>要求的规定</errorWord>
      <group>L1_Grammar</group>
      <groupName>语法问题</groupName>
      <ability>L2_Grammar</ability>
      <abilityName>语法错误</abilityName>
      <candidateList>
        <item>要求</item>
      </candidateList>
      <explain/>
      <paraID>2D1256BC</paraID>
      <start>16</start>
      <end>21</end>
      <status>unmodified</status>
      <modifiedWord/>
      <trackRevisions>false</trackRevisions>
    </reviewItem>
    <reviewItem>
      <errorID>6a3e2087-5818-4759-84f8-9545a532a80b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75458C1B</paraID>
      <start>0</start>
      <end>2</end>
      <status>unmodified</status>
      <modifiedWord/>
      <trackRevisions>false</trackRevisions>
    </reviewItem>
    <reviewItem>
      <errorID>fc40a9af-a361-44ea-9f8d-6f3736de69af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4B8775E8</paraID>
      <start>0</start>
      <end>2</end>
      <status>unmodified</status>
      <modifiedWord/>
      <trackRevisions>false</trackRevisions>
    </reviewItem>
    <reviewItem>
      <errorID>8ba15b49-2499-4b56-83d1-a7715e35d643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5F9FA5AC</paraID>
      <start>0</start>
      <end>2</end>
      <status>unmodified</status>
      <modifiedWord/>
      <trackRevisions>false</trackRevisions>
    </reviewItem>
    <reviewItem>
      <errorID>8a717948-1e9f-4c36-847c-25a95d44849c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3507EE99</paraID>
      <start>0</start>
      <end>2</end>
      <status>unmodified</status>
      <modifiedWord/>
      <trackRevisions>false</trackRevisions>
    </reviewItem>
    <reviewItem>
      <errorID>26a9742b-74c3-4b12-b01a-07bbb20b4697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3CAE8392</paraID>
      <start>0</start>
      <end>2</end>
      <status>unmodified</status>
      <modifiedWord/>
      <trackRevisions>false</trackRevisions>
    </reviewItem>
    <reviewItem>
      <errorID>6e739db7-344e-4df1-9d58-3054e32eb388</errorID>
      <errorWord>间</errorWord>
      <group>L1_Word</group>
      <groupName>字词问题</groupName>
      <ability>L2_Typo</ability>
      <abilityName>字词错误</abilityName>
      <candidateList>
        <item>间之</item>
      </candidateList>
      <explain/>
      <paraID>160DCBFF</paraID>
      <start>10</start>
      <end>11</end>
      <status>unmodified</status>
      <modifiedWord/>
      <trackRevisions>false</trackRevisions>
    </reviewItem>
    <reviewItem>
      <errorID>8578adbb-393e-47c2-859d-8711741a8f3f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1AC90910</paraID>
      <start>0</start>
      <end>2</end>
      <status>unmodified</status>
      <modifiedWord/>
      <trackRevisions>false</trackRevisions>
    </reviewItem>
    <reviewItem>
      <errorID>ea660531-c6fb-4da6-905b-0264e11bd2e5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F2843AE</paraID>
      <start>0</start>
      <end>2</end>
      <status>unmodified</status>
      <modifiedWord/>
      <trackRevisions>false</trackRevisions>
    </reviewItem>
    <reviewItem>
      <errorID>3f92e30e-3ee1-479b-908c-5b66247b0f0c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C7B0784</paraID>
      <start>0</start>
      <end>3</end>
      <status>unmodified</status>
      <modifiedWord/>
      <trackRevisions>false</trackRevisions>
    </reviewItem>
    <reviewItem>
      <errorID>cd7a1ac5-0c12-4751-bd49-078355179ff6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2740BF7C</paraID>
      <start>0</start>
      <end>3</end>
      <status>unmodified</status>
      <modifiedWord/>
      <trackRevisions>false</trackRevisions>
    </reviewItem>
    <reviewItem>
      <errorID>e3218610-3457-410e-847f-1ed1b9d0fefd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33ECF8E3</paraID>
      <start>0</start>
      <end>3</end>
      <status>unmodified</status>
      <modifiedWord/>
      <trackRevisions>false</trackRevisions>
    </reviewItem>
    <reviewItem>
      <errorID>47663c04-e530-40a2-833d-d3c5781f330e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63B30C0D</paraID>
      <start>0</start>
      <end>3</end>
      <status>unmodified</status>
      <modifiedWord/>
      <trackRevisions>false</trackRevisions>
    </reviewItem>
    <reviewItem>
      <errorID>ec00a700-d045-486d-a6ae-56339f4c3fed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1973920D</paraID>
      <start>0</start>
      <end>3</end>
      <status>unmodified</status>
      <modifiedWord/>
      <trackRevisions>false</trackRevisions>
    </reviewItem>
    <reviewItem>
      <errorID>d7a897a4-ab93-44c3-ae97-090b1b2b62c9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55E2A81B</paraID>
      <start>0</start>
      <end>3</end>
      <status>unmodified</status>
      <modifiedWord/>
      <trackRevisions>false</trackRevisions>
    </reviewItem>
    <reviewItem>
      <errorID>560b9eb2-7ce0-4b01-836f-b8e9b2581c48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C2D1680</paraID>
      <start>0</start>
      <end>3</end>
      <status>unmodified</status>
      <modifiedWord/>
      <trackRevisions>false</trackRevisions>
    </reviewItem>
    <reviewItem>
      <errorID>ed5541d0-8fea-42a9-a96d-aede85549baf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4D4B2214</paraID>
      <start>0</start>
      <end>3</end>
      <status>unmodified</status>
      <modifiedWord/>
      <trackRevisions>false</trackRevisions>
    </reviewItem>
    <reviewItem>
      <errorID>e57101bd-f3ce-4520-bd96-a6720289580d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6E93A091</paraID>
      <start>0</start>
      <end>3</end>
      <status>unmodified</status>
      <modifiedWord/>
      <trackRevisions>false</trackRevisions>
    </reviewItem>
    <reviewItem>
      <errorID>e4f73de8-1615-46cb-85b9-6a74f41f99b5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41D74315</paraID>
      <start>0</start>
      <end>3</end>
      <status>unmodified</status>
      <modifiedWord/>
      <trackRevisions>false</trackRevisions>
    </reviewItem>
    <reviewItem>
      <errorID>c7beb5c4-216f-4d10-b2ce-8e61237e3ebf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6071C898</paraID>
      <start>0</start>
      <end>3</end>
      <status>unmodified</status>
      <modifiedWord/>
      <trackRevisions>false</trackRevisions>
    </reviewItem>
    <reviewItem>
      <errorID>08b3c554-969c-4e73-80fc-21c05a786d5b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C6C0039</paraID>
      <start>0</start>
      <end>3</end>
      <status>unmodified</status>
      <modifiedWord/>
      <trackRevisions>false</trackRevisions>
    </reviewItem>
    <reviewItem>
      <errorID>f7035745-4b1a-410a-a2e0-54bc62e90244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3BA69F75</paraID>
      <start>13</start>
      <end>16</end>
      <status>unmodified</status>
      <modifiedWord/>
      <trackRevisions>false</trackRevisions>
    </reviewItem>
    <reviewItem>
      <errorID>bf1f5f45-7922-4db2-99d5-79f416811d5b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140005BC</paraID>
      <start>0</start>
      <end>3</end>
      <status>unmodified</status>
      <modifiedWord/>
      <trackRevisions>false</trackRevisions>
    </reviewItem>
    <reviewItem>
      <errorID>678be355-5d3d-4ecc-b229-573fb3740f77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26BDD915</paraID>
      <start>0</start>
      <end>3</end>
      <status>unmodified</status>
      <modifiedWord/>
      <trackRevisions>false</trackRevisions>
    </reviewItem>
    <reviewItem>
      <errorID>0fe783de-44c9-49c7-b950-d079a9a18895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5F3C2DC</paraID>
      <start>0</start>
      <end>3</end>
      <status>unmodified</status>
      <modifiedWord/>
      <trackRevisions>false</trackRevisions>
    </reviewItem>
    <reviewItem>
      <errorID>db63abd3-db48-45cd-bd6b-ae261c176259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44CBA5C0</paraID>
      <start>0</start>
      <end>3</end>
      <status>unmodified</status>
      <modifiedWord/>
      <trackRevisions>false</trackRevisions>
    </reviewItem>
    <reviewItem>
      <errorID>a1f56e9d-6c7d-4b3a-9d74-2211e0f13bef</errorID>
      <errorWord>,</errorWord>
      <group>L1_Format</group>
      <groupName>格式问题</groupName>
      <ability>L2_HalfPunc_CN</ability>
      <abilityName>全半角问题</abilityName>
      <candidateList>
        <item>，</item>
      </candidateList>
      <explain>文本全半角错误。</explain>
      <paraID>6625CF77</paraID>
      <start>74</start>
      <end>75</end>
      <status>unmodified</status>
      <modifiedWord/>
      <trackRevisions>false</trackRevisions>
    </reviewItem>
    <reviewItem>
      <errorID>e460d710-7f4f-4570-920b-9e0753098432</errorID>
      <errorWord>,</errorWord>
      <group>L1_Punc</group>
      <groupName>标点问题</groupName>
      <ability>L2_Punc_CN</ability>
      <abilityName>标点符号问题</abilityName>
      <candidateList>
        <item>，</item>
      </candidateList>
      <explain/>
      <paraID>5EE89FE2</paraID>
      <start>54</start>
      <end>55</end>
      <status>unmodified</status>
      <modifiedWord/>
      <trackRevisions>false</trackRevisions>
    </reviewItem>
    <reviewItem>
      <errorID>258e1d76-0bfa-455a-8c94-8baa6be7e1f5</errorID>
      <errorWord>进行</errorWord>
      <group>L1_Grammar</group>
      <groupName>语法问题</groupName>
      <ability>L2_Grammar</ability>
      <abilityName>语法错误</abilityName>
      <candidateList>
        <item>等方面进行</item>
      </candidateList>
      <explain/>
      <paraID>48D2C00E</paraID>
      <start>51</start>
      <end>53</end>
      <status>unmodified</status>
      <modifiedWord/>
      <trackRevisions>false</trackRevisions>
    </reviewItem>
    <reviewItem>
      <errorID>9b60f7d7-8ff3-4e0c-b82e-2af961eaadf0</errorID>
      <errorWord>在</errorWord>
      <group>L1_Word</group>
      <groupName>字词问题</groupName>
      <ability>L2_Typo</ability>
      <abilityName>字词错误</abilityName>
      <candidateList>
        <item> 在</item>
      </candidateList>
      <explain/>
      <paraID>4BCDADBB</paraID>
      <start>4</start>
      <end>5</end>
      <status>unmodified</status>
      <modifiedWord/>
      <trackRevisions>false</trackRevisions>
    </reviewItem>
    <reviewItem>
      <errorID>0d2e555d-baf1-4686-adaf-4301a2cb497f</errorID>
      <errorWord>保持通讯畅通</errorWord>
      <group>L1_Word</group>
      <groupName>字词问题</groupName>
      <ability>L2_Typo</ability>
      <abilityName>字词错误</abilityName>
      <candidateList>
        <item>保持通信畅通</item>
      </candidateList>
      <explain/>
      <paraID>6603D40D</paraID>
      <start>17</start>
      <end>23</end>
      <status>unmodified</status>
      <modifiedWord/>
      <trackRevisions>false</trackRevisions>
    </reviewItem>
    <reviewItem>
      <errorID>e76ae2ee-b069-4d81-ac41-f647d43fa8b7</errorID>
      <errorWord>(</errorWord>
      <group>L1_Format</group>
      <groupName>格式问题</groupName>
      <ability>L2_HalfPunc_CN</ability>
      <abilityName>全半角问题</abilityName>
      <candidateList>
        <item>（</item>
      </candidateList>
      <explain>文本全半角错误。</explain>
      <paraID>5D3D31ED</paraID>
      <start>4</start>
      <end>5</end>
      <status>unmodified</status>
      <modifiedWord/>
      <trackRevisions>false</trackRevisions>
    </reviewItem>
    <reviewItem>
      <errorID>a66823d8-bd19-45e2-8a97-1c0f5cbf486c</errorID>
      <errorWord>)</errorWord>
      <group>L1_Format</group>
      <groupName>格式问题</groupName>
      <ability>L2_HalfPunc_CN</ability>
      <abilityName>全半角问题</abilityName>
      <candidateList>
        <item>）</item>
      </candidateList>
      <explain>文本全半角错误。</explain>
      <paraID>5D3D31ED</paraID>
      <start>7</start>
      <end>8</end>
      <status>unmodified</status>
      <modifiedWord/>
      <trackRevisions>false</trackRevisions>
    </reviewItem>
    <reviewItem>
      <errorID>6dd1803a-32cb-4480-917d-5cd731ca9331</errorID>
      <errorWord>(</errorWord>
      <group>L1_Format</group>
      <groupName>格式问题</groupName>
      <ability>L2_HalfPunc_CN</ability>
      <abilityName>全半角问题</abilityName>
      <candidateList>
        <item>（</item>
      </candidateList>
      <explain>文本全半角错误。</explain>
      <paraID>5D3D31ED</paraID>
      <start>26</start>
      <end>27</end>
      <status>unmodified</status>
      <modifiedWord/>
      <trackRevisions>false</trackRevisions>
    </reviewItem>
    <reviewItem>
      <errorID>f292319d-9393-40cf-a5af-8a9be855cf92</errorID>
      <errorWord>)</errorWord>
      <group>L1_Format</group>
      <groupName>格式问题</groupName>
      <ability>L2_HalfPunc_CN</ability>
      <abilityName>全半角问题</abilityName>
      <candidateList>
        <item>）</item>
      </candidateList>
      <explain>文本全半角错误。</explain>
      <paraID>5D3D31ED</paraID>
      <start>29</start>
      <end>30</end>
      <status>unmodified</status>
      <modifiedWord/>
      <trackRevisions>false</trackRevisions>
    </reviewItem>
    <reviewItem>
      <errorID>ad76853a-7bdf-463b-9456-7a40e4a5f1b5</errorID>
      <errorWord>(</errorWord>
      <group>L1_Format</group>
      <groupName>格式问题</groupName>
      <ability>L2_HalfPunc_CN</ability>
      <abilityName>全半角问题</abilityName>
      <candidateList>
        <item>（</item>
      </candidateList>
      <explain>文本全半角错误。</explain>
      <paraID>5D3D31ED</paraID>
      <start>43</start>
      <end>44</end>
      <status>unmodified</status>
      <modifiedWord/>
      <trackRevisions>false</trackRevisions>
    </reviewItem>
    <reviewItem>
      <errorID>f4208500-b0a4-4317-abdf-45d45d8b7438</errorID>
      <errorWord>)</errorWord>
      <group>L1_Format</group>
      <groupName>格式问题</groupName>
      <ability>L2_HalfPunc_CN</ability>
      <abilityName>全半角问题</abilityName>
      <candidateList>
        <item>）</item>
      </candidateList>
      <explain>文本全半角错误。</explain>
      <paraID>5D3D31ED</paraID>
      <start>46</start>
      <end>47</end>
      <status>unmodified</status>
      <modifiedWord/>
      <trackRevisions>false</trackRevisions>
    </reviewItem>
    <reviewItem>
      <errorID>c81c63af-af62-42a1-8b34-2ce3cd61c901</errorID>
      <errorWord>&lt;</errorWord>
      <group>L1_Format</group>
      <groupName>格式问题</groupName>
      <ability>L2_HalfPunc_CN</ability>
      <abilityName>全半角问题</abilityName>
      <candidateList>
        <item>〈</item>
      </candidateList>
      <explain>文本全半角错误。</explain>
      <paraID>5D3D31ED</paraID>
      <start>49</start>
      <end>50</end>
      <status>unmodified</status>
      <modifiedWord/>
      <trackRevisions>false</trackRevisions>
    </reviewItem>
    <reviewItem>
      <errorID>96634cb3-37d1-4d95-a7b3-a6ce8c35454d</errorID>
      <errorWord>(</errorWord>
      <group>L1_Format</group>
      <groupName>格式问题</groupName>
      <ability>L2_HalfPunc_CN</ability>
      <abilityName>全半角问题</abilityName>
      <candidateList>
        <item>（</item>
      </candidateList>
      <explain>文本全半角错误。</explain>
      <paraID>5D3D31ED</paraID>
      <start>64</start>
      <end>65</end>
      <status>unmodified</status>
      <modifiedWord/>
      <trackRevisions>false</trackRevisions>
    </reviewItem>
    <reviewItem>
      <errorID>45935af8-d8e8-4376-b0dd-69791a171e14</errorID>
      <errorWord>)</errorWord>
      <group>L1_Format</group>
      <groupName>格式问题</groupName>
      <ability>L2_HalfPunc_CN</ability>
      <abilityName>全半角问题</abilityName>
      <candidateList>
        <item>）</item>
      </candidateList>
      <explain>文本全半角错误。</explain>
      <paraID>5D3D31ED</paraID>
      <start>67</start>
      <end>68</end>
      <status>unmodified</status>
      <modifiedWord/>
      <trackRevisions>false</trackRevisions>
    </reviewItem>
    <reviewItem>
      <errorID>fcacd14c-7c0d-49ba-b1b9-c633c0b70fcd</errorID>
      <errorWord>x50</errorWord>
      <group>L1_Word</group>
      <groupName>字词问题</groupName>
      <ability>L2_Typo</ability>
      <abilityName>字词错误</abilityName>
      <candidateList>
        <item>×50</item>
      </candidateList>
      <explain/>
      <paraID>5D3D31ED</paraID>
      <start>73</start>
      <end>76</end>
      <status>unmodified</status>
      <modifiedWord/>
      <trackRevisions>false</trackRevisions>
    </reviewItem>
    <reviewItem>
      <errorID>d66f709e-95d3-49a8-b38b-06ec36921df4</errorID>
      <errorWord>;</errorWord>
      <group>L1_Punc</group>
      <groupName>标点问题</groupName>
      <ability>L2_Punc_CN</ability>
      <abilityName>标点符号问题</abilityName>
      <candidateList>
        <item>；</item>
      </candidateList>
      <explain/>
      <paraID>5D3D31ED</paraID>
      <start>77</start>
      <end>78</end>
      <status>unmodified</status>
      <modifiedWord/>
      <trackRevisions>false</trackRevisions>
    </reviewItem>
    <reviewItem>
      <errorID>04f08d40-010a-472d-8eab-f904e6d31e85</errorID>
      <errorWord>(</errorWord>
      <group>L1_Format</group>
      <groupName>格式问题</groupName>
      <ability>L2_HalfPunc_CN</ability>
      <abilityName>全半角问题</abilityName>
      <candidateList>
        <item>（</item>
      </candidateList>
      <explain>文本全半角错误。</explain>
      <paraID>6F39B6EE</paraID>
      <start>4</start>
      <end>5</end>
      <status>unmodified</status>
      <modifiedWord/>
      <trackRevisions>false</trackRevisions>
    </reviewItem>
    <reviewItem>
      <errorID>1908a2a4-28c0-421e-abcf-87fa1c01e6f3</errorID>
      <errorWord>)</errorWord>
      <group>L1_Format</group>
      <groupName>格式问题</groupName>
      <ability>L2_HalfPunc_CN</ability>
      <abilityName>全半角问题</abilityName>
      <candidateList>
        <item>）</item>
      </candidateList>
      <explain>文本全半角错误。</explain>
      <paraID>6F39B6EE</paraID>
      <start>7</start>
      <end>8</end>
      <status>unmodified</status>
      <modifiedWord/>
      <trackRevisions>false</trackRevisions>
    </reviewItem>
    <reviewItem>
      <errorID>3c3da186-ba22-4e32-a88e-e82b91bff121</errorID>
      <errorWord>(</errorWord>
      <group>L1_Format</group>
      <groupName>格式问题</groupName>
      <ability>L2_HalfPunc_CN</ability>
      <abilityName>全半角问题</abilityName>
      <candidateList>
        <item>（</item>
      </candidateList>
      <explain>文本全半角错误。</explain>
      <paraID>6F39B6EE</paraID>
      <start>29</start>
      <end>30</end>
      <status>unmodified</status>
      <modifiedWord/>
      <trackRevisions>false</trackRevisions>
    </reviewItem>
    <reviewItem>
      <errorID>dbd34d56-c401-4d51-b79c-f0e8efcb1503</errorID>
      <errorWord>)</errorWord>
      <group>L1_Format</group>
      <groupName>格式问题</groupName>
      <ability>L2_HalfPunc_CN</ability>
      <abilityName>全半角问题</abilityName>
      <candidateList>
        <item>）</item>
      </candidateList>
      <explain>文本全半角错误。</explain>
      <paraID>6F39B6EE</paraID>
      <start>32</start>
      <end>33</end>
      <status>unmodified</status>
      <modifiedWord/>
      <trackRevisions>false</trackRevisions>
    </reviewItem>
    <reviewItem>
      <errorID>0406e4e3-0c75-4e56-92d1-0f500cbffc4e</errorID>
      <errorWord>(</errorWord>
      <group>L1_Format</group>
      <groupName>格式问题</groupName>
      <ability>L2_HalfPunc_CN</ability>
      <abilityName>全半角问题</abilityName>
      <candidateList>
        <item>（</item>
      </candidateList>
      <explain>文本全半角错误。</explain>
      <paraID>6F39B6EE</paraID>
      <start>43</start>
      <end>44</end>
      <status>unmodified</status>
      <modifiedWord/>
      <trackRevisions>false</trackRevisions>
    </reviewItem>
    <reviewItem>
      <errorID>d7403e08-b1c1-43c6-8c24-58319782e92f</errorID>
      <errorWord>)</errorWord>
      <group>L1_Format</group>
      <groupName>格式问题</groupName>
      <ability>L2_HalfPunc_CN</ability>
      <abilityName>全半角问题</abilityName>
      <candidateList>
        <item>）</item>
      </candidateList>
      <explain>文本全半角错误。</explain>
      <paraID>6F39B6EE</paraID>
      <start>46</start>
      <end>47</end>
      <status>unmodified</status>
      <modifiedWord/>
      <trackRevisions>false</trackRevisions>
    </reviewItem>
    <reviewItem>
      <errorID>09c8ca74-8398-4804-8e8c-2402ed938b82</errorID>
      <errorWord>&lt;</errorWord>
      <group>L1_Format</group>
      <groupName>格式问题</groupName>
      <ability>L2_HalfPunc_CN</ability>
      <abilityName>全半角问题</abilityName>
      <candidateList>
        <item>〈</item>
      </candidateList>
      <explain>文本全半角错误。</explain>
      <paraID>6F39B6EE</paraID>
      <start>49</start>
      <end>50</end>
      <status>unmodified</status>
      <modifiedWord/>
      <trackRevisions>false</trackRevisions>
    </reviewItem>
    <reviewItem>
      <errorID>c12ff633-d5ca-4e68-8734-4f5548e06b37</errorID>
      <errorWord>(</errorWord>
      <group>L1_Format</group>
      <groupName>格式问题</groupName>
      <ability>L2_HalfPunc_CN</ability>
      <abilityName>全半角问题</abilityName>
      <candidateList>
        <item>（</item>
      </candidateList>
      <explain>文本全半角错误。</explain>
      <paraID>6F39B6EE</paraID>
      <start>67</start>
      <end>68</end>
      <status>unmodified</status>
      <modifiedWord/>
      <trackRevisions>false</trackRevisions>
    </reviewItem>
    <reviewItem>
      <errorID>b91f0df8-71bf-4f50-ae45-fc42ebfbf9ce</errorID>
      <errorWord>)</errorWord>
      <group>L1_Format</group>
      <groupName>格式问题</groupName>
      <ability>L2_HalfPunc_CN</ability>
      <abilityName>全半角问题</abilityName>
      <candidateList>
        <item>）</item>
      </candidateList>
      <explain>文本全半角错误。</explain>
      <paraID>6F39B6EE</paraID>
      <start>70</start>
      <end>71</end>
      <status>unmodified</status>
      <modifiedWord/>
      <trackRevisions>false</trackRevisions>
    </reviewItem>
    <reviewItem>
      <errorID>8c54e7e0-f4c6-4f7b-9df1-9bf01cbb2362</errorID>
      <errorWord>X50</errorWord>
      <group>L1_Word</group>
      <groupName>字词问题</groupName>
      <ability>L2_Typo</ability>
      <abilityName>字词错误</abilityName>
      <candidateList>
        <item>×50</item>
      </candidateList>
      <explain/>
      <paraID>6F39B6EE</paraID>
      <start>73</start>
      <end>76</end>
      <status>unmodified</status>
      <modifiedWord/>
      <trackRevisions>false</trackRevisions>
    </reviewItem>
    <reviewItem>
      <errorID>4729b481-79c9-42a7-9d39-7f78297f8f5b</errorID>
      <errorWord>;</errorWord>
      <group>L1_Punc</group>
      <groupName>标点问题</groupName>
      <ability>L2_Punc_CN</ability>
      <abilityName>标点符号问题</abilityName>
      <candidateList>
        <item>；</item>
      </candidateList>
      <explain/>
      <paraID>6F39B6EE</paraID>
      <start>77</start>
      <end>78</end>
      <status>unmodified</status>
      <modifiedWord/>
      <trackRevisions>false</trackRevisions>
    </reviewItem>
    <reviewItem>
      <errorID>07fc5837-cda0-4d49-b1b1-684b5333a4d9</errorID>
      <errorWord>(</errorWord>
      <group>L1_Format</group>
      <groupName>格式问题</groupName>
      <ability>L2_HalfPunc_CN</ability>
      <abilityName>全半角问题</abilityName>
      <candidateList>
        <item>（</item>
      </candidateList>
      <explain>文本全半角错误。</explain>
      <paraID> CC4BC1C</paraID>
      <start>4</start>
      <end>5</end>
      <status>unmodified</status>
      <modifiedWord/>
      <trackRevisions>false</trackRevisions>
    </reviewItem>
    <reviewItem>
      <errorID>09df1c59-ddfd-4641-86d5-a7f6d16ff58f</errorID>
      <errorWord>)</errorWord>
      <group>L1_Format</group>
      <groupName>格式问题</groupName>
      <ability>L2_HalfPunc_CN</ability>
      <abilityName>全半角问题</abilityName>
      <candidateList>
        <item>）</item>
      </candidateList>
      <explain>文本全半角错误。</explain>
      <paraID> CC4BC1C</paraID>
      <start>7</start>
      <end>8</end>
      <status>unmodified</status>
      <modifiedWord/>
      <trackRevisions>false</trackRevisions>
    </reviewItem>
    <reviewItem>
      <errorID>ca48d202-07ed-4f47-ad46-c7ee45c10eff</errorID>
      <errorWord>(</errorWord>
      <group>L1_Format</group>
      <groupName>格式问题</groupName>
      <ability>L2_HalfPunc_CN</ability>
      <abilityName>全半角问题</abilityName>
      <candidateList>
        <item>（</item>
      </candidateList>
      <explain>文本全半角错误。</explain>
      <paraID> CC4BC1C</paraID>
      <start>28</start>
      <end>29</end>
      <status>unmodified</status>
      <modifiedWord/>
      <trackRevisions>false</trackRevisions>
    </reviewItem>
    <reviewItem>
      <errorID>bcd12632-b0d7-4079-bdfc-d4a99e52aa88</errorID>
      <errorWord>)</errorWord>
      <group>L1_Format</group>
      <groupName>格式问题</groupName>
      <ability>L2_HalfPunc_CN</ability>
      <abilityName>全半角问题</abilityName>
      <candidateList>
        <item>）</item>
      </candidateList>
      <explain>文本全半角错误。</explain>
      <paraID> CC4BC1C</paraID>
      <start>31</start>
      <end>32</end>
      <status>unmodified</status>
      <modifiedWord/>
      <trackRevisions>false</trackRevisions>
    </reviewItem>
    <reviewItem>
      <errorID>51eb8777-6ea6-4cf6-b4cc-9c2585d4502f</errorID>
      <errorWord>&lt;</errorWord>
      <group>L1_Format</group>
      <groupName>格式问题</groupName>
      <ability>L2_HalfPunc_CN</ability>
      <abilityName>全半角问题</abilityName>
      <candidateList>
        <item>〈</item>
      </candidateList>
      <explain>文本全半角错误。</explain>
      <paraID> CC4BC1C</paraID>
      <start>34</start>
      <end>35</end>
      <status>unmodified</status>
      <modifiedWord/>
      <trackRevisions>false</trackRevisions>
    </reviewItem>
    <reviewItem>
      <errorID>ddfa60ea-4745-47dd-ba68-43a53086c67f</errorID>
      <errorWord>X45</errorWord>
      <group>L1_Word</group>
      <groupName>字词问题</groupName>
      <ability>L2_Typo</ability>
      <abilityName>字词错误</abilityName>
      <candidateList>
        <item>×45</item>
      </candidateList>
      <explain/>
      <paraID> CC4BC1C</paraID>
      <start>43</start>
      <end>46</end>
      <status>unmodified</status>
      <modifiedWord/>
      <trackRevisions>false</trackRevisions>
    </reviewItem>
    <reviewItem>
      <errorID>d32660fa-6935-4d19-9285-f7e023f9ba6f</errorID>
      <errorWord>;</errorWord>
      <group>L1_Punc</group>
      <groupName>标点问题</groupName>
      <ability>L2_Punc_CN</ability>
      <abilityName>标点符号问题</abilityName>
      <candidateList>
        <item>；</item>
      </candidateList>
      <explain/>
      <paraID> CC4BC1C</paraID>
      <start>47</start>
      <end>48</end>
      <status>unmodified</status>
      <modifiedWord/>
      <trackRevisions>false</trackRevisions>
    </reviewItem>
    <reviewItem>
      <errorID>9c4643d1-066e-42aa-a48c-26aab65646a9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D858937</paraID>
      <start>0</start>
      <end>3</end>
      <status>unmodified</status>
      <modifiedWord/>
      <trackRevisions>false</trackRevisions>
    </reviewItem>
    <reviewItem>
      <errorID>6368fa84-5573-45ca-9922-718ba40fe7ea</errorID>
      <errorWord>投标人</errorWord>
      <group>L1_Word</group>
      <groupName>字词问题</groupName>
      <ability>L2_Typo</ability>
      <abilityName>字词错误</abilityName>
      <candidateList>
        <item> 投标人</item>
      </candidateList>
      <explain/>
      <paraID>5E3DA52A</paraID>
      <start>6</start>
      <end>9</end>
      <status>unmodified</status>
      <modifiedWord/>
      <trackRevisions>false</trackRevisions>
    </reviewItem>
    <reviewItem>
      <errorID>179250b6-4dcb-45a0-9f1a-8a565a0e1922</errorID>
      <errorWord>投标人</errorWord>
      <group>L1_Word</group>
      <groupName>字词问题</groupName>
      <ability>L2_Typo</ability>
      <abilityName>字词错误</abilityName>
      <candidateList>
        <item> 投标人</item>
      </candidateList>
      <explain/>
      <paraID>3DFAC568</paraID>
      <start>6</start>
      <end>9</end>
      <status>unmodified</status>
      <modifiedWord/>
      <trackRevisions>false</trackRevisions>
    </reviewItem>
    <reviewItem>
      <errorID>3087fa29-ca2b-44df-97c3-844ec6910734</errorID>
      <errorWord>。</errorWord>
      <group>L1_Punc</group>
      <groupName>标点问题</groupName>
      <ability>L2_Punc_CN</ability>
      <abilityName>标点符号问题</abilityName>
      <candidateList>
        <item>，</item>
      </candidateList>
      <explain/>
      <paraID>636F4055</paraID>
      <start>80</start>
      <end>81</end>
      <status>unmodified</status>
      <modifiedWord/>
      <trackRevisions>false</trackRevisions>
    </reviewItem>
    <reviewItem>
      <errorID>47b85f2f-9e0f-4ac4-9e59-6c263776dec9</errorID>
      <errorWord>如</errorWord>
      <group>L1_Word</group>
      <groupName>字词问题</groupName>
      <ability>L2_Typo</ability>
      <abilityName>字词错误</abilityName>
      <candidateList>
        <item> 如</item>
      </candidateList>
      <explain/>
      <paraID>1ACCA203</paraID>
      <start>7</start>
      <end>8</end>
      <status>unmodified</status>
      <modifiedWord/>
      <trackRevisions>false</trackRevisions>
    </reviewItem>
    <reviewItem>
      <errorID>83d4d178-30b9-4d2a-8111-ff6847fbb681</errorID>
      <errorWord>法律、法规</errorWord>
      <group>L1_Word</group>
      <groupName>字词问题</groupName>
      <ability>L2_Typo</ability>
      <abilityName>字词错误</abilityName>
      <candidateList>
        <item>法律法规</item>
      </candidateList>
      <explain/>
      <paraID>4E6D287F</paraID>
      <start>9</start>
      <end>14</end>
      <status>unmodified</status>
      <modifiedWord/>
      <trackRevisions>false</trackRevisions>
    </reviewItem>
    <reviewItem>
      <errorID>b28cfb77-ddcf-4664-913c-2de24921b20c</errorID>
      <errorWord>属</errorWord>
      <group>L1_Word</group>
      <groupName>字词问题</groupName>
      <ability>L2_Typo</ability>
      <abilityName>字词错误</abilityName>
      <candidateList>
        <item>属于</item>
      </candidateList>
      <explain/>
      <paraID>4E6D287F</paraID>
      <start>23</start>
      <end>24</end>
      <status>unmodified</status>
      <modifiedWord/>
      <trackRevisions>false</trackRevisions>
    </reviewItem>
    <reviewItem>
      <errorID>74aaf038-7114-46eb-9fbb-9fe9cc411742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393A7D2A</paraID>
      <start>0</start>
      <end>3</end>
      <status>unmodified</status>
      <modifiedWord/>
      <trackRevisions>false</trackRevisions>
    </reviewItem>
    <reviewItem>
      <errorID>bed14aff-48c5-4e35-89b3-fe5d623c1ecc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2BEABC5E</paraID>
      <start>0</start>
      <end>3</end>
      <status>unmodified</status>
      <modifiedWord/>
      <trackRevisions>false</trackRevisions>
    </reviewItem>
    <reviewItem>
      <errorID>b127102a-b4da-416c-98dc-219eab57354d</errorID>
      <errorWord>,</errorWord>
      <group>L1_Format</group>
      <groupName>格式问题</groupName>
      <ability>L2_HalfPunc_CN</ability>
      <abilityName>全半角问题</abilityName>
      <candidateList>
        <item>，</item>
      </candidateList>
      <explain>文本全半角错误。</explain>
      <paraID> 350499D</paraID>
      <start>23</start>
      <end>24</end>
      <status>unmodified</status>
      <modifiedWord/>
      <trackRevisions>false</trackRevisions>
    </reviewItem>
    <reviewItem>
      <errorID>0f50d8ce-7c0d-4ef3-aed0-428ccd433159</errorID>
      <errorWord>供应商</errorWord>
      <group>L1_Word</group>
      <groupName>字词问题</groupName>
      <ability>L2_Typo</ability>
      <abilityName>字词错误</abilityName>
      <candidateList>
        <item> 供应商</item>
      </candidateList>
      <explain/>
      <paraID>355F40FB</paraID>
      <start>6</start>
      <end>9</end>
      <status>unmodified</status>
      <modifiedWord/>
      <trackRevisions>false</trackRevisions>
    </reviewItem>
    <reviewItem>
      <errorID>759c382a-07ec-47f5-8de9-21e85bf03e05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5ABA6F84</paraID>
      <start>0</start>
      <end>3</end>
      <status>unmodified</status>
      <modifiedWord/>
      <trackRevisions>false</trackRevisions>
    </reviewItem>
    <reviewItem>
      <errorID>d20139b3-88c6-4640-872a-ef5b89ee6398</errorID>
      <errorWord>l</errorWord>
      <group>L1_Word</group>
      <groupName>字词问题</groupName>
      <ability>L2_Typo</ability>
      <abilityName>字词错误</abilityName>
      <candidateList>
        <item>1 </item>
      </candidateList>
      <explain/>
      <paraID>483DB3B4</paraID>
      <start>3</start>
      <end>4</end>
      <status>unmodified</status>
      <modifiedWord/>
      <trackRevisions>false</trackRevisions>
    </reviewItem>
    <reviewItem>
      <errorID>71027f95-1f5e-428c-8ed5-8da1a8010501</errorID>
      <errorWord>,</errorWord>
      <group>L1_Format</group>
      <groupName>格式问题</groupName>
      <ability>L2_HalfPunc_CN</ability>
      <abilityName>全半角问题</abilityName>
      <candidateList>
        <item>，</item>
      </candidateList>
      <explain>文本全半角错误。</explain>
      <paraID>483DB3B4</paraID>
      <start>53</start>
      <end>54</end>
      <status>unmodified</status>
      <modifiedWord/>
      <trackRevisions>false</trackRevisions>
    </reviewItem>
    <reviewItem>
      <errorID>8c21cdb9-7990-4384-9c0c-872b9c70ae83</errorID>
      <errorWord>,</errorWord>
      <group>L1_Punc</group>
      <groupName>标点问题</groupName>
      <ability>L2_Punc_CN</ability>
      <abilityName>标点符号问题</abilityName>
      <candidateList>
        <item>，</item>
      </candidateList>
      <explain/>
      <paraID>483DB3B4</paraID>
      <start>126</start>
      <end>127</end>
      <status>unmodified</status>
      <modifiedWord/>
      <trackRevisions>false</trackRevisions>
    </reviewItem>
    <reviewItem>
      <errorID>0057321c-71f4-41c5-8bf9-1284366e3a16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542D2553</paraID>
      <start>0</start>
      <end>3</end>
      <status>unmodified</status>
      <modifiedWord/>
      <trackRevisions>false</trackRevisions>
    </reviewItem>
    <reviewItem>
      <errorID>2a7b317a-041f-4659-9f48-5678e8cc3c22</errorID>
      <errorWord>l</errorWord>
      <group>L1_Word</group>
      <groupName>字词问题</groupName>
      <ability>L2_Typo</ability>
      <abilityName>字词错误</abilityName>
      <candidateList>
        <item>1 </item>
      </candidateList>
      <explain/>
      <paraID>1D769855</paraID>
      <start>3</start>
      <end>4</end>
      <status>unmodified</status>
      <modifiedWord/>
      <trackRevisions>false</trackRevisions>
    </reviewItem>
    <reviewItem>
      <errorID>f20e7297-441c-4cfc-a1cd-3c3608a985c8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39A2F5CC</paraID>
      <start>0</start>
      <end>3</end>
      <status>unmodified</status>
      <modifiedWord/>
      <trackRevisions>false</trackRevisions>
    </reviewItem>
    <reviewItem>
      <errorID>995c8847-45fe-4af9-8484-64fe43ce8437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3D16F5E8</paraID>
      <start>0</start>
      <end>3</end>
      <status>unmodified</status>
      <modifiedWord/>
      <trackRevisions>false</trackRevisions>
    </reviewItem>
    <reviewItem>
      <errorID>35433baa-f8a6-473c-bf7f-ac54eec9c199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4B3F06EB</paraID>
      <start>0</start>
      <end>3</end>
      <status>unmodified</status>
      <modifiedWord/>
      <trackRevisions>false</trackRevisions>
    </reviewItem>
    <reviewItem>
      <errorID>3a8c24fb-e328-4812-8efa-48152e22d083</errorID>
      <errorWord>本</errorWord>
      <group>L1_Word</group>
      <groupName>字词问题</groupName>
      <ability>L2_Typo</ability>
      <abilityName>字词错误</abilityName>
      <candidateList>
        <item> 本</item>
      </candidateList>
      <explain/>
      <paraID> 54A699A</paraID>
      <start>4</start>
      <end>5</end>
      <status>unmodified</status>
      <modifiedWord/>
      <trackRevisions>false</trackRevisions>
    </reviewItem>
    <reviewItem>
      <errorID>fa7a240a-55c6-43f1-a907-cc5e39024111</errorID>
      <errorWord>“</errorWord>
      <group>L1_Punc</group>
      <groupName>标点问题</groupName>
      <ability>L2_Punc_CN</ability>
      <abilityName>标点符号问题</abilityName>
      <candidateList>
        <item>《</item>
      </candidateList>
      <explain/>
      <paraID> 54A699A</paraID>
      <start>18</start>
      <end>19</end>
      <status>unmodified</status>
      <modifiedWord/>
      <trackRevisions>false</trackRevisions>
    </reviewItem>
    <reviewItem>
      <errorID>589b3c65-4804-4d4d-9d2c-e866c430edca</errorID>
      <errorWord>《</errorWord>
      <group>L1_Punc</group>
      <groupName>标点问题</groupName>
      <ability>L2_Punc_CN</ability>
      <abilityName>标点符号问题</abilityName>
      <candidateList>
        <item>〈</item>
      </candidateList>
      <explain/>
      <paraID> 54A699A</paraID>
      <start>32</start>
      <end>33</end>
      <status>unmodified</status>
      <modifiedWord/>
      <trackRevisions>false</trackRevisions>
    </reviewItem>
    <reviewItem>
      <errorID>363bc274-e033-4867-ab03-6e2c5b310b28</errorID>
      <errorWord>《</errorWord>
      <group>L1_Punc</group>
      <groupName>标点问题</groupName>
      <ability>L2_Punc_CN</ability>
      <abilityName>标点符号问题</abilityName>
      <candidateList/>
      <explain>同一形式括号套用。</explain>
      <paraID> 54A699A</paraID>
      <start>37</start>
      <end>38</end>
      <status>unmodified</status>
      <modifiedWord/>
      <trackRevisions>false</trackRevisions>
    </reviewItem>
    <reviewItem>
      <errorID>3c131db5-5b09-4cba-9388-6eb539feaea5</errorID>
      <errorWord>》</errorWord>
      <group>L1_Punc</group>
      <groupName>标点问题</groupName>
      <ability>L2_Punc_CN</ability>
      <abilityName>标点符号问题</abilityName>
      <candidateList/>
      <explain>同一形式括号套用。</explain>
      <paraID> 54A699A</paraID>
      <start>54</start>
      <end>55</end>
      <status>unmodified</status>
      <modifiedWord/>
      <trackRevisions>false</trackRevisions>
    </reviewItem>
    <reviewItem>
      <errorID>e956a0ac-9a35-44a2-9c8b-0d4a6e986c26</errorID>
      <errorWord>《</errorWord>
      <group>L1_Punc</group>
      <groupName>标点问题</groupName>
      <ability>L2_Punc_CN</ability>
      <abilityName>标点符号问题</abilityName>
      <candidateList/>
      <explain>同一形式括号套用。</explain>
      <paraID> 54A699A</paraID>
      <start>55</start>
      <end>56</end>
      <status>unmodified</status>
      <modifiedWord/>
      <trackRevisions>false</trackRevisions>
    </reviewItem>
    <reviewItem>
      <errorID>50f2a886-8a40-484f-95b1-f8d90c391498</errorID>
      <errorWord>》</errorWord>
      <group>L1_Punc</group>
      <groupName>标点问题</groupName>
      <ability>L2_Punc_CN</ability>
      <abilityName>标点符号问题</abilityName>
      <candidateList/>
      <explain>同一形式括号套用。</explain>
      <paraID> 54A699A</paraID>
      <start>72</start>
      <end>73</end>
      <status>unmodified</status>
      <modifiedWord/>
      <trackRevisions>false</trackRevisions>
    </reviewItem>
    <reviewItem>
      <errorID>4553ce3e-97c0-4aa3-9cd4-f0c5d13ea300</errorID>
      <errorWord>》”</errorWord>
      <group>L1_Punc</group>
      <groupName>标点问题</groupName>
      <ability>L2_Punc_CN</ability>
      <abilityName>标点符号问题</abilityName>
      <candidateList>
        <item>〉》</item>
      </candidateList>
      <explain/>
      <paraID> 54A699A</paraID>
      <start>76</start>
      <end>78</end>
      <status>unmodified</status>
      <modifiedWord/>
      <trackRevisions>false</trackRevisions>
    </reviewItem>
    <reviewItem>
      <errorID>16e875ea-8e71-42f3-b908-6a405f892362</errorID>
      <errorWord>号文</errorWord>
      <group>L1_Word</group>
      <groupName>字词问题</groupName>
      <ability>L2_Typo</ability>
      <abilityName>字词错误</abilityName>
      <candidateList>
        <item>号</item>
      </candidateList>
      <explain/>
      <paraID> 54A699A</paraID>
      <start>149</start>
      <end>151</end>
      <status>unmodified</status>
      <modifiedWord/>
      <trackRevisions>false</trackRevisions>
    </reviewItem>
    <reviewItem>
      <errorID>7dbd9e7c-bed7-4833-9d73-15b0b4030620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3845F4A5</paraID>
      <start>0</start>
      <end>3</end>
      <status>unmodified</status>
      <modifiedWord/>
      <trackRevisions>false</trackRevisions>
    </reviewItem>
    <reviewItem>
      <errorID>1aa4223f-3b71-4a95-80ae-0805930fccc2</errorID>
      <errorWord>使 用 说 明</errorWord>
      <group>L1_Grammar</group>
      <groupName>语法问题</groupName>
      <ability>L2_Grammar</ability>
      <abilityName>语法错误</abilityName>
      <candidateList>
        <item>使用说明</item>
      </candidateList>
      <explain/>
      <paraID>576A538C</paraID>
      <start>1</start>
      <end>8</end>
      <status>unmodified</status>
      <modifiedWord/>
      <trackRevisions>false</trackRevisions>
    </reviewItem>
    <reviewItem>
      <errorID>627343cb-a4fa-417f-a779-9096f9b21c6d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2DD9B006</paraID>
      <start>13</start>
      <end>16</end>
      <status>unmodified</status>
      <modifiedWord/>
      <trackRevisions>false</trackRevisions>
    </reviewItem>
    <reviewItem>
      <errorID>2add4581-81a8-4cde-a38b-63cce3b6f906</errorID>
      <errorWord>有关的</errorWord>
      <group>L1_Word</group>
      <groupName>字词问题</groupName>
      <ability>L2_Typo</ability>
      <abilityName>字词错误</abilityName>
      <candidateList>
        <item>有关</item>
      </candidateList>
      <explain/>
      <paraID>2DD9B006</paraID>
      <start>30</start>
      <end>33</end>
      <status>unmodified</status>
      <modifiedWord/>
      <trackRevisions>false</trackRevisions>
    </reviewItem>
    <reviewItem>
      <errorID>e45fbc65-07b5-41e6-aa55-45c896837092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6D1114BA</paraID>
      <start>42</start>
      <end>45</end>
      <status>unmodified</status>
      <modifiedWord/>
      <trackRevisions>false</trackRevisions>
    </reviewItem>
    <reviewItem>
      <errorID>7195319e-1e50-4bd2-9a9b-77f6b76e942b</errorID>
      <errorWord>形式的</errorWord>
      <group>L1_Word</group>
      <groupName>字词问题</groupName>
      <ability>L2_Typo</ability>
      <abilityName>字词错误</abilityName>
      <candidateList>
        <item>形式</item>
      </candidateList>
      <explain/>
      <paraID> 57F6C6F</paraID>
      <start>30</start>
      <end>33</end>
      <status>unmodified</status>
      <modifiedWord/>
      <trackRevisions>false</trackRevisions>
    </reviewItem>
    <reviewItem>
      <errorID>c5ef9cdd-68cd-47f4-af58-9790a86843c0</errorID>
      <errorWord>基利率</errorWord>
      <group>L1_Word</group>
      <groupName>字词问题</groupName>
      <ability>L2_Typo</ability>
      <abilityName>字词错误</abilityName>
      <candidateList>
        <item>基准利率</item>
      </candidateList>
      <explain/>
      <paraID>611A0140</paraID>
      <start>61</start>
      <end>64</end>
      <status>unmodified</status>
      <modifiedWord/>
      <trackRevisions>false</trackRevisions>
    </reviewItem>
    <reviewItem>
      <errorID>acaa9ff9-849b-40f5-a377-2babbf0e1ca2</errorID>
      <errorWord>。</errorWord>
      <group>L1_Punc</group>
      <groupName>标点问题</groupName>
      <ability>L2_Punc_CN</ability>
      <abilityName>标点符号问题</abilityName>
      <candidateList>
        <item>；</item>
      </candidateList>
      <explain/>
      <paraID>5A069787</paraID>
      <start>89</start>
      <end>90</end>
      <status>unmodified</status>
      <modifiedWord/>
      <trackRevisions>false</trackRevisions>
    </reviewItem>
    <reviewItem>
      <errorID>685661f5-2291-4c43-aebc-66bf0f6bb91d</errorID>
      <errorWord>,</errorWord>
      <group>L1_Format</group>
      <groupName>格式问题</groupName>
      <ability>L2_HalfPunc_CN</ability>
      <abilityName>全半角问题</abilityName>
      <candidateList>
        <item>，</item>
      </candidateList>
      <explain>文本全半角错误。</explain>
      <paraID>58BFBFB0</paraID>
      <start>56</start>
      <end>57</end>
      <status>unmodified</status>
      <modifiedWord/>
      <trackRevisions>false</trackRevisions>
    </reviewItem>
    <reviewItem>
      <errorID>c0bef5c3-8d54-42ef-a297-fab3b344479e</errorID>
      <errorWord>,</errorWord>
      <group>L1_Format</group>
      <groupName>格式问题</groupName>
      <ability>L2_HalfPunc_CN</ability>
      <abilityName>全半角问题</abilityName>
      <candidateList>
        <item>，</item>
      </candidateList>
      <explain>文本全半角错误。</explain>
      <paraID>58BFBFB0</paraID>
      <start>94</start>
      <end>95</end>
      <status>unmodified</status>
      <modifiedWord/>
      <trackRevisions>false</trackRevisions>
    </reviewItem>
    <reviewItem>
      <errorID>02f0e4bb-c275-40ee-822c-c94af24453fd</errorID>
      <errorWord>,</errorWord>
      <group>L1_Punc</group>
      <groupName>标点问题</groupName>
      <ability>L2_Punc_CN</ability>
      <abilityName>标点符号问题</abilityName>
      <candidateList>
        <item>，</item>
      </candidateList>
      <explain/>
      <paraID>58BFBFB0</paraID>
      <start>104</start>
      <end>105</end>
      <status>unmodified</status>
      <modifiedWord/>
      <trackRevisions>false</trackRevisions>
    </reviewItem>
    <reviewItem>
      <errorID>32e4303d-cc11-4427-9359-2fccb4d82a70</errorID>
      <errorWord>,</errorWord>
      <group>L1_Format</group>
      <groupName>格式问题</groupName>
      <ability>L2_HalfPunc_CN</ability>
      <abilityName>全半角问题</abilityName>
      <candidateList>
        <item>，</item>
      </candidateList>
      <explain>文本全半角错误。</explain>
      <paraID>58BFBFB0</paraID>
      <start>123</start>
      <end>124</end>
      <status>unmodified</status>
      <modifiedWord/>
      <trackRevisions>false</trackRevisions>
    </reviewItem>
    <reviewItem>
      <errorID>9da99581-0387-4e55-901e-436aa2e1505e</errorID>
      <errorWord>在整改</errorWord>
      <group>L1_Word</group>
      <groupName>字词问题</groupName>
      <ability>L2_Typo</ability>
      <abilityName>字词错误</abilityName>
      <candidateList>
        <item>整改</item>
      </candidateList>
      <explain/>
      <paraID>58BFBFB0</paraID>
      <start>256</start>
      <end>259</end>
      <status>unmodified</status>
      <modifiedWord/>
      <trackRevisions>false</trackRevisions>
    </reviewItem>
    <reviewItem>
      <errorID>4eec4935-bd26-4887-95a5-604970ffa1da</errorID>
      <errorWord>,</errorWord>
      <group>L1_Format</group>
      <groupName>格式问题</groupName>
      <ability>L2_HalfPunc_CN</ability>
      <abilityName>全半角问题</abilityName>
      <candidateList>
        <item>，</item>
      </candidateList>
      <explain>文本全半角错误。</explain>
      <paraID>3FF18D48</paraID>
      <start>10</start>
      <end>11</end>
      <status>unmodified</status>
      <modifiedWord/>
      <trackRevisions>false</trackRevisions>
    </reviewItem>
    <reviewItem>
      <errorID>f87f10ca-903d-47d9-b7eb-9ef041ddbceb</errorID>
      <errorWord>,</errorWord>
      <group>L1_Format</group>
      <groupName>格式问题</groupName>
      <ability>L2_HalfPunc_CN</ability>
      <abilityName>全半角问题</abilityName>
      <candidateList>
        <item>，</item>
      </candidateList>
      <explain>文本全半角错误。</explain>
      <paraID>3FF18D48</paraID>
      <start>123</start>
      <end>124</end>
      <status>unmodified</status>
      <modifiedWord/>
      <trackRevisions>false</trackRevisions>
    </reviewItem>
    <reviewItem>
      <errorID>d2387d01-b177-4401-869c-087f63a93986</errorID>
      <errorWord>，</errorWord>
      <group>L1_Punc</group>
      <groupName>标点问题</groupName>
      <ability>L2_Punc_CN</ability>
      <abilityName>标点符号问题</abilityName>
      <candidateList>
        <item>、</item>
      </candidateList>
      <explain/>
      <paraID>2863B335</paraID>
      <start>9</start>
      <end>10</end>
      <status>unmodified</status>
      <modifiedWord/>
      <trackRevisions>false</trackRevisions>
    </reviewItem>
    <reviewItem>
      <errorID>91c49b53-b7ab-4a17-bb1d-ee4b021567ea</errorID>
      <errorWord>，</errorWord>
      <group>L1_Punc</group>
      <groupName>标点问题</groupName>
      <ability>L2_Punc_CN</ability>
      <abilityName>标点符号问题</abilityName>
      <candidateList>
        <item>；</item>
      </candidateList>
      <explain/>
      <paraID>166984CE</paraID>
      <start>14</start>
      <end>15</end>
      <status>unmodified</status>
      <modifiedWord/>
      <trackRevisions>false</trackRevisions>
    </reviewItem>
    <reviewItem>
      <errorID>60dffdad-78e1-4afd-a74f-b82f085d0d99</errorID>
      <errorWord>人民法院诉讼解决</errorWord>
      <group>L1_Knowledge</group>
      <groupName>知识性问题</groupName>
      <ability>L2_Knowledge</ability>
      <abilityName>其他知识</abilityName>
      <candidateList>
        <item>人民法院提起诉讼</item>
      </candidateList>
      <explain/>
      <paraID>166984CE</paraID>
      <start>34</start>
      <end>42</end>
      <status>unmodified</status>
      <modifiedWord/>
      <trackRevisions>false</trackRevisions>
    </reviewItem>
    <reviewItem>
      <errorID>c494a40f-94b9-4bfa-83ca-707481a7f005</errorID>
      <errorWord>下</errorWord>
      <group>L1_Word</group>
      <groupName>字词问题</groupName>
      <ability>L2_Typo</ability>
      <abilityName>字词错误</abilityName>
      <candidateList>
        <item>下简</item>
      </candidateList>
      <explain/>
      <paraID>51C290E0</paraID>
      <start>8</start>
      <end>9</end>
      <status>unmodified</status>
      <modifiedWord/>
      <trackRevisions>false</trackRevisions>
    </reviewItem>
    <reviewItem>
      <errorID>1c870894-1c21-418e-9543-6aa10c162f30</errorID>
      <errorWord>下</errorWord>
      <group>L1_Word</group>
      <groupName>字词问题</groupName>
      <ability>L2_Typo</ability>
      <abilityName>字词错误</abilityName>
      <candidateList>
        <item>下简</item>
      </candidateList>
      <explain/>
      <paraID>36095D60</paraID>
      <start>8</start>
      <end>9</end>
      <status>unmodified</status>
      <modifiedWord/>
      <trackRevisions>false</trackRevisions>
    </reviewItem>
    <reviewItem>
      <errorID>8ae67e36-9fe8-4450-9501-0bafc1b6434d</errorID>
      <errorWord>乙方</errorWord>
      <group>L1_Word</group>
      <groupName>字词问题</groupName>
      <ability>L2_Typo</ability>
      <abilityName>字词错误</abilityName>
      <candidateList>
        <item> 乙方</item>
      </candidateList>
      <explain/>
      <paraID> 349580F</paraID>
      <start>3</start>
      <end>5</end>
      <status>unmodified</status>
      <modifiedWord/>
      <trackRevisions>false</trackRevisions>
    </reviewItem>
    <reviewItem>
      <errorID>b259b787-0f1c-4992-9637-9d6b3b02b07b</errorID>
      <errorWord>国家</errorWord>
      <group>L1_Word</group>
      <groupName>字词问题</groupName>
      <ability>L2_Typo</ability>
      <abilityName>字词错误</abilityName>
      <candidateList>
        <item> 国家</item>
      </candidateList>
      <explain/>
      <paraID>105A93B1</paraID>
      <start>3</start>
      <end>5</end>
      <status>unmodified</status>
      <modifiedWord/>
      <trackRevisions>false</trackRevisions>
    </reviewItem>
    <reviewItem>
      <errorID>377ebecc-7763-471d-9acb-9a66c0d002dd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7B897860</paraID>
      <start>40</start>
      <end>43</end>
      <status>unmodified</status>
      <modifiedWord/>
      <trackRevisions>false</trackRevisions>
    </reviewItem>
    <reviewItem>
      <errorID>c69af738-ed1c-430d-92ba-8c0220444bee</errorID>
      <errorWord>情形的</errorWord>
      <group>L1_Word</group>
      <groupName>字词问题</groupName>
      <ability>L2_Typo</ability>
      <abilityName>字词错误</abilityName>
      <candidateList>
        <item>的情形</item>
      </candidateList>
      <explain/>
      <paraID>5A730654</paraID>
      <start>25</start>
      <end>28</end>
      <status>unmodified</status>
      <modifiedWord/>
      <trackRevisions>false</trackRevisions>
    </reviewItem>
    <reviewItem>
      <errorID>ed38fc61-347e-46bd-8e47-03619e1761fa</errorID>
      <errorWord>违约责任的权利</errorWord>
      <group>L1_Grammar</group>
      <groupName>语法问题</groupName>
      <ability>L2_Grammar</ability>
      <abilityName>语法错误</abilityName>
      <candidateList>
        <item>违约责任</item>
      </candidateList>
      <explain/>
      <paraID>5A730654</paraID>
      <start>101</start>
      <end>108</end>
      <status>unmodified</status>
      <modifiedWord/>
      <trackRevisions>false</trackRevisions>
    </reviewItem>
    <reviewItem>
      <errorID>a1fb312c-1468-4c91-9b97-2428b8b55308</errorID>
      <errorWord>按照</errorWord>
      <group>L1_Punc</group>
      <groupName>标点问题</groupName>
      <ability>L2_Punc_CN</ability>
      <abilityName>标点符号问题</abilityName>
      <candidateList>
        <item>，按照</item>
      </candidateList>
      <explain/>
      <paraID>3C94EF8F</paraID>
      <start>15</start>
      <end>17</end>
      <status>unmodified</status>
      <modifiedWord/>
      <trackRevisions>false</trackRevisions>
    </reviewItem>
    <reviewItem>
      <errorID>378be725-3320-482c-a001-52ee2046eb28</errorID>
      <errorWord>时间内</errorWord>
      <group>L1_Word</group>
      <groupName>字词问题</groupName>
      <ability>L2_Typo</ability>
      <abilityName>字词错误</abilityName>
      <candidateList>
        <item>时间</item>
      </candidateList>
      <explain/>
      <paraID>3C94EF8F</paraID>
      <start>32</start>
      <end>35</end>
      <status>unmodified</status>
      <modifiedWord/>
      <trackRevisions>false</trackRevisions>
    </reviewItem>
    <reviewItem>
      <errorID>0366026b-f954-4e39-b3b9-b6e30c0c1f80</errorID>
      <errorWord>规定</errorWord>
      <group>L1_Word</group>
      <groupName>字词问题</groupName>
      <ability>L2_Typo</ability>
      <abilityName>字词错误</abilityName>
      <candidateList>
        <item>的规定</item>
      </candidateList>
      <explain/>
      <paraID>3C94EF8F</paraID>
      <start>82</start>
      <end>84</end>
      <status>unmodified</status>
      <modifiedWord/>
      <trackRevisions>false</trackRevisions>
    </reviewItem>
    <reviewItem>
      <errorID>372637d6-7021-4942-bb5f-81f1e412d6e4</errorID>
      <errorWord>前提条件</errorWord>
      <group>L1_Grammar</group>
      <groupName>语法问题</groupName>
      <ability>L2_Grammar</ability>
      <abilityName>语法错误</abilityName>
      <candidateList>
        <item>前提</item>
      </candidateList>
      <explain/>
      <paraID>3EFCC0CD</paraID>
      <start>39</start>
      <end>43</end>
      <status>unmodified</status>
      <modifiedWord/>
      <trackRevisions>false</trackRevisions>
    </reviewItem>
    <reviewItem>
      <errorID>f8e1b411-376b-43ee-90bd-e1cc6159009b</errorID>
      <errorWord>服务并</errorWord>
      <group>L1_Word</group>
      <groupName>字词问题</groupName>
      <ability>L2_Typo</ability>
      <abilityName>字词错误</abilityName>
      <candidateList>
        <item>服务</item>
      </candidateList>
      <explain/>
      <paraID>3EFCC0CD</paraID>
      <start>45</start>
      <end>48</end>
      <status>unmodified</status>
      <modifiedWord/>
      <trackRevisions>false</trackRevisions>
    </reviewItem>
    <reviewItem>
      <errorID>5bed3891-05e3-4294-9b10-4b18552a4c36</errorID>
      <errorWord>其他</errorWord>
      <group>L1_Word</group>
      <groupName>字词问题</groupName>
      <ability>L2_Typo</ability>
      <abilityName>字词错误</abilityName>
      <candidateList>
        <item> 其他</item>
      </candidateList>
      <explain/>
      <paraID>5696038B</paraID>
      <start>4</start>
      <end>6</end>
      <status>unmodified</status>
      <modifiedWord/>
      <trackRevisions>false</trackRevisions>
    </reviewItem>
    <reviewItem>
      <errorID>d5719e7d-d05b-48d3-93c0-c7c5d11e97b6</errorID>
      <errorWord>按</errorWord>
      <group>L1_Grammar</group>
      <groupName>语法问题</groupName>
      <ability>L2_Grammar</ability>
      <abilityName>语法错误</abilityName>
      <candidateList>
        <item>，按照</item>
      </candidateList>
      <explain/>
      <paraID>5696038B</paraID>
      <start>18</start>
      <end>19</end>
      <status>unmodified</status>
      <modifiedWord/>
      <trackRevisions>false</trackRevisions>
    </reviewItem>
    <reviewItem>
      <errorID>382e0b00-c486-483f-a3db-cc2244626688</errorID>
      <errorWord>规定</errorWord>
      <group>L1_Word</group>
      <groupName>字词问题</groupName>
      <ability>L2_Typo</ability>
      <abilityName>字词错误</abilityName>
      <candidateList>
        <item>的规定</item>
      </candidateList>
      <explain/>
      <paraID>5696038B</paraID>
      <start>31</start>
      <end>33</end>
      <status>unmodified</status>
      <modifiedWord/>
      <trackRevisions>false</trackRevisions>
    </reviewItem>
    <reviewItem>
      <errorID>e0be45b6-cf46-4581-a209-a8903e84aeb9</errorID>
      <errorWord>之一的</errorWord>
      <group>L1_Word</group>
      <groupName>字词问题</groupName>
      <ability>L2_Typo</ability>
      <abilityName>字词错误</abilityName>
      <candidateList>
        <item>之一</item>
      </candidateList>
      <explain/>
      <paraID>6196EFFD</paraID>
      <start>21</start>
      <end>24</end>
      <status>unmodified</status>
      <modifiedWord/>
      <trackRevisions>false</trackRevisions>
    </reviewItem>
    <reviewItem>
      <errorID>44cf30b3-908b-496b-8eb8-2976d6c2fd48</errorID>
      <errorWord>．</errorWord>
      <group>L1_Word</group>
      <groupName>字词问题</groupName>
      <ability>L2_Typo</ability>
      <abilityName>字词错误</abilityName>
      <candidateList>
        <item>. </item>
      </candidateList>
      <explain/>
      <paraID>6196EFFD</paraID>
      <start>26</start>
      <end>27</end>
      <status>unmodified</status>
      <modifiedWord/>
      <trackRevisions>false</trackRevisions>
    </reviewItem>
    <reviewItem>
      <errorID>8125e24a-ceaf-468c-b7d0-52bb9b1b483d</errorID>
      <errorWord>．</errorWord>
      <group>L1_Word</group>
      <groupName>字词问题</groupName>
      <ability>L2_Typo</ability>
      <abilityName>字词错误</abilityName>
      <candidateList>
        <item>. </item>
      </candidateList>
      <explain/>
      <paraID>6196EFFD</paraID>
      <start>37</start>
      <end>38</end>
      <status>unmodified</status>
      <modifiedWord/>
      <trackRevisions>false</trackRevisions>
    </reviewItem>
    <reviewItem>
      <errorID>e7e0bbf5-35d0-46d4-ae6b-7db28af210d4</errorID>
      <errorWord>．</errorWord>
      <group>L1_Word</group>
      <groupName>字词问题</groupName>
      <ability>L2_Typo</ability>
      <abilityName>字词错误</abilityName>
      <candidateList>
        <item>. </item>
      </candidateList>
      <explain/>
      <paraID>6196EFFD</paraID>
      <start>55</start>
      <end>56</end>
      <status>unmodified</status>
      <modifiedWord/>
      <trackRevisions>false</trackRevisions>
    </reviewItem>
    <reviewItem>
      <errorID>9ff2db8a-e544-4288-b109-1708a4fd2197</errorID>
      <errorWord>．</errorWord>
      <group>L1_Word</group>
      <groupName>字词问题</groupName>
      <ability>L2_Typo</ability>
      <abilityName>字词错误</abilityName>
      <candidateList>
        <item>. </item>
      </candidateList>
      <explain/>
      <paraID>6196EFFD</paraID>
      <start>64</start>
      <end>65</end>
      <status>unmodified</status>
      <modifiedWord/>
      <trackRevisions>false</trackRevisions>
    </reviewItem>
    <reviewItem>
      <errorID>c7e8f80c-44f7-4ea3-8bd6-335862270947</errorID>
      <errorWord>应</errorWord>
      <group>L1_Word</group>
      <groupName>字词问题</groupName>
      <ability>L2_Typo</ability>
      <abilityName>字词错误</abilityName>
      <candidateList>
        <item>应当</item>
      </candidateList>
      <explain/>
      <paraID> 2787000</paraID>
      <start>34</start>
      <end>35</end>
      <status>unmodified</status>
      <modifiedWord/>
      <trackRevisions>false</trackRevisions>
    </reviewItem>
    <reviewItem>
      <errorID>2988cc9c-7505-4234-a2be-89484c686521</errorID>
      <errorWord>本合同</errorWord>
      <group>L1_Word</group>
      <groupName>字词问题</groupName>
      <ability>L2_Typo</ability>
      <abilityName>字词错误</abilityName>
      <candidateList>
        <item> 本合同</item>
      </candidateList>
      <explain/>
      <paraID>3BA4DC0F</paraID>
      <start>4</start>
      <end>7</end>
      <status>unmodified</status>
      <modifiedWord/>
      <trackRevisions>false</trackRevisions>
    </reviewItem>
    <reviewItem>
      <errorID>7ff77846-3503-4b47-a44c-1c23dd03e188</errorID>
      <errorWord>传真</errorWord>
      <group>L1_Grammar</group>
      <groupName>语法问题</groupName>
      <ability>L2_Grammar</ability>
      <abilityName>语法错误</abilityName>
      <candidateList>
        <item>通过传真</item>
      </candidateList>
      <explain/>
      <paraID>3BA4DC0F</paraID>
      <start>25</start>
      <end>27</end>
      <status>unmodified</status>
      <modifiedWord/>
      <trackRevisions>false</trackRevisions>
    </reviewItem>
    <reviewItem>
      <errorID>d4bddd57-a591-4d56-a74a-ef9f6cb46d2e</errorID>
      <errorWord>送到</errorWord>
      <group>L1_Word</group>
      <groupName>字词问题</groupName>
      <ability>L2_Typo</ability>
      <abilityName>字词错误</abilityName>
      <candidateList>
        <item>送达</item>
      </candidateList>
      <explain/>
      <paraID>3BA4DC0F</paraID>
      <start>30</start>
      <end>32</end>
      <status>unmodified</status>
      <modifiedWord/>
      <trackRevisions>false</trackRevisions>
    </reviewItem>
    <reviewItem>
      <errorID>942e83f7-a5b9-4bea-a028-186ed3ee61ae</errorID>
      <errorWord>和</errorWord>
      <group>L1_Word</group>
      <groupName>字词问题</groupName>
      <ability>L2_Typo</ability>
      <abilityName>字词错误</abilityName>
      <candidateList>
        <item>并</item>
      </candidateList>
      <explain/>
      <paraID>3BA4DC0F</paraID>
      <start>44</start>
      <end>45</end>
      <status>unmodified</status>
      <modifiedWord/>
      <trackRevisions>false</trackRevisions>
    </reviewItem>
    <reviewItem>
      <errorID>f5ab577a-839b-46fb-a61a-ae157c85d447</errorID>
      <errorWord>合同</errorWord>
      <group>L1_Word</group>
      <groupName>字词问题</groupName>
      <ability>L2_Typo</ability>
      <abilityName>字词错误</abilityName>
      <candidateList>
        <item> 合同</item>
      </candidateList>
      <explain/>
      <paraID>32ECA25A</paraID>
      <start>0</start>
      <end>2</end>
      <status>unmodified</status>
      <modifiedWord/>
      <trackRevisions>false</trackRevisions>
    </reviewItem>
    <reviewItem>
      <errorID>af6ad4b3-f6fe-4afe-95fa-f3d27b993b37</errorID>
      <errorWord>【政府采购合同专用条款】</errorWord>
      <group>L1_Punc</group>
      <groupName>标点问题</groupName>
      <ability>L2_Punc_CN</ability>
      <abilityName>标点符号问题</abilityName>
      <candidateList>
        <item>《政府采购合同专用条款》</item>
      </candidateList>
      <explain/>
      <paraID>63679554</paraID>
      <start>11</start>
      <end>23</end>
      <status>unmodified</status>
      <modifiedWord/>
      <trackRevisions>false</trackRevisions>
    </reviewItem>
    <reviewItem>
      <errorID>7e9ef834-4405-4504-b6b5-cd2f8d0d55e4</errorID>
      <errorWord>，</errorWord>
      <group>L1_Punc</group>
      <groupName>标点问题</groupName>
      <ability>L2_Punc_CN</ability>
      <abilityName>标点符号问题</abilityName>
      <candidateList>
        <item>。</item>
      </candidateList>
      <explain/>
      <paraID>7213FC38</paraID>
      <start>24</start>
      <end>25</end>
      <status>unmodified</status>
      <modifiedWord/>
      <trackRevisions>false</trackRevisions>
    </reviewItem>
    <reviewItem>
      <errorID>cac675a9-0a8f-49e7-8fae-4d979f788492</errorID>
      <errorWord>基利率</errorWord>
      <group>L1_Word</group>
      <groupName>字词问题</groupName>
      <ability>L2_Typo</ability>
      <abilityName>字词错误</abilityName>
      <candidateList>
        <item>基准利率</item>
      </candidateList>
      <explain/>
      <paraID>7213FC38</paraID>
      <start>73</start>
      <end>76</end>
      <status>unmodified</status>
      <modifiedWord/>
      <trackRevisions>false</trackRevisions>
    </reviewItem>
    <reviewItem>
      <errorID>58f8190e-d9cd-47c7-98fd-1717890405e2</errorID>
      <errorWord>,</errorWord>
      <group>L1_Punc</group>
      <groupName>标点问题</groupName>
      <ability>L2_Punc_CN</ability>
      <abilityName>标点符号问题</abilityName>
      <candidateList>
        <item>，</item>
      </candidateList>
      <explain/>
      <paraID>4CED5EBD</paraID>
      <start>317</start>
      <end>318</end>
      <status>unmodified</status>
      <modifiedWord/>
      <trackRevisions>false</trackRevisions>
    </reviewItem>
    <reviewItem>
      <errorID>cc175218-c891-4144-ba80-0d5a285e3657</errorID>
      <errorWord>；</errorWord>
      <group>L1_Punc</group>
      <groupName>标点问题</groupName>
      <ability>L2_Punc_CN</ability>
      <abilityName>标点符号问题</abilityName>
      <candidateList>
        <item>。</item>
      </candidateList>
      <explain/>
      <paraID>4CED5EBD</paraID>
      <start>343</start>
      <end>344</end>
      <status>unmodified</status>
      <modifiedWord/>
      <trackRevisions>false</trackRevisions>
    </reviewItem>
    <reviewItem>
      <errorID>434340c0-d331-4dde-b20c-0170983601a6</errorID>
      <errorWord>教师机</errorWord>
      <group>L1_Word</group>
      <groupName>字词问题</groupName>
      <ability>L2_Typo</ability>
      <abilityName>字词错误</abilityName>
      <candidateList>
        <item>教师</item>
      </candidateList>
      <explain/>
      <paraID>39D19AC6</paraID>
      <start>89</start>
      <end>92</end>
      <status>unmodified</status>
      <modifiedWord/>
      <trackRevisions>false</trackRevisions>
    </reviewItem>
    <reviewItem>
      <errorID>b27080da-f32f-4873-b58e-f4e0a9412610</errorID>
      <errorWord>注册</errorWord>
      <group>L1_Punc</group>
      <groupName>标点问题</groupName>
      <ability>L2_Punc_CN</ability>
      <abilityName>标点符号问题</abilityName>
      <candidateList>
        <item>注册。</item>
      </candidateList>
      <explain/>
      <paraID>5C9C1C34</paraID>
      <start>85</start>
      <end>87</end>
      <status>unmodified</status>
      <modifiedWord/>
      <trackRevisions>false</trackRevisions>
    </reviewItem>
    <reviewItem>
      <errorID>447a4992-9eca-4cdf-80b1-58aa661160ab</errorID>
      <errorWord>选单</errorWord>
      <group>L1_Punc</group>
      <groupName>标点问题</groupName>
      <ability>L2_Punc_CN</ability>
      <abilityName>标点符号问题</abilityName>
      <candidateList>
        <item>选单。</item>
      </candidateList>
      <explain/>
      <paraID>40985E0B</paraID>
      <start>61</start>
      <end>63</end>
      <status>unmodified</status>
      <modifiedWord/>
      <trackRevisions>false</trackRevisions>
    </reviewItem>
    <reviewItem>
      <errorID>b8028898-f93a-43b8-a93d-1c5b65cc6977</errorID>
      <errorWord>支持</errorWord>
      <group>L1_Punc</group>
      <groupName>标点问题</groupName>
      <ability>L2_Punc_CN</ability>
      <abilityName>标点符号问题</abilityName>
      <candidateList>
        <item>，支持</item>
      </candidateList>
      <explain/>
      <paraID>40985E0B</paraID>
      <start>124</start>
      <end>126</end>
      <status>unmodified</status>
      <modifiedWord/>
      <trackRevisions>false</trackRevisions>
    </reviewItem>
    <reviewItem>
      <errorID>69e1a91c-9613-43c1-bd4d-4d9b9f42f301</errorID>
      <errorWord>部署</errorWord>
      <group>L1_Punc</group>
      <groupName>标点问题</groupName>
      <ability>L2_Punc_CN</ability>
      <abilityName>标点符号问题</abilityName>
      <candidateList>
        <item>部署。</item>
      </candidateList>
      <explain/>
      <paraID>50E50D8D</paraID>
      <start>9</start>
      <end>11</end>
      <status>unmodified</status>
      <modifiedWord/>
      <trackRevisions>false</trackRevisions>
    </reviewItem>
    <reviewItem>
      <errorID>7534ec39-d2e6-4e83-95ff-dc1963a4143b</errorID>
      <errorWord>少于</errorWord>
      <group>L1_Word</group>
      <groupName>字词问题</groupName>
      <ability>L2_Typo</ability>
      <abilityName>字词错误</abilityName>
      <candidateList>
        <item>小于</item>
      </candidateList>
      <explain>存在字形相近字词的误用。</explain>
      <paraID>50E50D8D</paraID>
      <start>37</start>
      <end>39</end>
      <status>unmodified</status>
      <modifiedWord/>
      <trackRevisions>false</trackRevisions>
    </reviewItem>
    <reviewItem>
      <errorID>3c720097-4a28-4f64-9826-273dd619f29c</errorID>
      <errorWord>可见</errorWord>
      <group>L1_Punc</group>
      <groupName>标点问题</groupName>
      <ability>L2_Punc_CN</ability>
      <abilityName>标点符号问题</abilityName>
      <candidateList>
        <item>可见。</item>
      </candidateList>
      <explain/>
      <paraID>50E50D8D</paraID>
      <start>83</start>
      <end>85</end>
      <status>unmodified</status>
      <modifiedWord/>
      <trackRevisions>false</trackRevisions>
    </reviewItem>
    <reviewItem>
      <errorID>c3901fb7-0e21-48d5-9dcb-d25f04e67e60</errorID>
      <errorWord>加盖</errorWord>
      <group>L1_Word</group>
      <groupName>字词问题</groupName>
      <ability>L2_Typo</ability>
      <abilityName>字词错误</abilityName>
      <candidateList>
        <item>并加盖</item>
      </candidateList>
      <explain/>
      <paraID>43E58FC9</paraID>
      <start>105</start>
      <end>107</end>
      <status>unmodified</status>
      <modifiedWord/>
      <trackRevisions>false</trackRevisions>
    </reviewItem>
    <reviewItem>
      <errorID>f1299ec3-9b93-4e07-a6b7-0a253103b1e2</errorID>
      <errorWord>耐磨</errorWord>
      <group>L1_Grammar</group>
      <groupName>语法问题</groupName>
      <ability>L2_Grammar</ability>
      <abilityName>语法错误</abilityName>
      <candidateList>
        <item>具有耐磨</item>
      </candidateList>
      <explain/>
      <paraID>7E19220F</paraID>
      <start>460</start>
      <end>462</end>
      <status>unmodified</status>
      <modifiedWord/>
      <trackRevisions>false</trackRevisions>
    </reviewItem>
    <reviewItem>
      <errorID>cd0af25d-dafd-4588-9475-9b97394b83da</errorID>
      <errorWord>:</errorWord>
      <group>L1_Format</group>
      <groupName>格式问题</groupName>
      <ability>L2_HalfPunc_CN</ability>
      <abilityName>全半角问题</abilityName>
      <candidateList>
        <item>：</item>
      </candidateList>
      <explain>文本全半角错误。</explain>
      <paraID>7E19220F</paraID>
      <start>643</start>
      <end>644</end>
      <status>unmodified</status>
      <modifiedWord/>
      <trackRevisions>false</trackRevisions>
    </reviewItem>
    <reviewItem>
      <errorID>b89379d9-fba3-415c-9363-071ad6de5ae6</errorID>
      <errorWord>尺寸</errorWord>
      <group>L1_Punc</group>
      <groupName>标点问题</groupName>
      <ability>L2_Punc_CN</ability>
      <abilityName>标点符号问题</abilityName>
      <candidateList>
        <item>，尺寸</item>
      </candidateList>
      <explain/>
      <paraID>7E19220F</paraID>
      <start>652</start>
      <end>654</end>
      <status>unmodified</status>
      <modifiedWord/>
      <trackRevisions>false</trackRevisions>
    </reviewItem>
    <reviewItem>
      <errorID>51a14fae-1e80-4583-bb4a-69c51352ce83</errorID>
      <errorWord>;</errorWord>
      <group>L1_Punc</group>
      <groupName>标点问题</groupName>
      <ability>L2_Punc_CN</ability>
      <abilityName>标点符号问题</abilityName>
      <candidateList>
        <item>；</item>
      </candidateList>
      <explain/>
      <paraID>7E19220F</paraID>
      <start>667</start>
      <end>668</end>
      <status>unmodified</status>
      <modifiedWord/>
      <trackRevisions>false</trackRevisions>
    </reviewItem>
    <reviewItem>
      <errorID>aea432da-ceb5-42b2-b6fd-6252c3b98056</errorID>
      <errorWord>尺寸</errorWord>
      <group>L1_Punc</group>
      <groupName>标点问题</groupName>
      <ability>L2_Punc_CN</ability>
      <abilityName>标点符号问题</abilityName>
      <candidateList>
        <item>，尺寸</item>
      </candidateList>
      <explain/>
      <paraID>7E19220F</paraID>
      <start>676</start>
      <end>678</end>
      <status>unmodified</status>
      <modifiedWord/>
      <trackRevisions>false</trackRevisions>
    </reviewItem>
    <reviewItem>
      <errorID>7200de41-a206-4f5a-94c0-33d045414e8e</errorID>
      <errorWord>单元</errorWord>
      <group>L1_Punc</group>
      <groupName>标点问题</groupName>
      <ability>L2_Punc_CN</ability>
      <abilityName>标点符号问题</abilityName>
      <candidateList>
        <item>单元。</item>
      </candidateList>
      <explain/>
      <paraID>7E19220F</paraID>
      <start>686</start>
      <end>688</end>
      <status>unmodified</status>
      <modifiedWord/>
      <trackRevisions>false</trackRevisions>
    </reviewItem>
    <reviewItem>
      <errorID>faa1f4c9-b4be-4495-938c-7d6a50e318a0</errorID>
      <errorWord>: </errorWord>
      <group>L1_Punc</group>
      <groupName>标点问题</groupName>
      <ability>L2_Punc_CN</ability>
      <abilityName>标点符号问题</abilityName>
      <candidateList>
        <item>：</item>
      </candidateList>
      <explain/>
      <paraID>7E19220F</paraID>
      <start>869</start>
      <end>871</end>
      <status>unmodified</status>
      <modifiedWord/>
      <trackRevisions>false</trackRevisions>
    </reviewItem>
    <reviewItem>
      <errorID>8ae86c1a-2eb9-4a07-a413-3e712e08ef23</errorID>
      <errorWord>250W</errorWord>
      <group>L1_Punc</group>
      <groupName>标点问题</groupName>
      <ability>L2_Punc_CN</ability>
      <abilityName>标点符号问题</abilityName>
      <candidateList>
        <item>250W。</item>
      </candidateList>
      <explain/>
      <paraID>7E19220F</paraID>
      <start>872</start>
      <end>876</end>
      <status>unmodified</status>
      <modifiedWord/>
      <trackRevisions>false</trackRevisions>
    </reviewItem>
    <reviewItem>
      <errorID>bea7d9f9-263d-48a2-9797-0b759fadfaa2</errorID>
      <errorWord>2dB</errorWord>
      <group>L1_Punc</group>
      <groupName>标点问题</groupName>
      <ability>L2_Punc_CN</ability>
      <abilityName>标点符号问题</abilityName>
      <candidateList>
        <item>2dB。</item>
      </candidateList>
      <explain/>
      <paraID>77789610</paraID>
      <start>15</start>
      <end>18</end>
      <status>unmodified</status>
      <modifiedWord/>
      <trackRevisions>false</trackRevisions>
    </reviewItem>
    <reviewItem>
      <errorID>90e7db7c-1265-4895-8eb1-abe48ca72dd7</errorID>
      <errorWord>2dB</errorWord>
      <group>L1_Punc</group>
      <groupName>标点问题</groupName>
      <ability>L2_Punc_CN</ability>
      <abilityName>标点符号问题</abilityName>
      <candidateList>
        <item>2dB。</item>
      </candidateList>
      <explain/>
      <paraID>4F4C87C7</paraID>
      <start>20</start>
      <end>23</end>
      <status>unmodified</status>
      <modifiedWord/>
      <trackRevisions>false</trackRevisions>
    </reviewItem>
    <reviewItem>
      <errorID>3649eb7b-8c0f-45da-b7d6-98ee6f8bcda2</errorID>
      <errorWord>133dB</errorWord>
      <group>L1_Punc</group>
      <groupName>标点问题</groupName>
      <ability>L2_Punc_CN</ability>
      <abilityName>标点符号问题</abilityName>
      <candidateList>
        <item>133dB。</item>
      </candidateList>
      <explain/>
      <paraID>44A3C310</paraID>
      <start>18</start>
      <end>23</end>
      <status>unmodified</status>
      <modifiedWord/>
      <trackRevisions>false</trackRevisions>
    </reviewItem>
    <reviewItem>
      <errorID>8e99b379-7946-4f51-b538-aefafa544597</errorID>
      <errorWord>，</errorWord>
      <group>L1_Punc</group>
      <groupName>标点问题</groupName>
      <ability>L2_Punc_CN</ability>
      <abilityName>标点符号问题</abilityName>
      <candidateList>
        <item/>
      </candidateList>
      <explain/>
      <paraID>34EFD583</paraID>
      <start>775</start>
      <end>776</end>
      <status>unmodified</status>
      <modifiedWord/>
      <trackRevisions>false</trackRevisions>
    </reviewItem>
    <reviewItem>
      <errorID>f9965ed2-25f5-4dee-8ec1-43d34808b785</errorID>
      <errorWord>制</errorWord>
      <group>L1_Word</group>
      <groupName>字词问题</groupName>
      <ability>L2_Typo</ability>
      <abilityName>字词错误</abilityName>
      <candidateList>
        <item>质</item>
      </candidateList>
      <explain/>
      <paraID>2A077A6E</paraID>
      <start>91</start>
      <end>92</end>
      <status>unmodified</status>
      <modifiedWord/>
      <trackRevisions>false</trackRevisions>
    </reviewItem>
    <reviewItem>
      <errorID>bdf6988b-7f9a-412d-9cd1-7ed36cc9f259</errorID>
      <errorWord>,</errorWord>
      <group>L1_Format</group>
      <groupName>格式问题</groupName>
      <ability>L2_HalfPunc_CN</ability>
      <abilityName>全半角问题</abilityName>
      <candidateList>
        <item>，</item>
      </candidateList>
      <explain>文本全半角错误。</explain>
      <paraID>18F8E52A</paraID>
      <start>35</start>
      <end>36</end>
      <status>unmodified</status>
      <modifiedWord/>
      <trackRevisions>false</trackRevisions>
    </reviewItem>
    <reviewItem>
      <errorID>f6506b5f-6745-480c-b75e-c81b47f6ac4b</errorID>
      <errorWord>,</errorWord>
      <group>L1_Format</group>
      <groupName>格式问题</groupName>
      <ability>L2_HalfPunc_CN</ability>
      <abilityName>全半角问题</abilityName>
      <candidateList>
        <item>，</item>
      </candidateList>
      <explain>文本全半角错误。</explain>
      <paraID>18F8E52A</paraID>
      <start>46</start>
      <end>47</end>
      <status>unmodified</status>
      <modifiedWord/>
      <trackRevisions>false</trackRevisions>
    </reviewItem>
    <reviewItem>
      <errorID>56c24dcf-1f9c-4041-b35f-5313aa774a14</errorID>
      <errorWord>,</errorWord>
      <group>L1_Format</group>
      <groupName>格式问题</groupName>
      <ability>L2_HalfPunc_CN</ability>
      <abilityName>全半角问题</abilityName>
      <candidateList>
        <item>，</item>
      </candidateList>
      <explain>文本全半角错误。</explain>
      <paraID>18F8E52A</paraID>
      <start>57</start>
      <end>58</end>
      <status>unmodified</status>
      <modifiedWord/>
      <trackRevisions>false</trackRevisions>
    </reviewItem>
    <reviewItem>
      <errorID>aadcb20c-f3ce-4966-9e5e-20c37f984427</errorID>
      <errorWord>;</errorWord>
      <group>L1_Format</group>
      <groupName>格式问题</groupName>
      <ability>L2_HalfPunc_CN</ability>
      <abilityName>全半角问题</abilityName>
      <candidateList>
        <item>；</item>
      </candidateList>
      <explain>文本全半角错误。</explain>
      <paraID>18F8E52A</paraID>
      <start>72</start>
      <end>73</end>
      <status>unmodified</status>
      <modifiedWord/>
      <trackRevisions>false</trackRevisions>
    </reviewItem>
    <reviewItem>
      <errorID>3443b5cc-4bdb-4a2d-a613-b2a273834d73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76EAF015</paraID>
      <start>40</start>
      <end>41</end>
      <status>unmodified</status>
      <modifiedWord/>
      <trackRevisions>false</trackRevisions>
    </reviewItem>
    <reviewItem>
      <errorID>bcda1892-2e48-401a-9415-25f060e21fab</errorID>
      <errorWord>,</errorWord>
      <group>L1_Format</group>
      <groupName>格式问题</groupName>
      <ability>L2_HalfPunc_CN</ability>
      <abilityName>全半角问题</abilityName>
      <candidateList>
        <item>，</item>
      </candidateList>
      <explain>文本全半角错误。</explain>
      <paraID>76EAF015</paraID>
      <start>75</start>
      <end>76</end>
      <status>unmodified</status>
      <modifiedWord/>
      <trackRevisions>false</trackRevisions>
    </reviewItem>
    <reviewItem>
      <errorID>cc457cd3-3c46-4106-b383-5c01314cb6e9</errorID>
      <errorWord>面静电地板</errorWord>
      <group>L1_Knowledge</group>
      <groupName>知识性问题</groupName>
      <ability>L2_Term</ability>
      <abilityName>专业术语</abilityName>
      <candidateList>
        <item>抗静电地板</item>
      </candidateList>
      <explain/>
      <paraID>4C883E5D</paraID>
      <start>2</start>
      <end>7</end>
      <status>unmodified</status>
      <modifiedWord/>
      <trackRevisions>false</trackRevisions>
    </reviewItem>
    <reviewItem>
      <errorID>5181f4f6-df43-469a-83f3-fcb329d33ec0</errorID>
      <errorWord>,</errorWord>
      <group>L1_Format</group>
      <groupName>格式问题</groupName>
      <ability>L2_HalfPunc_CN</ability>
      <abilityName>全半角问题</abilityName>
      <candidateList>
        <item>，</item>
      </candidateList>
      <explain>文本全半角错误。</explain>
      <paraID> C5303E6</paraID>
      <start>290</start>
      <end>291</end>
      <status>unmodified</status>
      <modifiedWord/>
      <trackRevisions>false</trackRevisions>
    </reviewItem>
    <reviewItem>
      <errorID>d148a2bf-7d43-4ae1-bedb-fbbc5e85c719</errorID>
      <errorWord>少于</errorWord>
      <group>L1_Word</group>
      <groupName>字词问题</groupName>
      <ability>L2_Typo</ability>
      <abilityName>字词错误</abilityName>
      <candidateList>
        <item>小于</item>
      </candidateList>
      <explain>存在字形相近字词的误用。</explain>
      <paraID>6A033B06</paraID>
      <start>1083</start>
      <end>1085</end>
      <status>unmodified</status>
      <modifiedWord/>
      <trackRevisions>false</trackRevisions>
    </reviewItem>
    <reviewItem>
      <errorID>e2387a42-836d-4b17-bc6c-c9c9f1533e02</errorID>
      <errorWord>:</errorWord>
      <group>L1_Format</group>
      <groupName>格式问题</groupName>
      <ability>L2_HalfPunc_CN</ability>
      <abilityName>全半角问题</abilityName>
      <candidateList>
        <item>：</item>
      </candidateList>
      <explain>文本全半角错误。</explain>
      <paraID>6D39048D</paraID>
      <start>21</start>
      <end>22</end>
      <status>unmodified</status>
      <modifiedWord/>
      <trackRevisions>false</trackRevisions>
    </reviewItem>
    <reviewItem>
      <errorID>8aeb1023-84ee-41e8-ad78-c087ba390ac7</errorID>
      <errorWord>:</errorWord>
      <group>L1_Format</group>
      <groupName>格式问题</groupName>
      <ability>L2_HalfPunc_CN</ability>
      <abilityName>全半角问题</abilityName>
      <candidateList>
        <item>：</item>
      </candidateList>
      <explain>文本全半角错误。</explain>
      <paraID>787B29E8</paraID>
      <start>643</start>
      <end>644</end>
      <status>unmodified</status>
      <modifiedWord/>
      <trackRevisions>false</trackRevisions>
    </reviewItem>
    <reviewItem>
      <errorID>4044ee4a-d7a2-48f0-9a91-b5b1435ef679</errorID>
      <errorWord>;</errorWord>
      <group>L1_Format</group>
      <groupName>格式问题</groupName>
      <ability>L2_HalfPunc_CN</ability>
      <abilityName>全半角问题</abilityName>
      <candidateList>
        <item>；</item>
      </candidateList>
      <explain>文本全半角错误。</explain>
      <paraID>787B29E8</paraID>
      <start>667</start>
      <end>668</end>
      <status>unmodified</status>
      <modifiedWord/>
      <trackRevisions>false</trackRevisions>
    </reviewItem>
    <reviewItem>
      <errorID>e45c7ed2-254d-4484-b216-43b0c0235071</errorID>
      <errorWord>:</errorWord>
      <group>L1_Format</group>
      <groupName>格式问题</groupName>
      <ability>L2_HalfPunc_CN</ability>
      <abilityName>全半角问题</abilityName>
      <candidateList>
        <item>：</item>
      </candidateList>
      <explain>文本全半角错误。</explain>
      <paraID>787B29E8</paraID>
      <start>869</start>
      <end>870</end>
      <status>unmodified</status>
      <modifiedWord/>
      <trackRevisions>false</trackRevisions>
    </reviewItem>
    <reviewItem>
      <errorID>565f7eba-a9e9-4a00-8343-84f1be60db54</errorID>
      <errorWord>制</errorWord>
      <group>L1_Word</group>
      <groupName>字词问题</groupName>
      <ability>L2_Typo</ability>
      <abilityName>字词错误</abilityName>
      <candidateList>
        <item>质</item>
      </candidateList>
      <explain/>
      <paraID>4423A4BB</paraID>
      <start>91</start>
      <end>92</end>
      <status>unmodified</status>
      <modifiedWord/>
      <trackRevisions>false</trackRevisions>
    </reviewItem>
    <reviewItem>
      <errorID>1bdfb005-763d-4f9c-9f95-3cb02a3b565f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84649E1</paraID>
      <start>0</start>
      <end>2</end>
      <status>unmodified</status>
      <modifiedWord/>
      <trackRevisions>false</trackRevisions>
    </reviewItem>
    <reviewItem>
      <errorID>5e4d08b6-a9c6-4da1-ae1f-fba43c4908a8</errorID>
      <errorWord>,</errorWord>
      <group>L1_Format</group>
      <groupName>格式问题</groupName>
      <ability>L2_HalfPunc_CN</ability>
      <abilityName>全半角问题</abilityName>
      <candidateList>
        <item>，</item>
      </candidateList>
      <explain>文本全半角错误。</explain>
      <paraID> 78B25B0</paraID>
      <start>35</start>
      <end>36</end>
      <status>unmodified</status>
      <modifiedWord/>
      <trackRevisions>false</trackRevisions>
    </reviewItem>
    <reviewItem>
      <errorID>106c96d8-0d3d-470b-b163-9ea5e99751ad</errorID>
      <errorWord>,</errorWord>
      <group>L1_Format</group>
      <groupName>格式问题</groupName>
      <ability>L2_HalfPunc_CN</ability>
      <abilityName>全半角问题</abilityName>
      <candidateList>
        <item>，</item>
      </candidateList>
      <explain>文本全半角错误。</explain>
      <paraID> 78B25B0</paraID>
      <start>46</start>
      <end>47</end>
      <status>unmodified</status>
      <modifiedWord/>
      <trackRevisions>false</trackRevisions>
    </reviewItem>
    <reviewItem>
      <errorID>70fc4a59-8b3d-4245-b258-5eb500c7a5a8</errorID>
      <errorWord>,</errorWord>
      <group>L1_Format</group>
      <groupName>格式问题</groupName>
      <ability>L2_HalfPunc_CN</ability>
      <abilityName>全半角问题</abilityName>
      <candidateList>
        <item>，</item>
      </candidateList>
      <explain>文本全半角错误。</explain>
      <paraID> 78B25B0</paraID>
      <start>57</start>
      <end>58</end>
      <status>unmodified</status>
      <modifiedWord/>
      <trackRevisions>false</trackRevisions>
    </reviewItem>
    <reviewItem>
      <errorID>75d163ac-5e41-4a8a-b9a0-83e048bbaccb</errorID>
      <errorWord>;</errorWord>
      <group>L1_Format</group>
      <groupName>格式问题</groupName>
      <ability>L2_HalfPunc_CN</ability>
      <abilityName>全半角问题</abilityName>
      <candidateList>
        <item>；</item>
      </candidateList>
      <explain>文本全半角错误。</explain>
      <paraID> 78B25B0</paraID>
      <start>72</start>
      <end>73</end>
      <status>unmodified</status>
      <modifiedWord/>
      <trackRevisions>false</trackRevisions>
    </reviewItem>
    <reviewItem>
      <errorID>d7cc580b-83d1-445c-8e39-d6c5d699f54f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25635CDC</paraID>
      <start>40</start>
      <end>41</end>
      <status>unmodified</status>
      <modifiedWord/>
      <trackRevisions>false</trackRevisions>
    </reviewItem>
    <reviewItem>
      <errorID>2302baff-07a1-492f-9445-1be68ef4a230</errorID>
      <errorWord>,</errorWord>
      <group>L1_Format</group>
      <groupName>格式问题</groupName>
      <ability>L2_HalfPunc_CN</ability>
      <abilityName>全半角问题</abilityName>
      <candidateList>
        <item>，</item>
      </candidateList>
      <explain>文本全半角错误。</explain>
      <paraID>25635CDC</paraID>
      <start>75</start>
      <end>76</end>
      <status>unmodified</status>
      <modifiedWord/>
      <trackRevisions>false</trackRevisions>
    </reviewItem>
    <reviewItem>
      <errorID>b3f5ffe2-bba0-4892-92ca-d61a7651e12e</errorID>
      <errorWord>面静电地板</errorWord>
      <group>L1_Knowledge</group>
      <groupName>知识性问题</groupName>
      <ability>L2_Term</ability>
      <abilityName>专业术语</abilityName>
      <candidateList>
        <item>抗静电地板</item>
      </candidateList>
      <explain/>
      <paraID> 1D78F2E</paraID>
      <start>2</start>
      <end>7</end>
      <status>unmodified</status>
      <modifiedWord/>
      <trackRevisions>false</trackRevisions>
    </reviewItem>
    <reviewItem>
      <errorID>9d844da1-78ba-4c33-b3bf-5c7415324de9</errorID>
      <errorWord>WIFI</errorWord>
      <group>L1_Knowledge</group>
      <groupName>知识性问题</groupName>
      <ability>L2_Knowledge</ability>
      <abilityName>其他知识</abilityName>
      <candidateList>
        <item>Wi-Fi</item>
      </candidateList>
      <explain/>
      <paraID>7D5D7918</paraID>
      <start>45</start>
      <end>49</end>
      <status>unmodified</status>
      <modifiedWord/>
      <trackRevisions>false</trackRevisions>
    </reviewItem>
    <reviewItem>
      <errorID>5267b0d9-1661-4114-a545-461f3e62b495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64F18B91</paraID>
      <start>0</start>
      <end>2</end>
      <status>unmodified</status>
      <modifiedWord/>
      <trackRevisions>false</trackRevisions>
    </reviewItem>
    <reviewItem>
      <errorID>1df0d1cb-3428-4d4a-a6c9-9f13389f99df</errorID>
      <errorWord>，</errorWord>
      <group>L1_Word</group>
      <groupName>字词问题</groupName>
      <ability>L2_Typo</ability>
      <abilityName>字词错误</abilityName>
      <candidateList>
        <item>，使</item>
      </candidateList>
      <explain/>
      <paraID>270FE948</paraID>
      <start>41</start>
      <end>42</end>
      <status>unmodified</status>
      <modifiedWord/>
      <trackRevisions>false</trackRevisions>
    </reviewItem>
    <reviewItem>
      <errorID>6c9b77ee-bde0-467e-9308-13fa763b7059</errorID>
      <errorWord>(</errorWord>
      <group>L1_Format</group>
      <groupName>格式问题</groupName>
      <ability>L2_HalfPunc_CN</ability>
      <abilityName>全半角问题</abilityName>
      <candidateList>
        <item>（</item>
      </candidateList>
      <explain>文本全半角错误。</explain>
      <paraID>5D55B364</paraID>
      <start>34</start>
      <end>35</end>
      <status>unmodified</status>
      <modifiedWord/>
      <trackRevisions>false</trackRevisions>
    </reviewItem>
    <reviewItem>
      <errorID>057e472c-c06f-4494-836b-534208a30656</errorID>
      <errorWord>)</errorWord>
      <group>L1_Format</group>
      <groupName>格式问题</groupName>
      <ability>L2_HalfPunc_CN</ability>
      <abilityName>全半角问题</abilityName>
      <candidateList>
        <item>）</item>
      </candidateList>
      <explain>文本全半角错误。</explain>
      <paraID>5D55B364</paraID>
      <start>37</start>
      <end>38</end>
      <status>unmodified</status>
      <modifiedWord/>
      <trackRevisions>false</trackRevisions>
    </reviewItem>
    <reviewItem>
      <errorID>48ef420a-60f1-4885-bbee-15e066cc3624</errorID>
      <errorWord>,</errorWord>
      <group>L1_Format</group>
      <groupName>格式问题</groupName>
      <ability>L2_HalfPunc_CN</ability>
      <abilityName>全半角问题</abilityName>
      <candidateList>
        <item>，</item>
      </candidateList>
      <explain>文本全半角错误。</explain>
      <paraID>414B6FA9</paraID>
      <start>8</start>
      <end>9</end>
      <status>unmodified</status>
      <modifiedWord/>
      <trackRevisions>false</trackRevisions>
    </reviewItem>
    <reviewItem>
      <errorID>ecdbef20-6d92-4f2d-a733-c4b967fdd10c</errorID>
      <errorWord>,</errorWord>
      <group>L1_Format</group>
      <groupName>格式问题</groupName>
      <ability>L2_HalfPunc_CN</ability>
      <abilityName>全半角问题</abilityName>
      <candidateList>
        <item>，</item>
      </candidateList>
      <explain>文本全半角错误。</explain>
      <paraID>414B6FA9</paraID>
      <start>34</start>
      <end>35</end>
      <status>unmodified</status>
      <modifiedWord/>
      <trackRevisions>false</trackRevisions>
    </reviewItem>
    <reviewItem>
      <errorID>4d73f6f1-edeb-4552-af37-3ad19234ddb2</errorID>
      <errorWord>间</errorWord>
      <group>L1_Word</group>
      <groupName>字词问题</groupName>
      <ability>L2_Typo</ability>
      <abilityName>字词错误</abilityName>
      <candidateList>
        <item>间内</item>
      </candidateList>
      <explain/>
      <paraID>414B6FA9</paraID>
      <start>47</start>
      <end>48</end>
      <status>unmodified</status>
      <modifiedWord/>
      <trackRevisions>false</trackRevisions>
    </reviewItem>
    <reviewItem>
      <errorID>11fd855a-4684-4ae7-9541-180bd211fd11</errorID>
      <errorWord>:</errorWord>
      <group>L1_Format</group>
      <groupName>格式问题</groupName>
      <ability>L2_HalfPunc_CN</ability>
      <abilityName>全半角问题</abilityName>
      <candidateList>
        <item>：</item>
      </candidateList>
      <explain>文本全半角错误。</explain>
      <paraID>2D21BB96</paraID>
      <start>14</start>
      <end>15</end>
      <status>unmodified</status>
      <modifiedWord/>
      <trackRevisions>false</trackRevisions>
    </reviewItem>
    <reviewItem>
      <errorID>b9fe2120-327e-4208-8b06-fe5ab7aa2763</errorID>
      <errorWord>(</errorWord>
      <group>L1_Format</group>
      <groupName>格式问题</groupName>
      <ability>L2_HalfPunc_CN</ability>
      <abilityName>全半角问题</abilityName>
      <candidateList>
        <item>（</item>
      </candidateList>
      <explain>文本全半角错误。</explain>
      <paraID>686131FD</paraID>
      <start>33</start>
      <end>34</end>
      <status>unmodified</status>
      <modifiedWord/>
      <trackRevisions>false</trackRevisions>
    </reviewItem>
    <reviewItem>
      <errorID>ecf3e7df-cc27-421a-950e-bca107bf9a59</errorID>
      <errorWord>)</errorWord>
      <group>L1_Format</group>
      <groupName>格式问题</groupName>
      <ability>L2_HalfPunc_CN</ability>
      <abilityName>全半角问题</abilityName>
      <candidateList>
        <item>）</item>
      </candidateList>
      <explain>文本全半角错误。</explain>
      <paraID>686131FD</paraID>
      <start>45</start>
      <end>46</end>
      <status>unmodified</status>
      <modifiedWord/>
      <trackRevisions>false</trackRevisions>
    </reviewItem>
    <reviewItem>
      <errorID>ab8b8489-62aa-47ca-b2c4-884053861016</errorID>
      <errorWord>(</errorWord>
      <group>L1_Format</group>
      <groupName>格式问题</groupName>
      <ability>L2_HalfPunc_CN</ability>
      <abilityName>全半角问题</abilityName>
      <candidateList>
        <item>（</item>
      </candidateList>
      <explain>文本全半角错误。</explain>
      <paraID>6D5EC070</paraID>
      <start>55</start>
      <end>56</end>
      <status>unmodified</status>
      <modifiedWord/>
      <trackRevisions>false</trackRevisions>
    </reviewItem>
    <reviewItem>
      <errorID>a05d6eb5-4a77-482c-a580-a6105f92bb06</errorID>
      <errorWord>)</errorWord>
      <group>L1_Word</group>
      <groupName>字词问题</groupName>
      <ability>L2_Typo</ability>
      <abilityName>字词错误</abilityName>
      <candidateList>
        <item>)和</item>
      </candidateList>
      <explain/>
      <paraID>6D5EC070</paraID>
      <start>72</start>
      <end>73</end>
      <status>unmodified</status>
      <modifiedWord/>
      <trackRevisions>false</trackRevisions>
    </reviewItem>
    <reviewItem>
      <errorID>79fad4f8-8eca-4779-9e5f-a25b5e376d37</errorID>
      <errorWord>(</errorWord>
      <group>L1_Format</group>
      <groupName>格式问题</groupName>
      <ability>L2_HalfPunc_CN</ability>
      <abilityName>全半角问题</abilityName>
      <candidateList>
        <item>（</item>
      </candidateList>
      <explain>文本全半角错误。</explain>
      <paraID>2CB057EF</paraID>
      <start>2</start>
      <end>3</end>
      <status>unmodified</status>
      <modifiedWord/>
      <trackRevisions>false</trackRevisions>
    </reviewItem>
    <reviewItem>
      <errorID>ae06721c-eff8-487c-b267-a408b86d0b98</errorID>
      <errorWord>)</errorWord>
      <group>L1_Format</group>
      <groupName>格式问题</groupName>
      <ability>L2_HalfPunc_CN</ability>
      <abilityName>全半角问题</abilityName>
      <candidateList>
        <item>）</item>
      </candidateList>
      <explain>文本全半角错误。</explain>
      <paraID>2CB057EF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D51E35C3-5092-4B2D-832F-05A955275E7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盐盐有鱼</dc:creator>
  <cp:lastModifiedBy>罗月</cp:lastModifiedBy>
  <cp:revision>3</cp:revision>
  <dcterms:created xsi:type="dcterms:W3CDTF">2026-01-06T08:25:00Z</dcterms:created>
  <dcterms:modified xsi:type="dcterms:W3CDTF">2026-10-16T02:56:17Z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329FA11D19B74EBDB07166281856FEFD_13</vt:lpwstr>
  </property>
  <property fmtid="{D5CDD505-2E9C-101B-9397-08002B2CF9AE}" pid="4" name="KSOTemplateDocerSaveRecord">
    <vt:lpwstr>eyJoZGlkIjoiN2FmYzliYjBiNzFhM2Q2OWIzMTNkMjI3ZDY5OWE1YzkiLCJ1c2VySWQiOiI1MDMzNTA2ODIifQ==</vt:lpwstr>
  </property>
</Properties>
</file>