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0"/>
        <w:spacing w:before="0" w:after="0"/>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1025"/>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744"/>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744"/>
        <w:ind w:left="1446"/>
        <w:rPr>
          <w:rFonts w:hint="eastAsia" w:hAnsi="宋体" w:cs="宋体"/>
          <w:highlight w:val="none"/>
        </w:rPr>
      </w:pPr>
      <w:r>
        <w:rPr>
          <w:rFonts w:hint="eastAsia" w:hAnsi="宋体" w:cs="宋体"/>
          <w:highlight w:val="none"/>
        </w:rPr>
      </w:r>
      <w:r/>
    </w:p>
    <w:p>
      <w:pPr>
        <w:pStyle w:val="1025"/>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25"/>
        <w:ind w:firstLine="0"/>
        <w:tabs>
          <w:tab w:val="left" w:pos="1539" w:leader="none"/>
          <w:tab w:val="center" w:pos="4560" w:leader="none"/>
        </w:tabs>
        <w:rPr>
          <w:rFonts w:hint="eastAsia" w:ascii="宋体" w:hAnsi="宋体" w:cs="宋体"/>
          <w:bCs/>
          <w:sz w:val="32"/>
          <w:highlight w:val="none"/>
        </w:rPr>
      </w:pPr>
      <w:r/>
      <w:bookmarkStart w:id="0" w:name="OLE_LINK156"/>
      <w:r/>
      <w:r/>
    </w:p>
    <w:p>
      <w:pPr>
        <w:pStyle w:val="1025"/>
        <w:ind w:firstLine="0"/>
        <w:jc w:val="both"/>
        <w:tabs>
          <w:tab w:val="left" w:pos="1539" w:leader="none"/>
          <w:tab w:val="center" w:pos="4560" w:leader="none"/>
        </w:tabs>
        <w:rPr>
          <w:rFonts w:hint="eastAsia" w:eastAsia="宋体" w:cs="Arial"/>
          <w:color w:val="000000"/>
          <w:sz w:val="32"/>
          <w:szCs w:val="32"/>
          <w:highlight w:val="none"/>
          <w:lang w:eastAsia="zh-CN"/>
        </w:rPr>
      </w:pPr>
      <w:r>
        <w:rPr>
          <w:rFonts w:hint="eastAsia" w:ascii="宋体" w:hAnsi="宋体" w:cs="宋体"/>
          <w:bCs/>
          <w:sz w:val="32"/>
          <w:highlight w:val="none"/>
        </w:rPr>
        <w:t xml:space="preserve">项目名称：江苏省2025年县域医共体设备更新项目彩色多普勒超声诊断仪设备采购</w:t>
      </w:r>
      <w:r/>
    </w:p>
    <w:p>
      <w:pPr>
        <w:pStyle w:val="1025"/>
        <w:ind w:firstLine="0"/>
        <w:tabs>
          <w:tab w:val="left" w:pos="1539" w:leader="none"/>
          <w:tab w:val="center" w:pos="4560" w:leader="none"/>
        </w:tabs>
        <w:rPr>
          <w:rFonts w:hint="eastAsia" w:ascii="宋体" w:hAnsi="宋体" w:eastAsia="宋体" w:cs="宋体"/>
          <w:bCs/>
          <w:sz w:val="32"/>
          <w:szCs w:val="32"/>
          <w:highlight w:val="none"/>
          <w:lang w:val="en-US" w:eastAsia="zh-CN"/>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：JSZC-320900-JZCG-G2026-0075</w:t>
      </w:r>
      <w:r>
        <w:rPr>
          <w:rFonts w:hint="eastAsia" w:ascii="宋体" w:hAnsi="宋体" w:cs="宋体"/>
          <w:bCs/>
          <w:sz w:val="32"/>
          <w:szCs w:val="32"/>
          <w:highlight w:val="none"/>
          <w:lang w:val="en-US" w:eastAsia="zh-CN"/>
        </w:rPr>
        <w:t xml:space="preserve"> </w:t>
      </w:r>
      <w:r/>
    </w:p>
    <w:p>
      <w:pPr>
        <w:pStyle w:val="1025"/>
        <w:ind w:firstLine="0"/>
        <w:spacing w:before="0" w:after="0"/>
        <w:rPr>
          <w:rFonts w:hint="eastAsia" w:ascii="宋体" w:hAnsi="宋体" w:cs="宋体"/>
          <w:bCs/>
          <w:highlight w:val="none"/>
        </w:rPr>
      </w:pPr>
      <w:r>
        <w:rPr>
          <w:rFonts w:hint="eastAsia" w:ascii="宋体" w:hAnsi="宋体" w:cs="宋体"/>
          <w:bCs/>
          <w:highlight w:val="none"/>
        </w:rPr>
      </w:r>
      <w:r/>
    </w:p>
    <w:p>
      <w:pPr>
        <w:pStyle w:val="1025"/>
        <w:ind w:firstLine="0"/>
        <w:spacing w:before="0" w:after="0"/>
        <w:rPr>
          <w:rFonts w:hint="eastAsia" w:ascii="宋体" w:hAnsi="宋体" w:cs="宋体"/>
          <w:bCs/>
          <w:sz w:val="32"/>
          <w:highlight w:val="none"/>
        </w:rPr>
      </w:pPr>
      <w:r>
        <w:rPr>
          <w:rFonts w:hint="eastAsia" w:ascii="宋体" w:hAnsi="宋体" w:cs="宋体"/>
          <w:bCs/>
          <w:sz w:val="32"/>
          <w:highlight w:val="none"/>
        </w:rPr>
      </w:r>
      <w:r/>
    </w:p>
    <w:p>
      <w:pPr>
        <w:pStyle w:val="1025"/>
        <w:ind w:firstLine="0"/>
        <w:jc w:val="center"/>
        <w:spacing w:before="0" w:after="0"/>
        <w:rPr>
          <w:rFonts w:hint="eastAsia" w:ascii="宋体" w:hAnsi="宋体" w:cs="宋体"/>
          <w:bCs/>
          <w:sz w:val="32"/>
          <w:highlight w:val="none"/>
        </w:rPr>
      </w:pPr>
      <w:r>
        <w:rPr>
          <w:rFonts w:hint="eastAsia" w:ascii="宋体" w:hAnsi="宋体" w:cs="宋体"/>
          <w:bCs/>
          <w:sz w:val="32"/>
          <w:highlight w:val="none"/>
          <w:lang w:val="en-US" w:eastAsia="zh-CN"/>
        </w:rPr>
        <w:t xml:space="preserve">主招人：响水县中医院</w:t>
      </w:r>
      <w:r/>
    </w:p>
    <w:p>
      <w:pPr>
        <w:ind w:firstLine="480"/>
        <w:spacing w:line="360" w:lineRule="auto"/>
        <w:rPr>
          <w:rFonts w:hint="eastAsia" w:ascii="Arial" w:hAnsi="Arial" w:eastAsia="宋体" w:cs="Arial"/>
          <w:b/>
          <w:bCs/>
          <w:color w:val="000000"/>
          <w:sz w:val="32"/>
          <w:szCs w:val="32"/>
          <w:highlight w:val="none"/>
        </w:rPr>
      </w:pPr>
      <w:r>
        <w:rPr>
          <w:rFonts w:ascii="Arial" w:hAnsi="Arial" w:eastAsia="宋体" w:cs="Arial"/>
          <w:b/>
          <w:bCs/>
          <w:color w:val="000000"/>
          <w:sz w:val="32"/>
          <w:szCs w:val="32"/>
          <w:highlight w:val="none"/>
        </w:rPr>
        <w:t xml:space="preserve">采购人：</w:t>
      </w:r>
      <w:r>
        <w:rPr>
          <w:rFonts w:hint="eastAsia" w:ascii="Arial" w:hAnsi="Arial" w:eastAsia="宋体" w:cs="Arial"/>
          <w:b/>
          <w:bCs/>
          <w:color w:val="000000"/>
          <w:sz w:val="32"/>
          <w:szCs w:val="32"/>
          <w:highlight w:val="none"/>
        </w:rPr>
        <w:t xml:space="preserve">盐城市大丰人民医院</w:t>
      </w:r>
      <w:r>
        <w:rPr>
          <w:rFonts w:hint="eastAsia" w:ascii="Arial" w:hAnsi="Arial" w:cs="Arial"/>
          <w:b/>
          <w:bCs/>
          <w:color w:val="000000"/>
          <w:sz w:val="32"/>
          <w:szCs w:val="32"/>
          <w:highlight w:val="none"/>
          <w:lang w:eastAsia="zh-CN"/>
        </w:rPr>
        <w:t xml:space="preserve">、</w:t>
      </w:r>
      <w:r>
        <w:rPr>
          <w:rFonts w:hint="eastAsia" w:ascii="Arial" w:hAnsi="Arial" w:eastAsia="宋体" w:cs="Arial"/>
          <w:b/>
          <w:bCs/>
          <w:color w:val="000000"/>
          <w:sz w:val="32"/>
          <w:szCs w:val="32"/>
          <w:highlight w:val="none"/>
          <w:lang w:eastAsia="zh-CN"/>
        </w:rPr>
        <w:t xml:space="preserve">建湖县第三人民医院、</w:t>
      </w:r>
      <w:r>
        <w:rPr>
          <w:rFonts w:hint="eastAsia" w:ascii="Arial" w:hAnsi="Arial" w:eastAsia="宋体" w:cs="Arial"/>
          <w:b/>
          <w:bCs/>
          <w:color w:val="000000"/>
          <w:sz w:val="32"/>
          <w:szCs w:val="32"/>
          <w:highlight w:val="none"/>
        </w:rPr>
        <w:t xml:space="preserve">响水县中医院</w:t>
      </w:r>
      <w:r>
        <w:rPr>
          <w:rFonts w:hint="eastAsia" w:ascii="Arial" w:hAnsi="Arial" w:eastAsia="宋体" w:cs="Arial"/>
          <w:b/>
          <w:bCs/>
          <w:color w:val="000000"/>
          <w:sz w:val="32"/>
          <w:szCs w:val="32"/>
          <w:highlight w:val="none"/>
          <w:lang w:eastAsia="zh-CN"/>
        </w:rPr>
        <w:t xml:space="preserve">、</w:t>
      </w:r>
      <w:r>
        <w:rPr>
          <w:rFonts w:hint="eastAsia" w:ascii="Arial" w:hAnsi="Arial" w:eastAsia="宋体" w:cs="Arial"/>
          <w:b/>
          <w:bCs/>
          <w:color w:val="000000"/>
          <w:sz w:val="32"/>
          <w:szCs w:val="32"/>
          <w:highlight w:val="none"/>
        </w:rPr>
        <w:t xml:space="preserve">盐城市亭湖区五星街道社区卫生服务中心</w:t>
      </w:r>
      <w:r>
        <w:rPr>
          <w:rFonts w:hint="eastAsia" w:ascii="Arial" w:hAnsi="Arial" w:eastAsia="宋体" w:cs="Arial"/>
          <w:b/>
          <w:bCs/>
          <w:color w:val="000000"/>
          <w:sz w:val="32"/>
          <w:szCs w:val="32"/>
          <w:highlight w:val="none"/>
          <w:lang w:eastAsia="zh-CN"/>
        </w:rPr>
        <w:t xml:space="preserve">、</w:t>
      </w:r>
      <w:r>
        <w:rPr>
          <w:rFonts w:hint="eastAsia" w:ascii="Arial" w:hAnsi="Arial" w:eastAsia="宋体" w:cs="Arial"/>
          <w:b/>
          <w:bCs/>
          <w:color w:val="000000"/>
          <w:sz w:val="32"/>
          <w:szCs w:val="32"/>
          <w:highlight w:val="none"/>
        </w:rPr>
        <w:t xml:space="preserve">盐城市亭湖区毓龙街道社区卫生服务中心</w:t>
      </w:r>
      <w:r>
        <w:rPr>
          <w:rFonts w:hint="eastAsia" w:ascii="Arial" w:hAnsi="Arial" w:eastAsia="宋体" w:cs="Arial"/>
          <w:b/>
          <w:bCs/>
          <w:color w:val="000000"/>
          <w:sz w:val="32"/>
          <w:szCs w:val="32"/>
          <w:highlight w:val="none"/>
          <w:lang w:eastAsia="zh-CN"/>
        </w:rPr>
        <w:t xml:space="preserve">、</w:t>
      </w:r>
      <w:r>
        <w:rPr>
          <w:rFonts w:hint="eastAsia" w:ascii="Arial" w:hAnsi="Arial" w:eastAsia="宋体" w:cs="Arial"/>
          <w:b/>
          <w:bCs/>
          <w:color w:val="000000"/>
          <w:sz w:val="32"/>
          <w:szCs w:val="32"/>
          <w:highlight w:val="none"/>
        </w:rPr>
        <w:t xml:space="preserve">盐城市盐都区第二人民医院</w:t>
      </w:r>
      <w:r>
        <w:rPr>
          <w:rFonts w:hint="eastAsia" w:ascii="Arial" w:hAnsi="Arial" w:eastAsia="宋体" w:cs="Arial"/>
          <w:b/>
          <w:bCs/>
          <w:color w:val="000000"/>
          <w:sz w:val="32"/>
          <w:szCs w:val="32"/>
          <w:highlight w:val="none"/>
          <w:lang w:eastAsia="zh-CN"/>
        </w:rPr>
        <w:t xml:space="preserve">、</w:t>
      </w:r>
      <w:r>
        <w:rPr>
          <w:rFonts w:hint="eastAsia" w:ascii="Arial" w:hAnsi="Arial" w:eastAsia="宋体" w:cs="Arial"/>
          <w:b/>
          <w:bCs/>
          <w:color w:val="000000"/>
          <w:sz w:val="32"/>
          <w:szCs w:val="32"/>
          <w:highlight w:val="none"/>
        </w:rPr>
        <w:t xml:space="preserve">东台市富安中心卫生院</w:t>
      </w:r>
      <w:r>
        <w:rPr>
          <w:rFonts w:hint="eastAsia" w:ascii="Arial" w:hAnsi="Arial" w:eastAsia="宋体" w:cs="Arial"/>
          <w:b/>
          <w:bCs/>
          <w:color w:val="000000"/>
          <w:sz w:val="32"/>
          <w:szCs w:val="32"/>
          <w:highlight w:val="none"/>
          <w:lang w:eastAsia="zh-CN"/>
        </w:rPr>
        <w:t xml:space="preserve">、</w:t>
      </w:r>
      <w:r>
        <w:rPr>
          <w:rFonts w:hint="eastAsia" w:ascii="Arial" w:hAnsi="Arial" w:eastAsia="宋体" w:cs="Arial"/>
          <w:b/>
          <w:bCs/>
          <w:color w:val="000000"/>
          <w:sz w:val="32"/>
          <w:szCs w:val="32"/>
          <w:highlight w:val="none"/>
        </w:rPr>
        <w:t xml:space="preserve">盐城市亭湖区南洋镇青墩卫生院</w:t>
      </w:r>
      <w:r>
        <w:rPr>
          <w:rFonts w:hint="eastAsia" w:ascii="Arial" w:hAnsi="Arial" w:eastAsia="宋体" w:cs="Arial"/>
          <w:b/>
          <w:bCs/>
          <w:color w:val="000000"/>
          <w:sz w:val="32"/>
          <w:szCs w:val="32"/>
          <w:highlight w:val="none"/>
          <w:lang w:eastAsia="zh-CN"/>
        </w:rPr>
        <w:t xml:space="preserve">、</w:t>
      </w:r>
      <w:r>
        <w:rPr>
          <w:rFonts w:hint="eastAsia" w:ascii="Arial" w:hAnsi="Arial" w:eastAsia="宋体" w:cs="Arial"/>
          <w:b/>
          <w:bCs/>
          <w:color w:val="000000"/>
          <w:sz w:val="32"/>
          <w:szCs w:val="32"/>
          <w:highlight w:val="none"/>
        </w:rPr>
        <w:t xml:space="preserve">盐城市亭湖区南洋中心卫生院</w:t>
      </w:r>
      <w:r>
        <w:rPr>
          <w:rFonts w:hint="eastAsia" w:ascii="Arial" w:hAnsi="Arial" w:eastAsia="宋体" w:cs="Arial"/>
          <w:b/>
          <w:bCs/>
          <w:color w:val="000000"/>
          <w:sz w:val="32"/>
          <w:szCs w:val="32"/>
          <w:highlight w:val="none"/>
          <w:lang w:eastAsia="zh-CN"/>
        </w:rPr>
        <w:t xml:space="preserve">、</w:t>
      </w:r>
      <w:r>
        <w:rPr>
          <w:rFonts w:hint="eastAsia" w:ascii="Arial" w:hAnsi="Arial" w:eastAsia="宋体" w:cs="Arial"/>
          <w:b/>
          <w:bCs/>
          <w:color w:val="000000"/>
          <w:sz w:val="32"/>
          <w:szCs w:val="32"/>
          <w:highlight w:val="none"/>
        </w:rPr>
        <w:t xml:space="preserve">盐城市亭湖区便仓镇卫生院</w:t>
      </w:r>
      <w:r/>
    </w:p>
    <w:p>
      <w:pPr>
        <w:jc w:val="center"/>
        <w:spacing w:line="360" w:lineRule="auto"/>
        <w:rPr>
          <w:rFonts w:hint="eastAsia" w:ascii="Arial" w:hAnsi="Arial" w:eastAsia="宋体" w:cs="Arial"/>
          <w:b/>
          <w:bCs/>
          <w:color w:val="000000"/>
          <w:sz w:val="32"/>
          <w:szCs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10</w:t>
      </w:r>
      <w:r>
        <w:rPr>
          <w:rFonts w:hint="eastAsia" w:ascii="宋体" w:hAnsi="宋体" w:cs="宋体"/>
          <w:bCs/>
          <w:sz w:val="32"/>
          <w:highlight w:val="none"/>
        </w:rPr>
        <w:t xml:space="preserve">月</w:t>
      </w:r>
      <w:bookmarkStart w:id="1" w:name="_Toc24641"/>
      <w:r/>
      <w:bookmarkStart w:id="2" w:name="_Toc8555"/>
      <w:r/>
      <w:bookmarkStart w:id="3" w:name="_Toc24247"/>
      <w:r/>
      <w:bookmarkStart w:id="4" w:name="_Toc120614210"/>
      <w:r/>
      <w:bookmarkStart w:id="5" w:name="_Toc20823272"/>
      <w:r/>
      <w:bookmarkStart w:id="6" w:name="_Toc16938516"/>
      <w:r/>
      <w:bookmarkStart w:id="7" w:name="_Toc513029200"/>
      <w:r/>
      <w:bookmarkStart w:id="8" w:name="_Toc479757206"/>
      <w:r/>
      <w:bookmarkStart w:id="9" w:name="_Toc523127445"/>
      <w:r>
        <w:rPr>
          <w:rFonts w:hint="eastAsia" w:ascii="Arial" w:hAnsi="Arial" w:eastAsia="宋体" w:cs="Arial"/>
          <w:b/>
          <w:bCs/>
          <w:color w:val="000000"/>
          <w:sz w:val="32"/>
          <w:szCs w:val="32"/>
          <w:highlight w:val="none"/>
        </w:rPr>
      </w:r>
      <w:r/>
    </w:p>
    <w:p>
      <w:pPr>
        <w:rPr>
          <w:rFonts w:hint="eastAsia"/>
          <w:highlight w:val="none"/>
          <w:lang w:val="zh-CN"/>
        </w:rPr>
        <w:sectPr>
          <w:headerReference w:type="default" r:id="rId9"/>
          <w:head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rFonts w:hint="eastAsia"/>
          <w:highlight w:val="none"/>
          <w:lang w:val="zh-CN"/>
        </w:rPr>
      </w:r>
      <w:r/>
    </w:p>
    <w:p>
      <w:pPr>
        <w:pStyle w:val="1122"/>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1"/>
      <w:r/>
      <w:bookmarkEnd w:id="2"/>
      <w:r/>
      <w:bookmarkEnd w:id="3"/>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w:t>
      </w:r>
      <w:bookmarkStart w:id="10" w:name="OLE_LINK160"/>
      <w:r>
        <w:rPr>
          <w:rFonts w:hint="eastAsia" w:hAnsi="宋体" w:cs="黑体"/>
          <w:b w:val="0"/>
          <w:color w:val="000000"/>
          <w:position w:val="0"/>
          <w:sz w:val="36"/>
          <w:szCs w:val="36"/>
          <w:highlight w:val="none"/>
        </w:rPr>
        <w:t xml:space="preserve">招标公告</w:t>
      </w:r>
      <w:bookmarkEnd w:id="10"/>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1</w:t>
      </w:r>
      <w:r>
        <w:rPr>
          <w:rFonts w:hint="eastAsia" w:hAnsi="宋体" w:cs="黑体"/>
          <w:b w:val="0"/>
          <w:color w:val="000000"/>
          <w:position w:val="0"/>
          <w:sz w:val="36"/>
          <w:szCs w:val="36"/>
          <w:highlight w:val="none"/>
        </w:rPr>
        <w:t xml:space="preserve">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1" w:name="OLE_LINK41"/>
      <w:r>
        <w:rPr>
          <w:rFonts w:hint="eastAsia" w:hAnsi="宋体" w:cs="黑体"/>
          <w:b w:val="0"/>
          <w:color w:val="000000"/>
          <w:position w:val="0"/>
          <w:sz w:val="36"/>
          <w:szCs w:val="36"/>
          <w:highlight w:val="none"/>
        </w:rPr>
        <w:t xml:space="preserve">投标人须知</w:t>
      </w:r>
      <w:bookmarkEnd w:id="11"/>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8</w:t>
      </w:r>
      <w:r>
        <w:rPr>
          <w:rFonts w:hint="eastAsia" w:hAnsi="宋体" w:cs="黑体"/>
          <w:b w:val="0"/>
          <w:color w:val="000000"/>
          <w:position w:val="0"/>
          <w:sz w:val="36"/>
          <w:szCs w:val="36"/>
          <w:highlight w:val="none"/>
        </w:rPr>
        <w:t xml:space="preserve"> </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三、</w:t>
      </w:r>
      <w:bookmarkStart w:id="12" w:name="OLE_LINK36"/>
      <w:r>
        <w:rPr>
          <w:rFonts w:hint="eastAsia" w:hAnsi="宋体" w:cs="黑体"/>
          <w:b w:val="0"/>
          <w:color w:val="000000"/>
          <w:position w:val="0"/>
          <w:sz w:val="36"/>
          <w:szCs w:val="36"/>
          <w:highlight w:val="none"/>
        </w:rPr>
        <w:t xml:space="preserve">合同文本</w:t>
      </w:r>
      <w:bookmarkEnd w:id="12"/>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21</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四、</w:t>
      </w:r>
      <w:bookmarkStart w:id="13" w:name="OLE_LINK37"/>
      <w:r>
        <w:rPr>
          <w:rFonts w:hint="eastAsia" w:hAnsi="宋体" w:cs="黑体"/>
          <w:b w:val="0"/>
          <w:color w:val="000000"/>
          <w:position w:val="0"/>
          <w:sz w:val="36"/>
          <w:szCs w:val="36"/>
          <w:highlight w:val="none"/>
          <w:lang w:val="en-US" w:eastAsia="zh-CN"/>
        </w:rPr>
        <w:t xml:space="preserve">采购</w:t>
      </w:r>
      <w:r>
        <w:rPr>
          <w:rFonts w:hint="eastAsia" w:hAnsi="宋体" w:cs="黑体"/>
          <w:b w:val="0"/>
          <w:color w:val="000000"/>
          <w:position w:val="0"/>
          <w:sz w:val="36"/>
          <w:szCs w:val="36"/>
          <w:highlight w:val="none"/>
        </w:rPr>
        <w:t xml:space="preserve">需求</w:t>
      </w:r>
      <w:bookmarkEnd w:id="13"/>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45</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五、</w:t>
      </w:r>
      <w:bookmarkStart w:id="14" w:name="OLE_LINK49"/>
      <w:r/>
      <w:bookmarkStart w:id="15" w:name="OLE_LINK39"/>
      <w:r>
        <w:rPr>
          <w:rFonts w:hint="eastAsia" w:hAnsi="宋体" w:cs="黑体"/>
          <w:b w:val="0"/>
          <w:color w:val="000000"/>
          <w:position w:val="0"/>
          <w:sz w:val="36"/>
          <w:szCs w:val="36"/>
          <w:highlight w:val="none"/>
        </w:rPr>
        <w:t xml:space="preserve">评标方法与评标标</w:t>
      </w:r>
      <w:bookmarkEnd w:id="14"/>
      <w:r>
        <w:rPr>
          <w:rFonts w:hint="eastAsia" w:hAnsi="宋体" w:cs="黑体"/>
          <w:b w:val="0"/>
          <w:color w:val="000000"/>
          <w:position w:val="0"/>
          <w:sz w:val="36"/>
          <w:szCs w:val="36"/>
          <w:highlight w:val="none"/>
        </w:rPr>
        <w:t xml:space="preserve">准</w:t>
      </w:r>
      <w:bookmarkEnd w:id="15"/>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93</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16" w:name="OLE_LINK40"/>
      <w:r>
        <w:rPr>
          <w:rFonts w:hint="eastAsia" w:hAnsi="宋体" w:cs="黑体"/>
          <w:b w:val="0"/>
          <w:color w:val="000000"/>
          <w:position w:val="0"/>
          <w:sz w:val="36"/>
          <w:szCs w:val="36"/>
          <w:highlight w:val="none"/>
        </w:rPr>
        <w:t xml:space="preserve">投标文件格式</w:t>
      </w:r>
      <w:bookmarkEnd w:id="16"/>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117</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744"/>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pStyle w:val="716"/>
        <w:spacing w:line="360" w:lineRule="auto"/>
        <w:rPr>
          <w:rFonts w:hint="eastAsia" w:ascii="宋体" w:hAnsi="宋体" w:eastAsia="宋体" w:cs="宋体"/>
          <w:b/>
          <w:bCs/>
          <w:sz w:val="44"/>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17" w:name="_Toc13209"/>
      <w:r/>
      <w:bookmarkStart w:id="18" w:name="OLE_LINK81"/>
      <w:r/>
      <w:r/>
    </w:p>
    <w:p>
      <w:pPr>
        <w:pStyle w:val="716"/>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第一章  </w:t>
      </w:r>
      <w:bookmarkEnd w:id="4"/>
      <w:r/>
      <w:bookmarkEnd w:id="17"/>
      <w:r/>
      <w:bookmarkStart w:id="19" w:name="_Hlk213685432"/>
      <w:r/>
      <w:bookmarkStart w:id="20" w:name="_Toc120614211"/>
      <w:r>
        <w:rPr>
          <w:rFonts w:hint="eastAsia" w:ascii="宋体" w:hAnsi="宋体" w:eastAsia="宋体" w:cs="宋体"/>
          <w:b/>
          <w:bCs/>
          <w:sz w:val="44"/>
          <w:highlight w:val="none"/>
        </w:rPr>
        <w:t xml:space="preserve">招标公告</w:t>
      </w:r>
      <w:bookmarkEnd w:id="18"/>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1" w:name="OLE_LINK93"/>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2" w:name="OLE_LINK80"/>
      <w:r>
        <w:rPr>
          <w:rFonts w:hint="eastAsia" w:hAnsi="宋体" w:cs="宋体"/>
          <w:b w:val="0"/>
          <w:position w:val="0"/>
          <w:szCs w:val="24"/>
          <w:highlight w:val="none"/>
        </w:rPr>
        <w:t xml:space="preserve">江苏省2025年县域医共体设备更新项目彩色多普勒超声诊断仪设备采购项目</w:t>
      </w:r>
      <w:r>
        <w:rPr>
          <w:rFonts w:hint="eastAsia" w:hAnsi="宋体" w:cs="宋体"/>
          <w:b w:val="0"/>
          <w:position w:val="0"/>
          <w:szCs w:val="24"/>
          <w:highlight w:val="none"/>
          <w:lang w:eastAsia="zh-CN"/>
        </w:rPr>
        <w:t xml:space="preserve">（</w:t>
      </w:r>
      <w:r>
        <w:rPr>
          <w:rFonts w:hint="eastAsia" w:hAnsi="宋体" w:cs="宋体"/>
          <w:b w:val="0"/>
          <w:position w:val="0"/>
          <w:szCs w:val="24"/>
          <w:highlight w:val="none"/>
          <w:lang w:val="en-US" w:eastAsia="zh-CN"/>
        </w:rPr>
        <w:t xml:space="preserve">项目编号：JSZC-320900-JZCG-G2026-0075</w:t>
      </w:r>
      <w:r>
        <w:rPr>
          <w:rFonts w:hint="eastAsia" w:hAnsi="宋体" w:cs="宋体"/>
          <w:b w:val="0"/>
          <w:position w:val="0"/>
          <w:szCs w:val="24"/>
          <w:highlight w:val="none"/>
          <w:lang w:eastAsia="zh-CN"/>
        </w:rPr>
        <w:t xml:space="preserve">）</w:t>
      </w:r>
      <w:r>
        <w:rPr>
          <w:rFonts w:hint="eastAsia" w:hAnsi="宋体" w:cs="宋体"/>
          <w:b w:val="0"/>
          <w:position w:val="0"/>
          <w:szCs w:val="24"/>
          <w:highlight w:val="none"/>
        </w:rPr>
        <w:t xml:space="preserve">的潜在投标人</w:t>
      </w:r>
      <w:r>
        <w:rPr>
          <w:rFonts w:hint="eastAsia" w:hAnsi="宋体" w:cs="宋体"/>
          <w:b w:val="0"/>
          <w:position w:val="0"/>
          <w:szCs w:val="24"/>
          <w:highlight w:val="none"/>
          <w:lang w:val="en-US" w:eastAsia="zh-CN"/>
        </w:rPr>
        <w:t xml:space="preserve">应</w:t>
      </w:r>
      <w:r>
        <w:rPr>
          <w:rFonts w:hint="eastAsia" w:hAnsi="宋体" w:cs="宋体"/>
          <w:b w:val="0"/>
          <w:position w:val="0"/>
          <w:szCs w:val="24"/>
          <w:highlight w:val="none"/>
        </w:rPr>
        <w:t xml:space="preserve">在“</w:t>
      </w:r>
      <w:bookmarkEnd w:id="22"/>
      <w:r>
        <w:rPr>
          <w:rFonts w:hint="eastAsia" w:hAnsi="宋体" w:cs="宋体"/>
          <w:b w:val="0"/>
          <w:position w:val="0"/>
          <w:szCs w:val="24"/>
          <w:highlight w:val="none"/>
        </w:rPr>
        <w:t xml:space="preserve">苏采云”系统内免费下载（投标人必须在苏采云系统中获取采购文件，方能参与政府采购项目），并于2026年11</w:t>
      </w:r>
      <w:r>
        <w:rPr>
          <w:rFonts w:hAnsi="宋体" w:cs="宋体"/>
          <w:b w:val="0"/>
          <w:position w:val="0"/>
          <w:szCs w:val="24"/>
          <w:highlight w:val="none"/>
        </w:rPr>
        <w:t xml:space="preserve">月20</w:t>
      </w:r>
      <w:r>
        <w:rPr>
          <w:rFonts w:hAnsi="宋体" w:cs="宋体"/>
          <w:b w:val="0"/>
          <w:position w:val="0"/>
          <w:szCs w:val="24"/>
          <w:highlight w:val="none"/>
        </w:rPr>
        <w:t xml:space="preserve">日</w:t>
      </w:r>
      <w:r>
        <w:rPr>
          <w:rFonts w:hint="eastAsia" w:hAnsi="宋体" w:cs="宋体"/>
          <w:b w:val="0"/>
          <w:position w:val="0"/>
          <w:szCs w:val="24"/>
          <w:highlight w:val="none"/>
          <w:lang w:val="en-US" w:eastAsia="zh-CN"/>
        </w:rPr>
        <w:t xml:space="preserve">9</w:t>
      </w:r>
      <w:r>
        <w:rPr>
          <w:rFonts w:hint="eastAsia" w:hAnsi="宋体" w:cs="宋体"/>
          <w:b w:val="0"/>
          <w:position w:val="0"/>
          <w:szCs w:val="24"/>
          <w:highlight w:val="none"/>
        </w:rPr>
        <w:t xml:space="preserve">点00分（北京时间）前递交投标文件。</w:t>
      </w:r>
      <w:r/>
    </w:p>
    <w:p>
      <w:pPr>
        <w:keepLines/>
        <w:keepNext/>
        <w:spacing w:line="360" w:lineRule="auto"/>
        <w:rPr>
          <w:rFonts w:hint="eastAsia" w:hAnsi="宋体" w:cs="宋体"/>
          <w:szCs w:val="24"/>
          <w:highlight w:val="none"/>
        </w:rPr>
        <w:outlineLvl w:val="1"/>
      </w:pPr>
      <w:r/>
      <w:bookmarkStart w:id="23" w:name="_Toc28359079"/>
      <w:r/>
      <w:bookmarkStart w:id="24" w:name="_Toc28359002"/>
      <w:r/>
      <w:bookmarkStart w:id="25" w:name="_Toc35393790"/>
      <w:r/>
      <w:bookmarkStart w:id="26" w:name="_Hlk24379207"/>
      <w:r/>
      <w:bookmarkStart w:id="27" w:name="_Toc35393621"/>
      <w:r/>
      <w:bookmarkStart w:id="28" w:name="_Toc31329"/>
      <w:r>
        <w:rPr>
          <w:rFonts w:hint="eastAsia" w:hAnsi="宋体" w:cs="宋体"/>
          <w:szCs w:val="24"/>
          <w:highlight w:val="none"/>
        </w:rPr>
        <w:t xml:space="preserve">一、项目基本情况</w:t>
      </w:r>
      <w:bookmarkEnd w:id="23"/>
      <w:r/>
      <w:bookmarkEnd w:id="24"/>
      <w:r/>
      <w:bookmarkEnd w:id="25"/>
      <w:r/>
      <w:bookmarkEnd w:id="26"/>
      <w:r/>
      <w:bookmarkEnd w:id="27"/>
      <w:r/>
      <w:bookmarkEnd w:id="28"/>
      <w:r/>
      <w:r/>
    </w:p>
    <w:p>
      <w:pPr>
        <w:ind w:firstLine="480"/>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1.项目编号：JSZC-320900-JZCG-G2026-0075</w:t>
      </w:r>
      <w:r>
        <w:rPr>
          <w:rFonts w:hint="eastAsia" w:hAnsi="宋体"/>
          <w:b w:val="0"/>
          <w:position w:val="0"/>
          <w:szCs w:val="24"/>
          <w:highlight w:val="none"/>
          <w:lang w:val="en-US" w:eastAsia="zh-CN"/>
        </w:rPr>
        <w:t xml:space="preserve">                           </w:t>
      </w:r>
      <w:r/>
    </w:p>
    <w:p>
      <w:pPr>
        <w:ind w:firstLine="480"/>
        <w:spacing w:line="360" w:lineRule="auto"/>
        <w:rPr>
          <w:rFonts w:hint="eastAsia" w:hAnsi="宋体" w:eastAsia="宋体"/>
          <w:b w:val="0"/>
          <w:position w:val="0"/>
          <w:szCs w:val="24"/>
          <w:highlight w:val="none"/>
          <w:lang w:eastAsia="zh-CN"/>
        </w:rPr>
      </w:pPr>
      <w:r>
        <w:rPr>
          <w:rFonts w:hint="eastAsia" w:hAnsi="宋体"/>
          <w:b w:val="0"/>
          <w:position w:val="0"/>
          <w:szCs w:val="24"/>
          <w:highlight w:val="none"/>
        </w:rPr>
        <w:t xml:space="preserve">2.项目名称：江苏省2025年县域医共体设备更新项目彩色多普勒超声诊断仪设备采购</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int="eastAsia" w:hAnsi="宋体"/>
          <w:b w:val="0"/>
          <w:position w:val="0"/>
          <w:szCs w:val="24"/>
          <w:highlight w:val="none"/>
          <w:lang w:eastAsia="zh-CN"/>
        </w:rPr>
      </w:pPr>
      <w:r>
        <w:rPr>
          <w:rFonts w:hint="eastAsia" w:hAnsi="宋体"/>
          <w:b w:val="0"/>
          <w:position w:val="0"/>
          <w:szCs w:val="24"/>
          <w:highlight w:val="none"/>
        </w:rPr>
        <w:t xml:space="preserve">4.预算金额：</w:t>
      </w:r>
      <w:r>
        <w:rPr>
          <w:rFonts w:hint="eastAsia" w:hAnsi="宋体"/>
          <w:b w:val="0"/>
          <w:position w:val="0"/>
          <w:szCs w:val="24"/>
          <w:highlight w:val="none"/>
          <w:lang w:val="en-US" w:eastAsia="zh-CN"/>
        </w:rPr>
        <w:t xml:space="preserve">采购包1：290</w:t>
      </w:r>
      <w:r>
        <w:rPr>
          <w:rFonts w:hint="eastAsia" w:hAnsi="宋体"/>
          <w:b w:val="0"/>
          <w:position w:val="0"/>
          <w:szCs w:val="24"/>
          <w:highlight w:val="none"/>
        </w:rPr>
        <w:t xml:space="preserve">万元</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采购包2：160</w:t>
      </w:r>
      <w:r>
        <w:rPr>
          <w:rFonts w:hint="eastAsia" w:hAnsi="宋体"/>
          <w:b w:val="0"/>
          <w:position w:val="0"/>
          <w:szCs w:val="24"/>
          <w:highlight w:val="none"/>
        </w:rPr>
        <w:t xml:space="preserve">万元</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采购包3：120</w:t>
      </w:r>
      <w:r>
        <w:rPr>
          <w:rFonts w:hint="eastAsia" w:hAnsi="宋体"/>
          <w:b w:val="0"/>
          <w:position w:val="0"/>
          <w:szCs w:val="24"/>
          <w:highlight w:val="none"/>
        </w:rPr>
        <w:t xml:space="preserve">万元</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采购包4：520</w:t>
      </w:r>
      <w:r>
        <w:rPr>
          <w:rFonts w:hint="eastAsia" w:hAnsi="宋体"/>
          <w:b w:val="0"/>
          <w:position w:val="0"/>
          <w:szCs w:val="24"/>
          <w:highlight w:val="none"/>
        </w:rPr>
        <w:t xml:space="preserve">万元</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采购包5：590</w:t>
      </w:r>
      <w:r>
        <w:rPr>
          <w:rFonts w:hint="eastAsia" w:hAnsi="宋体"/>
          <w:b w:val="0"/>
          <w:position w:val="0"/>
          <w:szCs w:val="24"/>
          <w:highlight w:val="none"/>
        </w:rPr>
        <w:t xml:space="preserve">万元</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采购包6：195</w:t>
      </w:r>
      <w:r>
        <w:rPr>
          <w:rFonts w:hint="eastAsia" w:hAnsi="宋体"/>
          <w:b w:val="0"/>
          <w:position w:val="0"/>
          <w:szCs w:val="24"/>
          <w:highlight w:val="none"/>
        </w:rPr>
        <w:t xml:space="preserve">万元</w:t>
      </w:r>
      <w:r>
        <w:rPr>
          <w:rFonts w:hint="eastAsia" w:hAnsi="宋体"/>
          <w:b w:val="0"/>
          <w:position w:val="0"/>
          <w:szCs w:val="24"/>
          <w:highlight w:val="none"/>
          <w:lang w:eastAsia="zh-CN"/>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5.最高限价：详见采购需求，超过对应设备最高限价的将作无效投标处理。</w:t>
      </w:r>
      <w:r/>
    </w:p>
    <w:p>
      <w:pPr>
        <w:ind w:firstLine="480"/>
        <w:spacing w:line="360" w:lineRule="auto"/>
        <w:rPr>
          <w:rFonts w:hint="eastAsia" w:hAnsi="宋体"/>
          <w:b w:val="0"/>
          <w:position w:val="0"/>
          <w:szCs w:val="24"/>
          <w:highlight w:val="none"/>
        </w:rPr>
      </w:pPr>
      <w:r>
        <w:rPr>
          <w:rFonts w:hint="eastAsia" w:hAnsi="宋体" w:cs="宋体"/>
          <w:b w:val="0"/>
          <w:position w:val="0"/>
          <w:szCs w:val="24"/>
          <w:highlight w:val="none"/>
        </w:rPr>
        <w:t xml:space="preserve">6.采购需求：</w:t>
      </w:r>
      <w:r/>
    </w:p>
    <w:tbl>
      <w:tblPr>
        <w:tblStyle w:val="726"/>
        <w:tblW w:w="4853"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1"/>
        <w:gridCol w:w="4254"/>
        <w:gridCol w:w="1040"/>
        <w:gridCol w:w="1768"/>
      </w:tblGrid>
      <w:tr>
        <w:trPr>
          <w:jc w:val="center"/>
          <w:trHeight w:val="690"/>
        </w:trPr>
        <w:tc>
          <w:tcPr>
            <w:tcBorders>
              <w:top w:val="single" w:color="auto" w:sz="8" w:space="0"/>
              <w:left w:val="single" w:color="auto" w:sz="8" w:space="0"/>
              <w:bottom w:val="single" w:color="auto" w:sz="8" w:space="0"/>
              <w:right w:val="single" w:color="auto" w:sz="8" w:space="0"/>
            </w:tcBorders>
            <w:tcW w:w="604" w:type="pct"/>
            <w:vAlign w:val="center"/>
            <w:textDirection w:val="lrTb"/>
            <w:noWrap w:val="false"/>
          </w:tcPr>
          <w:p>
            <w:pPr>
              <w:jc w:val="center"/>
              <w:spacing w:line="360" w:lineRule="auto"/>
              <w:rPr>
                <w:rFonts w:hint="default" w:hAnsi="宋体" w:eastAsia="宋体"/>
                <w:b w:val="0"/>
                <w:position w:val="0"/>
                <w:szCs w:val="24"/>
                <w:highlight w:val="none"/>
                <w:lang w:val="en-US" w:eastAsia="zh-CN"/>
              </w:rPr>
            </w:pPr>
            <w:r/>
            <w:bookmarkStart w:id="29" w:name="_Hlk192844174"/>
            <w:r>
              <w:rPr>
                <w:rFonts w:hint="eastAsia" w:hAnsi="宋体"/>
                <w:b w:val="0"/>
                <w:position w:val="0"/>
                <w:szCs w:val="24"/>
                <w:highlight w:val="none"/>
                <w:lang w:val="en-US" w:eastAsia="zh-CN"/>
              </w:rPr>
              <w:t xml:space="preserve">采购包</w:t>
            </w:r>
            <w:r/>
          </w:p>
        </w:tc>
        <w:tc>
          <w:tcPr>
            <w:tcBorders>
              <w:top w:val="single" w:color="auto" w:sz="8" w:space="0"/>
              <w:left w:val="single" w:color="auto" w:sz="8" w:space="0"/>
              <w:bottom w:val="single" w:color="auto" w:sz="8" w:space="0"/>
              <w:right w:val="single" w:color="auto" w:sz="8" w:space="0"/>
            </w:tcBorders>
            <w:tcW w:w="2647"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货物名称</w:t>
            </w:r>
            <w:r/>
          </w:p>
        </w:tc>
        <w:tc>
          <w:tcPr>
            <w:tcBorders>
              <w:top w:val="single" w:color="auto" w:sz="8" w:space="0"/>
              <w:left w:val="single" w:color="auto" w:sz="8" w:space="0"/>
              <w:bottom w:val="single" w:color="auto" w:sz="8" w:space="0"/>
              <w:right w:val="single" w:color="auto" w:sz="8" w:space="0"/>
            </w:tcBorders>
            <w:tcW w:w="647"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W w:w="11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04"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647" w:type="pct"/>
            <w:vAlign w:val="center"/>
            <w:textDirection w:val="lrTb"/>
            <w:noWrap w:val="false"/>
          </w:tcPr>
          <w:p>
            <w:pPr>
              <w:jc w:val="center"/>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彩色多普勒超声诊断系统（心脏机）</w:t>
            </w:r>
            <w:r/>
          </w:p>
        </w:tc>
        <w:tc>
          <w:tcPr>
            <w:tcBorders>
              <w:top w:val="single" w:color="auto" w:sz="8" w:space="0"/>
              <w:left w:val="single" w:color="auto" w:sz="8" w:space="0"/>
              <w:bottom w:val="single" w:color="auto" w:sz="8" w:space="0"/>
              <w:right w:val="single" w:color="auto" w:sz="8" w:space="0"/>
            </w:tcBorders>
            <w:tcW w:w="647"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套</w:t>
            </w:r>
            <w:r/>
          </w:p>
        </w:tc>
        <w:tc>
          <w:tcPr>
            <w:tcBorders>
              <w:top w:val="single" w:color="auto" w:sz="8" w:space="0"/>
              <w:left w:val="single" w:color="auto" w:sz="8" w:space="0"/>
              <w:bottom w:val="single" w:color="auto" w:sz="8" w:space="0"/>
              <w:right w:val="single" w:color="auto" w:sz="8" w:space="0"/>
            </w:tcBorders>
            <w:tcW w:w="11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否</w:t>
            </w:r>
            <w:bookmarkEnd w:id="29"/>
            <w:r/>
            <w:r/>
          </w:p>
        </w:tc>
      </w:tr>
      <w:tr>
        <w:trPr>
          <w:jc w:val="center"/>
          <w:trHeight w:val="713"/>
        </w:trPr>
        <w:tc>
          <w:tcPr>
            <w:tcBorders>
              <w:top w:val="single" w:color="auto" w:sz="8" w:space="0"/>
              <w:left w:val="single" w:color="auto" w:sz="8" w:space="0"/>
              <w:bottom w:val="single" w:color="auto" w:sz="8" w:space="0"/>
              <w:right w:val="single" w:color="auto" w:sz="8" w:space="0"/>
            </w:tcBorders>
            <w:tcW w:w="604" w:type="pct"/>
            <w:vAlign w:val="center"/>
            <w:textDirection w:val="lrTb"/>
            <w:noWrap w:val="false"/>
          </w:tcPr>
          <w:p>
            <w:pPr>
              <w:jc w:val="center"/>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W w:w="2647" w:type="pct"/>
            <w:vAlign w:val="center"/>
            <w:textDirection w:val="lrTb"/>
            <w:noWrap w:val="false"/>
          </w:tcPr>
          <w:p>
            <w:pPr>
              <w:jc w:val="center"/>
              <w:spacing w:line="360" w:lineRule="auto"/>
              <w:rPr>
                <w:rFonts w:hint="eastAsia" w:hAnsi="宋体"/>
                <w:b w:val="0"/>
                <w:position w:val="0"/>
                <w:szCs w:val="24"/>
                <w:highlight w:val="none"/>
                <w:lang w:eastAsia="zh-CN"/>
              </w:rPr>
            </w:pPr>
            <w:r>
              <w:rPr>
                <w:rFonts w:hint="eastAsia" w:hAnsi="宋体"/>
                <w:b w:val="0"/>
                <w:position w:val="0"/>
                <w:szCs w:val="24"/>
                <w:highlight w:val="none"/>
                <w:lang w:eastAsia="zh-CN"/>
              </w:rPr>
              <w:t xml:space="preserve">彩色多普勒超声诊断系统（妇产机）</w:t>
            </w:r>
            <w:r/>
          </w:p>
        </w:tc>
        <w:tc>
          <w:tcPr>
            <w:tcBorders>
              <w:top w:val="single" w:color="auto" w:sz="8" w:space="0"/>
              <w:left w:val="single" w:color="auto" w:sz="8" w:space="0"/>
              <w:bottom w:val="single" w:color="auto" w:sz="8" w:space="0"/>
              <w:right w:val="single" w:color="auto" w:sz="8" w:space="0"/>
            </w:tcBorders>
            <w:tcW w:w="647"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套</w:t>
            </w:r>
            <w:r/>
          </w:p>
        </w:tc>
        <w:tc>
          <w:tcPr>
            <w:tcBorders>
              <w:top w:val="single" w:color="auto" w:sz="8" w:space="0"/>
              <w:left w:val="single" w:color="auto" w:sz="8" w:space="0"/>
              <w:bottom w:val="single" w:color="auto" w:sz="8" w:space="0"/>
              <w:right w:val="single" w:color="auto" w:sz="8" w:space="0"/>
            </w:tcBorders>
            <w:tcW w:w="11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否</w:t>
            </w:r>
            <w:r/>
          </w:p>
        </w:tc>
      </w:tr>
      <w:tr>
        <w:trPr>
          <w:jc w:val="center"/>
          <w:trHeight w:val="713"/>
        </w:trPr>
        <w:tc>
          <w:tcPr>
            <w:tcBorders>
              <w:top w:val="single" w:color="auto" w:sz="8" w:space="0"/>
              <w:left w:val="single" w:color="auto" w:sz="8" w:space="0"/>
              <w:bottom w:val="single" w:color="auto" w:sz="8" w:space="0"/>
              <w:right w:val="single" w:color="auto" w:sz="8" w:space="0"/>
            </w:tcBorders>
            <w:tcW w:w="604" w:type="pct"/>
            <w:vAlign w:val="center"/>
            <w:textDirection w:val="lrTb"/>
            <w:noWrap w:val="false"/>
          </w:tcPr>
          <w:p>
            <w:pPr>
              <w:jc w:val="center"/>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3</w:t>
            </w:r>
            <w:r/>
          </w:p>
        </w:tc>
        <w:tc>
          <w:tcPr>
            <w:tcBorders>
              <w:top w:val="single" w:color="auto" w:sz="8" w:space="0"/>
              <w:left w:val="single" w:color="auto" w:sz="8" w:space="0"/>
              <w:bottom w:val="single" w:color="auto" w:sz="8" w:space="0"/>
              <w:right w:val="single" w:color="auto" w:sz="8" w:space="0"/>
            </w:tcBorders>
            <w:tcW w:w="2647" w:type="pct"/>
            <w:vAlign w:val="center"/>
            <w:textDirection w:val="lrTb"/>
            <w:noWrap w:val="false"/>
          </w:tcPr>
          <w:p>
            <w:pPr>
              <w:jc w:val="cente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lang w:eastAsia="zh-CN"/>
              </w:rPr>
              <w:t xml:space="preserve">彩色多普勒超声诊断系统（便携式）</w:t>
            </w:r>
            <w:r/>
          </w:p>
        </w:tc>
        <w:tc>
          <w:tcPr>
            <w:tcBorders>
              <w:top w:val="single" w:color="auto" w:sz="8" w:space="0"/>
              <w:left w:val="single" w:color="auto" w:sz="8" w:space="0"/>
              <w:bottom w:val="single" w:color="auto" w:sz="8" w:space="0"/>
              <w:right w:val="single" w:color="auto" w:sz="8" w:space="0"/>
            </w:tcBorders>
            <w:tcW w:w="647"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套</w:t>
            </w:r>
            <w:r/>
          </w:p>
        </w:tc>
        <w:tc>
          <w:tcPr>
            <w:tcBorders>
              <w:top w:val="single" w:color="auto" w:sz="8" w:space="0"/>
              <w:left w:val="single" w:color="auto" w:sz="8" w:space="0"/>
              <w:bottom w:val="single" w:color="auto" w:sz="8" w:space="0"/>
              <w:right w:val="single" w:color="auto" w:sz="8" w:space="0"/>
            </w:tcBorders>
            <w:tcW w:w="11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否</w:t>
            </w:r>
            <w:r/>
          </w:p>
        </w:tc>
      </w:tr>
      <w:tr>
        <w:trPr>
          <w:jc w:val="center"/>
          <w:trHeight w:val="713"/>
        </w:trPr>
        <w:tc>
          <w:tcPr>
            <w:tcBorders>
              <w:top w:val="single" w:color="auto" w:sz="8" w:space="0"/>
              <w:left w:val="single" w:color="auto" w:sz="8" w:space="0"/>
              <w:bottom w:val="single" w:color="auto" w:sz="8" w:space="0"/>
              <w:right w:val="single" w:color="auto" w:sz="8" w:space="0"/>
            </w:tcBorders>
            <w:tcW w:w="604" w:type="pct"/>
            <w:vAlign w:val="center"/>
            <w:textDirection w:val="lrTb"/>
            <w:noWrap w:val="false"/>
          </w:tcPr>
          <w:p>
            <w:pPr>
              <w:jc w:val="center"/>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4</w:t>
            </w:r>
            <w:r/>
          </w:p>
        </w:tc>
        <w:tc>
          <w:tcPr>
            <w:tcBorders>
              <w:top w:val="single" w:color="auto" w:sz="8" w:space="0"/>
              <w:left w:val="single" w:color="auto" w:sz="8" w:space="0"/>
              <w:bottom w:val="single" w:color="auto" w:sz="8" w:space="0"/>
              <w:right w:val="single" w:color="auto" w:sz="8" w:space="0"/>
            </w:tcBorders>
            <w:tcW w:w="2647" w:type="pct"/>
            <w:vAlign w:val="center"/>
            <w:textDirection w:val="lrTb"/>
            <w:noWrap w:val="false"/>
          </w:tcPr>
          <w:p>
            <w:pPr>
              <w:jc w:val="cente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lang w:eastAsia="zh-CN"/>
              </w:rPr>
              <w:t xml:space="preserve">彩色多普勒超声诊断系统（</w:t>
            </w:r>
            <w:r>
              <w:rPr>
                <w:rFonts w:hint="eastAsia" w:hAnsi="宋体"/>
                <w:b w:val="0"/>
                <w:position w:val="0"/>
                <w:szCs w:val="24"/>
                <w:highlight w:val="none"/>
                <w:lang w:val="en-US" w:eastAsia="zh-CN"/>
              </w:rPr>
              <w:t xml:space="preserve">全身机</w:t>
            </w:r>
            <w:r>
              <w:rPr>
                <w:rFonts w:hint="eastAsia" w:hAnsi="宋体"/>
                <w:b w:val="0"/>
                <w:position w:val="0"/>
                <w:szCs w:val="24"/>
                <w:highlight w:val="none"/>
                <w:lang w:eastAsia="zh-CN"/>
              </w:rPr>
              <w:t xml:space="preserve">）</w:t>
            </w:r>
            <w:r/>
          </w:p>
        </w:tc>
        <w:tc>
          <w:tcPr>
            <w:tcBorders>
              <w:top w:val="single" w:color="auto" w:sz="8" w:space="0"/>
              <w:left w:val="single" w:color="auto" w:sz="8" w:space="0"/>
              <w:bottom w:val="single" w:color="auto" w:sz="8" w:space="0"/>
              <w:right w:val="single" w:color="auto" w:sz="8" w:space="0"/>
            </w:tcBorders>
            <w:tcW w:w="647"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lang w:val="en-US" w:eastAsia="zh-CN"/>
              </w:rPr>
              <w:t xml:space="preserve">3</w:t>
            </w:r>
            <w:r>
              <w:rPr>
                <w:rFonts w:hint="eastAsia" w:hAnsi="宋体"/>
                <w:b w:val="0"/>
                <w:position w:val="0"/>
                <w:szCs w:val="24"/>
                <w:highlight w:val="none"/>
              </w:rPr>
              <w:t xml:space="preserve">套</w:t>
            </w:r>
            <w:r/>
          </w:p>
        </w:tc>
        <w:tc>
          <w:tcPr>
            <w:tcBorders>
              <w:top w:val="single" w:color="auto" w:sz="8" w:space="0"/>
              <w:left w:val="single" w:color="auto" w:sz="8" w:space="0"/>
              <w:bottom w:val="single" w:color="auto" w:sz="8" w:space="0"/>
              <w:right w:val="single" w:color="auto" w:sz="8" w:space="0"/>
            </w:tcBorders>
            <w:tcW w:w="11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否</w:t>
            </w:r>
            <w:r/>
          </w:p>
        </w:tc>
      </w:tr>
      <w:tr>
        <w:trPr>
          <w:jc w:val="center"/>
          <w:trHeight w:val="713"/>
        </w:trPr>
        <w:tc>
          <w:tcPr>
            <w:tcBorders>
              <w:top w:val="single" w:color="auto" w:sz="8" w:space="0"/>
              <w:left w:val="single" w:color="auto" w:sz="8" w:space="0"/>
              <w:bottom w:val="single" w:color="auto" w:sz="8" w:space="0"/>
              <w:right w:val="single" w:color="auto" w:sz="8" w:space="0"/>
            </w:tcBorders>
            <w:tcW w:w="604" w:type="pct"/>
            <w:vAlign w:val="center"/>
            <w:textDirection w:val="lrTb"/>
            <w:noWrap w:val="false"/>
          </w:tcPr>
          <w:p>
            <w:pPr>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5</w:t>
            </w:r>
            <w:r/>
          </w:p>
        </w:tc>
        <w:tc>
          <w:tcPr>
            <w:tcBorders>
              <w:top w:val="single" w:color="auto" w:sz="8" w:space="0"/>
              <w:left w:val="single" w:color="auto" w:sz="8" w:space="0"/>
              <w:bottom w:val="single" w:color="auto" w:sz="8" w:space="0"/>
              <w:right w:val="single" w:color="auto" w:sz="8" w:space="0"/>
            </w:tcBorders>
            <w:tcW w:w="2647"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lang w:eastAsia="zh-CN"/>
              </w:rPr>
              <w:t xml:space="preserve">彩色多普勒超声诊断系统（</w:t>
            </w:r>
            <w:r>
              <w:rPr>
                <w:rFonts w:hint="eastAsia" w:hAnsi="宋体"/>
                <w:b w:val="0"/>
                <w:position w:val="0"/>
                <w:szCs w:val="24"/>
                <w:highlight w:val="none"/>
                <w:lang w:val="en-US" w:eastAsia="zh-CN"/>
              </w:rPr>
              <w:t xml:space="preserve">全身机</w:t>
            </w:r>
            <w:r>
              <w:rPr>
                <w:rFonts w:hint="eastAsia" w:hAnsi="宋体"/>
                <w:b w:val="0"/>
                <w:position w:val="0"/>
                <w:szCs w:val="24"/>
                <w:highlight w:val="none"/>
                <w:lang w:eastAsia="zh-CN"/>
              </w:rPr>
              <w:t xml:space="preserve">）</w:t>
            </w:r>
            <w:r/>
          </w:p>
        </w:tc>
        <w:tc>
          <w:tcPr>
            <w:tcBorders>
              <w:top w:val="single" w:color="auto" w:sz="8" w:space="0"/>
              <w:left w:val="single" w:color="auto" w:sz="8" w:space="0"/>
              <w:bottom w:val="single" w:color="auto" w:sz="8" w:space="0"/>
              <w:right w:val="single" w:color="auto" w:sz="8" w:space="0"/>
            </w:tcBorders>
            <w:tcW w:w="647" w:type="pct"/>
            <w:vAlign w:val="center"/>
            <w:textDirection w:val="lrTb"/>
            <w:noWrap w:val="false"/>
          </w:tcPr>
          <w:p>
            <w:pPr>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3</w:t>
            </w:r>
            <w:r>
              <w:rPr>
                <w:rFonts w:hint="eastAsia" w:hAnsi="宋体"/>
                <w:b w:val="0"/>
                <w:position w:val="0"/>
                <w:szCs w:val="24"/>
                <w:highlight w:val="none"/>
              </w:rPr>
              <w:t xml:space="preserve">套</w:t>
            </w:r>
            <w:r/>
          </w:p>
        </w:tc>
        <w:tc>
          <w:tcPr>
            <w:tcBorders>
              <w:top w:val="single" w:color="auto" w:sz="8" w:space="0"/>
              <w:left w:val="single" w:color="auto" w:sz="8" w:space="0"/>
              <w:bottom w:val="single" w:color="auto" w:sz="8" w:space="0"/>
              <w:right w:val="single" w:color="auto" w:sz="8" w:space="0"/>
            </w:tcBorders>
            <w:tcW w:w="11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否</w:t>
            </w:r>
            <w:r/>
          </w:p>
        </w:tc>
      </w:tr>
      <w:tr>
        <w:trPr>
          <w:jc w:val="center"/>
          <w:trHeight w:val="713"/>
        </w:trPr>
        <w:tc>
          <w:tcPr>
            <w:tcBorders>
              <w:top w:val="single" w:color="auto" w:sz="8" w:space="0"/>
              <w:left w:val="single" w:color="auto" w:sz="8" w:space="0"/>
              <w:bottom w:val="single" w:color="auto" w:sz="8" w:space="0"/>
              <w:right w:val="single" w:color="auto" w:sz="8" w:space="0"/>
            </w:tcBorders>
            <w:tcW w:w="604" w:type="pct"/>
            <w:vAlign w:val="center"/>
            <w:textDirection w:val="lrTb"/>
            <w:noWrap w:val="false"/>
          </w:tcPr>
          <w:p>
            <w:pPr>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6</w:t>
            </w:r>
            <w:r/>
          </w:p>
        </w:tc>
        <w:tc>
          <w:tcPr>
            <w:tcBorders>
              <w:top w:val="single" w:color="auto" w:sz="8" w:space="0"/>
              <w:left w:val="single" w:color="auto" w:sz="8" w:space="0"/>
              <w:bottom w:val="single" w:color="auto" w:sz="8" w:space="0"/>
              <w:right w:val="single" w:color="auto" w:sz="8" w:space="0"/>
            </w:tcBorders>
            <w:tcW w:w="2647"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lang w:eastAsia="zh-CN"/>
              </w:rPr>
              <w:t xml:space="preserve">彩色多普勒超声诊断系统（便携式）</w:t>
            </w:r>
            <w:r/>
          </w:p>
        </w:tc>
        <w:tc>
          <w:tcPr>
            <w:tcBorders>
              <w:top w:val="single" w:color="auto" w:sz="8" w:space="0"/>
              <w:left w:val="single" w:color="auto" w:sz="8" w:space="0"/>
              <w:bottom w:val="single" w:color="auto" w:sz="8" w:space="0"/>
              <w:right w:val="single" w:color="auto" w:sz="8" w:space="0"/>
            </w:tcBorders>
            <w:tcW w:w="647" w:type="pct"/>
            <w:vAlign w:val="center"/>
            <w:textDirection w:val="lrTb"/>
            <w:noWrap w:val="false"/>
          </w:tcPr>
          <w:p>
            <w:pPr>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4</w:t>
            </w:r>
            <w:r>
              <w:rPr>
                <w:rFonts w:hint="eastAsia" w:hAnsi="宋体"/>
                <w:b w:val="0"/>
                <w:position w:val="0"/>
                <w:szCs w:val="24"/>
                <w:highlight w:val="none"/>
              </w:rPr>
              <w:t xml:space="preserve">套</w:t>
            </w:r>
            <w:r/>
          </w:p>
        </w:tc>
        <w:tc>
          <w:tcPr>
            <w:tcBorders>
              <w:top w:val="single" w:color="auto" w:sz="8" w:space="0"/>
              <w:left w:val="single" w:color="auto" w:sz="8" w:space="0"/>
              <w:bottom w:val="single" w:color="auto" w:sz="8" w:space="0"/>
              <w:right w:val="single" w:color="auto" w:sz="8" w:space="0"/>
            </w:tcBorders>
            <w:tcW w:w="11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否</w:t>
            </w:r>
            <w:r/>
          </w:p>
        </w:tc>
      </w:tr>
    </w:tbl>
    <w:p>
      <w:pPr>
        <w:ind w:firstLine="480"/>
        <w:spacing w:line="360" w:lineRule="auto"/>
        <w:rPr>
          <w:rFonts w:hint="default" w:hAnsi="宋体" w:eastAsia="宋体" w:cs="宋体"/>
          <w:b w:val="0"/>
          <w:position w:val="0"/>
          <w:szCs w:val="24"/>
          <w:highlight w:val="none"/>
          <w:lang w:val="en-US" w:eastAsia="zh-CN"/>
        </w:rPr>
      </w:pPr>
      <w:r/>
      <w:bookmarkStart w:id="30" w:name="OLE_LINK61"/>
      <w:r>
        <w:rPr>
          <w:rFonts w:hint="eastAsia" w:hAnsi="宋体" w:cs="宋体"/>
          <w:b w:val="0"/>
          <w:position w:val="0"/>
          <w:szCs w:val="24"/>
          <w:highlight w:val="none"/>
        </w:rPr>
        <w:t xml:space="preserve">7.合同履行期限：</w:t>
      </w:r>
      <w:bookmarkEnd w:id="30"/>
      <w:r>
        <w:rPr>
          <w:rFonts w:hint="eastAsia" w:hAnsi="宋体" w:cs="宋体"/>
          <w:b w:val="0"/>
          <w:position w:val="0"/>
          <w:szCs w:val="24"/>
          <w:highlight w:val="none"/>
          <w:lang w:val="en-US" w:eastAsia="zh-CN"/>
        </w:rPr>
        <w:t xml:space="preserve">合同签订后60天内</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1" w:name="_Hlk142317588"/>
      <w:r>
        <w:rPr>
          <w:rFonts w:hint="eastAsia" w:hAnsi="宋体" w:cs="宋体"/>
          <w:b w:val="0"/>
          <w:position w:val="0"/>
          <w:szCs w:val="24"/>
          <w:highlight w:val="none"/>
        </w:rPr>
        <w:t xml:space="preserve">（一）满足《中华人民共和国政府采购法》第二十二条规定；</w:t>
      </w:r>
      <w:r/>
    </w:p>
    <w:p>
      <w:pPr>
        <w:pStyle w:val="741"/>
        <w:ind w:firstLine="480"/>
        <w:spacing w:line="360" w:lineRule="auto"/>
        <w:rPr>
          <w:rFonts w:hint="eastAsia" w:ascii="宋体" w:hAnsi="宋体" w:eastAsia="宋体" w:cs="宋体"/>
          <w:b w:val="0"/>
          <w:position w:val="0"/>
          <w:sz w:val="24"/>
          <w:szCs w:val="24"/>
          <w:highlight w:val="none"/>
        </w:rPr>
      </w:pPr>
      <w:r/>
      <w:bookmarkStart w:id="32" w:name="OLE_LINK146"/>
      <w:r>
        <w:rPr>
          <w:rFonts w:hint="eastAsia" w:ascii="宋体" w:hAnsi="宋体" w:eastAsia="宋体" w:cs="宋体"/>
          <w:b w:val="0"/>
          <w:position w:val="0"/>
          <w:sz w:val="24"/>
          <w:szCs w:val="24"/>
          <w:highlight w:val="none"/>
        </w:rPr>
        <w:t xml:space="preserve">1.法人或者其他组织的营业执照等证明文件，或自然人的身份证明。</w:t>
      </w:r>
      <w:r/>
    </w:p>
    <w:p>
      <w:pPr>
        <w:pStyle w:val="741"/>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2.上一年度（2025年）的财务状况报告（至少提供资产负债表、利润表</w:t>
      </w:r>
      <w:r>
        <w:rPr>
          <w:rFonts w:hint="eastAsia" w:ascii="宋体" w:hAnsi="宋体" w:eastAsia="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lang w:val="en-US" w:eastAsia="zh-CN"/>
        </w:rPr>
        <w:t xml:space="preserve">现金流量表</w:t>
      </w:r>
      <w:r>
        <w:rPr>
          <w:rFonts w:hint="eastAsia" w:ascii="宋体" w:hAnsi="宋体" w:eastAsia="宋体" w:cs="宋体"/>
          <w:b w:val="0"/>
          <w:position w:val="0"/>
          <w:sz w:val="24"/>
          <w:szCs w:val="24"/>
          <w:highlight w:val="none"/>
        </w:rPr>
        <w:t xml:space="preserve">，投标人成立不满一年无需提供）。</w:t>
      </w:r>
      <w:bookmarkEnd w:id="21"/>
      <w:r/>
      <w:r/>
    </w:p>
    <w:p>
      <w:pPr>
        <w:pStyle w:val="741"/>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3.具备履行合同所必需的设备和专业技术能力的书面声明。</w:t>
      </w:r>
      <w:r/>
    </w:p>
    <w:p>
      <w:pPr>
        <w:pStyle w:val="741"/>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1"/>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5.参加政府采购活动前3年内在经营活动中没有重大违法记录的书面声明。</w:t>
      </w:r>
      <w:r/>
    </w:p>
    <w:p>
      <w:pPr>
        <w:pStyle w:val="741"/>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6.法律、行政法规规定的其他条件。</w:t>
      </w:r>
      <w:r/>
    </w:p>
    <w:p>
      <w:pPr>
        <w:pStyle w:val="741"/>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41"/>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8.单位负责人为同一人或者存在直接控股、管理关系的不同供应商，不得参加同一合同项下的政府采购活动。</w:t>
      </w:r>
      <w:r/>
    </w:p>
    <w:p>
      <w:pPr>
        <w:spacing w:line="360" w:lineRule="auto"/>
        <w:rPr>
          <w:rFonts w:hint="eastAsia" w:hAnsi="宋体" w:eastAsia="宋体" w:cs="宋体"/>
          <w:b w:val="0"/>
          <w:position w:val="0"/>
          <w:szCs w:val="24"/>
          <w:highlight w:val="none"/>
          <w:lang w:val="en-US" w:eastAsia="zh-CN"/>
        </w:rPr>
      </w:pPr>
      <w:r>
        <w:rPr>
          <w:rFonts w:hint="eastAsia" w:hAnsi="宋体" w:cs="宋体"/>
          <w:b w:val="0"/>
          <w:position w:val="0"/>
          <w:szCs w:val="24"/>
          <w:highlight w:val="none"/>
        </w:rPr>
        <w:t xml:space="preserve">（二）落实政府采购政策需满足的资格要求：</w:t>
      </w:r>
      <w:r>
        <w:rPr>
          <w:rFonts w:hint="eastAsia" w:hAnsi="宋体" w:cs="宋体"/>
          <w:b w:val="0"/>
          <w:position w:val="0"/>
          <w:szCs w:val="24"/>
          <w:highlight w:val="none"/>
          <w:lang w:val="en-US" w:eastAsia="zh-CN"/>
        </w:rPr>
        <w:t xml:space="preserve">无</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w:t>
      </w:r>
      <w:bookmarkStart w:id="33" w:name="OLE_LINK67"/>
      <w:r/>
      <w:bookmarkStart w:id="34" w:name="OLE_LINK25"/>
      <w:r/>
      <w:bookmarkStart w:id="35" w:name="OLE_LINK150"/>
      <w:r/>
      <w:bookmarkStart w:id="36" w:name="OLE_LINK66"/>
      <w:r/>
      <w:r/>
    </w:p>
    <w:p>
      <w:pPr>
        <w:ind w:firstLine="480"/>
        <w:spacing w:line="360" w:lineRule="auto"/>
        <w:rPr>
          <w:rFonts w:hint="default" w:hAnsi="宋体" w:eastAsia="宋体" w:cs="Arial"/>
          <w:b w:val="0"/>
          <w:position w:val="0"/>
          <w:szCs w:val="24"/>
          <w:highlight w:val="none"/>
          <w:lang w:val="en-US" w:eastAsia="zh-CN"/>
        </w:rPr>
      </w:pPr>
      <w:r>
        <w:rPr>
          <w:rFonts w:hint="eastAsia" w:hAnsi="宋体" w:cs="Arial"/>
          <w:b w:val="0"/>
          <w:position w:val="0"/>
          <w:szCs w:val="24"/>
          <w:highlight w:val="none"/>
          <w:lang w:val="en-US" w:eastAsia="zh-CN"/>
        </w:rPr>
        <w:t xml:space="preserve">1.采购包1、采购包2、采购包3、采购包4、采购包5</w:t>
      </w:r>
      <w:bookmarkEnd w:id="31"/>
      <w:r/>
      <w:bookmarkEnd w:id="32"/>
      <w:r/>
      <w:bookmarkEnd w:id="33"/>
      <w:r/>
      <w:bookmarkEnd w:id="34"/>
      <w:r/>
      <w:bookmarkEnd w:id="35"/>
      <w:r/>
      <w:bookmarkEnd w:id="36"/>
      <w:r/>
      <w:r/>
    </w:p>
    <w:p>
      <w:pPr>
        <w:ind w:firstLine="480"/>
        <w:spacing w:line="360" w:lineRule="auto"/>
        <w:rPr>
          <w:rFonts w:hint="eastAsia" w:hAnsi="宋体" w:cs="Arial"/>
          <w:b w:val="0"/>
          <w:position w:val="0"/>
          <w:szCs w:val="24"/>
          <w:highlight w:val="none"/>
          <w:lang w:val="en-US" w:eastAsia="zh-CN"/>
        </w:rPr>
      </w:pPr>
      <w:r>
        <w:rPr>
          <w:rFonts w:hint="eastAsia" w:hAnsi="宋体" w:cs="Arial"/>
          <w:b w:val="0"/>
          <w:position w:val="0"/>
          <w:szCs w:val="24"/>
          <w:highlight w:val="none"/>
          <w:lang w:val="en-US" w:eastAsia="zh-CN"/>
        </w:rPr>
        <w:t xml:space="preserve">（1）所投产品需具有有效的第三类医疗器械注册证。（提供证书复印件并加盖公章）</w:t>
      </w:r>
      <w:r/>
    </w:p>
    <w:p>
      <w:pPr>
        <w:ind w:firstLine="480"/>
        <w:spacing w:line="360" w:lineRule="auto"/>
        <w:rPr>
          <w:rFonts w:hint="eastAsia" w:hAnsi="宋体" w:cs="Arial"/>
          <w:b w:val="0"/>
          <w:position w:val="0"/>
          <w:szCs w:val="24"/>
          <w:highlight w:val="none"/>
          <w:lang w:val="en-US" w:eastAsia="zh-CN"/>
        </w:rPr>
      </w:pPr>
      <w:r>
        <w:rPr>
          <w:rFonts w:hint="eastAsia" w:hAnsi="宋体" w:cs="Arial"/>
          <w:b w:val="0"/>
          <w:position w:val="0"/>
          <w:szCs w:val="24"/>
          <w:highlight w:val="none"/>
          <w:lang w:val="en-US" w:eastAsia="zh-CN"/>
        </w:rPr>
        <w:t xml:space="preserve">（2）若投标供应商为代理商，须根据所投产品类别提供有效的《医疗器械经营许可证》或医疗器械经营备案凭证</w:t>
      </w:r>
      <w:r>
        <w:rPr>
          <w:rFonts w:hint="eastAsia" w:hAnsi="宋体"/>
          <w:b w:val="0"/>
          <w:position w:val="0"/>
          <w:szCs w:val="24"/>
          <w:highlight w:val="none"/>
          <w:shd w:val="clear" w:color="auto" w:fill="ffffff"/>
        </w:rPr>
        <w:t xml:space="preserve">。</w:t>
      </w:r>
      <w:r>
        <w:rPr>
          <w:rFonts w:hint="eastAsia" w:hAnsi="宋体" w:cs="Arial"/>
          <w:b w:val="0"/>
          <w:position w:val="0"/>
          <w:szCs w:val="24"/>
          <w:highlight w:val="none"/>
          <w:lang w:val="en-US" w:eastAsia="zh-CN"/>
        </w:rPr>
        <w:t xml:space="preserve">（提供证书复印件并加盖公章）</w:t>
      </w:r>
      <w:r/>
    </w:p>
    <w:p>
      <w:pPr>
        <w:ind w:firstLine="480"/>
        <w:spacing w:line="360" w:lineRule="auto"/>
        <w:rPr>
          <w:rFonts w:hint="eastAsia" w:hAnsi="宋体" w:cs="Arial"/>
          <w:b w:val="0"/>
          <w:position w:val="0"/>
          <w:szCs w:val="24"/>
          <w:highlight w:val="none"/>
          <w:lang w:val="en-US" w:eastAsia="zh-CN"/>
        </w:rPr>
      </w:pPr>
      <w:r>
        <w:rPr>
          <w:rFonts w:hint="eastAsia" w:hAnsi="宋体" w:cs="Arial"/>
          <w:b w:val="0"/>
          <w:position w:val="0"/>
          <w:szCs w:val="24"/>
          <w:highlight w:val="none"/>
          <w:lang w:val="en-US" w:eastAsia="zh-CN"/>
        </w:rPr>
        <w:t xml:space="preserve">（3）若投标供应商为制造商，须根据所投产品类别提供有效的《医疗器械生产许可证》或医疗器械生产备案凭证</w:t>
      </w:r>
      <w:r>
        <w:rPr>
          <w:rFonts w:hint="eastAsia" w:hAnsi="宋体"/>
          <w:b w:val="0"/>
          <w:position w:val="0"/>
          <w:szCs w:val="24"/>
          <w:highlight w:val="none"/>
          <w:shd w:val="clear" w:color="auto" w:fill="ffffff"/>
        </w:rPr>
        <w:t xml:space="preserve">。</w:t>
      </w:r>
      <w:r>
        <w:rPr>
          <w:rFonts w:hint="eastAsia" w:hAnsi="宋体" w:cs="Arial"/>
          <w:b w:val="0"/>
          <w:position w:val="0"/>
          <w:szCs w:val="24"/>
          <w:highlight w:val="none"/>
          <w:lang w:val="en-US" w:eastAsia="zh-CN"/>
        </w:rPr>
        <w:t xml:space="preserve">（提供证书复印件并加盖公章）</w:t>
      </w:r>
      <w:r/>
    </w:p>
    <w:p>
      <w:pPr>
        <w:ind w:firstLine="480"/>
        <w:spacing w:line="360" w:lineRule="auto"/>
        <w:rPr>
          <w:rFonts w:hint="default" w:hAnsi="宋体" w:cs="Arial"/>
          <w:b w:val="0"/>
          <w:position w:val="0"/>
          <w:szCs w:val="24"/>
          <w:highlight w:val="none"/>
          <w:lang w:val="en-US" w:eastAsia="zh-CN"/>
        </w:rPr>
      </w:pPr>
      <w:r>
        <w:rPr>
          <w:rFonts w:hint="eastAsia" w:hAnsi="宋体" w:cs="Arial"/>
          <w:b w:val="0"/>
          <w:position w:val="0"/>
          <w:szCs w:val="24"/>
          <w:highlight w:val="none"/>
          <w:lang w:val="en-US" w:eastAsia="zh-CN"/>
        </w:rPr>
        <w:t xml:space="preserve">2.采购包6</w:t>
      </w:r>
      <w:r/>
    </w:p>
    <w:p>
      <w:pPr>
        <w:ind w:firstLine="48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（1）根据所投产品类别，提供所投产品有效的医疗器械注册证。（提供证书复印件</w:t>
      </w:r>
      <w:r>
        <w:rPr>
          <w:rFonts w:hint="eastAsia" w:hAnsi="宋体" w:cs="Arial"/>
          <w:b w:val="0"/>
          <w:position w:val="0"/>
          <w:szCs w:val="24"/>
          <w:highlight w:val="none"/>
          <w:lang w:val="en-US" w:eastAsia="zh-CN"/>
        </w:rPr>
        <w:t xml:space="preserve">并</w:t>
      </w:r>
      <w:r>
        <w:rPr>
          <w:rFonts w:hint="eastAsia" w:hAnsi="宋体"/>
          <w:b w:val="0"/>
          <w:position w:val="0"/>
          <w:szCs w:val="24"/>
          <w:highlight w:val="none"/>
          <w:lang w:val="en-US" w:eastAsia="zh-CN"/>
        </w:rPr>
        <w:t xml:space="preserve">加盖公章</w:t>
      </w:r>
      <w:r>
        <w:rPr>
          <w:rFonts w:hint="eastAsia" w:hAnsi="宋体"/>
          <w:b w:val="0"/>
          <w:position w:val="0"/>
          <w:szCs w:val="24"/>
          <w:highlight w:val="none"/>
          <w:shd w:val="clear" w:color="auto" w:fill="ffffff"/>
          <w:lang w:eastAsia="zh-CN"/>
        </w:rPr>
        <w:t xml:space="preserve">）</w:t>
      </w:r>
      <w:r/>
    </w:p>
    <w:p>
      <w:p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（2）若投标供应商为代理商，须根据所投产品类别提供有效的《医疗器械经营许可证》或医疗器械经营备案凭证</w:t>
      </w:r>
      <w:r>
        <w:rPr>
          <w:rFonts w:hint="eastAsia" w:hAnsi="宋体"/>
          <w:b w:val="0"/>
          <w:position w:val="0"/>
          <w:szCs w:val="24"/>
          <w:highlight w:val="none"/>
          <w:shd w:val="clear" w:color="auto" w:fill="ffffff"/>
        </w:rPr>
        <w:t xml:space="preserve">。</w:t>
      </w:r>
      <w:r>
        <w:rPr>
          <w:rFonts w:hint="eastAsia" w:hAnsi="宋体"/>
          <w:b w:val="0"/>
          <w:position w:val="0"/>
          <w:szCs w:val="24"/>
          <w:highlight w:val="none"/>
          <w:lang w:val="en-US" w:eastAsia="zh-CN"/>
        </w:rPr>
        <w:t xml:space="preserve">（提供证书复印件</w:t>
      </w:r>
      <w:r>
        <w:rPr>
          <w:rFonts w:hint="eastAsia" w:hAnsi="宋体" w:cs="Arial"/>
          <w:b w:val="0"/>
          <w:position w:val="0"/>
          <w:szCs w:val="24"/>
          <w:highlight w:val="none"/>
          <w:lang w:val="en-US" w:eastAsia="zh-CN"/>
        </w:rPr>
        <w:t xml:space="preserve">并</w:t>
      </w:r>
      <w:r>
        <w:rPr>
          <w:rFonts w:hint="eastAsia" w:hAnsi="宋体"/>
          <w:b w:val="0"/>
          <w:position w:val="0"/>
          <w:szCs w:val="24"/>
          <w:highlight w:val="none"/>
          <w:lang w:val="en-US" w:eastAsia="zh-CN"/>
        </w:rPr>
        <w:t xml:space="preserve">加盖公章）</w:t>
      </w:r>
      <w:r/>
    </w:p>
    <w:p>
      <w:pPr>
        <w:ind w:firstLine="480"/>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（3）若投标供应商为制造商，须根据所投产品类别提供有效的《医疗器械生产许可证》或医疗器械生产备案凭证</w:t>
      </w:r>
      <w:r>
        <w:rPr>
          <w:rFonts w:hint="eastAsia" w:hAnsi="宋体"/>
          <w:b w:val="0"/>
          <w:position w:val="0"/>
          <w:szCs w:val="24"/>
          <w:highlight w:val="none"/>
          <w:shd w:val="clear" w:color="auto" w:fill="ffffff"/>
        </w:rPr>
        <w:t xml:space="preserve">。</w:t>
      </w:r>
      <w:r>
        <w:rPr>
          <w:rFonts w:hint="eastAsia" w:hAnsi="宋体"/>
          <w:b w:val="0"/>
          <w:position w:val="0"/>
          <w:szCs w:val="24"/>
          <w:highlight w:val="none"/>
          <w:lang w:val="en-US" w:eastAsia="zh-CN"/>
        </w:rPr>
        <w:t xml:space="preserve">（提供证书复印件</w:t>
      </w:r>
      <w:r>
        <w:rPr>
          <w:rFonts w:hint="eastAsia" w:hAnsi="宋体" w:cs="Arial"/>
          <w:b w:val="0"/>
          <w:position w:val="0"/>
          <w:szCs w:val="24"/>
          <w:highlight w:val="none"/>
          <w:lang w:val="en-US" w:eastAsia="zh-CN"/>
        </w:rPr>
        <w:t xml:space="preserve">并</w:t>
      </w:r>
      <w:r>
        <w:rPr>
          <w:rFonts w:hint="eastAsia" w:hAnsi="宋体"/>
          <w:b w:val="0"/>
          <w:position w:val="0"/>
          <w:szCs w:val="24"/>
          <w:highlight w:val="none"/>
          <w:lang w:val="en-US" w:eastAsia="zh-CN"/>
        </w:rPr>
        <w:t xml:space="preserve">加盖公章）</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int="eastAsia" w:hAnsi="宋体"/>
          <w:b w:val="0"/>
          <w:position w:val="0"/>
          <w:szCs w:val="24"/>
          <w:highlight w:val="none"/>
          <w:shd w:val="clear" w:color="auto" w:fill="ffffff"/>
        </w:rPr>
      </w:pPr>
      <w:r/>
      <w:bookmarkStart w:id="37" w:name="_Toc38985266"/>
      <w:r/>
      <w:bookmarkStart w:id="38" w:name="_Toc28359005"/>
      <w:r/>
      <w:bookmarkStart w:id="39" w:name="_Toc28359082"/>
      <w:r/>
      <w:bookmarkStart w:id="40" w:name="_Toc35393793"/>
      <w:r/>
      <w:bookmarkStart w:id="41" w:name="_Toc35393624"/>
      <w:r>
        <w:rPr>
          <w:rFonts w:hint="eastAsia" w:hAnsi="宋体"/>
          <w:b w:val="0"/>
          <w:position w:val="0"/>
          <w:szCs w:val="24"/>
          <w:highlight w:val="none"/>
          <w:shd w:val="clear" w:color="auto" w:fill="ffffff"/>
        </w:rPr>
        <w:t xml:space="preserve">1.时间：</w:t>
      </w:r>
      <w:bookmarkEnd w:id="37"/>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42"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42"/>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43" w:name="OLE_LINK131"/>
      <w:r>
        <w:rPr>
          <w:rFonts w:hint="eastAsia" w:hAnsi="宋体"/>
          <w:b w:val="0"/>
          <w:position w:val="0"/>
          <w:szCs w:val="24"/>
          <w:highlight w:val="none"/>
          <w:shd w:val="clear" w:color="auto" w:fill="ffffff"/>
        </w:rPr>
        <w:t xml:space="preserve">本项目采用网上注册登记方式。（注册登记：http://www.ccgp-jiangsu.gov.cn/jiangsu/bridge_page.html） </w:t>
      </w:r>
      <w:bookmarkEnd w:id="43"/>
      <w:r/>
      <w:r/>
    </w:p>
    <w:p>
      <w:pPr>
        <w:ind w:firstLine="480"/>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38"/>
      <w:r/>
      <w:bookmarkEnd w:id="39"/>
      <w:r>
        <w:rPr>
          <w:rFonts w:hint="eastAsia" w:hAnsi="宋体" w:cs="宋体"/>
          <w:position w:val="0"/>
          <w:szCs w:val="24"/>
          <w:highlight w:val="none"/>
        </w:rPr>
        <w:t xml:space="preserve">截止时间、开标时间和地点</w:t>
      </w:r>
      <w:bookmarkEnd w:id="40"/>
      <w:r/>
      <w:bookmarkEnd w:id="41"/>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1.时间：2026年11</w:t>
      </w:r>
      <w:r>
        <w:rPr>
          <w:rFonts w:hAnsi="宋体" w:cs="宋体"/>
          <w:b w:val="0"/>
          <w:bCs/>
          <w:position w:val="0"/>
          <w:szCs w:val="24"/>
          <w:highlight w:val="none"/>
        </w:rPr>
        <w:t xml:space="preserve">月20</w:t>
      </w:r>
      <w:r>
        <w:rPr>
          <w:rFonts w:hAnsi="宋体" w:cs="宋体"/>
          <w:b w:val="0"/>
          <w:bCs/>
          <w:position w:val="0"/>
          <w:szCs w:val="24"/>
          <w:highlight w:val="none"/>
        </w:rPr>
        <w:t xml:space="preserve">日09:00</w:t>
      </w:r>
      <w:r>
        <w:rPr>
          <w:rFonts w:hint="eastAsia" w:hAnsi="宋体" w:cs="宋体"/>
          <w:b w:val="0"/>
          <w:bCs/>
          <w:position w:val="0"/>
          <w:szCs w:val="24"/>
          <w:highlight w:val="none"/>
        </w:rPr>
        <w:t xml:space="preserve">（北京时间）</w:t>
      </w:r>
      <w:r/>
    </w:p>
    <w:p>
      <w:pPr>
        <w:ind w:firstLine="480"/>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int="eastAsia" w:hAnsi="宋体" w:cs="宋体"/>
          <w:position w:val="0"/>
          <w:szCs w:val="24"/>
          <w:highlight w:val="none"/>
        </w:rPr>
        <w:outlineLvl w:val="1"/>
      </w:pPr>
      <w:r/>
      <w:bookmarkStart w:id="44" w:name="_Toc28359084"/>
      <w:r/>
      <w:bookmarkStart w:id="45" w:name="_Toc28359007"/>
      <w:r/>
      <w:bookmarkStart w:id="46" w:name="_Toc35393625"/>
      <w:r/>
      <w:bookmarkStart w:id="47" w:name="_Toc35393794"/>
      <w:r>
        <w:rPr>
          <w:rFonts w:hint="eastAsia" w:hAnsi="宋体" w:cs="宋体"/>
          <w:position w:val="0"/>
          <w:szCs w:val="24"/>
          <w:highlight w:val="none"/>
        </w:rPr>
        <w:t xml:space="preserve">五、公告期限</w:t>
      </w:r>
      <w:bookmarkEnd w:id="44"/>
      <w:r/>
      <w:bookmarkEnd w:id="45"/>
      <w:r/>
      <w:bookmarkEnd w:id="46"/>
      <w:r/>
      <w:bookmarkEnd w:id="47"/>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int="eastAsia" w:hAnsi="宋体" w:cs="宋体"/>
          <w:position w:val="0"/>
          <w:szCs w:val="24"/>
          <w:highlight w:val="none"/>
        </w:rPr>
        <w:outlineLvl w:val="1"/>
      </w:pPr>
      <w:r/>
      <w:bookmarkStart w:id="48" w:name="_Toc35393795"/>
      <w:r/>
      <w:bookmarkStart w:id="49" w:name="_Toc35393626"/>
      <w:r>
        <w:rPr>
          <w:rFonts w:hint="eastAsia" w:hAnsi="宋体" w:cs="宋体"/>
          <w:position w:val="0"/>
          <w:szCs w:val="24"/>
          <w:highlight w:val="none"/>
        </w:rPr>
        <w:t xml:space="preserve">六、其他补充事宜</w:t>
      </w:r>
      <w:bookmarkEnd w:id="48"/>
      <w:r/>
      <w:bookmarkEnd w:id="49"/>
      <w:r/>
      <w:r/>
    </w:p>
    <w:p>
      <w:pPr>
        <w:ind w:firstLine="482"/>
        <w:keepLines w:val="0"/>
        <w:keepNext w:val="0"/>
        <w:pageBreakBefore w:val="0"/>
        <w:widowControl w:val="off"/>
        <w:rPr>
          <w:rFonts w:hint="eastAsia"/>
          <w:b w:val="0"/>
          <w:bCs w:val="0"/>
          <w:highlight w:val="none"/>
        </w:rPr>
      </w:pPr>
      <w:r>
        <w:rPr>
          <w:b w:val="0"/>
          <w:bCs w:val="0"/>
        </w:rPr>
      </w:r>
      <w:bookmarkStart w:id="50" w:name="_Toc35393796"/>
      <w:r>
        <w:rPr>
          <w:b w:val="0"/>
          <w:bCs w:val="0"/>
        </w:rPr>
      </w:r>
      <w:bookmarkStart w:id="51" w:name="_Toc28359085"/>
      <w:r>
        <w:rPr>
          <w:b w:val="0"/>
          <w:bCs w:val="0"/>
        </w:rPr>
      </w:r>
      <w:bookmarkStart w:id="52" w:name="_Toc28359008"/>
      <w:r>
        <w:rPr>
          <w:b w:val="0"/>
          <w:bCs w:val="0"/>
        </w:rPr>
      </w:r>
      <w:bookmarkStart w:id="53" w:name="_Toc35393627"/>
      <w:r>
        <w:rPr>
          <w:rFonts w:hint="eastAsia"/>
          <w:b w:val="0"/>
          <w:bCs w:val="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rPr>
          <w:b w:val="0"/>
          <w:bCs w:val="0"/>
        </w:rPr>
      </w:r>
      <w:r/>
    </w:p>
    <w:p>
      <w:pPr>
        <w:ind w:firstLine="482"/>
        <w:keepLines w:val="0"/>
        <w:keepNext w:val="0"/>
        <w:pageBreakBefore w:val="0"/>
        <w:widowControl w:val="off"/>
        <w:rPr>
          <w:rFonts w:hint="eastAsia"/>
          <w:b w:val="0"/>
          <w:bCs w:val="0"/>
          <w:highlight w:val="none"/>
        </w:rPr>
      </w:pPr>
      <w:r>
        <w:rPr>
          <w:rFonts w:hint="eastAsia"/>
          <w:b w:val="0"/>
          <w:bCs w:val="0"/>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手册下载地址：苏采云系统-右侧消息通知栏。</w:t>
      </w:r>
      <w:r>
        <w:rPr>
          <w:b w:val="0"/>
          <w:bCs w:val="0"/>
        </w:rPr>
      </w:r>
      <w:r/>
    </w:p>
    <w:p>
      <w:pPr>
        <w:ind w:firstLine="482"/>
        <w:keepLines w:val="0"/>
        <w:keepNext w:val="0"/>
        <w:pageBreakBefore w:val="0"/>
        <w:widowControl w:val="off"/>
        <w:rPr>
          <w:rFonts w:hint="eastAsia"/>
          <w:b w:val="0"/>
          <w:bCs w:val="0"/>
          <w:highlight w:val="none"/>
        </w:rPr>
      </w:pPr>
      <w:r>
        <w:rPr>
          <w:rFonts w:hint="eastAsia"/>
          <w:b w:val="0"/>
          <w:bCs w:val="0"/>
          <w:highlight w:val="none"/>
          <w:lang w:val="en-US" w:eastAsia="zh-CN"/>
        </w:rPr>
        <w:t xml:space="preserve">2.潜在供应商访问电子招标响应交易平台的网络地址和方法：</w:t>
      </w:r>
      <w:r>
        <w:rPr>
          <w:b w:val="0"/>
          <w:bCs w:val="0"/>
        </w:rPr>
      </w:r>
      <w:r/>
    </w:p>
    <w:p>
      <w:pPr>
        <w:ind w:firstLine="482"/>
        <w:keepLines w:val="0"/>
        <w:keepNext w:val="0"/>
        <w:pageBreakBefore w:val="0"/>
        <w:widowControl w:val="off"/>
        <w:rPr>
          <w:rFonts w:hint="eastAsia"/>
          <w:b w:val="0"/>
          <w:bCs w:val="0"/>
          <w:highlight w:val="none"/>
        </w:rPr>
      </w:pPr>
      <w:r>
        <w:rPr>
          <w:rFonts w:hint="eastAsia"/>
          <w:b w:val="0"/>
          <w:bCs w:val="0"/>
          <w:highlight w:val="none"/>
          <w:lang w:val="en-US" w:eastAsia="zh-CN"/>
        </w:rPr>
        <w:t xml:space="preserve">2.1“苏采云”系统用户注册－－获取“CA数字证书”--CA绑定与登录--参与投标--下载招标文件（后缀名为“.kedt”）--将后缀名为“.kedt”的招标文件导入政府采购客户端工具－－制作投标文件－－导出加密的投标文件（后缀名为zip）--通过“苏采云”系统上传投标文件。具体见《“苏采云”系统供应商操作手册》（手册下载地址：苏采云系统－右侧消息通知栏）。</w:t>
      </w:r>
      <w:r>
        <w:rPr>
          <w:b w:val="0"/>
          <w:bCs w:val="0"/>
        </w:rPr>
      </w:r>
      <w:r/>
    </w:p>
    <w:p>
      <w:pPr>
        <w:ind w:firstLine="482"/>
        <w:keepLines w:val="0"/>
        <w:keepNext w:val="0"/>
        <w:pageBreakBefore w:val="0"/>
        <w:widowControl w:val="off"/>
        <w:rPr>
          <w:rFonts w:hint="eastAsia"/>
          <w:b w:val="0"/>
          <w:bCs w:val="0"/>
          <w:highlight w:val="none"/>
        </w:rPr>
      </w:pPr>
      <w:r>
        <w:rPr>
          <w:rFonts w:hint="eastAsia"/>
          <w:b w:val="0"/>
          <w:bCs w:val="0"/>
          <w:highlight w:val="none"/>
          <w:lang w:val="en-US" w:eastAsia="zh-CN"/>
        </w:rPr>
        <w:t xml:space="preserve">2.2潜在供应商访问“苏采云”系统方法：江苏省政府采购网首页－“苏采云”链接。</w:t>
      </w:r>
      <w:r>
        <w:rPr>
          <w:b w:val="0"/>
          <w:bCs w:val="0"/>
        </w:rPr>
      </w:r>
      <w:r/>
    </w:p>
    <w:p>
      <w:pPr>
        <w:ind w:firstLine="482"/>
        <w:keepLines w:val="0"/>
        <w:keepNext w:val="0"/>
        <w:pageBreakBefore w:val="0"/>
        <w:widowControl w:val="off"/>
        <w:rPr>
          <w:rFonts w:hint="eastAsia"/>
          <w:b w:val="0"/>
          <w:bCs w:val="0"/>
          <w:highlight w:val="none"/>
        </w:rPr>
      </w:pPr>
      <w:r>
        <w:rPr>
          <w:rFonts w:hint="eastAsia"/>
          <w:b w:val="0"/>
          <w:bCs w:val="0"/>
          <w:highlight w:val="none"/>
          <w:lang w:val="en-US" w:eastAsia="zh-CN"/>
        </w:rPr>
        <w:t xml:space="preserve">2.3招标文件（后缀名为“.kedt”）、供应商操作手册及政府采购客户端工具可通过“苏采云”系统相应链接进行下载。</w:t>
      </w:r>
      <w:r>
        <w:rPr>
          <w:b w:val="0"/>
          <w:bCs w:val="0"/>
        </w:rPr>
      </w:r>
      <w:r/>
    </w:p>
    <w:p>
      <w:pPr>
        <w:ind w:firstLine="482"/>
        <w:keepLines w:val="0"/>
        <w:keepNext w:val="0"/>
        <w:pageBreakBefore w:val="0"/>
        <w:widowControl w:val="off"/>
        <w:rPr>
          <w:rFonts w:hint="eastAsia"/>
          <w:b w:val="0"/>
          <w:bCs w:val="0"/>
          <w:highlight w:val="none"/>
        </w:rPr>
      </w:pPr>
      <w:r>
        <w:rPr>
          <w:rFonts w:hint="eastAsia"/>
          <w:b w:val="0"/>
          <w:bCs w:val="0"/>
          <w:highlight w:val="none"/>
          <w:lang w:val="en-US" w:eastAsia="zh-CN"/>
        </w:rPr>
        <w:t xml:space="preserve">2.4采购代理机构将数据电文形式的招标文件加载至“苏采云”系统，供潜在供应商下载或者查阅。</w:t>
      </w:r>
      <w:r>
        <w:rPr>
          <w:b w:val="0"/>
          <w:bCs w:val="0"/>
        </w:rPr>
      </w:r>
      <w:r/>
    </w:p>
    <w:p>
      <w:pPr>
        <w:ind w:firstLine="482"/>
        <w:keepLines w:val="0"/>
        <w:keepNext w:val="0"/>
        <w:pageBreakBefore w:val="0"/>
        <w:widowControl w:val="off"/>
        <w:rPr>
          <w:rFonts w:hint="eastAsia"/>
          <w:b w:val="0"/>
          <w:bCs w:val="0"/>
          <w:highlight w:val="none"/>
        </w:rPr>
      </w:pPr>
      <w:r>
        <w:rPr>
          <w:rFonts w:hint="eastAsia"/>
          <w:b w:val="0"/>
          <w:bCs w:val="0"/>
          <w:highlight w:val="none"/>
          <w:lang w:val="en-US" w:eastAsia="zh-CN"/>
        </w:rPr>
        <w:t xml:space="preserve">2.5请潜在投标单位提前安装相应的控件（详见《“苏采云”系统供应商操作手册》）并使用谷歌浏览器登录“苏采云”系统参与不见面开评标。</w:t>
      </w:r>
      <w:r>
        <w:rPr>
          <w:b w:val="0"/>
          <w:bCs w:val="0"/>
        </w:rPr>
      </w:r>
      <w:r/>
    </w:p>
    <w:p>
      <w:pPr>
        <w:ind w:firstLine="482"/>
        <w:keepLines w:val="0"/>
        <w:keepNext w:val="0"/>
        <w:pageBreakBefore w:val="0"/>
        <w:widowControl w:val="off"/>
        <w:rPr>
          <w:rFonts w:hint="eastAsia"/>
          <w:b w:val="0"/>
          <w:bCs w:val="0"/>
          <w:highlight w:val="none"/>
        </w:rPr>
      </w:pPr>
      <w:r>
        <w:rPr>
          <w:rFonts w:hint="eastAsia"/>
          <w:b w:val="0"/>
          <w:bCs w:val="0"/>
          <w:highlight w:val="none"/>
          <w:lang w:val="en-US" w:eastAsia="zh-CN"/>
        </w:rPr>
        <w:t xml:space="preserve">如潜在供应商未按上述要求操作，将自行承担所产生的风险。</w:t>
      </w:r>
      <w:r>
        <w:rPr>
          <w:b w:val="0"/>
          <w:bCs w:val="0"/>
        </w:rPr>
      </w:r>
      <w:r/>
    </w:p>
    <w:p>
      <w:pPr>
        <w:ind w:firstLine="482"/>
        <w:keepLines w:val="0"/>
        <w:keepNext w:val="0"/>
        <w:pageBreakBefore w:val="0"/>
        <w:widowControl w:val="off"/>
        <w:rPr>
          <w:rFonts w:hint="eastAsia"/>
          <w:b w:val="0"/>
          <w:bCs w:val="0"/>
          <w:highlight w:val="none"/>
        </w:rPr>
      </w:pPr>
      <w:r>
        <w:rPr>
          <w:rFonts w:hint="eastAsia"/>
          <w:b w:val="0"/>
          <w:bCs w:val="0"/>
          <w:highlight w:val="none"/>
          <w:lang w:val="en-US" w:eastAsia="zh-CN"/>
        </w:rPr>
        <w:t xml:space="preserve">3.有关本次招标的事项若存在变动或修改，敬请及时关注盐城市政府采购中心在“中国政府采购网”、“江苏政府采购网”、“盐城市政府采购网”发布的更正公告。</w:t>
      </w:r>
      <w:r>
        <w:rPr>
          <w:b w:val="0"/>
          <w:bCs w:val="0"/>
        </w:rPr>
      </w:r>
      <w:r/>
    </w:p>
    <w:p>
      <w:pPr>
        <w:ind w:firstLine="482"/>
        <w:keepLines w:val="0"/>
        <w:keepNext w:val="0"/>
        <w:pageBreakBefore w:val="0"/>
        <w:widowControl w:val="off"/>
        <w:rPr>
          <w:rFonts w:hint="eastAsia"/>
          <w:b w:val="0"/>
          <w:bCs w:val="0"/>
          <w:highlight w:val="none"/>
        </w:rPr>
      </w:pPr>
      <w:r>
        <w:rPr>
          <w:rFonts w:hint="eastAsia"/>
          <w:b w:val="0"/>
          <w:bCs w:val="0"/>
          <w:highlight w:val="none"/>
          <w:lang w:val="en-US" w:eastAsia="zh-CN"/>
        </w:rPr>
        <w:t xml:space="preserve">4.本次招标不收取投标保证金，不收取质量保证金。</w:t>
      </w:r>
      <w:r>
        <w:rPr>
          <w:b w:val="0"/>
          <w:bCs w:val="0"/>
        </w:rPr>
      </w:r>
      <w:r/>
    </w:p>
    <w:p>
      <w:pPr>
        <w:ind w:firstLine="482"/>
        <w:keepLines w:val="0"/>
        <w:keepNext w:val="0"/>
        <w:pageBreakBefore w:val="0"/>
        <w:widowControl w:val="off"/>
        <w:rPr>
          <w:rFonts w:hint="default"/>
          <w:b w:val="0"/>
          <w:bCs w:val="0"/>
          <w:highlight w:val="none"/>
        </w:rPr>
      </w:pPr>
      <w:r>
        <w:rPr>
          <w:rFonts w:hint="eastAsia"/>
          <w:b w:val="0"/>
          <w:bCs w:val="0"/>
          <w:highlight w:val="none"/>
          <w:lang w:val="en-US" w:eastAsia="zh-CN"/>
        </w:rPr>
        <w:t xml:space="preserve">5.</w:t>
      </w:r>
      <w:r>
        <w:rPr>
          <w:rFonts w:hint="eastAsia"/>
          <w:b w:val="0"/>
          <w:bCs w:val="0"/>
          <w:highlight w:val="none"/>
          <w:lang w:val="zh-CN"/>
        </w:rPr>
        <w:t xml:space="preserve">本次招标项目采购包</w:t>
      </w:r>
      <w:r>
        <w:rPr>
          <w:b w:val="0"/>
          <w:bCs w:val="0"/>
          <w:highlight w:val="none"/>
          <w:lang w:val="zh-CN"/>
        </w:rPr>
        <w:t xml:space="preserve">1-</w:t>
      </w:r>
      <w:r>
        <w:rPr>
          <w:rFonts w:hint="eastAsia"/>
          <w:b w:val="0"/>
          <w:bCs w:val="0"/>
          <w:highlight w:val="none"/>
          <w:lang w:val="en-US" w:eastAsia="zh-CN"/>
        </w:rPr>
        <w:t xml:space="preserve">6</w:t>
      </w:r>
      <w:r>
        <w:rPr>
          <w:rFonts w:hint="eastAsia"/>
          <w:b w:val="0"/>
          <w:bCs w:val="0"/>
          <w:highlight w:val="none"/>
          <w:lang w:val="zh-CN"/>
        </w:rPr>
        <w:t xml:space="preserve">，供应商可参与任意采购包或全部采购包的投标，需对拟参与采购包分别进行制作投标文件</w:t>
      </w:r>
      <w:r>
        <w:rPr>
          <w:b w:val="0"/>
          <w:bCs w:val="0"/>
        </w:rPr>
      </w:r>
      <w:r/>
    </w:p>
    <w:p>
      <w:pPr>
        <w:ind w:firstLine="482"/>
        <w:keepLines w:val="0"/>
        <w:keepNext w:val="0"/>
        <w:pageBreakBefore w:val="0"/>
        <w:widowControl w:val="off"/>
        <w:rPr>
          <w:rFonts w:hint="eastAsia"/>
          <w:b w:val="0"/>
          <w:bCs w:val="0"/>
          <w:highlight w:val="none"/>
          <w:lang w:val="zh-CN" w:eastAsia="zh-CN"/>
        </w:rPr>
      </w:pPr>
      <w:r>
        <w:rPr>
          <w:rFonts w:hint="eastAsia"/>
          <w:b w:val="0"/>
          <w:bCs w:val="0"/>
          <w:highlight w:val="none"/>
          <w:lang w:val="en-US" w:eastAsia="zh-CN"/>
        </w:rPr>
        <w:t xml:space="preserve">6.</w:t>
      </w:r>
      <w:r>
        <w:rPr>
          <w:rFonts w:hint="eastAsia"/>
          <w:b w:val="0"/>
          <w:bCs w:val="0"/>
          <w:highlight w:val="none"/>
          <w:lang w:val="zh-CN" w:eastAsia="zh-CN"/>
        </w:rPr>
        <w:t xml:space="preserve">本项目由</w:t>
      </w:r>
      <w:r>
        <w:rPr>
          <w:rFonts w:hint="eastAsia"/>
          <w:b w:val="0"/>
          <w:bCs w:val="0"/>
          <w:highlight w:val="none"/>
          <w:lang w:val="en-US" w:eastAsia="zh-CN"/>
        </w:rPr>
        <w:t xml:space="preserve">市</w:t>
      </w:r>
      <w:r>
        <w:rPr>
          <w:rFonts w:hint="eastAsia"/>
          <w:b w:val="0"/>
          <w:bCs w:val="0"/>
          <w:highlight w:val="none"/>
          <w:lang w:val="zh-CN" w:eastAsia="zh-CN"/>
        </w:rPr>
        <w:t xml:space="preserve">卫生健康委员会根据县域医共体牵头单位授权组织公开招标，</w:t>
      </w:r>
      <w:r>
        <w:rPr>
          <w:rFonts w:hint="eastAsia"/>
          <w:b w:val="0"/>
          <w:bCs w:val="0"/>
          <w:highlight w:val="none"/>
          <w:lang w:val="en-US" w:eastAsia="zh-CN"/>
        </w:rPr>
        <w:t xml:space="preserve">响水县中医院为牵头单位，</w:t>
      </w:r>
      <w:r>
        <w:rPr>
          <w:rFonts w:hint="eastAsia"/>
          <w:b w:val="0"/>
          <w:bCs w:val="0"/>
          <w:highlight w:val="none"/>
          <w:lang w:val="zh-CN"/>
        </w:rPr>
        <w:t xml:space="preserve">采购合同由</w:t>
      </w:r>
      <w:r>
        <w:rPr>
          <w:rFonts w:hint="eastAsia"/>
          <w:b w:val="0"/>
          <w:bCs w:val="0"/>
          <w:highlight w:val="none"/>
          <w:lang w:val="en-US" w:eastAsia="zh-CN"/>
        </w:rPr>
        <w:t xml:space="preserve">采购人</w:t>
      </w:r>
      <w:r>
        <w:rPr>
          <w:rFonts w:hint="eastAsia"/>
          <w:b w:val="0"/>
          <w:bCs w:val="0"/>
          <w:highlight w:val="none"/>
          <w:lang w:val="zh-CN"/>
        </w:rPr>
        <w:t xml:space="preserve">与中标供应商签订</w:t>
      </w:r>
      <w:r>
        <w:rPr>
          <w:rFonts w:hint="eastAsia"/>
          <w:b w:val="0"/>
          <w:bCs w:val="0"/>
          <w:highlight w:val="none"/>
          <w:lang w:val="zh-CN" w:eastAsia="zh-CN"/>
        </w:rPr>
        <w:t xml:space="preserve">。</w:t>
      </w:r>
      <w:r/>
    </w:p>
    <w:p>
      <w:pPr>
        <w:ind w:firstLine="482"/>
        <w:keepLines w:val="0"/>
        <w:keepNext w:val="0"/>
        <w:pageBreakBefore w:val="0"/>
        <w:widowControl w:val="off"/>
        <w:rPr>
          <w:rFonts w:hint="eastAsia"/>
          <w:highlight w:val="none"/>
          <w:lang w:val="en-US" w:eastAsia="zh-CN"/>
        </w:rPr>
      </w:pPr>
      <w:r>
        <w:rPr>
          <w:rFonts w:hint="eastAsia"/>
          <w:b w:val="0"/>
          <w:bCs w:val="0"/>
          <w:highlight w:val="none"/>
          <w:lang w:val="zh-CN" w:eastAsia="zh-CN"/>
        </w:rPr>
        <w:t xml:space="preserve">7.</w:t>
      </w:r>
      <w:r>
        <w:rPr>
          <w:rFonts w:hint="eastAsia"/>
          <w:b w:val="0"/>
          <w:bCs w:val="0"/>
          <w:highlight w:val="none"/>
          <w:lang w:val="zh-CN" w:eastAsia="zh-CN"/>
        </w:rPr>
        <w:t xml:space="preserve">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b w:val="0"/>
          <w:bCs w:val="0"/>
          <w:highlight w:val="none"/>
          <w:lang w:val="zh-CN" w:eastAsia="zh-CN"/>
        </w:rPr>
      </w:r>
      <w:r>
        <w:rPr>
          <w:rFonts w:hint="eastAsia"/>
          <w:b w:val="0"/>
          <w:bCs w:val="0"/>
          <w:highlight w:val="none"/>
          <w:lang w:val="zh-CN" w:eastAsia="zh-CN"/>
        </w:rP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七、对本次招标提出询问，请按以下方式联系。</w:t>
      </w:r>
      <w:bookmarkEnd w:id="19"/>
      <w:r/>
      <w:bookmarkEnd w:id="50"/>
      <w:r/>
      <w:bookmarkEnd w:id="51"/>
      <w:r/>
      <w:bookmarkEnd w:id="52"/>
      <w:r/>
      <w:bookmarkEnd w:id="53"/>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采购人信息</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分包1</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采购人1</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称：盐城市大丰人民医院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址：盐城市大丰区幸福东大街139号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人：陈先生</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联系方式：13962047130</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采购人2</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称：建湖县第三人民医院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址：建湖县经济开发区南京路302号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人：汤女士</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 13851176058</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分包2</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称：盐城市大丰人民医院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址：盐城市大丰区幸福东大街139号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人：陈先生</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联系方式：13962047130</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分包3</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称：盐城市大丰人民医院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址：盐城市大丰区幸福东大街139号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人：陈先生</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联系方式：13962047130</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分包4</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采购人1</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称：盐城市大丰人民医院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址：盐城市大丰区幸福东大街139号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人：陈先生</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联系方式：13962047130</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采购人2</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称：响水县中医院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址：响水县银河路2号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人：黄先生</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联系方式：18021815316</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分包5</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采购人1</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称：盐城市亭湖区五星街道社区卫生服务中心</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址：盐城市盐南西路9号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人：沈先生</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联系方式：13815587988</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采购人2</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称：盐城市亭湖区毓龙街道社区卫生服务中心</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址：盐城市人民北路89号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人：李先生</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联系方式：13921840855</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采购人3：</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称：盐城市盐都区第二人民医院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址：盐城市盐都区楼王镇人民路4号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人：张先生</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联系方式：13401775466</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分包6</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采购人1</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称：东台市富安中心卫生院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址：东台市富安镇中大街21号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人：顾女士</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联系方式：15962050361</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采购人2</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称：盐城市亭湖区南洋镇青墩卫生院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址：盐城市亭湖区青墩中路218号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人：王先生</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联系方式：18261279418</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采购人3：</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称：盐城市亭湖区南洋中心卫生院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址：盐城市亭湖区南洋镇步南路8号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人：蔡先生</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联系方式：15396891689</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采购人4：</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称：盐城市亭湖区便仓镇卫生院</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    址：盐城市亭湖区便仓镇仓中西路62号</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 系 人：金女士</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联系方式：18921889663</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2.采购代理机构信息</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名 </w:t>
      </w:r>
      <w:r>
        <w:rPr>
          <w:rFonts w:hint="eastAsia" w:hAnsi="宋体"/>
          <w:b w:val="0"/>
          <w:position w:val="0"/>
          <w:szCs w:val="24"/>
          <w:highlight w:val="none"/>
          <w:lang w:val="en-US" w:eastAsia="zh-CN"/>
        </w:rPr>
        <w:t xml:space="preserve">   </w:t>
      </w:r>
      <w:r>
        <w:rPr>
          <w:rFonts w:hint="eastAsia" w:hAnsi="宋体"/>
          <w:b w:val="0"/>
          <w:position w:val="0"/>
          <w:szCs w:val="24"/>
          <w:highlight w:val="none"/>
        </w:rPr>
        <w:t xml:space="preserve">称：盐城市政府采购中心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地</w:t>
      </w:r>
      <w:r>
        <w:rPr>
          <w:rFonts w:hint="eastAsia" w:hAnsi="宋体"/>
          <w:b w:val="0"/>
          <w:position w:val="0"/>
          <w:szCs w:val="24"/>
          <w:highlight w:val="none"/>
          <w:lang w:val="en-US" w:eastAsia="zh-CN"/>
        </w:rPr>
        <w:t xml:space="preserve">  </w:t>
      </w:r>
      <w:r>
        <w:rPr>
          <w:rFonts w:hint="eastAsia" w:hAnsi="宋体"/>
          <w:b w:val="0"/>
          <w:position w:val="0"/>
          <w:szCs w:val="24"/>
          <w:highlight w:val="none"/>
        </w:rPr>
        <w:t xml:space="preserve">　址：盐城市府西路1号国投商务楼市公共资源交易中心</w:t>
      </w:r>
      <w:r/>
    </w:p>
    <w:p>
      <w:p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rPr>
        <w:t xml:space="preserve">联</w:t>
      </w:r>
      <w:r>
        <w:rPr>
          <w:rFonts w:hint="eastAsia" w:hAnsi="宋体"/>
          <w:b w:val="0"/>
          <w:position w:val="0"/>
          <w:szCs w:val="24"/>
          <w:highlight w:val="none"/>
          <w:lang w:val="en-US" w:eastAsia="zh-CN"/>
        </w:rPr>
        <w:t xml:space="preserve"> </w:t>
      </w:r>
      <w:r>
        <w:rPr>
          <w:rFonts w:hint="eastAsia" w:hAnsi="宋体"/>
          <w:b w:val="0"/>
          <w:position w:val="0"/>
          <w:szCs w:val="24"/>
          <w:highlight w:val="none"/>
        </w:rPr>
        <w:t xml:space="preserve">系</w:t>
      </w:r>
      <w:r>
        <w:rPr>
          <w:rFonts w:hint="eastAsia" w:hAnsi="宋体"/>
          <w:b w:val="0"/>
          <w:position w:val="0"/>
          <w:szCs w:val="24"/>
          <w:highlight w:val="none"/>
          <w:lang w:val="en-US" w:eastAsia="zh-CN"/>
        </w:rPr>
        <w:t xml:space="preserve"> </w:t>
      </w:r>
      <w:r>
        <w:rPr>
          <w:rFonts w:hint="eastAsia" w:hAnsi="宋体"/>
          <w:b w:val="0"/>
          <w:position w:val="0"/>
          <w:szCs w:val="24"/>
          <w:highlight w:val="none"/>
        </w:rPr>
        <w:t xml:space="preserve">人：</w:t>
      </w:r>
      <w:r>
        <w:rPr>
          <w:rFonts w:hint="eastAsia" w:hAnsi="宋体"/>
          <w:b w:val="0"/>
          <w:position w:val="0"/>
          <w:szCs w:val="24"/>
          <w:highlight w:val="none"/>
          <w:lang w:val="en-US" w:eastAsia="zh-CN"/>
        </w:rPr>
        <w:t xml:space="preserve">朱女士</w:t>
      </w:r>
      <w:r/>
    </w:p>
    <w:p>
      <w:pPr>
        <w:ind w:firstLine="480"/>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联系方式：</w:t>
      </w:r>
      <w:r>
        <w:rPr>
          <w:rFonts w:hAnsi="宋体"/>
          <w:b w:val="0"/>
          <w:position w:val="0"/>
          <w:szCs w:val="24"/>
          <w:highlight w:val="none"/>
        </w:rPr>
        <w:t xml:space="preserve">0515-86665092</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3.项目联系方式</w:t>
      </w:r>
      <w:r/>
    </w:p>
    <w:p>
      <w:pPr>
        <w:ind w:firstLine="480"/>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项目联系人：朱</w:t>
      </w:r>
      <w:r>
        <w:rPr>
          <w:rFonts w:hint="eastAsia" w:hAnsi="宋体"/>
          <w:b w:val="0"/>
          <w:position w:val="0"/>
          <w:szCs w:val="24"/>
          <w:highlight w:val="none"/>
          <w:lang w:val="en-US" w:eastAsia="zh-CN"/>
        </w:rPr>
        <w:t xml:space="preserve">女士</w:t>
      </w:r>
      <w:r/>
    </w:p>
    <w:p>
      <w:pPr>
        <w:ind w:firstLine="480"/>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电</w:t>
      </w:r>
      <w:r>
        <w:rPr>
          <w:rFonts w:hint="eastAsia" w:hAnsi="宋体"/>
          <w:b w:val="0"/>
          <w:position w:val="0"/>
          <w:szCs w:val="24"/>
          <w:highlight w:val="none"/>
          <w:lang w:val="en-US" w:eastAsia="zh-CN"/>
        </w:rPr>
        <w:t xml:space="preserve">      </w:t>
      </w:r>
      <w:r>
        <w:rPr>
          <w:rFonts w:hint="eastAsia" w:hAnsi="宋体"/>
          <w:b w:val="0"/>
          <w:position w:val="0"/>
          <w:szCs w:val="24"/>
          <w:highlight w:val="none"/>
        </w:rPr>
        <w:t xml:space="preserve">话：</w:t>
      </w:r>
      <w:r>
        <w:rPr>
          <w:rFonts w:hAnsi="宋体"/>
          <w:b w:val="0"/>
          <w:position w:val="0"/>
          <w:szCs w:val="24"/>
          <w:highlight w:val="none"/>
        </w:rPr>
        <w:t xml:space="preserve">0515-8665092</w:t>
      </w:r>
      <w:r/>
    </w:p>
    <w:p>
      <w:pPr>
        <w:pStyle w:val="772"/>
        <w:ind w:firstLine="2429"/>
        <w:jc w:val="both"/>
        <w:keepLines/>
        <w:keepNext/>
        <w:spacing w:before="260" w:beforeAutospacing="0" w:after="260" w:afterAutospacing="0" w:line="240" w:lineRule="auto"/>
        <w:rPr>
          <w:b w:val="0"/>
          <w:bCs/>
          <w:highlight w:val="none"/>
        </w:rPr>
      </w:pPr>
      <w:r>
        <w:rPr>
          <w:rFonts w:hint="eastAsia" w:hAnsi="宋体" w:cs="宋体"/>
          <w:b w:val="0"/>
          <w:bCs/>
          <w:sz w:val="30"/>
          <w:szCs w:val="30"/>
          <w:highlight w:val="none"/>
        </w:rPr>
        <w:br w:type="page" w:clear="all"/>
      </w:r>
      <w:bookmarkEnd w:id="5"/>
      <w:r/>
      <w:bookmarkEnd w:id="6"/>
      <w:r/>
      <w:bookmarkEnd w:id="7"/>
      <w:r/>
      <w:bookmarkEnd w:id="8"/>
      <w:r/>
      <w:bookmarkEnd w:id="9"/>
      <w:r/>
      <w:bookmarkEnd w:id="20"/>
      <w:r/>
      <w:bookmarkStart w:id="54" w:name="_Toc15713"/>
      <w:r/>
      <w:bookmarkStart w:id="55" w:name="_Toc16938558"/>
      <w:r/>
      <w:bookmarkStart w:id="56" w:name="_Toc20823314"/>
      <w:r/>
      <w:bookmarkStart w:id="57" w:name="_Toc513029242"/>
      <w:r/>
      <w:bookmarkStart w:id="58" w:name="_Toc479757207"/>
      <w:r/>
      <w:bookmarkStart w:id="59" w:name="_Toc120614221"/>
      <w:r>
        <w:rPr>
          <w:rFonts w:hint="eastAsia" w:ascii="黑体" w:hAnsi="宋体" w:eastAsia="黑体" w:cs="黑体"/>
          <w:b w:val="0"/>
          <w:bCs/>
          <w:color w:val="000000"/>
          <w:sz w:val="44"/>
          <w:szCs w:val="44"/>
          <w:highlight w:val="none"/>
        </w:rPr>
        <w:t xml:space="preserve">第二章  投标人须知</w:t>
      </w:r>
      <w:r/>
    </w:p>
    <w:p>
      <w:pPr>
        <w:pStyle w:val="772"/>
        <w:ind w:firstLine="498"/>
        <w:jc w:val="both"/>
        <w:keepLines/>
        <w:keepNext/>
        <w:spacing w:before="145" w:beforeAutospacing="0" w:after="145" w:afterAutospacing="0" w:line="240" w:lineRule="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一、总则</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60" w:name="_Toc20823276"/>
      <w:r/>
      <w:bookmarkStart w:id="61" w:name="_Toc16938520"/>
      <w:r/>
      <w:bookmarkStart w:id="62" w:name="_Toc513029204"/>
      <w:r/>
      <w:bookmarkStart w:id="63" w:name="_Toc458694821"/>
      <w:r>
        <w:rPr>
          <w:rFonts w:hint="eastAsia" w:ascii="宋体" w:hAnsi="宋体" w:eastAsia="宋体" w:cs="宋体"/>
          <w:b w:val="0"/>
          <w:bCs/>
          <w:color w:val="000000"/>
          <w:sz w:val="24"/>
          <w:szCs w:val="24"/>
          <w:highlight w:val="none"/>
        </w:rPr>
        <w:t xml:space="preserve">1</w:t>
      </w:r>
      <w:bookmarkEnd w:id="60"/>
      <w:r>
        <w:rPr>
          <w:rFonts w:hint="eastAsia" w:ascii="宋体" w:hAnsi="宋体" w:eastAsia="宋体" w:cs="宋体"/>
          <w:b w:val="0"/>
          <w:bCs/>
          <w:color w:val="000000"/>
          <w:sz w:val="24"/>
          <w:szCs w:val="24"/>
          <w:highlight w:val="none"/>
        </w:rPr>
        <w:t xml:space="preserve">、招标方式</w:t>
      </w:r>
      <w:bookmarkEnd w:id="61"/>
      <w:r/>
      <w:bookmarkEnd w:id="62"/>
      <w:r/>
      <w:bookmarkEnd w:id="63"/>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1.1本次招标采取公开招标方式，本招标文件仅适用于招标公告中所述项目。</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64" w:name="_Toc16938521"/>
      <w:r/>
      <w:bookmarkStart w:id="65" w:name="_Toc513029205"/>
      <w:r/>
      <w:bookmarkStart w:id="66" w:name="_Toc20823277"/>
      <w:r>
        <w:rPr>
          <w:rFonts w:hint="eastAsia" w:ascii="宋体" w:hAnsi="宋体" w:eastAsia="宋体" w:cs="宋体"/>
          <w:b w:val="0"/>
          <w:bCs/>
          <w:color w:val="000000"/>
          <w:sz w:val="24"/>
          <w:szCs w:val="24"/>
          <w:highlight w:val="none"/>
        </w:rPr>
        <w:t xml:space="preserve">2、合格的投标人</w:t>
      </w:r>
      <w:bookmarkEnd w:id="64"/>
      <w:r/>
      <w:bookmarkEnd w:id="65"/>
      <w:r/>
      <w:bookmarkEnd w:id="66"/>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2.1满足招标公告中供应商的资格要求的规定。</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2.2满足本文件实质性要求和条件的规定。</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67" w:name="_Toc20823278"/>
      <w:r/>
      <w:bookmarkStart w:id="68" w:name="_Toc513029206"/>
      <w:r/>
      <w:bookmarkStart w:id="69" w:name="_Toc16938522"/>
      <w:r>
        <w:rPr>
          <w:rFonts w:hint="eastAsia" w:ascii="宋体" w:hAnsi="宋体" w:eastAsia="宋体" w:cs="宋体"/>
          <w:b w:val="0"/>
          <w:bCs/>
          <w:color w:val="000000"/>
          <w:sz w:val="24"/>
          <w:szCs w:val="24"/>
          <w:highlight w:val="none"/>
        </w:rPr>
        <w:t xml:space="preserve">3、适用法律</w:t>
      </w:r>
      <w:bookmarkEnd w:id="67"/>
      <w:r/>
      <w:bookmarkEnd w:id="68"/>
      <w:r/>
      <w:bookmarkEnd w:id="69"/>
      <w:r>
        <w:rPr>
          <w:rFonts w:hint="eastAsia" w:ascii="宋体" w:hAnsi="宋体" w:eastAsia="宋体" w:cs="宋体"/>
          <w:b w:val="0"/>
          <w:bCs/>
          <w:color w:val="000000"/>
          <w:sz w:val="24"/>
          <w:szCs w:val="24"/>
          <w:highlight w:val="none"/>
        </w:rPr>
        <w:t xml:space="preserve">和标准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3.1本次招标及由此产生的合同受中华人民共和国有关的法律法规制约和保护。</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3.2在本项目政府采购活动过程中，如果所执行的标准有更新的，按照最新标准执行。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70" w:name="_Toc16938523"/>
      <w:r/>
      <w:bookmarkStart w:id="71" w:name="_Toc513029207"/>
      <w:r/>
      <w:bookmarkStart w:id="72" w:name="_Toc462564067"/>
      <w:r/>
      <w:bookmarkStart w:id="73" w:name="_Toc20823279"/>
      <w:r>
        <w:rPr>
          <w:rFonts w:hint="eastAsia" w:ascii="宋体" w:hAnsi="宋体" w:eastAsia="宋体" w:cs="宋体"/>
          <w:b w:val="0"/>
          <w:bCs/>
          <w:color w:val="000000"/>
          <w:sz w:val="24"/>
          <w:szCs w:val="24"/>
          <w:highlight w:val="none"/>
        </w:rPr>
        <w:t xml:space="preserve">4、投标费用</w:t>
      </w:r>
      <w:bookmarkEnd w:id="70"/>
      <w:r/>
      <w:bookmarkEnd w:id="71"/>
      <w:r/>
      <w:bookmarkEnd w:id="72"/>
      <w:r/>
      <w:bookmarkEnd w:id="73"/>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4.2本次招标采购中心和采购人不收取标书工本费与中标服务费。</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5、招标文件的约束力</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5.1投标人一旦参加本项目采购活动，即被认为接受了本招标文件的规定和约束。</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二、招标文件</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74" w:name="_Toc20823282"/>
      <w:r/>
      <w:bookmarkStart w:id="75" w:name="_Toc513029210"/>
      <w:r/>
      <w:bookmarkStart w:id="76" w:name="_Toc16938526"/>
      <w:r>
        <w:rPr>
          <w:rFonts w:hint="eastAsia" w:ascii="宋体" w:hAnsi="宋体" w:eastAsia="宋体" w:cs="宋体"/>
          <w:b w:val="0"/>
          <w:bCs/>
          <w:color w:val="000000"/>
          <w:sz w:val="24"/>
          <w:szCs w:val="24"/>
          <w:highlight w:val="none"/>
        </w:rPr>
        <w:t xml:space="preserve">6、招标文件构成</w:t>
      </w:r>
      <w:bookmarkEnd w:id="74"/>
      <w:r/>
      <w:bookmarkEnd w:id="75"/>
      <w:r/>
      <w:bookmarkEnd w:id="76"/>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6.1招标文件由以下部分组成：</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rPr>
        <w:t xml:space="preserve">招标公告</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（2）投标人须知</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（3）合同文本</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（4）采购需求</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（5）评标方法与评标标准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（6）投标文件格式</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请仔细检查招标文件是否齐全，如有缺漏请立即与采购中心联系解决。</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77" w:name="_Toc462564070"/>
      <w:r/>
      <w:bookmarkStart w:id="78" w:name="_Toc513029211"/>
      <w:r/>
      <w:bookmarkStart w:id="79" w:name="_Toc16938527"/>
      <w:r/>
      <w:bookmarkStart w:id="80" w:name="_Toc20823283"/>
      <w:r>
        <w:rPr>
          <w:rFonts w:hint="eastAsia" w:ascii="宋体" w:hAnsi="宋体" w:eastAsia="宋体" w:cs="宋体"/>
          <w:b w:val="0"/>
          <w:bCs/>
          <w:color w:val="000000"/>
          <w:sz w:val="24"/>
          <w:szCs w:val="24"/>
          <w:highlight w:val="none"/>
        </w:rPr>
        <w:t xml:space="preserve">7、招标文件的澄清</w:t>
      </w:r>
      <w:bookmarkEnd w:id="77"/>
      <w:r/>
      <w:bookmarkEnd w:id="78"/>
      <w:r/>
      <w:bookmarkEnd w:id="79"/>
      <w:r/>
      <w:bookmarkEnd w:id="80"/>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7.1任何要求对招标文件进行澄清的投标人，应在投标截止期十日前按招标公告中的通讯地址，以书面形式通知采购中心。</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81" w:name="_Toc20823284"/>
      <w:r/>
      <w:bookmarkStart w:id="82" w:name="_Toc513029212"/>
      <w:r/>
      <w:bookmarkStart w:id="83" w:name="_Toc462564071"/>
      <w:r/>
      <w:bookmarkStart w:id="84" w:name="_Toc16938528"/>
      <w:r>
        <w:rPr>
          <w:rFonts w:hint="eastAsia" w:ascii="宋体" w:hAnsi="宋体" w:eastAsia="宋体" w:cs="宋体"/>
          <w:b w:val="0"/>
          <w:bCs/>
          <w:color w:val="000000"/>
          <w:sz w:val="24"/>
          <w:szCs w:val="24"/>
          <w:highlight w:val="none"/>
        </w:rPr>
        <w:t xml:space="preserve">8、招标文件的修改</w:t>
      </w:r>
      <w:bookmarkEnd w:id="81"/>
      <w:r/>
      <w:bookmarkEnd w:id="82"/>
      <w:r/>
      <w:bookmarkEnd w:id="83"/>
      <w:r/>
      <w:bookmarkEnd w:id="84"/>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8.1在投标截止时间前，采购中心可以对招标文件进行修改。</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8.2采购中心有权按照法定的要求推迟投标截止日期和开标日期。</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8.3招标文件的修改将在</w:t>
      </w:r>
      <w:r>
        <w:rPr>
          <w:rFonts w:hint="eastAsia" w:ascii="宋体" w:hAnsi="宋体" w:eastAsia="宋体" w:cs="宋体"/>
          <w:b w:val="0"/>
          <w:bCs/>
          <w:color w:val="000000"/>
          <w:sz w:val="24"/>
          <w:szCs w:val="24"/>
          <w:highlight w:val="none"/>
          <w:lang w:val="en-US" w:eastAsia="zh-CN"/>
        </w:rPr>
        <w:t xml:space="preserve">中国政府采购网、</w:t>
      </w:r>
      <w:r>
        <w:rPr>
          <w:rFonts w:hint="eastAsia" w:ascii="宋体" w:hAnsi="宋体" w:eastAsia="宋体" w:cs="宋体"/>
          <w:b w:val="0"/>
          <w:bCs/>
          <w:color w:val="000000"/>
          <w:sz w:val="24"/>
          <w:szCs w:val="24"/>
          <w:highlight w:val="none"/>
        </w:rPr>
        <w:t xml:space="preserve">江苏政府采购网</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盐城市政府采购网</w:t>
      </w:r>
      <w:r>
        <w:rPr>
          <w:rFonts w:hint="eastAsia" w:ascii="宋体" w:hAnsi="宋体" w:eastAsia="宋体" w:cs="宋体"/>
          <w:b w:val="0"/>
          <w:bCs/>
          <w:color w:val="000000"/>
          <w:sz w:val="24"/>
          <w:szCs w:val="24"/>
          <w:highlight w:val="none"/>
        </w:rPr>
        <w:t xml:space="preserve">公布，补充文件将作为招标文件的组成部分，并对投标人具有约束力。</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三、投标文件的编制</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85" w:name="_Toc513029214"/>
      <w:r/>
      <w:bookmarkStart w:id="86" w:name="_Toc20823286"/>
      <w:r/>
      <w:bookmarkStart w:id="87" w:name="_Toc16938530"/>
      <w:r/>
      <w:bookmarkStart w:id="88" w:name="_Toc462564073"/>
      <w:r>
        <w:rPr>
          <w:rFonts w:hint="eastAsia" w:ascii="宋体" w:hAnsi="宋体" w:eastAsia="宋体" w:cs="宋体"/>
          <w:b w:val="0"/>
          <w:bCs/>
          <w:color w:val="000000"/>
          <w:sz w:val="24"/>
          <w:szCs w:val="24"/>
          <w:highlight w:val="none"/>
        </w:rPr>
        <w:t xml:space="preserve">9、投标文件的语言及度量衡单位</w:t>
      </w:r>
      <w:bookmarkEnd w:id="85"/>
      <w:r/>
      <w:bookmarkEnd w:id="86"/>
      <w:r/>
      <w:bookmarkEnd w:id="87"/>
      <w:r/>
      <w:bookmarkEnd w:id="88"/>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9.1投标人提交的投标文件以及投标人与采购中心就有关投标的所有来往通知、函件和文件均应使用简体中文。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9.2除技术性能另有规定外，投标文件所使用的度量衡单位，均须采用国家法定计量单位。</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89" w:name="_Toc20823287"/>
      <w:r/>
      <w:bookmarkStart w:id="90" w:name="_Toc16938531"/>
      <w:r/>
      <w:bookmarkStart w:id="91" w:name="_Toc513029215"/>
      <w:r/>
      <w:bookmarkStart w:id="92" w:name="_Toc462564074"/>
      <w:r>
        <w:rPr>
          <w:rFonts w:hint="eastAsia" w:ascii="宋体" w:hAnsi="宋体" w:eastAsia="宋体" w:cs="宋体"/>
          <w:b w:val="0"/>
          <w:bCs/>
          <w:color w:val="000000"/>
          <w:sz w:val="24"/>
          <w:szCs w:val="24"/>
          <w:highlight w:val="none"/>
        </w:rPr>
        <w:t xml:space="preserve">10、投标文件构成</w:t>
      </w:r>
      <w:bookmarkEnd w:id="89"/>
      <w:r/>
      <w:bookmarkEnd w:id="90"/>
      <w:r/>
      <w:bookmarkEnd w:id="91"/>
      <w:r/>
      <w:bookmarkEnd w:id="92"/>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10.2如标书制作工具中格式和内容与</w:t>
      </w:r>
      <w:r>
        <w:rPr>
          <w:rFonts w:hint="eastAsia" w:ascii="宋体" w:hAnsi="宋体" w:eastAsia="宋体" w:cs="宋体"/>
          <w:b w:val="0"/>
          <w:bCs/>
          <w:color w:val="000000"/>
          <w:sz w:val="24"/>
          <w:szCs w:val="24"/>
          <w:highlight w:val="none"/>
          <w:lang w:val="en-US" w:eastAsia="zh-CN"/>
        </w:rPr>
        <w:t xml:space="preserve">“中国政府采购网”“</w:t>
      </w:r>
      <w:r>
        <w:rPr>
          <w:rFonts w:hint="eastAsia" w:ascii="宋体" w:hAnsi="宋体" w:eastAsia="宋体" w:cs="宋体"/>
          <w:b w:val="0"/>
          <w:bCs/>
          <w:color w:val="000000"/>
          <w:sz w:val="24"/>
          <w:szCs w:val="24"/>
          <w:highlight w:val="none"/>
        </w:rPr>
        <w:t xml:space="preserve">江苏政府采购网</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盐城市政府采购网”</w:t>
      </w:r>
      <w:r>
        <w:rPr>
          <w:rFonts w:hint="eastAsia" w:ascii="宋体" w:hAnsi="宋体" w:eastAsia="宋体" w:cs="宋体"/>
          <w:b w:val="0"/>
          <w:bCs/>
          <w:color w:val="000000"/>
          <w:sz w:val="24"/>
          <w:szCs w:val="24"/>
          <w:highlight w:val="none"/>
        </w:rPr>
        <w:t xml:space="preserve">发布的招标文件不一致，请以</w:t>
      </w:r>
      <w:r>
        <w:rPr>
          <w:rFonts w:hint="eastAsia" w:ascii="宋体" w:hAnsi="宋体" w:eastAsia="宋体" w:cs="宋体"/>
          <w:b w:val="0"/>
          <w:bCs/>
          <w:color w:val="000000"/>
          <w:sz w:val="24"/>
          <w:szCs w:val="24"/>
          <w:highlight w:val="none"/>
          <w:lang w:val="en-US" w:eastAsia="zh-CN"/>
        </w:rPr>
        <w:t xml:space="preserve">“中国政府采购网”“</w:t>
      </w:r>
      <w:r>
        <w:rPr>
          <w:rFonts w:hint="eastAsia" w:ascii="宋体" w:hAnsi="宋体" w:eastAsia="宋体" w:cs="宋体"/>
          <w:b w:val="0"/>
          <w:bCs/>
          <w:color w:val="000000"/>
          <w:sz w:val="24"/>
          <w:szCs w:val="24"/>
          <w:highlight w:val="none"/>
        </w:rPr>
        <w:t xml:space="preserve">江苏政府采购网</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盐城市政府采购网”</w:t>
      </w:r>
      <w:r>
        <w:rPr>
          <w:rFonts w:hint="eastAsia" w:ascii="宋体" w:hAnsi="宋体" w:eastAsia="宋体" w:cs="宋体"/>
          <w:b w:val="0"/>
          <w:bCs/>
          <w:color w:val="000000"/>
          <w:sz w:val="24"/>
          <w:szCs w:val="24"/>
          <w:highlight w:val="none"/>
        </w:rPr>
        <w:t xml:space="preserve">发布的招标文件为准。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93" w:name="_Toc14577357"/>
      <w:r/>
      <w:bookmarkStart w:id="94" w:name="_Toc49090507"/>
      <w:r/>
      <w:bookmarkStart w:id="95" w:name="_Toc513029216"/>
      <w:r/>
      <w:bookmarkStart w:id="96" w:name="_Toc14577355"/>
      <w:r/>
      <w:bookmarkStart w:id="97" w:name="_Toc513029219"/>
      <w:r/>
      <w:bookmarkStart w:id="98" w:name="_Toc49090509"/>
      <w:r/>
      <w:bookmarkStart w:id="99" w:name="_Toc49090508"/>
      <w:r/>
      <w:bookmarkStart w:id="100" w:name="_Toc14577354"/>
      <w:r>
        <w:rPr>
          <w:rFonts w:hint="eastAsia" w:ascii="宋体" w:hAnsi="宋体" w:eastAsia="宋体" w:cs="宋体"/>
          <w:b w:val="0"/>
          <w:bCs/>
          <w:color w:val="000000"/>
          <w:sz w:val="24"/>
          <w:szCs w:val="24"/>
          <w:highlight w:val="none"/>
        </w:rPr>
        <w:t xml:space="preserve">11、证明投标人及投标标的符合招标文件规定的文件</w:t>
      </w:r>
      <w:bookmarkEnd w:id="93"/>
      <w:r/>
      <w:bookmarkEnd w:id="94"/>
      <w:r/>
      <w:bookmarkEnd w:id="95"/>
      <w:r/>
      <w:bookmarkEnd w:id="96"/>
      <w:r/>
      <w:bookmarkEnd w:id="97"/>
      <w:r/>
      <w:bookmarkEnd w:id="98"/>
      <w:r/>
      <w:bookmarkEnd w:id="99"/>
      <w:r/>
      <w:bookmarkEnd w:id="100"/>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11.1投标人应按照招标文件要求提交证明文件，证明其及投标标的符合招标文件规定。</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11.2招标文件对证明文件无明确形式要求的，证明文件可以以文字资料、图纸和数据等形式提交。</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12、投标分项报价表</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12.1投标人应按照招标文件规定格式填报投标分项报价表。</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12.2投标货币。投标文件中的单价和总价无特殊规定的采用人民币报价，以元为单位标注。招标文件中另有规定的按规定执行。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13、技术要求响应及偏离表、商务要求响应及偏离表</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13.1投标人需对招标文件中的技术要求与商务要求逐项作出响应或偏离，并说明原因。</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13.2投标人可在投标文件中提供认为需要的其他技术文件或说明。</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14、服务承诺、培训计划、人员安排及其他</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14.2投标人需根据招标文件要求提供培训计划。</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14.3投标人需根据招标文件要求提供所投标的的主要组成部分、功能设计、实现思路及关键技术等。</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01" w:name="_Toc14577359"/>
      <w:r/>
      <w:bookmarkStart w:id="102" w:name="_Toc49090510"/>
      <w:r>
        <w:rPr>
          <w:rFonts w:hint="eastAsia" w:ascii="宋体" w:hAnsi="宋体" w:eastAsia="宋体" w:cs="宋体"/>
          <w:b w:val="0"/>
          <w:bCs/>
          <w:color w:val="000000"/>
          <w:sz w:val="24"/>
          <w:szCs w:val="24"/>
          <w:highlight w:val="none"/>
        </w:rPr>
        <w:t xml:space="preserve">15、投标函和开标一览表</w:t>
      </w:r>
      <w:bookmarkEnd w:id="101"/>
      <w:r/>
      <w:bookmarkEnd w:id="102"/>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15.1投标人应按照招标文件中提供的格式完整、正确填写投标函、开标一览表。</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03" w:name="_Toc14577360"/>
      <w:r/>
      <w:bookmarkStart w:id="104" w:name="_Toc49090511"/>
      <w:r>
        <w:rPr>
          <w:rFonts w:hint="eastAsia" w:ascii="宋体" w:hAnsi="宋体" w:eastAsia="宋体" w:cs="宋体"/>
          <w:b w:val="0"/>
          <w:bCs/>
          <w:color w:val="000000"/>
          <w:sz w:val="24"/>
          <w:szCs w:val="24"/>
          <w:highlight w:val="none"/>
        </w:rPr>
        <w:t xml:space="preserve">16、投标有效期</w:t>
      </w:r>
      <w:bookmarkEnd w:id="103"/>
      <w:r/>
      <w:bookmarkEnd w:id="104"/>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16.1投标有效期为采购中心规定的开标之日后</w:t>
      </w:r>
      <w:r>
        <w:rPr>
          <w:rFonts w:hint="eastAsia" w:ascii="宋体" w:hAnsi="宋体" w:eastAsia="宋体" w:cs="宋体"/>
          <w:b w:val="0"/>
          <w:bCs/>
          <w:color w:val="000000"/>
          <w:sz w:val="24"/>
          <w:szCs w:val="24"/>
          <w:highlight w:val="none"/>
          <w:lang w:val="en-US" w:eastAsia="zh-CN"/>
        </w:rPr>
        <w:t xml:space="preserve">九</w:t>
      </w:r>
      <w:r>
        <w:rPr>
          <w:rFonts w:hint="eastAsia" w:ascii="宋体" w:hAnsi="宋体" w:eastAsia="宋体" w:cs="宋体"/>
          <w:b w:val="0"/>
          <w:bCs/>
          <w:color w:val="000000"/>
          <w:sz w:val="24"/>
          <w:szCs w:val="24"/>
          <w:highlight w:val="none"/>
        </w:rPr>
        <w:t xml:space="preserve">十（</w:t>
      </w: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0）天。投标有效期比规定短的将被视为未实质性响应招标文件而予以拒绝。</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17、投标有效期的延长</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四、投标文件的递交</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05" w:name="_Toc20823297"/>
      <w:r/>
      <w:bookmarkStart w:id="106" w:name="_Toc462564084"/>
      <w:r/>
      <w:bookmarkStart w:id="107" w:name="_Toc16938541"/>
      <w:r/>
      <w:bookmarkStart w:id="108" w:name="_Toc513029225"/>
      <w:r>
        <w:rPr>
          <w:rFonts w:hint="eastAsia" w:ascii="宋体" w:hAnsi="宋体" w:eastAsia="宋体" w:cs="宋体"/>
          <w:b w:val="0"/>
          <w:bCs/>
          <w:color w:val="000000"/>
          <w:sz w:val="24"/>
          <w:szCs w:val="24"/>
          <w:highlight w:val="none"/>
        </w:rPr>
        <w:t xml:space="preserve">18、电子投标文件</w:t>
      </w:r>
      <w:bookmarkEnd w:id="105"/>
      <w:r/>
      <w:bookmarkEnd w:id="106"/>
      <w:r/>
      <w:bookmarkEnd w:id="107"/>
      <w:r/>
      <w:bookmarkEnd w:id="108"/>
      <w:r>
        <w:rPr>
          <w:rFonts w:hint="eastAsia" w:ascii="宋体" w:hAnsi="宋体" w:eastAsia="宋体" w:cs="宋体"/>
          <w:b w:val="0"/>
          <w:bCs/>
          <w:color w:val="000000"/>
          <w:sz w:val="24"/>
          <w:szCs w:val="24"/>
          <w:highlight w:val="none"/>
        </w:rPr>
        <w:t xml:space="preserve">的递交</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18.1投标人应当按照《操作手册》规定，在投标截止时间前制作并上传电子投标文件。</w:t>
      </w:r>
      <w:bookmarkStart w:id="109" w:name="_Toc16938542"/>
      <w:r/>
      <w:bookmarkEnd w:id="109"/>
      <w:r/>
      <w:bookmarkStart w:id="110" w:name="_Toc20823298"/>
      <w:r/>
      <w:bookmarkEnd w:id="110"/>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19、投标截止日期</w:t>
      </w:r>
      <w:r/>
    </w:p>
    <w:p>
      <w:pPr>
        <w:pStyle w:val="772"/>
        <w:ind w:firstLine="480"/>
        <w:jc w:val="both"/>
        <w:spacing w:beforeAutospacing="0" w:afterAutospacing="0" w:line="240" w:lineRule="auto"/>
        <w:rPr>
          <w:rFonts w:hint="eastAsia" w:ascii="宋体" w:hAnsi="宋体" w:eastAsia="宋体" w:cs="宋体"/>
          <w:b w:val="0"/>
          <w:bCs/>
          <w:sz w:val="24"/>
          <w:szCs w:val="24"/>
          <w:highlight w:val="none"/>
        </w:rPr>
      </w:pPr>
      <w:r>
        <w:rPr>
          <w:rFonts w:hint="eastAsia" w:ascii="宋体" w:hAnsi="宋体" w:eastAsia="宋体" w:cs="宋体"/>
          <w:b w:val="0"/>
          <w:bCs/>
          <w:i/>
          <w:color w:val="000000"/>
          <w:sz w:val="24"/>
          <w:szCs w:val="24"/>
          <w:highlight w:val="none"/>
          <w:u w:val="single"/>
        </w:rPr>
        <w:t xml:space="preserve">19.1 投标人上传电子投标文件的时间不得迟于招标公告中规定的投标截止时间。</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19.2采购中心可以按照规定，通过修改招标文件酌情延长投标截止日期，在此情况下，投标人的所有权利和义务以及投标人受制的截止日期均应以延长后新的截止日期为准。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11" w:name="_Toc513029227"/>
      <w:r/>
      <w:bookmarkStart w:id="112" w:name="_Toc16938543"/>
      <w:r/>
      <w:bookmarkStart w:id="113" w:name="_Toc20823299"/>
      <w:r>
        <w:rPr>
          <w:rFonts w:hint="eastAsia" w:ascii="宋体" w:hAnsi="宋体" w:eastAsia="宋体" w:cs="宋体"/>
          <w:b w:val="0"/>
          <w:bCs/>
          <w:color w:val="000000"/>
          <w:sz w:val="24"/>
          <w:szCs w:val="24"/>
          <w:highlight w:val="none"/>
        </w:rPr>
        <w:t xml:space="preserve">20、投标文件</w:t>
      </w:r>
      <w:bookmarkEnd w:id="111"/>
      <w:r/>
      <w:bookmarkEnd w:id="112"/>
      <w:r/>
      <w:bookmarkEnd w:id="113"/>
      <w:r>
        <w:rPr>
          <w:rFonts w:hint="eastAsia" w:ascii="宋体" w:hAnsi="宋体" w:eastAsia="宋体" w:cs="宋体"/>
          <w:b w:val="0"/>
          <w:bCs/>
          <w:color w:val="000000"/>
          <w:sz w:val="24"/>
          <w:szCs w:val="24"/>
          <w:highlight w:val="none"/>
        </w:rPr>
        <w:t xml:space="preserve">的拒收</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20.1采购中心拒绝接收在其规定的投标截止时间后上传的任何投标文件。</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14" w:name="_Toc513029228"/>
      <w:r/>
      <w:bookmarkStart w:id="115" w:name="_Toc20823300"/>
      <w:r/>
      <w:bookmarkStart w:id="116" w:name="_Toc16938544"/>
      <w:r>
        <w:rPr>
          <w:rFonts w:hint="eastAsia" w:ascii="宋体" w:hAnsi="宋体" w:eastAsia="宋体" w:cs="宋体"/>
          <w:b w:val="0"/>
          <w:bCs/>
          <w:color w:val="000000"/>
          <w:sz w:val="24"/>
          <w:szCs w:val="24"/>
          <w:highlight w:val="none"/>
        </w:rPr>
        <w:t xml:space="preserve">21、投标文件的撤回和修改</w:t>
      </w:r>
      <w:bookmarkEnd w:id="114"/>
      <w:r/>
      <w:bookmarkEnd w:id="115"/>
      <w:r/>
      <w:bookmarkEnd w:id="116"/>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21.1投标文件的撤回</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21.1.1电子投标文件的撤回</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投标人可在投标截止时间前，撤回其电子投标文件，具体操作方法见《操作手册》。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21.1.2投标人撤回电子投标文件，则认为其不再参与本项目投标活动。</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21.2投标文件的修改</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21.2.1投标人可在投标截止时间前，对其电子投标文件进行修改，具体操作方法见《操作手册》。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21.2.2在投标截止时间之后，投标人不得对其电子投标文件作任何修改。</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21.3在投标截止时间至招标文件中规定的投标有效期满之间的这段时间内，投标人不得撤回其投标。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五、开标与评标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17" w:name="_Toc513029230"/>
      <w:r/>
      <w:bookmarkStart w:id="118" w:name="_Toc16938546"/>
      <w:r/>
      <w:bookmarkStart w:id="119" w:name="_Toc20823302"/>
      <w:r>
        <w:rPr>
          <w:rFonts w:hint="eastAsia" w:ascii="宋体" w:hAnsi="宋体" w:eastAsia="宋体" w:cs="宋体"/>
          <w:b w:val="0"/>
          <w:bCs/>
          <w:color w:val="000000"/>
          <w:sz w:val="24"/>
          <w:szCs w:val="24"/>
          <w:highlight w:val="none"/>
        </w:rPr>
        <w:t xml:space="preserve">22、开标</w:t>
      </w:r>
      <w:bookmarkEnd w:id="117"/>
      <w:r/>
      <w:bookmarkEnd w:id="118"/>
      <w:r/>
      <w:bookmarkEnd w:id="119"/>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22.1 采购中心将在招标公告中规定的时间和地点组织公开开标。投标人应当按照《操作手册》规定，参加开标活动和在苏采云系统规定的时间内对投标文件进行解密。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22.2开标仪式由采购中心组织。苏采云系统将自动对项目进行开标，并宣布各投标人名称和投标价格。</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22.3投标人在开标过程中涉及到的投标文件解密、开标结果确认等工作，应按照《操作手册》规定执行。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20" w:name="_Toc20823303"/>
      <w:r/>
      <w:bookmarkStart w:id="121" w:name="_Toc16938547"/>
      <w:r/>
      <w:bookmarkStart w:id="122" w:name="_Toc513029231"/>
      <w:r>
        <w:rPr>
          <w:rFonts w:hint="eastAsia" w:ascii="宋体" w:hAnsi="宋体" w:eastAsia="宋体" w:cs="宋体"/>
          <w:b w:val="0"/>
          <w:bCs/>
          <w:color w:val="000000"/>
          <w:sz w:val="24"/>
          <w:szCs w:val="24"/>
          <w:highlight w:val="none"/>
        </w:rPr>
        <w:t xml:space="preserve">23、评标委员会</w:t>
      </w:r>
      <w:bookmarkEnd w:id="120"/>
      <w:r/>
      <w:bookmarkEnd w:id="121"/>
      <w:r/>
      <w:bookmarkEnd w:id="122"/>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23.1开标后，采购中心将立即组织评标委员会（以下简称评委会）进行评标。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23.2评委会由采购人代表和有关技术、经济等方面的专家组成，且人员构成符合政府采购有关规定。</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23.3评委会独立工作，负责评审所有投标文件并确定中标</w:t>
      </w:r>
      <w:r>
        <w:rPr>
          <w:rFonts w:hint="eastAsia" w:ascii="宋体" w:hAnsi="宋体" w:eastAsia="宋体" w:cs="宋体"/>
          <w:b w:val="0"/>
          <w:bCs/>
          <w:color w:val="000000"/>
          <w:sz w:val="24"/>
          <w:szCs w:val="24"/>
          <w:highlight w:val="none"/>
          <w:lang w:eastAsia="zh-CN"/>
        </w:rPr>
        <w:t xml:space="preserve">候选人</w:t>
      </w:r>
      <w:r>
        <w:rPr>
          <w:rFonts w:hint="eastAsia" w:ascii="宋体" w:hAnsi="宋体" w:eastAsia="宋体" w:cs="宋体"/>
          <w:b w:val="0"/>
          <w:bCs/>
          <w:color w:val="000000"/>
          <w:sz w:val="24"/>
          <w:szCs w:val="24"/>
          <w:highlight w:val="none"/>
        </w:rPr>
        <w:t xml:space="preserve">。</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24、评标过程的保密与公正</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24.1凡是与审查、澄清、评价和比较投标的有关资料以及授标建议等，采购人、评委、采购中心均不得向投标人或与评标无关的其他人员透露。</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24.2在评标过程中，投标人不得以任何行为影响评标过程，否则其投标文件将被作为无效投标文件。</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24.3采购中心和评标委员会不向未中标的投标人解释未中标原因，也不公布评标过程中的相关细节。</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24.4采用综合评分法的项目，未中标的投标人可于中标结果公告期限届满之日起通过苏采云系统查看自己的评审得分及排序情况。</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23" w:name="_Toc16938548"/>
      <w:r/>
      <w:bookmarkStart w:id="124" w:name="_Toc513029232"/>
      <w:r/>
      <w:bookmarkStart w:id="125" w:name="_Toc20823304"/>
      <w:r>
        <w:rPr>
          <w:rFonts w:hint="eastAsia" w:ascii="宋体" w:hAnsi="宋体" w:eastAsia="宋体" w:cs="宋体"/>
          <w:b w:val="0"/>
          <w:bCs/>
          <w:color w:val="000000"/>
          <w:sz w:val="24"/>
          <w:szCs w:val="24"/>
          <w:highlight w:val="none"/>
        </w:rPr>
        <w:t xml:space="preserve">25、投标文件的澄清</w:t>
      </w:r>
      <w:bookmarkEnd w:id="123"/>
      <w:r/>
      <w:bookmarkEnd w:id="124"/>
      <w:r/>
      <w:bookmarkEnd w:id="125"/>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26" w:name="_Toc16938549"/>
      <w:r/>
      <w:bookmarkStart w:id="127" w:name="_Toc20823305"/>
      <w:r/>
      <w:bookmarkStart w:id="128" w:name="_Toc513029233"/>
      <w:r>
        <w:rPr>
          <w:rFonts w:hint="eastAsia" w:ascii="宋体" w:hAnsi="宋体" w:eastAsia="宋体" w:cs="宋体"/>
          <w:b w:val="0"/>
          <w:bCs/>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26"/>
      <w:r/>
      <w:bookmarkEnd w:id="127"/>
      <w:r/>
      <w:bookmarkEnd w:id="128"/>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投标人的澄清、说明或者补正不得超出投标文件的范围或者改变投标文件的实质性内容。</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评标委员会并非对每个投标人都做澄清要求。</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25.3接到评委会澄清、说明和补正要求的投标人如未按规定</w:t>
      </w:r>
      <w:r>
        <w:rPr>
          <w:rFonts w:hint="eastAsia" w:ascii="宋体" w:hAnsi="宋体" w:eastAsia="宋体" w:cs="宋体"/>
          <w:b w:val="0"/>
          <w:bCs/>
          <w:color w:val="000000"/>
          <w:sz w:val="24"/>
          <w:szCs w:val="24"/>
          <w:highlight w:val="none"/>
          <w:lang w:val="en-US" w:eastAsia="zh-CN"/>
        </w:rPr>
        <w:t xml:space="preserve">作</w:t>
      </w:r>
      <w:r>
        <w:rPr>
          <w:rFonts w:hint="eastAsia" w:ascii="宋体" w:hAnsi="宋体" w:eastAsia="宋体" w:cs="宋体"/>
          <w:b w:val="0"/>
          <w:bCs/>
          <w:color w:val="000000"/>
          <w:sz w:val="24"/>
          <w:szCs w:val="24"/>
          <w:highlight w:val="none"/>
        </w:rPr>
        <w:t xml:space="preserve">出澄清、说明和补正，其风险由投标人自行承担。</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26、对投标文件的初审</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26.1投标文件初审分为资格审查和符合性审查。</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b w:val="0"/>
          <w:bCs/>
          <w:color w:val="000000"/>
          <w:sz w:val="24"/>
          <w:szCs w:val="24"/>
          <w:highlight w:val="none"/>
          <w:lang w:val="en-US" w:eastAsia="zh-CN"/>
        </w:rPr>
        <w:t xml:space="preserve">符</w:t>
      </w:r>
      <w:r>
        <w:rPr>
          <w:rFonts w:hint="eastAsia" w:ascii="宋体" w:hAnsi="宋体" w:eastAsia="宋体" w:cs="宋体"/>
          <w:b w:val="0"/>
          <w:bCs/>
          <w:color w:val="000000"/>
          <w:sz w:val="24"/>
          <w:szCs w:val="24"/>
          <w:highlight w:val="none"/>
        </w:rPr>
        <w:t xml:space="preserve">合要求的偏离或保留而使其投标成为实质性响应的投标。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26.4评委会将对确定为实质性响应的投标进行进一步审核，看其是否有计算上或累加上的算术错误，修正错误的原则如下：</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（1）投标文件中开标一览表内容与投标文件中相应内容不一致的，以开标一览表为准。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（2）大写金额和小写金额不一致的，以大写金额为准。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（3）单价金额小数点或者百分比有明显错位的，以开标一览表的总价为准，并修改单价。</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（4）总价金额与按单价汇总金额不一致的，以单价金额计算结果为准。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同时出现两种以上错误的，按照前款规定的顺序修正。</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29" w:name="_Toc513029234"/>
      <w:r/>
      <w:bookmarkStart w:id="130" w:name="_Toc20823306"/>
      <w:r/>
      <w:bookmarkStart w:id="131" w:name="_Toc16938550"/>
      <w:r>
        <w:rPr>
          <w:rFonts w:hint="eastAsia" w:ascii="宋体" w:hAnsi="宋体" w:eastAsia="宋体" w:cs="宋体"/>
          <w:b w:val="0"/>
          <w:bCs/>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9"/>
      <w:r/>
      <w:bookmarkEnd w:id="130"/>
      <w:r/>
      <w:bookmarkEnd w:id="131"/>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非单一产品采购项目，招标文件中将载明其中的核心产品。多家投标人提供的核心产品品牌相同的，按前两款规定处理。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26.7投标人在开、评标全过程中应</w:t>
      </w:r>
      <w:r>
        <w:rPr>
          <w:rFonts w:hint="eastAsia" w:ascii="宋体" w:hAnsi="宋体" w:eastAsia="宋体" w:cs="宋体"/>
          <w:b w:val="0"/>
          <w:bCs/>
          <w:color w:val="000000"/>
          <w:sz w:val="24"/>
          <w:szCs w:val="24"/>
          <w:highlight w:val="none"/>
          <w:lang w:eastAsia="zh-CN"/>
        </w:rPr>
        <w:t xml:space="preserve">保持通信畅通</w:t>
      </w:r>
      <w:r>
        <w:rPr>
          <w:rFonts w:hint="eastAsia" w:ascii="宋体" w:hAnsi="宋体" w:eastAsia="宋体" w:cs="宋体"/>
          <w:b w:val="0"/>
          <w:bCs/>
          <w:color w:val="000000"/>
          <w:sz w:val="24"/>
          <w:szCs w:val="24"/>
          <w:highlight w:val="none"/>
        </w:rPr>
        <w:t xml:space="preserve">，及时登录苏采云系统查阅、答复相关信息，并安排专人与采购中心及评标委员会联系。</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27、无效投标条款和废标条款</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27.1无效投标条款</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27.1.1投标人在苏采云系统规定的时间内未成功解密电子投标文件的。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27.1.2投标人未按照招标文件要求上传电子投标文件的。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27.1.3同一投标人提交两个（含两个）以上不同的投标报价的。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27.1.4投标人不具备招标文件中规定资格要求的。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27.1.5投标人的报价超过了采购预算或最高限价的。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27.1.6未通过符合性审查的。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27.1.7不符合招标文件中规定的实质性要求和条件的（本招标文件中</w:t>
      </w:r>
      <w:r>
        <w:rPr>
          <w:rFonts w:hint="eastAsia" w:ascii="宋体" w:hAnsi="宋体" w:eastAsia="宋体" w:cs="宋体"/>
          <w:b w:val="0"/>
          <w:bCs/>
          <w:i/>
          <w:iCs/>
          <w:color w:val="000000"/>
          <w:sz w:val="24"/>
          <w:szCs w:val="24"/>
          <w:highlight w:val="none"/>
          <w:u w:val="single"/>
        </w:rPr>
        <w:t xml:space="preserve">斜体且有下划线</w:t>
      </w:r>
      <w:r>
        <w:rPr>
          <w:rFonts w:hint="eastAsia" w:ascii="宋体" w:hAnsi="宋体" w:eastAsia="宋体" w:cs="宋体"/>
          <w:b w:val="0"/>
          <w:bCs/>
          <w:color w:val="000000"/>
          <w:sz w:val="24"/>
          <w:szCs w:val="24"/>
          <w:highlight w:val="none"/>
        </w:rPr>
        <w:t xml:space="preserve">部分为实质性要求和条件）。</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27.1.9投标文件含有采购人不能接受的附加条件的。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.1.10投标人不能证明其报价合理性的，评</w:t>
      </w:r>
      <w:r>
        <w:rPr>
          <w:rFonts w:hint="eastAsia" w:ascii="宋体" w:hAnsi="宋体" w:eastAsia="宋体" w:cs="宋体"/>
          <w:b w:val="0"/>
          <w:bCs/>
          <w:color w:val="000000"/>
          <w:sz w:val="24"/>
          <w:szCs w:val="24"/>
          <w:highlight w:val="none"/>
          <w:lang w:val="en-US" w:eastAsia="zh-CN"/>
        </w:rPr>
        <w:t xml:space="preserve">标</w:t>
      </w:r>
      <w:r>
        <w:rPr>
          <w:rFonts w:hint="eastAsia" w:ascii="宋体" w:hAnsi="宋体" w:eastAsia="宋体" w:cs="宋体"/>
          <w:b w:val="0"/>
          <w:bCs/>
          <w:color w:val="000000"/>
          <w:sz w:val="24"/>
          <w:szCs w:val="24"/>
          <w:highlight w:val="none"/>
        </w:rPr>
        <w:t xml:space="preserve">委员会应当将其作为无效投标处理。</w:t>
      </w:r>
      <w:r/>
    </w:p>
    <w:p>
      <w:pPr>
        <w:pStyle w:val="772"/>
        <w:ind w:firstLine="480"/>
        <w:jc w:val="both"/>
        <w:spacing w:beforeAutospacing="0" w:afterAutospacing="0"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772"/>
        <w:ind w:left="0" w:right="0" w:firstLine="480"/>
        <w:jc w:val="both"/>
        <w:spacing w:before="0" w:beforeAutospacing="0" w:after="0" w:afterAutospacing="0"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72"/>
        <w:ind w:left="0" w:right="0" w:firstLine="480"/>
        <w:jc w:val="both"/>
        <w:spacing w:before="0" w:beforeAutospacing="0" w:after="0" w:afterAutospacing="0"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72"/>
        <w:ind w:left="0" w:right="0" w:firstLine="480"/>
        <w:jc w:val="both"/>
        <w:spacing w:before="0" w:beforeAutospacing="0" w:after="0" w:afterAutospacing="0"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772"/>
        <w:ind w:left="0" w:right="0" w:firstLine="480"/>
        <w:jc w:val="both"/>
        <w:spacing w:before="0" w:beforeAutospacing="0" w:after="0" w:afterAutospacing="0"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72"/>
        <w:ind w:left="0" w:right="0" w:firstLine="480"/>
        <w:jc w:val="both"/>
        <w:spacing w:before="0" w:beforeAutospacing="0" w:after="0" w:afterAutospacing="0"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772"/>
        <w:ind w:left="0" w:right="0" w:firstLine="480"/>
        <w:jc w:val="both"/>
        <w:spacing w:before="0" w:beforeAutospacing="0" w:after="0" w:afterAutospacing="0"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772"/>
        <w:ind w:left="0" w:right="0" w:firstLine="480"/>
        <w:jc w:val="both"/>
        <w:spacing w:before="0" w:beforeAutospacing="0" w:after="0" w:afterAutospacing="0"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2"/>
        <w:ind w:left="0" w:right="0" w:firstLine="480"/>
        <w:jc w:val="both"/>
        <w:spacing w:before="0" w:beforeAutospacing="0" w:after="0" w:afterAutospacing="0"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2"/>
        <w:ind w:left="0" w:right="0" w:firstLine="480"/>
        <w:jc w:val="both"/>
        <w:spacing w:before="0" w:beforeAutospacing="0" w:after="0" w:afterAutospacing="0"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2"/>
        <w:ind w:firstLine="480"/>
        <w:jc w:val="both"/>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27.1.11本项目采购产品被财政部、</w:t>
      </w:r>
      <w:r>
        <w:rPr>
          <w:rFonts w:hint="eastAsia" w:ascii="宋体" w:hAnsi="宋体" w:eastAsia="宋体" w:cs="宋体"/>
          <w:b w:val="0"/>
          <w:bCs/>
          <w:color w:val="000000"/>
          <w:sz w:val="24"/>
          <w:szCs w:val="24"/>
          <w:highlight w:val="none"/>
          <w:lang w:eastAsia="zh-CN"/>
        </w:rPr>
        <w:t xml:space="preserve">国家发展改革委</w:t>
      </w:r>
      <w:r>
        <w:rPr>
          <w:rFonts w:hint="eastAsia" w:ascii="宋体" w:hAnsi="宋体" w:eastAsia="宋体" w:cs="宋体"/>
          <w:b w:val="0"/>
          <w:bCs/>
          <w:color w:val="000000"/>
          <w:sz w:val="24"/>
          <w:szCs w:val="24"/>
          <w:highlight w:val="none"/>
        </w:rPr>
        <w:t xml:space="preserve">、生态环境部等列入“节能产品品目清单</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27.1.12投标文件未按照招标文件要求加盖CA电子公章的。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27.1.13其他法律、法规及本招标文件规定的属无效投标的情形。</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27.2废标条款</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27.2.1符合专业条件的供应商或者对招标文件作实质响应的供应商不足三家的。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27.2.2出现影响采购公正的违法、违规行为的。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27.2.3因重大变故，采购任务取消的。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27.2.4评标委员会认定招标文件存在歧义、重大缺陷导致评审工作无法进行。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27.2.5因苏采云</w:t>
      </w:r>
      <w:r>
        <w:rPr>
          <w:rFonts w:hint="eastAsia" w:ascii="宋体" w:hAnsi="宋体" w:eastAsia="宋体" w:cs="宋体"/>
          <w:b w:val="0"/>
          <w:bCs/>
          <w:color w:val="000000"/>
          <w:sz w:val="24"/>
          <w:szCs w:val="24"/>
          <w:highlight w:val="none"/>
          <w:lang w:eastAsia="zh-CN"/>
        </w:rPr>
        <w:t xml:space="preserve">系统故障</w:t>
      </w:r>
      <w:r>
        <w:rPr>
          <w:rFonts w:hint="eastAsia" w:ascii="宋体" w:hAnsi="宋体" w:eastAsia="宋体" w:cs="宋体"/>
          <w:b w:val="0"/>
          <w:bCs/>
          <w:color w:val="000000"/>
          <w:sz w:val="24"/>
          <w:szCs w:val="24"/>
          <w:highlight w:val="none"/>
        </w:rPr>
        <w:t xml:space="preserve">原因造成开标不成功的。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27.3投标截止时间结束后参加投标的供应商不足三家的处理：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六、定标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32" w:name="_Toc20823310"/>
      <w:r/>
      <w:bookmarkStart w:id="133" w:name="_Toc16938554"/>
      <w:r/>
      <w:bookmarkStart w:id="134" w:name="_Toc513029238"/>
      <w:r>
        <w:rPr>
          <w:rFonts w:hint="eastAsia" w:ascii="宋体" w:hAnsi="宋体" w:eastAsia="宋体" w:cs="宋体"/>
          <w:b w:val="0"/>
          <w:bCs/>
          <w:color w:val="000000"/>
          <w:sz w:val="24"/>
          <w:szCs w:val="24"/>
          <w:highlight w:val="none"/>
        </w:rPr>
        <w:t xml:space="preserve">28、</w:t>
      </w:r>
      <w:bookmarkEnd w:id="132"/>
      <w:r>
        <w:rPr>
          <w:rFonts w:hint="eastAsia" w:ascii="宋体" w:hAnsi="宋体" w:eastAsia="宋体" w:cs="宋体"/>
          <w:b w:val="0"/>
          <w:bCs/>
          <w:color w:val="000000"/>
          <w:sz w:val="24"/>
          <w:szCs w:val="24"/>
          <w:highlight w:val="none"/>
        </w:rPr>
        <w:t xml:space="preserve">确定</w:t>
      </w:r>
      <w:bookmarkEnd w:id="133"/>
      <w:r/>
      <w:bookmarkEnd w:id="134"/>
      <w:r>
        <w:rPr>
          <w:rFonts w:hint="eastAsia" w:ascii="宋体" w:hAnsi="宋体" w:eastAsia="宋体" w:cs="宋体"/>
          <w:b w:val="0"/>
          <w:bCs/>
          <w:color w:val="000000"/>
          <w:sz w:val="24"/>
          <w:szCs w:val="24"/>
          <w:highlight w:val="none"/>
        </w:rPr>
        <w:t xml:space="preserve">中标单位</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28.1中标候选人的选取原则和数量见招标文件第五章规定。 </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28.2采购人应根据评委会推荐的中标候选人确定中标人。</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28.3采购中心将在</w:t>
      </w:r>
      <w:r>
        <w:rPr>
          <w:rFonts w:hint="eastAsia" w:ascii="宋体" w:hAnsi="宋体" w:eastAsia="宋体" w:cs="宋体"/>
          <w:b w:val="0"/>
          <w:bCs/>
          <w:color w:val="000000"/>
          <w:sz w:val="24"/>
          <w:szCs w:val="24"/>
          <w:highlight w:val="none"/>
          <w:lang w:val="en-US" w:eastAsia="zh-CN"/>
        </w:rPr>
        <w:t xml:space="preserve">中国政府采购网”“</w:t>
      </w:r>
      <w:r>
        <w:rPr>
          <w:rFonts w:hint="eastAsia" w:ascii="宋体" w:hAnsi="宋体" w:eastAsia="宋体" w:cs="宋体"/>
          <w:b w:val="0"/>
          <w:bCs/>
          <w:color w:val="000000"/>
          <w:sz w:val="24"/>
          <w:szCs w:val="24"/>
          <w:highlight w:val="none"/>
        </w:rPr>
        <w:t xml:space="preserve">江苏政府采购网</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盐城市政府采购网”</w:t>
      </w:r>
      <w:r>
        <w:rPr>
          <w:rFonts w:hint="eastAsia" w:ascii="宋体" w:hAnsi="宋体" w:eastAsia="宋体" w:cs="宋体"/>
          <w:b w:val="0"/>
          <w:bCs/>
          <w:color w:val="000000"/>
          <w:sz w:val="24"/>
          <w:szCs w:val="24"/>
          <w:highlight w:val="none"/>
        </w:rPr>
        <w:t xml:space="preserve">发布中标公告，公告期限为1个工作日。</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28.4若有充分证据证明，中标人出现下列情况之一的，一经查实，将被取消中标资格：</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28.4.1提供虚假材料谋取中标的。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28.4.2向采购人、采购中心行贿或者提供其他不正当利益的。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28.4.3属于本文件规定的无效条件，但在评标过程中又未被评委会发现的。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28.4.4与采购人或者其他供应商恶意串通的。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28.4.5采取不正当手段诋毁、排挤其他供应商的。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bookmarkStart w:id="135" w:name="_Toc200451960"/>
      <w:r>
        <w:rPr>
          <w:rFonts w:hint="eastAsia" w:ascii="宋体" w:hAnsi="宋体" w:eastAsia="宋体" w:cs="宋体"/>
          <w:b w:val="0"/>
          <w:bCs/>
          <w:color w:val="000000"/>
          <w:sz w:val="24"/>
          <w:szCs w:val="24"/>
          <w:highlight w:val="none"/>
        </w:rPr>
        <w:t xml:space="preserve">28.5有下列情形之一的，视为投标人串通投标，投标无效：</w:t>
      </w:r>
      <w:bookmarkEnd w:id="135"/>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28.5.1不同投标人的投标文件由同一单位或者个人编制；</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28.5.2不同投标人委托同一单位或者个人办理投标事宜；</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28.5.3不同投标人的投标文件载明的项目管理成员或者联系人员为同一人；</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28.5.4不同投标人的投标文件异常一致或者投标报价呈规律性差异；</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29、质疑处理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29.1提出质疑的供应商应当是参与所质疑项目采购活动的供应商。潜在供应商依法获取其可质疑的采购文件的，可以对采购文件提出质疑。</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b w:val="0"/>
          <w:bCs/>
          <w:color w:val="000000"/>
          <w:sz w:val="24"/>
          <w:szCs w:val="24"/>
          <w:highlight w:val="none"/>
        </w:rPr>
        <w:br/>
      </w:r>
      <w:r>
        <w:rPr>
          <w:rFonts w:hint="eastAsia" w:ascii="宋体" w:hAnsi="宋体" w:eastAsia="宋体" w:cs="宋体"/>
          <w:b w:val="0"/>
          <w:bCs/>
          <w:color w:val="000000"/>
          <w:sz w:val="24"/>
          <w:szCs w:val="24"/>
          <w:highlight w:val="none"/>
        </w:rPr>
        <w:t xml:space="preserve">  29.2.2对采购过程提出质疑的，为各采购程序环节结束之日；</w:t>
      </w:r>
      <w:r>
        <w:rPr>
          <w:rFonts w:hint="eastAsia" w:ascii="宋体" w:hAnsi="宋体" w:eastAsia="宋体" w:cs="宋体"/>
          <w:b w:val="0"/>
          <w:bCs/>
          <w:color w:val="000000"/>
          <w:sz w:val="24"/>
          <w:szCs w:val="24"/>
          <w:highlight w:val="none"/>
        </w:rPr>
        <w:br/>
      </w:r>
      <w:r>
        <w:rPr>
          <w:rFonts w:hint="eastAsia" w:ascii="宋体" w:hAnsi="宋体" w:eastAsia="宋体" w:cs="宋体"/>
          <w:b w:val="0"/>
          <w:bCs/>
          <w:color w:val="000000"/>
          <w:sz w:val="24"/>
          <w:szCs w:val="24"/>
          <w:highlight w:val="none"/>
        </w:rPr>
        <w:t xml:space="preserve">  29.2.3对中标或者成交结果提出质疑的，为中标或者成交结果公告期限届满之日。</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29.4 供应商（含潜在供应商）对采购方式、招标文件中采购需求、供应商资格条件、评标方法和评标标准、合同文本</w:t>
      </w:r>
      <w:r>
        <w:rPr>
          <w:rFonts w:hint="eastAsia"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资格审查结果</w:t>
      </w:r>
      <w:r>
        <w:rPr>
          <w:rFonts w:hint="eastAsia" w:cs="宋体"/>
          <w:b w:val="0"/>
          <w:bCs/>
          <w:color w:val="000000"/>
          <w:sz w:val="24"/>
          <w:szCs w:val="24"/>
          <w:highlight w:val="none"/>
          <w:lang w:val="en-US" w:eastAsia="zh-CN"/>
        </w:rPr>
        <w:t xml:space="preserve">及</w:t>
      </w:r>
      <w:r>
        <w:rPr>
          <w:rFonts w:hint="eastAsia" w:ascii="宋体" w:hAnsi="宋体" w:eastAsia="宋体" w:cs="宋体"/>
          <w:b w:val="0"/>
          <w:bCs/>
          <w:color w:val="000000"/>
          <w:sz w:val="24"/>
          <w:szCs w:val="24"/>
          <w:highlight w:val="none"/>
        </w:rPr>
        <w:t xml:space="preserve">其他事项的询问、质疑请向采购人提出，由采购人负责答复。</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采购人只接收以纸质原件形式送达的质疑,采购人不接受未填写快递运单的快件。联系地址：盐城市响水县银河路2号，联系电话：18021815316。</w:t>
      </w:r>
      <w:r/>
    </w:p>
    <w:p>
      <w:pPr>
        <w:pStyle w:val="772"/>
        <w:ind w:firstLine="480"/>
        <w:jc w:val="both"/>
        <w:spacing w:beforeAutospacing="0" w:afterAutospacing="0" w:line="240" w:lineRule="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29.5以下情形的质疑不予受理</w:t>
      </w:r>
      <w:r/>
    </w:p>
    <w:p>
      <w:pPr>
        <w:pStyle w:val="772"/>
        <w:ind w:firstLine="480"/>
        <w:jc w:val="both"/>
        <w:spacing w:beforeAutospacing="0" w:afterAutospacing="0" w:line="240" w:lineRule="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29.5.1内容不符合《政府采购质疑和投诉办法》第十二条规定的质疑。</w:t>
      </w:r>
      <w:r/>
    </w:p>
    <w:p>
      <w:pPr>
        <w:pStyle w:val="772"/>
        <w:ind w:firstLine="480"/>
        <w:jc w:val="both"/>
        <w:spacing w:beforeAutospacing="0" w:afterAutospacing="0" w:line="240" w:lineRule="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29.5.2超出政府采购法定期限的质疑。</w:t>
      </w:r>
      <w:r/>
    </w:p>
    <w:p>
      <w:pPr>
        <w:pStyle w:val="772"/>
        <w:ind w:firstLine="480"/>
        <w:jc w:val="both"/>
        <w:spacing w:beforeAutospacing="0" w:afterAutospacing="0" w:line="240" w:lineRule="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29.5.3以传真、电子邮件等方式递交的非原件形式的质疑。</w:t>
      </w:r>
      <w:r/>
    </w:p>
    <w:p>
      <w:pPr>
        <w:pStyle w:val="772"/>
        <w:ind w:firstLine="480"/>
        <w:jc w:val="both"/>
        <w:spacing w:beforeAutospacing="0" w:afterAutospacing="0" w:line="240" w:lineRule="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29.5.4未参加投标活动的供应商或在投标活动中自身权益未受到损害的供应商所提出的质疑。</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29.5.5供应商组成联合体参加投标，联合体中任何一方或多方未按要求签字、盖章、加盖公章的质疑。</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30、中标通知书</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七、授予合同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31、签订合同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31.l中标人应当在中标通知书发出之日起三十日内，按照招标文件确定的事项与采购人签订政府采购合同。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31.2招标文件、中标人的投标文件及招标过程中有关澄清、承诺文件均应作为合同附件。</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31.3签订合同后，</w:t>
      </w:r>
      <w:r>
        <w:rPr>
          <w:rFonts w:hint="eastAsia" w:ascii="宋体" w:hAnsi="宋体" w:eastAsia="宋体" w:cs="宋体"/>
          <w:b w:val="0"/>
          <w:bCs/>
          <w:i/>
          <w:color w:val="000000"/>
          <w:sz w:val="24"/>
          <w:szCs w:val="24"/>
          <w:highlight w:val="none"/>
          <w:u w:val="single"/>
        </w:rPr>
        <w:t xml:space="preserve">中标人不得将合同标的进行转包</w:t>
      </w:r>
      <w:r>
        <w:rPr>
          <w:rFonts w:hint="eastAsia" w:ascii="宋体" w:hAnsi="宋体" w:eastAsia="宋体" w:cs="宋体"/>
          <w:b w:val="0"/>
          <w:bCs/>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32、货物（包含与货物相关的服务）的追加</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政府采购政策功能落实</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33.1</w:t>
      </w:r>
      <w:r>
        <w:rPr>
          <w:rFonts w:hint="eastAsia" w:ascii="宋体" w:hAnsi="宋体" w:eastAsia="宋体" w:cs="宋体"/>
          <w:b w:val="0"/>
          <w:bCs/>
          <w:color w:val="000000"/>
          <w:sz w:val="24"/>
          <w:szCs w:val="24"/>
          <w:highlight w:val="none"/>
        </w:rPr>
        <w:t xml:space="preserve">政府采购</w:t>
      </w:r>
      <w:r>
        <w:rPr>
          <w:rFonts w:hint="eastAsia" w:ascii="宋体" w:hAnsi="宋体" w:eastAsia="宋体" w:cs="宋体"/>
          <w:b w:val="0"/>
          <w:bCs/>
          <w:color w:val="000000"/>
          <w:sz w:val="24"/>
          <w:szCs w:val="24"/>
          <w:highlight w:val="none"/>
          <w:lang w:eastAsia="zh-CN"/>
        </w:rPr>
        <w:t xml:space="preserve">线上合同信用融资</w:t>
      </w:r>
      <w:r>
        <w:rPr>
          <w:rFonts w:hint="eastAsia" w:ascii="宋体" w:hAnsi="宋体" w:eastAsia="宋体" w:cs="宋体"/>
          <w:b w:val="0"/>
          <w:bCs/>
          <w:color w:val="000000"/>
          <w:sz w:val="24"/>
          <w:szCs w:val="24"/>
          <w:highlight w:val="none"/>
        </w:rPr>
        <w:t xml:space="preserve">政策</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根据《转发江苏省财政厅 中国人民银行南京分行</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关于深入推进政府采购线上合同信用融资工作的通知</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b w:val="0"/>
          <w:bCs/>
          <w:color w:val="000000"/>
          <w:sz w:val="24"/>
          <w:szCs w:val="24"/>
          <w:highlight w:val="none"/>
          <w:lang w:val="en-US" w:eastAsia="zh-CN"/>
        </w:rPr>
        <w:t xml:space="preserve">江苏省</w:t>
      </w:r>
      <w:r>
        <w:rPr>
          <w:rFonts w:hint="eastAsia" w:ascii="宋体" w:hAnsi="宋体" w:eastAsia="宋体" w:cs="宋体"/>
          <w:b w:val="0"/>
          <w:bCs/>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33.2进口产品</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进口产品</w:t>
      </w:r>
      <w:r>
        <w:rPr>
          <w:rFonts w:hint="eastAsia" w:ascii="宋体" w:hAnsi="宋体" w:eastAsia="宋体" w:cs="宋体"/>
          <w:b w:val="0"/>
          <w:bCs/>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33.3中小企业、监狱企业及残疾人福利性单位</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.3.1中小企业定义：</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.3.2供应商提供的货物、工程或者服务符合下列情形的，享受中小企业扶持政策：</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.3.2.1在货物采购项目中，货物由中小企业制造，即货物由中小企业生产且使用该中小企业商号或者注册商标；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.3.2.2在工程采购项目中，工程由中小企业承建，即工程施工单位为中小企业；</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.3.2.3在服务采购项目中，服务由中小企业承接，即提供服务的人员为中小企业依照《中华人民共和国劳动合同法》订立劳动合同的从业人员。</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.3.3在货物采购项目中，供应商提供的货物既有中小企业制造货物，也有大型企业制造货物的，不享受中小企业扶持政策。</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.3.4以联合体形式参加政府采购活动，联合体各方均为中小企业的，联合体视同中小企业。其中，联合体各方均为小微企业的，联合体视同小微企业。</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.3.6残疾人福利单位定义：享受政府采购支持政策的残疾人福利性单位应当同时满足以下条件：</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.3.6.1安置的残疾人占本单位在职职工人数的比例不低于25%（含25%），并且安置的残疾人人数不少于10 人（含10 人）；</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.3.6.2依法与安置的每位残疾人签订了一年以上（含一年）的劳动合同或服务协议；</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.3.6.3为安置的每位残疾人按月足额缴纳了基本养老保险、基本医疗保险、失业保险、工伤保险和生育保险等社会保险费；</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.3.6.4通过银行等金融机构向安置的每位残疾人，按月支付了不低于单位所在区县适用的经省级人民政府批准的月最低工资标准的工资；</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.3.7本项目是否专门面向中小企业预留采购份额见第一章《</w:t>
      </w:r>
      <w:r>
        <w:rPr>
          <w:rFonts w:hint="eastAsia" w:ascii="宋体" w:hAnsi="宋体" w:eastAsia="宋体" w:cs="宋体"/>
          <w:b w:val="0"/>
          <w:bCs/>
          <w:color w:val="000000"/>
          <w:sz w:val="24"/>
          <w:szCs w:val="24"/>
          <w:highlight w:val="none"/>
          <w:lang w:val="en-US" w:eastAsia="zh-CN"/>
        </w:rPr>
        <w:t xml:space="preserve">招标公告</w:t>
      </w:r>
      <w:r>
        <w:rPr>
          <w:rFonts w:hint="eastAsia" w:ascii="宋体" w:hAnsi="宋体" w:eastAsia="宋体" w:cs="宋体"/>
          <w:b w:val="0"/>
          <w:bCs/>
          <w:color w:val="000000"/>
          <w:sz w:val="24"/>
          <w:szCs w:val="24"/>
          <w:highlight w:val="none"/>
        </w:rPr>
        <w:t xml:space="preserve">》。</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33</w:t>
      </w:r>
      <w:r>
        <w:rPr>
          <w:rFonts w:hint="eastAsia" w:ascii="宋体" w:hAnsi="宋体" w:eastAsia="宋体" w:cs="宋体"/>
          <w:b w:val="0"/>
          <w:bCs/>
          <w:color w:val="000000"/>
          <w:sz w:val="24"/>
          <w:szCs w:val="24"/>
          <w:highlight w:val="none"/>
        </w:rPr>
        <w:t xml:space="preserve">.3.8采购标的对应的中小企业划分标准所属行业见第四章《采购需求》。</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.3.9小微企业价格评审优惠的政策：见第五章《评标方法和评标标准》。</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33.4政府采购节能产品、环境标志产品</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.4.1严格执行政府采购关于支持</w:t>
      </w:r>
      <w:r>
        <w:rPr>
          <w:rFonts w:hint="eastAsia" w:ascii="宋体" w:hAnsi="宋体" w:eastAsia="宋体" w:cs="宋体"/>
          <w:b w:val="0"/>
          <w:bCs/>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33.5绿色包装</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33.6政府采购创新产品</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b w:val="0"/>
          <w:bCs/>
          <w:color w:val="000000"/>
          <w:sz w:val="24"/>
          <w:szCs w:val="24"/>
          <w:highlight w:val="none"/>
        </w:rPr>
        <w:t xml:space="preserve">。</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33.7绿色数据中心政策 </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b w:val="0"/>
          <w:bCs/>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72"/>
        <w:ind w:firstLine="480"/>
        <w:jc w:val="both"/>
        <w:spacing w:beforeAutospacing="0" w:afterAutospacing="0"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33.9履约保证金政策</w:t>
      </w:r>
      <w:r/>
    </w:p>
    <w:p>
      <w:pPr>
        <w:pStyle w:val="772"/>
        <w:ind w:firstLine="480"/>
        <w:jc w:val="both"/>
        <w:spacing w:beforeAutospacing="0" w:afterAutospacing="0"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确需收取履约保证金的，履约保证金的缴纳形式：</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供应商应当以支票、汇票、本票或者</w:t>
      </w:r>
      <w:r>
        <w:rPr>
          <w:rFonts w:hint="eastAsia" w:ascii="宋体" w:hAnsi="宋体" w:eastAsia="宋体" w:cs="宋体"/>
          <w:b w:val="0"/>
          <w:bCs/>
          <w:color w:val="000000"/>
          <w:sz w:val="24"/>
          <w:szCs w:val="24"/>
          <w:highlight w:val="none"/>
          <w:lang w:val="en-US" w:eastAsia="zh-CN"/>
        </w:rPr>
        <w:t xml:space="preserve">金融机构、担保机构出具的保函等非现金形式提交履约保证金。依据《关于在全省政府采购领域推行电子履约保函（保险）的通知》，鼓励供应商自愿使用电子履约保函（保险）代替缴纳履约保证金。</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34.预付款制度</w:t>
      </w:r>
      <w:r/>
    </w:p>
    <w:p>
      <w:pPr>
        <w:pStyle w:val="772"/>
        <w:ind w:firstLine="480"/>
        <w:jc w:val="both"/>
        <w:spacing w:beforeAutospacing="0" w:afterAutospacing="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本项目落实预付款制度，预付款比例为40%（原则上不低于合同金额的30%）。在签订合同时，中标、成交供应商明确书面表示无需预付款或者主动要求降低预付款比例的，采购人可就预付款比例作相应调整。</w:t>
      </w:r>
      <w:bookmarkEnd w:id="54"/>
      <w:r/>
      <w:r/>
    </w:p>
    <w:p>
      <w:pPr>
        <w:pStyle w:val="741"/>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pStyle w:val="741"/>
        <w:ind w:firstLine="880"/>
        <w:spacing w:line="360" w:lineRule="auto"/>
        <w:rPr>
          <w:rFonts w:hint="eastAsia" w:ascii="宋体" w:hAnsi="宋体" w:eastAsia="宋体" w:cs="宋体"/>
          <w:b w:val="0"/>
          <w:bCs/>
          <w:sz w:val="24"/>
          <w:szCs w:val="24"/>
          <w:highlight w:val="none"/>
        </w:rPr>
      </w:pPr>
      <w:r/>
      <w:bookmarkStart w:id="136" w:name="_Toc1343"/>
      <w:r>
        <w:rPr>
          <w:rFonts w:hint="eastAsia" w:ascii="宋体" w:hAnsi="宋体" w:eastAsia="宋体" w:cs="宋体"/>
          <w:b w:val="0"/>
          <w:bCs/>
          <w:sz w:val="44"/>
          <w:highlight w:val="none"/>
        </w:rPr>
        <w:br w:type="page" w:clear="all"/>
      </w:r>
      <w:r/>
    </w:p>
    <w:p>
      <w:pPr>
        <w:pStyle w:val="716"/>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r>
      <w:r/>
    </w:p>
    <w:p>
      <w:pPr>
        <w:pStyle w:val="716"/>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r>
      <w:r/>
    </w:p>
    <w:p>
      <w:pPr>
        <w:pStyle w:val="716"/>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55"/>
      <w:r/>
      <w:bookmarkEnd w:id="56"/>
      <w:r/>
      <w:bookmarkEnd w:id="57"/>
      <w:r/>
      <w:bookmarkEnd w:id="58"/>
      <w:r/>
      <w:bookmarkEnd w:id="59"/>
      <w:r/>
      <w:bookmarkEnd w:id="136"/>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jc w:val="center"/>
        <w:rPr>
          <w:rFonts w:hint="eastAsia" w:hAnsi="宋体" w:cs="宋体"/>
          <w:b w:val="0"/>
          <w:position w:val="0"/>
          <w:sz w:val="30"/>
          <w:szCs w:val="24"/>
          <w:highlight w:val="none"/>
        </w:rPr>
      </w:pPr>
      <w:r/>
      <w:bookmarkStart w:id="137" w:name="_Hlt16619350"/>
      <w:r/>
      <w:bookmarkStart w:id="138" w:name="_Toc2506"/>
      <w:r/>
      <w:bookmarkStart w:id="139" w:name="_Toc20823346"/>
      <w:r/>
      <w:bookmarkStart w:id="140" w:name="_Toc16938590"/>
      <w:r/>
      <w:bookmarkStart w:id="141" w:name="_Toc120614244"/>
      <w:r/>
      <w:bookmarkStart w:id="142" w:name="_Toc479757211"/>
      <w:r/>
      <w:bookmarkStart w:id="143" w:name="_Toc462564139"/>
      <w:r/>
      <w:r/>
    </w:p>
    <w:p>
      <w:pPr>
        <w:jc w:val="center"/>
        <w:rPr>
          <w:rFonts w:hint="eastAsia" w:hAnsi="宋体" w:cs="宋体"/>
          <w:b w:val="0"/>
          <w:position w:val="0"/>
          <w:sz w:val="30"/>
          <w:szCs w:val="24"/>
          <w:highlight w:val="none"/>
        </w:rPr>
      </w:pPr>
      <w:r>
        <w:rPr>
          <w:rFonts w:hint="eastAsia" w:hAnsi="宋体" w:cs="宋体"/>
          <w:b w:val="0"/>
          <w:position w:val="0"/>
          <w:sz w:val="30"/>
          <w:szCs w:val="24"/>
          <w:highlight w:val="none"/>
        </w:rPr>
        <w:t xml:space="preserve">政府采购货物买卖合同</w:t>
      </w:r>
      <w:r/>
    </w:p>
    <w:p>
      <w:pPr>
        <w:jc w:val="center"/>
        <w:rPr>
          <w:rFonts w:hint="eastAsia" w:hAnsi="宋体" w:cs="宋体"/>
          <w:b w:val="0"/>
          <w:position w:val="0"/>
          <w:sz w:val="30"/>
          <w:szCs w:val="24"/>
          <w:highlight w:val="none"/>
        </w:rPr>
      </w:pPr>
      <w:r>
        <w:rPr>
          <w:rFonts w:hint="eastAsia" w:hAnsi="宋体" w:cs="宋体"/>
          <w:b w:val="0"/>
          <w:position w:val="0"/>
          <w:sz w:val="30"/>
          <w:szCs w:val="24"/>
          <w:highlight w:val="none"/>
        </w:rPr>
      </w:r>
      <w:r/>
    </w:p>
    <w:p>
      <w:pPr>
        <w:rPr>
          <w:rFonts w:hint="eastAsia" w:hAnsi="宋体" w:cs="宋体"/>
          <w:b w:val="0"/>
          <w:position w:val="0"/>
          <w:sz w:val="30"/>
          <w:szCs w:val="24"/>
          <w:highlight w:val="none"/>
        </w:rPr>
      </w:pPr>
      <w:r>
        <w:rPr>
          <w:rFonts w:hint="eastAsia" w:hAnsi="宋体" w:cs="宋体"/>
          <w:b w:val="0"/>
          <w:position w:val="0"/>
          <w:sz w:val="30"/>
          <w:szCs w:val="24"/>
          <w:highlight w:val="none"/>
        </w:rPr>
      </w:r>
      <w:r/>
    </w:p>
    <w:p>
      <w:pPr>
        <w:rPr>
          <w:rFonts w:hint="eastAsia" w:hAnsi="宋体" w:cs="宋体"/>
          <w:b w:val="0"/>
          <w:position w:val="0"/>
          <w:sz w:val="30"/>
          <w:szCs w:val="24"/>
          <w:highlight w:val="none"/>
        </w:rPr>
      </w:pPr>
      <w:r>
        <w:rPr>
          <w:rFonts w:hint="eastAsia" w:hAnsi="宋体" w:cs="宋体"/>
          <w:b w:val="0"/>
          <w:position w:val="0"/>
          <w:sz w:val="30"/>
          <w:szCs w:val="24"/>
          <w:highlight w:val="none"/>
        </w:rPr>
      </w:r>
      <w:r/>
    </w:p>
    <w:p>
      <w:pPr>
        <w:rPr>
          <w:rFonts w:hint="eastAsia" w:hAnsi="宋体" w:cs="宋体"/>
          <w:b w:val="0"/>
          <w:position w:val="0"/>
          <w:sz w:val="30"/>
          <w:szCs w:val="24"/>
          <w:highlight w:val="none"/>
        </w:rPr>
      </w:pPr>
      <w:r>
        <w:rPr>
          <w:rFonts w:hint="eastAsia" w:hAnsi="宋体" w:cs="宋体"/>
          <w:b w:val="0"/>
          <w:position w:val="0"/>
          <w:sz w:val="30"/>
          <w:szCs w:val="24"/>
          <w:highlight w:val="none"/>
        </w:rPr>
      </w:r>
      <w:r/>
    </w:p>
    <w:p>
      <w:pPr>
        <w:ind w:left="420"/>
        <w:spacing w:line="360" w:lineRule="auto"/>
        <w:rPr>
          <w:rFonts w:hint="eastAsia" w:hAnsi="宋体" w:cs="宋体"/>
          <w:b w:val="0"/>
          <w:position w:val="0"/>
          <w:sz w:val="30"/>
          <w:szCs w:val="24"/>
          <w:highlight w:val="none"/>
        </w:rPr>
      </w:pPr>
      <w:r>
        <w:rPr>
          <w:rFonts w:hint="eastAsia" w:hAnsi="宋体" w:cs="宋体"/>
          <w:b w:val="0"/>
          <w:position w:val="0"/>
          <w:sz w:val="30"/>
          <w:szCs w:val="24"/>
          <w:highlight w:val="none"/>
        </w:rPr>
        <w:t xml:space="preserve">项目名称：</w:t>
      </w:r>
      <w:r/>
    </w:p>
    <w:p>
      <w:pPr>
        <w:ind w:left="420"/>
        <w:spacing w:line="360" w:lineRule="auto"/>
        <w:rPr>
          <w:rFonts w:hint="eastAsia" w:hAnsi="宋体" w:cs="宋体"/>
          <w:b w:val="0"/>
          <w:position w:val="0"/>
          <w:sz w:val="30"/>
          <w:szCs w:val="24"/>
          <w:highlight w:val="none"/>
        </w:rPr>
      </w:pPr>
      <w:r>
        <w:rPr>
          <w:rFonts w:hint="eastAsia" w:hAnsi="宋体" w:cs="宋体"/>
          <w:b w:val="0"/>
          <w:position w:val="0"/>
          <w:sz w:val="30"/>
          <w:szCs w:val="24"/>
          <w:highlight w:val="none"/>
        </w:rPr>
        <w:t xml:space="preserve">合同编号：</w:t>
      </w:r>
      <w:r/>
    </w:p>
    <w:p>
      <w:pPr>
        <w:ind w:left="420"/>
        <w:spacing w:line="360" w:lineRule="auto"/>
        <w:rPr>
          <w:rFonts w:hint="eastAsia" w:hAnsi="宋体" w:cs="宋体"/>
          <w:b w:val="0"/>
          <w:position w:val="0"/>
          <w:sz w:val="30"/>
          <w:szCs w:val="24"/>
          <w:highlight w:val="none"/>
        </w:rPr>
      </w:pPr>
      <w:r>
        <w:rPr>
          <w:rFonts w:hint="eastAsia" w:hAnsi="宋体" w:cs="宋体"/>
          <w:b w:val="0"/>
          <w:position w:val="0"/>
          <w:sz w:val="30"/>
          <w:szCs w:val="24"/>
          <w:highlight w:val="none"/>
        </w:rPr>
        <w:t xml:space="preserve">甲    方：</w:t>
      </w:r>
      <w:r/>
    </w:p>
    <w:p>
      <w:pPr>
        <w:ind w:left="420"/>
        <w:spacing w:line="360" w:lineRule="auto"/>
        <w:rPr>
          <w:rFonts w:hint="eastAsia" w:hAnsi="宋体" w:cs="宋体"/>
          <w:b w:val="0"/>
          <w:position w:val="0"/>
          <w:sz w:val="30"/>
          <w:szCs w:val="24"/>
          <w:highlight w:val="none"/>
        </w:rPr>
      </w:pPr>
      <w:r>
        <w:rPr>
          <w:rFonts w:hint="eastAsia" w:hAnsi="宋体" w:cs="宋体"/>
          <w:b w:val="0"/>
          <w:position w:val="0"/>
          <w:sz w:val="30"/>
          <w:szCs w:val="24"/>
          <w:highlight w:val="none"/>
        </w:rPr>
        <w:t xml:space="preserve">乙    方：</w:t>
      </w:r>
      <w:r/>
    </w:p>
    <w:p>
      <w:pPr>
        <w:ind w:left="420"/>
        <w:spacing w:line="360" w:lineRule="auto"/>
        <w:rPr>
          <w:rFonts w:hint="eastAsia" w:hAnsi="宋体" w:cs="宋体"/>
          <w:b w:val="0"/>
          <w:position w:val="0"/>
          <w:sz w:val="30"/>
          <w:szCs w:val="24"/>
          <w:highlight w:val="none"/>
        </w:rPr>
      </w:pPr>
      <w:r>
        <w:rPr>
          <w:rFonts w:hint="eastAsia" w:hAnsi="宋体" w:cs="宋体"/>
          <w:b w:val="0"/>
          <w:position w:val="0"/>
          <w:sz w:val="30"/>
          <w:szCs w:val="24"/>
          <w:highlight w:val="none"/>
        </w:rPr>
        <w:t xml:space="preserve">签订时间：</w:t>
      </w:r>
      <w:r/>
    </w:p>
    <w:p>
      <w:pPr>
        <w:rPr>
          <w:rFonts w:ascii="Calibri" w:hAnsi="Calibri"/>
          <w:b w:val="0"/>
          <w:position w:val="0"/>
          <w:sz w:val="21"/>
          <w:szCs w:val="24"/>
          <w:highlight w:val="none"/>
        </w:rPr>
      </w:pPr>
      <w:r>
        <w:rPr>
          <w:rFonts w:ascii="Calibri" w:hAnsi="Calibri"/>
          <w:b w:val="0"/>
          <w:position w:val="0"/>
          <w:sz w:val="21"/>
          <w:szCs w:val="24"/>
          <w:highlight w:val="none"/>
        </w:rPr>
      </w:r>
      <w:r/>
    </w:p>
    <w:p>
      <w:pPr>
        <w:rPr>
          <w:rFonts w:ascii="Calibri" w:hAnsi="Calibri" w:eastAsia="黑体"/>
          <w:b w:val="0"/>
          <w:position w:val="0"/>
          <w:sz w:val="44"/>
          <w:szCs w:val="44"/>
          <w:highlight w:val="none"/>
        </w:rPr>
      </w:pPr>
      <w:r>
        <w:rPr>
          <w:rFonts w:ascii="Calibri" w:hAnsi="Calibri" w:eastAsia="黑体"/>
          <w:b w:val="0"/>
          <w:position w:val="0"/>
          <w:sz w:val="44"/>
          <w:szCs w:val="44"/>
          <w:highlight w:val="none"/>
        </w:rPr>
        <w:br w:type="page" w:clear="all"/>
      </w:r>
      <w:r/>
    </w:p>
    <w:p>
      <w:pPr>
        <w:jc w:val="center"/>
        <w:rPr>
          <w:rFonts w:ascii="Calibri" w:hAnsi="Calibri" w:eastAsia="黑体"/>
          <w:b w:val="0"/>
          <w:position w:val="0"/>
          <w:sz w:val="44"/>
          <w:szCs w:val="44"/>
          <w:highlight w:val="none"/>
        </w:rPr>
      </w:pPr>
      <w:r>
        <w:rPr>
          <w:rFonts w:hint="eastAsia" w:ascii="Calibri" w:hAnsi="Calibri" w:eastAsia="黑体"/>
          <w:b w:val="0"/>
          <w:position w:val="0"/>
          <w:sz w:val="44"/>
          <w:szCs w:val="44"/>
          <w:highlight w:val="none"/>
        </w:rPr>
        <w:t xml:space="preserve">使用说明</w:t>
      </w:r>
      <w:r/>
    </w:p>
    <w:p>
      <w:pPr>
        <w:ind w:firstLine="640"/>
        <w:rPr>
          <w:rFonts w:ascii="方正仿宋_GB2312" w:hAnsi="方正仿宋_GB2312" w:eastAsia="方正仿宋_GB2312" w:cs="方正仿宋_GB2312"/>
          <w:b w:val="0"/>
          <w:position w:val="0"/>
          <w:sz w:val="32"/>
          <w:szCs w:val="32"/>
          <w:highlight w:val="none"/>
        </w:rPr>
      </w:pPr>
      <w:r>
        <w:rPr>
          <w:rFonts w:ascii="方正仿宋_GB2312" w:hAnsi="方正仿宋_GB2312" w:eastAsia="方正仿宋_GB2312" w:cs="方正仿宋_GB2312"/>
          <w:b w:val="0"/>
          <w:position w:val="0"/>
          <w:sz w:val="32"/>
          <w:szCs w:val="32"/>
          <w:highlight w:val="none"/>
        </w:rPr>
      </w:r>
      <w:r/>
    </w:p>
    <w:p>
      <w:pPr>
        <w:ind w:firstLine="640"/>
        <w:rPr>
          <w:rFonts w:ascii="方正仿宋_GB2312" w:hAnsi="方正仿宋_GB2312" w:eastAsia="方正仿宋_GB2312" w:cs="方正仿宋_GB2312"/>
          <w:b w:val="0"/>
          <w:position w:val="0"/>
          <w:sz w:val="32"/>
          <w:szCs w:val="32"/>
          <w:highlight w:val="none"/>
        </w:rPr>
      </w:pPr>
      <w:r>
        <w:rPr>
          <w:rFonts w:hint="eastAsia" w:ascii="方正仿宋_GB2312" w:hAnsi="方正仿宋_GB2312" w:eastAsia="方正仿宋_GB2312" w:cs="方正仿宋_GB2312"/>
          <w:b w:val="0"/>
          <w:position w:val="0"/>
          <w:sz w:val="32"/>
          <w:szCs w:val="32"/>
          <w:highlight w:val="none"/>
        </w:rPr>
        <w:t xml:space="preserve">1.本合同标准文本适用于购买现成货物的采购项目，不包括需要供应商定制开发、创新研发的货物采购项目。</w:t>
      </w:r>
      <w:r/>
    </w:p>
    <w:p>
      <w:pPr>
        <w:ind w:firstLine="640"/>
        <w:rPr>
          <w:rFonts w:ascii="Calibri" w:hAnsi="Calibri" w:eastAsia="黑体"/>
          <w:b w:val="0"/>
          <w:position w:val="0"/>
          <w:sz w:val="44"/>
          <w:szCs w:val="44"/>
          <w:highlight w:val="none"/>
        </w:rPr>
      </w:pPr>
      <w:r>
        <w:rPr>
          <w:rFonts w:hint="eastAsia" w:ascii="方正仿宋_GB2312" w:hAnsi="方正仿宋_GB2312" w:eastAsia="方正仿宋_GB2312" w:cs="方正仿宋_GB2312"/>
          <w:b w:val="0"/>
          <w:position w:val="0"/>
          <w:sz w:val="32"/>
          <w:szCs w:val="32"/>
          <w:highlight w:val="none"/>
        </w:rPr>
        <w:t xml:space="preserve">2.本合同标准文本为政府采购货物买卖合同编制提供参考，可以结合采购项目具体情况，对文本作必要的调整修订后使用。</w:t>
      </w:r>
      <w:r/>
    </w:p>
    <w:p>
      <w:pPr>
        <w:ind w:firstLine="640"/>
        <w:rPr>
          <w:rFonts w:ascii="方正仿宋_GB2312" w:hAnsi="方正仿宋_GB2312" w:eastAsia="方正仿宋_GB2312" w:cs="方正仿宋_GB2312"/>
          <w:b w:val="0"/>
          <w:position w:val="0"/>
          <w:sz w:val="32"/>
          <w:szCs w:val="32"/>
          <w:highlight w:val="none"/>
        </w:rPr>
      </w:pPr>
      <w:r>
        <w:rPr>
          <w:rFonts w:hint="eastAsia" w:ascii="方正仿宋_GB2312" w:hAnsi="方正仿宋_GB2312" w:eastAsia="方正仿宋_GB2312" w:cs="方正仿宋_GB2312"/>
          <w:b w:val="0"/>
          <w:position w:val="0"/>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ascii="Calibri" w:hAnsi="Calibri" w:eastAsia="黑体"/>
          <w:b w:val="0"/>
          <w:position w:val="0"/>
          <w:sz w:val="44"/>
          <w:szCs w:val="4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Calibri" w:hAnsi="Calibri" w:eastAsia="黑体"/>
          <w:b w:val="0"/>
          <w:position w:val="0"/>
          <w:sz w:val="44"/>
          <w:szCs w:val="44"/>
          <w:highlight w:val="none"/>
        </w:rPr>
      </w:r>
      <w:r/>
    </w:p>
    <w:p>
      <w:pPr>
        <w:jc w:val="center"/>
        <w:keepLines/>
        <w:keepNext/>
        <w:spacing w:line="400" w:lineRule="exact"/>
        <w:rPr>
          <w:rFonts w:hint="eastAsia" w:ascii="黑体" w:hAnsi="黑体" w:eastAsia="黑体"/>
          <w:bCs/>
          <w:position w:val="0"/>
          <w:sz w:val="28"/>
          <w:szCs w:val="28"/>
          <w:highlight w:val="none"/>
        </w:rPr>
        <w:outlineLvl w:val="1"/>
      </w:pPr>
      <w:r/>
      <w:bookmarkStart w:id="144" w:name="_Toc22209"/>
      <w:r/>
      <w:r/>
    </w:p>
    <w:p>
      <w:pPr>
        <w:jc w:val="center"/>
        <w:keepLines/>
        <w:keepNext/>
        <w:spacing w:line="400" w:lineRule="exact"/>
        <w:rPr>
          <w:rFonts w:hint="eastAsia" w:ascii="黑体" w:hAnsi="华文中宋" w:eastAsia="黑体"/>
          <w:b w:val="0"/>
          <w:position w:val="0"/>
          <w:sz w:val="28"/>
          <w:szCs w:val="28"/>
          <w:highlight w:val="none"/>
        </w:rPr>
        <w:outlineLvl w:val="1"/>
      </w:pPr>
      <w:r>
        <w:rPr>
          <w:rFonts w:hint="eastAsia" w:ascii="黑体" w:hAnsi="黑体" w:eastAsia="黑体"/>
          <w:b w:val="0"/>
          <w:position w:val="0"/>
          <w:sz w:val="28"/>
          <w:szCs w:val="28"/>
          <w:highlight w:val="none"/>
        </w:rPr>
        <w:t xml:space="preserve">第一节 </w:t>
      </w:r>
      <w:r>
        <w:rPr>
          <w:rFonts w:hint="eastAsia" w:ascii="黑体" w:hAnsi="华文中宋" w:eastAsia="黑体"/>
          <w:b w:val="0"/>
          <w:position w:val="0"/>
          <w:sz w:val="28"/>
          <w:szCs w:val="28"/>
          <w:highlight w:val="none"/>
        </w:rPr>
        <w:t xml:space="preserve">政府采购合同协议书</w:t>
      </w:r>
      <w:bookmarkEnd w:id="144"/>
      <w:r/>
      <w:r/>
    </w:p>
    <w:p>
      <w:pPr>
        <w:jc w:val="center"/>
        <w:keepLines/>
        <w:keepNext/>
        <w:spacing w:line="360" w:lineRule="auto"/>
        <w:rPr>
          <w:rFonts w:hint="eastAsia" w:ascii="黑体" w:hAnsi="华文中宋" w:eastAsia="黑体"/>
          <w:b w:val="0"/>
          <w:position w:val="0"/>
          <w:sz w:val="28"/>
          <w:szCs w:val="28"/>
          <w:highlight w:val="none"/>
        </w:rPr>
        <w:outlineLvl w:val="1"/>
      </w:pPr>
      <w:r>
        <w:rPr>
          <w:rFonts w:hint="eastAsia" w:ascii="黑体" w:hAnsi="华文中宋" w:eastAsia="黑体"/>
          <w:b w:val="0"/>
          <w:position w:val="0"/>
          <w:sz w:val="28"/>
          <w:szCs w:val="28"/>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甲方（全称）：</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乙方（全称）：</w:t>
      </w:r>
      <w:r>
        <w:rPr>
          <w:rFonts w:hAnsi="宋体"/>
          <w:b w:val="0"/>
          <w:position w:val="0"/>
          <w:szCs w:val="24"/>
          <w:highlight w:val="none"/>
        </w:rPr>
        <w:t xml:space="preserve">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spacing w:line="360" w:lineRule="auto"/>
        <w:rPr>
          <w:rFonts w:hint="eastAsia" w:hAnsi="宋体"/>
          <w:position w:val="0"/>
          <w:szCs w:val="24"/>
          <w:highlight w:val="none"/>
        </w:rPr>
      </w:pPr>
      <w:r>
        <w:rPr>
          <w:rFonts w:hint="eastAsia" w:ascii="宋体" w:hAnsi="宋体" w:eastAsia="宋体" w:cs="Times New Roman"/>
          <w:b/>
          <w:position w:val="0"/>
          <w:sz w:val="24"/>
          <w:szCs w:val="24"/>
          <w:highlight w:val="none"/>
          <w:lang w:val="en-US" w:eastAsia="zh-CN" w:bidi="ar-SA"/>
        </w:rPr>
        <w:t xml:space="preserve">1.</w:t>
      </w:r>
      <w:r>
        <w:rPr>
          <w:rFonts w:hint="eastAsia" w:hAnsi="宋体"/>
          <w:position w:val="0"/>
          <w:szCs w:val="24"/>
          <w:highlight w:val="none"/>
        </w:rPr>
        <w:t xml:space="preserve">项目信息</w:t>
      </w:r>
      <w:r/>
    </w:p>
    <w:p>
      <w:pPr>
        <w:numPr>
          <w:ilvl w:val="0"/>
          <w:numId w:val="0"/>
        </w:numPr>
        <w:ind w:firstLine="720"/>
        <w:spacing w:line="360" w:lineRule="auto"/>
        <w:rPr>
          <w:rFonts w:hint="eastAsia" w:hAnsi="宋体"/>
          <w:b w:val="0"/>
          <w:position w:val="0"/>
          <w:szCs w:val="24"/>
          <w:highlight w:val="none"/>
          <w:u w:val="single"/>
        </w:rPr>
      </w:pPr>
      <w:r>
        <w:rPr>
          <w:rFonts w:hint="eastAsia" w:ascii="宋体" w:hAnsi="宋体" w:eastAsia="宋体" w:cs="Times New Roman"/>
          <w:b w:val="0"/>
          <w:position w:val="0"/>
          <w:sz w:val="24"/>
          <w:szCs w:val="24"/>
          <w:highlight w:val="none"/>
          <w:lang w:val="en-US" w:eastAsia="zh-CN" w:bidi="ar-SA"/>
        </w:rPr>
        <w:t xml:space="preserve">（1）</w:t>
      </w:r>
      <w:r>
        <w:rPr>
          <w:rFonts w:hint="eastAsia" w:hAnsi="宋体"/>
          <w:b w:val="0"/>
          <w:position w:val="0"/>
          <w:szCs w:val="24"/>
          <w:highlight w:val="none"/>
        </w:rPr>
        <w:t xml:space="preserve">采购项目名称：</w:t>
      </w:r>
      <w:r/>
    </w:p>
    <w:p>
      <w:pPr>
        <w:numPr>
          <w:ilvl w:val="255"/>
          <w:numId w:val="0"/>
        </w:numPr>
        <w:spacing w:line="360" w:lineRule="auto"/>
        <w:tabs>
          <w:tab w:val="left" w:pos="999" w:leader="none"/>
        </w:tabs>
        <w:rPr>
          <w:rFonts w:hint="eastAsia" w:hAnsi="宋体"/>
          <w:b w:val="0"/>
          <w:position w:val="0"/>
          <w:szCs w:val="24"/>
          <w:highlight w:val="none"/>
        </w:rPr>
      </w:pPr>
      <w:r>
        <w:rPr>
          <w:rFonts w:hint="eastAsia" w:hAnsi="宋体"/>
          <w:b w:val="0"/>
          <w:position w:val="0"/>
          <w:szCs w:val="24"/>
          <w:highlight w:val="none"/>
        </w:rPr>
        <w:t xml:space="preserve">     </w:t>
      </w:r>
      <w:r>
        <w:rPr>
          <w:rFonts w:hint="eastAsia" w:hAnsi="宋体"/>
          <w:b w:val="0"/>
          <w:position w:val="0"/>
          <w:szCs w:val="24"/>
          <w:highlight w:val="none"/>
          <w:lang w:val="en-US" w:eastAsia="zh-CN"/>
        </w:rPr>
        <w:t xml:space="preserve">      </w:t>
      </w:r>
      <w:r>
        <w:rPr>
          <w:rFonts w:hint="eastAsia" w:hAnsi="宋体"/>
          <w:b w:val="0"/>
          <w:position w:val="0"/>
          <w:szCs w:val="24"/>
          <w:highlight w:val="none"/>
        </w:rPr>
        <w:t xml:space="preserve">采购项目编号：</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（2）采购计划编号：</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（3）项目内容：</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采购标的及数量（台/套</w:t>
      </w:r>
      <w:r>
        <w:rPr>
          <w:rFonts w:hAnsi="宋体"/>
          <w:b w:val="0"/>
          <w:position w:val="0"/>
          <w:szCs w:val="24"/>
          <w:highlight w:val="none"/>
        </w:rPr>
        <w:t xml:space="preserve">/</w:t>
      </w:r>
      <w:r>
        <w:rPr>
          <w:rFonts w:hint="eastAsia" w:hAnsi="宋体"/>
          <w:b w:val="0"/>
          <w:position w:val="0"/>
          <w:szCs w:val="24"/>
          <w:highlight w:val="none"/>
        </w:rPr>
        <w:t xml:space="preserve">个</w:t>
      </w:r>
      <w:r>
        <w:rPr>
          <w:rFonts w:hAnsi="宋体"/>
          <w:b w:val="0"/>
          <w:position w:val="0"/>
          <w:szCs w:val="24"/>
          <w:highlight w:val="none"/>
        </w:rPr>
        <w:t xml:space="preserve">/</w:t>
      </w:r>
      <w:r>
        <w:rPr>
          <w:rFonts w:hint="eastAsia" w:hAnsi="宋体"/>
          <w:b w:val="0"/>
          <w:position w:val="0"/>
          <w:szCs w:val="24"/>
          <w:highlight w:val="none"/>
        </w:rPr>
        <w:t xml:space="preserve">架</w:t>
      </w:r>
      <w:r>
        <w:rPr>
          <w:rFonts w:hAnsi="宋体"/>
          <w:b w:val="0"/>
          <w:position w:val="0"/>
          <w:szCs w:val="24"/>
          <w:highlight w:val="none"/>
        </w:rPr>
        <w:t xml:space="preserve">/</w:t>
      </w:r>
      <w:r>
        <w:rPr>
          <w:rFonts w:hint="eastAsia" w:hAnsi="宋体"/>
          <w:b w:val="0"/>
          <w:position w:val="0"/>
          <w:szCs w:val="24"/>
          <w:highlight w:val="none"/>
        </w:rPr>
        <w:t xml:space="preserve">组等）：</w:t>
      </w:r>
      <w:r/>
    </w:p>
    <w:p>
      <w:pPr>
        <w:numPr>
          <w:ilvl w:val="255"/>
          <w:numId w:val="0"/>
        </w:numPr>
        <w:ind w:firstLine="72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品牌：规格型号：</w:t>
      </w:r>
      <w:r/>
    </w:p>
    <w:p>
      <w:pPr>
        <w:ind w:firstLine="720"/>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采购标的的技术要求、商务要求具体见附件。</w:t>
      </w:r>
      <w:r/>
    </w:p>
    <w:p>
      <w:pPr>
        <w:numPr>
          <w:ilvl w:val="255"/>
          <w:numId w:val="0"/>
        </w:numPr>
        <w:ind w:firstLine="72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①涉及信息类产品，请填写该产品关键部件的品牌、型号：</w:t>
      </w:r>
      <w:r/>
    </w:p>
    <w:p>
      <w:pPr>
        <w:numPr>
          <w:ilvl w:val="255"/>
          <w:numId w:val="0"/>
        </w:numPr>
        <w:ind w:firstLine="720"/>
        <w:spacing w:line="360" w:lineRule="auto"/>
        <w:rPr>
          <w:rFonts w:hint="eastAsia" w:hAnsi="宋体" w:cs="宋体"/>
          <w:b w:val="0"/>
          <w:position w:val="0"/>
          <w:szCs w:val="24"/>
          <w:highlight w:val="none"/>
          <w:u w:val="single"/>
        </w:rPr>
      </w:pPr>
      <w:r>
        <w:rPr>
          <w:rFonts w:hint="eastAsia" w:hAnsi="宋体" w:cs="宋体"/>
          <w:b w:val="0"/>
          <w:position w:val="0"/>
          <w:szCs w:val="24"/>
          <w:highlight w:val="none"/>
        </w:rPr>
        <w:t xml:space="preserve">标的名称：</w:t>
      </w:r>
      <w:r/>
    </w:p>
    <w:p>
      <w:pPr>
        <w:ind w:firstLine="480"/>
        <w:spacing w:line="360" w:lineRule="auto"/>
        <w:rPr>
          <w:rFonts w:hint="eastAsia" w:ascii="宋体" w:hAnsi="宋体" w:eastAsia="宋体"/>
          <w:b w:val="0"/>
          <w:position w:val="0"/>
          <w:szCs w:val="24"/>
          <w:highlight w:val="none"/>
        </w:rPr>
      </w:pPr>
      <w:r>
        <w:rPr>
          <w:rFonts w:hint="eastAsia" w:hAnsi="宋体" w:cs="宋体"/>
          <w:b w:val="0"/>
          <w:position w:val="0"/>
          <w:szCs w:val="24"/>
          <w:highlight w:val="none"/>
        </w:rPr>
        <w:t xml:space="preserve">    </w:t>
      </w:r>
      <w:r>
        <w:rPr>
          <w:rFonts w:hint="eastAsia" w:ascii="宋体" w:hAnsi="宋体" w:eastAsia="宋体"/>
          <w:b w:val="0"/>
          <w:position w:val="0"/>
          <w:szCs w:val="24"/>
          <w:highlight w:val="none"/>
        </w:rPr>
        <w:t xml:space="preserve"> 关键部件：           品牌：         型号：        </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     关键部件：           品牌：         型号：        </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     关键部件：           品牌：         型号：       </w:t>
      </w:r>
      <w:r/>
    </w:p>
    <w:p>
      <w:pPr>
        <w:numPr>
          <w:ilvl w:val="255"/>
          <w:numId w:val="0"/>
        </w:numPr>
        <w:jc w:val="left"/>
        <w:spacing w:line="360" w:lineRule="auto"/>
        <w:widowControl/>
        <w:rPr>
          <w:rFonts w:hint="eastAsia" w:hAnsi="宋体" w:cs="宋体"/>
          <w:b w:val="0"/>
          <w:position w:val="0"/>
          <w:szCs w:val="24"/>
          <w:highlight w:val="none"/>
        </w:rPr>
      </w:pPr>
      <w:r>
        <w:rPr>
          <w:rFonts w:hint="eastAsia" w:hAnsi="宋体" w:cs="宋体"/>
          <w:b w:val="0"/>
          <w:position w:val="0"/>
          <w:szCs w:val="24"/>
          <w:highlight w:val="none"/>
        </w:rPr>
        <w:t xml:space="preserve">   </w:t>
      </w:r>
      <w:r>
        <w:rPr>
          <w:rFonts w:hint="eastAsia" w:hAnsi="宋体" w:cs="宋体"/>
          <w:b w:val="0"/>
          <w:position w:val="0"/>
          <w:szCs w:val="24"/>
          <w:highlight w:val="none"/>
          <w:lang w:val="en-US" w:eastAsia="zh-CN"/>
        </w:rPr>
        <w:t xml:space="preserve"> </w:t>
      </w:r>
      <w:r>
        <w:rPr>
          <w:rFonts w:hint="eastAsia" w:hAnsi="宋体" w:cs="宋体"/>
          <w:b w:val="0"/>
          <w:position w:val="0"/>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720"/>
        <w:jc w:val="left"/>
        <w:spacing w:line="360" w:lineRule="auto"/>
        <w:widowControl/>
        <w:rPr>
          <w:rFonts w:hint="eastAsia" w:hAnsi="宋体" w:cs="宋体"/>
          <w:b w:val="0"/>
          <w:position w:val="0"/>
          <w:szCs w:val="24"/>
          <w:highlight w:val="none"/>
        </w:rPr>
      </w:pPr>
      <w:r>
        <w:rPr>
          <w:rFonts w:hint="eastAsia" w:hAnsi="宋体" w:cs="宋体"/>
          <w:b w:val="0"/>
          <w:position w:val="0"/>
          <w:szCs w:val="24"/>
          <w:highlight w:val="none"/>
        </w:rPr>
        <w:t xml:space="preserve">②涉及车辆采购，请填写是否属于新能源汽车：</w:t>
      </w: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是，《政府采购品目分类目录》底级品目名称： 数量： 金额：</w:t>
      </w:r>
      <w:r/>
    </w:p>
    <w:p>
      <w:pPr>
        <w:numPr>
          <w:ilvl w:val="255"/>
          <w:numId w:val="0"/>
        </w:numPr>
        <w:ind w:firstLine="720"/>
        <w:jc w:val="left"/>
        <w:spacing w:line="360" w:lineRule="auto"/>
        <w:widowControl/>
        <w:rPr>
          <w:rFonts w:hint="eastAsia" w:hAnsi="宋体" w:cs="宋体"/>
          <w:b w:val="0"/>
          <w:position w:val="0"/>
          <w:szCs w:val="24"/>
          <w:highlight w:val="none"/>
        </w:rPr>
      </w:pPr>
      <w:r>
        <w:rPr>
          <w:rFonts w:ascii="Wingdings" w:hAnsi="Wingdings" w:eastAsia="Wingdings" w:cs="Wingdings"/>
          <w:b w:val="0"/>
          <w:position w:val="0"/>
          <w:szCs w:val="24"/>
          <w:highlight w:val="none"/>
        </w:rPr>
        <w:t xml:space="preserve">þ</w:t>
      </w:r>
      <w:r>
        <w:rPr>
          <w:rFonts w:hint="eastAsia" w:hAnsi="宋体" w:cs="宋体"/>
          <w:b w:val="0"/>
          <w:position w:val="0"/>
          <w:szCs w:val="24"/>
          <w:highlight w:val="none"/>
        </w:rPr>
        <w:t xml:space="preserve">否</w:t>
      </w:r>
      <w:r/>
    </w:p>
    <w:p>
      <w:pPr>
        <w:numPr>
          <w:ilvl w:val="255"/>
          <w:numId w:val="0"/>
        </w:numPr>
        <w:ind w:left="480" w:firstLine="0"/>
        <w:jc w:val="left"/>
        <w:spacing w:line="360" w:lineRule="auto"/>
        <w:widowControl/>
        <w:rPr>
          <w:rFonts w:hint="eastAsia" w:hAnsi="宋体" w:cs="宋体"/>
          <w:b w:val="0"/>
          <w:position w:val="0"/>
          <w:szCs w:val="24"/>
          <w:highlight w:val="none"/>
        </w:rPr>
      </w:pPr>
      <w:r>
        <w:rPr>
          <w:rFonts w:hint="eastAsia" w:hAnsi="宋体" w:cs="宋体"/>
          <w:b w:val="0"/>
          <w:position w:val="0"/>
          <w:szCs w:val="24"/>
          <w:highlight w:val="none"/>
        </w:rPr>
        <w:t xml:space="preserve">（</w:t>
      </w:r>
      <w:r>
        <w:rPr>
          <w:rFonts w:hAnsi="宋体" w:cs="宋体"/>
          <w:b w:val="0"/>
          <w:position w:val="0"/>
          <w:szCs w:val="24"/>
          <w:highlight w:val="none"/>
        </w:rPr>
        <w:t xml:space="preserve">4</w:t>
      </w:r>
      <w:r>
        <w:rPr>
          <w:rFonts w:hint="eastAsia" w:hAnsi="宋体" w:cs="宋体"/>
          <w:b w:val="0"/>
          <w:position w:val="0"/>
          <w:szCs w:val="24"/>
          <w:highlight w:val="none"/>
        </w:rPr>
        <w:t xml:space="preserve">）政府采购组织形式：</w:t>
      </w: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政府集中采购</w:t>
      </w:r>
      <w:r>
        <w:rPr>
          <w:rFonts w:ascii="Wingdings" w:hAnsi="Wingdings" w:eastAsia="Wingdings" w:cs="Wingdings"/>
          <w:b w:val="0"/>
          <w:position w:val="0"/>
          <w:szCs w:val="24"/>
          <w:highlight w:val="none"/>
        </w:rPr>
        <w:t xml:space="preserve">þ</w:t>
      </w:r>
      <w:r>
        <w:rPr>
          <w:rFonts w:hint="eastAsia" w:hAnsi="宋体" w:cs="宋体"/>
          <w:b w:val="0"/>
          <w:position w:val="0"/>
          <w:szCs w:val="24"/>
          <w:highlight w:val="none"/>
        </w:rPr>
        <w:t xml:space="preserve">部门集中采购  </w:t>
      </w: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分散采购</w:t>
      </w:r>
      <w:r>
        <w:rPr>
          <w:rFonts w:hint="eastAsia" w:ascii="宋体" w:hAnsi="宋体" w:eastAsia="宋体" w:cs="宋体"/>
          <w:b w:val="0"/>
          <w:position w:val="0"/>
          <w:szCs w:val="24"/>
          <w:highlight w:val="none"/>
        </w:rPr>
        <w:t xml:space="preserve">（5）政府采</w:t>
      </w:r>
      <w:r>
        <w:rPr>
          <w:rFonts w:hint="eastAsia" w:hAnsi="宋体" w:cs="宋体"/>
          <w:b w:val="0"/>
          <w:position w:val="0"/>
          <w:szCs w:val="24"/>
          <w:highlight w:val="none"/>
        </w:rPr>
        <w:t xml:space="preserve">购方式：</w:t>
      </w:r>
      <w:r>
        <w:rPr>
          <w:rFonts w:ascii="Wingdings" w:hAnsi="Wingdings" w:eastAsia="Wingdings" w:cs="Wingdings"/>
          <w:b w:val="0"/>
          <w:position w:val="0"/>
          <w:szCs w:val="24"/>
          <w:highlight w:val="none"/>
        </w:rPr>
        <w:t xml:space="preserve">þ</w:t>
      </w:r>
      <w:r>
        <w:rPr>
          <w:rFonts w:hint="eastAsia" w:hAnsi="宋体" w:cs="宋体"/>
          <w:b w:val="0"/>
          <w:position w:val="0"/>
          <w:szCs w:val="24"/>
          <w:highlight w:val="none"/>
        </w:rPr>
        <w:t xml:space="preserve">公开招标</w:t>
      </w: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邀请招标</w:t>
      </w: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竞争性谈判</w:t>
      </w: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竞争性磋商</w:t>
      </w:r>
      <w:r/>
    </w:p>
    <w:p>
      <w:pPr>
        <w:numPr>
          <w:ilvl w:val="255"/>
          <w:numId w:val="0"/>
        </w:numPr>
        <w:ind w:firstLine="660"/>
        <w:jc w:val="left"/>
        <w:spacing w:line="360" w:lineRule="auto"/>
        <w:widowControl/>
        <w:rPr>
          <w:rFonts w:hint="eastAsia" w:hAnsi="宋体" w:cs="宋体"/>
          <w:b w:val="0"/>
          <w:position w:val="0"/>
          <w:szCs w:val="24"/>
          <w:highlight w:val="none"/>
          <w:u w:val="single"/>
        </w:rPr>
      </w:pP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询价</w:t>
      </w: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单一来源</w:t>
      </w: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框架协议</w:t>
      </w: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其他：</w:t>
      </w:r>
      <w:r/>
    </w:p>
    <w:p>
      <w:pPr>
        <w:numPr>
          <w:ilvl w:val="255"/>
          <w:numId w:val="0"/>
        </w:numPr>
        <w:ind w:firstLine="480"/>
        <w:jc w:val="left"/>
        <w:spacing w:line="360" w:lineRule="auto"/>
        <w:widowControl/>
        <w:rPr>
          <w:rFonts w:hint="eastAsia" w:ascii="宋体" w:hAnsi="宋体" w:eastAsia="宋体" w:cs="宋体"/>
          <w:b w:val="0"/>
          <w:position w:val="0"/>
          <w:szCs w:val="24"/>
          <w:highlight w:val="none"/>
        </w:rPr>
      </w:pPr>
      <w:r>
        <w:rPr>
          <w:rFonts w:hint="eastAsia" w:hAnsi="宋体" w:cs="宋体"/>
          <w:b w:val="0"/>
          <w:position w:val="0"/>
          <w:szCs w:val="24"/>
          <w:highlight w:val="none"/>
        </w:rPr>
        <w:t xml:space="preserve">（注：在框架协议采购</w:t>
      </w:r>
      <w:r>
        <w:rPr>
          <w:rFonts w:hint="eastAsia" w:ascii="宋体" w:hAnsi="宋体" w:eastAsia="宋体" w:cs="宋体"/>
          <w:b w:val="0"/>
          <w:position w:val="0"/>
          <w:szCs w:val="24"/>
          <w:highlight w:val="none"/>
        </w:rPr>
        <w:t xml:space="preserve">的第二阶段，可选择使用该合同文本）</w:t>
      </w:r>
      <w:r/>
    </w:p>
    <w:p>
      <w:pPr>
        <w:numPr>
          <w:ilvl w:val="255"/>
          <w:numId w:val="0"/>
        </w:numPr>
        <w:ind w:firstLine="480"/>
        <w:jc w:val="left"/>
        <w:spacing w:line="360" w:lineRule="auto"/>
        <w:widowControl/>
        <w:rPr>
          <w:rFonts w:hint="eastAsia" w:ascii="宋体" w:hAnsi="宋体" w:eastAsia="宋体" w:cs="宋体"/>
          <w:b w:val="0"/>
          <w:position w:val="0"/>
          <w:szCs w:val="24"/>
          <w:highlight w:val="none"/>
        </w:rPr>
      </w:pPr>
      <w:r>
        <w:rPr>
          <w:rFonts w:hint="eastAsia" w:ascii="宋体" w:hAnsi="宋体" w:eastAsia="宋体" w:cs="宋体"/>
          <w:b w:val="0"/>
          <w:position w:val="0"/>
          <w:szCs w:val="24"/>
          <w:highlight w:val="none"/>
        </w:rPr>
        <w:t xml:space="preserve">（6）中标（成交）采购标的制造商是否为中小企业：</w:t>
      </w:r>
      <w:r>
        <w:rPr>
          <w:rFonts w:hint="eastAsia" w:ascii="宋体" w:hAnsi="宋体" w:eastAsia="宋体" w:cs="宋体"/>
          <w:b w:val="0"/>
          <w:position w:val="0"/>
          <w:szCs w:val="24"/>
          <w:highlight w:val="none"/>
          <w:lang w:val="en-US" w:eastAsia="zh-CN"/>
        </w:rPr>
        <w:t xml:space="preserve">  </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是 </w:t>
      </w:r>
      <w:r>
        <w:rPr>
          <w:rFonts w:hint="eastAsia" w:hAnsi="宋体"/>
          <w:b w:val="0"/>
          <w:iCs/>
          <w:position w:val="0"/>
          <w:szCs w:val="24"/>
          <w:highlight w:val="none"/>
          <w:lang w:val="en-US" w:eastAsia="zh-CN"/>
        </w:rPr>
        <w:t xml:space="preserve">  </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否</w:t>
      </w:r>
      <w:r/>
    </w:p>
    <w:p>
      <w:pPr>
        <w:numPr>
          <w:ilvl w:val="255"/>
          <w:numId w:val="0"/>
        </w:numPr>
        <w:ind w:firstLine="480"/>
        <w:jc w:val="left"/>
        <w:spacing w:line="360" w:lineRule="auto"/>
        <w:widowControl/>
        <w:rPr>
          <w:rFonts w:hint="eastAsia" w:hAnsi="宋体"/>
          <w:b w:val="0"/>
          <w:iCs/>
          <w:position w:val="0"/>
          <w:szCs w:val="24"/>
          <w:highlight w:val="none"/>
        </w:rPr>
      </w:pPr>
      <w:r>
        <w:rPr>
          <w:rFonts w:hint="eastAsia" w:ascii="宋体" w:hAnsi="宋体" w:eastAsia="宋体" w:cs="宋体"/>
          <w:b w:val="0"/>
          <w:position w:val="0"/>
          <w:szCs w:val="24"/>
          <w:highlight w:val="none"/>
        </w:rPr>
        <w:t xml:space="preserve"> 本合同是</w:t>
      </w:r>
      <w:r>
        <w:rPr>
          <w:rFonts w:hint="eastAsia" w:hAnsi="宋体"/>
          <w:b w:val="0"/>
          <w:position w:val="0"/>
          <w:szCs w:val="24"/>
          <w:highlight w:val="none"/>
        </w:rPr>
        <w:t xml:space="preserve">否为专门面向中小企业的采购合同（中小企业预留合同）：</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是 </w:t>
      </w:r>
      <w:r>
        <w:rPr>
          <w:rFonts w:ascii="Wingdings" w:hAnsi="Wingdings" w:eastAsia="Wingdings" w:cs="Wingdings"/>
          <w:b w:val="0"/>
          <w:iCs/>
          <w:position w:val="0"/>
          <w:szCs w:val="24"/>
          <w:highlight w:val="none"/>
        </w:rPr>
        <w:t xml:space="preserve">þ</w:t>
      </w:r>
      <w:r>
        <w:rPr>
          <w:rFonts w:hint="eastAsia" w:hAnsi="宋体"/>
          <w:b w:val="0"/>
          <w:iCs/>
          <w:position w:val="0"/>
          <w:szCs w:val="24"/>
          <w:highlight w:val="none"/>
        </w:rPr>
        <w:t xml:space="preserve">否</w:t>
      </w:r>
      <w:r/>
    </w:p>
    <w:p>
      <w:pPr>
        <w:numPr>
          <w:ilvl w:val="255"/>
          <w:numId w:val="0"/>
        </w:numPr>
        <w:spacing w:line="360" w:lineRule="auto"/>
        <w:rPr>
          <w:rFonts w:hint="eastAsia" w:hAnsi="宋体"/>
          <w:b w:val="0"/>
          <w:iCs/>
          <w:position w:val="0"/>
          <w:szCs w:val="24"/>
          <w:highlight w:val="none"/>
        </w:rPr>
      </w:pPr>
      <w:r>
        <w:rPr>
          <w:rFonts w:hint="eastAsia" w:ascii="Calibri" w:hAnsi="Calibri"/>
          <w:b w:val="0"/>
          <w:position w:val="0"/>
          <w:szCs w:val="24"/>
          <w:highlight w:val="none"/>
        </w:rPr>
        <w:t xml:space="preserve">   </w:t>
      </w:r>
      <w:r>
        <w:rPr>
          <w:rFonts w:hint="eastAsia" w:ascii="Calibri" w:hAnsi="Calibri"/>
          <w:b w:val="0"/>
          <w:position w:val="0"/>
          <w:szCs w:val="24"/>
          <w:highlight w:val="none"/>
          <w:lang w:val="en-US" w:eastAsia="zh-CN"/>
        </w:rPr>
        <w:t xml:space="preserve"> </w:t>
      </w:r>
      <w:r>
        <w:rPr>
          <w:rFonts w:hint="eastAsia" w:ascii="Calibri" w:hAnsi="Calibri"/>
          <w:b w:val="0"/>
          <w:position w:val="0"/>
          <w:szCs w:val="24"/>
          <w:highlight w:val="none"/>
        </w:rPr>
        <w:t xml:space="preserve">若本项目不专门面向中小企业采购，是否给予小微企业评审优惠：</w:t>
      </w:r>
      <w:r>
        <w:rPr>
          <w:rFonts w:ascii="Wingdings" w:hAnsi="Wingdings" w:eastAsia="Wingdings" w:cs="Wingdings"/>
          <w:b w:val="0"/>
          <w:iCs/>
          <w:position w:val="0"/>
          <w:szCs w:val="24"/>
          <w:highlight w:val="none"/>
        </w:rPr>
        <w:t xml:space="preserve">þ</w:t>
      </w:r>
      <w:r>
        <w:rPr>
          <w:rFonts w:hint="eastAsia" w:hAnsi="宋体"/>
          <w:b w:val="0"/>
          <w:iCs/>
          <w:position w:val="0"/>
          <w:szCs w:val="24"/>
          <w:highlight w:val="none"/>
        </w:rPr>
        <w:t xml:space="preserve">是   </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否</w:t>
      </w:r>
      <w:r/>
    </w:p>
    <w:p>
      <w:pPr>
        <w:numPr>
          <w:ilvl w:val="255"/>
          <w:numId w:val="0"/>
        </w:numPr>
        <w:spacing w:line="360" w:lineRule="auto"/>
        <w:rPr>
          <w:rFonts w:hint="eastAsia" w:hAnsi="宋体"/>
          <w:b w:val="0"/>
          <w:iCs/>
          <w:position w:val="0"/>
          <w:szCs w:val="24"/>
          <w:highlight w:val="none"/>
        </w:rPr>
      </w:pPr>
      <w:r>
        <w:rPr>
          <w:rFonts w:hint="eastAsia" w:ascii="Calibri" w:hAnsi="Calibri"/>
          <w:b w:val="0"/>
          <w:position w:val="0"/>
          <w:szCs w:val="24"/>
          <w:highlight w:val="none"/>
        </w:rPr>
        <w:t xml:space="preserve">  </w:t>
      </w:r>
      <w:r>
        <w:rPr>
          <w:rFonts w:hint="eastAsia" w:ascii="Calibri" w:hAnsi="Calibri"/>
          <w:b w:val="0"/>
          <w:position w:val="0"/>
          <w:szCs w:val="24"/>
          <w:highlight w:val="none"/>
          <w:lang w:val="en-US" w:eastAsia="zh-CN"/>
        </w:rPr>
        <w:t xml:space="preserve"> </w:t>
      </w:r>
      <w:r>
        <w:rPr>
          <w:rFonts w:hint="eastAsia" w:ascii="Calibri" w:hAnsi="Calibri"/>
          <w:b w:val="0"/>
          <w:position w:val="0"/>
          <w:szCs w:val="24"/>
          <w:highlight w:val="none"/>
        </w:rPr>
        <w:t xml:space="preserve"> 中标（成交）采购标的制造商是否为残疾人福利性单位：</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是   </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否</w:t>
      </w:r>
      <w:r/>
    </w:p>
    <w:p>
      <w:pPr>
        <w:spacing w:line="360" w:lineRule="auto"/>
        <w:rPr>
          <w:rFonts w:hint="eastAsia" w:hAnsi="宋体"/>
          <w:b w:val="0"/>
          <w:iCs/>
          <w:position w:val="0"/>
          <w:szCs w:val="24"/>
          <w:highlight w:val="none"/>
        </w:rPr>
      </w:pPr>
      <w:r>
        <w:rPr>
          <w:rFonts w:hint="eastAsia" w:ascii="Calibri" w:hAnsi="Calibri"/>
          <w:b w:val="0"/>
          <w:position w:val="0"/>
          <w:szCs w:val="24"/>
          <w:highlight w:val="none"/>
        </w:rPr>
        <w:t xml:space="preserve">   </w:t>
      </w:r>
      <w:r>
        <w:rPr>
          <w:rFonts w:hint="eastAsia" w:ascii="Calibri" w:hAnsi="Calibri"/>
          <w:b w:val="0"/>
          <w:position w:val="0"/>
          <w:szCs w:val="24"/>
          <w:highlight w:val="none"/>
          <w:lang w:val="en-US" w:eastAsia="zh-CN"/>
        </w:rPr>
        <w:t xml:space="preserve"> </w:t>
      </w:r>
      <w:r>
        <w:rPr>
          <w:rFonts w:hint="eastAsia" w:ascii="Calibri" w:hAnsi="Calibri"/>
          <w:b w:val="0"/>
          <w:position w:val="0"/>
          <w:szCs w:val="24"/>
          <w:highlight w:val="none"/>
        </w:rPr>
        <w:t xml:space="preserve">中标（成交）采购标的制造商是否为监狱企业：</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是       </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否</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w:t>
      </w:r>
      <w:r>
        <w:rPr>
          <w:rFonts w:hAnsi="宋体"/>
          <w:b w:val="0"/>
          <w:position w:val="0"/>
          <w:szCs w:val="24"/>
          <w:highlight w:val="none"/>
        </w:rPr>
        <w:t xml:space="preserve">7</w:t>
      </w:r>
      <w:r>
        <w:rPr>
          <w:rFonts w:hint="eastAsia" w:hAnsi="宋体"/>
          <w:b w:val="0"/>
          <w:position w:val="0"/>
          <w:szCs w:val="24"/>
          <w:highlight w:val="none"/>
        </w:rPr>
        <w:t xml:space="preserve">）合同是否分包：</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是       </w:t>
      </w:r>
      <w:r>
        <w:rPr>
          <w:rFonts w:ascii="Wingdings" w:hAnsi="Wingdings" w:eastAsia="Wingdings" w:cs="Wingdings"/>
          <w:b w:val="0"/>
          <w:iCs/>
          <w:position w:val="0"/>
          <w:szCs w:val="24"/>
          <w:highlight w:val="none"/>
        </w:rPr>
        <w:t xml:space="preserve">þ</w:t>
      </w:r>
      <w:r>
        <w:rPr>
          <w:rFonts w:hint="eastAsia" w:hAnsi="宋体"/>
          <w:b w:val="0"/>
          <w:iCs/>
          <w:position w:val="0"/>
          <w:szCs w:val="24"/>
          <w:highlight w:val="none"/>
        </w:rPr>
        <w:t xml:space="preserve">否</w:t>
      </w:r>
      <w:r/>
    </w:p>
    <w:p>
      <w:pPr>
        <w:ind w:firstLine="960"/>
        <w:spacing w:line="360" w:lineRule="auto"/>
        <w:rPr>
          <w:rFonts w:hint="eastAsia" w:ascii="Wingdings" w:hAnsi="Wingdings" w:eastAsia="Wingdings" w:cs="Wingdings"/>
          <w:b w:val="0"/>
          <w:iCs/>
          <w:position w:val="0"/>
          <w:szCs w:val="24"/>
          <w:highlight w:val="none"/>
        </w:rPr>
      </w:pPr>
      <w:r>
        <w:rPr>
          <w:rFonts w:hint="eastAsia" w:ascii="Wingdings" w:hAnsi="Wingdings" w:eastAsia="Wingdings" w:cs="Wingdings"/>
          <w:b w:val="0"/>
          <w:iCs/>
          <w:position w:val="0"/>
          <w:szCs w:val="24"/>
          <w:highlight w:val="none"/>
        </w:rPr>
        <w:t xml:space="preserve">分包主要内容：</w:t>
      </w:r>
      <w:r/>
    </w:p>
    <w:p>
      <w:pPr>
        <w:ind w:firstLine="960"/>
        <w:spacing w:line="360" w:lineRule="auto"/>
        <w:rPr>
          <w:rFonts w:hint="eastAsia" w:ascii="宋体" w:hAnsi="宋体" w:eastAsia="宋体" w:cs="宋体"/>
          <w:b w:val="0"/>
          <w:iCs/>
          <w:position w:val="0"/>
          <w:szCs w:val="24"/>
          <w:highlight w:val="none"/>
        </w:rPr>
      </w:pPr>
      <w:r>
        <w:rPr>
          <w:rFonts w:hint="eastAsia" w:ascii="宋体" w:hAnsi="宋体" w:eastAsia="宋体" w:cs="宋体"/>
          <w:b w:val="0"/>
          <w:iCs/>
          <w:position w:val="0"/>
          <w:szCs w:val="24"/>
          <w:highlight w:val="none"/>
        </w:rPr>
        <w:t xml:space="preserve">分包供应商</w:t>
      </w:r>
      <w:r>
        <w:rPr>
          <w:rFonts w:hint="eastAsia" w:ascii="宋体" w:hAnsi="宋体" w:eastAsia="宋体" w:cs="宋体"/>
          <w:b w:val="0"/>
          <w:iCs/>
          <w:position w:val="0"/>
          <w:szCs w:val="24"/>
          <w:highlight w:val="none"/>
          <w:lang w:val="en-US" w:eastAsia="zh-CN"/>
        </w:rPr>
        <w:t xml:space="preserve">/</w:t>
      </w:r>
      <w:r>
        <w:rPr>
          <w:rFonts w:hint="eastAsia" w:ascii="宋体" w:hAnsi="宋体" w:eastAsia="宋体" w:cs="宋体"/>
          <w:b w:val="0"/>
          <w:iCs/>
          <w:position w:val="0"/>
          <w:szCs w:val="24"/>
          <w:highlight w:val="none"/>
        </w:rPr>
        <w:t xml:space="preserve">制造商名称（如供应商和制造商不同，请分别填写）：</w:t>
      </w:r>
      <w:r/>
    </w:p>
    <w:p>
      <w:pPr>
        <w:ind w:firstLine="960"/>
        <w:spacing w:line="360" w:lineRule="auto"/>
        <w:rPr>
          <w:rFonts w:ascii="Calibri" w:hAnsi="Calibri" w:eastAsia="华文楷体"/>
          <w:b w:val="0"/>
          <w:position w:val="0"/>
          <w:szCs w:val="24"/>
          <w:highlight w:val="none"/>
        </w:rPr>
      </w:pPr>
      <w:r>
        <w:rPr>
          <w:rFonts w:hint="eastAsia" w:ascii="宋体" w:hAnsi="宋体" w:eastAsia="宋体" w:cs="宋体"/>
          <w:b w:val="0"/>
          <w:iCs/>
          <w:position w:val="0"/>
          <w:szCs w:val="24"/>
          <w:highlight w:val="none"/>
        </w:rPr>
        <w:t xml:space="preserve">分包供应商/制造商类型（如果供应商和制造商不同，只填写制造商类型）：</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大型企业  </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中型企业  </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小微型企业</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残疾人福利性单位</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监狱企业</w:t>
      </w:r>
      <w:r>
        <w:rPr>
          <w:rFonts w:ascii="Wingdings" w:hAnsi="Wingdings" w:eastAsia="Wingdings" w:cs="Wingdings"/>
          <w:b w:val="0"/>
          <w:iCs/>
          <w:position w:val="0"/>
          <w:szCs w:val="24"/>
          <w:highlight w:val="none"/>
        </w:rPr>
        <w:t xml:space="preserve"></w:t>
      </w:r>
      <w:r>
        <w:rPr>
          <w:rFonts w:hint="eastAsia" w:hAnsi="宋体"/>
          <w:b w:val="0"/>
          <w:iCs/>
          <w:position w:val="0"/>
          <w:szCs w:val="24"/>
          <w:highlight w:val="none"/>
        </w:rPr>
        <w:t xml:space="preserve">其他</w:t>
      </w:r>
      <w:r/>
    </w:p>
    <w:p>
      <w:pPr>
        <w:numPr>
          <w:ilvl w:val="255"/>
          <w:numId w:val="0"/>
        </w:numPr>
        <w:ind w:firstLine="480"/>
        <w:spacing w:line="360" w:lineRule="auto"/>
        <w:rPr>
          <w:rFonts w:hint="eastAsia" w:hAnsi="宋体" w:cs="宋体"/>
          <w:b w:val="0"/>
          <w:iCs/>
          <w:position w:val="0"/>
          <w:szCs w:val="24"/>
          <w:highlight w:val="none"/>
        </w:rPr>
      </w:pPr>
      <w:r>
        <w:rPr>
          <w:rFonts w:hint="eastAsia" w:hAnsi="宋体" w:cs="宋体"/>
          <w:b w:val="0"/>
          <w:position w:val="0"/>
          <w:szCs w:val="24"/>
          <w:highlight w:val="none"/>
        </w:rPr>
        <w:t xml:space="preserve">（</w:t>
      </w:r>
      <w:r>
        <w:rPr>
          <w:rFonts w:hAnsi="宋体" w:cs="宋体"/>
          <w:b w:val="0"/>
          <w:position w:val="0"/>
          <w:szCs w:val="24"/>
          <w:highlight w:val="none"/>
        </w:rPr>
        <w:t xml:space="preserve">8</w:t>
      </w:r>
      <w:r>
        <w:rPr>
          <w:rFonts w:hint="eastAsia" w:hAnsi="宋体" w:cs="宋体"/>
          <w:b w:val="0"/>
          <w:position w:val="0"/>
          <w:szCs w:val="24"/>
          <w:highlight w:val="none"/>
        </w:rPr>
        <w:t xml:space="preserve">）中标（成交）供应商是否为外商投资企业：</w:t>
      </w:r>
      <w:r>
        <w:rPr>
          <w:rFonts w:ascii="Wingdings" w:hAnsi="Wingdings" w:eastAsia="Wingdings" w:cs="Wingdings"/>
          <w:b w:val="0"/>
          <w:iCs/>
          <w:position w:val="0"/>
          <w:szCs w:val="24"/>
          <w:highlight w:val="none"/>
        </w:rPr>
        <w:t xml:space="preserve"></w:t>
      </w:r>
      <w:r>
        <w:rPr>
          <w:rFonts w:hint="eastAsia" w:hAnsi="宋体" w:cs="宋体"/>
          <w:b w:val="0"/>
          <w:iCs/>
          <w:position w:val="0"/>
          <w:szCs w:val="24"/>
          <w:highlight w:val="none"/>
        </w:rPr>
        <w:t xml:space="preserve">是       </w:t>
      </w:r>
      <w:r>
        <w:rPr>
          <w:rFonts w:ascii="Wingdings" w:hAnsi="Wingdings" w:eastAsia="Wingdings" w:cs="Wingdings"/>
          <w:b w:val="0"/>
          <w:iCs/>
          <w:position w:val="0"/>
          <w:szCs w:val="24"/>
          <w:highlight w:val="none"/>
        </w:rPr>
        <w:t xml:space="preserve"></w:t>
      </w:r>
      <w:r>
        <w:rPr>
          <w:rFonts w:hint="eastAsia" w:hAnsi="宋体" w:cs="宋体"/>
          <w:b w:val="0"/>
          <w:iCs/>
          <w:position w:val="0"/>
          <w:szCs w:val="24"/>
          <w:highlight w:val="none"/>
        </w:rPr>
        <w:t xml:space="preserve">否</w:t>
      </w:r>
      <w:r/>
    </w:p>
    <w:p>
      <w:pPr>
        <w:ind w:firstLine="480"/>
        <w:jc w:val="left"/>
        <w:spacing w:line="360" w:lineRule="auto"/>
        <w:widowControl/>
        <w:tabs>
          <w:tab w:val="left" w:pos="1340" w:leader="none"/>
        </w:tabs>
        <w:rPr>
          <w:rFonts w:hint="eastAsia" w:hAnsi="宋体" w:cs="宋体"/>
          <w:b w:val="0"/>
          <w:position w:val="0"/>
          <w:szCs w:val="24"/>
          <w:highlight w:val="none"/>
          <w:u w:val="single"/>
        </w:rPr>
      </w:pPr>
      <w:r>
        <w:rPr>
          <w:rFonts w:hint="eastAsia" w:hAnsi="宋体" w:cs="宋体"/>
          <w:b w:val="0"/>
          <w:position w:val="0"/>
          <w:szCs w:val="24"/>
          <w:highlight w:val="none"/>
        </w:rPr>
        <w:t xml:space="preserve">外商投资企业类型：</w:t>
      </w:r>
      <w:r>
        <w:rPr>
          <w:rFonts w:ascii="Wingdings" w:hAnsi="Wingdings" w:eastAsia="Wingdings" w:cs="Wingdings"/>
          <w:b w:val="0"/>
          <w:iCs/>
          <w:position w:val="0"/>
          <w:szCs w:val="24"/>
          <w:highlight w:val="none"/>
        </w:rPr>
        <w:t xml:space="preserve"></w:t>
      </w:r>
      <w:r>
        <w:rPr>
          <w:rFonts w:hint="eastAsia" w:hAnsi="宋体" w:cs="宋体"/>
          <w:b w:val="0"/>
          <w:position w:val="0"/>
          <w:szCs w:val="24"/>
          <w:highlight w:val="none"/>
        </w:rPr>
        <w:t xml:space="preserve">全部由外国投资者投资  </w:t>
      </w:r>
      <w:r>
        <w:rPr>
          <w:rFonts w:ascii="Wingdings" w:hAnsi="Wingdings" w:eastAsia="Wingdings" w:cs="Wingdings"/>
          <w:b w:val="0"/>
          <w:iCs/>
          <w:position w:val="0"/>
          <w:szCs w:val="24"/>
          <w:highlight w:val="none"/>
        </w:rPr>
        <w:t xml:space="preserve"></w:t>
      </w:r>
      <w:r>
        <w:rPr>
          <w:rFonts w:hint="eastAsia" w:hAnsi="宋体" w:cs="宋体"/>
          <w:b w:val="0"/>
          <w:iCs/>
          <w:position w:val="0"/>
          <w:szCs w:val="24"/>
          <w:highlight w:val="none"/>
        </w:rPr>
        <w:t xml:space="preserve">部分由外国投资者投资</w:t>
      </w:r>
      <w:r/>
    </w:p>
    <w:p>
      <w:pPr>
        <w:numPr>
          <w:ilvl w:val="255"/>
          <w:numId w:val="0"/>
        </w:num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w:t>
      </w:r>
      <w:r>
        <w:rPr>
          <w:rFonts w:hAnsi="宋体" w:cs="宋体"/>
          <w:b w:val="0"/>
          <w:position w:val="0"/>
          <w:szCs w:val="24"/>
          <w:highlight w:val="none"/>
        </w:rPr>
        <w:t xml:space="preserve">9</w:t>
      </w:r>
      <w:r>
        <w:rPr>
          <w:rFonts w:hint="eastAsia" w:hAnsi="宋体" w:cs="宋体"/>
          <w:b w:val="0"/>
          <w:position w:val="0"/>
          <w:szCs w:val="24"/>
          <w:highlight w:val="none"/>
        </w:rPr>
        <w:t xml:space="preserve">）是否涉及进口产品：</w:t>
      </w:r>
      <w:r/>
    </w:p>
    <w:p>
      <w:pPr>
        <w:numPr>
          <w:ilvl w:val="255"/>
          <w:numId w:val="0"/>
        </w:numPr>
        <w:ind w:firstLine="960"/>
        <w:spacing w:line="360" w:lineRule="auto"/>
        <w:rPr>
          <w:rFonts w:hint="eastAsia" w:hAnsi="宋体" w:cs="宋体"/>
          <w:b w:val="0"/>
          <w:position w:val="0"/>
          <w:szCs w:val="24"/>
          <w:highlight w:val="none"/>
          <w:u w:val="single"/>
        </w:rPr>
      </w:pP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是，《政府采购品目分类目录》底级品目名称：金额：</w:t>
      </w:r>
      <w:r/>
    </w:p>
    <w:p>
      <w:pPr>
        <w:numPr>
          <w:ilvl w:val="255"/>
          <w:numId w:val="0"/>
        </w:numPr>
        <w:ind w:firstLine="960"/>
        <w:spacing w:line="360" w:lineRule="auto"/>
        <w:rPr>
          <w:rFonts w:hint="eastAsia" w:hAnsi="宋体"/>
          <w:b w:val="0"/>
          <w:position w:val="0"/>
          <w:szCs w:val="24"/>
          <w:highlight w:val="none"/>
        </w:rPr>
      </w:pPr>
      <w:r>
        <w:rPr>
          <w:rFonts w:hint="eastAsia" w:hAnsi="宋体" w:cs="宋体"/>
          <w:b w:val="0"/>
          <w:position w:val="0"/>
          <w:szCs w:val="24"/>
          <w:highlight w:val="none"/>
        </w:rPr>
        <w:t xml:space="preserve">        国别：</w:t>
      </w:r>
      <w:r>
        <w:rPr>
          <w:rFonts w:hint="eastAsia" w:hAnsi="宋体" w:cs="宋体"/>
          <w:b w:val="0"/>
          <w:position w:val="0"/>
          <w:szCs w:val="24"/>
          <w:highlight w:val="none"/>
          <w:lang w:val="en-US" w:eastAsia="zh-CN"/>
        </w:rPr>
        <w:t xml:space="preserve">  </w:t>
      </w:r>
      <w:r>
        <w:rPr>
          <w:rFonts w:hint="eastAsia" w:hAnsi="宋体" w:cs="宋体"/>
          <w:b w:val="0"/>
          <w:position w:val="0"/>
          <w:szCs w:val="24"/>
          <w:highlight w:val="none"/>
        </w:rPr>
        <w:t xml:space="preserve">品牌： 规格型号：</w:t>
      </w:r>
      <w:r/>
    </w:p>
    <w:p>
      <w:pPr>
        <w:ind w:firstLine="960"/>
        <w:spacing w:line="360" w:lineRule="auto"/>
        <w:rPr>
          <w:rFonts w:hint="eastAsia" w:hAnsi="宋体"/>
          <w:b w:val="0"/>
          <w:position w:val="0"/>
          <w:szCs w:val="24"/>
          <w:highlight w:val="none"/>
        </w:rPr>
      </w:pPr>
      <w:r>
        <w:rPr>
          <w:rFonts w:ascii="Wingdings" w:hAnsi="Wingdings" w:eastAsia="Wingdings" w:cs="Wingdings"/>
          <w:b w:val="0"/>
          <w:position w:val="0"/>
          <w:szCs w:val="24"/>
          <w:highlight w:val="none"/>
        </w:rPr>
        <w:t xml:space="preserve">þ</w:t>
      </w:r>
      <w:r>
        <w:rPr>
          <w:rFonts w:hint="eastAsia" w:hAnsi="宋体"/>
          <w:b w:val="0"/>
          <w:position w:val="0"/>
          <w:szCs w:val="24"/>
          <w:highlight w:val="none"/>
        </w:rPr>
        <w:t xml:space="preserve">否</w:t>
      </w:r>
      <w:r/>
    </w:p>
    <w:p>
      <w:pPr>
        <w:numPr>
          <w:ilvl w:val="255"/>
          <w:numId w:val="0"/>
        </w:numPr>
        <w:ind w:firstLine="480"/>
        <w:spacing w:line="360" w:lineRule="auto"/>
        <w:tabs>
          <w:tab w:val="left" w:pos="740" w:leader="none"/>
        </w:tabs>
        <w:rPr>
          <w:rFonts w:hint="eastAsia" w:hAnsi="宋体"/>
          <w:b w:val="0"/>
          <w:position w:val="0"/>
          <w:szCs w:val="24"/>
          <w:highlight w:val="none"/>
        </w:rPr>
      </w:pPr>
      <w:r>
        <w:rPr>
          <w:rFonts w:hint="eastAsia" w:hAnsi="宋体"/>
          <w:b w:val="0"/>
          <w:position w:val="0"/>
          <w:szCs w:val="24"/>
          <w:highlight w:val="none"/>
        </w:rPr>
        <w:t xml:space="preserve">（1</w:t>
      </w:r>
      <w:r>
        <w:rPr>
          <w:rFonts w:hAnsi="宋体"/>
          <w:b w:val="0"/>
          <w:position w:val="0"/>
          <w:szCs w:val="24"/>
          <w:highlight w:val="none"/>
        </w:rPr>
        <w:t xml:space="preserve">0</w:t>
      </w:r>
      <w:r>
        <w:rPr>
          <w:rFonts w:hint="eastAsia" w:hAnsi="宋体"/>
          <w:b w:val="0"/>
          <w:position w:val="0"/>
          <w:szCs w:val="24"/>
          <w:highlight w:val="none"/>
        </w:rPr>
        <w:t xml:space="preserve">）是否涉及节能产品：</w:t>
      </w:r>
      <w:r/>
    </w:p>
    <w:p>
      <w:pPr>
        <w:numPr>
          <w:ilvl w:val="255"/>
          <w:numId w:val="0"/>
        </w:numPr>
        <w:ind w:firstLine="960"/>
        <w:spacing w:line="360" w:lineRule="auto"/>
        <w:tabs>
          <w:tab w:val="left" w:pos="740" w:leader="none"/>
        </w:tabs>
        <w:rPr>
          <w:rFonts w:hint="eastAsia" w:hAnsi="宋体"/>
          <w:b w:val="0"/>
          <w:iCs/>
          <w:position w:val="0"/>
          <w:szCs w:val="24"/>
          <w:highlight w:val="none"/>
        </w:rPr>
      </w:pP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hint="eastAsia" w:hAnsi="宋体"/>
          <w:b w:val="0"/>
          <w:position w:val="0"/>
          <w:szCs w:val="24"/>
          <w:highlight w:val="none"/>
        </w:rPr>
      </w:pP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强制采购</w:t>
      </w:r>
      <w:r>
        <w:rPr>
          <w:rFonts w:hint="eastAsia" w:hAnsi="宋体"/>
          <w:b w:val="0"/>
          <w:position w:val="0"/>
          <w:szCs w:val="24"/>
          <w:highlight w:val="none"/>
          <w:lang w:val="en-US" w:eastAsia="zh-CN"/>
        </w:rPr>
        <w:t xml:space="preserve"> </w:t>
      </w: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优先采购</w:t>
      </w:r>
      <w:r/>
    </w:p>
    <w:p>
      <w:pPr>
        <w:numPr>
          <w:ilvl w:val="255"/>
          <w:numId w:val="0"/>
        </w:numPr>
        <w:ind w:firstLine="960"/>
        <w:spacing w:line="360" w:lineRule="auto"/>
        <w:tabs>
          <w:tab w:val="left" w:pos="740" w:leader="none"/>
        </w:tabs>
        <w:rPr>
          <w:rFonts w:hint="eastAsia" w:hAnsi="宋体"/>
          <w:b w:val="0"/>
          <w:position w:val="0"/>
          <w:szCs w:val="24"/>
          <w:highlight w:val="none"/>
        </w:rPr>
      </w:pPr>
      <w:r>
        <w:rPr>
          <w:rFonts w:ascii="Wingdings" w:hAnsi="Wingdings" w:eastAsia="Wingdings" w:cs="Wingdings"/>
          <w:b w:val="0"/>
          <w:position w:val="0"/>
          <w:szCs w:val="24"/>
          <w:highlight w:val="none"/>
        </w:rPr>
        <w:t xml:space="preserve">þ</w:t>
      </w:r>
      <w:r>
        <w:rPr>
          <w:rFonts w:hint="eastAsia" w:hAnsi="宋体"/>
          <w:b w:val="0"/>
          <w:position w:val="0"/>
          <w:szCs w:val="24"/>
          <w:highlight w:val="none"/>
        </w:rPr>
        <w:t xml:space="preserve">否</w:t>
      </w:r>
      <w:r/>
    </w:p>
    <w:p>
      <w:pPr>
        <w:numPr>
          <w:ilvl w:val="255"/>
          <w:numId w:val="0"/>
        </w:numPr>
        <w:ind w:firstLine="960"/>
        <w:spacing w:line="360" w:lineRule="auto"/>
        <w:tabs>
          <w:tab w:val="left" w:pos="740" w:leader="none"/>
        </w:tabs>
        <w:rPr>
          <w:rFonts w:hint="eastAsia" w:hAnsi="宋体"/>
          <w:b w:val="0"/>
          <w:position w:val="0"/>
          <w:szCs w:val="24"/>
          <w:highlight w:val="none"/>
        </w:rPr>
      </w:pPr>
      <w:r>
        <w:rPr>
          <w:rFonts w:hint="eastAsia" w:hAnsi="宋体"/>
          <w:b w:val="0"/>
          <w:position w:val="0"/>
          <w:szCs w:val="24"/>
          <w:highlight w:val="none"/>
        </w:rPr>
        <w:t xml:space="preserve">是否涉及环境标志产品：</w:t>
      </w:r>
      <w:r/>
    </w:p>
    <w:p>
      <w:pPr>
        <w:numPr>
          <w:ilvl w:val="255"/>
          <w:numId w:val="0"/>
        </w:numPr>
        <w:ind w:firstLine="960"/>
        <w:spacing w:line="360" w:lineRule="auto"/>
        <w:tabs>
          <w:tab w:val="left" w:pos="740" w:leader="none"/>
        </w:tabs>
        <w:rPr>
          <w:rFonts w:hint="eastAsia" w:hAnsi="宋体"/>
          <w:b w:val="0"/>
          <w:position w:val="0"/>
          <w:szCs w:val="24"/>
          <w:highlight w:val="none"/>
        </w:rPr>
      </w:pP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是，《环境标志产品政府采购品目清单》的底级品目名称：</w:t>
      </w:r>
      <w:r/>
    </w:p>
    <w:p>
      <w:pPr>
        <w:numPr>
          <w:ilvl w:val="255"/>
          <w:numId w:val="0"/>
        </w:numPr>
        <w:ind w:firstLine="960"/>
        <w:spacing w:line="360" w:lineRule="auto"/>
        <w:tabs>
          <w:tab w:val="left" w:pos="740" w:leader="none"/>
        </w:tabs>
        <w:rPr>
          <w:rFonts w:hint="eastAsia" w:hAnsi="宋体"/>
          <w:b w:val="0"/>
          <w:position w:val="0"/>
          <w:szCs w:val="24"/>
          <w:highlight w:val="none"/>
        </w:rPr>
      </w:pP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强制采购</w:t>
      </w:r>
      <w:r>
        <w:rPr>
          <w:rFonts w:hint="eastAsia" w:hAnsi="宋体"/>
          <w:b w:val="0"/>
          <w:position w:val="0"/>
          <w:szCs w:val="24"/>
          <w:highlight w:val="none"/>
          <w:lang w:val="en-US" w:eastAsia="zh-CN"/>
        </w:rPr>
        <w:t xml:space="preserve"> </w:t>
      </w: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优先采购</w:t>
      </w:r>
      <w:r/>
    </w:p>
    <w:p>
      <w:pPr>
        <w:numPr>
          <w:ilvl w:val="255"/>
          <w:numId w:val="0"/>
        </w:numPr>
        <w:ind w:firstLine="960"/>
        <w:spacing w:line="360" w:lineRule="auto"/>
        <w:tabs>
          <w:tab w:val="left" w:pos="740" w:leader="none"/>
        </w:tabs>
        <w:rPr>
          <w:rFonts w:hint="eastAsia" w:hAnsi="宋体"/>
          <w:b w:val="0"/>
          <w:position w:val="0"/>
          <w:szCs w:val="24"/>
          <w:highlight w:val="none"/>
        </w:rPr>
      </w:pPr>
      <w:r>
        <w:rPr>
          <w:rFonts w:ascii="Wingdings" w:hAnsi="Wingdings" w:eastAsia="Wingdings" w:cs="Wingdings"/>
          <w:b w:val="0"/>
          <w:position w:val="0"/>
          <w:szCs w:val="24"/>
          <w:highlight w:val="none"/>
        </w:rPr>
        <w:t xml:space="preserve">þ</w:t>
      </w:r>
      <w:r>
        <w:rPr>
          <w:rFonts w:hint="eastAsia" w:hAnsi="宋体"/>
          <w:b w:val="0"/>
          <w:position w:val="0"/>
          <w:szCs w:val="24"/>
          <w:highlight w:val="none"/>
        </w:rPr>
        <w:t xml:space="preserve">否</w:t>
      </w:r>
      <w:r/>
    </w:p>
    <w:p>
      <w:pPr>
        <w:numPr>
          <w:ilvl w:val="255"/>
          <w:numId w:val="0"/>
        </w:numPr>
        <w:ind w:firstLine="96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是否涉及绿色产品：</w:t>
      </w:r>
      <w:r/>
    </w:p>
    <w:p>
      <w:pPr>
        <w:ind w:firstLine="960"/>
        <w:jc w:val="left"/>
        <w:spacing w:line="360" w:lineRule="auto"/>
        <w:widowControl/>
        <w:rPr>
          <w:rFonts w:hint="eastAsia" w:hAnsi="宋体"/>
          <w:b w:val="0"/>
          <w:position w:val="0"/>
          <w:szCs w:val="24"/>
          <w:highlight w:val="none"/>
        </w:rPr>
      </w:pP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是，绿色产品政府采购相关政策确定的底级品目名称：</w:t>
      </w:r>
      <w:r/>
    </w:p>
    <w:p>
      <w:pPr>
        <w:numPr>
          <w:ilvl w:val="255"/>
          <w:numId w:val="0"/>
        </w:numPr>
        <w:ind w:firstLine="960"/>
        <w:spacing w:line="360" w:lineRule="auto"/>
        <w:tabs>
          <w:tab w:val="left" w:pos="740" w:leader="none"/>
        </w:tabs>
        <w:rPr>
          <w:rFonts w:hint="eastAsia" w:hAnsi="宋体"/>
          <w:b w:val="0"/>
          <w:position w:val="0"/>
          <w:szCs w:val="24"/>
          <w:highlight w:val="none"/>
        </w:rPr>
      </w:pP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强制采购</w:t>
      </w:r>
      <w:r>
        <w:rPr>
          <w:rFonts w:hint="eastAsia" w:hAnsi="宋体"/>
          <w:b w:val="0"/>
          <w:position w:val="0"/>
          <w:szCs w:val="24"/>
          <w:highlight w:val="none"/>
          <w:lang w:val="en-US" w:eastAsia="zh-CN"/>
        </w:rPr>
        <w:t xml:space="preserve"> </w:t>
      </w: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优先采购</w:t>
      </w:r>
      <w:r/>
    </w:p>
    <w:p>
      <w:pPr>
        <w:ind w:firstLine="960"/>
        <w:jc w:val="left"/>
        <w:spacing w:line="360" w:lineRule="auto"/>
        <w:widowControl/>
        <w:rPr>
          <w:rFonts w:hint="eastAsia" w:hAnsi="宋体" w:eastAsia="华文楷体" w:cs="华文楷体"/>
          <w:b w:val="0"/>
          <w:position w:val="0"/>
          <w:szCs w:val="24"/>
          <w:highlight w:val="none"/>
        </w:rPr>
      </w:pPr>
      <w:r>
        <w:rPr>
          <w:rFonts w:ascii="Wingdings" w:hAnsi="Wingdings" w:eastAsia="Wingdings" w:cs="Wingdings"/>
          <w:b w:val="0"/>
          <w:position w:val="0"/>
          <w:szCs w:val="24"/>
          <w:highlight w:val="none"/>
        </w:rPr>
        <w:t xml:space="preserve">þ</w:t>
      </w:r>
      <w:r>
        <w:rPr>
          <w:rFonts w:hint="eastAsia" w:hAnsi="宋体"/>
          <w:b w:val="0"/>
          <w:position w:val="0"/>
          <w:szCs w:val="24"/>
          <w:highlight w:val="none"/>
        </w:rPr>
        <w:t xml:space="preserve">否</w:t>
      </w:r>
      <w:r/>
    </w:p>
    <w:p>
      <w:pPr>
        <w:numPr>
          <w:ilvl w:val="255"/>
          <w:numId w:val="0"/>
        </w:num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w:t>
      </w:r>
      <w:r>
        <w:rPr>
          <w:rFonts w:hAnsi="宋体"/>
          <w:b w:val="0"/>
          <w:position w:val="0"/>
          <w:szCs w:val="24"/>
          <w:highlight w:val="none"/>
        </w:rPr>
        <w:t xml:space="preserve">1</w:t>
      </w:r>
      <w:r>
        <w:rPr>
          <w:rFonts w:hint="eastAsia" w:hAnsi="宋体"/>
          <w:b w:val="0"/>
          <w:position w:val="0"/>
          <w:szCs w:val="24"/>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hAnsi="宋体"/>
          <w:b w:val="0"/>
          <w:position w:val="0"/>
          <w:szCs w:val="24"/>
          <w:highlight w:val="none"/>
        </w:rPr>
      </w:pPr>
      <w:r>
        <w:rPr>
          <w:rFonts w:ascii="Wingdings" w:hAnsi="Wingdings" w:eastAsia="Wingdings" w:cs="Wingdings"/>
          <w:b w:val="0"/>
          <w:position w:val="0"/>
          <w:szCs w:val="24"/>
          <w:highlight w:val="none"/>
        </w:rPr>
        <w:t xml:space="preserve">þ</w:t>
      </w:r>
      <w:r>
        <w:rPr>
          <w:rFonts w:hint="eastAsia" w:hAnsi="宋体"/>
          <w:b w:val="0"/>
          <w:position w:val="0"/>
          <w:szCs w:val="24"/>
          <w:highlight w:val="none"/>
        </w:rPr>
        <w:t xml:space="preserve">是       </w:t>
      </w: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否</w:t>
      </w:r>
      <w:r>
        <w:rPr>
          <w:rFonts w:hint="eastAsia" w:hAnsi="宋体"/>
          <w:b w:val="0"/>
          <w:position w:val="0"/>
          <w:szCs w:val="24"/>
          <w:highlight w:val="none"/>
          <w:lang w:val="en-US" w:eastAsia="zh-CN"/>
        </w:rPr>
        <w:t xml:space="preserve">      </w:t>
      </w:r>
      <w:r>
        <w:rPr>
          <w:rFonts w:ascii="Wingdings" w:hAnsi="Wingdings" w:eastAsia="Wingdings" w:cs="Wingdings"/>
          <w:b w:val="0"/>
          <w:position w:val="0"/>
          <w:szCs w:val="24"/>
          <w:highlight w:val="none"/>
        </w:rPr>
        <w:t xml:space="preserve"></w:t>
      </w:r>
      <w:r>
        <w:rPr>
          <w:rFonts w:hint="eastAsia" w:hAnsi="宋体"/>
          <w:b w:val="0"/>
          <w:position w:val="0"/>
          <w:szCs w:val="24"/>
          <w:highlight w:val="none"/>
        </w:rPr>
        <w:t xml:space="preserve">不涉及</w:t>
      </w:r>
      <w:r/>
    </w:p>
    <w:p>
      <w:pPr>
        <w:numPr>
          <w:ilvl w:val="0"/>
          <w:numId w:val="0"/>
        </w:numPr>
        <w:spacing w:line="360" w:lineRule="auto"/>
        <w:rPr>
          <w:rFonts w:hint="eastAsia" w:hAnsi="宋体"/>
          <w:position w:val="0"/>
          <w:szCs w:val="24"/>
          <w:highlight w:val="none"/>
        </w:rPr>
      </w:pPr>
      <w:r>
        <w:rPr>
          <w:rFonts w:hint="eastAsia" w:ascii="宋体" w:hAnsi="宋体" w:eastAsia="宋体" w:cs="Times New Roman"/>
          <w:b/>
          <w:position w:val="0"/>
          <w:sz w:val="24"/>
          <w:szCs w:val="24"/>
          <w:highlight w:val="none"/>
          <w:lang w:val="en-US" w:eastAsia="zh-CN" w:bidi="ar-SA"/>
        </w:rPr>
        <w:t xml:space="preserve">2.</w:t>
      </w:r>
      <w:r>
        <w:rPr>
          <w:rFonts w:hint="eastAsia" w:hAnsi="宋体"/>
          <w:position w:val="0"/>
          <w:szCs w:val="24"/>
          <w:highlight w:val="none"/>
        </w:rPr>
        <w:t xml:space="preserve">合同金额</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（1）合同金额小写：</w:t>
      </w:r>
      <w:r/>
    </w:p>
    <w:p>
      <w:pPr>
        <w:ind w:firstLine="720"/>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大写：</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分包金额（如有）小写：</w:t>
      </w:r>
      <w:r/>
    </w:p>
    <w:p>
      <w:pPr>
        <w:ind w:firstLine="720"/>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大写：</w:t>
      </w:r>
      <w:r/>
    </w:p>
    <w:p>
      <w:pPr>
        <w:jc w:val="center"/>
        <w:rPr>
          <w:rFonts w:hint="default" w:ascii="宋体" w:hAnsi="宋体"/>
          <w:b w:val="0"/>
          <w:position w:val="0"/>
          <w:sz w:val="24"/>
          <w:szCs w:val="24"/>
          <w:highlight w:val="none"/>
        </w:rPr>
      </w:pPr>
      <w:r>
        <w:rPr>
          <w:rFonts w:hint="eastAsia" w:ascii="宋体" w:hAnsi="宋体"/>
          <w:b w:val="0"/>
          <w:position w:val="0"/>
          <w:sz w:val="24"/>
          <w:szCs w:val="24"/>
          <w:highlight w:val="none"/>
        </w:rPr>
        <w:t xml:space="preserve">（2）付款方式（按项目实际勾选填写，具体详见专用条款第二节</w:t>
      </w:r>
      <w:r/>
    </w:p>
    <w:p>
      <w:pPr>
        <w:spacing w:line="360" w:lineRule="auto"/>
        <w:rPr>
          <w:rFonts w:hint="default" w:ascii="宋体" w:hAnsi="宋体"/>
          <w:b w:val="0"/>
          <w:position w:val="0"/>
          <w:sz w:val="24"/>
          <w:szCs w:val="24"/>
          <w:highlight w:val="none"/>
        </w:rPr>
      </w:pPr>
      <w:r>
        <w:rPr>
          <w:rFonts w:hint="eastAsia" w:ascii="宋体" w:hAnsi="宋体"/>
          <w:b w:val="0"/>
          <w:position w:val="0"/>
          <w:sz w:val="24"/>
          <w:szCs w:val="24"/>
          <w:highlight w:val="none"/>
        </w:rPr>
        <w:t xml:space="preserve">第12.2款）：</w:t>
      </w:r>
      <w:r/>
    </w:p>
    <w:p>
      <w:pPr>
        <w:ind w:firstLine="720"/>
        <w:spacing w:line="400" w:lineRule="exact"/>
        <w:rPr>
          <w:rFonts w:hint="default" w:ascii="宋体" w:hAnsi="宋体"/>
          <w:b w:val="0"/>
          <w:position w:val="0"/>
          <w:sz w:val="24"/>
          <w:szCs w:val="24"/>
          <w:highlight w:val="none"/>
          <w:u w:val="single"/>
        </w:rPr>
      </w:pPr>
      <w:r>
        <w:rPr>
          <w:rFonts w:ascii="Wingdings" w:hAnsi="Wingdings" w:eastAsia="Wingdings" w:cs="Wingdings"/>
          <w:b w:val="0"/>
          <w:position w:val="0"/>
          <w:sz w:val="24"/>
          <w:szCs w:val="24"/>
          <w:highlight w:val="none"/>
        </w:rPr>
        <w:t xml:space="preserve">¨</w:t>
      </w:r>
      <w:r>
        <w:rPr>
          <w:rFonts w:hint="eastAsia" w:ascii="宋体" w:hAnsi="宋体"/>
          <w:b w:val="0"/>
          <w:position w:val="0"/>
          <w:sz w:val="24"/>
          <w:szCs w:val="24"/>
          <w:highlight w:val="none"/>
        </w:rPr>
        <w:t xml:space="preserve">全额付款：</w:t>
      </w:r>
      <w:r>
        <w:rPr>
          <w:rFonts w:hint="eastAsia" w:ascii="宋体" w:hAnsi="宋体"/>
          <w:b w:val="0"/>
          <w:position w:val="0"/>
          <w:sz w:val="24"/>
          <w:szCs w:val="24"/>
          <w:highlight w:val="none"/>
          <w:u w:val="single"/>
        </w:rPr>
        <w:t xml:space="preserve">     （应明确一次性支付合同款项的条件）                    </w:t>
      </w:r>
      <w:r/>
    </w:p>
    <w:p>
      <w:pPr>
        <w:ind w:firstLine="720"/>
        <w:spacing w:line="400" w:lineRule="exact"/>
        <w:rPr>
          <w:rFonts w:hint="eastAsia" w:ascii="Calibri" w:hAnsi="Calibri"/>
          <w:b w:val="0"/>
          <w:position w:val="0"/>
          <w:sz w:val="24"/>
          <w:szCs w:val="24"/>
          <w:highlight w:val="none"/>
        </w:rPr>
      </w:pPr>
      <w:r>
        <w:rPr>
          <w:rFonts w:ascii="Wingdings" w:hAnsi="Wingdings" w:eastAsia="Wingdings" w:cs="Wingdings"/>
          <w:b w:val="0"/>
          <w:position w:val="0"/>
          <w:sz w:val="24"/>
          <w:szCs w:val="24"/>
          <w:highlight w:val="none"/>
        </w:rPr>
        <w:t xml:space="preserve">¨</w:t>
      </w:r>
      <w:r>
        <w:rPr>
          <w:rFonts w:hint="eastAsia" w:ascii="宋体" w:hAnsi="宋体"/>
          <w:b w:val="0"/>
          <w:position w:val="0"/>
          <w:sz w:val="24"/>
          <w:szCs w:val="24"/>
          <w:highlight w:val="none"/>
        </w:rPr>
        <w:t xml:space="preserve">分期付款：</w:t>
      </w:r>
      <w:r>
        <w:rPr>
          <w:rFonts w:hint="eastAsia" w:ascii="宋体" w:hAnsi="宋体"/>
          <w:b w:val="0"/>
          <w:position w:val="0"/>
          <w:sz w:val="24"/>
          <w:szCs w:val="24"/>
          <w:highlight w:val="none"/>
          <w:u w:val="single"/>
        </w:rPr>
        <w:t xml:space="preserve">  （应明确分期支付合同款项的各期比例和支付条件，各期支付条件应与分期履约验收情况挂钩） </w:t>
      </w:r>
      <w:r>
        <w:rPr>
          <w:rFonts w:hint="eastAsia" w:ascii="宋体" w:hAnsi="宋体"/>
          <w:b w:val="0"/>
          <w:position w:val="0"/>
          <w:sz w:val="24"/>
          <w:szCs w:val="24"/>
          <w:highlight w:val="none"/>
        </w:rPr>
        <w:t xml:space="preserve">，其中涉及预付款的：</w:t>
      </w:r>
      <w:r>
        <w:rPr>
          <w:rFonts w:hint="eastAsia" w:ascii="宋体" w:hAnsi="宋体"/>
          <w:b w:val="0"/>
          <w:position w:val="0"/>
          <w:sz w:val="24"/>
          <w:szCs w:val="24"/>
          <w:highlight w:val="none"/>
          <w:u w:val="single"/>
        </w:rPr>
        <w:t xml:space="preserve"> （应明确预付款的支付比例和支付条件） </w:t>
      </w:r>
      <w:r/>
    </w:p>
    <w:p>
      <w:pPr>
        <w:ind w:firstLine="720"/>
        <w:spacing w:line="400" w:lineRule="exact"/>
        <w:rPr>
          <w:rFonts w:hint="default" w:ascii="宋体" w:hAnsi="宋体"/>
          <w:b w:val="0"/>
          <w:position w:val="0"/>
          <w:sz w:val="24"/>
          <w:szCs w:val="24"/>
          <w:highlight w:val="none"/>
          <w:u w:val="single"/>
        </w:rPr>
      </w:pPr>
      <w:r>
        <w:rPr>
          <w:rFonts w:ascii="Wingdings" w:hAnsi="Wingdings" w:eastAsia="Wingdings" w:cs="Wingdings"/>
          <w:b w:val="0"/>
          <w:position w:val="0"/>
          <w:sz w:val="24"/>
          <w:szCs w:val="24"/>
          <w:highlight w:val="none"/>
        </w:rPr>
        <w:t xml:space="preserve">¨</w:t>
      </w:r>
      <w:r>
        <w:rPr>
          <w:rFonts w:hint="eastAsia" w:ascii="宋体" w:hAnsi="宋体"/>
          <w:b w:val="0"/>
          <w:position w:val="0"/>
          <w:sz w:val="24"/>
          <w:szCs w:val="24"/>
          <w:highlight w:val="none"/>
        </w:rPr>
        <w:t xml:space="preserve">成本补偿：</w:t>
      </w:r>
      <w:r>
        <w:rPr>
          <w:rFonts w:hint="eastAsia" w:ascii="宋体" w:hAnsi="宋体"/>
          <w:b w:val="0"/>
          <w:position w:val="0"/>
          <w:sz w:val="24"/>
          <w:szCs w:val="24"/>
          <w:highlight w:val="none"/>
          <w:u w:val="single"/>
        </w:rPr>
        <w:t xml:space="preserve">      （应明确按照成本补偿方式的支付方式和支付条件）   </w:t>
      </w:r>
      <w:r/>
    </w:p>
    <w:p>
      <w:pPr>
        <w:ind w:firstLine="720"/>
        <w:spacing w:line="400" w:lineRule="exact"/>
        <w:rPr>
          <w:rFonts w:hint="eastAsia" w:ascii="宋体" w:hAnsi="宋体"/>
          <w:b w:val="0"/>
          <w:position w:val="0"/>
          <w:sz w:val="24"/>
          <w:szCs w:val="24"/>
          <w:highlight w:val="none"/>
        </w:rPr>
      </w:pPr>
      <w:r>
        <w:rPr>
          <w:rFonts w:ascii="Wingdings" w:hAnsi="Wingdings" w:eastAsia="Wingdings" w:cs="Wingdings"/>
          <w:b w:val="0"/>
          <w:position w:val="0"/>
          <w:sz w:val="24"/>
          <w:szCs w:val="24"/>
          <w:highlight w:val="none"/>
        </w:rPr>
        <w:t xml:space="preserve">¨</w:t>
      </w:r>
      <w:r>
        <w:rPr>
          <w:rFonts w:hint="eastAsia" w:ascii="宋体" w:hAnsi="宋体"/>
          <w:b w:val="0"/>
          <w:position w:val="0"/>
          <w:sz w:val="24"/>
          <w:szCs w:val="24"/>
          <w:highlight w:val="none"/>
        </w:rPr>
        <w:t xml:space="preserve">绩效激励：</w:t>
      </w:r>
      <w:r>
        <w:rPr>
          <w:rFonts w:hint="eastAsia" w:ascii="宋体" w:hAnsi="宋体"/>
          <w:b w:val="0"/>
          <w:position w:val="0"/>
          <w:sz w:val="24"/>
          <w:szCs w:val="24"/>
          <w:highlight w:val="none"/>
          <w:u w:val="single"/>
        </w:rPr>
        <w:t xml:space="preserve">      （应明确按照绩效激励方式的支付方式和支付条件）   </w:t>
      </w:r>
      <w:r/>
    </w:p>
    <w:p>
      <w:pPr>
        <w:numPr>
          <w:ilvl w:val="0"/>
          <w:numId w:val="0"/>
        </w:numPr>
        <w:spacing w:line="360" w:lineRule="auto"/>
        <w:rPr>
          <w:rFonts w:hint="eastAsia" w:hAnsi="宋体"/>
          <w:position w:val="0"/>
          <w:szCs w:val="24"/>
          <w:highlight w:val="none"/>
          <w:u w:val="single"/>
        </w:rPr>
      </w:pPr>
      <w:r>
        <w:rPr>
          <w:rFonts w:hint="eastAsia" w:ascii="宋体" w:hAnsi="宋体" w:eastAsia="宋体" w:cs="Times New Roman"/>
          <w:b/>
          <w:position w:val="0"/>
          <w:sz w:val="24"/>
          <w:szCs w:val="24"/>
          <w:highlight w:val="none"/>
          <w:lang w:val="en-US" w:eastAsia="zh-CN" w:bidi="ar-SA"/>
        </w:rPr>
        <w:t xml:space="preserve">3.</w:t>
      </w:r>
      <w:r>
        <w:rPr>
          <w:rFonts w:hint="eastAsia" w:hAnsi="宋体"/>
          <w:position w:val="0"/>
          <w:szCs w:val="24"/>
          <w:highlight w:val="none"/>
        </w:rPr>
        <w:t xml:space="preserve">合同履行</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（1）起始日期：</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年</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月</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日，完成日期：</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年</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月</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日。</w:t>
      </w:r>
      <w:r/>
    </w:p>
    <w:p>
      <w:pPr>
        <w:ind w:firstLine="480"/>
        <w:spacing w:line="360" w:lineRule="auto"/>
        <w:rPr>
          <w:rFonts w:hint="eastAsia" w:hAnsi="宋体" w:cs="宋体"/>
          <w:b w:val="0"/>
          <w:position w:val="0"/>
          <w:szCs w:val="24"/>
          <w:highlight w:val="none"/>
          <w:u w:val="single"/>
        </w:rPr>
      </w:pPr>
      <w:r>
        <w:rPr>
          <w:rFonts w:hint="eastAsia" w:hAnsi="宋体" w:cs="宋体"/>
          <w:b w:val="0"/>
          <w:position w:val="0"/>
          <w:szCs w:val="24"/>
          <w:highlight w:val="none"/>
        </w:rPr>
        <w:t xml:space="preserve">（2）履约地点</w:t>
      </w:r>
      <w:r>
        <w:rPr>
          <w:rFonts w:hint="eastAsia" w:hAnsi="宋体" w:cs="宋体"/>
          <w:b w:val="0"/>
          <w:bCs/>
          <w:position w:val="0"/>
          <w:szCs w:val="24"/>
          <w:highlight w:val="none"/>
        </w:rPr>
        <w:t xml:space="preserve">：</w:t>
      </w:r>
      <w:r>
        <w:rPr>
          <w:rFonts w:hint="eastAsia" w:hAnsi="宋体" w:cs="宋体"/>
          <w:b w:val="0"/>
          <w:bCs/>
          <w:position w:val="0"/>
          <w:szCs w:val="24"/>
          <w:highlight w:val="none"/>
          <w:u w:val="single"/>
        </w:rPr>
        <w:t xml:space="preserve">                              </w:t>
      </w:r>
      <w:r>
        <w:rPr>
          <w:rFonts w:hint="eastAsia" w:hAnsi="宋体" w:cs="宋体"/>
          <w:b w:val="0"/>
          <w:bCs/>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bCs/>
          <w:position w:val="0"/>
          <w:szCs w:val="24"/>
          <w:highlight w:val="none"/>
        </w:rPr>
        <w:t xml:space="preserve">（3）</w:t>
      </w:r>
      <w:r>
        <w:rPr>
          <w:rFonts w:hint="eastAsia" w:hAnsi="宋体" w:cs="宋体"/>
          <w:b w:val="0"/>
          <w:position w:val="0"/>
          <w:szCs w:val="24"/>
          <w:highlight w:val="none"/>
        </w:rPr>
        <w:t xml:space="preserve">履约担保：履约担保：是否收取履约保证金：</w:t>
      </w:r>
      <w:r>
        <w:rPr>
          <w:rFonts w:ascii="Wingdings" w:hAnsi="Wingdings" w:eastAsia="Wingdings" w:cs="Wingdings"/>
          <w:b w:val="0"/>
          <w:position w:val="0"/>
          <w:szCs w:val="24"/>
          <w:highlight w:val="none"/>
        </w:rPr>
        <w:t xml:space="preserve">¨</w:t>
      </w:r>
      <w:r>
        <w:rPr>
          <w:rFonts w:hint="eastAsia" w:hAnsi="宋体" w:cs="宋体"/>
          <w:b w:val="0"/>
          <w:position w:val="0"/>
          <w:szCs w:val="24"/>
          <w:highlight w:val="none"/>
        </w:rPr>
        <w:t xml:space="preserve">是    </w:t>
      </w:r>
      <w:r>
        <w:rPr>
          <w:rFonts w:ascii="Wingdings" w:hAnsi="Wingdings" w:eastAsia="Wingdings" w:cs="Wingdings"/>
          <w:b w:val="0"/>
          <w:position w:val="0"/>
          <w:szCs w:val="24"/>
          <w:highlight w:val="none"/>
        </w:rPr>
        <w:t xml:space="preserve">þ</w:t>
      </w:r>
      <w:r>
        <w:rPr>
          <w:rFonts w:hint="eastAsia" w:hAnsi="宋体" w:cs="宋体"/>
          <w:b w:val="0"/>
          <w:position w:val="0"/>
          <w:szCs w:val="24"/>
          <w:highlight w:val="none"/>
        </w:rPr>
        <w:t xml:space="preserve">否</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     收取履约保证金形式：</w:t>
      </w:r>
      <w:r>
        <w:rPr>
          <w:rFonts w:hint="eastAsia" w:hAnsi="宋体" w:cs="宋体"/>
          <w:b w:val="0"/>
          <w:bCs/>
          <w:position w:val="0"/>
          <w:szCs w:val="24"/>
          <w:highlight w:val="none"/>
          <w:u w:val="single"/>
        </w:rPr>
        <w:t xml:space="preserve">                              </w:t>
      </w:r>
      <w:r>
        <w:rPr>
          <w:rFonts w:hint="eastAsia" w:hAnsi="宋体" w:cs="宋体"/>
          <w:b w:val="0"/>
          <w:bCs/>
          <w:position w:val="0"/>
          <w:szCs w:val="24"/>
          <w:highlight w:val="none"/>
        </w:rPr>
        <w:t xml:space="preserve">  </w:t>
      </w:r>
      <w:r>
        <w:rPr>
          <w:rFonts w:hint="eastAsia"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     收取履约保证金金额：</w:t>
      </w:r>
      <w:r>
        <w:rPr>
          <w:rFonts w:hint="eastAsia" w:hAnsi="宋体" w:cs="宋体"/>
          <w:b w:val="0"/>
          <w:bCs/>
          <w:position w:val="0"/>
          <w:szCs w:val="24"/>
          <w:highlight w:val="none"/>
          <w:u w:val="single"/>
        </w:rPr>
        <w:t xml:space="preserve">                              </w:t>
      </w:r>
      <w:r>
        <w:rPr>
          <w:rFonts w:hint="eastAsia" w:hAnsi="宋体" w:cs="宋体"/>
          <w:b w:val="0"/>
          <w:bCs/>
          <w:position w:val="0"/>
          <w:szCs w:val="24"/>
          <w:highlight w:val="none"/>
        </w:rPr>
        <w:t xml:space="preserve">  </w:t>
      </w:r>
      <w:r>
        <w:rPr>
          <w:rFonts w:hint="eastAsia" w:hAnsi="宋体" w:cs="宋体"/>
          <w:b w:val="0"/>
          <w:position w:val="0"/>
          <w:szCs w:val="24"/>
          <w:highlight w:val="none"/>
        </w:rPr>
        <w:t xml:space="preserve">                            </w:t>
      </w:r>
      <w:r/>
    </w:p>
    <w:p>
      <w:pPr>
        <w:ind w:firstLine="480"/>
        <w:spacing w:line="360" w:lineRule="auto"/>
        <w:rPr>
          <w:rFonts w:hint="eastAsia" w:hAnsi="宋体" w:cs="宋体"/>
          <w:b w:val="0"/>
          <w:bCs/>
          <w:position w:val="0"/>
          <w:szCs w:val="24"/>
          <w:highlight w:val="none"/>
          <w:u w:val="single"/>
        </w:rPr>
      </w:pPr>
      <w:r>
        <w:rPr>
          <w:rFonts w:hint="eastAsia" w:hAnsi="宋体" w:cs="宋体"/>
          <w:b w:val="0"/>
          <w:position w:val="0"/>
          <w:szCs w:val="24"/>
          <w:highlight w:val="none"/>
        </w:rPr>
        <w:t xml:space="preserve">     履约担保期限： </w:t>
      </w:r>
      <w:r>
        <w:rPr>
          <w:rFonts w:hint="eastAsia" w:hAnsi="宋体" w:cs="宋体"/>
          <w:b w:val="0"/>
          <w:bCs/>
          <w:position w:val="0"/>
          <w:szCs w:val="24"/>
          <w:highlight w:val="none"/>
          <w:u w:val="single"/>
        </w:rPr>
        <w:t xml:space="preserve">                                    </w:t>
      </w:r>
      <w:r/>
    </w:p>
    <w:p>
      <w:pPr>
        <w:numPr>
          <w:ilvl w:val="0"/>
          <w:numId w:val="3"/>
        </w:num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确需收取履约保证金的，履约保证金的缴纳形式：</w:t>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spacing w:before="0" w:after="0" w:line="360" w:lineRule="auto"/>
        <w:rPr>
          <w:rFonts w:hint="eastAsia" w:hAnsi="宋体" w:cs="宋体"/>
          <w:b w:val="0"/>
          <w:position w:val="0"/>
          <w:szCs w:val="24"/>
          <w:highlight w:val="none"/>
        </w:rPr>
      </w:pPr>
      <w:r>
        <w:rPr>
          <w:rFonts w:hint="eastAsia" w:hAnsi="宋体" w:cs="宋体"/>
          <w:b w:val="0"/>
          <w:bCs/>
          <w:position w:val="0"/>
          <w:szCs w:val="24"/>
          <w:highlight w:val="none"/>
        </w:rPr>
        <w:t xml:space="preserve"> 如以履约保函（保险）形式缴纳履约保证金，供应商可通过政府采购电子履约保函（保险）平台（www.jsdzbh.com）在线申请履约保函（保险）。</w:t>
      </w:r>
      <w:r>
        <w:rPr>
          <w:rFonts w:hint="eastAsia" w:hAnsi="宋体" w:cs="宋体"/>
          <w:b w:val="0"/>
          <w:position w:val="0"/>
          <w:szCs w:val="24"/>
          <w:highlight w:val="none"/>
        </w:rPr>
        <w:t xml:space="preserve">                   </w:t>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（5）分期履行要求：</w:t>
      </w:r>
      <w:r/>
    </w:p>
    <w:p>
      <w:pPr>
        <w:ind w:firstLine="480"/>
        <w:spacing w:line="360" w:lineRule="auto"/>
        <w:rPr>
          <w:rFonts w:hint="eastAsia" w:hAnsi="宋体" w:cs="宋体"/>
          <w:b w:val="0"/>
          <w:position w:val="0"/>
          <w:szCs w:val="24"/>
          <w:highlight w:val="none"/>
          <w:u w:val="single"/>
        </w:rPr>
      </w:pPr>
      <w:r>
        <w:rPr>
          <w:rFonts w:hint="eastAsia" w:hAnsi="宋体" w:cs="宋体"/>
          <w:b w:val="0"/>
          <w:bCs/>
          <w:position w:val="0"/>
          <w:szCs w:val="24"/>
          <w:highlight w:val="none"/>
        </w:rPr>
        <w:t xml:space="preserve">（6）风险处置措施和替代方案：</w:t>
      </w:r>
      <w:r/>
    </w:p>
    <w:p>
      <w:pPr>
        <w:numPr>
          <w:ilvl w:val="0"/>
          <w:numId w:val="0"/>
        </w:numPr>
        <w:spacing w:line="360" w:lineRule="auto"/>
        <w:rPr>
          <w:rFonts w:hint="eastAsia" w:hAnsi="宋体"/>
          <w:position w:val="0"/>
          <w:szCs w:val="24"/>
          <w:highlight w:val="none"/>
        </w:rPr>
      </w:pPr>
      <w:r>
        <w:rPr>
          <w:rFonts w:hint="eastAsia" w:ascii="宋体" w:hAnsi="宋体" w:eastAsia="宋体" w:cs="Times New Roman"/>
          <w:b/>
          <w:position w:val="0"/>
          <w:sz w:val="24"/>
          <w:szCs w:val="24"/>
          <w:highlight w:val="none"/>
          <w:lang w:val="en-US" w:eastAsia="zh-CN" w:bidi="ar-SA"/>
        </w:rPr>
        <w:t xml:space="preserve">4.</w:t>
      </w:r>
      <w:r>
        <w:rPr>
          <w:rFonts w:hint="eastAsia" w:hAnsi="宋体"/>
          <w:position w:val="0"/>
          <w:szCs w:val="24"/>
          <w:highlight w:val="none"/>
        </w:rPr>
        <w:t xml:space="preserve">合同验收</w:t>
      </w:r>
      <w:r/>
    </w:p>
    <w:p>
      <w:pPr>
        <w:numPr>
          <w:ilvl w:val="0"/>
          <w:numId w:val="4"/>
        </w:num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验收组织方式：</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自行组织 </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委托第三方组织</w:t>
      </w:r>
      <w:r/>
    </w:p>
    <w:p>
      <w:pPr>
        <w:ind w:firstLine="960"/>
        <w:spacing w:line="360" w:lineRule="auto"/>
        <w:rPr>
          <w:rFonts w:hint="eastAsia" w:hAnsi="宋体" w:cs="宋体"/>
          <w:b w:val="0"/>
          <w:position w:val="0"/>
          <w:szCs w:val="24"/>
          <w:highlight w:val="none"/>
        </w:rPr>
      </w:pPr>
      <w:r>
        <w:rPr>
          <w:rFonts w:hint="eastAsia" w:hAnsi="宋体"/>
          <w:b w:val="0"/>
          <w:bCs/>
          <w:position w:val="0"/>
          <w:szCs w:val="24"/>
          <w:highlight w:val="none"/>
        </w:rPr>
        <w:t xml:space="preserve">验收主体：</w:t>
      </w:r>
      <w:r>
        <w:rPr>
          <w:rFonts w:hint="eastAsia" w:hAnsi="宋体" w:cs="宋体"/>
          <w:b w:val="0"/>
          <w:position w:val="0"/>
          <w:szCs w:val="24"/>
          <w:highlight w:val="none"/>
        </w:rPr>
        <w:t xml:space="preserve"> </w:t>
      </w:r>
      <w:r>
        <w:rPr>
          <w:rFonts w:hint="eastAsia" w:hAnsi="宋体" w:cs="宋体"/>
          <w:b w:val="0"/>
          <w:bCs/>
          <w:position w:val="0"/>
          <w:szCs w:val="24"/>
          <w:highlight w:val="none"/>
          <w:u w:val="single"/>
        </w:rPr>
        <w:t xml:space="preserve">                         </w:t>
      </w:r>
      <w:r>
        <w:rPr>
          <w:rFonts w:hint="eastAsia" w:hAnsi="宋体" w:cs="宋体"/>
          <w:b w:val="0"/>
          <w:position w:val="0"/>
          <w:szCs w:val="24"/>
          <w:highlight w:val="none"/>
        </w:rPr>
        <w:t xml:space="preserve"> </w:t>
      </w:r>
      <w:r/>
    </w:p>
    <w:p>
      <w:pPr>
        <w:ind w:firstLine="960"/>
        <w:spacing w:line="360" w:lineRule="auto"/>
        <w:rPr>
          <w:rFonts w:hint="eastAsia" w:hAnsi="宋体"/>
          <w:b w:val="0"/>
          <w:bCs/>
          <w:position w:val="0"/>
          <w:szCs w:val="24"/>
          <w:highlight w:val="none"/>
        </w:rPr>
      </w:pPr>
      <w:r>
        <w:rPr>
          <w:rFonts w:hint="eastAsia" w:hAnsi="宋体"/>
          <w:b w:val="0"/>
          <w:bCs/>
          <w:position w:val="0"/>
          <w:szCs w:val="24"/>
          <w:highlight w:val="none"/>
        </w:rPr>
        <w:t xml:space="preserve">是否邀请本项目的其他供应商参加验收：</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是  </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否</w:t>
      </w:r>
      <w:r/>
    </w:p>
    <w:p>
      <w:pPr>
        <w:ind w:firstLine="960"/>
        <w:spacing w:line="360" w:lineRule="auto"/>
        <w:rPr>
          <w:rFonts w:hint="eastAsia" w:hAnsi="宋体"/>
          <w:b w:val="0"/>
          <w:bCs/>
          <w:position w:val="0"/>
          <w:szCs w:val="24"/>
          <w:highlight w:val="none"/>
        </w:rPr>
      </w:pPr>
      <w:r>
        <w:rPr>
          <w:rFonts w:hint="eastAsia" w:hAnsi="宋体"/>
          <w:b w:val="0"/>
          <w:bCs/>
          <w:position w:val="0"/>
          <w:szCs w:val="24"/>
          <w:highlight w:val="none"/>
        </w:rPr>
        <w:t xml:space="preserve">是否邀请专家参加验收：</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是  </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否</w:t>
      </w:r>
      <w:r/>
    </w:p>
    <w:p>
      <w:pPr>
        <w:ind w:firstLine="960"/>
        <w:spacing w:line="360" w:lineRule="auto"/>
        <w:rPr>
          <w:rFonts w:hint="eastAsia" w:hAnsi="宋体"/>
          <w:b w:val="0"/>
          <w:bCs/>
          <w:position w:val="0"/>
          <w:szCs w:val="24"/>
          <w:highlight w:val="none"/>
        </w:rPr>
      </w:pPr>
      <w:r>
        <w:rPr>
          <w:rFonts w:hint="eastAsia" w:hAnsi="宋体"/>
          <w:b w:val="0"/>
          <w:bCs/>
          <w:position w:val="0"/>
          <w:szCs w:val="24"/>
          <w:highlight w:val="none"/>
        </w:rPr>
        <w:t xml:space="preserve">是否邀请服务对象参加验收：</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是  </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否</w:t>
      </w:r>
      <w:r/>
    </w:p>
    <w:p>
      <w:pPr>
        <w:ind w:firstLine="960"/>
        <w:spacing w:line="360" w:lineRule="auto"/>
        <w:rPr>
          <w:rFonts w:hint="eastAsia" w:hAnsi="宋体"/>
          <w:b w:val="0"/>
          <w:bCs/>
          <w:position w:val="0"/>
          <w:szCs w:val="24"/>
          <w:highlight w:val="none"/>
        </w:rPr>
      </w:pPr>
      <w:r>
        <w:rPr>
          <w:rFonts w:hint="eastAsia" w:hAnsi="宋体"/>
          <w:b w:val="0"/>
          <w:bCs/>
          <w:position w:val="0"/>
          <w:szCs w:val="24"/>
          <w:highlight w:val="none"/>
        </w:rPr>
        <w:t xml:space="preserve">是否邀请第三方检测机构参加验收：</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是  </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否</w:t>
      </w:r>
      <w:r/>
    </w:p>
    <w:p>
      <w:pPr>
        <w:ind w:firstLine="960"/>
        <w:spacing w:line="360" w:lineRule="auto"/>
        <w:rPr>
          <w:rFonts w:hint="eastAsia" w:hAnsi="宋体"/>
          <w:b w:val="0"/>
          <w:bCs/>
          <w:position w:val="0"/>
          <w:szCs w:val="24"/>
          <w:highlight w:val="none"/>
        </w:rPr>
      </w:pPr>
      <w:r>
        <w:rPr>
          <w:rFonts w:hint="eastAsia" w:hAnsi="宋体"/>
          <w:b w:val="0"/>
          <w:bCs/>
          <w:position w:val="0"/>
          <w:szCs w:val="24"/>
          <w:highlight w:val="none"/>
        </w:rPr>
        <w:t xml:space="preserve">是否进行抽查检测：</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是，抽查比例：</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否</w:t>
      </w:r>
      <w:r/>
    </w:p>
    <w:p>
      <w:pPr>
        <w:ind w:firstLine="960"/>
        <w:spacing w:line="360" w:lineRule="auto"/>
        <w:rPr>
          <w:rFonts w:hint="eastAsia" w:hAnsi="宋体"/>
          <w:b w:val="0"/>
          <w:bCs/>
          <w:position w:val="0"/>
          <w:szCs w:val="24"/>
          <w:highlight w:val="none"/>
          <w:u w:val="single"/>
        </w:rPr>
      </w:pPr>
      <w:r>
        <w:rPr>
          <w:rFonts w:hint="eastAsia" w:hAnsi="宋体"/>
          <w:b w:val="0"/>
          <w:bCs/>
          <w:position w:val="0"/>
          <w:szCs w:val="24"/>
          <w:highlight w:val="none"/>
        </w:rPr>
        <w:t xml:space="preserve">是否存在破坏性检测：</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是，</w:t>
      </w:r>
      <w:r>
        <w:rPr>
          <w:rFonts w:hint="eastAsia" w:hAnsi="宋体"/>
          <w:b w:val="0"/>
          <w:bCs/>
          <w:position w:val="0"/>
          <w:szCs w:val="24"/>
          <w:highlight w:val="none"/>
          <w:u w:val="single"/>
        </w:rPr>
        <w:t xml:space="preserve">（应明确对被破坏的检测产品的处理方式）</w:t>
      </w:r>
      <w:r/>
    </w:p>
    <w:p>
      <w:pPr>
        <w:ind w:firstLine="960"/>
        <w:spacing w:line="360" w:lineRule="auto"/>
        <w:rPr>
          <w:rFonts w:hint="eastAsia" w:hAnsi="宋体"/>
          <w:b w:val="0"/>
          <w:bCs/>
          <w:position w:val="0"/>
          <w:szCs w:val="24"/>
          <w:highlight w:val="none"/>
        </w:rPr>
      </w:pP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否</w:t>
      </w:r>
      <w:r/>
    </w:p>
    <w:p>
      <w:pPr>
        <w:ind w:firstLine="960"/>
        <w:spacing w:line="360" w:lineRule="auto"/>
        <w:rPr>
          <w:rFonts w:hint="eastAsia" w:hAnsi="宋体"/>
          <w:b w:val="0"/>
          <w:bCs/>
          <w:position w:val="0"/>
          <w:szCs w:val="24"/>
          <w:highlight w:val="none"/>
          <w:u w:val="single"/>
        </w:rPr>
      </w:pPr>
      <w:r>
        <w:rPr>
          <w:rFonts w:hint="eastAsia" w:hAnsi="宋体"/>
          <w:b w:val="0"/>
          <w:bCs/>
          <w:position w:val="0"/>
          <w:szCs w:val="24"/>
          <w:highlight w:val="none"/>
        </w:rPr>
        <w:t xml:space="preserve">验收组织的其他事项：</w:t>
      </w:r>
      <w:r/>
    </w:p>
    <w:p>
      <w:pPr>
        <w:ind w:firstLine="480"/>
        <w:spacing w:line="360" w:lineRule="auto"/>
        <w:rPr>
          <w:rFonts w:hint="eastAsia" w:hAnsi="宋体"/>
          <w:b w:val="0"/>
          <w:bCs/>
          <w:position w:val="0"/>
          <w:szCs w:val="24"/>
          <w:highlight w:val="none"/>
          <w:u w:val="single"/>
        </w:rPr>
      </w:pPr>
      <w:r>
        <w:rPr>
          <w:rFonts w:hint="eastAsia" w:hAnsi="宋体"/>
          <w:b w:val="0"/>
          <w:bCs/>
          <w:position w:val="0"/>
          <w:szCs w:val="24"/>
          <w:highlight w:val="none"/>
        </w:rPr>
        <w:t xml:space="preserve">（2）履约验收时间：</w:t>
      </w:r>
      <w:r>
        <w:rPr>
          <w:rFonts w:hint="eastAsia" w:hAnsi="宋体"/>
          <w:b w:val="0"/>
          <w:bCs/>
          <w:position w:val="0"/>
          <w:szCs w:val="24"/>
          <w:highlight w:val="none"/>
          <w:u w:val="single"/>
        </w:rPr>
        <w:t xml:space="preserve">（计划于何时验收/供应商提出验收申请之日起   日内组织验收）</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（3）履约验收方式：</w:t>
      </w: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一次性验收         </w:t>
      </w:r>
      <w:r/>
    </w:p>
    <w:p>
      <w:pPr>
        <w:spacing w:line="360" w:lineRule="auto"/>
        <w:rPr>
          <w:rFonts w:hint="eastAsia" w:hAnsi="宋体"/>
          <w:b w:val="0"/>
          <w:bCs/>
          <w:position w:val="0"/>
          <w:szCs w:val="24"/>
          <w:highlight w:val="none"/>
        </w:rPr>
      </w:pPr>
      <w:r>
        <w:rPr>
          <w:rFonts w:ascii="Wingdings" w:hAnsi="Wingdings" w:eastAsia="Wingdings" w:cs="Wingdings"/>
          <w:b w:val="0"/>
          <w:position w:val="0"/>
          <w:szCs w:val="24"/>
          <w:highlight w:val="none"/>
        </w:rPr>
        <w:t xml:space="preserve"></w:t>
      </w:r>
      <w:r>
        <w:rPr>
          <w:rFonts w:hint="eastAsia" w:hAnsi="宋体"/>
          <w:b w:val="0"/>
          <w:bCs/>
          <w:position w:val="0"/>
          <w:szCs w:val="24"/>
          <w:highlight w:val="none"/>
        </w:rPr>
        <w:t xml:space="preserve">分期/分项验收：</w:t>
      </w:r>
      <w:r>
        <w:rPr>
          <w:rFonts w:hint="eastAsia" w:hAnsi="宋体"/>
          <w:b w:val="0"/>
          <w:bCs/>
          <w:position w:val="0"/>
          <w:szCs w:val="24"/>
          <w:highlight w:val="none"/>
          <w:u w:val="single"/>
        </w:rPr>
        <w:t xml:space="preserve">（应明确分期</w:t>
      </w:r>
      <w:r>
        <w:rPr>
          <w:rFonts w:hAnsi="宋体"/>
          <w:b w:val="0"/>
          <w:bCs/>
          <w:position w:val="0"/>
          <w:szCs w:val="24"/>
          <w:highlight w:val="none"/>
          <w:u w:val="single"/>
        </w:rPr>
        <w:t xml:space="preserve">/</w:t>
      </w:r>
      <w:r>
        <w:rPr>
          <w:rFonts w:hint="eastAsia" w:hAnsi="宋体"/>
          <w:b w:val="0"/>
          <w:bCs/>
          <w:position w:val="0"/>
          <w:szCs w:val="24"/>
          <w:highlight w:val="none"/>
          <w:u w:val="single"/>
        </w:rPr>
        <w:t xml:space="preserve">分项验收的工作安排）</w:t>
      </w:r>
      <w:r/>
    </w:p>
    <w:p>
      <w:pPr>
        <w:ind w:firstLine="480"/>
        <w:spacing w:line="360" w:lineRule="auto"/>
        <w:rPr>
          <w:rFonts w:hint="eastAsia" w:hAnsi="宋体"/>
          <w:b w:val="0"/>
          <w:bCs/>
          <w:position w:val="0"/>
          <w:szCs w:val="24"/>
          <w:highlight w:val="none"/>
        </w:rPr>
      </w:pPr>
      <w:r>
        <w:rPr>
          <w:rFonts w:hint="eastAsia" w:hAnsi="宋体"/>
          <w:b w:val="0"/>
          <w:bCs/>
          <w:position w:val="0"/>
          <w:szCs w:val="24"/>
          <w:highlight w:val="none"/>
        </w:rPr>
        <w:t xml:space="preserve">（4）履约验收程序：</w:t>
      </w:r>
      <w:r/>
    </w:p>
    <w:p>
      <w:pPr>
        <w:ind w:firstLine="480"/>
        <w:spacing w:line="360" w:lineRule="auto"/>
        <w:rPr>
          <w:rFonts w:hint="eastAsia" w:hAnsi="宋体"/>
          <w:b w:val="0"/>
          <w:bCs/>
          <w:position w:val="0"/>
          <w:szCs w:val="24"/>
          <w:highlight w:val="none"/>
          <w:u w:val="single"/>
        </w:rPr>
      </w:pPr>
      <w:r>
        <w:rPr>
          <w:rFonts w:hint="eastAsia" w:hAnsi="宋体"/>
          <w:b w:val="0"/>
          <w:bCs/>
          <w:position w:val="0"/>
          <w:szCs w:val="24"/>
          <w:highlight w:val="none"/>
        </w:rPr>
        <w:t xml:space="preserve">（5）履约验收的内容：</w:t>
      </w:r>
      <w:r>
        <w:rPr>
          <w:rFonts w:hint="eastAsia" w:hAnsi="宋体"/>
          <w:b w:val="0"/>
          <w:bCs/>
          <w:position w:val="0"/>
          <w:szCs w:val="24"/>
          <w:highlight w:val="none"/>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hAnsi="宋体"/>
          <w:b w:val="0"/>
          <w:bCs/>
          <w:position w:val="0"/>
          <w:szCs w:val="24"/>
          <w:highlight w:val="none"/>
          <w:u w:val="single"/>
        </w:rPr>
      </w:pPr>
      <w:r>
        <w:rPr>
          <w:rFonts w:hint="eastAsia" w:hAnsi="宋体"/>
          <w:b w:val="0"/>
          <w:bCs/>
          <w:position w:val="0"/>
          <w:szCs w:val="24"/>
          <w:highlight w:val="none"/>
        </w:rPr>
        <w:t xml:space="preserve">（6）履约验收标准：</w:t>
      </w:r>
      <w:r/>
    </w:p>
    <w:p>
      <w:pPr>
        <w:ind w:firstLine="480"/>
        <w:jc w:val="left"/>
        <w:spacing w:line="360" w:lineRule="auto"/>
        <w:widowControl/>
        <w:rPr>
          <w:rFonts w:hint="eastAsia" w:hAnsi="宋体" w:cs="宋体"/>
          <w:b w:val="0"/>
          <w:position w:val="0"/>
          <w:szCs w:val="24"/>
          <w:highlight w:val="none"/>
        </w:rPr>
      </w:pPr>
      <w:r>
        <w:rPr>
          <w:rFonts w:hint="eastAsia" w:hAnsi="宋体" w:cs="宋体"/>
          <w:b w:val="0"/>
          <w:bCs/>
          <w:position w:val="0"/>
          <w:szCs w:val="24"/>
          <w:highlight w:val="none"/>
        </w:rPr>
        <w:t xml:space="preserve">（7）是否以采购活动中供应商提供的样品作为参考：</w:t>
      </w:r>
      <w:r>
        <w:rPr>
          <w:rFonts w:ascii="Wingdings" w:hAnsi="Wingdings" w:eastAsia="Wingdings" w:cs="Wingdings"/>
          <w:b w:val="0"/>
          <w:position w:val="0"/>
          <w:szCs w:val="24"/>
          <w:highlight w:val="none"/>
        </w:rPr>
        <w:t xml:space="preserve"></w:t>
      </w:r>
      <w:r>
        <w:rPr>
          <w:rFonts w:hint="eastAsia" w:hAnsi="宋体" w:cs="宋体"/>
          <w:b w:val="0"/>
          <w:bCs/>
          <w:position w:val="0"/>
          <w:szCs w:val="24"/>
          <w:highlight w:val="none"/>
        </w:rPr>
        <w:t xml:space="preserve">是  </w:t>
      </w:r>
      <w:r>
        <w:rPr>
          <w:rFonts w:ascii="Wingdings" w:hAnsi="Wingdings" w:eastAsia="Wingdings" w:cs="Wingdings"/>
          <w:b w:val="0"/>
          <w:position w:val="0"/>
          <w:szCs w:val="24"/>
          <w:highlight w:val="none"/>
        </w:rPr>
        <w:t xml:space="preserve"></w:t>
      </w:r>
      <w:r>
        <w:rPr>
          <w:rFonts w:hint="eastAsia" w:hAnsi="宋体" w:cs="宋体"/>
          <w:b w:val="0"/>
          <w:bCs/>
          <w:position w:val="0"/>
          <w:szCs w:val="24"/>
          <w:highlight w:val="none"/>
        </w:rPr>
        <w:t xml:space="preserve">否</w:t>
      </w:r>
      <w:r/>
    </w:p>
    <w:p>
      <w:pPr>
        <w:ind w:firstLine="480"/>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（8）履约验收其他事项：</w:t>
      </w:r>
      <w:r>
        <w:rPr>
          <w:rFonts w:hint="eastAsia" w:hAnsi="宋体" w:cs="宋体"/>
          <w:b w:val="0"/>
          <w:bCs/>
          <w:position w:val="0"/>
          <w:szCs w:val="24"/>
          <w:highlight w:val="none"/>
          <w:u w:val="single"/>
        </w:rPr>
        <w:t xml:space="preserve">（产权过户登记等）</w:t>
      </w:r>
      <w:r/>
    </w:p>
    <w:p>
      <w:pPr>
        <w:numPr>
          <w:ilvl w:val="0"/>
          <w:numId w:val="0"/>
        </w:numPr>
        <w:spacing w:line="360" w:lineRule="auto"/>
        <w:rPr>
          <w:rFonts w:hint="eastAsia" w:hAnsi="宋体"/>
          <w:position w:val="0"/>
          <w:szCs w:val="24"/>
          <w:highlight w:val="none"/>
        </w:rPr>
      </w:pPr>
      <w:r>
        <w:rPr>
          <w:rFonts w:hint="eastAsia" w:ascii="宋体" w:hAnsi="宋体" w:eastAsia="宋体" w:cs="Times New Roman"/>
          <w:b/>
          <w:position w:val="0"/>
          <w:sz w:val="24"/>
          <w:szCs w:val="24"/>
          <w:highlight w:val="none"/>
          <w:lang w:val="en-US" w:eastAsia="zh-CN" w:bidi="ar-SA"/>
        </w:rPr>
        <w:t xml:space="preserve">5.</w:t>
      </w:r>
      <w:r>
        <w:rPr>
          <w:rFonts w:hint="eastAsia" w:hAnsi="宋体"/>
          <w:position w:val="0"/>
          <w:szCs w:val="24"/>
          <w:highlight w:val="none"/>
        </w:rPr>
        <w:t xml:space="preserve">组成合同的文件</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本协议书与下列文件一起构成合同文件，如下述文件之间有任何抵触、矛盾或歧义，应按以下顺序解释：</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（1）政府采购合同协议书及其变更、补充协议</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（2）政府采购合同专用条款</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（3）政府采购合同通用条款</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（4）中标（成交）通知书</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（5）投标（响应）文件</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（6）采购文件</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（7）有关技术文件，图纸</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（8）国家法律、行政法规和规章制度规定或合同约定的作为合同组成部分的其他文件</w:t>
      </w:r>
      <w:r/>
    </w:p>
    <w:p>
      <w:pPr>
        <w:numPr>
          <w:ilvl w:val="0"/>
          <w:numId w:val="0"/>
        </w:numPr>
        <w:spacing w:line="360" w:lineRule="auto"/>
        <w:rPr>
          <w:rFonts w:hint="eastAsia" w:ascii="宋体" w:hAnsi="宋体" w:eastAsia="宋体" w:cs="Times New Roman"/>
          <w:b/>
          <w:position w:val="0"/>
          <w:sz w:val="24"/>
          <w:szCs w:val="24"/>
          <w:highlight w:val="none"/>
          <w:lang w:val="en-US" w:eastAsia="zh-CN" w:bidi="ar-SA"/>
        </w:rPr>
      </w:pPr>
      <w:r>
        <w:rPr>
          <w:rFonts w:hint="eastAsia" w:ascii="宋体" w:hAnsi="宋体" w:eastAsia="宋体" w:cs="Times New Roman"/>
          <w:b/>
          <w:position w:val="0"/>
          <w:sz w:val="24"/>
          <w:szCs w:val="24"/>
          <w:highlight w:val="none"/>
          <w:lang w:val="en-US" w:eastAsia="zh-CN" w:bidi="ar-SA"/>
        </w:rPr>
        <w:t xml:space="preserve">6.合同生效</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本合同自</w:t>
      </w:r>
      <w:r>
        <w:rPr>
          <w:rFonts w:hint="eastAsia" w:hAnsi="宋体"/>
          <w:b w:val="0"/>
          <w:position w:val="0"/>
          <w:szCs w:val="24"/>
          <w:highlight w:val="none"/>
          <w:u w:val="single"/>
        </w:rPr>
        <w:t xml:space="preserve">   </w:t>
      </w:r>
      <w:r>
        <w:rPr>
          <w:rFonts w:hint="eastAsia" w:hAnsi="宋体"/>
          <w:b w:val="0"/>
          <w:position w:val="0"/>
          <w:szCs w:val="24"/>
          <w:highlight w:val="none"/>
        </w:rPr>
        <w:t xml:space="preserve">年</w:t>
      </w:r>
      <w:r>
        <w:rPr>
          <w:rFonts w:hint="eastAsia" w:hAnsi="宋体"/>
          <w:b w:val="0"/>
          <w:position w:val="0"/>
          <w:szCs w:val="24"/>
          <w:highlight w:val="none"/>
          <w:u w:val="single"/>
        </w:rPr>
        <w:t xml:space="preserve">   </w:t>
      </w:r>
      <w:r>
        <w:rPr>
          <w:rFonts w:hint="eastAsia" w:hAnsi="宋体"/>
          <w:b w:val="0"/>
          <w:position w:val="0"/>
          <w:szCs w:val="24"/>
          <w:highlight w:val="none"/>
        </w:rPr>
        <w:t xml:space="preserve">月</w:t>
      </w:r>
      <w:r>
        <w:rPr>
          <w:rFonts w:hint="eastAsia" w:hAnsi="宋体"/>
          <w:b w:val="0"/>
          <w:position w:val="0"/>
          <w:szCs w:val="24"/>
          <w:highlight w:val="none"/>
          <w:u w:val="single"/>
        </w:rPr>
        <w:t xml:space="preserve">   </w:t>
      </w:r>
      <w:r>
        <w:rPr>
          <w:rFonts w:hint="eastAsia" w:hAnsi="宋体"/>
          <w:b w:val="0"/>
          <w:position w:val="0"/>
          <w:szCs w:val="24"/>
          <w:highlight w:val="none"/>
        </w:rPr>
        <w:t xml:space="preserve">日生效。</w:t>
      </w:r>
      <w:r/>
    </w:p>
    <w:p>
      <w:pPr>
        <w:numPr>
          <w:ilvl w:val="0"/>
          <w:numId w:val="0"/>
        </w:numPr>
        <w:spacing w:line="360" w:lineRule="auto"/>
        <w:rPr>
          <w:rFonts w:hint="eastAsia" w:ascii="宋体" w:hAnsi="宋体" w:eastAsia="宋体" w:cs="Times New Roman"/>
          <w:b/>
          <w:position w:val="0"/>
          <w:sz w:val="24"/>
          <w:szCs w:val="24"/>
          <w:highlight w:val="none"/>
          <w:lang w:val="en-US" w:eastAsia="zh-CN" w:bidi="ar-SA"/>
        </w:rPr>
      </w:pPr>
      <w:r>
        <w:rPr>
          <w:rFonts w:hint="eastAsia" w:ascii="宋体" w:hAnsi="宋体" w:eastAsia="宋体" w:cs="Times New Roman"/>
          <w:b/>
          <w:position w:val="0"/>
          <w:sz w:val="24"/>
          <w:szCs w:val="24"/>
          <w:highlight w:val="none"/>
          <w:lang w:val="en-US" w:eastAsia="zh-CN" w:bidi="ar-SA"/>
        </w:rPr>
        <w:t xml:space="preserve">7.合同份数</w:t>
      </w:r>
      <w:r/>
    </w:p>
    <w:p>
      <w:pPr>
        <w:ind w:firstLine="480"/>
        <w:spacing w:line="360" w:lineRule="auto"/>
        <w:rPr>
          <w:rFonts w:hint="eastAsia" w:ascii="宋体" w:hAnsi="宋体" w:eastAsia="宋体"/>
          <w:b w:val="0"/>
          <w:position w:val="0"/>
          <w:szCs w:val="24"/>
          <w:highlight w:val="none"/>
          <w:u w:val="single"/>
        </w:rPr>
      </w:pPr>
      <w:r>
        <w:rPr>
          <w:rFonts w:hint="eastAsia" w:ascii="宋体" w:hAnsi="宋体" w:eastAsia="宋体"/>
          <w:b w:val="0"/>
          <w:position w:val="0"/>
          <w:szCs w:val="24"/>
          <w:highlight w:val="none"/>
        </w:rPr>
        <w:t xml:space="preserve">本合同一式</w:t>
      </w:r>
      <w:r>
        <w:rPr>
          <w:rFonts w:hint="eastAsia" w:ascii="宋体" w:hAnsi="宋体" w:eastAsia="宋体"/>
          <w:b w:val="0"/>
          <w:position w:val="0"/>
          <w:szCs w:val="24"/>
          <w:highlight w:val="none"/>
          <w:u w:val="single"/>
        </w:rPr>
        <w:t xml:space="preserve">    </w:t>
      </w:r>
      <w:r>
        <w:rPr>
          <w:rFonts w:hint="eastAsia" w:ascii="宋体" w:hAnsi="宋体" w:eastAsia="宋体"/>
          <w:b w:val="0"/>
          <w:position w:val="0"/>
          <w:szCs w:val="24"/>
          <w:highlight w:val="none"/>
        </w:rPr>
        <w:t xml:space="preserve">份，甲方</w:t>
      </w:r>
      <w:r>
        <w:rPr>
          <w:rFonts w:hint="eastAsia" w:ascii="宋体" w:hAnsi="宋体" w:eastAsia="宋体"/>
          <w:b w:val="0"/>
          <w:position w:val="0"/>
          <w:szCs w:val="24"/>
          <w:highlight w:val="none"/>
          <w:u w:val="none"/>
        </w:rPr>
        <w:t xml:space="preserve">执</w:t>
      </w:r>
      <w:r>
        <w:rPr>
          <w:rFonts w:hint="eastAsia" w:ascii="宋体" w:hAnsi="宋体" w:eastAsia="宋体"/>
          <w:b w:val="0"/>
          <w:position w:val="0"/>
          <w:szCs w:val="24"/>
          <w:highlight w:val="none"/>
          <w:u w:val="single"/>
        </w:rPr>
        <w:t xml:space="preserve">    </w:t>
      </w:r>
      <w:r>
        <w:rPr>
          <w:rFonts w:hint="eastAsia" w:ascii="宋体" w:hAnsi="宋体" w:eastAsia="宋体"/>
          <w:b w:val="0"/>
          <w:position w:val="0"/>
          <w:szCs w:val="24"/>
          <w:highlight w:val="none"/>
          <w:u w:val="none"/>
        </w:rPr>
        <w:t xml:space="preserve">份，乙方执</w:t>
      </w:r>
      <w:r>
        <w:rPr>
          <w:rFonts w:hint="eastAsia" w:ascii="宋体" w:hAnsi="宋体" w:eastAsia="宋体"/>
          <w:b w:val="0"/>
          <w:position w:val="0"/>
          <w:szCs w:val="24"/>
          <w:highlight w:val="none"/>
          <w:u w:val="single"/>
        </w:rPr>
        <w:t xml:space="preserve">    </w:t>
      </w:r>
      <w:r>
        <w:rPr>
          <w:rFonts w:hint="eastAsia" w:ascii="宋体" w:hAnsi="宋体" w:eastAsia="宋体"/>
          <w:b w:val="0"/>
          <w:position w:val="0"/>
          <w:szCs w:val="24"/>
          <w:highlight w:val="none"/>
          <w:u w:val="none"/>
        </w:rPr>
        <w:t xml:space="preserve">份，均具有同等法律效力。</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u w:val="none"/>
        </w:rPr>
        <w:t xml:space="preserve">合同订立时间：</w:t>
      </w:r>
      <w:r>
        <w:rPr>
          <w:rFonts w:hint="eastAsia" w:ascii="宋体" w:hAnsi="宋体" w:eastAsia="宋体"/>
          <w:b w:val="0"/>
          <w:position w:val="0"/>
          <w:szCs w:val="24"/>
          <w:highlight w:val="none"/>
          <w:u w:val="single"/>
        </w:rPr>
        <w:t xml:space="preserve">         </w:t>
      </w:r>
      <w:r>
        <w:rPr>
          <w:rFonts w:hint="eastAsia" w:ascii="宋体" w:hAnsi="宋体" w:eastAsia="宋体"/>
          <w:b w:val="0"/>
          <w:position w:val="0"/>
          <w:szCs w:val="24"/>
          <w:highlight w:val="none"/>
        </w:rPr>
        <w:t xml:space="preserve">年</w:t>
      </w:r>
      <w:r>
        <w:rPr>
          <w:rFonts w:hint="eastAsia" w:ascii="宋体" w:hAnsi="宋体" w:eastAsia="宋体"/>
          <w:b w:val="0"/>
          <w:position w:val="0"/>
          <w:szCs w:val="24"/>
          <w:highlight w:val="none"/>
          <w:u w:val="single"/>
        </w:rPr>
        <w:t xml:space="preserve">      </w:t>
      </w:r>
      <w:r>
        <w:rPr>
          <w:rFonts w:hint="eastAsia" w:ascii="宋体" w:hAnsi="宋体" w:eastAsia="宋体"/>
          <w:b w:val="0"/>
          <w:position w:val="0"/>
          <w:szCs w:val="24"/>
          <w:highlight w:val="none"/>
        </w:rPr>
        <w:t xml:space="preserve">月</w:t>
      </w:r>
      <w:r>
        <w:rPr>
          <w:rFonts w:hint="eastAsia" w:ascii="宋体" w:hAnsi="宋体" w:eastAsia="宋体"/>
          <w:b w:val="0"/>
          <w:position w:val="0"/>
          <w:szCs w:val="24"/>
          <w:highlight w:val="none"/>
          <w:u w:val="single"/>
        </w:rPr>
        <w:t xml:space="preserve">      </w:t>
      </w:r>
      <w:r>
        <w:rPr>
          <w:rFonts w:hint="eastAsia" w:ascii="宋体" w:hAnsi="宋体" w:eastAsia="宋体"/>
          <w:b w:val="0"/>
          <w:position w:val="0"/>
          <w:szCs w:val="24"/>
          <w:highlight w:val="none"/>
        </w:rPr>
        <w:t xml:space="preserve">日</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合同订立地点：</w:t>
      </w:r>
      <w:r>
        <w:rPr>
          <w:rFonts w:hint="eastAsia" w:ascii="宋体" w:hAnsi="宋体" w:eastAsia="宋体"/>
          <w:b w:val="0"/>
          <w:position w:val="0"/>
          <w:szCs w:val="24"/>
          <w:highlight w:val="none"/>
          <w:u w:val="single"/>
        </w:rPr>
        <w:t xml:space="preserve">                           </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附件：具体标的及其技术要求和商务要求、联合协议、分包意向协议等。</w:t>
      </w:r>
      <w:r/>
    </w:p>
    <w:p>
      <w:pPr>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ind w:firstLine="480"/>
        <w:jc w:val="left"/>
        <w:spacing w:line="360" w:lineRule="auto"/>
        <w:rPr>
          <w:rFonts w:ascii="Calibri" w:hAnsi="Calibri"/>
          <w:b w:val="0"/>
          <w:position w:val="0"/>
          <w:sz w:val="21"/>
          <w:szCs w:val="21"/>
          <w:highlight w:val="none"/>
        </w:rPr>
      </w:pPr>
      <w:r>
        <w:rPr>
          <w:rFonts w:hint="eastAsia" w:ascii="Calibri" w:hAnsi="Calibri"/>
          <w:b w:val="0"/>
          <w:position w:val="0"/>
          <w:szCs w:val="24"/>
          <w:highlight w:val="none"/>
        </w:rPr>
        <w:br w:type="page" w:clear="all"/>
      </w:r>
      <w:r/>
    </w:p>
    <w:tbl>
      <w:tblPr>
        <w:tblStyle w:val="726"/>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8"/>
        <w:gridCol w:w="2285"/>
        <w:gridCol w:w="1981"/>
        <w:gridCol w:w="2011"/>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甲方</w:t>
            </w:r>
            <w:r>
              <w:rPr>
                <w:rFonts w:hint="eastAsia" w:ascii="Calibri" w:hAnsi="Calibri"/>
                <w:b w:val="0"/>
                <w:position w:val="0"/>
                <w:szCs w:val="24"/>
                <w:highlight w:val="none"/>
              </w:rPr>
              <w:t xml:space="preserve">（采购人</w:t>
            </w:r>
            <w:r>
              <w:rPr>
                <w:rFonts w:hint="eastAsia" w:hAnsi="宋体"/>
                <w:b w:val="0"/>
                <w:position w:val="0"/>
                <w:szCs w:val="24"/>
                <w:highlight w:val="none"/>
              </w:rPr>
              <w:t xml:space="preserve">、受采购人委托签订合同的单位或</w:t>
            </w:r>
            <w:r>
              <w:rPr>
                <w:rFonts w:hint="eastAsia" w:ascii="Calibri" w:hAnsi="Calibri"/>
                <w:b w:val="0"/>
                <w:position w:val="0"/>
                <w:szCs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乙方</w:t>
            </w:r>
            <w:r>
              <w:rPr>
                <w:rFonts w:hint="eastAsia" w:ascii="Calibri" w:hAnsi="Calibri"/>
                <w:b w:val="0"/>
                <w:position w:val="0"/>
                <w:szCs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单位名称</w:t>
            </w:r>
            <w:r>
              <w:rPr>
                <w:rFonts w:hint="eastAsia" w:ascii="Calibri" w:hAnsi="Calibri"/>
                <w:b w:val="0"/>
                <w:position w:val="0"/>
                <w:szCs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单位名称</w:t>
            </w:r>
            <w:r>
              <w:rPr>
                <w:rFonts w:hint="eastAsia" w:ascii="Calibri" w:hAnsi="Calibri"/>
                <w:b w:val="0"/>
                <w:position w:val="0"/>
                <w:szCs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法定代表人</w:t>
            </w:r>
            <w:r/>
          </w:p>
          <w:p>
            <w:pPr>
              <w:ind w:firstLine="115"/>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或其</w:t>
            </w:r>
            <w:r>
              <w:rPr>
                <w:rFonts w:ascii="Calibri" w:hAnsi="Calibri"/>
                <w:b w:val="0"/>
                <w:position w:val="0"/>
                <w:szCs w:val="24"/>
                <w:highlight w:val="none"/>
              </w:rPr>
              <w:t xml:space="preserve">委托代理人</w:t>
            </w:r>
            <w:r>
              <w:rPr>
                <w:rFonts w:hint="eastAsia" w:ascii="Calibri" w:hAnsi="Calibri"/>
                <w:b w:val="0"/>
                <w:position w:val="0"/>
                <w:szCs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法定代表人</w:t>
            </w:r>
            <w:r/>
          </w:p>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或其</w:t>
            </w:r>
            <w:r>
              <w:rPr>
                <w:rFonts w:ascii="Calibri" w:hAnsi="Calibri"/>
                <w:b w:val="0"/>
                <w:position w:val="0"/>
                <w:szCs w:val="24"/>
                <w:highlight w:val="none"/>
              </w:rPr>
              <w:t xml:space="preserve">委托代理人</w:t>
            </w:r>
            <w:r>
              <w:rPr>
                <w:rFonts w:hint="eastAsia" w:ascii="Calibri" w:hAnsi="Calibri"/>
                <w:b w:val="0"/>
                <w:position w:val="0"/>
                <w:szCs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b w:val="0"/>
                <w:position w:val="0"/>
                <w:szCs w:val="24"/>
                <w:highlight w:val="none"/>
              </w:rPr>
            </w:pPr>
            <w:r>
              <w:rPr>
                <w:rFonts w:ascii="Calibri" w:hAnsi="Calibri"/>
                <w:b w:val="0"/>
                <w:position w:val="0"/>
                <w:szCs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rFonts w:ascii="Calibri" w:hAnsi="Calibri"/>
                <w:b w:val="0"/>
                <w:spacing w:val="20"/>
                <w:position w:val="0"/>
                <w:szCs w:val="24"/>
                <w:highlight w:val="none"/>
              </w:rPr>
            </w:pPr>
            <w:r>
              <w:rPr>
                <w:rFonts w:ascii="Calibri" w:hAnsi="Calibri"/>
                <w:b w:val="0"/>
                <w:spacing w:val="20"/>
                <w:position w:val="0"/>
                <w:szCs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rFonts w:ascii="Calibri" w:hAnsi="Calibri"/>
                <w:b w:val="0"/>
                <w:spacing w:val="20"/>
                <w:position w:val="0"/>
                <w:szCs w:val="24"/>
                <w:highlight w:val="none"/>
              </w:rPr>
            </w:pPr>
            <w:r>
              <w:rPr>
                <w:rFonts w:hint="eastAsia" w:hAnsi="宋体"/>
                <w:b w:val="0"/>
                <w:position w:val="0"/>
                <w:szCs w:val="24"/>
                <w:highlight w:val="none"/>
              </w:rPr>
              <w:t xml:space="preserve">注：涉及联合体或其他合同主体的信息应按上表格式加列。</w:t>
            </w:r>
            <w:r/>
          </w:p>
        </w:tc>
      </w:tr>
    </w:tbl>
    <w:p>
      <w:pPr>
        <w:pStyle w:val="717"/>
        <w:jc w:val="center"/>
        <w:spacing w:before="156" w:line="560" w:lineRule="exact"/>
        <w:rPr>
          <w:rFonts w:ascii="黑体" w:hAnsi="黑体" w:eastAsia="黑体"/>
          <w:sz w:val="28"/>
          <w:szCs w:val="28"/>
          <w:highlight w:val="none"/>
        </w:rPr>
      </w:pPr>
      <w:r>
        <w:rPr>
          <w:rFonts w:hAnsi="宋体"/>
          <w:bCs/>
          <w:position w:val="0"/>
          <w:sz w:val="36"/>
          <w:szCs w:val="36"/>
          <w:highlight w:val="none"/>
          <w:u w:val="single"/>
        </w:rPr>
        <w:br w:type="page" w:clear="all"/>
      </w:r>
      <w:bookmarkStart w:id="145" w:name="_Toc20313"/>
      <w:r/>
      <w:bookmarkStart w:id="146" w:name="_Toc27624"/>
      <w:r>
        <w:rPr>
          <w:rFonts w:hint="eastAsia" w:ascii="黑体" w:hAnsi="黑体" w:eastAsia="黑体"/>
          <w:b w:val="0"/>
          <w:bCs w:val="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Times New Roman"/>
          <w:b/>
          <w:bCs/>
          <w:position w:val="0"/>
          <w:sz w:val="24"/>
          <w:szCs w:val="24"/>
          <w:highlight w:val="none"/>
        </w:rPr>
      </w:pPr>
      <w:r>
        <w:rPr>
          <w:rFonts w:hint="eastAsia" w:ascii="宋体" w:hAnsi="宋体" w:eastAsia="宋体" w:cs="Times New Roman"/>
          <w:b/>
          <w:position w:val="0"/>
          <w:sz w:val="24"/>
          <w:szCs w:val="24"/>
          <w:highlight w:val="none"/>
        </w:rPr>
        <w:t xml:space="preserve">1. </w:t>
      </w:r>
      <w:r>
        <w:rPr>
          <w:rFonts w:hint="eastAsia" w:ascii="宋体" w:hAnsi="宋体" w:eastAsia="宋体" w:cs="Times New Roman"/>
          <w:b/>
          <w:bCs/>
          <w:position w:val="0"/>
          <w:sz w:val="24"/>
          <w:szCs w:val="24"/>
          <w:highlight w:val="none"/>
        </w:rPr>
        <w:t xml:space="preserve">定义</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1.1合同当事人</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（3）其他合同主体是指除采购人和供应商以外，</w:t>
      </w:r>
      <w:r>
        <w:rPr>
          <w:rFonts w:hint="eastAsia" w:ascii="宋体" w:hAnsi="宋体" w:eastAsia="宋体" w:cs="宋体"/>
          <w:b w:val="0"/>
          <w:bCs/>
          <w:color w:val="000000"/>
          <w:position w:val="0"/>
          <w:sz w:val="21"/>
          <w:szCs w:val="21"/>
          <w:highlight w:val="none"/>
        </w:rPr>
        <w:t xml:space="preserve">依法参与合同缔结或履行，享有权利、承担义务的合同当事人</w:t>
      </w:r>
      <w:r>
        <w:rPr>
          <w:rFonts w:hint="eastAsia" w:ascii="宋体" w:hAnsi="宋体" w:eastAsia="宋体" w:cs="Times New Roman"/>
          <w:b w:val="0"/>
          <w:position w:val="0"/>
          <w:sz w:val="21"/>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1.2本合同下列术语应解释为：</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（1）“合同”系指</w:t>
      </w:r>
      <w:r>
        <w:rPr>
          <w:rFonts w:hint="eastAsia" w:ascii="宋体" w:hAnsi="宋体" w:eastAsia="宋体" w:cs="宋体"/>
          <w:b w:val="0"/>
          <w:bCs/>
          <w:color w:val="000000"/>
          <w:position w:val="0"/>
          <w:sz w:val="21"/>
          <w:szCs w:val="21"/>
          <w:highlight w:val="none"/>
        </w:rPr>
        <w:t xml:space="preserve">合同当事人意思表示达成一致的任何协议，包括签署的</w:t>
      </w:r>
      <w:r>
        <w:rPr>
          <w:rFonts w:hint="eastAsia" w:ascii="宋体" w:hAnsi="宋体" w:eastAsia="宋体" w:cs="Times New Roman"/>
          <w:b w:val="0"/>
          <w:position w:val="0"/>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 w:val="0"/>
          <w:color w:val="000000"/>
          <w:position w:val="0"/>
          <w:sz w:val="21"/>
          <w:szCs w:val="21"/>
          <w:highlight w:val="none"/>
        </w:rPr>
        <w:t xml:space="preserve">国家法律、行政法规和规章制度规定或合同约定的作为合同组成部分的其他文件</w:t>
      </w:r>
      <w:r>
        <w:rPr>
          <w:rFonts w:hint="eastAsia" w:ascii="宋体" w:hAnsi="宋体" w:eastAsia="宋体" w:cs="Times New Roman"/>
          <w:b w:val="0"/>
          <w:position w:val="0"/>
          <w:sz w:val="21"/>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position w:val="0"/>
          <w:sz w:val="21"/>
          <w:szCs w:val="21"/>
          <w:highlight w:val="none"/>
        </w:rPr>
        <w:t xml:space="preserve">（3）“货物”系指乙方根据本合同规定须向甲方提供的各种形态和种类的物品，包括原材料、设备、产品（</w:t>
      </w:r>
      <w:r>
        <w:rPr>
          <w:rFonts w:hint="eastAsia" w:ascii="宋体" w:hAnsi="宋体" w:eastAsia="宋体" w:cs="Times New Roman"/>
          <w:b w:val="0"/>
          <w:color w:val="000000"/>
          <w:position w:val="0"/>
          <w:sz w:val="21"/>
          <w:szCs w:val="21"/>
          <w:highlight w:val="none"/>
        </w:rPr>
        <w:t xml:space="preserve">包括软件）及相关</w:t>
      </w:r>
      <w:r>
        <w:rPr>
          <w:rFonts w:hint="eastAsia" w:ascii="宋体" w:hAnsi="宋体" w:eastAsia="宋体" w:cs="Times New Roman"/>
          <w:b w:val="0"/>
          <w:color w:val="000000"/>
          <w:position w:val="0"/>
          <w:sz w:val="21"/>
          <w:szCs w:val="21"/>
          <w:highlight w:val="none"/>
          <w:lang w:eastAsia="zh-CN"/>
        </w:rPr>
        <w:t xml:space="preserve">的</w:t>
      </w:r>
      <w:r>
        <w:rPr>
          <w:rFonts w:hint="eastAsia" w:ascii="宋体" w:hAnsi="宋体" w:eastAsia="宋体" w:cs="Times New Roman"/>
          <w:b w:val="0"/>
          <w:color w:val="000000"/>
          <w:position w:val="0"/>
          <w:sz w:val="21"/>
          <w:szCs w:val="21"/>
          <w:highlight w:val="none"/>
        </w:rPr>
        <w:t xml:space="preserve">备品备件、工具、手册及</w:t>
      </w:r>
      <w:r>
        <w:rPr>
          <w:rFonts w:hint="eastAsia" w:ascii="宋体" w:hAnsi="宋体" w:eastAsia="宋体" w:cs="Times New Roman"/>
          <w:b w:val="0"/>
          <w:color w:val="000000"/>
          <w:position w:val="0"/>
          <w:sz w:val="21"/>
          <w:szCs w:val="21"/>
          <w:highlight w:val="none"/>
          <w:lang w:val="en"/>
        </w:rPr>
        <w:t xml:space="preserve">其他</w:t>
      </w:r>
      <w:r>
        <w:rPr>
          <w:rFonts w:hint="eastAsia" w:ascii="宋体" w:hAnsi="宋体" w:eastAsia="宋体" w:cs="Times New Roman"/>
          <w:b w:val="0"/>
          <w:color w:val="000000"/>
          <w:position w:val="0"/>
          <w:sz w:val="21"/>
          <w:szCs w:val="21"/>
          <w:highlight w:val="none"/>
        </w:rPr>
        <w:t xml:space="preserve">技术资料和材料等。</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（4）“</w:t>
      </w:r>
      <w:r>
        <w:rPr>
          <w:rFonts w:hint="eastAsia" w:ascii="宋体" w:hAnsi="宋体" w:eastAsia="宋体" w:cs="Times New Roman"/>
          <w:b w:val="0"/>
          <w:position w:val="0"/>
          <w:sz w:val="21"/>
          <w:szCs w:val="21"/>
          <w:highlight w:val="none"/>
        </w:rPr>
        <w:t xml:space="preserve">相关</w:t>
      </w:r>
      <w:r>
        <w:rPr>
          <w:rFonts w:hint="eastAsia" w:ascii="宋体" w:hAnsi="宋体" w:eastAsia="宋体" w:cs="Times New Roman"/>
          <w:b w:val="0"/>
          <w:color w:val="000000"/>
          <w:position w:val="0"/>
          <w:sz w:val="21"/>
          <w:szCs w:val="21"/>
          <w:highlight w:val="none"/>
        </w:rPr>
        <w:t xml:space="preserve">服务”系指根据合同规定，乙方应提供的与货物有关的技术、管理和</w:t>
      </w:r>
      <w:r>
        <w:rPr>
          <w:rFonts w:hint="eastAsia" w:ascii="宋体" w:hAnsi="宋体" w:eastAsia="宋体" w:cs="Times New Roman"/>
          <w:b w:val="0"/>
          <w:color w:val="000000"/>
          <w:position w:val="0"/>
          <w:sz w:val="21"/>
          <w:szCs w:val="21"/>
          <w:highlight w:val="none"/>
          <w:lang w:val="en"/>
        </w:rPr>
        <w:t xml:space="preserve">其他</w:t>
      </w:r>
      <w:r>
        <w:rPr>
          <w:rFonts w:hint="eastAsia" w:ascii="宋体" w:hAnsi="宋体" w:eastAsia="宋体" w:cs="Times New Roman"/>
          <w:b w:val="0"/>
          <w:color w:val="000000"/>
          <w:position w:val="0"/>
          <w:sz w:val="21"/>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Times New Roman"/>
          <w:b w:val="0"/>
          <w:color w:val="000000"/>
          <w:position w:val="0"/>
          <w:sz w:val="21"/>
          <w:szCs w:val="21"/>
          <w:highlight w:val="none"/>
          <w:lang w:val="en"/>
        </w:rPr>
        <w:t xml:space="preserve">其他</w:t>
      </w:r>
      <w:r>
        <w:rPr>
          <w:rFonts w:hint="eastAsia" w:ascii="宋体" w:hAnsi="宋体" w:eastAsia="宋体" w:cs="Times New Roman"/>
          <w:b w:val="0"/>
          <w:color w:val="000000"/>
          <w:position w:val="0"/>
          <w:sz w:val="21"/>
          <w:szCs w:val="21"/>
          <w:highlight w:val="none"/>
        </w:rPr>
        <w:t xml:space="preserve">义务。</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（6）</w:t>
      </w:r>
      <w:r>
        <w:rPr>
          <w:rFonts w:hint="eastAsia" w:ascii="宋体" w:hAnsi="宋体" w:eastAsia="宋体" w:cs="Times New Roman"/>
          <w:b w:val="0"/>
          <w:position w:val="0"/>
          <w:sz w:val="21"/>
          <w:szCs w:val="21"/>
          <w:highlight w:val="none"/>
        </w:rPr>
        <w:t xml:space="preserve">“联合体”系指由两个以上的自然人、法人或者非法人组织组成，以一个供应商的身份共同参加政府采购的主体</w:t>
      </w:r>
      <w:r>
        <w:rPr>
          <w:rFonts w:hint="eastAsia" w:ascii="宋体" w:hAnsi="宋体" w:eastAsia="宋体" w:cs="Times New Roman"/>
          <w:b w:val="0"/>
          <w:color w:val="000000"/>
          <w:position w:val="0"/>
          <w:sz w:val="21"/>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position w:val="0"/>
          <w:sz w:val="21"/>
          <w:szCs w:val="21"/>
          <w:highlight w:val="none"/>
        </w:rPr>
        <w:t xml:space="preserve">政府采购合同专用条款</w:t>
      </w:r>
      <w:r>
        <w:rPr>
          <w:rFonts w:hint="eastAsia" w:ascii="宋体" w:hAnsi="宋体" w:eastAsia="宋体" w:cs="Times New Roman"/>
          <w:b w:val="0"/>
          <w:color w:val="000000"/>
          <w:position w:val="0"/>
          <w:sz w:val="21"/>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（7）其他术语解释，见【</w:t>
      </w:r>
      <w:r>
        <w:rPr>
          <w:rFonts w:hint="eastAsia" w:ascii="宋体" w:hAnsi="宋体" w:eastAsia="宋体" w:cs="Times New Roman"/>
          <w:b/>
          <w:bCs/>
          <w:color w:val="000000"/>
          <w:position w:val="0"/>
          <w:sz w:val="21"/>
          <w:szCs w:val="21"/>
          <w:highlight w:val="none"/>
        </w:rPr>
        <w:t xml:space="preserve">政府采购合同专用条款</w:t>
      </w:r>
      <w:r>
        <w:rPr>
          <w:rFonts w:hint="eastAsia" w:ascii="宋体" w:hAnsi="宋体" w:eastAsia="宋体" w:cs="Times New Roman"/>
          <w:b w:val="0"/>
          <w:color w:val="000000"/>
          <w:position w:val="0"/>
          <w:sz w:val="21"/>
          <w:szCs w:val="21"/>
          <w:highlight w:val="none"/>
        </w:rPr>
        <w:t xml:space="preserve">】。</w:t>
      </w:r>
      <w:r/>
    </w:p>
    <w:p>
      <w:pPr>
        <w:numPr>
          <w:ilvl w:val="0"/>
          <w:numId w:val="0"/>
        </w:numPr>
        <w:ind w:left="0" w:firstLine="0"/>
        <w:jc w:val="left"/>
        <w:spacing w:line="400" w:lineRule="exact"/>
        <w:rPr>
          <w:rFonts w:hint="eastAsia" w:ascii="宋体" w:hAnsi="宋体" w:eastAsia="宋体" w:cs="Times New Roman"/>
          <w:b/>
          <w:bCs/>
          <w:color w:val="000000"/>
          <w:position w:val="0"/>
          <w:sz w:val="24"/>
          <w:szCs w:val="24"/>
          <w:highlight w:val="none"/>
        </w:rPr>
      </w:pPr>
      <w:r>
        <w:rPr>
          <w:rFonts w:hint="eastAsia" w:ascii="宋体" w:hAnsi="宋体" w:eastAsia="宋体" w:cs="Times New Roman"/>
          <w:b/>
          <w:bCs/>
          <w:color w:val="000000"/>
          <w:position w:val="0"/>
          <w:sz w:val="24"/>
          <w:szCs w:val="24"/>
          <w:highlight w:val="none"/>
          <w:lang w:val="en-US" w:eastAsia="zh-CN" w:bidi="ar-SA"/>
        </w:rPr>
        <w:t xml:space="preserve">2. </w:t>
      </w:r>
      <w:r>
        <w:rPr>
          <w:rFonts w:hint="eastAsia" w:ascii="宋体" w:hAnsi="宋体" w:eastAsia="宋体" w:cs="Times New Roman"/>
          <w:b/>
          <w:color w:val="000000"/>
          <w:position w:val="0"/>
          <w:sz w:val="24"/>
          <w:szCs w:val="24"/>
          <w:highlight w:val="none"/>
        </w:rPr>
        <w:t xml:space="preserve">合同标的及金额</w:t>
      </w:r>
      <w:r/>
    </w:p>
    <w:p>
      <w:pPr>
        <w:ind w:firstLine="420"/>
        <w:jc w:val="left"/>
        <w:spacing w:line="400" w:lineRule="exact"/>
        <w:rPr>
          <w:rFonts w:hint="eastAsia" w:ascii="宋体" w:hAnsi="宋体" w:eastAsia="宋体" w:cs="Times New Roman"/>
          <w:b/>
          <w:bCs/>
          <w:i/>
          <w:iCs/>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2.1合同标的及金额应与中标（成交）结果一致。乙方为履行本合同而发生的所有费用均应包含在合同价款中，甲方不再另行支付</w:t>
      </w:r>
      <w:r>
        <w:rPr>
          <w:rFonts w:hint="eastAsia" w:ascii="宋体" w:hAnsi="宋体" w:eastAsia="宋体" w:cs="Times New Roman"/>
          <w:b w:val="0"/>
          <w:color w:val="000000"/>
          <w:position w:val="0"/>
          <w:sz w:val="21"/>
          <w:szCs w:val="21"/>
          <w:highlight w:val="none"/>
          <w:lang w:val="en"/>
        </w:rPr>
        <w:t xml:space="preserve">其他</w:t>
      </w:r>
      <w:r>
        <w:rPr>
          <w:rFonts w:hint="eastAsia" w:ascii="宋体" w:hAnsi="宋体" w:eastAsia="宋体" w:cs="Times New Roman"/>
          <w:b w:val="0"/>
          <w:color w:val="000000"/>
          <w:position w:val="0"/>
          <w:sz w:val="21"/>
          <w:szCs w:val="21"/>
          <w:highlight w:val="none"/>
        </w:rPr>
        <w:t xml:space="preserve">任何费用。</w:t>
      </w:r>
      <w:r/>
    </w:p>
    <w:p>
      <w:pPr>
        <w:jc w:val="left"/>
        <w:spacing w:line="400" w:lineRule="exact"/>
        <w:rPr>
          <w:rFonts w:hint="eastAsia" w:ascii="宋体" w:hAnsi="宋体" w:eastAsia="宋体" w:cs="Times New Roman"/>
          <w:b/>
          <w:color w:val="000000"/>
          <w:position w:val="0"/>
          <w:sz w:val="24"/>
          <w:szCs w:val="24"/>
          <w:highlight w:val="none"/>
        </w:rPr>
      </w:pPr>
      <w:r>
        <w:rPr>
          <w:rFonts w:hint="eastAsia" w:ascii="宋体" w:hAnsi="宋体" w:eastAsia="宋体" w:cs="Times New Roman"/>
          <w:b/>
          <w:color w:val="000000"/>
          <w:position w:val="0"/>
          <w:sz w:val="24"/>
          <w:szCs w:val="24"/>
          <w:highlight w:val="none"/>
        </w:rPr>
        <w:t xml:space="preserve">3. 履行合同的时间、地点和方式</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3.1</w:t>
      </w:r>
      <w:r>
        <w:rPr>
          <w:rFonts w:hint="eastAsia" w:ascii="宋体" w:hAnsi="宋体" w:eastAsia="宋体" w:cs="宋体"/>
          <w:b w:val="0"/>
          <w:position w:val="0"/>
          <w:sz w:val="21"/>
          <w:szCs w:val="21"/>
          <w:highlight w:val="none"/>
        </w:rPr>
        <w:t xml:space="preserve">乙方应当在约定的时间、地点，按照约定方式履行合同。</w:t>
      </w:r>
      <w:r/>
    </w:p>
    <w:p>
      <w:pPr>
        <w:jc w:val="left"/>
        <w:spacing w:line="400" w:lineRule="exact"/>
        <w:rPr>
          <w:rFonts w:hint="eastAsia" w:ascii="宋体" w:hAnsi="宋体" w:eastAsia="宋体" w:cs="Times New Roman"/>
          <w:b/>
          <w:bCs/>
          <w:color w:val="000000"/>
          <w:position w:val="0"/>
          <w:sz w:val="24"/>
          <w:szCs w:val="24"/>
          <w:highlight w:val="none"/>
        </w:rPr>
      </w:pPr>
      <w:r>
        <w:rPr>
          <w:rFonts w:hint="eastAsia" w:ascii="宋体" w:hAnsi="宋体" w:eastAsia="宋体" w:cs="Times New Roman"/>
          <w:b/>
          <w:bCs/>
          <w:color w:val="000000"/>
          <w:position w:val="0"/>
          <w:sz w:val="24"/>
          <w:szCs w:val="24"/>
          <w:highlight w:val="none"/>
        </w:rPr>
        <w:t xml:space="preserve">4. 甲方的权利和义务</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4.3甲方有权要求乙方对缺陷部分予以修复，并按合同约定享有货物保修及其他合同约定的权利。</w:t>
      </w:r>
      <w:r/>
    </w:p>
    <w:p>
      <w:pPr>
        <w:ind w:firstLine="420"/>
        <w:spacing w:line="400" w:lineRule="exact"/>
        <w:rPr>
          <w:rFonts w:hint="eastAsia" w:ascii="Calibri" w:hAnsi="Calibri" w:eastAsia="华文楷体" w:cs="Times New Roman"/>
          <w:b w:val="0"/>
          <w:position w:val="0"/>
          <w:sz w:val="21"/>
          <w:szCs w:val="24"/>
          <w:highlight w:val="none"/>
        </w:rPr>
      </w:pPr>
      <w:r>
        <w:rPr>
          <w:rFonts w:hint="eastAsia" w:ascii="宋体" w:hAnsi="宋体" w:eastAsia="宋体" w:cs="Times New Roman"/>
          <w:b w:val="0"/>
          <w:color w:val="000000"/>
          <w:position w:val="0"/>
          <w:sz w:val="21"/>
          <w:szCs w:val="21"/>
          <w:highlight w:val="none"/>
        </w:rPr>
        <w:t xml:space="preserve">4.4甲方应当按照合同约定及时对交付的货物进行验收，</w:t>
      </w:r>
      <w:r>
        <w:rPr>
          <w:rFonts w:hint="eastAsia" w:ascii="宋体" w:hAnsi="宋体" w:eastAsia="宋体" w:cs="宋体"/>
          <w:b w:val="0"/>
          <w:position w:val="0"/>
          <w:sz w:val="21"/>
          <w:szCs w:val="21"/>
          <w:highlight w:val="none"/>
        </w:rPr>
        <w:t xml:space="preserve">未</w:t>
      </w:r>
      <w:r>
        <w:rPr>
          <w:rFonts w:hint="eastAsia" w:ascii="宋体" w:hAnsi="宋体" w:eastAsia="宋体" w:cs="Times New Roman"/>
          <w:b w:val="0"/>
          <w:color w:val="000000"/>
          <w:position w:val="0"/>
          <w:sz w:val="21"/>
          <w:szCs w:val="21"/>
          <w:highlight w:val="none"/>
        </w:rPr>
        <w:t xml:space="preserve">在</w:t>
      </w:r>
      <w:r>
        <w:rPr>
          <w:rFonts w:hint="eastAsia" w:ascii="宋体" w:hAnsi="宋体" w:eastAsia="宋体" w:cs="宋体"/>
          <w:b/>
          <w:bCs/>
          <w:position w:val="0"/>
          <w:sz w:val="21"/>
          <w:szCs w:val="21"/>
          <w:highlight w:val="none"/>
        </w:rPr>
        <w:t xml:space="preserve">【政府采购合同专用条款】</w:t>
      </w:r>
      <w:r>
        <w:rPr>
          <w:rFonts w:hint="eastAsia" w:ascii="宋体" w:hAnsi="宋体" w:eastAsia="宋体" w:cs="宋体"/>
          <w:b w:val="0"/>
          <w:position w:val="0"/>
          <w:sz w:val="21"/>
          <w:szCs w:val="21"/>
          <w:highlight w:val="none"/>
        </w:rPr>
        <w:t xml:space="preserve">约定的期限内对乙方履约提出任何异议或者向乙方作出任何说明的，</w:t>
      </w:r>
      <w:r>
        <w:rPr>
          <w:rFonts w:hint="eastAsia" w:ascii="宋体" w:hAnsi="宋体" w:eastAsia="宋体" w:cs="Times New Roman"/>
          <w:b w:val="0"/>
          <w:color w:val="000000"/>
          <w:position w:val="0"/>
          <w:sz w:val="21"/>
          <w:szCs w:val="21"/>
          <w:highlight w:val="none"/>
        </w:rPr>
        <w:t xml:space="preserve">视为验收通过。</w:t>
      </w:r>
      <w:r/>
    </w:p>
    <w:p>
      <w:pPr>
        <w:ind w:firstLine="420"/>
        <w:jc w:val="left"/>
        <w:spacing w:line="400" w:lineRule="exact"/>
        <w:rPr>
          <w:rFonts w:hint="default"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4.5甲方应当根据合同约定及时向乙方支付合同价款，不得以内部人员变更、履行内部付款流程等为由，拒绝或迟延支付。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4.6国家法律法规规定及</w:t>
      </w:r>
      <w:r>
        <w:rPr>
          <w:rFonts w:hint="eastAsia" w:ascii="宋体" w:hAnsi="宋体" w:eastAsia="宋体" w:cs="宋体"/>
          <w:b/>
          <w:bCs/>
          <w:position w:val="0"/>
          <w:sz w:val="21"/>
          <w:szCs w:val="21"/>
          <w:highlight w:val="none"/>
        </w:rPr>
        <w:t xml:space="preserve">【政府采购合同专用条款】</w:t>
      </w:r>
      <w:r>
        <w:rPr>
          <w:rFonts w:hint="eastAsia" w:ascii="宋体" w:hAnsi="宋体" w:eastAsia="宋体" w:cs="Times New Roman"/>
          <w:b w:val="0"/>
          <w:color w:val="000000"/>
          <w:position w:val="0"/>
          <w:sz w:val="21"/>
          <w:szCs w:val="21"/>
          <w:highlight w:val="none"/>
        </w:rPr>
        <w:t xml:space="preserve">约定应由甲方承担的其他义务和责任。</w:t>
      </w:r>
      <w:r/>
    </w:p>
    <w:p>
      <w:pPr>
        <w:jc w:val="left"/>
        <w:spacing w:line="400" w:lineRule="exact"/>
        <w:rPr>
          <w:rFonts w:hint="eastAsia" w:ascii="宋体" w:hAnsi="宋体" w:eastAsia="宋体" w:cs="Times New Roman"/>
          <w:b/>
          <w:bCs/>
          <w:color w:val="000000"/>
          <w:position w:val="0"/>
          <w:sz w:val="24"/>
          <w:szCs w:val="24"/>
          <w:highlight w:val="none"/>
        </w:rPr>
      </w:pPr>
      <w:r>
        <w:rPr>
          <w:rFonts w:hint="eastAsia" w:ascii="宋体" w:hAnsi="宋体" w:eastAsia="宋体" w:cs="Times New Roman"/>
          <w:b/>
          <w:bCs/>
          <w:color w:val="000000"/>
          <w:position w:val="0"/>
          <w:sz w:val="24"/>
          <w:szCs w:val="24"/>
          <w:highlight w:val="none"/>
        </w:rPr>
        <w:t xml:space="preserve">5. 乙方的权利和义务</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5.1签署合同后，乙方应确定项目负责人（或项目联系人），负责与本合同有关的事务。</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5.3乙方有权根据合同约定向甲方收取合同价款。</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5.4国家法律法规规定及【政府采购合同专用条款】约定应由乙方承担的其他义务和责任。</w:t>
      </w:r>
      <w:r/>
    </w:p>
    <w:p>
      <w:pPr>
        <w:numPr>
          <w:ilvl w:val="0"/>
          <w:numId w:val="0"/>
        </w:numPr>
        <w:ind w:left="0" w:firstLine="0"/>
        <w:jc w:val="left"/>
        <w:spacing w:line="400" w:lineRule="exact"/>
        <w:rPr>
          <w:rFonts w:hint="eastAsia" w:ascii="宋体" w:hAnsi="宋体" w:eastAsia="宋体" w:cs="Times New Roman"/>
          <w:b/>
          <w:bCs/>
          <w:color w:val="000000"/>
          <w:position w:val="0"/>
          <w:sz w:val="24"/>
          <w:szCs w:val="24"/>
          <w:highlight w:val="none"/>
        </w:rPr>
      </w:pPr>
      <w:r>
        <w:rPr>
          <w:rFonts w:hint="eastAsia" w:ascii="宋体" w:hAnsi="宋体" w:eastAsia="宋体" w:cs="Times New Roman"/>
          <w:b/>
          <w:bCs/>
          <w:color w:val="000000"/>
          <w:position w:val="0"/>
          <w:sz w:val="24"/>
          <w:szCs w:val="24"/>
          <w:highlight w:val="none"/>
          <w:lang w:val="en-US" w:eastAsia="zh-CN" w:bidi="ar-SA"/>
        </w:rPr>
        <w:t xml:space="preserve">6. </w:t>
      </w:r>
      <w:r>
        <w:rPr>
          <w:rFonts w:hint="eastAsia" w:ascii="宋体" w:hAnsi="宋体" w:eastAsia="宋体" w:cs="Times New Roman"/>
          <w:b/>
          <w:bCs/>
          <w:color w:val="000000"/>
          <w:position w:val="0"/>
          <w:sz w:val="24"/>
          <w:szCs w:val="24"/>
          <w:highlight w:val="none"/>
        </w:rPr>
        <w:t xml:space="preserve">合同履行</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6.1甲乙双方应当按照</w:t>
      </w:r>
      <w:r>
        <w:rPr>
          <w:rFonts w:hint="eastAsia" w:ascii="宋体" w:hAnsi="宋体" w:eastAsia="宋体" w:cs="宋体"/>
          <w:b/>
          <w:bCs/>
          <w:position w:val="0"/>
          <w:sz w:val="21"/>
          <w:szCs w:val="21"/>
          <w:highlight w:val="none"/>
        </w:rPr>
        <w:t xml:space="preserve">【政府采购合同专用条款】</w:t>
      </w:r>
      <w:r>
        <w:rPr>
          <w:rFonts w:hint="eastAsia" w:ascii="宋体" w:hAnsi="宋体" w:eastAsia="宋体" w:cs="Times New Roman"/>
          <w:b w:val="0"/>
          <w:color w:val="000000"/>
          <w:position w:val="0"/>
          <w:sz w:val="21"/>
          <w:szCs w:val="21"/>
          <w:highlight w:val="none"/>
        </w:rPr>
        <w:t xml:space="preserve">约定顺序履行合同义务；如果没有先后顺序的，应当同时履行。</w:t>
      </w:r>
      <w:r/>
    </w:p>
    <w:p>
      <w:pPr>
        <w:ind w:firstLine="420"/>
        <w:jc w:val="left"/>
        <w:spacing w:line="400" w:lineRule="exact"/>
        <w:rPr>
          <w:rFonts w:hint="eastAsia" w:ascii="Calibri" w:hAnsi="Calibri" w:eastAsia="宋体" w:cs="Times New Roman"/>
          <w:b w:val="0"/>
          <w:position w:val="0"/>
          <w:sz w:val="21"/>
          <w:szCs w:val="24"/>
          <w:highlight w:val="none"/>
        </w:rPr>
      </w:pPr>
      <w:r>
        <w:rPr>
          <w:rFonts w:hint="eastAsia" w:ascii="宋体" w:hAnsi="宋体" w:eastAsia="宋体" w:cs="Times New Roman"/>
          <w:b w:val="0"/>
          <w:color w:val="000000"/>
          <w:position w:val="0"/>
          <w:sz w:val="21"/>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宋体" w:hAnsi="宋体" w:eastAsia="宋体" w:cs="Times New Roman"/>
          <w:b/>
          <w:bCs/>
          <w:color w:val="000000"/>
          <w:position w:val="0"/>
          <w:sz w:val="24"/>
          <w:szCs w:val="24"/>
          <w:highlight w:val="none"/>
        </w:rPr>
      </w:pPr>
      <w:r>
        <w:rPr>
          <w:rFonts w:hint="eastAsia" w:ascii="宋体" w:hAnsi="宋体" w:eastAsia="宋体" w:cs="Times New Roman"/>
          <w:b/>
          <w:bCs/>
          <w:color w:val="000000"/>
          <w:position w:val="0"/>
          <w:sz w:val="24"/>
          <w:szCs w:val="24"/>
          <w:highlight w:val="none"/>
        </w:rPr>
        <w:t xml:space="preserve">7. 货物包装、运输、保险和交付要求</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7.1本合同</w:t>
      </w:r>
      <w:r>
        <w:rPr>
          <w:rFonts w:hint="eastAsia" w:ascii="宋体" w:hAnsi="宋体" w:eastAsia="宋体" w:cs="Times New Roman"/>
          <w:b w:val="0"/>
          <w:bCs/>
          <w:color w:val="000000"/>
          <w:position w:val="0"/>
          <w:sz w:val="21"/>
          <w:szCs w:val="21"/>
          <w:highlight w:val="none"/>
        </w:rPr>
        <w:t xml:space="preserve">涉及商品包装、快递包装的，</w:t>
      </w:r>
      <w:r>
        <w:rPr>
          <w:rFonts w:hint="eastAsia" w:ascii="宋体" w:hAnsi="宋体" w:eastAsia="宋体" w:cs="Times New Roman"/>
          <w:b w:val="0"/>
          <w:color w:val="000000"/>
          <w:position w:val="0"/>
          <w:sz w:val="21"/>
          <w:szCs w:val="21"/>
          <w:highlight w:val="none"/>
        </w:rPr>
        <w:t xml:space="preserve">除</w:t>
      </w:r>
      <w:r>
        <w:rPr>
          <w:rFonts w:hint="eastAsia" w:ascii="宋体" w:hAnsi="宋体" w:eastAsia="宋体" w:cs="Times New Roman"/>
          <w:b/>
          <w:color w:val="000000"/>
          <w:position w:val="0"/>
          <w:sz w:val="21"/>
          <w:szCs w:val="21"/>
          <w:highlight w:val="none"/>
        </w:rPr>
        <w:t xml:space="preserve">【政府采购合同专用条款】</w:t>
      </w:r>
      <w:r>
        <w:rPr>
          <w:rFonts w:hint="eastAsia" w:ascii="宋体" w:hAnsi="宋体" w:eastAsia="宋体" w:cs="Times New Roman"/>
          <w:b w:val="0"/>
          <w:bCs/>
          <w:color w:val="000000"/>
          <w:position w:val="0"/>
          <w:sz w:val="21"/>
          <w:szCs w:val="21"/>
          <w:highlight w:val="none"/>
        </w:rPr>
        <w:t xml:space="preserve">另有约定外，</w:t>
      </w:r>
      <w:r>
        <w:rPr>
          <w:rFonts w:hint="eastAsia" w:ascii="宋体" w:hAnsi="宋体" w:eastAsia="宋体" w:cs="Times New Roman"/>
          <w:b w:val="0"/>
          <w:color w:val="000000"/>
          <w:position w:val="0"/>
          <w:sz w:val="21"/>
          <w:szCs w:val="21"/>
          <w:highlight w:val="none"/>
        </w:rPr>
        <w:t xml:space="preserve">包装应适应远距离运输、防潮、防震、防锈和防野蛮装卸等要求，确保货物安全无损地运抵</w:t>
      </w:r>
      <w:r>
        <w:rPr>
          <w:rFonts w:hint="eastAsia" w:ascii="宋体" w:hAnsi="宋体" w:eastAsia="宋体" w:cs="Times New Roman"/>
          <w:b/>
          <w:color w:val="000000"/>
          <w:position w:val="0"/>
          <w:sz w:val="21"/>
          <w:szCs w:val="21"/>
          <w:highlight w:val="none"/>
        </w:rPr>
        <w:t xml:space="preserve">【政府采购合同专用条款】</w:t>
      </w:r>
      <w:r>
        <w:rPr>
          <w:rFonts w:hint="eastAsia" w:ascii="宋体" w:hAnsi="宋体" w:eastAsia="宋体" w:cs="Times New Roman"/>
          <w:b w:val="0"/>
          <w:bCs/>
          <w:color w:val="000000"/>
          <w:position w:val="0"/>
          <w:sz w:val="21"/>
          <w:szCs w:val="21"/>
          <w:highlight w:val="none"/>
        </w:rPr>
        <w:t xml:space="preserve">约定的</w:t>
      </w:r>
      <w:r>
        <w:rPr>
          <w:rFonts w:hint="eastAsia" w:ascii="宋体" w:hAnsi="宋体" w:eastAsia="宋体" w:cs="Times New Roman"/>
          <w:b w:val="0"/>
          <w:color w:val="000000"/>
          <w:position w:val="0"/>
          <w:sz w:val="21"/>
          <w:szCs w:val="21"/>
          <w:highlight w:val="none"/>
        </w:rPr>
        <w:t xml:space="preserve">指定现场。</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7.2除</w:t>
      </w:r>
      <w:r>
        <w:rPr>
          <w:rFonts w:hint="eastAsia" w:ascii="宋体" w:hAnsi="宋体" w:eastAsia="宋体" w:cs="Times New Roman"/>
          <w:b/>
          <w:color w:val="000000"/>
          <w:position w:val="0"/>
          <w:sz w:val="21"/>
          <w:szCs w:val="21"/>
          <w:highlight w:val="none"/>
        </w:rPr>
        <w:t xml:space="preserve">【政府采购合同专用条款】</w:t>
      </w:r>
      <w:r>
        <w:rPr>
          <w:rFonts w:hint="eastAsia" w:ascii="宋体" w:hAnsi="宋体" w:eastAsia="宋体" w:cs="Times New Roman"/>
          <w:b w:val="0"/>
          <w:bCs/>
          <w:color w:val="000000"/>
          <w:position w:val="0"/>
          <w:sz w:val="21"/>
          <w:szCs w:val="21"/>
          <w:highlight w:val="none"/>
        </w:rPr>
        <w:t xml:space="preserve">另有约定外，</w:t>
      </w:r>
      <w:r>
        <w:rPr>
          <w:rFonts w:hint="eastAsia" w:ascii="宋体" w:hAnsi="宋体" w:eastAsia="宋体" w:cs="Times New Roman"/>
          <w:b w:val="0"/>
          <w:color w:val="000000"/>
          <w:position w:val="0"/>
          <w:sz w:val="21"/>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7.3货物保险要求按</w:t>
      </w:r>
      <w:r>
        <w:rPr>
          <w:rFonts w:hint="eastAsia" w:ascii="宋体" w:hAnsi="宋体" w:eastAsia="宋体" w:cs="Times New Roman"/>
          <w:b/>
          <w:color w:val="000000"/>
          <w:position w:val="0"/>
          <w:sz w:val="21"/>
          <w:szCs w:val="21"/>
          <w:highlight w:val="none"/>
        </w:rPr>
        <w:t xml:space="preserve">【政府采购合同专用条款】</w:t>
      </w:r>
      <w:r>
        <w:rPr>
          <w:rFonts w:hint="eastAsia" w:ascii="宋体" w:hAnsi="宋体" w:eastAsia="宋体" w:cs="Times New Roman"/>
          <w:b w:val="0"/>
          <w:bCs/>
          <w:color w:val="000000"/>
          <w:position w:val="0"/>
          <w:sz w:val="21"/>
          <w:szCs w:val="21"/>
          <w:highlight w:val="none"/>
        </w:rPr>
        <w:t xml:space="preserve">规定执行</w:t>
      </w:r>
      <w:r>
        <w:rPr>
          <w:rFonts w:hint="eastAsia" w:ascii="宋体" w:hAnsi="宋体" w:eastAsia="宋体" w:cs="Times New Roman"/>
          <w:b w:val="0"/>
          <w:color w:val="000000"/>
          <w:position w:val="0"/>
          <w:sz w:val="21"/>
          <w:szCs w:val="21"/>
          <w:highlight w:val="none"/>
        </w:rPr>
        <w:t xml:space="preserve">。</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7.5</w:t>
      </w:r>
      <w:r>
        <w:rPr>
          <w:rFonts w:hint="eastAsia" w:ascii="宋体" w:hAnsi="宋体" w:eastAsia="宋体" w:cs="宋体"/>
          <w:b w:val="0"/>
          <w:color w:val="000000"/>
          <w:position w:val="0"/>
          <w:sz w:val="21"/>
          <w:szCs w:val="21"/>
          <w:highlight w:val="none"/>
        </w:rPr>
        <w:t xml:space="preserve">乙方在运输到达之前应提前通知甲方，并提示货物运输装卸的注意事项，甲方配合乙方做好货物的接收工作。</w:t>
      </w:r>
      <w:r/>
    </w:p>
    <w:p>
      <w:pPr>
        <w:ind w:firstLine="422"/>
        <w:jc w:val="left"/>
        <w:spacing w:line="400" w:lineRule="exact"/>
        <w:rPr>
          <w:rFonts w:hint="eastAsia" w:ascii="宋体" w:hAnsi="宋体" w:eastAsia="宋体" w:cs="Times New Roman"/>
          <w:b/>
          <w:bCs/>
          <w:color w:val="000000"/>
          <w:position w:val="0"/>
          <w:sz w:val="21"/>
          <w:szCs w:val="21"/>
          <w:highlight w:val="none"/>
          <w:lang w:val="en-US" w:eastAsia="zh-CN"/>
        </w:rPr>
      </w:pPr>
      <w:r>
        <w:rPr>
          <w:rFonts w:hint="eastAsia" w:ascii="宋体" w:hAnsi="宋体" w:eastAsia="宋体" w:cs="Times New Roman"/>
          <w:b/>
          <w:bCs/>
          <w:color w:val="000000"/>
          <w:position w:val="0"/>
          <w:sz w:val="21"/>
          <w:szCs w:val="21"/>
          <w:highlight w:val="none"/>
          <w:lang w:val="en-US" w:eastAsia="zh-CN"/>
        </w:rPr>
        <w:t xml:space="preserve">7.6如因包装、运输问题导致货物损毁、丢失或者品质下降，甲方有权要求降价、换货、拒收部分或整批货物，由此产生的费用和损失，均由乙方承担。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Times New Roman"/>
          <w:b/>
          <w:position w:val="0"/>
          <w:sz w:val="24"/>
          <w:szCs w:val="24"/>
          <w:highlight w:val="none"/>
        </w:rPr>
      </w:pPr>
      <w:r>
        <w:rPr>
          <w:rFonts w:hint="eastAsia" w:ascii="宋体" w:hAnsi="宋体" w:eastAsia="宋体" w:cs="Times New Roman"/>
          <w:b/>
          <w:color w:val="000000"/>
          <w:position w:val="0"/>
          <w:sz w:val="24"/>
          <w:szCs w:val="24"/>
          <w:highlight w:val="none"/>
        </w:rPr>
        <w:t xml:space="preserve">8. </w:t>
      </w:r>
      <w:r>
        <w:rPr>
          <w:rFonts w:hint="eastAsia" w:ascii="宋体" w:hAnsi="宋体" w:eastAsia="宋体" w:cs="Times New Roman"/>
          <w:b/>
          <w:position w:val="0"/>
          <w:sz w:val="24"/>
          <w:szCs w:val="24"/>
          <w:highlight w:val="none"/>
        </w:rPr>
        <w:t xml:space="preserve">质量标准和保证</w:t>
      </w:r>
      <w:r/>
    </w:p>
    <w:p>
      <w:pPr>
        <w:ind w:firstLine="422"/>
        <w:jc w:val="left"/>
        <w:spacing w:line="400" w:lineRule="exact"/>
        <w:rPr>
          <w:rFonts w:hint="eastAsia" w:ascii="宋体" w:hAnsi="宋体" w:eastAsia="宋体" w:cs="Times New Roman"/>
          <w:b/>
          <w:bCs/>
          <w:color w:val="000000"/>
          <w:position w:val="0"/>
          <w:sz w:val="21"/>
          <w:szCs w:val="21"/>
          <w:highlight w:val="none"/>
          <w:lang w:val="en-US" w:eastAsia="zh-CN"/>
        </w:rPr>
      </w:pPr>
      <w:r>
        <w:rPr>
          <w:rFonts w:hint="eastAsia" w:ascii="宋体" w:hAnsi="宋体" w:eastAsia="宋体" w:cs="Times New Roman"/>
          <w:b/>
          <w:bCs/>
          <w:color w:val="000000"/>
          <w:position w:val="0"/>
          <w:sz w:val="21"/>
          <w:szCs w:val="21"/>
          <w:highlight w:val="none"/>
          <w:lang w:val="en-US" w:eastAsia="zh-CN"/>
        </w:rPr>
        <w:t xml:space="preserve">8.1质量标准</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（1）本合同下提供的货物应符合合同</w:t>
      </w:r>
      <w:r>
        <w:rPr>
          <w:rFonts w:hint="eastAsia" w:ascii="宋体" w:hAnsi="宋体" w:eastAsia="宋体" w:cs="宋体"/>
          <w:b w:val="0"/>
          <w:color w:val="000000"/>
          <w:position w:val="0"/>
          <w:sz w:val="21"/>
          <w:szCs w:val="21"/>
          <w:highlight w:val="none"/>
        </w:rPr>
        <w:t xml:space="preserve">约定的</w:t>
      </w:r>
      <w:r>
        <w:rPr>
          <w:rFonts w:hint="eastAsia" w:ascii="宋体" w:hAnsi="宋体" w:eastAsia="宋体" w:cs="宋体"/>
          <w:b w:val="0"/>
          <w:position w:val="0"/>
          <w:sz w:val="21"/>
          <w:szCs w:val="21"/>
          <w:highlight w:val="none"/>
        </w:rPr>
        <w:t xml:space="preserve">品牌、规格型号、技术性能、配置、质量、数量等要求。</w:t>
      </w:r>
      <w:r>
        <w:rPr>
          <w:rFonts w:hint="eastAsia" w:ascii="宋体" w:hAnsi="宋体" w:eastAsia="宋体" w:cs="Times New Roman"/>
          <w:b w:val="0"/>
          <w:position w:val="0"/>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eastAsia="宋体" w:cs="Times New Roman"/>
          <w:b w:val="0"/>
          <w:position w:val="0"/>
          <w:sz w:val="21"/>
          <w:szCs w:val="21"/>
          <w:highlight w:val="none"/>
          <w:lang w:val="en-US" w:eastAsia="zh-CN"/>
        </w:rPr>
      </w:pPr>
      <w:r>
        <w:rPr>
          <w:rFonts w:hint="eastAsia" w:ascii="宋体" w:hAnsi="宋体" w:eastAsia="宋体" w:cs="Times New Roman"/>
          <w:b w:val="0"/>
          <w:position w:val="0"/>
          <w:sz w:val="21"/>
          <w:szCs w:val="21"/>
          <w:highlight w:val="none"/>
          <w:lang w:val="en-US" w:eastAsia="zh-CN"/>
        </w:rPr>
        <w:t xml:space="preserve">（2）采用中华人民共和国法定计量单位。</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（3）乙方所提供的货物应符合国家有关安全、环保、卫生的规定。</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8.2保证</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宋体" w:cs="宋体"/>
          <w:b w:val="0"/>
          <w:position w:val="0"/>
          <w:sz w:val="21"/>
          <w:szCs w:val="21"/>
          <w:highlight w:val="none"/>
        </w:rPr>
        <w:t xml:space="preserve">在其使用寿命期内具备合同约定的性能</w:t>
      </w:r>
      <w:r>
        <w:rPr>
          <w:rFonts w:hint="eastAsia" w:ascii="宋体" w:hAnsi="宋体" w:eastAsia="宋体" w:cs="Times New Roman"/>
          <w:b w:val="0"/>
          <w:position w:val="0"/>
          <w:sz w:val="21"/>
          <w:szCs w:val="21"/>
          <w:highlight w:val="none"/>
        </w:rPr>
        <w:t xml:space="preserve">。存在质量保证期的，货物最终交付验收合格后在</w:t>
      </w:r>
      <w:r>
        <w:rPr>
          <w:rFonts w:hint="eastAsia" w:ascii="宋体" w:hAnsi="宋体" w:eastAsia="宋体" w:cs="Times New Roman"/>
          <w:b/>
          <w:position w:val="0"/>
          <w:sz w:val="21"/>
          <w:szCs w:val="21"/>
          <w:highlight w:val="none"/>
        </w:rPr>
        <w:t xml:space="preserve">【政府采购合同专用条款】</w:t>
      </w:r>
      <w:r>
        <w:rPr>
          <w:rFonts w:hint="eastAsia" w:ascii="宋体" w:hAnsi="宋体" w:eastAsia="宋体" w:cs="Times New Roman"/>
          <w:b w:val="0"/>
          <w:position w:val="0"/>
          <w:sz w:val="21"/>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（2）在质量保证期内所发现的缺陷，甲方应尽快以书面形式通知乙方。</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（3）乙方收到通知后，应在</w:t>
      </w:r>
      <w:r>
        <w:rPr>
          <w:rFonts w:hint="eastAsia" w:ascii="宋体" w:hAnsi="宋体" w:eastAsia="宋体" w:cs="Times New Roman"/>
          <w:b/>
          <w:position w:val="0"/>
          <w:sz w:val="21"/>
          <w:szCs w:val="21"/>
          <w:highlight w:val="none"/>
        </w:rPr>
        <w:t xml:space="preserve">【政府采购合同专用条款】</w:t>
      </w:r>
      <w:r>
        <w:rPr>
          <w:rFonts w:hint="eastAsia" w:ascii="宋体" w:hAnsi="宋体" w:eastAsia="宋体" w:cs="Times New Roman"/>
          <w:b w:val="0"/>
          <w:position w:val="0"/>
          <w:sz w:val="21"/>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b w:val="0"/>
          <w:color w:val="000000"/>
          <w:position w:val="0"/>
          <w:sz w:val="21"/>
          <w:szCs w:val="21"/>
          <w:highlight w:val="none"/>
        </w:rPr>
        <w:t xml:space="preserve">5</w:t>
      </w:r>
      <w:r>
        <w:rPr>
          <w:rFonts w:hint="eastAsia" w:ascii="宋体" w:hAnsi="宋体" w:eastAsia="宋体" w:cs="Times New Roman"/>
          <w:b w:val="0"/>
          <w:position w:val="0"/>
          <w:sz w:val="21"/>
          <w:szCs w:val="21"/>
          <w:highlight w:val="none"/>
        </w:rPr>
        <w:t xml:space="preserve">.1条规定以书面形式</w:t>
      </w:r>
      <w:r>
        <w:rPr>
          <w:rFonts w:hint="eastAsia" w:ascii="宋体" w:hAnsi="宋体" w:eastAsia="宋体" w:cs="Times New Roman"/>
          <w:b w:val="0"/>
          <w:color w:val="000000"/>
          <w:position w:val="0"/>
          <w:sz w:val="21"/>
          <w:szCs w:val="21"/>
          <w:highlight w:val="none"/>
        </w:rPr>
        <w:t xml:space="preserve">追究</w:t>
      </w:r>
      <w:r>
        <w:rPr>
          <w:rFonts w:hint="eastAsia" w:ascii="宋体" w:hAnsi="宋体" w:eastAsia="宋体" w:cs="Times New Roman"/>
          <w:b w:val="0"/>
          <w:position w:val="0"/>
          <w:sz w:val="21"/>
          <w:szCs w:val="21"/>
          <w:highlight w:val="none"/>
        </w:rPr>
        <w:t xml:space="preserve">乙方</w:t>
      </w:r>
      <w:r>
        <w:rPr>
          <w:rFonts w:hint="eastAsia" w:ascii="宋体" w:hAnsi="宋体" w:eastAsia="宋体" w:cs="Times New Roman"/>
          <w:b w:val="0"/>
          <w:color w:val="000000"/>
          <w:position w:val="0"/>
          <w:sz w:val="21"/>
          <w:szCs w:val="21"/>
          <w:highlight w:val="none"/>
        </w:rPr>
        <w:t xml:space="preserve">的违约责任</w:t>
      </w:r>
      <w:r>
        <w:rPr>
          <w:rFonts w:hint="eastAsia" w:ascii="宋体" w:hAnsi="宋体" w:eastAsia="宋体" w:cs="Times New Roman"/>
          <w:b w:val="0"/>
          <w:position w:val="0"/>
          <w:sz w:val="21"/>
          <w:szCs w:val="21"/>
          <w:highlight w:val="none"/>
        </w:rPr>
        <w:t xml:space="preserve">。</w:t>
      </w:r>
      <w:r/>
    </w:p>
    <w:p>
      <w:pPr>
        <w:ind w:firstLine="420"/>
        <w:jc w:val="left"/>
        <w:spacing w:line="400" w:lineRule="exact"/>
        <w:rPr>
          <w:rFonts w:hint="eastAsia" w:ascii="Calibri" w:hAnsi="Calibri" w:eastAsia="宋体" w:cs="Times New Roman"/>
          <w:b w:val="0"/>
          <w:position w:val="0"/>
          <w:sz w:val="21"/>
          <w:szCs w:val="24"/>
          <w:highlight w:val="none"/>
        </w:rPr>
      </w:pPr>
      <w:r>
        <w:rPr>
          <w:rFonts w:hint="eastAsia" w:ascii="宋体" w:hAnsi="宋体" w:eastAsia="宋体" w:cs="Times New Roman"/>
          <w:b w:val="0"/>
          <w:position w:val="0"/>
          <w:sz w:val="21"/>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宋体" w:hAnsi="宋体" w:eastAsia="宋体" w:cs="Times New Roman"/>
          <w:b/>
          <w:bCs/>
          <w:position w:val="0"/>
          <w:sz w:val="24"/>
          <w:szCs w:val="24"/>
          <w:highlight w:val="none"/>
        </w:rPr>
      </w:pPr>
      <w:r>
        <w:rPr>
          <w:rFonts w:hint="eastAsia" w:ascii="宋体" w:hAnsi="宋体" w:eastAsia="宋体" w:cs="Times New Roman"/>
          <w:b/>
          <w:bCs/>
          <w:color w:val="000000"/>
          <w:position w:val="0"/>
          <w:sz w:val="24"/>
          <w:szCs w:val="24"/>
          <w:highlight w:val="none"/>
        </w:rPr>
        <w:t xml:space="preserve">9</w:t>
      </w:r>
      <w:r>
        <w:rPr>
          <w:rFonts w:hint="eastAsia" w:ascii="宋体" w:hAnsi="宋体" w:eastAsia="宋体" w:cs="Times New Roman"/>
          <w:b/>
          <w:bCs/>
          <w:position w:val="0"/>
          <w:sz w:val="24"/>
          <w:szCs w:val="24"/>
          <w:highlight w:val="none"/>
        </w:rPr>
        <w:t xml:space="preserve">.</w:t>
      </w:r>
      <w:r>
        <w:rPr>
          <w:rFonts w:hint="eastAsia" w:ascii="宋体" w:hAnsi="宋体" w:eastAsia="宋体" w:cs="Times New Roman"/>
          <w:b/>
          <w:bCs/>
          <w:color w:val="000000"/>
          <w:position w:val="0"/>
          <w:sz w:val="24"/>
          <w:szCs w:val="24"/>
          <w:highlight w:val="none"/>
        </w:rPr>
        <w:t xml:space="preserve"> </w:t>
      </w:r>
      <w:r>
        <w:rPr>
          <w:rFonts w:hint="eastAsia" w:ascii="宋体" w:hAnsi="宋体" w:eastAsia="宋体" w:cs="Times New Roman"/>
          <w:b/>
          <w:bCs/>
          <w:position w:val="0"/>
          <w:sz w:val="24"/>
          <w:szCs w:val="24"/>
          <w:highlight w:val="none"/>
        </w:rPr>
        <w:t xml:space="preserve">权利瑕疵担保</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9.1乙方保证对其出售的货物享有合法的权利。</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9.2</w:t>
      </w:r>
      <w:r>
        <w:rPr>
          <w:rFonts w:hint="eastAsia" w:ascii="宋体" w:hAnsi="宋体" w:eastAsia="宋体" w:cs="宋体"/>
          <w:b w:val="0"/>
          <w:position w:val="0"/>
          <w:sz w:val="21"/>
          <w:szCs w:val="15"/>
          <w:highlight w:val="none"/>
        </w:rPr>
        <w:t xml:space="preserve">乙方保证在交付的货物上不存在抵押权等担保物权。</w:t>
      </w:r>
      <w:r/>
    </w:p>
    <w:p>
      <w:pPr>
        <w:ind w:firstLine="420"/>
        <w:jc w:val="left"/>
        <w:spacing w:line="400" w:lineRule="exact"/>
        <w:rPr>
          <w:rFonts w:hint="eastAsia"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9.3如甲方使用上述货物构成对第三人侵权的，则由乙方承担全部责任。</w:t>
      </w:r>
      <w:r/>
    </w:p>
    <w:p>
      <w:pPr>
        <w:jc w:val="left"/>
        <w:spacing w:line="400" w:lineRule="exact"/>
        <w:rPr>
          <w:rFonts w:hint="eastAsia" w:ascii="宋体" w:hAnsi="宋体" w:eastAsia="宋体" w:cs="Times New Roman"/>
          <w:b/>
          <w:bCs/>
          <w:color w:val="000000"/>
          <w:position w:val="0"/>
          <w:sz w:val="24"/>
          <w:szCs w:val="24"/>
          <w:highlight w:val="none"/>
        </w:rPr>
      </w:pPr>
      <w:r>
        <w:rPr>
          <w:rFonts w:hint="eastAsia" w:ascii="宋体" w:hAnsi="宋体" w:eastAsia="宋体" w:cs="Times New Roman"/>
          <w:b/>
          <w:bCs/>
          <w:color w:val="000000"/>
          <w:position w:val="0"/>
          <w:sz w:val="24"/>
          <w:szCs w:val="24"/>
          <w:highlight w:val="none"/>
        </w:rPr>
        <w:t xml:space="preserve">10. 知识产权保护</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color w:val="000000"/>
          <w:position w:val="0"/>
          <w:sz w:val="21"/>
          <w:szCs w:val="21"/>
          <w:highlight w:val="none"/>
        </w:rPr>
        <w:t xml:space="preserve">10.1乙方对其所销售的货物应当享有知识产权或经权利人合法授权，保证没有侵犯任</w:t>
      </w:r>
      <w:r>
        <w:rPr>
          <w:rFonts w:hint="eastAsia" w:ascii="宋体" w:hAnsi="宋体" w:eastAsia="宋体" w:cs="Times New Roman"/>
          <w:b w:val="0"/>
          <w:position w:val="0"/>
          <w:sz w:val="21"/>
          <w:szCs w:val="21"/>
          <w:highlight w:val="none"/>
        </w:rPr>
        <w:t xml:space="preserve">何第三人的知识产权等权利。</w:t>
      </w:r>
      <w:bookmarkStart w:id="147" w:name="_Hlk163047038"/>
      <w:r>
        <w:rPr>
          <w:rFonts w:hint="eastAsia" w:ascii="宋体" w:hAnsi="宋体" w:eastAsia="宋体" w:cs="宋体"/>
          <w:b w:val="0"/>
          <w:position w:val="0"/>
          <w:sz w:val="21"/>
          <w:szCs w:val="15"/>
          <w:highlight w:val="none"/>
        </w:rPr>
        <w:t xml:space="preserve">因违反前述约定对第三人构成侵权的，应当由乙方向第三人承担法律责任；甲方依法向第三人赔偿后，有权向乙方追偿。甲方有其他损失的，乙方应当赔偿</w:t>
      </w:r>
      <w:bookmarkEnd w:id="147"/>
      <w:r>
        <w:rPr>
          <w:rFonts w:hint="eastAsia" w:ascii="宋体" w:hAnsi="宋体" w:eastAsia="宋体" w:cs="Times New Roman"/>
          <w:b w:val="0"/>
          <w:position w:val="0"/>
          <w:sz w:val="21"/>
          <w:szCs w:val="21"/>
          <w:highlight w:val="none"/>
        </w:rPr>
        <w:t xml:space="preserve">。</w:t>
      </w:r>
      <w:r/>
    </w:p>
    <w:p>
      <w:pPr>
        <w:jc w:val="left"/>
        <w:spacing w:line="400" w:lineRule="exact"/>
        <w:rPr>
          <w:rFonts w:hint="eastAsia" w:ascii="宋体" w:hAnsi="宋体" w:eastAsia="宋体" w:cs="Times New Roman"/>
          <w:b/>
          <w:bCs/>
          <w:position w:val="0"/>
          <w:sz w:val="24"/>
          <w:szCs w:val="24"/>
          <w:highlight w:val="none"/>
        </w:rPr>
      </w:pPr>
      <w:r>
        <w:rPr>
          <w:rFonts w:hint="eastAsia" w:ascii="宋体" w:hAnsi="宋体" w:eastAsia="宋体" w:cs="Times New Roman"/>
          <w:b/>
          <w:bCs/>
          <w:position w:val="0"/>
          <w:sz w:val="24"/>
          <w:szCs w:val="24"/>
          <w:highlight w:val="none"/>
        </w:rPr>
        <w:t xml:space="preserve">11. 保密义务</w:t>
      </w:r>
      <w:r/>
    </w:p>
    <w:p>
      <w:pPr>
        <w:ind w:firstLine="420"/>
        <w:jc w:val="left"/>
        <w:spacing w:line="400" w:lineRule="exact"/>
        <w:rPr>
          <w:rFonts w:hint="eastAsia" w:ascii="宋体" w:hAnsi="宋体" w:eastAsia="宋体" w:cs="宋体"/>
          <w:b w:val="0"/>
          <w:position w:val="0"/>
          <w:sz w:val="21"/>
          <w:szCs w:val="15"/>
          <w:highlight w:val="none"/>
        </w:rPr>
      </w:pPr>
      <w:r>
        <w:rPr>
          <w:rFonts w:hint="eastAsia" w:ascii="宋体" w:hAnsi="宋体" w:eastAsia="宋体" w:cs="宋体"/>
          <w:b w:val="0"/>
          <w:position w:val="0"/>
          <w:sz w:val="21"/>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position w:val="0"/>
          <w:sz w:val="21"/>
          <w:szCs w:val="15"/>
          <w:highlight w:val="none"/>
        </w:rPr>
        <w:t xml:space="preserve">【政府采购合同专用条款】</w:t>
      </w:r>
      <w:r>
        <w:rPr>
          <w:rFonts w:hint="eastAsia" w:ascii="宋体" w:hAnsi="宋体" w:eastAsia="宋体" w:cs="宋体"/>
          <w:b w:val="0"/>
          <w:position w:val="0"/>
          <w:sz w:val="21"/>
          <w:szCs w:val="15"/>
          <w:highlight w:val="none"/>
        </w:rPr>
        <w:t xml:space="preserve">中约定。</w:t>
      </w:r>
      <w:r/>
    </w:p>
    <w:p>
      <w:pPr>
        <w:jc w:val="left"/>
        <w:spacing w:line="400" w:lineRule="exact"/>
        <w:rPr>
          <w:rFonts w:hint="eastAsia" w:ascii="宋体" w:hAnsi="宋体" w:eastAsia="宋体" w:cs="Times New Roman"/>
          <w:b/>
          <w:bCs/>
          <w:position w:val="0"/>
          <w:sz w:val="24"/>
          <w:szCs w:val="24"/>
          <w:highlight w:val="none"/>
        </w:rPr>
      </w:pPr>
      <w:r>
        <w:rPr>
          <w:rFonts w:hint="eastAsia" w:ascii="宋体" w:hAnsi="宋体" w:eastAsia="宋体" w:cs="Times New Roman"/>
          <w:b/>
          <w:bCs/>
          <w:position w:val="0"/>
          <w:sz w:val="24"/>
          <w:szCs w:val="24"/>
          <w:highlight w:val="none"/>
        </w:rPr>
        <w:t xml:space="preserve">12. 合同价款支付</w:t>
      </w:r>
      <w:r/>
    </w:p>
    <w:p>
      <w:pPr>
        <w:ind w:firstLine="420"/>
        <w:jc w:val="left"/>
        <w:spacing w:line="400" w:lineRule="exact"/>
        <w:rPr>
          <w:rFonts w:hint="eastAsia" w:ascii="宋体" w:hAnsi="宋体" w:eastAsia="宋体" w:cs="Times New Roman"/>
          <w:b w:val="0"/>
          <w:position w:val="0"/>
          <w:sz w:val="21"/>
          <w:szCs w:val="21"/>
          <w:highlight w:val="none"/>
          <w:lang w:val="en-US" w:eastAsia="zh-CN"/>
        </w:rPr>
      </w:pPr>
      <w:r>
        <w:rPr>
          <w:rFonts w:hint="eastAsia" w:ascii="宋体" w:hAnsi="宋体" w:eastAsia="宋体" w:cs="Times New Roman"/>
          <w:b w:val="0"/>
          <w:position w:val="0"/>
          <w:sz w:val="21"/>
          <w:szCs w:val="21"/>
          <w:highlight w:val="none"/>
          <w:lang w:val="en-US" w:eastAsia="zh-CN"/>
        </w:rPr>
        <w:t xml:space="preserve">12.1合同价款支付按照国库集中支付制度及财政管理相关规定执行。</w:t>
      </w:r>
      <w:r/>
    </w:p>
    <w:p>
      <w:pPr>
        <w:ind w:firstLine="420"/>
        <w:jc w:val="left"/>
        <w:spacing w:line="400" w:lineRule="exact"/>
        <w:rPr>
          <w:rFonts w:hint="eastAsia" w:ascii="宋体" w:hAnsi="宋体" w:eastAsia="宋体" w:cs="Times New Roman"/>
          <w:b w:val="0"/>
          <w:position w:val="0"/>
          <w:sz w:val="21"/>
          <w:szCs w:val="21"/>
          <w:highlight w:val="none"/>
          <w:lang w:val="en-US" w:eastAsia="zh-CN"/>
        </w:rPr>
      </w:pPr>
      <w:r>
        <w:rPr>
          <w:rFonts w:hint="eastAsia" w:ascii="宋体" w:hAnsi="宋体" w:eastAsia="宋体" w:cs="Times New Roman"/>
          <w:b w:val="0"/>
          <w:position w:val="0"/>
          <w:sz w:val="21"/>
          <w:szCs w:val="21"/>
          <w:highlight w:val="none"/>
          <w:lang w:val="en-US" w:eastAsia="zh-CN"/>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hint="eastAsia" w:ascii="宋体" w:hAnsi="宋体" w:eastAsia="宋体" w:cs="Times New Roman"/>
          <w:b/>
          <w:bCs/>
          <w:position w:val="0"/>
          <w:sz w:val="24"/>
          <w:szCs w:val="24"/>
          <w:highlight w:val="none"/>
          <w:lang w:val="en-US" w:eastAsia="zh-CN"/>
        </w:rPr>
      </w:pPr>
      <w:r>
        <w:rPr>
          <w:rFonts w:hint="eastAsia" w:ascii="宋体" w:hAnsi="宋体" w:eastAsia="宋体" w:cs="Times New Roman"/>
          <w:b/>
          <w:bCs/>
          <w:position w:val="0"/>
          <w:sz w:val="24"/>
          <w:szCs w:val="24"/>
          <w:highlight w:val="none"/>
          <w:lang w:val="en-US" w:eastAsia="zh-CN"/>
        </w:rPr>
        <w:t xml:space="preserve">13. 履约保证金</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13.1</w:t>
      </w:r>
      <w:r>
        <w:rPr>
          <w:rFonts w:hint="eastAsia" w:ascii="宋体" w:hAnsi="宋体" w:eastAsia="宋体" w:cs="宋体"/>
          <w:b w:val="0"/>
          <w:position w:val="0"/>
          <w:sz w:val="21"/>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13.2如果乙方出现</w:t>
      </w:r>
      <w:r>
        <w:rPr>
          <w:rFonts w:hint="eastAsia" w:ascii="宋体" w:hAnsi="宋体" w:eastAsia="宋体" w:cs="宋体"/>
          <w:b/>
          <w:bCs/>
          <w:position w:val="0"/>
          <w:sz w:val="21"/>
          <w:szCs w:val="15"/>
          <w:highlight w:val="none"/>
        </w:rPr>
        <w:t xml:space="preserve">【政府采购合同专用条款】</w:t>
      </w:r>
      <w:r>
        <w:rPr>
          <w:rFonts w:hint="eastAsia" w:ascii="宋体" w:hAnsi="宋体" w:eastAsia="宋体" w:cs="宋体"/>
          <w:b w:val="0"/>
          <w:position w:val="0"/>
          <w:sz w:val="21"/>
          <w:szCs w:val="15"/>
          <w:highlight w:val="none"/>
        </w:rPr>
        <w:t xml:space="preserve">约定情形的</w:t>
      </w:r>
      <w:r>
        <w:rPr>
          <w:rFonts w:hint="eastAsia" w:ascii="宋体" w:hAnsi="宋体" w:eastAsia="宋体" w:cs="Times New Roman"/>
          <w:b w:val="0"/>
          <w:position w:val="0"/>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Calibri" w:hAnsi="Calibri" w:eastAsia="宋体" w:cs="Times New Roman"/>
          <w:b w:val="0"/>
          <w:position w:val="0"/>
          <w:sz w:val="21"/>
          <w:szCs w:val="24"/>
          <w:highlight w:val="none"/>
        </w:rPr>
      </w:pPr>
      <w:r>
        <w:rPr>
          <w:rFonts w:hint="eastAsia" w:ascii="宋体" w:hAnsi="宋体" w:eastAsia="宋体" w:cs="Times New Roman"/>
          <w:b w:val="0"/>
          <w:position w:val="0"/>
          <w:sz w:val="21"/>
          <w:szCs w:val="21"/>
          <w:highlight w:val="none"/>
        </w:rPr>
        <w:t xml:space="preserve">13.3甲方在项目通过验收后按照</w:t>
      </w:r>
      <w:r>
        <w:rPr>
          <w:rFonts w:hint="eastAsia" w:ascii="宋体" w:hAnsi="宋体" w:eastAsia="宋体" w:cs="Times New Roman"/>
          <w:b/>
          <w:position w:val="0"/>
          <w:sz w:val="21"/>
          <w:szCs w:val="21"/>
          <w:highlight w:val="none"/>
        </w:rPr>
        <w:t xml:space="preserve">【政府采购合同专用条款】</w:t>
      </w:r>
      <w:r>
        <w:rPr>
          <w:rFonts w:hint="eastAsia" w:ascii="宋体" w:hAnsi="宋体" w:eastAsia="宋体" w:cs="Times New Roman"/>
          <w:b w:val="0"/>
          <w:position w:val="0"/>
          <w:sz w:val="21"/>
          <w:szCs w:val="21"/>
          <w:highlight w:val="none"/>
        </w:rPr>
        <w:t xml:space="preserve">规定的时间内将履约保证金退还乙方；逾期退还的，乙方可要求甲方支付违约金，违约金按照</w:t>
      </w:r>
      <w:r>
        <w:rPr>
          <w:rFonts w:hint="eastAsia" w:ascii="宋体" w:hAnsi="宋体" w:eastAsia="宋体" w:cs="Times New Roman"/>
          <w:b/>
          <w:position w:val="0"/>
          <w:sz w:val="21"/>
          <w:szCs w:val="21"/>
          <w:highlight w:val="none"/>
        </w:rPr>
        <w:t xml:space="preserve">【政府采购合同专用条款】</w:t>
      </w:r>
      <w:r>
        <w:rPr>
          <w:rFonts w:hint="eastAsia" w:ascii="宋体" w:hAnsi="宋体" w:eastAsia="宋体" w:cs="Times New Roman"/>
          <w:b w:val="0"/>
          <w:position w:val="0"/>
          <w:sz w:val="21"/>
          <w:szCs w:val="21"/>
          <w:highlight w:val="none"/>
        </w:rPr>
        <w:t xml:space="preserve">规定支付。</w:t>
      </w:r>
      <w:r/>
    </w:p>
    <w:p>
      <w:pPr>
        <w:jc w:val="left"/>
        <w:spacing w:line="400" w:lineRule="exact"/>
        <w:rPr>
          <w:rFonts w:hint="default" w:ascii="宋体" w:hAnsi="宋体" w:eastAsia="宋体" w:cs="Times New Roman"/>
          <w:b/>
          <w:position w:val="0"/>
          <w:sz w:val="24"/>
          <w:szCs w:val="24"/>
          <w:highlight w:val="none"/>
        </w:rPr>
      </w:pPr>
      <w:r>
        <w:rPr>
          <w:rFonts w:hint="eastAsia" w:ascii="宋体" w:hAnsi="宋体" w:eastAsia="宋体" w:cs="Times New Roman"/>
          <w:b/>
          <w:bCs/>
          <w:position w:val="0"/>
          <w:sz w:val="24"/>
          <w:szCs w:val="24"/>
          <w:highlight w:val="none"/>
        </w:rPr>
        <w:t xml:space="preserve">14. </w:t>
      </w:r>
      <w:r>
        <w:rPr>
          <w:rFonts w:hint="eastAsia" w:ascii="Calibri" w:hAnsi="Calibri" w:eastAsia="宋体" w:cs="Times New Roman"/>
          <w:b/>
          <w:position w:val="0"/>
          <w:sz w:val="24"/>
          <w:szCs w:val="24"/>
          <w:highlight w:val="none"/>
        </w:rPr>
        <w:t xml:space="preserve">售后</w:t>
      </w:r>
      <w:r>
        <w:rPr>
          <w:rFonts w:hint="eastAsia" w:ascii="宋体" w:hAnsi="宋体" w:eastAsia="宋体" w:cs="Times New Roman"/>
          <w:b/>
          <w:position w:val="0"/>
          <w:sz w:val="24"/>
          <w:szCs w:val="24"/>
          <w:highlight w:val="none"/>
        </w:rPr>
        <w:t xml:space="preserve">服务</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14.1除项目不涉及或采购活动中明确约定无须承担外，乙方还应提供下列服务：</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（1）货物的现场移动、安装、调试、启动监督及技术支持；</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（2）提供货物组装和维修所需的专用工具和辅助材料；</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（3）在</w:t>
      </w:r>
      <w:r>
        <w:rPr>
          <w:rFonts w:hint="eastAsia" w:ascii="宋体" w:hAnsi="宋体" w:eastAsia="宋体" w:cs="宋体"/>
          <w:b/>
          <w:bCs/>
          <w:position w:val="0"/>
          <w:sz w:val="21"/>
          <w:szCs w:val="15"/>
          <w:highlight w:val="none"/>
        </w:rPr>
        <w:t xml:space="preserve">【政府采购合同专用条款】</w:t>
      </w:r>
      <w:r>
        <w:rPr>
          <w:rFonts w:hint="eastAsia" w:ascii="宋体" w:hAnsi="宋体" w:eastAsia="宋体" w:cs="Times New Roman"/>
          <w:b w:val="0"/>
          <w:position w:val="0"/>
          <w:sz w:val="21"/>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（4）在制造商所在地或指定现场就货物的安装、启动、运营、维护、废弃处置等对甲方操作人员进行培训</w:t>
      </w:r>
      <w:r>
        <w:rPr>
          <w:rFonts w:hint="eastAsia" w:ascii="宋体" w:hAnsi="宋体" w:eastAsia="宋体" w:cs="宋体"/>
          <w:b w:val="0"/>
          <w:position w:val="0"/>
          <w:sz w:val="21"/>
          <w:szCs w:val="15"/>
          <w:highlight w:val="none"/>
        </w:rPr>
        <w:t xml:space="preserve">；</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（5）依照法律、行政法规的规定或者按照【政府采购合同专用条款】约定，货物在有效使用年限届满后应予回收的，乙方负有自行或者委托第三人对货物予以回收的义务；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（6）</w:t>
      </w:r>
      <w:r>
        <w:rPr>
          <w:rFonts w:hint="eastAsia" w:ascii="宋体" w:hAnsi="宋体" w:eastAsia="宋体" w:cs="Times New Roman"/>
          <w:b/>
          <w:position w:val="0"/>
          <w:sz w:val="21"/>
          <w:szCs w:val="21"/>
          <w:highlight w:val="none"/>
        </w:rPr>
        <w:t xml:space="preserve">【政府采购合同专用条款】</w:t>
      </w:r>
      <w:r>
        <w:rPr>
          <w:rFonts w:hint="eastAsia" w:ascii="宋体" w:hAnsi="宋体" w:eastAsia="宋体" w:cs="Times New Roman"/>
          <w:b w:val="0"/>
          <w:position w:val="0"/>
          <w:sz w:val="21"/>
          <w:szCs w:val="21"/>
          <w:highlight w:val="none"/>
        </w:rPr>
        <w:t xml:space="preserve">规定由乙方提供的其他服务。</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14.2乙方提供的售后服务的费用已包含在合同价款中，甲方不再另行支付。</w:t>
      </w:r>
      <w:r/>
    </w:p>
    <w:p>
      <w:pPr>
        <w:jc w:val="left"/>
        <w:spacing w:line="400" w:lineRule="exact"/>
        <w:rPr>
          <w:rFonts w:hint="eastAsia" w:ascii="宋体" w:hAnsi="宋体" w:eastAsia="宋体" w:cs="Times New Roman"/>
          <w:b/>
          <w:bCs/>
          <w:position w:val="0"/>
          <w:sz w:val="24"/>
          <w:szCs w:val="24"/>
          <w:highlight w:val="none"/>
        </w:rPr>
      </w:pPr>
      <w:r>
        <w:rPr>
          <w:rFonts w:hint="eastAsia" w:ascii="宋体" w:hAnsi="宋体" w:eastAsia="宋体" w:cs="Times New Roman"/>
          <w:b/>
          <w:bCs/>
          <w:position w:val="0"/>
          <w:sz w:val="24"/>
          <w:szCs w:val="24"/>
          <w:highlight w:val="none"/>
        </w:rPr>
        <w:t xml:space="preserve">15. 违约责任</w:t>
      </w:r>
      <w:r/>
    </w:p>
    <w:p>
      <w:pPr>
        <w:ind w:firstLine="420"/>
        <w:jc w:val="left"/>
        <w:spacing w:line="400" w:lineRule="exact"/>
        <w:rPr>
          <w:rFonts w:hint="eastAsia" w:ascii="宋体" w:hAnsi="宋体" w:eastAsia="宋体" w:cs="Times New Roman"/>
          <w:b w:val="0"/>
          <w:bCs/>
          <w:position w:val="0"/>
          <w:sz w:val="21"/>
          <w:szCs w:val="21"/>
          <w:highlight w:val="none"/>
        </w:rPr>
      </w:pPr>
      <w:r>
        <w:rPr>
          <w:rFonts w:hint="eastAsia" w:ascii="宋体" w:hAnsi="宋体" w:eastAsia="宋体" w:cs="Times New Roman"/>
          <w:b w:val="0"/>
          <w:bCs/>
          <w:position w:val="0"/>
          <w:sz w:val="21"/>
          <w:szCs w:val="21"/>
          <w:highlight w:val="none"/>
        </w:rPr>
        <w:t xml:space="preserve">15.1质量瑕疵的违约责任</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乙方提供的产品不符合合同约定的质量标准或存在产品质量缺陷，甲方有权要求乙方根据</w:t>
      </w:r>
      <w:r>
        <w:rPr>
          <w:rFonts w:hint="eastAsia" w:ascii="宋体" w:hAnsi="宋体" w:eastAsia="宋体" w:cs="Times New Roman"/>
          <w:b/>
          <w:position w:val="0"/>
          <w:sz w:val="21"/>
          <w:szCs w:val="21"/>
          <w:highlight w:val="none"/>
        </w:rPr>
        <w:t xml:space="preserve">【政府采购合同专用条款】</w:t>
      </w:r>
      <w:r>
        <w:rPr>
          <w:rFonts w:hint="eastAsia" w:ascii="宋体" w:hAnsi="宋体" w:eastAsia="宋体" w:cs="Times New Roman"/>
          <w:b w:val="0"/>
          <w:bCs/>
          <w:position w:val="0"/>
          <w:sz w:val="21"/>
          <w:szCs w:val="21"/>
          <w:highlight w:val="none"/>
        </w:rPr>
        <w:t xml:space="preserve">要求</w:t>
      </w:r>
      <w:r>
        <w:rPr>
          <w:rFonts w:hint="eastAsia" w:ascii="宋体" w:hAnsi="宋体" w:eastAsia="宋体" w:cs="Times New Roman"/>
          <w:b w:val="0"/>
          <w:position w:val="0"/>
          <w:sz w:val="21"/>
          <w:szCs w:val="21"/>
          <w:highlight w:val="none"/>
        </w:rPr>
        <w:t xml:space="preserve">及时修理、重作、更换，并承担由此给甲方造成的损失。</w:t>
      </w:r>
      <w:r/>
    </w:p>
    <w:p>
      <w:pPr>
        <w:ind w:firstLine="420"/>
        <w:jc w:val="left"/>
        <w:spacing w:line="400" w:lineRule="exact"/>
        <w:rPr>
          <w:rFonts w:hint="eastAsia" w:ascii="宋体" w:hAnsi="宋体" w:eastAsia="宋体" w:cs="Times New Roman"/>
          <w:b w:val="0"/>
          <w:bCs/>
          <w:position w:val="0"/>
          <w:sz w:val="21"/>
          <w:szCs w:val="21"/>
          <w:highlight w:val="none"/>
        </w:rPr>
      </w:pPr>
      <w:r>
        <w:rPr>
          <w:rFonts w:hint="eastAsia" w:ascii="宋体" w:hAnsi="宋体" w:eastAsia="宋体" w:cs="Times New Roman"/>
          <w:b w:val="0"/>
          <w:bCs/>
          <w:position w:val="0"/>
          <w:sz w:val="21"/>
          <w:szCs w:val="21"/>
          <w:highlight w:val="none"/>
        </w:rPr>
        <w:t xml:space="preserve">15.2迟延交货的违约责任</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position w:val="0"/>
          <w:sz w:val="21"/>
          <w:szCs w:val="21"/>
          <w:highlight w:val="none"/>
        </w:rPr>
        <w:t xml:space="preserve">【政府采购合同专用条款】</w:t>
      </w:r>
      <w:r>
        <w:rPr>
          <w:rFonts w:hint="eastAsia" w:ascii="宋体" w:hAnsi="宋体" w:eastAsia="宋体" w:cs="Times New Roman"/>
          <w:b w:val="0"/>
          <w:position w:val="0"/>
          <w:sz w:val="21"/>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15.3迟延支付的违约责任</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甲方存在迟延支付乙方合同款项的，应当承担</w:t>
      </w:r>
      <w:r>
        <w:rPr>
          <w:rFonts w:hint="eastAsia" w:ascii="宋体" w:hAnsi="宋体" w:eastAsia="宋体" w:cs="Times New Roman"/>
          <w:b/>
          <w:bCs/>
          <w:position w:val="0"/>
          <w:sz w:val="21"/>
          <w:szCs w:val="21"/>
          <w:highlight w:val="none"/>
        </w:rPr>
        <w:t xml:space="preserve">【政府采购合同专用条款】</w:t>
      </w:r>
      <w:r>
        <w:rPr>
          <w:rFonts w:hint="eastAsia" w:ascii="宋体" w:hAnsi="宋体" w:eastAsia="宋体" w:cs="Times New Roman"/>
          <w:b w:val="0"/>
          <w:position w:val="0"/>
          <w:sz w:val="21"/>
          <w:szCs w:val="21"/>
          <w:highlight w:val="none"/>
        </w:rPr>
        <w:t xml:space="preserve">规定的逾期付款利息。</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bCs/>
          <w:position w:val="0"/>
          <w:sz w:val="21"/>
          <w:szCs w:val="21"/>
          <w:highlight w:val="none"/>
        </w:rPr>
        <w:t xml:space="preserve">15.4其他违约责任根据项目实际需要按</w:t>
      </w:r>
      <w:r>
        <w:rPr>
          <w:rFonts w:hint="eastAsia" w:ascii="宋体" w:hAnsi="宋体" w:eastAsia="宋体" w:cs="Times New Roman"/>
          <w:b/>
          <w:bCs/>
          <w:position w:val="0"/>
          <w:sz w:val="21"/>
          <w:szCs w:val="21"/>
          <w:highlight w:val="none"/>
        </w:rPr>
        <w:t xml:space="preserve">【政府采购合同专用条款】</w:t>
      </w:r>
      <w:r>
        <w:rPr>
          <w:rFonts w:hint="eastAsia" w:ascii="宋体" w:hAnsi="宋体" w:eastAsia="宋体" w:cs="Times New Roman"/>
          <w:b w:val="0"/>
          <w:position w:val="0"/>
          <w:sz w:val="21"/>
          <w:szCs w:val="21"/>
          <w:highlight w:val="none"/>
        </w:rPr>
        <w:t xml:space="preserve">规定执行。</w:t>
      </w:r>
      <w:r/>
    </w:p>
    <w:p>
      <w:pPr>
        <w:numPr>
          <w:ilvl w:val="0"/>
          <w:numId w:val="0"/>
        </w:numPr>
        <w:ind w:left="0" w:firstLine="0"/>
        <w:jc w:val="left"/>
        <w:spacing w:line="400" w:lineRule="exact"/>
        <w:rPr>
          <w:rFonts w:hint="eastAsia" w:ascii="宋体" w:hAnsi="宋体" w:eastAsia="宋体" w:cs="Times New Roman"/>
          <w:b/>
          <w:position w:val="0"/>
          <w:sz w:val="24"/>
          <w:szCs w:val="24"/>
          <w:highlight w:val="none"/>
        </w:rPr>
      </w:pPr>
      <w:r>
        <w:rPr>
          <w:rFonts w:hint="eastAsia" w:ascii="宋体" w:hAnsi="宋体" w:eastAsia="宋体" w:cs="Times New Roman"/>
          <w:b/>
          <w:position w:val="0"/>
          <w:sz w:val="24"/>
          <w:szCs w:val="24"/>
          <w:highlight w:val="none"/>
          <w:lang w:val="en-US" w:eastAsia="zh-CN" w:bidi="ar-SA"/>
        </w:rPr>
        <w:t xml:space="preserve">16. </w:t>
      </w:r>
      <w:r>
        <w:rPr>
          <w:rFonts w:hint="eastAsia" w:ascii="宋体" w:hAnsi="宋体" w:eastAsia="宋体" w:cs="Times New Roman"/>
          <w:b/>
          <w:position w:val="0"/>
          <w:sz w:val="24"/>
          <w:szCs w:val="24"/>
          <w:highlight w:val="none"/>
        </w:rPr>
        <w:t xml:space="preserve">合同变更、中止与终止</w:t>
      </w:r>
      <w:r/>
    </w:p>
    <w:p>
      <w:pPr>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    16.1合同的变更</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16.2合同的中止</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Calibri" w:hAnsi="Calibri" w:eastAsia="宋体" w:cs="Times New Roman"/>
          <w:b w:val="0"/>
          <w:position w:val="0"/>
          <w:sz w:val="21"/>
          <w:szCs w:val="24"/>
          <w:highlight w:val="none"/>
        </w:rPr>
      </w:pPr>
      <w:r>
        <w:rPr>
          <w:rFonts w:hint="eastAsia" w:ascii="宋体" w:hAnsi="宋体" w:eastAsia="宋体" w:cs="Times New Roman"/>
          <w:b w:val="0"/>
          <w:position w:val="0"/>
          <w:sz w:val="21"/>
          <w:szCs w:val="21"/>
          <w:highlight w:val="none"/>
        </w:rPr>
        <w:t xml:space="preserve">（4）甲方不得以行政区划调整、政府换届、机构或者职能调整以及相关责任人更替为由中止合同。</w:t>
      </w:r>
      <w:r/>
    </w:p>
    <w:p>
      <w:pPr>
        <w:ind w:firstLine="420"/>
        <w:jc w:val="left"/>
        <w:spacing w:line="400" w:lineRule="exact"/>
        <w:rPr>
          <w:rFonts w:hint="default"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16.3合同的终止</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（1）合同因有效期限届满而终止；</w:t>
      </w:r>
      <w:r/>
    </w:p>
    <w:p>
      <w:pPr>
        <w:ind w:firstLine="420"/>
        <w:spacing w:line="400" w:lineRule="exact"/>
        <w:rPr>
          <w:rFonts w:hint="eastAsia" w:ascii="宋体" w:hAnsi="宋体" w:eastAsia="宋体" w:cs="宋体"/>
          <w:b w:val="0"/>
          <w:position w:val="0"/>
          <w:sz w:val="21"/>
          <w:szCs w:val="21"/>
          <w:highlight w:val="none"/>
        </w:rPr>
      </w:pPr>
      <w:r>
        <w:rPr>
          <w:rFonts w:hint="eastAsia" w:ascii="宋体" w:hAnsi="宋体" w:eastAsia="宋体" w:cs="Times New Roman"/>
          <w:b w:val="0"/>
          <w:position w:val="0"/>
          <w:sz w:val="21"/>
          <w:szCs w:val="21"/>
          <w:highlight w:val="none"/>
        </w:rPr>
        <w:t xml:space="preserve">（2）乙方未按合同约定履行，构成根本性违约的，甲方有权终止合同，</w:t>
      </w:r>
      <w:r>
        <w:rPr>
          <w:rFonts w:hint="eastAsia" w:ascii="宋体" w:hAnsi="宋体" w:eastAsia="宋体" w:cs="宋体"/>
          <w:b w:val="0"/>
          <w:position w:val="0"/>
          <w:sz w:val="21"/>
          <w:szCs w:val="21"/>
          <w:highlight w:val="none"/>
        </w:rPr>
        <w:t xml:space="preserve">并追究乙方的违约责任</w:t>
      </w:r>
      <w:r>
        <w:rPr>
          <w:rFonts w:hint="eastAsia" w:ascii="宋体" w:hAnsi="宋体" w:eastAsia="宋体" w:cs="Times New Roman"/>
          <w:b w:val="0"/>
          <w:position w:val="0"/>
          <w:sz w:val="21"/>
          <w:szCs w:val="21"/>
          <w:highlight w:val="none"/>
        </w:rPr>
        <w:t xml:space="preserve">。</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16.4涉及国家利益、社会公共利益的情形</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Times New Roman"/>
          <w:b/>
          <w:bCs/>
          <w:position w:val="0"/>
          <w:sz w:val="24"/>
          <w:szCs w:val="24"/>
          <w:highlight w:val="none"/>
        </w:rPr>
      </w:pPr>
      <w:r>
        <w:rPr>
          <w:rFonts w:hint="eastAsia" w:ascii="宋体" w:hAnsi="宋体" w:eastAsia="宋体" w:cs="Times New Roman"/>
          <w:b/>
          <w:bCs/>
          <w:position w:val="0"/>
          <w:sz w:val="24"/>
          <w:szCs w:val="24"/>
          <w:highlight w:val="none"/>
        </w:rPr>
        <w:t xml:space="preserve">17. 合同分包</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17.2乙方执行政府采购政策向中小企业依法分包的，乙方应当按采购文件和投标（响应）文件签订分包意向协议，分包意向协议属于本合同组成部分。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Times New Roman"/>
          <w:b/>
          <w:bCs/>
          <w:position w:val="0"/>
          <w:sz w:val="24"/>
          <w:szCs w:val="24"/>
          <w:highlight w:val="none"/>
        </w:rPr>
      </w:pPr>
      <w:r>
        <w:rPr>
          <w:rFonts w:hint="eastAsia" w:ascii="宋体" w:hAnsi="宋体" w:eastAsia="宋体" w:cs="Times New Roman"/>
          <w:b/>
          <w:bCs/>
          <w:position w:val="0"/>
          <w:sz w:val="24"/>
          <w:szCs w:val="24"/>
          <w:highlight w:val="none"/>
        </w:rPr>
        <w:t xml:space="preserve">18. 不可抗力</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18.1不可抗力是指合同双方不能预见、不能避免且不能克服的客观情况。</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Times New Roman"/>
          <w:b/>
          <w:bCs/>
          <w:position w:val="0"/>
          <w:sz w:val="24"/>
          <w:szCs w:val="24"/>
          <w:highlight w:val="none"/>
        </w:rPr>
      </w:pPr>
      <w:r>
        <w:rPr>
          <w:rFonts w:hint="eastAsia" w:ascii="宋体" w:hAnsi="宋体" w:eastAsia="宋体" w:cs="Times New Roman"/>
          <w:b/>
          <w:bCs/>
          <w:position w:val="0"/>
          <w:sz w:val="24"/>
          <w:szCs w:val="24"/>
          <w:highlight w:val="none"/>
        </w:rPr>
        <w:t xml:space="preserve">19. 解决争议的方法</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19.2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19.3如甲乙双方有争议的事项不影响合同其他部分的履行，在争议解决期间，合同其他部分应当继续履行。</w:t>
      </w:r>
      <w:r/>
    </w:p>
    <w:p>
      <w:pPr>
        <w:jc w:val="left"/>
        <w:spacing w:line="400" w:lineRule="exact"/>
        <w:rPr>
          <w:rFonts w:hint="eastAsia" w:ascii="宋体" w:hAnsi="宋体" w:eastAsia="宋体" w:cs="Times New Roman"/>
          <w:b w:val="0"/>
          <w:position w:val="0"/>
          <w:sz w:val="24"/>
          <w:szCs w:val="24"/>
          <w:highlight w:val="none"/>
        </w:rPr>
      </w:pPr>
      <w:r>
        <w:rPr>
          <w:rFonts w:hint="eastAsia" w:ascii="宋体" w:hAnsi="宋体" w:eastAsia="宋体" w:cs="Times New Roman"/>
          <w:b/>
          <w:position w:val="0"/>
          <w:sz w:val="24"/>
          <w:szCs w:val="24"/>
          <w:highlight w:val="none"/>
        </w:rPr>
        <w:t xml:space="preserve">20. 政府采购政策</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20.1</w:t>
      </w:r>
      <w:r>
        <w:rPr>
          <w:rFonts w:hint="eastAsia" w:ascii="宋体" w:hAnsi="宋体" w:eastAsia="宋体" w:cs="宋体"/>
          <w:b w:val="0"/>
          <w:position w:val="0"/>
          <w:sz w:val="21"/>
          <w:szCs w:val="24"/>
          <w:highlight w:val="none"/>
          <w:lang w:val="en-GB"/>
        </w:rPr>
        <w:t xml:space="preserve">本合同应当按照规定执行政府采购政策。</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20.2本合同依法执行政府采购政策的方式和内容，属于合同履约验收的范围。</w:t>
      </w:r>
      <w:r>
        <w:rPr>
          <w:rFonts w:hint="eastAsia" w:ascii="宋体" w:hAnsi="宋体" w:eastAsia="宋体" w:cs="宋体"/>
          <w:b w:val="0"/>
          <w:position w:val="0"/>
          <w:sz w:val="21"/>
          <w:szCs w:val="24"/>
          <w:highlight w:val="none"/>
        </w:rPr>
        <w:t xml:space="preserve">甲乙双方</w:t>
      </w:r>
      <w:r>
        <w:rPr>
          <w:rFonts w:hint="eastAsia" w:ascii="宋体" w:hAnsi="宋体" w:eastAsia="宋体" w:cs="宋体"/>
          <w:b w:val="0"/>
          <w:position w:val="0"/>
          <w:sz w:val="21"/>
          <w:szCs w:val="24"/>
          <w:highlight w:val="none"/>
          <w:lang w:val="en-GB"/>
        </w:rPr>
        <w:t xml:space="preserve">未按规定要求执行政府采购政策造成损失的</w:t>
      </w:r>
      <w:r>
        <w:rPr>
          <w:rFonts w:hint="eastAsia" w:ascii="宋体" w:hAnsi="宋体" w:eastAsia="宋体" w:cs="Times New Roman"/>
          <w:b w:val="0"/>
          <w:position w:val="0"/>
          <w:sz w:val="21"/>
          <w:szCs w:val="21"/>
          <w:highlight w:val="none"/>
        </w:rPr>
        <w:t xml:space="preserve">，有过错的一方应当承担赔偿责任，双方都有过错的，各自承担相应的责任。</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宋体" w:hAnsi="宋体" w:eastAsia="宋体" w:cs="Times New Roman"/>
          <w:b/>
          <w:position w:val="0"/>
          <w:sz w:val="24"/>
          <w:szCs w:val="24"/>
          <w:highlight w:val="none"/>
        </w:rPr>
      </w:pPr>
      <w:r>
        <w:rPr>
          <w:rFonts w:hint="eastAsia" w:ascii="宋体" w:hAnsi="宋体" w:eastAsia="宋体" w:cs="Times New Roman"/>
          <w:b/>
          <w:position w:val="0"/>
          <w:sz w:val="24"/>
          <w:szCs w:val="24"/>
          <w:highlight w:val="none"/>
        </w:rPr>
        <w:t xml:space="preserve">21. 法律适用</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21.1本合同的订立、生效、解释、履行及与本合同有关的争议解决，均适用法律、行政法规。</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cs="Times New Roman"/>
          <w:b/>
          <w:position w:val="0"/>
          <w:sz w:val="24"/>
          <w:szCs w:val="24"/>
          <w:highlight w:val="none"/>
          <w:lang w:val="en-US" w:eastAsia="zh-CN"/>
        </w:rPr>
      </w:pPr>
      <w:r>
        <w:rPr>
          <w:rFonts w:hint="eastAsia" w:ascii="宋体" w:hAnsi="宋体" w:eastAsia="宋体" w:cs="Times New Roman"/>
          <w:b/>
          <w:position w:val="0"/>
          <w:sz w:val="24"/>
          <w:szCs w:val="24"/>
          <w:highlight w:val="none"/>
          <w:lang w:val="en-US" w:eastAsia="zh-CN"/>
        </w:rPr>
        <w:t xml:space="preserve">22. 通知</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22.1本合同任何一方向对方发出的通知、信件、数据电文等，应当发送至本合同第一部分《政府采购合同协议书》所约定的通讯地址、联系人、联系电话或电子邮箱。</w:t>
      </w:r>
      <w:r/>
    </w:p>
    <w:p>
      <w:pPr>
        <w:ind w:firstLine="422"/>
        <w:jc w:val="left"/>
        <w:spacing w:line="400" w:lineRule="exact"/>
        <w:rPr>
          <w:rFonts w:hint="eastAsia" w:ascii="宋体" w:hAnsi="宋体" w:eastAsia="宋体" w:cs="Times New Roman"/>
          <w:b/>
          <w:bCs/>
          <w:position w:val="0"/>
          <w:sz w:val="21"/>
          <w:szCs w:val="21"/>
          <w:highlight w:val="none"/>
          <w:lang w:val="en-US" w:eastAsia="zh-CN"/>
        </w:rPr>
      </w:pPr>
      <w:r>
        <w:rPr>
          <w:rFonts w:hint="eastAsia" w:ascii="宋体" w:hAnsi="宋体" w:eastAsia="宋体" w:cs="Times New Roman"/>
          <w:b/>
          <w:bCs/>
          <w:position w:val="0"/>
          <w:sz w:val="21"/>
          <w:szCs w:val="21"/>
          <w:highlight w:val="none"/>
          <w:lang w:val="en-US" w:eastAsia="zh-CN"/>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Times New Roman"/>
          <w:b w:val="0"/>
          <w:position w:val="0"/>
          <w:sz w:val="21"/>
          <w:szCs w:val="21"/>
          <w:highlight w:val="none"/>
        </w:rPr>
      </w:pPr>
      <w:r>
        <w:rPr>
          <w:rFonts w:hint="eastAsia" w:ascii="宋体" w:hAnsi="宋体" w:eastAsia="宋体" w:cs="Times New Roman"/>
          <w:b w:val="0"/>
          <w:position w:val="0"/>
          <w:sz w:val="21"/>
          <w:szCs w:val="21"/>
          <w:highlight w:val="none"/>
        </w:rPr>
        <w:t xml:space="preserve">22.4通知以送达之日或通知书中规定的生效之日起生效，两者中以较迟之日为准。</w:t>
      </w:r>
      <w:r/>
    </w:p>
    <w:p>
      <w:pPr>
        <w:numPr>
          <w:ilvl w:val="0"/>
          <w:numId w:val="0"/>
        </w:numPr>
        <w:ind w:left="0" w:firstLine="0"/>
        <w:jc w:val="left"/>
        <w:spacing w:line="400" w:lineRule="exact"/>
        <w:rPr>
          <w:rFonts w:hint="eastAsia" w:ascii="宋体" w:hAnsi="宋体" w:eastAsia="宋体" w:cs="Times New Roman"/>
          <w:b/>
          <w:bCs/>
          <w:position w:val="0"/>
          <w:sz w:val="24"/>
          <w:szCs w:val="24"/>
          <w:highlight w:val="none"/>
        </w:rPr>
      </w:pPr>
      <w:r>
        <w:rPr>
          <w:rFonts w:hint="eastAsia" w:ascii="宋体" w:hAnsi="宋体" w:eastAsia="宋体" w:cs="Times New Roman"/>
          <w:b/>
          <w:bCs/>
          <w:position w:val="0"/>
          <w:sz w:val="24"/>
          <w:szCs w:val="24"/>
          <w:highlight w:val="none"/>
          <w:lang w:val="en-US" w:eastAsia="zh-CN" w:bidi="ar-SA"/>
        </w:rPr>
        <w:t xml:space="preserve">23. </w:t>
      </w:r>
      <w:r>
        <w:rPr>
          <w:rFonts w:hint="eastAsia" w:ascii="宋体" w:hAnsi="宋体" w:eastAsia="宋体" w:cs="Times New Roman"/>
          <w:b/>
          <w:bCs/>
          <w:position w:val="0"/>
          <w:sz w:val="24"/>
          <w:szCs w:val="24"/>
          <w:highlight w:val="none"/>
        </w:rPr>
        <w:t xml:space="preserve">合同未尽事项</w:t>
      </w:r>
      <w:r/>
    </w:p>
    <w:p>
      <w:pPr>
        <w:ind w:firstLine="420"/>
        <w:jc w:val="left"/>
        <w:spacing w:line="400" w:lineRule="exact"/>
        <w:rPr>
          <w:rFonts w:hint="eastAsia" w:ascii="宋体" w:hAnsi="宋体" w:eastAsia="宋体" w:cs="Times New Roman"/>
          <w:b w:val="0"/>
          <w:bCs/>
          <w:position w:val="0"/>
          <w:sz w:val="21"/>
          <w:szCs w:val="21"/>
          <w:highlight w:val="none"/>
        </w:rPr>
      </w:pPr>
      <w:r>
        <w:rPr>
          <w:rFonts w:hint="eastAsia" w:ascii="宋体" w:hAnsi="宋体" w:eastAsia="宋体" w:cs="Times New Roman"/>
          <w:b w:val="0"/>
          <w:bCs/>
          <w:position w:val="0"/>
          <w:sz w:val="21"/>
          <w:szCs w:val="21"/>
          <w:highlight w:val="none"/>
        </w:rPr>
        <w:t xml:space="preserve">23.1合同未尽事项见</w:t>
      </w:r>
      <w:r>
        <w:rPr>
          <w:rFonts w:hint="eastAsia" w:ascii="宋体" w:hAnsi="宋体" w:eastAsia="宋体" w:cs="Times New Roman"/>
          <w:b/>
          <w:position w:val="0"/>
          <w:sz w:val="21"/>
          <w:szCs w:val="21"/>
          <w:highlight w:val="none"/>
        </w:rPr>
        <w:t xml:space="preserve">【政府采购合同专用条款】</w:t>
      </w:r>
      <w:r>
        <w:rPr>
          <w:rFonts w:hint="eastAsia" w:ascii="宋体" w:hAnsi="宋体" w:eastAsia="宋体" w:cs="Times New Roman"/>
          <w:b w:val="0"/>
          <w:bCs/>
          <w:position w:val="0"/>
          <w:sz w:val="21"/>
          <w:szCs w:val="21"/>
          <w:highlight w:val="none"/>
        </w:rPr>
        <w:t xml:space="preserve">。</w:t>
      </w:r>
      <w:r/>
    </w:p>
    <w:p>
      <w:pPr>
        <w:jc w:val="left"/>
        <w:spacing w:line="360" w:lineRule="auto"/>
        <w:rPr>
          <w:rFonts w:hint="eastAsia" w:ascii="宋体" w:hAnsi="宋体" w:eastAsia="宋体"/>
          <w:b w:val="0"/>
          <w:position w:val="0"/>
          <w:sz w:val="24"/>
          <w:szCs w:val="24"/>
          <w:highlight w:val="none"/>
        </w:rPr>
      </w:pPr>
      <w:r>
        <w:rPr>
          <w:rFonts w:hint="eastAsia" w:ascii="宋体" w:hAnsi="宋体" w:eastAsia="宋体" w:cs="Times New Roman"/>
          <w:b w:val="0"/>
          <w:bCs/>
          <w:position w:val="0"/>
          <w:sz w:val="21"/>
          <w:szCs w:val="21"/>
          <w:highlight w:val="none"/>
        </w:rPr>
        <w:t xml:space="preserve">    23.2合同附件与合同正文具有同等的法律效力</w:t>
      </w:r>
      <w:r>
        <w:rPr>
          <w:rFonts w:hint="eastAsia" w:ascii="宋体" w:hAnsi="宋体"/>
          <w:b w:val="0"/>
          <w:bCs w:val="0"/>
          <w:position w:val="0"/>
          <w:szCs w:val="24"/>
          <w:highlight w:val="none"/>
        </w:rPr>
        <w:t xml:space="preserve">。</w:t>
      </w:r>
      <w:r/>
    </w:p>
    <w:p>
      <w:pPr>
        <w:jc w:val="left"/>
        <w:keepLines w:val="0"/>
        <w:keepNext w:val="0"/>
        <w:spacing w:line="360" w:lineRule="auto"/>
        <w:rPr>
          <w:rFonts w:ascii="黑体" w:hAnsi="华文中宋" w:eastAsia="黑体"/>
          <w:sz w:val="24"/>
          <w:highlight w:val="none"/>
        </w:rPr>
        <w:outlineLvl w:val="9"/>
      </w:pPr>
      <w:r>
        <w:rPr>
          <w:rFonts w:hint="eastAsia" w:ascii="宋体" w:hAnsi="宋体" w:eastAsia="宋体"/>
          <w:b w:val="0"/>
          <w:position w:val="0"/>
          <w:sz w:val="24"/>
          <w:szCs w:val="24"/>
          <w:highlight w:val="none"/>
        </w:rPr>
        <w:br w:type="page" w:clear="all"/>
      </w:r>
      <w:r/>
    </w:p>
    <w:p>
      <w:pPr>
        <w:jc w:val="center"/>
        <w:keepLines/>
        <w:keepNext/>
        <w:spacing w:line="360" w:lineRule="auto"/>
        <w:rPr>
          <w:rFonts w:ascii="黑体" w:hAnsi="华文中宋" w:eastAsia="黑体"/>
          <w:b w:val="0"/>
          <w:bCs/>
          <w:color w:val="auto"/>
          <w:sz w:val="24"/>
          <w:highlight w:val="none"/>
        </w:rPr>
        <w:outlineLvl w:val="1"/>
      </w:pPr>
      <w:r>
        <w:rPr>
          <w:rFonts w:hint="eastAsia" w:ascii="黑体" w:hAnsi="华文中宋" w:eastAsia="黑体"/>
          <w:b w:val="0"/>
          <w:bCs/>
          <w:color w:val="auto"/>
          <w:sz w:val="24"/>
          <w:highlight w:val="none"/>
        </w:rPr>
        <w:t xml:space="preserve">第三节 政府采购合同专用条款</w:t>
      </w:r>
      <w:r/>
    </w:p>
    <w:tbl>
      <w:tblPr>
        <w:tblStyle w:val="726"/>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第1.2（6）项</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联合体具体要求</w:t>
            </w:r>
            <w:r/>
          </w:p>
        </w:tc>
        <w:tc>
          <w:tcPr>
            <w:tcW w:w="5170" w:type="dxa"/>
            <w:vAlign w:val="center"/>
            <w:textDirection w:val="lrTb"/>
            <w:noWrap w:val="false"/>
          </w:tcPr>
          <w:p>
            <w:pPr>
              <w:jc w:val="left"/>
              <w:rPr>
                <w:rFonts w:ascii="宋体" w:hAnsi="宋体"/>
                <w:b w:val="0"/>
                <w:bCs/>
                <w:color w:val="auto"/>
                <w:sz w:val="24"/>
                <w:highlight w:val="none"/>
              </w:rPr>
            </w:pPr>
            <w:r>
              <w:rPr>
                <w:rFonts w:ascii="宋体" w:hAnsi="宋体"/>
                <w:b w:val="0"/>
                <w:bCs/>
                <w:color w:val="auto"/>
                <w:sz w:val="24"/>
                <w:highlight w:val="none"/>
              </w:rPr>
            </w:r>
            <w:r/>
          </w:p>
        </w:tc>
      </w:tr>
      <w:tr>
        <w:trPr>
          <w:trHeight w:val="604"/>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第1.2（7）项</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其他术语解释</w:t>
            </w:r>
            <w:r/>
          </w:p>
        </w:tc>
        <w:tc>
          <w:tcPr>
            <w:tcW w:w="5170" w:type="dxa"/>
            <w:vAlign w:val="center"/>
            <w:textDirection w:val="lrTb"/>
            <w:noWrap w:val="false"/>
          </w:tcPr>
          <w:p>
            <w:pPr>
              <w:jc w:val="left"/>
              <w:rPr>
                <w:rFonts w:ascii="宋体" w:hAnsi="宋体"/>
                <w:b w:val="0"/>
                <w:bCs/>
                <w:color w:val="auto"/>
                <w:sz w:val="24"/>
                <w:highlight w:val="none"/>
              </w:rPr>
            </w:pPr>
            <w:r>
              <w:rPr>
                <w:rFonts w:ascii="宋体" w:hAnsi="宋体"/>
                <w:b w:val="0"/>
                <w:bCs/>
                <w:color w:val="auto"/>
                <w:sz w:val="24"/>
                <w:highlight w:val="none"/>
              </w:rPr>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第4.4款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b w:val="0"/>
                <w:bCs/>
                <w:color w:val="auto"/>
                <w:sz w:val="24"/>
                <w:highlight w:val="none"/>
              </w:rPr>
            </w:pPr>
            <w:r>
              <w:rPr>
                <w:rFonts w:ascii="宋体" w:hAnsi="宋体"/>
                <w:b w:val="0"/>
                <w:bCs/>
                <w:color w:val="auto"/>
                <w:sz w:val="24"/>
                <w:highlight w:val="none"/>
              </w:rPr>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第4.6款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约定甲方承担的其他义务和责任</w:t>
            </w:r>
            <w:r/>
          </w:p>
        </w:tc>
        <w:tc>
          <w:tcPr>
            <w:tcW w:w="5170" w:type="dxa"/>
            <w:vAlign w:val="center"/>
            <w:textDirection w:val="lrTb"/>
            <w:noWrap w:val="false"/>
          </w:tcPr>
          <w:p>
            <w:pPr>
              <w:jc w:val="left"/>
              <w:rPr>
                <w:rFonts w:ascii="宋体" w:hAnsi="宋体"/>
                <w:b w:val="0"/>
                <w:bCs/>
                <w:color w:val="auto"/>
                <w:sz w:val="24"/>
                <w:highlight w:val="none"/>
              </w:rPr>
            </w:pPr>
            <w:r>
              <w:rPr>
                <w:rFonts w:ascii="宋体" w:hAnsi="宋体"/>
                <w:b w:val="0"/>
                <w:bCs/>
                <w:color w:val="auto"/>
                <w:sz w:val="24"/>
                <w:highlight w:val="none"/>
              </w:rPr>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b w:val="0"/>
                <w:bCs/>
                <w:color w:val="auto"/>
                <w:sz w:val="24"/>
                <w:highlight w:val="none"/>
              </w:rPr>
            </w:pPr>
            <w:r>
              <w:rPr>
                <w:rFonts w:hint="eastAsia" w:ascii="宋体" w:hAnsi="宋体"/>
                <w:b w:val="0"/>
                <w:bCs/>
                <w:color w:val="auto"/>
                <w:sz w:val="24"/>
                <w:highlight w:val="none"/>
              </w:rPr>
              <w:t xml:space="preserve">第5.4款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约定乙方承担的其他义务和责任</w:t>
            </w:r>
            <w:r/>
          </w:p>
        </w:tc>
        <w:tc>
          <w:tcPr>
            <w:tcW w:w="5170" w:type="dxa"/>
            <w:vAlign w:val="center"/>
            <w:textDirection w:val="lrTb"/>
            <w:noWrap w:val="false"/>
          </w:tcPr>
          <w:p>
            <w:pPr>
              <w:jc w:val="left"/>
              <w:rPr>
                <w:rFonts w:ascii="宋体" w:hAnsi="宋体"/>
                <w:b w:val="0"/>
                <w:bCs/>
                <w:color w:val="auto"/>
                <w:sz w:val="24"/>
                <w:highlight w:val="none"/>
              </w:rPr>
            </w:pPr>
            <w:r>
              <w:rPr>
                <w:rFonts w:ascii="宋体" w:hAnsi="宋体"/>
                <w:b w:val="0"/>
                <w:bCs/>
                <w:color w:val="auto"/>
                <w:sz w:val="24"/>
                <w:highlight w:val="none"/>
              </w:rPr>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第6.1款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履行合同义务的顺序</w:t>
            </w:r>
            <w:r/>
          </w:p>
        </w:tc>
        <w:tc>
          <w:tcPr>
            <w:tcW w:w="5170" w:type="dxa"/>
            <w:vAlign w:val="center"/>
            <w:textDirection w:val="lrTb"/>
            <w:noWrap w:val="false"/>
          </w:tcPr>
          <w:p>
            <w:pPr>
              <w:jc w:val="left"/>
              <w:rPr>
                <w:rFonts w:ascii="宋体" w:hAnsi="宋体"/>
                <w:b w:val="0"/>
                <w:bCs/>
                <w:color w:val="auto"/>
                <w:sz w:val="24"/>
                <w:highlight w:val="none"/>
              </w:rPr>
            </w:pPr>
            <w:r>
              <w:rPr>
                <w:rFonts w:ascii="宋体" w:hAnsi="宋体"/>
                <w:b w:val="0"/>
                <w:bCs/>
                <w:color w:val="auto"/>
                <w:sz w:val="24"/>
                <w:highlight w:val="none"/>
              </w:rPr>
            </w:r>
            <w:r/>
          </w:p>
        </w:tc>
      </w:tr>
      <w:tr>
        <w:trPr>
          <w:cantSplit/>
          <w:trHeight w:val="667"/>
        </w:trPr>
        <w:tc>
          <w:tcPr>
            <w:tcW w:w="1560" w:type="dxa"/>
            <w:vAlign w:val="center"/>
            <w:vMerge w:val="restart"/>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第7.1款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包装特殊要求</w:t>
            </w:r>
            <w:r/>
          </w:p>
        </w:tc>
        <w:tc>
          <w:tcPr>
            <w:tcW w:w="5170" w:type="dxa"/>
            <w:vAlign w:val="center"/>
            <w:textDirection w:val="lrTb"/>
            <w:noWrap w:val="false"/>
          </w:tcPr>
          <w:p>
            <w:pPr>
              <w:rPr>
                <w:b w:val="0"/>
                <w:bCs/>
                <w:color w:val="auto"/>
                <w:sz w:val="24"/>
                <w:highlight w:val="none"/>
              </w:rPr>
            </w:pPr>
            <w:r>
              <w:rPr>
                <w:rFonts w:hint="eastAsia"/>
                <w:b w:val="0"/>
                <w:bCs/>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b w:val="0"/>
                <w:bCs/>
                <w:color w:val="auto"/>
                <w:sz w:val="24"/>
                <w:highlight w:val="none"/>
              </w:rPr>
            </w:pPr>
            <w:r>
              <w:rPr>
                <w:rFonts w:hint="eastAsia"/>
                <w:b w:val="0"/>
                <w:bCs/>
                <w:color w:val="auto"/>
                <w:sz w:val="24"/>
                <w:highlight w:val="none"/>
              </w:rPr>
              <w:t xml:space="preserve">1.商品包装层数不得超过3 层，空隙率不大于40%；</w:t>
            </w:r>
            <w:r/>
          </w:p>
          <w:p>
            <w:pPr>
              <w:rPr>
                <w:b w:val="0"/>
                <w:bCs/>
                <w:color w:val="auto"/>
                <w:sz w:val="24"/>
                <w:highlight w:val="none"/>
              </w:rPr>
            </w:pPr>
            <w:r>
              <w:rPr>
                <w:rFonts w:hint="eastAsia"/>
                <w:b w:val="0"/>
                <w:bCs/>
                <w:color w:val="auto"/>
                <w:sz w:val="24"/>
                <w:highlight w:val="none"/>
              </w:rPr>
              <w:t xml:space="preserve">2.商品包装尽可能使用单一材质的包装材料，如因功能需求必需使用不同材质，不同材质间应便于分离；</w:t>
            </w:r>
            <w:r/>
          </w:p>
          <w:p>
            <w:pPr>
              <w:rPr>
                <w:b w:val="0"/>
                <w:bCs/>
                <w:color w:val="auto"/>
                <w:sz w:val="24"/>
                <w:highlight w:val="none"/>
              </w:rPr>
            </w:pPr>
            <w:r>
              <w:rPr>
                <w:rFonts w:hint="eastAsia"/>
                <w:b w:val="0"/>
                <w:bCs/>
                <w:color w:val="auto"/>
                <w:sz w:val="24"/>
                <w:highlight w:val="none"/>
              </w:rPr>
              <w:t xml:space="preserve">3.商品包装中铅、汞、镉、六价铬的总含量应不大于100mg/kg；</w:t>
            </w:r>
            <w:r/>
          </w:p>
          <w:p>
            <w:pPr>
              <w:rPr>
                <w:b w:val="0"/>
                <w:bCs/>
                <w:color w:val="auto"/>
                <w:sz w:val="24"/>
                <w:highlight w:val="none"/>
              </w:rPr>
            </w:pPr>
            <w:r>
              <w:rPr>
                <w:rFonts w:hint="eastAsia"/>
                <w:b w:val="0"/>
                <w:bCs/>
                <w:color w:val="auto"/>
                <w:sz w:val="24"/>
                <w:highlight w:val="none"/>
              </w:rPr>
              <w:t xml:space="preserve">4.商品包装印刷使用的油墨中挥发性有机化合物(VOCs)含量应不大于 5%（以重量计）；</w:t>
            </w:r>
            <w:r/>
          </w:p>
          <w:p>
            <w:pPr>
              <w:rPr>
                <w:b w:val="0"/>
                <w:bCs/>
                <w:color w:val="auto"/>
                <w:sz w:val="24"/>
                <w:highlight w:val="none"/>
              </w:rPr>
            </w:pPr>
            <w:r>
              <w:rPr>
                <w:rFonts w:hint="eastAsia"/>
                <w:b w:val="0"/>
                <w:bCs/>
                <w:color w:val="auto"/>
                <w:sz w:val="24"/>
                <w:highlight w:val="none"/>
              </w:rPr>
              <w:t xml:space="preserve">5.塑料材质商品包装上呈现的印刷颜色不得超过6色；</w:t>
            </w:r>
            <w:r/>
          </w:p>
          <w:p>
            <w:pPr>
              <w:rPr>
                <w:b w:val="0"/>
                <w:bCs/>
                <w:color w:val="auto"/>
                <w:sz w:val="24"/>
                <w:highlight w:val="none"/>
              </w:rPr>
            </w:pPr>
            <w:r>
              <w:rPr>
                <w:rFonts w:hint="eastAsia"/>
                <w:b w:val="0"/>
                <w:bCs/>
                <w:color w:val="auto"/>
                <w:sz w:val="24"/>
                <w:highlight w:val="none"/>
              </w:rPr>
              <w:t xml:space="preserve">6.纸质商品包装应使用75%以上的可再生纤维原料生产；</w:t>
            </w:r>
            <w:r/>
          </w:p>
          <w:p>
            <w:pPr>
              <w:rPr>
                <w:b w:val="0"/>
                <w:bCs/>
                <w:color w:val="auto"/>
                <w:sz w:val="24"/>
                <w:highlight w:val="none"/>
              </w:rPr>
            </w:pPr>
            <w:r>
              <w:rPr>
                <w:rFonts w:hint="eastAsia"/>
                <w:b w:val="0"/>
                <w:bCs/>
                <w:color w:val="auto"/>
                <w:sz w:val="24"/>
                <w:highlight w:val="none"/>
              </w:rPr>
              <w:t xml:space="preserve">7.木质商品包装的原料应来源于可持续性森林。</w:t>
            </w:r>
            <w:r/>
          </w:p>
          <w:p>
            <w:pPr>
              <w:rPr>
                <w:b w:val="0"/>
                <w:bCs/>
                <w:color w:val="auto"/>
                <w:sz w:val="24"/>
                <w:highlight w:val="none"/>
              </w:rPr>
            </w:pPr>
            <w:r>
              <w:rPr>
                <w:rFonts w:hint="eastAsia"/>
                <w:b w:val="0"/>
                <w:bCs/>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b w:val="0"/>
                <w:bCs/>
                <w:color w:val="auto"/>
                <w:sz w:val="24"/>
                <w:highlight w:val="none"/>
              </w:rPr>
            </w:pPr>
            <w:r>
              <w:rPr>
                <w:rFonts w:hint="eastAsia"/>
                <w:b w:val="0"/>
                <w:bCs/>
                <w:color w:val="auto"/>
                <w:sz w:val="24"/>
                <w:highlight w:val="none"/>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宋体" w:hAnsi="宋体"/>
                <w:b w:val="0"/>
                <w:bCs/>
                <w:color w:val="auto"/>
                <w:sz w:val="24"/>
                <w:highlight w:val="none"/>
              </w:rPr>
            </w:pPr>
            <w:r>
              <w:rPr>
                <w:rFonts w:ascii="宋体" w:hAnsi="宋体"/>
                <w:b w:val="0"/>
                <w:bCs/>
                <w:color w:val="auto"/>
                <w:sz w:val="24"/>
                <w:highlight w:val="none"/>
              </w:rPr>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指定现场</w:t>
            </w:r>
            <w:r/>
          </w:p>
        </w:tc>
        <w:tc>
          <w:tcPr>
            <w:tcW w:w="5170" w:type="dxa"/>
            <w:vAlign w:val="center"/>
            <w:textDirection w:val="lrTb"/>
            <w:noWrap w:val="false"/>
          </w:tcPr>
          <w:p>
            <w:pPr>
              <w:jc w:val="left"/>
              <w:rPr>
                <w:b w:val="0"/>
                <w:bCs/>
                <w:color w:val="auto"/>
                <w:sz w:val="24"/>
                <w:highlight w:val="none"/>
              </w:rPr>
            </w:pPr>
            <w:r>
              <w:rPr>
                <w:b w:val="0"/>
                <w:bCs/>
                <w:color w:val="auto"/>
                <w:sz w:val="24"/>
                <w:highlight w:val="none"/>
              </w:rPr>
            </w:r>
            <w:r/>
          </w:p>
        </w:tc>
      </w:tr>
      <w:tr>
        <w:trPr>
          <w:trHeight w:val="772"/>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第7.2款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运输特殊要求</w:t>
            </w:r>
            <w:r/>
          </w:p>
        </w:tc>
        <w:tc>
          <w:tcPr>
            <w:tcW w:w="5170" w:type="dxa"/>
            <w:vAlign w:val="center"/>
            <w:textDirection w:val="lrTb"/>
            <w:noWrap w:val="false"/>
          </w:tcPr>
          <w:p>
            <w:pPr>
              <w:rPr>
                <w:b w:val="0"/>
                <w:bCs/>
                <w:color w:val="auto"/>
                <w:sz w:val="24"/>
                <w:highlight w:val="none"/>
              </w:rPr>
            </w:pPr>
            <w:r>
              <w:rPr>
                <w:rFonts w:hint="eastAsia"/>
                <w:b w:val="0"/>
                <w:bCs/>
                <w:color w:val="auto"/>
                <w:sz w:val="24"/>
                <w:highlight w:val="none"/>
              </w:rPr>
              <w:t xml:space="preserve">1.货物验收合格、交付使用并提供所需单据的日期视为交货日期。</w:t>
            </w:r>
            <w:r/>
          </w:p>
          <w:p>
            <w:pPr>
              <w:pStyle w:val="1312"/>
              <w:ind w:firstLine="0"/>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2.乙方在货物发运手续办理完毕后24小时内或货到48小时前通知甲方，以准备接货。（具体时间根据双方实际需求调整）</w:t>
            </w:r>
            <w:r/>
          </w:p>
          <w:p>
            <w:pPr>
              <w:rPr>
                <w:b w:val="0"/>
                <w:bCs/>
                <w:color w:val="auto"/>
                <w:sz w:val="24"/>
                <w:highlight w:val="none"/>
              </w:rPr>
            </w:pPr>
            <w:r>
              <w:rPr>
                <w:rFonts w:hint="eastAsia"/>
                <w:b w:val="0"/>
                <w:bCs/>
                <w:color w:val="auto"/>
                <w:sz w:val="24"/>
                <w:highlight w:val="none"/>
              </w:rPr>
              <w:t xml:space="preserve">3.乙方装运的货物不应超过合同规定的数量或重量。乙方应对超交数量或超重而产生的一切后果负责。</w:t>
            </w:r>
            <w:r/>
          </w:p>
          <w:p>
            <w:pPr>
              <w:pStyle w:val="1312"/>
              <w:ind w:firstLine="0"/>
              <w:rPr>
                <w:bCs/>
                <w:color w:val="auto"/>
                <w:highlight w:val="none"/>
              </w:rPr>
            </w:pPr>
            <w:r>
              <w:rPr>
                <w:rFonts w:hint="eastAsia" w:ascii="Times New Roman" w:hAnsi="Times New Roman" w:eastAsia="宋体" w:cs="Times New Roman"/>
                <w:bCs/>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第7.3款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保险要求</w:t>
            </w:r>
            <w:r/>
          </w:p>
        </w:tc>
        <w:tc>
          <w:tcPr>
            <w:tcW w:w="5170" w:type="dxa"/>
            <w:vAlign w:val="center"/>
            <w:textDirection w:val="lrTb"/>
            <w:noWrap w:val="false"/>
          </w:tcPr>
          <w:p>
            <w:pPr>
              <w:rPr>
                <w:b w:val="0"/>
                <w:bCs/>
                <w:color w:val="auto"/>
                <w:sz w:val="24"/>
                <w:highlight w:val="none"/>
              </w:rPr>
            </w:pPr>
            <w:r>
              <w:rPr>
                <w:b w:val="0"/>
                <w:bCs/>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第8.2（1）项</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质量保证期</w:t>
            </w:r>
            <w:r/>
          </w:p>
        </w:tc>
        <w:tc>
          <w:tcPr>
            <w:tcW w:w="5170" w:type="dxa"/>
            <w:vAlign w:val="center"/>
            <w:textDirection w:val="lrTb"/>
            <w:noWrap w:val="false"/>
          </w:tcPr>
          <w:p>
            <w:pPr>
              <w:pStyle w:val="772"/>
              <w:ind w:left="480" w:hanging="480"/>
              <w:jc w:val="both"/>
              <w:spacing w:before="120" w:beforeAutospacing="0" w:after="120" w:afterAutospacing="0"/>
              <w:rPr>
                <w:rFonts w:hint="eastAsia" w:ascii="宋体" w:hAnsi="宋体" w:cs="宋体"/>
                <w:b w:val="0"/>
                <w:bCs/>
                <w:color w:val="auto"/>
                <w:highlight w:val="none"/>
              </w:rPr>
            </w:pPr>
            <w:r>
              <w:rPr>
                <w:rFonts w:hint="eastAsia" w:ascii="宋体" w:hAnsi="宋体"/>
                <w:b w:val="0"/>
                <w:bCs/>
                <w:color w:val="auto"/>
                <w:highlight w:val="none"/>
              </w:rPr>
              <w:t xml:space="preserve">1.货物免费质保期</w:t>
            </w:r>
            <w:r>
              <w:rPr>
                <w:rFonts w:hint="eastAsia" w:ascii="宋体" w:hAnsi="宋体"/>
                <w:b w:val="0"/>
                <w:bCs/>
                <w:color w:val="auto"/>
                <w:highlight w:val="none"/>
                <w:u w:val="single"/>
              </w:rPr>
              <w:t xml:space="preserve"> </w:t>
            </w:r>
            <w:r>
              <w:rPr>
                <w:rFonts w:hint="eastAsia"/>
                <w:b w:val="0"/>
                <w:bCs/>
                <w:color w:val="auto"/>
                <w:highlight w:val="none"/>
                <w:u w:val="single"/>
                <w:lang w:val="en-US" w:eastAsia="zh-CN"/>
              </w:rPr>
              <w:t xml:space="preserve">五 </w:t>
            </w:r>
            <w:r>
              <w:rPr>
                <w:rFonts w:hint="eastAsia" w:ascii="宋体" w:hAnsi="宋体"/>
                <w:b w:val="0"/>
                <w:bCs/>
                <w:color w:val="auto"/>
                <w:highlight w:val="none"/>
                <w:u w:val="single"/>
              </w:rPr>
              <w:t xml:space="preserve">年</w:t>
            </w:r>
            <w:r>
              <w:rPr>
                <w:rFonts w:hint="eastAsia" w:ascii="宋体" w:hAnsi="宋体"/>
                <w:b w:val="0"/>
                <w:bCs/>
                <w:color w:val="auto"/>
                <w:highlight w:val="none"/>
              </w:rPr>
              <w:t xml:space="preserve">。（</w:t>
            </w:r>
            <w:r>
              <w:rPr>
                <w:rFonts w:hint="eastAsia" w:ascii="宋体" w:hAnsi="宋体" w:cs="宋体"/>
                <w:b w:val="0"/>
                <w:bCs/>
                <w:color w:val="auto"/>
                <w:highlight w:val="none"/>
              </w:rPr>
              <w:t xml:space="preserve">自交货验收合格</w:t>
            </w:r>
            <w:r/>
          </w:p>
          <w:p>
            <w:pPr>
              <w:pStyle w:val="772"/>
              <w:ind w:left="480" w:hanging="480"/>
              <w:jc w:val="both"/>
              <w:spacing w:before="120" w:beforeAutospacing="0" w:after="120" w:afterAutospacing="0"/>
              <w:rPr>
                <w:rFonts w:hint="eastAsia" w:ascii="宋体" w:hAnsi="宋体" w:cs="宋体"/>
                <w:b w:val="0"/>
                <w:bCs/>
                <w:color w:val="auto"/>
                <w:highlight w:val="none"/>
              </w:rPr>
            </w:pPr>
            <w:r>
              <w:rPr>
                <w:rFonts w:hint="eastAsia" w:ascii="宋体" w:hAnsi="宋体" w:cs="宋体"/>
                <w:b w:val="0"/>
                <w:bCs/>
                <w:color w:val="auto"/>
                <w:highlight w:val="none"/>
              </w:rPr>
              <w:t xml:space="preserve">之日起计），因人为因素出现的故障不在免费</w:t>
            </w:r>
            <w:r/>
          </w:p>
          <w:p>
            <w:pPr>
              <w:pStyle w:val="772"/>
              <w:ind w:left="480" w:hanging="480"/>
              <w:jc w:val="both"/>
              <w:spacing w:before="120" w:beforeAutospacing="0" w:after="120" w:afterAutospacing="0"/>
              <w:rPr>
                <w:rFonts w:hint="eastAsia" w:ascii="宋体" w:hAnsi="宋体" w:cs="宋体"/>
                <w:b w:val="0"/>
                <w:bCs/>
                <w:color w:val="auto"/>
                <w:highlight w:val="none"/>
                <w:lang w:eastAsia="zh-CN"/>
              </w:rPr>
            </w:pPr>
            <w:r>
              <w:rPr>
                <w:rFonts w:hint="eastAsia" w:ascii="宋体" w:hAnsi="宋体" w:cs="宋体"/>
                <w:b w:val="0"/>
                <w:bCs/>
                <w:color w:val="auto"/>
                <w:highlight w:val="none"/>
              </w:rPr>
              <w:t xml:space="preserve">保修范围内。超过保修期的机器设备，</w:t>
            </w:r>
            <w:r>
              <w:rPr>
                <w:rFonts w:hint="eastAsia" w:ascii="宋体" w:hAnsi="宋体" w:cs="宋体"/>
                <w:b w:val="0"/>
                <w:bCs/>
                <w:color w:val="auto"/>
                <w:highlight w:val="none"/>
                <w:lang w:eastAsia="zh-CN"/>
              </w:rPr>
              <w:t xml:space="preserve">终身维</w:t>
            </w:r>
            <w:r/>
          </w:p>
          <w:p>
            <w:pPr>
              <w:pStyle w:val="772"/>
              <w:ind w:left="480" w:hanging="480"/>
              <w:jc w:val="both"/>
              <w:spacing w:before="120" w:beforeAutospacing="0" w:after="120" w:afterAutospacing="0"/>
              <w:rPr>
                <w:rFonts w:ascii="宋体" w:hAnsi="宋体"/>
                <w:b w:val="0"/>
                <w:bCs/>
                <w:color w:val="auto"/>
                <w:highlight w:val="none"/>
              </w:rPr>
            </w:pPr>
            <w:r>
              <w:rPr>
                <w:rFonts w:hint="eastAsia" w:ascii="宋体" w:hAnsi="宋体" w:cs="宋体"/>
                <w:b w:val="0"/>
                <w:bCs/>
                <w:color w:val="auto"/>
                <w:highlight w:val="none"/>
                <w:lang w:eastAsia="zh-CN"/>
              </w:rPr>
              <w:t xml:space="preserve">修</w:t>
            </w:r>
            <w:r>
              <w:rPr>
                <w:rFonts w:hint="eastAsia" w:ascii="宋体" w:hAnsi="宋体" w:cs="宋体"/>
                <w:b w:val="0"/>
                <w:bCs/>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第8.2（3）项</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货物质量缺陷</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响应时间</w:t>
            </w:r>
            <w:r/>
          </w:p>
        </w:tc>
        <w:tc>
          <w:tcPr>
            <w:tcW w:w="5170"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如在使用过程中发生质量问题，乙方在接到甲方通知后在</w:t>
            </w:r>
            <w:r>
              <w:rPr>
                <w:rFonts w:hint="eastAsia" w:hAnsi="宋体"/>
                <w:b w:val="0"/>
                <w:bCs/>
                <w:color w:val="auto"/>
                <w:sz w:val="24"/>
                <w:highlight w:val="none"/>
                <w:u w:val="single"/>
                <w:lang w:val="en-US" w:eastAsia="zh-CN"/>
              </w:rPr>
              <w:t xml:space="preserve">  12  </w:t>
            </w:r>
            <w:r>
              <w:rPr>
                <w:rFonts w:hint="eastAsia" w:ascii="宋体" w:hAnsi="宋体"/>
                <w:b w:val="0"/>
                <w:bCs/>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hint="eastAsia" w:ascii="宋体" w:hAnsi="宋体"/>
                <w:b w:val="0"/>
                <w:bCs/>
                <w:color w:val="auto"/>
                <w:sz w:val="24"/>
                <w:highlight w:val="none"/>
              </w:rPr>
            </w:pPr>
            <w:r>
              <w:rPr>
                <w:rFonts w:hint="eastAsia" w:ascii="宋体" w:hAnsi="宋体"/>
                <w:b w:val="0"/>
                <w:bCs/>
                <w:color w:val="auto"/>
                <w:sz w:val="24"/>
                <w:highlight w:val="none"/>
              </w:rPr>
              <w:t xml:space="preserve">第8款补充</w:t>
            </w:r>
            <w:r/>
          </w:p>
        </w:tc>
        <w:tc>
          <w:tcPr>
            <w:tcW w:w="1789" w:type="dxa"/>
            <w:vAlign w:val="center"/>
            <w:textDirection w:val="lrTb"/>
            <w:noWrap w:val="false"/>
          </w:tcPr>
          <w:p>
            <w:pPr>
              <w:jc w:val="left"/>
              <w:rPr>
                <w:rFonts w:hint="eastAsia" w:ascii="宋体" w:hAnsi="宋体"/>
                <w:b w:val="0"/>
                <w:bCs/>
                <w:color w:val="auto"/>
                <w:sz w:val="24"/>
                <w:highlight w:val="none"/>
              </w:rPr>
            </w:pPr>
            <w:r>
              <w:rPr>
                <w:rFonts w:hint="eastAsia" w:ascii="宋体" w:hAnsi="宋体"/>
                <w:b w:val="0"/>
                <w:bCs/>
                <w:color w:val="auto"/>
                <w:sz w:val="24"/>
                <w:highlight w:val="none"/>
              </w:rPr>
              <w:t xml:space="preserve">质量保证要求</w:t>
            </w:r>
            <w:r/>
          </w:p>
        </w:tc>
        <w:tc>
          <w:tcPr>
            <w:tcW w:w="5170"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1. 在质保期内，乙方应对货物出现的质量及安全问题负责处理解决并承担一切费用（因甲方不当使用的除外）。</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2.乙方应按照国家有关法律法规规章和“三包”规定以及招标文件售后服务要求及投标文件售后服务承诺提供售后服务。</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eastAsia="宋体"/>
                <w:b w:val="0"/>
                <w:bCs/>
                <w:color w:val="auto"/>
                <w:sz w:val="24"/>
                <w:highlight w:val="none"/>
              </w:rPr>
            </w:pPr>
            <w:r>
              <w:rPr>
                <w:rFonts w:hint="eastAsia" w:ascii="宋体" w:hAnsi="宋体"/>
                <w:b w:val="0"/>
                <w:bCs/>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w:t>
            </w:r>
            <w:r>
              <w:rPr>
                <w:rFonts w:hint="eastAsia" w:ascii="宋体" w:hAnsi="宋体" w:eastAsia="宋体"/>
                <w:b w:val="0"/>
                <w:bCs/>
                <w:color w:val="auto"/>
                <w:sz w:val="24"/>
                <w:highlight w:val="none"/>
              </w:rPr>
              <w:t xml:space="preserve">负责。</w:t>
            </w:r>
            <w:r/>
          </w:p>
          <w:p>
            <w:pPr>
              <w:jc w:val="left"/>
              <w:rPr>
                <w:rFonts w:hint="eastAsia" w:ascii="宋体" w:hAnsi="宋体" w:eastAsia="宋体"/>
                <w:b w:val="0"/>
                <w:bCs/>
                <w:color w:val="auto"/>
                <w:sz w:val="24"/>
                <w:highlight w:val="none"/>
              </w:rPr>
            </w:pPr>
            <w:r>
              <w:rPr>
                <w:rFonts w:hint="eastAsia" w:ascii="宋体" w:hAnsi="宋体" w:eastAsia="宋体"/>
                <w:b w:val="0"/>
                <w:bCs/>
                <w:color w:val="auto"/>
                <w:sz w:val="24"/>
                <w:highlight w:val="none"/>
              </w:rPr>
              <w:t xml:space="preserve">8.乙方应保证货物是全新、未使用过的，是用</w:t>
            </w:r>
            <w:r/>
          </w:p>
          <w:p>
            <w:pPr>
              <w:jc w:val="left"/>
              <w:rPr>
                <w:rFonts w:hint="eastAsia" w:ascii="宋体" w:hAnsi="宋体" w:eastAsia="宋体"/>
                <w:b w:val="0"/>
                <w:bCs/>
                <w:color w:val="auto"/>
                <w:sz w:val="24"/>
                <w:highlight w:val="none"/>
              </w:rPr>
            </w:pPr>
            <w:r>
              <w:rPr>
                <w:rFonts w:hint="eastAsia" w:ascii="宋体" w:hAnsi="宋体" w:eastAsia="宋体"/>
                <w:b w:val="0"/>
                <w:bCs/>
                <w:color w:val="auto"/>
                <w:sz w:val="24"/>
                <w:highlight w:val="none"/>
              </w:rPr>
              <w:t xml:space="preserve">一流的工艺和最佳材料制造的、合法渠道进货</w:t>
            </w:r>
            <w:r/>
          </w:p>
          <w:p>
            <w:pPr>
              <w:jc w:val="left"/>
              <w:rPr>
                <w:rFonts w:hint="eastAsia" w:ascii="宋体" w:hAnsi="宋体" w:eastAsia="宋体"/>
                <w:b w:val="0"/>
                <w:bCs/>
                <w:color w:val="auto"/>
                <w:sz w:val="24"/>
                <w:highlight w:val="none"/>
              </w:rPr>
            </w:pPr>
            <w:r>
              <w:rPr>
                <w:rFonts w:hint="eastAsia" w:ascii="宋体" w:hAnsi="宋体" w:eastAsia="宋体"/>
                <w:b w:val="0"/>
                <w:bCs/>
                <w:color w:val="auto"/>
                <w:sz w:val="24"/>
                <w:highlight w:val="none"/>
              </w:rPr>
              <w:t xml:space="preserve">的正宗、未使用过的原装合格正品，产品质量</w:t>
            </w:r>
            <w:r/>
          </w:p>
          <w:p>
            <w:pPr>
              <w:jc w:val="left"/>
              <w:rPr>
                <w:rFonts w:hint="eastAsia" w:ascii="宋体" w:hAnsi="宋体" w:eastAsia="宋体"/>
                <w:b w:val="0"/>
                <w:bCs/>
                <w:color w:val="auto"/>
                <w:sz w:val="24"/>
                <w:highlight w:val="none"/>
              </w:rPr>
            </w:pPr>
            <w:r>
              <w:rPr>
                <w:rFonts w:hint="eastAsia" w:ascii="宋体" w:hAnsi="宋体" w:eastAsia="宋体"/>
                <w:b w:val="0"/>
                <w:bCs/>
                <w:color w:val="auto"/>
                <w:sz w:val="24"/>
                <w:highlight w:val="none"/>
              </w:rPr>
              <w:t xml:space="preserve">完全符合国家规定的产品质量标准，并完全符</w:t>
            </w:r>
            <w:r/>
          </w:p>
          <w:p>
            <w:pPr>
              <w:jc w:val="left"/>
              <w:rPr>
                <w:rFonts w:hint="eastAsia" w:ascii="宋体" w:hAnsi="宋体" w:eastAsia="宋体"/>
                <w:b w:val="0"/>
                <w:bCs/>
                <w:color w:val="auto"/>
                <w:sz w:val="24"/>
                <w:highlight w:val="none"/>
              </w:rPr>
            </w:pPr>
            <w:r>
              <w:rPr>
                <w:rFonts w:hint="eastAsia" w:ascii="宋体" w:hAnsi="宋体" w:eastAsia="宋体"/>
                <w:b w:val="0"/>
                <w:bCs/>
                <w:color w:val="auto"/>
                <w:sz w:val="24"/>
                <w:highlight w:val="none"/>
              </w:rPr>
              <w:t xml:space="preserve">合合同规定的质量、规格和性能的要求。乙方</w:t>
            </w:r>
            <w:r/>
          </w:p>
          <w:p>
            <w:pPr>
              <w:jc w:val="left"/>
              <w:rPr>
                <w:rFonts w:hint="eastAsia" w:ascii="宋体" w:hAnsi="宋体" w:eastAsia="宋体"/>
                <w:b w:val="0"/>
                <w:bCs/>
                <w:color w:val="auto"/>
                <w:sz w:val="24"/>
                <w:highlight w:val="none"/>
              </w:rPr>
            </w:pPr>
            <w:r>
              <w:rPr>
                <w:rFonts w:hint="eastAsia" w:ascii="宋体" w:hAnsi="宋体" w:eastAsia="宋体"/>
                <w:b w:val="0"/>
                <w:bCs/>
                <w:color w:val="auto"/>
                <w:sz w:val="24"/>
                <w:highlight w:val="none"/>
              </w:rPr>
              <w:t xml:space="preserve">应保证其货物在正确安装、正常使用和保养条</w:t>
            </w:r>
            <w:r/>
          </w:p>
          <w:p>
            <w:pPr>
              <w:jc w:val="left"/>
              <w:rPr>
                <w:rFonts w:hint="eastAsia" w:ascii="宋体" w:hAnsi="宋体"/>
                <w:b w:val="0"/>
                <w:bCs/>
                <w:color w:val="auto"/>
                <w:highlight w:val="none"/>
              </w:rPr>
            </w:pPr>
            <w:r>
              <w:rPr>
                <w:rFonts w:hint="eastAsia" w:ascii="宋体" w:hAnsi="宋体" w:eastAsia="宋体"/>
                <w:b w:val="0"/>
                <w:bCs/>
                <w:color w:val="auto"/>
                <w:sz w:val="24"/>
                <w:highlight w:val="none"/>
              </w:rPr>
              <w:t xml:space="preserve">件下，在其使用寿命期内应具有满意的性能。</w:t>
            </w:r>
            <w:r/>
          </w:p>
        </w:tc>
      </w:tr>
      <w:tr>
        <w:trPr>
          <w:trHeight w:val="736"/>
        </w:trPr>
        <w:tc>
          <w:tcPr>
            <w:tcW w:w="1560" w:type="dxa"/>
            <w:vAlign w:val="center"/>
            <w:textDirection w:val="lrTb"/>
            <w:noWrap w:val="false"/>
          </w:tcPr>
          <w:p>
            <w:pPr>
              <w:jc w:val="center"/>
              <w:rPr>
                <w:rFonts w:ascii="宋体" w:hAnsi="宋体" w:cs="宋体"/>
                <w:b w:val="0"/>
                <w:bCs/>
                <w:color w:val="auto"/>
                <w:sz w:val="24"/>
                <w:highlight w:val="none"/>
              </w:rPr>
            </w:pPr>
            <w:r>
              <w:rPr>
                <w:rFonts w:hint="eastAsia" w:ascii="宋体" w:hAnsi="宋体" w:cs="宋体"/>
                <w:b w:val="0"/>
                <w:bCs/>
                <w:color w:val="auto"/>
                <w:sz w:val="24"/>
                <w:highlight w:val="none"/>
              </w:rPr>
              <w:t xml:space="preserve">第二节</w:t>
            </w:r>
            <w:r/>
          </w:p>
          <w:p>
            <w:pPr>
              <w:jc w:val="center"/>
              <w:spacing w:line="400" w:lineRule="exact"/>
              <w:widowControl/>
              <w:rPr>
                <w:rFonts w:ascii="华文楷体" w:hAnsi="华文楷体" w:eastAsia="华文楷体" w:cs="华文楷体"/>
                <w:b w:val="0"/>
                <w:bCs/>
                <w:color w:val="auto"/>
                <w:sz w:val="24"/>
                <w:highlight w:val="none"/>
              </w:rPr>
            </w:pPr>
            <w:r>
              <w:rPr>
                <w:rFonts w:hint="eastAsia" w:ascii="宋体" w:hAnsi="宋体" w:cs="宋体"/>
                <w:b w:val="0"/>
                <w:bCs/>
                <w:color w:val="auto"/>
                <w:sz w:val="24"/>
                <w:highlight w:val="none"/>
              </w:rPr>
              <w:t xml:space="preserve">第11.1款</w:t>
            </w:r>
            <w:r/>
          </w:p>
        </w:tc>
        <w:tc>
          <w:tcPr>
            <w:tcW w:w="1789" w:type="dxa"/>
            <w:vAlign w:val="center"/>
            <w:textDirection w:val="lrTb"/>
            <w:noWrap w:val="false"/>
          </w:tcPr>
          <w:p>
            <w:pPr>
              <w:rPr>
                <w:rFonts w:ascii="宋体" w:hAnsi="宋体"/>
                <w:b w:val="0"/>
                <w:bCs/>
                <w:color w:val="auto"/>
                <w:sz w:val="24"/>
                <w:highlight w:val="none"/>
              </w:rPr>
            </w:pPr>
            <w:r>
              <w:rPr>
                <w:rFonts w:hint="eastAsia" w:ascii="宋体" w:hAnsi="宋体"/>
                <w:b w:val="0"/>
                <w:bCs/>
                <w:color w:val="auto"/>
                <w:sz w:val="24"/>
                <w:highlight w:val="none"/>
              </w:rPr>
              <w:t xml:space="preserve">其他应当保密的信息</w:t>
            </w:r>
            <w:r/>
          </w:p>
        </w:tc>
        <w:tc>
          <w:tcPr>
            <w:tcW w:w="5170" w:type="dxa"/>
            <w:vAlign w:val="center"/>
            <w:textDirection w:val="lrTb"/>
            <w:noWrap w:val="false"/>
          </w:tcPr>
          <w:p>
            <w:pPr>
              <w:jc w:val="left"/>
              <w:rPr>
                <w:rFonts w:ascii="宋体" w:hAnsi="宋体"/>
                <w:b w:val="0"/>
                <w:bCs/>
                <w:color w:val="auto"/>
                <w:sz w:val="24"/>
                <w:highlight w:val="none"/>
              </w:rPr>
            </w:pPr>
            <w:r>
              <w:rPr>
                <w:rFonts w:ascii="宋体" w:hAnsi="宋体"/>
                <w:b w:val="0"/>
                <w:bCs/>
                <w:color w:val="auto"/>
                <w:sz w:val="24"/>
                <w:highlight w:val="none"/>
              </w:rPr>
            </w:r>
            <w:r/>
          </w:p>
        </w:tc>
      </w:tr>
      <w:tr>
        <w:trPr>
          <w:trHeight w:val="697"/>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第12.2款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合同价款支付时间及要求</w:t>
            </w:r>
            <w:r/>
          </w:p>
        </w:tc>
        <w:tc>
          <w:tcPr>
            <w:tcW w:w="5170"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1.合同款项的支付方式及进度安排：</w:t>
            </w:r>
            <w:r/>
          </w:p>
          <w:p>
            <w:pPr>
              <w:jc w:val="left"/>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①预付款：合同签订并收到符合甲方要求的发票后 10个工作日内，向乙方支付合同金额的40%作为预付款。（在签订合同时，如乙方明确书面表示无需预付款或者主动要求降低预付款比例的，经双方协商甲方可就预付款比例作相应调整）</w:t>
            </w:r>
            <w:r>
              <w:rPr>
                <w:rFonts w:hint="eastAsia" w:hAnsi="宋体"/>
                <w:b w:val="0"/>
                <w:bCs/>
                <w:color w:val="auto"/>
                <w:sz w:val="24"/>
                <w:highlight w:val="none"/>
                <w:lang w:eastAsia="zh-CN"/>
              </w:rPr>
              <w:t xml:space="preserve">；</w:t>
            </w:r>
            <w:r/>
          </w:p>
          <w:p>
            <w:pPr>
              <w:jc w:val="left"/>
              <w:rPr>
                <w:rFonts w:hint="eastAsia" w:ascii="宋体" w:hAnsi="宋体"/>
                <w:b w:val="0"/>
                <w:bCs/>
                <w:color w:val="auto"/>
                <w:sz w:val="24"/>
                <w:highlight w:val="none"/>
              </w:rPr>
            </w:pPr>
            <w:r>
              <w:rPr>
                <w:rFonts w:hint="eastAsia" w:ascii="宋体" w:hAnsi="宋体"/>
                <w:b w:val="0"/>
                <w:bCs/>
                <w:color w:val="auto"/>
                <w:sz w:val="24"/>
                <w:highlight w:val="none"/>
              </w:rPr>
              <w:t xml:space="preserve">②履行期间付款：验收合格并正式交付使用后，乙方应向甲方提供真实、合法的全额销售发票，由甲方签章、经市、县（市、区）卫生健康委盖章确认的验收报告回执作为付款的依据。乙方提供前述完整的付款材料后10个工作日内，甲方应向乙方支付至合同总额的100%。</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注：以上付款均不计任何利息和相关费用，付款一律通过银行结转。每次付款前，供应商均需提交符合采购人要求的增值税发票，否则采购人可以延迟付款且不被视为违约。</w:t>
            </w:r>
            <w:r/>
          </w:p>
          <w:p>
            <w:pPr>
              <w:jc w:val="left"/>
              <w:rPr>
                <w:b w:val="0"/>
                <w:bCs/>
                <w:color w:val="auto"/>
                <w:highlight w:val="none"/>
              </w:rPr>
            </w:pPr>
            <w:r>
              <w:rPr>
                <w:rFonts w:hint="eastAsia" w:ascii="宋体" w:hAnsi="宋体"/>
                <w:b w:val="0"/>
                <w:bCs/>
                <w:color w:val="auto"/>
                <w:sz w:val="24"/>
                <w:highlight w:val="none"/>
              </w:rPr>
              <w:t xml:space="preserve">（具体验收流程双方可视实际情况调整）</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(1) 发票；</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 制造厂家出具的质量检验证书等；</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(3) 装箱单；</w:t>
            </w:r>
            <w:r/>
          </w:p>
          <w:p>
            <w:pPr>
              <w:jc w:val="left"/>
              <w:rPr>
                <w:b w:val="0"/>
                <w:bCs/>
                <w:color w:val="auto"/>
                <w:sz w:val="24"/>
                <w:highlight w:val="none"/>
              </w:rPr>
            </w:pPr>
            <w:r>
              <w:rPr>
                <w:rFonts w:hint="eastAsia" w:ascii="宋体" w:hAnsi="宋体"/>
                <w:b w:val="0"/>
                <w:bCs/>
                <w:color w:val="auto"/>
                <w:sz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第13.2款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履约保证金不予退还的情形</w:t>
            </w:r>
            <w:r/>
          </w:p>
        </w:tc>
        <w:tc>
          <w:tcPr>
            <w:tcW w:w="5170" w:type="dxa"/>
            <w:vAlign w:val="center"/>
            <w:textDirection w:val="lrTb"/>
            <w:noWrap w:val="false"/>
          </w:tcPr>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（2）中标人不履行与采购人订立的合同的；</w:t>
            </w:r>
            <w:r/>
          </w:p>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（3）中标人所供货物或服务不符合招标文件规定要求的；</w:t>
            </w:r>
            <w:r/>
          </w:p>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（4）中标人采取欺骗、弄虚作假方式投标的或与</w:t>
            </w:r>
            <w:r>
              <w:rPr>
                <w:rFonts w:hint="eastAsia" w:ascii="宋体" w:hAnsi="宋体" w:cs="宋体"/>
                <w:b w:val="0"/>
                <w:bCs/>
                <w:color w:val="auto"/>
                <w:sz w:val="24"/>
                <w:highlight w:val="none"/>
                <w:lang w:eastAsia="zh-CN"/>
              </w:rPr>
              <w:t xml:space="preserve">其他</w:t>
            </w:r>
            <w:r>
              <w:rPr>
                <w:rFonts w:hint="eastAsia" w:ascii="宋体" w:hAnsi="宋体" w:cs="宋体"/>
                <w:b w:val="0"/>
                <w:bCs/>
                <w:color w:val="auto"/>
                <w:sz w:val="24"/>
                <w:highlight w:val="none"/>
              </w:rPr>
              <w:t xml:space="preserve">投标人串通投标的；</w:t>
            </w:r>
            <w:r/>
          </w:p>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（5）中标人将合同内容转包、违法分包的；</w:t>
            </w:r>
            <w:r/>
          </w:p>
          <w:p>
            <w:pPr>
              <w:spacing w:line="360" w:lineRule="auto"/>
              <w:rPr>
                <w:rFonts w:ascii="宋体" w:hAnsi="宋体"/>
                <w:b w:val="0"/>
                <w:bCs/>
                <w:color w:val="auto"/>
                <w:sz w:val="24"/>
                <w:highlight w:val="none"/>
              </w:rPr>
            </w:pPr>
            <w:r>
              <w:rPr>
                <w:rFonts w:hint="eastAsia" w:ascii="宋体" w:hAnsi="宋体" w:cs="宋体"/>
                <w:b w:val="0"/>
                <w:bCs/>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第13.3款</w:t>
            </w:r>
            <w:r/>
          </w:p>
        </w:tc>
        <w:tc>
          <w:tcPr>
            <w:tcW w:w="1789" w:type="dxa"/>
            <w:vAlign w:val="center"/>
            <w:textDirection w:val="lrTb"/>
            <w:noWrap w:val="false"/>
          </w:tcPr>
          <w:p>
            <w:pPr>
              <w:jc w:val="left"/>
              <w:rPr>
                <w:rFonts w:ascii="宋体" w:hAnsi="宋体" w:cs="宋体"/>
                <w:b w:val="0"/>
                <w:bCs/>
                <w:color w:val="auto"/>
                <w:sz w:val="24"/>
                <w:highlight w:val="none"/>
              </w:rPr>
            </w:pPr>
            <w:r>
              <w:rPr>
                <w:rFonts w:hint="eastAsia" w:ascii="宋体" w:hAnsi="宋体" w:cs="宋体"/>
                <w:b w:val="0"/>
                <w:bCs/>
                <w:color w:val="auto"/>
                <w:sz w:val="24"/>
                <w:highlight w:val="none"/>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1、合同履行结束后，甲方应及时退还交纳的履约保证金。</w:t>
            </w:r>
            <w:r/>
          </w:p>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2、退还方式：退还至投标人缴纳履约保证金的账户。如为保函，在到期时自行失效。</w:t>
            </w:r>
            <w:r/>
          </w:p>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3、退还时间：验收合格且甲方收到发票后30日内。</w:t>
            </w:r>
            <w:r/>
          </w:p>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4、退还条件：按合同要求全部履约完成并经采购人验收合格，且采购人收到中标人出具的发票。</w:t>
            </w:r>
            <w:r/>
          </w:p>
          <w:p>
            <w:pPr>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第14.1（3）项</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运行监督、维修期限</w:t>
            </w:r>
            <w:r/>
          </w:p>
        </w:tc>
        <w:tc>
          <w:tcPr>
            <w:tcW w:w="5170" w:type="dxa"/>
            <w:vAlign w:val="center"/>
            <w:textDirection w:val="lrTb"/>
            <w:noWrap w:val="false"/>
          </w:tcPr>
          <w:p>
            <w:pPr>
              <w:jc w:val="left"/>
              <w:rPr>
                <w:rFonts w:ascii="宋体" w:hAnsi="宋体"/>
                <w:b w:val="0"/>
                <w:bCs/>
                <w:color w:val="auto"/>
                <w:sz w:val="24"/>
                <w:highlight w:val="none"/>
              </w:rPr>
            </w:pPr>
            <w:r>
              <w:rPr>
                <w:rFonts w:ascii="宋体" w:hAnsi="宋体"/>
                <w:b w:val="0"/>
                <w:bCs/>
                <w:color w:val="auto"/>
                <w:sz w:val="24"/>
                <w:highlight w:val="none"/>
              </w:rPr>
            </w:r>
            <w:r/>
          </w:p>
        </w:tc>
      </w:tr>
      <w:tr>
        <w:trPr>
          <w:trHeight w:val="784"/>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第14.1（5）项</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货物回收的约定</w:t>
            </w:r>
            <w:r/>
          </w:p>
        </w:tc>
        <w:tc>
          <w:tcPr>
            <w:tcW w:w="5170" w:type="dxa"/>
            <w:vAlign w:val="center"/>
            <w:textDirection w:val="lrTb"/>
            <w:noWrap w:val="false"/>
          </w:tcPr>
          <w:p>
            <w:pPr>
              <w:jc w:val="left"/>
              <w:rPr>
                <w:rFonts w:ascii="宋体" w:hAnsi="宋体"/>
                <w:b w:val="0"/>
                <w:bCs/>
                <w:color w:val="auto"/>
                <w:sz w:val="24"/>
                <w:highlight w:val="none"/>
              </w:rPr>
            </w:pPr>
            <w:r>
              <w:rPr>
                <w:rFonts w:ascii="宋体" w:hAnsi="宋体"/>
                <w:b w:val="0"/>
                <w:bCs/>
                <w:color w:val="auto"/>
                <w:sz w:val="24"/>
                <w:highlight w:val="none"/>
              </w:rPr>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第14.1（6）项</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乙方提供的其他服务</w:t>
            </w:r>
            <w:r/>
          </w:p>
        </w:tc>
        <w:tc>
          <w:tcPr>
            <w:tcW w:w="5170" w:type="dxa"/>
            <w:vAlign w:val="center"/>
            <w:textDirection w:val="lrTb"/>
            <w:noWrap w:val="false"/>
          </w:tcPr>
          <w:p>
            <w:pPr>
              <w:jc w:val="left"/>
              <w:rPr>
                <w:rFonts w:ascii="宋体" w:hAnsi="宋体"/>
                <w:b w:val="0"/>
                <w:bCs/>
                <w:color w:val="auto"/>
                <w:sz w:val="24"/>
                <w:highlight w:val="none"/>
              </w:rPr>
            </w:pPr>
            <w:r>
              <w:rPr>
                <w:rFonts w:ascii="宋体" w:hAnsi="宋体"/>
                <w:b w:val="0"/>
                <w:bCs/>
                <w:color w:val="auto"/>
                <w:sz w:val="24"/>
                <w:highlight w:val="none"/>
              </w:rPr>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第15.1款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修理、重</w:t>
            </w:r>
            <w:r>
              <w:rPr>
                <w:rFonts w:hint="eastAsia" w:ascii="宋体" w:hAnsi="宋体"/>
                <w:b w:val="0"/>
                <w:bCs/>
                <w:color w:val="auto"/>
                <w:sz w:val="24"/>
                <w:highlight w:val="none"/>
                <w:lang w:eastAsia="zh-CN"/>
              </w:rPr>
              <w:t xml:space="preserve">做</w:t>
            </w:r>
            <w:r>
              <w:rPr>
                <w:rFonts w:hint="eastAsia" w:ascii="宋体" w:hAnsi="宋体"/>
                <w:b w:val="0"/>
                <w:bCs/>
                <w:color w:val="auto"/>
                <w:sz w:val="24"/>
                <w:highlight w:val="none"/>
              </w:rPr>
              <w:t xml:space="preserve">、更换相关具体规定</w:t>
            </w:r>
            <w:r/>
          </w:p>
        </w:tc>
        <w:tc>
          <w:tcPr>
            <w:tcW w:w="5170" w:type="dxa"/>
            <w:vAlign w:val="center"/>
            <w:textDirection w:val="lrTb"/>
            <w:noWrap w:val="false"/>
          </w:tcPr>
          <w:p>
            <w:pPr>
              <w:numPr>
                <w:ilvl w:val="0"/>
                <w:numId w:val="5"/>
              </w:numPr>
              <w:jc w:val="left"/>
              <w:rPr>
                <w:rFonts w:ascii="宋体" w:hAnsi="宋体"/>
                <w:b w:val="0"/>
                <w:bCs/>
                <w:color w:val="auto"/>
                <w:sz w:val="24"/>
                <w:highlight w:val="none"/>
              </w:rPr>
            </w:pPr>
            <w:r>
              <w:rPr>
                <w:rFonts w:hint="eastAsia" w:ascii="宋体" w:hAnsi="宋体"/>
                <w:b w:val="0"/>
                <w:bCs/>
                <w:color w:val="auto"/>
                <w:sz w:val="24"/>
                <w:highlight w:val="none"/>
              </w:rPr>
              <w:t xml:space="preserve">详见合同通用条款8.2条款、合同专用条款第二节第8款补充条款及合同专用条款中索赔条款。</w:t>
            </w:r>
            <w:r/>
          </w:p>
          <w:p>
            <w:pPr>
              <w:numPr>
                <w:ilvl w:val="0"/>
                <w:numId w:val="5"/>
              </w:numPr>
              <w:jc w:val="left"/>
              <w:rPr>
                <w:rFonts w:ascii="宋体" w:hAnsi="宋体"/>
                <w:b w:val="0"/>
                <w:bCs/>
                <w:color w:val="auto"/>
                <w:sz w:val="24"/>
                <w:highlight w:val="none"/>
              </w:rPr>
            </w:pPr>
            <w:r>
              <w:rPr>
                <w:rFonts w:hint="eastAsia" w:ascii="宋体" w:hAnsi="宋体"/>
                <w:b w:val="0"/>
                <w:bCs/>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第15.2（2）项</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迟延交货赔偿费</w:t>
            </w:r>
            <w:r/>
          </w:p>
        </w:tc>
        <w:tc>
          <w:tcPr>
            <w:tcW w:w="5170"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1.乙方应按照“开标（报价）一览表”中规定的交货期或承诺交货和提供服务，并交付甲方验收使用。</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2.如果乙方无正当理由拖延交货，将受到以下制裁：加收误期赔偿或终止合同。</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3.乙方逾期交付货物的，乙方应按逾期交货总额每日</w:t>
            </w:r>
            <w:r>
              <w:rPr>
                <w:rFonts w:hint="eastAsia" w:ascii="宋体" w:hAnsi="宋体"/>
                <w:b w:val="0"/>
                <w:bCs/>
                <w:color w:val="auto"/>
                <w:sz w:val="24"/>
                <w:highlight w:val="none"/>
                <w:u w:val="single"/>
              </w:rPr>
              <w:t xml:space="preserve"> </w:t>
            </w:r>
            <w:r>
              <w:rPr>
                <w:rFonts w:hint="eastAsia" w:hAnsi="宋体"/>
                <w:b w:val="0"/>
                <w:bCs/>
                <w:color w:val="auto"/>
                <w:sz w:val="24"/>
                <w:highlight w:val="none"/>
                <w:u w:val="single"/>
                <w:lang w:val="en-US" w:eastAsia="zh-CN"/>
              </w:rPr>
              <w:t xml:space="preserve">1000元</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向甲方支付违约金，由甲方从待付货款中扣除。逾期超过约定日期</w:t>
            </w:r>
            <w:r>
              <w:rPr>
                <w:rFonts w:hint="eastAsia" w:ascii="宋体" w:hAnsi="宋体"/>
                <w:b w:val="0"/>
                <w:bCs/>
                <w:color w:val="auto"/>
                <w:sz w:val="24"/>
                <w:highlight w:val="none"/>
                <w:u w:val="single"/>
              </w:rPr>
              <w:t xml:space="preserve"> </w:t>
            </w:r>
            <w:r>
              <w:rPr>
                <w:rFonts w:hint="eastAsia" w:hAnsi="宋体"/>
                <w:b w:val="0"/>
                <w:bCs/>
                <w:color w:val="auto"/>
                <w:sz w:val="24"/>
                <w:highlight w:val="none"/>
                <w:u w:val="single"/>
                <w:lang w:val="en-US" w:eastAsia="zh-CN"/>
              </w:rPr>
              <w:t xml:space="preserve">15</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b w:val="0"/>
                <w:bCs/>
                <w:color w:val="auto"/>
                <w:sz w:val="24"/>
                <w:highlight w:val="none"/>
                <w:u w:val="single"/>
              </w:rPr>
              <w:t xml:space="preserve"> </w:t>
            </w:r>
            <w:r>
              <w:rPr>
                <w:rFonts w:hint="eastAsia" w:hAnsi="宋体"/>
                <w:b w:val="0"/>
                <w:bCs/>
                <w:color w:val="auto"/>
                <w:sz w:val="24"/>
                <w:highlight w:val="none"/>
                <w:u w:val="single"/>
                <w:lang w:val="en-US" w:eastAsia="zh-CN"/>
              </w:rPr>
              <w:t xml:space="preserve">20%</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的违约金，如造成甲方损失超过违约金的，超出部分由乙方继续承担赔偿责任。 </w:t>
            </w:r>
            <w:r/>
          </w:p>
          <w:p>
            <w:pPr>
              <w:jc w:val="left"/>
              <w:rPr>
                <w:rFonts w:ascii="宋体" w:hAnsi="宋体"/>
                <w:b w:val="0"/>
                <w:bCs/>
                <w:color w:val="auto"/>
                <w:sz w:val="24"/>
                <w:highlight w:val="none"/>
                <w:u w:val="single"/>
              </w:rPr>
            </w:pPr>
            <w:r>
              <w:rPr>
                <w:rFonts w:hint="eastAsia" w:ascii="宋体" w:hAnsi="宋体"/>
                <w:b w:val="0"/>
                <w:bCs/>
                <w:color w:val="auto"/>
                <w:sz w:val="24"/>
                <w:highlight w:val="none"/>
              </w:rPr>
              <w:t xml:space="preserve">4.如乙方不能交付货物，或者有违法转包他人情形，乙方应向甲方支付合同总价</w:t>
            </w:r>
            <w:r>
              <w:rPr>
                <w:rFonts w:hint="eastAsia" w:ascii="宋体" w:hAnsi="宋体"/>
                <w:b w:val="0"/>
                <w:bCs/>
                <w:color w:val="auto"/>
                <w:sz w:val="24"/>
                <w:highlight w:val="none"/>
                <w:u w:val="single"/>
              </w:rPr>
              <w:t xml:space="preserve"> </w:t>
            </w:r>
            <w:r>
              <w:rPr>
                <w:rFonts w:hint="eastAsia" w:hAnsi="宋体"/>
                <w:b w:val="0"/>
                <w:bCs/>
                <w:color w:val="auto"/>
                <w:sz w:val="24"/>
                <w:highlight w:val="none"/>
                <w:u w:val="single"/>
                <w:lang w:val="en-US" w:eastAsia="zh-CN"/>
              </w:rPr>
              <w:t xml:space="preserve">20%</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的滞纳金。</w:t>
            </w:r>
            <w:r/>
          </w:p>
        </w:tc>
      </w:tr>
      <w:tr>
        <w:trPr>
          <w:trHeight w:val="736"/>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第15.3款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逾期付款利息</w:t>
            </w:r>
            <w:r/>
          </w:p>
        </w:tc>
        <w:tc>
          <w:tcPr>
            <w:tcW w:w="5170" w:type="dxa"/>
            <w:vAlign w:val="center"/>
            <w:textDirection w:val="lrTb"/>
            <w:noWrap w:val="false"/>
          </w:tcPr>
          <w:p>
            <w:pPr>
              <w:pStyle w:val="772"/>
              <w:ind w:left="410" w:hanging="410"/>
              <w:jc w:val="both"/>
              <w:spacing w:before="120" w:beforeAutospacing="0" w:after="120" w:afterAutospacing="0"/>
              <w:rPr>
                <w:rFonts w:hint="eastAsia" w:ascii="宋体" w:hAnsi="宋体" w:cs="宋体"/>
                <w:b w:val="0"/>
                <w:bCs/>
                <w:color w:val="auto"/>
                <w:highlight w:val="none"/>
              </w:rPr>
            </w:pPr>
            <w:r>
              <w:rPr>
                <w:rFonts w:hint="eastAsia" w:ascii="宋体" w:hAnsi="宋体" w:cs="宋体"/>
                <w:b w:val="0"/>
                <w:bCs/>
                <w:color w:val="auto"/>
                <w:highlight w:val="none"/>
              </w:rPr>
              <w:t xml:space="preserve">1.甲方无正当理由拒收货物的，甲方向乙方偿</w:t>
            </w:r>
            <w:r/>
          </w:p>
          <w:p>
            <w:pPr>
              <w:pStyle w:val="772"/>
              <w:ind w:left="410" w:hanging="410"/>
              <w:jc w:val="both"/>
              <w:spacing w:before="120" w:beforeAutospacing="0" w:after="120" w:afterAutospacing="0"/>
              <w:rPr>
                <w:b w:val="0"/>
                <w:bCs/>
                <w:color w:val="auto"/>
                <w:highlight w:val="none"/>
              </w:rPr>
            </w:pPr>
            <w:r>
              <w:rPr>
                <w:rFonts w:hint="eastAsia" w:ascii="宋体" w:hAnsi="宋体" w:cs="宋体"/>
                <w:b w:val="0"/>
                <w:bCs/>
                <w:color w:val="auto"/>
                <w:highlight w:val="none"/>
              </w:rPr>
              <w:t xml:space="preserve">付拒收货款总值</w:t>
            </w:r>
            <w:r>
              <w:rPr>
                <w:rFonts w:hint="eastAsia" w:ascii="宋体" w:hAnsi="宋体" w:eastAsia="宋体" w:cs="宋体"/>
                <w:b w:val="0"/>
                <w:bCs/>
                <w:color w:val="auto"/>
                <w:position w:val="-10"/>
                <w:sz w:val="24"/>
                <w:szCs w:val="24"/>
                <w:highlight w:val="none"/>
                <w:u w:val="single"/>
                <w:lang w:val="en-US" w:eastAsia="zh-CN" w:bidi="ar-SA"/>
              </w:rPr>
              <w:t xml:space="preserve">20%</w:t>
            </w:r>
            <w:r>
              <w:rPr>
                <w:rFonts w:hint="eastAsia" w:ascii="宋体" w:hAnsi="宋体" w:cs="宋体"/>
                <w:b w:val="0"/>
                <w:bCs/>
                <w:color w:val="auto"/>
                <w:highlight w:val="none"/>
              </w:rPr>
              <w:t xml:space="preserve">的违约金。</w:t>
            </w:r>
            <w:r/>
          </w:p>
          <w:p>
            <w:pPr>
              <w:pStyle w:val="772"/>
              <w:ind w:left="410" w:hanging="410"/>
              <w:jc w:val="both"/>
              <w:spacing w:before="120" w:beforeAutospacing="0" w:after="120" w:afterAutospacing="0"/>
              <w:rPr>
                <w:rFonts w:hint="eastAsia" w:ascii="宋体" w:hAnsi="宋体" w:cs="宋体"/>
                <w:b w:val="0"/>
                <w:bCs/>
                <w:color w:val="auto"/>
                <w:highlight w:val="none"/>
              </w:rPr>
            </w:pPr>
            <w:r>
              <w:rPr>
                <w:rFonts w:hint="eastAsia" w:ascii="宋体" w:hAnsi="宋体" w:cs="宋体"/>
                <w:b w:val="0"/>
                <w:bCs/>
                <w:color w:val="auto"/>
                <w:highlight w:val="none"/>
              </w:rPr>
              <w:t xml:space="preserve">2.甲方无故逾期验收和办理货款支付手续的,甲</w:t>
            </w:r>
            <w:r/>
          </w:p>
          <w:p>
            <w:pPr>
              <w:pStyle w:val="772"/>
              <w:ind w:left="410" w:hanging="410"/>
              <w:jc w:val="both"/>
              <w:spacing w:before="120" w:beforeAutospacing="0" w:after="120" w:afterAutospacing="0"/>
              <w:rPr>
                <w:rFonts w:hint="eastAsia" w:ascii="宋体" w:hAnsi="宋体" w:cs="宋体"/>
                <w:b w:val="0"/>
                <w:bCs/>
                <w:color w:val="auto"/>
                <w:highlight w:val="none"/>
              </w:rPr>
            </w:pPr>
            <w:r>
              <w:rPr>
                <w:rFonts w:hint="eastAsia" w:ascii="宋体" w:hAnsi="宋体" w:cs="宋体"/>
                <w:b w:val="0"/>
                <w:bCs/>
                <w:color w:val="auto"/>
                <w:highlight w:val="none"/>
              </w:rPr>
              <w:t xml:space="preserve">方应按逾期付款总额每日</w:t>
            </w:r>
            <w:r>
              <w:rPr>
                <w:rFonts w:hint="eastAsia" w:ascii="宋体" w:hAnsi="宋体" w:cs="宋体"/>
                <w:b w:val="0"/>
                <w:bCs/>
                <w:color w:val="auto"/>
                <w:highlight w:val="none"/>
                <w:u w:val="single"/>
              </w:rPr>
              <w:t xml:space="preserve">1000</w:t>
            </w:r>
            <w:r>
              <w:rPr>
                <w:rFonts w:hint="eastAsia" w:ascii="宋体" w:hAnsi="宋体" w:cs="宋体"/>
                <w:b w:val="0"/>
                <w:bCs/>
                <w:color w:val="auto"/>
                <w:highlight w:val="none"/>
              </w:rPr>
              <w:t xml:space="preserve">元向乙方支付</w:t>
            </w:r>
            <w:r/>
          </w:p>
          <w:p>
            <w:pPr>
              <w:pStyle w:val="772"/>
              <w:ind w:left="410" w:hanging="410"/>
              <w:jc w:val="both"/>
              <w:spacing w:before="120" w:beforeAutospacing="0" w:after="120" w:afterAutospacing="0"/>
              <w:rPr>
                <w:rFonts w:ascii="宋体" w:hAnsi="宋体"/>
                <w:b w:val="0"/>
                <w:bCs/>
                <w:color w:val="auto"/>
                <w:highlight w:val="none"/>
                <w:u w:val="single"/>
              </w:rPr>
            </w:pPr>
            <w:r>
              <w:rPr>
                <w:rFonts w:hint="eastAsia" w:ascii="宋体" w:hAnsi="宋体" w:cs="宋体"/>
                <w:b w:val="0"/>
                <w:bCs/>
                <w:color w:val="auto"/>
                <w:highlight w:val="none"/>
              </w:rPr>
              <w:t xml:space="preserve">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b w:val="0"/>
                <w:bCs/>
                <w:color w:val="auto"/>
                <w:sz w:val="24"/>
                <w:highlight w:val="none"/>
                <w:u w:val="single"/>
              </w:rPr>
            </w:pPr>
            <w:r>
              <w:rPr>
                <w:rFonts w:ascii="宋体" w:hAnsi="宋体"/>
                <w:b w:val="0"/>
                <w:bCs/>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1.因本合同及合同有关事项发生的争议，由双方协商解决，协商不成时，按下列第</w:t>
            </w:r>
            <w:r>
              <w:rPr>
                <w:rFonts w:hint="eastAsia" w:ascii="宋体" w:hAnsi="宋体"/>
                <w:b w:val="0"/>
                <w:bCs/>
                <w:color w:val="auto"/>
                <w:sz w:val="24"/>
                <w:highlight w:val="none"/>
                <w:u w:val="single"/>
              </w:rPr>
              <w:t xml:space="preserve"> </w:t>
            </w:r>
            <w:r>
              <w:rPr>
                <w:rFonts w:hint="eastAsia" w:ascii="宋体" w:hAnsi="宋体" w:eastAsia="宋体" w:cs="宋体"/>
                <w:color w:val="000000"/>
                <w:sz w:val="24"/>
                <w:szCs w:val="24"/>
                <w:highlight w:val="none"/>
                <w:u w:val="single"/>
              </w:rPr>
              <w:t xml:space="preserve">2</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种方式解决：</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（1）向仲裁委员会申请仲裁，仲裁地点为</w:t>
            </w:r>
            <w:r>
              <w:rPr>
                <w:rFonts w:hint="eastAsia" w:hAnsi="宋体"/>
                <w:b w:val="0"/>
                <w:bCs/>
                <w:color w:val="auto"/>
                <w:sz w:val="24"/>
                <w:highlight w:val="none"/>
                <w:u w:val="single"/>
                <w:lang w:val="en-US" w:eastAsia="zh-CN"/>
              </w:rPr>
              <w:t xml:space="preserve">盐城市</w:t>
            </w:r>
            <w:r>
              <w:rPr>
                <w:rFonts w:hint="eastAsia" w:ascii="宋体" w:hAnsi="宋体"/>
                <w:b w:val="0"/>
                <w:bCs/>
                <w:color w:val="auto"/>
                <w:sz w:val="24"/>
                <w:highlight w:val="none"/>
              </w:rPr>
              <w:t xml:space="preserve">；</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（2）向甲方所在地人民法院起诉。</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 纠纷解决办法</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b w:val="0"/>
                <w:bCs/>
                <w:color w:val="auto"/>
                <w:sz w:val="24"/>
                <w:highlight w:val="none"/>
              </w:rPr>
            </w:pPr>
            <w:r>
              <w:rPr>
                <w:rFonts w:hint="eastAsia" w:ascii="宋体" w:hAnsi="宋体"/>
                <w:b w:val="0"/>
                <w:bCs/>
                <w:color w:val="auto"/>
                <w:sz w:val="24"/>
                <w:highlight w:val="none"/>
              </w:rPr>
              <w:t xml:space="preserve">第二节</w:t>
            </w:r>
            <w:r/>
          </w:p>
          <w:p>
            <w:pPr>
              <w:jc w:val="center"/>
              <w:rPr>
                <w:rFonts w:ascii="宋体" w:hAnsi="宋体"/>
                <w:b w:val="0"/>
                <w:bCs/>
                <w:color w:val="auto"/>
                <w:sz w:val="24"/>
                <w:highlight w:val="none"/>
              </w:rPr>
            </w:pPr>
            <w:r>
              <w:rPr>
                <w:rFonts w:hint="eastAsia" w:ascii="宋体" w:hAnsi="宋体"/>
                <w:b w:val="0"/>
                <w:bCs/>
                <w:color w:val="auto"/>
                <w:sz w:val="24"/>
                <w:highlight w:val="none"/>
              </w:rPr>
              <w:t xml:space="preserve">第23.1款</w:t>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其他专用条款</w:t>
            </w:r>
            <w:r/>
          </w:p>
        </w:tc>
        <w:tc>
          <w:tcPr>
            <w:tcW w:w="5170"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3.验收不合格的货物，乙方应在</w:t>
            </w:r>
            <w:r>
              <w:rPr>
                <w:rFonts w:hint="eastAsia" w:ascii="宋体" w:hAnsi="宋体"/>
                <w:b w:val="0"/>
                <w:bCs/>
                <w:color w:val="auto"/>
                <w:sz w:val="24"/>
                <w:highlight w:val="none"/>
                <w:u w:val="single"/>
              </w:rPr>
              <w:t xml:space="preserve"> </w:t>
            </w:r>
            <w:r>
              <w:rPr>
                <w:rFonts w:hint="eastAsia" w:hAnsi="宋体"/>
                <w:b w:val="0"/>
                <w:bCs/>
                <w:color w:val="auto"/>
                <w:sz w:val="24"/>
                <w:highlight w:val="none"/>
                <w:u w:val="single"/>
                <w:lang w:val="en-US" w:eastAsia="zh-CN"/>
              </w:rPr>
              <w:t xml:space="preserve">15</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b w:val="0"/>
                <w:bCs/>
                <w:color w:val="auto"/>
                <w:sz w:val="24"/>
                <w:highlight w:val="none"/>
                <w:u w:val="single"/>
              </w:rPr>
              <w:t xml:space="preserve">  </w:t>
            </w:r>
            <w:r>
              <w:rPr>
                <w:rFonts w:hint="eastAsia" w:hAnsi="宋体"/>
                <w:b w:val="0"/>
                <w:bCs/>
                <w:color w:val="auto"/>
                <w:sz w:val="24"/>
                <w:highlight w:val="none"/>
                <w:u w:val="single"/>
                <w:lang w:val="en-US" w:eastAsia="zh-CN"/>
              </w:rPr>
              <w:t xml:space="preserve">10</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4.货物验收要求</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（2）甲方与乙方对货物到货后共同进行开箱检查，出现损坏、数量不全或产品不对等问题时，由乙方负责解决。</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（4）乙方应按照本合同规定的时间、地点和方式向乙方交付货物。</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交货时间：</w:t>
            </w:r>
            <w:r>
              <w:rPr>
                <w:rFonts w:hint="eastAsia" w:hAnsi="宋体"/>
                <w:b w:val="0"/>
                <w:bCs/>
                <w:color w:val="auto"/>
                <w:sz w:val="24"/>
                <w:highlight w:val="none"/>
                <w:u w:val="single"/>
                <w:lang w:val="en-US" w:eastAsia="zh-CN"/>
              </w:rPr>
              <w:t xml:space="preserve">合同签订后60</w:t>
            </w:r>
            <w:r>
              <w:rPr>
                <w:rFonts w:hint="eastAsia" w:ascii="宋体" w:hAnsi="宋体"/>
                <w:b w:val="0"/>
                <w:bCs/>
                <w:color w:val="auto"/>
                <w:sz w:val="24"/>
                <w:highlight w:val="none"/>
              </w:rPr>
              <w:t xml:space="preserve">日</w:t>
            </w:r>
            <w:r>
              <w:rPr>
                <w:rFonts w:hint="eastAsia" w:hAnsi="宋体"/>
                <w:b w:val="0"/>
                <w:bCs/>
                <w:color w:val="auto"/>
                <w:sz w:val="24"/>
                <w:highlight w:val="none"/>
                <w:lang w:val="en-US" w:eastAsia="zh-CN"/>
              </w:rPr>
              <w:t xml:space="preserve">内</w:t>
            </w:r>
            <w:r>
              <w:rPr>
                <w:rFonts w:hint="eastAsia" w:ascii="宋体" w:hAnsi="宋体"/>
                <w:b w:val="0"/>
                <w:bCs/>
                <w:color w:val="auto"/>
                <w:sz w:val="24"/>
                <w:highlight w:val="none"/>
              </w:rPr>
              <w:t xml:space="preserve">完成供货（安装）并交付使用。</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交货地点：</w:t>
            </w:r>
            <w:r>
              <w:rPr>
                <w:rFonts w:hint="eastAsia" w:hAnsi="宋体"/>
                <w:b w:val="0"/>
                <w:bCs/>
                <w:color w:val="auto"/>
                <w:sz w:val="24"/>
                <w:highlight w:val="none"/>
                <w:u w:val="single"/>
                <w:lang w:val="en-US" w:eastAsia="zh-CN"/>
              </w:rPr>
              <w:t xml:space="preserve">采购人指定地点</w:t>
            </w:r>
            <w:r>
              <w:rPr>
                <w:rFonts w:hint="eastAsia" w:ascii="宋体" w:hAnsi="宋体"/>
                <w:b w:val="0"/>
                <w:bCs/>
                <w:color w:val="auto"/>
                <w:sz w:val="24"/>
                <w:highlight w:val="none"/>
              </w:rPr>
              <w:t xml:space="preserve">。</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（5）甲方应在全部货物到货安装完毕后的</w:t>
            </w:r>
            <w:r>
              <w:rPr>
                <w:rFonts w:hint="eastAsia" w:ascii="宋体" w:hAnsi="宋体"/>
                <w:b w:val="0"/>
                <w:bCs/>
                <w:color w:val="auto"/>
                <w:sz w:val="24"/>
                <w:highlight w:val="none"/>
                <w:u w:val="single"/>
              </w:rPr>
              <w:t xml:space="preserve">  </w:t>
            </w:r>
            <w:r>
              <w:rPr>
                <w:rFonts w:hint="eastAsia" w:hAnsi="宋体"/>
                <w:b w:val="0"/>
                <w:bCs/>
                <w:color w:val="auto"/>
                <w:sz w:val="24"/>
                <w:highlight w:val="none"/>
                <w:u w:val="single"/>
                <w:lang w:val="en-US" w:eastAsia="zh-CN"/>
              </w:rPr>
              <w:t xml:space="preserve">5</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b w:val="0"/>
                <w:bCs/>
                <w:color w:val="auto"/>
                <w:sz w:val="24"/>
                <w:highlight w:val="none"/>
                <w:u w:val="single"/>
              </w:rPr>
              <w:t xml:space="preserve">  </w:t>
            </w:r>
            <w:r>
              <w:rPr>
                <w:rFonts w:hint="eastAsia" w:hAnsi="宋体"/>
                <w:b w:val="0"/>
                <w:bCs/>
                <w:color w:val="auto"/>
                <w:sz w:val="24"/>
                <w:highlight w:val="none"/>
                <w:u w:val="single"/>
                <w:lang w:val="en-US" w:eastAsia="zh-CN"/>
              </w:rPr>
              <w:t xml:space="preserve">1</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个月后，甲方组织对货物的质量及使用状况等进行最终验收。</w:t>
            </w:r>
            <w:r/>
          </w:p>
          <w:p>
            <w:pPr>
              <w:jc w:val="left"/>
              <w:rPr>
                <w:rFonts w:hint="eastAsia" w:ascii="宋体" w:hAnsi="宋体"/>
                <w:b w:val="0"/>
                <w:bCs/>
                <w:color w:val="auto"/>
                <w:sz w:val="24"/>
                <w:highlight w:val="none"/>
              </w:rPr>
            </w:pPr>
            <w:r>
              <w:rPr>
                <w:rFonts w:hint="eastAsia" w:ascii="宋体" w:hAnsi="宋体"/>
                <w:b w:val="0"/>
                <w:bCs/>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hint="eastAsia" w:hAnsi="宋体"/>
                <w:b w:val="0"/>
                <w:bCs/>
                <w:color w:val="auto"/>
                <w:sz w:val="24"/>
                <w:highlight w:val="none"/>
                <w:lang w:val="en-US" w:eastAsia="zh-CN"/>
              </w:rPr>
              <w:t xml:space="preserve">7</w:t>
            </w:r>
            <w:r>
              <w:rPr>
                <w:rFonts w:hint="eastAsia" w:ascii="宋体" w:hAnsi="宋体"/>
                <w:b w:val="0"/>
                <w:bCs/>
                <w:color w:val="auto"/>
                <w:sz w:val="24"/>
                <w:highlight w:val="none"/>
              </w:rPr>
              <w:t xml:space="preserve">）验收报告回执经甲方签章和市、县（市、区）卫生健康委盖章确认后，作为付款条件之一。资料不齐全、验收不合格货物，甲方有权拒收，乙方应在限期内整改和更换到位。</w:t>
            </w:r>
            <w:r/>
          </w:p>
        </w:tc>
      </w:tr>
      <w:tr>
        <w:trPr>
          <w:trHeight w:val="770"/>
        </w:trPr>
        <w:tc>
          <w:tcPr>
            <w:tcW w:w="1560" w:type="dxa"/>
            <w:vAlign w:val="center"/>
            <w:textDirection w:val="lrTb"/>
            <w:noWrap w:val="false"/>
          </w:tcPr>
          <w:p>
            <w:pPr>
              <w:jc w:val="center"/>
              <w:rPr>
                <w:rFonts w:ascii="宋体" w:hAnsi="宋体"/>
                <w:b w:val="0"/>
                <w:bCs/>
                <w:color w:val="auto"/>
                <w:sz w:val="24"/>
                <w:highlight w:val="none"/>
              </w:rPr>
            </w:pPr>
            <w:r>
              <w:rPr>
                <w:rFonts w:ascii="宋体" w:hAnsi="宋体"/>
                <w:b w:val="0"/>
                <w:bCs/>
                <w:color w:val="auto"/>
                <w:sz w:val="24"/>
                <w:highlight w:val="none"/>
              </w:rPr>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税费</w:t>
            </w:r>
            <w:r/>
          </w:p>
        </w:tc>
        <w:tc>
          <w:tcPr>
            <w:tcW w:w="5170"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b w:val="0"/>
                <w:bCs/>
                <w:color w:val="auto"/>
                <w:sz w:val="24"/>
                <w:highlight w:val="none"/>
              </w:rPr>
            </w:pPr>
            <w:r>
              <w:rPr>
                <w:rFonts w:ascii="宋体" w:hAnsi="宋体"/>
                <w:b w:val="0"/>
                <w:bCs/>
                <w:color w:val="auto"/>
                <w:sz w:val="24"/>
                <w:highlight w:val="none"/>
              </w:rPr>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伴随服务</w:t>
            </w:r>
            <w:r/>
          </w:p>
        </w:tc>
        <w:tc>
          <w:tcPr>
            <w:tcW w:w="5170"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1.乙方应按照国家“新三包”规定和合同中所附的服务承诺提供服务。</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2.除第1条规定外，乙方还应提供下列服务：</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(1)招标文件中的“服务要求”所规定的服务内容以及投标文件承诺提供的其他服务内容；</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(2)负责货物的开孔，货物的现场安装；</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(3)提供货物组装和维修所需的工具；</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(4)在合同中乙方承诺的质保期限内对所提供货物正常使用实施监督、维修，但前提条件是该服务并不能免除乙方在质量保证期内应承担的义务；</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(5)在货物交货现场就货物的安装、启用、维护等对甲方人员进行培训。</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b w:val="0"/>
                <w:bCs/>
                <w:color w:val="auto"/>
                <w:sz w:val="24"/>
                <w:highlight w:val="none"/>
              </w:rPr>
            </w:pPr>
            <w:r>
              <w:rPr>
                <w:rFonts w:ascii="宋体" w:hAnsi="宋体"/>
                <w:b w:val="0"/>
                <w:bCs/>
                <w:color w:val="auto"/>
                <w:sz w:val="24"/>
                <w:highlight w:val="none"/>
              </w:rPr>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索赔</w:t>
            </w:r>
            <w:r/>
          </w:p>
          <w:p>
            <w:pPr>
              <w:jc w:val="left"/>
              <w:rPr>
                <w:rFonts w:ascii="宋体" w:hAnsi="宋体"/>
                <w:b w:val="0"/>
                <w:bCs/>
                <w:color w:val="auto"/>
                <w:sz w:val="24"/>
                <w:highlight w:val="none"/>
              </w:rPr>
            </w:pPr>
            <w:r>
              <w:rPr>
                <w:rFonts w:ascii="宋体" w:hAnsi="宋体"/>
                <w:b w:val="0"/>
                <w:bCs/>
                <w:color w:val="auto"/>
                <w:sz w:val="24"/>
                <w:highlight w:val="none"/>
              </w:rPr>
            </w:r>
            <w:r/>
          </w:p>
        </w:tc>
        <w:tc>
          <w:tcPr>
            <w:tcW w:w="5170"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1.甲方有权根据当地质检部门出具的检验报告，向乙方提出索赔。</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(2)根据货物的低劣程度、损坏程度以及甲方所遭受损失的数额，乙方必须降低货物的价格。</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b w:val="0"/>
                <w:bCs/>
                <w:color w:val="auto"/>
                <w:sz w:val="24"/>
                <w:highlight w:val="none"/>
              </w:rPr>
            </w:pPr>
            <w:r>
              <w:rPr>
                <w:rFonts w:ascii="宋体" w:hAnsi="宋体"/>
                <w:b w:val="0"/>
                <w:bCs/>
                <w:color w:val="auto"/>
                <w:sz w:val="24"/>
                <w:highlight w:val="none"/>
              </w:rPr>
            </w:r>
            <w:r/>
          </w:p>
        </w:tc>
        <w:tc>
          <w:tcPr>
            <w:tcW w:w="1789"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合同生效</w:t>
            </w:r>
            <w:r>
              <w:rPr>
                <w:rFonts w:hint="eastAsia" w:ascii="宋体" w:hAnsi="宋体"/>
                <w:b w:val="0"/>
                <w:bCs/>
                <w:color w:val="auto"/>
                <w:sz w:val="24"/>
                <w:highlight w:val="none"/>
                <w:lang w:eastAsia="zh-CN"/>
              </w:rPr>
              <w:t xml:space="preserve">及其他</w:t>
            </w:r>
            <w:r/>
          </w:p>
          <w:p>
            <w:pPr>
              <w:jc w:val="left"/>
              <w:rPr>
                <w:rFonts w:ascii="宋体" w:hAnsi="宋体"/>
                <w:b w:val="0"/>
                <w:bCs/>
                <w:color w:val="auto"/>
                <w:sz w:val="24"/>
                <w:highlight w:val="none"/>
              </w:rPr>
            </w:pPr>
            <w:r>
              <w:rPr>
                <w:rFonts w:ascii="宋体" w:hAnsi="宋体"/>
                <w:b w:val="0"/>
                <w:bCs/>
                <w:color w:val="auto"/>
                <w:sz w:val="24"/>
                <w:highlight w:val="none"/>
              </w:rPr>
            </w:r>
            <w:r/>
          </w:p>
        </w:tc>
        <w:tc>
          <w:tcPr>
            <w:tcW w:w="5170" w:type="dxa"/>
            <w:vAlign w:val="center"/>
            <w:textDirection w:val="lrTb"/>
            <w:noWrap w:val="false"/>
          </w:tcPr>
          <w:p>
            <w:pPr>
              <w:jc w:val="left"/>
              <w:rPr>
                <w:rFonts w:ascii="宋体" w:hAnsi="宋体"/>
                <w:b w:val="0"/>
                <w:bCs/>
                <w:color w:val="auto"/>
                <w:sz w:val="24"/>
                <w:highlight w:val="none"/>
              </w:rPr>
            </w:pPr>
            <w:r>
              <w:rPr>
                <w:rFonts w:hint="eastAsia" w:ascii="宋体" w:hAnsi="宋体"/>
                <w:b w:val="0"/>
                <w:bCs/>
                <w:color w:val="auto"/>
                <w:sz w:val="24"/>
                <w:highlight w:val="none"/>
              </w:rPr>
              <w:t xml:space="preserve">1.合同经甲方、乙方盖章后生效。</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2.货物交付使用后所发生的合同纠纷，由甲方与乙方协商处理。</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b w:val="0"/>
                <w:bCs/>
                <w:color w:val="auto"/>
                <w:sz w:val="24"/>
                <w:highlight w:val="none"/>
              </w:rPr>
            </w:pPr>
            <w:r>
              <w:rPr>
                <w:rFonts w:hint="eastAsia" w:ascii="宋体" w:hAnsi="宋体"/>
                <w:b w:val="0"/>
                <w:bCs/>
                <w:color w:val="auto"/>
                <w:sz w:val="24"/>
                <w:highlight w:val="none"/>
              </w:rPr>
              <w:t xml:space="preserve">4.本合同应按照中华人民共和国的现行法律进行解释。本合同未尽事宜，遵照</w:t>
            </w:r>
            <w:r>
              <w:rPr>
                <w:rFonts w:hint="eastAsia" w:ascii="宋体" w:hAnsi="宋体" w:eastAsia="宋体" w:cs="宋体"/>
                <w:b w:val="0"/>
                <w:bCs/>
                <w:color w:val="auto"/>
                <w:highlight w:val="none"/>
                <w:shd w:val="clear" w:color="auto" w:fill="auto"/>
              </w:rPr>
              <w:t xml:space="preserve">《</w:t>
            </w:r>
            <w:r>
              <w:rPr>
                <w:rFonts w:hint="eastAsia" w:ascii="宋体" w:hAnsi="宋体" w:eastAsia="宋体" w:cs="宋体"/>
                <w:b w:val="0"/>
                <w:bCs/>
                <w:color w:val="auto"/>
                <w:highlight w:val="none"/>
                <w:shd w:val="clear" w:color="auto" w:fill="auto"/>
                <w:lang w:val="en-US" w:eastAsia="zh-CN"/>
              </w:rPr>
              <w:t xml:space="preserve">中华人民共和国</w:t>
            </w:r>
            <w:r>
              <w:rPr>
                <w:rFonts w:hint="eastAsia" w:ascii="宋体" w:hAnsi="宋体"/>
                <w:b w:val="0"/>
                <w:bCs/>
                <w:color w:val="auto"/>
                <w:sz w:val="24"/>
                <w:highlight w:val="none"/>
              </w:rPr>
              <w:t xml:space="preserve">民法典》、</w:t>
            </w:r>
            <w:r>
              <w:rPr>
                <w:rFonts w:hint="eastAsia" w:ascii="宋体" w:hAnsi="宋体" w:eastAsia="宋体" w:cs="宋体"/>
                <w:b w:val="0"/>
                <w:bCs/>
                <w:color w:val="auto"/>
                <w:highlight w:val="none"/>
                <w:shd w:val="clear" w:color="auto" w:fill="auto"/>
              </w:rPr>
              <w:t xml:space="preserve">《</w:t>
            </w:r>
            <w:r>
              <w:rPr>
                <w:rFonts w:hint="eastAsia" w:ascii="宋体" w:hAnsi="宋体" w:eastAsia="宋体" w:cs="宋体"/>
                <w:b w:val="0"/>
                <w:bCs/>
                <w:color w:val="auto"/>
                <w:highlight w:val="none"/>
                <w:shd w:val="clear" w:color="auto" w:fill="auto"/>
                <w:lang w:val="en-US" w:eastAsia="zh-CN"/>
              </w:rPr>
              <w:t xml:space="preserve">中华人民共和国</w:t>
            </w:r>
            <w:r>
              <w:rPr>
                <w:rFonts w:hint="eastAsia" w:ascii="宋体" w:hAnsi="宋体"/>
                <w:b w:val="0"/>
                <w:bCs/>
                <w:color w:val="auto"/>
                <w:sz w:val="24"/>
                <w:highlight w:val="none"/>
              </w:rPr>
              <w:t xml:space="preserve">政府采购法》等有关条文执行。</w:t>
            </w:r>
            <w:r/>
          </w:p>
        </w:tc>
      </w:tr>
    </w:tbl>
    <w:p>
      <w:pPr>
        <w:pStyle w:val="772"/>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72"/>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72"/>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72"/>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bookmarkEnd w:id="145"/>
      <w:r/>
      <w:bookmarkEnd w:id="146"/>
      <w:r/>
      <w:r/>
    </w:p>
    <w:p>
      <w:pPr>
        <w:jc w:val="left"/>
        <w:widowControl/>
        <w:rPr>
          <w:highlight w:val="none"/>
        </w:rPr>
      </w:pPr>
      <w:r>
        <w:rPr>
          <w:highlight w:val="none"/>
        </w:rPr>
      </w:r>
      <w:r/>
    </w:p>
    <w:p>
      <w:pPr>
        <w:ind w:firstLine="2650"/>
        <w:jc w:val="left"/>
        <w:widowControl/>
        <w:rPr>
          <w:highlight w:val="none"/>
        </w:rPr>
      </w:pPr>
      <w:r>
        <w:rPr>
          <w:rFonts w:hint="eastAsia" w:hAnsi="宋体" w:cs="宋体"/>
          <w:bCs/>
          <w:sz w:val="44"/>
          <w:highlight w:val="none"/>
        </w:rPr>
        <w:t xml:space="preserve">第</w:t>
      </w:r>
      <w:bookmarkEnd w:id="137"/>
      <w:r>
        <w:rPr>
          <w:rFonts w:hint="eastAsia" w:hAnsi="宋体" w:cs="宋体"/>
          <w:bCs/>
          <w:sz w:val="44"/>
          <w:highlight w:val="none"/>
        </w:rPr>
        <w:t xml:space="preserve">四章 </w:t>
      </w:r>
      <w:bookmarkEnd w:id="138"/>
      <w:r/>
      <w:bookmarkEnd w:id="139"/>
      <w:r/>
      <w:bookmarkEnd w:id="140"/>
      <w:r/>
      <w:bookmarkEnd w:id="141"/>
      <w:r>
        <w:rPr>
          <w:rFonts w:hint="eastAsia" w:hAnsi="宋体" w:cs="宋体"/>
          <w:bCs/>
          <w:sz w:val="44"/>
          <w:highlight w:val="none"/>
          <w:lang w:val="en-US" w:eastAsia="zh-CN"/>
        </w:rPr>
        <w:t xml:space="preserve">采购</w:t>
      </w:r>
      <w:r>
        <w:rPr>
          <w:rFonts w:hint="eastAsia" w:hAnsi="宋体" w:cs="宋体"/>
          <w:bCs/>
          <w:sz w:val="44"/>
          <w:highlight w:val="none"/>
        </w:rPr>
        <w:t xml:space="preserve">需求</w:t>
      </w:r>
      <w:bookmarkStart w:id="148" w:name="_Toc26554093"/>
      <w:r/>
      <w:bookmarkEnd w:id="148"/>
      <w:r/>
      <w:bookmarkStart w:id="149" w:name="_Toc49090575"/>
      <w:r/>
      <w:bookmarkEnd w:id="149"/>
      <w:r/>
      <w:bookmarkStart w:id="150" w:name="_Toc5953"/>
      <w:r/>
      <w:bookmarkEnd w:id="150"/>
      <w:r/>
      <w:r/>
    </w:p>
    <w:p>
      <w:pPr>
        <w:spacing w:line="360" w:lineRule="auto"/>
        <w:rPr>
          <w:rFonts w:hint="eastAsia" w:hAnsi="宋体"/>
          <w:bCs/>
          <w:color w:val="auto"/>
          <w:position w:val="0"/>
          <w:szCs w:val="24"/>
          <w:highlight w:val="none"/>
        </w:rPr>
      </w:pPr>
      <w:r/>
      <w:bookmarkStart w:id="151" w:name="_Hlk235542240"/>
      <w:r/>
      <w:bookmarkStart w:id="152" w:name="OLE_LINK34"/>
      <w:r/>
      <w:bookmarkStart w:id="153" w:name="_Toc32732"/>
      <w:r>
        <w:rPr>
          <w:rFonts w:hint="eastAsia" w:hAnsi="宋体"/>
          <w:bCs/>
          <w:color w:val="auto"/>
          <w:position w:val="0"/>
          <w:szCs w:val="24"/>
          <w:highlight w:val="none"/>
        </w:rPr>
        <w:t xml:space="preserve">项目属性：货物类项目。</w:t>
      </w:r>
      <w:bookmarkEnd w:id="151"/>
      <w:r/>
      <w:bookmarkEnd w:id="152"/>
      <w:r/>
      <w:r/>
    </w:p>
    <w:p>
      <w:pPr>
        <w:jc w:val="center"/>
        <w:spacing w:line="360" w:lineRule="auto"/>
        <w:rPr>
          <w:rFonts w:hint="eastAsia" w:hAnsi="宋体"/>
          <w:bCs/>
          <w:color w:val="auto"/>
          <w:position w:val="0"/>
          <w:szCs w:val="24"/>
          <w:highlight w:val="none"/>
        </w:rPr>
      </w:pPr>
      <w:r>
        <w:rPr>
          <w:rFonts w:hint="eastAsia" w:hAnsi="宋体"/>
          <w:bCs/>
          <w:color w:val="auto"/>
          <w:position w:val="0"/>
          <w:szCs w:val="24"/>
          <w:highlight w:val="none"/>
          <w:lang w:val="en-US" w:eastAsia="zh-CN"/>
        </w:rPr>
        <w:t xml:space="preserve">采购包1采购需求</w:t>
      </w:r>
      <w:r/>
    </w:p>
    <w:p>
      <w:pPr>
        <w:spacing w:line="360" w:lineRule="auto"/>
        <w:rPr>
          <w:rFonts w:hint="default" w:hAnsi="宋体"/>
          <w:bCs/>
          <w:color w:val="auto"/>
          <w:position w:val="0"/>
          <w:szCs w:val="24"/>
          <w:highlight w:val="none"/>
          <w:lang w:val="en-US" w:eastAsia="zh-CN"/>
        </w:rPr>
      </w:pPr>
      <w:r>
        <w:rPr>
          <w:rFonts w:hint="eastAsia" w:hAnsi="宋体"/>
          <w:bCs/>
          <w:color w:val="auto"/>
          <w:position w:val="0"/>
          <w:szCs w:val="24"/>
          <w:highlight w:val="none"/>
          <w:lang w:val="en-US" w:eastAsia="zh-CN"/>
        </w:rPr>
        <w:t xml:space="preserve">一、采购标的：</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1202"/>
        <w:gridCol w:w="1221"/>
        <w:gridCol w:w="2743"/>
        <w:gridCol w:w="1586"/>
        <w:gridCol w:w="379"/>
        <w:gridCol w:w="709"/>
      </w:tblGrid>
      <w:tr>
        <w:trPr/>
        <w:tc>
          <w:tcPr>
            <w:shd w:val="clear" w:color="auto" w:fill="auto"/>
            <w:tcW w:w="450"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采购包</w:t>
            </w:r>
            <w:r/>
          </w:p>
        </w:tc>
        <w:tc>
          <w:tcPr>
            <w:shd w:val="clear" w:color="auto" w:fill="auto"/>
            <w:tcW w:w="1202"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医院名称</w:t>
            </w:r>
            <w:r/>
          </w:p>
        </w:tc>
        <w:tc>
          <w:tcPr>
            <w:shd w:val="clear" w:color="auto" w:fill="auto"/>
            <w:tcW w:w="1221"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设备名称</w:t>
            </w:r>
            <w:r/>
          </w:p>
        </w:tc>
        <w:tc>
          <w:tcPr>
            <w:shd w:val="clear" w:color="auto" w:fill="auto"/>
            <w:tcW w:w="2743"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 xml:space="preserve">单台配置需求</w:t>
            </w:r>
            <w:r/>
          </w:p>
        </w:tc>
        <w:tc>
          <w:tcPr>
            <w:shd w:val="clear" w:color="auto" w:fill="auto"/>
            <w:tcW w:w="1586" w:type="dxa"/>
            <w:vAlign w:val="center"/>
            <w:textDirection w:val="lrTb"/>
            <w:noWrap w:val="false"/>
          </w:tcPr>
          <w:p>
            <w:pPr>
              <w:ind w:left="0" w:right="0" w:firstLine="0"/>
              <w:jc w:val="center"/>
              <w:spacing w:line="240" w:lineRule="auto"/>
              <w:widowControl/>
              <w:rPr>
                <w:rFonts w:hint="default" w:ascii="宋体" w:hAnsi="宋体" w:eastAsia="宋体" w:cs="宋体"/>
                <w:b w:val="0"/>
                <w:bCs w:val="0"/>
                <w:color w:val="auto"/>
                <w:sz w:val="24"/>
                <w:szCs w:val="20"/>
                <w:highlight w:val="none"/>
                <w:vertAlign w:val="baseline"/>
                <w:lang w:val="en-US" w:eastAsia="zh-CN"/>
              </w:rPr>
            </w:pPr>
            <w:r>
              <w:rPr>
                <w:rFonts w:hint="default" w:ascii="宋体" w:hAnsi="宋体" w:eastAsia="宋体" w:cs="宋体"/>
                <w:b w:val="0"/>
                <w:bCs w:val="0"/>
                <w:color w:val="auto"/>
                <w:sz w:val="24"/>
                <w:szCs w:val="20"/>
                <w:highlight w:val="none"/>
                <w:vertAlign w:val="baseline"/>
                <w:lang w:val="en-US" w:eastAsia="zh-CN"/>
              </w:rPr>
              <w:t xml:space="preserve">最高限价</w:t>
            </w:r>
            <w:r/>
          </w:p>
          <w:p>
            <w:pPr>
              <w:pStyle w:val="1313"/>
              <w:jc w:val="center"/>
              <w:rPr>
                <w:rFonts w:hint="eastAsia"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val="0"/>
                <w:color w:val="auto"/>
                <w:sz w:val="24"/>
                <w:szCs w:val="20"/>
                <w:highlight w:val="none"/>
                <w:vertAlign w:val="baseline"/>
                <w:lang w:val="en-US" w:eastAsia="zh-CN"/>
              </w:rPr>
              <w:t xml:space="preserve">（万元/套）</w:t>
            </w:r>
            <w:r/>
          </w:p>
        </w:tc>
        <w:tc>
          <w:tcPr>
            <w:shd w:val="clear" w:color="auto" w:fill="auto"/>
            <w:tcW w:w="379"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数量</w:t>
            </w:r>
            <w:r/>
          </w:p>
        </w:tc>
        <w:tc>
          <w:tcPr>
            <w:shd w:val="clear" w:color="auto" w:fill="auto"/>
            <w:tcW w:w="709"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val="0"/>
                <w:color w:val="auto"/>
                <w:sz w:val="24"/>
                <w:szCs w:val="20"/>
                <w:highlight w:val="none"/>
                <w:vertAlign w:val="baseline"/>
                <w:lang w:val="en-US" w:eastAsia="zh-CN"/>
              </w:rPr>
              <w:t xml:space="preserve">所属行业</w:t>
            </w:r>
            <w:r/>
          </w:p>
        </w:tc>
      </w:tr>
      <w:tr>
        <w:trPr/>
        <w:tc>
          <w:tcPr>
            <w:shd w:val="clear" w:color="auto" w:fill="auto"/>
            <w:tcW w:w="450"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1</w:t>
            </w:r>
            <w:r/>
          </w:p>
        </w:tc>
        <w:tc>
          <w:tcPr>
            <w:shd w:val="clear" w:color="auto" w:fill="auto"/>
            <w:tcW w:w="1202"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bidi="ar-SA"/>
              </w:rPr>
              <w:t xml:space="preserve">盐城市大丰人民医院</w:t>
            </w:r>
            <w:r/>
          </w:p>
        </w:tc>
        <w:tc>
          <w:tcPr>
            <w:shd w:val="clear" w:color="auto" w:fill="auto"/>
            <w:tcW w:w="1221"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rPr>
              <w:t xml:space="preserve">彩色多普勒超声诊断系统（心脏机）</w:t>
            </w:r>
            <w:r/>
          </w:p>
        </w:tc>
        <w:tc>
          <w:tcPr>
            <w:shd w:val="clear" w:color="auto" w:fill="auto"/>
            <w:tcW w:w="2743" w:type="dxa"/>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单晶体心脏相控阵探头（1.5-4.5MHz）1把、  </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单晶体腹部凸阵探头（1.5-5.0MHz）1把、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超宽频带线阵探头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（4.0-12.0MHz）1把、 </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心脏四维容积探头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（1.5-4.5MHz）1把、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腔内微凸探头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（3.0-10.0MHz）1把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hAnsi="宋体" w:cs="Times New Roman"/>
                <w:b w:val="0"/>
                <w:bCs w:val="0"/>
                <w:i/>
                <w:iCs/>
                <w:color w:val="auto"/>
                <w:position w:val="0"/>
                <w:szCs w:val="24"/>
                <w:highlight w:val="none"/>
                <w:u w:val="single"/>
                <w:lang w:val="en-US" w:eastAsia="zh-CN"/>
              </w:rPr>
              <w:t xml:space="preserve">配备图文工作站一套（包含电脑、打印机）</w:t>
            </w:r>
            <w:r/>
          </w:p>
        </w:tc>
        <w:tc>
          <w:tcPr>
            <w:shd w:val="clear" w:color="auto" w:fill="auto"/>
            <w:tcW w:w="1586" w:type="dxa"/>
            <w:vAlign w:val="center"/>
            <w:textDirection w:val="lrTb"/>
            <w:noWrap w:val="false"/>
          </w:tcPr>
          <w:p>
            <w:pPr>
              <w:pStyle w:val="1313"/>
              <w:jc w:val="center"/>
              <w:rPr>
                <w:rFonts w:hint="default" w:ascii="宋体" w:hAnsi="宋体" w:eastAsia="宋体" w:cs="宋体"/>
                <w:b w:val="0"/>
                <w:bCs/>
                <w:i/>
                <w:iCs/>
                <w:sz w:val="24"/>
                <w:szCs w:val="24"/>
                <w:highlight w:val="none"/>
                <w:u w:val="singl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170</w:t>
            </w:r>
            <w:r/>
          </w:p>
        </w:tc>
        <w:tc>
          <w:tcPr>
            <w:shd w:val="clear" w:color="auto" w:fill="auto"/>
            <w:tcW w:w="379"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rPr>
              <w:t xml:space="preserve">1套</w:t>
            </w:r>
            <w:r/>
          </w:p>
        </w:tc>
        <w:tc>
          <w:tcPr>
            <w:shd w:val="clear" w:color="auto" w:fill="auto"/>
            <w:tcW w:w="709"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工业</w:t>
            </w:r>
            <w:r/>
          </w:p>
        </w:tc>
      </w:tr>
      <w:tr>
        <w:trPr/>
        <w:tc>
          <w:tcPr>
            <w:shd w:val="clear" w:color="auto" w:fill="auto"/>
            <w:tcW w:w="450"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1</w:t>
            </w:r>
            <w:r/>
          </w:p>
        </w:tc>
        <w:tc>
          <w:tcPr>
            <w:shd w:val="clear" w:color="auto" w:fill="auto"/>
            <w:tcW w:w="1202"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建湖县第三人民医院</w:t>
            </w:r>
            <w:r/>
          </w:p>
        </w:tc>
        <w:tc>
          <w:tcPr>
            <w:shd w:val="clear" w:color="auto" w:fill="auto"/>
            <w:tcW w:w="1221"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彩色多普勒超声诊断系统（心脏机）</w:t>
            </w:r>
            <w:r/>
          </w:p>
        </w:tc>
        <w:tc>
          <w:tcPr>
            <w:shd w:val="clear" w:color="auto" w:fill="auto"/>
            <w:tcW w:w="2743" w:type="dxa"/>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单晶体心脏相控阵探头（1.5-4.5MHz）1把、  单晶体腹部凸阵探头（1.5-5.0MHz）1把、超宽频带线阵探头（4.0-12.</w:t>
            </w:r>
            <w:r>
              <w:rPr>
                <w:rFonts w:hint="eastAsia" w:hAnsi="宋体" w:cs="宋体"/>
                <w:b w:val="0"/>
                <w:bCs/>
                <w:i w:val="0"/>
                <w:iCs w:val="0"/>
                <w:color w:val="auto"/>
                <w:sz w:val="24"/>
                <w:szCs w:val="24"/>
                <w:highlight w:val="none"/>
                <w:u w:val="none"/>
                <w:vertAlign w:val="baseline"/>
                <w:lang w:val="en-US" w:eastAsia="zh-CN"/>
              </w:rPr>
              <w:t xml:space="preserve">0</w:t>
            </w:r>
            <w:r>
              <w:rPr>
                <w:rFonts w:hint="eastAsia" w:ascii="宋体" w:hAnsi="宋体" w:eastAsia="宋体" w:cs="宋体"/>
                <w:b w:val="0"/>
                <w:bCs/>
                <w:i w:val="0"/>
                <w:iCs w:val="0"/>
                <w:color w:val="auto"/>
                <w:sz w:val="24"/>
                <w:szCs w:val="24"/>
                <w:highlight w:val="none"/>
                <w:u w:val="none"/>
                <w:vertAlign w:val="baseline"/>
                <w:lang w:val="en-US" w:eastAsia="zh-CN"/>
              </w:rPr>
              <w:t xml:space="preserve">MHz）1把、单晶体高频线阵探头（5</w:t>
            </w:r>
            <w:r>
              <w:rPr>
                <w:rFonts w:hint="eastAsia" w:hAnsi="宋体" w:cs="宋体"/>
                <w:b w:val="0"/>
                <w:bCs/>
                <w:i w:val="0"/>
                <w:iCs w:val="0"/>
                <w:color w:val="auto"/>
                <w:sz w:val="24"/>
                <w:szCs w:val="24"/>
                <w:highlight w:val="none"/>
                <w:u w:val="none"/>
                <w:vertAlign w:val="baseline"/>
                <w:lang w:val="en-US" w:eastAsia="zh-CN"/>
              </w:rPr>
              <w:t xml:space="preserve">.0</w:t>
            </w:r>
            <w:r>
              <w:rPr>
                <w:rFonts w:hint="eastAsia" w:ascii="宋体" w:hAnsi="宋体" w:eastAsia="宋体" w:cs="宋体"/>
                <w:b w:val="0"/>
                <w:bCs/>
                <w:i w:val="0"/>
                <w:iCs w:val="0"/>
                <w:color w:val="auto"/>
                <w:sz w:val="24"/>
                <w:szCs w:val="24"/>
                <w:highlight w:val="none"/>
                <w:u w:val="none"/>
                <w:vertAlign w:val="baseline"/>
                <w:lang w:val="en-US" w:eastAsia="zh-CN"/>
              </w:rPr>
              <w:t xml:space="preserve">-18</w:t>
            </w:r>
            <w:r>
              <w:rPr>
                <w:rFonts w:hint="eastAsia" w:hAnsi="宋体" w:cs="宋体"/>
                <w:b w:val="0"/>
                <w:bCs/>
                <w:i w:val="0"/>
                <w:iCs w:val="0"/>
                <w:color w:val="auto"/>
                <w:sz w:val="24"/>
                <w:szCs w:val="24"/>
                <w:highlight w:val="none"/>
                <w:u w:val="none"/>
                <w:vertAlign w:val="baseline"/>
                <w:lang w:val="en-US" w:eastAsia="zh-CN"/>
              </w:rPr>
              <w:t xml:space="preserve">.0</w:t>
            </w:r>
            <w:r>
              <w:rPr>
                <w:rFonts w:hint="eastAsia" w:ascii="宋体" w:hAnsi="宋体" w:eastAsia="宋体" w:cs="宋体"/>
                <w:b w:val="0"/>
                <w:bCs/>
                <w:i w:val="0"/>
                <w:iCs w:val="0"/>
                <w:color w:val="auto"/>
                <w:sz w:val="24"/>
                <w:szCs w:val="24"/>
                <w:highlight w:val="none"/>
                <w:u w:val="none"/>
                <w:vertAlign w:val="baseline"/>
                <w:lang w:val="en-US" w:eastAsia="zh-CN"/>
              </w:rPr>
              <w:t xml:space="preserve">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腔内微凸探头</w:t>
            </w:r>
            <w:r/>
          </w:p>
          <w:p>
            <w:pPr>
              <w:pStyle w:val="1313"/>
              <w:jc w:val="center"/>
              <w:rPr>
                <w:rFonts w:hint="eastAsia" w:hAnsi="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（3.0-10.0MHz）</w:t>
            </w:r>
            <w:r>
              <w:rPr>
                <w:rFonts w:hint="eastAsia" w:hAnsi="宋体" w:cs="宋体"/>
                <w:b w:val="0"/>
                <w:bCs/>
                <w:i w:val="0"/>
                <w:iCs w:val="0"/>
                <w:color w:val="auto"/>
                <w:sz w:val="24"/>
                <w:szCs w:val="24"/>
                <w:highlight w:val="none"/>
                <w:u w:val="none"/>
                <w:vertAlign w:val="baseline"/>
                <w:lang w:val="en-US" w:eastAsia="zh-CN"/>
              </w:rPr>
              <w:t xml:space="preserve">1把</w:t>
            </w:r>
            <w:r/>
          </w:p>
          <w:p>
            <w:pPr>
              <w:pStyle w:val="1313"/>
              <w:jc w:val="center"/>
              <w:rPr>
                <w:rFonts w:hint="eastAsia" w:hAnsi="宋体" w:cs="宋体"/>
                <w:b w:val="0"/>
                <w:bCs/>
                <w:i w:val="0"/>
                <w:iCs w:val="0"/>
                <w:color w:val="auto"/>
                <w:sz w:val="24"/>
                <w:szCs w:val="24"/>
                <w:highlight w:val="none"/>
                <w:u w:val="none"/>
                <w:vertAlign w:val="baseline"/>
                <w:lang w:val="en-US" w:eastAsia="zh-CN"/>
              </w:rPr>
            </w:pPr>
            <w:r>
              <w:rPr>
                <w:rFonts w:hint="eastAsia" w:hAnsi="宋体" w:cs="Times New Roman"/>
                <w:b w:val="0"/>
                <w:bCs w:val="0"/>
                <w:i/>
                <w:iCs/>
                <w:color w:val="auto"/>
                <w:position w:val="0"/>
                <w:szCs w:val="24"/>
                <w:highlight w:val="none"/>
                <w:u w:val="single"/>
                <w:lang w:val="en-US" w:eastAsia="zh-CN"/>
              </w:rPr>
              <w:t xml:space="preserve">配备图文工作站一套（包含电脑、打印机）</w:t>
            </w:r>
            <w:r/>
          </w:p>
        </w:tc>
        <w:tc>
          <w:tcPr>
            <w:shd w:val="clear" w:color="auto" w:fill="auto"/>
            <w:tcW w:w="1586" w:type="dxa"/>
            <w:vAlign w:val="center"/>
            <w:textDirection w:val="lrTb"/>
            <w:noWrap w:val="false"/>
          </w:tcPr>
          <w:p>
            <w:pPr>
              <w:pStyle w:val="1313"/>
              <w:jc w:val="center"/>
              <w:rPr>
                <w:rFonts w:hint="default" w:hAnsi="宋体" w:cs="宋体"/>
                <w:b w:val="0"/>
                <w:bCs/>
                <w:i w:val="0"/>
                <w:iCs w:val="0"/>
                <w:sz w:val="24"/>
                <w:szCs w:val="24"/>
                <w:highlight w:val="none"/>
                <w:u w:val="non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120</w:t>
            </w:r>
            <w:r/>
          </w:p>
        </w:tc>
        <w:tc>
          <w:tcPr>
            <w:shd w:val="clear" w:color="auto" w:fill="auto"/>
            <w:tcW w:w="379"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1套</w:t>
            </w:r>
            <w:r/>
          </w:p>
        </w:tc>
        <w:tc>
          <w:tcPr>
            <w:shd w:val="clear" w:color="auto" w:fill="auto"/>
            <w:tcW w:w="709" w:type="dxa"/>
            <w:vAlign w:val="center"/>
            <w:textDirection w:val="lrTb"/>
            <w:noWrap w:val="false"/>
          </w:tcPr>
          <w:p>
            <w:pPr>
              <w:pStyle w:val="1313"/>
              <w:jc w:val="center"/>
              <w:rPr>
                <w:rFonts w:hint="eastAsia" w:hAnsi="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工业</w:t>
            </w:r>
            <w:r/>
          </w:p>
        </w:tc>
      </w:tr>
      <w:tr>
        <w:trPr/>
        <w:tc>
          <w:tcPr>
            <w:gridSpan w:val="7"/>
            <w:shd w:val="clear" w:color="auto" w:fill="auto"/>
            <w:tcW w:w="8290" w:type="dxa"/>
            <w:vAlign w:val="center"/>
            <w:textDirection w:val="lrTb"/>
            <w:noWrap w:val="false"/>
          </w:tcPr>
          <w:p>
            <w:pPr>
              <w:pStyle w:val="1313"/>
              <w:jc w:val="left"/>
              <w:rPr>
                <w:rFonts w:hint="eastAsia" w:hAnsi="宋体" w:eastAsia="宋体" w:cs="Times New Roman"/>
                <w:b w:val="0"/>
                <w:bCs w:val="0"/>
                <w:i/>
                <w:iCs/>
                <w:color w:val="auto"/>
                <w:position w:val="0"/>
                <w:sz w:val="24"/>
                <w:szCs w:val="24"/>
                <w:highlight w:val="none"/>
                <w:u w:val="single"/>
                <w:vertAlign w:val="baseline"/>
                <w:lang w:val="en-US" w:eastAsia="zh-CN"/>
              </w:rPr>
            </w:pPr>
            <w:r>
              <w:rPr>
                <w:rFonts w:hint="eastAsia" w:hAnsi="宋体"/>
                <w:b w:val="0"/>
                <w:i/>
                <w:iCs/>
                <w:color w:val="auto"/>
                <w:position w:val="0"/>
                <w:szCs w:val="24"/>
                <w:highlight w:val="none"/>
                <w:u w:val="single"/>
                <w:lang w:val="en-US" w:eastAsia="zh-CN"/>
              </w:rPr>
              <w:t xml:space="preserve">此采购包内</w:t>
            </w:r>
            <w:r>
              <w:rPr>
                <w:rFonts w:hint="eastAsia" w:hAnsi="宋体"/>
                <w:b w:val="0"/>
                <w:i/>
                <w:iCs/>
                <w:color w:val="auto"/>
                <w:position w:val="0"/>
                <w:szCs w:val="24"/>
                <w:highlight w:val="none"/>
                <w:u w:val="single"/>
              </w:rPr>
              <w:t xml:space="preserve">投标人投标的设备需为同一品牌型号设备，按医院需求分项报价，分项总价与投标总额一致。</w:t>
            </w:r>
            <w:r>
              <w:rPr>
                <w:rFonts w:hint="eastAsia" w:hAnsi="宋体"/>
                <w:b w:val="0"/>
                <w:bCs w:val="0"/>
                <w:i/>
                <w:iCs/>
                <w:color w:val="auto"/>
                <w:position w:val="0"/>
                <w:szCs w:val="24"/>
                <w:highlight w:val="none"/>
                <w:u w:val="single"/>
              </w:rPr>
              <w:t xml:space="preserve">探头规格按照各单位实际需求提供</w:t>
            </w:r>
            <w:r>
              <w:rPr>
                <w:rFonts w:hint="eastAsia" w:hAnsi="宋体"/>
                <w:b w:val="0"/>
                <w:bCs w:val="0"/>
                <w:i/>
                <w:iCs/>
                <w:color w:val="auto"/>
                <w:position w:val="0"/>
                <w:szCs w:val="24"/>
                <w:highlight w:val="none"/>
                <w:u w:val="single"/>
                <w:lang w:eastAsia="zh-CN"/>
              </w:rPr>
              <w:t xml:space="preserve">。</w:t>
            </w:r>
            <w:r/>
          </w:p>
        </w:tc>
      </w:tr>
      <w:tr>
        <w:trPr/>
        <w:tc>
          <w:tcPr>
            <w:gridSpan w:val="7"/>
            <w:shd w:val="clear" w:color="auto" w:fill="auto"/>
            <w:tcW w:w="8290" w:type="dxa"/>
            <w:vAlign w:val="center"/>
            <w:textDirection w:val="lrTb"/>
            <w:noWrap w:val="false"/>
          </w:tcPr>
          <w:p>
            <w:pPr>
              <w:pStyle w:val="1313"/>
              <w:jc w:val="left"/>
              <w:rPr>
                <w:rFonts w:hint="eastAsia" w:hAnsi="宋体"/>
                <w:b w:val="0"/>
                <w:i/>
                <w:iCs/>
                <w:position w:val="0"/>
                <w:szCs w:val="24"/>
                <w:highlight w:val="none"/>
                <w:u w:val="single"/>
                <w:lang w:val="en-US" w:eastAsia="zh-CN"/>
              </w:rPr>
            </w:pPr>
            <w:r>
              <w:rPr>
                <w:rFonts w:hint="eastAsia" w:hAnsi="宋体"/>
                <w:b/>
                <w:bCs/>
                <w:i w:val="0"/>
                <w:iCs w:val="0"/>
                <w:position w:val="0"/>
                <w:szCs w:val="24"/>
                <w:highlight w:val="none"/>
                <w:u w:val="none"/>
                <w:lang w:val="en-US" w:eastAsia="zh-CN"/>
              </w:rPr>
              <w:t xml:space="preserve">此采购包核心产品为彩色多普勒超声诊断仪</w:t>
            </w:r>
            <w:r/>
          </w:p>
        </w:tc>
      </w:tr>
    </w:tbl>
    <w:p>
      <w:pPr>
        <w:spacing w:line="360" w:lineRule="auto"/>
        <w:rPr>
          <w:rFonts w:hint="default" w:hAnsi="宋体"/>
          <w:bCs/>
          <w:color w:val="ee0000"/>
          <w:position w:val="0"/>
          <w:szCs w:val="24"/>
          <w:highlight w:val="none"/>
          <w:lang w:val="en-US" w:eastAsia="zh-CN"/>
        </w:rPr>
      </w:pPr>
      <w:r>
        <w:rPr>
          <w:rFonts w:hint="default" w:hAnsi="宋体"/>
          <w:bCs/>
          <w:color w:val="ee0000"/>
          <w:position w:val="0"/>
          <w:szCs w:val="24"/>
          <w:highlight w:val="none"/>
          <w:lang w:val="en-US" w:eastAsia="zh-CN"/>
        </w:rPr>
      </w:r>
      <w:r/>
    </w:p>
    <w:p>
      <w:pPr>
        <w:spacing w:line="360" w:lineRule="auto"/>
        <w:rPr>
          <w:rFonts w:hint="default" w:hAnsi="宋体" w:eastAsia="宋体"/>
          <w:bCs/>
          <w:color w:val="auto"/>
          <w:position w:val="0"/>
          <w:szCs w:val="24"/>
          <w:highlight w:val="none"/>
          <w:lang w:val="en-US" w:eastAsia="zh-CN"/>
        </w:rPr>
      </w:pPr>
      <w:r>
        <w:rPr>
          <w:rFonts w:hint="eastAsia" w:hAnsi="宋体"/>
          <w:bCs/>
          <w:color w:val="auto"/>
          <w:position w:val="0"/>
          <w:szCs w:val="24"/>
          <w:highlight w:val="none"/>
          <w:lang w:val="en-US" w:eastAsia="zh-CN"/>
        </w:rPr>
        <w:t xml:space="preserve">二、彩色多普勒超声诊断仪</w:t>
      </w:r>
      <w:r>
        <w:rPr>
          <w:rFonts w:hint="eastAsia" w:hAnsi="宋体"/>
          <w:bCs/>
          <w:color w:val="auto"/>
          <w:position w:val="0"/>
          <w:szCs w:val="24"/>
          <w:highlight w:val="none"/>
        </w:rPr>
        <w:t xml:space="preserve">技术要求：</w:t>
      </w:r>
      <w:r/>
    </w:p>
    <w:p>
      <w:pPr>
        <w:ind w:firstLine="480"/>
        <w:jc w:val="left"/>
        <w:spacing w:line="360" w:lineRule="auto"/>
        <w:rPr>
          <w:rFonts w:hint="eastAsia" w:hAnsi="宋体"/>
          <w:b w:val="0"/>
          <w:bCs w:val="0"/>
          <w:position w:val="0"/>
          <w:szCs w:val="24"/>
          <w:highlight w:val="none"/>
        </w:rPr>
      </w:pPr>
      <w:r/>
      <w:bookmarkStart w:id="154" w:name="OLE_LINK98"/>
      <w:r>
        <w:rPr>
          <w:rFonts w:hint="eastAsia" w:hAnsi="宋体"/>
          <w:b w:val="0"/>
          <w:bCs w:val="0"/>
          <w:position w:val="0"/>
          <w:szCs w:val="24"/>
          <w:highlight w:val="none"/>
        </w:rPr>
        <w:t xml:space="preserve">（一）用途和说明</w:t>
      </w:r>
      <w:r/>
    </w:p>
    <w:p>
      <w:pPr>
        <w:ind w:firstLine="482"/>
        <w:jc w:val="left"/>
        <w:spacing w:line="360" w:lineRule="auto"/>
        <w:rPr>
          <w:rFonts w:hint="eastAsia" w:hAnsi="宋体"/>
          <w:b w:val="0"/>
          <w:bCs w:val="0"/>
          <w:position w:val="0"/>
          <w:szCs w:val="24"/>
          <w:highlight w:val="none"/>
        </w:rPr>
      </w:pPr>
      <w:r>
        <w:rPr>
          <w:rFonts w:hint="eastAsia" w:hAnsi="宋体" w:cs="Times New Roman"/>
          <w:b w:val="0"/>
          <w:bCs w:val="0"/>
          <w:position w:val="0"/>
          <w:szCs w:val="24"/>
          <w:highlight w:val="none"/>
        </w:rPr>
        <w:t xml:space="preserve">彩色多普勒超声诊断系统（</w:t>
      </w:r>
      <w:r>
        <w:rPr>
          <w:rFonts w:hint="eastAsia" w:hAnsi="宋体" w:cs="Times New Roman"/>
          <w:b w:val="0"/>
          <w:bCs w:val="0"/>
          <w:position w:val="0"/>
          <w:szCs w:val="24"/>
          <w:highlight w:val="none"/>
          <w:lang w:val="en-US" w:eastAsia="zh-CN"/>
        </w:rPr>
        <w:t xml:space="preserve">心脏机</w:t>
      </w:r>
      <w:r>
        <w:rPr>
          <w:rFonts w:hint="eastAsia" w:hAnsi="宋体" w:cs="Times New Roman"/>
          <w:b w:val="0"/>
          <w:bCs w:val="0"/>
          <w:position w:val="0"/>
          <w:szCs w:val="24"/>
          <w:highlight w:val="none"/>
        </w:rPr>
        <w:t xml:space="preserve">）</w:t>
      </w:r>
      <w:r>
        <w:rPr>
          <w:rFonts w:hint="eastAsia" w:hAnsi="宋体"/>
          <w:b w:val="0"/>
          <w:bCs w:val="0"/>
          <w:position w:val="0"/>
          <w:szCs w:val="24"/>
          <w:highlight w:val="none"/>
        </w:rPr>
        <w:t xml:space="preserve">主要用于心脏等部位超声诊断，评估心脏结构、功能及血流状态等。</w:t>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w:t>
      </w:r>
      <w:r>
        <w:rPr>
          <w:rFonts w:hint="eastAsia" w:hAnsi="宋体" w:cs="Times New Roman"/>
          <w:b w:val="0"/>
          <w:bCs w:val="0"/>
          <w:position w:val="0"/>
          <w:szCs w:val="24"/>
          <w:highlight w:val="none"/>
          <w:lang w:val="en-US" w:eastAsia="zh-CN"/>
        </w:rPr>
        <w:t xml:space="preserve">二</w:t>
      </w:r>
      <w:r>
        <w:rPr>
          <w:rFonts w:hint="eastAsia" w:hAnsi="宋体" w:cs="Times New Roman"/>
          <w:b w:val="0"/>
          <w:bCs w:val="0"/>
          <w:position w:val="0"/>
          <w:szCs w:val="24"/>
          <w:highlight w:val="none"/>
        </w:rPr>
        <w:t xml:space="preserve">）主要技术规格及要求:</w:t>
      </w:r>
      <w:r/>
    </w:p>
    <w:p>
      <w:pPr>
        <w:ind w:firstLine="482"/>
        <w:jc w:val="left"/>
        <w:spacing w:line="360" w:lineRule="auto"/>
        <w:rPr>
          <w:rFonts w:hint="eastAsia" w:hAnsi="宋体" w:eastAsia="宋体" w:cs="Times New Roman"/>
          <w:b w:val="0"/>
          <w:bCs w:val="0"/>
          <w:i/>
          <w:iCs/>
          <w:position w:val="0"/>
          <w:szCs w:val="24"/>
          <w:highlight w:val="none"/>
          <w:u w:val="single"/>
          <w:lang w:eastAsia="zh-CN"/>
        </w:rPr>
      </w:pPr>
      <w:r>
        <w:rPr>
          <w:rFonts w:hint="eastAsia" w:hAnsi="宋体" w:cs="Times New Roman"/>
          <w:b w:val="0"/>
          <w:bCs w:val="0"/>
          <w:i/>
          <w:iCs/>
          <w:position w:val="0"/>
          <w:szCs w:val="24"/>
          <w:highlight w:val="none"/>
          <w:u w:val="single"/>
        </w:rPr>
        <w:t xml:space="preserve">1.所配软件为投标机型最新软件版本</w:t>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rPr>
        <w:t xml:space="preserve">2.配置探头所对应的功能模块须全部提供</w:t>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rPr>
        <w:t xml:space="preserve">3.主机所有软件及功能模块须全部开放（含选配）</w:t>
      </w:r>
      <w:r>
        <w:rPr>
          <w:rFonts w:hint="eastAsia" w:hAnsi="宋体" w:cs="Times New Roman"/>
          <w:b w:val="0"/>
          <w:bCs w:val="0"/>
          <w:i/>
          <w:iCs/>
          <w:position w:val="0"/>
          <w:szCs w:val="24"/>
          <w:highlight w:val="none"/>
          <w:u w:val="single"/>
        </w:rPr>
        <w:tab/>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rPr>
        <w:t xml:space="preserve">4.整机设计使用寿命≥10年</w:t>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5.主机屏幕高分辨率显示器 ≥21.5英寸，触摸屏≥12英寸</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6.具有高清放大功能，并可增加感兴趣区细节显示及图像帧频</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7.图像储存，硬盘≥1TB ，USB接口输出</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8.最大扫描深度≥38cm</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9.系统动态范围≥330dB</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10.时间增益补偿≥8段，侧向增益补偿≥8段或具有全场增益补偿功能</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11.具有全域动态聚焦技术，全场图像均一，图像区域无聚焦点或聚焦带</w:t>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12.探头接口数量≥4个，接口大小一致，可全部激活相互通用</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rPr>
        <w:t xml:space="preserve">1</w:t>
      </w:r>
      <w:r>
        <w:rPr>
          <w:rFonts w:hint="eastAsia" w:hAnsi="宋体" w:cs="Times New Roman"/>
          <w:b w:val="0"/>
          <w:bCs w:val="0"/>
          <w:i/>
          <w:iCs/>
          <w:position w:val="0"/>
          <w:szCs w:val="24"/>
          <w:highlight w:val="none"/>
          <w:u w:val="single"/>
          <w:lang w:val="en-US" w:eastAsia="zh-CN"/>
        </w:rPr>
        <w:t xml:space="preserve">3</w:t>
      </w:r>
      <w:r>
        <w:rPr>
          <w:rFonts w:hint="eastAsia" w:hAnsi="宋体" w:cs="Times New Roman"/>
          <w:b w:val="0"/>
          <w:bCs w:val="0"/>
          <w:i/>
          <w:iCs/>
          <w:position w:val="0"/>
          <w:szCs w:val="24"/>
          <w:highlight w:val="none"/>
          <w:u w:val="single"/>
        </w:rPr>
        <w:t xml:space="preserve">.支持经食道心脏探头</w:t>
      </w:r>
      <w:r>
        <w:rPr>
          <w:rFonts w:hint="eastAsia" w:hAnsi="宋体" w:cs="Times New Roman"/>
          <w:b w:val="0"/>
          <w:bCs w:val="0"/>
          <w:i/>
          <w:iCs/>
          <w:position w:val="0"/>
          <w:szCs w:val="24"/>
          <w:highlight w:val="none"/>
          <w:u w:val="single"/>
        </w:rPr>
        <w:tab/>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rPr>
        <w:t xml:space="preserve">1</w:t>
      </w:r>
      <w:r>
        <w:rPr>
          <w:rFonts w:hint="eastAsia" w:hAnsi="宋体" w:cs="Times New Roman"/>
          <w:b w:val="0"/>
          <w:bCs w:val="0"/>
          <w:i/>
          <w:iCs/>
          <w:position w:val="0"/>
          <w:szCs w:val="24"/>
          <w:highlight w:val="none"/>
          <w:u w:val="single"/>
          <w:lang w:val="en-US" w:eastAsia="zh-CN"/>
        </w:rPr>
        <w:t xml:space="preserve">4</w:t>
      </w:r>
      <w:r>
        <w:rPr>
          <w:rFonts w:hint="eastAsia" w:hAnsi="宋体" w:cs="Times New Roman"/>
          <w:b w:val="0"/>
          <w:bCs w:val="0"/>
          <w:i/>
          <w:iCs/>
          <w:position w:val="0"/>
          <w:szCs w:val="24"/>
          <w:highlight w:val="none"/>
          <w:u w:val="single"/>
        </w:rPr>
        <w:t xml:space="preserve">.支持经胸心脏容积探头，经胸探头阵元数≥1700个，成像角度≥90°*90°</w:t>
      </w:r>
      <w:r>
        <w:rPr>
          <w:rFonts w:hint="eastAsia" w:hAnsi="宋体" w:cs="Times New Roman"/>
          <w:b w:val="0"/>
          <w:bCs w:val="0"/>
          <w:i/>
          <w:iCs/>
          <w:position w:val="0"/>
          <w:szCs w:val="24"/>
          <w:highlight w:val="none"/>
          <w:u w:val="single"/>
        </w:rPr>
        <w:tab/>
      </w:r>
      <w:r/>
    </w:p>
    <w:p>
      <w:pPr>
        <w:ind w:firstLine="482"/>
        <w:jc w:val="left"/>
        <w:spacing w:line="360" w:lineRule="auto"/>
        <w:rPr>
          <w:rFonts w:hint="eastAsia" w:hAnsi="宋体" w:eastAsia="宋体" w:cs="Times New Roman"/>
          <w:b w:val="0"/>
          <w:bCs w:val="0"/>
          <w:position w:val="0"/>
          <w:szCs w:val="24"/>
          <w:highlight w:val="none"/>
          <w:lang w:eastAsia="zh-CN"/>
        </w:rPr>
      </w:pPr>
      <w:r>
        <w:rPr>
          <w:rFonts w:hint="eastAsia" w:hAnsi="宋体" w:cs="Times New Roman"/>
          <w:b w:val="0"/>
          <w:bCs w:val="0"/>
          <w:position w:val="0"/>
          <w:szCs w:val="24"/>
          <w:highlight w:val="none"/>
        </w:rPr>
        <w:t xml:space="preserve">1</w:t>
      </w:r>
      <w:r>
        <w:rPr>
          <w:rFonts w:hint="eastAsia" w:hAnsi="宋体" w:cs="Times New Roman"/>
          <w:b w:val="0"/>
          <w:bCs w:val="0"/>
          <w:position w:val="0"/>
          <w:szCs w:val="24"/>
          <w:highlight w:val="none"/>
          <w:lang w:val="en-US" w:eastAsia="zh-CN"/>
        </w:rPr>
        <w:t xml:space="preserve">5</w:t>
      </w:r>
      <w:r>
        <w:rPr>
          <w:rFonts w:hint="eastAsia" w:hAnsi="宋体" w:cs="Times New Roman"/>
          <w:b w:val="0"/>
          <w:bCs w:val="0"/>
          <w:position w:val="0"/>
          <w:szCs w:val="24"/>
          <w:highlight w:val="none"/>
        </w:rPr>
        <w:t xml:space="preserve">.彩色多普勒成像：显示位置调整，线阵扫描感兴趣的图像范围+30/-30</w:t>
      </w:r>
      <w:r>
        <w:rPr>
          <w:rFonts w:hint="eastAsia" w:hAnsi="宋体" w:cs="Times New Roman"/>
          <w:b w:val="0"/>
          <w:bCs w:val="0"/>
          <w:position w:val="0"/>
          <w:szCs w:val="24"/>
          <w:highlight w:val="none"/>
          <w:lang w:eastAsia="zh-CN"/>
        </w:rPr>
        <w:t xml:space="preserve">；</w:t>
      </w:r>
      <w:r>
        <w:rPr>
          <w:rFonts w:hint="eastAsia" w:hAnsi="宋体" w:cs="Times New Roman"/>
          <w:b w:val="0"/>
          <w:bCs w:val="0"/>
          <w:position w:val="0"/>
          <w:szCs w:val="24"/>
          <w:highlight w:val="none"/>
        </w:rPr>
        <w:t xml:space="preserve">二维、彩色多普勒均可独立变频率显示，分级可调</w:t>
      </w:r>
      <w:r>
        <w:rPr>
          <w:rFonts w:hint="eastAsia" w:hAnsi="宋体" w:cs="Times New Roman"/>
          <w:b w:val="0"/>
          <w:bCs w:val="0"/>
          <w:position w:val="0"/>
          <w:szCs w:val="24"/>
          <w:highlight w:val="none"/>
          <w:lang w:eastAsia="zh-CN"/>
        </w:rPr>
        <w:t xml:space="preserve">；</w:t>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16</w:t>
      </w:r>
      <w:r>
        <w:rPr>
          <w:rFonts w:hint="eastAsia" w:hAnsi="宋体" w:cs="Times New Roman"/>
          <w:b w:val="0"/>
          <w:bCs w:val="0"/>
          <w:position w:val="0"/>
          <w:szCs w:val="24"/>
          <w:highlight w:val="none"/>
        </w:rPr>
        <w:t xml:space="preserve">.具有全方位、多角度解剖M型技术</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w:t>
      </w:r>
      <w:r>
        <w:rPr>
          <w:rFonts w:hint="eastAsia" w:hAnsi="宋体" w:cs="Times New Roman"/>
          <w:b w:val="0"/>
          <w:bCs w:val="0"/>
          <w:position w:val="0"/>
          <w:szCs w:val="24"/>
          <w:highlight w:val="none"/>
          <w:lang w:val="en-US" w:eastAsia="zh-CN"/>
        </w:rPr>
        <w:t xml:space="preserve">17</w:t>
      </w:r>
      <w:r>
        <w:rPr>
          <w:rFonts w:hint="eastAsia" w:hAnsi="宋体" w:cs="Times New Roman"/>
          <w:b w:val="0"/>
          <w:bCs w:val="0"/>
          <w:position w:val="0"/>
          <w:szCs w:val="24"/>
          <w:highlight w:val="none"/>
        </w:rPr>
        <w:t xml:space="preserve">.具有自动化二维心功能定量技术：依据选择的心脏切面自动描记感兴趣区，自动计算EF，ESV，EDV等</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w:t>
      </w:r>
      <w:r>
        <w:rPr>
          <w:rFonts w:hint="eastAsia" w:hAnsi="宋体" w:cs="Times New Roman"/>
          <w:b w:val="0"/>
          <w:bCs w:val="0"/>
          <w:position w:val="0"/>
          <w:szCs w:val="24"/>
          <w:highlight w:val="none"/>
          <w:lang w:val="en-US" w:eastAsia="zh-CN"/>
        </w:rPr>
        <w:t xml:space="preserve">18</w:t>
      </w:r>
      <w:r>
        <w:rPr>
          <w:rFonts w:hint="eastAsia" w:hAnsi="宋体" w:cs="Times New Roman"/>
          <w:b w:val="0"/>
          <w:bCs w:val="0"/>
          <w:position w:val="0"/>
          <w:szCs w:val="24"/>
          <w:highlight w:val="none"/>
        </w:rPr>
        <w:t xml:space="preserve">.具有自动心肌运动定量功能：不依赖ECG，分析心脏长轴和短轴图像，分析内、中、外三层心肌信息，快速获得左心室长轴切面容积曲线、长轴应变曲线、长轴位移曲线等</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w:t>
      </w:r>
      <w:r>
        <w:rPr>
          <w:rFonts w:hint="eastAsia" w:hAnsi="宋体" w:cs="Times New Roman"/>
          <w:b w:val="0"/>
          <w:bCs w:val="0"/>
          <w:position w:val="0"/>
          <w:szCs w:val="24"/>
          <w:highlight w:val="none"/>
          <w:lang w:val="en-US" w:eastAsia="zh-CN"/>
        </w:rPr>
        <w:t xml:space="preserve">19</w:t>
      </w:r>
      <w:r>
        <w:rPr>
          <w:rFonts w:hint="eastAsia" w:hAnsi="宋体" w:cs="Times New Roman"/>
          <w:b w:val="0"/>
          <w:bCs w:val="0"/>
          <w:position w:val="0"/>
          <w:szCs w:val="24"/>
          <w:highlight w:val="none"/>
        </w:rPr>
        <w:t xml:space="preserve">.具有二尖瓣瓣环运动自动定量分析功能</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20</w:t>
      </w:r>
      <w:r>
        <w:rPr>
          <w:rFonts w:hint="eastAsia" w:hAnsi="宋体" w:cs="Times New Roman"/>
          <w:b w:val="0"/>
          <w:bCs w:val="0"/>
          <w:position w:val="0"/>
          <w:szCs w:val="24"/>
          <w:highlight w:val="none"/>
        </w:rPr>
        <w:t xml:space="preserve">.具有血流向量成像或血流斑点追踪成像功能：对血细胞运动轨迹进行追踪，能以至少三种方式呈现心腔内血流动力学状态</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21</w:t>
      </w:r>
      <w:r>
        <w:rPr>
          <w:rFonts w:hint="eastAsia" w:hAnsi="宋体" w:cs="Times New Roman"/>
          <w:b w:val="0"/>
          <w:bCs w:val="0"/>
          <w:position w:val="0"/>
          <w:szCs w:val="24"/>
          <w:highlight w:val="none"/>
        </w:rPr>
        <w:t xml:space="preserve">.具有心肌组织增强或纹理成像技术</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22</w:t>
      </w:r>
      <w:r>
        <w:rPr>
          <w:rFonts w:hint="eastAsia" w:hAnsi="宋体" w:cs="Times New Roman"/>
          <w:b w:val="0"/>
          <w:bCs w:val="0"/>
          <w:position w:val="0"/>
          <w:szCs w:val="24"/>
          <w:highlight w:val="none"/>
        </w:rPr>
        <w:t xml:space="preserve">.具有左室心肌应变定量分析功能，识别追踪左心室切面</w:t>
      </w:r>
      <w:r>
        <w:rPr>
          <w:rFonts w:hint="eastAsia" w:hAnsi="宋体" w:cs="Times New Roman"/>
          <w:b w:val="0"/>
          <w:bCs w:val="0"/>
          <w:position w:val="0"/>
          <w:szCs w:val="24"/>
          <w:highlight w:val="none"/>
          <w:lang w:eastAsia="zh-CN"/>
        </w:rPr>
        <w:t xml:space="preserve">；</w:t>
      </w:r>
      <w:r>
        <w:rPr>
          <w:rFonts w:hint="eastAsia" w:hAnsi="宋体" w:cs="Times New Roman"/>
          <w:b w:val="0"/>
          <w:bCs w:val="0"/>
          <w:position w:val="0"/>
          <w:szCs w:val="24"/>
          <w:highlight w:val="none"/>
        </w:rPr>
        <w:t xml:space="preserve">具有右室心肌应变定量分析功能，识别追踪右心室切面</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w:t>
      </w:r>
      <w:r>
        <w:rPr>
          <w:rFonts w:hint="eastAsia" w:hAnsi="宋体" w:cs="Times New Roman"/>
          <w:b w:val="0"/>
          <w:bCs w:val="0"/>
          <w:position w:val="0"/>
          <w:szCs w:val="24"/>
          <w:highlight w:val="none"/>
          <w:lang w:val="en-US" w:eastAsia="zh-CN"/>
        </w:rPr>
        <w:t xml:space="preserve">23</w:t>
      </w:r>
      <w:r>
        <w:rPr>
          <w:rFonts w:hint="eastAsia" w:hAnsi="宋体" w:cs="Times New Roman"/>
          <w:b w:val="0"/>
          <w:bCs w:val="0"/>
          <w:position w:val="0"/>
          <w:szCs w:val="24"/>
          <w:highlight w:val="none"/>
        </w:rPr>
        <w:t xml:space="preserve">.具有左房心肌应变定量分析功能，识别追踪左心房切面</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24</w:t>
      </w:r>
      <w:r>
        <w:rPr>
          <w:rFonts w:hint="eastAsia" w:hAnsi="宋体" w:cs="Times New Roman"/>
          <w:b w:val="0"/>
          <w:bCs w:val="0"/>
          <w:position w:val="0"/>
          <w:szCs w:val="24"/>
          <w:highlight w:val="none"/>
        </w:rPr>
        <w:t xml:space="preserve">.具有冠脉血流显像软件，能有效去除心腔彩色噪音，显示冠脉血流</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w:t>
      </w:r>
      <w:r>
        <w:rPr>
          <w:rFonts w:hint="eastAsia" w:hAnsi="宋体" w:cs="Times New Roman"/>
          <w:b w:val="0"/>
          <w:bCs w:val="0"/>
          <w:position w:val="0"/>
          <w:szCs w:val="24"/>
          <w:highlight w:val="none"/>
          <w:lang w:val="en-US" w:eastAsia="zh-CN"/>
        </w:rPr>
        <w:t xml:space="preserve">25</w:t>
      </w:r>
      <w:r>
        <w:rPr>
          <w:rFonts w:hint="eastAsia" w:hAnsi="宋体" w:cs="Times New Roman"/>
          <w:b w:val="0"/>
          <w:bCs w:val="0"/>
          <w:position w:val="0"/>
          <w:szCs w:val="24"/>
          <w:highlight w:val="none"/>
        </w:rPr>
        <w:t xml:space="preserve">.具有微视血流成像技术，可捕捉超微细血流及超低速血流信号，并可进行血流速度测量</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26</w:t>
      </w:r>
      <w:r>
        <w:rPr>
          <w:rFonts w:hint="eastAsia" w:hAnsi="宋体" w:cs="Times New Roman"/>
          <w:b w:val="0"/>
          <w:bCs w:val="0"/>
          <w:position w:val="0"/>
          <w:szCs w:val="24"/>
          <w:highlight w:val="none"/>
        </w:rPr>
        <w:t xml:space="preserve">.具有弹性成像技术，可选配点式或二维剪切波弹性成像</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27</w:t>
      </w:r>
      <w:r>
        <w:rPr>
          <w:rFonts w:hint="eastAsia" w:hAnsi="宋体" w:cs="Times New Roman"/>
          <w:b w:val="0"/>
          <w:bCs w:val="0"/>
          <w:position w:val="0"/>
          <w:szCs w:val="24"/>
          <w:highlight w:val="none"/>
        </w:rPr>
        <w:t xml:space="preserve">.具有儿科心脏评分系统</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28</w:t>
      </w:r>
      <w:r>
        <w:rPr>
          <w:rFonts w:hint="eastAsia" w:hAnsi="宋体" w:cs="Times New Roman"/>
          <w:b w:val="0"/>
          <w:bCs w:val="0"/>
          <w:position w:val="0"/>
          <w:szCs w:val="24"/>
          <w:highlight w:val="none"/>
        </w:rPr>
        <w:t xml:space="preserve">.主机可直接获取和浏览CT、MR、超声等DICOM图像</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29</w:t>
      </w:r>
      <w:r>
        <w:rPr>
          <w:rFonts w:hint="eastAsia" w:hAnsi="宋体" w:cs="Times New Roman"/>
          <w:b w:val="0"/>
          <w:bCs w:val="0"/>
          <w:position w:val="0"/>
          <w:szCs w:val="24"/>
          <w:highlight w:val="none"/>
        </w:rPr>
        <w:t xml:space="preserve">.具有频谱自动分析系统：包括实时自动包络、手动包络等；自动计算各血流动力学参数，参数可根据需求灵活选择</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30</w:t>
      </w:r>
      <w:r>
        <w:rPr>
          <w:rFonts w:hint="eastAsia" w:hAnsi="宋体" w:cs="Times New Roman"/>
          <w:b w:val="0"/>
          <w:bCs w:val="0"/>
          <w:position w:val="0"/>
          <w:szCs w:val="24"/>
          <w:highlight w:val="none"/>
        </w:rPr>
        <w:t xml:space="preserve">.具有左心室造影，低机械指数的心肌灌注成像</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31</w:t>
      </w:r>
      <w:r>
        <w:rPr>
          <w:rFonts w:hint="eastAsia" w:hAnsi="宋体" w:cs="Times New Roman"/>
          <w:b w:val="0"/>
          <w:bCs w:val="0"/>
          <w:position w:val="0"/>
          <w:szCs w:val="24"/>
          <w:highlight w:val="none"/>
        </w:rPr>
        <w:t xml:space="preserve">.具有负荷超声成像单元，内置专业负荷超声模板</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32</w:t>
      </w:r>
      <w:r>
        <w:rPr>
          <w:rFonts w:hint="eastAsia" w:hAnsi="宋体" w:cs="Times New Roman"/>
          <w:b w:val="0"/>
          <w:bCs w:val="0"/>
          <w:position w:val="0"/>
          <w:szCs w:val="24"/>
          <w:highlight w:val="none"/>
        </w:rPr>
        <w:t xml:space="preserve">.具有斑点噪音抑制技术：改善边界显示，提高分辨率，减少伪像，支持所有成像探头</w:t>
      </w:r>
      <w:r>
        <w:rPr>
          <w:rFonts w:hint="eastAsia" w:hAnsi="宋体" w:cs="Times New Roman"/>
          <w:b w:val="0"/>
          <w:bCs w:val="0"/>
          <w:position w:val="0"/>
          <w:szCs w:val="24"/>
          <w:highlight w:val="none"/>
        </w:rPr>
        <w:tab/>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33.</w:t>
      </w:r>
      <w:r>
        <w:rPr>
          <w:rFonts w:hint="eastAsia" w:hAnsi="宋体" w:cs="Times New Roman"/>
          <w:b w:val="0"/>
          <w:bCs w:val="0"/>
          <w:position w:val="0"/>
          <w:szCs w:val="24"/>
          <w:highlight w:val="none"/>
        </w:rPr>
        <w:t xml:space="preserve">设备自带AI辅助诊断模块：（1）心脏：AutoEF、心脏心变自动分析、室璧运动自动评分（2）血管：智能血管检查（一键完成多步操作）</w:t>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34.</w:t>
      </w:r>
      <w:r>
        <w:rPr>
          <w:rFonts w:hint="eastAsia" w:hAnsi="宋体" w:cs="Times New Roman"/>
          <w:b w:val="0"/>
          <w:bCs w:val="0"/>
          <w:i/>
          <w:iCs/>
          <w:position w:val="0"/>
          <w:szCs w:val="24"/>
          <w:highlight w:val="none"/>
          <w:u w:val="single"/>
        </w:rPr>
        <w:t xml:space="preserve">全流程DICOM 3.0 、免费无缝对接医院现有 HIS/LIS/PACS/超声智能质控平台/电子病历</w:t>
      </w:r>
      <w:r/>
    </w:p>
    <w:p>
      <w:pPr>
        <w:ind w:firstLine="482"/>
        <w:spacing w:line="360" w:lineRule="auto"/>
        <w:rPr>
          <w:rFonts w:hint="eastAsia" w:ascii="宋体" w:hAnsi="宋体" w:eastAsia="宋体" w:cs="Times New Roman"/>
          <w:bCs/>
          <w:color w:val="auto"/>
          <w:position w:val="0"/>
          <w:szCs w:val="24"/>
          <w:highlight w:val="none"/>
        </w:rPr>
      </w:pPr>
      <w:r>
        <w:rPr>
          <w:rFonts w:hint="eastAsia" w:ascii="宋体" w:hAnsi="宋体" w:eastAsia="宋体" w:cs="Times New Roman"/>
          <w:bCs/>
          <w:color w:val="auto"/>
          <w:position w:val="0"/>
          <w:szCs w:val="24"/>
          <w:highlight w:val="none"/>
        </w:rPr>
        <w:t xml:space="preserve">注：投标人需按照本采购文件具体功能技术要求在“技术参数响应及偏离表”中如实逐项填列所投产品的参数；“技术要求”中▲指标和有明确要求的，均需提供技术证明材料，证明材料包括但不限于“产品检测报告”</w:t>
      </w:r>
      <w:r>
        <w:rPr>
          <w:rFonts w:hint="eastAsia" w:ascii="宋体" w:hAnsi="宋体" w:eastAsia="宋体" w:cs="Times New Roman"/>
          <w:bCs/>
          <w:color w:val="auto"/>
          <w:position w:val="0"/>
          <w:szCs w:val="24"/>
          <w:highlight w:val="none"/>
          <w:lang w:val="en-US" w:eastAsia="zh-CN"/>
        </w:rPr>
        <w:t xml:space="preserve">或</w:t>
      </w:r>
      <w:r>
        <w:rPr>
          <w:rFonts w:hint="eastAsia" w:ascii="宋体" w:hAnsi="宋体" w:eastAsia="宋体" w:cs="Times New Roman"/>
          <w:bCs/>
          <w:color w:val="auto"/>
          <w:position w:val="0"/>
          <w:szCs w:val="24"/>
          <w:highlight w:val="none"/>
        </w:rPr>
        <w:t xml:space="preserve">医疗器械注册证之附件“产品技术要求”</w:t>
      </w:r>
      <w:r>
        <w:rPr>
          <w:rFonts w:hint="eastAsia" w:ascii="宋体" w:hAnsi="宋体" w:eastAsia="宋体" w:cs="Times New Roman"/>
          <w:bCs/>
          <w:color w:val="auto"/>
          <w:position w:val="0"/>
          <w:szCs w:val="24"/>
          <w:highlight w:val="none"/>
          <w:lang w:val="en-US" w:eastAsia="zh-CN"/>
        </w:rPr>
        <w:t xml:space="preserve">或</w:t>
      </w:r>
      <w:r>
        <w:rPr>
          <w:rFonts w:hint="eastAsia" w:ascii="宋体" w:hAnsi="宋体" w:eastAsia="宋体" w:cs="Times New Roman"/>
          <w:bCs/>
          <w:color w:val="auto"/>
          <w:position w:val="0"/>
          <w:szCs w:val="24"/>
          <w:highlight w:val="none"/>
        </w:rPr>
        <w:t xml:space="preserve">能证明其技术参数响应的产品界面图片等，如技术要求中有具体要求，以具体要求为准</w:t>
      </w:r>
      <w:r>
        <w:rPr>
          <w:rFonts w:hint="eastAsia" w:ascii="宋体" w:hAnsi="宋体" w:eastAsia="宋体" w:cs="Times New Roman"/>
          <w:bCs/>
          <w:color w:val="auto"/>
          <w:position w:val="0"/>
          <w:szCs w:val="24"/>
          <w:highlight w:val="none"/>
          <w:lang w:eastAsia="zh-CN"/>
        </w:rPr>
        <w:t xml:space="preserve">，</w:t>
      </w:r>
      <w:r>
        <w:rPr>
          <w:rFonts w:hint="eastAsia" w:ascii="宋体" w:hAnsi="宋体" w:eastAsia="宋体" w:cs="Times New Roman"/>
          <w:bCs/>
          <w:color w:val="auto"/>
          <w:position w:val="0"/>
          <w:szCs w:val="24"/>
          <w:highlight w:val="none"/>
        </w:rPr>
        <w:t xml:space="preserve">否则评标委员会有权做负偏离处理。（其中实质性要求带斜体且有下划线不允许负偏离，否则视为无效投标）</w:t>
      </w:r>
      <w:bookmarkEnd w:id="154"/>
      <w:r/>
      <w:r/>
    </w:p>
    <w:p>
      <w:pPr>
        <w:ind w:firstLine="482"/>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shd w:val="clear" w:color="auto" w:fill="ffffff"/>
          <w:lang w:val="en-US" w:eastAsia="zh-CN"/>
        </w:rPr>
        <w:t xml:space="preserve">三、</w:t>
      </w:r>
      <w:r>
        <w:rPr>
          <w:rFonts w:hint="eastAsia" w:hAnsi="宋体"/>
          <w:bCs/>
          <w:color w:val="auto"/>
          <w:position w:val="0"/>
          <w:szCs w:val="24"/>
          <w:highlight w:val="none"/>
          <w:shd w:val="clear" w:color="auto" w:fill="ffffff"/>
        </w:rPr>
        <w:t xml:space="preserve">商务要求：</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w:t>
      </w:r>
      <w:r>
        <w:rPr>
          <w:rFonts w:hAnsi="宋体"/>
          <w:b w:val="0"/>
          <w:i/>
          <w:iCs/>
          <w:position w:val="0"/>
          <w:szCs w:val="24"/>
          <w:highlight w:val="none"/>
          <w:u w:val="single"/>
        </w:rPr>
        <w:t xml:space="preserve">60</w:t>
      </w:r>
      <w:r>
        <w:rPr>
          <w:rFonts w:hint="eastAsia" w:hAnsi="宋体"/>
          <w:b w:val="0"/>
          <w:i/>
          <w:iCs/>
          <w:position w:val="0"/>
          <w:szCs w:val="24"/>
          <w:highlight w:val="none"/>
          <w:u w:val="single"/>
        </w:rPr>
        <w:t xml:space="preserve">天内。</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color w:val="auto"/>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color w:val="auto"/>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ind w:firstLine="480"/>
        <w:spacing w:line="360" w:lineRule="auto"/>
        <w:rPr>
          <w:rFonts w:hint="eastAsia" w:hAnsi="宋体"/>
          <w:bCs/>
          <w:i/>
          <w:iCs/>
          <w:position w:val="0"/>
          <w:szCs w:val="24"/>
          <w:highlight w:val="none"/>
          <w:u w:val="single"/>
        </w:rPr>
      </w:pPr>
      <w:r>
        <w:rPr>
          <w:rFonts w:hint="eastAsia" w:hAnsi="宋体"/>
          <w:b w:val="0"/>
          <w:i/>
          <w:iCs/>
          <w:position w:val="0"/>
          <w:szCs w:val="24"/>
          <w:highlight w:val="none"/>
          <w:u w:val="single"/>
        </w:rPr>
        <w:t xml:space="preserve">3.1合同签订并收到符合甲方要求的发票后 10个工作日内，向乙方支付合同金额的40%作为预付款。（在签订合同时，如乙方明确书面表示无需预付款或者主动要求降低预付款比例的，经双方协商甲方可就预付款比例作相应调整）</w:t>
      </w:r>
      <w:r>
        <w:rPr>
          <w:rFonts w:hint="eastAsia" w:hAnsi="宋体"/>
          <w:bCs/>
          <w:i/>
          <w:iCs/>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验收合格并正式交付使用后，乙方应向甲方提供真实、合法的全额销售发票，由甲方签章、经市、县（市、区）卫生健康委盖章确认的验收报告回执作为付款的依据。乙方提供前述完整的付款材料后10个工作日内，甲方应向乙方支付至合同总额的100%。</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供应商均需提交符合采购人要求的增值税发票</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否则采购人可以延迟付款且不被视为违约</w:t>
      </w:r>
      <w:r>
        <w:rPr>
          <w:rFonts w:hAnsi="宋体"/>
          <w:b w:val="0"/>
          <w:i/>
          <w:iCs/>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4.质保期：自项目验收合格之日起算，提供</w:t>
      </w:r>
      <w:r>
        <w:rPr>
          <w:rFonts w:hint="eastAsia" w:hAnsi="宋体"/>
          <w:b w:val="0"/>
          <w:i/>
          <w:iCs/>
          <w:position w:val="0"/>
          <w:szCs w:val="24"/>
          <w:highlight w:val="none"/>
          <w:u w:val="single"/>
          <w:lang w:val="en-US" w:eastAsia="zh-CN"/>
        </w:rPr>
        <w:t xml:space="preserve">5</w:t>
      </w:r>
      <w:r>
        <w:rPr>
          <w:rFonts w:hint="eastAsia" w:hAnsi="宋体"/>
          <w:b w:val="0"/>
          <w:i/>
          <w:iCs/>
          <w:position w:val="0"/>
          <w:szCs w:val="24"/>
          <w:highlight w:val="none"/>
          <w:u w:val="single"/>
        </w:rPr>
        <w:t xml:space="preserve">年的原厂免费维护期（含技术支持及升级服务）。</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5.质保期内服务要求</w:t>
      </w:r>
      <w:r>
        <w:rPr>
          <w:rFonts w:hAnsi="宋体"/>
          <w:b w:val="0"/>
          <w:i/>
          <w:iCs/>
          <w:position w:val="0"/>
          <w:szCs w:val="24"/>
          <w:highlight w:val="none"/>
          <w:u w:val="single"/>
        </w:rPr>
        <w:t xml:space="preserve">：24</w:t>
      </w:r>
      <w:r>
        <w:rPr>
          <w:rFonts w:hint="eastAsia" w:hAnsi="宋体"/>
          <w:b w:val="0"/>
          <w:i/>
          <w:iCs/>
          <w:position w:val="0"/>
          <w:szCs w:val="24"/>
          <w:highlight w:val="none"/>
          <w:u w:val="single"/>
        </w:rPr>
        <w:t xml:space="preserve">小时免费服务电话，在接到用户要求对所购置仪器设备需进行维修的通知后，立即给予答复，</w:t>
      </w:r>
      <w:r>
        <w:rPr>
          <w:rFonts w:hAnsi="宋体"/>
          <w:b w:val="0"/>
          <w:i/>
          <w:iCs/>
          <w:position w:val="0"/>
          <w:szCs w:val="24"/>
          <w:highlight w:val="none"/>
          <w:u w:val="single"/>
        </w:rPr>
        <w:t xml:space="preserve">2</w:t>
      </w:r>
      <w:r>
        <w:rPr>
          <w:rFonts w:hint="eastAsia" w:hAnsi="宋体"/>
          <w:b w:val="0"/>
          <w:i/>
          <w:iCs/>
          <w:position w:val="0"/>
          <w:szCs w:val="24"/>
          <w:highlight w:val="none"/>
          <w:u w:val="single"/>
        </w:rPr>
        <w:t xml:space="preserve">小时内做出服务响应。如需要到现场维修的，保质期内免费服务，</w:t>
      </w:r>
      <w:r>
        <w:rPr>
          <w:rFonts w:hAnsi="宋体"/>
          <w:b w:val="0"/>
          <w:i/>
          <w:iCs/>
          <w:position w:val="0"/>
          <w:szCs w:val="24"/>
          <w:highlight w:val="none"/>
          <w:u w:val="single"/>
        </w:rPr>
        <w:t xml:space="preserve">12</w:t>
      </w:r>
      <w:r>
        <w:rPr>
          <w:rFonts w:hint="eastAsia" w:hAnsi="宋体"/>
          <w:b w:val="0"/>
          <w:i/>
          <w:iCs/>
          <w:position w:val="0"/>
          <w:szCs w:val="24"/>
          <w:highlight w:val="none"/>
          <w:u w:val="single"/>
        </w:rPr>
        <w:t xml:space="preserve">小时内安排专业技术人员到达维修现场进行维修。</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6.质保期后服务要求：质保期外维修只收取配件成本费，不收取人工费。</w:t>
      </w:r>
      <w:r/>
    </w:p>
    <w:p>
      <w:pPr>
        <w:ind w:firstLine="482"/>
        <w:spacing w:line="360" w:lineRule="auto"/>
        <w:rPr>
          <w:rFonts w:hint="eastAsia" w:hAnsi="宋体"/>
          <w:b w:val="0"/>
          <w:i/>
          <w:iCs/>
          <w:position w:val="0"/>
          <w:szCs w:val="24"/>
          <w:highlight w:val="none"/>
          <w:u w:val="single"/>
        </w:rPr>
      </w:pPr>
      <w:r>
        <w:rPr>
          <w:rFonts w:hint="eastAsia" w:hAnsi="宋体"/>
          <w:bCs/>
          <w:i/>
          <w:iCs/>
          <w:position w:val="0"/>
          <w:szCs w:val="24"/>
          <w:highlight w:val="none"/>
          <w:u w:val="single"/>
        </w:rPr>
        <w:t xml:space="preserve">注：上述商务要求中的实质性要求</w:t>
      </w:r>
      <w:r>
        <w:rPr>
          <w:rFonts w:hint="eastAsia" w:hAnsi="宋体"/>
          <w:bCs/>
          <w:i/>
          <w:iCs/>
          <w:color w:val="auto"/>
          <w:position w:val="0"/>
          <w:szCs w:val="24"/>
          <w:highlight w:val="none"/>
          <w:u w:val="single"/>
        </w:rPr>
        <w:t xml:space="preserve">（1-</w:t>
      </w:r>
      <w:r>
        <w:rPr>
          <w:rFonts w:hint="eastAsia" w:hAnsi="宋体"/>
          <w:bCs/>
          <w:i/>
          <w:iCs/>
          <w:color w:val="auto"/>
          <w:position w:val="0"/>
          <w:szCs w:val="24"/>
          <w:highlight w:val="none"/>
          <w:u w:val="single"/>
          <w:lang w:val="en-US" w:eastAsia="zh-CN"/>
        </w:rPr>
        <w:t xml:space="preserve">6</w:t>
      </w:r>
      <w:r>
        <w:rPr>
          <w:rFonts w:hint="eastAsia" w:hAnsi="宋体"/>
          <w:bCs/>
          <w:i/>
          <w:iCs/>
          <w:color w:val="auto"/>
          <w:position w:val="0"/>
          <w:szCs w:val="24"/>
          <w:highlight w:val="none"/>
          <w:u w:val="single"/>
        </w:rPr>
        <w:t xml:space="preserve">项，斜体且有下划线部分）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r/>
    </w:p>
    <w:p>
      <w:pPr>
        <w:ind w:firstLine="482"/>
        <w:spacing w:line="360" w:lineRule="auto"/>
        <w:rPr>
          <w:rFonts w:hint="eastAsia" w:ascii="宋体" w:hAnsi="宋体" w:eastAsia="宋体"/>
          <w:b w:val="0"/>
          <w:position w:val="0"/>
          <w:szCs w:val="24"/>
          <w:highlight w:val="none"/>
        </w:rPr>
      </w:pPr>
      <w:r>
        <w:rPr>
          <w:rFonts w:hint="eastAsia" w:hAnsi="宋体"/>
          <w:bCs/>
          <w:color w:val="auto"/>
          <w:position w:val="0"/>
          <w:szCs w:val="24"/>
          <w:highlight w:val="none"/>
          <w:shd w:val="clear" w:color="auto" w:fill="ffffff"/>
          <w:lang w:val="en-US" w:eastAsia="zh-CN"/>
        </w:rPr>
        <w:t xml:space="preserve">四、其他</w:t>
      </w:r>
      <w:r>
        <w:rPr>
          <w:rFonts w:hint="eastAsia" w:hAnsi="宋体"/>
          <w:bCs/>
          <w:color w:val="auto"/>
          <w:position w:val="0"/>
          <w:szCs w:val="24"/>
          <w:highlight w:val="none"/>
          <w:shd w:val="clear" w:color="auto" w:fill="ffffff"/>
        </w:rPr>
        <w:t xml:space="preserve">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一</w:t>
      </w:r>
      <w:r>
        <w:rPr>
          <w:rFonts w:hint="eastAsia" w:ascii="宋体" w:hAnsi="宋体" w:eastAsia="宋体"/>
          <w:b w:val="0"/>
          <w:position w:val="0"/>
          <w:szCs w:val="24"/>
          <w:highlight w:val="none"/>
        </w:rPr>
        <w:t xml:space="preserve">）产品综合性能要求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投标人需提供的</w:t>
      </w:r>
      <w:r>
        <w:rPr>
          <w:rFonts w:hint="eastAsia" w:hAnsi="宋体" w:cs="宋体"/>
          <w:b w:val="0"/>
          <w:position w:val="0"/>
          <w:szCs w:val="24"/>
          <w:highlight w:val="none"/>
          <w:shd w:val="clear" w:color="auto" w:fill="ffffff"/>
        </w:rPr>
        <w:t xml:space="preserve">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w:t>
      </w:r>
      <w:r>
        <w:rPr>
          <w:rFonts w:hint="eastAsia" w:ascii="宋体" w:hAnsi="宋体" w:eastAsia="宋体"/>
          <w:b w:val="0"/>
          <w:position w:val="0"/>
          <w:szCs w:val="24"/>
          <w:highlight w:val="none"/>
        </w:rPr>
        <w:t xml:space="preserve">。</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1.产品设计、制造工艺、材质要求：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2.产品安全性、稳定性要求：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有源医疗设备应符合 GB9706.1-2020 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hint="eastAsia" w:hAnsi="宋体"/>
          <w:b w:val="0"/>
          <w:position w:val="0"/>
          <w:szCs w:val="24"/>
          <w:highlight w:val="none"/>
          <w:lang w:val="en-US" w:eastAsia="zh-CN"/>
        </w:rPr>
        <w:t xml:space="preserve">≥</w:t>
      </w:r>
      <w:r>
        <w:rPr>
          <w:rFonts w:hint="eastAsia" w:ascii="宋体" w:hAnsi="宋体" w:eastAsia="宋体"/>
          <w:b w:val="0"/>
          <w:position w:val="0"/>
          <w:szCs w:val="24"/>
          <w:highlight w:val="none"/>
        </w:rPr>
        <w:t xml:space="preserve">95%，使用寿命长，能够满足临床长期使用。投标人应根据上述要求在投标文件中提供详细材料，体现所投产品对于上述要求的符合性或优于性。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3.产品易用性要求：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人机交互界面友好，操作流程简洁，功能按键布局合理，参数设置简单，对使用环境无严苛要求，用户经过简单培训后即可使用。进口设备应配备相应的中文操作手册；投标人应根据上述要求在投标文件中提供详细材料，体</w:t>
      </w:r>
      <w:r>
        <w:rPr>
          <w:rFonts w:hint="eastAsia" w:hAnsi="宋体"/>
          <w:b w:val="0"/>
          <w:position w:val="0"/>
          <w:szCs w:val="24"/>
          <w:highlight w:val="none"/>
          <w:lang w:val="en-US" w:eastAsia="zh-CN"/>
        </w:rPr>
        <w:t xml:space="preserve"> </w:t>
      </w:r>
      <w:r>
        <w:rPr>
          <w:rFonts w:hint="eastAsia" w:ascii="宋体" w:hAnsi="宋体" w:eastAsia="宋体"/>
          <w:b w:val="0"/>
          <w:position w:val="0"/>
          <w:szCs w:val="24"/>
          <w:highlight w:val="none"/>
        </w:rPr>
        <w:t xml:space="preserve">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4.产品配置功能要求：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二</w:t>
      </w:r>
      <w:r>
        <w:rPr>
          <w:rFonts w:hint="eastAsia" w:ascii="宋体" w:hAnsi="宋体" w:eastAsia="宋体"/>
          <w:b w:val="0"/>
          <w:position w:val="0"/>
          <w:szCs w:val="24"/>
          <w:highlight w:val="none"/>
        </w:rPr>
        <w:t xml:space="preserve">）项目实施、培训、验收要求</w:t>
      </w:r>
      <w:r/>
    </w:p>
    <w:p>
      <w:pPr>
        <w:ind w:firstLine="482"/>
        <w:spacing w:line="360" w:lineRule="auto"/>
        <w:rPr>
          <w:rFonts w:hint="eastAsia" w:hAnsi="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需提供项目实施方案，</w:t>
      </w:r>
      <w:r>
        <w:rPr>
          <w:rFonts w:hint="eastAsia" w:hAnsi="宋体" w:cs="宋体"/>
          <w:b w:val="0"/>
          <w:position w:val="0"/>
          <w:szCs w:val="24"/>
          <w:highlight w:val="none"/>
          <w:shd w:val="clear" w:color="auto" w:fill="ffffff"/>
        </w:rPr>
        <w:t xml:space="preserve">至少包含</w:t>
      </w:r>
      <w:r>
        <w:rPr>
          <w:rFonts w:hint="eastAsia" w:hAnsi="宋体"/>
          <w:b w:val="0"/>
          <w:position w:val="0"/>
          <w:szCs w:val="24"/>
          <w:highlight w:val="none"/>
        </w:rPr>
        <w:t xml:space="preserve">供货周期及进度计划、进度保证措施、安装调试方案等：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.1</w:t>
      </w:r>
      <w:r>
        <w:rPr>
          <w:rFonts w:hint="eastAsia" w:hAnsi="宋体"/>
          <w:b w:val="0"/>
          <w:position w:val="0"/>
          <w:szCs w:val="24"/>
          <w:highlight w:val="none"/>
        </w:rPr>
        <w:t xml:space="preserve">供货周期及进度计划：</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投标人须明确承诺本项目全部货物完成生产、配送、到货、就位的总工期，响应招标文件既定的交付时限要求，注明具体起止时间、整体交付完成节点，同时需说明供货周期测算依据，结合货物规格、数量、生产工艺、物流条件等进行详细阐述</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明确全部货物到货、就位、安装调试完成、整体验收合格的最终竣工节点，同步说明进度计划与项目整体落地、采购人使用计划的衔接配合方式</w:t>
      </w:r>
      <w:r>
        <w:rPr>
          <w:rFonts w:hint="eastAsia" w:hAnsi="宋体"/>
          <w:b w:val="0"/>
          <w:position w:val="0"/>
          <w:szCs w:val="24"/>
          <w:highlight w:val="none"/>
          <w:lang w:eastAsia="zh-CN"/>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.2</w:t>
      </w:r>
      <w:r>
        <w:rPr>
          <w:rFonts w:hint="eastAsia" w:hAnsi="宋体"/>
          <w:b w:val="0"/>
          <w:position w:val="0"/>
          <w:szCs w:val="24"/>
          <w:highlight w:val="none"/>
        </w:rPr>
        <w:t xml:space="preserve">进度保证措施：</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明确项目专属服务团队配置，包含项目负责人、供货专员、质检人员、物流对接人员、现场对接人员等岗位职责、人员数量、从业经验</w:t>
      </w:r>
      <w:r>
        <w:rPr>
          <w:rFonts w:hint="eastAsia" w:hAnsi="宋体"/>
          <w:b w:val="0"/>
          <w:position w:val="0"/>
          <w:szCs w:val="24"/>
          <w:highlight w:val="none"/>
        </w:rPr>
        <w:t xml:space="preserve">；</w:t>
      </w:r>
      <w:r>
        <w:rPr>
          <w:rFonts w:hAnsi="宋体"/>
          <w:b w:val="0"/>
          <w:position w:val="0"/>
          <w:szCs w:val="24"/>
          <w:highlight w:val="none"/>
        </w:rPr>
        <w:t xml:space="preserve">承诺项目全程专人跟进，全程负责进度统筹、节点把控、对接协调，保障各环节工作高效推进，杜绝人员缺位、衔接脱节导致的进度滞后</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.3</w:t>
      </w:r>
      <w:r>
        <w:rPr>
          <w:rFonts w:hint="eastAsia" w:hAnsi="宋体"/>
          <w:b w:val="0"/>
          <w:position w:val="0"/>
          <w:szCs w:val="24"/>
          <w:highlight w:val="none"/>
        </w:rPr>
        <w:t xml:space="preserve">安装调试方案：</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rPr>
          <w:rFonts w:hint="eastAsia" w:hAnsi="宋体"/>
          <w:b w:val="0"/>
          <w:position w:val="0"/>
          <w:szCs w:val="24"/>
          <w:highlight w:val="none"/>
          <w:lang w:eastAsia="zh-CN"/>
        </w:rPr>
        <w:t xml:space="preserve">。</w:t>
      </w:r>
      <w:r/>
    </w:p>
    <w:p>
      <w:pPr>
        <w:ind w:firstLine="480"/>
        <w:jc w:val="left"/>
        <w:spacing w:line="360" w:lineRule="auto"/>
        <w:widowControl/>
        <w:rPr>
          <w:rFonts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Cs/>
          <w:position w:val="0"/>
          <w:szCs w:val="24"/>
          <w:highlight w:val="none"/>
          <w:lang w:val="en-US" w:eastAsia="zh-CN"/>
        </w:rPr>
        <w:t xml:space="preserve">投标人</w:t>
      </w:r>
      <w:r>
        <w:rPr>
          <w:rFonts w:hint="eastAsia" w:hAnsi="宋体"/>
          <w:bCs/>
          <w:position w:val="0"/>
          <w:szCs w:val="24"/>
          <w:highlight w:val="none"/>
        </w:rPr>
        <w:t xml:space="preserve">需提供</w:t>
      </w:r>
      <w:r>
        <w:rPr>
          <w:rFonts w:hint="eastAsia" w:hAnsi="宋体"/>
          <w:b/>
          <w:bCs/>
          <w:position w:val="0"/>
          <w:szCs w:val="24"/>
          <w:highlight w:val="none"/>
        </w:rPr>
        <w:t xml:space="preserve">人员培训方案</w:t>
      </w:r>
      <w:r>
        <w:rPr>
          <w:rFonts w:hint="eastAsia" w:hAnsi="宋体"/>
          <w:b w:val="0"/>
          <w:position w:val="0"/>
          <w:szCs w:val="24"/>
          <w:highlight w:val="none"/>
        </w:rPr>
        <w:t xml:space="preserve">，至少包含</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保养培训、业务技术功能培训、常见故障处理培训等：</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.1</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A.需提供不少于8学时的设备保养维护专题培训，培训内容至少覆盖日常保养、每周/每月定期保养的全部内容与实操技能</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B</w:t>
      </w:r>
      <w:r>
        <w:rPr>
          <w:rFonts w:hint="eastAsia" w:hAnsi="宋体"/>
          <w:b w:val="0"/>
          <w:position w:val="0"/>
          <w:szCs w:val="24"/>
          <w:highlight w:val="none"/>
        </w:rPr>
        <w:t xml:space="preserve">.培训结束后，采购方受训人员应能独立完成所有既定保养作业，并建立规范的设备保养档案</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.2业务技术功能培训：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需提供全面、系统的业务技术功能培训，确保采购人相关人员能够深度掌握设备的各项功能及应用, 培训应在采购人现场进行，采用‘理论+实操’相结合的模式，并提供全套中文培训教材，培训时长不得少于2工作日。</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3</w:t>
      </w:r>
      <w:r>
        <w:rPr>
          <w:rFonts w:hint="eastAsia" w:hAnsi="宋体"/>
          <w:b w:val="0"/>
          <w:position w:val="0"/>
          <w:szCs w:val="24"/>
          <w:highlight w:val="none"/>
        </w:rPr>
        <w:t xml:space="preserve">常见故障处理培训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专门的常见故障处理培训，培训时长不得少于2工作日。培训需基于设备的高频故障模式，采用案例模拟形式，重点培养操作人员的故障初步排查能力、安全规范意识和精准报修技能。培训需提供实战演练和考核，并交付《常见故障快速处理指南》、《报警代码手册》等日常辅助工具，使采购方人员在遇到常见问题时，能依据培训材料和流程，在15分钟内判断是否可自行解决或必须立即报修，并能提供所有必要的故障信息。</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.项目验收要求</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1投标人提供设备应为全新、未使用过的原装合格正品,并且符合国家有关质量技术标准及相关法律、法规规定的要求。到货验收时发现产品损坏、数量不全、型号规格不符等问题，投标人应及时解决。最终用户或付款方有拒收和追究赔偿责任的权利。</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.2需按标书配置要求对全部设备的型号、规格、数量等，以及文件（如装箱清单、质量检验证明书、使用说明书、软件介质等）进行验收。</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.3需按标书技术要求对设备应能实现的技术功能进行测试验收,在测试或运行中出现性能指标或功能上不符合标书和合同要求时，投标人应及时解决。</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.4投标人应向最终用户至少提供以下文档：设备装箱清单、质量检验证明书、原厂售后服务承诺、设备装机验收报告、中文使用说明书等。</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.5投标人应根据经验，提供设备运行管理建议供用户参考，配合用户完成相关规定和制度的制定。</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三</w:t>
      </w:r>
      <w:r>
        <w:rPr>
          <w:rFonts w:hint="eastAsia" w:ascii="宋体" w:hAnsi="宋体" w:eastAsia="宋体"/>
          <w:b w:val="0"/>
          <w:position w:val="0"/>
          <w:szCs w:val="24"/>
          <w:highlight w:val="none"/>
          <w:lang w:val="en-US" w:eastAsia="zh-CN"/>
        </w:rPr>
        <w:t xml:space="preserve">）售后服务方案及</w:t>
      </w:r>
      <w:r>
        <w:rPr>
          <w:rFonts w:hint="eastAsia" w:hAnsi="宋体"/>
          <w:b w:val="0"/>
          <w:position w:val="0"/>
          <w:szCs w:val="24"/>
          <w:highlight w:val="none"/>
          <w:lang w:val="en-US" w:eastAsia="zh-CN"/>
        </w:rPr>
        <w:t xml:space="preserve">质保</w:t>
      </w:r>
      <w:r>
        <w:rPr>
          <w:rFonts w:hint="eastAsia" w:ascii="宋体" w:hAnsi="宋体" w:eastAsia="宋体"/>
          <w:b w:val="0"/>
          <w:position w:val="0"/>
          <w:szCs w:val="24"/>
          <w:highlight w:val="none"/>
          <w:lang w:val="en-US" w:eastAsia="zh-CN"/>
        </w:rPr>
        <w:t xml:space="preserve">承诺</w:t>
      </w:r>
      <w:r/>
    </w:p>
    <w:p>
      <w:pPr>
        <w:ind w:firstLine="482"/>
        <w:spacing w:line="360" w:lineRule="auto"/>
        <w:rPr>
          <w:rFonts w:hint="eastAsia" w:ascii="宋体" w:hAnsi="宋体" w:eastAsia="宋体"/>
          <w:b w:val="0"/>
          <w:position w:val="0"/>
          <w:szCs w:val="24"/>
          <w:highlight w:val="none"/>
        </w:rPr>
      </w:pPr>
      <w:r>
        <w:rPr>
          <w:rFonts w:hint="eastAsia" w:hAnsi="宋体"/>
          <w:bCs/>
          <w:position w:val="0"/>
          <w:szCs w:val="24"/>
          <w:highlight w:val="none"/>
          <w:lang w:val="en-US" w:eastAsia="zh-CN"/>
        </w:rPr>
        <w:t xml:space="preserve">1.投标人</w:t>
      </w:r>
      <w:r>
        <w:rPr>
          <w:rFonts w:hint="eastAsia" w:ascii="宋体" w:hAnsi="宋体" w:eastAsia="宋体"/>
          <w:b/>
          <w:bCs/>
          <w:position w:val="0"/>
          <w:szCs w:val="24"/>
          <w:highlight w:val="none"/>
        </w:rPr>
        <w:t xml:space="preserve">需提供售后服务方案</w:t>
      </w:r>
      <w:r>
        <w:rPr>
          <w:rFonts w:hint="eastAsia" w:ascii="宋体" w:hAnsi="宋体" w:eastAsia="宋体"/>
          <w:b w:val="0"/>
          <w:position w:val="0"/>
          <w:szCs w:val="24"/>
          <w:highlight w:val="none"/>
        </w:rPr>
        <w:t xml:space="preserve">，至少包含服务体系、回访巡检方案、突发故障解决措施等：</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w:t>
      </w: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服务体系：</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服务体系需健全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2回访巡检方案：</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质保期内，供应商每年提供不少于1次的常规巡检和保养；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.3突发故障解决措施：</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firstLine="480"/>
        <w:spacing w:line="360" w:lineRule="auto"/>
        <w:rPr>
          <w:rFonts w:hint="eastAsia" w:ascii="宋体"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投标人承诺</w:t>
      </w:r>
      <w:r>
        <w:rPr>
          <w:rFonts w:hint="eastAsia" w:hAnsi="宋体" w:cs="宋体"/>
          <w:b w:val="0"/>
          <w:position w:val="0"/>
          <w:szCs w:val="24"/>
          <w:highlight w:val="none"/>
          <w:shd w:val="clear" w:color="auto" w:fill="ffffff"/>
        </w:rPr>
        <w:t xml:space="preserve">在满足招标文件规定的免费质保期基础上，增加免费质保期的</w:t>
      </w:r>
      <w:r>
        <w:rPr>
          <w:rFonts w:hint="eastAsia" w:hAnsi="宋体" w:cs="宋体"/>
          <w:b w:val="0"/>
          <w:position w:val="0"/>
          <w:szCs w:val="24"/>
          <w:highlight w:val="none"/>
          <w:shd w:val="clear" w:color="auto" w:fill="ffffff"/>
          <w:lang w:val="en-US" w:eastAsia="zh-CN"/>
        </w:rPr>
        <w:t xml:space="preserve">优先。</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四</w:t>
      </w: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业绩</w:t>
      </w:r>
      <w:r>
        <w:rPr>
          <w:rFonts w:hint="eastAsia" w:ascii="宋体" w:hAnsi="宋体" w:eastAsia="宋体"/>
          <w:b w:val="0"/>
          <w:position w:val="0"/>
          <w:szCs w:val="24"/>
          <w:highlight w:val="none"/>
          <w:lang w:val="en-US" w:eastAsia="zh-CN"/>
        </w:rPr>
        <w:t xml:space="preserve">要求</w:t>
      </w:r>
      <w:r/>
    </w:p>
    <w:p>
      <w:pPr>
        <w:ind w:firstLine="480"/>
        <w:spacing w:line="360" w:lineRule="auto"/>
        <w:rPr>
          <w:rFonts w:hint="eastAsia" w:ascii="宋体" w:hAnsi="宋体" w:eastAsia="宋体"/>
          <w:b w:val="0"/>
          <w:position w:val="0"/>
          <w:szCs w:val="24"/>
          <w:highlight w:val="none"/>
          <w:lang w:val="zh-CN"/>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lang w:val="zh-CN"/>
        </w:rPr>
        <w:t xml:space="preserve">具有与所投产品类似业绩的优先</w:t>
      </w:r>
      <w:r/>
    </w:p>
    <w:p>
      <w:pPr>
        <w:numPr>
          <w:ilvl w:val="0"/>
          <w:numId w:val="0"/>
        </w:numPr>
        <w:ind w:firstLine="480"/>
        <w:spacing w:line="360" w:lineRule="auto"/>
        <w:rPr>
          <w:rFonts w:hint="eastAsia" w:hAnsi="宋体"/>
          <w:b w:val="0"/>
          <w:position w:val="0"/>
          <w:szCs w:val="24"/>
          <w:highlight w:val="none"/>
          <w:lang w:val="en-US" w:eastAsia="zh-CN"/>
        </w:rPr>
      </w:pPr>
      <w:r>
        <w:rPr>
          <w:rFonts w:hint="eastAsia" w:ascii="宋体" w:hAnsi="宋体" w:eastAsia="宋体" w:cs="Times New Roman"/>
          <w:b w:val="0"/>
          <w:position w:val="0"/>
          <w:sz w:val="24"/>
          <w:szCs w:val="24"/>
          <w:highlight w:val="none"/>
          <w:lang w:val="en-US" w:eastAsia="zh-CN" w:bidi="ar-SA"/>
        </w:rPr>
        <w:t xml:space="preserve">（</w:t>
      </w:r>
      <w:r>
        <w:rPr>
          <w:rFonts w:hint="eastAsia" w:hAnsi="宋体" w:cs="Times New Roman"/>
          <w:b w:val="0"/>
          <w:position w:val="0"/>
          <w:sz w:val="24"/>
          <w:szCs w:val="24"/>
          <w:highlight w:val="none"/>
          <w:lang w:val="en-US" w:eastAsia="zh-CN" w:bidi="ar-SA"/>
        </w:rPr>
        <w:t xml:space="preserve">五</w:t>
      </w:r>
      <w:r>
        <w:rPr>
          <w:rFonts w:hint="eastAsia" w:ascii="宋体" w:hAnsi="宋体" w:eastAsia="宋体" w:cs="Times New Roman"/>
          <w:b w:val="0"/>
          <w:position w:val="0"/>
          <w:sz w:val="24"/>
          <w:szCs w:val="24"/>
          <w:highlight w:val="none"/>
          <w:lang w:val="en-US" w:eastAsia="zh-CN" w:bidi="ar-SA"/>
        </w:rPr>
        <w:t xml:space="preserve">）</w:t>
      </w:r>
      <w:r>
        <w:rPr>
          <w:rFonts w:hint="eastAsia" w:hAnsi="宋体"/>
          <w:b w:val="0"/>
          <w:position w:val="0"/>
          <w:szCs w:val="24"/>
          <w:highlight w:val="none"/>
          <w:lang w:val="en-US" w:eastAsia="zh-CN"/>
        </w:rPr>
        <w:t xml:space="preserve">节能环保要求</w:t>
      </w:r>
      <w:r/>
    </w:p>
    <w:p>
      <w:pPr>
        <w:numPr>
          <w:ilvl w:val="0"/>
          <w:numId w:val="0"/>
        </w:num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1.投标产品为节能产品的优先。</w:t>
      </w:r>
      <w:r/>
    </w:p>
    <w:p>
      <w:pPr>
        <w:numPr>
          <w:ilvl w:val="0"/>
          <w:numId w:val="0"/>
        </w:numPr>
        <w:ind w:firstLine="480"/>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2.投标产品为环境标志产品的优先。</w:t>
      </w:r>
      <w:r/>
    </w:p>
    <w:p>
      <w:pPr>
        <w:jc w:val="left"/>
        <w:spacing w:line="360" w:lineRule="auto"/>
        <w:rPr>
          <w:rFonts w:hint="eastAsia" w:hAnsi="宋体"/>
          <w:bCs/>
          <w:color w:val="auto"/>
          <w:position w:val="0"/>
          <w:szCs w:val="24"/>
          <w:highlight w:val="none"/>
        </w:rPr>
      </w:pPr>
      <w:r>
        <w:rPr>
          <w:rFonts w:hint="eastAsia" w:hAnsi="宋体"/>
          <w:bCs/>
          <w:color w:val="auto"/>
          <w:position w:val="0"/>
          <w:szCs w:val="24"/>
          <w:highlight w:val="none"/>
        </w:rPr>
      </w:r>
      <w:r/>
    </w:p>
    <w:p>
      <w:pPr>
        <w:jc w:val="center"/>
        <w:spacing w:line="360" w:lineRule="auto"/>
        <w:rPr>
          <w:rFonts w:hint="eastAsia" w:hAnsi="宋体" w:eastAsia="宋体"/>
          <w:bCs/>
          <w:color w:val="auto"/>
          <w:position w:val="0"/>
          <w:szCs w:val="24"/>
          <w:highlight w:val="none"/>
          <w:lang w:eastAsia="zh-CN"/>
        </w:rPr>
      </w:pPr>
      <w:r>
        <w:rPr>
          <w:rFonts w:hint="eastAsia" w:hAnsi="宋体"/>
          <w:bCs/>
          <w:color w:val="auto"/>
          <w:position w:val="0"/>
          <w:szCs w:val="24"/>
          <w:highlight w:val="none"/>
          <w:lang w:val="en-US" w:eastAsia="zh-CN"/>
        </w:rPr>
        <w:t xml:space="preserve">采购包2采购需求</w:t>
      </w:r>
      <w:r/>
    </w:p>
    <w:p>
      <w:pPr>
        <w:numPr>
          <w:ilvl w:val="0"/>
          <w:numId w:val="0"/>
        </w:numPr>
        <w:jc w:val="both"/>
        <w:spacing w:line="360" w:lineRule="auto"/>
        <w:rPr>
          <w:rFonts w:hint="eastAsia" w:hAnsi="宋体"/>
          <w:bCs/>
          <w:color w:val="auto"/>
          <w:position w:val="0"/>
          <w:szCs w:val="24"/>
          <w:highlight w:val="none"/>
          <w:lang w:val="en-US" w:eastAsia="zh-CN"/>
        </w:rPr>
      </w:pPr>
      <w:r>
        <w:rPr>
          <w:rFonts w:hint="eastAsia" w:ascii="宋体" w:hAnsi="宋体" w:eastAsia="宋体" w:cs="Times New Roman"/>
          <w:b/>
          <w:bCs/>
          <w:color w:val="auto"/>
          <w:position w:val="0"/>
          <w:sz w:val="24"/>
          <w:szCs w:val="24"/>
          <w:highlight w:val="none"/>
          <w:lang w:val="en-US" w:eastAsia="zh-CN" w:bidi="ar-SA"/>
        </w:rPr>
        <w:t xml:space="preserve">一、</w:t>
      </w:r>
      <w:r>
        <w:rPr>
          <w:rFonts w:hint="eastAsia" w:hAnsi="宋体"/>
          <w:bCs/>
          <w:color w:val="auto"/>
          <w:position w:val="0"/>
          <w:szCs w:val="24"/>
          <w:highlight w:val="none"/>
          <w:lang w:val="en-US" w:eastAsia="zh-CN"/>
        </w:rPr>
        <w:t xml:space="preserve">采购标的：</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3"/>
        <w:gridCol w:w="1200"/>
        <w:gridCol w:w="1200"/>
        <w:gridCol w:w="2755"/>
        <w:gridCol w:w="1543"/>
        <w:gridCol w:w="388"/>
        <w:gridCol w:w="727"/>
      </w:tblGrid>
      <w:tr>
        <w:trPr/>
        <w:tc>
          <w:tcPr>
            <w:shd w:val="clear" w:color="auto" w:fill="auto"/>
            <w:tcW w:w="483"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采购包</w:t>
            </w:r>
            <w:r/>
          </w:p>
        </w:tc>
        <w:tc>
          <w:tcPr>
            <w:shd w:val="clear" w:color="auto" w:fill="auto"/>
            <w:tcW w:w="1200"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医院名称</w:t>
            </w:r>
            <w:r/>
          </w:p>
        </w:tc>
        <w:tc>
          <w:tcPr>
            <w:shd w:val="clear" w:color="auto" w:fill="auto"/>
            <w:tcW w:w="1200"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设备名称</w:t>
            </w:r>
            <w:r/>
          </w:p>
        </w:tc>
        <w:tc>
          <w:tcPr>
            <w:shd w:val="clear" w:color="auto" w:fill="auto"/>
            <w:tcW w:w="2755"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 xml:space="preserve">单台配置需求</w:t>
            </w:r>
            <w:r/>
          </w:p>
        </w:tc>
        <w:tc>
          <w:tcPr>
            <w:shd w:val="clear" w:color="auto" w:fill="auto"/>
            <w:tcW w:w="1543" w:type="dxa"/>
            <w:vAlign w:val="center"/>
            <w:textDirection w:val="lrTb"/>
            <w:noWrap w:val="false"/>
          </w:tcPr>
          <w:p>
            <w:pPr>
              <w:ind w:left="0" w:right="0" w:firstLine="0"/>
              <w:jc w:val="center"/>
              <w:spacing w:line="240" w:lineRule="auto"/>
              <w:widowControl/>
              <w:rPr>
                <w:rFonts w:hint="default" w:ascii="宋体" w:hAnsi="宋体" w:eastAsia="宋体" w:cs="宋体"/>
                <w:b w:val="0"/>
                <w:bCs w:val="0"/>
                <w:color w:val="auto"/>
                <w:sz w:val="24"/>
                <w:szCs w:val="20"/>
                <w:highlight w:val="none"/>
                <w:vertAlign w:val="baseline"/>
                <w:lang w:val="en-US" w:eastAsia="zh-CN"/>
              </w:rPr>
            </w:pPr>
            <w:r>
              <w:rPr>
                <w:rFonts w:hint="default" w:ascii="宋体" w:hAnsi="宋体" w:eastAsia="宋体" w:cs="宋体"/>
                <w:b w:val="0"/>
                <w:bCs w:val="0"/>
                <w:color w:val="auto"/>
                <w:sz w:val="24"/>
                <w:szCs w:val="20"/>
                <w:highlight w:val="none"/>
                <w:vertAlign w:val="baseline"/>
                <w:lang w:val="en-US" w:eastAsia="zh-CN"/>
              </w:rPr>
              <w:t xml:space="preserve">最高限价</w:t>
            </w:r>
            <w:r/>
          </w:p>
          <w:p>
            <w:pPr>
              <w:pStyle w:val="1313"/>
              <w:jc w:val="center"/>
              <w:rPr>
                <w:rFonts w:hint="eastAsia"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val="0"/>
                <w:color w:val="auto"/>
                <w:sz w:val="24"/>
                <w:szCs w:val="20"/>
                <w:highlight w:val="none"/>
                <w:vertAlign w:val="baseline"/>
                <w:lang w:val="en-US" w:eastAsia="zh-CN"/>
              </w:rPr>
              <w:t xml:space="preserve">（万元/套）</w:t>
            </w:r>
            <w:r/>
          </w:p>
        </w:tc>
        <w:tc>
          <w:tcPr>
            <w:shd w:val="clear" w:color="auto" w:fill="auto"/>
            <w:tcW w:w="388"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数量</w:t>
            </w:r>
            <w:r/>
          </w:p>
        </w:tc>
        <w:tc>
          <w:tcPr>
            <w:shd w:val="clear" w:color="auto" w:fill="auto"/>
            <w:tcW w:w="727"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所属行业</w:t>
            </w:r>
            <w:r/>
          </w:p>
        </w:tc>
      </w:tr>
      <w:tr>
        <w:trPr/>
        <w:tc>
          <w:tcPr>
            <w:shd w:val="clear" w:color="auto" w:fill="auto"/>
            <w:tcW w:w="483"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2</w:t>
            </w:r>
            <w:r/>
          </w:p>
        </w:tc>
        <w:tc>
          <w:tcPr>
            <w:shd w:val="clear" w:color="auto" w:fill="auto"/>
            <w:tcW w:w="1200"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color w:val="auto"/>
                <w:sz w:val="24"/>
                <w:szCs w:val="24"/>
                <w:highlight w:val="none"/>
                <w:vertAlign w:val="baseline"/>
                <w:lang w:val="en-US" w:eastAsia="zh-CN" w:bidi="ar-SA"/>
              </w:rPr>
              <w:t xml:space="preserve">盐城市大丰人民医院</w:t>
            </w:r>
            <w:r/>
          </w:p>
        </w:tc>
        <w:tc>
          <w:tcPr>
            <w:shd w:val="clear" w:color="auto" w:fill="auto"/>
            <w:tcW w:w="1200"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color w:val="auto"/>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color w:val="auto"/>
                <w:sz w:val="24"/>
                <w:szCs w:val="24"/>
                <w:highlight w:val="none"/>
                <w:vertAlign w:val="baseline"/>
                <w:lang w:val="en-US" w:eastAsia="zh-CN"/>
              </w:rPr>
              <w:t xml:space="preserve">（妇产机）</w:t>
            </w:r>
            <w:r/>
          </w:p>
        </w:tc>
        <w:tc>
          <w:tcPr>
            <w:shd w:val="clear" w:color="auto" w:fill="auto"/>
            <w:tcW w:w="2755" w:type="dxa"/>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腹部凸阵探头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（1.5-5.0MHz）1把、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妇产四维容积探头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（2.0-8.0MHz）1把、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高频线阵探头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（4.0-15.0MHz）1把、经阴道腔内探头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（3.0-9.0MHz）1把、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三维腔内探头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（3.0-9.0MHz）1把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hAnsi="宋体" w:cs="Times New Roman"/>
                <w:b w:val="0"/>
                <w:bCs w:val="0"/>
                <w:i/>
                <w:iCs/>
                <w:color w:val="auto"/>
                <w:position w:val="0"/>
                <w:szCs w:val="24"/>
                <w:highlight w:val="none"/>
                <w:u w:val="single"/>
                <w:lang w:val="en-US" w:eastAsia="zh-CN"/>
              </w:rPr>
              <w:t xml:space="preserve">配备图文工作站一套（包含电脑、打印机）</w:t>
            </w:r>
            <w:r/>
          </w:p>
        </w:tc>
        <w:tc>
          <w:tcPr>
            <w:shd w:val="clear" w:color="auto" w:fill="auto"/>
            <w:tcW w:w="1543" w:type="dxa"/>
            <w:vAlign w:val="center"/>
            <w:textDirection w:val="lrTb"/>
            <w:noWrap w:val="false"/>
          </w:tcPr>
          <w:p>
            <w:pPr>
              <w:pStyle w:val="1313"/>
              <w:jc w:val="center"/>
              <w:rPr>
                <w:rFonts w:hint="default" w:ascii="宋体" w:hAnsi="宋体" w:eastAsia="宋体" w:cs="宋体"/>
                <w:b w:val="0"/>
                <w:bCs/>
                <w:i/>
                <w:iCs/>
                <w:color w:val="auto"/>
                <w:sz w:val="24"/>
                <w:szCs w:val="24"/>
                <w:highlight w:val="none"/>
                <w:u w:val="single"/>
                <w:vertAlign w:val="baseline"/>
                <w:lang w:val="en-US" w:eastAsia="zh-CN"/>
              </w:rPr>
            </w:pPr>
            <w:r>
              <w:rPr>
                <w:rFonts w:hint="eastAsia" w:hAnsi="宋体" w:cs="宋体"/>
                <w:b w:val="0"/>
                <w:bCs/>
                <w:i w:val="0"/>
                <w:iCs w:val="0"/>
                <w:color w:val="auto"/>
                <w:sz w:val="24"/>
                <w:szCs w:val="24"/>
                <w:highlight w:val="none"/>
                <w:u w:val="none"/>
                <w:vertAlign w:val="baseline"/>
                <w:lang w:val="en-US" w:eastAsia="zh-CN"/>
              </w:rPr>
              <w:t xml:space="preserve">160</w:t>
            </w:r>
            <w:r/>
          </w:p>
        </w:tc>
        <w:tc>
          <w:tcPr>
            <w:shd w:val="clear" w:color="auto" w:fill="auto"/>
            <w:tcW w:w="388"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color w:val="auto"/>
                <w:sz w:val="24"/>
                <w:szCs w:val="24"/>
                <w:highlight w:val="none"/>
                <w:vertAlign w:val="baseline"/>
                <w:lang w:val="en-US" w:eastAsia="zh-CN"/>
              </w:rPr>
              <w:t xml:space="preserve">1套</w:t>
            </w:r>
            <w:r/>
          </w:p>
        </w:tc>
        <w:tc>
          <w:tcPr>
            <w:shd w:val="clear" w:color="auto" w:fill="auto"/>
            <w:tcW w:w="727"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工业</w:t>
            </w:r>
            <w:r/>
          </w:p>
        </w:tc>
      </w:tr>
      <w:tr>
        <w:trPr/>
        <w:tc>
          <w:tcPr>
            <w:gridSpan w:val="7"/>
            <w:shd w:val="clear" w:color="auto" w:fill="auto"/>
            <w:tcW w:w="8296" w:type="dxa"/>
            <w:vAlign w:val="center"/>
            <w:textDirection w:val="lrTb"/>
            <w:noWrap w:val="false"/>
          </w:tcPr>
          <w:p>
            <w:pPr>
              <w:pStyle w:val="1313"/>
              <w:jc w:val="left"/>
              <w:rPr>
                <w:rFonts w:hint="eastAsia" w:ascii="宋体" w:hAnsi="宋体" w:eastAsia="宋体" w:cs="Times New Roman"/>
                <w:b w:val="0"/>
                <w:bCs w:val="0"/>
                <w:i/>
                <w:iCs/>
                <w:color w:val="auto"/>
                <w:position w:val="0"/>
                <w:sz w:val="24"/>
                <w:szCs w:val="24"/>
                <w:highlight w:val="none"/>
                <w:u w:val="single"/>
                <w:vertAlign w:val="baseline"/>
                <w:lang w:val="en-US" w:eastAsia="zh-CN" w:bidi="ar-SA"/>
              </w:rPr>
            </w:pPr>
            <w:r>
              <w:rPr>
                <w:rFonts w:hint="eastAsia" w:hAnsi="宋体"/>
                <w:b w:val="0"/>
                <w:i/>
                <w:iCs/>
                <w:color w:val="auto"/>
                <w:position w:val="0"/>
                <w:szCs w:val="24"/>
                <w:highlight w:val="none"/>
                <w:u w:val="single"/>
              </w:rPr>
              <w:t xml:space="preserve">按医院需求分项报价，分项总价与投标总额一致。</w:t>
            </w:r>
            <w:r>
              <w:rPr>
                <w:rFonts w:hint="eastAsia" w:hAnsi="宋体"/>
                <w:b w:val="0"/>
                <w:bCs w:val="0"/>
                <w:i/>
                <w:iCs/>
                <w:color w:val="auto"/>
                <w:position w:val="0"/>
                <w:szCs w:val="24"/>
                <w:highlight w:val="none"/>
                <w:u w:val="single"/>
              </w:rPr>
              <w:t xml:space="preserve">探头规格按照各单位实际需求提供</w:t>
            </w:r>
            <w:r>
              <w:rPr>
                <w:rFonts w:hint="eastAsia" w:hAnsi="宋体"/>
                <w:b w:val="0"/>
                <w:bCs w:val="0"/>
                <w:i/>
                <w:iCs/>
                <w:color w:val="auto"/>
                <w:position w:val="0"/>
                <w:szCs w:val="24"/>
                <w:highlight w:val="none"/>
                <w:u w:val="single"/>
                <w:lang w:eastAsia="zh-CN"/>
              </w:rPr>
              <w:t xml:space="preserve">。</w:t>
            </w:r>
            <w:r/>
          </w:p>
        </w:tc>
      </w:tr>
      <w:tr>
        <w:trPr/>
        <w:tc>
          <w:tcPr>
            <w:gridSpan w:val="7"/>
            <w:shd w:val="clear" w:color="auto" w:fill="auto"/>
            <w:tcW w:w="0" w:type="auto"/>
            <w:vAlign w:val="center"/>
            <w:textDirection w:val="lrTb"/>
            <w:noWrap w:val="false"/>
          </w:tcPr>
          <w:p>
            <w:pPr>
              <w:pStyle w:val="1313"/>
              <w:jc w:val="left"/>
              <w:rPr>
                <w:rFonts w:hint="eastAsia" w:ascii="宋体" w:hAnsi="宋体" w:eastAsia="宋体" w:cs="Times New Roman"/>
                <w:b w:val="0"/>
                <w:i/>
                <w:iCs/>
                <w:position w:val="0"/>
                <w:sz w:val="24"/>
                <w:szCs w:val="24"/>
                <w:highlight w:val="none"/>
                <w:u w:val="single"/>
                <w:lang w:val="en-US" w:eastAsia="zh-CN" w:bidi="ar-SA"/>
              </w:rPr>
            </w:pPr>
            <w:r>
              <w:rPr>
                <w:rFonts w:hint="eastAsia" w:hAnsi="宋体"/>
                <w:b/>
                <w:bCs/>
                <w:i w:val="0"/>
                <w:iCs w:val="0"/>
                <w:position w:val="0"/>
                <w:szCs w:val="24"/>
                <w:highlight w:val="none"/>
                <w:u w:val="none"/>
                <w:lang w:val="en-US" w:eastAsia="zh-CN"/>
              </w:rPr>
              <w:t xml:space="preserve">此采购包核心产品为彩色多普勒超声诊断仪</w:t>
            </w:r>
            <w:r/>
          </w:p>
        </w:tc>
      </w:tr>
    </w:tbl>
    <w:p>
      <w:pPr>
        <w:jc w:val="both"/>
        <w:spacing w:line="360" w:lineRule="auto"/>
        <w:rPr>
          <w:rFonts w:hint="eastAsia" w:hAnsi="宋体"/>
          <w:bCs/>
          <w:color w:val="auto"/>
          <w:position w:val="0"/>
          <w:szCs w:val="24"/>
          <w:highlight w:val="none"/>
          <w:lang w:val="en-US" w:eastAsia="zh-CN"/>
        </w:rPr>
      </w:pPr>
      <w:r>
        <w:rPr>
          <w:rFonts w:hint="eastAsia" w:hAnsi="宋体"/>
          <w:bCs/>
          <w:color w:val="auto"/>
          <w:position w:val="0"/>
          <w:szCs w:val="24"/>
          <w:highlight w:val="none"/>
          <w:lang w:val="en-US" w:eastAsia="zh-CN"/>
        </w:rPr>
      </w:r>
      <w:r/>
    </w:p>
    <w:p>
      <w:pPr>
        <w:jc w:val="both"/>
        <w:spacing w:line="360" w:lineRule="auto"/>
        <w:rPr>
          <w:rFonts w:hint="default" w:hAnsi="宋体"/>
          <w:bCs/>
          <w:color w:val="auto"/>
          <w:position w:val="0"/>
          <w:szCs w:val="24"/>
          <w:highlight w:val="none"/>
          <w:lang w:val="en-US" w:eastAsia="zh-CN"/>
        </w:rPr>
      </w:pPr>
      <w:r>
        <w:rPr>
          <w:rFonts w:hint="eastAsia" w:hAnsi="宋体"/>
          <w:bCs/>
          <w:color w:val="auto"/>
          <w:position w:val="0"/>
          <w:szCs w:val="24"/>
          <w:highlight w:val="none"/>
          <w:lang w:val="en-US" w:eastAsia="zh-CN"/>
        </w:rPr>
        <w:t xml:space="preserve">二、</w:t>
      </w:r>
      <w:r>
        <w:rPr>
          <w:rFonts w:hint="eastAsia" w:hAnsi="宋体"/>
          <w:b/>
          <w:bCs/>
          <w:i w:val="0"/>
          <w:iCs w:val="0"/>
          <w:position w:val="0"/>
          <w:szCs w:val="24"/>
          <w:highlight w:val="none"/>
          <w:u w:val="none"/>
          <w:lang w:val="en-US" w:eastAsia="zh-CN"/>
        </w:rPr>
        <w:t xml:space="preserve">彩色多普勒超声诊断仪</w:t>
      </w:r>
      <w:r>
        <w:rPr>
          <w:rFonts w:hint="eastAsia" w:hAnsi="宋体"/>
          <w:bCs/>
          <w:color w:val="auto"/>
          <w:position w:val="0"/>
          <w:szCs w:val="24"/>
          <w:highlight w:val="none"/>
        </w:rPr>
        <w:t xml:space="preserve">技术要求：</w:t>
      </w:r>
      <w:r/>
    </w:p>
    <w:p>
      <w:pPr>
        <w:numPr>
          <w:ilvl w:val="0"/>
          <w:numId w:val="0"/>
        </w:numPr>
        <w:ind w:firstLine="482"/>
        <w:jc w:val="left"/>
        <w:spacing w:line="360" w:lineRule="auto"/>
        <w:rPr>
          <w:rFonts w:hint="eastAsia" w:hAnsi="宋体"/>
          <w:b w:val="0"/>
          <w:bCs w:val="0"/>
          <w:color w:val="auto"/>
          <w:position w:val="0"/>
          <w:szCs w:val="24"/>
          <w:highlight w:val="none"/>
        </w:rPr>
      </w:pPr>
      <w:r>
        <w:rPr>
          <w:rFonts w:hint="eastAsia" w:ascii="宋体" w:hAnsi="宋体" w:eastAsia="宋体" w:cs="Times New Roman"/>
          <w:b w:val="0"/>
          <w:bCs w:val="0"/>
          <w:color w:val="auto"/>
          <w:position w:val="0"/>
          <w:sz w:val="24"/>
          <w:szCs w:val="24"/>
          <w:highlight w:val="none"/>
          <w:lang w:val="en-US" w:eastAsia="zh-CN" w:bidi="ar-SA"/>
        </w:rPr>
        <w:t xml:space="preserve">（一）</w:t>
      </w:r>
      <w:r>
        <w:rPr>
          <w:rFonts w:hint="eastAsia" w:hAnsi="宋体"/>
          <w:b w:val="0"/>
          <w:bCs w:val="0"/>
          <w:color w:val="auto"/>
          <w:position w:val="0"/>
          <w:szCs w:val="24"/>
          <w:highlight w:val="none"/>
        </w:rPr>
        <w:t xml:space="preserve">用途和说明</w:t>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color w:val="auto"/>
          <w:position w:val="0"/>
          <w:szCs w:val="24"/>
          <w:highlight w:val="none"/>
        </w:rPr>
        <w:t xml:space="preserve">彩色多普勒超声诊断系统（妇产机）</w:t>
      </w:r>
      <w:r>
        <w:rPr>
          <w:rFonts w:hint="eastAsia" w:hAnsi="宋体"/>
          <w:b w:val="0"/>
          <w:bCs w:val="0"/>
          <w:color w:val="auto"/>
          <w:position w:val="0"/>
          <w:szCs w:val="24"/>
          <w:highlight w:val="none"/>
        </w:rPr>
        <w:t xml:space="preserve">主要用于临床医学中头、颈、胸、腹、</w:t>
      </w:r>
      <w:r>
        <w:rPr>
          <w:rFonts w:hint="eastAsia" w:hAnsi="宋体" w:cs="Times New Roman"/>
          <w:b w:val="0"/>
          <w:bCs w:val="0"/>
          <w:color w:val="auto"/>
          <w:position w:val="0"/>
          <w:szCs w:val="24"/>
          <w:highlight w:val="none"/>
        </w:rPr>
        <w:t xml:space="preserve">骨盆、生殖器、四肢、手足、子</w:t>
      </w:r>
      <w:r>
        <w:rPr>
          <w:rFonts w:hint="eastAsia" w:hAnsi="宋体" w:cs="Times New Roman"/>
          <w:b w:val="0"/>
          <w:bCs w:val="0"/>
          <w:position w:val="0"/>
          <w:szCs w:val="24"/>
          <w:highlight w:val="none"/>
        </w:rPr>
        <w:t xml:space="preserve">宫、心脏等部位的软组织和血管疾病诊断。</w:t>
      </w:r>
      <w:r/>
    </w:p>
    <w:p>
      <w:p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w:t>
      </w:r>
      <w:r>
        <w:rPr>
          <w:rFonts w:hint="eastAsia" w:hAnsi="宋体" w:cs="Times New Roman"/>
          <w:b w:val="0"/>
          <w:bCs w:val="0"/>
          <w:position w:val="0"/>
          <w:szCs w:val="24"/>
          <w:highlight w:val="none"/>
          <w:lang w:val="en-US" w:eastAsia="zh-CN"/>
        </w:rPr>
        <w:t xml:space="preserve">二</w:t>
      </w:r>
      <w:r>
        <w:rPr>
          <w:rFonts w:hint="eastAsia" w:hAnsi="宋体" w:cs="Times New Roman"/>
          <w:b w:val="0"/>
          <w:bCs w:val="0"/>
          <w:position w:val="0"/>
          <w:szCs w:val="24"/>
          <w:highlight w:val="none"/>
        </w:rPr>
        <w:t xml:space="preserve">）主要技术规格及要求:</w:t>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1</w:t>
      </w:r>
      <w:r>
        <w:rPr>
          <w:rFonts w:hint="eastAsia" w:hAnsi="宋体" w:cs="Times New Roman"/>
          <w:b w:val="0"/>
          <w:bCs w:val="0"/>
          <w:i/>
          <w:iCs/>
          <w:position w:val="0"/>
          <w:szCs w:val="24"/>
          <w:highlight w:val="none"/>
          <w:u w:val="single"/>
        </w:rPr>
        <w:t xml:space="preserve">.所配软件为投标机型最新软件版本</w:t>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2</w:t>
      </w:r>
      <w:r>
        <w:rPr>
          <w:rFonts w:hint="eastAsia" w:hAnsi="宋体" w:cs="Times New Roman"/>
          <w:b w:val="0"/>
          <w:bCs w:val="0"/>
          <w:i/>
          <w:iCs/>
          <w:position w:val="0"/>
          <w:szCs w:val="24"/>
          <w:highlight w:val="none"/>
          <w:u w:val="single"/>
        </w:rPr>
        <w:t xml:space="preserve">.配置探头所对应的功能模块须全部提供</w:t>
      </w:r>
      <w:r/>
    </w:p>
    <w:p>
      <w:pPr>
        <w:numPr>
          <w:ilvl w:val="0"/>
          <w:numId w:val="0"/>
        </w:num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3</w:t>
      </w:r>
      <w:r>
        <w:rPr>
          <w:rFonts w:hint="eastAsia" w:hAnsi="宋体" w:cs="Times New Roman"/>
          <w:b w:val="0"/>
          <w:bCs w:val="0"/>
          <w:i/>
          <w:iCs/>
          <w:position w:val="0"/>
          <w:szCs w:val="24"/>
          <w:highlight w:val="none"/>
          <w:u w:val="single"/>
        </w:rPr>
        <w:t xml:space="preserve">.主机所有软件及功能模块须全部开放（含选配）</w:t>
      </w:r>
      <w:r>
        <w:rPr>
          <w:rFonts w:hint="eastAsia" w:hAnsi="宋体" w:cs="Times New Roman"/>
          <w:b w:val="0"/>
          <w:bCs w:val="0"/>
          <w:i/>
          <w:iCs/>
          <w:position w:val="0"/>
          <w:szCs w:val="24"/>
          <w:highlight w:val="none"/>
          <w:u w:val="single"/>
        </w:rPr>
        <w:tab/>
      </w:r>
      <w:r/>
    </w:p>
    <w:p>
      <w:pPr>
        <w:numPr>
          <w:ilvl w:val="0"/>
          <w:numId w:val="0"/>
        </w:num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4</w:t>
      </w:r>
      <w:r>
        <w:rPr>
          <w:rFonts w:hint="eastAsia" w:hAnsi="宋体" w:cs="Times New Roman"/>
          <w:b w:val="0"/>
          <w:bCs w:val="0"/>
          <w:i/>
          <w:iCs/>
          <w:position w:val="0"/>
          <w:szCs w:val="24"/>
          <w:highlight w:val="none"/>
          <w:u w:val="single"/>
        </w:rPr>
        <w:t xml:space="preserve">.整机设计使用期限≥10年</w:t>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5</w:t>
      </w:r>
      <w:r>
        <w:rPr>
          <w:rFonts w:hint="eastAsia" w:hAnsi="宋体" w:cs="Times New Roman"/>
          <w:b w:val="0"/>
          <w:bCs w:val="0"/>
          <w:position w:val="0"/>
          <w:szCs w:val="24"/>
          <w:highlight w:val="none"/>
        </w:rPr>
        <w:t xml:space="preserve">.主机液晶显示器≥23英寸，液晶触摸屏≥15英寸</w:t>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6</w:t>
      </w:r>
      <w:r>
        <w:rPr>
          <w:rFonts w:hint="eastAsia" w:hAnsi="宋体" w:cs="Times New Roman"/>
          <w:b w:val="0"/>
          <w:bCs w:val="0"/>
          <w:position w:val="0"/>
          <w:szCs w:val="24"/>
          <w:highlight w:val="none"/>
        </w:rPr>
        <w:t xml:space="preserve">.探头接口数量≥4个，接口大小一致，可全部激活相互通用</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7</w:t>
      </w:r>
      <w:r>
        <w:rPr>
          <w:rFonts w:hint="eastAsia" w:hAnsi="宋体" w:cs="Times New Roman"/>
          <w:b w:val="0"/>
          <w:bCs w:val="0"/>
          <w:position w:val="0"/>
          <w:szCs w:val="24"/>
          <w:highlight w:val="none"/>
        </w:rPr>
        <w:t xml:space="preserve">.取样宽度及位置范围：多级可调，取样框宽度可调范围0.5mm-25mm</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8</w:t>
      </w:r>
      <w:r>
        <w:rPr>
          <w:rFonts w:hint="eastAsia" w:hAnsi="宋体" w:cs="Times New Roman"/>
          <w:b w:val="0"/>
          <w:bCs w:val="0"/>
          <w:position w:val="0"/>
          <w:szCs w:val="24"/>
          <w:highlight w:val="none"/>
        </w:rPr>
        <w:t xml:space="preserve">.最大扫描深度≥42cm</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9</w:t>
      </w:r>
      <w:r>
        <w:rPr>
          <w:rFonts w:hint="eastAsia" w:hAnsi="宋体" w:cs="Times New Roman"/>
          <w:b w:val="0"/>
          <w:bCs w:val="0"/>
          <w:position w:val="0"/>
          <w:szCs w:val="24"/>
          <w:highlight w:val="none"/>
        </w:rPr>
        <w:t xml:space="preserve">.系统动态范围≥320dB，可视可调</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w:t>
      </w:r>
      <w:r>
        <w:rPr>
          <w:rFonts w:hint="eastAsia" w:hAnsi="宋体" w:cs="Times New Roman"/>
          <w:b w:val="0"/>
          <w:bCs w:val="0"/>
          <w:position w:val="0"/>
          <w:szCs w:val="24"/>
          <w:highlight w:val="none"/>
          <w:lang w:val="en-US" w:eastAsia="zh-CN"/>
        </w:rPr>
        <w:t xml:space="preserve">0</w:t>
      </w:r>
      <w:r>
        <w:rPr>
          <w:rFonts w:hint="eastAsia" w:hAnsi="宋体" w:cs="Times New Roman"/>
          <w:b w:val="0"/>
          <w:bCs w:val="0"/>
          <w:position w:val="0"/>
          <w:szCs w:val="24"/>
          <w:highlight w:val="none"/>
        </w:rPr>
        <w:t xml:space="preserve">.物理通道数≥256</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w:t>
      </w:r>
      <w:r>
        <w:rPr>
          <w:rFonts w:hint="eastAsia" w:hAnsi="宋体" w:cs="Times New Roman"/>
          <w:b w:val="0"/>
          <w:bCs w:val="0"/>
          <w:position w:val="0"/>
          <w:szCs w:val="24"/>
          <w:highlight w:val="none"/>
          <w:lang w:val="en-US" w:eastAsia="zh-CN"/>
        </w:rPr>
        <w:t xml:space="preserve">1</w:t>
      </w:r>
      <w:r>
        <w:rPr>
          <w:rFonts w:hint="eastAsia" w:hAnsi="宋体" w:cs="Times New Roman"/>
          <w:b w:val="0"/>
          <w:bCs w:val="0"/>
          <w:position w:val="0"/>
          <w:szCs w:val="24"/>
          <w:highlight w:val="none"/>
        </w:rPr>
        <w:t xml:space="preserve">.频率：超宽频带或变频探头，所配探头均为宽频变频探头,二维、谐波、彩色及频谱多普勒模式分别独立变频，≥3段</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w:t>
      </w:r>
      <w:r>
        <w:rPr>
          <w:rFonts w:hint="eastAsia" w:hAnsi="宋体" w:cs="Times New Roman"/>
          <w:b w:val="0"/>
          <w:bCs w:val="0"/>
          <w:position w:val="0"/>
          <w:szCs w:val="24"/>
          <w:highlight w:val="none"/>
          <w:lang w:val="en-US" w:eastAsia="zh-CN"/>
        </w:rPr>
        <w:t xml:space="preserve">2</w:t>
      </w:r>
      <w:r>
        <w:rPr>
          <w:rFonts w:hint="eastAsia" w:hAnsi="宋体" w:cs="Times New Roman"/>
          <w:b w:val="0"/>
          <w:bCs w:val="0"/>
          <w:position w:val="0"/>
          <w:szCs w:val="24"/>
          <w:highlight w:val="none"/>
        </w:rPr>
        <w:t xml:space="preserve">.支持单晶体探头≥3种；</w:t>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w:t>
      </w:r>
      <w:r>
        <w:rPr>
          <w:rFonts w:hint="eastAsia" w:hAnsi="宋体" w:cs="Times New Roman"/>
          <w:b w:val="0"/>
          <w:bCs w:val="0"/>
          <w:position w:val="0"/>
          <w:szCs w:val="24"/>
          <w:highlight w:val="none"/>
          <w:lang w:val="en-US" w:eastAsia="zh-CN"/>
        </w:rPr>
        <w:t xml:space="preserve">3</w:t>
      </w:r>
      <w:r>
        <w:rPr>
          <w:rFonts w:hint="eastAsia" w:hAnsi="宋体" w:cs="Times New Roman"/>
          <w:b w:val="0"/>
          <w:bCs w:val="0"/>
          <w:position w:val="0"/>
          <w:szCs w:val="24"/>
          <w:highlight w:val="none"/>
        </w:rPr>
        <w:t xml:space="preserve">.探头最大阵元数≥1000阵元</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w:t>
      </w:r>
      <w:r>
        <w:rPr>
          <w:rFonts w:hint="eastAsia" w:hAnsi="宋体" w:cs="Times New Roman"/>
          <w:b w:val="0"/>
          <w:bCs w:val="0"/>
          <w:position w:val="0"/>
          <w:szCs w:val="24"/>
          <w:highlight w:val="none"/>
          <w:lang w:val="en-US" w:eastAsia="zh-CN"/>
        </w:rPr>
        <w:t xml:space="preserve">4</w:t>
      </w:r>
      <w:r>
        <w:rPr>
          <w:rFonts w:hint="eastAsia" w:hAnsi="宋体" w:cs="Times New Roman"/>
          <w:b w:val="0"/>
          <w:bCs w:val="0"/>
          <w:position w:val="0"/>
          <w:szCs w:val="24"/>
          <w:highlight w:val="none"/>
        </w:rPr>
        <w:t xml:space="preserve">.探头最大频率≥25MHz</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w:t>
      </w:r>
      <w:r>
        <w:rPr>
          <w:rFonts w:hint="eastAsia" w:hAnsi="宋体" w:cs="Times New Roman"/>
          <w:b w:val="0"/>
          <w:bCs w:val="0"/>
          <w:position w:val="0"/>
          <w:szCs w:val="24"/>
          <w:highlight w:val="none"/>
          <w:lang w:val="en-US" w:eastAsia="zh-CN"/>
        </w:rPr>
        <w:t xml:space="preserve">5</w:t>
      </w:r>
      <w:r>
        <w:rPr>
          <w:rFonts w:hint="eastAsia" w:hAnsi="宋体" w:cs="Times New Roman"/>
          <w:b w:val="0"/>
          <w:bCs w:val="0"/>
          <w:position w:val="0"/>
          <w:szCs w:val="24"/>
          <w:highlight w:val="none"/>
        </w:rPr>
        <w:t xml:space="preserve">.具有超分辨造影成像功能，帧率≥200帧/s，分辨率≤100um，更精准助力临床诊断</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w:t>
      </w:r>
      <w:r>
        <w:rPr>
          <w:rFonts w:hint="eastAsia" w:hAnsi="宋体" w:cs="Times New Roman"/>
          <w:b w:val="0"/>
          <w:bCs w:val="0"/>
          <w:position w:val="0"/>
          <w:szCs w:val="24"/>
          <w:highlight w:val="none"/>
          <w:lang w:val="en-US" w:eastAsia="zh-CN"/>
        </w:rPr>
        <w:t xml:space="preserve">6</w:t>
      </w:r>
      <w:r>
        <w:rPr>
          <w:rFonts w:hint="eastAsia" w:hAnsi="宋体" w:cs="Times New Roman"/>
          <w:b w:val="0"/>
          <w:bCs w:val="0"/>
          <w:position w:val="0"/>
          <w:szCs w:val="24"/>
          <w:highlight w:val="none"/>
        </w:rPr>
        <w:t xml:space="preserve">.具有血管内中膜自动测量功能，支持实时和冻结两种状态，可同时描述血管前、后壁的内中膜，自动获取6组IMT内膜厚度值,并实时更新</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w:t>
      </w:r>
      <w:r>
        <w:rPr>
          <w:rFonts w:hint="eastAsia" w:hAnsi="宋体" w:cs="Times New Roman"/>
          <w:b w:val="0"/>
          <w:bCs w:val="0"/>
          <w:position w:val="0"/>
          <w:szCs w:val="24"/>
          <w:highlight w:val="none"/>
          <w:lang w:val="en-US" w:eastAsia="zh-CN"/>
        </w:rPr>
        <w:t xml:space="preserve">7</w:t>
      </w:r>
      <w:r>
        <w:rPr>
          <w:rFonts w:hint="eastAsia" w:hAnsi="宋体" w:cs="Times New Roman"/>
          <w:b w:val="0"/>
          <w:bCs w:val="0"/>
          <w:position w:val="0"/>
          <w:szCs w:val="24"/>
          <w:highlight w:val="none"/>
        </w:rPr>
        <w:t xml:space="preserve">.具有血管弹性评估或血管僵硬度评估功能，通过射频数据计算血管直径的变化，评估血管弹性</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1</w:t>
      </w:r>
      <w:r>
        <w:rPr>
          <w:rFonts w:hint="eastAsia" w:hAnsi="宋体" w:cs="Times New Roman"/>
          <w:b w:val="0"/>
          <w:bCs w:val="0"/>
          <w:position w:val="0"/>
          <w:szCs w:val="24"/>
          <w:highlight w:val="none"/>
          <w:lang w:val="en-US" w:eastAsia="zh-CN"/>
        </w:rPr>
        <w:t xml:space="preserve">8</w:t>
      </w:r>
      <w:r>
        <w:rPr>
          <w:rFonts w:hint="eastAsia" w:hAnsi="宋体" w:cs="Times New Roman"/>
          <w:b w:val="0"/>
          <w:bCs w:val="0"/>
          <w:position w:val="0"/>
          <w:szCs w:val="24"/>
          <w:highlight w:val="none"/>
        </w:rPr>
        <w:t xml:space="preserve">.具有矢量血流技术或类似技术，支持颈动脉血流成像，可追踪血流速度的大小和方向，定量显示血流动力学特征</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lang w:val="en-US" w:eastAsia="zh-CN"/>
        </w:rPr>
        <w:t xml:space="preserve">19</w:t>
      </w:r>
      <w:r>
        <w:rPr>
          <w:rFonts w:hint="eastAsia" w:hAnsi="宋体" w:cs="Times New Roman"/>
          <w:b w:val="0"/>
          <w:bCs w:val="0"/>
          <w:position w:val="0"/>
          <w:szCs w:val="24"/>
          <w:highlight w:val="none"/>
        </w:rPr>
        <w:t xml:space="preserve">.具有小儿髋关节自动测量功能，超声主机可自动识别组织结构，自动计算α角,β角，自动进行临床分型</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2</w:t>
      </w:r>
      <w:r>
        <w:rPr>
          <w:rFonts w:hint="eastAsia" w:hAnsi="宋体" w:cs="Times New Roman"/>
          <w:b w:val="0"/>
          <w:bCs w:val="0"/>
          <w:position w:val="0"/>
          <w:szCs w:val="24"/>
          <w:highlight w:val="none"/>
          <w:lang w:val="en-US" w:eastAsia="zh-CN"/>
        </w:rPr>
        <w:t xml:space="preserve">0</w:t>
      </w:r>
      <w:r>
        <w:rPr>
          <w:rFonts w:hint="eastAsia" w:hAnsi="宋体" w:cs="Times New Roman"/>
          <w:b w:val="0"/>
          <w:bCs w:val="0"/>
          <w:position w:val="0"/>
          <w:szCs w:val="24"/>
          <w:highlight w:val="none"/>
        </w:rPr>
        <w:t xml:space="preserve">.具有乳腺自动分析功能，可自动识别病灶边界，自动分析病灶形态，边缘，回声类型，后方回声，钙化及血流状态等</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2</w:t>
      </w:r>
      <w:r>
        <w:rPr>
          <w:rFonts w:hint="eastAsia" w:hAnsi="宋体" w:cs="Times New Roman"/>
          <w:b w:val="0"/>
          <w:bCs w:val="0"/>
          <w:position w:val="0"/>
          <w:szCs w:val="24"/>
          <w:highlight w:val="none"/>
          <w:lang w:val="en-US" w:eastAsia="zh-CN"/>
        </w:rPr>
        <w:t xml:space="preserve">1</w:t>
      </w:r>
      <w:r>
        <w:rPr>
          <w:rFonts w:hint="eastAsia" w:hAnsi="宋体" w:cs="Times New Roman"/>
          <w:b w:val="0"/>
          <w:bCs w:val="0"/>
          <w:position w:val="0"/>
          <w:szCs w:val="24"/>
          <w:highlight w:val="none"/>
        </w:rPr>
        <w:t xml:space="preserve">.具有甲状腺自动分析功能，可自动识别病灶边界，自动分析病灶形态，边缘，回声类型，后方回声，钙化及血流状态等</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2</w:t>
      </w:r>
      <w:r>
        <w:rPr>
          <w:rFonts w:hint="eastAsia" w:hAnsi="宋体" w:cs="Times New Roman"/>
          <w:b w:val="0"/>
          <w:bCs w:val="0"/>
          <w:position w:val="0"/>
          <w:szCs w:val="24"/>
          <w:highlight w:val="none"/>
          <w:lang w:val="en-US" w:eastAsia="zh-CN"/>
        </w:rPr>
        <w:t xml:space="preserve">2</w:t>
      </w:r>
      <w:r>
        <w:rPr>
          <w:rFonts w:hint="eastAsia" w:hAnsi="宋体" w:cs="Times New Roman"/>
          <w:b w:val="0"/>
          <w:bCs w:val="0"/>
          <w:position w:val="0"/>
          <w:szCs w:val="24"/>
          <w:highlight w:val="none"/>
        </w:rPr>
        <w:t xml:space="preserve">.具有局部高分辨率显示技术，提高感兴趣区的图像分辨率，支持全局图像与局部图像的同屏双幅双实时显示</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▲2</w:t>
      </w:r>
      <w:r>
        <w:rPr>
          <w:rFonts w:hint="eastAsia" w:hAnsi="宋体" w:cs="Times New Roman"/>
          <w:b w:val="0"/>
          <w:bCs w:val="0"/>
          <w:position w:val="0"/>
          <w:szCs w:val="24"/>
          <w:highlight w:val="none"/>
          <w:lang w:val="en-US" w:eastAsia="zh-CN"/>
        </w:rPr>
        <w:t xml:space="preserve">3</w:t>
      </w:r>
      <w:r>
        <w:rPr>
          <w:rFonts w:hint="eastAsia" w:hAnsi="宋体" w:cs="Times New Roman"/>
          <w:b w:val="0"/>
          <w:bCs w:val="0"/>
          <w:position w:val="0"/>
          <w:szCs w:val="24"/>
          <w:highlight w:val="none"/>
        </w:rPr>
        <w:t xml:space="preserve">.具有微细血流成像技术，可捕捉超微细血流及超低速血流信号，支持在B、Color、Power模式下进入、支持显示三种模式</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2</w:t>
      </w:r>
      <w:r>
        <w:rPr>
          <w:rFonts w:hint="eastAsia" w:hAnsi="宋体" w:cs="Times New Roman"/>
          <w:b w:val="0"/>
          <w:bCs w:val="0"/>
          <w:position w:val="0"/>
          <w:szCs w:val="24"/>
          <w:highlight w:val="none"/>
          <w:lang w:val="en-US" w:eastAsia="zh-CN"/>
        </w:rPr>
        <w:t xml:space="preserve">4</w:t>
      </w:r>
      <w:r>
        <w:rPr>
          <w:rFonts w:hint="eastAsia" w:hAnsi="宋体" w:cs="Times New Roman"/>
          <w:b w:val="0"/>
          <w:bCs w:val="0"/>
          <w:position w:val="0"/>
          <w:szCs w:val="24"/>
          <w:highlight w:val="none"/>
        </w:rPr>
        <w:t xml:space="preserve">.具有声速匹配技术，根据人体组织真实情况，一键实时自动匹配至最佳成像声速，声速值显示在屏幕上</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▲2</w:t>
      </w:r>
      <w:r>
        <w:rPr>
          <w:rFonts w:hint="eastAsia" w:hAnsi="宋体" w:cs="Times New Roman"/>
          <w:b w:val="0"/>
          <w:bCs w:val="0"/>
          <w:position w:val="0"/>
          <w:szCs w:val="24"/>
          <w:highlight w:val="none"/>
          <w:lang w:val="en-US" w:eastAsia="zh-CN"/>
        </w:rPr>
        <w:t xml:space="preserve">5</w:t>
      </w:r>
      <w:r>
        <w:rPr>
          <w:rFonts w:hint="eastAsia" w:hAnsi="宋体" w:cs="Times New Roman"/>
          <w:b w:val="0"/>
          <w:bCs w:val="0"/>
          <w:position w:val="0"/>
          <w:szCs w:val="24"/>
          <w:highlight w:val="none"/>
        </w:rPr>
        <w:t xml:space="preserve">.具有剪切波弹性成像技术，具有点式和二维实时剪切波两种成像技术，支持腹部、浅表、腔内探头等</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2</w:t>
      </w:r>
      <w:r>
        <w:rPr>
          <w:rFonts w:hint="eastAsia" w:hAnsi="宋体" w:cs="Times New Roman"/>
          <w:b w:val="0"/>
          <w:bCs w:val="0"/>
          <w:position w:val="0"/>
          <w:szCs w:val="24"/>
          <w:highlight w:val="none"/>
          <w:lang w:val="en-US" w:eastAsia="zh-CN"/>
        </w:rPr>
        <w:t xml:space="preserve">6</w:t>
      </w:r>
      <w:r>
        <w:rPr>
          <w:rFonts w:hint="eastAsia" w:hAnsi="宋体" w:cs="Times New Roman"/>
          <w:b w:val="0"/>
          <w:bCs w:val="0"/>
          <w:position w:val="0"/>
          <w:szCs w:val="24"/>
          <w:highlight w:val="none"/>
        </w:rPr>
        <w:t xml:space="preserve">.具有应变弹性成像技术，支持线阵、腹部、腔内、腔内容积、凸线双平面探头等</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2</w:t>
      </w:r>
      <w:r>
        <w:rPr>
          <w:rFonts w:hint="eastAsia" w:hAnsi="宋体" w:cs="Times New Roman"/>
          <w:b w:val="0"/>
          <w:bCs w:val="0"/>
          <w:position w:val="0"/>
          <w:szCs w:val="24"/>
          <w:highlight w:val="none"/>
          <w:lang w:val="en-US" w:eastAsia="zh-CN"/>
        </w:rPr>
        <w:t xml:space="preserve">7</w:t>
      </w:r>
      <w:r>
        <w:rPr>
          <w:rFonts w:hint="eastAsia" w:hAnsi="宋体" w:cs="Times New Roman"/>
          <w:b w:val="0"/>
          <w:bCs w:val="0"/>
          <w:position w:val="0"/>
          <w:szCs w:val="24"/>
          <w:highlight w:val="none"/>
        </w:rPr>
        <w:t xml:space="preserve">.具有斑点噪声抑制技术：多级可调，支持二维、彩色、三维/四维、宽景成像、造影成像等</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▲2</w:t>
      </w:r>
      <w:r>
        <w:rPr>
          <w:rFonts w:hint="eastAsia" w:hAnsi="宋体" w:cs="Times New Roman"/>
          <w:b w:val="0"/>
          <w:bCs w:val="0"/>
          <w:position w:val="0"/>
          <w:szCs w:val="24"/>
          <w:highlight w:val="none"/>
          <w:lang w:val="en-US" w:eastAsia="zh-CN"/>
        </w:rPr>
        <w:t xml:space="preserve">8</w:t>
      </w:r>
      <w:r>
        <w:rPr>
          <w:rFonts w:hint="eastAsia" w:hAnsi="宋体" w:cs="Times New Roman"/>
          <w:b w:val="0"/>
          <w:bCs w:val="0"/>
          <w:position w:val="0"/>
          <w:szCs w:val="24"/>
          <w:highlight w:val="none"/>
        </w:rPr>
        <w:t xml:space="preserve">.具有造影成像及造影定量分析，支持凸阵探头，线阵探头，相控阵探头，腔内探头、容积探头、线/凸双平面探头等至少4种</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w:t>
      </w:r>
      <w:r>
        <w:rPr>
          <w:rFonts w:hint="eastAsia" w:hAnsi="宋体" w:cs="Times New Roman"/>
          <w:b w:val="0"/>
          <w:bCs w:val="0"/>
          <w:position w:val="0"/>
          <w:szCs w:val="24"/>
          <w:highlight w:val="none"/>
          <w:lang w:val="en-US" w:eastAsia="zh-CN"/>
        </w:rPr>
        <w:t xml:space="preserve">29</w:t>
      </w:r>
      <w:r>
        <w:rPr>
          <w:rFonts w:hint="eastAsia" w:hAnsi="宋体" w:cs="Times New Roman"/>
          <w:b w:val="0"/>
          <w:bCs w:val="0"/>
          <w:position w:val="0"/>
          <w:szCs w:val="24"/>
          <w:highlight w:val="none"/>
        </w:rPr>
        <w:t xml:space="preserve">.具有融合成像功能，主机可直接获取和浏览CT、MR或超声DICOM图像，与超声图像同屏显示，以便对疾病进行更好的评估、诊断的功能</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3</w:t>
      </w:r>
      <w:r>
        <w:rPr>
          <w:rFonts w:hint="eastAsia" w:hAnsi="宋体" w:cs="Times New Roman"/>
          <w:b w:val="0"/>
          <w:bCs w:val="0"/>
          <w:position w:val="0"/>
          <w:szCs w:val="24"/>
          <w:highlight w:val="none"/>
          <w:lang w:val="en-US" w:eastAsia="zh-CN"/>
        </w:rPr>
        <w:t xml:space="preserve">0</w:t>
      </w:r>
      <w:r>
        <w:rPr>
          <w:rFonts w:hint="eastAsia" w:hAnsi="宋体" w:cs="Times New Roman"/>
          <w:b w:val="0"/>
          <w:bCs w:val="0"/>
          <w:position w:val="0"/>
          <w:szCs w:val="24"/>
          <w:highlight w:val="none"/>
        </w:rPr>
        <w:t xml:space="preserve">.具有声衰减成像技术，对肝脏组织的衰减系数进行测量及可视化显示，用于脂肪肝和肝纤维化的量化评估</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3</w:t>
      </w:r>
      <w:r>
        <w:rPr>
          <w:rFonts w:hint="eastAsia" w:hAnsi="宋体" w:cs="Times New Roman"/>
          <w:b w:val="0"/>
          <w:bCs w:val="0"/>
          <w:position w:val="0"/>
          <w:szCs w:val="24"/>
          <w:highlight w:val="none"/>
          <w:lang w:val="en-US" w:eastAsia="zh-CN"/>
        </w:rPr>
        <w:t xml:space="preserve">1</w:t>
      </w:r>
      <w:r>
        <w:rPr>
          <w:rFonts w:hint="eastAsia" w:hAnsi="宋体" w:cs="Times New Roman"/>
          <w:b w:val="0"/>
          <w:bCs w:val="0"/>
          <w:position w:val="0"/>
          <w:szCs w:val="24"/>
          <w:highlight w:val="none"/>
        </w:rPr>
        <w:t xml:space="preserve">.具有穿刺增强技术，动态增强穿刺针显示，可双屏实时对比</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3</w:t>
      </w:r>
      <w:r>
        <w:rPr>
          <w:rFonts w:hint="eastAsia" w:hAnsi="宋体" w:cs="Times New Roman"/>
          <w:b w:val="0"/>
          <w:bCs w:val="0"/>
          <w:position w:val="0"/>
          <w:szCs w:val="24"/>
          <w:highlight w:val="none"/>
          <w:lang w:val="en-US" w:eastAsia="zh-CN"/>
        </w:rPr>
        <w:t xml:space="preserve">2</w:t>
      </w:r>
      <w:r>
        <w:rPr>
          <w:rFonts w:hint="eastAsia" w:hAnsi="宋体" w:cs="Times New Roman"/>
          <w:b w:val="0"/>
          <w:bCs w:val="0"/>
          <w:position w:val="0"/>
          <w:szCs w:val="24"/>
          <w:highlight w:val="none"/>
        </w:rPr>
        <w:t xml:space="preserve">.图像存储，主机内置固态硬盘≥1TB</w:t>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3</w:t>
      </w:r>
      <w:r>
        <w:rPr>
          <w:rFonts w:hint="eastAsia" w:hAnsi="宋体" w:cs="Times New Roman"/>
          <w:b w:val="0"/>
          <w:bCs w:val="0"/>
          <w:position w:val="0"/>
          <w:szCs w:val="24"/>
          <w:highlight w:val="none"/>
          <w:lang w:val="en-US" w:eastAsia="zh-CN"/>
        </w:rPr>
        <w:t xml:space="preserve">3</w:t>
      </w:r>
      <w:r>
        <w:rPr>
          <w:rFonts w:hint="eastAsia" w:hAnsi="宋体" w:cs="Times New Roman"/>
          <w:b w:val="0"/>
          <w:bCs w:val="0"/>
          <w:position w:val="0"/>
          <w:szCs w:val="24"/>
          <w:highlight w:val="none"/>
        </w:rPr>
        <w:t xml:space="preserve">.最大速度:PW血流速度≥8m/s，CW血流速度:≥22m/s，最小速度:≤1mm/s</w:t>
      </w:r>
      <w:r>
        <w:rPr>
          <w:rFonts w:hint="eastAsia" w:hAnsi="宋体" w:cs="Times New Roman"/>
          <w:b w:val="0"/>
          <w:bCs w:val="0"/>
          <w:position w:val="0"/>
          <w:szCs w:val="24"/>
          <w:highlight w:val="none"/>
        </w:rPr>
        <w:tab/>
      </w:r>
      <w:r>
        <w:rPr>
          <w:rFonts w:hint="eastAsia" w:hAnsi="宋体" w:cs="Times New Roman"/>
          <w:b w:val="0"/>
          <w:bCs w:val="0"/>
          <w:position w:val="0"/>
          <w:szCs w:val="24"/>
          <w:highlight w:val="none"/>
        </w:rPr>
        <w:tab/>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3</w:t>
      </w:r>
      <w:r>
        <w:rPr>
          <w:rFonts w:hint="eastAsia" w:hAnsi="宋体" w:cs="Times New Roman"/>
          <w:b w:val="0"/>
          <w:bCs w:val="0"/>
          <w:position w:val="0"/>
          <w:szCs w:val="24"/>
          <w:highlight w:val="none"/>
          <w:lang w:val="en-US" w:eastAsia="zh-CN"/>
        </w:rPr>
        <w:t xml:space="preserve">4</w:t>
      </w:r>
      <w:r>
        <w:rPr>
          <w:rFonts w:hint="eastAsia" w:hAnsi="宋体" w:cs="Times New Roman"/>
          <w:b w:val="0"/>
          <w:bCs w:val="0"/>
          <w:position w:val="0"/>
          <w:szCs w:val="24"/>
          <w:highlight w:val="none"/>
        </w:rPr>
        <w:t xml:space="preserve">.设备自带产科常规参数自动测量、自动胎儿颈项透明层测量、自动卵泡评估和测量功能</w:t>
      </w:r>
      <w:r/>
    </w:p>
    <w:p>
      <w:pPr>
        <w:numPr>
          <w:ilvl w:val="0"/>
          <w:numId w:val="0"/>
        </w:numPr>
        <w:ind w:firstLine="482"/>
        <w:jc w:val="left"/>
        <w:spacing w:line="360" w:lineRule="auto"/>
        <w:rPr>
          <w:rFonts w:hint="eastAsia" w:hAnsi="宋体" w:cs="Times New Roman"/>
          <w:b w:val="0"/>
          <w:bCs w:val="0"/>
          <w:position w:val="0"/>
          <w:szCs w:val="24"/>
          <w:highlight w:val="none"/>
        </w:rPr>
      </w:pPr>
      <w:r>
        <w:rPr>
          <w:rFonts w:hint="eastAsia" w:hAnsi="宋体" w:cs="Times New Roman"/>
          <w:b w:val="0"/>
          <w:bCs w:val="0"/>
          <w:position w:val="0"/>
          <w:szCs w:val="24"/>
          <w:highlight w:val="none"/>
        </w:rPr>
        <w:t xml:space="preserve">3</w:t>
      </w:r>
      <w:r>
        <w:rPr>
          <w:rFonts w:hint="eastAsia" w:hAnsi="宋体" w:cs="Times New Roman"/>
          <w:b w:val="0"/>
          <w:bCs w:val="0"/>
          <w:position w:val="0"/>
          <w:szCs w:val="24"/>
          <w:highlight w:val="none"/>
          <w:lang w:val="en-US" w:eastAsia="zh-CN"/>
        </w:rPr>
        <w:t xml:space="preserve">5</w:t>
      </w:r>
      <w:r>
        <w:rPr>
          <w:rFonts w:hint="eastAsia" w:hAnsi="宋体" w:cs="Times New Roman"/>
          <w:b w:val="0"/>
          <w:bCs w:val="0"/>
          <w:position w:val="0"/>
          <w:szCs w:val="24"/>
          <w:highlight w:val="none"/>
        </w:rPr>
        <w:t xml:space="preserve">.具有盆底自动测量、分析功能</w:t>
      </w:r>
      <w:r/>
    </w:p>
    <w:p>
      <w:pPr>
        <w:numPr>
          <w:ilvl w:val="0"/>
          <w:numId w:val="0"/>
        </w:num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rPr>
        <w:t xml:space="preserve">3</w:t>
      </w:r>
      <w:r>
        <w:rPr>
          <w:rFonts w:hint="eastAsia" w:hAnsi="宋体" w:cs="Times New Roman"/>
          <w:b w:val="0"/>
          <w:bCs w:val="0"/>
          <w:i/>
          <w:iCs/>
          <w:position w:val="0"/>
          <w:szCs w:val="24"/>
          <w:highlight w:val="none"/>
          <w:u w:val="single"/>
          <w:lang w:val="en-US" w:eastAsia="zh-CN"/>
        </w:rPr>
        <w:t xml:space="preserve">6</w:t>
      </w:r>
      <w:r>
        <w:rPr>
          <w:rFonts w:hint="eastAsia" w:hAnsi="宋体" w:cs="Times New Roman"/>
          <w:b w:val="0"/>
          <w:bCs w:val="0"/>
          <w:i/>
          <w:iCs/>
          <w:position w:val="0"/>
          <w:szCs w:val="24"/>
          <w:highlight w:val="none"/>
          <w:u w:val="single"/>
        </w:rPr>
        <w:t xml:space="preserve">.全流程DICOM 3.0 、免费无缝对接医院现有 HIS/LIS/PACS/超声智能质控平台/电子病历</w:t>
      </w:r>
      <w:r/>
    </w:p>
    <w:p>
      <w:pPr>
        <w:ind w:firstLine="482"/>
        <w:spacing w:line="360" w:lineRule="auto"/>
        <w:rPr>
          <w:rFonts w:hint="eastAsia" w:ascii="宋体" w:hAnsi="宋体" w:eastAsia="宋体" w:cs="Times New Roman"/>
          <w:bCs/>
          <w:color w:val="auto"/>
          <w:position w:val="0"/>
          <w:szCs w:val="24"/>
          <w:highlight w:val="none"/>
        </w:rPr>
      </w:pPr>
      <w:r>
        <w:rPr>
          <w:rFonts w:hint="eastAsia" w:ascii="宋体" w:hAnsi="宋体" w:eastAsia="宋体" w:cs="Times New Roman"/>
          <w:bCs/>
          <w:color w:val="auto"/>
          <w:position w:val="0"/>
          <w:szCs w:val="24"/>
          <w:highlight w:val="none"/>
        </w:rPr>
        <w:t xml:space="preserve">注：投标人需按照本采购文件具体功能技术要求在“技术参数响应及偏离表”中如实逐项填列所投产品的参数；“技术要求”中▲指标和有明确要求的，均需提供技术证明材料，证明材料包括但不限于“产品检测报告”</w:t>
      </w:r>
      <w:r>
        <w:rPr>
          <w:rFonts w:hint="eastAsia" w:ascii="宋体" w:hAnsi="宋体" w:eastAsia="宋体" w:cs="Times New Roman"/>
          <w:bCs/>
          <w:color w:val="auto"/>
          <w:position w:val="0"/>
          <w:szCs w:val="24"/>
          <w:highlight w:val="none"/>
          <w:lang w:val="en-US" w:eastAsia="zh-CN"/>
        </w:rPr>
        <w:t xml:space="preserve">或</w:t>
      </w:r>
      <w:r>
        <w:rPr>
          <w:rFonts w:hint="eastAsia" w:ascii="宋体" w:hAnsi="宋体" w:eastAsia="宋体" w:cs="Times New Roman"/>
          <w:bCs/>
          <w:color w:val="auto"/>
          <w:position w:val="0"/>
          <w:szCs w:val="24"/>
          <w:highlight w:val="none"/>
        </w:rPr>
        <w:t xml:space="preserve">医疗器械注册证之附件“产品技术要求”</w:t>
      </w:r>
      <w:r>
        <w:rPr>
          <w:rFonts w:hint="eastAsia" w:ascii="宋体" w:hAnsi="宋体" w:eastAsia="宋体" w:cs="Times New Roman"/>
          <w:bCs/>
          <w:color w:val="auto"/>
          <w:position w:val="0"/>
          <w:szCs w:val="24"/>
          <w:highlight w:val="none"/>
          <w:lang w:val="en-US" w:eastAsia="zh-CN"/>
        </w:rPr>
        <w:t xml:space="preserve">或</w:t>
      </w:r>
      <w:r>
        <w:rPr>
          <w:rFonts w:hint="eastAsia" w:ascii="宋体" w:hAnsi="宋体" w:eastAsia="宋体" w:cs="Times New Roman"/>
          <w:bCs/>
          <w:color w:val="auto"/>
          <w:position w:val="0"/>
          <w:szCs w:val="24"/>
          <w:highlight w:val="none"/>
        </w:rPr>
        <w:t xml:space="preserve">能证明其技术参数响应的产品界面图片等，如技术要求中有具体要求，以具体要求为准</w:t>
      </w:r>
      <w:r>
        <w:rPr>
          <w:rFonts w:hint="eastAsia" w:ascii="宋体" w:hAnsi="宋体" w:eastAsia="宋体" w:cs="Times New Roman"/>
          <w:bCs/>
          <w:color w:val="auto"/>
          <w:position w:val="0"/>
          <w:szCs w:val="24"/>
          <w:highlight w:val="none"/>
          <w:lang w:eastAsia="zh-CN"/>
        </w:rPr>
        <w:t xml:space="preserve">，</w:t>
      </w:r>
      <w:r>
        <w:rPr>
          <w:rFonts w:hint="eastAsia" w:ascii="宋体" w:hAnsi="宋体" w:eastAsia="宋体" w:cs="Times New Roman"/>
          <w:bCs/>
          <w:color w:val="auto"/>
          <w:position w:val="0"/>
          <w:szCs w:val="24"/>
          <w:highlight w:val="none"/>
        </w:rPr>
        <w:t xml:space="preserve">否则评标委员会有权做负偏离处理。（其中实质性要求带斜体且有下划线不允许负偏离，否则视为无效投标）</w:t>
      </w:r>
      <w:r/>
    </w:p>
    <w:p>
      <w:pPr>
        <w:ind w:firstLine="482"/>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shd w:val="clear" w:color="auto" w:fill="ffffff"/>
          <w:lang w:val="en-US" w:eastAsia="zh-CN"/>
        </w:rPr>
        <w:t xml:space="preserve">三、</w:t>
      </w:r>
      <w:r>
        <w:rPr>
          <w:rFonts w:hint="eastAsia" w:hAnsi="宋体"/>
          <w:bCs/>
          <w:color w:val="auto"/>
          <w:position w:val="0"/>
          <w:szCs w:val="24"/>
          <w:highlight w:val="none"/>
          <w:shd w:val="clear" w:color="auto" w:fill="ffffff"/>
        </w:rPr>
        <w:t xml:space="preserve">商务要求：</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w:t>
      </w:r>
      <w:r>
        <w:rPr>
          <w:rFonts w:hAnsi="宋体"/>
          <w:b w:val="0"/>
          <w:i/>
          <w:iCs/>
          <w:position w:val="0"/>
          <w:szCs w:val="24"/>
          <w:highlight w:val="none"/>
          <w:u w:val="single"/>
        </w:rPr>
        <w:t xml:space="preserve">60</w:t>
      </w:r>
      <w:r>
        <w:rPr>
          <w:rFonts w:hint="eastAsia" w:hAnsi="宋体"/>
          <w:b w:val="0"/>
          <w:i/>
          <w:iCs/>
          <w:position w:val="0"/>
          <w:szCs w:val="24"/>
          <w:highlight w:val="none"/>
          <w:u w:val="single"/>
        </w:rPr>
        <w:t xml:space="preserve">天内。</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color w:val="auto"/>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color w:val="auto"/>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ind w:firstLine="480"/>
        <w:spacing w:line="360" w:lineRule="auto"/>
        <w:rPr>
          <w:rFonts w:hint="eastAsia" w:hAnsi="宋体"/>
          <w:bCs/>
          <w:i/>
          <w:iCs/>
          <w:position w:val="0"/>
          <w:szCs w:val="24"/>
          <w:highlight w:val="none"/>
          <w:u w:val="single"/>
        </w:rPr>
      </w:pPr>
      <w:r>
        <w:rPr>
          <w:rFonts w:hint="eastAsia" w:hAnsi="宋体"/>
          <w:b w:val="0"/>
          <w:i/>
          <w:iCs/>
          <w:position w:val="0"/>
          <w:szCs w:val="24"/>
          <w:highlight w:val="none"/>
          <w:u w:val="single"/>
        </w:rPr>
        <w:t xml:space="preserve">3.1合同签订并收到符合甲方要求的发票后 10个工作日内，向乙方支付合同金额的40%作为预付款。（在签订合同时，如乙方明确书面表示无需预付款或者主动要求降低预付款比例的，经双方协商甲方可就预付款比例作相应调整）</w:t>
      </w:r>
      <w:r>
        <w:rPr>
          <w:rFonts w:hint="eastAsia" w:hAnsi="宋体"/>
          <w:bCs/>
          <w:i/>
          <w:iCs/>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验收合格并正式交付使用后，乙方应向甲方提供真实、合法的全额销售发票，由甲方签章、经市、县（市、区）卫生健康委盖章确认的验收报告回执作为付款的依据。乙方提供前述完整的付款材料后10个工作日内，甲方应向乙方支付至合同总额的100%；</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供应商均需提交符合采购人要求的增值税发票</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否则采购人可以延迟付款且不被视为违约</w:t>
      </w:r>
      <w:r>
        <w:rPr>
          <w:rFonts w:hAnsi="宋体"/>
          <w:b w:val="0"/>
          <w:i/>
          <w:iCs/>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4.质保期：自项目验收合格之日起算，提供</w:t>
      </w:r>
      <w:r>
        <w:rPr>
          <w:rFonts w:hint="eastAsia" w:hAnsi="宋体"/>
          <w:b w:val="0"/>
          <w:i/>
          <w:iCs/>
          <w:position w:val="0"/>
          <w:szCs w:val="24"/>
          <w:highlight w:val="none"/>
          <w:u w:val="single"/>
          <w:lang w:val="en-US" w:eastAsia="zh-CN"/>
        </w:rPr>
        <w:t xml:space="preserve">5</w:t>
      </w:r>
      <w:r>
        <w:rPr>
          <w:rFonts w:hint="eastAsia" w:hAnsi="宋体"/>
          <w:b w:val="0"/>
          <w:i/>
          <w:iCs/>
          <w:position w:val="0"/>
          <w:szCs w:val="24"/>
          <w:highlight w:val="none"/>
          <w:u w:val="single"/>
        </w:rPr>
        <w:t xml:space="preserve">年的原厂免费维护期（含技术支持及升级服务）。</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5.质保期内服务要求</w:t>
      </w:r>
      <w:r>
        <w:rPr>
          <w:rFonts w:hAnsi="宋体"/>
          <w:b w:val="0"/>
          <w:i/>
          <w:iCs/>
          <w:position w:val="0"/>
          <w:szCs w:val="24"/>
          <w:highlight w:val="none"/>
          <w:u w:val="single"/>
        </w:rPr>
        <w:t xml:space="preserve">：24</w:t>
      </w:r>
      <w:r>
        <w:rPr>
          <w:rFonts w:hint="eastAsia" w:hAnsi="宋体"/>
          <w:b w:val="0"/>
          <w:i/>
          <w:iCs/>
          <w:position w:val="0"/>
          <w:szCs w:val="24"/>
          <w:highlight w:val="none"/>
          <w:u w:val="single"/>
        </w:rPr>
        <w:t xml:space="preserve">小时免费服务电话，在接到用户要求对所购置仪器设备需进行维修的通知后，立即给予答复，</w:t>
      </w:r>
      <w:r>
        <w:rPr>
          <w:rFonts w:hAnsi="宋体"/>
          <w:b w:val="0"/>
          <w:i/>
          <w:iCs/>
          <w:position w:val="0"/>
          <w:szCs w:val="24"/>
          <w:highlight w:val="none"/>
          <w:u w:val="single"/>
        </w:rPr>
        <w:t xml:space="preserve">2</w:t>
      </w:r>
      <w:r>
        <w:rPr>
          <w:rFonts w:hint="eastAsia" w:hAnsi="宋体"/>
          <w:b w:val="0"/>
          <w:i/>
          <w:iCs/>
          <w:position w:val="0"/>
          <w:szCs w:val="24"/>
          <w:highlight w:val="none"/>
          <w:u w:val="single"/>
        </w:rPr>
        <w:t xml:space="preserve">小时内做出服务响应。如需要到现场维修的，保质期内免费服务，</w:t>
      </w:r>
      <w:r>
        <w:rPr>
          <w:rFonts w:hAnsi="宋体"/>
          <w:b w:val="0"/>
          <w:i/>
          <w:iCs/>
          <w:position w:val="0"/>
          <w:szCs w:val="24"/>
          <w:highlight w:val="none"/>
          <w:u w:val="single"/>
        </w:rPr>
        <w:t xml:space="preserve">12</w:t>
      </w:r>
      <w:r>
        <w:rPr>
          <w:rFonts w:hint="eastAsia" w:hAnsi="宋体"/>
          <w:b w:val="0"/>
          <w:i/>
          <w:iCs/>
          <w:position w:val="0"/>
          <w:szCs w:val="24"/>
          <w:highlight w:val="none"/>
          <w:u w:val="single"/>
        </w:rPr>
        <w:t xml:space="preserve">小时内安排专业技术人员到达维修现场进行维修。</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6.质保期后服务要求：质保期外维修只收取配件成本费，不收取人工费。</w:t>
      </w:r>
      <w:r/>
    </w:p>
    <w:p>
      <w:pPr>
        <w:ind w:firstLine="482"/>
        <w:spacing w:line="360" w:lineRule="auto"/>
        <w:rPr>
          <w:rFonts w:hint="eastAsia" w:hAnsi="宋体"/>
          <w:b w:val="0"/>
          <w:i/>
          <w:iCs/>
          <w:position w:val="0"/>
          <w:szCs w:val="24"/>
          <w:highlight w:val="none"/>
          <w:u w:val="single"/>
        </w:rPr>
      </w:pPr>
      <w:r>
        <w:rPr>
          <w:rFonts w:hint="eastAsia" w:hAnsi="宋体"/>
          <w:bCs/>
          <w:i/>
          <w:iCs/>
          <w:position w:val="0"/>
          <w:szCs w:val="24"/>
          <w:highlight w:val="none"/>
          <w:u w:val="single"/>
        </w:rPr>
        <w:t xml:space="preserve">注：上述商务要求中的实质性要求</w:t>
      </w:r>
      <w:r>
        <w:rPr>
          <w:rFonts w:hint="eastAsia" w:hAnsi="宋体"/>
          <w:bCs/>
          <w:i/>
          <w:iCs/>
          <w:color w:val="auto"/>
          <w:position w:val="0"/>
          <w:szCs w:val="24"/>
          <w:highlight w:val="none"/>
          <w:u w:val="single"/>
        </w:rPr>
        <w:t xml:space="preserve">（1-</w:t>
      </w:r>
      <w:r>
        <w:rPr>
          <w:rFonts w:hint="eastAsia" w:hAnsi="宋体"/>
          <w:bCs/>
          <w:i/>
          <w:iCs/>
          <w:color w:val="auto"/>
          <w:position w:val="0"/>
          <w:szCs w:val="24"/>
          <w:highlight w:val="none"/>
          <w:u w:val="single"/>
          <w:lang w:val="en-US" w:eastAsia="zh-CN"/>
        </w:rPr>
        <w:t xml:space="preserve">6</w:t>
      </w:r>
      <w:r>
        <w:rPr>
          <w:rFonts w:hint="eastAsia" w:hAnsi="宋体"/>
          <w:bCs/>
          <w:i/>
          <w:iCs/>
          <w:color w:val="auto"/>
          <w:position w:val="0"/>
          <w:szCs w:val="24"/>
          <w:highlight w:val="none"/>
          <w:u w:val="single"/>
        </w:rPr>
        <w:t xml:space="preserve">项，斜体且有下划线部分）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r/>
    </w:p>
    <w:p>
      <w:pPr>
        <w:ind w:firstLine="482"/>
        <w:spacing w:line="360" w:lineRule="auto"/>
        <w:rPr>
          <w:rFonts w:hint="eastAsia" w:ascii="宋体" w:hAnsi="宋体" w:eastAsia="宋体"/>
          <w:b w:val="0"/>
          <w:position w:val="0"/>
          <w:szCs w:val="24"/>
          <w:highlight w:val="none"/>
        </w:rPr>
      </w:pPr>
      <w:r>
        <w:rPr>
          <w:rFonts w:hint="eastAsia" w:hAnsi="宋体"/>
          <w:bCs/>
          <w:color w:val="auto"/>
          <w:position w:val="0"/>
          <w:szCs w:val="24"/>
          <w:highlight w:val="none"/>
          <w:shd w:val="clear" w:color="auto" w:fill="ffffff"/>
          <w:lang w:val="en-US" w:eastAsia="zh-CN"/>
        </w:rPr>
        <w:t xml:space="preserve">四、其他</w:t>
      </w:r>
      <w:r>
        <w:rPr>
          <w:rFonts w:hint="eastAsia" w:hAnsi="宋体"/>
          <w:bCs/>
          <w:color w:val="auto"/>
          <w:position w:val="0"/>
          <w:szCs w:val="24"/>
          <w:highlight w:val="none"/>
          <w:shd w:val="clear" w:color="auto" w:fill="ffffff"/>
        </w:rPr>
        <w:t xml:space="preserve">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一</w:t>
      </w:r>
      <w:r>
        <w:rPr>
          <w:rFonts w:hint="eastAsia" w:ascii="宋体" w:hAnsi="宋体" w:eastAsia="宋体"/>
          <w:b w:val="0"/>
          <w:position w:val="0"/>
          <w:szCs w:val="24"/>
          <w:highlight w:val="none"/>
        </w:rPr>
        <w:t xml:space="preserve">）产品综合性能要求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投标人需提供的</w:t>
      </w:r>
      <w:r>
        <w:rPr>
          <w:rFonts w:hint="eastAsia" w:hAnsi="宋体" w:cs="宋体"/>
          <w:b w:val="0"/>
          <w:position w:val="0"/>
          <w:szCs w:val="24"/>
          <w:highlight w:val="none"/>
          <w:shd w:val="clear" w:color="auto" w:fill="ffffff"/>
        </w:rPr>
        <w:t xml:space="preserve">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w:t>
      </w:r>
      <w:r>
        <w:rPr>
          <w:rFonts w:hint="eastAsia" w:ascii="宋体" w:hAnsi="宋体" w:eastAsia="宋体"/>
          <w:b w:val="0"/>
          <w:position w:val="0"/>
          <w:szCs w:val="24"/>
          <w:highlight w:val="none"/>
        </w:rPr>
        <w:t xml:space="preserve">。</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1.产品设计、制造工艺、材质要求：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2.产品安全性、稳定性要求：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有源医疗设备应符合 GB9706.1-2020 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hint="eastAsia" w:hAnsi="宋体"/>
          <w:b w:val="0"/>
          <w:position w:val="0"/>
          <w:szCs w:val="24"/>
          <w:highlight w:val="none"/>
          <w:lang w:val="en-US" w:eastAsia="zh-CN"/>
        </w:rPr>
        <w:t xml:space="preserve">≥</w:t>
      </w:r>
      <w:r>
        <w:rPr>
          <w:rFonts w:hint="eastAsia" w:ascii="宋体" w:hAnsi="宋体" w:eastAsia="宋体"/>
          <w:b w:val="0"/>
          <w:position w:val="0"/>
          <w:szCs w:val="24"/>
          <w:highlight w:val="none"/>
        </w:rPr>
        <w:t xml:space="preserve">95%，使用寿命长，能够满足临床长期使用。投标人应根据上述要求在投标文件中提供详细材料，体现所投产品对于上述要求的符合性或优于性。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3.产品易用性要求：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人机交互界面友好，操作流程简洁，功能按键布局合理，参数设置简单，对使用环境无严苛要求，用户经过简单培训后即可使用。进口设备应配备相应的中文操作手册；投标人应根据上述要求在投标文件中提供详细材料，体</w:t>
      </w:r>
      <w:r>
        <w:rPr>
          <w:rFonts w:hint="eastAsia" w:hAnsi="宋体"/>
          <w:b w:val="0"/>
          <w:position w:val="0"/>
          <w:szCs w:val="24"/>
          <w:highlight w:val="none"/>
          <w:lang w:val="en-US" w:eastAsia="zh-CN"/>
        </w:rPr>
        <w:t xml:space="preserve"> </w:t>
      </w:r>
      <w:r>
        <w:rPr>
          <w:rFonts w:hint="eastAsia" w:ascii="宋体" w:hAnsi="宋体" w:eastAsia="宋体"/>
          <w:b w:val="0"/>
          <w:position w:val="0"/>
          <w:szCs w:val="24"/>
          <w:highlight w:val="none"/>
        </w:rPr>
        <w:t xml:space="preserve">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4.产品配置功能要求：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二</w:t>
      </w:r>
      <w:r>
        <w:rPr>
          <w:rFonts w:hint="eastAsia" w:ascii="宋体" w:hAnsi="宋体" w:eastAsia="宋体"/>
          <w:b w:val="0"/>
          <w:position w:val="0"/>
          <w:szCs w:val="24"/>
          <w:highlight w:val="none"/>
        </w:rPr>
        <w:t xml:space="preserve">）项目实施、培训、验收要求</w:t>
      </w:r>
      <w:r/>
    </w:p>
    <w:p>
      <w:pPr>
        <w:ind w:firstLine="482"/>
        <w:spacing w:line="360" w:lineRule="auto"/>
        <w:rPr>
          <w:rFonts w:hint="eastAsia" w:hAnsi="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需提供项目实施方案，</w:t>
      </w:r>
      <w:r>
        <w:rPr>
          <w:rFonts w:hint="eastAsia" w:hAnsi="宋体" w:cs="宋体"/>
          <w:b w:val="0"/>
          <w:position w:val="0"/>
          <w:szCs w:val="24"/>
          <w:highlight w:val="none"/>
          <w:shd w:val="clear" w:color="auto" w:fill="ffffff"/>
        </w:rPr>
        <w:t xml:space="preserve">至少包含</w:t>
      </w:r>
      <w:r>
        <w:rPr>
          <w:rFonts w:hint="eastAsia" w:hAnsi="宋体"/>
          <w:b w:val="0"/>
          <w:position w:val="0"/>
          <w:szCs w:val="24"/>
          <w:highlight w:val="none"/>
        </w:rPr>
        <w:t xml:space="preserve">供货周期及进度计划、进度保证措施、安装调试方案等：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.1</w:t>
      </w:r>
      <w:r>
        <w:rPr>
          <w:rFonts w:hint="eastAsia" w:hAnsi="宋体"/>
          <w:b w:val="0"/>
          <w:position w:val="0"/>
          <w:szCs w:val="24"/>
          <w:highlight w:val="none"/>
        </w:rPr>
        <w:t xml:space="preserve">供货周期及进度计划：</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投标人须明确承诺本项目全部货物完成生产、配送、到货、就位的总工期，响应招标文件既定的交付时限要求，注明具体起止时间、整体交付完成节点，同时需说明供货周期测算依据，结合货物规格、数量、生产工艺、物流条件等进行详细阐述</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B.</w:t>
      </w:r>
      <w:r>
        <w:rPr>
          <w:rFonts w:hAnsi="宋体"/>
          <w:b w:val="0"/>
          <w:position w:val="0"/>
          <w:szCs w:val="24"/>
          <w:highlight w:val="none"/>
        </w:rPr>
        <w:t xml:space="preserve">明确全部货物到货、就位、安装调试完成、整体验收合格的最终竣工节点，同步说明进度计划与项目整体落地、采购人使用计划的衔接配合方式</w:t>
      </w:r>
      <w:r>
        <w:rPr>
          <w:rFonts w:hint="eastAsia" w:hAnsi="宋体"/>
          <w:b w:val="0"/>
          <w:position w:val="0"/>
          <w:szCs w:val="24"/>
          <w:highlight w:val="none"/>
          <w:lang w:eastAsia="zh-CN"/>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.2</w:t>
      </w:r>
      <w:r>
        <w:rPr>
          <w:rFonts w:hint="eastAsia" w:hAnsi="宋体"/>
          <w:b w:val="0"/>
          <w:position w:val="0"/>
          <w:szCs w:val="24"/>
          <w:highlight w:val="none"/>
        </w:rPr>
        <w:t xml:space="preserve">进度保证措施：</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明确项目专属服务团队配置，包含项目负责人、供货专员、质检人员、物流对接人员、现场对接人员等岗位职责、人员数量、从业经验</w:t>
      </w:r>
      <w:r>
        <w:rPr>
          <w:rFonts w:hint="eastAsia" w:hAnsi="宋体"/>
          <w:b w:val="0"/>
          <w:position w:val="0"/>
          <w:szCs w:val="24"/>
          <w:highlight w:val="none"/>
        </w:rPr>
        <w:t xml:space="preserve">；</w:t>
      </w:r>
      <w:r>
        <w:rPr>
          <w:rFonts w:hAnsi="宋体"/>
          <w:b w:val="0"/>
          <w:position w:val="0"/>
          <w:szCs w:val="24"/>
          <w:highlight w:val="none"/>
        </w:rPr>
        <w:t xml:space="preserve">承诺项目全程专人跟进，全程负责进度统筹、节点把控、对接协调，保障各环节工作高效推进，杜绝人员缺位、衔接脱节导致的进度滞后</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.3</w:t>
      </w:r>
      <w:r>
        <w:rPr>
          <w:rFonts w:hint="eastAsia" w:hAnsi="宋体"/>
          <w:b w:val="0"/>
          <w:position w:val="0"/>
          <w:szCs w:val="24"/>
          <w:highlight w:val="none"/>
        </w:rPr>
        <w:t xml:space="preserve">安装调试方案：</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rPr>
          <w:rFonts w:hint="eastAsia" w:hAnsi="宋体"/>
          <w:b w:val="0"/>
          <w:position w:val="0"/>
          <w:szCs w:val="24"/>
          <w:highlight w:val="none"/>
          <w:lang w:eastAsia="zh-CN"/>
        </w:rPr>
        <w:t xml:space="preserve">。</w:t>
      </w:r>
      <w:r/>
    </w:p>
    <w:p>
      <w:pPr>
        <w:ind w:firstLine="480"/>
        <w:jc w:val="left"/>
        <w:spacing w:line="360" w:lineRule="auto"/>
        <w:widowControl/>
        <w:rPr>
          <w:rFonts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Cs/>
          <w:position w:val="0"/>
          <w:szCs w:val="24"/>
          <w:highlight w:val="none"/>
          <w:lang w:val="en-US" w:eastAsia="zh-CN"/>
        </w:rPr>
        <w:t xml:space="preserve">投标人</w:t>
      </w:r>
      <w:r>
        <w:rPr>
          <w:rFonts w:hint="eastAsia" w:hAnsi="宋体"/>
          <w:bCs/>
          <w:position w:val="0"/>
          <w:szCs w:val="24"/>
          <w:highlight w:val="none"/>
        </w:rPr>
        <w:t xml:space="preserve">需提供</w:t>
      </w:r>
      <w:r>
        <w:rPr>
          <w:rFonts w:hint="eastAsia" w:hAnsi="宋体"/>
          <w:b/>
          <w:bCs/>
          <w:position w:val="0"/>
          <w:szCs w:val="24"/>
          <w:highlight w:val="none"/>
        </w:rPr>
        <w:t xml:space="preserve">人员培训方案</w:t>
      </w:r>
      <w:r>
        <w:rPr>
          <w:rFonts w:hint="eastAsia" w:hAnsi="宋体"/>
          <w:b w:val="0"/>
          <w:position w:val="0"/>
          <w:szCs w:val="24"/>
          <w:highlight w:val="none"/>
        </w:rPr>
        <w:t xml:space="preserve">，至少包含</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保养培训、业务技术功能培训、常见故障处理培训等：</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.1</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A.需提供不少于8学时的设备保养维护专题培训，培训内容至少覆盖日常保养、每周/每月定期保养的全部内容与实操技能</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B</w:t>
      </w:r>
      <w:r>
        <w:rPr>
          <w:rFonts w:hint="eastAsia" w:hAnsi="宋体"/>
          <w:b w:val="0"/>
          <w:position w:val="0"/>
          <w:szCs w:val="24"/>
          <w:highlight w:val="none"/>
        </w:rPr>
        <w:t xml:space="preserve">.培训结束后，采购方受训人员应能独立完成所有既定保养作业，并建立规范的设备保养档案</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.2业务技术功能培训：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需提供全面、系统的业务技术功能培训，确保采购人相关人员能够深度掌握设备的各项功能及应用, 培训应在采购人现场进行，采用‘理论+实操’相结合的模式，并提供全套中文培训教材，培训时长不得少于2工作日。</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3</w:t>
      </w:r>
      <w:r>
        <w:rPr>
          <w:rFonts w:hint="eastAsia" w:hAnsi="宋体"/>
          <w:b w:val="0"/>
          <w:position w:val="0"/>
          <w:szCs w:val="24"/>
          <w:highlight w:val="none"/>
        </w:rPr>
        <w:t xml:space="preserve">常见故障处理培训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专门的常见故障处理培训，培训时长不得少于2工作日。培训需基于设备的高频故障模式，采用案例模拟形式，重点培养操作人员的故障初步排查能力、安全规范意识和精准报修技能。培训需提供实战演练和考核，并交付《常见故障快速处理指南》、《报警代码手册》等日常辅助工具，使采购方人员在遇到常见问题时，能依据培训材料和流程，在15分钟内判断是否可自行解决或必须立即报修，并能提供所有必要的故障信息。</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.项目验收要求</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1投标人提供设备应为全新、未使用过的原装合格正品,并且符合国家有关质量技术标准及相关法律、法规规定的要求。到货验收时发现产品损坏、数量不全、型号规格不符等问题，投标人应及时解决。最终用户或付款方有拒收和追究赔偿责任的权利。</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.2需按标书配置要求对全部设备的型号、规格、数量等，以及文件（如装箱清单、质量检验证明书、使用说明书、软件介质等）进行验收。</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.3需按标书技术要求对设备应能实现的技术功能进行测试验收,在测试或运行中出现性能指标或功能上不符合标书和合同要求时，投标人应及时解决。</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.4投标人应向最终用户至少提供以下文档：设备装箱清单、质量检验证明书、原厂售后服务承诺、设备装机验收报告、中文使用说明书等。</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.5投标人应根据经验，提供设备运行管理建议供用户参考，配合用户完成相关规定和制度的制定。</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三</w:t>
      </w:r>
      <w:r>
        <w:rPr>
          <w:rFonts w:hint="eastAsia" w:ascii="宋体" w:hAnsi="宋体" w:eastAsia="宋体"/>
          <w:b w:val="0"/>
          <w:position w:val="0"/>
          <w:szCs w:val="24"/>
          <w:highlight w:val="none"/>
          <w:lang w:val="en-US" w:eastAsia="zh-CN"/>
        </w:rPr>
        <w:t xml:space="preserve">）售后服务方案及</w:t>
      </w:r>
      <w:r>
        <w:rPr>
          <w:rFonts w:hint="eastAsia" w:hAnsi="宋体"/>
          <w:b w:val="0"/>
          <w:position w:val="0"/>
          <w:szCs w:val="24"/>
          <w:highlight w:val="none"/>
          <w:lang w:val="en-US" w:eastAsia="zh-CN"/>
        </w:rPr>
        <w:t xml:space="preserve">质保</w:t>
      </w:r>
      <w:r>
        <w:rPr>
          <w:rFonts w:hint="eastAsia" w:ascii="宋体" w:hAnsi="宋体" w:eastAsia="宋体"/>
          <w:b w:val="0"/>
          <w:position w:val="0"/>
          <w:szCs w:val="24"/>
          <w:highlight w:val="none"/>
          <w:lang w:val="en-US" w:eastAsia="zh-CN"/>
        </w:rPr>
        <w:t xml:space="preserve">承诺</w:t>
      </w:r>
      <w:r/>
    </w:p>
    <w:p>
      <w:pPr>
        <w:ind w:firstLine="482"/>
        <w:spacing w:line="360" w:lineRule="auto"/>
        <w:rPr>
          <w:rFonts w:hint="eastAsia" w:ascii="宋体" w:hAnsi="宋体" w:eastAsia="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w:t>
      </w:r>
      <w:r>
        <w:rPr>
          <w:rFonts w:hint="eastAsia" w:ascii="宋体" w:hAnsi="宋体" w:eastAsia="宋体"/>
          <w:b/>
          <w:bCs/>
          <w:position w:val="0"/>
          <w:szCs w:val="24"/>
          <w:highlight w:val="none"/>
        </w:rPr>
        <w:t xml:space="preserve">售后服务方案</w:t>
      </w:r>
      <w:r>
        <w:rPr>
          <w:rFonts w:hint="eastAsia" w:ascii="宋体" w:hAnsi="宋体" w:eastAsia="宋体"/>
          <w:b w:val="0"/>
          <w:position w:val="0"/>
          <w:szCs w:val="24"/>
          <w:highlight w:val="none"/>
        </w:rPr>
        <w:t xml:space="preserve">，至少包含服务体系、回访巡检方案、突发故障解决措施等：</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w:t>
      </w: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服务体系：</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服务体系需健全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2回访巡检方案：</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质保期内，供应商每年提供不少于1次的常规巡检和保养；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.3突发故障解决措施：</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firstLine="480"/>
        <w:spacing w:line="360" w:lineRule="auto"/>
        <w:rPr>
          <w:rFonts w:hint="eastAsia" w:ascii="宋体"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投标人承诺</w:t>
      </w:r>
      <w:r>
        <w:rPr>
          <w:rFonts w:hint="eastAsia" w:hAnsi="宋体" w:cs="宋体"/>
          <w:b w:val="0"/>
          <w:position w:val="0"/>
          <w:szCs w:val="24"/>
          <w:highlight w:val="none"/>
          <w:shd w:val="clear" w:color="auto" w:fill="ffffff"/>
        </w:rPr>
        <w:t xml:space="preserve">在满足招标文件规定的免费质保期基础上，增加免费质保期的</w:t>
      </w:r>
      <w:r>
        <w:rPr>
          <w:rFonts w:hint="eastAsia" w:hAnsi="宋体" w:cs="宋体"/>
          <w:b w:val="0"/>
          <w:position w:val="0"/>
          <w:szCs w:val="24"/>
          <w:highlight w:val="none"/>
          <w:shd w:val="clear" w:color="auto" w:fill="ffffff"/>
          <w:lang w:val="en-US" w:eastAsia="zh-CN"/>
        </w:rPr>
        <w:t xml:space="preserve">优先。</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四</w:t>
      </w: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业绩</w:t>
      </w:r>
      <w:r>
        <w:rPr>
          <w:rFonts w:hint="eastAsia" w:ascii="宋体" w:hAnsi="宋体" w:eastAsia="宋体"/>
          <w:b w:val="0"/>
          <w:position w:val="0"/>
          <w:szCs w:val="24"/>
          <w:highlight w:val="none"/>
          <w:lang w:val="en-US" w:eastAsia="zh-CN"/>
        </w:rPr>
        <w:t xml:space="preserve">要求</w:t>
      </w:r>
      <w:r/>
    </w:p>
    <w:p>
      <w:pPr>
        <w:ind w:firstLine="480"/>
        <w:spacing w:line="360" w:lineRule="auto"/>
        <w:rPr>
          <w:rFonts w:hint="eastAsia" w:ascii="宋体" w:hAnsi="宋体" w:eastAsia="宋体"/>
          <w:b w:val="0"/>
          <w:position w:val="0"/>
          <w:szCs w:val="24"/>
          <w:highlight w:val="none"/>
          <w:lang w:val="zh-CN"/>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lang w:val="zh-CN"/>
        </w:rPr>
        <w:t xml:space="preserve">具有与所投产品类似业绩的优先</w:t>
      </w:r>
      <w:r/>
    </w:p>
    <w:p>
      <w:pPr>
        <w:numPr>
          <w:ilvl w:val="0"/>
          <w:numId w:val="0"/>
        </w:numPr>
        <w:ind w:firstLine="480"/>
        <w:spacing w:line="360" w:lineRule="auto"/>
        <w:rPr>
          <w:rFonts w:hint="eastAsia" w:hAnsi="宋体"/>
          <w:b w:val="0"/>
          <w:position w:val="0"/>
          <w:szCs w:val="24"/>
          <w:highlight w:val="none"/>
          <w:lang w:val="en-US" w:eastAsia="zh-CN"/>
        </w:rPr>
      </w:pPr>
      <w:r>
        <w:rPr>
          <w:rFonts w:hint="eastAsia" w:ascii="宋体" w:hAnsi="宋体" w:eastAsia="宋体" w:cs="Times New Roman"/>
          <w:b w:val="0"/>
          <w:position w:val="0"/>
          <w:sz w:val="24"/>
          <w:szCs w:val="24"/>
          <w:highlight w:val="none"/>
          <w:lang w:val="en-US" w:eastAsia="zh-CN" w:bidi="ar-SA"/>
        </w:rPr>
        <w:t xml:space="preserve">（</w:t>
      </w:r>
      <w:r>
        <w:rPr>
          <w:rFonts w:hint="eastAsia" w:hAnsi="宋体" w:cs="Times New Roman"/>
          <w:b w:val="0"/>
          <w:position w:val="0"/>
          <w:sz w:val="24"/>
          <w:szCs w:val="24"/>
          <w:highlight w:val="none"/>
          <w:lang w:val="en-US" w:eastAsia="zh-CN" w:bidi="ar-SA"/>
        </w:rPr>
        <w:t xml:space="preserve">五</w:t>
      </w:r>
      <w:r>
        <w:rPr>
          <w:rFonts w:hint="eastAsia" w:ascii="宋体" w:hAnsi="宋体" w:eastAsia="宋体" w:cs="Times New Roman"/>
          <w:b w:val="0"/>
          <w:position w:val="0"/>
          <w:sz w:val="24"/>
          <w:szCs w:val="24"/>
          <w:highlight w:val="none"/>
          <w:lang w:val="en-US" w:eastAsia="zh-CN" w:bidi="ar-SA"/>
        </w:rPr>
        <w:t xml:space="preserve">）</w:t>
      </w:r>
      <w:r>
        <w:rPr>
          <w:rFonts w:hint="eastAsia" w:hAnsi="宋体"/>
          <w:b w:val="0"/>
          <w:position w:val="0"/>
          <w:szCs w:val="24"/>
          <w:highlight w:val="none"/>
          <w:lang w:val="en-US" w:eastAsia="zh-CN"/>
        </w:rPr>
        <w:t xml:space="preserve">节能环保要求</w:t>
      </w:r>
      <w:r/>
    </w:p>
    <w:p>
      <w:pPr>
        <w:numPr>
          <w:ilvl w:val="0"/>
          <w:numId w:val="0"/>
        </w:num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1.投标产品为节能产品的优先。</w:t>
      </w:r>
      <w:r/>
    </w:p>
    <w:p>
      <w:pPr>
        <w:numPr>
          <w:ilvl w:val="0"/>
          <w:numId w:val="0"/>
        </w:num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2.投标产品为环境标志产品的优先。</w:t>
      </w:r>
      <w:r/>
    </w:p>
    <w:p>
      <w:pPr>
        <w:numPr>
          <w:ilvl w:val="0"/>
          <w:numId w:val="0"/>
        </w:num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numPr>
          <w:ilvl w:val="0"/>
          <w:numId w:val="0"/>
        </w:numPr>
        <w:ind w:firstLine="482"/>
        <w:jc w:val="center"/>
        <w:spacing w:line="360" w:lineRule="auto"/>
        <w:rPr>
          <w:rFonts w:hint="eastAsia" w:hAnsi="宋体" w:eastAsia="宋体"/>
          <w:bCs/>
          <w:color w:val="auto"/>
          <w:position w:val="0"/>
          <w:szCs w:val="24"/>
          <w:highlight w:val="none"/>
          <w:lang w:eastAsia="zh-CN"/>
        </w:rPr>
      </w:pPr>
      <w:r>
        <w:rPr>
          <w:rFonts w:hint="eastAsia" w:hAnsi="宋体"/>
          <w:bCs/>
          <w:color w:val="auto"/>
          <w:position w:val="0"/>
          <w:szCs w:val="24"/>
          <w:highlight w:val="none"/>
          <w:lang w:val="en-US" w:eastAsia="zh-CN"/>
        </w:rPr>
        <w:t xml:space="preserve">采购包3采购需求</w:t>
      </w:r>
      <w:r/>
    </w:p>
    <w:p>
      <w:pPr>
        <w:numPr>
          <w:ilvl w:val="0"/>
          <w:numId w:val="6"/>
        </w:numPr>
        <w:jc w:val="both"/>
        <w:spacing w:line="360" w:lineRule="auto"/>
        <w:rPr>
          <w:rFonts w:hint="eastAsia" w:hAnsi="宋体"/>
          <w:bCs/>
          <w:color w:val="auto"/>
          <w:position w:val="0"/>
          <w:szCs w:val="24"/>
          <w:highlight w:val="none"/>
          <w:lang w:val="en-US" w:eastAsia="zh-CN"/>
        </w:rPr>
      </w:pPr>
      <w:r>
        <w:rPr>
          <w:rFonts w:hint="eastAsia" w:hAnsi="宋体"/>
          <w:bCs/>
          <w:color w:val="auto"/>
          <w:position w:val="0"/>
          <w:szCs w:val="24"/>
          <w:highlight w:val="none"/>
          <w:lang w:val="en-US" w:eastAsia="zh-CN"/>
        </w:rPr>
        <w:t xml:space="preserve">采购标的：</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7"/>
        <w:gridCol w:w="1216"/>
        <w:gridCol w:w="1217"/>
        <w:gridCol w:w="2681"/>
        <w:gridCol w:w="1628"/>
        <w:gridCol w:w="404"/>
        <w:gridCol w:w="694"/>
        <w:gridCol w:w="39"/>
      </w:tblGrid>
      <w:tr>
        <w:trPr>
          <w:gridAfter w:val="1"/>
        </w:trPr>
        <w:tc>
          <w:tcPr>
            <w:shd w:val="clear" w:color="auto" w:fill="auto"/>
            <w:tcW w:w="417"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采购包</w:t>
            </w:r>
            <w:r/>
          </w:p>
        </w:tc>
        <w:tc>
          <w:tcPr>
            <w:shd w:val="clear" w:color="auto" w:fill="auto"/>
            <w:tcW w:w="1216"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医院名称</w:t>
            </w:r>
            <w:r/>
          </w:p>
        </w:tc>
        <w:tc>
          <w:tcPr>
            <w:shd w:val="clear" w:color="auto" w:fill="auto"/>
            <w:tcW w:w="1217"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设备名称</w:t>
            </w:r>
            <w:r/>
          </w:p>
        </w:tc>
        <w:tc>
          <w:tcPr>
            <w:shd w:val="clear" w:color="auto" w:fill="auto"/>
            <w:tcW w:w="2681"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 xml:space="preserve">单台配置需求</w:t>
            </w:r>
            <w:r/>
          </w:p>
        </w:tc>
        <w:tc>
          <w:tcPr>
            <w:shd w:val="clear" w:color="auto" w:fill="auto"/>
            <w:tcW w:w="1628" w:type="dxa"/>
            <w:vAlign w:val="center"/>
            <w:textDirection w:val="lrTb"/>
            <w:noWrap w:val="false"/>
          </w:tcPr>
          <w:p>
            <w:pPr>
              <w:ind w:left="0" w:right="0" w:firstLine="0"/>
              <w:jc w:val="center"/>
              <w:spacing w:line="240" w:lineRule="auto"/>
              <w:widowControl/>
              <w:rPr>
                <w:rFonts w:hint="default" w:ascii="宋体" w:hAnsi="宋体" w:eastAsia="宋体" w:cs="宋体"/>
                <w:b w:val="0"/>
                <w:bCs w:val="0"/>
                <w:color w:val="auto"/>
                <w:sz w:val="24"/>
                <w:szCs w:val="20"/>
                <w:highlight w:val="none"/>
                <w:vertAlign w:val="baseline"/>
                <w:lang w:val="en-US" w:eastAsia="zh-CN"/>
              </w:rPr>
            </w:pPr>
            <w:r>
              <w:rPr>
                <w:rFonts w:hint="default" w:ascii="宋体" w:hAnsi="宋体" w:eastAsia="宋体" w:cs="宋体"/>
                <w:b w:val="0"/>
                <w:bCs w:val="0"/>
                <w:color w:val="auto"/>
                <w:sz w:val="24"/>
                <w:szCs w:val="20"/>
                <w:highlight w:val="none"/>
                <w:vertAlign w:val="baseline"/>
                <w:lang w:val="en-US" w:eastAsia="zh-CN"/>
              </w:rPr>
              <w:t xml:space="preserve">最高限价</w:t>
            </w:r>
            <w:r/>
          </w:p>
          <w:p>
            <w:pPr>
              <w:pStyle w:val="1313"/>
              <w:jc w:val="center"/>
              <w:rPr>
                <w:rFonts w:hint="eastAsia"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val="0"/>
                <w:color w:val="auto"/>
                <w:sz w:val="24"/>
                <w:szCs w:val="20"/>
                <w:highlight w:val="none"/>
                <w:vertAlign w:val="baseline"/>
                <w:lang w:val="en-US" w:eastAsia="zh-CN"/>
              </w:rPr>
              <w:t xml:space="preserve">（万元/套）</w:t>
            </w:r>
            <w:r/>
          </w:p>
        </w:tc>
        <w:tc>
          <w:tcPr>
            <w:shd w:val="clear" w:color="auto" w:fill="auto"/>
            <w:tcW w:w="404"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数量</w:t>
            </w:r>
            <w:r/>
          </w:p>
        </w:tc>
        <w:tc>
          <w:tcPr>
            <w:shd w:val="clear" w:color="auto" w:fill="auto"/>
            <w:tcW w:w="694"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所属行业</w:t>
            </w:r>
            <w:r/>
          </w:p>
        </w:tc>
      </w:tr>
      <w:tr>
        <w:trPr>
          <w:gridAfter w:val="1"/>
        </w:trPr>
        <w:tc>
          <w:tcPr>
            <w:shd w:val="clear" w:color="auto" w:fill="auto"/>
            <w:tcW w:w="417"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3</w:t>
            </w:r>
            <w:r/>
          </w:p>
        </w:tc>
        <w:tc>
          <w:tcPr>
            <w:shd w:val="clear" w:color="auto" w:fill="auto"/>
            <w:tcW w:w="1216"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color w:val="auto"/>
                <w:sz w:val="24"/>
                <w:szCs w:val="24"/>
                <w:highlight w:val="none"/>
                <w:vertAlign w:val="baseline"/>
                <w:lang w:val="en-US" w:eastAsia="zh-CN" w:bidi="ar-SA"/>
              </w:rPr>
              <w:t xml:space="preserve">盐城市大丰人民医院</w:t>
            </w:r>
            <w:r/>
          </w:p>
        </w:tc>
        <w:tc>
          <w:tcPr>
            <w:shd w:val="clear" w:color="auto" w:fill="auto"/>
            <w:tcW w:w="1217"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color w:val="auto"/>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color w:val="auto"/>
                <w:sz w:val="24"/>
                <w:szCs w:val="24"/>
                <w:highlight w:val="none"/>
                <w:vertAlign w:val="baseline"/>
                <w:lang w:val="en-US" w:eastAsia="zh-CN"/>
              </w:rPr>
              <w:t xml:space="preserve">（便携式）</w:t>
            </w:r>
            <w:r/>
          </w:p>
        </w:tc>
        <w:tc>
          <w:tcPr>
            <w:shd w:val="clear" w:color="auto" w:fill="auto"/>
            <w:tcW w:w="2681" w:type="dxa"/>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单晶体腹部凸阵探头（1.5-5.0MHz）1把、高频线阵探头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（4.0-12</w:t>
            </w:r>
            <w:r>
              <w:rPr>
                <w:rFonts w:hint="eastAsia" w:hAnsi="宋体" w:cs="宋体"/>
                <w:b w:val="0"/>
                <w:bCs/>
                <w:i w:val="0"/>
                <w:iCs w:val="0"/>
                <w:color w:val="auto"/>
                <w:sz w:val="24"/>
                <w:szCs w:val="24"/>
                <w:highlight w:val="none"/>
                <w:u w:val="none"/>
                <w:vertAlign w:val="baseline"/>
                <w:lang w:val="en-US" w:eastAsia="zh-CN"/>
              </w:rPr>
              <w:t xml:space="preserve">.0</w:t>
            </w:r>
            <w:r>
              <w:rPr>
                <w:rFonts w:hint="eastAsia" w:ascii="宋体" w:hAnsi="宋体" w:eastAsia="宋体" w:cs="宋体"/>
                <w:b w:val="0"/>
                <w:bCs/>
                <w:i w:val="0"/>
                <w:iCs w:val="0"/>
                <w:color w:val="auto"/>
                <w:sz w:val="24"/>
                <w:szCs w:val="24"/>
                <w:highlight w:val="none"/>
                <w:u w:val="none"/>
                <w:vertAlign w:val="baseline"/>
                <w:lang w:val="en-US" w:eastAsia="zh-CN"/>
              </w:rPr>
              <w:t xml:space="preserve">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单晶体心脏相控阵探头（1.5-4.5MHz）1把、经食道探头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（3.5-6.5MHz）1把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Times New Roman"/>
                <w:b w:val="0"/>
                <w:i/>
                <w:iCs/>
                <w:color w:val="auto"/>
                <w:position w:val="0"/>
                <w:sz w:val="24"/>
                <w:szCs w:val="24"/>
                <w:highlight w:val="none"/>
                <w:u w:val="single"/>
              </w:rPr>
              <w:t xml:space="preserve">配备图文工作站一套</w:t>
            </w:r>
            <w:r>
              <w:rPr>
                <w:rFonts w:hint="eastAsia" w:ascii="宋体" w:hAnsi="宋体" w:eastAsia="宋体" w:cs="Times New Roman"/>
                <w:b w:val="0"/>
                <w:i/>
                <w:iCs/>
                <w:color w:val="auto"/>
                <w:position w:val="0"/>
                <w:sz w:val="24"/>
                <w:szCs w:val="24"/>
                <w:highlight w:val="none"/>
                <w:u w:val="single"/>
                <w:lang w:eastAsia="zh-CN"/>
              </w:rPr>
              <w:t xml:space="preserve">（</w:t>
            </w:r>
            <w:r>
              <w:rPr>
                <w:rFonts w:hint="eastAsia" w:ascii="宋体" w:hAnsi="宋体" w:eastAsia="宋体" w:cs="Times New Roman"/>
                <w:b w:val="0"/>
                <w:i/>
                <w:iCs/>
                <w:color w:val="auto"/>
                <w:position w:val="0"/>
                <w:sz w:val="24"/>
                <w:szCs w:val="24"/>
                <w:highlight w:val="none"/>
                <w:u w:val="single"/>
                <w:lang w:val="en-US" w:eastAsia="zh-CN"/>
              </w:rPr>
              <w:t xml:space="preserve">含笔记本电脑打印机</w:t>
            </w:r>
            <w:r>
              <w:rPr>
                <w:rFonts w:hint="eastAsia" w:ascii="宋体" w:hAnsi="宋体" w:eastAsia="宋体" w:cs="Times New Roman"/>
                <w:b w:val="0"/>
                <w:i/>
                <w:iCs/>
                <w:color w:val="auto"/>
                <w:position w:val="0"/>
                <w:sz w:val="24"/>
                <w:szCs w:val="24"/>
                <w:highlight w:val="none"/>
                <w:u w:val="single"/>
                <w:lang w:eastAsia="zh-CN"/>
              </w:rPr>
              <w:t xml:space="preserve">）</w:t>
            </w:r>
            <w:r>
              <w:rPr>
                <w:rFonts w:hint="eastAsia" w:ascii="宋体" w:hAnsi="宋体" w:eastAsia="宋体" w:cs="Times New Roman"/>
                <w:b w:val="0"/>
                <w:i/>
                <w:iCs/>
                <w:color w:val="auto"/>
                <w:position w:val="0"/>
                <w:sz w:val="24"/>
                <w:szCs w:val="24"/>
                <w:highlight w:val="none"/>
                <w:u w:val="single"/>
              </w:rPr>
              <w:t xml:space="preserve">，与医院现有超声智能质控平台联网</w:t>
            </w:r>
            <w:r/>
          </w:p>
        </w:tc>
        <w:tc>
          <w:tcPr>
            <w:shd w:val="clear" w:color="auto" w:fill="auto"/>
            <w:tcW w:w="1628" w:type="dxa"/>
            <w:vAlign w:val="center"/>
            <w:textDirection w:val="lrTb"/>
            <w:noWrap w:val="false"/>
          </w:tcPr>
          <w:p>
            <w:pPr>
              <w:pStyle w:val="1313"/>
              <w:jc w:val="center"/>
              <w:rPr>
                <w:rFonts w:hint="default" w:ascii="宋体" w:hAnsi="宋体" w:eastAsia="宋体" w:cs="宋体"/>
                <w:b w:val="0"/>
                <w:bCs/>
                <w:i/>
                <w:iCs/>
                <w:color w:val="auto"/>
                <w:sz w:val="24"/>
                <w:szCs w:val="24"/>
                <w:highlight w:val="none"/>
                <w:u w:val="single"/>
                <w:vertAlign w:val="baseline"/>
                <w:lang w:val="en-US" w:eastAsia="zh-CN"/>
              </w:rPr>
            </w:pPr>
            <w:r>
              <w:rPr>
                <w:rFonts w:hint="eastAsia" w:hAnsi="宋体" w:cs="宋体"/>
                <w:b w:val="0"/>
                <w:bCs/>
                <w:i w:val="0"/>
                <w:iCs w:val="0"/>
                <w:color w:val="auto"/>
                <w:sz w:val="24"/>
                <w:szCs w:val="24"/>
                <w:highlight w:val="none"/>
                <w:u w:val="none"/>
                <w:vertAlign w:val="baseline"/>
                <w:lang w:val="en-US" w:eastAsia="zh-CN"/>
              </w:rPr>
              <w:t xml:space="preserve">120</w:t>
            </w:r>
            <w:r/>
          </w:p>
        </w:tc>
        <w:tc>
          <w:tcPr>
            <w:shd w:val="clear" w:color="auto" w:fill="auto"/>
            <w:tcW w:w="404"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color w:val="auto"/>
                <w:sz w:val="24"/>
                <w:szCs w:val="24"/>
                <w:highlight w:val="none"/>
                <w:vertAlign w:val="baseline"/>
                <w:lang w:val="en-US" w:eastAsia="zh-CN"/>
              </w:rPr>
              <w:t xml:space="preserve">1套</w:t>
            </w:r>
            <w:r/>
          </w:p>
        </w:tc>
        <w:tc>
          <w:tcPr>
            <w:shd w:val="clear" w:color="auto" w:fill="auto"/>
            <w:tcW w:w="694"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工业</w:t>
            </w:r>
            <w:r/>
          </w:p>
        </w:tc>
      </w:tr>
      <w:tr>
        <w:trPr/>
        <w:tc>
          <w:tcPr>
            <w:gridSpan w:val="8"/>
            <w:shd w:val="clear" w:color="auto" w:fill="auto"/>
            <w:tcW w:w="8296" w:type="dxa"/>
            <w:vAlign w:val="center"/>
            <w:textDirection w:val="lrTb"/>
            <w:noWrap w:val="false"/>
          </w:tcPr>
          <w:p>
            <w:pPr>
              <w:pStyle w:val="1313"/>
              <w:jc w:val="left"/>
              <w:rPr>
                <w:rFonts w:hint="eastAsia" w:ascii="宋体" w:hAnsi="宋体" w:eastAsia="宋体" w:cs="Times New Roman"/>
                <w:b w:val="0"/>
                <w:bCs w:val="0"/>
                <w:i/>
                <w:iCs/>
                <w:color w:val="auto"/>
                <w:position w:val="0"/>
                <w:sz w:val="24"/>
                <w:szCs w:val="24"/>
                <w:highlight w:val="none"/>
                <w:u w:val="single"/>
                <w:vertAlign w:val="baseline"/>
                <w:lang w:val="en-US" w:eastAsia="zh-CN" w:bidi="ar-SA"/>
              </w:rPr>
            </w:pPr>
            <w:r>
              <w:rPr>
                <w:rFonts w:hint="eastAsia" w:hAnsi="宋体"/>
                <w:b w:val="0"/>
                <w:i/>
                <w:iCs/>
                <w:color w:val="auto"/>
                <w:position w:val="0"/>
                <w:szCs w:val="24"/>
                <w:highlight w:val="none"/>
                <w:u w:val="single"/>
              </w:rPr>
              <w:t xml:space="preserve">按医院需求分项报价，分项总价与投标总额一致。</w:t>
            </w:r>
            <w:r>
              <w:rPr>
                <w:rFonts w:hint="eastAsia" w:hAnsi="宋体"/>
                <w:b w:val="0"/>
                <w:bCs w:val="0"/>
                <w:i/>
                <w:iCs/>
                <w:color w:val="auto"/>
                <w:position w:val="0"/>
                <w:szCs w:val="24"/>
                <w:highlight w:val="none"/>
                <w:u w:val="single"/>
              </w:rPr>
              <w:t xml:space="preserve">探头规格按照各单位实际需求提供</w:t>
            </w:r>
            <w:r>
              <w:rPr>
                <w:rFonts w:hint="eastAsia" w:hAnsi="宋体"/>
                <w:b w:val="0"/>
                <w:bCs w:val="0"/>
                <w:i/>
                <w:iCs/>
                <w:color w:val="auto"/>
                <w:position w:val="0"/>
                <w:szCs w:val="24"/>
                <w:highlight w:val="none"/>
                <w:u w:val="single"/>
                <w:lang w:eastAsia="zh-CN"/>
              </w:rPr>
              <w:t xml:space="preserve">。</w:t>
            </w:r>
            <w:r/>
          </w:p>
        </w:tc>
      </w:tr>
      <w:tr>
        <w:trPr/>
        <w:tc>
          <w:tcPr>
            <w:gridSpan w:val="8"/>
            <w:shd w:val="clear" w:color="auto" w:fill="auto"/>
            <w:tcW w:w="8296" w:type="dxa"/>
            <w:vAlign w:val="center"/>
            <w:textDirection w:val="lrTb"/>
            <w:noWrap w:val="false"/>
          </w:tcPr>
          <w:p>
            <w:pPr>
              <w:pStyle w:val="1313"/>
              <w:jc w:val="left"/>
              <w:rPr>
                <w:rFonts w:hint="eastAsia" w:ascii="宋体" w:hAnsi="宋体" w:eastAsia="宋体" w:cs="Times New Roman"/>
                <w:b w:val="0"/>
                <w:i/>
                <w:iCs/>
                <w:position w:val="0"/>
                <w:sz w:val="24"/>
                <w:szCs w:val="24"/>
                <w:highlight w:val="none"/>
                <w:u w:val="single"/>
                <w:lang w:val="en-US" w:eastAsia="zh-CN" w:bidi="ar-SA"/>
              </w:rPr>
            </w:pPr>
            <w:r>
              <w:rPr>
                <w:rFonts w:hint="eastAsia" w:hAnsi="宋体"/>
                <w:b/>
                <w:bCs/>
                <w:i w:val="0"/>
                <w:iCs w:val="0"/>
                <w:position w:val="0"/>
                <w:szCs w:val="24"/>
                <w:highlight w:val="none"/>
                <w:u w:val="none"/>
                <w:lang w:val="en-US" w:eastAsia="zh-CN"/>
              </w:rPr>
              <w:t xml:space="preserve">此采购包核心产品为彩色多普勒超声诊断仪</w:t>
            </w:r>
            <w:r/>
          </w:p>
        </w:tc>
      </w:tr>
    </w:tbl>
    <w:p>
      <w:pPr>
        <w:numPr>
          <w:ilvl w:val="0"/>
          <w:numId w:val="0"/>
        </w:numPr>
        <w:ind w:firstLine="482"/>
        <w:jc w:val="center"/>
        <w:spacing w:line="360" w:lineRule="auto"/>
        <w:rPr>
          <w:rFonts w:hint="eastAsia" w:hAnsi="宋体"/>
          <w:bCs/>
          <w:color w:val="auto"/>
          <w:position w:val="0"/>
          <w:szCs w:val="24"/>
          <w:highlight w:val="none"/>
        </w:rPr>
      </w:pPr>
      <w:r>
        <w:rPr>
          <w:rFonts w:hint="eastAsia" w:hAnsi="宋体"/>
          <w:bCs/>
          <w:color w:val="auto"/>
          <w:position w:val="0"/>
          <w:szCs w:val="24"/>
          <w:highlight w:val="none"/>
        </w:rPr>
      </w:r>
      <w:r/>
    </w:p>
    <w:p>
      <w:pPr>
        <w:spacing w:line="360" w:lineRule="auto"/>
        <w:rPr>
          <w:rFonts w:hint="eastAsia" w:hAnsi="宋体"/>
          <w:bCs/>
          <w:color w:val="auto"/>
          <w:position w:val="0"/>
          <w:szCs w:val="24"/>
          <w:highlight w:val="none"/>
        </w:rPr>
      </w:pPr>
      <w:r>
        <w:rPr>
          <w:rFonts w:hint="eastAsia" w:hAnsi="宋体"/>
          <w:bCs/>
          <w:color w:val="auto"/>
          <w:position w:val="0"/>
          <w:szCs w:val="24"/>
          <w:highlight w:val="none"/>
          <w:lang w:val="en-US" w:eastAsia="zh-CN"/>
        </w:rPr>
        <w:t xml:space="preserve">二、</w:t>
      </w:r>
      <w:r>
        <w:rPr>
          <w:rFonts w:hint="eastAsia" w:hAnsi="宋体"/>
          <w:b/>
          <w:bCs/>
          <w:i w:val="0"/>
          <w:iCs w:val="0"/>
          <w:position w:val="0"/>
          <w:szCs w:val="24"/>
          <w:highlight w:val="none"/>
          <w:u w:val="none"/>
          <w:lang w:val="en-US" w:eastAsia="zh-CN"/>
        </w:rPr>
        <w:t xml:space="preserve">彩色多普勒超声诊断仪</w:t>
      </w:r>
      <w:r>
        <w:rPr>
          <w:rFonts w:hint="eastAsia" w:hAnsi="宋体"/>
          <w:bCs/>
          <w:color w:val="auto"/>
          <w:position w:val="0"/>
          <w:szCs w:val="24"/>
          <w:highlight w:val="none"/>
        </w:rPr>
        <w:t xml:space="preserve">技术要求：</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（一）用途和说明</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cs="Times New Roman"/>
          <w:b w:val="0"/>
          <w:bCs w:val="0"/>
          <w:color w:val="auto"/>
          <w:position w:val="0"/>
          <w:szCs w:val="24"/>
          <w:highlight w:val="none"/>
        </w:rPr>
        <w:t xml:space="preserve">彩色多普勒超声诊断系统（便携式）</w:t>
      </w:r>
      <w:r>
        <w:rPr>
          <w:rFonts w:hint="eastAsia" w:hAnsi="宋体"/>
          <w:b w:val="0"/>
          <w:bCs w:val="0"/>
          <w:position w:val="0"/>
          <w:szCs w:val="24"/>
          <w:highlight w:val="none"/>
        </w:rPr>
        <w:t xml:space="preserve">主要</w:t>
      </w:r>
      <w:r>
        <w:rPr>
          <w:rFonts w:hint="eastAsia" w:hAnsi="宋体"/>
          <w:b w:val="0"/>
          <w:bCs w:val="0"/>
          <w:color w:val="auto"/>
          <w:position w:val="0"/>
          <w:szCs w:val="24"/>
          <w:highlight w:val="none"/>
        </w:rPr>
        <w:t xml:space="preserve">满足腹部、心脏、浅表、血管、神经肌骨、妇产等全身应用需求，全面拓展麻醉、TEE、ICU/CCU、介入、术中、急诊等全身应用。</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w:t>
      </w:r>
      <w:r>
        <w:rPr>
          <w:rFonts w:hint="eastAsia" w:hAnsi="宋体"/>
          <w:b w:val="0"/>
          <w:bCs w:val="0"/>
          <w:color w:val="auto"/>
          <w:position w:val="0"/>
          <w:szCs w:val="24"/>
          <w:highlight w:val="none"/>
          <w:lang w:val="en-US" w:eastAsia="zh-CN"/>
        </w:rPr>
        <w:t xml:space="preserve">二</w:t>
      </w:r>
      <w:r>
        <w:rPr>
          <w:rFonts w:hint="eastAsia" w:hAnsi="宋体"/>
          <w:b w:val="0"/>
          <w:bCs w:val="0"/>
          <w:color w:val="auto"/>
          <w:position w:val="0"/>
          <w:szCs w:val="24"/>
          <w:highlight w:val="none"/>
        </w:rPr>
        <w:t xml:space="preserve">）主要技术规格及要求:</w:t>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1</w:t>
      </w:r>
      <w:r>
        <w:rPr>
          <w:rFonts w:hint="eastAsia" w:hAnsi="宋体" w:cs="Times New Roman"/>
          <w:b w:val="0"/>
          <w:bCs w:val="0"/>
          <w:i/>
          <w:iCs/>
          <w:position w:val="0"/>
          <w:szCs w:val="24"/>
          <w:highlight w:val="none"/>
          <w:u w:val="single"/>
        </w:rPr>
        <w:t xml:space="preserve">.所配软件为投标机型最新软件版本</w:t>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2</w:t>
      </w:r>
      <w:r>
        <w:rPr>
          <w:rFonts w:hint="eastAsia" w:hAnsi="宋体" w:cs="Times New Roman"/>
          <w:b w:val="0"/>
          <w:bCs w:val="0"/>
          <w:i/>
          <w:iCs/>
          <w:position w:val="0"/>
          <w:szCs w:val="24"/>
          <w:highlight w:val="none"/>
          <w:u w:val="single"/>
        </w:rPr>
        <w:t xml:space="preserve">.配置探头所对应的功能模块须全部提供</w:t>
      </w:r>
      <w:r/>
    </w:p>
    <w:p>
      <w:pPr>
        <w:numPr>
          <w:ilvl w:val="0"/>
          <w:numId w:val="0"/>
        </w:num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3</w:t>
      </w:r>
      <w:r>
        <w:rPr>
          <w:rFonts w:hint="eastAsia" w:hAnsi="宋体" w:cs="Times New Roman"/>
          <w:b w:val="0"/>
          <w:bCs w:val="0"/>
          <w:i/>
          <w:iCs/>
          <w:position w:val="0"/>
          <w:szCs w:val="24"/>
          <w:highlight w:val="none"/>
          <w:u w:val="single"/>
        </w:rPr>
        <w:t xml:space="preserve">.主机所有软件及功能模块须全部开放（含选配）</w:t>
      </w:r>
      <w:r>
        <w:rPr>
          <w:rFonts w:hint="eastAsia" w:hAnsi="宋体" w:cs="Times New Roman"/>
          <w:b w:val="0"/>
          <w:bCs w:val="0"/>
          <w:i/>
          <w:iCs/>
          <w:position w:val="0"/>
          <w:szCs w:val="24"/>
          <w:highlight w:val="none"/>
          <w:u w:val="single"/>
        </w:rPr>
        <w:tab/>
      </w:r>
      <w:r/>
    </w:p>
    <w:p>
      <w:pPr>
        <w:numPr>
          <w:ilvl w:val="0"/>
          <w:numId w:val="0"/>
        </w:num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4</w:t>
      </w:r>
      <w:r>
        <w:rPr>
          <w:rFonts w:hint="eastAsia" w:hAnsi="宋体" w:cs="Times New Roman"/>
          <w:b w:val="0"/>
          <w:bCs w:val="0"/>
          <w:i/>
          <w:iCs/>
          <w:position w:val="0"/>
          <w:szCs w:val="24"/>
          <w:highlight w:val="none"/>
          <w:u w:val="single"/>
        </w:rPr>
        <w:t xml:space="preserve">.整机设计使用期限≥10年</w:t>
      </w:r>
      <w:r/>
    </w:p>
    <w:p>
      <w:pPr>
        <w:numPr>
          <w:ilvl w:val="0"/>
          <w:numId w:val="0"/>
        </w:numPr>
        <w:ind w:firstLine="482"/>
        <w:jc w:val="both"/>
        <w:spacing w:line="360" w:lineRule="auto"/>
        <w:rPr>
          <w:rFonts w:hint="eastAsia" w:hAnsi="宋体"/>
          <w:b w:val="0"/>
          <w:bCs w:val="0"/>
          <w:i/>
          <w:iCs/>
          <w:color w:val="auto"/>
          <w:position w:val="0"/>
          <w:szCs w:val="24"/>
          <w:highlight w:val="none"/>
          <w:u w:val="single"/>
        </w:rPr>
      </w:pPr>
      <w:r>
        <w:rPr>
          <w:rFonts w:hint="eastAsia" w:hAnsi="宋体"/>
          <w:b w:val="0"/>
          <w:bCs w:val="0"/>
          <w:i/>
          <w:iCs/>
          <w:color w:val="auto"/>
          <w:position w:val="0"/>
          <w:szCs w:val="24"/>
          <w:highlight w:val="none"/>
          <w:u w:val="single"/>
          <w:lang w:val="en-US" w:eastAsia="zh-CN"/>
        </w:rPr>
        <w:t xml:space="preserve">5.</w:t>
      </w:r>
      <w:r>
        <w:rPr>
          <w:rFonts w:hint="eastAsia" w:hAnsi="宋体"/>
          <w:b w:val="0"/>
          <w:bCs w:val="0"/>
          <w:i/>
          <w:iCs/>
          <w:color w:val="auto"/>
          <w:position w:val="0"/>
          <w:szCs w:val="24"/>
          <w:highlight w:val="none"/>
          <w:u w:val="single"/>
        </w:rPr>
        <w:t xml:space="preserve">高清晰、医用专业彩色显示屏，≥15英寸</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w:t>
      </w:r>
      <w:r>
        <w:rPr>
          <w:rFonts w:hint="eastAsia" w:hAnsi="宋体"/>
          <w:b w:val="0"/>
          <w:bCs w:val="0"/>
          <w:color w:val="auto"/>
          <w:position w:val="0"/>
          <w:szCs w:val="24"/>
          <w:highlight w:val="none"/>
          <w:lang w:val="en-US" w:eastAsia="zh-CN"/>
        </w:rPr>
        <w:t xml:space="preserve">6.</w:t>
      </w:r>
      <w:r>
        <w:rPr>
          <w:rFonts w:hint="eastAsia" w:hAnsi="宋体"/>
          <w:b w:val="0"/>
          <w:bCs w:val="0"/>
          <w:color w:val="auto"/>
          <w:position w:val="0"/>
          <w:szCs w:val="24"/>
          <w:highlight w:val="none"/>
        </w:rPr>
        <w:t xml:space="preserve">医用专业彩色显示屏可根据环境光变化自动调节亮度</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7</w:t>
      </w:r>
      <w:r>
        <w:rPr>
          <w:rFonts w:hint="eastAsia" w:hAnsi="宋体"/>
          <w:b w:val="0"/>
          <w:bCs w:val="0"/>
          <w:color w:val="auto"/>
          <w:position w:val="0"/>
          <w:szCs w:val="24"/>
          <w:highlight w:val="none"/>
        </w:rPr>
        <w:t xml:space="preserve">.探头接口1个，可扩展到3个</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8</w:t>
      </w:r>
      <w:r>
        <w:rPr>
          <w:rFonts w:hint="eastAsia" w:hAnsi="宋体"/>
          <w:b w:val="0"/>
          <w:bCs w:val="0"/>
          <w:color w:val="auto"/>
          <w:position w:val="0"/>
          <w:szCs w:val="24"/>
          <w:highlight w:val="none"/>
        </w:rPr>
        <w:t xml:space="preserve">.支持用户自定义按键数量≥4个，同一个自定义键支持≥4个功能</w:t>
      </w:r>
      <w:r>
        <w:rPr>
          <w:rFonts w:hint="eastAsia" w:hAnsi="宋体"/>
          <w:b w:val="0"/>
          <w:bCs w:val="0"/>
          <w:color w:val="auto"/>
          <w:position w:val="0"/>
          <w:szCs w:val="24"/>
          <w:highlight w:val="none"/>
          <w:lang w:eastAsia="zh-CN"/>
        </w:rPr>
        <w:t xml:space="preserve">；</w:t>
      </w:r>
      <w:r>
        <w:rPr>
          <w:rFonts w:hint="eastAsia" w:hAnsi="宋体"/>
          <w:b w:val="0"/>
          <w:bCs w:val="0"/>
          <w:color w:val="auto"/>
          <w:position w:val="0"/>
          <w:szCs w:val="24"/>
          <w:highlight w:val="none"/>
        </w:rPr>
        <w:t xml:space="preserve">一键自动优化，包括应用于二维、彩色、频谱模式、造影等</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9</w:t>
      </w:r>
      <w:r>
        <w:rPr>
          <w:rFonts w:hint="eastAsia" w:hAnsi="宋体"/>
          <w:b w:val="0"/>
          <w:bCs w:val="0"/>
          <w:color w:val="auto"/>
          <w:position w:val="0"/>
          <w:szCs w:val="24"/>
          <w:highlight w:val="none"/>
        </w:rPr>
        <w:t xml:space="preserve">.多角度空间复合成像技术，支持≥7条偏转线，多级可调，包含线阵和凸阵探头等</w:t>
      </w:r>
      <w:r/>
    </w:p>
    <w:p>
      <w:pPr>
        <w:numPr>
          <w:ilvl w:val="0"/>
          <w:numId w:val="0"/>
        </w:numPr>
        <w:ind w:firstLine="482"/>
        <w:jc w:val="both"/>
        <w:spacing w:line="360" w:lineRule="auto"/>
        <w:rPr>
          <w:rFonts w:hint="eastAsia" w:hAnsi="宋体" w:eastAsia="宋体"/>
          <w:b w:val="0"/>
          <w:bCs w:val="0"/>
          <w:color w:val="auto"/>
          <w:position w:val="0"/>
          <w:szCs w:val="24"/>
          <w:highlight w:val="none"/>
          <w:lang w:eastAsia="zh-CN"/>
        </w:rPr>
      </w:pPr>
      <w:r>
        <w:rPr>
          <w:rFonts w:hint="eastAsia" w:hAnsi="宋体"/>
          <w:b w:val="0"/>
          <w:bCs w:val="0"/>
          <w:color w:val="auto"/>
          <w:position w:val="0"/>
          <w:szCs w:val="24"/>
          <w:highlight w:val="none"/>
          <w:lang w:val="en-US" w:eastAsia="zh-CN"/>
        </w:rPr>
        <w:t xml:space="preserve">10</w:t>
      </w:r>
      <w:r>
        <w:rPr>
          <w:rFonts w:hint="eastAsia" w:hAnsi="宋体"/>
          <w:b w:val="0"/>
          <w:bCs w:val="0"/>
          <w:color w:val="auto"/>
          <w:position w:val="0"/>
          <w:szCs w:val="24"/>
          <w:highlight w:val="none"/>
        </w:rPr>
        <w:t xml:space="preserve">.具有M型成像，包括彩色M型、解剖M型，取样线≥2条，可360度任意旋转，支持实时扫描以及离线重构M型图像等</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11</w:t>
      </w:r>
      <w:r>
        <w:rPr>
          <w:rFonts w:hint="eastAsia" w:hAnsi="宋体"/>
          <w:b w:val="0"/>
          <w:bCs w:val="0"/>
          <w:color w:val="auto"/>
          <w:position w:val="0"/>
          <w:szCs w:val="24"/>
          <w:highlight w:val="none"/>
        </w:rPr>
        <w:t xml:space="preserve">.具备宽动态范围血流成像技术及高分辨率血流显示功能</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12</w:t>
      </w:r>
      <w:r>
        <w:rPr>
          <w:rFonts w:hint="eastAsia" w:hAnsi="宋体"/>
          <w:b w:val="0"/>
          <w:bCs w:val="0"/>
          <w:color w:val="auto"/>
          <w:position w:val="0"/>
          <w:szCs w:val="24"/>
          <w:highlight w:val="none"/>
        </w:rPr>
        <w:t xml:space="preserve">.具备频谱多普勒成像，包括脉冲多普勒、高脉冲重复频率，连续多普勒，智能多普勒自动优化频谱多普勒取样线角度，以及快速矫正取样角度</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13</w:t>
      </w:r>
      <w:r>
        <w:rPr>
          <w:rFonts w:hint="eastAsia" w:hAnsi="宋体"/>
          <w:b w:val="0"/>
          <w:bCs w:val="0"/>
          <w:color w:val="auto"/>
          <w:position w:val="0"/>
          <w:szCs w:val="24"/>
          <w:highlight w:val="none"/>
        </w:rPr>
        <w:t xml:space="preserve">.具备组织多普勒成像及定量分析单元，支持TVI、TEI、TVM和TVD四种模式、专用的TDI速度、应变、应变率定量分析工具、曲线解剖M型</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14</w:t>
      </w:r>
      <w:r>
        <w:rPr>
          <w:rFonts w:hint="eastAsia" w:hAnsi="宋体"/>
          <w:b w:val="0"/>
          <w:bCs w:val="0"/>
          <w:color w:val="auto"/>
          <w:position w:val="0"/>
          <w:szCs w:val="24"/>
          <w:highlight w:val="none"/>
        </w:rPr>
        <w:t xml:space="preserve">.具备组织追踪定量分析单元，支持自动追踪心肌运动，可分析6个心脏切面，提供速度、位移和应变率等测量参数，参数分析结果用牛眼图显示，支持左、右心室的追踪</w:t>
      </w:r>
      <w:r/>
    </w:p>
    <w:p>
      <w:pPr>
        <w:numPr>
          <w:ilvl w:val="0"/>
          <w:numId w:val="0"/>
        </w:numPr>
        <w:ind w:firstLine="482"/>
        <w:jc w:val="both"/>
        <w:spacing w:line="360" w:lineRule="auto"/>
        <w:rPr>
          <w:rFonts w:hint="eastAsia" w:ascii="宋体" w:hAnsi="宋体" w:eastAsia="宋体" w:cs="Times New Roman"/>
          <w:b w:val="0"/>
          <w:bCs w:val="0"/>
          <w:color w:val="auto"/>
          <w:position w:val="0"/>
          <w:szCs w:val="24"/>
          <w:highlight w:val="none"/>
          <w:lang w:eastAsia="zh-CN"/>
        </w:rPr>
      </w:pPr>
      <w:r>
        <w:rPr>
          <w:rFonts w:hint="eastAsia" w:ascii="宋体" w:hAnsi="宋体" w:eastAsia="宋体" w:cs="Times New Roman"/>
          <w:b w:val="0"/>
          <w:bCs w:val="0"/>
          <w:color w:val="auto"/>
          <w:position w:val="0"/>
          <w:szCs w:val="24"/>
          <w:highlight w:val="none"/>
        </w:rPr>
        <w:t xml:space="preserve">1</w:t>
      </w:r>
      <w:r>
        <w:rPr>
          <w:rFonts w:hint="eastAsia" w:ascii="宋体" w:hAnsi="宋体" w:eastAsia="宋体" w:cs="Times New Roman"/>
          <w:b w:val="0"/>
          <w:bCs w:val="0"/>
          <w:color w:val="auto"/>
          <w:position w:val="0"/>
          <w:szCs w:val="24"/>
          <w:highlight w:val="none"/>
          <w:lang w:val="en-US" w:eastAsia="zh-CN"/>
        </w:rPr>
        <w:t xml:space="preserve">5</w:t>
      </w:r>
      <w:r>
        <w:rPr>
          <w:rFonts w:hint="eastAsia" w:ascii="宋体" w:hAnsi="宋体" w:eastAsia="宋体" w:cs="Times New Roman"/>
          <w:b w:val="0"/>
          <w:bCs w:val="0"/>
          <w:color w:val="auto"/>
          <w:position w:val="0"/>
          <w:szCs w:val="24"/>
          <w:highlight w:val="none"/>
        </w:rPr>
        <w:t xml:space="preserve">.具备造影成像及定量分析单元，用于腹部、浅表、左室、心肌和微血管造影，支持时间强度分析曲线和运动追踪，支持组织图像与造影剂图像混合造影模式。</w:t>
      </w:r>
      <w:r>
        <w:rPr>
          <w:rFonts w:hint="eastAsia" w:ascii="宋体" w:hAnsi="宋体" w:eastAsia="宋体" w:cs="Times New Roman"/>
          <w:b w:val="0"/>
          <w:bCs w:val="0"/>
          <w:color w:val="auto"/>
          <w:position w:val="0"/>
          <w:szCs w:val="24"/>
          <w:highlight w:val="none"/>
          <w:lang w:eastAsia="zh-CN"/>
        </w:rPr>
        <w:t xml:space="preserve">（</w:t>
      </w:r>
      <w:r>
        <w:rPr>
          <w:rFonts w:hint="eastAsia" w:ascii="宋体" w:hAnsi="宋体" w:eastAsia="宋体" w:cs="Times New Roman"/>
          <w:b w:val="0"/>
          <w:bCs w:val="0"/>
          <w:color w:val="auto"/>
          <w:position w:val="0"/>
          <w:szCs w:val="24"/>
          <w:highlight w:val="none"/>
          <w:lang w:val="en-US" w:eastAsia="zh-CN"/>
        </w:rPr>
        <w:t xml:space="preserve">需提供技术证明材料</w:t>
      </w:r>
      <w:r>
        <w:rPr>
          <w:rFonts w:hint="eastAsia" w:ascii="宋体" w:hAnsi="宋体" w:eastAsia="宋体" w:cs="Times New Roman"/>
          <w:b w:val="0"/>
          <w:bCs w:val="0"/>
          <w:color w:val="auto"/>
          <w:position w:val="0"/>
          <w:szCs w:val="24"/>
          <w:highlight w:val="none"/>
          <w:lang w:eastAsia="zh-CN"/>
        </w:rPr>
        <w:t xml:space="preserve">）</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ascii="宋体" w:hAnsi="宋体" w:eastAsia="宋体" w:cs="Times New Roman"/>
          <w:b w:val="0"/>
          <w:bCs w:val="0"/>
          <w:color w:val="auto"/>
          <w:position w:val="0"/>
          <w:szCs w:val="24"/>
          <w:highlight w:val="none"/>
        </w:rPr>
        <w:t xml:space="preserve">1</w:t>
      </w:r>
      <w:r>
        <w:rPr>
          <w:rFonts w:hint="eastAsia" w:ascii="宋体" w:hAnsi="宋体" w:eastAsia="宋体" w:cs="Times New Roman"/>
          <w:b w:val="0"/>
          <w:bCs w:val="0"/>
          <w:color w:val="auto"/>
          <w:position w:val="0"/>
          <w:szCs w:val="24"/>
          <w:highlight w:val="none"/>
          <w:lang w:val="en-US" w:eastAsia="zh-CN"/>
        </w:rPr>
        <w:t xml:space="preserve">6</w:t>
      </w:r>
      <w:r>
        <w:rPr>
          <w:rFonts w:hint="eastAsia" w:ascii="宋体" w:hAnsi="宋体" w:eastAsia="宋体" w:cs="Times New Roman"/>
          <w:b w:val="0"/>
          <w:bCs w:val="0"/>
          <w:color w:val="auto"/>
          <w:position w:val="0"/>
          <w:szCs w:val="24"/>
          <w:highlight w:val="none"/>
        </w:rPr>
        <w:t xml:space="preserve">.具备弹性成像及定量分析单元，可组织硬度定量分析软件和压力曲线提示图标，支持应变率测量和肿块周边组织弹性定量分析</w:t>
      </w:r>
      <w:r>
        <w:rPr>
          <w:rFonts w:hint="eastAsia" w:ascii="宋体" w:hAnsi="宋体" w:eastAsia="宋体" w:cs="Times New Roman"/>
          <w:b w:val="0"/>
          <w:bCs w:val="0"/>
          <w:color w:val="auto"/>
          <w:position w:val="0"/>
          <w:szCs w:val="24"/>
          <w:highlight w:val="none"/>
          <w:lang w:eastAsia="zh-CN"/>
        </w:rPr>
        <w:t xml:space="preserve">（</w:t>
      </w:r>
      <w:r>
        <w:rPr>
          <w:rFonts w:hint="eastAsia" w:ascii="宋体" w:hAnsi="宋体" w:eastAsia="宋体" w:cs="Times New Roman"/>
          <w:b w:val="0"/>
          <w:bCs w:val="0"/>
          <w:color w:val="auto"/>
          <w:position w:val="0"/>
          <w:szCs w:val="24"/>
          <w:highlight w:val="none"/>
          <w:lang w:val="en-US" w:eastAsia="zh-CN"/>
        </w:rPr>
        <w:t xml:space="preserve">需提供技术证明材料</w:t>
      </w:r>
      <w:r>
        <w:rPr>
          <w:rFonts w:hint="eastAsia" w:ascii="宋体" w:hAnsi="宋体" w:eastAsia="宋体" w:cs="Times New Roman"/>
          <w:b w:val="0"/>
          <w:bCs w:val="0"/>
          <w:color w:val="auto"/>
          <w:position w:val="0"/>
          <w:szCs w:val="24"/>
          <w:highlight w:val="none"/>
          <w:lang w:eastAsia="zh-CN"/>
        </w:rPr>
        <w:t xml:space="preserve">）</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1</w:t>
      </w:r>
      <w:r>
        <w:rPr>
          <w:rFonts w:hint="eastAsia" w:hAnsi="宋体"/>
          <w:b w:val="0"/>
          <w:bCs w:val="0"/>
          <w:color w:val="auto"/>
          <w:position w:val="0"/>
          <w:szCs w:val="24"/>
          <w:highlight w:val="none"/>
          <w:lang w:val="en-US" w:eastAsia="zh-CN"/>
        </w:rPr>
        <w:t xml:space="preserve">7</w:t>
      </w:r>
      <w:r>
        <w:rPr>
          <w:rFonts w:hint="eastAsia" w:hAnsi="宋体"/>
          <w:b w:val="0"/>
          <w:bCs w:val="0"/>
          <w:color w:val="auto"/>
          <w:position w:val="0"/>
          <w:szCs w:val="24"/>
          <w:highlight w:val="none"/>
        </w:rPr>
        <w:t xml:space="preserve">.具备实时宽景成像，具有扫描速度提示功能方便用户操作，可360度旋转</w:t>
      </w:r>
      <w:r>
        <w:rPr>
          <w:rFonts w:hint="eastAsia" w:hAnsi="宋体"/>
          <w:b w:val="0"/>
          <w:bCs w:val="0"/>
          <w:color w:val="auto"/>
          <w:position w:val="0"/>
          <w:szCs w:val="24"/>
          <w:highlight w:val="none"/>
          <w:lang w:eastAsia="zh-CN"/>
        </w:rPr>
        <w:t xml:space="preserve">；</w:t>
      </w:r>
      <w:r>
        <w:rPr>
          <w:rFonts w:hint="eastAsia" w:hAnsi="宋体"/>
          <w:b w:val="0"/>
          <w:bCs w:val="0"/>
          <w:color w:val="auto"/>
          <w:position w:val="0"/>
          <w:szCs w:val="24"/>
          <w:highlight w:val="none"/>
        </w:rPr>
        <w:t xml:space="preserve">支持多级局部放大，最大放大倍数≥8倍</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18</w:t>
      </w:r>
      <w:r>
        <w:rPr>
          <w:rFonts w:hint="eastAsia" w:hAnsi="宋体"/>
          <w:b w:val="0"/>
          <w:bCs w:val="0"/>
          <w:color w:val="auto"/>
          <w:position w:val="0"/>
          <w:szCs w:val="24"/>
          <w:highlight w:val="none"/>
        </w:rPr>
        <w:t xml:space="preserve">.具备穿刺针增强技术，增强平面角度可调，支持多级角度调节</w:t>
      </w:r>
      <w:r/>
    </w:p>
    <w:p>
      <w:pPr>
        <w:numPr>
          <w:ilvl w:val="0"/>
          <w:numId w:val="0"/>
        </w:numPr>
        <w:ind w:firstLine="482"/>
        <w:jc w:val="both"/>
        <w:spacing w:line="360" w:lineRule="auto"/>
        <w:rPr>
          <w:rFonts w:hint="eastAsia" w:ascii="宋体" w:hAnsi="宋体" w:eastAsia="宋体" w:cs="Times New Roman"/>
          <w:b w:val="0"/>
          <w:bCs w:val="0"/>
          <w:color w:val="auto"/>
          <w:position w:val="0"/>
          <w:szCs w:val="24"/>
          <w:highlight w:val="none"/>
        </w:rPr>
      </w:pPr>
      <w:r>
        <w:rPr>
          <w:rFonts w:hint="eastAsia" w:ascii="宋体" w:hAnsi="宋体" w:eastAsia="宋体" w:cs="Times New Roman"/>
          <w:b w:val="0"/>
          <w:bCs w:val="0"/>
          <w:color w:val="auto"/>
          <w:position w:val="0"/>
          <w:szCs w:val="24"/>
          <w:highlight w:val="none"/>
        </w:rPr>
        <w:t xml:space="preserve">1</w:t>
      </w:r>
      <w:r>
        <w:rPr>
          <w:rFonts w:hint="eastAsia" w:ascii="宋体" w:hAnsi="宋体" w:eastAsia="宋体" w:cs="Times New Roman"/>
          <w:b w:val="0"/>
          <w:bCs w:val="0"/>
          <w:color w:val="auto"/>
          <w:position w:val="0"/>
          <w:szCs w:val="24"/>
          <w:highlight w:val="none"/>
          <w:lang w:val="en-US" w:eastAsia="zh-CN"/>
        </w:rPr>
        <w:t xml:space="preserve">9</w:t>
      </w:r>
      <w:r>
        <w:rPr>
          <w:rFonts w:hint="eastAsia" w:ascii="宋体" w:hAnsi="宋体" w:eastAsia="宋体" w:cs="Times New Roman"/>
          <w:b w:val="0"/>
          <w:bCs w:val="0"/>
          <w:color w:val="auto"/>
          <w:position w:val="0"/>
          <w:szCs w:val="24"/>
          <w:highlight w:val="none"/>
        </w:rPr>
        <w:t xml:space="preserve">.内置超声教学辅助功能，可提供标准超声声像图、解剖示意图、手法图及扫查技巧提示等，并支持帮助信息区域的放大显示</w:t>
      </w:r>
      <w:r>
        <w:rPr>
          <w:rFonts w:hint="eastAsia" w:ascii="宋体" w:hAnsi="宋体" w:eastAsia="宋体" w:cs="Times New Roman"/>
          <w:b w:val="0"/>
          <w:bCs w:val="0"/>
          <w:color w:val="auto"/>
          <w:position w:val="0"/>
          <w:szCs w:val="24"/>
          <w:highlight w:val="none"/>
          <w:lang w:eastAsia="zh-CN"/>
        </w:rPr>
        <w:t xml:space="preserve">（</w:t>
      </w:r>
      <w:r>
        <w:rPr>
          <w:rFonts w:hint="eastAsia" w:ascii="宋体" w:hAnsi="宋体" w:eastAsia="宋体" w:cs="Times New Roman"/>
          <w:b w:val="0"/>
          <w:bCs w:val="0"/>
          <w:color w:val="auto"/>
          <w:position w:val="0"/>
          <w:szCs w:val="24"/>
          <w:highlight w:val="none"/>
          <w:lang w:val="en-US" w:eastAsia="zh-CN"/>
        </w:rPr>
        <w:t xml:space="preserve">需提供技术证明材料</w:t>
      </w:r>
      <w:r>
        <w:rPr>
          <w:rFonts w:hint="eastAsia" w:ascii="宋体" w:hAnsi="宋体" w:eastAsia="宋体" w:cs="Times New Roman"/>
          <w:b w:val="0"/>
          <w:bCs w:val="0"/>
          <w:color w:val="auto"/>
          <w:position w:val="0"/>
          <w:szCs w:val="24"/>
          <w:highlight w:val="none"/>
          <w:lang w:eastAsia="zh-CN"/>
        </w:rPr>
        <w:t xml:space="preserve">）</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20</w:t>
      </w:r>
      <w:r>
        <w:rPr>
          <w:rFonts w:hint="eastAsia" w:hAnsi="宋体"/>
          <w:b w:val="0"/>
          <w:bCs w:val="0"/>
          <w:color w:val="auto"/>
          <w:position w:val="0"/>
          <w:szCs w:val="24"/>
          <w:highlight w:val="none"/>
        </w:rPr>
        <w:t xml:space="preserve">.支持选配腹腔镜探头，频率范围覆盖3.0-13.0MHz区间，用于腹腔镜手术超声引导</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21</w:t>
      </w:r>
      <w:r>
        <w:rPr>
          <w:rFonts w:hint="eastAsia" w:hAnsi="宋体"/>
          <w:b w:val="0"/>
          <w:bCs w:val="0"/>
          <w:color w:val="auto"/>
          <w:position w:val="0"/>
          <w:szCs w:val="24"/>
          <w:highlight w:val="none"/>
        </w:rPr>
        <w:t xml:space="preserve">.支持距离、椭圆、描迹测、体积、斜率等常规测量</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lang w:val="en-US" w:eastAsia="zh-CN"/>
        </w:rPr>
        <w:t xml:space="preserve">22</w:t>
      </w:r>
      <w:r>
        <w:rPr>
          <w:rFonts w:hint="eastAsia" w:hAnsi="宋体"/>
          <w:b w:val="0"/>
          <w:bCs w:val="0"/>
          <w:color w:val="auto"/>
          <w:position w:val="0"/>
          <w:szCs w:val="24"/>
          <w:highlight w:val="none"/>
        </w:rPr>
        <w:t xml:space="preserve">.支持多普勒测量、妇产科专用测量及分析、血管内中膜自动测量、自动NT测量、心脏功能专用测量等功能</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3</w:t>
      </w:r>
      <w:r>
        <w:rPr>
          <w:rFonts w:hint="eastAsia" w:hAnsi="宋体"/>
          <w:b w:val="0"/>
          <w:bCs w:val="0"/>
          <w:color w:val="auto"/>
          <w:position w:val="0"/>
          <w:szCs w:val="24"/>
          <w:highlight w:val="none"/>
        </w:rPr>
        <w:t xml:space="preserve">.具备射血分数自动测量功能，支持自动识别左室舒张期切面和左室收缩期切面、自动包络心内膜边界、自动计算左室舒张期容积、左室收缩期容积、左室射血分数（EF）以及每搏量（SV）、心室容积随时间变化的容积变化曲线</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4</w:t>
      </w:r>
      <w:r>
        <w:rPr>
          <w:rFonts w:hint="eastAsia" w:hAnsi="宋体"/>
          <w:b w:val="0"/>
          <w:bCs w:val="0"/>
          <w:color w:val="auto"/>
          <w:position w:val="0"/>
          <w:szCs w:val="24"/>
          <w:highlight w:val="none"/>
        </w:rPr>
        <w:t xml:space="preserve">.电影回放及原始数据处理</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4</w:t>
      </w:r>
      <w:r>
        <w:rPr>
          <w:rFonts w:hint="eastAsia" w:hAnsi="宋体"/>
          <w:b w:val="0"/>
          <w:bCs w:val="0"/>
          <w:color w:val="auto"/>
          <w:position w:val="0"/>
          <w:szCs w:val="24"/>
          <w:highlight w:val="none"/>
        </w:rPr>
        <w:t xml:space="preserve">.1.电影回放</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所有模式下支持手动、自动回放；支持向后存储和向前存储，时间长度可预置，向后存储≥5分钟的电影；支持保存后的图像同屏对比分析</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4</w:t>
      </w:r>
      <w:r>
        <w:rPr>
          <w:rFonts w:hint="eastAsia" w:hAnsi="宋体"/>
          <w:b w:val="0"/>
          <w:bCs w:val="0"/>
          <w:color w:val="auto"/>
          <w:position w:val="0"/>
          <w:szCs w:val="24"/>
          <w:highlight w:val="none"/>
        </w:rPr>
        <w:t xml:space="preserve">.2.原始数据处理，可对回放图像进行≥20个参数调节</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5</w:t>
      </w:r>
      <w:r>
        <w:rPr>
          <w:rFonts w:hint="eastAsia" w:hAnsi="宋体"/>
          <w:b w:val="0"/>
          <w:bCs w:val="0"/>
          <w:color w:val="auto"/>
          <w:position w:val="0"/>
          <w:szCs w:val="24"/>
          <w:highlight w:val="none"/>
        </w:rPr>
        <w:t xml:space="preserve">.图像存储，≥256GB固态硬盘，支持主流通用视频格式</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6</w:t>
      </w:r>
      <w:r>
        <w:rPr>
          <w:rFonts w:hint="eastAsia" w:hAnsi="宋体"/>
          <w:b w:val="0"/>
          <w:bCs w:val="0"/>
          <w:color w:val="auto"/>
          <w:position w:val="0"/>
          <w:szCs w:val="24"/>
          <w:highlight w:val="none"/>
        </w:rPr>
        <w:t xml:space="preserve">.二维灰阶模式</w:t>
      </w:r>
      <w:r/>
    </w:p>
    <w:p>
      <w:pPr>
        <w:numPr>
          <w:ilvl w:val="0"/>
          <w:numId w:val="0"/>
        </w:numPr>
        <w:ind w:firstLine="482"/>
        <w:jc w:val="both"/>
        <w:spacing w:line="360" w:lineRule="auto"/>
        <w:rPr>
          <w:rFonts w:hint="eastAsia" w:hAnsi="宋体"/>
          <w:b w:val="0"/>
          <w:bCs w:val="0"/>
          <w:i/>
          <w:iCs/>
          <w:color w:val="auto"/>
          <w:position w:val="0"/>
          <w:szCs w:val="24"/>
          <w:highlight w:val="none"/>
          <w:u w:val="single"/>
        </w:rPr>
      </w:pPr>
      <w:r>
        <w:rPr>
          <w:rFonts w:hint="eastAsia" w:hAnsi="宋体"/>
          <w:b w:val="0"/>
          <w:bCs w:val="0"/>
          <w:i/>
          <w:iCs/>
          <w:color w:val="auto"/>
          <w:position w:val="0"/>
          <w:szCs w:val="24"/>
          <w:highlight w:val="none"/>
          <w:u w:val="single"/>
        </w:rPr>
        <w:t xml:space="preserve">2</w:t>
      </w:r>
      <w:r>
        <w:rPr>
          <w:rFonts w:hint="eastAsia" w:hAnsi="宋体"/>
          <w:b w:val="0"/>
          <w:bCs w:val="0"/>
          <w:i/>
          <w:iCs/>
          <w:color w:val="auto"/>
          <w:position w:val="0"/>
          <w:szCs w:val="24"/>
          <w:highlight w:val="none"/>
          <w:u w:val="single"/>
          <w:lang w:val="en-US" w:eastAsia="zh-CN"/>
        </w:rPr>
        <w:t xml:space="preserve">6</w:t>
      </w:r>
      <w:r>
        <w:rPr>
          <w:rFonts w:hint="eastAsia" w:hAnsi="宋体"/>
          <w:b w:val="0"/>
          <w:bCs w:val="0"/>
          <w:i/>
          <w:iCs/>
          <w:color w:val="auto"/>
          <w:position w:val="0"/>
          <w:szCs w:val="24"/>
          <w:highlight w:val="none"/>
          <w:u w:val="single"/>
        </w:rPr>
        <w:t xml:space="preserve">.1支持探头临床适用范围包括：妇产、腹部、小器官、外周血管、经颅、心脏、经食道（心脏）、经直肠、经阴道、术中等（提供注册证技术要求证明）</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6</w:t>
      </w:r>
      <w:r>
        <w:rPr>
          <w:rFonts w:hint="eastAsia" w:hAnsi="宋体"/>
          <w:b w:val="0"/>
          <w:bCs w:val="0"/>
          <w:color w:val="auto"/>
          <w:position w:val="0"/>
          <w:szCs w:val="24"/>
          <w:highlight w:val="none"/>
        </w:rPr>
        <w:t xml:space="preserve">.2最大显示深度:≥39cm</w:t>
      </w:r>
      <w:r>
        <w:rPr>
          <w:rFonts w:hint="eastAsia" w:hAnsi="宋体"/>
          <w:b w:val="0"/>
          <w:bCs w:val="0"/>
          <w:color w:val="auto"/>
          <w:position w:val="0"/>
          <w:szCs w:val="24"/>
          <w:highlight w:val="none"/>
          <w:lang w:eastAsia="zh-CN"/>
        </w:rPr>
        <w:t xml:space="preserve">；</w:t>
      </w:r>
      <w:r>
        <w:rPr>
          <w:rFonts w:hint="eastAsia" w:hAnsi="宋体"/>
          <w:b w:val="0"/>
          <w:bCs w:val="0"/>
          <w:color w:val="auto"/>
          <w:position w:val="0"/>
          <w:szCs w:val="24"/>
          <w:highlight w:val="none"/>
        </w:rPr>
        <w:t xml:space="preserve">伪彩图谱:≥8种</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6</w:t>
      </w:r>
      <w:r>
        <w:rPr>
          <w:rFonts w:hint="eastAsia" w:hAnsi="宋体"/>
          <w:b w:val="0"/>
          <w:bCs w:val="0"/>
          <w:color w:val="auto"/>
          <w:position w:val="0"/>
          <w:szCs w:val="24"/>
          <w:highlight w:val="none"/>
        </w:rPr>
        <w:t xml:space="preserve">.3 TGC:≥8段，LGC:≥4段；动态范围:30-190dB，可视可调</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7</w:t>
      </w:r>
      <w:r>
        <w:rPr>
          <w:rFonts w:hint="eastAsia" w:hAnsi="宋体"/>
          <w:b w:val="0"/>
          <w:bCs w:val="0"/>
          <w:color w:val="auto"/>
          <w:position w:val="0"/>
          <w:szCs w:val="24"/>
          <w:highlight w:val="none"/>
        </w:rPr>
        <w:t xml:space="preserve">.彩色多普勒成像</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7</w:t>
      </w:r>
      <w:r>
        <w:rPr>
          <w:rFonts w:hint="eastAsia" w:hAnsi="宋体"/>
          <w:b w:val="0"/>
          <w:bCs w:val="0"/>
          <w:color w:val="auto"/>
          <w:position w:val="0"/>
          <w:szCs w:val="24"/>
          <w:highlight w:val="none"/>
        </w:rPr>
        <w:t xml:space="preserve">.1包括速度、速度方差、能量、方向能量显示等，显示方式：B/C、B/C/M、B/POWER、B/C/PW</w:t>
      </w:r>
      <w:r/>
    </w:p>
    <w:p>
      <w:pPr>
        <w:numPr>
          <w:ilvl w:val="0"/>
          <w:numId w:val="0"/>
        </w:numPr>
        <w:ind w:firstLine="482"/>
        <w:jc w:val="both"/>
        <w:spacing w:line="360" w:lineRule="auto"/>
        <w:rPr>
          <w:rFonts w:hint="eastAsia" w:ascii="宋体" w:hAnsi="宋体" w:eastAsia="宋体" w:cs="Times New Roman"/>
          <w:b w:val="0"/>
          <w:bCs w:val="0"/>
          <w:color w:val="auto"/>
          <w:position w:val="0"/>
          <w:szCs w:val="24"/>
          <w:highlight w:val="none"/>
        </w:rPr>
      </w:pPr>
      <w:r>
        <w:rPr>
          <w:rFonts w:hint="eastAsia" w:ascii="宋体" w:hAnsi="宋体" w:eastAsia="宋体" w:cs="Times New Roman"/>
          <w:b w:val="0"/>
          <w:bCs w:val="0"/>
          <w:color w:val="auto"/>
          <w:position w:val="0"/>
          <w:szCs w:val="24"/>
          <w:highlight w:val="none"/>
        </w:rPr>
        <w:t xml:space="preserve">2</w:t>
      </w:r>
      <w:r>
        <w:rPr>
          <w:rFonts w:hint="eastAsia" w:ascii="宋体" w:hAnsi="宋体" w:eastAsia="宋体" w:cs="Times New Roman"/>
          <w:b w:val="0"/>
          <w:bCs w:val="0"/>
          <w:color w:val="auto"/>
          <w:position w:val="0"/>
          <w:szCs w:val="24"/>
          <w:highlight w:val="none"/>
          <w:lang w:val="en-US" w:eastAsia="zh-CN"/>
        </w:rPr>
        <w:t xml:space="preserve">7</w:t>
      </w:r>
      <w:r>
        <w:rPr>
          <w:rFonts w:hint="eastAsia" w:ascii="宋体" w:hAnsi="宋体" w:eastAsia="宋体" w:cs="Times New Roman"/>
          <w:b w:val="0"/>
          <w:bCs w:val="0"/>
          <w:color w:val="auto"/>
          <w:position w:val="0"/>
          <w:szCs w:val="24"/>
          <w:highlight w:val="none"/>
        </w:rPr>
        <w:t xml:space="preserve">.2取样框偏转:≥±30度(线阵探头)</w:t>
      </w:r>
      <w:r>
        <w:rPr>
          <w:rFonts w:hint="eastAsia" w:ascii="宋体" w:hAnsi="宋体" w:eastAsia="宋体" w:cs="Times New Roman"/>
          <w:b w:val="0"/>
          <w:bCs w:val="0"/>
          <w:color w:val="auto"/>
          <w:position w:val="0"/>
          <w:szCs w:val="24"/>
          <w:highlight w:val="none"/>
          <w:lang w:eastAsia="zh-CN"/>
        </w:rPr>
        <w:t xml:space="preserve">（</w:t>
      </w:r>
      <w:r>
        <w:rPr>
          <w:rFonts w:hint="eastAsia" w:ascii="宋体" w:hAnsi="宋体" w:eastAsia="宋体" w:cs="Times New Roman"/>
          <w:b w:val="0"/>
          <w:bCs w:val="0"/>
          <w:color w:val="auto"/>
          <w:position w:val="0"/>
          <w:szCs w:val="24"/>
          <w:highlight w:val="none"/>
          <w:lang w:val="en-US" w:eastAsia="zh-CN"/>
        </w:rPr>
        <w:t xml:space="preserve">需提供技术证明材料</w:t>
      </w:r>
      <w:r>
        <w:rPr>
          <w:rFonts w:hint="eastAsia" w:ascii="宋体" w:hAnsi="宋体" w:eastAsia="宋体" w:cs="Times New Roman"/>
          <w:b w:val="0"/>
          <w:bCs w:val="0"/>
          <w:color w:val="auto"/>
          <w:position w:val="0"/>
          <w:szCs w:val="24"/>
          <w:highlight w:val="none"/>
          <w:lang w:eastAsia="zh-CN"/>
        </w:rPr>
        <w:t xml:space="preserve">）</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7</w:t>
      </w:r>
      <w:r>
        <w:rPr>
          <w:rFonts w:hint="eastAsia" w:hAnsi="宋体"/>
          <w:b w:val="0"/>
          <w:bCs w:val="0"/>
          <w:color w:val="auto"/>
          <w:position w:val="0"/>
          <w:szCs w:val="24"/>
          <w:highlight w:val="none"/>
        </w:rPr>
        <w:t xml:space="preserve">.3扫描帧率：相控阵探头18cm深，高线密度全视野彩色帧频≥4帧/秒；凸阵探头18cm深，高线密度全视野彩色帧频≥6帧/秒</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8</w:t>
      </w:r>
      <w:r>
        <w:rPr>
          <w:rFonts w:hint="eastAsia" w:hAnsi="宋体"/>
          <w:b w:val="0"/>
          <w:bCs w:val="0"/>
          <w:color w:val="auto"/>
          <w:position w:val="0"/>
          <w:szCs w:val="24"/>
          <w:highlight w:val="none"/>
        </w:rPr>
        <w:t xml:space="preserve">.频谱多普勒模式</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8</w:t>
      </w:r>
      <w:r>
        <w:rPr>
          <w:rFonts w:hint="eastAsia" w:hAnsi="宋体"/>
          <w:b w:val="0"/>
          <w:bCs w:val="0"/>
          <w:color w:val="auto"/>
          <w:position w:val="0"/>
          <w:szCs w:val="24"/>
          <w:highlight w:val="none"/>
        </w:rPr>
        <w:t xml:space="preserve">.1显示控制：反转、零移位、B刷新、D扩展、B/D扩展等</w:t>
      </w:r>
      <w:r/>
    </w:p>
    <w:p>
      <w:pPr>
        <w:numPr>
          <w:ilvl w:val="0"/>
          <w:numId w:val="0"/>
        </w:numPr>
        <w:ind w:firstLine="482"/>
        <w:jc w:val="both"/>
        <w:spacing w:line="360" w:lineRule="auto"/>
        <w:rPr>
          <w:rFonts w:hint="eastAsia" w:hAnsi="宋体" w:eastAsia="宋体"/>
          <w:b w:val="0"/>
          <w:bCs w:val="0"/>
          <w:color w:val="auto"/>
          <w:position w:val="0"/>
          <w:szCs w:val="24"/>
          <w:highlight w:val="none"/>
          <w:lang w:eastAsia="zh-CN"/>
        </w:rPr>
      </w:pPr>
      <w:r>
        <w:rPr>
          <w:rFonts w:hint="eastAsia" w:hAnsi="宋体"/>
          <w:b w:val="0"/>
          <w:bCs w:val="0"/>
          <w:color w:val="auto"/>
          <w:position w:val="0"/>
          <w:szCs w:val="24"/>
          <w:highlight w:val="none"/>
        </w:rPr>
        <w:t xml:space="preserve">2</w:t>
      </w:r>
      <w:r>
        <w:rPr>
          <w:rFonts w:hint="eastAsia" w:hAnsi="宋体"/>
          <w:b w:val="0"/>
          <w:bCs w:val="0"/>
          <w:color w:val="auto"/>
          <w:position w:val="0"/>
          <w:szCs w:val="24"/>
          <w:highlight w:val="none"/>
          <w:lang w:val="en-US" w:eastAsia="zh-CN"/>
        </w:rPr>
        <w:t xml:space="preserve">8</w:t>
      </w:r>
      <w:r>
        <w:rPr>
          <w:rFonts w:hint="eastAsia" w:hAnsi="宋体"/>
          <w:b w:val="0"/>
          <w:bCs w:val="0"/>
          <w:color w:val="auto"/>
          <w:position w:val="0"/>
          <w:szCs w:val="24"/>
          <w:highlight w:val="none"/>
        </w:rPr>
        <w:t xml:space="preserve">.2 PW最大速度:≥9m/s，最小速度:≤5mm/s</w:t>
      </w:r>
      <w:r>
        <w:rPr>
          <w:rFonts w:hint="eastAsia" w:hAnsi="宋体"/>
          <w:b w:val="0"/>
          <w:bCs w:val="0"/>
          <w:color w:val="auto"/>
          <w:position w:val="0"/>
          <w:szCs w:val="24"/>
          <w:highlight w:val="none"/>
          <w:lang w:eastAsia="zh-CN"/>
        </w:rPr>
        <w:t xml:space="preserve">；</w:t>
      </w:r>
      <w:r>
        <w:rPr>
          <w:rFonts w:hint="eastAsia" w:hAnsi="宋体"/>
          <w:b w:val="0"/>
          <w:bCs w:val="0"/>
          <w:color w:val="auto"/>
          <w:position w:val="0"/>
          <w:szCs w:val="24"/>
          <w:highlight w:val="none"/>
        </w:rPr>
        <w:t xml:space="preserve">取样容积:0.5-20mm </w:t>
      </w:r>
      <w:r/>
    </w:p>
    <w:p>
      <w:pPr>
        <w:numPr>
          <w:ilvl w:val="0"/>
          <w:numId w:val="0"/>
        </w:numPr>
        <w:ind w:firstLine="482"/>
        <w:jc w:val="both"/>
        <w:spacing w:line="360" w:lineRule="auto"/>
        <w:rPr>
          <w:rFonts w:hint="eastAsia" w:ascii="宋体" w:hAnsi="宋体" w:eastAsia="宋体" w:cs="Times New Roman"/>
          <w:b w:val="0"/>
          <w:bCs w:val="0"/>
          <w:color w:val="auto"/>
          <w:position w:val="0"/>
          <w:szCs w:val="24"/>
          <w:highlight w:val="none"/>
        </w:rPr>
      </w:pPr>
      <w:r>
        <w:rPr>
          <w:rFonts w:hint="eastAsia" w:ascii="宋体" w:hAnsi="宋体" w:eastAsia="宋体" w:cs="Times New Roman"/>
          <w:b w:val="0"/>
          <w:bCs w:val="0"/>
          <w:color w:val="auto"/>
          <w:position w:val="0"/>
          <w:szCs w:val="24"/>
          <w:highlight w:val="none"/>
        </w:rPr>
        <w:t xml:space="preserve">2</w:t>
      </w:r>
      <w:r>
        <w:rPr>
          <w:rFonts w:hint="eastAsia" w:ascii="宋体" w:hAnsi="宋体" w:eastAsia="宋体" w:cs="Times New Roman"/>
          <w:b w:val="0"/>
          <w:bCs w:val="0"/>
          <w:color w:val="auto"/>
          <w:position w:val="0"/>
          <w:szCs w:val="24"/>
          <w:highlight w:val="none"/>
          <w:lang w:val="en-US" w:eastAsia="zh-CN"/>
        </w:rPr>
        <w:t xml:space="preserve">8</w:t>
      </w:r>
      <w:r>
        <w:rPr>
          <w:rFonts w:hint="eastAsia" w:ascii="宋体" w:hAnsi="宋体" w:eastAsia="宋体" w:cs="Times New Roman"/>
          <w:b w:val="0"/>
          <w:bCs w:val="0"/>
          <w:color w:val="auto"/>
          <w:position w:val="0"/>
          <w:szCs w:val="24"/>
          <w:highlight w:val="none"/>
        </w:rPr>
        <w:t xml:space="preserve">.3偏转角度:≥±30度 (线阵探头)，零位移动：≥8级</w:t>
      </w:r>
      <w:r>
        <w:rPr>
          <w:rFonts w:hint="eastAsia" w:ascii="宋体" w:hAnsi="宋体" w:eastAsia="宋体" w:cs="Times New Roman"/>
          <w:b w:val="0"/>
          <w:bCs w:val="0"/>
          <w:color w:val="auto"/>
          <w:position w:val="0"/>
          <w:szCs w:val="24"/>
          <w:highlight w:val="none"/>
          <w:lang w:eastAsia="zh-CN"/>
        </w:rPr>
        <w:t xml:space="preserve">（</w:t>
      </w:r>
      <w:r>
        <w:rPr>
          <w:rFonts w:hint="eastAsia" w:ascii="宋体" w:hAnsi="宋体" w:eastAsia="宋体" w:cs="Times New Roman"/>
          <w:b w:val="0"/>
          <w:bCs w:val="0"/>
          <w:color w:val="auto"/>
          <w:position w:val="0"/>
          <w:szCs w:val="24"/>
          <w:highlight w:val="none"/>
          <w:lang w:val="en-US" w:eastAsia="zh-CN"/>
        </w:rPr>
        <w:t xml:space="preserve">需提供技术证明材料</w:t>
      </w:r>
      <w:r>
        <w:rPr>
          <w:rFonts w:hint="eastAsia" w:ascii="宋体" w:hAnsi="宋体" w:eastAsia="宋体" w:cs="Times New Roman"/>
          <w:b w:val="0"/>
          <w:bCs w:val="0"/>
          <w:color w:val="auto"/>
          <w:position w:val="0"/>
          <w:szCs w:val="24"/>
          <w:highlight w:val="none"/>
          <w:lang w:eastAsia="zh-CN"/>
        </w:rPr>
        <w:t xml:space="preserve">）</w:t>
      </w:r>
      <w:r/>
    </w:p>
    <w:p>
      <w:pPr>
        <w:numPr>
          <w:ilvl w:val="0"/>
          <w:numId w:val="0"/>
        </w:numPr>
        <w:ind w:firstLine="482"/>
        <w:jc w:val="both"/>
        <w:spacing w:line="360" w:lineRule="auto"/>
        <w:rPr>
          <w:rFonts w:hint="eastAsia" w:ascii="宋体" w:hAnsi="宋体" w:eastAsia="宋体" w:cs="Times New Roman"/>
          <w:b w:val="0"/>
          <w:bCs w:val="0"/>
          <w:color w:val="auto"/>
          <w:position w:val="0"/>
          <w:szCs w:val="24"/>
          <w:highlight w:val="none"/>
        </w:rPr>
      </w:pPr>
      <w:r>
        <w:rPr>
          <w:rFonts w:hint="eastAsia" w:ascii="宋体" w:hAnsi="宋体" w:eastAsia="宋体" w:cs="Times New Roman"/>
          <w:b w:val="0"/>
          <w:bCs w:val="0"/>
          <w:color w:val="auto"/>
          <w:position w:val="0"/>
          <w:szCs w:val="24"/>
          <w:highlight w:val="none"/>
          <w:lang w:val="en-US" w:eastAsia="zh-CN"/>
        </w:rPr>
        <w:t xml:space="preserve">29</w:t>
      </w:r>
      <w:r>
        <w:rPr>
          <w:rFonts w:hint="eastAsia" w:ascii="宋体" w:hAnsi="宋体" w:eastAsia="宋体" w:cs="Times New Roman"/>
          <w:b w:val="0"/>
          <w:bCs w:val="0"/>
          <w:color w:val="auto"/>
          <w:position w:val="0"/>
          <w:szCs w:val="24"/>
          <w:highlight w:val="none"/>
        </w:rPr>
        <w:t xml:space="preserve">.接口与数据传输</w:t>
      </w:r>
      <w:r/>
    </w:p>
    <w:p>
      <w:pPr>
        <w:numPr>
          <w:ilvl w:val="0"/>
          <w:numId w:val="0"/>
        </w:numPr>
        <w:ind w:firstLine="482"/>
        <w:jc w:val="both"/>
        <w:spacing w:line="360" w:lineRule="auto"/>
        <w:rPr>
          <w:rFonts w:hint="eastAsia" w:ascii="宋体" w:hAnsi="宋体" w:eastAsia="宋体" w:cs="Times New Roman"/>
          <w:b w:val="0"/>
          <w:bCs w:val="0"/>
          <w:color w:val="auto"/>
          <w:position w:val="0"/>
          <w:szCs w:val="24"/>
          <w:highlight w:val="none"/>
          <w:lang w:val="en-US" w:eastAsia="zh-CN"/>
        </w:rPr>
      </w:pPr>
      <w:r>
        <w:rPr>
          <w:rFonts w:hint="eastAsia" w:ascii="宋体" w:hAnsi="宋体" w:eastAsia="宋体" w:cs="Times New Roman"/>
          <w:b w:val="0"/>
          <w:bCs w:val="0"/>
          <w:color w:val="auto"/>
          <w:position w:val="0"/>
          <w:szCs w:val="24"/>
          <w:highlight w:val="none"/>
          <w:lang w:val="en-US" w:eastAsia="zh-CN"/>
        </w:rPr>
        <w:t xml:space="preserve">29</w:t>
      </w:r>
      <w:r>
        <w:rPr>
          <w:rFonts w:hint="eastAsia" w:ascii="宋体" w:hAnsi="宋体" w:eastAsia="宋体" w:cs="Times New Roman"/>
          <w:b w:val="0"/>
          <w:bCs w:val="0"/>
          <w:color w:val="auto"/>
          <w:position w:val="0"/>
          <w:szCs w:val="24"/>
          <w:highlight w:val="none"/>
        </w:rPr>
        <w:t xml:space="preserve">.1数据接口:HDMI、USB3.0接口、音频接口，支持数据无线传输，支持DICOM3.0系统，外设数据模块：包含S---视频、VGA视频接口、高清音视频接口，</w:t>
      </w:r>
      <w:r>
        <w:rPr>
          <w:rFonts w:hint="eastAsia" w:ascii="宋体" w:hAnsi="宋体" w:eastAsia="宋体" w:cs="Times New Roman"/>
          <w:b w:val="0"/>
          <w:bCs w:val="0"/>
          <w:color w:val="auto"/>
          <w:position w:val="0"/>
          <w:szCs w:val="24"/>
          <w:highlight w:val="none"/>
          <w:lang w:val="en-US" w:eastAsia="zh-CN"/>
        </w:rPr>
        <w:t xml:space="preserve">免费</w:t>
      </w:r>
      <w:r>
        <w:rPr>
          <w:rFonts w:hint="eastAsia" w:ascii="宋体" w:hAnsi="宋体" w:eastAsia="宋体" w:cs="Times New Roman"/>
          <w:b w:val="0"/>
          <w:bCs w:val="0"/>
          <w:color w:val="auto"/>
          <w:position w:val="0"/>
          <w:szCs w:val="24"/>
          <w:highlight w:val="none"/>
        </w:rPr>
        <w:t xml:space="preserve">无缝对接医院现有 HIS/ LIS/ PACS/电子病历</w:t>
      </w:r>
      <w:r>
        <w:rPr>
          <w:rFonts w:hint="eastAsia" w:ascii="宋体" w:hAnsi="宋体" w:eastAsia="宋体" w:cs="Times New Roman"/>
          <w:b w:val="0"/>
          <w:bCs w:val="0"/>
          <w:color w:val="auto"/>
          <w:position w:val="0"/>
          <w:szCs w:val="24"/>
          <w:highlight w:val="none"/>
          <w:lang w:val="en-US" w:eastAsia="zh-CN"/>
        </w:rPr>
        <w:t xml:space="preserve"> </w:t>
      </w:r>
      <w:r/>
    </w:p>
    <w:p>
      <w:pPr>
        <w:numPr>
          <w:ilvl w:val="0"/>
          <w:numId w:val="0"/>
        </w:numPr>
        <w:ind w:firstLine="482"/>
        <w:jc w:val="both"/>
        <w:spacing w:line="360" w:lineRule="auto"/>
        <w:rPr>
          <w:rFonts w:hint="eastAsia" w:ascii="宋体" w:hAnsi="宋体" w:eastAsia="宋体" w:cs="Times New Roman"/>
          <w:b w:val="0"/>
          <w:bCs w:val="0"/>
          <w:i/>
          <w:iCs/>
          <w:color w:val="auto"/>
          <w:position w:val="0"/>
          <w:szCs w:val="24"/>
          <w:highlight w:val="none"/>
          <w:u w:val="single"/>
        </w:rPr>
      </w:pPr>
      <w:r>
        <w:rPr>
          <w:rFonts w:hint="eastAsia" w:ascii="宋体" w:hAnsi="宋体" w:eastAsia="宋体" w:cs="Times New Roman"/>
          <w:b w:val="0"/>
          <w:bCs w:val="0"/>
          <w:i/>
          <w:iCs/>
          <w:color w:val="auto"/>
          <w:position w:val="0"/>
          <w:szCs w:val="24"/>
          <w:highlight w:val="none"/>
          <w:u w:val="single"/>
          <w:lang w:val="en-US" w:eastAsia="zh-CN"/>
        </w:rPr>
        <w:t xml:space="preserve">29</w:t>
      </w:r>
      <w:r>
        <w:rPr>
          <w:rFonts w:hint="eastAsia" w:ascii="宋体" w:hAnsi="宋体" w:eastAsia="宋体" w:cs="Times New Roman"/>
          <w:b w:val="0"/>
          <w:bCs w:val="0"/>
          <w:i/>
          <w:iCs/>
          <w:color w:val="auto"/>
          <w:position w:val="0"/>
          <w:szCs w:val="24"/>
          <w:highlight w:val="none"/>
          <w:u w:val="single"/>
        </w:rPr>
        <w:t xml:space="preserve">.2配备专用旅行箱，可装载主机、探头及相关备件。配备专用台车，可升降，配备可装卸探头扩展槽，身份证识别仪1台、无线WIFI路由器（内置双网流量卡）2台、采集卡及数据线、远程黑白打印机1台、备用便携超声设备电池（2块）</w:t>
      </w:r>
      <w:r/>
    </w:p>
    <w:p>
      <w:pPr>
        <w:ind w:firstLine="482"/>
        <w:spacing w:line="360" w:lineRule="auto"/>
        <w:rPr>
          <w:rFonts w:hint="eastAsia" w:hAnsi="宋体"/>
          <w:bCs/>
          <w:color w:val="auto"/>
          <w:position w:val="0"/>
          <w:szCs w:val="24"/>
          <w:highlight w:val="none"/>
          <w:shd w:val="clear" w:color="auto" w:fill="ffffff"/>
        </w:rPr>
      </w:pPr>
      <w:r>
        <w:rPr>
          <w:rFonts w:hint="eastAsia" w:ascii="宋体" w:hAnsi="宋体" w:eastAsia="宋体" w:cs="Times New Roman"/>
          <w:bCs/>
          <w:color w:val="auto"/>
          <w:position w:val="0"/>
          <w:szCs w:val="24"/>
          <w:highlight w:val="none"/>
        </w:rPr>
        <w:t xml:space="preserve">注：投标人需按照本采购文件具体功能技术要求在“技术参数响应及偏离表”中如实逐项填列所投产品的参数；“技术要求”中▲指标和有明确要求的，均需提供技术证明材料，证明材料包括但不限于“产品检测报告”</w:t>
      </w:r>
      <w:r>
        <w:rPr>
          <w:rFonts w:hint="eastAsia" w:ascii="宋体" w:hAnsi="宋体" w:eastAsia="宋体" w:cs="Times New Roman"/>
          <w:bCs/>
          <w:color w:val="auto"/>
          <w:position w:val="0"/>
          <w:szCs w:val="24"/>
          <w:highlight w:val="none"/>
          <w:lang w:val="en-US" w:eastAsia="zh-CN"/>
        </w:rPr>
        <w:t xml:space="preserve">或</w:t>
      </w:r>
      <w:r>
        <w:rPr>
          <w:rFonts w:hint="eastAsia" w:ascii="宋体" w:hAnsi="宋体" w:eastAsia="宋体" w:cs="Times New Roman"/>
          <w:bCs/>
          <w:color w:val="auto"/>
          <w:position w:val="0"/>
          <w:szCs w:val="24"/>
          <w:highlight w:val="none"/>
        </w:rPr>
        <w:t xml:space="preserve">医疗器械注册证之附件“产品技术要求”</w:t>
      </w:r>
      <w:r>
        <w:rPr>
          <w:rFonts w:hint="eastAsia" w:ascii="宋体" w:hAnsi="宋体" w:eastAsia="宋体" w:cs="Times New Roman"/>
          <w:bCs/>
          <w:color w:val="auto"/>
          <w:position w:val="0"/>
          <w:szCs w:val="24"/>
          <w:highlight w:val="none"/>
          <w:lang w:val="en-US" w:eastAsia="zh-CN"/>
        </w:rPr>
        <w:t xml:space="preserve">或</w:t>
      </w:r>
      <w:r>
        <w:rPr>
          <w:rFonts w:hint="eastAsia" w:ascii="宋体" w:hAnsi="宋体" w:eastAsia="宋体" w:cs="Times New Roman"/>
          <w:bCs/>
          <w:color w:val="auto"/>
          <w:position w:val="0"/>
          <w:szCs w:val="24"/>
          <w:highlight w:val="none"/>
        </w:rPr>
        <w:t xml:space="preserve">能证明其技术参数响应的产品界面图片等，如技术要求中有具体要求，以具体要求为准</w:t>
      </w:r>
      <w:r>
        <w:rPr>
          <w:rFonts w:hint="eastAsia" w:ascii="宋体" w:hAnsi="宋体" w:eastAsia="宋体" w:cs="Times New Roman"/>
          <w:bCs/>
          <w:color w:val="auto"/>
          <w:position w:val="0"/>
          <w:szCs w:val="24"/>
          <w:highlight w:val="none"/>
          <w:lang w:eastAsia="zh-CN"/>
        </w:rPr>
        <w:t xml:space="preserve">，</w:t>
      </w:r>
      <w:r>
        <w:rPr>
          <w:rFonts w:hint="eastAsia" w:ascii="宋体" w:hAnsi="宋体" w:eastAsia="宋体" w:cs="Times New Roman"/>
          <w:bCs/>
          <w:color w:val="auto"/>
          <w:position w:val="0"/>
          <w:szCs w:val="24"/>
          <w:highlight w:val="none"/>
        </w:rPr>
        <w:t xml:space="preserve">否则评标委员会有权做负偏离处理。（其中实质性要求带斜体且有下划线不允许负偏离，否则视为无效投标）</w:t>
      </w:r>
      <w:r>
        <w:rPr>
          <w:rFonts w:hint="eastAsia" w:hAnsi="宋体"/>
          <w:bCs/>
          <w:color w:val="auto"/>
          <w:position w:val="0"/>
          <w:szCs w:val="24"/>
          <w:highlight w:val="none"/>
          <w:shd w:val="clear" w:color="auto" w:fill="ffffff"/>
          <w:lang w:val="en-US" w:eastAsia="zh-CN"/>
        </w:rPr>
        <w:t xml:space="preserve">三、</w:t>
      </w:r>
      <w:r>
        <w:rPr>
          <w:rFonts w:hint="eastAsia" w:hAnsi="宋体"/>
          <w:bCs/>
          <w:color w:val="auto"/>
          <w:position w:val="0"/>
          <w:szCs w:val="24"/>
          <w:highlight w:val="none"/>
          <w:shd w:val="clear" w:color="auto" w:fill="ffffff"/>
        </w:rPr>
        <w:t xml:space="preserve">商务要求：</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w:t>
      </w:r>
      <w:r>
        <w:rPr>
          <w:rFonts w:hAnsi="宋体"/>
          <w:b w:val="0"/>
          <w:i/>
          <w:iCs/>
          <w:position w:val="0"/>
          <w:szCs w:val="24"/>
          <w:highlight w:val="none"/>
          <w:u w:val="single"/>
        </w:rPr>
        <w:t xml:space="preserve">60</w:t>
      </w:r>
      <w:r>
        <w:rPr>
          <w:rFonts w:hint="eastAsia" w:hAnsi="宋体"/>
          <w:b w:val="0"/>
          <w:i/>
          <w:iCs/>
          <w:position w:val="0"/>
          <w:szCs w:val="24"/>
          <w:highlight w:val="none"/>
          <w:u w:val="single"/>
        </w:rPr>
        <w:t xml:space="preserve">天内。</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color w:val="auto"/>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color w:val="auto"/>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ind w:firstLine="480"/>
        <w:spacing w:line="360" w:lineRule="auto"/>
        <w:rPr>
          <w:rFonts w:hint="eastAsia" w:hAnsi="宋体"/>
          <w:bCs/>
          <w:i/>
          <w:iCs/>
          <w:position w:val="0"/>
          <w:szCs w:val="24"/>
          <w:highlight w:val="none"/>
          <w:u w:val="single"/>
        </w:rPr>
      </w:pPr>
      <w:r>
        <w:rPr>
          <w:rFonts w:hint="eastAsia" w:hAnsi="宋体"/>
          <w:b w:val="0"/>
          <w:i/>
          <w:iCs/>
          <w:position w:val="0"/>
          <w:szCs w:val="24"/>
          <w:highlight w:val="none"/>
          <w:u w:val="single"/>
        </w:rPr>
        <w:t xml:space="preserve">3.1合同签订并收到符合甲方要求的发票后 10个工作日内，向乙方支付合同金额的40%作为预付款。（在签订合同时，如乙方明确书面表示无需预付款或者主动要求降低预付款比例的，经双方协商甲方可就预付款比例作相应调整）</w:t>
      </w:r>
      <w:r>
        <w:rPr>
          <w:rFonts w:hint="eastAsia" w:hAnsi="宋体"/>
          <w:bCs/>
          <w:i/>
          <w:iCs/>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验收合格并正式交付使用后，乙方应向甲方提供真实、合法的全额销售发票，由甲方签章、经市、县（市、区）卫生健康委盖章确认的验收报告回执作为付款的依据。乙方提供前述完整的付款材料后10个工作日内，甲方应向乙方支付至合同总额的100%。</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供应商均需提交符合采购人要求的增值税发票</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否则采购人可以延迟付款且不被视为违约</w:t>
      </w:r>
      <w:r>
        <w:rPr>
          <w:rFonts w:hAnsi="宋体"/>
          <w:b w:val="0"/>
          <w:i/>
          <w:iCs/>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4.质保期：自项目验收合格之日起算，提供</w:t>
      </w:r>
      <w:r>
        <w:rPr>
          <w:rFonts w:hint="eastAsia" w:hAnsi="宋体"/>
          <w:b w:val="0"/>
          <w:i/>
          <w:iCs/>
          <w:position w:val="0"/>
          <w:szCs w:val="24"/>
          <w:highlight w:val="none"/>
          <w:u w:val="single"/>
          <w:lang w:val="en-US" w:eastAsia="zh-CN"/>
        </w:rPr>
        <w:t xml:space="preserve">5</w:t>
      </w:r>
      <w:r>
        <w:rPr>
          <w:rFonts w:hint="eastAsia" w:hAnsi="宋体"/>
          <w:b w:val="0"/>
          <w:i/>
          <w:iCs/>
          <w:position w:val="0"/>
          <w:szCs w:val="24"/>
          <w:highlight w:val="none"/>
          <w:u w:val="single"/>
        </w:rPr>
        <w:t xml:space="preserve">年的原厂免费维护期（含技术支持及升级服务）。</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5.质保期内服务要求</w:t>
      </w:r>
      <w:r>
        <w:rPr>
          <w:rFonts w:hAnsi="宋体"/>
          <w:b w:val="0"/>
          <w:i/>
          <w:iCs/>
          <w:position w:val="0"/>
          <w:szCs w:val="24"/>
          <w:highlight w:val="none"/>
          <w:u w:val="single"/>
        </w:rPr>
        <w:t xml:space="preserve">：24</w:t>
      </w:r>
      <w:r>
        <w:rPr>
          <w:rFonts w:hint="eastAsia" w:hAnsi="宋体"/>
          <w:b w:val="0"/>
          <w:i/>
          <w:iCs/>
          <w:position w:val="0"/>
          <w:szCs w:val="24"/>
          <w:highlight w:val="none"/>
          <w:u w:val="single"/>
        </w:rPr>
        <w:t xml:space="preserve">小时免费服务电话，在接到用户要求对所购置仪器设备需进行维修的通知后，立即给予答复，</w:t>
      </w:r>
      <w:r>
        <w:rPr>
          <w:rFonts w:hAnsi="宋体"/>
          <w:b w:val="0"/>
          <w:i/>
          <w:iCs/>
          <w:position w:val="0"/>
          <w:szCs w:val="24"/>
          <w:highlight w:val="none"/>
          <w:u w:val="single"/>
        </w:rPr>
        <w:t xml:space="preserve">2</w:t>
      </w:r>
      <w:r>
        <w:rPr>
          <w:rFonts w:hint="eastAsia" w:hAnsi="宋体"/>
          <w:b w:val="0"/>
          <w:i/>
          <w:iCs/>
          <w:position w:val="0"/>
          <w:szCs w:val="24"/>
          <w:highlight w:val="none"/>
          <w:u w:val="single"/>
        </w:rPr>
        <w:t xml:space="preserve">小时内做出服务响应。如需要到现场维修的，保质期内免费服务，</w:t>
      </w:r>
      <w:r>
        <w:rPr>
          <w:rFonts w:hAnsi="宋体"/>
          <w:b w:val="0"/>
          <w:i/>
          <w:iCs/>
          <w:position w:val="0"/>
          <w:szCs w:val="24"/>
          <w:highlight w:val="none"/>
          <w:u w:val="single"/>
        </w:rPr>
        <w:t xml:space="preserve">12</w:t>
      </w:r>
      <w:r>
        <w:rPr>
          <w:rFonts w:hint="eastAsia" w:hAnsi="宋体"/>
          <w:b w:val="0"/>
          <w:i/>
          <w:iCs/>
          <w:position w:val="0"/>
          <w:szCs w:val="24"/>
          <w:highlight w:val="none"/>
          <w:u w:val="single"/>
        </w:rPr>
        <w:t xml:space="preserve">小时内安排专业技术人员到达维修现场进行维修。</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6.质保期后服务要求：质保期外维修只收取配件成本费，不收取人工费。</w:t>
      </w:r>
      <w:r/>
    </w:p>
    <w:p>
      <w:pPr>
        <w:ind w:firstLine="482"/>
        <w:spacing w:line="360" w:lineRule="auto"/>
        <w:rPr>
          <w:rFonts w:hint="eastAsia" w:hAnsi="宋体"/>
          <w:b w:val="0"/>
          <w:i/>
          <w:iCs/>
          <w:position w:val="0"/>
          <w:szCs w:val="24"/>
          <w:highlight w:val="none"/>
          <w:u w:val="single"/>
        </w:rPr>
      </w:pPr>
      <w:r>
        <w:rPr>
          <w:rFonts w:hint="eastAsia" w:hAnsi="宋体"/>
          <w:bCs/>
          <w:i/>
          <w:iCs/>
          <w:position w:val="0"/>
          <w:szCs w:val="24"/>
          <w:highlight w:val="none"/>
          <w:u w:val="single"/>
        </w:rPr>
        <w:t xml:space="preserve">注：上述商务要求中的实质性要求</w:t>
      </w:r>
      <w:r>
        <w:rPr>
          <w:rFonts w:hint="eastAsia" w:hAnsi="宋体"/>
          <w:bCs/>
          <w:i/>
          <w:iCs/>
          <w:color w:val="auto"/>
          <w:position w:val="0"/>
          <w:szCs w:val="24"/>
          <w:highlight w:val="none"/>
          <w:u w:val="single"/>
        </w:rPr>
        <w:t xml:space="preserve">（1-</w:t>
      </w:r>
      <w:r>
        <w:rPr>
          <w:rFonts w:hint="eastAsia" w:hAnsi="宋体"/>
          <w:bCs/>
          <w:i/>
          <w:iCs/>
          <w:color w:val="auto"/>
          <w:position w:val="0"/>
          <w:szCs w:val="24"/>
          <w:highlight w:val="none"/>
          <w:u w:val="single"/>
          <w:lang w:val="en-US" w:eastAsia="zh-CN"/>
        </w:rPr>
        <w:t xml:space="preserve">6</w:t>
      </w:r>
      <w:r>
        <w:rPr>
          <w:rFonts w:hint="eastAsia" w:hAnsi="宋体"/>
          <w:bCs/>
          <w:i/>
          <w:iCs/>
          <w:color w:val="auto"/>
          <w:position w:val="0"/>
          <w:szCs w:val="24"/>
          <w:highlight w:val="none"/>
          <w:u w:val="single"/>
        </w:rPr>
        <w:t xml:space="preserve">项，斜体且有下划线部分）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r/>
    </w:p>
    <w:p>
      <w:pPr>
        <w:ind w:firstLine="482"/>
        <w:spacing w:line="360" w:lineRule="auto"/>
        <w:rPr>
          <w:rFonts w:hint="eastAsia" w:ascii="宋体" w:hAnsi="宋体" w:eastAsia="宋体"/>
          <w:b w:val="0"/>
          <w:position w:val="0"/>
          <w:szCs w:val="24"/>
          <w:highlight w:val="none"/>
        </w:rPr>
      </w:pPr>
      <w:r>
        <w:rPr>
          <w:rFonts w:hint="eastAsia" w:hAnsi="宋体"/>
          <w:bCs/>
          <w:color w:val="auto"/>
          <w:position w:val="0"/>
          <w:szCs w:val="24"/>
          <w:highlight w:val="none"/>
          <w:shd w:val="clear" w:color="auto" w:fill="ffffff"/>
          <w:lang w:val="en-US" w:eastAsia="zh-CN"/>
        </w:rPr>
        <w:t xml:space="preserve">四、其他</w:t>
      </w:r>
      <w:r>
        <w:rPr>
          <w:rFonts w:hint="eastAsia" w:hAnsi="宋体"/>
          <w:bCs/>
          <w:color w:val="auto"/>
          <w:position w:val="0"/>
          <w:szCs w:val="24"/>
          <w:highlight w:val="none"/>
          <w:shd w:val="clear" w:color="auto" w:fill="ffffff"/>
        </w:rPr>
        <w:t xml:space="preserve">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一</w:t>
      </w:r>
      <w:r>
        <w:rPr>
          <w:rFonts w:hint="eastAsia" w:ascii="宋体" w:hAnsi="宋体" w:eastAsia="宋体"/>
          <w:b w:val="0"/>
          <w:position w:val="0"/>
          <w:szCs w:val="24"/>
          <w:highlight w:val="none"/>
        </w:rPr>
        <w:t xml:space="preserve">）产品综合性能要求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投标人需提供的</w:t>
      </w:r>
      <w:r>
        <w:rPr>
          <w:rFonts w:hint="eastAsia" w:hAnsi="宋体" w:cs="宋体"/>
          <w:b w:val="0"/>
          <w:position w:val="0"/>
          <w:szCs w:val="24"/>
          <w:highlight w:val="none"/>
          <w:shd w:val="clear" w:color="auto" w:fill="ffffff"/>
        </w:rPr>
        <w:t xml:space="preserve">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w:t>
      </w:r>
      <w:r>
        <w:rPr>
          <w:rFonts w:hint="eastAsia" w:ascii="宋体" w:hAnsi="宋体" w:eastAsia="宋体"/>
          <w:b w:val="0"/>
          <w:position w:val="0"/>
          <w:szCs w:val="24"/>
          <w:highlight w:val="none"/>
        </w:rPr>
        <w:t xml:space="preserve">。</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1.产品设计、制造工艺、材质要求：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2.产品安全性、稳定性要求：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有源医疗设备应符合 GB9706.1-2020 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hint="eastAsia" w:hAnsi="宋体"/>
          <w:b w:val="0"/>
          <w:position w:val="0"/>
          <w:szCs w:val="24"/>
          <w:highlight w:val="none"/>
          <w:lang w:val="en-US" w:eastAsia="zh-CN"/>
        </w:rPr>
        <w:t xml:space="preserve">≥</w:t>
      </w:r>
      <w:r>
        <w:rPr>
          <w:rFonts w:hint="eastAsia" w:ascii="宋体" w:hAnsi="宋体" w:eastAsia="宋体"/>
          <w:b w:val="0"/>
          <w:position w:val="0"/>
          <w:szCs w:val="24"/>
          <w:highlight w:val="none"/>
        </w:rPr>
        <w:t xml:space="preserve">95%，使用寿命长，能够满足临床长期使用。投标人应根据上述要求在投标文件中提供详细材料，体现所投产品对于上述要求的符合性或优于性。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3.产品易用性要求：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人机交互界面友好，操作流程简洁，功能按键布局合理，参数设置简单，对使用环境无严苛要求，用户经过简单培训后即可使用。进口设备应配备相应的中文操作手册；投标人应根据上述要求在投标文件中提供详细材料，体</w:t>
      </w:r>
      <w:r>
        <w:rPr>
          <w:rFonts w:hint="eastAsia" w:hAnsi="宋体"/>
          <w:b w:val="0"/>
          <w:position w:val="0"/>
          <w:szCs w:val="24"/>
          <w:highlight w:val="none"/>
          <w:lang w:val="en-US" w:eastAsia="zh-CN"/>
        </w:rPr>
        <w:t xml:space="preserve"> </w:t>
      </w:r>
      <w:r>
        <w:rPr>
          <w:rFonts w:hint="eastAsia" w:ascii="宋体" w:hAnsi="宋体" w:eastAsia="宋体"/>
          <w:b w:val="0"/>
          <w:position w:val="0"/>
          <w:szCs w:val="24"/>
          <w:highlight w:val="none"/>
        </w:rPr>
        <w:t xml:space="preserve">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4.产品配置功能要求：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二</w:t>
      </w:r>
      <w:r>
        <w:rPr>
          <w:rFonts w:hint="eastAsia" w:ascii="宋体" w:hAnsi="宋体" w:eastAsia="宋体"/>
          <w:b w:val="0"/>
          <w:position w:val="0"/>
          <w:szCs w:val="24"/>
          <w:highlight w:val="none"/>
        </w:rPr>
        <w:t xml:space="preserve">）项目实施、培训、验收要求</w:t>
      </w:r>
      <w:r/>
    </w:p>
    <w:p>
      <w:pPr>
        <w:ind w:firstLine="482"/>
        <w:spacing w:line="360" w:lineRule="auto"/>
        <w:rPr>
          <w:rFonts w:hint="eastAsia" w:hAnsi="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需提供项目实施方案，</w:t>
      </w:r>
      <w:r>
        <w:rPr>
          <w:rFonts w:hint="eastAsia" w:hAnsi="宋体" w:cs="宋体"/>
          <w:b w:val="0"/>
          <w:position w:val="0"/>
          <w:szCs w:val="24"/>
          <w:highlight w:val="none"/>
          <w:shd w:val="clear" w:color="auto" w:fill="ffffff"/>
        </w:rPr>
        <w:t xml:space="preserve">至少包含</w:t>
      </w:r>
      <w:r>
        <w:rPr>
          <w:rFonts w:hint="eastAsia" w:hAnsi="宋体"/>
          <w:b w:val="0"/>
          <w:position w:val="0"/>
          <w:szCs w:val="24"/>
          <w:highlight w:val="none"/>
        </w:rPr>
        <w:t xml:space="preserve">供货周期及进度计划、进度保证措施、安装调试方案等：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.1</w:t>
      </w:r>
      <w:r>
        <w:rPr>
          <w:rFonts w:hint="eastAsia" w:hAnsi="宋体"/>
          <w:b w:val="0"/>
          <w:position w:val="0"/>
          <w:szCs w:val="24"/>
          <w:highlight w:val="none"/>
        </w:rPr>
        <w:t xml:space="preserve">供货周期及进度计划：</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投标人须明确承诺本项目全部货物完成生产、配送、到货、就位的总工期，响应招标文件既定的交付时限要求，注明具体起止时间、整体交付完成节点，同时需说明供货周期测算依据，结合货物规格、数量、生产工艺、物流条件等进行详细阐述</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B.</w:t>
      </w:r>
      <w:r>
        <w:rPr>
          <w:rFonts w:hAnsi="宋体"/>
          <w:b w:val="0"/>
          <w:position w:val="0"/>
          <w:szCs w:val="24"/>
          <w:highlight w:val="none"/>
        </w:rPr>
        <w:t xml:space="preserve">明确全部货物到货、就位、安装调试完成、整体验收合格的最终竣工节点，同步说明进度计划与项目整体落地、采购人使用计划的衔接配合方式</w:t>
      </w:r>
      <w:r>
        <w:rPr>
          <w:rFonts w:hint="eastAsia" w:hAnsi="宋体"/>
          <w:b w:val="0"/>
          <w:position w:val="0"/>
          <w:szCs w:val="24"/>
          <w:highlight w:val="none"/>
          <w:lang w:eastAsia="zh-CN"/>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.2</w:t>
      </w:r>
      <w:r>
        <w:rPr>
          <w:rFonts w:hint="eastAsia" w:hAnsi="宋体"/>
          <w:b w:val="0"/>
          <w:position w:val="0"/>
          <w:szCs w:val="24"/>
          <w:highlight w:val="none"/>
        </w:rPr>
        <w:t xml:space="preserve">进度保证措施：</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明确项目专属服务团队配置，包含项目负责人、供货专员、质检人员、物流对接人员、现场对接人员等岗位职责、人员数量、从业经验</w:t>
      </w:r>
      <w:r>
        <w:rPr>
          <w:rFonts w:hint="eastAsia" w:hAnsi="宋体"/>
          <w:b w:val="0"/>
          <w:position w:val="0"/>
          <w:szCs w:val="24"/>
          <w:highlight w:val="none"/>
        </w:rPr>
        <w:t xml:space="preserve">；</w:t>
      </w:r>
      <w:r>
        <w:rPr>
          <w:rFonts w:hAnsi="宋体"/>
          <w:b w:val="0"/>
          <w:position w:val="0"/>
          <w:szCs w:val="24"/>
          <w:highlight w:val="none"/>
        </w:rPr>
        <w:t xml:space="preserve">承诺项目全程专人跟进，全程负责进度统筹、节点把控、对接协调，保障各环节工作高效推进，杜绝人员缺位、衔接脱节导致的进度滞后</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.3</w:t>
      </w:r>
      <w:r>
        <w:rPr>
          <w:rFonts w:hint="eastAsia" w:hAnsi="宋体"/>
          <w:b w:val="0"/>
          <w:position w:val="0"/>
          <w:szCs w:val="24"/>
          <w:highlight w:val="none"/>
        </w:rPr>
        <w:t xml:space="preserve">安装调试方案：</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rPr>
          <w:rFonts w:hint="eastAsia" w:hAnsi="宋体"/>
          <w:b w:val="0"/>
          <w:position w:val="0"/>
          <w:szCs w:val="24"/>
          <w:highlight w:val="none"/>
          <w:lang w:eastAsia="zh-CN"/>
        </w:rPr>
        <w:t xml:space="preserve">。</w:t>
      </w:r>
      <w:r/>
    </w:p>
    <w:p>
      <w:pPr>
        <w:ind w:firstLine="480"/>
        <w:jc w:val="left"/>
        <w:spacing w:line="360" w:lineRule="auto"/>
        <w:widowControl/>
        <w:rPr>
          <w:rFonts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Cs/>
          <w:position w:val="0"/>
          <w:szCs w:val="24"/>
          <w:highlight w:val="none"/>
          <w:lang w:val="en-US" w:eastAsia="zh-CN"/>
        </w:rPr>
        <w:t xml:space="preserve">投标人</w:t>
      </w:r>
      <w:r>
        <w:rPr>
          <w:rFonts w:hint="eastAsia" w:hAnsi="宋体"/>
          <w:bCs/>
          <w:position w:val="0"/>
          <w:szCs w:val="24"/>
          <w:highlight w:val="none"/>
        </w:rPr>
        <w:t xml:space="preserve">需提供</w:t>
      </w:r>
      <w:r>
        <w:rPr>
          <w:rFonts w:hint="eastAsia" w:hAnsi="宋体"/>
          <w:b/>
          <w:bCs/>
          <w:position w:val="0"/>
          <w:szCs w:val="24"/>
          <w:highlight w:val="none"/>
        </w:rPr>
        <w:t xml:space="preserve">人员培训方案</w:t>
      </w:r>
      <w:r>
        <w:rPr>
          <w:rFonts w:hint="eastAsia" w:hAnsi="宋体"/>
          <w:b w:val="0"/>
          <w:position w:val="0"/>
          <w:szCs w:val="24"/>
          <w:highlight w:val="none"/>
        </w:rPr>
        <w:t xml:space="preserve">，至少包含</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保养培训、业务技术功能培训、常见故障处理培训等：</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.1</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A.需提供不少于8学时的设备保养维护专题培训，培训内容至少覆盖日常保养、每周/每月定期保养的全部内容与实操技能</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B</w:t>
      </w:r>
      <w:r>
        <w:rPr>
          <w:rFonts w:hint="eastAsia" w:hAnsi="宋体"/>
          <w:b w:val="0"/>
          <w:position w:val="0"/>
          <w:szCs w:val="24"/>
          <w:highlight w:val="none"/>
        </w:rPr>
        <w:t xml:space="preserve">.培训结束后，采购方受训人员应能独立完成所有既定保养作业，并建立规范的设备保养档案</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.2业务技术功能培训：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需提供全面、系统的业务技术功能培训，确保采购人相关人员能够深度掌握设备的各项功能及应用, 培训应在采购人现场进行，采用‘理论+实操’相结合的模式，并提供全套中文培训教材，培训时长不得少于2工作日。</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3</w:t>
      </w:r>
      <w:r>
        <w:rPr>
          <w:rFonts w:hint="eastAsia" w:hAnsi="宋体"/>
          <w:b w:val="0"/>
          <w:position w:val="0"/>
          <w:szCs w:val="24"/>
          <w:highlight w:val="none"/>
        </w:rPr>
        <w:t xml:space="preserve">常见故障处理培训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专门的常见故障处理培训，培训时长不得少于2工作日。培训需基于设备的高频故障模式，采用案例模拟形式，重点培养操作人员的故障初步排查能力、安全规范意识和精准报修技能。培训需提供实战演练和考核，并交付《常见故障快速处理指南》、《报警代码手册》等日常辅助工具，使采购方人员在遇到常见问题时，能依据培训材料和流程，在15分钟内判断是否可自行解决或必须立即报修，并能提供所有必要的故障信息。</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.项目验收要求</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1投标人提供设备应为全新、未使用过的原装合格正品,并且符合国家有关质量技术标准及相关法律、法规规定的要求。到货验收时发现产品损坏、数量不全、型号规格不符等问题，投标人应及时解决。最终用户或付款方有拒收和追究赔偿责任的权利。</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.2需按标书配置要求对全部设备的型号、规格、数量等，以及文件（如装箱清单、质量检验证明书、使用说明书、软件介质等）进行验收。</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.3需按标书技术要求对设备应能实现的技术功能进行测试验收,在测试或运行中出现性能指标或功能上不符合标书和合同要求时，投标人应及时解决。</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.4投标人应向最终用户至少提供以下文档：设备装箱清单、质量检验证明书、原厂售后服务承诺、设备装机验收报告、中文使用说明书等。</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.5投标人应根据经验，提供设备运行管理建议供用户参考，配合用户完成相关规定和制度的制定。</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三</w:t>
      </w:r>
      <w:r>
        <w:rPr>
          <w:rFonts w:hint="eastAsia" w:ascii="宋体" w:hAnsi="宋体" w:eastAsia="宋体"/>
          <w:b w:val="0"/>
          <w:position w:val="0"/>
          <w:szCs w:val="24"/>
          <w:highlight w:val="none"/>
          <w:lang w:val="en-US" w:eastAsia="zh-CN"/>
        </w:rPr>
        <w:t xml:space="preserve">）售后服务方案及</w:t>
      </w:r>
      <w:r>
        <w:rPr>
          <w:rFonts w:hint="eastAsia" w:hAnsi="宋体"/>
          <w:b w:val="0"/>
          <w:position w:val="0"/>
          <w:szCs w:val="24"/>
          <w:highlight w:val="none"/>
          <w:lang w:val="en-US" w:eastAsia="zh-CN"/>
        </w:rPr>
        <w:t xml:space="preserve">质保</w:t>
      </w:r>
      <w:r>
        <w:rPr>
          <w:rFonts w:hint="eastAsia" w:ascii="宋体" w:hAnsi="宋体" w:eastAsia="宋体"/>
          <w:b w:val="0"/>
          <w:position w:val="0"/>
          <w:szCs w:val="24"/>
          <w:highlight w:val="none"/>
          <w:lang w:val="en-US" w:eastAsia="zh-CN"/>
        </w:rPr>
        <w:t xml:space="preserve">承诺</w:t>
      </w:r>
      <w:r/>
    </w:p>
    <w:p>
      <w:pPr>
        <w:ind w:firstLine="482"/>
        <w:spacing w:line="360" w:lineRule="auto"/>
        <w:rPr>
          <w:rFonts w:hint="eastAsia" w:ascii="宋体" w:hAnsi="宋体" w:eastAsia="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w:t>
      </w:r>
      <w:r>
        <w:rPr>
          <w:rFonts w:hint="eastAsia" w:ascii="宋体" w:hAnsi="宋体" w:eastAsia="宋体"/>
          <w:b/>
          <w:bCs/>
          <w:position w:val="0"/>
          <w:szCs w:val="24"/>
          <w:highlight w:val="none"/>
        </w:rPr>
        <w:t xml:space="preserve">售后服务方案</w:t>
      </w:r>
      <w:r>
        <w:rPr>
          <w:rFonts w:hint="eastAsia" w:ascii="宋体" w:hAnsi="宋体" w:eastAsia="宋体"/>
          <w:b w:val="0"/>
          <w:position w:val="0"/>
          <w:szCs w:val="24"/>
          <w:highlight w:val="none"/>
        </w:rPr>
        <w:t xml:space="preserve">，至少包含服务体系、回访巡检方案、突发故障解决措施等：</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w:t>
      </w: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服务体系：</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服务体系需健全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2回访巡检方案：</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质保期内，供应商每年提供不少于1次的常规巡检和保养；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.3突发故障解决措施：</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firstLine="480"/>
        <w:spacing w:line="360" w:lineRule="auto"/>
        <w:rPr>
          <w:rFonts w:hint="eastAsia" w:ascii="宋体"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投标人承诺</w:t>
      </w:r>
      <w:r>
        <w:rPr>
          <w:rFonts w:hint="eastAsia" w:hAnsi="宋体" w:cs="宋体"/>
          <w:b w:val="0"/>
          <w:position w:val="0"/>
          <w:szCs w:val="24"/>
          <w:highlight w:val="none"/>
          <w:shd w:val="clear" w:color="auto" w:fill="ffffff"/>
        </w:rPr>
        <w:t xml:space="preserve">在满足招标文件规定的免费质保期基础上，增加免费质保期的</w:t>
      </w:r>
      <w:r>
        <w:rPr>
          <w:rFonts w:hint="eastAsia" w:hAnsi="宋体" w:cs="宋体"/>
          <w:b w:val="0"/>
          <w:position w:val="0"/>
          <w:szCs w:val="24"/>
          <w:highlight w:val="none"/>
          <w:shd w:val="clear" w:color="auto" w:fill="ffffff"/>
          <w:lang w:val="en-US" w:eastAsia="zh-CN"/>
        </w:rPr>
        <w:t xml:space="preserve">优先。</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四</w:t>
      </w: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业绩</w:t>
      </w:r>
      <w:r>
        <w:rPr>
          <w:rFonts w:hint="eastAsia" w:ascii="宋体" w:hAnsi="宋体" w:eastAsia="宋体"/>
          <w:b w:val="0"/>
          <w:position w:val="0"/>
          <w:szCs w:val="24"/>
          <w:highlight w:val="none"/>
          <w:lang w:val="en-US" w:eastAsia="zh-CN"/>
        </w:rPr>
        <w:t xml:space="preserve">要求</w:t>
      </w:r>
      <w:r/>
    </w:p>
    <w:p>
      <w:pPr>
        <w:ind w:firstLine="480"/>
        <w:spacing w:line="360" w:lineRule="auto"/>
        <w:rPr>
          <w:rFonts w:hint="eastAsia" w:ascii="宋体" w:hAnsi="宋体" w:eastAsia="宋体"/>
          <w:b w:val="0"/>
          <w:position w:val="0"/>
          <w:szCs w:val="24"/>
          <w:highlight w:val="none"/>
          <w:lang w:val="zh-CN"/>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lang w:val="zh-CN"/>
        </w:rPr>
        <w:t xml:space="preserve">具有与所投产品类似业绩的优先</w:t>
      </w:r>
      <w:r/>
    </w:p>
    <w:p>
      <w:pPr>
        <w:numPr>
          <w:ilvl w:val="0"/>
          <w:numId w:val="0"/>
        </w:numPr>
        <w:ind w:firstLine="480"/>
        <w:spacing w:line="360" w:lineRule="auto"/>
        <w:rPr>
          <w:rFonts w:hint="eastAsia" w:hAnsi="宋体"/>
          <w:b w:val="0"/>
          <w:position w:val="0"/>
          <w:szCs w:val="24"/>
          <w:highlight w:val="none"/>
          <w:lang w:val="en-US" w:eastAsia="zh-CN"/>
        </w:rPr>
      </w:pPr>
      <w:r>
        <w:rPr>
          <w:rFonts w:hint="eastAsia" w:ascii="宋体" w:hAnsi="宋体" w:eastAsia="宋体" w:cs="Times New Roman"/>
          <w:b w:val="0"/>
          <w:position w:val="0"/>
          <w:sz w:val="24"/>
          <w:szCs w:val="24"/>
          <w:highlight w:val="none"/>
          <w:lang w:val="en-US" w:eastAsia="zh-CN" w:bidi="ar-SA"/>
        </w:rPr>
        <w:t xml:space="preserve">（</w:t>
      </w:r>
      <w:r>
        <w:rPr>
          <w:rFonts w:hint="eastAsia" w:hAnsi="宋体" w:cs="Times New Roman"/>
          <w:b w:val="0"/>
          <w:position w:val="0"/>
          <w:sz w:val="24"/>
          <w:szCs w:val="24"/>
          <w:highlight w:val="none"/>
          <w:lang w:val="en-US" w:eastAsia="zh-CN" w:bidi="ar-SA"/>
        </w:rPr>
        <w:t xml:space="preserve">五</w:t>
      </w:r>
      <w:r>
        <w:rPr>
          <w:rFonts w:hint="eastAsia" w:ascii="宋体" w:hAnsi="宋体" w:eastAsia="宋体" w:cs="Times New Roman"/>
          <w:b w:val="0"/>
          <w:position w:val="0"/>
          <w:sz w:val="24"/>
          <w:szCs w:val="24"/>
          <w:highlight w:val="none"/>
          <w:lang w:val="en-US" w:eastAsia="zh-CN" w:bidi="ar-SA"/>
        </w:rPr>
        <w:t xml:space="preserve">）</w:t>
      </w:r>
      <w:r>
        <w:rPr>
          <w:rFonts w:hint="eastAsia" w:hAnsi="宋体"/>
          <w:b w:val="0"/>
          <w:position w:val="0"/>
          <w:szCs w:val="24"/>
          <w:highlight w:val="none"/>
          <w:lang w:val="en-US" w:eastAsia="zh-CN"/>
        </w:rPr>
        <w:t xml:space="preserve">节能环保要求</w:t>
      </w:r>
      <w:r/>
    </w:p>
    <w:p>
      <w:pPr>
        <w:numPr>
          <w:ilvl w:val="0"/>
          <w:numId w:val="0"/>
        </w:num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1.投标产品为节能产品的优先。</w:t>
      </w:r>
      <w:r/>
    </w:p>
    <w:p>
      <w:pPr>
        <w:numPr>
          <w:ilvl w:val="0"/>
          <w:numId w:val="0"/>
        </w:numPr>
        <w:ind w:firstLine="480"/>
        <w:spacing w:line="360" w:lineRule="auto"/>
        <w:rPr>
          <w:rFonts w:hint="eastAsia" w:hAnsi="宋体"/>
          <w:bCs/>
          <w:color w:val="auto"/>
          <w:position w:val="0"/>
          <w:szCs w:val="24"/>
          <w:highlight w:val="none"/>
        </w:rPr>
      </w:pPr>
      <w:r>
        <w:rPr>
          <w:rFonts w:hint="eastAsia" w:hAnsi="宋体"/>
          <w:b w:val="0"/>
          <w:position w:val="0"/>
          <w:szCs w:val="24"/>
          <w:highlight w:val="none"/>
          <w:lang w:val="en-US" w:eastAsia="zh-CN"/>
        </w:rPr>
        <w:t xml:space="preserve">2.投标产品为环境标志产品的优先。</w:t>
      </w:r>
      <w:r/>
    </w:p>
    <w:p>
      <w:pPr>
        <w:numPr>
          <w:ilvl w:val="0"/>
          <w:numId w:val="0"/>
        </w:numPr>
        <w:jc w:val="center"/>
        <w:spacing w:line="360" w:lineRule="auto"/>
        <w:rPr>
          <w:rFonts w:hint="eastAsia" w:hAnsi="宋体"/>
          <w:bCs/>
          <w:color w:val="auto"/>
          <w:position w:val="0"/>
          <w:szCs w:val="24"/>
          <w:highlight w:val="none"/>
          <w:lang w:val="en-US" w:eastAsia="zh-CN"/>
        </w:rPr>
      </w:pPr>
      <w:r>
        <w:rPr>
          <w:rFonts w:hint="eastAsia" w:hAnsi="宋体"/>
          <w:bCs/>
          <w:color w:val="auto"/>
          <w:position w:val="0"/>
          <w:szCs w:val="24"/>
          <w:highlight w:val="none"/>
          <w:lang w:val="en-US" w:eastAsia="zh-CN"/>
        </w:rPr>
      </w:r>
      <w:r/>
    </w:p>
    <w:p>
      <w:pPr>
        <w:numPr>
          <w:ilvl w:val="0"/>
          <w:numId w:val="0"/>
        </w:numPr>
        <w:jc w:val="center"/>
        <w:spacing w:line="360" w:lineRule="auto"/>
        <w:rPr>
          <w:rFonts w:hint="eastAsia" w:hAnsi="宋体"/>
          <w:bCs/>
          <w:color w:val="auto"/>
          <w:position w:val="0"/>
          <w:szCs w:val="24"/>
          <w:highlight w:val="none"/>
        </w:rPr>
      </w:pPr>
      <w:r>
        <w:rPr>
          <w:rFonts w:hint="eastAsia" w:hAnsi="宋体"/>
          <w:bCs/>
          <w:color w:val="auto"/>
          <w:position w:val="0"/>
          <w:szCs w:val="24"/>
          <w:highlight w:val="none"/>
          <w:lang w:val="en-US" w:eastAsia="zh-CN"/>
        </w:rPr>
        <w:t xml:space="preserve">采购包4</w:t>
      </w:r>
      <w:r>
        <w:rPr>
          <w:rFonts w:hint="eastAsia" w:hAnsi="宋体"/>
          <w:bCs/>
          <w:color w:val="auto"/>
          <w:position w:val="0"/>
          <w:szCs w:val="24"/>
          <w:highlight w:val="none"/>
        </w:rPr>
        <w:t xml:space="preserve">技术要求</w:t>
      </w:r>
      <w:r/>
    </w:p>
    <w:p>
      <w:pPr>
        <w:numPr>
          <w:ilvl w:val="0"/>
          <w:numId w:val="7"/>
        </w:numPr>
        <w:spacing w:line="360" w:lineRule="auto"/>
        <w:rPr>
          <w:rFonts w:hint="eastAsia" w:hAnsi="宋体"/>
          <w:bCs/>
          <w:color w:val="auto"/>
          <w:position w:val="0"/>
          <w:szCs w:val="24"/>
          <w:highlight w:val="none"/>
          <w:lang w:val="en-US" w:eastAsia="zh-CN"/>
        </w:rPr>
      </w:pPr>
      <w:r>
        <w:rPr>
          <w:rFonts w:hint="eastAsia" w:hAnsi="宋体"/>
          <w:bCs/>
          <w:color w:val="auto"/>
          <w:position w:val="0"/>
          <w:szCs w:val="24"/>
          <w:highlight w:val="none"/>
          <w:lang w:val="en-US" w:eastAsia="zh-CN"/>
        </w:rPr>
        <w:t xml:space="preserve">采购标的：</w:t>
      </w:r>
      <w:r/>
    </w:p>
    <w:p>
      <w:pPr>
        <w:rPr>
          <w:rFonts w:hint="eastAsia" w:hAnsi="宋体"/>
          <w:bCs/>
          <w:color w:val="auto"/>
          <w:position w:val="0"/>
          <w:szCs w:val="24"/>
          <w:highlight w:val="none"/>
        </w:rPr>
      </w:pPr>
      <w:r>
        <w:rPr>
          <w:rFonts w:hint="eastAsia" w:hAnsi="宋体"/>
          <w:bCs/>
          <w:color w:val="auto"/>
          <w:position w:val="0"/>
          <w:szCs w:val="24"/>
          <w:highlight w:val="none"/>
        </w:rPr>
      </w:r>
      <w:r/>
    </w:p>
    <w:tbl>
      <w:tblPr>
        <w:tblStyle w:val="777"/>
        <w:tblW w:w="47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4"/>
        <w:gridCol w:w="753"/>
        <w:gridCol w:w="1195"/>
        <w:gridCol w:w="2821"/>
        <w:gridCol w:w="1533"/>
        <w:gridCol w:w="385"/>
        <w:gridCol w:w="626"/>
      </w:tblGrid>
      <w:tr>
        <w:trPr/>
        <w:tc>
          <w:tcPr>
            <w:shd w:val="clear" w:color="auto" w:fill="auto"/>
            <w:tcW w:w="351"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采购包</w:t>
            </w:r>
            <w:r/>
          </w:p>
        </w:tc>
        <w:tc>
          <w:tcPr>
            <w:shd w:val="clear" w:color="auto" w:fill="auto"/>
            <w:tcW w:w="478" w:type="pct"/>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医院名称</w:t>
            </w:r>
            <w:r/>
          </w:p>
        </w:tc>
        <w:tc>
          <w:tcPr>
            <w:shd w:val="clear" w:color="auto" w:fill="auto"/>
            <w:tcW w:w="759" w:type="pct"/>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设备名称</w:t>
            </w:r>
            <w:r/>
          </w:p>
        </w:tc>
        <w:tc>
          <w:tcPr>
            <w:shd w:val="clear" w:color="auto" w:fill="auto"/>
            <w:tcW w:w="1792" w:type="pct"/>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default" w:ascii="宋体" w:hAnsi="宋体" w:eastAsia="宋体" w:cs="宋体"/>
                <w:b w:val="0"/>
                <w:bCs/>
                <w:sz w:val="24"/>
                <w:szCs w:val="24"/>
                <w:highlight w:val="none"/>
                <w:vertAlign w:val="baseline"/>
                <w:lang w:val="en-US" w:eastAsia="zh-CN"/>
              </w:rPr>
              <w:t xml:space="preserve">单台配置需求</w:t>
            </w:r>
            <w:r/>
          </w:p>
        </w:tc>
        <w:tc>
          <w:tcPr>
            <w:shd w:val="clear" w:color="auto" w:fill="auto"/>
            <w:tcW w:w="974" w:type="pct"/>
            <w:vAlign w:val="center"/>
            <w:textDirection w:val="lrTb"/>
            <w:noWrap w:val="false"/>
          </w:tcPr>
          <w:p>
            <w:pPr>
              <w:ind w:left="0" w:right="0" w:firstLine="0"/>
              <w:jc w:val="center"/>
              <w:spacing w:line="240" w:lineRule="auto"/>
              <w:widowControl/>
              <w:rPr>
                <w:rFonts w:hint="default" w:ascii="宋体" w:hAnsi="宋体" w:eastAsia="宋体" w:cs="宋体"/>
                <w:b w:val="0"/>
                <w:bCs w:val="0"/>
                <w:sz w:val="24"/>
                <w:szCs w:val="20"/>
                <w:highlight w:val="none"/>
                <w:vertAlign w:val="baseline"/>
                <w:lang w:val="en-US" w:eastAsia="zh-CN"/>
              </w:rPr>
            </w:pPr>
            <w:r>
              <w:rPr>
                <w:rFonts w:hint="default" w:ascii="宋体" w:hAnsi="宋体" w:eastAsia="宋体" w:cs="宋体"/>
                <w:b w:val="0"/>
                <w:bCs w:val="0"/>
                <w:sz w:val="24"/>
                <w:szCs w:val="20"/>
                <w:highlight w:val="none"/>
                <w:vertAlign w:val="baseline"/>
                <w:lang w:val="en-US" w:eastAsia="zh-CN"/>
              </w:rPr>
              <w:t xml:space="preserve">最高限价</w:t>
            </w:r>
            <w:r/>
          </w:p>
          <w:p>
            <w:pPr>
              <w:pStyle w:val="1313"/>
              <w:jc w:val="center"/>
              <w:rPr>
                <w:rFonts w:hint="default" w:ascii="宋体" w:hAnsi="宋体" w:eastAsia="宋体" w:cs="宋体"/>
                <w:b w:val="0"/>
                <w:bCs/>
                <w:sz w:val="24"/>
                <w:szCs w:val="24"/>
                <w:highlight w:val="none"/>
                <w:vertAlign w:val="baseline"/>
                <w:lang w:val="en-US" w:eastAsia="zh-CN"/>
              </w:rPr>
            </w:pPr>
            <w:r>
              <w:rPr>
                <w:rFonts w:hint="default" w:ascii="宋体" w:hAnsi="宋体" w:eastAsia="宋体" w:cs="宋体"/>
                <w:b w:val="0"/>
                <w:bCs w:val="0"/>
                <w:sz w:val="24"/>
                <w:szCs w:val="20"/>
                <w:highlight w:val="none"/>
                <w:vertAlign w:val="baseline"/>
                <w:lang w:val="en-US" w:eastAsia="zh-CN"/>
              </w:rPr>
              <w:t xml:space="preserve">（万元/套）</w:t>
            </w:r>
            <w:r/>
          </w:p>
        </w:tc>
        <w:tc>
          <w:tcPr>
            <w:shd w:val="clear" w:color="auto" w:fill="auto"/>
            <w:tcW w:w="244"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数量</w:t>
            </w:r>
            <w:r/>
          </w:p>
        </w:tc>
        <w:tc>
          <w:tcPr>
            <w:shd w:val="clear" w:color="auto" w:fill="auto"/>
            <w:tcW w:w="397"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ascii="宋体" w:hAnsi="宋体" w:eastAsia="宋体" w:cs="宋体"/>
                <w:b w:val="0"/>
                <w:bCs w:val="0"/>
                <w:sz w:val="24"/>
                <w:szCs w:val="20"/>
                <w:highlight w:val="none"/>
                <w:vertAlign w:val="baseline"/>
                <w:lang w:val="en-US" w:eastAsia="zh-CN"/>
              </w:rPr>
              <w:t xml:space="preserve">所属行业</w:t>
            </w:r>
            <w:r/>
          </w:p>
        </w:tc>
      </w:tr>
      <w:tr>
        <w:trPr/>
        <w:tc>
          <w:tcPr>
            <w:shd w:val="clear" w:color="auto" w:fill="auto"/>
            <w:tcW w:w="351" w:type="pct"/>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4</w:t>
            </w:r>
            <w:r/>
          </w:p>
        </w:tc>
        <w:tc>
          <w:tcPr>
            <w:shd w:val="clear" w:color="auto" w:fill="auto"/>
            <w:tcW w:w="478" w:type="pct"/>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color w:val="auto"/>
                <w:sz w:val="24"/>
                <w:szCs w:val="24"/>
                <w:highlight w:val="none"/>
                <w:vertAlign w:val="baseline"/>
                <w:lang w:val="en-US" w:eastAsia="zh-CN" w:bidi="ar-SA"/>
              </w:rPr>
              <w:t xml:space="preserve">盐城市大丰人民医院</w:t>
            </w:r>
            <w:r/>
          </w:p>
        </w:tc>
        <w:tc>
          <w:tcPr>
            <w:shd w:val="clear" w:color="auto" w:fill="auto"/>
            <w:tcW w:w="759" w:type="pct"/>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color w:val="auto"/>
                <w:sz w:val="24"/>
                <w:szCs w:val="24"/>
                <w:highlight w:val="none"/>
                <w:vertAlign w:val="baseline"/>
                <w:lang w:val="en-US" w:eastAsia="zh-CN"/>
              </w:rPr>
              <w:t xml:space="preserve">彩色多普勒超声诊断系统（全身机）</w:t>
            </w:r>
            <w:r/>
          </w:p>
        </w:tc>
        <w:tc>
          <w:tcPr>
            <w:shd w:val="clear" w:color="auto" w:fill="auto"/>
            <w:tcW w:w="1792" w:type="pct"/>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单晶体腹部凸阵探头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（1.5-5.0MHz）1把、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高频线阵探头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（4.0-15.0MHz）1把、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w:t>
            </w:r>
            <w:bookmarkStart w:id="228" w:name="_GoBack"/>
            <w:r/>
            <w:bookmarkEnd w:id="228"/>
            <w:r>
              <w:rPr>
                <w:rFonts w:hint="eastAsia" w:ascii="宋体" w:hAnsi="宋体" w:eastAsia="宋体" w:cs="宋体"/>
                <w:b w:val="0"/>
                <w:bCs/>
                <w:i w:val="0"/>
                <w:iCs w:val="0"/>
                <w:color w:val="auto"/>
                <w:sz w:val="24"/>
                <w:szCs w:val="24"/>
                <w:highlight w:val="none"/>
                <w:u w:val="none"/>
                <w:vertAlign w:val="baseline"/>
                <w:lang w:val="en-US" w:eastAsia="zh-CN"/>
              </w:rPr>
              <w:t xml:space="preserve">心脏相控阵探头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（1.5-4.5MHz）1把、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单晶体腔内探头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（3.0-9.0MHz）1把、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超高频探头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（6.0-22.0MHz）1把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hAnsi="宋体" w:cs="Times New Roman"/>
                <w:b w:val="0"/>
                <w:bCs w:val="0"/>
                <w:i/>
                <w:iCs/>
                <w:color w:val="auto"/>
                <w:position w:val="0"/>
                <w:szCs w:val="24"/>
                <w:highlight w:val="none"/>
                <w:u w:val="single"/>
                <w:lang w:val="en-US" w:eastAsia="zh-CN"/>
              </w:rPr>
              <w:t xml:space="preserve">配备</w:t>
            </w:r>
            <w:r>
              <w:rPr>
                <w:rFonts w:hint="eastAsia" w:hAnsi="宋体"/>
                <w:b w:val="0"/>
                <w:bCs w:val="0"/>
                <w:i/>
                <w:iCs/>
                <w:color w:val="auto"/>
                <w:position w:val="0"/>
                <w:szCs w:val="24"/>
                <w:highlight w:val="none"/>
                <w:u w:val="single"/>
              </w:rPr>
              <w:t xml:space="preserve">超声图文工作站</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套（包含电脑、打印机），配不锈钢穿刺架</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套（腹部、腔内各一把）</w:t>
            </w:r>
            <w:r/>
          </w:p>
        </w:tc>
        <w:tc>
          <w:tcPr>
            <w:shd w:val="clear" w:color="auto" w:fill="auto"/>
            <w:tcW w:w="974" w:type="pct"/>
            <w:vAlign w:val="center"/>
            <w:textDirection w:val="lrTb"/>
            <w:noWrap w:val="false"/>
          </w:tcPr>
          <w:p>
            <w:pPr>
              <w:pStyle w:val="1313"/>
              <w:jc w:val="center"/>
              <w:rPr>
                <w:rFonts w:hint="default" w:ascii="宋体" w:hAnsi="宋体" w:eastAsia="宋体" w:cs="宋体"/>
                <w:b w:val="0"/>
                <w:bCs/>
                <w:i/>
                <w:iCs/>
                <w:sz w:val="24"/>
                <w:szCs w:val="24"/>
                <w:highlight w:val="none"/>
                <w:u w:val="singl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150</w:t>
            </w:r>
            <w:r/>
          </w:p>
        </w:tc>
        <w:tc>
          <w:tcPr>
            <w:shd w:val="clear" w:color="auto" w:fill="auto"/>
            <w:tcW w:w="244"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rPr>
              <w:t xml:space="preserve">1套</w:t>
            </w:r>
            <w:r/>
          </w:p>
        </w:tc>
        <w:tc>
          <w:tcPr>
            <w:shd w:val="clear" w:color="auto" w:fill="auto"/>
            <w:tcW w:w="397" w:type="pct"/>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工业</w:t>
            </w:r>
            <w:r/>
          </w:p>
        </w:tc>
      </w:tr>
      <w:tr>
        <w:trPr/>
        <w:tc>
          <w:tcPr>
            <w:shd w:val="clear" w:color="auto" w:fill="auto"/>
            <w:tcW w:w="351"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4</w:t>
            </w:r>
            <w:r/>
          </w:p>
        </w:tc>
        <w:tc>
          <w:tcPr>
            <w:shd w:val="clear" w:color="auto" w:fill="auto"/>
            <w:tcW w:w="478"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bidi="ar-SA"/>
              </w:rPr>
              <w:t xml:space="preserve">盐城市大丰人民医院</w:t>
            </w:r>
            <w:r/>
          </w:p>
        </w:tc>
        <w:tc>
          <w:tcPr>
            <w:shd w:val="clear" w:color="auto" w:fill="auto"/>
            <w:tcW w:w="759" w:type="pct"/>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sz w:val="24"/>
                <w:szCs w:val="24"/>
                <w:highlight w:val="none"/>
                <w:vertAlign w:val="baseline"/>
                <w:lang w:val="en-US" w:eastAsia="zh-CN"/>
              </w:rPr>
              <w:t xml:space="preserve">（全身机）</w:t>
            </w:r>
            <w:r/>
          </w:p>
        </w:tc>
        <w:tc>
          <w:tcPr>
            <w:shd w:val="clear" w:color="auto" w:fill="auto"/>
            <w:tcW w:w="1792" w:type="pct"/>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单晶体腹部凸阵探头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（1.5-5.0MHz）1把、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高频线阵探头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（4.0-15.0MHz）1把、单晶体心脏相控阵探头（1.5-4.5MHz）1把、 </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单晶体腔内探头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（3.0-9.0MHz）1把、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曲棍球探头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（4.0-15.0MHz）1把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hAnsi="宋体" w:cs="Times New Roman"/>
                <w:b w:val="0"/>
                <w:bCs w:val="0"/>
                <w:i/>
                <w:iCs/>
                <w:color w:val="auto"/>
                <w:position w:val="0"/>
                <w:szCs w:val="24"/>
                <w:highlight w:val="none"/>
                <w:u w:val="single"/>
                <w:lang w:val="en-US" w:eastAsia="zh-CN"/>
              </w:rPr>
              <w:t xml:space="preserve">配备</w:t>
            </w:r>
            <w:r>
              <w:rPr>
                <w:rFonts w:hint="eastAsia" w:hAnsi="宋体"/>
                <w:b w:val="0"/>
                <w:bCs w:val="0"/>
                <w:i/>
                <w:iCs/>
                <w:color w:val="auto"/>
                <w:position w:val="0"/>
                <w:szCs w:val="24"/>
                <w:highlight w:val="none"/>
                <w:u w:val="single"/>
              </w:rPr>
              <w:t xml:space="preserve">超声图文工作站</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套（包含电脑、打印机），配不锈钢穿刺架</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套（腹部、腔内各一把）</w:t>
            </w:r>
            <w:r/>
          </w:p>
        </w:tc>
        <w:tc>
          <w:tcPr>
            <w:shd w:val="clear" w:color="auto" w:fill="auto"/>
            <w:tcW w:w="974" w:type="pct"/>
            <w:vAlign w:val="center"/>
            <w:textDirection w:val="lrTb"/>
            <w:noWrap w:val="false"/>
          </w:tcPr>
          <w:p>
            <w:pPr>
              <w:pStyle w:val="1313"/>
              <w:jc w:val="center"/>
              <w:rPr>
                <w:rFonts w:hint="eastAsia" w:ascii="宋体" w:hAnsi="宋体" w:eastAsia="宋体" w:cs="宋体"/>
                <w:b w:val="0"/>
                <w:bCs/>
                <w:i/>
                <w:iCs/>
                <w:sz w:val="24"/>
                <w:szCs w:val="24"/>
                <w:highlight w:val="none"/>
                <w:u w:val="singl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150</w:t>
            </w:r>
            <w:r/>
          </w:p>
        </w:tc>
        <w:tc>
          <w:tcPr>
            <w:shd w:val="clear" w:color="auto" w:fill="auto"/>
            <w:tcW w:w="244"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rPr>
              <w:t xml:space="preserve">1套</w:t>
            </w:r>
            <w:r/>
          </w:p>
        </w:tc>
        <w:tc>
          <w:tcPr>
            <w:shd w:val="clear" w:color="auto" w:fill="auto"/>
            <w:tcW w:w="397"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工业</w:t>
            </w:r>
            <w:r/>
          </w:p>
        </w:tc>
      </w:tr>
      <w:tr>
        <w:trPr/>
        <w:tc>
          <w:tcPr>
            <w:shd w:val="clear" w:color="auto" w:fill="auto"/>
            <w:tcW w:w="351"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4</w:t>
            </w:r>
            <w:r/>
          </w:p>
        </w:tc>
        <w:tc>
          <w:tcPr>
            <w:shd w:val="clear" w:color="auto" w:fill="auto"/>
            <w:tcW w:w="478"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bidi="ar-SA"/>
              </w:rPr>
              <w:t xml:space="preserve">响水县中医院</w:t>
            </w:r>
            <w:r/>
          </w:p>
        </w:tc>
        <w:tc>
          <w:tcPr>
            <w:shd w:val="clear" w:color="auto" w:fill="auto"/>
            <w:tcW w:w="759" w:type="pct"/>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sz w:val="24"/>
                <w:szCs w:val="24"/>
                <w:highlight w:val="none"/>
                <w:vertAlign w:val="baseline"/>
                <w:lang w:val="en-US" w:eastAsia="zh-CN"/>
              </w:rPr>
              <w:t xml:space="preserve">（全身机）</w:t>
            </w:r>
            <w:r/>
          </w:p>
        </w:tc>
        <w:tc>
          <w:tcPr>
            <w:shd w:val="clear" w:color="auto" w:fill="auto"/>
            <w:tcW w:w="1792" w:type="pct"/>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单晶体腹部凸阵探头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（1.5-5.0MHz）1把、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高频线阵探头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（4.0-15.0MHz）1把、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单晶体心脏相控阵探头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（1.5-4.5MHz）1把、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微凸腔内探头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（3</w:t>
            </w:r>
            <w:r>
              <w:rPr>
                <w:rFonts w:hint="eastAsia" w:hAnsi="宋体" w:cs="宋体"/>
                <w:b w:val="0"/>
                <w:bCs/>
                <w:i w:val="0"/>
                <w:iCs w:val="0"/>
                <w:color w:val="auto"/>
                <w:sz w:val="24"/>
                <w:szCs w:val="24"/>
                <w:highlight w:val="none"/>
                <w:u w:val="none"/>
                <w:vertAlign w:val="baseline"/>
                <w:lang w:val="en-US" w:eastAsia="zh-CN"/>
              </w:rPr>
              <w:t xml:space="preserve">.0</w:t>
            </w:r>
            <w:r>
              <w:rPr>
                <w:rFonts w:hint="eastAsia" w:ascii="宋体" w:hAnsi="宋体" w:eastAsia="宋体" w:cs="宋体"/>
                <w:b w:val="0"/>
                <w:bCs/>
                <w:i w:val="0"/>
                <w:iCs w:val="0"/>
                <w:color w:val="auto"/>
                <w:sz w:val="24"/>
                <w:szCs w:val="24"/>
                <w:highlight w:val="none"/>
                <w:u w:val="none"/>
                <w:vertAlign w:val="baseline"/>
                <w:lang w:val="en-US" w:eastAsia="zh-CN"/>
              </w:rPr>
              <w:t xml:space="preserve">-10</w:t>
            </w:r>
            <w:r>
              <w:rPr>
                <w:rFonts w:hint="eastAsia" w:hAnsi="宋体" w:cs="宋体"/>
                <w:b w:val="0"/>
                <w:bCs/>
                <w:i w:val="0"/>
                <w:iCs w:val="0"/>
                <w:color w:val="auto"/>
                <w:sz w:val="24"/>
                <w:szCs w:val="24"/>
                <w:highlight w:val="none"/>
                <w:u w:val="none"/>
                <w:vertAlign w:val="baseline"/>
                <w:lang w:val="en-US" w:eastAsia="zh-CN"/>
              </w:rPr>
              <w:t xml:space="preserve">.0</w:t>
            </w:r>
            <w:r>
              <w:rPr>
                <w:rFonts w:hint="eastAsia" w:ascii="宋体" w:hAnsi="宋体" w:eastAsia="宋体" w:cs="宋体"/>
                <w:b w:val="0"/>
                <w:bCs/>
                <w:i w:val="0"/>
                <w:iCs w:val="0"/>
                <w:color w:val="auto"/>
                <w:sz w:val="24"/>
                <w:szCs w:val="24"/>
                <w:highlight w:val="none"/>
                <w:u w:val="none"/>
                <w:vertAlign w:val="baseline"/>
                <w:lang w:val="en-US" w:eastAsia="zh-CN"/>
              </w:rPr>
              <w:t xml:space="preserve">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hAnsi="宋体" w:cs="Times New Roman"/>
                <w:b w:val="0"/>
                <w:bCs w:val="0"/>
                <w:i/>
                <w:iCs/>
                <w:color w:val="auto"/>
                <w:position w:val="0"/>
                <w:szCs w:val="24"/>
                <w:highlight w:val="none"/>
                <w:u w:val="single"/>
                <w:lang w:val="en-US" w:eastAsia="zh-CN"/>
              </w:rPr>
              <w:t xml:space="preserve">配备</w:t>
            </w:r>
            <w:r>
              <w:rPr>
                <w:rFonts w:hint="eastAsia" w:hAnsi="宋体"/>
                <w:b w:val="0"/>
                <w:bCs w:val="0"/>
                <w:i/>
                <w:iCs/>
                <w:color w:val="auto"/>
                <w:position w:val="0"/>
                <w:szCs w:val="24"/>
                <w:highlight w:val="none"/>
                <w:u w:val="single"/>
              </w:rPr>
              <w:t xml:space="preserve">超声图文工作站</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套（包含电脑、打印机），配不锈钢穿刺架</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套（腹部、腔内各一把）</w:t>
            </w:r>
            <w:r/>
          </w:p>
        </w:tc>
        <w:tc>
          <w:tcPr>
            <w:shd w:val="clear" w:color="auto" w:fill="auto"/>
            <w:tcW w:w="974" w:type="pct"/>
            <w:vAlign w:val="center"/>
            <w:textDirection w:val="lrTb"/>
            <w:noWrap w:val="false"/>
          </w:tcPr>
          <w:p>
            <w:pPr>
              <w:pStyle w:val="1313"/>
              <w:jc w:val="center"/>
              <w:rPr>
                <w:rFonts w:hint="eastAsia" w:ascii="宋体" w:hAnsi="宋体" w:eastAsia="宋体" w:cs="宋体"/>
                <w:b w:val="0"/>
                <w:bCs/>
                <w:i/>
                <w:iCs/>
                <w:sz w:val="24"/>
                <w:szCs w:val="24"/>
                <w:highlight w:val="none"/>
                <w:u w:val="singl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220</w:t>
            </w:r>
            <w:r/>
          </w:p>
        </w:tc>
        <w:tc>
          <w:tcPr>
            <w:shd w:val="clear" w:color="auto" w:fill="auto"/>
            <w:tcW w:w="244"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rPr>
              <w:t xml:space="preserve">1套</w:t>
            </w:r>
            <w:r/>
          </w:p>
        </w:tc>
        <w:tc>
          <w:tcPr>
            <w:shd w:val="clear" w:color="auto" w:fill="auto"/>
            <w:tcW w:w="397" w:type="pct"/>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工业</w:t>
            </w:r>
            <w:r/>
          </w:p>
        </w:tc>
      </w:tr>
      <w:tr>
        <w:trPr/>
        <w:tc>
          <w:tcPr>
            <w:gridSpan w:val="7"/>
            <w:shd w:val="clear" w:color="auto" w:fill="auto"/>
            <w:tcW w:w="5000" w:type="pct"/>
            <w:vAlign w:val="center"/>
            <w:textDirection w:val="lrTb"/>
            <w:noWrap w:val="false"/>
          </w:tcPr>
          <w:p>
            <w:pPr>
              <w:pStyle w:val="1313"/>
              <w:jc w:val="left"/>
              <w:rPr>
                <w:rFonts w:hint="eastAsia" w:hAnsi="宋体" w:cs="宋体"/>
                <w:b w:val="0"/>
                <w:bCs/>
                <w:sz w:val="24"/>
                <w:szCs w:val="24"/>
                <w:highlight w:val="none"/>
                <w:vertAlign w:val="baseline"/>
                <w:lang w:val="en-US" w:eastAsia="zh-CN"/>
              </w:rPr>
            </w:pPr>
            <w:r>
              <w:rPr>
                <w:rFonts w:hint="eastAsia" w:hAnsi="宋体"/>
                <w:b w:val="0"/>
                <w:i/>
                <w:iCs/>
                <w:position w:val="0"/>
                <w:szCs w:val="24"/>
                <w:highlight w:val="none"/>
                <w:u w:val="single"/>
                <w:lang w:val="en-US" w:eastAsia="zh-CN"/>
              </w:rPr>
              <w:t xml:space="preserve">此采购包内</w:t>
            </w:r>
            <w:r>
              <w:rPr>
                <w:rFonts w:hint="eastAsia" w:hAnsi="宋体"/>
                <w:b w:val="0"/>
                <w:i/>
                <w:iCs/>
                <w:color w:val="auto"/>
                <w:position w:val="0"/>
                <w:szCs w:val="24"/>
                <w:highlight w:val="none"/>
                <w:u w:val="single"/>
              </w:rPr>
              <w:t xml:space="preserve">投标人投标的设备需为同一品牌型号设备，按医院需求分项报价，分项总价与投标总额一致。</w:t>
            </w:r>
            <w:r>
              <w:rPr>
                <w:rFonts w:hint="eastAsia" w:hAnsi="宋体"/>
                <w:b w:val="0"/>
                <w:bCs w:val="0"/>
                <w:i/>
                <w:iCs/>
                <w:color w:val="auto"/>
                <w:position w:val="0"/>
                <w:szCs w:val="24"/>
                <w:highlight w:val="none"/>
                <w:u w:val="single"/>
              </w:rPr>
              <w:t xml:space="preserve">探头规格按照各单位实际需求提供</w:t>
            </w:r>
            <w:r>
              <w:rPr>
                <w:rFonts w:hint="eastAsia" w:hAnsi="宋体"/>
                <w:b w:val="0"/>
                <w:bCs w:val="0"/>
                <w:i/>
                <w:iCs/>
                <w:position w:val="0"/>
                <w:szCs w:val="24"/>
                <w:highlight w:val="none"/>
                <w:u w:val="single"/>
                <w:lang w:eastAsia="zh-CN"/>
              </w:rPr>
              <w:t xml:space="preserve">。</w:t>
            </w:r>
            <w:r/>
          </w:p>
        </w:tc>
      </w:tr>
      <w:tr>
        <w:trPr/>
        <w:tc>
          <w:tcPr>
            <w:gridSpan w:val="7"/>
            <w:shd w:val="clear" w:color="auto" w:fill="auto"/>
            <w:tcW w:w="5000" w:type="pct"/>
            <w:vAlign w:val="center"/>
            <w:textDirection w:val="lrTb"/>
            <w:noWrap w:val="false"/>
          </w:tcPr>
          <w:p>
            <w:pPr>
              <w:pStyle w:val="1313"/>
              <w:jc w:val="left"/>
              <w:rPr>
                <w:rFonts w:hint="eastAsia" w:hAnsi="宋体"/>
                <w:b w:val="0"/>
                <w:i/>
                <w:iCs/>
                <w:position w:val="0"/>
                <w:szCs w:val="24"/>
                <w:highlight w:val="none"/>
                <w:u w:val="single"/>
                <w:lang w:val="en-US" w:eastAsia="zh-CN"/>
              </w:rPr>
            </w:pPr>
            <w:r>
              <w:rPr>
                <w:rFonts w:hint="eastAsia" w:hAnsi="宋体"/>
                <w:b/>
                <w:bCs/>
                <w:i w:val="0"/>
                <w:iCs w:val="0"/>
                <w:position w:val="0"/>
                <w:szCs w:val="24"/>
                <w:highlight w:val="none"/>
                <w:u w:val="none"/>
                <w:lang w:val="en-US" w:eastAsia="zh-CN"/>
              </w:rPr>
              <w:t xml:space="preserve">此采购包核心产品为彩色多普勒超声诊断仪</w:t>
            </w:r>
            <w:r/>
          </w:p>
        </w:tc>
      </w:tr>
    </w:tbl>
    <w:p>
      <w:pPr>
        <w:spacing w:line="360" w:lineRule="auto"/>
        <w:rPr>
          <w:rFonts w:hint="default" w:hAnsi="宋体"/>
          <w:bCs/>
          <w:color w:val="auto"/>
          <w:position w:val="0"/>
          <w:szCs w:val="24"/>
          <w:highlight w:val="none"/>
          <w:lang w:val="en-US" w:eastAsia="zh-CN"/>
        </w:rPr>
      </w:pPr>
      <w:r>
        <w:rPr>
          <w:rFonts w:hint="default" w:hAnsi="宋体"/>
          <w:bCs/>
          <w:color w:val="auto"/>
          <w:position w:val="0"/>
          <w:szCs w:val="24"/>
          <w:highlight w:val="none"/>
          <w:lang w:val="en-US" w:eastAsia="zh-CN"/>
        </w:rPr>
      </w:r>
      <w:r/>
    </w:p>
    <w:p>
      <w:pPr>
        <w:spacing w:line="360" w:lineRule="auto"/>
        <w:rPr>
          <w:rFonts w:hint="eastAsia" w:hAnsi="宋体"/>
          <w:bCs/>
          <w:color w:val="auto"/>
          <w:position w:val="0"/>
          <w:szCs w:val="24"/>
          <w:highlight w:val="none"/>
        </w:rPr>
      </w:pPr>
      <w:r>
        <w:rPr>
          <w:rFonts w:hint="eastAsia" w:hAnsi="宋体"/>
          <w:bCs/>
          <w:color w:val="auto"/>
          <w:position w:val="0"/>
          <w:szCs w:val="24"/>
          <w:highlight w:val="none"/>
          <w:lang w:val="en-US" w:eastAsia="zh-CN"/>
        </w:rPr>
        <w:t xml:space="preserve">二、</w:t>
      </w:r>
      <w:r>
        <w:rPr>
          <w:rFonts w:hint="eastAsia" w:hAnsi="宋体"/>
          <w:b/>
          <w:bCs/>
          <w:i w:val="0"/>
          <w:iCs w:val="0"/>
          <w:position w:val="0"/>
          <w:szCs w:val="24"/>
          <w:highlight w:val="none"/>
          <w:u w:val="none"/>
          <w:lang w:val="en-US" w:eastAsia="zh-CN"/>
        </w:rPr>
        <w:t xml:space="preserve">彩色多普勒超声诊断仪</w:t>
      </w:r>
      <w:r>
        <w:rPr>
          <w:rFonts w:hint="eastAsia" w:hAnsi="宋体"/>
          <w:bCs/>
          <w:color w:val="auto"/>
          <w:position w:val="0"/>
          <w:szCs w:val="24"/>
          <w:highlight w:val="none"/>
        </w:rPr>
        <w:t xml:space="preserve">技术要求：</w:t>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（一）用途和说明</w:t>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彩色多普勒超声诊断系统主要用于临床医学中头、颈、胸、腹、骨盆、生殖器、四肢、手足、子宫、心脏等部位的软组织和血管疾病诊断。</w:t>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w:t>
      </w:r>
      <w:r>
        <w:rPr>
          <w:rFonts w:hint="eastAsia" w:hAnsi="宋体"/>
          <w:b w:val="0"/>
          <w:bCs w:val="0"/>
          <w:position w:val="0"/>
          <w:szCs w:val="24"/>
          <w:highlight w:val="none"/>
          <w:lang w:val="en-US" w:eastAsia="zh-CN"/>
        </w:rPr>
        <w:t xml:space="preserve">二</w:t>
      </w:r>
      <w:r>
        <w:rPr>
          <w:rFonts w:hint="eastAsia" w:hAnsi="宋体"/>
          <w:b w:val="0"/>
          <w:bCs w:val="0"/>
          <w:position w:val="0"/>
          <w:szCs w:val="24"/>
          <w:highlight w:val="none"/>
        </w:rPr>
        <w:t xml:space="preserve">）主要技术规格及要求:</w:t>
      </w:r>
      <w:r/>
    </w:p>
    <w:p>
      <w:pPr>
        <w:ind w:firstLine="482"/>
        <w:jc w:val="left"/>
        <w:spacing w:line="360" w:lineRule="auto"/>
        <w:rPr>
          <w:rFonts w:hint="eastAsia" w:hAnsi="宋体"/>
          <w:b w:val="0"/>
          <w:bCs w:val="0"/>
          <w:i/>
          <w:iCs/>
          <w:position w:val="0"/>
          <w:szCs w:val="24"/>
          <w:highlight w:val="none"/>
          <w:u w:val="single"/>
        </w:rPr>
      </w:pPr>
      <w:r>
        <w:rPr>
          <w:rFonts w:hint="eastAsia" w:hAnsi="宋体"/>
          <w:b w:val="0"/>
          <w:bCs w:val="0"/>
          <w:i/>
          <w:iCs/>
          <w:position w:val="0"/>
          <w:szCs w:val="24"/>
          <w:highlight w:val="none"/>
          <w:u w:val="single"/>
          <w:lang w:val="en-US" w:eastAsia="zh-CN"/>
        </w:rPr>
        <w:t xml:space="preserve">1</w:t>
      </w:r>
      <w:r>
        <w:rPr>
          <w:rFonts w:hint="eastAsia" w:hAnsi="宋体"/>
          <w:b w:val="0"/>
          <w:bCs w:val="0"/>
          <w:i/>
          <w:iCs/>
          <w:position w:val="0"/>
          <w:szCs w:val="24"/>
          <w:highlight w:val="none"/>
          <w:u w:val="single"/>
        </w:rPr>
        <w:t xml:space="preserve">.所配软件为投标机型最新软件版本</w:t>
      </w:r>
      <w:r/>
    </w:p>
    <w:p>
      <w:pPr>
        <w:ind w:firstLine="482"/>
        <w:jc w:val="left"/>
        <w:spacing w:line="360" w:lineRule="auto"/>
        <w:rPr>
          <w:rFonts w:hint="eastAsia" w:hAnsi="宋体"/>
          <w:b w:val="0"/>
          <w:bCs w:val="0"/>
          <w:i/>
          <w:iCs/>
          <w:position w:val="0"/>
          <w:szCs w:val="24"/>
          <w:highlight w:val="none"/>
          <w:u w:val="single"/>
        </w:rPr>
      </w:pPr>
      <w:r>
        <w:rPr>
          <w:rFonts w:hint="eastAsia" w:hAnsi="宋体"/>
          <w:b w:val="0"/>
          <w:bCs w:val="0"/>
          <w:i/>
          <w:iCs/>
          <w:position w:val="0"/>
          <w:szCs w:val="24"/>
          <w:highlight w:val="none"/>
          <w:u w:val="single"/>
          <w:lang w:val="en-US" w:eastAsia="zh-CN"/>
        </w:rPr>
        <w:t xml:space="preserve">2</w:t>
      </w:r>
      <w:r>
        <w:rPr>
          <w:rFonts w:hint="eastAsia" w:hAnsi="宋体"/>
          <w:b w:val="0"/>
          <w:bCs w:val="0"/>
          <w:i/>
          <w:iCs/>
          <w:position w:val="0"/>
          <w:szCs w:val="24"/>
          <w:highlight w:val="none"/>
          <w:u w:val="single"/>
        </w:rPr>
        <w:t xml:space="preserve">.配置探头所对应的功能模块须全部提供</w:t>
      </w:r>
      <w:r/>
    </w:p>
    <w:p>
      <w:pPr>
        <w:ind w:firstLine="482"/>
        <w:jc w:val="left"/>
        <w:spacing w:line="360" w:lineRule="auto"/>
        <w:rPr>
          <w:rFonts w:hint="eastAsia" w:hAnsi="宋体"/>
          <w:b w:val="0"/>
          <w:bCs w:val="0"/>
          <w:i/>
          <w:iCs/>
          <w:position w:val="0"/>
          <w:szCs w:val="24"/>
          <w:highlight w:val="none"/>
          <w:u w:val="single"/>
        </w:rPr>
      </w:pPr>
      <w:r>
        <w:rPr>
          <w:rFonts w:hint="eastAsia" w:hAnsi="宋体"/>
          <w:b w:val="0"/>
          <w:bCs w:val="0"/>
          <w:i/>
          <w:iCs/>
          <w:position w:val="0"/>
          <w:szCs w:val="24"/>
          <w:highlight w:val="none"/>
          <w:u w:val="single"/>
          <w:lang w:val="en-US" w:eastAsia="zh-CN"/>
        </w:rPr>
        <w:t xml:space="preserve">3</w:t>
      </w:r>
      <w:r>
        <w:rPr>
          <w:rFonts w:hint="eastAsia" w:hAnsi="宋体"/>
          <w:b w:val="0"/>
          <w:bCs w:val="0"/>
          <w:i/>
          <w:iCs/>
          <w:position w:val="0"/>
          <w:szCs w:val="24"/>
          <w:highlight w:val="none"/>
          <w:u w:val="single"/>
        </w:rPr>
        <w:t xml:space="preserve">.主机所有软件及功能模块须全部开放（含选配）</w:t>
      </w:r>
      <w:r>
        <w:rPr>
          <w:rFonts w:hint="eastAsia" w:hAnsi="宋体"/>
          <w:b w:val="0"/>
          <w:bCs w:val="0"/>
          <w:i/>
          <w:iCs/>
          <w:position w:val="0"/>
          <w:szCs w:val="24"/>
          <w:highlight w:val="none"/>
          <w:u w:val="single"/>
        </w:rPr>
        <w:tab/>
      </w:r>
      <w:r/>
    </w:p>
    <w:p>
      <w:pPr>
        <w:ind w:firstLine="482"/>
        <w:jc w:val="left"/>
        <w:spacing w:line="360" w:lineRule="auto"/>
        <w:rPr>
          <w:rFonts w:hint="eastAsia" w:hAnsi="宋体"/>
          <w:b w:val="0"/>
          <w:bCs w:val="0"/>
          <w:i/>
          <w:iCs/>
          <w:position w:val="0"/>
          <w:szCs w:val="24"/>
          <w:highlight w:val="none"/>
          <w:u w:val="single"/>
        </w:rPr>
      </w:pPr>
      <w:r>
        <w:rPr>
          <w:rFonts w:hint="eastAsia" w:hAnsi="宋体"/>
          <w:b w:val="0"/>
          <w:bCs w:val="0"/>
          <w:i/>
          <w:iCs/>
          <w:position w:val="0"/>
          <w:szCs w:val="24"/>
          <w:highlight w:val="none"/>
          <w:u w:val="single"/>
          <w:lang w:val="en-US" w:eastAsia="zh-CN"/>
        </w:rPr>
        <w:t xml:space="preserve">4</w:t>
      </w:r>
      <w:r>
        <w:rPr>
          <w:rFonts w:hint="eastAsia" w:hAnsi="宋体"/>
          <w:b w:val="0"/>
          <w:bCs w:val="0"/>
          <w:i/>
          <w:iCs/>
          <w:position w:val="0"/>
          <w:szCs w:val="24"/>
          <w:highlight w:val="none"/>
          <w:u w:val="single"/>
        </w:rPr>
        <w:t xml:space="preserve">.整机设计使用期限≥10年</w:t>
      </w:r>
      <w:r/>
    </w:p>
    <w:p>
      <w:pPr>
        <w:ind w:firstLine="482"/>
        <w:jc w:val="left"/>
        <w:spacing w:line="360" w:lineRule="auto"/>
        <w:rPr>
          <w:rFonts w:hint="eastAsia" w:ascii="宋体" w:hAnsi="宋体" w:eastAsia="宋体" w:cs="Times New Roman"/>
          <w:b w:val="0"/>
          <w:bCs w:val="0"/>
          <w:position w:val="0"/>
          <w:szCs w:val="24"/>
          <w:highlight w:val="none"/>
        </w:rPr>
      </w:pPr>
      <w:r>
        <w:rPr>
          <w:rFonts w:hint="eastAsia" w:ascii="宋体" w:hAnsi="宋体" w:eastAsia="宋体" w:cs="Times New Roman"/>
          <w:b w:val="0"/>
          <w:bCs w:val="0"/>
          <w:position w:val="0"/>
          <w:szCs w:val="24"/>
          <w:highlight w:val="none"/>
          <w:lang w:val="en-US" w:eastAsia="zh-CN"/>
        </w:rPr>
        <w:t xml:space="preserve">5</w:t>
      </w:r>
      <w:r>
        <w:rPr>
          <w:rFonts w:hint="eastAsia" w:ascii="宋体" w:hAnsi="宋体" w:eastAsia="宋体" w:cs="Times New Roman"/>
          <w:b w:val="0"/>
          <w:bCs w:val="0"/>
          <w:position w:val="0"/>
          <w:szCs w:val="24"/>
          <w:highlight w:val="none"/>
        </w:rPr>
        <w:t xml:space="preserve">.主机液晶显示器≥23英寸，液晶触摸屏≥15英寸</w:t>
      </w:r>
      <w:r>
        <w:rPr>
          <w:rFonts w:hint="eastAsia" w:ascii="宋体" w:hAnsi="宋体" w:eastAsia="宋体" w:cs="Times New Roman"/>
          <w:b w:val="0"/>
          <w:bCs w:val="0"/>
          <w:position w:val="0"/>
          <w:szCs w:val="24"/>
          <w:highlight w:val="none"/>
          <w:lang w:eastAsia="zh-CN"/>
        </w:rPr>
        <w:t xml:space="preserve">（</w:t>
      </w:r>
      <w:r>
        <w:rPr>
          <w:rFonts w:hint="eastAsia" w:ascii="宋体" w:hAnsi="宋体" w:eastAsia="宋体" w:cs="Times New Roman"/>
          <w:b w:val="0"/>
          <w:bCs w:val="0"/>
          <w:position w:val="0"/>
          <w:szCs w:val="24"/>
          <w:highlight w:val="none"/>
          <w:lang w:val="en-US" w:eastAsia="zh-CN"/>
        </w:rPr>
        <w:t xml:space="preserve">需提供技术证明材料</w:t>
      </w:r>
      <w:r>
        <w:rPr>
          <w:rFonts w:hint="eastAsia" w:ascii="宋体" w:hAnsi="宋体" w:eastAsia="宋体" w:cs="Times New Roman"/>
          <w:b w:val="0"/>
          <w:bCs w:val="0"/>
          <w:position w:val="0"/>
          <w:szCs w:val="24"/>
          <w:highlight w:val="none"/>
          <w:lang w:eastAsia="zh-CN"/>
        </w:rPr>
        <w:t xml:space="preserve">）</w:t>
      </w:r>
      <w:r/>
    </w:p>
    <w:p>
      <w:pPr>
        <w:ind w:firstLine="482"/>
        <w:jc w:val="left"/>
        <w:spacing w:line="360" w:lineRule="auto"/>
        <w:rPr>
          <w:rFonts w:hint="eastAsia" w:hAnsi="宋体"/>
          <w:b w:val="0"/>
          <w:bCs w:val="0"/>
          <w:position w:val="0"/>
          <w:szCs w:val="24"/>
          <w:highlight w:val="none"/>
        </w:rPr>
      </w:pPr>
      <w:r>
        <w:rPr>
          <w:rFonts w:hint="eastAsia" w:ascii="宋体" w:hAnsi="宋体" w:eastAsia="宋体" w:cs="Times New Roman"/>
          <w:b w:val="0"/>
          <w:bCs w:val="0"/>
          <w:position w:val="0"/>
          <w:szCs w:val="24"/>
          <w:highlight w:val="none"/>
          <w:lang w:val="en-US" w:eastAsia="zh-CN"/>
        </w:rPr>
        <w:t xml:space="preserve">6</w:t>
      </w:r>
      <w:r>
        <w:rPr>
          <w:rFonts w:hint="eastAsia" w:ascii="宋体" w:hAnsi="宋体" w:eastAsia="宋体" w:cs="Times New Roman"/>
          <w:b w:val="0"/>
          <w:bCs w:val="0"/>
          <w:position w:val="0"/>
          <w:szCs w:val="24"/>
          <w:highlight w:val="none"/>
        </w:rPr>
        <w:t xml:space="preserve">.探头最大阵元数≥1000阵元</w:t>
      </w:r>
      <w:r>
        <w:rPr>
          <w:rFonts w:hint="eastAsia" w:ascii="宋体" w:hAnsi="宋体" w:eastAsia="宋体" w:cs="Times New Roman"/>
          <w:b w:val="0"/>
          <w:bCs w:val="0"/>
          <w:position w:val="0"/>
          <w:szCs w:val="24"/>
          <w:highlight w:val="none"/>
          <w:lang w:eastAsia="zh-CN"/>
        </w:rPr>
        <w:t xml:space="preserve">；</w:t>
      </w:r>
      <w:r>
        <w:rPr>
          <w:rFonts w:hint="eastAsia" w:ascii="宋体" w:hAnsi="宋体" w:eastAsia="宋体" w:cs="Times New Roman"/>
          <w:b w:val="0"/>
          <w:bCs w:val="0"/>
          <w:position w:val="0"/>
          <w:szCs w:val="24"/>
          <w:highlight w:val="none"/>
        </w:rPr>
        <w:t xml:space="preserve">探头</w:t>
      </w:r>
      <w:r>
        <w:rPr>
          <w:rFonts w:hint="eastAsia" w:hAnsi="宋体"/>
          <w:b w:val="0"/>
          <w:bCs w:val="0"/>
          <w:position w:val="0"/>
          <w:szCs w:val="24"/>
          <w:highlight w:val="none"/>
        </w:rPr>
        <w:t xml:space="preserve">接口数量≥4个，接口大小一致，可全部激活相互通用</w:t>
      </w:r>
      <w:r>
        <w:rPr>
          <w:rFonts w:hint="eastAsia" w:hAnsi="宋体"/>
          <w:b w:val="0"/>
          <w:bCs w:val="0"/>
          <w:position w:val="0"/>
          <w:szCs w:val="24"/>
          <w:highlight w:val="none"/>
        </w:rPr>
        <w:tab/>
      </w:r>
      <w:r/>
    </w:p>
    <w:p>
      <w:pPr>
        <w:ind w:firstLine="482"/>
        <w:jc w:val="left"/>
        <w:spacing w:line="360" w:lineRule="auto"/>
        <w:rPr>
          <w:rFonts w:hint="eastAsia" w:ascii="宋体" w:hAnsi="宋体" w:eastAsia="宋体" w:cs="Times New Roman"/>
          <w:b w:val="0"/>
          <w:bCs w:val="0"/>
          <w:position w:val="0"/>
          <w:szCs w:val="24"/>
          <w:highlight w:val="none"/>
          <w:lang w:val="en-US" w:eastAsia="zh-CN"/>
        </w:rPr>
      </w:pPr>
      <w:r>
        <w:rPr>
          <w:rFonts w:hint="eastAsia" w:ascii="宋体" w:hAnsi="宋体" w:eastAsia="宋体" w:cs="Times New Roman"/>
          <w:b w:val="0"/>
          <w:bCs w:val="0"/>
          <w:position w:val="0"/>
          <w:szCs w:val="24"/>
          <w:highlight w:val="none"/>
          <w:lang w:val="en-US" w:eastAsia="zh-CN"/>
        </w:rPr>
        <w:t xml:space="preserve">7.取样宽度及位置范围：多级可调，取样框宽度可调范围0.5mm-25mm</w:t>
      </w:r>
      <w:r>
        <w:rPr>
          <w:rFonts w:hint="eastAsia" w:ascii="宋体" w:hAnsi="宋体" w:eastAsia="宋体" w:cs="Times New Roman"/>
          <w:b w:val="0"/>
          <w:bCs w:val="0"/>
          <w:position w:val="0"/>
          <w:szCs w:val="24"/>
          <w:highlight w:val="none"/>
          <w:lang w:val="en-US" w:eastAsia="zh-CN"/>
        </w:rPr>
        <w:tab/>
      </w:r>
      <w:r>
        <w:rPr>
          <w:rFonts w:hint="eastAsia" w:ascii="宋体" w:hAnsi="宋体" w:eastAsia="宋体" w:cs="Times New Roman"/>
          <w:b w:val="0"/>
          <w:bCs w:val="0"/>
          <w:position w:val="0"/>
          <w:szCs w:val="24"/>
          <w:highlight w:val="none"/>
          <w:lang w:val="en-US" w:eastAsia="zh-CN"/>
        </w:rPr>
        <w:t xml:space="preserve">（需提供技术证明材料）</w:t>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w:t>
      </w:r>
      <w:r>
        <w:rPr>
          <w:rFonts w:hint="eastAsia" w:hAnsi="宋体"/>
          <w:b w:val="0"/>
          <w:bCs w:val="0"/>
          <w:position w:val="0"/>
          <w:szCs w:val="24"/>
          <w:highlight w:val="none"/>
          <w:lang w:val="en-US" w:eastAsia="zh-CN"/>
        </w:rPr>
        <w:t xml:space="preserve">8</w:t>
      </w:r>
      <w:r>
        <w:rPr>
          <w:rFonts w:hint="eastAsia" w:hAnsi="宋体"/>
          <w:b w:val="0"/>
          <w:bCs w:val="0"/>
          <w:position w:val="0"/>
          <w:szCs w:val="24"/>
          <w:highlight w:val="none"/>
        </w:rPr>
        <w:t xml:space="preserve">.最大扫描深度≥45cm</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9</w:t>
      </w:r>
      <w:r>
        <w:rPr>
          <w:rFonts w:hint="eastAsia" w:hAnsi="宋体"/>
          <w:b w:val="0"/>
          <w:bCs w:val="0"/>
          <w:position w:val="0"/>
          <w:szCs w:val="24"/>
          <w:highlight w:val="none"/>
        </w:rPr>
        <w:t xml:space="preserve">.系统动态范围≥320dB，可视可调</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0</w:t>
      </w:r>
      <w:r>
        <w:rPr>
          <w:rFonts w:hint="eastAsia" w:hAnsi="宋体"/>
          <w:b w:val="0"/>
          <w:bCs w:val="0"/>
          <w:position w:val="0"/>
          <w:szCs w:val="24"/>
          <w:highlight w:val="none"/>
        </w:rPr>
        <w:t xml:space="preserve">.物理通道数≥256</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1</w:t>
      </w:r>
      <w:r>
        <w:rPr>
          <w:rFonts w:hint="eastAsia" w:hAnsi="宋体"/>
          <w:b w:val="0"/>
          <w:bCs w:val="0"/>
          <w:position w:val="0"/>
          <w:szCs w:val="24"/>
          <w:highlight w:val="none"/>
        </w:rPr>
        <w:t xml:space="preserve">.频率：超宽频带或变频探头，所配探头均为宽频变频探头,二维、谐波、彩色及频谱多普勒模式分别独立变频，≥3段</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2</w:t>
      </w:r>
      <w:r>
        <w:rPr>
          <w:rFonts w:hint="eastAsia" w:hAnsi="宋体"/>
          <w:b w:val="0"/>
          <w:bCs w:val="0"/>
          <w:position w:val="0"/>
          <w:szCs w:val="24"/>
          <w:highlight w:val="none"/>
        </w:rPr>
        <w:t xml:space="preserve">.支持单晶体探头≥4种；</w:t>
      </w:r>
      <w:r/>
    </w:p>
    <w:p>
      <w:pPr>
        <w:ind w:firstLine="482"/>
        <w:jc w:val="left"/>
        <w:spacing w:line="360" w:lineRule="auto"/>
        <w:rPr>
          <w:rFonts w:hint="eastAsia" w:ascii="宋体" w:hAnsi="宋体" w:eastAsia="宋体" w:cs="Times New Roman"/>
          <w:b w:val="0"/>
          <w:bCs w:val="0"/>
          <w:position w:val="0"/>
          <w:szCs w:val="24"/>
          <w:highlight w:val="none"/>
          <w:lang w:val="en-US" w:eastAsia="zh-CN"/>
        </w:rPr>
      </w:pPr>
      <w:r>
        <w:rPr>
          <w:rFonts w:hint="eastAsia" w:ascii="宋体" w:hAnsi="宋体" w:eastAsia="宋体" w:cs="Times New Roman"/>
          <w:b w:val="0"/>
          <w:bCs w:val="0"/>
          <w:position w:val="0"/>
          <w:szCs w:val="24"/>
          <w:highlight w:val="none"/>
          <w:lang w:val="en-US" w:eastAsia="zh-CN"/>
        </w:rPr>
        <w:t xml:space="preserve">13.探头最大频率≥25MHz（需提供技术证明材料）</w:t>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4</w:t>
      </w:r>
      <w:r>
        <w:rPr>
          <w:rFonts w:hint="eastAsia" w:hAnsi="宋体"/>
          <w:b w:val="0"/>
          <w:bCs w:val="0"/>
          <w:position w:val="0"/>
          <w:szCs w:val="24"/>
          <w:highlight w:val="none"/>
        </w:rPr>
        <w:t xml:space="preserve">.具有超分辨造影成像功能，帧率≥200帧/s，分辨率≤100um，更精准助力临床诊断</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5</w:t>
      </w:r>
      <w:r>
        <w:rPr>
          <w:rFonts w:hint="eastAsia" w:hAnsi="宋体"/>
          <w:b w:val="0"/>
          <w:bCs w:val="0"/>
          <w:position w:val="0"/>
          <w:szCs w:val="24"/>
          <w:highlight w:val="none"/>
        </w:rPr>
        <w:t xml:space="preserve">.具有血管内中膜自动测量功能，支持实时和冻结两种状态，可同时描述血管前、后壁的内中膜，自动获取6组IMT内膜厚度值,并实时更新</w:t>
      </w:r>
      <w:r>
        <w:rPr>
          <w:rFonts w:hint="eastAsia" w:hAnsi="宋体"/>
          <w:b w:val="0"/>
          <w:bCs w:val="0"/>
          <w:position w:val="0"/>
          <w:szCs w:val="24"/>
          <w:highlight w:val="none"/>
        </w:rPr>
        <w:tab/>
      </w:r>
      <w:r/>
    </w:p>
    <w:p>
      <w:pPr>
        <w:ind w:firstLine="482"/>
        <w:jc w:val="left"/>
        <w:spacing w:line="360" w:lineRule="auto"/>
        <w:rPr>
          <w:rFonts w:hint="eastAsia" w:ascii="宋体" w:hAnsi="宋体" w:eastAsia="宋体" w:cs="Times New Roman"/>
          <w:b w:val="0"/>
          <w:bCs w:val="0"/>
          <w:position w:val="0"/>
          <w:szCs w:val="24"/>
          <w:highlight w:val="none"/>
          <w:lang w:val="en-US" w:eastAsia="zh-CN"/>
        </w:rPr>
      </w:pPr>
      <w:r>
        <w:rPr>
          <w:rFonts w:hint="eastAsia" w:ascii="宋体" w:hAnsi="宋体" w:eastAsia="宋体" w:cs="Times New Roman"/>
          <w:b w:val="0"/>
          <w:bCs w:val="0"/>
          <w:position w:val="0"/>
          <w:szCs w:val="24"/>
          <w:highlight w:val="none"/>
          <w:lang w:val="en-US" w:eastAsia="zh-CN"/>
        </w:rPr>
        <w:t xml:space="preserve">16.具有血管弹性评估或血管僵硬度评估功能，通过射频数据计算血管直径的变化，评估血管弹性</w:t>
      </w:r>
      <w:r>
        <w:rPr>
          <w:rFonts w:hint="eastAsia" w:ascii="宋体" w:hAnsi="宋体" w:eastAsia="宋体" w:cs="Times New Roman"/>
          <w:b w:val="0"/>
          <w:bCs w:val="0"/>
          <w:position w:val="0"/>
          <w:szCs w:val="24"/>
          <w:highlight w:val="none"/>
          <w:lang w:val="en-US" w:eastAsia="zh-CN"/>
        </w:rPr>
        <w:tab/>
      </w:r>
      <w:r>
        <w:rPr>
          <w:rFonts w:hint="eastAsia" w:ascii="宋体" w:hAnsi="宋体" w:eastAsia="宋体" w:cs="Times New Roman"/>
          <w:b w:val="0"/>
          <w:bCs w:val="0"/>
          <w:position w:val="0"/>
          <w:szCs w:val="24"/>
          <w:highlight w:val="none"/>
          <w:lang w:val="en-US" w:eastAsia="zh-CN"/>
        </w:rPr>
        <w:t xml:space="preserve">（需提供技术证明材料）</w:t>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7</w:t>
      </w:r>
      <w:r>
        <w:rPr>
          <w:rFonts w:hint="eastAsia" w:hAnsi="宋体"/>
          <w:b w:val="0"/>
          <w:bCs w:val="0"/>
          <w:position w:val="0"/>
          <w:szCs w:val="24"/>
          <w:highlight w:val="none"/>
        </w:rPr>
        <w:t xml:space="preserve">.具有矢量血流技术或类似技术，支持颈动脉血流成像，可追踪血流速度的大小和方向，定量显示血流动力学特征</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18</w:t>
      </w:r>
      <w:r>
        <w:rPr>
          <w:rFonts w:hint="eastAsia" w:hAnsi="宋体"/>
          <w:b w:val="0"/>
          <w:bCs w:val="0"/>
          <w:position w:val="0"/>
          <w:szCs w:val="24"/>
          <w:highlight w:val="none"/>
        </w:rPr>
        <w:t xml:space="preserve">.具有乳腺自动分析、分类功能，超声主机可自动识别组织结构，自动计算α角,β角，自动进行临床分型</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19</w:t>
      </w:r>
      <w:r>
        <w:rPr>
          <w:rFonts w:hint="eastAsia" w:hAnsi="宋体"/>
          <w:b w:val="0"/>
          <w:bCs w:val="0"/>
          <w:position w:val="0"/>
          <w:szCs w:val="24"/>
          <w:highlight w:val="none"/>
        </w:rPr>
        <w:t xml:space="preserve">.具有甲状腺自动分析功能，可自动识别病灶边界，自动分析病灶形态，边缘，回声类型，后方回声，钙化及血流状态等</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0</w:t>
      </w:r>
      <w:r>
        <w:rPr>
          <w:rFonts w:hint="eastAsia" w:hAnsi="宋体"/>
          <w:b w:val="0"/>
          <w:bCs w:val="0"/>
          <w:position w:val="0"/>
          <w:szCs w:val="24"/>
          <w:highlight w:val="none"/>
        </w:rPr>
        <w:t xml:space="preserve">.具有局部高分辨率显示技术，提高感兴趣区的图像分辨率，支持全局图像与局部图像的同屏双幅双实时显示</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1</w:t>
      </w:r>
      <w:r>
        <w:rPr>
          <w:rFonts w:hint="eastAsia" w:hAnsi="宋体"/>
          <w:b w:val="0"/>
          <w:bCs w:val="0"/>
          <w:position w:val="0"/>
          <w:szCs w:val="24"/>
          <w:highlight w:val="none"/>
        </w:rPr>
        <w:t xml:space="preserve">.具有微细血流成像技术，可捕捉超微细血流及超低速血流信号，支持在B、Color、Power模式下进入、支持显示三种模式</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2</w:t>
      </w:r>
      <w:r>
        <w:rPr>
          <w:rFonts w:hint="eastAsia" w:hAnsi="宋体"/>
          <w:b w:val="0"/>
          <w:bCs w:val="0"/>
          <w:position w:val="0"/>
          <w:szCs w:val="24"/>
          <w:highlight w:val="none"/>
        </w:rPr>
        <w:t xml:space="preserve">.具有声速匹配技术，根据人体组织真实情况，一键实时自动匹配至最佳成像声速，声速值显示在屏幕上</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3</w:t>
      </w:r>
      <w:r>
        <w:rPr>
          <w:rFonts w:hint="eastAsia" w:hAnsi="宋体"/>
          <w:b w:val="0"/>
          <w:bCs w:val="0"/>
          <w:position w:val="0"/>
          <w:szCs w:val="24"/>
          <w:highlight w:val="none"/>
        </w:rPr>
        <w:t xml:space="preserve">.具有剪切波弹性成像技术，具有点式和二维实时剪切波两种成像技术，支持腹部、浅表、腔内探头等</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4</w:t>
      </w:r>
      <w:r>
        <w:rPr>
          <w:rFonts w:hint="eastAsia" w:hAnsi="宋体"/>
          <w:b w:val="0"/>
          <w:bCs w:val="0"/>
          <w:position w:val="0"/>
          <w:szCs w:val="24"/>
          <w:highlight w:val="none"/>
        </w:rPr>
        <w:t xml:space="preserve">.具有应变弹性成像技术，支持线阵、腹部、腔内、腔内容积、凸线双平面探头等</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5</w:t>
      </w:r>
      <w:r>
        <w:rPr>
          <w:rFonts w:hint="eastAsia" w:hAnsi="宋体"/>
          <w:b w:val="0"/>
          <w:bCs w:val="0"/>
          <w:position w:val="0"/>
          <w:szCs w:val="24"/>
          <w:highlight w:val="none"/>
        </w:rPr>
        <w:t xml:space="preserve">.具有斑点噪声抑制技术：多级可调，支持二维、彩色、三维/四维、宽景成像、造影成像等</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6</w:t>
      </w:r>
      <w:r>
        <w:rPr>
          <w:rFonts w:hint="eastAsia" w:hAnsi="宋体"/>
          <w:b w:val="0"/>
          <w:bCs w:val="0"/>
          <w:position w:val="0"/>
          <w:szCs w:val="24"/>
          <w:highlight w:val="none"/>
        </w:rPr>
        <w:t xml:space="preserve">.具有造影成像及造影定量分析，支持凸阵探头，线阵探头，相控阵探头，腔内探头、容积探头、线/凸双平面探头等至少4种</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w:t>
      </w:r>
      <w:r>
        <w:rPr>
          <w:rFonts w:hint="eastAsia" w:hAnsi="宋体"/>
          <w:b w:val="0"/>
          <w:bCs w:val="0"/>
          <w:position w:val="0"/>
          <w:szCs w:val="24"/>
          <w:highlight w:val="none"/>
          <w:lang w:val="en-US" w:eastAsia="zh-CN"/>
        </w:rPr>
        <w:t xml:space="preserve">27</w:t>
      </w:r>
      <w:r>
        <w:rPr>
          <w:rFonts w:hint="eastAsia" w:hAnsi="宋体"/>
          <w:b w:val="0"/>
          <w:bCs w:val="0"/>
          <w:position w:val="0"/>
          <w:szCs w:val="24"/>
          <w:highlight w:val="none"/>
        </w:rPr>
        <w:t xml:space="preserve">.具有融合成像功能，主机可直接获取和浏览CT、MR或超声DICOM图像，与超声图像同屏显示，以便对疾病进行更好的评估、诊断的功能</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28</w:t>
      </w:r>
      <w:r>
        <w:rPr>
          <w:rFonts w:hint="eastAsia" w:hAnsi="宋体"/>
          <w:b w:val="0"/>
          <w:bCs w:val="0"/>
          <w:position w:val="0"/>
          <w:szCs w:val="24"/>
          <w:highlight w:val="none"/>
        </w:rPr>
        <w:t xml:space="preserve">.具有声衰减成像技术，对肝脏组织的衰减系数进行测量及可视化显示，用于脂肪肝和肝纤维化的量化评估</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29</w:t>
      </w:r>
      <w:r>
        <w:rPr>
          <w:rFonts w:hint="eastAsia" w:hAnsi="宋体"/>
          <w:b w:val="0"/>
          <w:bCs w:val="0"/>
          <w:position w:val="0"/>
          <w:szCs w:val="24"/>
          <w:highlight w:val="none"/>
        </w:rPr>
        <w:t xml:space="preserve">.具有穿刺增强技术，动态增强穿刺针显示，可双屏实时对比</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3</w:t>
      </w:r>
      <w:r>
        <w:rPr>
          <w:rFonts w:hint="eastAsia" w:hAnsi="宋体"/>
          <w:b w:val="0"/>
          <w:bCs w:val="0"/>
          <w:position w:val="0"/>
          <w:szCs w:val="24"/>
          <w:highlight w:val="none"/>
          <w:lang w:val="en-US" w:eastAsia="zh-CN"/>
        </w:rPr>
        <w:t xml:space="preserve">0</w:t>
      </w:r>
      <w:r>
        <w:rPr>
          <w:rFonts w:hint="eastAsia" w:hAnsi="宋体"/>
          <w:b w:val="0"/>
          <w:bCs w:val="0"/>
          <w:position w:val="0"/>
          <w:szCs w:val="24"/>
          <w:highlight w:val="none"/>
        </w:rPr>
        <w:t xml:space="preserve">.图像存储，主机内置固态硬盘≥1TB</w:t>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3</w:t>
      </w:r>
      <w:r>
        <w:rPr>
          <w:rFonts w:hint="eastAsia" w:hAnsi="宋体"/>
          <w:b w:val="0"/>
          <w:bCs w:val="0"/>
          <w:position w:val="0"/>
          <w:szCs w:val="24"/>
          <w:highlight w:val="none"/>
          <w:lang w:val="en-US" w:eastAsia="zh-CN"/>
        </w:rPr>
        <w:t xml:space="preserve">1</w:t>
      </w:r>
      <w:r>
        <w:rPr>
          <w:rFonts w:hint="eastAsia" w:hAnsi="宋体"/>
          <w:b w:val="0"/>
          <w:bCs w:val="0"/>
          <w:position w:val="0"/>
          <w:szCs w:val="24"/>
          <w:highlight w:val="none"/>
        </w:rPr>
        <w:t xml:space="preserve">.最大速度: PW血流速度≥8m/s，CW血流速度: ≥22m/s，最小速度: ≤1 mm /s</w:t>
      </w:r>
      <w:r>
        <w:rPr>
          <w:rFonts w:hint="eastAsia" w:hAnsi="宋体"/>
          <w:b w:val="0"/>
          <w:bCs w:val="0"/>
          <w:position w:val="0"/>
          <w:szCs w:val="24"/>
          <w:highlight w:val="none"/>
        </w:rPr>
        <w:tab/>
      </w:r>
      <w:r>
        <w:rPr>
          <w:rFonts w:hint="eastAsia" w:hAnsi="宋体"/>
          <w:b w:val="0"/>
          <w:bCs w:val="0"/>
          <w:position w:val="0"/>
          <w:szCs w:val="24"/>
          <w:highlight w:val="none"/>
        </w:rPr>
        <w:tab/>
      </w:r>
      <w:r>
        <w:rPr>
          <w:rFonts w:hint="eastAsia" w:hAnsi="宋体"/>
          <w:b w:val="0"/>
          <w:bCs w:val="0"/>
          <w:position w:val="0"/>
          <w:szCs w:val="24"/>
          <w:highlight w:val="none"/>
        </w:rPr>
        <w:tab/>
      </w:r>
      <w:r>
        <w:rPr>
          <w:rFonts w:hint="eastAsia" w:hAnsi="宋体"/>
          <w:b w:val="0"/>
          <w:bCs w:val="0"/>
          <w:position w:val="0"/>
          <w:szCs w:val="24"/>
          <w:highlight w:val="none"/>
        </w:rPr>
        <w:tab/>
      </w:r>
      <w:r>
        <w:rPr>
          <w:rFonts w:hint="eastAsia" w:hAnsi="宋体"/>
          <w:b w:val="0"/>
          <w:bCs w:val="0"/>
          <w:position w:val="0"/>
          <w:szCs w:val="24"/>
          <w:highlight w:val="none"/>
        </w:rPr>
        <w:tab/>
      </w:r>
      <w:r/>
    </w:p>
    <w:p>
      <w:pPr>
        <w:ind w:firstLine="482"/>
        <w:jc w:val="left"/>
        <w:spacing w:line="360" w:lineRule="auto"/>
        <w:rPr>
          <w:rFonts w:hint="eastAsia" w:hAnsi="宋体"/>
          <w:b w:val="0"/>
          <w:bCs w:val="0"/>
          <w:position w:val="0"/>
          <w:szCs w:val="24"/>
          <w:highlight w:val="none"/>
        </w:rPr>
      </w:pPr>
      <w:r>
        <w:rPr>
          <w:rFonts w:hint="eastAsia" w:hAnsi="宋体"/>
          <w:b w:val="0"/>
          <w:bCs w:val="0"/>
          <w:i/>
          <w:iCs/>
          <w:position w:val="0"/>
          <w:szCs w:val="24"/>
          <w:highlight w:val="none"/>
          <w:u w:val="single"/>
        </w:rPr>
        <w:t xml:space="preserve">3</w:t>
      </w:r>
      <w:r>
        <w:rPr>
          <w:rFonts w:hint="eastAsia" w:hAnsi="宋体"/>
          <w:b w:val="0"/>
          <w:bCs w:val="0"/>
          <w:i/>
          <w:iCs/>
          <w:position w:val="0"/>
          <w:szCs w:val="24"/>
          <w:highlight w:val="none"/>
          <w:u w:val="single"/>
          <w:lang w:val="en-US" w:eastAsia="zh-CN"/>
        </w:rPr>
        <w:t xml:space="preserve">2</w:t>
      </w:r>
      <w:r>
        <w:rPr>
          <w:rFonts w:hint="eastAsia" w:hAnsi="宋体"/>
          <w:b w:val="0"/>
          <w:bCs w:val="0"/>
          <w:i/>
          <w:iCs/>
          <w:position w:val="0"/>
          <w:szCs w:val="24"/>
          <w:highlight w:val="none"/>
          <w:u w:val="single"/>
        </w:rPr>
        <w:t xml:space="preserve">.全流程DICOM 3.0 、免费无缝对接医院现有 HIS/LIS/PACS/超声智能质控平台/电子病历</w:t>
      </w:r>
      <w:r/>
    </w:p>
    <w:p>
      <w:pPr>
        <w:ind w:firstLine="482"/>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rPr>
        <w:t xml:space="preserve">注：</w:t>
      </w:r>
      <w:r>
        <w:rPr>
          <w:rFonts w:hint="eastAsia" w:hAnsi="宋体"/>
          <w:bCs/>
          <w:position w:val="0"/>
          <w:szCs w:val="24"/>
          <w:highlight w:val="none"/>
        </w:rPr>
        <w:t xml:space="preserve">投标人需按照本采购文件具体功能技术要求在“技术参数响应及偏离表”中如实逐项填列所投产品的参数；“技术要求”中▲指标和有明确要求的，均需提供技术证明材料，证明材料包括但不限于“产品检测报告”</w:t>
      </w:r>
      <w:r>
        <w:rPr>
          <w:rFonts w:hint="eastAsia" w:hAnsi="宋体"/>
          <w:bCs/>
          <w:position w:val="0"/>
          <w:szCs w:val="24"/>
          <w:highlight w:val="none"/>
          <w:lang w:val="en-US" w:eastAsia="zh-CN"/>
        </w:rPr>
        <w:t xml:space="preserve">或</w:t>
      </w:r>
      <w:r>
        <w:rPr>
          <w:rFonts w:hint="eastAsia" w:hAnsi="宋体"/>
          <w:bCs/>
          <w:position w:val="0"/>
          <w:szCs w:val="24"/>
          <w:highlight w:val="none"/>
        </w:rPr>
        <w:t xml:space="preserve">医疗器械注册证之附件“产品技术要求”</w:t>
      </w:r>
      <w:r>
        <w:rPr>
          <w:rFonts w:hint="eastAsia" w:hAnsi="宋体"/>
          <w:bCs/>
          <w:position w:val="0"/>
          <w:szCs w:val="24"/>
          <w:highlight w:val="none"/>
          <w:lang w:val="en-US" w:eastAsia="zh-CN"/>
        </w:rPr>
        <w:t xml:space="preserve">或</w:t>
      </w:r>
      <w:r>
        <w:rPr>
          <w:rFonts w:hint="eastAsia" w:hAnsi="宋体"/>
          <w:bCs/>
          <w:position w:val="0"/>
          <w:szCs w:val="24"/>
          <w:highlight w:val="none"/>
        </w:rPr>
        <w:t xml:space="preserve">能证明其技术参数响应的产品界面图片等，如技术要求中有具体要求，以具体要求为准</w:t>
      </w:r>
      <w:r>
        <w:rPr>
          <w:rFonts w:hint="eastAsia" w:hAnsi="宋体"/>
          <w:bCs/>
          <w:position w:val="0"/>
          <w:szCs w:val="24"/>
          <w:highlight w:val="none"/>
          <w:lang w:eastAsia="zh-CN"/>
        </w:rPr>
        <w:t xml:space="preserve">，</w:t>
      </w:r>
      <w:r>
        <w:rPr>
          <w:rFonts w:hint="eastAsia" w:hAnsi="宋体"/>
          <w:bCs/>
          <w:position w:val="0"/>
          <w:szCs w:val="24"/>
          <w:highlight w:val="none"/>
        </w:rPr>
        <w:t xml:space="preserve">否则评标委员会有权做负偏离处理。（其中实质性要求带斜体且有下划线不允许负偏离，否则视为无效投标）</w:t>
      </w:r>
      <w:r>
        <w:rPr>
          <w:rFonts w:hint="eastAsia" w:hAnsi="宋体"/>
          <w:bCs/>
          <w:color w:val="auto"/>
          <w:position w:val="0"/>
          <w:szCs w:val="24"/>
          <w:highlight w:val="none"/>
          <w:shd w:val="clear" w:color="auto" w:fill="ffffff"/>
          <w:lang w:val="en-US" w:eastAsia="zh-CN"/>
        </w:rPr>
        <w:t xml:space="preserve">三、</w:t>
      </w:r>
      <w:r>
        <w:rPr>
          <w:rFonts w:hint="eastAsia" w:hAnsi="宋体"/>
          <w:bCs/>
          <w:color w:val="auto"/>
          <w:position w:val="0"/>
          <w:szCs w:val="24"/>
          <w:highlight w:val="none"/>
          <w:shd w:val="clear" w:color="auto" w:fill="ffffff"/>
        </w:rPr>
        <w:t xml:space="preserve">商务要求：</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w:t>
      </w:r>
      <w:r>
        <w:rPr>
          <w:rFonts w:hAnsi="宋体"/>
          <w:b w:val="0"/>
          <w:i/>
          <w:iCs/>
          <w:position w:val="0"/>
          <w:szCs w:val="24"/>
          <w:highlight w:val="none"/>
          <w:u w:val="single"/>
        </w:rPr>
        <w:t xml:space="preserve">60</w:t>
      </w:r>
      <w:r>
        <w:rPr>
          <w:rFonts w:hint="eastAsia" w:hAnsi="宋体"/>
          <w:b w:val="0"/>
          <w:i/>
          <w:iCs/>
          <w:position w:val="0"/>
          <w:szCs w:val="24"/>
          <w:highlight w:val="none"/>
          <w:u w:val="single"/>
        </w:rPr>
        <w:t xml:space="preserve">天内。</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color w:val="auto"/>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color w:val="auto"/>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ind w:firstLine="480"/>
        <w:spacing w:line="360" w:lineRule="auto"/>
        <w:rPr>
          <w:rFonts w:hint="eastAsia" w:hAnsi="宋体"/>
          <w:bCs/>
          <w:i/>
          <w:iCs/>
          <w:position w:val="0"/>
          <w:szCs w:val="24"/>
          <w:highlight w:val="none"/>
          <w:u w:val="single"/>
        </w:rPr>
      </w:pPr>
      <w:r>
        <w:rPr>
          <w:rFonts w:hint="eastAsia" w:hAnsi="宋体"/>
          <w:b w:val="0"/>
          <w:i/>
          <w:iCs/>
          <w:position w:val="0"/>
          <w:szCs w:val="24"/>
          <w:highlight w:val="none"/>
          <w:u w:val="single"/>
        </w:rPr>
        <w:t xml:space="preserve">3.1合同签订并收到符合甲方要求的发票后 10个工作日内，向乙方支付合同金额的40%作为预付款。（在签订合同时，如乙方明确书面表示无需预付款或者主动要求降低预付款比例的，经双方协商甲方可就预付款比例作相应调整）</w:t>
      </w:r>
      <w:r>
        <w:rPr>
          <w:rFonts w:hint="eastAsia" w:hAnsi="宋体"/>
          <w:bCs/>
          <w:i/>
          <w:iCs/>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验收合格并正式交付使用后，乙方应向甲方提供真实、合法的全额销售发票，由甲方签章、经市、县（市、区）卫生健康委盖章确认的验收报告回执作为付款的依据。乙方提供前述完整的付款材料后10个工作日内，甲方应向乙方支付至合同总额的100%。</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供应商均需提交符合采购人要求的增值税发票</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否则采购人可以延迟付款且不被视为违约</w:t>
      </w:r>
      <w:r>
        <w:rPr>
          <w:rFonts w:hAnsi="宋体"/>
          <w:b w:val="0"/>
          <w:i/>
          <w:iCs/>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4.质保期：自项目验收合格之日起算，提供</w:t>
      </w:r>
      <w:r>
        <w:rPr>
          <w:rFonts w:hint="eastAsia" w:hAnsi="宋体"/>
          <w:b w:val="0"/>
          <w:i/>
          <w:iCs/>
          <w:position w:val="0"/>
          <w:szCs w:val="24"/>
          <w:highlight w:val="none"/>
          <w:u w:val="single"/>
          <w:lang w:val="en-US" w:eastAsia="zh-CN"/>
        </w:rPr>
        <w:t xml:space="preserve">5</w:t>
      </w:r>
      <w:r>
        <w:rPr>
          <w:rFonts w:hint="eastAsia" w:hAnsi="宋体"/>
          <w:b w:val="0"/>
          <w:i/>
          <w:iCs/>
          <w:position w:val="0"/>
          <w:szCs w:val="24"/>
          <w:highlight w:val="none"/>
          <w:u w:val="single"/>
        </w:rPr>
        <w:t xml:space="preserve">年的原厂免费维护期（含技术支持及升级服务）。</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5.质保期内服务要求</w:t>
      </w:r>
      <w:r>
        <w:rPr>
          <w:rFonts w:hAnsi="宋体"/>
          <w:b w:val="0"/>
          <w:i/>
          <w:iCs/>
          <w:position w:val="0"/>
          <w:szCs w:val="24"/>
          <w:highlight w:val="none"/>
          <w:u w:val="single"/>
        </w:rPr>
        <w:t xml:space="preserve">：24</w:t>
      </w:r>
      <w:r>
        <w:rPr>
          <w:rFonts w:hint="eastAsia" w:hAnsi="宋体"/>
          <w:b w:val="0"/>
          <w:i/>
          <w:iCs/>
          <w:position w:val="0"/>
          <w:szCs w:val="24"/>
          <w:highlight w:val="none"/>
          <w:u w:val="single"/>
        </w:rPr>
        <w:t xml:space="preserve">小时免费服务电话，在接到用户要求对所购置仪器设备需进行维修的通知后，立即给予答复，</w:t>
      </w:r>
      <w:r>
        <w:rPr>
          <w:rFonts w:hAnsi="宋体"/>
          <w:b w:val="0"/>
          <w:i/>
          <w:iCs/>
          <w:position w:val="0"/>
          <w:szCs w:val="24"/>
          <w:highlight w:val="none"/>
          <w:u w:val="single"/>
        </w:rPr>
        <w:t xml:space="preserve">2</w:t>
      </w:r>
      <w:r>
        <w:rPr>
          <w:rFonts w:hint="eastAsia" w:hAnsi="宋体"/>
          <w:b w:val="0"/>
          <w:i/>
          <w:iCs/>
          <w:position w:val="0"/>
          <w:szCs w:val="24"/>
          <w:highlight w:val="none"/>
          <w:u w:val="single"/>
        </w:rPr>
        <w:t xml:space="preserve">小时内做出服务响应。如需要到现场维修的，保质期内免费服务，</w:t>
      </w:r>
      <w:r>
        <w:rPr>
          <w:rFonts w:hAnsi="宋体"/>
          <w:b w:val="0"/>
          <w:i/>
          <w:iCs/>
          <w:position w:val="0"/>
          <w:szCs w:val="24"/>
          <w:highlight w:val="none"/>
          <w:u w:val="single"/>
        </w:rPr>
        <w:t xml:space="preserve">12</w:t>
      </w:r>
      <w:r>
        <w:rPr>
          <w:rFonts w:hint="eastAsia" w:hAnsi="宋体"/>
          <w:b w:val="0"/>
          <w:i/>
          <w:iCs/>
          <w:position w:val="0"/>
          <w:szCs w:val="24"/>
          <w:highlight w:val="none"/>
          <w:u w:val="single"/>
        </w:rPr>
        <w:t xml:space="preserve">小时内安排专业技术人员到达维修现场进行维修。</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6.质保期后服务要求：质保期外维修只收取配件成本费，不收取人工费。</w:t>
      </w:r>
      <w:r/>
    </w:p>
    <w:p>
      <w:pPr>
        <w:ind w:firstLine="482"/>
        <w:spacing w:line="360" w:lineRule="auto"/>
        <w:rPr>
          <w:rFonts w:hint="eastAsia" w:hAnsi="宋体"/>
          <w:b w:val="0"/>
          <w:i/>
          <w:iCs/>
          <w:position w:val="0"/>
          <w:szCs w:val="24"/>
          <w:highlight w:val="none"/>
          <w:u w:val="single"/>
        </w:rPr>
      </w:pPr>
      <w:r>
        <w:rPr>
          <w:rFonts w:hint="eastAsia" w:hAnsi="宋体"/>
          <w:bCs/>
          <w:i/>
          <w:iCs/>
          <w:position w:val="0"/>
          <w:szCs w:val="24"/>
          <w:highlight w:val="none"/>
          <w:u w:val="single"/>
        </w:rPr>
        <w:t xml:space="preserve">注：上述商务要求中的实质性要求</w:t>
      </w:r>
      <w:r>
        <w:rPr>
          <w:rFonts w:hint="eastAsia" w:hAnsi="宋体"/>
          <w:bCs/>
          <w:i/>
          <w:iCs/>
          <w:color w:val="auto"/>
          <w:position w:val="0"/>
          <w:szCs w:val="24"/>
          <w:highlight w:val="none"/>
          <w:u w:val="single"/>
        </w:rPr>
        <w:t xml:space="preserve">（1-</w:t>
      </w:r>
      <w:r>
        <w:rPr>
          <w:rFonts w:hint="eastAsia" w:hAnsi="宋体"/>
          <w:bCs/>
          <w:i/>
          <w:iCs/>
          <w:color w:val="auto"/>
          <w:position w:val="0"/>
          <w:szCs w:val="24"/>
          <w:highlight w:val="none"/>
          <w:u w:val="single"/>
          <w:lang w:val="en-US" w:eastAsia="zh-CN"/>
        </w:rPr>
        <w:t xml:space="preserve">6</w:t>
      </w:r>
      <w:r>
        <w:rPr>
          <w:rFonts w:hint="eastAsia" w:hAnsi="宋体"/>
          <w:bCs/>
          <w:i/>
          <w:iCs/>
          <w:color w:val="auto"/>
          <w:position w:val="0"/>
          <w:szCs w:val="24"/>
          <w:highlight w:val="none"/>
          <w:u w:val="single"/>
        </w:rPr>
        <w:t xml:space="preserve">项，斜体且有下划线部分）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r/>
    </w:p>
    <w:p>
      <w:pPr>
        <w:ind w:firstLine="482"/>
        <w:spacing w:line="360" w:lineRule="auto"/>
        <w:rPr>
          <w:rFonts w:hint="eastAsia" w:ascii="宋体" w:hAnsi="宋体" w:eastAsia="宋体"/>
          <w:b w:val="0"/>
          <w:position w:val="0"/>
          <w:szCs w:val="24"/>
          <w:highlight w:val="none"/>
        </w:rPr>
      </w:pPr>
      <w:r>
        <w:rPr>
          <w:rFonts w:hint="eastAsia" w:hAnsi="宋体"/>
          <w:bCs/>
          <w:color w:val="auto"/>
          <w:position w:val="0"/>
          <w:szCs w:val="24"/>
          <w:highlight w:val="none"/>
          <w:shd w:val="clear" w:color="auto" w:fill="ffffff"/>
          <w:lang w:val="en-US" w:eastAsia="zh-CN"/>
        </w:rPr>
        <w:t xml:space="preserve">四、其他</w:t>
      </w:r>
      <w:r>
        <w:rPr>
          <w:rFonts w:hint="eastAsia" w:hAnsi="宋体"/>
          <w:bCs/>
          <w:color w:val="auto"/>
          <w:position w:val="0"/>
          <w:szCs w:val="24"/>
          <w:highlight w:val="none"/>
          <w:shd w:val="clear" w:color="auto" w:fill="ffffff"/>
        </w:rPr>
        <w:t xml:space="preserve">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一</w:t>
      </w:r>
      <w:r>
        <w:rPr>
          <w:rFonts w:hint="eastAsia" w:ascii="宋体" w:hAnsi="宋体" w:eastAsia="宋体"/>
          <w:b w:val="0"/>
          <w:position w:val="0"/>
          <w:szCs w:val="24"/>
          <w:highlight w:val="none"/>
        </w:rPr>
        <w:t xml:space="preserve">）产品综合性能要求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投标人需提供的</w:t>
      </w:r>
      <w:r>
        <w:rPr>
          <w:rFonts w:hint="eastAsia" w:hAnsi="宋体" w:cs="宋体"/>
          <w:b w:val="0"/>
          <w:position w:val="0"/>
          <w:szCs w:val="24"/>
          <w:highlight w:val="none"/>
          <w:shd w:val="clear" w:color="auto" w:fill="ffffff"/>
        </w:rPr>
        <w:t xml:space="preserve">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w:t>
      </w:r>
      <w:r>
        <w:rPr>
          <w:rFonts w:hint="eastAsia" w:ascii="宋体" w:hAnsi="宋体" w:eastAsia="宋体"/>
          <w:b w:val="0"/>
          <w:position w:val="0"/>
          <w:szCs w:val="24"/>
          <w:highlight w:val="none"/>
        </w:rPr>
        <w:t xml:space="preserve">。</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1.产品设计、制造工艺、材质要求：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2.产品安全性、稳定性要求：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有源医疗设备应符合 GB9706.1-2020 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hint="eastAsia" w:hAnsi="宋体"/>
          <w:b w:val="0"/>
          <w:position w:val="0"/>
          <w:szCs w:val="24"/>
          <w:highlight w:val="none"/>
          <w:lang w:val="en-US" w:eastAsia="zh-CN"/>
        </w:rPr>
        <w:t xml:space="preserve">≥</w:t>
      </w:r>
      <w:r>
        <w:rPr>
          <w:rFonts w:hint="eastAsia" w:ascii="宋体" w:hAnsi="宋体" w:eastAsia="宋体"/>
          <w:b w:val="0"/>
          <w:position w:val="0"/>
          <w:szCs w:val="24"/>
          <w:highlight w:val="none"/>
        </w:rPr>
        <w:t xml:space="preserve">95%，使用寿命长，能够满足临床长期使用。投标人应根据上述要求在投标文件中提供详细材料，体现所投产品对于上述要求的符合性或优于性。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3.产品易用性要求：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人机交互界面友好，操作流程简洁，功能按键布局合理，参数设置简单，对使用环境无严苛要求，用户经过简单培训后即可使用。进口设备应配备相应的中文操作手册；投标人应根据上述要求在投标文件中提供详细材料，体</w:t>
      </w:r>
      <w:r>
        <w:rPr>
          <w:rFonts w:hint="eastAsia" w:hAnsi="宋体"/>
          <w:b w:val="0"/>
          <w:position w:val="0"/>
          <w:szCs w:val="24"/>
          <w:highlight w:val="none"/>
          <w:lang w:val="en-US" w:eastAsia="zh-CN"/>
        </w:rPr>
        <w:t xml:space="preserve"> </w:t>
      </w:r>
      <w:r>
        <w:rPr>
          <w:rFonts w:hint="eastAsia" w:ascii="宋体" w:hAnsi="宋体" w:eastAsia="宋体"/>
          <w:b w:val="0"/>
          <w:position w:val="0"/>
          <w:szCs w:val="24"/>
          <w:highlight w:val="none"/>
        </w:rPr>
        <w:t xml:space="preserve">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4.产品配置功能要求：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二</w:t>
      </w:r>
      <w:r>
        <w:rPr>
          <w:rFonts w:hint="eastAsia" w:ascii="宋体" w:hAnsi="宋体" w:eastAsia="宋体"/>
          <w:b w:val="0"/>
          <w:position w:val="0"/>
          <w:szCs w:val="24"/>
          <w:highlight w:val="none"/>
        </w:rPr>
        <w:t xml:space="preserve">）项目实施、培训、验收要求</w:t>
      </w:r>
      <w:r/>
    </w:p>
    <w:p>
      <w:pPr>
        <w:ind w:firstLine="482"/>
        <w:spacing w:line="360" w:lineRule="auto"/>
        <w:rPr>
          <w:rFonts w:hint="eastAsia" w:hAnsi="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需提供项目实施方案，</w:t>
      </w:r>
      <w:r>
        <w:rPr>
          <w:rFonts w:hint="eastAsia" w:hAnsi="宋体" w:cs="宋体"/>
          <w:b w:val="0"/>
          <w:position w:val="0"/>
          <w:szCs w:val="24"/>
          <w:highlight w:val="none"/>
          <w:shd w:val="clear" w:color="auto" w:fill="ffffff"/>
        </w:rPr>
        <w:t xml:space="preserve">至少包含</w:t>
      </w:r>
      <w:r>
        <w:rPr>
          <w:rFonts w:hint="eastAsia" w:hAnsi="宋体"/>
          <w:b w:val="0"/>
          <w:position w:val="0"/>
          <w:szCs w:val="24"/>
          <w:highlight w:val="none"/>
        </w:rPr>
        <w:t xml:space="preserve">供货周期及进度计划、进度保证措施、安装调试方案等：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.1</w:t>
      </w:r>
      <w:r>
        <w:rPr>
          <w:rFonts w:hint="eastAsia" w:hAnsi="宋体"/>
          <w:b w:val="0"/>
          <w:position w:val="0"/>
          <w:szCs w:val="24"/>
          <w:highlight w:val="none"/>
        </w:rPr>
        <w:t xml:space="preserve">供货周期及进度计划：</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投标人须明确承诺本项目全部货物完成生产、配送、到货、就位的总工期，响应招标文件既定的交付时限要求，注明具体起止时间、整体交付完成节点，同时需说明供货周期测算依据，结合货物规格、数量、生产工艺、物流条件等进行详细阐述</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B.</w:t>
      </w:r>
      <w:r>
        <w:rPr>
          <w:rFonts w:hAnsi="宋体"/>
          <w:b w:val="0"/>
          <w:position w:val="0"/>
          <w:szCs w:val="24"/>
          <w:highlight w:val="none"/>
        </w:rPr>
        <w:t xml:space="preserve">明确全部货物到货、就位、安装调试完成、整体验收合格的最终竣工节点，同步说明进度计划与项目整体落地、采购人使用计划的衔接配合方式</w:t>
      </w:r>
      <w:r>
        <w:rPr>
          <w:rFonts w:hint="eastAsia" w:hAnsi="宋体"/>
          <w:b w:val="0"/>
          <w:position w:val="0"/>
          <w:szCs w:val="24"/>
          <w:highlight w:val="none"/>
          <w:lang w:eastAsia="zh-CN"/>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.2</w:t>
      </w:r>
      <w:r>
        <w:rPr>
          <w:rFonts w:hint="eastAsia" w:hAnsi="宋体"/>
          <w:b w:val="0"/>
          <w:position w:val="0"/>
          <w:szCs w:val="24"/>
          <w:highlight w:val="none"/>
        </w:rPr>
        <w:t xml:space="preserve">进度保证措施：</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明确项目专属服务团队配置，包含项目负责人、供货专员、质检人员、物流对接人员、现场对接人员等岗位职责、人员数量、从业经验</w:t>
      </w:r>
      <w:r>
        <w:rPr>
          <w:rFonts w:hint="eastAsia" w:hAnsi="宋体"/>
          <w:b w:val="0"/>
          <w:position w:val="0"/>
          <w:szCs w:val="24"/>
          <w:highlight w:val="none"/>
        </w:rPr>
        <w:t xml:space="preserve">；</w:t>
      </w:r>
      <w:r>
        <w:rPr>
          <w:rFonts w:hAnsi="宋体"/>
          <w:b w:val="0"/>
          <w:position w:val="0"/>
          <w:szCs w:val="24"/>
          <w:highlight w:val="none"/>
        </w:rPr>
        <w:t xml:space="preserve">承诺项目全程专人跟进，全程负责进度统筹、节点把控、对接协调，保障各环节工作高效推进，杜绝人员缺位、衔接脱节导致的进度滞后</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.3</w:t>
      </w:r>
      <w:r>
        <w:rPr>
          <w:rFonts w:hint="eastAsia" w:hAnsi="宋体"/>
          <w:b w:val="0"/>
          <w:position w:val="0"/>
          <w:szCs w:val="24"/>
          <w:highlight w:val="none"/>
        </w:rPr>
        <w:t xml:space="preserve">安装调试方案：</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rPr>
          <w:rFonts w:hint="eastAsia" w:hAnsi="宋体"/>
          <w:b w:val="0"/>
          <w:position w:val="0"/>
          <w:szCs w:val="24"/>
          <w:highlight w:val="none"/>
          <w:lang w:eastAsia="zh-CN"/>
        </w:rPr>
        <w:t xml:space="preserve">。</w:t>
      </w:r>
      <w:r/>
    </w:p>
    <w:p>
      <w:pPr>
        <w:ind w:firstLine="480"/>
        <w:jc w:val="left"/>
        <w:spacing w:line="360" w:lineRule="auto"/>
        <w:widowControl/>
        <w:rPr>
          <w:rFonts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Cs/>
          <w:position w:val="0"/>
          <w:szCs w:val="24"/>
          <w:highlight w:val="none"/>
          <w:lang w:val="en-US" w:eastAsia="zh-CN"/>
        </w:rPr>
        <w:t xml:space="preserve">投标人</w:t>
      </w:r>
      <w:r>
        <w:rPr>
          <w:rFonts w:hint="eastAsia" w:hAnsi="宋体"/>
          <w:bCs/>
          <w:position w:val="0"/>
          <w:szCs w:val="24"/>
          <w:highlight w:val="none"/>
        </w:rPr>
        <w:t xml:space="preserve">需提供</w:t>
      </w:r>
      <w:r>
        <w:rPr>
          <w:rFonts w:hint="eastAsia" w:hAnsi="宋体"/>
          <w:b/>
          <w:bCs/>
          <w:position w:val="0"/>
          <w:szCs w:val="24"/>
          <w:highlight w:val="none"/>
        </w:rPr>
        <w:t xml:space="preserve">人员培训方案</w:t>
      </w:r>
      <w:r>
        <w:rPr>
          <w:rFonts w:hint="eastAsia" w:hAnsi="宋体"/>
          <w:b w:val="0"/>
          <w:position w:val="0"/>
          <w:szCs w:val="24"/>
          <w:highlight w:val="none"/>
        </w:rPr>
        <w:t xml:space="preserve">，至少包含</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保养培训、业务技术功能培训、常见故障处理培训等：</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.1</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A.需提供不少于8学时的设备保养维护专题培训，培训内容至少覆盖日常保养、每周/每月定期保养的全部内容与实操技能</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B</w:t>
      </w:r>
      <w:r>
        <w:rPr>
          <w:rFonts w:hint="eastAsia" w:hAnsi="宋体"/>
          <w:b w:val="0"/>
          <w:position w:val="0"/>
          <w:szCs w:val="24"/>
          <w:highlight w:val="none"/>
        </w:rPr>
        <w:t xml:space="preserve">.培训结束后，采购方受训人员应能独立完成所有既定保养作业，并建立规范的设备保养档案</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.2业务技术功能培训：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需提供全面、系统的业务技术功能培训，确保采购人相关人员能够深度掌握设备的各项功能及应用, 培训应在采购人现场进行，采用‘理论+实操’相结合的模式，并提供全套中文培训教材，培训时长不得少于2工作日。</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3</w:t>
      </w:r>
      <w:r>
        <w:rPr>
          <w:rFonts w:hint="eastAsia" w:hAnsi="宋体"/>
          <w:b w:val="0"/>
          <w:position w:val="0"/>
          <w:szCs w:val="24"/>
          <w:highlight w:val="none"/>
        </w:rPr>
        <w:t xml:space="preserve">常见故障处理培训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专门的常见故障处理培训，培训时长不得少于2工作日。培训需基于设备的高频故障模式，采用案例模拟形式，重点培养操作人员的故障初步排查能力、安全规范意识和精准报修技能。培训需提供实战演练和考核，并交付《常见故障快速处理指南》、《报警代码手册》等日常辅助工具，使采购方人员在遇到常见问题时，能依据培训材料和流程，在15分钟内判断是否可自行解决或必须立即报修，并能提供所有必要的故障信息。</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.项目验收要求</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1投标人提供设备应为全新、未使用过的原装合格正品,并且符合国家有关质量技术标准及相关法律、法规规定的要求。到货验收时发现产品损坏、数量不全、型号规格不符等问题，投标人应及时解决。最终用户或付款方有拒收和追究赔偿责任的权利。</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.2需按标书配置要求对全部设备的型号、规格、数量等，以及文件（如装箱清单、质量检验证明书、使用说明书、软件介质等）进行验收。</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.3需按标书技术要求对设备应能实现的技术功能进行测试验收,在测试或运行中出现性能指标或功能上不符合标书和合同要求时，投标人应及时解决。</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.4投标人应向最终用户至少提供以下文档：设备装箱清单、质量检验证明书、原厂售后服务承诺、设备装机验收报告、中文使用说明书等。</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.5投标人应根据经验，提供设备运行管理建议供用户参考，配合用户完成相关规定和制度的制定。</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三</w:t>
      </w:r>
      <w:r>
        <w:rPr>
          <w:rFonts w:hint="eastAsia" w:ascii="宋体" w:hAnsi="宋体" w:eastAsia="宋体"/>
          <w:b w:val="0"/>
          <w:position w:val="0"/>
          <w:szCs w:val="24"/>
          <w:highlight w:val="none"/>
          <w:lang w:val="en-US" w:eastAsia="zh-CN"/>
        </w:rPr>
        <w:t xml:space="preserve">）售后服务方案及</w:t>
      </w:r>
      <w:r>
        <w:rPr>
          <w:rFonts w:hint="eastAsia" w:hAnsi="宋体"/>
          <w:b w:val="0"/>
          <w:position w:val="0"/>
          <w:szCs w:val="24"/>
          <w:highlight w:val="none"/>
          <w:lang w:val="en-US" w:eastAsia="zh-CN"/>
        </w:rPr>
        <w:t xml:space="preserve">质保</w:t>
      </w:r>
      <w:r>
        <w:rPr>
          <w:rFonts w:hint="eastAsia" w:ascii="宋体" w:hAnsi="宋体" w:eastAsia="宋体"/>
          <w:b w:val="0"/>
          <w:position w:val="0"/>
          <w:szCs w:val="24"/>
          <w:highlight w:val="none"/>
          <w:lang w:val="en-US" w:eastAsia="zh-CN"/>
        </w:rPr>
        <w:t xml:space="preserve">承诺</w:t>
      </w:r>
      <w:r/>
    </w:p>
    <w:p>
      <w:pPr>
        <w:ind w:firstLine="482"/>
        <w:spacing w:line="360" w:lineRule="auto"/>
        <w:rPr>
          <w:rFonts w:hint="eastAsia" w:ascii="宋体" w:hAnsi="宋体" w:eastAsia="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w:t>
      </w:r>
      <w:r>
        <w:rPr>
          <w:rFonts w:hint="eastAsia" w:ascii="宋体" w:hAnsi="宋体" w:eastAsia="宋体"/>
          <w:b/>
          <w:bCs/>
          <w:position w:val="0"/>
          <w:szCs w:val="24"/>
          <w:highlight w:val="none"/>
        </w:rPr>
        <w:t xml:space="preserve">售后服务方案</w:t>
      </w:r>
      <w:r>
        <w:rPr>
          <w:rFonts w:hint="eastAsia" w:ascii="宋体" w:hAnsi="宋体" w:eastAsia="宋体"/>
          <w:b w:val="0"/>
          <w:position w:val="0"/>
          <w:szCs w:val="24"/>
          <w:highlight w:val="none"/>
        </w:rPr>
        <w:t xml:space="preserve">，至少包含服务体系、回访巡检方案、突发故障解决措施等：</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w:t>
      </w: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服务体系：</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服务体系需健全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2回访巡检方案：</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质保期内，供应商每年提供不少于1次的常规巡检和保养；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.3突发故障解决措施：</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firstLine="480"/>
        <w:spacing w:line="360" w:lineRule="auto"/>
        <w:rPr>
          <w:rFonts w:hint="eastAsia" w:ascii="宋体"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投标人承诺</w:t>
      </w:r>
      <w:r>
        <w:rPr>
          <w:rFonts w:hint="eastAsia" w:hAnsi="宋体" w:cs="宋体"/>
          <w:b w:val="0"/>
          <w:position w:val="0"/>
          <w:szCs w:val="24"/>
          <w:highlight w:val="none"/>
          <w:shd w:val="clear" w:color="auto" w:fill="ffffff"/>
        </w:rPr>
        <w:t xml:space="preserve">在满足招标文件规定的免费质保期基础上，增加免费质保期的</w:t>
      </w:r>
      <w:r>
        <w:rPr>
          <w:rFonts w:hint="eastAsia" w:hAnsi="宋体" w:cs="宋体"/>
          <w:b w:val="0"/>
          <w:position w:val="0"/>
          <w:szCs w:val="24"/>
          <w:highlight w:val="none"/>
          <w:shd w:val="clear" w:color="auto" w:fill="ffffff"/>
          <w:lang w:val="en-US" w:eastAsia="zh-CN"/>
        </w:rPr>
        <w:t xml:space="preserve">优先。</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四</w:t>
      </w: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业绩</w:t>
      </w:r>
      <w:r>
        <w:rPr>
          <w:rFonts w:hint="eastAsia" w:ascii="宋体" w:hAnsi="宋体" w:eastAsia="宋体"/>
          <w:b w:val="0"/>
          <w:position w:val="0"/>
          <w:szCs w:val="24"/>
          <w:highlight w:val="none"/>
          <w:lang w:val="en-US" w:eastAsia="zh-CN"/>
        </w:rPr>
        <w:t xml:space="preserve">要求</w:t>
      </w:r>
      <w:r/>
    </w:p>
    <w:p>
      <w:pPr>
        <w:ind w:firstLine="480"/>
        <w:spacing w:line="360" w:lineRule="auto"/>
        <w:rPr>
          <w:rFonts w:hint="eastAsia" w:ascii="宋体" w:hAnsi="宋体" w:eastAsia="宋体"/>
          <w:b w:val="0"/>
          <w:position w:val="0"/>
          <w:szCs w:val="24"/>
          <w:highlight w:val="none"/>
          <w:lang w:val="zh-CN"/>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lang w:val="zh-CN"/>
        </w:rPr>
        <w:t xml:space="preserve">具有与所投产品类似业绩的优先</w:t>
      </w:r>
      <w:r/>
    </w:p>
    <w:p>
      <w:pPr>
        <w:numPr>
          <w:ilvl w:val="0"/>
          <w:numId w:val="0"/>
        </w:numPr>
        <w:ind w:firstLine="480"/>
        <w:spacing w:line="360" w:lineRule="auto"/>
        <w:rPr>
          <w:rFonts w:hint="eastAsia" w:hAnsi="宋体"/>
          <w:b w:val="0"/>
          <w:position w:val="0"/>
          <w:szCs w:val="24"/>
          <w:highlight w:val="none"/>
          <w:lang w:val="en-US" w:eastAsia="zh-CN"/>
        </w:rPr>
      </w:pPr>
      <w:r>
        <w:rPr>
          <w:rFonts w:hint="eastAsia" w:ascii="宋体" w:hAnsi="宋体" w:eastAsia="宋体" w:cs="Times New Roman"/>
          <w:b w:val="0"/>
          <w:position w:val="0"/>
          <w:sz w:val="24"/>
          <w:szCs w:val="24"/>
          <w:highlight w:val="none"/>
          <w:lang w:val="en-US" w:eastAsia="zh-CN" w:bidi="ar-SA"/>
        </w:rPr>
        <w:t xml:space="preserve">（</w:t>
      </w:r>
      <w:r>
        <w:rPr>
          <w:rFonts w:hint="eastAsia" w:hAnsi="宋体" w:cs="Times New Roman"/>
          <w:b w:val="0"/>
          <w:position w:val="0"/>
          <w:sz w:val="24"/>
          <w:szCs w:val="24"/>
          <w:highlight w:val="none"/>
          <w:lang w:val="en-US" w:eastAsia="zh-CN" w:bidi="ar-SA"/>
        </w:rPr>
        <w:t xml:space="preserve">五</w:t>
      </w:r>
      <w:r>
        <w:rPr>
          <w:rFonts w:hint="eastAsia" w:ascii="宋体" w:hAnsi="宋体" w:eastAsia="宋体" w:cs="Times New Roman"/>
          <w:b w:val="0"/>
          <w:position w:val="0"/>
          <w:sz w:val="24"/>
          <w:szCs w:val="24"/>
          <w:highlight w:val="none"/>
          <w:lang w:val="en-US" w:eastAsia="zh-CN" w:bidi="ar-SA"/>
        </w:rPr>
        <w:t xml:space="preserve">）</w:t>
      </w:r>
      <w:r>
        <w:rPr>
          <w:rFonts w:hint="eastAsia" w:hAnsi="宋体"/>
          <w:b w:val="0"/>
          <w:position w:val="0"/>
          <w:szCs w:val="24"/>
          <w:highlight w:val="none"/>
          <w:lang w:val="en-US" w:eastAsia="zh-CN"/>
        </w:rPr>
        <w:t xml:space="preserve">节能环保要求</w:t>
      </w:r>
      <w:r/>
    </w:p>
    <w:p>
      <w:pPr>
        <w:numPr>
          <w:ilvl w:val="0"/>
          <w:numId w:val="0"/>
        </w:num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1.投标产品为节能产品的优先。</w:t>
      </w:r>
      <w:r/>
    </w:p>
    <w:p>
      <w:pPr>
        <w:numPr>
          <w:ilvl w:val="0"/>
          <w:numId w:val="0"/>
        </w:numPr>
        <w:ind w:firstLine="480"/>
        <w:spacing w:line="360" w:lineRule="auto"/>
        <w:rPr>
          <w:rFonts w:hint="eastAsia" w:hAnsi="宋体"/>
          <w:bCs/>
          <w:color w:val="ee0000"/>
          <w:position w:val="0"/>
          <w:szCs w:val="24"/>
          <w:highlight w:val="none"/>
        </w:rPr>
      </w:pPr>
      <w:r>
        <w:rPr>
          <w:rFonts w:hint="eastAsia" w:hAnsi="宋体"/>
          <w:b w:val="0"/>
          <w:position w:val="0"/>
          <w:szCs w:val="24"/>
          <w:highlight w:val="none"/>
          <w:lang w:val="en-US" w:eastAsia="zh-CN"/>
        </w:rPr>
        <w:t xml:space="preserve">2.投标产品为环境标志产品的优先。</w:t>
      </w:r>
      <w:r/>
    </w:p>
    <w:p>
      <w:pPr>
        <w:numPr>
          <w:ilvl w:val="0"/>
          <w:numId w:val="0"/>
        </w:numPr>
        <w:jc w:val="center"/>
        <w:spacing w:line="360" w:lineRule="auto"/>
        <w:rPr>
          <w:rFonts w:hint="eastAsia" w:hAnsi="宋体"/>
          <w:bCs/>
          <w:color w:val="auto"/>
          <w:position w:val="0"/>
          <w:szCs w:val="24"/>
          <w:highlight w:val="none"/>
          <w:lang w:val="en-US" w:eastAsia="zh-CN"/>
        </w:rPr>
      </w:pPr>
      <w:r>
        <w:rPr>
          <w:rFonts w:hint="eastAsia" w:hAnsi="宋体"/>
          <w:bCs/>
          <w:color w:val="auto"/>
          <w:position w:val="0"/>
          <w:szCs w:val="24"/>
          <w:highlight w:val="none"/>
          <w:lang w:val="en-US" w:eastAsia="zh-CN"/>
        </w:rPr>
      </w:r>
      <w:r/>
    </w:p>
    <w:p>
      <w:pPr>
        <w:numPr>
          <w:ilvl w:val="0"/>
          <w:numId w:val="0"/>
        </w:numPr>
        <w:jc w:val="center"/>
        <w:spacing w:line="360" w:lineRule="auto"/>
        <w:rPr>
          <w:rFonts w:hint="eastAsia" w:hAnsi="宋体"/>
          <w:bCs/>
          <w:color w:val="auto"/>
          <w:position w:val="0"/>
          <w:szCs w:val="24"/>
          <w:highlight w:val="none"/>
        </w:rPr>
      </w:pPr>
      <w:r>
        <w:rPr>
          <w:rFonts w:hint="eastAsia" w:hAnsi="宋体"/>
          <w:bCs/>
          <w:color w:val="auto"/>
          <w:position w:val="0"/>
          <w:szCs w:val="24"/>
          <w:highlight w:val="none"/>
          <w:lang w:val="en-US" w:eastAsia="zh-CN"/>
        </w:rPr>
        <w:t xml:space="preserve">采购包5</w:t>
      </w:r>
      <w:r>
        <w:rPr>
          <w:rFonts w:hint="eastAsia" w:hAnsi="宋体"/>
          <w:bCs/>
          <w:color w:val="auto"/>
          <w:position w:val="0"/>
          <w:szCs w:val="24"/>
          <w:highlight w:val="none"/>
        </w:rPr>
        <w:t xml:space="preserve">技术要求</w:t>
      </w:r>
      <w:r/>
    </w:p>
    <w:p>
      <w:pPr>
        <w:numPr>
          <w:ilvl w:val="0"/>
          <w:numId w:val="8"/>
        </w:numPr>
        <w:spacing w:line="360" w:lineRule="auto"/>
        <w:rPr>
          <w:rFonts w:hint="eastAsia" w:hAnsi="宋体"/>
          <w:bCs/>
          <w:color w:val="auto"/>
          <w:position w:val="0"/>
          <w:szCs w:val="24"/>
          <w:highlight w:val="none"/>
          <w:lang w:val="en-US" w:eastAsia="zh-CN"/>
        </w:rPr>
      </w:pPr>
      <w:r>
        <w:rPr>
          <w:rFonts w:hint="eastAsia" w:hAnsi="宋体"/>
          <w:bCs/>
          <w:color w:val="auto"/>
          <w:position w:val="0"/>
          <w:szCs w:val="24"/>
          <w:highlight w:val="none"/>
          <w:lang w:val="en-US" w:eastAsia="zh-CN"/>
        </w:rPr>
        <w:t xml:space="preserve">采购标的：</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1"/>
        <w:gridCol w:w="1175"/>
        <w:gridCol w:w="1246"/>
        <w:gridCol w:w="2815"/>
        <w:gridCol w:w="1564"/>
        <w:gridCol w:w="356"/>
        <w:gridCol w:w="583"/>
      </w:tblGrid>
      <w:tr>
        <w:trPr/>
        <w:tc>
          <w:tcPr>
            <w:shd w:val="clear" w:color="auto" w:fill="auto"/>
            <w:tcW w:w="541"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采购包</w:t>
            </w:r>
            <w:r/>
          </w:p>
        </w:tc>
        <w:tc>
          <w:tcPr>
            <w:shd w:val="clear" w:color="auto" w:fill="auto"/>
            <w:tcW w:w="1175"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医院名称</w:t>
            </w:r>
            <w:r/>
          </w:p>
        </w:tc>
        <w:tc>
          <w:tcPr>
            <w:shd w:val="clear" w:color="auto" w:fill="auto"/>
            <w:tcW w:w="1246"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设备名称</w:t>
            </w:r>
            <w:r/>
          </w:p>
        </w:tc>
        <w:tc>
          <w:tcPr>
            <w:shd w:val="clear" w:color="auto" w:fill="auto"/>
            <w:tcW w:w="2815"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default" w:ascii="宋体" w:hAnsi="宋体" w:eastAsia="宋体" w:cs="宋体"/>
                <w:b w:val="0"/>
                <w:bCs/>
                <w:sz w:val="24"/>
                <w:szCs w:val="24"/>
                <w:highlight w:val="none"/>
                <w:vertAlign w:val="baseline"/>
                <w:lang w:val="en-US" w:eastAsia="zh-CN"/>
              </w:rPr>
              <w:t xml:space="preserve">单台配置需求</w:t>
            </w:r>
            <w:r/>
          </w:p>
        </w:tc>
        <w:tc>
          <w:tcPr>
            <w:shd w:val="clear" w:color="auto" w:fill="auto"/>
            <w:tcW w:w="1564" w:type="dxa"/>
            <w:vAlign w:val="center"/>
            <w:textDirection w:val="lrTb"/>
            <w:noWrap w:val="false"/>
          </w:tcPr>
          <w:p>
            <w:pPr>
              <w:ind w:left="0" w:right="0" w:firstLine="0"/>
              <w:jc w:val="center"/>
              <w:spacing w:line="240" w:lineRule="auto"/>
              <w:widowControl/>
              <w:rPr>
                <w:rFonts w:hint="default" w:ascii="宋体" w:hAnsi="宋体" w:eastAsia="宋体" w:cs="宋体"/>
                <w:b w:val="0"/>
                <w:bCs w:val="0"/>
                <w:sz w:val="24"/>
                <w:szCs w:val="20"/>
                <w:highlight w:val="none"/>
                <w:vertAlign w:val="baseline"/>
                <w:lang w:val="en-US" w:eastAsia="zh-CN"/>
              </w:rPr>
            </w:pPr>
            <w:r>
              <w:rPr>
                <w:rFonts w:hint="default" w:ascii="宋体" w:hAnsi="宋体" w:eastAsia="宋体" w:cs="宋体"/>
                <w:b w:val="0"/>
                <w:bCs w:val="0"/>
                <w:sz w:val="24"/>
                <w:szCs w:val="20"/>
                <w:highlight w:val="none"/>
                <w:vertAlign w:val="baseline"/>
                <w:lang w:val="en-US" w:eastAsia="zh-CN"/>
              </w:rPr>
              <w:t xml:space="preserve">最高限价</w:t>
            </w:r>
            <w:r/>
          </w:p>
          <w:p>
            <w:pPr>
              <w:pStyle w:val="1313"/>
              <w:jc w:val="center"/>
              <w:rPr>
                <w:rFonts w:hint="eastAsia" w:ascii="宋体" w:hAnsi="宋体" w:eastAsia="宋体" w:cs="宋体"/>
                <w:b w:val="0"/>
                <w:bCs/>
                <w:sz w:val="24"/>
                <w:szCs w:val="24"/>
                <w:highlight w:val="none"/>
                <w:vertAlign w:val="baseline"/>
                <w:lang w:val="en-US" w:eastAsia="zh-CN"/>
              </w:rPr>
            </w:pPr>
            <w:r>
              <w:rPr>
                <w:rFonts w:hint="default" w:ascii="宋体" w:hAnsi="宋体" w:eastAsia="宋体" w:cs="宋体"/>
                <w:b w:val="0"/>
                <w:bCs w:val="0"/>
                <w:sz w:val="24"/>
                <w:szCs w:val="20"/>
                <w:highlight w:val="none"/>
                <w:vertAlign w:val="baseline"/>
                <w:lang w:val="en-US" w:eastAsia="zh-CN"/>
              </w:rPr>
              <w:t xml:space="preserve">（万元/套）</w:t>
            </w:r>
            <w:r/>
          </w:p>
        </w:tc>
        <w:tc>
          <w:tcPr>
            <w:shd w:val="clear" w:color="auto" w:fill="auto"/>
            <w:tcW w:w="356"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数量</w:t>
            </w:r>
            <w:r/>
          </w:p>
        </w:tc>
        <w:tc>
          <w:tcPr>
            <w:shd w:val="clear" w:color="auto" w:fill="auto"/>
            <w:tcW w:w="583"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所属行业</w:t>
            </w:r>
            <w:r/>
          </w:p>
        </w:tc>
      </w:tr>
      <w:tr>
        <w:trPr/>
        <w:tc>
          <w:tcPr>
            <w:shd w:val="clear" w:color="auto" w:fill="auto"/>
            <w:tcW w:w="541"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5</w:t>
            </w:r>
            <w:r/>
          </w:p>
        </w:tc>
        <w:tc>
          <w:tcPr>
            <w:shd w:val="clear" w:color="auto" w:fill="auto"/>
            <w:tcW w:w="1175"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盐城市亭湖区五星街道社区卫生服务中心</w:t>
            </w:r>
            <w:r/>
          </w:p>
        </w:tc>
        <w:tc>
          <w:tcPr>
            <w:shd w:val="clear" w:color="auto" w:fill="auto"/>
            <w:tcW w:w="1246"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sz w:val="24"/>
                <w:szCs w:val="24"/>
                <w:highlight w:val="none"/>
                <w:vertAlign w:val="baseline"/>
                <w:lang w:val="en-US" w:eastAsia="zh-CN"/>
              </w:rPr>
              <w:t xml:space="preserve">（全身机）</w:t>
            </w:r>
            <w:r/>
          </w:p>
        </w:tc>
        <w:tc>
          <w:tcPr>
            <w:shd w:val="clear" w:color="auto" w:fill="auto"/>
            <w:tcW w:w="2815" w:type="dxa"/>
            <w:vAlign w:val="center"/>
            <w:textDirection w:val="lrTb"/>
            <w:noWrap w:val="false"/>
          </w:tcPr>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单晶体腹部凸阵探头（1.0-5.0MHz）1把、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单晶体心脏相控阵探头（1.0-5.0MHz）1把、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单晶体腔内探头</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（3.0-10</w:t>
            </w:r>
            <w:r>
              <w:rPr>
                <w:rFonts w:hint="eastAsia" w:hAnsi="宋体" w:cs="宋体"/>
                <w:b w:val="0"/>
                <w:bCs/>
                <w:i w:val="0"/>
                <w:iCs w:val="0"/>
                <w:sz w:val="24"/>
                <w:szCs w:val="24"/>
                <w:highlight w:val="none"/>
                <w:u w:val="none"/>
                <w:vertAlign w:val="baseline"/>
                <w:lang w:val="en-US" w:eastAsia="zh-CN"/>
              </w:rPr>
              <w:t xml:space="preserve">.0</w:t>
            </w:r>
            <w:r>
              <w:rPr>
                <w:rFonts w:hint="eastAsia" w:ascii="宋体" w:hAnsi="宋体" w:eastAsia="宋体" w:cs="宋体"/>
                <w:b w:val="0"/>
                <w:bCs/>
                <w:i w:val="0"/>
                <w:iCs w:val="0"/>
                <w:sz w:val="24"/>
                <w:szCs w:val="24"/>
                <w:highlight w:val="none"/>
                <w:u w:val="none"/>
                <w:vertAlign w:val="baseline"/>
                <w:lang w:val="en-US" w:eastAsia="zh-CN"/>
              </w:rPr>
              <w:t xml:space="preserve">MHz)1把、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单晶体</w:t>
            </w:r>
            <w:r>
              <w:rPr>
                <w:rFonts w:hint="eastAsia" w:hAnsi="宋体" w:cs="宋体"/>
                <w:b w:val="0"/>
                <w:bCs/>
                <w:i w:val="0"/>
                <w:iCs w:val="0"/>
                <w:sz w:val="24"/>
                <w:szCs w:val="24"/>
                <w:highlight w:val="none"/>
                <w:u w:val="none"/>
                <w:vertAlign w:val="baseline"/>
                <w:lang w:val="en-US" w:eastAsia="zh-CN"/>
              </w:rPr>
              <w:t xml:space="preserve">高</w:t>
            </w:r>
            <w:r>
              <w:rPr>
                <w:rFonts w:hint="eastAsia" w:ascii="宋体" w:hAnsi="宋体" w:eastAsia="宋体" w:cs="宋体"/>
                <w:b w:val="0"/>
                <w:bCs/>
                <w:i w:val="0"/>
                <w:iCs w:val="0"/>
                <w:sz w:val="24"/>
                <w:szCs w:val="24"/>
                <w:highlight w:val="none"/>
                <w:u w:val="none"/>
                <w:vertAlign w:val="baseline"/>
                <w:lang w:val="en-US" w:eastAsia="zh-CN"/>
              </w:rPr>
              <w:t xml:space="preserve">频线阵探头(2.5-12.0MHz)1把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hAnsi="宋体" w:cs="Times New Roman"/>
                <w:b w:val="0"/>
                <w:bCs w:val="0"/>
                <w:i/>
                <w:iCs/>
                <w:color w:val="auto"/>
                <w:position w:val="0"/>
                <w:szCs w:val="24"/>
                <w:highlight w:val="none"/>
                <w:u w:val="single"/>
                <w:lang w:val="en-US" w:eastAsia="zh-CN"/>
              </w:rPr>
              <w:t xml:space="preserve">配备</w:t>
            </w:r>
            <w:r>
              <w:rPr>
                <w:rFonts w:hint="eastAsia" w:hAnsi="宋体"/>
                <w:b w:val="0"/>
                <w:bCs w:val="0"/>
                <w:i/>
                <w:iCs/>
                <w:color w:val="auto"/>
                <w:position w:val="0"/>
                <w:szCs w:val="24"/>
                <w:highlight w:val="none"/>
                <w:u w:val="single"/>
              </w:rPr>
              <w:t xml:space="preserve">超声图文工作站</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套（包含电脑、打印机），配不锈钢穿刺架</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套（腹部、腔内各一把）</w:t>
            </w:r>
            <w:r/>
          </w:p>
        </w:tc>
        <w:tc>
          <w:tcPr>
            <w:shd w:val="clear" w:color="auto" w:fill="auto"/>
            <w:tcW w:w="1564" w:type="dxa"/>
            <w:vAlign w:val="center"/>
            <w:textDirection w:val="lrTb"/>
            <w:noWrap w:val="false"/>
          </w:tcPr>
          <w:p>
            <w:pPr>
              <w:pStyle w:val="1313"/>
              <w:jc w:val="center"/>
              <w:rPr>
                <w:rFonts w:hint="default" w:ascii="宋体" w:hAnsi="宋体" w:eastAsia="宋体" w:cs="宋体"/>
                <w:b w:val="0"/>
                <w:bCs/>
                <w:i/>
                <w:iCs/>
                <w:sz w:val="24"/>
                <w:szCs w:val="24"/>
                <w:highlight w:val="none"/>
                <w:u w:val="singl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220</w:t>
            </w:r>
            <w:r/>
          </w:p>
        </w:tc>
        <w:tc>
          <w:tcPr>
            <w:shd w:val="clear" w:color="auto" w:fill="auto"/>
            <w:tcW w:w="356"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rPr>
              <w:t xml:space="preserve">1套</w:t>
            </w:r>
            <w:r/>
          </w:p>
        </w:tc>
        <w:tc>
          <w:tcPr>
            <w:shd w:val="clear" w:color="auto" w:fill="auto"/>
            <w:tcW w:w="583"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工业</w:t>
            </w:r>
            <w:r/>
          </w:p>
        </w:tc>
      </w:tr>
      <w:tr>
        <w:trPr/>
        <w:tc>
          <w:tcPr>
            <w:shd w:val="clear" w:color="auto" w:fill="auto"/>
            <w:tcW w:w="541"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5</w:t>
            </w:r>
            <w:r/>
          </w:p>
        </w:tc>
        <w:tc>
          <w:tcPr>
            <w:shd w:val="clear" w:color="auto" w:fill="auto"/>
            <w:tcW w:w="1175"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bidi="ar-SA"/>
              </w:rPr>
              <w:t xml:space="preserve">盐城市亭湖区毓龙街道社区卫生服务中心</w:t>
            </w:r>
            <w:r/>
          </w:p>
        </w:tc>
        <w:tc>
          <w:tcPr>
            <w:shd w:val="clear" w:color="auto" w:fill="auto"/>
            <w:tcW w:w="1246"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sz w:val="24"/>
                <w:szCs w:val="24"/>
                <w:highlight w:val="none"/>
                <w:vertAlign w:val="baseline"/>
                <w:lang w:val="en-US" w:eastAsia="zh-CN"/>
              </w:rPr>
              <w:t xml:space="preserve">（全身机）</w:t>
            </w:r>
            <w:r/>
          </w:p>
        </w:tc>
        <w:tc>
          <w:tcPr>
            <w:shd w:val="clear" w:color="auto" w:fill="auto"/>
            <w:tcW w:w="2815" w:type="dxa"/>
            <w:vAlign w:val="center"/>
            <w:textDirection w:val="lrTb"/>
            <w:noWrap w:val="false"/>
          </w:tcPr>
          <w:p>
            <w:pPr>
              <w:pStyle w:val="1313"/>
              <w:jc w:val="center"/>
              <w:rPr>
                <w:rFonts w:hint="eastAsia" w:hAnsi="宋体" w:cs="宋体"/>
                <w:b w:val="0"/>
                <w:bCs/>
                <w:i w:val="0"/>
                <w:iCs w:val="0"/>
                <w:sz w:val="24"/>
                <w:szCs w:val="24"/>
                <w:highlight w:val="none"/>
                <w:u w:val="non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单晶体腹部凸阵探头 （1.0-5.0MHz）1把、</w:t>
            </w:r>
            <w:r/>
          </w:p>
          <w:p>
            <w:pPr>
              <w:pStyle w:val="1313"/>
              <w:jc w:val="center"/>
              <w:rPr>
                <w:rFonts w:hint="eastAsia" w:hAnsi="宋体" w:cs="宋体"/>
                <w:b w:val="0"/>
                <w:bCs/>
                <w:i w:val="0"/>
                <w:iCs w:val="0"/>
                <w:sz w:val="24"/>
                <w:szCs w:val="24"/>
                <w:highlight w:val="none"/>
                <w:u w:val="non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单晶体高频线阵探头</w:t>
            </w:r>
            <w:r>
              <w:rPr>
                <w:rFonts w:hint="eastAsia" w:ascii="宋体" w:hAnsi="宋体" w:eastAsia="宋体" w:cs="宋体"/>
                <w:b w:val="0"/>
                <w:bCs/>
                <w:i w:val="0"/>
                <w:iCs w:val="0"/>
                <w:sz w:val="24"/>
                <w:szCs w:val="24"/>
                <w:highlight w:val="none"/>
                <w:u w:val="none"/>
                <w:vertAlign w:val="baseline"/>
                <w:lang w:val="en-US" w:eastAsia="zh-CN"/>
              </w:rPr>
              <w:t xml:space="preserve">(2.5-12.0</w:t>
            </w:r>
            <w:r>
              <w:rPr>
                <w:rFonts w:hint="eastAsia" w:hAnsi="宋体" w:cs="宋体"/>
                <w:b w:val="0"/>
                <w:bCs/>
                <w:i w:val="0"/>
                <w:iCs w:val="0"/>
                <w:sz w:val="24"/>
                <w:szCs w:val="24"/>
                <w:highlight w:val="none"/>
                <w:u w:val="none"/>
                <w:vertAlign w:val="baseline"/>
                <w:lang w:val="en-US" w:eastAsia="zh-CN"/>
              </w:rPr>
              <w:t xml:space="preserve">MHz）1把、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单晶体相控阵心脏探头</w:t>
            </w:r>
            <w:r>
              <w:rPr>
                <w:rFonts w:hint="eastAsia" w:hAnsi="宋体" w:cs="宋体"/>
                <w:b w:val="0"/>
                <w:bCs/>
                <w:i w:val="0"/>
                <w:iCs w:val="0"/>
                <w:sz w:val="24"/>
                <w:szCs w:val="24"/>
                <w:highlight w:val="none"/>
                <w:u w:val="none"/>
                <w:vertAlign w:val="baseline"/>
                <w:lang w:val="en-US" w:eastAsia="zh-CN"/>
              </w:rPr>
              <w:t xml:space="preserve">（</w:t>
            </w:r>
            <w:r>
              <w:rPr>
                <w:rFonts w:hint="eastAsia" w:ascii="宋体" w:hAnsi="宋体" w:eastAsia="宋体" w:cs="宋体"/>
                <w:b w:val="0"/>
                <w:bCs/>
                <w:i w:val="0"/>
                <w:iCs w:val="0"/>
                <w:sz w:val="24"/>
                <w:szCs w:val="24"/>
                <w:highlight w:val="none"/>
                <w:u w:val="none"/>
                <w:vertAlign w:val="baseline"/>
                <w:lang w:val="en-US" w:eastAsia="zh-CN"/>
              </w:rPr>
              <w:t xml:space="preserve">1.0-5.0MHz</w:t>
            </w:r>
            <w:r>
              <w:rPr>
                <w:rFonts w:hint="eastAsia" w:hAnsi="宋体" w:cs="宋体"/>
                <w:b w:val="0"/>
                <w:bCs/>
                <w:i w:val="0"/>
                <w:iCs w:val="0"/>
                <w:sz w:val="24"/>
                <w:szCs w:val="24"/>
                <w:highlight w:val="none"/>
                <w:u w:val="none"/>
                <w:vertAlign w:val="baseline"/>
                <w:lang w:val="en-US" w:eastAsia="zh-CN"/>
              </w:rPr>
              <w:t xml:space="preserve">）</w:t>
            </w:r>
            <w:r>
              <w:rPr>
                <w:rFonts w:hint="eastAsia" w:ascii="宋体" w:hAnsi="宋体" w:eastAsia="宋体" w:cs="宋体"/>
                <w:b w:val="0"/>
                <w:bCs/>
                <w:i w:val="0"/>
                <w:iCs w:val="0"/>
                <w:sz w:val="24"/>
                <w:szCs w:val="24"/>
                <w:highlight w:val="none"/>
                <w:u w:val="none"/>
                <w:vertAlign w:val="baseline"/>
                <w:lang w:val="en-US" w:eastAsia="zh-CN"/>
              </w:rPr>
              <w:t xml:space="preserve">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微凸腔内探头</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w:t>
            </w:r>
            <w:r>
              <w:rPr>
                <w:rFonts w:hint="eastAsia" w:ascii="宋体" w:hAnsi="宋体" w:eastAsia="宋体" w:cs="宋体"/>
                <w:b w:val="0"/>
                <w:bCs/>
                <w:i w:val="0"/>
                <w:iCs w:val="0"/>
                <w:sz w:val="24"/>
                <w:szCs w:val="24"/>
                <w:highlight w:val="none"/>
                <w:u w:val="none"/>
                <w:vertAlign w:val="baseline"/>
                <w:lang w:val="en-US" w:eastAsia="zh-CN"/>
              </w:rPr>
              <w:t xml:space="preserve">3.0-10.0MHz</w:t>
            </w:r>
            <w:r>
              <w:rPr>
                <w:rFonts w:hint="eastAsia" w:hAnsi="宋体" w:cs="宋体"/>
                <w:b w:val="0"/>
                <w:bCs/>
                <w:i w:val="0"/>
                <w:iCs w:val="0"/>
                <w:sz w:val="24"/>
                <w:szCs w:val="24"/>
                <w:highlight w:val="none"/>
                <w:u w:val="none"/>
                <w:vertAlign w:val="baseline"/>
                <w:lang w:val="en-US" w:eastAsia="zh-CN"/>
              </w:rPr>
              <w:t xml:space="preserve">）</w:t>
            </w:r>
            <w:r>
              <w:rPr>
                <w:rFonts w:hint="eastAsia" w:ascii="宋体" w:hAnsi="宋体" w:eastAsia="宋体" w:cs="宋体"/>
                <w:b w:val="0"/>
                <w:bCs/>
                <w:i w:val="0"/>
                <w:iCs w:val="0"/>
                <w:sz w:val="24"/>
                <w:szCs w:val="24"/>
                <w:highlight w:val="none"/>
                <w:u w:val="none"/>
                <w:vertAlign w:val="baseline"/>
                <w:lang w:val="en-US" w:eastAsia="zh-CN"/>
              </w:rPr>
              <w:t xml:space="preserve">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hAnsi="宋体" w:cs="Times New Roman"/>
                <w:b w:val="0"/>
                <w:bCs w:val="0"/>
                <w:i/>
                <w:iCs/>
                <w:color w:val="auto"/>
                <w:position w:val="0"/>
                <w:szCs w:val="24"/>
                <w:highlight w:val="none"/>
                <w:u w:val="single"/>
                <w:lang w:val="en-US" w:eastAsia="zh-CN"/>
              </w:rPr>
              <w:t xml:space="preserve">配备</w:t>
            </w:r>
            <w:r>
              <w:rPr>
                <w:rFonts w:hint="eastAsia" w:hAnsi="宋体"/>
                <w:b w:val="0"/>
                <w:bCs w:val="0"/>
                <w:i/>
                <w:iCs/>
                <w:color w:val="auto"/>
                <w:position w:val="0"/>
                <w:szCs w:val="24"/>
                <w:highlight w:val="none"/>
                <w:u w:val="single"/>
              </w:rPr>
              <w:t xml:space="preserve">超声图文工作站</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套（包含电脑、打印机），配不锈钢穿刺架</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套（腹部、腔内各一把）</w:t>
            </w:r>
            <w:r/>
          </w:p>
        </w:tc>
        <w:tc>
          <w:tcPr>
            <w:shd w:val="clear" w:color="auto" w:fill="auto"/>
            <w:tcW w:w="1564" w:type="dxa"/>
            <w:vAlign w:val="center"/>
            <w:textDirection w:val="lrTb"/>
            <w:noWrap w:val="false"/>
          </w:tcPr>
          <w:p>
            <w:pPr>
              <w:pStyle w:val="1313"/>
              <w:jc w:val="center"/>
              <w:rPr>
                <w:rFonts w:hint="eastAsia" w:ascii="宋体" w:hAnsi="宋体" w:eastAsia="宋体" w:cs="宋体"/>
                <w:b w:val="0"/>
                <w:bCs/>
                <w:i/>
                <w:iCs/>
                <w:sz w:val="24"/>
                <w:szCs w:val="24"/>
                <w:highlight w:val="none"/>
                <w:u w:val="singl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220</w:t>
            </w:r>
            <w:r/>
          </w:p>
        </w:tc>
        <w:tc>
          <w:tcPr>
            <w:shd w:val="clear" w:color="auto" w:fill="auto"/>
            <w:tcW w:w="356"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rPr>
              <w:t xml:space="preserve">1套</w:t>
            </w:r>
            <w:r/>
          </w:p>
        </w:tc>
        <w:tc>
          <w:tcPr>
            <w:shd w:val="clear" w:color="auto" w:fill="auto"/>
            <w:tcW w:w="583"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工业</w:t>
            </w:r>
            <w:r/>
          </w:p>
        </w:tc>
      </w:tr>
      <w:tr>
        <w:trPr/>
        <w:tc>
          <w:tcPr>
            <w:shd w:val="clear" w:color="auto" w:fill="auto"/>
            <w:tcW w:w="541"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5</w:t>
            </w:r>
            <w:r/>
          </w:p>
        </w:tc>
        <w:tc>
          <w:tcPr>
            <w:shd w:val="clear" w:color="auto" w:fill="auto"/>
            <w:tcW w:w="1175"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bidi="ar-SA"/>
              </w:rPr>
              <w:t xml:space="preserve">盐城市盐都区第二人民医院</w:t>
            </w:r>
            <w:r/>
          </w:p>
        </w:tc>
        <w:tc>
          <w:tcPr>
            <w:shd w:val="clear" w:color="auto" w:fill="auto"/>
            <w:tcW w:w="1246" w:type="dxa"/>
            <w:vAlign w:val="center"/>
            <w:textDirection w:val="lrTb"/>
            <w:noWrap w:val="false"/>
          </w:tcPr>
          <w:p>
            <w:pPr>
              <w:pStyle w:val="1313"/>
              <w:jc w:val="center"/>
              <w:rPr>
                <w:rFonts w:hint="default"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sz w:val="24"/>
                <w:szCs w:val="24"/>
                <w:highlight w:val="none"/>
                <w:vertAlign w:val="baseline"/>
                <w:lang w:val="en-US" w:eastAsia="zh-CN"/>
              </w:rPr>
              <w:t xml:space="preserve">（全身机）</w:t>
            </w:r>
            <w:r/>
          </w:p>
        </w:tc>
        <w:tc>
          <w:tcPr>
            <w:shd w:val="clear" w:color="auto" w:fill="auto"/>
            <w:tcW w:w="2815" w:type="dxa"/>
            <w:vAlign w:val="center"/>
            <w:textDirection w:val="lrTb"/>
            <w:noWrap w:val="false"/>
          </w:tcPr>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单晶体相控阵探头（1.0-5.0MHz）1把、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单晶体高频线阵探头        （2.5-12.0MH</w:t>
            </w:r>
            <w:r>
              <w:rPr>
                <w:rFonts w:hint="eastAsia" w:hAnsi="宋体" w:cs="宋体"/>
                <w:b w:val="0"/>
                <w:bCs/>
                <w:i w:val="0"/>
                <w:iCs w:val="0"/>
                <w:sz w:val="24"/>
                <w:szCs w:val="24"/>
                <w:highlight w:val="none"/>
                <w:u w:val="none"/>
                <w:vertAlign w:val="baseline"/>
                <w:lang w:val="en-US" w:eastAsia="zh-CN"/>
              </w:rPr>
              <w:t xml:space="preserve">z</w:t>
            </w:r>
            <w:r>
              <w:rPr>
                <w:rFonts w:hint="eastAsia" w:ascii="宋体" w:hAnsi="宋体" w:eastAsia="宋体" w:cs="宋体"/>
                <w:b w:val="0"/>
                <w:bCs/>
                <w:i w:val="0"/>
                <w:iCs w:val="0"/>
                <w:sz w:val="24"/>
                <w:szCs w:val="24"/>
                <w:highlight w:val="none"/>
                <w:u w:val="none"/>
                <w:vertAlign w:val="baseline"/>
                <w:lang w:val="en-US" w:eastAsia="zh-CN"/>
              </w:rPr>
              <w:t xml:space="preserve">）1把、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线阵探头</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（5.0-12.0MHz）1把、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单晶体凸阵探头</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ascii="宋体" w:hAnsi="宋体" w:eastAsia="宋体" w:cs="宋体"/>
                <w:b w:val="0"/>
                <w:bCs/>
                <w:i w:val="0"/>
                <w:iCs w:val="0"/>
                <w:sz w:val="24"/>
                <w:szCs w:val="24"/>
                <w:highlight w:val="none"/>
                <w:u w:val="none"/>
                <w:vertAlign w:val="baseline"/>
                <w:lang w:val="en-US" w:eastAsia="zh-CN"/>
              </w:rPr>
              <w:t xml:space="preserve">（1.0-5.0MHz）1把</w:t>
            </w:r>
            <w:r/>
          </w:p>
          <w:p>
            <w:pPr>
              <w:pStyle w:val="1313"/>
              <w:jc w:val="center"/>
              <w:rPr>
                <w:rFonts w:hint="eastAsia" w:ascii="宋体" w:hAnsi="宋体" w:eastAsia="宋体" w:cs="宋体"/>
                <w:b w:val="0"/>
                <w:bCs/>
                <w:i w:val="0"/>
                <w:iCs w:val="0"/>
                <w:sz w:val="24"/>
                <w:szCs w:val="24"/>
                <w:highlight w:val="none"/>
                <w:u w:val="none"/>
                <w:vertAlign w:val="baseline"/>
                <w:lang w:val="en-US" w:eastAsia="zh-CN"/>
              </w:rPr>
            </w:pPr>
            <w:r>
              <w:rPr>
                <w:rFonts w:hint="eastAsia" w:hAnsi="宋体" w:cs="Times New Roman"/>
                <w:b w:val="0"/>
                <w:bCs w:val="0"/>
                <w:i/>
                <w:iCs/>
                <w:color w:val="auto"/>
                <w:position w:val="0"/>
                <w:szCs w:val="24"/>
                <w:highlight w:val="none"/>
                <w:u w:val="single"/>
                <w:lang w:val="en-US" w:eastAsia="zh-CN"/>
              </w:rPr>
              <w:t xml:space="preserve">配备</w:t>
            </w:r>
            <w:r>
              <w:rPr>
                <w:rFonts w:hint="eastAsia" w:hAnsi="宋体"/>
                <w:b w:val="0"/>
                <w:bCs w:val="0"/>
                <w:i/>
                <w:iCs/>
                <w:color w:val="auto"/>
                <w:position w:val="0"/>
                <w:szCs w:val="24"/>
                <w:highlight w:val="none"/>
                <w:u w:val="single"/>
              </w:rPr>
              <w:t xml:space="preserve">超声图文工作站</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套（包含电脑、打印机），配不锈钢穿刺架</w:t>
            </w:r>
            <w:r>
              <w:rPr>
                <w:rFonts w:hint="eastAsia" w:hAnsi="宋体"/>
                <w:b w:val="0"/>
                <w:bCs w:val="0"/>
                <w:i/>
                <w:iCs/>
                <w:color w:val="auto"/>
                <w:position w:val="0"/>
                <w:szCs w:val="24"/>
                <w:highlight w:val="none"/>
                <w:u w:val="single"/>
                <w:lang w:val="en-US" w:eastAsia="zh-CN"/>
              </w:rPr>
              <w:t xml:space="preserve">一</w:t>
            </w:r>
            <w:r>
              <w:rPr>
                <w:rFonts w:hint="eastAsia" w:hAnsi="宋体"/>
                <w:b w:val="0"/>
                <w:bCs w:val="0"/>
                <w:i/>
                <w:iCs/>
                <w:color w:val="auto"/>
                <w:position w:val="0"/>
                <w:szCs w:val="24"/>
                <w:highlight w:val="none"/>
                <w:u w:val="single"/>
              </w:rPr>
              <w:t xml:space="preserve">套（腹部、腔内各一把）</w:t>
            </w:r>
            <w:r/>
          </w:p>
        </w:tc>
        <w:tc>
          <w:tcPr>
            <w:shd w:val="clear" w:color="auto" w:fill="auto"/>
            <w:tcW w:w="1564" w:type="dxa"/>
            <w:vAlign w:val="center"/>
            <w:textDirection w:val="lrTb"/>
            <w:noWrap w:val="false"/>
          </w:tcPr>
          <w:p>
            <w:pPr>
              <w:pStyle w:val="1313"/>
              <w:jc w:val="center"/>
              <w:rPr>
                <w:rFonts w:hint="default" w:ascii="宋体" w:hAnsi="宋体" w:eastAsia="宋体" w:cs="宋体"/>
                <w:b w:val="0"/>
                <w:bCs/>
                <w:i/>
                <w:iCs/>
                <w:sz w:val="24"/>
                <w:szCs w:val="24"/>
                <w:highlight w:val="none"/>
                <w:u w:val="single"/>
                <w:vertAlign w:val="baseline"/>
                <w:lang w:val="en-US" w:eastAsia="zh-CN"/>
              </w:rPr>
            </w:pPr>
            <w:r>
              <w:rPr>
                <w:rFonts w:hint="eastAsia" w:hAnsi="宋体" w:cs="宋体"/>
                <w:b w:val="0"/>
                <w:bCs/>
                <w:i w:val="0"/>
                <w:iCs w:val="0"/>
                <w:sz w:val="24"/>
                <w:szCs w:val="24"/>
                <w:highlight w:val="none"/>
                <w:u w:val="none"/>
                <w:vertAlign w:val="baseline"/>
                <w:lang w:val="en-US" w:eastAsia="zh-CN"/>
              </w:rPr>
              <w:t xml:space="preserve">150</w:t>
            </w:r>
            <w:r/>
          </w:p>
        </w:tc>
        <w:tc>
          <w:tcPr>
            <w:shd w:val="clear" w:color="auto" w:fill="auto"/>
            <w:tcW w:w="356"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eastAsia="宋体" w:cs="宋体"/>
                <w:b w:val="0"/>
                <w:bCs/>
                <w:sz w:val="24"/>
                <w:szCs w:val="24"/>
                <w:highlight w:val="none"/>
                <w:vertAlign w:val="baseline"/>
                <w:lang w:val="en-US" w:eastAsia="zh-CN"/>
              </w:rPr>
              <w:t xml:space="preserve">1套</w:t>
            </w:r>
            <w:r/>
          </w:p>
        </w:tc>
        <w:tc>
          <w:tcPr>
            <w:shd w:val="clear" w:color="auto" w:fill="auto"/>
            <w:tcW w:w="583" w:type="dxa"/>
            <w:vAlign w:val="center"/>
            <w:textDirection w:val="lrTb"/>
            <w:noWrap w:val="false"/>
          </w:tcPr>
          <w:p>
            <w:pPr>
              <w:pStyle w:val="1313"/>
              <w:jc w:val="center"/>
              <w:rPr>
                <w:rFonts w:hint="eastAsia" w:ascii="宋体" w:hAnsi="宋体" w:eastAsia="宋体" w:cs="宋体"/>
                <w:b w:val="0"/>
                <w:bCs/>
                <w:sz w:val="24"/>
                <w:szCs w:val="24"/>
                <w:highlight w:val="none"/>
                <w:vertAlign w:val="baseline"/>
                <w:lang w:val="en-US" w:eastAsia="zh-CN"/>
              </w:rPr>
            </w:pPr>
            <w:r>
              <w:rPr>
                <w:rFonts w:hint="eastAsia" w:hAnsi="宋体" w:cs="宋体"/>
                <w:b w:val="0"/>
                <w:bCs/>
                <w:sz w:val="24"/>
                <w:szCs w:val="24"/>
                <w:highlight w:val="none"/>
                <w:vertAlign w:val="baseline"/>
                <w:lang w:val="en-US" w:eastAsia="zh-CN"/>
              </w:rPr>
              <w:t xml:space="preserve">工业</w:t>
            </w:r>
            <w:r/>
          </w:p>
        </w:tc>
      </w:tr>
      <w:tr>
        <w:trPr/>
        <w:tc>
          <w:tcPr>
            <w:gridSpan w:val="7"/>
            <w:shd w:val="clear" w:color="auto" w:fill="auto"/>
            <w:tcW w:w="8280" w:type="dxa"/>
            <w:vAlign w:val="center"/>
            <w:textDirection w:val="lrTb"/>
            <w:noWrap w:val="false"/>
          </w:tcPr>
          <w:p>
            <w:pPr>
              <w:pStyle w:val="1313"/>
              <w:jc w:val="left"/>
              <w:rPr>
                <w:rFonts w:hint="eastAsia" w:hAnsi="宋体" w:cs="宋体"/>
                <w:b w:val="0"/>
                <w:bCs/>
                <w:sz w:val="24"/>
                <w:szCs w:val="24"/>
                <w:highlight w:val="none"/>
                <w:vertAlign w:val="baseline"/>
                <w:lang w:val="en-US" w:eastAsia="zh-CN"/>
              </w:rPr>
            </w:pPr>
            <w:r>
              <w:rPr>
                <w:rFonts w:hint="eastAsia" w:hAnsi="宋体"/>
                <w:b w:val="0"/>
                <w:i/>
                <w:iCs/>
                <w:position w:val="0"/>
                <w:szCs w:val="24"/>
                <w:highlight w:val="none"/>
                <w:u w:val="single"/>
                <w:lang w:val="en-US" w:eastAsia="zh-CN"/>
              </w:rPr>
              <w:t xml:space="preserve">此采购包</w:t>
            </w:r>
            <w:r>
              <w:rPr>
                <w:rFonts w:hint="eastAsia" w:hAnsi="宋体"/>
                <w:b w:val="0"/>
                <w:i/>
                <w:iCs/>
                <w:color w:val="auto"/>
                <w:position w:val="0"/>
                <w:szCs w:val="24"/>
                <w:highlight w:val="none"/>
                <w:u w:val="single"/>
              </w:rPr>
              <w:t xml:space="preserve">内投标人投标的设备需为同一品牌型号设备，按医院需求分项报价，分项总价与投标总额一致。</w:t>
            </w:r>
            <w:r>
              <w:rPr>
                <w:rFonts w:hint="eastAsia" w:hAnsi="宋体"/>
                <w:b w:val="0"/>
                <w:bCs w:val="0"/>
                <w:i/>
                <w:iCs/>
                <w:color w:val="auto"/>
                <w:position w:val="0"/>
                <w:szCs w:val="24"/>
                <w:highlight w:val="none"/>
                <w:u w:val="single"/>
              </w:rPr>
              <w:t xml:space="preserve">探头规格按照各单位实际需求提供</w:t>
            </w:r>
            <w:r>
              <w:rPr>
                <w:rFonts w:hint="eastAsia" w:hAnsi="宋体"/>
                <w:b w:val="0"/>
                <w:bCs w:val="0"/>
                <w:i/>
                <w:iCs/>
                <w:position w:val="0"/>
                <w:szCs w:val="24"/>
                <w:highlight w:val="none"/>
                <w:u w:val="single"/>
                <w:lang w:eastAsia="zh-CN"/>
              </w:rPr>
              <w:t xml:space="preserve">。</w:t>
            </w:r>
            <w:r/>
          </w:p>
        </w:tc>
      </w:tr>
      <w:tr>
        <w:trPr/>
        <w:tc>
          <w:tcPr>
            <w:gridSpan w:val="7"/>
            <w:shd w:val="clear" w:color="auto" w:fill="auto"/>
            <w:tcW w:w="8280" w:type="dxa"/>
            <w:vAlign w:val="center"/>
            <w:textDirection w:val="lrTb"/>
            <w:noWrap w:val="false"/>
          </w:tcPr>
          <w:p>
            <w:pPr>
              <w:pStyle w:val="1313"/>
              <w:jc w:val="left"/>
              <w:rPr>
                <w:rFonts w:hint="eastAsia" w:hAnsi="宋体"/>
                <w:b w:val="0"/>
                <w:i/>
                <w:iCs/>
                <w:position w:val="0"/>
                <w:szCs w:val="24"/>
                <w:highlight w:val="none"/>
                <w:u w:val="single"/>
                <w:lang w:val="en-US" w:eastAsia="zh-CN"/>
              </w:rPr>
            </w:pPr>
            <w:r>
              <w:rPr>
                <w:rFonts w:hint="eastAsia" w:hAnsi="宋体"/>
                <w:b/>
                <w:bCs/>
                <w:i w:val="0"/>
                <w:iCs w:val="0"/>
                <w:position w:val="0"/>
                <w:szCs w:val="24"/>
                <w:highlight w:val="none"/>
                <w:u w:val="none"/>
                <w:lang w:val="en-US" w:eastAsia="zh-CN"/>
              </w:rPr>
              <w:t xml:space="preserve">此采购包核心产品为彩色多普勒超声诊断仪</w:t>
            </w:r>
            <w:r/>
          </w:p>
        </w:tc>
      </w:tr>
    </w:tbl>
    <w:p>
      <w:pPr>
        <w:jc w:val="center"/>
        <w:spacing w:line="360" w:lineRule="auto"/>
        <w:rPr>
          <w:rFonts w:hint="default" w:hAnsi="宋体"/>
          <w:bCs/>
          <w:color w:val="ee0000"/>
          <w:position w:val="0"/>
          <w:szCs w:val="24"/>
          <w:highlight w:val="none"/>
          <w:lang w:val="en-US" w:eastAsia="zh-CN"/>
        </w:rPr>
      </w:pPr>
      <w:r>
        <w:rPr>
          <w:rFonts w:hint="default" w:hAnsi="宋体"/>
          <w:bCs/>
          <w:color w:val="ee0000"/>
          <w:position w:val="0"/>
          <w:szCs w:val="24"/>
          <w:highlight w:val="none"/>
          <w:lang w:val="en-US" w:eastAsia="zh-CN"/>
        </w:rPr>
      </w:r>
      <w:r/>
    </w:p>
    <w:p>
      <w:pPr>
        <w:spacing w:line="360" w:lineRule="auto"/>
        <w:rPr>
          <w:rFonts w:hint="default" w:hAnsi="宋体"/>
          <w:bCs/>
          <w:color w:val="auto"/>
          <w:position w:val="0"/>
          <w:szCs w:val="24"/>
          <w:highlight w:val="none"/>
          <w:lang w:val="en-US" w:eastAsia="zh-CN"/>
        </w:rPr>
      </w:pPr>
      <w:r>
        <w:rPr>
          <w:rFonts w:hint="eastAsia" w:hAnsi="宋体"/>
          <w:bCs/>
          <w:color w:val="auto"/>
          <w:position w:val="0"/>
          <w:szCs w:val="24"/>
          <w:highlight w:val="none"/>
          <w:lang w:val="en-US" w:eastAsia="zh-CN"/>
        </w:rPr>
        <w:t xml:space="preserve">二、</w:t>
      </w:r>
      <w:r>
        <w:rPr>
          <w:rFonts w:hint="eastAsia" w:hAnsi="宋体"/>
          <w:b/>
          <w:bCs/>
          <w:i w:val="0"/>
          <w:iCs w:val="0"/>
          <w:position w:val="0"/>
          <w:szCs w:val="24"/>
          <w:highlight w:val="none"/>
          <w:u w:val="none"/>
          <w:lang w:val="en-US" w:eastAsia="zh-CN"/>
        </w:rPr>
        <w:t xml:space="preserve">彩色多普勒超声诊断仪</w:t>
      </w:r>
      <w:r>
        <w:rPr>
          <w:rFonts w:hint="eastAsia" w:hAnsi="宋体"/>
          <w:bCs/>
          <w:color w:val="auto"/>
          <w:position w:val="0"/>
          <w:szCs w:val="24"/>
          <w:highlight w:val="none"/>
        </w:rPr>
        <w:t xml:space="preserve">技术要求：</w:t>
      </w:r>
      <w:r/>
    </w:p>
    <w:p>
      <w:pPr>
        <w:numPr>
          <w:ilvl w:val="0"/>
          <w:numId w:val="0"/>
        </w:numPr>
        <w:ind w:firstLine="482"/>
        <w:jc w:val="left"/>
        <w:spacing w:line="360" w:lineRule="auto"/>
        <w:rPr>
          <w:rFonts w:hint="eastAsia" w:hAnsi="宋体"/>
          <w:b w:val="0"/>
          <w:bCs w:val="0"/>
          <w:position w:val="0"/>
          <w:szCs w:val="24"/>
          <w:highlight w:val="none"/>
        </w:rPr>
      </w:pPr>
      <w:r>
        <w:rPr>
          <w:rFonts w:hint="eastAsia" w:ascii="宋体" w:hAnsi="宋体" w:eastAsia="宋体" w:cs="Times New Roman"/>
          <w:b w:val="0"/>
          <w:bCs w:val="0"/>
          <w:position w:val="0"/>
          <w:sz w:val="24"/>
          <w:szCs w:val="24"/>
          <w:highlight w:val="none"/>
          <w:lang w:val="en-US" w:eastAsia="zh-CN" w:bidi="ar-SA"/>
        </w:rPr>
        <w:t xml:space="preserve">（一）</w:t>
      </w:r>
      <w:r>
        <w:rPr>
          <w:rFonts w:hint="eastAsia" w:hAnsi="宋体"/>
          <w:b w:val="0"/>
          <w:bCs w:val="0"/>
          <w:position w:val="0"/>
          <w:szCs w:val="24"/>
          <w:highlight w:val="none"/>
        </w:rPr>
        <w:t xml:space="preserve">用途和说明</w:t>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彩色多普勒超声诊断系统主要用于临床医学中头、颈、胸、腹、骨盆、生殖器、四肢、手足、子宫、心脏等部位的软组织和血管疾病诊断。</w:t>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w:t>
      </w:r>
      <w:r>
        <w:rPr>
          <w:rFonts w:hint="eastAsia" w:hAnsi="宋体"/>
          <w:b w:val="0"/>
          <w:bCs w:val="0"/>
          <w:position w:val="0"/>
          <w:szCs w:val="24"/>
          <w:highlight w:val="none"/>
          <w:lang w:val="en-US" w:eastAsia="zh-CN"/>
        </w:rPr>
        <w:t xml:space="preserve">二</w:t>
      </w:r>
      <w:r>
        <w:rPr>
          <w:rFonts w:hint="eastAsia" w:hAnsi="宋体"/>
          <w:b w:val="0"/>
          <w:bCs w:val="0"/>
          <w:position w:val="0"/>
          <w:szCs w:val="24"/>
          <w:highlight w:val="none"/>
        </w:rPr>
        <w:t xml:space="preserve">）主要技术规格及要求:</w:t>
      </w:r>
      <w:r/>
    </w:p>
    <w:p>
      <w:pPr>
        <w:numPr>
          <w:ilvl w:val="0"/>
          <w:numId w:val="0"/>
        </w:numPr>
        <w:ind w:firstLine="482"/>
        <w:jc w:val="left"/>
        <w:spacing w:line="360" w:lineRule="auto"/>
        <w:rPr>
          <w:rFonts w:hint="eastAsia" w:hAnsi="宋体"/>
          <w:b w:val="0"/>
          <w:bCs w:val="0"/>
          <w:i/>
          <w:iCs/>
          <w:position w:val="0"/>
          <w:szCs w:val="24"/>
          <w:highlight w:val="none"/>
          <w:u w:val="single"/>
        </w:rPr>
      </w:pPr>
      <w:r>
        <w:rPr>
          <w:rFonts w:hint="eastAsia" w:hAnsi="宋体"/>
          <w:b w:val="0"/>
          <w:bCs w:val="0"/>
          <w:i/>
          <w:iCs/>
          <w:position w:val="0"/>
          <w:szCs w:val="24"/>
          <w:highlight w:val="none"/>
          <w:u w:val="single"/>
          <w:lang w:val="en-US" w:eastAsia="zh-CN"/>
        </w:rPr>
        <w:t xml:space="preserve">1</w:t>
      </w:r>
      <w:r>
        <w:rPr>
          <w:rFonts w:hint="eastAsia" w:hAnsi="宋体"/>
          <w:b w:val="0"/>
          <w:bCs w:val="0"/>
          <w:i/>
          <w:iCs/>
          <w:position w:val="0"/>
          <w:szCs w:val="24"/>
          <w:highlight w:val="none"/>
          <w:u w:val="single"/>
        </w:rPr>
        <w:t xml:space="preserve">.所配软件为投标机型最新软件版本</w:t>
      </w:r>
      <w:r/>
    </w:p>
    <w:p>
      <w:pPr>
        <w:numPr>
          <w:ilvl w:val="0"/>
          <w:numId w:val="0"/>
        </w:numPr>
        <w:ind w:firstLine="482"/>
        <w:jc w:val="left"/>
        <w:spacing w:line="360" w:lineRule="auto"/>
        <w:rPr>
          <w:rFonts w:hint="eastAsia" w:hAnsi="宋体"/>
          <w:b w:val="0"/>
          <w:bCs w:val="0"/>
          <w:i/>
          <w:iCs/>
          <w:position w:val="0"/>
          <w:szCs w:val="24"/>
          <w:highlight w:val="none"/>
          <w:u w:val="single"/>
        </w:rPr>
      </w:pPr>
      <w:r>
        <w:rPr>
          <w:rFonts w:hint="eastAsia" w:hAnsi="宋体"/>
          <w:b w:val="0"/>
          <w:bCs w:val="0"/>
          <w:i/>
          <w:iCs/>
          <w:position w:val="0"/>
          <w:szCs w:val="24"/>
          <w:highlight w:val="none"/>
          <w:u w:val="single"/>
          <w:lang w:val="en-US" w:eastAsia="zh-CN"/>
        </w:rPr>
        <w:t xml:space="preserve">2</w:t>
      </w:r>
      <w:r>
        <w:rPr>
          <w:rFonts w:hint="eastAsia" w:hAnsi="宋体"/>
          <w:b w:val="0"/>
          <w:bCs w:val="0"/>
          <w:i/>
          <w:iCs/>
          <w:position w:val="0"/>
          <w:szCs w:val="24"/>
          <w:highlight w:val="none"/>
          <w:u w:val="single"/>
        </w:rPr>
        <w:t xml:space="preserve">.配置探头所对应的功能模块须全部提供</w:t>
      </w:r>
      <w:r/>
    </w:p>
    <w:p>
      <w:pPr>
        <w:numPr>
          <w:ilvl w:val="0"/>
          <w:numId w:val="0"/>
        </w:numPr>
        <w:ind w:firstLine="482"/>
        <w:jc w:val="left"/>
        <w:spacing w:line="360" w:lineRule="auto"/>
        <w:rPr>
          <w:rFonts w:hint="eastAsia" w:hAnsi="宋体"/>
          <w:b w:val="0"/>
          <w:bCs w:val="0"/>
          <w:i/>
          <w:iCs/>
          <w:position w:val="0"/>
          <w:szCs w:val="24"/>
          <w:highlight w:val="none"/>
          <w:u w:val="single"/>
        </w:rPr>
      </w:pPr>
      <w:r>
        <w:rPr>
          <w:rFonts w:hint="eastAsia" w:hAnsi="宋体"/>
          <w:b w:val="0"/>
          <w:bCs w:val="0"/>
          <w:i/>
          <w:iCs/>
          <w:position w:val="0"/>
          <w:szCs w:val="24"/>
          <w:highlight w:val="none"/>
          <w:u w:val="single"/>
          <w:lang w:val="en-US" w:eastAsia="zh-CN"/>
        </w:rPr>
        <w:t xml:space="preserve">3</w:t>
      </w:r>
      <w:r>
        <w:rPr>
          <w:rFonts w:hint="eastAsia" w:hAnsi="宋体"/>
          <w:b w:val="0"/>
          <w:bCs w:val="0"/>
          <w:i/>
          <w:iCs/>
          <w:position w:val="0"/>
          <w:szCs w:val="24"/>
          <w:highlight w:val="none"/>
          <w:u w:val="single"/>
        </w:rPr>
        <w:t xml:space="preserve">.主机所有软件及功能模块须全部开放（含选配）</w:t>
      </w:r>
      <w:r>
        <w:rPr>
          <w:rFonts w:hint="eastAsia" w:hAnsi="宋体"/>
          <w:b w:val="0"/>
          <w:bCs w:val="0"/>
          <w:i/>
          <w:iCs/>
          <w:position w:val="0"/>
          <w:szCs w:val="24"/>
          <w:highlight w:val="none"/>
          <w:u w:val="singl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i/>
          <w:iCs/>
          <w:position w:val="0"/>
          <w:szCs w:val="24"/>
          <w:highlight w:val="none"/>
          <w:u w:val="single"/>
          <w:lang w:val="en-US" w:eastAsia="zh-CN"/>
        </w:rPr>
        <w:t xml:space="preserve">4</w:t>
      </w:r>
      <w:r>
        <w:rPr>
          <w:rFonts w:hint="eastAsia" w:hAnsi="宋体"/>
          <w:b w:val="0"/>
          <w:bCs w:val="0"/>
          <w:i/>
          <w:iCs/>
          <w:position w:val="0"/>
          <w:szCs w:val="24"/>
          <w:highlight w:val="none"/>
          <w:u w:val="single"/>
        </w:rPr>
        <w:t xml:space="preserve">.整机设计使用寿命≥10年</w:t>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5</w:t>
      </w:r>
      <w:r>
        <w:rPr>
          <w:rFonts w:hint="eastAsia" w:hAnsi="宋体"/>
          <w:b w:val="0"/>
          <w:bCs w:val="0"/>
          <w:position w:val="0"/>
          <w:szCs w:val="24"/>
          <w:highlight w:val="none"/>
        </w:rPr>
        <w:t xml:space="preserve">.主机屏幕高分辨率显示器 ≥21.5英寸，触摸屏≥12英寸；</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6</w:t>
      </w:r>
      <w:r>
        <w:rPr>
          <w:rFonts w:hint="eastAsia" w:hAnsi="宋体"/>
          <w:b w:val="0"/>
          <w:bCs w:val="0"/>
          <w:position w:val="0"/>
          <w:szCs w:val="24"/>
          <w:highlight w:val="none"/>
        </w:rPr>
        <w:t xml:space="preserve">.具有高清放大功能，并可增加感兴趣区细节显示及图像帧频；</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7</w:t>
      </w:r>
      <w:r>
        <w:rPr>
          <w:rFonts w:hint="eastAsia" w:hAnsi="宋体"/>
          <w:b w:val="0"/>
          <w:bCs w:val="0"/>
          <w:position w:val="0"/>
          <w:szCs w:val="24"/>
          <w:highlight w:val="none"/>
        </w:rPr>
        <w:t xml:space="preserve">.图像储存，固态硬盘≥1TB，USB接口输出；</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w:t>
      </w:r>
      <w:r>
        <w:rPr>
          <w:rFonts w:hint="eastAsia" w:hAnsi="宋体"/>
          <w:b w:val="0"/>
          <w:bCs w:val="0"/>
          <w:position w:val="0"/>
          <w:szCs w:val="24"/>
          <w:highlight w:val="none"/>
          <w:lang w:val="en-US" w:eastAsia="zh-CN"/>
        </w:rPr>
        <w:t xml:space="preserve">8</w:t>
      </w:r>
      <w:r>
        <w:rPr>
          <w:rFonts w:hint="eastAsia" w:hAnsi="宋体"/>
          <w:b w:val="0"/>
          <w:bCs w:val="0"/>
          <w:position w:val="0"/>
          <w:szCs w:val="24"/>
          <w:highlight w:val="none"/>
        </w:rPr>
        <w:t xml:space="preserve">.最大扫描深度≥45cm；</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9</w:t>
      </w:r>
      <w:r>
        <w:rPr>
          <w:rFonts w:hint="eastAsia" w:hAnsi="宋体"/>
          <w:b w:val="0"/>
          <w:bCs w:val="0"/>
          <w:position w:val="0"/>
          <w:szCs w:val="24"/>
          <w:highlight w:val="none"/>
        </w:rPr>
        <w:t xml:space="preserve">.系统动态范围≥300dB；</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0</w:t>
      </w:r>
      <w:r>
        <w:rPr>
          <w:rFonts w:hint="eastAsia" w:hAnsi="宋体"/>
          <w:b w:val="0"/>
          <w:bCs w:val="0"/>
          <w:position w:val="0"/>
          <w:szCs w:val="24"/>
          <w:highlight w:val="none"/>
        </w:rPr>
        <w:t xml:space="preserve">.具有超声信号动态宽波束发射与接收系统、无需调节焦点位置与数目、图像区域无聚焦点或聚焦带；</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1</w:t>
      </w:r>
      <w:r>
        <w:rPr>
          <w:rFonts w:hint="eastAsia" w:hAnsi="宋体"/>
          <w:b w:val="0"/>
          <w:bCs w:val="0"/>
          <w:position w:val="0"/>
          <w:szCs w:val="24"/>
          <w:highlight w:val="none"/>
        </w:rPr>
        <w:t xml:space="preserve">.所有成像探头均为宽频变频探头，二维，谐波，彩色，多普勒频率独立可调，具体频率数值可显示；</w:t>
      </w:r>
      <w:r>
        <w:rPr>
          <w:rFonts w:hint="eastAsia" w:hAnsi="宋体"/>
          <w:b w:val="0"/>
          <w:bCs w:val="0"/>
          <w:position w:val="0"/>
          <w:szCs w:val="24"/>
          <w:highlight w:val="none"/>
        </w:rPr>
        <w:tab/>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2</w:t>
      </w:r>
      <w:r>
        <w:rPr>
          <w:rFonts w:hint="eastAsia" w:hAnsi="宋体"/>
          <w:b w:val="0"/>
          <w:bCs w:val="0"/>
          <w:position w:val="0"/>
          <w:szCs w:val="24"/>
          <w:highlight w:val="none"/>
        </w:rPr>
        <w:t xml:space="preserve">.成人心脏探头扫描角度≥90°；</w:t>
      </w:r>
      <w:r>
        <w:rPr>
          <w:rFonts w:hint="eastAsia" w:hAnsi="宋体"/>
          <w:b w:val="0"/>
          <w:bCs w:val="0"/>
          <w:position w:val="0"/>
          <w:szCs w:val="24"/>
          <w:highlight w:val="none"/>
        </w:rPr>
        <w:tab/>
      </w:r>
      <w:r/>
    </w:p>
    <w:p>
      <w:pPr>
        <w:numPr>
          <w:ilvl w:val="0"/>
          <w:numId w:val="0"/>
        </w:numPr>
        <w:ind w:firstLine="482"/>
        <w:jc w:val="left"/>
        <w:spacing w:line="360" w:lineRule="auto"/>
        <w:rPr>
          <w:rFonts w:hint="eastAsia" w:ascii="宋体" w:hAnsi="宋体" w:eastAsia="宋体" w:cs="Times New Roman"/>
          <w:b w:val="0"/>
          <w:bCs w:val="0"/>
          <w:position w:val="0"/>
          <w:szCs w:val="24"/>
          <w:highlight w:val="none"/>
        </w:rPr>
      </w:pPr>
      <w:r>
        <w:rPr>
          <w:rFonts w:hint="eastAsia" w:ascii="宋体" w:hAnsi="宋体" w:eastAsia="宋体" w:cs="Times New Roman"/>
          <w:b w:val="0"/>
          <w:bCs w:val="0"/>
          <w:position w:val="0"/>
          <w:szCs w:val="24"/>
          <w:highlight w:val="none"/>
        </w:rPr>
        <w:t xml:space="preserve">1</w:t>
      </w:r>
      <w:r>
        <w:rPr>
          <w:rFonts w:hint="eastAsia" w:ascii="宋体" w:hAnsi="宋体" w:eastAsia="宋体" w:cs="Times New Roman"/>
          <w:b w:val="0"/>
          <w:bCs w:val="0"/>
          <w:position w:val="0"/>
          <w:szCs w:val="24"/>
          <w:highlight w:val="none"/>
          <w:lang w:val="en-US" w:eastAsia="zh-CN"/>
        </w:rPr>
        <w:t xml:space="preserve">3</w:t>
      </w:r>
      <w:r>
        <w:rPr>
          <w:rFonts w:hint="eastAsia" w:ascii="宋体" w:hAnsi="宋体" w:eastAsia="宋体" w:cs="Times New Roman"/>
          <w:b w:val="0"/>
          <w:bCs w:val="0"/>
          <w:position w:val="0"/>
          <w:szCs w:val="24"/>
          <w:highlight w:val="none"/>
        </w:rPr>
        <w:t xml:space="preserve">.具有支持矩阵或面阵线阵探头技术，探头阵元数≥500；</w:t>
      </w:r>
      <w:r>
        <w:rPr>
          <w:rFonts w:hint="eastAsia" w:ascii="宋体" w:hAnsi="宋体" w:eastAsia="宋体" w:cs="Times New Roman"/>
          <w:b w:val="0"/>
          <w:bCs w:val="0"/>
          <w:position w:val="0"/>
          <w:szCs w:val="24"/>
          <w:highlight w:val="none"/>
          <w:lang w:eastAsia="zh-CN"/>
        </w:rPr>
        <w:t xml:space="preserve">（</w:t>
      </w:r>
      <w:r>
        <w:rPr>
          <w:rFonts w:hint="eastAsia" w:ascii="宋体" w:hAnsi="宋体" w:eastAsia="宋体" w:cs="Times New Roman"/>
          <w:b w:val="0"/>
          <w:bCs w:val="0"/>
          <w:position w:val="0"/>
          <w:szCs w:val="24"/>
          <w:highlight w:val="none"/>
          <w:lang w:val="en-US" w:eastAsia="zh-CN"/>
        </w:rPr>
        <w:t xml:space="preserve">需提供技术证明材料</w:t>
      </w:r>
      <w:r>
        <w:rPr>
          <w:rFonts w:hint="eastAsia" w:ascii="宋体" w:hAnsi="宋体" w:eastAsia="宋体" w:cs="Times New Roman"/>
          <w:b w:val="0"/>
          <w:bCs w:val="0"/>
          <w:position w:val="0"/>
          <w:szCs w:val="24"/>
          <w:highlight w:val="none"/>
          <w:lang w:eastAsia="zh-CN"/>
        </w:rPr>
        <w:t xml:space="preserve">）</w:t>
      </w:r>
      <w:r>
        <w:rPr>
          <w:rFonts w:hint="eastAsia" w:ascii="宋体" w:hAnsi="宋体" w:eastAsia="宋体" w:cs="Times New Roman"/>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4</w:t>
      </w:r>
      <w:r>
        <w:rPr>
          <w:rFonts w:hint="eastAsia" w:hAnsi="宋体"/>
          <w:b w:val="0"/>
          <w:bCs w:val="0"/>
          <w:position w:val="0"/>
          <w:szCs w:val="24"/>
          <w:highlight w:val="none"/>
        </w:rPr>
        <w:t xml:space="preserve">.具有先进的探头技术：超宽频带变频技术、单晶体或纯净波探头、容积探头技术、面阵技术等，至少2种；</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▲1</w:t>
      </w:r>
      <w:r>
        <w:rPr>
          <w:rFonts w:hint="eastAsia" w:hAnsi="宋体"/>
          <w:b w:val="0"/>
          <w:bCs w:val="0"/>
          <w:position w:val="0"/>
          <w:szCs w:val="24"/>
          <w:highlight w:val="none"/>
          <w:lang w:val="en-US" w:eastAsia="zh-CN"/>
        </w:rPr>
        <w:t xml:space="preserve">5</w:t>
      </w:r>
      <w:r>
        <w:rPr>
          <w:rFonts w:hint="eastAsia" w:hAnsi="宋体"/>
          <w:b w:val="0"/>
          <w:bCs w:val="0"/>
          <w:position w:val="0"/>
          <w:szCs w:val="24"/>
          <w:highlight w:val="none"/>
        </w:rPr>
        <w:t xml:space="preserve">.具有血流参数定量分析技术：可对多参数进行定量分析，帮助判断肿瘤、移植肾等内部血供情况，测量结果需包含VI/FI/VF；</w:t>
      </w:r>
      <w:r>
        <w:rPr>
          <w:rFonts w:hint="eastAsia" w:hAnsi="宋体"/>
          <w:b w:val="0"/>
          <w:bCs w:val="0"/>
          <w:position w:val="0"/>
          <w:szCs w:val="24"/>
          <w:highlight w:val="none"/>
        </w:rPr>
        <w:tab/>
      </w:r>
      <w:r/>
    </w:p>
    <w:p>
      <w:pPr>
        <w:numPr>
          <w:ilvl w:val="0"/>
          <w:numId w:val="0"/>
        </w:numPr>
        <w:ind w:firstLine="482"/>
        <w:jc w:val="left"/>
        <w:spacing w:line="360" w:lineRule="auto"/>
        <w:rPr>
          <w:rFonts w:hint="eastAsia" w:ascii="宋体" w:hAnsi="宋体" w:eastAsia="宋体" w:cs="Times New Roman"/>
          <w:b w:val="0"/>
          <w:bCs w:val="0"/>
          <w:position w:val="0"/>
          <w:szCs w:val="24"/>
          <w:highlight w:val="none"/>
        </w:rPr>
      </w:pPr>
      <w:r>
        <w:rPr>
          <w:rFonts w:hint="eastAsia" w:ascii="宋体" w:hAnsi="宋体" w:eastAsia="宋体" w:cs="Times New Roman"/>
          <w:b w:val="0"/>
          <w:bCs w:val="0"/>
          <w:position w:val="0"/>
          <w:szCs w:val="24"/>
          <w:highlight w:val="none"/>
        </w:rPr>
        <w:t xml:space="preserve">1</w:t>
      </w:r>
      <w:r>
        <w:rPr>
          <w:rFonts w:hint="eastAsia" w:ascii="宋体" w:hAnsi="宋体" w:eastAsia="宋体" w:cs="Times New Roman"/>
          <w:b w:val="0"/>
          <w:bCs w:val="0"/>
          <w:position w:val="0"/>
          <w:szCs w:val="24"/>
          <w:highlight w:val="none"/>
          <w:lang w:val="en-US" w:eastAsia="zh-CN"/>
        </w:rPr>
        <w:t xml:space="preserve">6</w:t>
      </w:r>
      <w:r>
        <w:rPr>
          <w:rFonts w:hint="eastAsia" w:ascii="宋体" w:hAnsi="宋体" w:eastAsia="宋体" w:cs="Times New Roman"/>
          <w:b w:val="0"/>
          <w:bCs w:val="0"/>
          <w:position w:val="0"/>
          <w:szCs w:val="24"/>
          <w:highlight w:val="none"/>
        </w:rPr>
        <w:t xml:space="preserve">.具有应变式弹性成像技术及定量分析：支持腹部、浅表、腔内等探头；</w:t>
      </w:r>
      <w:r>
        <w:rPr>
          <w:rFonts w:hint="eastAsia" w:ascii="宋体" w:hAnsi="宋体" w:eastAsia="宋体" w:cs="Times New Roman"/>
          <w:b w:val="0"/>
          <w:bCs w:val="0"/>
          <w:position w:val="0"/>
          <w:szCs w:val="24"/>
          <w:highlight w:val="none"/>
          <w:lang w:eastAsia="zh-CN"/>
        </w:rPr>
        <w:t xml:space="preserve">（</w:t>
      </w:r>
      <w:r>
        <w:rPr>
          <w:rFonts w:hint="eastAsia" w:ascii="宋体" w:hAnsi="宋体" w:eastAsia="宋体" w:cs="Times New Roman"/>
          <w:b w:val="0"/>
          <w:bCs w:val="0"/>
          <w:position w:val="0"/>
          <w:szCs w:val="24"/>
          <w:highlight w:val="none"/>
          <w:lang w:val="en-US" w:eastAsia="zh-CN"/>
        </w:rPr>
        <w:t xml:space="preserve">需提供技术证明材料</w:t>
      </w:r>
      <w:r>
        <w:rPr>
          <w:rFonts w:hint="eastAsia" w:ascii="宋体" w:hAnsi="宋体" w:eastAsia="宋体" w:cs="Times New Roman"/>
          <w:b w:val="0"/>
          <w:bCs w:val="0"/>
          <w:position w:val="0"/>
          <w:szCs w:val="24"/>
          <w:highlight w:val="none"/>
          <w:lang w:eastAsia="zh-CN"/>
        </w:rPr>
        <w:t xml:space="preserve">）</w:t>
      </w:r>
      <w:r/>
    </w:p>
    <w:p>
      <w:pPr>
        <w:numPr>
          <w:ilvl w:val="0"/>
          <w:numId w:val="0"/>
        </w:numPr>
        <w:ind w:firstLine="482"/>
        <w:jc w:val="left"/>
        <w:spacing w:line="360" w:lineRule="auto"/>
        <w:rPr>
          <w:rFonts w:hint="eastAsia" w:ascii="宋体" w:hAnsi="宋体" w:eastAsia="宋体" w:cs="Times New Roman"/>
          <w:b w:val="0"/>
          <w:bCs w:val="0"/>
          <w:position w:val="0"/>
          <w:szCs w:val="24"/>
          <w:highlight w:val="none"/>
        </w:rPr>
      </w:pPr>
      <w:r>
        <w:rPr>
          <w:rFonts w:hint="eastAsia" w:ascii="宋体" w:hAnsi="宋体" w:eastAsia="宋体" w:cs="Times New Roman"/>
          <w:b w:val="0"/>
          <w:bCs w:val="0"/>
          <w:position w:val="0"/>
          <w:szCs w:val="24"/>
          <w:highlight w:val="none"/>
        </w:rPr>
        <w:t xml:space="preserve">1</w:t>
      </w:r>
      <w:r>
        <w:rPr>
          <w:rFonts w:hint="eastAsia" w:ascii="宋体" w:hAnsi="宋体" w:eastAsia="宋体" w:cs="Times New Roman"/>
          <w:b w:val="0"/>
          <w:bCs w:val="0"/>
          <w:position w:val="0"/>
          <w:szCs w:val="24"/>
          <w:highlight w:val="none"/>
          <w:lang w:val="en-US" w:eastAsia="zh-CN"/>
        </w:rPr>
        <w:t xml:space="preserve">7</w:t>
      </w:r>
      <w:r>
        <w:rPr>
          <w:rFonts w:hint="eastAsia" w:ascii="宋体" w:hAnsi="宋体" w:eastAsia="宋体" w:cs="Times New Roman"/>
          <w:b w:val="0"/>
          <w:bCs w:val="0"/>
          <w:position w:val="0"/>
          <w:szCs w:val="24"/>
          <w:highlight w:val="none"/>
        </w:rPr>
        <w:t xml:space="preserve">.具有剪切波弹性成像：可支持腹部、浅表等；</w:t>
      </w:r>
      <w:r>
        <w:rPr>
          <w:rFonts w:hint="eastAsia" w:ascii="宋体" w:hAnsi="宋体" w:eastAsia="宋体" w:cs="Times New Roman"/>
          <w:b w:val="0"/>
          <w:bCs w:val="0"/>
          <w:position w:val="0"/>
          <w:szCs w:val="24"/>
          <w:highlight w:val="none"/>
        </w:rPr>
        <w:tab/>
      </w:r>
      <w:r/>
    </w:p>
    <w:p>
      <w:pPr>
        <w:numPr>
          <w:ilvl w:val="0"/>
          <w:numId w:val="0"/>
        </w:numPr>
        <w:ind w:firstLine="482"/>
        <w:jc w:val="left"/>
        <w:spacing w:line="360" w:lineRule="auto"/>
        <w:rPr>
          <w:rFonts w:hint="eastAsia" w:ascii="宋体" w:hAnsi="宋体" w:eastAsia="宋体" w:cs="Times New Roman"/>
          <w:b w:val="0"/>
          <w:bCs w:val="0"/>
          <w:position w:val="0"/>
          <w:szCs w:val="24"/>
          <w:highlight w:val="none"/>
        </w:rPr>
      </w:pPr>
      <w:r>
        <w:rPr>
          <w:rFonts w:hint="eastAsia" w:ascii="宋体" w:hAnsi="宋体" w:eastAsia="宋体" w:cs="Times New Roman"/>
          <w:b w:val="0"/>
          <w:bCs w:val="0"/>
          <w:position w:val="0"/>
          <w:szCs w:val="24"/>
          <w:highlight w:val="none"/>
        </w:rPr>
        <w:t xml:space="preserve">1</w:t>
      </w:r>
      <w:r>
        <w:rPr>
          <w:rFonts w:hint="eastAsia" w:ascii="宋体" w:hAnsi="宋体" w:eastAsia="宋体" w:cs="Times New Roman"/>
          <w:b w:val="0"/>
          <w:bCs w:val="0"/>
          <w:position w:val="0"/>
          <w:szCs w:val="24"/>
          <w:highlight w:val="none"/>
          <w:lang w:val="en-US" w:eastAsia="zh-CN"/>
        </w:rPr>
        <w:t xml:space="preserve">8</w:t>
      </w:r>
      <w:r>
        <w:rPr>
          <w:rFonts w:hint="eastAsia" w:ascii="宋体" w:hAnsi="宋体" w:eastAsia="宋体" w:cs="Times New Roman"/>
          <w:b w:val="0"/>
          <w:bCs w:val="0"/>
          <w:position w:val="0"/>
          <w:szCs w:val="24"/>
          <w:highlight w:val="none"/>
        </w:rPr>
        <w:t xml:space="preserve">.具有同时进行剪切波弹性成像与声衰减成像进行脂肪肝定量，并支持多参数报告；</w:t>
      </w:r>
      <w:r>
        <w:rPr>
          <w:rFonts w:hint="eastAsia" w:ascii="宋体" w:hAnsi="宋体" w:eastAsia="宋体" w:cs="Times New Roman"/>
          <w:b w:val="0"/>
          <w:bCs w:val="0"/>
          <w:position w:val="0"/>
          <w:szCs w:val="24"/>
          <w:highlight w:val="none"/>
        </w:rPr>
        <w:tab/>
      </w:r>
      <w:r>
        <w:rPr>
          <w:rFonts w:hint="eastAsia" w:ascii="宋体" w:hAnsi="宋体" w:eastAsia="宋体" w:cs="Times New Roman"/>
          <w:b w:val="0"/>
          <w:bCs w:val="0"/>
          <w:position w:val="0"/>
          <w:szCs w:val="24"/>
          <w:highlight w:val="none"/>
          <w:lang w:eastAsia="zh-CN"/>
        </w:rPr>
        <w:t xml:space="preserve">（</w:t>
      </w:r>
      <w:r>
        <w:rPr>
          <w:rFonts w:hint="eastAsia" w:ascii="宋体" w:hAnsi="宋体" w:eastAsia="宋体" w:cs="Times New Roman"/>
          <w:b w:val="0"/>
          <w:bCs w:val="0"/>
          <w:position w:val="0"/>
          <w:szCs w:val="24"/>
          <w:highlight w:val="none"/>
          <w:lang w:val="en-US" w:eastAsia="zh-CN"/>
        </w:rPr>
        <w:t xml:space="preserve">需提供技术证明材料</w:t>
      </w:r>
      <w:r>
        <w:rPr>
          <w:rFonts w:hint="eastAsia" w:ascii="宋体" w:hAnsi="宋体" w:eastAsia="宋体" w:cs="Times New Roman"/>
          <w:b w:val="0"/>
          <w:bCs w:val="0"/>
          <w:position w:val="0"/>
          <w:szCs w:val="24"/>
          <w:highlight w:val="none"/>
          <w:lang w:eastAsia="zh-CN"/>
        </w:rPr>
        <w:t xml:space="preserve">）</w:t>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19</w:t>
      </w:r>
      <w:r>
        <w:rPr>
          <w:rFonts w:hint="eastAsia" w:hAnsi="宋体"/>
          <w:b w:val="0"/>
          <w:bCs w:val="0"/>
          <w:position w:val="0"/>
          <w:szCs w:val="24"/>
          <w:highlight w:val="none"/>
        </w:rPr>
        <w:t xml:space="preserve">.具有造影定量相关技术的功能，造影功能支持凸阵、线阵、相控阵、多维阵列、腔内、凸阵容积等；</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0</w:t>
      </w:r>
      <w:r>
        <w:rPr>
          <w:rFonts w:hint="eastAsia" w:hAnsi="宋体"/>
          <w:b w:val="0"/>
          <w:bCs w:val="0"/>
          <w:position w:val="0"/>
          <w:szCs w:val="24"/>
          <w:highlight w:val="none"/>
        </w:rPr>
        <w:t xml:space="preserve">.具有超微细血流成像功能，支持三维成像模式，实现超低速血流的高分辨率立体显示；</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1</w:t>
      </w:r>
      <w:r>
        <w:rPr>
          <w:rFonts w:hint="eastAsia" w:hAnsi="宋体"/>
          <w:b w:val="0"/>
          <w:bCs w:val="0"/>
          <w:position w:val="0"/>
          <w:szCs w:val="24"/>
          <w:highlight w:val="none"/>
        </w:rPr>
        <w:t xml:space="preserve">.具备负荷超声成像单元，内置专业负荷超声模板；</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2</w:t>
      </w:r>
      <w:r>
        <w:rPr>
          <w:rFonts w:hint="eastAsia" w:hAnsi="宋体"/>
          <w:b w:val="0"/>
          <w:bCs w:val="0"/>
          <w:position w:val="0"/>
          <w:szCs w:val="24"/>
          <w:highlight w:val="none"/>
        </w:rPr>
        <w:t xml:space="preserve">.具有双计时器或2个独立造影计时器；</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3</w:t>
      </w:r>
      <w:r>
        <w:rPr>
          <w:rFonts w:hint="eastAsia" w:hAnsi="宋体"/>
          <w:b w:val="0"/>
          <w:bCs w:val="0"/>
          <w:position w:val="0"/>
          <w:szCs w:val="24"/>
          <w:highlight w:val="none"/>
        </w:rPr>
        <w:t xml:space="preserve">.具有影像融合功能：具有与CT、MRI设备实现影像融合功能；</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4</w:t>
      </w:r>
      <w:r>
        <w:rPr>
          <w:rFonts w:hint="eastAsia" w:hAnsi="宋体"/>
          <w:b w:val="0"/>
          <w:bCs w:val="0"/>
          <w:position w:val="0"/>
          <w:szCs w:val="24"/>
          <w:highlight w:val="none"/>
        </w:rPr>
        <w:t xml:space="preserve">.具有耦合剂加热器：温度分档可调；</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5</w:t>
      </w:r>
      <w:r>
        <w:rPr>
          <w:rFonts w:hint="eastAsia" w:hAnsi="宋体"/>
          <w:b w:val="0"/>
          <w:bCs w:val="0"/>
          <w:position w:val="0"/>
          <w:szCs w:val="24"/>
          <w:highlight w:val="none"/>
        </w:rPr>
        <w:t xml:space="preserve">.支持踏板脚踏开关，通过脚踩踏板整体控制四轮锁定和解锁；</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6</w:t>
      </w:r>
      <w:r>
        <w:rPr>
          <w:rFonts w:hint="eastAsia" w:hAnsi="宋体"/>
          <w:b w:val="0"/>
          <w:bCs w:val="0"/>
          <w:position w:val="0"/>
          <w:szCs w:val="24"/>
          <w:highlight w:val="none"/>
        </w:rPr>
        <w:t xml:space="preserve">.具有心脏及妇、产科测量与分析的功能；</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7</w:t>
      </w:r>
      <w:r>
        <w:rPr>
          <w:rFonts w:hint="eastAsia" w:hAnsi="宋体"/>
          <w:b w:val="0"/>
          <w:bCs w:val="0"/>
          <w:position w:val="0"/>
          <w:szCs w:val="24"/>
          <w:highlight w:val="none"/>
        </w:rPr>
        <w:t xml:space="preserve">.具有横向增益（LGC）可分段调节；</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2</w:t>
      </w:r>
      <w:r>
        <w:rPr>
          <w:rFonts w:hint="eastAsia" w:hAnsi="宋体"/>
          <w:b w:val="0"/>
          <w:bCs w:val="0"/>
          <w:position w:val="0"/>
          <w:szCs w:val="24"/>
          <w:highlight w:val="none"/>
          <w:lang w:val="en-US" w:eastAsia="zh-CN"/>
        </w:rPr>
        <w:t xml:space="preserve">8</w:t>
      </w:r>
      <w:r>
        <w:rPr>
          <w:rFonts w:hint="eastAsia" w:hAnsi="宋体"/>
          <w:b w:val="0"/>
          <w:bCs w:val="0"/>
          <w:position w:val="0"/>
          <w:szCs w:val="24"/>
          <w:highlight w:val="none"/>
        </w:rPr>
        <w:t xml:space="preserve">.最大可测量速度：PWD：最大血流速度≥10.0m/s；CWD：最大血流速度≥21.0m/s；   </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lang w:val="en-US" w:eastAsia="zh-CN"/>
        </w:rPr>
        <w:t xml:space="preserve">29</w:t>
      </w:r>
      <w:r>
        <w:rPr>
          <w:rFonts w:hint="eastAsia" w:hAnsi="宋体"/>
          <w:b w:val="0"/>
          <w:bCs w:val="0"/>
          <w:position w:val="0"/>
          <w:szCs w:val="24"/>
          <w:highlight w:val="none"/>
        </w:rPr>
        <w:t xml:space="preserve">.具有可实时双屏显示，主屏幕与触摸屏实时同步显示扫描图像；</w:t>
      </w:r>
      <w:r>
        <w:rPr>
          <w:rFonts w:hint="eastAsia" w:hAnsi="宋体"/>
          <w:b w:val="0"/>
          <w:bCs w:val="0"/>
          <w:position w:val="0"/>
          <w:szCs w:val="24"/>
          <w:highlight w:val="none"/>
        </w:rPr>
        <w:tab/>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position w:val="0"/>
          <w:szCs w:val="24"/>
          <w:highlight w:val="none"/>
        </w:rPr>
        <w:t xml:space="preserve">3</w:t>
      </w:r>
      <w:r>
        <w:rPr>
          <w:rFonts w:hint="eastAsia" w:hAnsi="宋体"/>
          <w:b w:val="0"/>
          <w:bCs w:val="0"/>
          <w:position w:val="0"/>
          <w:szCs w:val="24"/>
          <w:highlight w:val="none"/>
          <w:lang w:val="en-US" w:eastAsia="zh-CN"/>
        </w:rPr>
        <w:t xml:space="preserve">0</w:t>
      </w:r>
      <w:r>
        <w:rPr>
          <w:rFonts w:hint="eastAsia" w:hAnsi="宋体"/>
          <w:b w:val="0"/>
          <w:bCs w:val="0"/>
          <w:position w:val="0"/>
          <w:szCs w:val="24"/>
          <w:highlight w:val="none"/>
        </w:rPr>
        <w:t xml:space="preserve">.支持B、Color、PW、CW、彩色M型、解剖M型、TDI等多种成像模式。</w:t>
      </w:r>
      <w:r/>
    </w:p>
    <w:p>
      <w:pPr>
        <w:numPr>
          <w:ilvl w:val="0"/>
          <w:numId w:val="0"/>
        </w:numPr>
        <w:ind w:firstLine="482"/>
        <w:jc w:val="left"/>
        <w:spacing w:line="360" w:lineRule="auto"/>
        <w:rPr>
          <w:rFonts w:hint="eastAsia" w:hAnsi="宋体"/>
          <w:b w:val="0"/>
          <w:bCs w:val="0"/>
          <w:position w:val="0"/>
          <w:szCs w:val="24"/>
          <w:highlight w:val="none"/>
        </w:rPr>
      </w:pPr>
      <w:r>
        <w:rPr>
          <w:rFonts w:hint="eastAsia" w:hAnsi="宋体"/>
          <w:b w:val="0"/>
          <w:bCs w:val="0"/>
          <w:i/>
          <w:iCs/>
          <w:position w:val="0"/>
          <w:szCs w:val="24"/>
          <w:highlight w:val="none"/>
          <w:u w:val="single"/>
        </w:rPr>
        <w:t xml:space="preserve">3</w:t>
      </w:r>
      <w:r>
        <w:rPr>
          <w:rFonts w:hint="eastAsia" w:hAnsi="宋体"/>
          <w:b w:val="0"/>
          <w:bCs w:val="0"/>
          <w:i/>
          <w:iCs/>
          <w:position w:val="0"/>
          <w:szCs w:val="24"/>
          <w:highlight w:val="none"/>
          <w:u w:val="single"/>
          <w:lang w:val="en-US" w:eastAsia="zh-CN"/>
        </w:rPr>
        <w:t xml:space="preserve">1</w:t>
      </w:r>
      <w:r>
        <w:rPr>
          <w:rFonts w:hint="eastAsia" w:hAnsi="宋体"/>
          <w:b w:val="0"/>
          <w:bCs w:val="0"/>
          <w:i/>
          <w:iCs/>
          <w:position w:val="0"/>
          <w:szCs w:val="24"/>
          <w:highlight w:val="none"/>
          <w:u w:val="single"/>
        </w:rPr>
        <w:t xml:space="preserve">全流程DICOM 3.0 、免费无缝对接医院现有 HIS/LIS/PACS/超声智能质控平台/电子病历</w:t>
      </w:r>
      <w:r/>
    </w:p>
    <w:p>
      <w:pPr>
        <w:numPr>
          <w:ilvl w:val="0"/>
          <w:numId w:val="0"/>
        </w:numPr>
        <w:ind w:firstLine="482"/>
        <w:jc w:val="both"/>
        <w:spacing w:line="360" w:lineRule="auto"/>
        <w:rPr>
          <w:rFonts w:hint="eastAsia" w:hAnsi="宋体"/>
          <w:bCs/>
          <w:color w:val="auto"/>
          <w:position w:val="0"/>
          <w:szCs w:val="24"/>
          <w:highlight w:val="none"/>
        </w:rPr>
      </w:pPr>
      <w:r>
        <w:rPr>
          <w:rFonts w:hint="eastAsia" w:hAnsi="宋体"/>
          <w:bCs/>
          <w:position w:val="0"/>
          <w:szCs w:val="24"/>
          <w:highlight w:val="none"/>
        </w:rPr>
        <w:t xml:space="preserve">注：投标人需按照本采购文件具体功能技术要求在“技术参数响应及偏离表”中如实逐项填列所投产品的参数；“技术要求”中▲指标和有明确要求的，均需提供技术证明材料，证明材料包括但不限于“产品检测报告”</w:t>
      </w:r>
      <w:r>
        <w:rPr>
          <w:rFonts w:hint="eastAsia" w:hAnsi="宋体"/>
          <w:bCs/>
          <w:position w:val="0"/>
          <w:szCs w:val="24"/>
          <w:highlight w:val="none"/>
          <w:lang w:val="en-US" w:eastAsia="zh-CN"/>
        </w:rPr>
        <w:t xml:space="preserve">或</w:t>
      </w:r>
      <w:r>
        <w:rPr>
          <w:rFonts w:hint="eastAsia" w:hAnsi="宋体"/>
          <w:bCs/>
          <w:position w:val="0"/>
          <w:szCs w:val="24"/>
          <w:highlight w:val="none"/>
        </w:rPr>
        <w:t xml:space="preserve">医疗器械注册证之附件“产品技术要求”</w:t>
      </w:r>
      <w:r>
        <w:rPr>
          <w:rFonts w:hint="eastAsia" w:hAnsi="宋体"/>
          <w:bCs/>
          <w:position w:val="0"/>
          <w:szCs w:val="24"/>
          <w:highlight w:val="none"/>
          <w:lang w:val="en-US" w:eastAsia="zh-CN"/>
        </w:rPr>
        <w:t xml:space="preserve">或</w:t>
      </w:r>
      <w:r>
        <w:rPr>
          <w:rFonts w:hint="eastAsia" w:hAnsi="宋体"/>
          <w:bCs/>
          <w:position w:val="0"/>
          <w:szCs w:val="24"/>
          <w:highlight w:val="none"/>
        </w:rPr>
        <w:t xml:space="preserve">能证明其技术参数响应的产品界面图片等，如技术要求中有具体要求，以具体要求为准</w:t>
      </w:r>
      <w:r>
        <w:rPr>
          <w:rFonts w:hint="eastAsia" w:hAnsi="宋体"/>
          <w:bCs/>
          <w:position w:val="0"/>
          <w:szCs w:val="24"/>
          <w:highlight w:val="none"/>
          <w:lang w:eastAsia="zh-CN"/>
        </w:rPr>
        <w:t xml:space="preserve">，</w:t>
      </w:r>
      <w:r>
        <w:rPr>
          <w:rFonts w:hint="eastAsia" w:hAnsi="宋体"/>
          <w:bCs/>
          <w:position w:val="0"/>
          <w:szCs w:val="24"/>
          <w:highlight w:val="none"/>
        </w:rPr>
        <w:t xml:space="preserve">否则评标委员会有权做负偏离处理。（其中实质性要求带斜体且有下划线不允许负偏离，否则视为无效投标）</w:t>
      </w:r>
      <w:r/>
    </w:p>
    <w:p>
      <w:pPr>
        <w:ind w:firstLine="482"/>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shd w:val="clear" w:color="auto" w:fill="ffffff"/>
          <w:lang w:val="en-US" w:eastAsia="zh-CN"/>
        </w:rPr>
        <w:t xml:space="preserve">三、</w:t>
      </w:r>
      <w:r>
        <w:rPr>
          <w:rFonts w:hint="eastAsia" w:hAnsi="宋体"/>
          <w:bCs/>
          <w:color w:val="auto"/>
          <w:position w:val="0"/>
          <w:szCs w:val="24"/>
          <w:highlight w:val="none"/>
          <w:shd w:val="clear" w:color="auto" w:fill="ffffff"/>
        </w:rPr>
        <w:t xml:space="preserve">商务要求：</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w:t>
      </w:r>
      <w:r>
        <w:rPr>
          <w:rFonts w:hAnsi="宋体"/>
          <w:b w:val="0"/>
          <w:i/>
          <w:iCs/>
          <w:position w:val="0"/>
          <w:szCs w:val="24"/>
          <w:highlight w:val="none"/>
          <w:u w:val="single"/>
        </w:rPr>
        <w:t xml:space="preserve">60</w:t>
      </w:r>
      <w:r>
        <w:rPr>
          <w:rFonts w:hint="eastAsia" w:hAnsi="宋体"/>
          <w:b w:val="0"/>
          <w:i/>
          <w:iCs/>
          <w:position w:val="0"/>
          <w:szCs w:val="24"/>
          <w:highlight w:val="none"/>
          <w:u w:val="single"/>
        </w:rPr>
        <w:t xml:space="preserve">天内。</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color w:val="auto"/>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color w:val="auto"/>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3.1合同签订并收到符合甲方要求的发票后 10个工作日内，向乙方支付合同金额的40%作为预付款。（在签订合同时，如乙方明确书面表示无需预付款或者主动要求降低预付款比例的，经双方协商甲方可就预付款比例作相应调整）；</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验收合格并正式交付使用后，乙方应向甲方提供真实、合法的全额销售发票，由甲方签章、经市、县（市、区）卫生健康委盖章确认的验收报告回执作为付款的依据。乙方提供前述完整的付款材料后10个工作日内，甲方应向乙方支付至合同总额的100%。</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供应商均需提交符合采购人要求的增值税发票</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否则采购人可以延迟付款且不被视为违约</w:t>
      </w:r>
      <w:r>
        <w:rPr>
          <w:rFonts w:hAnsi="宋体"/>
          <w:b w:val="0"/>
          <w:i/>
          <w:iCs/>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4.质保期：自项目验收合格之日起算，提供</w:t>
      </w:r>
      <w:r>
        <w:rPr>
          <w:rFonts w:hint="eastAsia" w:hAnsi="宋体"/>
          <w:b w:val="0"/>
          <w:i/>
          <w:iCs/>
          <w:position w:val="0"/>
          <w:szCs w:val="24"/>
          <w:highlight w:val="none"/>
          <w:u w:val="single"/>
          <w:lang w:val="en-US" w:eastAsia="zh-CN"/>
        </w:rPr>
        <w:t xml:space="preserve">5</w:t>
      </w:r>
      <w:r>
        <w:rPr>
          <w:rFonts w:hint="eastAsia" w:hAnsi="宋体"/>
          <w:b w:val="0"/>
          <w:i/>
          <w:iCs/>
          <w:position w:val="0"/>
          <w:szCs w:val="24"/>
          <w:highlight w:val="none"/>
          <w:u w:val="single"/>
        </w:rPr>
        <w:t xml:space="preserve">年的原厂免费维护期（含技术支持及升级服务）。</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5.质保期内服务要求</w:t>
      </w:r>
      <w:r>
        <w:rPr>
          <w:rFonts w:hAnsi="宋体"/>
          <w:b w:val="0"/>
          <w:i/>
          <w:iCs/>
          <w:position w:val="0"/>
          <w:szCs w:val="24"/>
          <w:highlight w:val="none"/>
          <w:u w:val="single"/>
        </w:rPr>
        <w:t xml:space="preserve">：24</w:t>
      </w:r>
      <w:r>
        <w:rPr>
          <w:rFonts w:hint="eastAsia" w:hAnsi="宋体"/>
          <w:b w:val="0"/>
          <w:i/>
          <w:iCs/>
          <w:position w:val="0"/>
          <w:szCs w:val="24"/>
          <w:highlight w:val="none"/>
          <w:u w:val="single"/>
        </w:rPr>
        <w:t xml:space="preserve">小时免费服务电话，在接到用户要求对所购置仪器设备需进行维修的通知后，立即给予答复，</w:t>
      </w:r>
      <w:r>
        <w:rPr>
          <w:rFonts w:hAnsi="宋体"/>
          <w:b w:val="0"/>
          <w:i/>
          <w:iCs/>
          <w:position w:val="0"/>
          <w:szCs w:val="24"/>
          <w:highlight w:val="none"/>
          <w:u w:val="single"/>
        </w:rPr>
        <w:t xml:space="preserve">2</w:t>
      </w:r>
      <w:r>
        <w:rPr>
          <w:rFonts w:hint="eastAsia" w:hAnsi="宋体"/>
          <w:b w:val="0"/>
          <w:i/>
          <w:iCs/>
          <w:position w:val="0"/>
          <w:szCs w:val="24"/>
          <w:highlight w:val="none"/>
          <w:u w:val="single"/>
        </w:rPr>
        <w:t xml:space="preserve">小时内做出服务响应。如需要到现场维修的，保质期内免费服务，</w:t>
      </w:r>
      <w:r>
        <w:rPr>
          <w:rFonts w:hAnsi="宋体"/>
          <w:b w:val="0"/>
          <w:i/>
          <w:iCs/>
          <w:position w:val="0"/>
          <w:szCs w:val="24"/>
          <w:highlight w:val="none"/>
          <w:u w:val="single"/>
        </w:rPr>
        <w:t xml:space="preserve">12</w:t>
      </w:r>
      <w:r>
        <w:rPr>
          <w:rFonts w:hint="eastAsia" w:hAnsi="宋体"/>
          <w:b w:val="0"/>
          <w:i/>
          <w:iCs/>
          <w:position w:val="0"/>
          <w:szCs w:val="24"/>
          <w:highlight w:val="none"/>
          <w:u w:val="single"/>
        </w:rPr>
        <w:t xml:space="preserve">小时内安排专业技术人员到达维修现场进行维修。</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6.质保期后服务要求：质保期外维修只收取配件成本费，不收取人工费。</w:t>
      </w:r>
      <w:r/>
    </w:p>
    <w:p>
      <w:pPr>
        <w:ind w:firstLine="482"/>
        <w:spacing w:line="360" w:lineRule="auto"/>
        <w:rPr>
          <w:rFonts w:hint="eastAsia" w:hAnsi="宋体"/>
          <w:b w:val="0"/>
          <w:i/>
          <w:iCs/>
          <w:position w:val="0"/>
          <w:szCs w:val="24"/>
          <w:highlight w:val="none"/>
          <w:u w:val="single"/>
        </w:rPr>
      </w:pPr>
      <w:r>
        <w:rPr>
          <w:rFonts w:hint="eastAsia" w:hAnsi="宋体"/>
          <w:bCs/>
          <w:i/>
          <w:iCs/>
          <w:position w:val="0"/>
          <w:szCs w:val="24"/>
          <w:highlight w:val="none"/>
          <w:u w:val="single"/>
        </w:rPr>
        <w:t xml:space="preserve">注：上述商务要求中的实质性要求</w:t>
      </w:r>
      <w:r>
        <w:rPr>
          <w:rFonts w:hint="eastAsia" w:hAnsi="宋体"/>
          <w:bCs/>
          <w:i/>
          <w:iCs/>
          <w:color w:val="auto"/>
          <w:position w:val="0"/>
          <w:szCs w:val="24"/>
          <w:highlight w:val="none"/>
          <w:u w:val="single"/>
        </w:rPr>
        <w:t xml:space="preserve">（1-</w:t>
      </w:r>
      <w:r>
        <w:rPr>
          <w:rFonts w:hint="eastAsia" w:hAnsi="宋体"/>
          <w:bCs/>
          <w:i/>
          <w:iCs/>
          <w:color w:val="auto"/>
          <w:position w:val="0"/>
          <w:szCs w:val="24"/>
          <w:highlight w:val="none"/>
          <w:u w:val="single"/>
          <w:lang w:val="en-US" w:eastAsia="zh-CN"/>
        </w:rPr>
        <w:t xml:space="preserve">6</w:t>
      </w:r>
      <w:r>
        <w:rPr>
          <w:rFonts w:hint="eastAsia" w:hAnsi="宋体"/>
          <w:bCs/>
          <w:i/>
          <w:iCs/>
          <w:color w:val="auto"/>
          <w:position w:val="0"/>
          <w:szCs w:val="24"/>
          <w:highlight w:val="none"/>
          <w:u w:val="single"/>
        </w:rPr>
        <w:t xml:space="preserve">项，斜体且有下划线部分）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r/>
    </w:p>
    <w:p>
      <w:pPr>
        <w:ind w:firstLine="482"/>
        <w:spacing w:line="360" w:lineRule="auto"/>
        <w:rPr>
          <w:rFonts w:hint="eastAsia" w:ascii="宋体" w:hAnsi="宋体" w:eastAsia="宋体"/>
          <w:b w:val="0"/>
          <w:position w:val="0"/>
          <w:szCs w:val="24"/>
          <w:highlight w:val="none"/>
        </w:rPr>
      </w:pPr>
      <w:r>
        <w:rPr>
          <w:rFonts w:hint="eastAsia" w:hAnsi="宋体"/>
          <w:bCs/>
          <w:color w:val="auto"/>
          <w:position w:val="0"/>
          <w:szCs w:val="24"/>
          <w:highlight w:val="none"/>
          <w:shd w:val="clear" w:color="auto" w:fill="ffffff"/>
          <w:lang w:val="en-US" w:eastAsia="zh-CN"/>
        </w:rPr>
        <w:t xml:space="preserve">四、其他</w:t>
      </w:r>
      <w:r>
        <w:rPr>
          <w:rFonts w:hint="eastAsia" w:hAnsi="宋体"/>
          <w:bCs/>
          <w:color w:val="auto"/>
          <w:position w:val="0"/>
          <w:szCs w:val="24"/>
          <w:highlight w:val="none"/>
          <w:shd w:val="clear" w:color="auto" w:fill="ffffff"/>
        </w:rPr>
        <w:t xml:space="preserve">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一</w:t>
      </w:r>
      <w:r>
        <w:rPr>
          <w:rFonts w:hint="eastAsia" w:ascii="宋体" w:hAnsi="宋体" w:eastAsia="宋体"/>
          <w:b w:val="0"/>
          <w:position w:val="0"/>
          <w:szCs w:val="24"/>
          <w:highlight w:val="none"/>
        </w:rPr>
        <w:t xml:space="preserve">）产品综合性能要求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投标人需提供的</w:t>
      </w:r>
      <w:r>
        <w:rPr>
          <w:rFonts w:hint="eastAsia" w:hAnsi="宋体" w:cs="宋体"/>
          <w:b w:val="0"/>
          <w:position w:val="0"/>
          <w:szCs w:val="24"/>
          <w:highlight w:val="none"/>
          <w:shd w:val="clear" w:color="auto" w:fill="ffffff"/>
        </w:rPr>
        <w:t xml:space="preserve">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w:t>
      </w:r>
      <w:r>
        <w:rPr>
          <w:rFonts w:hint="eastAsia" w:ascii="宋体" w:hAnsi="宋体" w:eastAsia="宋体"/>
          <w:b w:val="0"/>
          <w:position w:val="0"/>
          <w:szCs w:val="24"/>
          <w:highlight w:val="none"/>
        </w:rPr>
        <w:t xml:space="preserve">。</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1.产品设计、制造工艺、材质要求：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2.产品安全性、稳定性要求：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有源医疗设备应符合 GB9706.1-2020 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hint="eastAsia" w:hAnsi="宋体"/>
          <w:b w:val="0"/>
          <w:position w:val="0"/>
          <w:szCs w:val="24"/>
          <w:highlight w:val="none"/>
          <w:lang w:val="en-US" w:eastAsia="zh-CN"/>
        </w:rPr>
        <w:t xml:space="preserve">≥</w:t>
      </w:r>
      <w:r>
        <w:rPr>
          <w:rFonts w:hint="eastAsia" w:ascii="宋体" w:hAnsi="宋体" w:eastAsia="宋体"/>
          <w:b w:val="0"/>
          <w:position w:val="0"/>
          <w:szCs w:val="24"/>
          <w:highlight w:val="none"/>
        </w:rPr>
        <w:t xml:space="preserve">95%，使用寿命长，能够满足临床长期使用。投标人应根据上述要求在投标文件中提供详细材料，体现所投产品对于上述要求的符合性或优于性。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3.产品易用性要求：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人机交互界面友好，操作流程简洁，功能按键布局合理，参数设置简单，对使用环境无严苛要求，用户经过简单培训后即可使用。进口设备应配备相应的中文操作手册；投标人应根据上述要求在投标文件中提供详细材料，体</w:t>
      </w:r>
      <w:r>
        <w:rPr>
          <w:rFonts w:hint="eastAsia" w:hAnsi="宋体"/>
          <w:b w:val="0"/>
          <w:position w:val="0"/>
          <w:szCs w:val="24"/>
          <w:highlight w:val="none"/>
          <w:lang w:val="en-US" w:eastAsia="zh-CN"/>
        </w:rPr>
        <w:t xml:space="preserve"> </w:t>
      </w:r>
      <w:r>
        <w:rPr>
          <w:rFonts w:hint="eastAsia" w:ascii="宋体" w:hAnsi="宋体" w:eastAsia="宋体"/>
          <w:b w:val="0"/>
          <w:position w:val="0"/>
          <w:szCs w:val="24"/>
          <w:highlight w:val="none"/>
        </w:rPr>
        <w:t xml:space="preserve">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4.产品配置功能要求：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二</w:t>
      </w:r>
      <w:r>
        <w:rPr>
          <w:rFonts w:hint="eastAsia" w:ascii="宋体" w:hAnsi="宋体" w:eastAsia="宋体"/>
          <w:b w:val="0"/>
          <w:position w:val="0"/>
          <w:szCs w:val="24"/>
          <w:highlight w:val="none"/>
        </w:rPr>
        <w:t xml:space="preserve">）项目实施、培训、验收要求</w:t>
      </w:r>
      <w:r/>
    </w:p>
    <w:p>
      <w:pPr>
        <w:ind w:firstLine="482"/>
        <w:spacing w:line="360" w:lineRule="auto"/>
        <w:rPr>
          <w:rFonts w:hint="eastAsia" w:hAnsi="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需提供项目实施方案，</w:t>
      </w:r>
      <w:r>
        <w:rPr>
          <w:rFonts w:hint="eastAsia" w:hAnsi="宋体" w:cs="宋体"/>
          <w:b w:val="0"/>
          <w:position w:val="0"/>
          <w:szCs w:val="24"/>
          <w:highlight w:val="none"/>
          <w:shd w:val="clear" w:color="auto" w:fill="ffffff"/>
        </w:rPr>
        <w:t xml:space="preserve">至少包含</w:t>
      </w:r>
      <w:r>
        <w:rPr>
          <w:rFonts w:hint="eastAsia" w:hAnsi="宋体"/>
          <w:b w:val="0"/>
          <w:position w:val="0"/>
          <w:szCs w:val="24"/>
          <w:highlight w:val="none"/>
        </w:rPr>
        <w:t xml:space="preserve">供货周期及进度计划、进度保证措施、安装调试方案等：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.1</w:t>
      </w:r>
      <w:r>
        <w:rPr>
          <w:rFonts w:hint="eastAsia" w:hAnsi="宋体"/>
          <w:b w:val="0"/>
          <w:position w:val="0"/>
          <w:szCs w:val="24"/>
          <w:highlight w:val="none"/>
        </w:rPr>
        <w:t xml:space="preserve">供货周期及进度计划：</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投标人须明确承诺本项目全部货物完成生产、配送、到货、就位的总工期，响应招标文件既定的交付时限要求，注明具体起止时间、整体交付完成节点，同时需说明供货周期测算依据，结合货物规格、数量、生产工艺、物流条件等进行详细阐述</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B.</w:t>
      </w:r>
      <w:r>
        <w:rPr>
          <w:rFonts w:hAnsi="宋体"/>
          <w:b w:val="0"/>
          <w:position w:val="0"/>
          <w:szCs w:val="24"/>
          <w:highlight w:val="none"/>
        </w:rPr>
        <w:t xml:space="preserve">明确全部货物到货、就位、安装调试完成、整体验收合格的最终竣工节点，同步说明进度计划与项目整体落地、采购人使用计划的衔接配合方式</w:t>
      </w:r>
      <w:r>
        <w:rPr>
          <w:rFonts w:hint="eastAsia" w:hAnsi="宋体"/>
          <w:b w:val="0"/>
          <w:position w:val="0"/>
          <w:szCs w:val="24"/>
          <w:highlight w:val="none"/>
          <w:lang w:eastAsia="zh-CN"/>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.2</w:t>
      </w:r>
      <w:r>
        <w:rPr>
          <w:rFonts w:hint="eastAsia" w:hAnsi="宋体"/>
          <w:b w:val="0"/>
          <w:position w:val="0"/>
          <w:szCs w:val="24"/>
          <w:highlight w:val="none"/>
        </w:rPr>
        <w:t xml:space="preserve">进度保证措施：</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明确项目专属服务团队配置，包含项目负责人、供货专员、质检人员、物流对接人员、现场对接人员等岗位职责、人员数量、从业经验</w:t>
      </w:r>
      <w:r>
        <w:rPr>
          <w:rFonts w:hint="eastAsia" w:hAnsi="宋体"/>
          <w:b w:val="0"/>
          <w:position w:val="0"/>
          <w:szCs w:val="24"/>
          <w:highlight w:val="none"/>
        </w:rPr>
        <w:t xml:space="preserve">；</w:t>
      </w:r>
      <w:r>
        <w:rPr>
          <w:rFonts w:hAnsi="宋体"/>
          <w:b w:val="0"/>
          <w:position w:val="0"/>
          <w:szCs w:val="24"/>
          <w:highlight w:val="none"/>
        </w:rPr>
        <w:t xml:space="preserve">承诺项目全程专人跟进，全程负责进度统筹、节点把控、对接协调，保障各环节工作高效推进，杜绝人员缺位、衔接脱节导致的进度滞后</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.3</w:t>
      </w:r>
      <w:r>
        <w:rPr>
          <w:rFonts w:hint="eastAsia" w:hAnsi="宋体"/>
          <w:b w:val="0"/>
          <w:position w:val="0"/>
          <w:szCs w:val="24"/>
          <w:highlight w:val="none"/>
        </w:rPr>
        <w:t xml:space="preserve">安装调试方案：</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rPr>
          <w:rFonts w:hint="eastAsia" w:hAnsi="宋体"/>
          <w:b w:val="0"/>
          <w:position w:val="0"/>
          <w:szCs w:val="24"/>
          <w:highlight w:val="none"/>
          <w:lang w:eastAsia="zh-CN"/>
        </w:rPr>
        <w:t xml:space="preserve">。</w:t>
      </w:r>
      <w:r/>
    </w:p>
    <w:p>
      <w:pPr>
        <w:ind w:firstLine="480"/>
        <w:jc w:val="left"/>
        <w:spacing w:line="360" w:lineRule="auto"/>
        <w:widowControl/>
        <w:rPr>
          <w:rFonts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Cs/>
          <w:position w:val="0"/>
          <w:szCs w:val="24"/>
          <w:highlight w:val="none"/>
          <w:lang w:val="en-US" w:eastAsia="zh-CN"/>
        </w:rPr>
        <w:t xml:space="preserve">投标人</w:t>
      </w:r>
      <w:r>
        <w:rPr>
          <w:rFonts w:hint="eastAsia" w:hAnsi="宋体"/>
          <w:bCs/>
          <w:position w:val="0"/>
          <w:szCs w:val="24"/>
          <w:highlight w:val="none"/>
        </w:rPr>
        <w:t xml:space="preserve">需提供</w:t>
      </w:r>
      <w:r>
        <w:rPr>
          <w:rFonts w:hint="eastAsia" w:hAnsi="宋体"/>
          <w:b/>
          <w:bCs/>
          <w:position w:val="0"/>
          <w:szCs w:val="24"/>
          <w:highlight w:val="none"/>
        </w:rPr>
        <w:t xml:space="preserve">人员培训方案</w:t>
      </w:r>
      <w:r>
        <w:rPr>
          <w:rFonts w:hint="eastAsia" w:hAnsi="宋体"/>
          <w:b w:val="0"/>
          <w:position w:val="0"/>
          <w:szCs w:val="24"/>
          <w:highlight w:val="none"/>
        </w:rPr>
        <w:t xml:space="preserve">，至少包含</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保养培训、业务技术功能培训、常见故障处理培训等：</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.1</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A.需提供不少于8学时的设备保养维护专题培训，培训内容至少覆盖日常保养、每周/每月定期保养的全部内容与实操技能</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B</w:t>
      </w:r>
      <w:r>
        <w:rPr>
          <w:rFonts w:hint="eastAsia" w:hAnsi="宋体"/>
          <w:b w:val="0"/>
          <w:position w:val="0"/>
          <w:szCs w:val="24"/>
          <w:highlight w:val="none"/>
        </w:rPr>
        <w:t xml:space="preserve">.培训结束后，采购方受训人员应能独立完成所有既定保养作业，并建立规范的设备保养档案</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.2业务技术功能培训：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需提供全面、系统的业务技术功能培训，确保采购人相关人员能够深度掌握设备的各项功能及应用, 培训应在采购人现场进行，采用‘理论+实操’相结合的模式，并提供全套中文培训教材，培训时长不得少于2工作日。</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3</w:t>
      </w:r>
      <w:r>
        <w:rPr>
          <w:rFonts w:hint="eastAsia" w:hAnsi="宋体"/>
          <w:b w:val="0"/>
          <w:position w:val="0"/>
          <w:szCs w:val="24"/>
          <w:highlight w:val="none"/>
        </w:rPr>
        <w:t xml:space="preserve">常见故障处理培训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专门的常见故障处理培训，培训时长不得少于2工作日。培训需基于设备的高频故障模式，采用案例模拟形式，重点培养操作人员的故障初步排查能力、安全规范意识和精准报修技能。培训需提供实战演练和考核，并交付《常见故障快速处理指南》、《报警代码手册》等日常辅助工具，使采购方人员在遇到常见问题时，能依据培训材料和流程，在15分钟内判断是否可自行解决或必须立即报修，并能提供所有必要的故障信息。</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.项目验收要求</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1投标人提供设备应为全新、未使用过的原装合格正品,并且符合国家有关质量技术标准及相关法律、法规规定的要求。到货验收时发现产品损坏、数量不全、型号规格不符等问题，投标人应及时解决。最终用户或付款方有拒收和追究赔偿责任的权利。</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.2需按标书配置要求对全部设备的型号、规格、数量等，以及文件（如装箱清单、质量检验证明书、使用说明书、软件介质等）进行验收。</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.3需按标书技术要求对设备应能实现的技术功能进行测试验收,在测试或运行中出现性能指标或功能上不符合标书和合同要求时，投标人应及时解决。</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.4投标人应向最终用户至少提供以下文档：设备装箱清单、质量检验证明书、原厂售后服务承诺、设备装机验收报告、中文使用说明书等。</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.5投标人应根据经验，提供设备运行管理建议供用户参考，配合用户完成相关规定和制度的制定。</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三</w:t>
      </w:r>
      <w:r>
        <w:rPr>
          <w:rFonts w:hint="eastAsia" w:ascii="宋体" w:hAnsi="宋体" w:eastAsia="宋体"/>
          <w:b w:val="0"/>
          <w:position w:val="0"/>
          <w:szCs w:val="24"/>
          <w:highlight w:val="none"/>
          <w:lang w:val="en-US" w:eastAsia="zh-CN"/>
        </w:rPr>
        <w:t xml:space="preserve">）售后服务方案及</w:t>
      </w:r>
      <w:r>
        <w:rPr>
          <w:rFonts w:hint="eastAsia" w:hAnsi="宋体"/>
          <w:b w:val="0"/>
          <w:position w:val="0"/>
          <w:szCs w:val="24"/>
          <w:highlight w:val="none"/>
          <w:lang w:val="en-US" w:eastAsia="zh-CN"/>
        </w:rPr>
        <w:t xml:space="preserve">质保</w:t>
      </w:r>
      <w:r>
        <w:rPr>
          <w:rFonts w:hint="eastAsia" w:ascii="宋体" w:hAnsi="宋体" w:eastAsia="宋体"/>
          <w:b w:val="0"/>
          <w:position w:val="0"/>
          <w:szCs w:val="24"/>
          <w:highlight w:val="none"/>
          <w:lang w:val="en-US" w:eastAsia="zh-CN"/>
        </w:rPr>
        <w:t xml:space="preserve">承诺</w:t>
      </w:r>
      <w:r/>
    </w:p>
    <w:p>
      <w:pPr>
        <w:ind w:firstLine="482"/>
        <w:spacing w:line="360" w:lineRule="auto"/>
        <w:rPr>
          <w:rFonts w:hint="eastAsia" w:ascii="宋体" w:hAnsi="宋体" w:eastAsia="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w:t>
      </w:r>
      <w:r>
        <w:rPr>
          <w:rFonts w:hint="eastAsia" w:ascii="宋体" w:hAnsi="宋体" w:eastAsia="宋体"/>
          <w:b/>
          <w:bCs/>
          <w:position w:val="0"/>
          <w:szCs w:val="24"/>
          <w:highlight w:val="none"/>
        </w:rPr>
        <w:t xml:space="preserve">售后服务方案</w:t>
      </w:r>
      <w:r>
        <w:rPr>
          <w:rFonts w:hint="eastAsia" w:ascii="宋体" w:hAnsi="宋体" w:eastAsia="宋体"/>
          <w:b w:val="0"/>
          <w:position w:val="0"/>
          <w:szCs w:val="24"/>
          <w:highlight w:val="none"/>
        </w:rPr>
        <w:t xml:space="preserve">，至少包含服务体系、回访巡检方案、突发故障解决措施等：</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w:t>
      </w: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服务体系：</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服务体系需健全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2回访巡检方案：</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质保期内，供应商每年提供不少于1次的常规巡检和保养；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.3突发故障解决措施：</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firstLine="480"/>
        <w:spacing w:line="360" w:lineRule="auto"/>
        <w:rPr>
          <w:rFonts w:hint="eastAsia" w:ascii="宋体"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投标人承诺</w:t>
      </w:r>
      <w:r>
        <w:rPr>
          <w:rFonts w:hint="eastAsia" w:hAnsi="宋体" w:cs="宋体"/>
          <w:b w:val="0"/>
          <w:position w:val="0"/>
          <w:szCs w:val="24"/>
          <w:highlight w:val="none"/>
          <w:shd w:val="clear" w:color="auto" w:fill="ffffff"/>
        </w:rPr>
        <w:t xml:space="preserve">在满足招标文件规定的免费质保期基础上，增加免费质保期的</w:t>
      </w:r>
      <w:r>
        <w:rPr>
          <w:rFonts w:hint="eastAsia" w:hAnsi="宋体" w:cs="宋体"/>
          <w:b w:val="0"/>
          <w:position w:val="0"/>
          <w:szCs w:val="24"/>
          <w:highlight w:val="none"/>
          <w:shd w:val="clear" w:color="auto" w:fill="ffffff"/>
          <w:lang w:val="en-US" w:eastAsia="zh-CN"/>
        </w:rPr>
        <w:t xml:space="preserve">优先。</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四</w:t>
      </w: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业绩</w:t>
      </w:r>
      <w:r>
        <w:rPr>
          <w:rFonts w:hint="eastAsia" w:ascii="宋体" w:hAnsi="宋体" w:eastAsia="宋体"/>
          <w:b w:val="0"/>
          <w:position w:val="0"/>
          <w:szCs w:val="24"/>
          <w:highlight w:val="none"/>
          <w:lang w:val="en-US" w:eastAsia="zh-CN"/>
        </w:rPr>
        <w:t xml:space="preserve">要求</w:t>
      </w:r>
      <w:r/>
    </w:p>
    <w:p>
      <w:pPr>
        <w:ind w:firstLine="480"/>
        <w:spacing w:line="360" w:lineRule="auto"/>
        <w:rPr>
          <w:rFonts w:hint="eastAsia" w:ascii="宋体" w:hAnsi="宋体" w:eastAsia="宋体"/>
          <w:b w:val="0"/>
          <w:position w:val="0"/>
          <w:szCs w:val="24"/>
          <w:highlight w:val="none"/>
          <w:lang w:val="zh-CN"/>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lang w:val="zh-CN"/>
        </w:rPr>
        <w:t xml:space="preserve">具有与所投产品类似业绩的优先</w:t>
      </w:r>
      <w:r/>
    </w:p>
    <w:p>
      <w:pPr>
        <w:numPr>
          <w:ilvl w:val="0"/>
          <w:numId w:val="0"/>
        </w:numPr>
        <w:ind w:firstLine="480"/>
        <w:spacing w:line="360" w:lineRule="auto"/>
        <w:rPr>
          <w:rFonts w:hint="eastAsia" w:hAnsi="宋体"/>
          <w:b w:val="0"/>
          <w:position w:val="0"/>
          <w:szCs w:val="24"/>
          <w:highlight w:val="none"/>
          <w:lang w:val="en-US" w:eastAsia="zh-CN"/>
        </w:rPr>
      </w:pPr>
      <w:r>
        <w:rPr>
          <w:rFonts w:hint="eastAsia" w:ascii="宋体" w:hAnsi="宋体" w:eastAsia="宋体" w:cs="Times New Roman"/>
          <w:b w:val="0"/>
          <w:position w:val="0"/>
          <w:sz w:val="24"/>
          <w:szCs w:val="24"/>
          <w:highlight w:val="none"/>
          <w:lang w:val="en-US" w:eastAsia="zh-CN" w:bidi="ar-SA"/>
        </w:rPr>
        <w:t xml:space="preserve">（</w:t>
      </w:r>
      <w:r>
        <w:rPr>
          <w:rFonts w:hint="eastAsia" w:hAnsi="宋体" w:cs="Times New Roman"/>
          <w:b w:val="0"/>
          <w:position w:val="0"/>
          <w:sz w:val="24"/>
          <w:szCs w:val="24"/>
          <w:highlight w:val="none"/>
          <w:lang w:val="en-US" w:eastAsia="zh-CN" w:bidi="ar-SA"/>
        </w:rPr>
        <w:t xml:space="preserve">五</w:t>
      </w:r>
      <w:r>
        <w:rPr>
          <w:rFonts w:hint="eastAsia" w:ascii="宋体" w:hAnsi="宋体" w:eastAsia="宋体" w:cs="Times New Roman"/>
          <w:b w:val="0"/>
          <w:position w:val="0"/>
          <w:sz w:val="24"/>
          <w:szCs w:val="24"/>
          <w:highlight w:val="none"/>
          <w:lang w:val="en-US" w:eastAsia="zh-CN" w:bidi="ar-SA"/>
        </w:rPr>
        <w:t xml:space="preserve">）</w:t>
      </w:r>
      <w:r>
        <w:rPr>
          <w:rFonts w:hint="eastAsia" w:hAnsi="宋体"/>
          <w:b w:val="0"/>
          <w:position w:val="0"/>
          <w:szCs w:val="24"/>
          <w:highlight w:val="none"/>
          <w:lang w:val="en-US" w:eastAsia="zh-CN"/>
        </w:rPr>
        <w:t xml:space="preserve">节能环保要求</w:t>
      </w:r>
      <w:r/>
    </w:p>
    <w:p>
      <w:pPr>
        <w:numPr>
          <w:ilvl w:val="0"/>
          <w:numId w:val="0"/>
        </w:num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1.投标产品为节能产品的优先。</w:t>
      </w:r>
      <w:r/>
    </w:p>
    <w:p>
      <w:pPr>
        <w:numPr>
          <w:ilvl w:val="0"/>
          <w:numId w:val="0"/>
        </w:num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2.投标产品为环境标志产品的优先。</w:t>
      </w:r>
      <w:r/>
    </w:p>
    <w:p>
      <w:pPr>
        <w:numPr>
          <w:ilvl w:val="0"/>
          <w:numId w:val="0"/>
        </w:num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numPr>
          <w:ilvl w:val="0"/>
          <w:numId w:val="0"/>
        </w:numPr>
        <w:ind w:firstLine="482"/>
        <w:jc w:val="center"/>
        <w:spacing w:line="360" w:lineRule="auto"/>
        <w:rPr>
          <w:rFonts w:hint="eastAsia" w:hAnsi="宋体"/>
          <w:bCs/>
          <w:color w:val="auto"/>
          <w:position w:val="0"/>
          <w:szCs w:val="24"/>
          <w:highlight w:val="none"/>
        </w:rPr>
      </w:pPr>
      <w:r/>
      <w:bookmarkStart w:id="155" w:name="OLE_LINK2"/>
      <w:r>
        <w:rPr>
          <w:rFonts w:hint="eastAsia" w:hAnsi="宋体"/>
          <w:bCs/>
          <w:color w:val="auto"/>
          <w:position w:val="0"/>
          <w:szCs w:val="24"/>
          <w:highlight w:val="none"/>
          <w:lang w:val="en-US" w:eastAsia="zh-CN"/>
        </w:rPr>
        <w:t xml:space="preserve">采购包6</w:t>
      </w:r>
      <w:r>
        <w:rPr>
          <w:rFonts w:hint="eastAsia" w:hAnsi="宋体"/>
          <w:bCs/>
          <w:color w:val="auto"/>
          <w:position w:val="0"/>
          <w:szCs w:val="24"/>
          <w:highlight w:val="none"/>
        </w:rPr>
        <w:t xml:space="preserve">技术要求</w:t>
      </w:r>
      <w:r/>
    </w:p>
    <w:p>
      <w:pPr>
        <w:numPr>
          <w:ilvl w:val="0"/>
          <w:numId w:val="0"/>
        </w:numPr>
        <w:jc w:val="both"/>
        <w:spacing w:line="360" w:lineRule="auto"/>
        <w:rPr>
          <w:rFonts w:hint="eastAsia" w:hAnsi="宋体"/>
          <w:bCs/>
          <w:color w:val="auto"/>
          <w:position w:val="0"/>
          <w:szCs w:val="24"/>
          <w:highlight w:val="none"/>
          <w:lang w:val="en-US" w:eastAsia="zh-CN"/>
        </w:rPr>
      </w:pPr>
      <w:r>
        <w:rPr>
          <w:rFonts w:hint="eastAsia" w:ascii="宋体" w:hAnsi="宋体" w:eastAsia="宋体" w:cs="Times New Roman"/>
          <w:b/>
          <w:bCs/>
          <w:color w:val="auto"/>
          <w:position w:val="0"/>
          <w:sz w:val="24"/>
          <w:szCs w:val="24"/>
          <w:highlight w:val="none"/>
          <w:lang w:val="en-US" w:eastAsia="zh-CN" w:bidi="ar-SA"/>
        </w:rPr>
        <w:t xml:space="preserve">一、</w:t>
      </w:r>
      <w:r>
        <w:rPr>
          <w:rFonts w:hint="eastAsia" w:hAnsi="宋体"/>
          <w:bCs/>
          <w:color w:val="auto"/>
          <w:position w:val="0"/>
          <w:szCs w:val="24"/>
          <w:highlight w:val="none"/>
          <w:lang w:val="en-US" w:eastAsia="zh-CN"/>
        </w:rPr>
        <w:t xml:space="preserve">采购标的：</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7"/>
        <w:gridCol w:w="1200"/>
        <w:gridCol w:w="1233"/>
        <w:gridCol w:w="3056"/>
        <w:gridCol w:w="1285"/>
        <w:gridCol w:w="404"/>
        <w:gridCol w:w="663"/>
      </w:tblGrid>
      <w:tr>
        <w:trPr/>
        <w:tc>
          <w:tcPr>
            <w:shd w:val="clear" w:color="auto" w:fill="auto"/>
            <w:tcW w:w="417"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采购包</w:t>
            </w:r>
            <w:r/>
          </w:p>
        </w:tc>
        <w:tc>
          <w:tcPr>
            <w:shd w:val="clear" w:color="auto" w:fill="auto"/>
            <w:tcW w:w="1200"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医院名称</w:t>
            </w:r>
            <w:r/>
          </w:p>
        </w:tc>
        <w:tc>
          <w:tcPr>
            <w:shd w:val="clear" w:color="auto" w:fill="auto"/>
            <w:tcW w:w="1233"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设备名称</w:t>
            </w:r>
            <w:r/>
          </w:p>
        </w:tc>
        <w:tc>
          <w:tcPr>
            <w:shd w:val="clear" w:color="auto" w:fill="auto"/>
            <w:tcW w:w="3056"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 xml:space="preserve">单台配置需求</w:t>
            </w:r>
            <w:r/>
          </w:p>
        </w:tc>
        <w:tc>
          <w:tcPr>
            <w:shd w:val="clear" w:color="auto" w:fill="auto"/>
            <w:tcW w:w="1285" w:type="dxa"/>
            <w:vAlign w:val="center"/>
            <w:textDirection w:val="lrTb"/>
            <w:noWrap w:val="false"/>
          </w:tcPr>
          <w:p>
            <w:pPr>
              <w:ind w:left="0" w:right="0" w:firstLine="0"/>
              <w:jc w:val="center"/>
              <w:spacing w:line="240" w:lineRule="auto"/>
              <w:widowControl/>
              <w:rPr>
                <w:rFonts w:hint="default" w:ascii="宋体" w:hAnsi="宋体" w:eastAsia="宋体" w:cs="宋体"/>
                <w:b w:val="0"/>
                <w:bCs w:val="0"/>
                <w:color w:val="auto"/>
                <w:sz w:val="24"/>
                <w:szCs w:val="20"/>
                <w:highlight w:val="none"/>
                <w:vertAlign w:val="baseline"/>
                <w:lang w:val="en-US" w:eastAsia="zh-CN"/>
              </w:rPr>
            </w:pPr>
            <w:r>
              <w:rPr>
                <w:rFonts w:hint="default" w:ascii="宋体" w:hAnsi="宋体" w:eastAsia="宋体" w:cs="宋体"/>
                <w:b w:val="0"/>
                <w:bCs w:val="0"/>
                <w:color w:val="auto"/>
                <w:sz w:val="24"/>
                <w:szCs w:val="20"/>
                <w:highlight w:val="none"/>
                <w:vertAlign w:val="baseline"/>
                <w:lang w:val="en-US" w:eastAsia="zh-CN"/>
              </w:rPr>
              <w:t xml:space="preserve">最高限价</w:t>
            </w:r>
            <w:r/>
          </w:p>
          <w:p>
            <w:pPr>
              <w:pStyle w:val="1313"/>
              <w:jc w:val="center"/>
              <w:rPr>
                <w:rFonts w:hint="eastAsia"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val="0"/>
                <w:color w:val="auto"/>
                <w:sz w:val="24"/>
                <w:szCs w:val="20"/>
                <w:highlight w:val="none"/>
                <w:vertAlign w:val="baseline"/>
                <w:lang w:val="en-US" w:eastAsia="zh-CN"/>
              </w:rPr>
              <w:t xml:space="preserve">（万元/套）</w:t>
            </w:r>
            <w:r/>
          </w:p>
        </w:tc>
        <w:tc>
          <w:tcPr>
            <w:shd w:val="clear" w:color="auto" w:fill="auto"/>
            <w:tcW w:w="404"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数量</w:t>
            </w:r>
            <w:r/>
          </w:p>
        </w:tc>
        <w:tc>
          <w:tcPr>
            <w:shd w:val="clear" w:color="auto" w:fill="auto"/>
            <w:tcW w:w="663"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所属行业</w:t>
            </w:r>
            <w:r/>
          </w:p>
        </w:tc>
      </w:tr>
      <w:tr>
        <w:trPr/>
        <w:tc>
          <w:tcPr>
            <w:shd w:val="clear" w:color="auto" w:fill="auto"/>
            <w:tcW w:w="417"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6</w:t>
            </w:r>
            <w:r/>
          </w:p>
        </w:tc>
        <w:tc>
          <w:tcPr>
            <w:shd w:val="clear" w:color="auto" w:fill="auto"/>
            <w:tcW w:w="1200"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东台市富安中心卫生院</w:t>
            </w:r>
            <w:r>
              <w:rPr>
                <w:rFonts w:hint="eastAsia" w:ascii="宋体" w:hAnsi="宋体" w:eastAsia="宋体" w:cs="宋体"/>
                <w:b w:val="0"/>
                <w:bCs/>
                <w:color w:val="auto"/>
                <w:sz w:val="24"/>
                <w:szCs w:val="24"/>
                <w:highlight w:val="none"/>
                <w:vertAlign w:val="baseline"/>
                <w:lang w:val="en-US" w:eastAsia="zh-CN"/>
              </w:rPr>
              <w:tab/>
            </w:r>
            <w:r/>
          </w:p>
        </w:tc>
        <w:tc>
          <w:tcPr>
            <w:shd w:val="clear" w:color="auto" w:fill="auto"/>
            <w:tcW w:w="1233"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color w:val="auto"/>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color w:val="auto"/>
                <w:sz w:val="24"/>
                <w:szCs w:val="24"/>
                <w:highlight w:val="none"/>
                <w:vertAlign w:val="baseline"/>
                <w:lang w:val="en-US" w:eastAsia="zh-CN"/>
              </w:rPr>
              <w:t xml:space="preserve">（便携式）</w:t>
            </w:r>
            <w:r/>
          </w:p>
        </w:tc>
        <w:tc>
          <w:tcPr>
            <w:shd w:val="clear" w:color="auto" w:fill="auto"/>
            <w:tcW w:w="3056" w:type="dxa"/>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腹部凸阵探头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hAnsi="宋体" w:cs="宋体"/>
                <w:b w:val="0"/>
                <w:bCs/>
                <w:i w:val="0"/>
                <w:iCs w:val="0"/>
                <w:color w:val="auto"/>
                <w:sz w:val="24"/>
                <w:szCs w:val="24"/>
                <w:highlight w:val="none"/>
                <w:u w:val="none"/>
                <w:vertAlign w:val="baseline"/>
                <w:lang w:val="en-US" w:eastAsia="zh-CN"/>
              </w:rPr>
              <w:t xml:space="preserve">（</w:t>
            </w:r>
            <w:r>
              <w:rPr>
                <w:rFonts w:hint="eastAsia" w:ascii="宋体" w:hAnsi="宋体" w:eastAsia="宋体" w:cs="宋体"/>
                <w:b w:val="0"/>
                <w:bCs/>
                <w:i w:val="0"/>
                <w:iCs w:val="0"/>
                <w:color w:val="auto"/>
                <w:sz w:val="24"/>
                <w:szCs w:val="24"/>
                <w:highlight w:val="none"/>
                <w:u w:val="none"/>
                <w:vertAlign w:val="baseline"/>
                <w:lang w:val="en-US" w:eastAsia="zh-CN"/>
              </w:rPr>
              <w:t xml:space="preserve">2.</w:t>
            </w:r>
            <w:r>
              <w:rPr>
                <w:rFonts w:hint="eastAsia" w:hAnsi="宋体" w:cs="宋体"/>
                <w:b w:val="0"/>
                <w:bCs/>
                <w:i w:val="0"/>
                <w:iCs w:val="0"/>
                <w:color w:val="auto"/>
                <w:sz w:val="24"/>
                <w:szCs w:val="24"/>
                <w:highlight w:val="none"/>
                <w:u w:val="none"/>
                <w:vertAlign w:val="baseline"/>
                <w:lang w:val="en-US" w:eastAsia="zh-CN"/>
              </w:rPr>
              <w:t xml:space="preserve">0</w:t>
            </w:r>
            <w:r>
              <w:rPr>
                <w:rFonts w:hint="eastAsia" w:ascii="宋体" w:hAnsi="宋体" w:eastAsia="宋体" w:cs="宋体"/>
                <w:b w:val="0"/>
                <w:bCs/>
                <w:i w:val="0"/>
                <w:iCs w:val="0"/>
                <w:color w:val="auto"/>
                <w:sz w:val="24"/>
                <w:szCs w:val="24"/>
                <w:highlight w:val="none"/>
                <w:u w:val="none"/>
                <w:vertAlign w:val="baseline"/>
                <w:lang w:val="en-US" w:eastAsia="zh-CN"/>
              </w:rPr>
              <w:t xml:space="preserve">～5.0MHz</w:t>
            </w:r>
            <w:r>
              <w:rPr>
                <w:rFonts w:hint="eastAsia" w:hAnsi="宋体" w:cs="宋体"/>
                <w:b w:val="0"/>
                <w:bCs/>
                <w:i w:val="0"/>
                <w:iCs w:val="0"/>
                <w:color w:val="auto"/>
                <w:sz w:val="24"/>
                <w:szCs w:val="24"/>
                <w:highlight w:val="none"/>
                <w:u w:val="none"/>
                <w:vertAlign w:val="baseline"/>
                <w:lang w:val="en-US" w:eastAsia="zh-CN"/>
              </w:rPr>
              <w:t xml:space="preserve">）</w:t>
            </w:r>
            <w:r>
              <w:rPr>
                <w:rFonts w:hint="eastAsia" w:ascii="宋体" w:hAnsi="宋体" w:eastAsia="宋体" w:cs="宋体"/>
                <w:b w:val="0"/>
                <w:bCs/>
                <w:i w:val="0"/>
                <w:iCs w:val="0"/>
                <w:color w:val="auto"/>
                <w:sz w:val="24"/>
                <w:szCs w:val="24"/>
                <w:highlight w:val="none"/>
                <w:u w:val="none"/>
                <w:vertAlign w:val="baseline"/>
                <w:lang w:val="en-US" w:eastAsia="zh-CN"/>
              </w:rPr>
              <w:t xml:space="preserve">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心脏相控阵探头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（2.0～4.0MHz）1把、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浅表血管/小器官线阵探头（7.5～15.0MHz）1把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Times New Roman"/>
                <w:b w:val="0"/>
                <w:i/>
                <w:iCs/>
                <w:color w:val="auto"/>
                <w:position w:val="0"/>
                <w:sz w:val="24"/>
                <w:szCs w:val="24"/>
                <w:highlight w:val="none"/>
                <w:u w:val="single"/>
              </w:rPr>
              <w:t xml:space="preserve">配备图文工作站一套</w:t>
            </w:r>
            <w:r>
              <w:rPr>
                <w:rFonts w:hint="eastAsia" w:ascii="宋体" w:hAnsi="宋体" w:eastAsia="宋体" w:cs="Times New Roman"/>
                <w:b w:val="0"/>
                <w:i/>
                <w:iCs/>
                <w:color w:val="auto"/>
                <w:position w:val="0"/>
                <w:sz w:val="24"/>
                <w:szCs w:val="24"/>
                <w:highlight w:val="none"/>
                <w:u w:val="single"/>
                <w:lang w:eastAsia="zh-CN"/>
              </w:rPr>
              <w:t xml:space="preserve">（</w:t>
            </w:r>
            <w:r>
              <w:rPr>
                <w:rFonts w:hint="eastAsia" w:ascii="宋体" w:hAnsi="宋体" w:eastAsia="宋体" w:cs="Times New Roman"/>
                <w:b w:val="0"/>
                <w:i/>
                <w:iCs/>
                <w:color w:val="auto"/>
                <w:position w:val="0"/>
                <w:sz w:val="24"/>
                <w:szCs w:val="24"/>
                <w:highlight w:val="none"/>
                <w:u w:val="single"/>
                <w:lang w:val="en-US" w:eastAsia="zh-CN"/>
              </w:rPr>
              <w:t xml:space="preserve">含笔记本电脑打印机</w:t>
            </w:r>
            <w:r>
              <w:rPr>
                <w:rFonts w:hint="eastAsia" w:ascii="宋体" w:hAnsi="宋体" w:eastAsia="宋体" w:cs="Times New Roman"/>
                <w:b w:val="0"/>
                <w:i/>
                <w:iCs/>
                <w:color w:val="auto"/>
                <w:position w:val="0"/>
                <w:sz w:val="24"/>
                <w:szCs w:val="24"/>
                <w:highlight w:val="none"/>
                <w:u w:val="single"/>
                <w:lang w:eastAsia="zh-CN"/>
              </w:rPr>
              <w:t xml:space="preserve">）</w:t>
            </w:r>
            <w:r>
              <w:rPr>
                <w:rFonts w:hint="eastAsia" w:ascii="宋体" w:hAnsi="宋体" w:eastAsia="宋体" w:cs="Times New Roman"/>
                <w:b w:val="0"/>
                <w:i/>
                <w:iCs/>
                <w:color w:val="auto"/>
                <w:position w:val="0"/>
                <w:sz w:val="24"/>
                <w:szCs w:val="24"/>
                <w:highlight w:val="none"/>
                <w:u w:val="single"/>
              </w:rPr>
              <w:t xml:space="preserve">，与医院现有超声智能质控平台联网</w:t>
            </w:r>
            <w:r/>
          </w:p>
        </w:tc>
        <w:tc>
          <w:tcPr>
            <w:shd w:val="clear" w:color="auto" w:fill="auto"/>
            <w:tcW w:w="1285" w:type="dxa"/>
            <w:vAlign w:val="center"/>
            <w:textDirection w:val="lrTb"/>
            <w:noWrap w:val="false"/>
          </w:tcPr>
          <w:p>
            <w:pPr>
              <w:jc w:val="center"/>
              <w:keepLines w:val="0"/>
              <w:keepNext w:val="0"/>
              <w:widowControl/>
              <w:rPr>
                <w:rFonts w:hint="default" w:ascii="宋体" w:hAnsi="宋体" w:eastAsia="宋体" w:cs="宋体"/>
                <w:b/>
                <w:i w:val="0"/>
                <w:iCs w:val="0"/>
                <w:color w:val="auto"/>
                <w:position w:val="-10"/>
                <w:sz w:val="18"/>
                <w:szCs w:val="18"/>
                <w:highlight w:val="none"/>
                <w:u w:val="none"/>
                <w:lang w:val="en-US" w:eastAsia="zh-CN" w:bidi="ar-SA"/>
              </w:rPr>
              <w:suppressLineNumbers w:val="0"/>
            </w:pPr>
            <w:r>
              <w:rPr>
                <w:rFonts w:hint="eastAsia" w:ascii="宋体" w:hAnsi="宋体" w:eastAsia="宋体" w:cs="宋体"/>
                <w:b w:val="0"/>
                <w:bCs/>
                <w:color w:val="auto"/>
                <w:position w:val="-10"/>
                <w:sz w:val="24"/>
                <w:szCs w:val="24"/>
                <w:highlight w:val="none"/>
                <w:vertAlign w:val="baseline"/>
                <w:lang w:val="en-US" w:eastAsia="zh-CN" w:bidi="ar-SA"/>
              </w:rPr>
              <w:t xml:space="preserve">70</w:t>
            </w:r>
            <w:r/>
          </w:p>
        </w:tc>
        <w:tc>
          <w:tcPr>
            <w:shd w:val="clear" w:color="auto" w:fill="auto"/>
            <w:tcW w:w="404"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bidi="ar-SA"/>
              </w:rPr>
            </w:pPr>
            <w:r>
              <w:rPr>
                <w:rFonts w:hint="eastAsia" w:hAnsi="宋体" w:cs="宋体"/>
                <w:b w:val="0"/>
                <w:bCs/>
                <w:color w:val="auto"/>
                <w:sz w:val="24"/>
                <w:szCs w:val="24"/>
                <w:highlight w:val="none"/>
                <w:vertAlign w:val="baseline"/>
                <w:lang w:val="en-US" w:eastAsia="zh-CN"/>
              </w:rPr>
              <w:t xml:space="preserve">1</w:t>
            </w:r>
            <w:r>
              <w:rPr>
                <w:rFonts w:hint="eastAsia" w:ascii="宋体" w:hAnsi="宋体" w:eastAsia="宋体" w:cs="宋体"/>
                <w:b w:val="0"/>
                <w:bCs/>
                <w:color w:val="auto"/>
                <w:sz w:val="24"/>
                <w:szCs w:val="24"/>
                <w:highlight w:val="none"/>
                <w:vertAlign w:val="baseline"/>
                <w:lang w:val="en-US" w:eastAsia="zh-CN"/>
              </w:rPr>
              <w:t xml:space="preserve">套</w:t>
            </w:r>
            <w:r/>
          </w:p>
        </w:tc>
        <w:tc>
          <w:tcPr>
            <w:shd w:val="clear" w:color="auto" w:fill="auto"/>
            <w:tcW w:w="663" w:type="dxa"/>
            <w:vAlign w:val="center"/>
            <w:textDirection w:val="lrTb"/>
            <w:noWrap w:val="false"/>
          </w:tcPr>
          <w:p>
            <w:pPr>
              <w:pStyle w:val="1313"/>
              <w:jc w:val="center"/>
              <w:rPr>
                <w:rFonts w:hint="default" w:hAnsi="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工业</w:t>
            </w:r>
            <w:r/>
          </w:p>
        </w:tc>
      </w:tr>
      <w:tr>
        <w:trPr/>
        <w:tc>
          <w:tcPr>
            <w:shd w:val="clear" w:color="auto" w:fill="auto"/>
            <w:tcW w:w="417" w:type="dxa"/>
            <w:vAlign w:val="center"/>
            <w:textDirection w:val="lrTb"/>
            <w:noWrap w:val="false"/>
          </w:tcPr>
          <w:p>
            <w:pPr>
              <w:pStyle w:val="1313"/>
              <w:jc w:val="center"/>
              <w:rPr>
                <w:rFonts w:hint="default" w:hAnsi="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6</w:t>
            </w:r>
            <w:r/>
          </w:p>
        </w:tc>
        <w:tc>
          <w:tcPr>
            <w:shd w:val="clear" w:color="auto" w:fill="auto"/>
            <w:tcW w:w="1200"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盐城市亭湖区南洋镇青墩卫生院</w:t>
            </w:r>
            <w:r/>
          </w:p>
        </w:tc>
        <w:tc>
          <w:tcPr>
            <w:shd w:val="clear" w:color="auto" w:fill="auto"/>
            <w:tcW w:w="1233"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color w:val="auto"/>
                <w:sz w:val="24"/>
                <w:szCs w:val="24"/>
                <w:highlight w:val="none"/>
                <w:vertAlign w:val="baseline"/>
                <w:lang w:val="en-US" w:eastAsia="zh-CN"/>
              </w:rPr>
              <w:t xml:space="preserve">（便携式）</w:t>
            </w:r>
            <w:r/>
          </w:p>
        </w:tc>
        <w:tc>
          <w:tcPr>
            <w:shd w:val="clear" w:color="auto" w:fill="auto"/>
            <w:tcW w:w="3056" w:type="dxa"/>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腹部凸阵探头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（2.0～5.0MHz）1把、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心脏相控阵探头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（2.0～4.0MHz）1把、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浅表血管/小器官线阵探头（7.5～15.0MHz）1把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Times New Roman"/>
                <w:b w:val="0"/>
                <w:i/>
                <w:iCs/>
                <w:color w:val="auto"/>
                <w:position w:val="0"/>
                <w:sz w:val="24"/>
                <w:szCs w:val="24"/>
                <w:highlight w:val="none"/>
                <w:u w:val="single"/>
              </w:rPr>
              <w:t xml:space="preserve">配备图文工作站一套</w:t>
            </w:r>
            <w:r>
              <w:rPr>
                <w:rFonts w:hint="eastAsia" w:ascii="宋体" w:hAnsi="宋体" w:eastAsia="宋体" w:cs="Times New Roman"/>
                <w:b w:val="0"/>
                <w:i/>
                <w:iCs/>
                <w:color w:val="auto"/>
                <w:position w:val="0"/>
                <w:sz w:val="24"/>
                <w:szCs w:val="24"/>
                <w:highlight w:val="none"/>
                <w:u w:val="single"/>
                <w:lang w:eastAsia="zh-CN"/>
              </w:rPr>
              <w:t xml:space="preserve">（</w:t>
            </w:r>
            <w:r>
              <w:rPr>
                <w:rFonts w:hint="eastAsia" w:ascii="宋体" w:hAnsi="宋体" w:eastAsia="宋体" w:cs="Times New Roman"/>
                <w:b w:val="0"/>
                <w:i/>
                <w:iCs/>
                <w:color w:val="auto"/>
                <w:position w:val="0"/>
                <w:sz w:val="24"/>
                <w:szCs w:val="24"/>
                <w:highlight w:val="none"/>
                <w:u w:val="single"/>
                <w:lang w:val="en-US" w:eastAsia="zh-CN"/>
              </w:rPr>
              <w:t xml:space="preserve">含笔记本电脑打印机</w:t>
            </w:r>
            <w:r>
              <w:rPr>
                <w:rFonts w:hint="eastAsia" w:ascii="宋体" w:hAnsi="宋体" w:eastAsia="宋体" w:cs="Times New Roman"/>
                <w:b w:val="0"/>
                <w:i/>
                <w:iCs/>
                <w:color w:val="auto"/>
                <w:position w:val="0"/>
                <w:sz w:val="24"/>
                <w:szCs w:val="24"/>
                <w:highlight w:val="none"/>
                <w:u w:val="single"/>
                <w:lang w:eastAsia="zh-CN"/>
              </w:rPr>
              <w:t xml:space="preserve">）</w:t>
            </w:r>
            <w:r>
              <w:rPr>
                <w:rFonts w:hint="eastAsia" w:ascii="宋体" w:hAnsi="宋体" w:eastAsia="宋体" w:cs="Times New Roman"/>
                <w:b w:val="0"/>
                <w:i/>
                <w:iCs/>
                <w:color w:val="auto"/>
                <w:position w:val="0"/>
                <w:sz w:val="24"/>
                <w:szCs w:val="24"/>
                <w:highlight w:val="none"/>
                <w:u w:val="single"/>
              </w:rPr>
              <w:t xml:space="preserve">，与医院现有超声智能质控平台联网</w:t>
            </w:r>
            <w:r/>
          </w:p>
        </w:tc>
        <w:tc>
          <w:tcPr>
            <w:shd w:val="clear" w:color="auto" w:fill="auto"/>
            <w:tcW w:w="1285" w:type="dxa"/>
            <w:vAlign w:val="center"/>
            <w:textDirection w:val="lrTb"/>
            <w:noWrap w:val="false"/>
          </w:tcPr>
          <w:p>
            <w:pPr>
              <w:pStyle w:val="1313"/>
              <w:jc w:val="center"/>
              <w:rPr>
                <w:rFonts w:hint="default" w:ascii="宋体" w:hAnsi="宋体" w:eastAsia="宋体" w:cs="宋体"/>
                <w:b w:val="0"/>
                <w:bCs/>
                <w:i/>
                <w:iCs/>
                <w:color w:val="auto"/>
                <w:sz w:val="24"/>
                <w:szCs w:val="24"/>
                <w:highlight w:val="none"/>
                <w:u w:val="single"/>
                <w:vertAlign w:val="baseline"/>
                <w:lang w:val="en-US" w:eastAsia="zh-CN"/>
              </w:rPr>
            </w:pPr>
            <w:r>
              <w:rPr>
                <w:rFonts w:hint="eastAsia" w:ascii="宋体" w:hAnsi="宋体" w:eastAsia="宋体" w:cs="宋体"/>
                <w:b w:val="0"/>
                <w:bCs/>
                <w:color w:val="auto"/>
                <w:position w:val="-10"/>
                <w:sz w:val="24"/>
                <w:szCs w:val="24"/>
                <w:highlight w:val="none"/>
                <w:vertAlign w:val="baseline"/>
                <w:lang w:val="en-US" w:eastAsia="zh-CN" w:bidi="ar-SA"/>
              </w:rPr>
              <w:t xml:space="preserve">40</w:t>
            </w:r>
            <w:r/>
          </w:p>
        </w:tc>
        <w:tc>
          <w:tcPr>
            <w:shd w:val="clear" w:color="auto" w:fill="auto"/>
            <w:tcW w:w="404" w:type="dxa"/>
            <w:vAlign w:val="center"/>
            <w:textDirection w:val="lrTb"/>
            <w:noWrap w:val="false"/>
          </w:tcPr>
          <w:p>
            <w:pPr>
              <w:pStyle w:val="1313"/>
              <w:jc w:val="center"/>
              <w:rPr>
                <w:rFonts w:hint="eastAsia" w:hAnsi="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1</w:t>
            </w:r>
            <w:r>
              <w:rPr>
                <w:rFonts w:hint="eastAsia" w:ascii="宋体" w:hAnsi="宋体" w:eastAsia="宋体" w:cs="宋体"/>
                <w:b w:val="0"/>
                <w:bCs/>
                <w:color w:val="auto"/>
                <w:sz w:val="24"/>
                <w:szCs w:val="24"/>
                <w:highlight w:val="none"/>
                <w:vertAlign w:val="baseline"/>
                <w:lang w:val="en-US" w:eastAsia="zh-CN"/>
              </w:rPr>
              <w:t xml:space="preserve">套</w:t>
            </w:r>
            <w:r/>
          </w:p>
        </w:tc>
        <w:tc>
          <w:tcPr>
            <w:shd w:val="clear" w:color="auto" w:fill="auto"/>
            <w:tcW w:w="663" w:type="dxa"/>
            <w:vAlign w:val="center"/>
            <w:textDirection w:val="lrTb"/>
            <w:noWrap w:val="false"/>
          </w:tcPr>
          <w:p>
            <w:pPr>
              <w:pStyle w:val="1313"/>
              <w:jc w:val="center"/>
              <w:rPr>
                <w:rFonts w:hint="eastAsia" w:hAnsi="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工业</w:t>
            </w:r>
            <w:r/>
          </w:p>
        </w:tc>
      </w:tr>
      <w:tr>
        <w:trPr/>
        <w:tc>
          <w:tcPr>
            <w:shd w:val="clear" w:color="auto" w:fill="auto"/>
            <w:tcW w:w="417" w:type="dxa"/>
            <w:vAlign w:val="center"/>
            <w:textDirection w:val="lrTb"/>
            <w:noWrap w:val="false"/>
          </w:tcPr>
          <w:p>
            <w:pPr>
              <w:pStyle w:val="1313"/>
              <w:jc w:val="center"/>
              <w:rPr>
                <w:rFonts w:hint="default" w:hAnsi="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6</w:t>
            </w:r>
            <w:r/>
          </w:p>
        </w:tc>
        <w:tc>
          <w:tcPr>
            <w:shd w:val="clear" w:color="auto" w:fill="auto"/>
            <w:tcW w:w="1200"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盐城市亭湖区南洋中心卫生院</w:t>
            </w:r>
            <w:r/>
          </w:p>
        </w:tc>
        <w:tc>
          <w:tcPr>
            <w:shd w:val="clear" w:color="auto" w:fill="auto"/>
            <w:tcW w:w="1233" w:type="dxa"/>
            <w:vAlign w:val="center"/>
            <w:textDirection w:val="lrTb"/>
            <w:noWrap w:val="false"/>
          </w:tcPr>
          <w:p>
            <w:pPr>
              <w:pStyle w:val="1313"/>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color w:val="auto"/>
                <w:sz w:val="24"/>
                <w:szCs w:val="24"/>
                <w:highlight w:val="none"/>
                <w:vertAlign w:val="baseline"/>
                <w:lang w:val="en-US" w:eastAsia="zh-CN"/>
              </w:rPr>
              <w:t xml:space="preserve">（便携式）</w:t>
            </w:r>
            <w:r/>
          </w:p>
        </w:tc>
        <w:tc>
          <w:tcPr>
            <w:shd w:val="clear" w:color="auto" w:fill="auto"/>
            <w:tcW w:w="3056" w:type="dxa"/>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腹部凸阵探头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（2.0～5.0MHz）1把、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心脏相控阵探头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（2.0～4.0MHz）1把、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浅表血管/小器官线阵探头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（7.5～15.0MHz）1把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Times New Roman"/>
                <w:b w:val="0"/>
                <w:i/>
                <w:iCs/>
                <w:color w:val="auto"/>
                <w:position w:val="0"/>
                <w:sz w:val="24"/>
                <w:szCs w:val="24"/>
                <w:highlight w:val="none"/>
                <w:u w:val="single"/>
              </w:rPr>
              <w:t xml:space="preserve">配备图文工作站一套</w:t>
            </w:r>
            <w:r>
              <w:rPr>
                <w:rFonts w:hint="eastAsia" w:ascii="宋体" w:hAnsi="宋体" w:eastAsia="宋体" w:cs="Times New Roman"/>
                <w:b w:val="0"/>
                <w:i/>
                <w:iCs/>
                <w:color w:val="auto"/>
                <w:position w:val="0"/>
                <w:sz w:val="24"/>
                <w:szCs w:val="24"/>
                <w:highlight w:val="none"/>
                <w:u w:val="single"/>
                <w:lang w:eastAsia="zh-CN"/>
              </w:rPr>
              <w:t xml:space="preserve">（</w:t>
            </w:r>
            <w:r>
              <w:rPr>
                <w:rFonts w:hint="eastAsia" w:ascii="宋体" w:hAnsi="宋体" w:eastAsia="宋体" w:cs="Times New Roman"/>
                <w:b w:val="0"/>
                <w:i/>
                <w:iCs/>
                <w:color w:val="auto"/>
                <w:position w:val="0"/>
                <w:sz w:val="24"/>
                <w:szCs w:val="24"/>
                <w:highlight w:val="none"/>
                <w:u w:val="single"/>
                <w:lang w:val="en-US" w:eastAsia="zh-CN"/>
              </w:rPr>
              <w:t xml:space="preserve">含笔记本电脑打印机</w:t>
            </w:r>
            <w:r>
              <w:rPr>
                <w:rFonts w:hint="eastAsia" w:ascii="宋体" w:hAnsi="宋体" w:eastAsia="宋体" w:cs="Times New Roman"/>
                <w:b w:val="0"/>
                <w:i/>
                <w:iCs/>
                <w:color w:val="auto"/>
                <w:position w:val="0"/>
                <w:sz w:val="24"/>
                <w:szCs w:val="24"/>
                <w:highlight w:val="none"/>
                <w:u w:val="single"/>
                <w:lang w:eastAsia="zh-CN"/>
              </w:rPr>
              <w:t xml:space="preserve">）</w:t>
            </w:r>
            <w:r>
              <w:rPr>
                <w:rFonts w:hint="eastAsia" w:ascii="宋体" w:hAnsi="宋体" w:eastAsia="宋体" w:cs="Times New Roman"/>
                <w:b w:val="0"/>
                <w:i/>
                <w:iCs/>
                <w:color w:val="auto"/>
                <w:position w:val="0"/>
                <w:sz w:val="24"/>
                <w:szCs w:val="24"/>
                <w:highlight w:val="none"/>
                <w:u w:val="single"/>
              </w:rPr>
              <w:t xml:space="preserve">，与医院现有超声智能质控平台联网</w:t>
            </w:r>
            <w:r/>
          </w:p>
        </w:tc>
        <w:tc>
          <w:tcPr>
            <w:shd w:val="clear" w:color="auto" w:fill="auto"/>
            <w:tcW w:w="1285" w:type="dxa"/>
            <w:vAlign w:val="center"/>
            <w:textDirection w:val="lrTb"/>
            <w:noWrap w:val="false"/>
          </w:tcPr>
          <w:p>
            <w:pPr>
              <w:pStyle w:val="1313"/>
              <w:jc w:val="center"/>
              <w:rPr>
                <w:rFonts w:hint="default" w:ascii="宋体" w:hAnsi="宋体" w:eastAsia="宋体" w:cs="宋体"/>
                <w:b w:val="0"/>
                <w:bCs/>
                <w:i/>
                <w:iCs/>
                <w:color w:val="auto"/>
                <w:sz w:val="24"/>
                <w:szCs w:val="24"/>
                <w:highlight w:val="none"/>
                <w:u w:val="single"/>
                <w:vertAlign w:val="baseline"/>
                <w:lang w:val="en-US" w:eastAsia="zh-CN"/>
              </w:rPr>
            </w:pPr>
            <w:r>
              <w:rPr>
                <w:rFonts w:hint="eastAsia" w:ascii="宋体" w:hAnsi="宋体" w:eastAsia="宋体" w:cs="宋体"/>
                <w:b w:val="0"/>
                <w:bCs/>
                <w:color w:val="auto"/>
                <w:position w:val="-10"/>
                <w:sz w:val="24"/>
                <w:szCs w:val="24"/>
                <w:highlight w:val="none"/>
                <w:vertAlign w:val="baseline"/>
                <w:lang w:val="en-US" w:eastAsia="zh-CN" w:bidi="ar-SA"/>
              </w:rPr>
              <w:t xml:space="preserve">60</w:t>
            </w:r>
            <w:r/>
          </w:p>
        </w:tc>
        <w:tc>
          <w:tcPr>
            <w:shd w:val="clear" w:color="auto" w:fill="auto"/>
            <w:tcW w:w="404" w:type="dxa"/>
            <w:vAlign w:val="center"/>
            <w:textDirection w:val="lrTb"/>
            <w:noWrap w:val="false"/>
          </w:tcPr>
          <w:p>
            <w:pPr>
              <w:pStyle w:val="1313"/>
              <w:jc w:val="center"/>
              <w:rPr>
                <w:rFonts w:hint="eastAsia" w:hAnsi="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1</w:t>
            </w:r>
            <w:r>
              <w:rPr>
                <w:rFonts w:hint="eastAsia" w:ascii="宋体" w:hAnsi="宋体" w:eastAsia="宋体" w:cs="宋体"/>
                <w:b w:val="0"/>
                <w:bCs/>
                <w:color w:val="auto"/>
                <w:sz w:val="24"/>
                <w:szCs w:val="24"/>
                <w:highlight w:val="none"/>
                <w:vertAlign w:val="baseline"/>
                <w:lang w:val="en-US" w:eastAsia="zh-CN"/>
              </w:rPr>
              <w:t xml:space="preserve">套</w:t>
            </w:r>
            <w:r/>
          </w:p>
        </w:tc>
        <w:tc>
          <w:tcPr>
            <w:shd w:val="clear" w:color="auto" w:fill="auto"/>
            <w:tcW w:w="663" w:type="dxa"/>
            <w:vAlign w:val="center"/>
            <w:textDirection w:val="lrTb"/>
            <w:noWrap w:val="false"/>
          </w:tcPr>
          <w:p>
            <w:pPr>
              <w:pStyle w:val="1313"/>
              <w:jc w:val="center"/>
              <w:rPr>
                <w:rFonts w:hint="eastAsia" w:hAnsi="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工业</w:t>
            </w:r>
            <w:r/>
          </w:p>
        </w:tc>
      </w:tr>
      <w:tr>
        <w:trPr/>
        <w:tc>
          <w:tcPr>
            <w:shd w:val="clear" w:color="auto" w:fill="auto"/>
            <w:tcW w:w="417" w:type="dxa"/>
            <w:vAlign w:val="center"/>
            <w:textDirection w:val="lrTb"/>
            <w:noWrap w:val="false"/>
          </w:tcPr>
          <w:p>
            <w:pPr>
              <w:pStyle w:val="1313"/>
              <w:jc w:val="center"/>
              <w:rPr>
                <w:rFonts w:hint="default" w:hAnsi="宋体" w:cs="宋体"/>
                <w:b w:val="0"/>
                <w:bCs/>
                <w:color w:val="auto"/>
                <w:sz w:val="24"/>
                <w:szCs w:val="24"/>
                <w:highlight w:val="none"/>
                <w:vertAlign w:val="baseline"/>
                <w:lang w:val="en-US" w:eastAsia="zh-CN"/>
              </w:rPr>
            </w:pPr>
            <w:r>
              <w:rPr>
                <w:rFonts w:hint="eastAsia" w:hAnsi="宋体" w:cs="宋体"/>
                <w:b w:val="0"/>
                <w:bCs/>
                <w:color w:val="auto"/>
                <w:sz w:val="24"/>
                <w:szCs w:val="24"/>
                <w:highlight w:val="none"/>
                <w:vertAlign w:val="baseline"/>
                <w:lang w:val="en-US" w:eastAsia="zh-CN"/>
              </w:rPr>
              <w:t xml:space="preserve">6</w:t>
            </w:r>
            <w:r/>
          </w:p>
        </w:tc>
        <w:tc>
          <w:tcPr>
            <w:shd w:val="clear" w:color="auto" w:fill="auto"/>
            <w:tcW w:w="1200" w:type="dxa"/>
            <w:vAlign w:val="center"/>
            <w:textDirection w:val="lrTb"/>
            <w:noWrap w:val="false"/>
          </w:tcPr>
          <w:p>
            <w:pPr>
              <w:pStyle w:val="1313"/>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盐城市亭湖区便仓镇卫生院</w:t>
            </w:r>
            <w:r/>
          </w:p>
        </w:tc>
        <w:tc>
          <w:tcPr>
            <w:shd w:val="clear" w:color="auto" w:fill="auto"/>
            <w:tcW w:w="1233" w:type="dxa"/>
            <w:vAlign w:val="center"/>
            <w:textDirection w:val="lrTb"/>
            <w:noWrap w:val="false"/>
          </w:tcPr>
          <w:p>
            <w:pPr>
              <w:pStyle w:val="1313"/>
              <w:jc w:val="center"/>
              <w:rPr>
                <w:rFonts w:hint="eastAsia" w:ascii="宋体" w:hAnsi="宋体" w:eastAsia="宋体" w:cs="宋体"/>
                <w:b w:val="0"/>
                <w:bCs/>
                <w:color w:val="auto"/>
                <w:position w:val="-10"/>
                <w:sz w:val="24"/>
                <w:szCs w:val="24"/>
                <w:highlight w:val="none"/>
                <w:vertAlign w:val="baseline"/>
                <w:lang w:val="en-US" w:eastAsia="zh-CN" w:bidi="ar-SA"/>
              </w:rPr>
            </w:pPr>
            <w:r>
              <w:rPr>
                <w:rFonts w:hint="eastAsia" w:ascii="宋体" w:hAnsi="宋体" w:eastAsia="宋体" w:cs="宋体"/>
                <w:b w:val="0"/>
                <w:bCs/>
                <w:color w:val="auto"/>
                <w:position w:val="-10"/>
                <w:sz w:val="24"/>
                <w:szCs w:val="24"/>
                <w:highlight w:val="none"/>
                <w:vertAlign w:val="baseline"/>
                <w:lang w:val="en-US" w:eastAsia="zh-CN" w:bidi="ar-SA"/>
              </w:rPr>
              <w:t xml:space="preserve">彩色多普勒超声诊断系统</w:t>
            </w:r>
            <w:r>
              <w:rPr>
                <w:rFonts w:hint="eastAsia" w:ascii="宋体" w:hAnsi="宋体" w:eastAsia="宋体" w:cs="宋体"/>
                <w:b w:val="0"/>
                <w:bCs/>
                <w:color w:val="auto"/>
                <w:sz w:val="24"/>
                <w:szCs w:val="24"/>
                <w:highlight w:val="none"/>
                <w:vertAlign w:val="baseline"/>
                <w:lang w:val="en-US" w:eastAsia="zh-CN"/>
              </w:rPr>
              <w:t xml:space="preserve">（便携式）</w:t>
            </w:r>
            <w:r/>
          </w:p>
        </w:tc>
        <w:tc>
          <w:tcPr>
            <w:shd w:val="clear" w:color="auto" w:fill="auto"/>
            <w:tcW w:w="3056" w:type="dxa"/>
            <w:vAlign w:val="center"/>
            <w:textDirection w:val="lrTb"/>
            <w:noWrap w:val="false"/>
          </w:tcPr>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腹部凸阵探头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(1.5-5.0MHz) 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小器官</w:t>
            </w:r>
            <w:r>
              <w:rPr>
                <w:rFonts w:hint="eastAsia" w:hAnsi="宋体" w:cs="宋体"/>
                <w:b w:val="0"/>
                <w:bCs/>
                <w:i w:val="0"/>
                <w:iCs w:val="0"/>
                <w:color w:val="auto"/>
                <w:sz w:val="24"/>
                <w:szCs w:val="24"/>
                <w:highlight w:val="none"/>
                <w:u w:val="none"/>
                <w:vertAlign w:val="baseline"/>
                <w:lang w:val="en-US" w:eastAsia="zh-CN"/>
              </w:rPr>
              <w:t xml:space="preserve">线阵</w:t>
            </w:r>
            <w:r>
              <w:rPr>
                <w:rFonts w:hint="eastAsia" w:ascii="宋体" w:hAnsi="宋体" w:eastAsia="宋体" w:cs="宋体"/>
                <w:b w:val="0"/>
                <w:bCs/>
                <w:i w:val="0"/>
                <w:iCs w:val="0"/>
                <w:color w:val="auto"/>
                <w:sz w:val="24"/>
                <w:szCs w:val="24"/>
                <w:highlight w:val="none"/>
                <w:u w:val="none"/>
                <w:vertAlign w:val="baseline"/>
                <w:lang w:val="en-US" w:eastAsia="zh-CN"/>
              </w:rPr>
              <w:t xml:space="preserve">探头</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宋体"/>
                <w:b w:val="0"/>
                <w:bCs/>
                <w:i w:val="0"/>
                <w:iCs w:val="0"/>
                <w:color w:val="auto"/>
                <w:sz w:val="24"/>
                <w:szCs w:val="24"/>
                <w:highlight w:val="none"/>
                <w:u w:val="none"/>
                <w:vertAlign w:val="baseline"/>
                <w:lang w:val="en-US" w:eastAsia="zh-CN"/>
              </w:rPr>
              <w:t xml:space="preserve">(4.0-12</w:t>
            </w:r>
            <w:r>
              <w:rPr>
                <w:rFonts w:hint="eastAsia" w:hAnsi="宋体" w:cs="宋体"/>
                <w:b w:val="0"/>
                <w:bCs/>
                <w:i w:val="0"/>
                <w:iCs w:val="0"/>
                <w:color w:val="auto"/>
                <w:sz w:val="24"/>
                <w:szCs w:val="24"/>
                <w:highlight w:val="none"/>
                <w:u w:val="none"/>
                <w:vertAlign w:val="baseline"/>
                <w:lang w:val="en-US" w:eastAsia="zh-CN"/>
              </w:rPr>
              <w:t xml:space="preserve">.0</w:t>
            </w:r>
            <w:r>
              <w:rPr>
                <w:rFonts w:hint="eastAsia" w:ascii="宋体" w:hAnsi="宋体" w:eastAsia="宋体" w:cs="宋体"/>
                <w:b w:val="0"/>
                <w:bCs/>
                <w:i w:val="0"/>
                <w:iCs w:val="0"/>
                <w:color w:val="auto"/>
                <w:sz w:val="24"/>
                <w:szCs w:val="24"/>
                <w:highlight w:val="none"/>
                <w:u w:val="none"/>
                <w:vertAlign w:val="baseline"/>
                <w:lang w:val="en-US" w:eastAsia="zh-CN"/>
              </w:rPr>
              <w:t xml:space="preserve">MHz) 1把</w:t>
            </w:r>
            <w:r/>
          </w:p>
          <w:p>
            <w:pPr>
              <w:pStyle w:val="1313"/>
              <w:jc w:val="center"/>
              <w:rPr>
                <w:rFonts w:hint="eastAsia" w:ascii="宋体" w:hAnsi="宋体" w:eastAsia="宋体" w:cs="宋体"/>
                <w:b w:val="0"/>
                <w:bCs/>
                <w:i w:val="0"/>
                <w:iCs w:val="0"/>
                <w:color w:val="auto"/>
                <w:sz w:val="24"/>
                <w:szCs w:val="24"/>
                <w:highlight w:val="none"/>
                <w:u w:val="none"/>
                <w:vertAlign w:val="baseline"/>
                <w:lang w:val="en-US" w:eastAsia="zh-CN"/>
              </w:rPr>
            </w:pPr>
            <w:r>
              <w:rPr>
                <w:rFonts w:hint="eastAsia" w:ascii="宋体" w:hAnsi="宋体" w:eastAsia="宋体" w:cs="Times New Roman"/>
                <w:b w:val="0"/>
                <w:i/>
                <w:iCs/>
                <w:color w:val="auto"/>
                <w:position w:val="0"/>
                <w:sz w:val="24"/>
                <w:szCs w:val="24"/>
                <w:highlight w:val="none"/>
                <w:u w:val="single"/>
              </w:rPr>
              <w:t xml:space="preserve">配备图文工作站一套</w:t>
            </w:r>
            <w:r>
              <w:rPr>
                <w:rFonts w:hint="eastAsia" w:ascii="宋体" w:hAnsi="宋体" w:eastAsia="宋体" w:cs="Times New Roman"/>
                <w:b w:val="0"/>
                <w:i/>
                <w:iCs/>
                <w:color w:val="auto"/>
                <w:position w:val="0"/>
                <w:sz w:val="24"/>
                <w:szCs w:val="24"/>
                <w:highlight w:val="none"/>
                <w:u w:val="single"/>
                <w:lang w:eastAsia="zh-CN"/>
              </w:rPr>
              <w:t xml:space="preserve">（</w:t>
            </w:r>
            <w:r>
              <w:rPr>
                <w:rFonts w:hint="eastAsia" w:ascii="宋体" w:hAnsi="宋体" w:eastAsia="宋体" w:cs="Times New Roman"/>
                <w:b w:val="0"/>
                <w:i/>
                <w:iCs/>
                <w:color w:val="auto"/>
                <w:position w:val="0"/>
                <w:sz w:val="24"/>
                <w:szCs w:val="24"/>
                <w:highlight w:val="none"/>
                <w:u w:val="single"/>
                <w:lang w:val="en-US" w:eastAsia="zh-CN"/>
              </w:rPr>
              <w:t xml:space="preserve">含笔记本电脑打印机</w:t>
            </w:r>
            <w:r>
              <w:rPr>
                <w:rFonts w:hint="eastAsia" w:ascii="宋体" w:hAnsi="宋体" w:eastAsia="宋体" w:cs="Times New Roman"/>
                <w:b w:val="0"/>
                <w:i/>
                <w:iCs/>
                <w:color w:val="auto"/>
                <w:position w:val="0"/>
                <w:sz w:val="24"/>
                <w:szCs w:val="24"/>
                <w:highlight w:val="none"/>
                <w:u w:val="single"/>
                <w:lang w:eastAsia="zh-CN"/>
              </w:rPr>
              <w:t xml:space="preserve">）</w:t>
            </w:r>
            <w:r>
              <w:rPr>
                <w:rFonts w:hint="eastAsia" w:ascii="宋体" w:hAnsi="宋体" w:eastAsia="宋体" w:cs="Times New Roman"/>
                <w:b w:val="0"/>
                <w:i/>
                <w:iCs/>
                <w:color w:val="auto"/>
                <w:position w:val="0"/>
                <w:sz w:val="24"/>
                <w:szCs w:val="24"/>
                <w:highlight w:val="none"/>
                <w:u w:val="single"/>
              </w:rPr>
              <w:t xml:space="preserve">，与医院现有超声智能质控平台联网</w:t>
            </w:r>
            <w:r/>
          </w:p>
        </w:tc>
        <w:tc>
          <w:tcPr>
            <w:shd w:val="clear" w:color="auto" w:fill="auto"/>
            <w:tcW w:w="1285" w:type="dxa"/>
            <w:vAlign w:val="center"/>
            <w:textDirection w:val="lrTb"/>
            <w:noWrap w:val="false"/>
          </w:tcPr>
          <w:p>
            <w:pPr>
              <w:pStyle w:val="1313"/>
              <w:jc w:val="center"/>
              <w:rPr>
                <w:rFonts w:hint="default" w:ascii="宋体" w:hAnsi="宋体" w:eastAsia="宋体" w:cs="宋体"/>
                <w:b w:val="0"/>
                <w:bCs/>
                <w:color w:val="auto"/>
                <w:position w:val="-10"/>
                <w:sz w:val="24"/>
                <w:szCs w:val="24"/>
                <w:highlight w:val="none"/>
                <w:vertAlign w:val="baseline"/>
                <w:lang w:val="en-US" w:eastAsia="zh-CN" w:bidi="ar-SA"/>
              </w:rPr>
            </w:pPr>
            <w:r>
              <w:rPr>
                <w:rFonts w:hint="eastAsia" w:hAnsi="宋体" w:cs="宋体"/>
                <w:b w:val="0"/>
                <w:bCs/>
                <w:color w:val="auto"/>
                <w:position w:val="-10"/>
                <w:sz w:val="24"/>
                <w:szCs w:val="24"/>
                <w:highlight w:val="none"/>
                <w:vertAlign w:val="baseline"/>
                <w:lang w:val="en-US" w:eastAsia="zh-CN" w:bidi="ar-SA"/>
              </w:rPr>
              <w:t xml:space="preserve">25</w:t>
            </w:r>
            <w:r/>
          </w:p>
        </w:tc>
        <w:tc>
          <w:tcPr>
            <w:shd w:val="clear" w:color="auto" w:fill="auto"/>
            <w:tcW w:w="404" w:type="dxa"/>
            <w:vAlign w:val="center"/>
            <w:textDirection w:val="lrTb"/>
            <w:noWrap w:val="false"/>
          </w:tcPr>
          <w:p>
            <w:pPr>
              <w:pStyle w:val="1313"/>
              <w:jc w:val="center"/>
              <w:rPr>
                <w:rFonts w:hint="eastAsia" w:ascii="宋体" w:hAnsi="宋体" w:eastAsia="宋体" w:cs="宋体"/>
                <w:b w:val="0"/>
                <w:bCs/>
                <w:color w:val="auto"/>
                <w:position w:val="-10"/>
                <w:sz w:val="24"/>
                <w:szCs w:val="24"/>
                <w:highlight w:val="none"/>
                <w:vertAlign w:val="baseline"/>
                <w:lang w:val="en-US" w:eastAsia="zh-CN" w:bidi="ar-SA"/>
              </w:rPr>
            </w:pPr>
            <w:r>
              <w:rPr>
                <w:rFonts w:hint="eastAsia" w:hAnsi="宋体" w:cs="宋体"/>
                <w:b w:val="0"/>
                <w:bCs/>
                <w:color w:val="auto"/>
                <w:sz w:val="24"/>
                <w:szCs w:val="24"/>
                <w:highlight w:val="none"/>
                <w:vertAlign w:val="baseline"/>
                <w:lang w:val="en-US" w:eastAsia="zh-CN"/>
              </w:rPr>
              <w:t xml:space="preserve">1</w:t>
            </w:r>
            <w:r>
              <w:rPr>
                <w:rFonts w:hint="eastAsia" w:ascii="宋体" w:hAnsi="宋体" w:eastAsia="宋体" w:cs="宋体"/>
                <w:b w:val="0"/>
                <w:bCs/>
                <w:color w:val="auto"/>
                <w:sz w:val="24"/>
                <w:szCs w:val="24"/>
                <w:highlight w:val="none"/>
                <w:vertAlign w:val="baseline"/>
                <w:lang w:val="en-US" w:eastAsia="zh-CN"/>
              </w:rPr>
              <w:t xml:space="preserve">套</w:t>
            </w:r>
            <w:r/>
          </w:p>
        </w:tc>
        <w:tc>
          <w:tcPr>
            <w:shd w:val="clear" w:color="auto" w:fill="auto"/>
            <w:tcW w:w="663" w:type="dxa"/>
            <w:vAlign w:val="center"/>
            <w:textDirection w:val="lrTb"/>
            <w:noWrap w:val="false"/>
          </w:tcPr>
          <w:p>
            <w:pPr>
              <w:pStyle w:val="1313"/>
              <w:jc w:val="center"/>
              <w:rPr>
                <w:rFonts w:hint="eastAsia" w:ascii="宋体" w:hAnsi="宋体" w:eastAsia="宋体" w:cs="宋体"/>
                <w:b w:val="0"/>
                <w:bCs/>
                <w:color w:val="auto"/>
                <w:position w:val="-10"/>
                <w:sz w:val="24"/>
                <w:szCs w:val="24"/>
                <w:highlight w:val="none"/>
                <w:vertAlign w:val="baseline"/>
                <w:lang w:val="en-US" w:eastAsia="zh-CN" w:bidi="ar-SA"/>
              </w:rPr>
            </w:pPr>
            <w:r>
              <w:rPr>
                <w:rFonts w:hint="eastAsia" w:hAnsi="宋体" w:cs="宋体"/>
                <w:b w:val="0"/>
                <w:bCs/>
                <w:color w:val="auto"/>
                <w:sz w:val="24"/>
                <w:szCs w:val="24"/>
                <w:highlight w:val="none"/>
                <w:vertAlign w:val="baseline"/>
                <w:lang w:val="en-US" w:eastAsia="zh-CN"/>
              </w:rPr>
              <w:t xml:space="preserve">工业</w:t>
            </w:r>
            <w:r/>
          </w:p>
        </w:tc>
      </w:tr>
      <w:tr>
        <w:trPr/>
        <w:tc>
          <w:tcPr>
            <w:gridSpan w:val="7"/>
            <w:shd w:val="clear" w:color="auto" w:fill="auto"/>
            <w:tcW w:w="8258" w:type="dxa"/>
            <w:vAlign w:val="center"/>
            <w:textDirection w:val="lrTb"/>
            <w:noWrap w:val="false"/>
          </w:tcPr>
          <w:p>
            <w:pPr>
              <w:pStyle w:val="1313"/>
              <w:jc w:val="left"/>
              <w:rPr>
                <w:rFonts w:hint="eastAsia" w:hAnsi="宋体" w:cs="宋体"/>
                <w:b w:val="0"/>
                <w:bCs/>
                <w:sz w:val="24"/>
                <w:szCs w:val="24"/>
                <w:highlight w:val="none"/>
                <w:vertAlign w:val="baseline"/>
                <w:lang w:val="en-US" w:eastAsia="zh-CN"/>
              </w:rPr>
            </w:pPr>
            <w:r>
              <w:rPr>
                <w:rFonts w:hint="eastAsia" w:hAnsi="宋体"/>
                <w:b w:val="0"/>
                <w:i/>
                <w:iCs/>
                <w:position w:val="0"/>
                <w:szCs w:val="24"/>
                <w:highlight w:val="none"/>
                <w:u w:val="single"/>
                <w:lang w:val="en-US" w:eastAsia="zh-CN"/>
              </w:rPr>
              <w:t xml:space="preserve">此采购包</w:t>
            </w:r>
            <w:r>
              <w:rPr>
                <w:rFonts w:hint="eastAsia" w:hAnsi="宋体"/>
                <w:b w:val="0"/>
                <w:i/>
                <w:iCs/>
                <w:color w:val="auto"/>
                <w:position w:val="0"/>
                <w:szCs w:val="24"/>
                <w:highlight w:val="none"/>
                <w:u w:val="single"/>
              </w:rPr>
              <w:t xml:space="preserve">内投标人投标的设备需为同一品牌型号设备，按医院需求分项报价，分项总价与投标总额一致。</w:t>
            </w:r>
            <w:r>
              <w:rPr>
                <w:rFonts w:hint="eastAsia" w:hAnsi="宋体"/>
                <w:b w:val="0"/>
                <w:bCs w:val="0"/>
                <w:i/>
                <w:iCs/>
                <w:color w:val="auto"/>
                <w:position w:val="0"/>
                <w:szCs w:val="24"/>
                <w:highlight w:val="none"/>
                <w:u w:val="single"/>
              </w:rPr>
              <w:t xml:space="preserve">探头规格按照各单位实际需求提供</w:t>
            </w:r>
            <w:r>
              <w:rPr>
                <w:rFonts w:hint="eastAsia" w:hAnsi="宋体"/>
                <w:b w:val="0"/>
                <w:bCs w:val="0"/>
                <w:i/>
                <w:iCs/>
                <w:position w:val="0"/>
                <w:szCs w:val="24"/>
                <w:highlight w:val="none"/>
                <w:u w:val="single"/>
                <w:lang w:eastAsia="zh-CN"/>
              </w:rPr>
              <w:t xml:space="preserve">。</w:t>
            </w:r>
            <w:r/>
          </w:p>
        </w:tc>
      </w:tr>
      <w:tr>
        <w:trPr/>
        <w:tc>
          <w:tcPr>
            <w:gridSpan w:val="7"/>
            <w:shd w:val="clear" w:color="auto" w:fill="auto"/>
            <w:tcW w:w="8258" w:type="dxa"/>
            <w:vAlign w:val="center"/>
            <w:textDirection w:val="lrTb"/>
            <w:noWrap w:val="false"/>
          </w:tcPr>
          <w:p>
            <w:pPr>
              <w:pStyle w:val="1313"/>
              <w:jc w:val="left"/>
              <w:rPr>
                <w:rFonts w:hint="eastAsia" w:hAnsi="宋体"/>
                <w:b w:val="0"/>
                <w:i/>
                <w:iCs/>
                <w:position w:val="0"/>
                <w:szCs w:val="24"/>
                <w:highlight w:val="none"/>
                <w:u w:val="single"/>
                <w:lang w:val="en-US" w:eastAsia="zh-CN"/>
              </w:rPr>
            </w:pPr>
            <w:r>
              <w:rPr>
                <w:rFonts w:hint="eastAsia" w:hAnsi="宋体"/>
                <w:b/>
                <w:bCs/>
                <w:i w:val="0"/>
                <w:iCs w:val="0"/>
                <w:position w:val="0"/>
                <w:szCs w:val="24"/>
                <w:highlight w:val="none"/>
                <w:u w:val="none"/>
                <w:lang w:val="en-US" w:eastAsia="zh-CN"/>
              </w:rPr>
              <w:t xml:space="preserve">此采购包核心产品为彩色多普勒超声诊断仪</w:t>
            </w:r>
            <w:r/>
          </w:p>
        </w:tc>
      </w:tr>
    </w:tbl>
    <w:p>
      <w:pPr>
        <w:numPr>
          <w:ilvl w:val="0"/>
          <w:numId w:val="0"/>
        </w:numPr>
        <w:ind w:firstLine="482"/>
        <w:jc w:val="center"/>
        <w:spacing w:line="360" w:lineRule="auto"/>
        <w:rPr>
          <w:rFonts w:hint="eastAsia" w:hAnsi="宋体"/>
          <w:bCs/>
          <w:color w:val="auto"/>
          <w:position w:val="0"/>
          <w:szCs w:val="24"/>
          <w:highlight w:val="none"/>
        </w:rPr>
      </w:pPr>
      <w:r>
        <w:rPr>
          <w:rFonts w:hint="eastAsia" w:hAnsi="宋体"/>
          <w:bCs/>
          <w:color w:val="auto"/>
          <w:position w:val="0"/>
          <w:szCs w:val="24"/>
          <w:highlight w:val="none"/>
        </w:rPr>
      </w:r>
      <w:r/>
    </w:p>
    <w:p>
      <w:pPr>
        <w:spacing w:line="360" w:lineRule="auto"/>
        <w:rPr>
          <w:rFonts w:hint="eastAsia" w:hAnsi="宋体"/>
          <w:bCs/>
          <w:color w:val="auto"/>
          <w:position w:val="0"/>
          <w:szCs w:val="24"/>
          <w:highlight w:val="none"/>
        </w:rPr>
      </w:pPr>
      <w:r>
        <w:rPr>
          <w:rFonts w:hint="eastAsia" w:hAnsi="宋体"/>
          <w:bCs/>
          <w:color w:val="auto"/>
          <w:position w:val="0"/>
          <w:szCs w:val="24"/>
          <w:highlight w:val="none"/>
          <w:lang w:val="en-US" w:eastAsia="zh-CN"/>
        </w:rPr>
        <w:t xml:space="preserve">二、</w:t>
      </w:r>
      <w:r>
        <w:rPr>
          <w:rFonts w:hint="eastAsia" w:hAnsi="宋体"/>
          <w:b/>
          <w:bCs/>
          <w:i w:val="0"/>
          <w:iCs w:val="0"/>
          <w:position w:val="0"/>
          <w:szCs w:val="24"/>
          <w:highlight w:val="none"/>
          <w:u w:val="none"/>
          <w:lang w:val="en-US" w:eastAsia="zh-CN"/>
        </w:rPr>
        <w:t xml:space="preserve">彩色多普勒超声诊断仪</w:t>
      </w:r>
      <w:r>
        <w:rPr>
          <w:rFonts w:hint="eastAsia" w:hAnsi="宋体"/>
          <w:bCs/>
          <w:color w:val="auto"/>
          <w:position w:val="0"/>
          <w:szCs w:val="24"/>
          <w:highlight w:val="none"/>
        </w:rPr>
        <w:t xml:space="preserve">技术要求：</w:t>
      </w:r>
      <w:r/>
    </w:p>
    <w:p>
      <w:pPr>
        <w:numPr>
          <w:ilvl w:val="0"/>
          <w:numId w:val="0"/>
        </w:numPr>
        <w:ind w:firstLine="482"/>
        <w:jc w:val="both"/>
        <w:spacing w:line="360" w:lineRule="auto"/>
        <w:rPr>
          <w:rFonts w:hint="eastAsia" w:hAnsi="宋体"/>
          <w:b w:val="0"/>
          <w:bCs w:val="0"/>
          <w:color w:val="auto"/>
          <w:position w:val="0"/>
          <w:szCs w:val="24"/>
          <w:highlight w:val="none"/>
        </w:rPr>
      </w:pPr>
      <w:r>
        <w:rPr>
          <w:rFonts w:hint="eastAsia" w:ascii="宋体" w:hAnsi="宋体" w:eastAsia="宋体" w:cs="Times New Roman"/>
          <w:b w:val="0"/>
          <w:bCs w:val="0"/>
          <w:color w:val="auto"/>
          <w:position w:val="0"/>
          <w:sz w:val="24"/>
          <w:szCs w:val="24"/>
          <w:highlight w:val="none"/>
          <w:lang w:val="en-US" w:eastAsia="zh-CN" w:bidi="ar-SA"/>
        </w:rPr>
        <w:t xml:space="preserve">（一）</w:t>
      </w:r>
      <w:r>
        <w:rPr>
          <w:rFonts w:hint="eastAsia" w:hAnsi="宋体"/>
          <w:b w:val="0"/>
          <w:bCs w:val="0"/>
          <w:color w:val="auto"/>
          <w:position w:val="0"/>
          <w:szCs w:val="24"/>
          <w:highlight w:val="none"/>
        </w:rPr>
        <w:t xml:space="preserve">用途和说明</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color w:val="auto"/>
          <w:position w:val="0"/>
          <w:szCs w:val="24"/>
          <w:highlight w:val="none"/>
        </w:rPr>
        <w:t xml:space="preserve">彩色多普勒超声诊断系统（便携式）满足腹部、妇科、产科、小器官与浅表组织、血管、颅脑，泌尿、介入性超声</w:t>
      </w:r>
      <w:r>
        <w:rPr>
          <w:rFonts w:hint="eastAsia" w:hAnsi="宋体" w:cs="Times New Roman"/>
          <w:b w:val="0"/>
          <w:bCs w:val="0"/>
          <w:position w:val="0"/>
          <w:szCs w:val="24"/>
          <w:highlight w:val="none"/>
        </w:rPr>
        <w:t xml:space="preserve">、儿科、急诊、麻醉等全身应用</w:t>
      </w:r>
      <w:r>
        <w:rPr>
          <w:rFonts w:hint="eastAsia" w:ascii="宋体" w:hAnsi="宋体" w:eastAsia="宋体" w:cs="Times New Roman"/>
          <w:b w:val="0"/>
          <w:bCs w:val="0"/>
          <w:position w:val="0"/>
          <w:sz w:val="24"/>
          <w:szCs w:val="24"/>
          <w:highlight w:val="none"/>
          <w:lang w:val="en-US" w:eastAsia="zh-CN" w:bidi="ar-SA"/>
        </w:rPr>
        <w:t xml:space="preserve">。</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w:t>
      </w:r>
      <w:r>
        <w:rPr>
          <w:rFonts w:hint="eastAsia" w:hAnsi="宋体" w:cs="Times New Roman"/>
          <w:b w:val="0"/>
          <w:bCs w:val="0"/>
          <w:position w:val="0"/>
          <w:sz w:val="24"/>
          <w:szCs w:val="24"/>
          <w:highlight w:val="none"/>
          <w:lang w:val="en-US" w:eastAsia="zh-CN" w:bidi="ar-SA"/>
        </w:rPr>
        <w:t xml:space="preserve">二</w:t>
      </w:r>
      <w:r>
        <w:rPr>
          <w:rFonts w:hint="eastAsia" w:ascii="宋体" w:hAnsi="宋体" w:eastAsia="宋体" w:cs="Times New Roman"/>
          <w:b w:val="0"/>
          <w:bCs w:val="0"/>
          <w:position w:val="0"/>
          <w:sz w:val="24"/>
          <w:szCs w:val="24"/>
          <w:highlight w:val="none"/>
          <w:lang w:val="en-US" w:eastAsia="zh-CN" w:bidi="ar-SA"/>
        </w:rPr>
        <w:t xml:space="preserve">）主要技术规格及要求:</w:t>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1</w:t>
      </w:r>
      <w:r>
        <w:rPr>
          <w:rFonts w:hint="eastAsia" w:hAnsi="宋体" w:cs="Times New Roman"/>
          <w:b w:val="0"/>
          <w:bCs w:val="0"/>
          <w:i/>
          <w:iCs/>
          <w:position w:val="0"/>
          <w:szCs w:val="24"/>
          <w:highlight w:val="none"/>
          <w:u w:val="single"/>
        </w:rPr>
        <w:t xml:space="preserve">.所配软件为投标机型最新软件版本</w:t>
      </w:r>
      <w:r/>
    </w:p>
    <w:p>
      <w:p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2</w:t>
      </w:r>
      <w:r>
        <w:rPr>
          <w:rFonts w:hint="eastAsia" w:hAnsi="宋体" w:cs="Times New Roman"/>
          <w:b w:val="0"/>
          <w:bCs w:val="0"/>
          <w:i/>
          <w:iCs/>
          <w:position w:val="0"/>
          <w:szCs w:val="24"/>
          <w:highlight w:val="none"/>
          <w:u w:val="single"/>
        </w:rPr>
        <w:t xml:space="preserve">.配置探头所对应的功能模块须全部提供</w:t>
      </w:r>
      <w:r/>
    </w:p>
    <w:p>
      <w:pPr>
        <w:numPr>
          <w:ilvl w:val="0"/>
          <w:numId w:val="0"/>
        </w:num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3</w:t>
      </w:r>
      <w:r>
        <w:rPr>
          <w:rFonts w:hint="eastAsia" w:hAnsi="宋体" w:cs="Times New Roman"/>
          <w:b w:val="0"/>
          <w:bCs w:val="0"/>
          <w:i/>
          <w:iCs/>
          <w:position w:val="0"/>
          <w:szCs w:val="24"/>
          <w:highlight w:val="none"/>
          <w:u w:val="single"/>
        </w:rPr>
        <w:t xml:space="preserve">.主机所有软件及功能模块须全部开放（含选配）</w:t>
      </w:r>
      <w:r>
        <w:rPr>
          <w:rFonts w:hint="eastAsia" w:hAnsi="宋体" w:cs="Times New Roman"/>
          <w:b w:val="0"/>
          <w:bCs w:val="0"/>
          <w:i/>
          <w:iCs/>
          <w:position w:val="0"/>
          <w:szCs w:val="24"/>
          <w:highlight w:val="none"/>
          <w:u w:val="single"/>
        </w:rPr>
        <w:tab/>
      </w:r>
      <w:r/>
    </w:p>
    <w:p>
      <w:pPr>
        <w:numPr>
          <w:ilvl w:val="0"/>
          <w:numId w:val="0"/>
        </w:numPr>
        <w:ind w:firstLine="482"/>
        <w:jc w:val="left"/>
        <w:spacing w:line="360" w:lineRule="auto"/>
        <w:rPr>
          <w:rFonts w:hint="eastAsia" w:hAnsi="宋体" w:cs="Times New Roman"/>
          <w:b w:val="0"/>
          <w:bCs w:val="0"/>
          <w:i/>
          <w:iCs/>
          <w:position w:val="0"/>
          <w:szCs w:val="24"/>
          <w:highlight w:val="none"/>
          <w:u w:val="single"/>
        </w:rPr>
      </w:pPr>
      <w:r>
        <w:rPr>
          <w:rFonts w:hint="eastAsia" w:hAnsi="宋体" w:cs="Times New Roman"/>
          <w:b w:val="0"/>
          <w:bCs w:val="0"/>
          <w:i/>
          <w:iCs/>
          <w:position w:val="0"/>
          <w:szCs w:val="24"/>
          <w:highlight w:val="none"/>
          <w:u w:val="single"/>
          <w:lang w:val="en-US" w:eastAsia="zh-CN"/>
        </w:rPr>
        <w:t xml:space="preserve">4</w:t>
      </w:r>
      <w:r>
        <w:rPr>
          <w:rFonts w:hint="eastAsia" w:hAnsi="宋体" w:cs="Times New Roman"/>
          <w:b w:val="0"/>
          <w:bCs w:val="0"/>
          <w:i/>
          <w:iCs/>
          <w:position w:val="0"/>
          <w:szCs w:val="24"/>
          <w:highlight w:val="none"/>
          <w:u w:val="single"/>
        </w:rPr>
        <w:t xml:space="preserve">.整机设计使用期限≥10年</w:t>
      </w:r>
      <w:r/>
    </w:p>
    <w:p>
      <w:pPr>
        <w:numPr>
          <w:ilvl w:val="0"/>
          <w:numId w:val="0"/>
        </w:numPr>
        <w:ind w:firstLine="482"/>
        <w:jc w:val="both"/>
        <w:spacing w:line="360" w:lineRule="auto"/>
        <w:rPr>
          <w:rFonts w:hint="eastAsia" w:ascii="宋体" w:hAnsi="宋体" w:eastAsia="宋体" w:cs="Times New Roman"/>
          <w:b w:val="0"/>
          <w:bCs w:val="0"/>
          <w:i/>
          <w:iCs/>
          <w:position w:val="0"/>
          <w:sz w:val="24"/>
          <w:szCs w:val="24"/>
          <w:highlight w:val="none"/>
          <w:u w:val="single"/>
          <w:lang w:val="en-US" w:eastAsia="zh-CN" w:bidi="ar-SA"/>
        </w:rPr>
      </w:pPr>
      <w:r>
        <w:rPr>
          <w:rFonts w:hint="eastAsia" w:hAnsi="宋体" w:cs="Times New Roman"/>
          <w:b w:val="0"/>
          <w:bCs w:val="0"/>
          <w:i/>
          <w:iCs/>
          <w:position w:val="0"/>
          <w:sz w:val="24"/>
          <w:szCs w:val="24"/>
          <w:highlight w:val="none"/>
          <w:u w:val="single"/>
          <w:lang w:val="en-US" w:eastAsia="zh-CN" w:bidi="ar-SA"/>
        </w:rPr>
        <w:t xml:space="preserve">5.</w:t>
      </w:r>
      <w:r>
        <w:rPr>
          <w:rFonts w:hint="eastAsia" w:ascii="宋体" w:hAnsi="宋体" w:eastAsia="宋体" w:cs="Times New Roman"/>
          <w:b w:val="0"/>
          <w:bCs w:val="0"/>
          <w:i/>
          <w:iCs/>
          <w:position w:val="0"/>
          <w:sz w:val="24"/>
          <w:szCs w:val="24"/>
          <w:highlight w:val="none"/>
          <w:u w:val="single"/>
          <w:lang w:val="en-US" w:eastAsia="zh-CN" w:bidi="ar-SA"/>
        </w:rPr>
        <w:t xml:space="preserve">高清晰、医用专业彩色显示屏，≥15英寸</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w:t>
      </w:r>
      <w:r>
        <w:rPr>
          <w:rFonts w:hint="eastAsia" w:hAnsi="宋体" w:cs="Times New Roman"/>
          <w:b w:val="0"/>
          <w:bCs w:val="0"/>
          <w:position w:val="0"/>
          <w:sz w:val="24"/>
          <w:szCs w:val="24"/>
          <w:highlight w:val="none"/>
          <w:lang w:val="en-US" w:eastAsia="zh-CN" w:bidi="ar-SA"/>
        </w:rPr>
        <w:t xml:space="preserve">6.</w:t>
      </w:r>
      <w:r>
        <w:rPr>
          <w:rFonts w:hint="eastAsia" w:ascii="宋体" w:hAnsi="宋体" w:eastAsia="宋体" w:cs="Times New Roman"/>
          <w:b w:val="0"/>
          <w:bCs w:val="0"/>
          <w:position w:val="0"/>
          <w:sz w:val="24"/>
          <w:szCs w:val="24"/>
          <w:highlight w:val="none"/>
          <w:lang w:val="en-US" w:eastAsia="zh-CN" w:bidi="ar-SA"/>
        </w:rPr>
        <w:t xml:space="preserve">医用专业彩色显示屏可根据环境光变化自动调节亮度</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7.</w:t>
      </w:r>
      <w:r>
        <w:rPr>
          <w:rFonts w:hint="eastAsia" w:ascii="宋体" w:hAnsi="宋体" w:eastAsia="宋体" w:cs="Times New Roman"/>
          <w:b w:val="0"/>
          <w:bCs w:val="0"/>
          <w:position w:val="0"/>
          <w:sz w:val="24"/>
          <w:szCs w:val="24"/>
          <w:highlight w:val="none"/>
          <w:lang w:val="en-US" w:eastAsia="zh-CN" w:bidi="ar-SA"/>
        </w:rPr>
        <w:t xml:space="preserve">为操作灵活性及售后便捷性，采用按键加轨迹球操作方式，探头接口1个，可扩展到3个</w:t>
      </w:r>
      <w:r/>
    </w:p>
    <w:p>
      <w:pPr>
        <w:numPr>
          <w:ilvl w:val="0"/>
          <w:numId w:val="0"/>
        </w:numPr>
        <w:ind w:firstLine="482"/>
        <w:jc w:val="both"/>
        <w:spacing w:line="360" w:lineRule="auto"/>
        <w:rPr>
          <w:rFonts w:hint="eastAsia" w:ascii="宋体" w:hAnsi="宋体" w:eastAsia="宋体" w:cs="Times New Roman"/>
          <w:b w:val="0"/>
          <w:bCs w:val="0"/>
          <w:i/>
          <w:iCs/>
          <w:position w:val="0"/>
          <w:sz w:val="24"/>
          <w:szCs w:val="24"/>
          <w:highlight w:val="none"/>
          <w:u w:val="single"/>
          <w:lang w:val="en-US" w:eastAsia="zh-CN" w:bidi="ar-SA"/>
        </w:rPr>
      </w:pPr>
      <w:r>
        <w:rPr>
          <w:rFonts w:hint="eastAsia" w:hAnsi="宋体" w:cs="Times New Roman"/>
          <w:b w:val="0"/>
          <w:bCs w:val="0"/>
          <w:i/>
          <w:iCs/>
          <w:position w:val="0"/>
          <w:sz w:val="24"/>
          <w:szCs w:val="24"/>
          <w:highlight w:val="none"/>
          <w:u w:val="single"/>
          <w:lang w:val="en-US" w:eastAsia="zh-CN" w:bidi="ar-SA"/>
        </w:rPr>
        <w:t xml:space="preserve">8.</w:t>
      </w:r>
      <w:r>
        <w:rPr>
          <w:rFonts w:hint="eastAsia" w:ascii="宋体" w:hAnsi="宋体" w:eastAsia="宋体" w:cs="Times New Roman"/>
          <w:b w:val="0"/>
          <w:bCs w:val="0"/>
          <w:i/>
          <w:iCs/>
          <w:position w:val="0"/>
          <w:sz w:val="24"/>
          <w:szCs w:val="24"/>
          <w:highlight w:val="none"/>
          <w:u w:val="single"/>
          <w:lang w:val="en-US" w:eastAsia="zh-CN" w:bidi="ar-SA"/>
        </w:rPr>
        <w:t xml:space="preserve">整机重量≤6.5kg（含电池）</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9</w:t>
      </w:r>
      <w:r>
        <w:rPr>
          <w:rFonts w:hint="eastAsia" w:ascii="宋体" w:hAnsi="宋体" w:eastAsia="宋体" w:cs="Times New Roman"/>
          <w:b w:val="0"/>
          <w:bCs w:val="0"/>
          <w:position w:val="0"/>
          <w:sz w:val="24"/>
          <w:szCs w:val="24"/>
          <w:highlight w:val="none"/>
          <w:lang w:val="en-US" w:eastAsia="zh-CN" w:bidi="ar-SA"/>
        </w:rPr>
        <w:t xml:space="preserve">.二维灰阶模式</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9</w:t>
      </w:r>
      <w:r>
        <w:rPr>
          <w:rFonts w:hint="eastAsia" w:ascii="宋体" w:hAnsi="宋体" w:eastAsia="宋体" w:cs="Times New Roman"/>
          <w:b w:val="0"/>
          <w:bCs w:val="0"/>
          <w:position w:val="0"/>
          <w:sz w:val="24"/>
          <w:szCs w:val="24"/>
          <w:highlight w:val="none"/>
          <w:lang w:val="en-US" w:eastAsia="zh-CN" w:bidi="ar-SA"/>
        </w:rPr>
        <w:t xml:space="preserve">.1具备组织谐波成像模式，组织特异性成像</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w:t>
      </w:r>
      <w:r>
        <w:rPr>
          <w:rFonts w:hint="eastAsia" w:hAnsi="宋体" w:cs="Times New Roman"/>
          <w:b w:val="0"/>
          <w:bCs w:val="0"/>
          <w:position w:val="0"/>
          <w:sz w:val="24"/>
          <w:szCs w:val="24"/>
          <w:highlight w:val="none"/>
          <w:lang w:val="en-US" w:eastAsia="zh-CN" w:bidi="ar-SA"/>
        </w:rPr>
        <w:t xml:space="preserve">9</w:t>
      </w:r>
      <w:r>
        <w:rPr>
          <w:rFonts w:hint="eastAsia" w:ascii="宋体" w:hAnsi="宋体" w:eastAsia="宋体" w:cs="Times New Roman"/>
          <w:b w:val="0"/>
          <w:bCs w:val="0"/>
          <w:position w:val="0"/>
          <w:sz w:val="24"/>
          <w:szCs w:val="24"/>
          <w:highlight w:val="none"/>
          <w:lang w:val="en-US" w:eastAsia="zh-CN" w:bidi="ar-SA"/>
        </w:rPr>
        <w:t xml:space="preserve">.2具备多角度空间复合成像技术，支持≥7条偏转线，多级可调，支持线阵和凸阵探头</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9</w:t>
      </w:r>
      <w:r>
        <w:rPr>
          <w:rFonts w:hint="eastAsia" w:ascii="宋体" w:hAnsi="宋体" w:eastAsia="宋体" w:cs="Times New Roman"/>
          <w:b w:val="0"/>
          <w:bCs w:val="0"/>
          <w:position w:val="0"/>
          <w:sz w:val="24"/>
          <w:szCs w:val="24"/>
          <w:highlight w:val="none"/>
          <w:lang w:val="en-US" w:eastAsia="zh-CN" w:bidi="ar-SA"/>
        </w:rPr>
        <w:t xml:space="preserve">.3具备频率复合成像、斑点噪声抑制成像、回波增强技术</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10</w:t>
      </w:r>
      <w:r>
        <w:rPr>
          <w:rFonts w:hint="eastAsia" w:ascii="宋体" w:hAnsi="宋体" w:eastAsia="宋体" w:cs="Times New Roman"/>
          <w:b w:val="0"/>
          <w:bCs w:val="0"/>
          <w:position w:val="0"/>
          <w:sz w:val="24"/>
          <w:szCs w:val="24"/>
          <w:highlight w:val="none"/>
          <w:lang w:val="en-US" w:eastAsia="zh-CN" w:bidi="ar-SA"/>
        </w:rPr>
        <w:t xml:space="preserve">.具备彩色M型，解剖M型，取样线可360度任意旋转，支持实时扫描以及离线重构M型图像</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11</w:t>
      </w:r>
      <w:r>
        <w:rPr>
          <w:rFonts w:hint="eastAsia" w:ascii="宋体" w:hAnsi="宋体" w:eastAsia="宋体" w:cs="Times New Roman"/>
          <w:b w:val="0"/>
          <w:bCs w:val="0"/>
          <w:position w:val="0"/>
          <w:sz w:val="24"/>
          <w:szCs w:val="24"/>
          <w:highlight w:val="none"/>
          <w:lang w:val="en-US" w:eastAsia="zh-CN" w:bidi="ar-SA"/>
        </w:rPr>
        <w:t xml:space="preserve">.具备超宽动态血流技术，高分辨率血流成像，双实时同屏对比显示，自动调节取样框的角度及位置</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12</w:t>
      </w:r>
      <w:r>
        <w:rPr>
          <w:rFonts w:hint="eastAsia" w:ascii="宋体" w:hAnsi="宋体" w:eastAsia="宋体" w:cs="Times New Roman"/>
          <w:b w:val="0"/>
          <w:bCs w:val="0"/>
          <w:position w:val="0"/>
          <w:sz w:val="24"/>
          <w:szCs w:val="24"/>
          <w:highlight w:val="none"/>
          <w:lang w:val="en-US" w:eastAsia="zh-CN" w:bidi="ar-SA"/>
        </w:rPr>
        <w:t xml:space="preserve">.具备脉冲多普勒、高脉冲重复频率、连续多普勒</w:t>
      </w:r>
      <w:r>
        <w:rPr>
          <w:rFonts w:hint="eastAsia" w:hAnsi="宋体" w:cs="Times New Roman"/>
          <w:b w:val="0"/>
          <w:bCs w:val="0"/>
          <w:position w:val="0"/>
          <w:sz w:val="24"/>
          <w:szCs w:val="24"/>
          <w:highlight w:val="none"/>
          <w:lang w:val="en-US" w:eastAsia="zh-CN" w:bidi="ar-SA"/>
        </w:rPr>
        <w:t xml:space="preserve">；</w:t>
      </w:r>
      <w:r>
        <w:rPr>
          <w:rFonts w:hint="eastAsia" w:ascii="宋体" w:hAnsi="宋体" w:eastAsia="宋体" w:cs="Times New Roman"/>
          <w:b w:val="0"/>
          <w:bCs w:val="0"/>
          <w:position w:val="0"/>
          <w:sz w:val="24"/>
          <w:szCs w:val="24"/>
          <w:highlight w:val="none"/>
          <w:lang w:val="en-US" w:eastAsia="zh-CN" w:bidi="ar-SA"/>
        </w:rPr>
        <w:t xml:space="preserve">可配备组织多普勒成像及定量分析单元</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w:t>
      </w:r>
      <w:r>
        <w:rPr>
          <w:rFonts w:hint="eastAsia" w:hAnsi="宋体" w:cs="Times New Roman"/>
          <w:b w:val="0"/>
          <w:bCs w:val="0"/>
          <w:position w:val="0"/>
          <w:sz w:val="24"/>
          <w:szCs w:val="24"/>
          <w:highlight w:val="none"/>
          <w:lang w:val="en-US" w:eastAsia="zh-CN" w:bidi="ar-SA"/>
        </w:rPr>
        <w:t xml:space="preserve">13</w:t>
      </w:r>
      <w:r>
        <w:rPr>
          <w:rFonts w:hint="eastAsia" w:ascii="宋体" w:hAnsi="宋体" w:eastAsia="宋体" w:cs="Times New Roman"/>
          <w:b w:val="0"/>
          <w:bCs w:val="0"/>
          <w:position w:val="0"/>
          <w:sz w:val="24"/>
          <w:szCs w:val="24"/>
          <w:highlight w:val="none"/>
          <w:lang w:val="en-US" w:eastAsia="zh-CN" w:bidi="ar-SA"/>
        </w:rPr>
        <w:t xml:space="preserve">.实时宽景成像，支持凸阵、线阵</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14</w:t>
      </w:r>
      <w:r>
        <w:rPr>
          <w:rFonts w:hint="eastAsia" w:ascii="宋体" w:hAnsi="宋体" w:eastAsia="宋体" w:cs="Times New Roman"/>
          <w:b w:val="0"/>
          <w:bCs w:val="0"/>
          <w:position w:val="0"/>
          <w:sz w:val="24"/>
          <w:szCs w:val="24"/>
          <w:highlight w:val="none"/>
          <w:lang w:val="en-US" w:eastAsia="zh-CN" w:bidi="ar-SA"/>
        </w:rPr>
        <w:t xml:space="preserve">.具备一键自动优化（包括应用于二维、彩色、频谱模式等）功能</w:t>
      </w:r>
      <w:r/>
    </w:p>
    <w:p>
      <w:pPr>
        <w:numPr>
          <w:ilvl w:val="0"/>
          <w:numId w:val="0"/>
        </w:numPr>
        <w:ind w:firstLine="482"/>
        <w:jc w:val="both"/>
        <w:spacing w:line="360" w:lineRule="auto"/>
        <w:rPr>
          <w:rFonts w:hint="eastAsia" w:ascii="宋体" w:hAnsi="宋体" w:eastAsia="宋体" w:cs="Times New Roman"/>
          <w:b w:val="0"/>
          <w:bCs w:val="0"/>
          <w:i/>
          <w:iCs/>
          <w:position w:val="0"/>
          <w:sz w:val="24"/>
          <w:szCs w:val="24"/>
          <w:highlight w:val="none"/>
          <w:u w:val="single"/>
          <w:lang w:val="en-US" w:eastAsia="zh-CN" w:bidi="ar-SA"/>
        </w:rPr>
      </w:pPr>
      <w:r>
        <w:rPr>
          <w:rFonts w:hint="eastAsia" w:hAnsi="宋体" w:cs="Times New Roman"/>
          <w:b w:val="0"/>
          <w:bCs w:val="0"/>
          <w:position w:val="0"/>
          <w:sz w:val="24"/>
          <w:szCs w:val="24"/>
          <w:highlight w:val="none"/>
          <w:lang w:val="en-US" w:eastAsia="zh-CN" w:bidi="ar-SA"/>
        </w:rPr>
        <w:t xml:space="preserve">15</w:t>
      </w:r>
      <w:r>
        <w:rPr>
          <w:rFonts w:hint="eastAsia" w:ascii="宋体" w:hAnsi="宋体" w:eastAsia="宋体" w:cs="Times New Roman"/>
          <w:b w:val="0"/>
          <w:bCs w:val="0"/>
          <w:i/>
          <w:iCs/>
          <w:position w:val="0"/>
          <w:sz w:val="24"/>
          <w:szCs w:val="24"/>
          <w:highlight w:val="none"/>
          <w:u w:val="single"/>
          <w:lang w:val="en-US" w:eastAsia="zh-CN" w:bidi="ar-SA"/>
        </w:rPr>
        <w:t xml:space="preserve">.具备造影成像技术及在机定量分析：支持浅表造影、腹部造影、左心室造影及心肌造影</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16</w:t>
      </w:r>
      <w:r>
        <w:rPr>
          <w:rFonts w:hint="eastAsia" w:ascii="宋体" w:hAnsi="宋体" w:eastAsia="宋体" w:cs="Times New Roman"/>
          <w:b w:val="0"/>
          <w:bCs w:val="0"/>
          <w:position w:val="0"/>
          <w:sz w:val="24"/>
          <w:szCs w:val="24"/>
          <w:highlight w:val="none"/>
          <w:lang w:val="en-US" w:eastAsia="zh-CN" w:bidi="ar-SA"/>
        </w:rPr>
        <w:t xml:space="preserve">.具备智能导航追踪技术，可还原前次扫描参数进行实时前后对比；具备图像放大技术：局部放大</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1</w:t>
      </w:r>
      <w:r>
        <w:rPr>
          <w:rFonts w:hint="eastAsia" w:hAnsi="宋体" w:cs="Times New Roman"/>
          <w:b w:val="0"/>
          <w:bCs w:val="0"/>
          <w:position w:val="0"/>
          <w:sz w:val="24"/>
          <w:szCs w:val="24"/>
          <w:highlight w:val="none"/>
          <w:lang w:val="en-US" w:eastAsia="zh-CN" w:bidi="ar-SA"/>
        </w:rPr>
        <w:t xml:space="preserve">7</w:t>
      </w:r>
      <w:r>
        <w:rPr>
          <w:rFonts w:hint="eastAsia" w:ascii="宋体" w:hAnsi="宋体" w:eastAsia="宋体" w:cs="Times New Roman"/>
          <w:b w:val="0"/>
          <w:bCs w:val="0"/>
          <w:position w:val="0"/>
          <w:sz w:val="24"/>
          <w:szCs w:val="24"/>
          <w:highlight w:val="none"/>
          <w:lang w:val="en-US" w:eastAsia="zh-CN" w:bidi="ar-SA"/>
        </w:rPr>
        <w:t xml:space="preserve">.测量分析和报告</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1</w:t>
      </w:r>
      <w:r>
        <w:rPr>
          <w:rFonts w:hint="eastAsia" w:hAnsi="宋体" w:cs="Times New Roman"/>
          <w:b w:val="0"/>
          <w:bCs w:val="0"/>
          <w:position w:val="0"/>
          <w:sz w:val="24"/>
          <w:szCs w:val="24"/>
          <w:highlight w:val="none"/>
          <w:lang w:val="en-US" w:eastAsia="zh-CN" w:bidi="ar-SA"/>
        </w:rPr>
        <w:t xml:space="preserve">7</w:t>
      </w:r>
      <w:r>
        <w:rPr>
          <w:rFonts w:hint="eastAsia" w:ascii="宋体" w:hAnsi="宋体" w:eastAsia="宋体" w:cs="Times New Roman"/>
          <w:b w:val="0"/>
          <w:bCs w:val="0"/>
          <w:position w:val="0"/>
          <w:sz w:val="24"/>
          <w:szCs w:val="24"/>
          <w:highlight w:val="none"/>
          <w:lang w:val="en-US" w:eastAsia="zh-CN" w:bidi="ar-SA"/>
        </w:rPr>
        <w:t xml:space="preserve">.1具备常规测量，支持距离、椭圆、描迹、体积、斜率等和多普勒测量（自动或手动包络测量，自动计算测量参数）</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i/>
          <w:iCs/>
          <w:position w:val="0"/>
          <w:sz w:val="24"/>
          <w:szCs w:val="24"/>
          <w:highlight w:val="none"/>
          <w:u w:val="single"/>
          <w:lang w:val="en-US" w:eastAsia="zh-CN" w:bidi="ar-SA"/>
        </w:rPr>
        <w:t xml:space="preserve">1</w:t>
      </w:r>
      <w:r>
        <w:rPr>
          <w:rFonts w:hint="eastAsia" w:hAnsi="宋体" w:cs="Times New Roman"/>
          <w:b w:val="0"/>
          <w:bCs w:val="0"/>
          <w:i/>
          <w:iCs/>
          <w:position w:val="0"/>
          <w:sz w:val="24"/>
          <w:szCs w:val="24"/>
          <w:highlight w:val="none"/>
          <w:u w:val="single"/>
          <w:lang w:val="en-US" w:eastAsia="zh-CN" w:bidi="ar-SA"/>
        </w:rPr>
        <w:t xml:space="preserve">7</w:t>
      </w:r>
      <w:r>
        <w:rPr>
          <w:rFonts w:hint="eastAsia" w:ascii="宋体" w:hAnsi="宋体" w:eastAsia="宋体" w:cs="Times New Roman"/>
          <w:b w:val="0"/>
          <w:bCs w:val="0"/>
          <w:i/>
          <w:iCs/>
          <w:position w:val="0"/>
          <w:sz w:val="24"/>
          <w:szCs w:val="24"/>
          <w:highlight w:val="none"/>
          <w:u w:val="single"/>
          <w:lang w:val="en-US" w:eastAsia="zh-CN" w:bidi="ar-SA"/>
        </w:rPr>
        <w:t xml:space="preserve">.2具备血管内中膜自动测量，可同时进行血管前、后壁的内中膜一段距离的自动描记、自动生成测量数据结果</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1</w:t>
      </w:r>
      <w:r>
        <w:rPr>
          <w:rFonts w:hint="eastAsia" w:hAnsi="宋体" w:cs="Times New Roman"/>
          <w:b w:val="0"/>
          <w:bCs w:val="0"/>
          <w:position w:val="0"/>
          <w:sz w:val="24"/>
          <w:szCs w:val="24"/>
          <w:highlight w:val="none"/>
          <w:lang w:val="en-US" w:eastAsia="zh-CN" w:bidi="ar-SA"/>
        </w:rPr>
        <w:t xml:space="preserve">8</w:t>
      </w:r>
      <w:r>
        <w:rPr>
          <w:rFonts w:hint="eastAsia" w:ascii="宋体" w:hAnsi="宋体" w:eastAsia="宋体" w:cs="Times New Roman"/>
          <w:b w:val="0"/>
          <w:bCs w:val="0"/>
          <w:position w:val="0"/>
          <w:sz w:val="24"/>
          <w:szCs w:val="24"/>
          <w:highlight w:val="none"/>
          <w:lang w:val="en-US" w:eastAsia="zh-CN" w:bidi="ar-SA"/>
        </w:rPr>
        <w:t xml:space="preserve">.电影回放及原始数据处理</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1</w:t>
      </w:r>
      <w:r>
        <w:rPr>
          <w:rFonts w:hint="eastAsia" w:hAnsi="宋体" w:cs="Times New Roman"/>
          <w:b w:val="0"/>
          <w:bCs w:val="0"/>
          <w:position w:val="0"/>
          <w:sz w:val="24"/>
          <w:szCs w:val="24"/>
          <w:highlight w:val="none"/>
          <w:lang w:val="en-US" w:eastAsia="zh-CN" w:bidi="ar-SA"/>
        </w:rPr>
        <w:t xml:space="preserve">8</w:t>
      </w:r>
      <w:r>
        <w:rPr>
          <w:rFonts w:hint="eastAsia" w:ascii="宋体" w:hAnsi="宋体" w:eastAsia="宋体" w:cs="Times New Roman"/>
          <w:b w:val="0"/>
          <w:bCs w:val="0"/>
          <w:position w:val="0"/>
          <w:sz w:val="24"/>
          <w:szCs w:val="24"/>
          <w:highlight w:val="none"/>
          <w:lang w:val="en-US" w:eastAsia="zh-CN" w:bidi="ar-SA"/>
        </w:rPr>
        <w:t xml:space="preserve">.1电影回放所有模式下支持手动回放，所有模式下支持自动回放，支持向后存储和向前存储，时间长度可预置，向后存储≥300秒的电影，支持保存后的图像同屏对比分析（动态、静态）</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1</w:t>
      </w:r>
      <w:r>
        <w:rPr>
          <w:rFonts w:hint="eastAsia" w:hAnsi="宋体" w:cs="Times New Roman"/>
          <w:b w:val="0"/>
          <w:bCs w:val="0"/>
          <w:position w:val="0"/>
          <w:sz w:val="24"/>
          <w:szCs w:val="24"/>
          <w:highlight w:val="none"/>
          <w:lang w:val="en-US" w:eastAsia="zh-CN" w:bidi="ar-SA"/>
        </w:rPr>
        <w:t xml:space="preserve">8</w:t>
      </w:r>
      <w:r>
        <w:rPr>
          <w:rFonts w:hint="eastAsia" w:ascii="宋体" w:hAnsi="宋体" w:eastAsia="宋体" w:cs="Times New Roman"/>
          <w:b w:val="0"/>
          <w:bCs w:val="0"/>
          <w:position w:val="0"/>
          <w:sz w:val="24"/>
          <w:szCs w:val="24"/>
          <w:highlight w:val="none"/>
          <w:lang w:val="en-US" w:eastAsia="zh-CN" w:bidi="ar-SA"/>
        </w:rPr>
        <w:t xml:space="preserve">.2原始数据处理，可对回放图像进行增益、动态范围、多普勒基线、多普勒角度、扫描速度、自动优化等≥20个参数调节</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1</w:t>
      </w:r>
      <w:r>
        <w:rPr>
          <w:rFonts w:hint="eastAsia" w:hAnsi="宋体" w:cs="Times New Roman"/>
          <w:b w:val="0"/>
          <w:bCs w:val="0"/>
          <w:position w:val="0"/>
          <w:sz w:val="24"/>
          <w:szCs w:val="24"/>
          <w:highlight w:val="none"/>
          <w:lang w:val="en-US" w:eastAsia="zh-CN" w:bidi="ar-SA"/>
        </w:rPr>
        <w:t xml:space="preserve">9</w:t>
      </w:r>
      <w:r>
        <w:rPr>
          <w:rFonts w:hint="eastAsia" w:ascii="宋体" w:hAnsi="宋体" w:eastAsia="宋体" w:cs="Times New Roman"/>
          <w:b w:val="0"/>
          <w:bCs w:val="0"/>
          <w:position w:val="0"/>
          <w:sz w:val="24"/>
          <w:szCs w:val="24"/>
          <w:highlight w:val="none"/>
          <w:lang w:val="en-US" w:eastAsia="zh-CN" w:bidi="ar-SA"/>
        </w:rPr>
        <w:t xml:space="preserve">.检查存储和管理</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1</w:t>
      </w:r>
      <w:r>
        <w:rPr>
          <w:rFonts w:hint="eastAsia" w:hAnsi="宋体" w:cs="Times New Roman"/>
          <w:b w:val="0"/>
          <w:bCs w:val="0"/>
          <w:position w:val="0"/>
          <w:sz w:val="24"/>
          <w:szCs w:val="24"/>
          <w:highlight w:val="none"/>
          <w:lang w:val="en-US" w:eastAsia="zh-CN" w:bidi="ar-SA"/>
        </w:rPr>
        <w:t xml:space="preserve">9</w:t>
      </w:r>
      <w:r>
        <w:rPr>
          <w:rFonts w:hint="eastAsia" w:ascii="宋体" w:hAnsi="宋体" w:eastAsia="宋体" w:cs="Times New Roman"/>
          <w:b w:val="0"/>
          <w:bCs w:val="0"/>
          <w:position w:val="0"/>
          <w:sz w:val="24"/>
          <w:szCs w:val="24"/>
          <w:highlight w:val="none"/>
          <w:lang w:val="en-US" w:eastAsia="zh-CN" w:bidi="ar-SA"/>
        </w:rPr>
        <w:t xml:space="preserve">.1固态硬盘≥120G。内置超声工作站，支持同步存储，即后台存储或导出图像数据的同时前台可以完成实时扫描，不影响检查操作</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1</w:t>
      </w:r>
      <w:r>
        <w:rPr>
          <w:rFonts w:hint="eastAsia" w:hAnsi="宋体" w:cs="Times New Roman"/>
          <w:b w:val="0"/>
          <w:bCs w:val="0"/>
          <w:position w:val="0"/>
          <w:sz w:val="24"/>
          <w:szCs w:val="24"/>
          <w:highlight w:val="none"/>
          <w:lang w:val="en-US" w:eastAsia="zh-CN" w:bidi="ar-SA"/>
        </w:rPr>
        <w:t xml:space="preserve">9</w:t>
      </w:r>
      <w:r>
        <w:rPr>
          <w:rFonts w:hint="eastAsia" w:ascii="宋体" w:hAnsi="宋体" w:eastAsia="宋体" w:cs="Times New Roman"/>
          <w:b w:val="0"/>
          <w:bCs w:val="0"/>
          <w:position w:val="0"/>
          <w:sz w:val="24"/>
          <w:szCs w:val="24"/>
          <w:highlight w:val="none"/>
          <w:lang w:val="en-US" w:eastAsia="zh-CN" w:bidi="ar-SA"/>
        </w:rPr>
        <w:t xml:space="preserve">.2支持直接一键存储至硬盘或U盘，突然关机或未结束检查关机资料不丢失。动态图像、静态图像以PC格式直接导出（支持单帧图像文件包含：DCM、TIFF、BMP、JPG单帧，电影文件包括：CIN、AVI、DCM），无需特殊软件即能在普通PC机上直接观看图像。</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.成像模式要求</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.1二维灰阶模式</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.1.1超高频电子线阵扫描频率：至少包含10.0-18.0MHz</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w:t>
      </w: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.1.2最大显示深度:≥33cm</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w:t>
      </w: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.1.3 TGC:≥6段，增益调节:B/M/D分别独立可调，≥100</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ascii="宋体" w:hAnsi="宋体" w:eastAsia="宋体" w:cs="Times New Roman"/>
          <w:b w:val="0"/>
          <w:bCs w:val="0"/>
          <w:position w:val="0"/>
          <w:sz w:val="24"/>
          <w:szCs w:val="24"/>
          <w:highlight w:val="none"/>
          <w:lang w:val="en-US" w:eastAsia="zh-CN" w:bidi="ar-SA"/>
        </w:rPr>
        <w:t xml:space="preserve">▲</w:t>
      </w: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.1.4动态范围:≥160dB，可视可调，伪彩图谱:≥8种</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.1.5扫描帧率：凸阵探头18cm深，全视野二维帧频≥40帧/秒，高线密度全视野彩色帧频≥6帧/秒</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.2彩色多普勒成像</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.2.1包括速度、速度方差、能量、方向能量显示等，显示方式：B/C、B/C/M、B/POWER、B/C/PW，取样框偏转:≥±20度(线阵探头)</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.3频谱多普勒模式</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.3.1显示控制：反转、零移位、B刷新、D扩展、B/D扩展等</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.3.2 PW最大速度:≥8.0m/s，最小速度:≤5mm/s</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20</w:t>
      </w:r>
      <w:r>
        <w:rPr>
          <w:rFonts w:hint="eastAsia" w:ascii="宋体" w:hAnsi="宋体" w:eastAsia="宋体" w:cs="Times New Roman"/>
          <w:b w:val="0"/>
          <w:bCs w:val="0"/>
          <w:position w:val="0"/>
          <w:sz w:val="24"/>
          <w:szCs w:val="24"/>
          <w:highlight w:val="none"/>
          <w:lang w:val="en-US" w:eastAsia="zh-CN" w:bidi="ar-SA"/>
        </w:rPr>
        <w:t xml:space="preserve">.3.3取样宽度及位置范围:宽度0.5～20mm；分级，快速角度校正</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21</w:t>
      </w:r>
      <w:r>
        <w:rPr>
          <w:rFonts w:hint="eastAsia" w:ascii="宋体" w:hAnsi="宋体" w:eastAsia="宋体" w:cs="Times New Roman"/>
          <w:b w:val="0"/>
          <w:bCs w:val="0"/>
          <w:position w:val="0"/>
          <w:sz w:val="24"/>
          <w:szCs w:val="24"/>
          <w:highlight w:val="none"/>
          <w:lang w:val="en-US" w:eastAsia="zh-CN" w:bidi="ar-SA"/>
        </w:rPr>
        <w:t xml:space="preserve">.接口与数据传输</w:t>
      </w:r>
      <w:r/>
    </w:p>
    <w:p>
      <w:pPr>
        <w:numPr>
          <w:ilvl w:val="0"/>
          <w:numId w:val="0"/>
        </w:numPr>
        <w:ind w:firstLine="482"/>
        <w:jc w:val="both"/>
        <w:spacing w:line="360" w:lineRule="auto"/>
        <w:rPr>
          <w:rFonts w:hint="eastAsia" w:ascii="宋体" w:hAnsi="宋体" w:eastAsia="宋体" w:cs="Times New Roman"/>
          <w:b w:val="0"/>
          <w:bCs w:val="0"/>
          <w:position w:val="0"/>
          <w:sz w:val="24"/>
          <w:szCs w:val="24"/>
          <w:highlight w:val="none"/>
          <w:lang w:val="en-US" w:eastAsia="zh-CN" w:bidi="ar-SA"/>
        </w:rPr>
      </w:pPr>
      <w:r>
        <w:rPr>
          <w:rFonts w:hint="eastAsia" w:hAnsi="宋体" w:cs="Times New Roman"/>
          <w:b w:val="0"/>
          <w:bCs w:val="0"/>
          <w:position w:val="0"/>
          <w:sz w:val="24"/>
          <w:szCs w:val="24"/>
          <w:highlight w:val="none"/>
          <w:lang w:val="en-US" w:eastAsia="zh-CN" w:bidi="ar-SA"/>
        </w:rPr>
        <w:t xml:space="preserve">21</w:t>
      </w:r>
      <w:r>
        <w:rPr>
          <w:rFonts w:hint="eastAsia" w:ascii="宋体" w:hAnsi="宋体" w:eastAsia="宋体" w:cs="Times New Roman"/>
          <w:b w:val="0"/>
          <w:bCs w:val="0"/>
          <w:position w:val="0"/>
          <w:sz w:val="24"/>
          <w:szCs w:val="24"/>
          <w:highlight w:val="none"/>
          <w:lang w:val="en-US" w:eastAsia="zh-CN" w:bidi="ar-SA"/>
        </w:rPr>
        <w:t xml:space="preserve">.1数据接口:支持HDMI、USB3.0接口、音频接口，支持数据无线传输，支持DICOM3.0系统，外设数据模块：包含S---视频、VGA视频接口、高清音视频接口</w:t>
      </w:r>
      <w:r/>
    </w:p>
    <w:p>
      <w:pPr>
        <w:numPr>
          <w:ilvl w:val="-1"/>
          <w:numId w:val="0"/>
        </w:numPr>
        <w:ind w:firstLine="480"/>
        <w:jc w:val="left"/>
        <w:spacing w:line="360" w:lineRule="auto"/>
        <w:rPr>
          <w:rFonts w:hint="eastAsia" w:ascii="宋体" w:hAnsi="宋体" w:eastAsia="宋体" w:cs="Times New Roman"/>
          <w:b w:val="0"/>
          <w:bCs w:val="0"/>
          <w:i/>
          <w:iCs/>
          <w:position w:val="0"/>
          <w:sz w:val="24"/>
          <w:szCs w:val="24"/>
          <w:highlight w:val="none"/>
          <w:u w:val="single"/>
          <w:lang w:val="en-US" w:eastAsia="zh-CN" w:bidi="ar-SA"/>
        </w:rPr>
      </w:pPr>
      <w:r>
        <w:rPr>
          <w:rFonts w:hint="eastAsia" w:ascii="宋体" w:hAnsi="宋体" w:eastAsia="宋体" w:cs="Times New Roman"/>
          <w:b w:val="0"/>
          <w:bCs w:val="0"/>
          <w:i/>
          <w:iCs/>
          <w:position w:val="0"/>
          <w:sz w:val="24"/>
          <w:szCs w:val="24"/>
          <w:highlight w:val="none"/>
          <w:u w:val="single"/>
          <w:lang w:val="en-US" w:eastAsia="zh-CN" w:bidi="ar-SA"/>
        </w:rPr>
        <w:t xml:space="preserve">21.2配备专用旅行箱，可装载主机、探头及相关备件。配备专用台车，若主机探头接口≤3个，配备探头扩展槽。</w:t>
      </w:r>
      <w:r/>
    </w:p>
    <w:p>
      <w:pPr>
        <w:numPr>
          <w:ilvl w:val="0"/>
          <w:numId w:val="0"/>
        </w:numPr>
        <w:ind w:firstLine="482"/>
        <w:jc w:val="both"/>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rPr>
        <w:t xml:space="preserve">注：</w:t>
      </w:r>
      <w:r>
        <w:rPr>
          <w:rFonts w:hint="eastAsia" w:hAnsi="宋体"/>
          <w:bCs/>
          <w:position w:val="0"/>
          <w:szCs w:val="24"/>
          <w:highlight w:val="none"/>
        </w:rPr>
        <w:t xml:space="preserve">投标人需按照本采购文件具体功能技术要求在“技术参数响应及偏离表”中如实逐项填列所投产品的参数；“技术要求”中▲指标和有明确要求的，均需提供技术证明材料，证明材料包括但不限于“产品检测报告”</w:t>
      </w:r>
      <w:r>
        <w:rPr>
          <w:rFonts w:hint="eastAsia" w:hAnsi="宋体"/>
          <w:bCs/>
          <w:position w:val="0"/>
          <w:szCs w:val="24"/>
          <w:highlight w:val="none"/>
          <w:lang w:val="en-US" w:eastAsia="zh-CN"/>
        </w:rPr>
        <w:t xml:space="preserve">或</w:t>
      </w:r>
      <w:r>
        <w:rPr>
          <w:rFonts w:hint="eastAsia" w:hAnsi="宋体"/>
          <w:bCs/>
          <w:position w:val="0"/>
          <w:szCs w:val="24"/>
          <w:highlight w:val="none"/>
        </w:rPr>
        <w:t xml:space="preserve">医疗器械注册证之附件“产品技术要求”</w:t>
      </w:r>
      <w:r>
        <w:rPr>
          <w:rFonts w:hint="eastAsia" w:hAnsi="宋体"/>
          <w:bCs/>
          <w:position w:val="0"/>
          <w:szCs w:val="24"/>
          <w:highlight w:val="none"/>
          <w:lang w:val="en-US" w:eastAsia="zh-CN"/>
        </w:rPr>
        <w:t xml:space="preserve">或</w:t>
      </w:r>
      <w:r>
        <w:rPr>
          <w:rFonts w:hint="eastAsia" w:hAnsi="宋体"/>
          <w:bCs/>
          <w:position w:val="0"/>
          <w:szCs w:val="24"/>
          <w:highlight w:val="none"/>
        </w:rPr>
        <w:t xml:space="preserve">能证明其技术参数响应的产品界面图片等，如技术要求中有具体要求，以具体要求为准</w:t>
      </w:r>
      <w:r>
        <w:rPr>
          <w:rFonts w:hint="eastAsia" w:hAnsi="宋体"/>
          <w:bCs/>
          <w:position w:val="0"/>
          <w:szCs w:val="24"/>
          <w:highlight w:val="none"/>
          <w:lang w:eastAsia="zh-CN"/>
        </w:rPr>
        <w:t xml:space="preserve">，</w:t>
      </w:r>
      <w:r>
        <w:rPr>
          <w:rFonts w:hint="eastAsia" w:hAnsi="宋体"/>
          <w:bCs/>
          <w:position w:val="0"/>
          <w:szCs w:val="24"/>
          <w:highlight w:val="none"/>
        </w:rPr>
        <w:t xml:space="preserve">否则评标委员会有权做负偏离处理。（其中实质性要求带斜体且有下划线不允许负偏离，否则视为无效投标）</w:t>
      </w:r>
      <w:r/>
    </w:p>
    <w:p>
      <w:pPr>
        <w:ind w:firstLine="482"/>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shd w:val="clear" w:color="auto" w:fill="ffffff"/>
          <w:lang w:val="en-US" w:eastAsia="zh-CN"/>
        </w:rPr>
        <w:t xml:space="preserve">三、</w:t>
      </w:r>
      <w:r>
        <w:rPr>
          <w:rFonts w:hint="eastAsia" w:hAnsi="宋体"/>
          <w:bCs/>
          <w:color w:val="auto"/>
          <w:position w:val="0"/>
          <w:szCs w:val="24"/>
          <w:highlight w:val="none"/>
          <w:shd w:val="clear" w:color="auto" w:fill="ffffff"/>
        </w:rPr>
        <w:t xml:space="preserve">商务要求：</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w:t>
      </w:r>
      <w:r>
        <w:rPr>
          <w:rFonts w:hAnsi="宋体"/>
          <w:b w:val="0"/>
          <w:i/>
          <w:iCs/>
          <w:position w:val="0"/>
          <w:szCs w:val="24"/>
          <w:highlight w:val="none"/>
          <w:u w:val="single"/>
        </w:rPr>
        <w:t xml:space="preserve">60</w:t>
      </w:r>
      <w:r>
        <w:rPr>
          <w:rFonts w:hint="eastAsia" w:hAnsi="宋体"/>
          <w:b w:val="0"/>
          <w:i/>
          <w:iCs/>
          <w:position w:val="0"/>
          <w:szCs w:val="24"/>
          <w:highlight w:val="none"/>
          <w:u w:val="single"/>
        </w:rPr>
        <w:t xml:space="preserve">天内。</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color w:val="auto"/>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color w:val="auto"/>
          <w:position w:val="0"/>
          <w:szCs w:val="24"/>
          <w:highlight w:val="none"/>
          <w:u w:val="single"/>
        </w:rPr>
        <w:t xml:space="preserve">。</w:t>
      </w:r>
      <w:r/>
    </w:p>
    <w:p>
      <w:pPr>
        <w:ind w:firstLine="480"/>
        <w:spacing w:line="360" w:lineRule="auto"/>
        <w:rPr>
          <w:rFonts w:hint="eastAsia" w:hAnsi="宋体"/>
          <w:b w:val="0"/>
          <w:i/>
          <w:iCs/>
          <w:position w:val="0"/>
          <w:szCs w:val="24"/>
          <w:highlight w:val="none"/>
          <w:u w:val="single"/>
        </w:rPr>
      </w:pPr>
      <w:r/>
      <w:bookmarkStart w:id="156" w:name="OLE_LINK121"/>
      <w:r>
        <w:rPr>
          <w:rFonts w:hint="eastAsia" w:hAnsi="宋体"/>
          <w:b w:val="0"/>
          <w:i/>
          <w:iCs/>
          <w:position w:val="0"/>
          <w:szCs w:val="24"/>
          <w:highlight w:val="none"/>
          <w:u w:val="single"/>
        </w:rPr>
        <w:t xml:space="preserve">3.付款方式： </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3.1合同签订并收到符合甲方要求的发票后 10个工作日内，向乙方支付合同金额的40%作为预付款。（在签订合同时，如乙方明确书面表示无需预付款或者主动要求降低预付款比例的，经双方协商甲方可就预付款比例作相应调整）；</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3.2验收合格并正式交付使用后，乙方应向甲方提供真实、合法的全额销售发票，由甲方签章、经市、县（市、区）卫生健康委盖章确认的验收报告回执作为付款的依据。乙方提供前述完整的付款材料后10个工作日内，甲方应向乙方支付至合同总额的100%。</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注：以上付款均不计任何利息和相关费用，付款一律通过银行结转。每次付款前</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供应商均需提交符合采购人要求的增值税发票</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否则采购人可以延迟付款且不被视为违约</w:t>
      </w:r>
      <w:r>
        <w:rPr>
          <w:rFonts w:hAnsi="宋体"/>
          <w:b w:val="0"/>
          <w:i/>
          <w:iCs/>
          <w:position w:val="0"/>
          <w:szCs w:val="24"/>
          <w:highlight w:val="none"/>
          <w:u w:val="single"/>
        </w:rPr>
        <w:t xml:space="preserve">。</w:t>
      </w:r>
      <w:bookmarkEnd w:id="156"/>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4.质保期：自项目验收合格之日起算，提供</w:t>
      </w:r>
      <w:r>
        <w:rPr>
          <w:rFonts w:hint="eastAsia" w:hAnsi="宋体"/>
          <w:b w:val="0"/>
          <w:i/>
          <w:iCs/>
          <w:position w:val="0"/>
          <w:szCs w:val="24"/>
          <w:highlight w:val="none"/>
          <w:u w:val="single"/>
          <w:lang w:val="en-US" w:eastAsia="zh-CN"/>
        </w:rPr>
        <w:t xml:space="preserve">5</w:t>
      </w:r>
      <w:r>
        <w:rPr>
          <w:rFonts w:hint="eastAsia" w:hAnsi="宋体"/>
          <w:b w:val="0"/>
          <w:i/>
          <w:iCs/>
          <w:position w:val="0"/>
          <w:szCs w:val="24"/>
          <w:highlight w:val="none"/>
          <w:u w:val="single"/>
        </w:rPr>
        <w:t xml:space="preserve">年的原厂免费维护期（含技术支持及升级服务）。</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5.质保期内服务要求</w:t>
      </w:r>
      <w:r>
        <w:rPr>
          <w:rFonts w:hAnsi="宋体"/>
          <w:b w:val="0"/>
          <w:i/>
          <w:iCs/>
          <w:position w:val="0"/>
          <w:szCs w:val="24"/>
          <w:highlight w:val="none"/>
          <w:u w:val="single"/>
        </w:rPr>
        <w:t xml:space="preserve">：24</w:t>
      </w:r>
      <w:r>
        <w:rPr>
          <w:rFonts w:hint="eastAsia" w:hAnsi="宋体"/>
          <w:b w:val="0"/>
          <w:i/>
          <w:iCs/>
          <w:position w:val="0"/>
          <w:szCs w:val="24"/>
          <w:highlight w:val="none"/>
          <w:u w:val="single"/>
        </w:rPr>
        <w:t xml:space="preserve">小时免费服务电话，在接到用户要求对所购置仪器设备需进行维修的通知后，立即给予答复，</w:t>
      </w:r>
      <w:r>
        <w:rPr>
          <w:rFonts w:hAnsi="宋体"/>
          <w:b w:val="0"/>
          <w:i/>
          <w:iCs/>
          <w:position w:val="0"/>
          <w:szCs w:val="24"/>
          <w:highlight w:val="none"/>
          <w:u w:val="single"/>
        </w:rPr>
        <w:t xml:space="preserve">2</w:t>
      </w:r>
      <w:r>
        <w:rPr>
          <w:rFonts w:hint="eastAsia" w:hAnsi="宋体"/>
          <w:b w:val="0"/>
          <w:i/>
          <w:iCs/>
          <w:position w:val="0"/>
          <w:szCs w:val="24"/>
          <w:highlight w:val="none"/>
          <w:u w:val="single"/>
        </w:rPr>
        <w:t xml:space="preserve">小时内做出服务响应。如需要到现场维修的，保质期内免费服务，</w:t>
      </w:r>
      <w:r>
        <w:rPr>
          <w:rFonts w:hAnsi="宋体"/>
          <w:b w:val="0"/>
          <w:i/>
          <w:iCs/>
          <w:position w:val="0"/>
          <w:szCs w:val="24"/>
          <w:highlight w:val="none"/>
          <w:u w:val="single"/>
        </w:rPr>
        <w:t xml:space="preserve">12</w:t>
      </w:r>
      <w:r>
        <w:rPr>
          <w:rFonts w:hint="eastAsia" w:hAnsi="宋体"/>
          <w:b w:val="0"/>
          <w:i/>
          <w:iCs/>
          <w:position w:val="0"/>
          <w:szCs w:val="24"/>
          <w:highlight w:val="none"/>
          <w:u w:val="single"/>
        </w:rPr>
        <w:t xml:space="preserve">小时内安排专业技术人员到达维修现场进行维修。</w:t>
      </w:r>
      <w:r/>
    </w:p>
    <w:p>
      <w:pPr>
        <w:ind w:firstLine="480"/>
        <w:spacing w:line="360" w:lineRule="auto"/>
        <w:rPr>
          <w:rFonts w:hint="eastAsia" w:hAnsi="宋体"/>
          <w:b w:val="0"/>
          <w:i/>
          <w:iCs/>
          <w:position w:val="0"/>
          <w:szCs w:val="24"/>
          <w:highlight w:val="none"/>
          <w:u w:val="single"/>
        </w:rPr>
      </w:pPr>
      <w:r>
        <w:rPr>
          <w:rFonts w:hint="eastAsia" w:hAnsi="宋体"/>
          <w:b w:val="0"/>
          <w:i/>
          <w:iCs/>
          <w:position w:val="0"/>
          <w:szCs w:val="24"/>
          <w:highlight w:val="none"/>
          <w:u w:val="single"/>
        </w:rPr>
        <w:t xml:space="preserve">6.质保期后服务要求：质保期外维修只收取配件成本费，不收取人工费。</w:t>
      </w:r>
      <w:bookmarkStart w:id="157" w:name="OLE_LINK30"/>
      <w:r/>
      <w:r/>
    </w:p>
    <w:p>
      <w:pPr>
        <w:ind w:firstLine="482"/>
        <w:spacing w:line="360" w:lineRule="auto"/>
        <w:rPr>
          <w:rFonts w:hint="eastAsia" w:hAnsi="宋体"/>
          <w:b w:val="0"/>
          <w:i/>
          <w:iCs/>
          <w:position w:val="0"/>
          <w:szCs w:val="24"/>
          <w:highlight w:val="none"/>
          <w:u w:val="single"/>
        </w:rPr>
      </w:pPr>
      <w:r/>
      <w:bookmarkStart w:id="158" w:name="OLE_LINK101"/>
      <w:r>
        <w:rPr>
          <w:rFonts w:hint="eastAsia" w:hAnsi="宋体"/>
          <w:bCs/>
          <w:i/>
          <w:iCs/>
          <w:position w:val="0"/>
          <w:szCs w:val="24"/>
          <w:highlight w:val="none"/>
          <w:u w:val="single"/>
        </w:rPr>
        <w:t xml:space="preserve">注：上述商务要求中的实质性要求</w:t>
      </w:r>
      <w:r>
        <w:rPr>
          <w:rFonts w:hint="eastAsia" w:hAnsi="宋体"/>
          <w:bCs/>
          <w:i/>
          <w:iCs/>
          <w:color w:val="auto"/>
          <w:position w:val="0"/>
          <w:szCs w:val="24"/>
          <w:highlight w:val="none"/>
          <w:u w:val="single"/>
        </w:rPr>
        <w:t xml:space="preserve">（1-</w:t>
      </w:r>
      <w:r>
        <w:rPr>
          <w:rFonts w:hint="eastAsia" w:hAnsi="宋体"/>
          <w:bCs/>
          <w:i/>
          <w:iCs/>
          <w:color w:val="auto"/>
          <w:position w:val="0"/>
          <w:szCs w:val="24"/>
          <w:highlight w:val="none"/>
          <w:u w:val="single"/>
          <w:lang w:val="en-US" w:eastAsia="zh-CN"/>
        </w:rPr>
        <w:t xml:space="preserve">6</w:t>
      </w:r>
      <w:r>
        <w:rPr>
          <w:rFonts w:hint="eastAsia" w:hAnsi="宋体"/>
          <w:bCs/>
          <w:i/>
          <w:iCs/>
          <w:color w:val="auto"/>
          <w:position w:val="0"/>
          <w:szCs w:val="24"/>
          <w:highlight w:val="none"/>
          <w:u w:val="single"/>
        </w:rPr>
        <w:t xml:space="preserve">项，斜体且有下划线部分）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bookmarkEnd w:id="158"/>
      <w:r/>
      <w:r/>
    </w:p>
    <w:p>
      <w:pPr>
        <w:ind w:firstLine="482"/>
        <w:spacing w:line="360" w:lineRule="auto"/>
        <w:rPr>
          <w:rFonts w:hint="eastAsia" w:ascii="宋体" w:hAnsi="宋体" w:eastAsia="宋体"/>
          <w:b w:val="0"/>
          <w:position w:val="0"/>
          <w:szCs w:val="24"/>
          <w:highlight w:val="none"/>
        </w:rPr>
      </w:pPr>
      <w:r>
        <w:rPr>
          <w:rFonts w:hint="eastAsia" w:hAnsi="宋体"/>
          <w:bCs/>
          <w:color w:val="auto"/>
          <w:position w:val="0"/>
          <w:szCs w:val="24"/>
          <w:highlight w:val="none"/>
          <w:shd w:val="clear" w:color="auto" w:fill="ffffff"/>
          <w:lang w:val="en-US" w:eastAsia="zh-CN"/>
        </w:rPr>
        <w:t xml:space="preserve">四、其他</w:t>
      </w:r>
      <w:r>
        <w:rPr>
          <w:rFonts w:hint="eastAsia" w:hAnsi="宋体"/>
          <w:bCs/>
          <w:color w:val="auto"/>
          <w:position w:val="0"/>
          <w:szCs w:val="24"/>
          <w:highlight w:val="none"/>
          <w:shd w:val="clear" w:color="auto" w:fill="ffffff"/>
        </w:rPr>
        <w:t xml:space="preserve">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一</w:t>
      </w:r>
      <w:r>
        <w:rPr>
          <w:rFonts w:hint="eastAsia" w:ascii="宋体" w:hAnsi="宋体" w:eastAsia="宋体"/>
          <w:b w:val="0"/>
          <w:position w:val="0"/>
          <w:szCs w:val="24"/>
          <w:highlight w:val="none"/>
        </w:rPr>
        <w:t xml:space="preserve">）产品综合性能要求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投标人需提供的</w:t>
      </w:r>
      <w:r>
        <w:rPr>
          <w:rFonts w:hint="eastAsia" w:hAnsi="宋体" w:cs="宋体"/>
          <w:b w:val="0"/>
          <w:position w:val="0"/>
          <w:szCs w:val="24"/>
          <w:highlight w:val="none"/>
          <w:shd w:val="clear" w:color="auto" w:fill="ffffff"/>
        </w:rPr>
        <w:t xml:space="preserve">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w:t>
      </w:r>
      <w:r>
        <w:rPr>
          <w:rFonts w:hint="eastAsia" w:ascii="宋体" w:hAnsi="宋体" w:eastAsia="宋体"/>
          <w:b w:val="0"/>
          <w:position w:val="0"/>
          <w:szCs w:val="24"/>
          <w:highlight w:val="none"/>
        </w:rPr>
        <w:t xml:space="preserve">。</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1.产品设计、制造工艺、材质要求：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2.产品安全性、稳定性要求：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有源医疗设备应符合 GB9706.1-2020 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hint="eastAsia" w:hAnsi="宋体"/>
          <w:b w:val="0"/>
          <w:position w:val="0"/>
          <w:szCs w:val="24"/>
          <w:highlight w:val="none"/>
          <w:lang w:val="en-US" w:eastAsia="zh-CN"/>
        </w:rPr>
        <w:t xml:space="preserve">≥</w:t>
      </w:r>
      <w:r>
        <w:rPr>
          <w:rFonts w:hint="eastAsia" w:ascii="宋体" w:hAnsi="宋体" w:eastAsia="宋体"/>
          <w:b w:val="0"/>
          <w:position w:val="0"/>
          <w:szCs w:val="24"/>
          <w:highlight w:val="none"/>
        </w:rPr>
        <w:t xml:space="preserve">95%，使用寿命长，能够满足临床长期使用。投标人应根据上述要求在投标文件中提供详细材料，体现所投产品对于上述要求的符合性或优于性。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3.产品易用性要求：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人机交互界面友好，操作流程简洁，功能按键布局合理，参数设置简单，对使用环境无严苛要求，用户经过简单培训后即可使用。进口设备应配备相应的中文操作手册；投标人应根据上述要求在投标文件中提供详细材料，体</w:t>
      </w:r>
      <w:r>
        <w:rPr>
          <w:rFonts w:hint="eastAsia" w:hAnsi="宋体"/>
          <w:b w:val="0"/>
          <w:position w:val="0"/>
          <w:szCs w:val="24"/>
          <w:highlight w:val="none"/>
          <w:lang w:val="en-US" w:eastAsia="zh-CN"/>
        </w:rPr>
        <w:t xml:space="preserve"> </w:t>
      </w:r>
      <w:r>
        <w:rPr>
          <w:rFonts w:hint="eastAsia" w:ascii="宋体" w:hAnsi="宋体" w:eastAsia="宋体"/>
          <w:b w:val="0"/>
          <w:position w:val="0"/>
          <w:szCs w:val="24"/>
          <w:highlight w:val="none"/>
        </w:rPr>
        <w:t xml:space="preserve">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4.产品配置功能要求：</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w:t>
      </w:r>
      <w:r>
        <w:rPr>
          <w:rFonts w:hint="eastAsia" w:hAnsi="宋体"/>
          <w:b w:val="0"/>
          <w:position w:val="0"/>
          <w:szCs w:val="24"/>
          <w:highlight w:val="none"/>
          <w:lang w:val="en-US" w:eastAsia="zh-CN"/>
        </w:rPr>
        <w:t xml:space="preserve">二</w:t>
      </w:r>
      <w:r>
        <w:rPr>
          <w:rFonts w:hint="eastAsia" w:ascii="宋体" w:hAnsi="宋体" w:eastAsia="宋体"/>
          <w:b w:val="0"/>
          <w:position w:val="0"/>
          <w:szCs w:val="24"/>
          <w:highlight w:val="none"/>
        </w:rPr>
        <w:t xml:space="preserve">）项目实施、培训、验收要求</w:t>
      </w:r>
      <w:r/>
    </w:p>
    <w:p>
      <w:pPr>
        <w:ind w:firstLine="482"/>
        <w:spacing w:line="360" w:lineRule="auto"/>
        <w:rPr>
          <w:rFonts w:hint="eastAsia" w:hAnsi="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需提供项目实施方案，</w:t>
      </w:r>
      <w:r>
        <w:rPr>
          <w:rFonts w:hint="eastAsia" w:hAnsi="宋体" w:cs="宋体"/>
          <w:b w:val="0"/>
          <w:position w:val="0"/>
          <w:szCs w:val="24"/>
          <w:highlight w:val="none"/>
          <w:shd w:val="clear" w:color="auto" w:fill="ffffff"/>
        </w:rPr>
        <w:t xml:space="preserve">至少包含</w:t>
      </w:r>
      <w:r>
        <w:rPr>
          <w:rFonts w:hint="eastAsia" w:hAnsi="宋体"/>
          <w:b w:val="0"/>
          <w:position w:val="0"/>
          <w:szCs w:val="24"/>
          <w:highlight w:val="none"/>
        </w:rPr>
        <w:t xml:space="preserve">供货周期及进度计划、进度保证措施、安装调试方案等：</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.1</w:t>
      </w:r>
      <w:bookmarkStart w:id="159" w:name="_Hlk208490518"/>
      <w:r>
        <w:rPr>
          <w:rFonts w:hint="eastAsia" w:hAnsi="宋体"/>
          <w:b w:val="0"/>
          <w:position w:val="0"/>
          <w:szCs w:val="24"/>
          <w:highlight w:val="none"/>
        </w:rPr>
        <w:t xml:space="preserve">供货周期及进度计划：</w:t>
      </w:r>
      <w:bookmarkEnd w:id="159"/>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投标人须明确承诺本项目全部货物完成生产、配送、到货、就位的总工期，响应招标文件既定的交付时限要求，注明具体起止时间、整体交付完成节点，同时需说明供货周期测算依据，结合货物规格、数量、生产工艺、物流条件等进行详细阐述</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B.</w:t>
      </w:r>
      <w:r>
        <w:rPr>
          <w:rFonts w:hAnsi="宋体"/>
          <w:b w:val="0"/>
          <w:position w:val="0"/>
          <w:szCs w:val="24"/>
          <w:highlight w:val="none"/>
        </w:rPr>
        <w:t xml:space="preserve">明确全部货物到货、就位、安装调试完成、整体验收合格的最终竣工节点，同步说明进度计划与项目整体落地、采购人使用计划的衔接配合方式</w:t>
      </w:r>
      <w:r>
        <w:rPr>
          <w:rFonts w:hint="eastAsia" w:hAnsi="宋体"/>
          <w:b w:val="0"/>
          <w:position w:val="0"/>
          <w:szCs w:val="24"/>
          <w:highlight w:val="none"/>
          <w:lang w:eastAsia="zh-CN"/>
        </w:rPr>
        <w:t xml:space="preserve">。</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.2</w:t>
      </w:r>
      <w:r>
        <w:rPr>
          <w:rFonts w:hint="eastAsia" w:hAnsi="宋体"/>
          <w:b w:val="0"/>
          <w:position w:val="0"/>
          <w:szCs w:val="24"/>
          <w:highlight w:val="none"/>
        </w:rPr>
        <w:t xml:space="preserve">进度保证措施：</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明确项目专属服务团队配置，包含项目负责人、供货专员、质检人员、物流对接人员、现场对接人员等岗位职责、人员数量、从业经验</w:t>
      </w:r>
      <w:r>
        <w:rPr>
          <w:rFonts w:hint="eastAsia" w:hAnsi="宋体"/>
          <w:b w:val="0"/>
          <w:position w:val="0"/>
          <w:szCs w:val="24"/>
          <w:highlight w:val="none"/>
        </w:rPr>
        <w:t xml:space="preserve">；</w:t>
      </w:r>
      <w:r>
        <w:rPr>
          <w:rFonts w:hAnsi="宋体"/>
          <w:b w:val="0"/>
          <w:position w:val="0"/>
          <w:szCs w:val="24"/>
          <w:highlight w:val="none"/>
        </w:rPr>
        <w:t xml:space="preserve">承诺项目全程专人跟进，全程负责进度统筹、节点把控、对接协调，保障各环节工作高效推进，杜绝人员缺位、衔接脱节导致的进度滞后</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1</w:t>
      </w:r>
      <w:r>
        <w:rPr>
          <w:rFonts w:hAnsi="宋体"/>
          <w:b w:val="0"/>
          <w:position w:val="0"/>
          <w:szCs w:val="24"/>
          <w:highlight w:val="none"/>
        </w:rPr>
        <w:t xml:space="preserve">.3</w:t>
      </w:r>
      <w:r>
        <w:rPr>
          <w:rFonts w:hint="eastAsia" w:hAnsi="宋体"/>
          <w:b w:val="0"/>
          <w:position w:val="0"/>
          <w:szCs w:val="24"/>
          <w:highlight w:val="none"/>
        </w:rPr>
        <w:t xml:space="preserve">安装调试方案：</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w:t>
      </w:r>
      <w:r>
        <w:rPr>
          <w:rFonts w:hAnsi="宋体"/>
          <w:b w:val="0"/>
          <w:position w:val="0"/>
          <w:szCs w:val="24"/>
          <w:highlight w:val="none"/>
        </w:rPr>
        <w:t xml:space="preserve">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rPr>
          <w:rFonts w:hint="eastAsia" w:hAnsi="宋体"/>
          <w:b w:val="0"/>
          <w:position w:val="0"/>
          <w:szCs w:val="24"/>
          <w:highlight w:val="none"/>
          <w:lang w:eastAsia="zh-CN"/>
        </w:rPr>
        <w:t xml:space="preserve">。</w:t>
      </w:r>
      <w:r/>
    </w:p>
    <w:p>
      <w:pPr>
        <w:ind w:firstLine="480"/>
        <w:jc w:val="left"/>
        <w:spacing w:line="360" w:lineRule="auto"/>
        <w:widowControl/>
        <w:rPr>
          <w:rFonts w:hAnsi="宋体"/>
          <w:b w:val="0"/>
          <w:position w:val="0"/>
          <w:szCs w:val="24"/>
          <w:highlight w:val="none"/>
        </w:rPr>
      </w:pPr>
      <w:r>
        <w:rPr>
          <w:rFonts w:hint="eastAsia" w:hAnsi="宋体"/>
          <w:b w:val="0"/>
          <w:position w:val="0"/>
          <w:szCs w:val="24"/>
          <w:highlight w:val="none"/>
        </w:rPr>
        <w:t xml:space="preserve">B.</w:t>
      </w:r>
      <w:r>
        <w:rPr>
          <w:rFonts w:hAnsi="宋体"/>
          <w:b w:val="0"/>
          <w:position w:val="0"/>
          <w:szCs w:val="24"/>
          <w:highlight w:val="none"/>
        </w:rPr>
        <w:t xml:space="preserve">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Cs/>
          <w:position w:val="0"/>
          <w:szCs w:val="24"/>
          <w:highlight w:val="none"/>
          <w:lang w:val="en-US" w:eastAsia="zh-CN"/>
        </w:rPr>
        <w:t xml:space="preserve">投标人</w:t>
      </w:r>
      <w:r>
        <w:rPr>
          <w:rFonts w:hint="eastAsia" w:hAnsi="宋体"/>
          <w:bCs/>
          <w:position w:val="0"/>
          <w:szCs w:val="24"/>
          <w:highlight w:val="none"/>
        </w:rPr>
        <w:t xml:space="preserve">需提供</w:t>
      </w:r>
      <w:r>
        <w:rPr>
          <w:rFonts w:hint="eastAsia" w:hAnsi="宋体"/>
          <w:b/>
          <w:bCs/>
          <w:position w:val="0"/>
          <w:szCs w:val="24"/>
          <w:highlight w:val="none"/>
        </w:rPr>
        <w:t xml:space="preserve">人员培训方案</w:t>
      </w:r>
      <w:r>
        <w:rPr>
          <w:rFonts w:hint="eastAsia" w:hAnsi="宋体"/>
          <w:b w:val="0"/>
          <w:position w:val="0"/>
          <w:szCs w:val="24"/>
          <w:highlight w:val="none"/>
        </w:rPr>
        <w:t xml:space="preserve">，至少包含</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保养培训、业务技术功能培训、常见故障处理培训等：</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.1</w:t>
      </w:r>
      <w:r>
        <w:rPr>
          <w:rFonts w:hint="eastAsia" w:hAnsi="宋体"/>
          <w:b w:val="0"/>
          <w:position w:val="0"/>
          <w:szCs w:val="24"/>
          <w:highlight w:val="none"/>
          <w:lang w:val="en-US" w:eastAsia="zh-CN"/>
        </w:rPr>
        <w:t xml:space="preserve">设备</w:t>
      </w:r>
      <w:r>
        <w:rPr>
          <w:rFonts w:hint="eastAsia" w:hAnsi="宋体"/>
          <w:b w:val="0"/>
          <w:position w:val="0"/>
          <w:szCs w:val="24"/>
          <w:highlight w:val="none"/>
        </w:rPr>
        <w:t xml:space="preserve">保养培训：</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rPr>
        <w:t xml:space="preserve">A.需提供不少于8学时的设备保养维护专题培训，培训内容至少覆盖日常保养、每周/每月定期保养的全部内容与实操技能</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B</w:t>
      </w:r>
      <w:r>
        <w:rPr>
          <w:rFonts w:hint="eastAsia" w:hAnsi="宋体"/>
          <w:b w:val="0"/>
          <w:position w:val="0"/>
          <w:szCs w:val="24"/>
          <w:highlight w:val="none"/>
        </w:rPr>
        <w:t xml:space="preserve">.培训结束后，采购方受训人员应能独立完成所有既定保养作业，并建立规范的设备保养档案</w:t>
      </w:r>
      <w:r>
        <w:rPr>
          <w:rFonts w:hint="eastAsia" w:hAnsi="宋体"/>
          <w:b w:val="0"/>
          <w:position w:val="0"/>
          <w:szCs w:val="24"/>
          <w:highlight w:val="none"/>
          <w:lang w:eastAsia="zh-CN"/>
        </w:rPr>
        <w:t xml:space="preserve">。</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.2业务技术功能培训：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需提供全面、系统的业务技术功能培训，确保采购人相关人员能够深度掌握设备的各项功能及应用, 培训应在采购人现场进行，采用‘理论+实操’相结合的模式，并提供全套中文培训教材，培训时长不得少于2工作日。</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lang w:val="en-US" w:eastAsia="zh-CN"/>
        </w:rPr>
        <w:t xml:space="preserve">2</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3</w:t>
      </w:r>
      <w:r>
        <w:rPr>
          <w:rFonts w:hint="eastAsia" w:hAnsi="宋体"/>
          <w:b w:val="0"/>
          <w:position w:val="0"/>
          <w:szCs w:val="24"/>
          <w:highlight w:val="none"/>
        </w:rPr>
        <w:t xml:space="preserve">常见故障处理培训</w:t>
      </w:r>
      <w:r/>
    </w:p>
    <w:p>
      <w:pPr>
        <w:ind w:firstLine="480"/>
        <w:jc w:val="left"/>
        <w:spacing w:line="360" w:lineRule="auto"/>
        <w:widowControl/>
        <w:rPr>
          <w:rFonts w:hint="eastAsia" w:hAnsi="宋体"/>
          <w:b w:val="0"/>
          <w:position w:val="0"/>
          <w:szCs w:val="24"/>
          <w:highlight w:val="none"/>
        </w:rPr>
      </w:pPr>
      <w:r>
        <w:rPr>
          <w:rFonts w:hint="eastAsia" w:hAnsi="宋体"/>
          <w:b w:val="0"/>
          <w:position w:val="0"/>
          <w:szCs w:val="24"/>
          <w:highlight w:val="none"/>
        </w:rPr>
        <w:t xml:space="preserve">需提供专门的常见故障处理培训，培训时长不得少于2工作日。培训需基于设备的高频故障模式，采用案例模拟形式，重点培养操作人员的故障初步排查能力、安全规范意识和精准报修技能。培训需提供实战演练和考核，并交付《常见故障快速处理指南》、《报警代码手册》等日常辅助工具，使采购方人员在遇到常见问题时，能依据培训材料和流程，在15分钟内判断是否可自行解决或必须立即报修，并能提供所有必要的故障信息。</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.项目验收要求</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1投标人提供设备应为全新、未使用过的原装合格正品,并且符合国家有关质量技术标准及相关法律、法规规定的要求。到货验收时发现产品损坏、数量不全、型号规格不符等问题，投标人应及时解决。最终用户或付款方有拒收和追究赔偿责任的权利。</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.2需按标书配置要求对全部设备的型号、规格、数量等，以及文件（如装箱清单、质量检验证明书、使用说明书、软件介质等）进行验收。</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.3需按标书技术要求对设备应能实现的技术功能进行测试验收,在测试或运行中出现性能指标或功能上不符合标书和合同要求时，投标人应及时解决。</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.4投标人应向最终用户至少提供以下文档：设备装箱清单、质量检验证明书、原厂售后服务承诺、设备装机验收报告、中文使用说明书等。</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3</w:t>
      </w:r>
      <w:r>
        <w:rPr>
          <w:rFonts w:hint="eastAsia" w:ascii="宋体" w:hAnsi="宋体" w:eastAsia="宋体"/>
          <w:b w:val="0"/>
          <w:position w:val="0"/>
          <w:szCs w:val="24"/>
          <w:highlight w:val="none"/>
        </w:rPr>
        <w:t xml:space="preserve">.5投标人应根据经验，提供设备运行管理建议供用户参考，配合用户完成相关规定和制度的制定。</w:t>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三</w:t>
      </w:r>
      <w:r>
        <w:rPr>
          <w:rFonts w:hint="eastAsia" w:ascii="宋体" w:hAnsi="宋体" w:eastAsia="宋体"/>
          <w:b w:val="0"/>
          <w:position w:val="0"/>
          <w:szCs w:val="24"/>
          <w:highlight w:val="none"/>
          <w:lang w:val="en-US" w:eastAsia="zh-CN"/>
        </w:rPr>
        <w:t xml:space="preserve">）售后服务方案及</w:t>
      </w:r>
      <w:r>
        <w:rPr>
          <w:rFonts w:hint="eastAsia" w:hAnsi="宋体"/>
          <w:b w:val="0"/>
          <w:position w:val="0"/>
          <w:szCs w:val="24"/>
          <w:highlight w:val="none"/>
          <w:lang w:val="en-US" w:eastAsia="zh-CN"/>
        </w:rPr>
        <w:t xml:space="preserve">质保</w:t>
      </w:r>
      <w:r>
        <w:rPr>
          <w:rFonts w:hint="eastAsia" w:ascii="宋体" w:hAnsi="宋体" w:eastAsia="宋体"/>
          <w:b w:val="0"/>
          <w:position w:val="0"/>
          <w:szCs w:val="24"/>
          <w:highlight w:val="none"/>
          <w:lang w:val="en-US" w:eastAsia="zh-CN"/>
        </w:rPr>
        <w:t xml:space="preserve">承诺</w:t>
      </w:r>
      <w:r/>
    </w:p>
    <w:p>
      <w:pPr>
        <w:ind w:firstLine="482"/>
        <w:spacing w:line="360" w:lineRule="auto"/>
        <w:rPr>
          <w:rFonts w:hint="eastAsia" w:ascii="宋体" w:hAnsi="宋体" w:eastAsia="宋体"/>
          <w:b w:val="0"/>
          <w:position w:val="0"/>
          <w:szCs w:val="24"/>
          <w:highlight w:val="none"/>
        </w:rPr>
      </w:pPr>
      <w:r>
        <w:rPr>
          <w:rFonts w:hint="eastAsia" w:hAnsi="宋体"/>
          <w:bCs/>
          <w:position w:val="0"/>
          <w:szCs w:val="24"/>
          <w:highlight w:val="none"/>
          <w:lang w:val="en-US" w:eastAsia="zh-CN"/>
        </w:rPr>
        <w:t xml:space="preserve">1.投标人</w:t>
      </w:r>
      <w:r>
        <w:rPr>
          <w:rFonts w:hint="eastAsia" w:hAnsi="宋体"/>
          <w:bCs/>
          <w:position w:val="0"/>
          <w:szCs w:val="24"/>
          <w:highlight w:val="none"/>
        </w:rPr>
        <w:t xml:space="preserve">需提供</w:t>
      </w:r>
      <w:r>
        <w:rPr>
          <w:rFonts w:hint="eastAsia" w:ascii="宋体" w:hAnsi="宋体" w:eastAsia="宋体"/>
          <w:b/>
          <w:bCs/>
          <w:position w:val="0"/>
          <w:szCs w:val="24"/>
          <w:highlight w:val="none"/>
        </w:rPr>
        <w:t xml:space="preserve">售后服务方案</w:t>
      </w:r>
      <w:r>
        <w:rPr>
          <w:rFonts w:hint="eastAsia" w:ascii="宋体" w:hAnsi="宋体" w:eastAsia="宋体"/>
          <w:b w:val="0"/>
          <w:position w:val="0"/>
          <w:szCs w:val="24"/>
          <w:highlight w:val="none"/>
        </w:rPr>
        <w:t xml:space="preserve">，至少包含服务体系、回访巡检方案、突发故障解决措施等：</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1.</w:t>
      </w: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服务体系：</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服务体系需健全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2回访巡检方案：</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质保期内，供应商每年提供不少于1次的常规巡检和保养；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p>
    <w:p>
      <w:pPr>
        <w:ind w:firstLine="480"/>
        <w:spacing w:line="360" w:lineRule="auto"/>
        <w:rPr>
          <w:rFonts w:hint="eastAsia" w:ascii="宋体" w:hAnsi="宋体" w:eastAsia="宋体"/>
          <w:b w:val="0"/>
          <w:position w:val="0"/>
          <w:szCs w:val="24"/>
          <w:highlight w:val="none"/>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rPr>
        <w:t xml:space="preserve">.3突发故障解决措施：</w:t>
      </w:r>
      <w:r/>
    </w:p>
    <w:p>
      <w:pPr>
        <w:ind w:firstLine="480"/>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firstLine="480"/>
        <w:spacing w:line="360" w:lineRule="auto"/>
        <w:rPr>
          <w:rFonts w:hint="eastAsia" w:ascii="宋体"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投标人承诺</w:t>
      </w:r>
      <w:r>
        <w:rPr>
          <w:rFonts w:hint="eastAsia" w:hAnsi="宋体" w:cs="宋体"/>
          <w:b w:val="0"/>
          <w:position w:val="0"/>
          <w:szCs w:val="24"/>
          <w:highlight w:val="none"/>
          <w:shd w:val="clear" w:color="auto" w:fill="ffffff"/>
        </w:rPr>
        <w:t xml:space="preserve">在满足招标文件规定的免费质保期基础上，增加免费质保期的</w:t>
      </w:r>
      <w:r>
        <w:rPr>
          <w:rFonts w:hint="eastAsia" w:hAnsi="宋体" w:cs="宋体"/>
          <w:b w:val="0"/>
          <w:position w:val="0"/>
          <w:szCs w:val="24"/>
          <w:highlight w:val="none"/>
          <w:shd w:val="clear" w:color="auto" w:fill="ffffff"/>
          <w:lang w:val="en-US" w:eastAsia="zh-CN"/>
        </w:rPr>
        <w:t xml:space="preserve">优先。</w:t>
      </w:r>
      <w:bookmarkEnd w:id="157"/>
      <w:r/>
      <w:r/>
    </w:p>
    <w:p>
      <w:pPr>
        <w:ind w:firstLine="480"/>
        <w:spacing w:line="360" w:lineRule="auto"/>
        <w:rPr>
          <w:rFonts w:hint="eastAsia" w:ascii="宋体" w:hAnsi="宋体" w:eastAsia="宋体"/>
          <w:b w:val="0"/>
          <w:position w:val="0"/>
          <w:szCs w:val="24"/>
          <w:highlight w:val="none"/>
          <w:lang w:val="en-US" w:eastAsia="zh-CN"/>
        </w:rPr>
      </w:pP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四</w:t>
      </w:r>
      <w:r>
        <w:rPr>
          <w:rFonts w:hint="eastAsia" w:ascii="宋体" w:hAnsi="宋体" w:eastAsia="宋体"/>
          <w:b w:val="0"/>
          <w:position w:val="0"/>
          <w:szCs w:val="24"/>
          <w:highlight w:val="none"/>
          <w:lang w:val="en-US" w:eastAsia="zh-CN"/>
        </w:rPr>
        <w:t xml:space="preserve">）</w:t>
      </w:r>
      <w:r>
        <w:rPr>
          <w:rFonts w:hint="eastAsia" w:hAnsi="宋体"/>
          <w:b w:val="0"/>
          <w:position w:val="0"/>
          <w:szCs w:val="24"/>
          <w:highlight w:val="none"/>
          <w:lang w:val="en-US" w:eastAsia="zh-CN"/>
        </w:rPr>
        <w:t xml:space="preserve">业绩</w:t>
      </w:r>
      <w:r>
        <w:rPr>
          <w:rFonts w:hint="eastAsia" w:ascii="宋体" w:hAnsi="宋体" w:eastAsia="宋体"/>
          <w:b w:val="0"/>
          <w:position w:val="0"/>
          <w:szCs w:val="24"/>
          <w:highlight w:val="none"/>
          <w:lang w:val="en-US" w:eastAsia="zh-CN"/>
        </w:rPr>
        <w:t xml:space="preserve">要求</w:t>
      </w:r>
      <w:r/>
    </w:p>
    <w:p>
      <w:pPr>
        <w:ind w:firstLine="480"/>
        <w:spacing w:line="360" w:lineRule="auto"/>
        <w:rPr>
          <w:rFonts w:hint="eastAsia" w:ascii="宋体" w:hAnsi="宋体" w:eastAsia="宋体"/>
          <w:b w:val="0"/>
          <w:position w:val="0"/>
          <w:szCs w:val="24"/>
          <w:highlight w:val="none"/>
          <w:lang w:val="zh-CN"/>
        </w:rPr>
      </w:pPr>
      <w:r>
        <w:rPr>
          <w:rFonts w:hint="eastAsia" w:hAnsi="宋体"/>
          <w:b w:val="0"/>
          <w:position w:val="0"/>
          <w:szCs w:val="24"/>
          <w:highlight w:val="none"/>
          <w:lang w:val="en-US" w:eastAsia="zh-CN"/>
        </w:rPr>
        <w:t xml:space="preserve">1.</w:t>
      </w:r>
      <w:r>
        <w:rPr>
          <w:rFonts w:hint="eastAsia" w:ascii="宋体" w:hAnsi="宋体" w:eastAsia="宋体"/>
          <w:b w:val="0"/>
          <w:position w:val="0"/>
          <w:szCs w:val="24"/>
          <w:highlight w:val="none"/>
          <w:lang w:val="zh-CN"/>
        </w:rPr>
        <w:t xml:space="preserve">具有与所投产品类似业绩的优先</w:t>
      </w:r>
      <w:r/>
    </w:p>
    <w:p>
      <w:pPr>
        <w:numPr>
          <w:ilvl w:val="0"/>
          <w:numId w:val="0"/>
        </w:numPr>
        <w:ind w:firstLine="480"/>
        <w:spacing w:line="360" w:lineRule="auto"/>
        <w:rPr>
          <w:rFonts w:hint="eastAsia" w:hAnsi="宋体"/>
          <w:b w:val="0"/>
          <w:position w:val="0"/>
          <w:szCs w:val="24"/>
          <w:highlight w:val="none"/>
          <w:lang w:val="en-US" w:eastAsia="zh-CN"/>
        </w:rPr>
      </w:pPr>
      <w:r>
        <w:rPr>
          <w:rFonts w:hint="eastAsia" w:ascii="宋体" w:hAnsi="宋体" w:eastAsia="宋体" w:cs="Times New Roman"/>
          <w:b w:val="0"/>
          <w:position w:val="0"/>
          <w:sz w:val="24"/>
          <w:szCs w:val="24"/>
          <w:highlight w:val="none"/>
          <w:lang w:val="en-US" w:eastAsia="zh-CN" w:bidi="ar-SA"/>
        </w:rPr>
        <w:t xml:space="preserve">（</w:t>
      </w:r>
      <w:r>
        <w:rPr>
          <w:rFonts w:hint="eastAsia" w:hAnsi="宋体" w:cs="Times New Roman"/>
          <w:b w:val="0"/>
          <w:position w:val="0"/>
          <w:sz w:val="24"/>
          <w:szCs w:val="24"/>
          <w:highlight w:val="none"/>
          <w:lang w:val="en-US" w:eastAsia="zh-CN" w:bidi="ar-SA"/>
        </w:rPr>
        <w:t xml:space="preserve">五</w:t>
      </w:r>
      <w:r>
        <w:rPr>
          <w:rFonts w:hint="eastAsia" w:ascii="宋体" w:hAnsi="宋体" w:eastAsia="宋体" w:cs="Times New Roman"/>
          <w:b w:val="0"/>
          <w:position w:val="0"/>
          <w:sz w:val="24"/>
          <w:szCs w:val="24"/>
          <w:highlight w:val="none"/>
          <w:lang w:val="en-US" w:eastAsia="zh-CN" w:bidi="ar-SA"/>
        </w:rPr>
        <w:t xml:space="preserve">）</w:t>
      </w:r>
      <w:r>
        <w:rPr>
          <w:rFonts w:hint="eastAsia" w:hAnsi="宋体"/>
          <w:b w:val="0"/>
          <w:position w:val="0"/>
          <w:szCs w:val="24"/>
          <w:highlight w:val="none"/>
          <w:lang w:val="en-US" w:eastAsia="zh-CN"/>
        </w:rPr>
        <w:t xml:space="preserve">节能环保要求</w:t>
      </w:r>
      <w:r/>
    </w:p>
    <w:p>
      <w:pPr>
        <w:numPr>
          <w:ilvl w:val="0"/>
          <w:numId w:val="0"/>
        </w:num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1.投标产品为节能产品的优先。</w:t>
      </w:r>
      <w:r/>
    </w:p>
    <w:p>
      <w:pPr>
        <w:numPr>
          <w:ilvl w:val="0"/>
          <w:numId w:val="0"/>
        </w:numPr>
        <w:ind w:firstLine="480"/>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2.投标产品为环境标志产品的优先。</w:t>
      </w:r>
      <w:bookmarkEnd w:id="155"/>
      <w:r/>
      <w:r/>
    </w:p>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r/>
    </w:p>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r/>
    </w:p>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r/>
    </w:p>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r/>
    </w:p>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r/>
    </w:p>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r/>
    </w:p>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r/>
    </w:p>
    <w:p>
      <w:pPr>
        <w:jc w:val="left"/>
        <w:widowControl/>
        <w:rPr>
          <w:rFonts w:hint="eastAsia" w:hAnsi="宋体" w:cs="宋体"/>
          <w:bCs/>
          <w:position w:val="0"/>
          <w:sz w:val="44"/>
          <w:szCs w:val="28"/>
          <w:highlight w:val="none"/>
        </w:rPr>
      </w:pPr>
      <w:r>
        <w:rPr>
          <w:rFonts w:hint="eastAsia" w:hAnsi="宋体" w:cs="宋体"/>
          <w:bCs/>
          <w:position w:val="0"/>
          <w:sz w:val="44"/>
          <w:szCs w:val="28"/>
          <w:highlight w:val="none"/>
        </w:rPr>
      </w:r>
      <w:r/>
    </w:p>
    <w:p>
      <w:pPr>
        <w:pStyle w:val="716"/>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53"/>
      <w:r/>
      <w:r/>
    </w:p>
    <w:p>
      <w:pPr>
        <w:jc w:val="left"/>
        <w:spacing w:line="360" w:lineRule="auto"/>
        <w:rPr>
          <w:rFonts w:hint="eastAsia" w:hAnsi="宋体" w:cs="宋体"/>
          <w:sz w:val="28"/>
          <w:szCs w:val="28"/>
          <w:highlight w:val="none"/>
        </w:rPr>
      </w:pPr>
      <w:r/>
      <w:bookmarkStart w:id="160" w:name="_Toc513029276"/>
      <w:r/>
      <w:bookmarkStart w:id="161" w:name="_Toc26554095"/>
      <w:r/>
      <w:bookmarkStart w:id="162" w:name="_Toc22356580"/>
      <w:r/>
      <w:bookmarkStart w:id="163" w:name="_Toc460901585"/>
      <w:r/>
      <w:bookmarkStart w:id="164" w:name="_Toc120614283"/>
      <w:r/>
      <w:bookmarkStart w:id="165" w:name="_Toc23828478"/>
      <w:r/>
      <w:bookmarkStart w:id="166" w:name="_Toc49090577"/>
      <w:r>
        <w:rPr>
          <w:rFonts w:hint="eastAsia" w:hAnsi="宋体" w:cs="宋体"/>
          <w:sz w:val="28"/>
          <w:szCs w:val="28"/>
          <w:highlight w:val="none"/>
        </w:rPr>
        <w:t xml:space="preserve">一、评标方法</w:t>
      </w:r>
      <w:r/>
    </w:p>
    <w:p>
      <w:pPr>
        <w:ind w:firstLine="420"/>
        <w:jc w:val="left"/>
        <w:spacing w:line="360" w:lineRule="auto"/>
        <w:rPr>
          <w:rFonts w:hint="eastAsia" w:hAnsi="宋体" w:cs="宋体"/>
          <w:b/>
          <w:bCs w:val="0"/>
          <w:szCs w:val="24"/>
          <w:highlight w:val="none"/>
        </w:rPr>
      </w:pPr>
      <w:r>
        <w:rPr>
          <w:rFonts w:hint="eastAsia" w:hAnsi="宋体" w:cs="宋体"/>
          <w:b w:val="0"/>
          <w:bCs/>
          <w:szCs w:val="24"/>
          <w:highlight w:val="none"/>
          <w:lang w:val="en-US" w:eastAsia="zh-CN"/>
        </w:rPr>
        <w:t xml:space="preserve">1、</w:t>
      </w: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 综合评分</w:t>
      </w:r>
      <w:r>
        <w:rPr>
          <w:rFonts w:hint="eastAsia" w:hAnsi="宋体" w:cs="宋体"/>
          <w:b w:val="0"/>
          <w:bCs/>
          <w:szCs w:val="24"/>
          <w:highlight w:val="none"/>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hAnsi="宋体" w:cs="宋体"/>
          <w:b/>
          <w:bCs w:val="0"/>
          <w:szCs w:val="24"/>
          <w:highlight w:val="none"/>
        </w:rPr>
        <w:t xml:space="preserve">本项目</w:t>
      </w:r>
      <w:r>
        <w:rPr>
          <w:rFonts w:hint="eastAsia" w:hAnsi="宋体" w:cs="宋体"/>
          <w:b/>
          <w:bCs w:val="0"/>
          <w:szCs w:val="24"/>
          <w:highlight w:val="none"/>
          <w:lang w:val="en-US" w:eastAsia="zh-CN"/>
        </w:rPr>
        <w:t xml:space="preserve">各采购包</w:t>
      </w:r>
      <w:r>
        <w:rPr>
          <w:rFonts w:hint="eastAsia" w:hAnsi="宋体" w:cs="宋体"/>
          <w:b/>
          <w:bCs w:val="0"/>
          <w:szCs w:val="24"/>
          <w:highlight w:val="none"/>
        </w:rPr>
        <w:t xml:space="preserve">选取</w:t>
      </w:r>
      <w:r>
        <w:rPr>
          <w:rFonts w:hint="eastAsia" w:hAnsi="宋体" w:cs="宋体"/>
          <w:b/>
          <w:bCs w:val="0"/>
          <w:szCs w:val="24"/>
          <w:highlight w:val="none"/>
          <w:lang w:val="en-US" w:eastAsia="zh-CN"/>
        </w:rPr>
        <w:t xml:space="preserve">1</w:t>
      </w:r>
      <w:r>
        <w:rPr>
          <w:rFonts w:hint="eastAsia" w:hAnsi="宋体" w:cs="宋体"/>
          <w:b/>
          <w:bCs w:val="0"/>
          <w:szCs w:val="24"/>
          <w:highlight w:val="none"/>
        </w:rPr>
        <w:t xml:space="preserve">名中标候选人。</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lang w:val="en-US" w:eastAsia="zh-CN"/>
        </w:rPr>
        <w:t xml:space="preserve">2、</w:t>
      </w:r>
      <w:r>
        <w:rPr>
          <w:rFonts w:hint="eastAsia" w:hAnsi="宋体" w:cs="宋体"/>
          <w:b w:val="0"/>
          <w:bCs/>
          <w:szCs w:val="24"/>
          <w:highlight w:val="none"/>
        </w:rPr>
        <w:t xml:space="preserve">多采购包评审说明</w:t>
      </w:r>
      <w:r/>
    </w:p>
    <w:p>
      <w:pPr>
        <w:ind w:firstLine="420"/>
        <w:jc w:val="left"/>
        <w:spacing w:line="360" w:lineRule="auto"/>
        <w:rPr>
          <w:rFonts w:hint="eastAsia" w:hAnsi="宋体" w:cs="宋体"/>
          <w:b/>
          <w:bCs w:val="0"/>
          <w:szCs w:val="24"/>
          <w:highlight w:val="none"/>
        </w:rPr>
      </w:pPr>
      <w:r>
        <w:rPr>
          <w:rFonts w:hint="eastAsia" w:hAnsi="宋体" w:cs="宋体"/>
          <w:b w:val="0"/>
          <w:bCs/>
          <w:szCs w:val="24"/>
          <w:highlight w:val="none"/>
        </w:rPr>
        <w:t xml:space="preserve">本项目多个采购包投标人可以兼投兼中，评审顺序依次为采购包1、采购包2、采购包3、采购包</w:t>
      </w:r>
      <w:r>
        <w:rPr>
          <w:rFonts w:hint="eastAsia" w:hAnsi="宋体" w:cs="宋体"/>
          <w:b w:val="0"/>
          <w:bCs/>
          <w:szCs w:val="24"/>
          <w:highlight w:val="none"/>
          <w:lang w:val="en-US" w:eastAsia="zh-CN"/>
        </w:rPr>
        <w:t xml:space="preserve">4</w:t>
      </w:r>
      <w:r>
        <w:rPr>
          <w:rFonts w:hint="eastAsia" w:hAnsi="宋体" w:cs="宋体"/>
          <w:b w:val="0"/>
          <w:bCs/>
          <w:szCs w:val="24"/>
          <w:highlight w:val="none"/>
        </w:rPr>
        <w:t xml:space="preserve">、采购包</w:t>
      </w:r>
      <w:r>
        <w:rPr>
          <w:rFonts w:hint="eastAsia" w:hAnsi="宋体" w:cs="宋体"/>
          <w:b w:val="0"/>
          <w:bCs/>
          <w:szCs w:val="24"/>
          <w:highlight w:val="none"/>
          <w:lang w:val="en-US" w:eastAsia="zh-CN"/>
        </w:rPr>
        <w:t xml:space="preserve">5</w:t>
      </w:r>
      <w:r>
        <w:rPr>
          <w:rFonts w:hint="eastAsia" w:hAnsi="宋体" w:cs="宋体"/>
          <w:b w:val="0"/>
          <w:bCs/>
          <w:szCs w:val="24"/>
          <w:highlight w:val="none"/>
        </w:rPr>
        <w:t xml:space="preserve">、采购包</w:t>
      </w:r>
      <w:r>
        <w:rPr>
          <w:rFonts w:hint="eastAsia" w:hAnsi="宋体" w:cs="宋体"/>
          <w:b w:val="0"/>
          <w:bCs/>
          <w:szCs w:val="24"/>
          <w:highlight w:val="none"/>
          <w:lang w:val="en-US" w:eastAsia="zh-CN"/>
        </w:rPr>
        <w:t xml:space="preserve">6</w:t>
      </w:r>
      <w:r>
        <w:rPr>
          <w:rFonts w:hint="eastAsia" w:hAnsi="宋体" w:cs="宋体"/>
          <w:b w:val="0"/>
          <w:bCs/>
          <w:szCs w:val="24"/>
          <w:highlight w:val="none"/>
        </w:rPr>
        <w:t xml:space="preserve">。同一投标人参与多个采购包投标时，在已完成评审的采购包中被确定为排名第一的中标候选人后，可以继续参与其他采购包的评审。</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（1）本项目为非专门面向中小企业采购，采购标的所属行业为</w:t>
      </w:r>
      <w:r>
        <w:rPr>
          <w:rFonts w:hint="eastAsia" w:hAnsi="宋体"/>
          <w:bCs/>
          <w:color w:val="auto"/>
          <w:position w:val="0"/>
          <w:szCs w:val="24"/>
          <w:highlight w:val="none"/>
          <w:u w:val="single"/>
        </w:rPr>
        <w:t xml:space="preserve">工业</w:t>
      </w:r>
      <w:r>
        <w:rPr>
          <w:rFonts w:hint="eastAsia" w:hAnsi="宋体"/>
          <w:bCs/>
          <w:color w:val="auto"/>
          <w:position w:val="0"/>
          <w:szCs w:val="24"/>
          <w:highlight w:val="none"/>
        </w:rPr>
        <w:t xml:space="preserve">，</w:t>
      </w:r>
      <w:r>
        <w:rPr>
          <w:rFonts w:hint="eastAsia" w:hAnsi="宋体"/>
          <w:b w:val="0"/>
          <w:color w:val="auto"/>
          <w:position w:val="0"/>
          <w:szCs w:val="24"/>
          <w:highlight w:val="none"/>
        </w:rPr>
        <w:t xml:space="preserve">对</w:t>
      </w:r>
      <w:r>
        <w:rPr>
          <w:rFonts w:hint="eastAsia" w:hAnsi="宋体"/>
          <w:b w:val="0"/>
          <w:position w:val="0"/>
          <w:szCs w:val="24"/>
          <w:highlight w:val="none"/>
        </w:rPr>
        <w:t xml:space="preserve">符合规定的小型和微型企业报价给予20%的扣除价格，用扣除后的价格参与评审。</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ind w:firstLine="480"/>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ind w:firstLine="480"/>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ind w:firstLine="480"/>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6%</w:t>
      </w:r>
      <w:r>
        <w:rPr>
          <w:rFonts w:hint="eastAsia" w:hAnsi="宋体"/>
          <w:b w:val="0"/>
          <w:position w:val="0"/>
          <w:szCs w:val="24"/>
          <w:highlight w:val="none"/>
        </w:rPr>
        <w:t xml:space="preserve">的价格扣除，用扣除后的价格参与评审。</w:t>
      </w:r>
      <w:r/>
    </w:p>
    <w:p>
      <w:pPr>
        <w:ind w:firstLine="480"/>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ind w:firstLine="480"/>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highlight w:val="none"/>
        </w:rPr>
        <w:t xml:space="preserve">件相同情况下，应当优先采购节能产品、环境标志产品。</w:t>
      </w:r>
      <w:r/>
    </w:p>
    <w:p>
      <w:pPr>
        <w:ind w:firstLine="480"/>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ind w:firstLine="480"/>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ind w:firstLine="480"/>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bookmarkEnd w:id="160"/>
      <w:r/>
      <w:bookmarkEnd w:id="161"/>
      <w:r/>
      <w:bookmarkEnd w:id="162"/>
      <w:r/>
      <w:bookmarkEnd w:id="163"/>
      <w:r/>
      <w:bookmarkEnd w:id="164"/>
      <w:r/>
      <w:bookmarkEnd w:id="165"/>
      <w:r/>
      <w:bookmarkEnd w:id="166"/>
      <w:r/>
      <w:r/>
    </w:p>
    <w:p>
      <w:pPr>
        <w:rPr>
          <w:rFonts w:hint="eastAsia"/>
          <w:highlight w:val="none"/>
          <w:lang w:val="en-US" w:eastAsia="zh-CN"/>
        </w:rPr>
      </w:pPr>
      <w:r/>
      <w:bookmarkStart w:id="167" w:name="_Toc4661"/>
      <w:r>
        <w:rPr>
          <w:rFonts w:hint="eastAsia"/>
          <w:highlight w:val="none"/>
          <w:lang w:val="en-US" w:eastAsia="zh-CN"/>
        </w:rPr>
        <w:t xml:space="preserve">分包1评标标准</w:t>
      </w:r>
      <w:r/>
    </w:p>
    <w:tbl>
      <w:tblPr>
        <w:tblStyle w:val="726"/>
        <w:tblW w:w="4999"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279"/>
        <w:gridCol w:w="809"/>
        <w:gridCol w:w="5514"/>
      </w:tblGrid>
      <w:tr>
        <w:trPr>
          <w:jc w:val="center"/>
          <w:trHeight w:val="2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bookmarkStart w:id="168" w:name="_Hlk193984834"/>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9"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9" w:name="_Hlk183701873"/>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30</w:t>
            </w:r>
            <w:r>
              <w:rPr>
                <w:rFonts w:hAnsi="宋体" w:cs="宋体"/>
                <w:b w:val="0"/>
                <w:position w:val="0"/>
                <w:szCs w:val="24"/>
                <w:highlight w:val="none"/>
                <w:shd w:val="clear" w:color="auto" w:fill="ffffff"/>
                <w:lang w:eastAsia="en-US"/>
              </w:rPr>
              <w:t xml:space="preserve">分</w:t>
            </w:r>
            <w:bookmarkEnd w:id="169"/>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9" w:type="pct"/>
            <w:vAlign w:val="center"/>
            <w:textDirection w:val="lrTb"/>
            <w:noWrap w:val="false"/>
          </w:tcPr>
          <w:p>
            <w:pPr>
              <w:ind w:firstLine="480"/>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szCs w:val="24"/>
                <w:highlight w:val="none"/>
                <w:lang w:val="zh-CN"/>
              </w:rPr>
              <w:t xml:space="preserve">价格分采用低价优先法计算，即满足采购文件要求且投标价格最低的供应商投标报价为评标基准价，其价格分为满分3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分，其它投标人的价格分统一按照以下公式计算：投标报价得分=（评标基准价/该投标人的投标报价）×3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分。分值保留小数点后</w:t>
            </w:r>
            <w:r>
              <w:rPr>
                <w:rFonts w:hint="eastAsia" w:hAnsi="宋体" w:cs="宋体"/>
                <w:b w:val="0"/>
                <w:bCs/>
                <w:szCs w:val="24"/>
                <w:highlight w:val="none"/>
              </w:rPr>
              <w:t xml:space="preserve">2</w:t>
            </w:r>
            <w:r>
              <w:rPr>
                <w:rFonts w:hint="eastAsia" w:hAnsi="宋体" w:cs="宋体"/>
                <w:b w:val="0"/>
                <w:bCs/>
                <w:szCs w:val="24"/>
                <w:highlight w:val="none"/>
                <w:lang w:val="zh-CN"/>
              </w:rPr>
              <w:t xml:space="preserve">位。</w:t>
            </w:r>
            <w:r/>
          </w:p>
        </w:tc>
      </w:tr>
      <w:tr>
        <w:trPr>
          <w:jc w:val="center"/>
          <w:trHeight w:val="2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32</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9" w:type="pct"/>
            <w:vAlign w:val="center"/>
            <w:textDirection w:val="lrTb"/>
            <w:noWrap w:val="false"/>
          </w:tcPr>
          <w:p>
            <w:pPr>
              <w:ind w:firstLine="480"/>
              <w:spacing w:after="120" w:line="360" w:lineRule="auto"/>
              <w:rPr>
                <w:rFonts w:hint="eastAsia" w:hAnsi="宋体" w:cs="宋体"/>
                <w:bCs/>
                <w:position w:val="0"/>
                <w:szCs w:val="24"/>
                <w:highlight w:val="none"/>
                <w:shd w:val="clear" w:color="auto" w:fill="ffffff"/>
              </w:rPr>
            </w:pPr>
            <w:r>
              <w:rPr>
                <w:rFonts w:hint="default" w:hAnsi="宋体" w:cs="宋体"/>
                <w:b w:val="0"/>
                <w:bCs/>
                <w:szCs w:val="24"/>
                <w:highlight w:val="none"/>
                <w:lang w:val="zh-CN"/>
              </w:rPr>
              <w:t xml:space="preserve">投标产品对招标文件第四章“采购需求”中的非实质性技术要求的响应程度：全部响应即满足招标文件“产品技术指标要求”的得</w:t>
            </w:r>
            <w:r>
              <w:rPr>
                <w:rFonts w:hint="eastAsia" w:hAnsi="宋体" w:cs="宋体"/>
                <w:b w:val="0"/>
                <w:bCs/>
                <w:szCs w:val="24"/>
                <w:highlight w:val="none"/>
                <w:lang w:val="en-US" w:eastAsia="zh-CN"/>
              </w:rPr>
              <w:t xml:space="preserve">32</w:t>
            </w:r>
            <w:r>
              <w:rPr>
                <w:rFonts w:hint="default" w:hAnsi="宋体" w:cs="宋体"/>
                <w:b w:val="0"/>
                <w:bCs/>
                <w:szCs w:val="24"/>
                <w:highlight w:val="none"/>
                <w:lang w:val="zh-CN"/>
              </w:rPr>
              <w:t xml:space="preserve">分；打▲号参数为重要参数，共</w:t>
            </w:r>
            <w:r>
              <w:rPr>
                <w:rFonts w:hint="eastAsia" w:hAnsi="宋体" w:cs="宋体"/>
                <w:b w:val="0"/>
                <w:bCs/>
                <w:szCs w:val="24"/>
                <w:highlight w:val="none"/>
                <w:lang w:val="en-US" w:eastAsia="zh-CN"/>
              </w:rPr>
              <w:t xml:space="preserve">5</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10</w:t>
            </w:r>
            <w:r>
              <w:rPr>
                <w:rFonts w:hint="default" w:hAnsi="宋体" w:cs="宋体"/>
                <w:b w:val="0"/>
                <w:bCs/>
                <w:szCs w:val="24"/>
                <w:highlight w:val="none"/>
                <w:lang w:val="zh-CN"/>
              </w:rPr>
              <w:t xml:space="preserve">分，有一项负偏离扣</w:t>
            </w:r>
            <w:r>
              <w:rPr>
                <w:rFonts w:hint="eastAsia" w:hAnsi="宋体" w:cs="宋体"/>
                <w:b w:val="0"/>
                <w:bCs/>
                <w:szCs w:val="24"/>
                <w:highlight w:val="none"/>
                <w:lang w:val="en-US" w:eastAsia="zh-CN"/>
              </w:rPr>
              <w:t xml:space="preserve">2</w:t>
            </w:r>
            <w:r>
              <w:rPr>
                <w:rFonts w:hint="default" w:hAnsi="宋体" w:cs="宋体"/>
                <w:b w:val="0"/>
                <w:bCs/>
                <w:szCs w:val="24"/>
                <w:highlight w:val="none"/>
                <w:lang w:val="zh-CN"/>
              </w:rPr>
              <w:t xml:space="preserve">分；其他参数为一般参数，共2</w:t>
            </w:r>
            <w:r>
              <w:rPr>
                <w:rFonts w:hint="eastAsia" w:hAnsi="宋体" w:cs="宋体"/>
                <w:b w:val="0"/>
                <w:bCs/>
                <w:szCs w:val="24"/>
                <w:highlight w:val="none"/>
                <w:lang w:val="en-US" w:eastAsia="zh-CN"/>
              </w:rPr>
              <w:t xml:space="preserve">2</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22</w:t>
            </w:r>
            <w:r>
              <w:rPr>
                <w:rFonts w:hint="default" w:hAnsi="宋体" w:cs="宋体"/>
                <w:b w:val="0"/>
                <w:bCs/>
                <w:szCs w:val="24"/>
                <w:highlight w:val="none"/>
                <w:lang w:val="zh-CN"/>
              </w:rPr>
              <w:t xml:space="preserve">分，每项负偏离扣</w:t>
            </w:r>
            <w:r>
              <w:rPr>
                <w:rFonts w:hint="eastAsia" w:hAnsi="宋体" w:cs="宋体"/>
                <w:b w:val="0"/>
                <w:bCs/>
                <w:szCs w:val="24"/>
                <w:highlight w:val="none"/>
                <w:lang w:val="en-US" w:eastAsia="zh-CN"/>
              </w:rPr>
              <w:t xml:space="preserve">1</w:t>
            </w:r>
            <w:r>
              <w:rPr>
                <w:rFonts w:hint="default" w:hAnsi="宋体" w:cs="宋体"/>
                <w:b w:val="0"/>
                <w:bCs/>
                <w:szCs w:val="24"/>
                <w:highlight w:val="none"/>
                <w:lang w:val="zh-CN"/>
              </w:rPr>
              <w:t xml:space="preserve">分，扣完为止。</w:t>
            </w:r>
            <w:r>
              <w:rPr>
                <w:rFonts w:hint="eastAsia" w:hAnsi="宋体" w:cs="宋体"/>
                <w:b w:val="0"/>
                <w:bCs/>
                <w:szCs w:val="24"/>
                <w:highlight w:val="none"/>
                <w:lang w:val="zh-CN"/>
              </w:rPr>
              <w:t xml:space="preserve">（投标人根据本采购文件中产品的</w:t>
            </w:r>
            <w:r>
              <w:rPr>
                <w:rFonts w:hint="default" w:hAnsi="宋体" w:cs="宋体"/>
                <w:b w:val="0"/>
                <w:bCs/>
                <w:szCs w:val="24"/>
                <w:highlight w:val="none"/>
                <w:lang w:val="zh-CN"/>
              </w:rPr>
              <w:t xml:space="preserve">技术要求</w:t>
            </w:r>
            <w:r>
              <w:rPr>
                <w:rFonts w:hint="eastAsia" w:hAnsi="宋体" w:cs="宋体"/>
                <w:b w:val="0"/>
                <w:bCs/>
                <w:szCs w:val="24"/>
                <w:highlight w:val="none"/>
                <w:lang w:val="zh-CN"/>
              </w:rPr>
              <w:t xml:space="preserve">，在“技术参数响应及偏离表”中如实逐项填列所投产品的参数，</w:t>
            </w:r>
            <w:r>
              <w:rPr>
                <w:rFonts w:hint="eastAsia" w:hAnsi="宋体" w:cs="宋体"/>
                <w:b w:val="0"/>
                <w:bCs/>
                <w:szCs w:val="24"/>
                <w:highlight w:val="none"/>
                <w:lang w:val="en-US" w:eastAsia="zh-CN"/>
              </w:rPr>
              <w:t xml:space="preserve">打</w:t>
            </w:r>
            <w:r>
              <w:rPr>
                <w:rFonts w:hint="eastAsia" w:hAnsi="宋体" w:cs="宋体"/>
                <w:b w:val="0"/>
                <w:bCs/>
                <w:szCs w:val="24"/>
                <w:highlight w:val="none"/>
                <w:lang w:val="zh-CN"/>
              </w:rPr>
              <w:t xml:space="preserve">▲指标和有明确要求的，均</w:t>
            </w:r>
            <w:r>
              <w:rPr>
                <w:rFonts w:hint="eastAsia" w:hAnsi="宋体" w:cs="宋体"/>
                <w:b w:val="0"/>
                <w:bCs/>
                <w:szCs w:val="24"/>
                <w:highlight w:val="none"/>
                <w:lang w:val="en-US" w:eastAsia="zh-CN"/>
              </w:rPr>
              <w:t xml:space="preserve">需</w:t>
            </w:r>
            <w:r>
              <w:rPr>
                <w:rFonts w:hint="eastAsia" w:hAnsi="宋体" w:cs="宋体"/>
                <w:b w:val="0"/>
                <w:bCs/>
                <w:szCs w:val="24"/>
                <w:highlight w:val="none"/>
                <w:lang w:val="zh-CN"/>
              </w:rPr>
              <w:t xml:space="preserve">提供“产品检测报告”或医疗器械注册证之附件“产品技术要求”或能证明其技术参数响应的产品界面图片</w:t>
            </w:r>
            <w:r>
              <w:rPr>
                <w:rFonts w:hint="eastAsia" w:hAnsi="宋体" w:cs="宋体"/>
                <w:b w:val="0"/>
                <w:bCs/>
                <w:szCs w:val="24"/>
                <w:highlight w:val="none"/>
                <w:lang w:val="en-US" w:eastAsia="zh-CN"/>
              </w:rPr>
              <w:t xml:space="preserve">等</w:t>
            </w:r>
            <w:r>
              <w:rPr>
                <w:rFonts w:hint="eastAsia" w:hAnsi="宋体" w:cs="宋体"/>
                <w:b w:val="0"/>
                <w:bCs/>
                <w:szCs w:val="24"/>
                <w:highlight w:val="none"/>
                <w:lang w:val="zh-CN"/>
              </w:rPr>
              <w:t xml:space="preserve">作为证明材料，否则评标委员会有权做负偏离处理。）</w:t>
            </w:r>
            <w:r/>
          </w:p>
        </w:tc>
      </w:tr>
      <w:tr>
        <w:trPr>
          <w:jc w:val="center"/>
          <w:trHeight w:val="2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0" w:name="_Hlk205286650"/>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所投产品综合性能评价</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24</w:t>
            </w:r>
            <w:r>
              <w:rPr>
                <w:rFonts w:hAnsi="宋体" w:cs="宋体"/>
                <w:b w:val="0"/>
                <w:position w:val="0"/>
                <w:szCs w:val="24"/>
                <w:highlight w:val="none"/>
                <w:shd w:val="clear" w:color="auto" w:fill="ffffff"/>
              </w:rPr>
              <w:t xml:space="preserve">分</w:t>
            </w:r>
            <w:bookmarkEnd w:id="170"/>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9" w:type="pct"/>
            <w:vAlign w:val="center"/>
            <w:textDirection w:val="lrTb"/>
            <w:noWrap w:val="false"/>
          </w:tcPr>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由评委根据所投产品的设计、制造等因素，结合投标文件提供的佐证材料等进行评审。佐证材料包括但不限于整机或主要模块的实物拍摄照片、材质证明材料、工艺证明材料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产品技术指标的描述、检测文件及证明照片等内容，具体打分点如下：</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1.产品设计（</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分）：评委根据投标文件提供的佐证材料进行评审，产品设计优于招标文件要求得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w:t>
            </w:r>
            <w:r>
              <w:rPr>
                <w:rFonts w:hint="eastAsia" w:hAnsi="宋体" w:cs="宋体"/>
                <w:b w:val="0"/>
                <w:position w:val="0"/>
                <w:szCs w:val="24"/>
                <w:highlight w:val="none"/>
                <w:shd w:val="clear" w:color="auto" w:fill="ffffff"/>
                <w:lang w:val="en-US" w:eastAsia="zh-CN"/>
              </w:rPr>
              <w:t xml:space="preserve">1.5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2.产品制造工艺（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分）：评委根据投标文件提供的佐证材料进行评审，产品制造工艺优于招标文件要求得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3.产品材质（</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分）：评委根据投标文件提供的佐证材料进行评审，产品材质优于招标文件要求得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4.产品安全性(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5.产品稳定性（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6.产品易用性（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7.产品配置评价（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8.产品功能评价（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1" w:name="_Hlk205286654"/>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项目实施及培训方案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4</w:t>
            </w:r>
            <w:r>
              <w:rPr>
                <w:rFonts w:hint="eastAsia" w:hAnsi="宋体" w:cs="宋体"/>
                <w:b w:val="0"/>
                <w:bCs/>
                <w:position w:val="0"/>
                <w:szCs w:val="24"/>
                <w:highlight w:val="none"/>
                <w:shd w:val="clear" w:color="auto" w:fill="ffffff"/>
              </w:rPr>
              <w:t xml:space="preserve">分</w:t>
            </w:r>
            <w:bookmarkEnd w:id="171"/>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9" w:type="pct"/>
            <w:vAlign w:val="center"/>
            <w:textDirection w:val="lrTb"/>
            <w:noWrap w:val="false"/>
          </w:tcPr>
          <w:p>
            <w:pPr>
              <w:ind w:firstLine="480"/>
              <w:jc w:val="left"/>
              <w:spacing w:line="360" w:lineRule="auto"/>
              <w:rPr>
                <w:rFonts w:hint="eastAsia" w:hAnsi="Calibri" w:cs="宋体"/>
                <w:b w:val="0"/>
                <w:color w:val="000000"/>
                <w:position w:val="0"/>
                <w:szCs w:val="24"/>
                <w:highlight w:val="none"/>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项目实施方案(2分)：由评委根据投标人</w:t>
            </w:r>
            <w:r>
              <w:rPr>
                <w:rFonts w:hint="eastAsia" w:hAnsi="Calibri" w:cs="宋体"/>
                <w:b w:val="0"/>
                <w:color w:val="000000"/>
                <w:position w:val="0"/>
                <w:szCs w:val="24"/>
                <w:highlight w:val="none"/>
                <w:lang w:val="en-US" w:eastAsia="zh-CN"/>
              </w:rPr>
              <w:t xml:space="preserve">提供的</w:t>
            </w:r>
            <w:r>
              <w:rPr>
                <w:rFonts w:hint="eastAsia" w:hAnsi="Calibri" w:cs="宋体"/>
                <w:b w:val="0"/>
                <w:color w:val="000000"/>
                <w:position w:val="0"/>
                <w:szCs w:val="24"/>
                <w:highlight w:val="none"/>
              </w:rPr>
              <w:t xml:space="preserve">项目实施方案进行打分</w:t>
            </w:r>
            <w:r>
              <w:rPr>
                <w:rFonts w:hint="eastAsia" w:hAnsi="Calibri" w:cs="宋体"/>
                <w:b w:val="0"/>
                <w:color w:val="000000"/>
                <w:position w:val="0"/>
                <w:szCs w:val="24"/>
                <w:highlight w:val="none"/>
                <w:lang w:eastAsia="zh-CN"/>
              </w:rPr>
              <w:t xml:space="preserve">，</w:t>
            </w:r>
            <w:r>
              <w:rPr>
                <w:rFonts w:hint="eastAsia" w:hAnsi="Calibri" w:cs="宋体"/>
                <w:b w:val="0"/>
                <w:color w:val="000000"/>
                <w:position w:val="0"/>
                <w:szCs w:val="24"/>
                <w:highlight w:val="none"/>
              </w:rPr>
              <w:t xml:space="preserve">项目实施方案</w:t>
            </w:r>
            <w:r>
              <w:rPr>
                <w:rFonts w:hint="eastAsia" w:hAnsi="宋体" w:cs="宋体"/>
                <w:b w:val="0"/>
                <w:position w:val="0"/>
                <w:szCs w:val="24"/>
                <w:highlight w:val="none"/>
                <w:shd w:val="clear" w:color="auto" w:fill="ffffff"/>
              </w:rPr>
              <w:t xml:space="preserve">至少包含</w:t>
            </w:r>
            <w:bookmarkStart w:id="172" w:name="OLE_LINK68"/>
            <w:r>
              <w:rPr>
                <w:rFonts w:hint="eastAsia" w:hAnsi="宋体" w:cs="宋体"/>
                <w:b w:val="0"/>
                <w:position w:val="0"/>
                <w:szCs w:val="24"/>
                <w:highlight w:val="none"/>
                <w:shd w:val="clear" w:color="auto" w:fill="ffffff"/>
              </w:rPr>
              <w:t xml:space="preserve">：</w:t>
            </w:r>
            <w:bookmarkStart w:id="173" w:name="OLE_LINK86"/>
            <w:r>
              <w:rPr>
                <w:rFonts w:hint="eastAsia" w:hAnsi="宋体" w:cs="宋体"/>
                <w:b w:val="0"/>
                <w:position w:val="0"/>
                <w:szCs w:val="24"/>
                <w:highlight w:val="none"/>
                <w:shd w:val="clear" w:color="auto" w:fill="ffffff"/>
              </w:rPr>
              <w:t xml:space="preserve">①</w:t>
            </w:r>
            <w:bookmarkEnd w:id="173"/>
            <w:r>
              <w:rPr>
                <w:rFonts w:hint="eastAsia" w:hAnsi="宋体" w:cs="宋体"/>
                <w:b w:val="0"/>
                <w:position w:val="0"/>
                <w:szCs w:val="24"/>
                <w:highlight w:val="none"/>
                <w:shd w:val="clear" w:color="auto" w:fill="ffffff"/>
              </w:rPr>
              <w:t xml:space="preserve">供货周期及进度计划；</w:t>
            </w:r>
            <w:bookmarkStart w:id="174" w:name="OLE_LINK87"/>
            <w:r>
              <w:rPr>
                <w:rFonts w:hint="eastAsia" w:hAnsi="宋体" w:cs="宋体"/>
                <w:b w:val="0"/>
                <w:position w:val="0"/>
                <w:szCs w:val="24"/>
                <w:highlight w:val="none"/>
                <w:shd w:val="clear" w:color="auto" w:fill="ffffff"/>
              </w:rPr>
              <w:t xml:space="preserve">②</w:t>
            </w:r>
            <w:bookmarkEnd w:id="174"/>
            <w:r>
              <w:rPr>
                <w:rFonts w:hint="eastAsia" w:hAnsi="宋体" w:cs="宋体"/>
                <w:b w:val="0"/>
                <w:position w:val="0"/>
                <w:szCs w:val="24"/>
                <w:highlight w:val="none"/>
                <w:shd w:val="clear" w:color="auto" w:fill="ffffff"/>
              </w:rPr>
              <w:t xml:space="preserve">进度保证措施；</w:t>
            </w:r>
            <w:bookmarkStart w:id="175" w:name="OLE_LINK88"/>
            <w:r>
              <w:rPr>
                <w:rFonts w:hint="eastAsia" w:hAnsi="宋体" w:cs="宋体"/>
                <w:b w:val="0"/>
                <w:position w:val="0"/>
                <w:szCs w:val="24"/>
                <w:highlight w:val="none"/>
                <w:shd w:val="clear" w:color="auto" w:fill="ffffff"/>
              </w:rPr>
              <w:t xml:space="preserve">③</w:t>
            </w:r>
            <w:bookmarkEnd w:id="175"/>
            <w:r>
              <w:rPr>
                <w:rFonts w:hint="eastAsia" w:hAnsi="宋体" w:cs="宋体"/>
                <w:b w:val="0"/>
                <w:position w:val="0"/>
                <w:szCs w:val="24"/>
                <w:highlight w:val="none"/>
                <w:shd w:val="clear" w:color="auto" w:fill="ffffff"/>
              </w:rPr>
              <w:t xml:space="preserve">安装调试方案。</w:t>
            </w:r>
            <w:bookmarkEnd w:id="172"/>
            <w:r>
              <w:rPr>
                <w:rFonts w:hint="eastAsia" w:hAnsi="Calibri" w:cs="宋体"/>
                <w:b w:val="0"/>
                <w:color w:val="000000"/>
                <w:position w:val="0"/>
                <w:szCs w:val="24"/>
                <w:highlight w:val="none"/>
              </w:rPr>
              <w:t xml:space="preserve">方案优于招标文件要求的得2分；方案符合招标文件要求的得1分；其他或未提供的不得分。</w:t>
            </w:r>
            <w:r/>
          </w:p>
          <w:p>
            <w:pPr>
              <w:ind w:firstLine="480"/>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Ansi="宋体" w:cs="宋体"/>
                <w:b w:val="0"/>
                <w:position w:val="0"/>
                <w:szCs w:val="24"/>
                <w:highlight w:val="none"/>
                <w:shd w:val="clear" w:color="auto" w:fill="ffffff"/>
              </w:rPr>
              <w:t xml:space="preserve">人员培训方案</w:t>
            </w:r>
            <w:r>
              <w:rPr>
                <w:rFonts w:hint="eastAsia" w:hAnsi="宋体" w:cs="宋体"/>
                <w:b w:val="0"/>
                <w:position w:val="0"/>
                <w:szCs w:val="24"/>
                <w:highlight w:val="none"/>
                <w:shd w:val="clear" w:color="auto" w:fill="ffffff"/>
              </w:rPr>
              <w:t xml:space="preserve">至少包含：</w:t>
            </w:r>
            <w:r>
              <w:rPr>
                <w:rFonts w:hint="eastAsia" w:hAnsi="宋体" w:cs="宋体"/>
                <w:b w:val="0"/>
                <w:bCs/>
                <w:position w:val="0"/>
                <w:szCs w:val="24"/>
                <w:highlight w:val="none"/>
                <w:shd w:val="clear" w:color="auto" w:fill="ffffff"/>
              </w:rPr>
              <w:t xml:space="preserve">①</w:t>
            </w:r>
            <w:r>
              <w:rPr>
                <w:rFonts w:hint="eastAsia" w:hAnsi="宋体" w:cs="宋体"/>
                <w:b w:val="0"/>
                <w:bCs/>
                <w:position w:val="0"/>
                <w:szCs w:val="24"/>
                <w:highlight w:val="none"/>
                <w:shd w:val="clear" w:color="auto" w:fill="ffffff"/>
                <w:lang w:val="en-US" w:eastAsia="zh-CN"/>
              </w:rPr>
              <w:t xml:space="preserve">设备</w:t>
            </w:r>
            <w:r>
              <w:rPr>
                <w:rFonts w:hint="eastAsia" w:hAnsi="宋体" w:cs="宋体"/>
                <w:b w:val="0"/>
                <w:bCs/>
                <w:position w:val="0"/>
                <w:szCs w:val="24"/>
                <w:highlight w:val="none"/>
                <w:shd w:val="clear" w:color="auto" w:fill="ffffff"/>
              </w:rPr>
              <w:t xml:space="preserve">保养培训；②业务技术功能培训；③常见故障处理培训等</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6" w:name="_Hlk205286658"/>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lang w:val="en-US" w:eastAsia="zh-CN"/>
              </w:rPr>
              <w:t xml:space="preserve">及质保</w:t>
            </w:r>
            <w:r>
              <w:rPr>
                <w:rFonts w:hint="eastAsia" w:hAnsi="宋体" w:cs="宋体"/>
                <w:b w:val="0"/>
                <w:position w:val="0"/>
                <w:szCs w:val="24"/>
                <w:highlight w:val="none"/>
                <w:shd w:val="clear" w:color="auto" w:fill="ffffff"/>
                <w:lang w:eastAsia="en-US"/>
              </w:rPr>
              <w:t xml:space="preserve">承诺情况</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5</w:t>
            </w:r>
            <w:r>
              <w:rPr>
                <w:rFonts w:hAnsi="宋体" w:cs="宋体"/>
                <w:b w:val="0"/>
                <w:position w:val="0"/>
                <w:szCs w:val="24"/>
                <w:highlight w:val="none"/>
                <w:shd w:val="clear" w:color="auto" w:fill="ffffff"/>
                <w:lang w:eastAsia="en-US"/>
              </w:rPr>
              <w:t xml:space="preserve">分</w:t>
            </w:r>
            <w:bookmarkEnd w:id="176"/>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9" w:type="pct"/>
            <w:vAlign w:val="center"/>
            <w:textDirection w:val="lrTb"/>
            <w:noWrap w:val="false"/>
          </w:tcPr>
          <w:p>
            <w:pPr>
              <w:ind w:firstLine="480"/>
              <w:jc w:val="left"/>
              <w:spacing w:line="360" w:lineRule="auto"/>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至少包含：</w:t>
            </w:r>
            <w:r>
              <w:rPr>
                <w:rFonts w:hint="eastAsia" w:hAnsi="宋体" w:cs="宋体"/>
                <w:b w:val="0"/>
                <w:position w:val="0"/>
                <w:szCs w:val="24"/>
                <w:highlight w:val="none"/>
              </w:rPr>
              <w:t xml:space="preserve">服务体系、回访巡检方案、突发故障解决措施</w:t>
            </w:r>
            <w:r>
              <w:rPr>
                <w:rFonts w:hint="eastAsia" w:hAnsi="宋体" w:cs="宋体"/>
                <w:b w:val="0"/>
                <w:position w:val="0"/>
                <w:szCs w:val="24"/>
                <w:highlight w:val="none"/>
                <w:shd w:val="clear" w:color="auto" w:fill="ffffff"/>
              </w:rPr>
              <w:t xml:space="preserve">等。</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优于本方案得</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分，符合本项目要求得</w:t>
            </w:r>
            <w:r>
              <w:rPr>
                <w:rFonts w:hint="eastAsia" w:hAnsi="宋体" w:cs="宋体"/>
                <w:b w:val="0"/>
                <w:position w:val="0"/>
                <w:szCs w:val="24"/>
                <w:highlight w:val="none"/>
                <w:shd w:val="clear" w:color="auto" w:fill="ffffff"/>
                <w:lang w:val="en-US" w:eastAsia="zh-CN"/>
              </w:rPr>
              <w:t xml:space="preserve">1</w:t>
            </w:r>
            <w:r>
              <w:rPr>
                <w:rFonts w:hint="eastAsia" w:hAnsi="宋体" w:cs="宋体"/>
                <w:b w:val="0"/>
                <w:position w:val="0"/>
                <w:szCs w:val="24"/>
                <w:highlight w:val="none"/>
                <w:shd w:val="clear" w:color="auto" w:fill="ffffff"/>
              </w:rPr>
              <w:t xml:space="preserve">分，不符合或未提供的不得分。  </w:t>
            </w:r>
            <w:r/>
          </w:p>
          <w:p>
            <w:pPr>
              <w:ind w:firstLine="480"/>
              <w:jc w:val="left"/>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分）：在满足招标文件规定的免费质保期基础上，每增加一年免费质保期的加1分，最多加3分（投标人承诺签订合同前提供制造商出具的免费质保期承诺函），其他或未提供的不得分。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bookmarkStart w:id="177" w:name="_Hlk212815918"/>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lang w:val="en-US" w:eastAsia="zh-CN"/>
              </w:rPr>
              <w:t xml:space="preserve">3</w:t>
            </w:r>
            <w:r>
              <w:rPr>
                <w:rFonts w:hint="eastAsia" w:hAnsi="宋体" w:cs="宋体"/>
                <w:b w:val="0"/>
                <w:color w:val="00000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9" w:type="pct"/>
            <w:vAlign w:val="center"/>
            <w:textDirection w:val="lrTb"/>
            <w:noWrap w:val="false"/>
          </w:tcPr>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由评委根据投标文件中有关投标类似产品的经营业绩情况进行评审。</w:t>
            </w:r>
            <w:r/>
          </w:p>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202</w:t>
            </w:r>
            <w:r>
              <w:rPr>
                <w:rFonts w:hint="eastAsia" w:hAnsi="宋体" w:cs="宋体"/>
                <w:b w:val="0"/>
                <w:color w:val="000000"/>
                <w:position w:val="0"/>
                <w:szCs w:val="24"/>
                <w:highlight w:val="none"/>
                <w:shd w:val="clear" w:color="auto" w:fill="ffffff"/>
                <w:lang w:val="en-US" w:eastAsia="zh-CN"/>
              </w:rPr>
              <w:t xml:space="preserve">3</w:t>
            </w:r>
            <w:r>
              <w:rPr>
                <w:rFonts w:hint="eastAsia" w:hAnsi="宋体" w:eastAsia="宋体" w:cs="宋体"/>
                <w:b w:val="0"/>
                <w:color w:val="000000"/>
                <w:position w:val="0"/>
                <w:szCs w:val="24"/>
                <w:highlight w:val="none"/>
                <w:shd w:val="clear" w:color="auto" w:fill="ffffff"/>
                <w:lang w:val="en-US" w:eastAsia="zh-CN"/>
              </w:rPr>
              <w:t xml:space="preserve">年1月1日以来（以合同签订日期为准）完成的与本项目类似的业绩，每提供一份业绩合同，得0.</w:t>
            </w:r>
            <w:r>
              <w:rPr>
                <w:rFonts w:hint="eastAsia" w:hAnsi="宋体" w:cs="宋体"/>
                <w:b w:val="0"/>
                <w:color w:val="000000"/>
                <w:position w:val="0"/>
                <w:szCs w:val="24"/>
                <w:highlight w:val="none"/>
                <w:shd w:val="clear" w:color="auto" w:fill="ffffff"/>
                <w:lang w:val="en-US" w:eastAsia="zh-CN"/>
              </w:rPr>
              <w:t xml:space="preserve">5</w:t>
            </w:r>
            <w:r>
              <w:rPr>
                <w:rFonts w:hint="eastAsia" w:hAnsi="宋体" w:eastAsia="宋体" w:cs="宋体"/>
                <w:b w:val="0"/>
                <w:color w:val="000000"/>
                <w:position w:val="0"/>
                <w:szCs w:val="24"/>
                <w:highlight w:val="none"/>
                <w:shd w:val="clear" w:color="auto" w:fill="ffffff"/>
                <w:lang w:val="en-US" w:eastAsia="zh-CN"/>
              </w:rPr>
              <w:t xml:space="preserve">分，最高得3分；并由投标人提供经营业绩情况说明列表，内容主要包括买方名称、供货机型、合同金额、数量、签订时间、联系人及电话等，采购人将根据此表随机抽查，如有虚假将取消中标人资格。（企业之间的合同无效）。</w:t>
            </w:r>
            <w:r/>
          </w:p>
        </w:tc>
      </w:tr>
      <w:tr>
        <w:trPr>
          <w:jc w:val="center"/>
          <w:trHeight w:val="2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8" w:name="_Hlk208583925"/>
            <w:r/>
            <w:bookmarkEnd w:id="178"/>
            <w:r/>
            <w:bookmarkStart w:id="179" w:name="_Hlk208582978"/>
            <w:r>
              <w:rPr>
                <w:rFonts w:hint="eastAsia" w:hAnsi="宋体" w:cs="宋体"/>
                <w:b w:val="0"/>
                <w:position w:val="0"/>
                <w:szCs w:val="24"/>
                <w:highlight w:val="none"/>
                <w:shd w:val="clear" w:color="auto" w:fill="ffffff"/>
              </w:rPr>
              <w:t xml:space="preserve">7</w:t>
            </w:r>
            <w:bookmarkEnd w:id="179"/>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9"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w:t>
            </w:r>
            <w:r>
              <w:rPr>
                <w:rFonts w:hint="eastAsia" w:hAnsi="宋体" w:cs="宋体"/>
                <w:b w:val="0"/>
                <w:bCs/>
                <w:position w:val="0"/>
                <w:szCs w:val="24"/>
                <w:highlight w:val="none"/>
                <w:shd w:val="clear" w:color="auto" w:fill="ffffff"/>
                <w:lang w:eastAsia="zh-CN"/>
              </w:rPr>
              <w:t xml:space="preserve">国家发展改革委</w:t>
            </w:r>
            <w:r>
              <w:rPr>
                <w:rFonts w:hint="eastAsia" w:hAnsi="宋体" w:cs="宋体"/>
                <w:b w:val="0"/>
                <w:bCs/>
                <w:position w:val="0"/>
                <w:szCs w:val="24"/>
                <w:highlight w:val="none"/>
                <w:shd w:val="clear" w:color="auto" w:fill="ffffff"/>
              </w:rPr>
              <w:t xml:space="preserve">公布的“</w:t>
            </w:r>
            <w:bookmarkStart w:id="180" w:name="OLE_LINK31"/>
            <w:r>
              <w:rPr>
                <w:rFonts w:hint="eastAsia" w:hAnsi="宋体" w:cs="宋体"/>
                <w:b w:val="0"/>
                <w:bCs/>
                <w:position w:val="0"/>
                <w:szCs w:val="24"/>
                <w:highlight w:val="none"/>
                <w:shd w:val="clear" w:color="auto" w:fill="ffffff"/>
              </w:rPr>
              <w:t xml:space="preserve">节能产品</w:t>
            </w:r>
            <w:bookmarkEnd w:id="180"/>
            <w:r>
              <w:rPr>
                <w:rFonts w:hint="eastAsia" w:hAnsi="宋体" w:cs="宋体"/>
                <w:b w:val="0"/>
                <w:bCs/>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181" w:name="OLE_LINK63"/>
            <w:r>
              <w:rPr>
                <w:rFonts w:hint="eastAsia" w:hAnsi="宋体" w:cs="宋体"/>
                <w:b w:val="0"/>
                <w:bCs/>
                <w:position w:val="0"/>
                <w:szCs w:val="24"/>
                <w:highlight w:val="none"/>
                <w:shd w:val="clear" w:color="auto" w:fill="ffffff"/>
              </w:rPr>
              <w:t xml:space="preserve">符合要求得1分</w:t>
            </w:r>
            <w:bookmarkEnd w:id="181"/>
            <w:r>
              <w:rPr>
                <w:rFonts w:hint="eastAsia" w:hAnsi="宋体" w:cs="宋体"/>
                <w:b w:val="0"/>
                <w:bCs/>
                <w:position w:val="0"/>
                <w:szCs w:val="24"/>
                <w:highlight w:val="none"/>
                <w:shd w:val="clear" w:color="auto" w:fill="ffffff"/>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9"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bookmarkStart w:id="182" w:name="OLE_LINK46"/>
            <w:r>
              <w:rPr>
                <w:rFonts w:hint="eastAsia" w:hAnsi="宋体" w:cs="宋体"/>
                <w:b w:val="0"/>
                <w:bCs/>
                <w:position w:val="0"/>
                <w:szCs w:val="24"/>
                <w:highlight w:val="none"/>
                <w:shd w:val="clear" w:color="auto" w:fill="ffffff"/>
              </w:rPr>
              <w:t xml:space="preserve">投标产品属于财政部、生态环境部公布的“</w:t>
            </w:r>
            <w:bookmarkEnd w:id="182"/>
            <w:r/>
            <w:bookmarkStart w:id="183" w:name="OLE_LINK32"/>
            <w:r/>
            <w:bookmarkStart w:id="184" w:name="OLE_LINK70"/>
            <w:r>
              <w:rPr>
                <w:rFonts w:hint="eastAsia" w:hAnsi="宋体" w:cs="宋体"/>
                <w:b w:val="0"/>
                <w:bCs/>
                <w:position w:val="0"/>
                <w:szCs w:val="24"/>
                <w:highlight w:val="none"/>
                <w:shd w:val="clear" w:color="auto" w:fill="ffffff"/>
              </w:rPr>
              <w:t xml:space="preserve">环境标志产品</w:t>
            </w:r>
            <w:bookmarkEnd w:id="183"/>
            <w:r>
              <w:rPr>
                <w:rFonts w:hint="eastAsia" w:hAnsi="宋体" w:cs="宋体"/>
                <w:b w:val="0"/>
                <w:bCs/>
                <w:position w:val="0"/>
                <w:szCs w:val="24"/>
                <w:highlight w:val="none"/>
                <w:shd w:val="clear" w:color="auto" w:fill="ffffff"/>
              </w:rPr>
              <w:t xml:space="preserve">品目清单</w:t>
            </w:r>
            <w:bookmarkEnd w:id="184"/>
            <w:r>
              <w:rPr>
                <w:rFonts w:hint="eastAsia" w:hAnsi="宋体" w:cs="宋体"/>
                <w:b w:val="0"/>
                <w:bCs/>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”范围内的，投标人提供国家确定的认证机构出具的、在开标当日处于有效期内的该环保产品认证证书复印件并标识出产品型号的，符合要求得1分。</w:t>
            </w:r>
            <w:bookmarkEnd w:id="168"/>
            <w:r/>
            <w:bookmarkEnd w:id="177"/>
            <w:r/>
            <w:r/>
          </w:p>
        </w:tc>
      </w:tr>
    </w:tbl>
    <w:p>
      <w:pPr>
        <w:rPr>
          <w:rFonts w:hint="eastAsia"/>
          <w:highlight w:val="none"/>
          <w:lang w:val="en-US" w:eastAsia="zh-CN"/>
        </w:rPr>
      </w:pPr>
      <w:r>
        <w:rPr>
          <w:rFonts w:hint="eastAsia"/>
          <w:highlight w:val="none"/>
          <w:lang w:val="en-US" w:eastAsia="zh-CN"/>
        </w:rPr>
        <w:t xml:space="preserve">分包2评标标准</w:t>
      </w:r>
      <w:r/>
    </w:p>
    <w:tbl>
      <w:tblPr>
        <w:tblStyle w:val="726"/>
        <w:tblW w:w="4999"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279"/>
        <w:gridCol w:w="809"/>
        <w:gridCol w:w="5509"/>
      </w:tblGrid>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30</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szCs w:val="24"/>
                <w:highlight w:val="none"/>
                <w:lang w:val="zh-CN"/>
              </w:rPr>
              <w:t xml:space="preserve">价格分采用低价优先法计算，即满足采购文件要求且投标价格最低的供应商投标报价为评标基准价，其价格分为满分3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分，其它投标人的价格分统一按照以下公式计算：投标报价得分=（评标基准价/该投标人的投标报价）×3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分。分值保留小数点后</w:t>
            </w:r>
            <w:r>
              <w:rPr>
                <w:rFonts w:hint="eastAsia" w:hAnsi="宋体" w:cs="宋体"/>
                <w:b w:val="0"/>
                <w:bCs/>
                <w:szCs w:val="24"/>
                <w:highlight w:val="none"/>
              </w:rPr>
              <w:t xml:space="preserve">2</w:t>
            </w:r>
            <w:r>
              <w:rPr>
                <w:rFonts w:hint="eastAsia" w:hAnsi="宋体" w:cs="宋体"/>
                <w:b w:val="0"/>
                <w:bCs/>
                <w:szCs w:val="24"/>
                <w:highlight w:val="none"/>
                <w:lang w:val="zh-CN"/>
              </w:rPr>
              <w:t xml:space="preserve">位。</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32</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after="120" w:line="360" w:lineRule="auto"/>
              <w:rPr>
                <w:rFonts w:hint="eastAsia" w:hAnsi="宋体" w:cs="宋体"/>
                <w:bCs/>
                <w:position w:val="0"/>
                <w:szCs w:val="24"/>
                <w:highlight w:val="none"/>
                <w:shd w:val="clear" w:color="auto" w:fill="ffffff"/>
              </w:rPr>
            </w:pPr>
            <w:r>
              <w:rPr>
                <w:rFonts w:hint="default" w:hAnsi="宋体" w:cs="宋体"/>
                <w:b w:val="0"/>
                <w:bCs/>
                <w:szCs w:val="24"/>
                <w:highlight w:val="none"/>
                <w:lang w:val="zh-CN"/>
              </w:rPr>
              <w:t xml:space="preserve">投标产品对招标文件第四章“采购需求”中的非实质性技术要求的响应程度：全部响应即满足招标文件“产品技术指标要求”的得</w:t>
            </w:r>
            <w:r>
              <w:rPr>
                <w:rFonts w:hint="eastAsia" w:hAnsi="宋体" w:cs="宋体"/>
                <w:b w:val="0"/>
                <w:bCs/>
                <w:szCs w:val="24"/>
                <w:highlight w:val="none"/>
                <w:lang w:val="en-US" w:eastAsia="zh-CN"/>
              </w:rPr>
              <w:t xml:space="preserve">32</w:t>
            </w:r>
            <w:r>
              <w:rPr>
                <w:rFonts w:hint="default" w:hAnsi="宋体" w:cs="宋体"/>
                <w:b w:val="0"/>
                <w:bCs/>
                <w:szCs w:val="24"/>
                <w:highlight w:val="none"/>
                <w:lang w:val="zh-CN"/>
              </w:rPr>
              <w:t xml:space="preserve">分；打▲号参数为重要参数，共</w:t>
            </w:r>
            <w:r>
              <w:rPr>
                <w:rFonts w:hint="eastAsia" w:hAnsi="宋体" w:cs="宋体"/>
                <w:b w:val="0"/>
                <w:bCs/>
                <w:szCs w:val="24"/>
                <w:highlight w:val="none"/>
                <w:lang w:val="en-US" w:eastAsia="zh-CN"/>
              </w:rPr>
              <w:t xml:space="preserve">6</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12</w:t>
            </w:r>
            <w:r>
              <w:rPr>
                <w:rFonts w:hint="default" w:hAnsi="宋体" w:cs="宋体"/>
                <w:b w:val="0"/>
                <w:bCs/>
                <w:szCs w:val="24"/>
                <w:highlight w:val="none"/>
                <w:lang w:val="zh-CN"/>
              </w:rPr>
              <w:t xml:space="preserve">分，有一项负偏离扣</w:t>
            </w:r>
            <w:r>
              <w:rPr>
                <w:rFonts w:hint="eastAsia" w:hAnsi="宋体" w:cs="宋体"/>
                <w:b w:val="0"/>
                <w:bCs/>
                <w:szCs w:val="24"/>
                <w:highlight w:val="none"/>
                <w:lang w:val="en-US" w:eastAsia="zh-CN"/>
              </w:rPr>
              <w:t xml:space="preserve">2</w:t>
            </w:r>
            <w:r>
              <w:rPr>
                <w:rFonts w:hint="default" w:hAnsi="宋体" w:cs="宋体"/>
                <w:b w:val="0"/>
                <w:bCs/>
                <w:szCs w:val="24"/>
                <w:highlight w:val="none"/>
                <w:lang w:val="zh-CN"/>
              </w:rPr>
              <w:t xml:space="preserve">分；其他参数为一般参数，共</w:t>
            </w:r>
            <w:r>
              <w:rPr>
                <w:rFonts w:hint="eastAsia" w:hAnsi="宋体" w:cs="宋体"/>
                <w:b w:val="0"/>
                <w:bCs/>
                <w:szCs w:val="24"/>
                <w:highlight w:val="none"/>
                <w:lang w:val="en-US" w:eastAsia="zh-CN"/>
              </w:rPr>
              <w:t xml:space="preserve">25</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20</w:t>
            </w:r>
            <w:r>
              <w:rPr>
                <w:rFonts w:hint="default" w:hAnsi="宋体" w:cs="宋体"/>
                <w:b w:val="0"/>
                <w:bCs/>
                <w:szCs w:val="24"/>
                <w:highlight w:val="none"/>
                <w:lang w:val="zh-CN"/>
              </w:rPr>
              <w:t xml:space="preserve">分，每项负偏离扣</w:t>
            </w:r>
            <w:r>
              <w:rPr>
                <w:rFonts w:hint="eastAsia" w:hAnsi="宋体" w:cs="宋体"/>
                <w:b w:val="0"/>
                <w:bCs/>
                <w:szCs w:val="24"/>
                <w:highlight w:val="none"/>
                <w:lang w:val="en-US" w:eastAsia="zh-CN"/>
              </w:rPr>
              <w:t xml:space="preserve">0.8</w:t>
            </w:r>
            <w:r>
              <w:rPr>
                <w:rFonts w:hint="default" w:hAnsi="宋体" w:cs="宋体"/>
                <w:b w:val="0"/>
                <w:bCs/>
                <w:szCs w:val="24"/>
                <w:highlight w:val="none"/>
                <w:lang w:val="zh-CN"/>
              </w:rPr>
              <w:t xml:space="preserve">分，扣完为止。</w:t>
            </w:r>
            <w:r>
              <w:rPr>
                <w:rFonts w:hint="eastAsia" w:hAnsi="宋体" w:cs="宋体"/>
                <w:b w:val="0"/>
                <w:bCs/>
                <w:szCs w:val="24"/>
                <w:highlight w:val="none"/>
                <w:lang w:val="zh-CN"/>
              </w:rPr>
              <w:t xml:space="preserve">（投标人根据本采购文件中产品的</w:t>
            </w:r>
            <w:r>
              <w:rPr>
                <w:rFonts w:hint="default" w:hAnsi="宋体" w:cs="宋体"/>
                <w:b w:val="0"/>
                <w:bCs/>
                <w:szCs w:val="24"/>
                <w:highlight w:val="none"/>
                <w:lang w:val="zh-CN"/>
              </w:rPr>
              <w:t xml:space="preserve">技术要求</w:t>
            </w:r>
            <w:r>
              <w:rPr>
                <w:rFonts w:hint="eastAsia" w:hAnsi="宋体" w:cs="宋体"/>
                <w:b w:val="0"/>
                <w:bCs/>
                <w:szCs w:val="24"/>
                <w:highlight w:val="none"/>
                <w:lang w:val="zh-CN"/>
              </w:rPr>
              <w:t xml:space="preserve">，在“技术参数响应及偏离表”中如实逐项填列所投产品的参数，</w:t>
            </w:r>
            <w:r>
              <w:rPr>
                <w:rFonts w:hint="eastAsia" w:hAnsi="宋体" w:cs="宋体"/>
                <w:b w:val="0"/>
                <w:bCs/>
                <w:szCs w:val="24"/>
                <w:highlight w:val="none"/>
                <w:lang w:val="en-US" w:eastAsia="zh-CN"/>
              </w:rPr>
              <w:t xml:space="preserve">打</w:t>
            </w:r>
            <w:r>
              <w:rPr>
                <w:rFonts w:hint="eastAsia" w:hAnsi="宋体" w:cs="宋体"/>
                <w:b w:val="0"/>
                <w:bCs/>
                <w:szCs w:val="24"/>
                <w:highlight w:val="none"/>
                <w:lang w:val="zh-CN"/>
              </w:rPr>
              <w:t xml:space="preserve">▲指标和有明确要求的，均</w:t>
            </w:r>
            <w:r>
              <w:rPr>
                <w:rFonts w:hint="eastAsia" w:hAnsi="宋体" w:cs="宋体"/>
                <w:b w:val="0"/>
                <w:bCs/>
                <w:szCs w:val="24"/>
                <w:highlight w:val="none"/>
                <w:lang w:val="en-US" w:eastAsia="zh-CN"/>
              </w:rPr>
              <w:t xml:space="preserve">需</w:t>
            </w:r>
            <w:r>
              <w:rPr>
                <w:rFonts w:hint="eastAsia" w:hAnsi="宋体" w:cs="宋体"/>
                <w:b w:val="0"/>
                <w:bCs/>
                <w:szCs w:val="24"/>
                <w:highlight w:val="none"/>
                <w:lang w:val="zh-CN"/>
              </w:rPr>
              <w:t xml:space="preserve">提供“产品检测报告”或医疗器械注册证之附件“产品技术要求”或能证明其技术参数响应的产品界面图片</w:t>
            </w:r>
            <w:r>
              <w:rPr>
                <w:rFonts w:hint="eastAsia" w:hAnsi="宋体" w:cs="宋体"/>
                <w:b w:val="0"/>
                <w:bCs/>
                <w:szCs w:val="24"/>
                <w:highlight w:val="none"/>
                <w:lang w:val="en-US" w:eastAsia="zh-CN"/>
              </w:rPr>
              <w:t xml:space="preserve">等</w:t>
            </w:r>
            <w:r>
              <w:rPr>
                <w:rFonts w:hint="eastAsia" w:hAnsi="宋体" w:cs="宋体"/>
                <w:b w:val="0"/>
                <w:bCs/>
                <w:szCs w:val="24"/>
                <w:highlight w:val="none"/>
                <w:lang w:val="zh-CN"/>
              </w:rPr>
              <w:t xml:space="preserve">作为证明材料，否则评标委员会有权做负偏离处理。）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所投产品综合性能评价</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24</w:t>
            </w:r>
            <w:r>
              <w:rPr>
                <w:rFonts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由评委根据所投产品的设计、制造等因素，结合投标文件提供的佐证材料等进行评审。佐证材料包括但不限于整机或主要模块的实物拍摄照片、材质证明材料、工艺证明材料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产品技术指标的描述、检测文件及证明照片等内容，具体打分点如下：</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1.产品设计（</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分）：评委根据投标文件提供的佐证材料进行评审，产品设计优于招标文件要求得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2.产品制造工艺（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分）：评委根据投标文件提供的佐证材料进行评审，产品制造工艺优于招标文件要求得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3.产品材质（</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分）：评委根据投标文件提供的佐证材料进行评审，产品材质优于招标文件要求得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4.产品安全性(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5.产品稳定性（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6.产品易用性（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7.产品配置评价（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8.产品功能评价（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9" w:type="dxa"/>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项目实施及培训方案</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4</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9" w:type="dxa"/>
            <w:vAlign w:val="center"/>
            <w:textDirection w:val="lrTb"/>
            <w:noWrap w:val="false"/>
          </w:tcPr>
          <w:p>
            <w:pPr>
              <w:ind w:firstLine="480"/>
              <w:jc w:val="left"/>
              <w:spacing w:line="360" w:lineRule="auto"/>
              <w:rPr>
                <w:rFonts w:hint="eastAsia" w:hAnsi="Calibri" w:cs="宋体"/>
                <w:b w:val="0"/>
                <w:color w:val="000000"/>
                <w:position w:val="0"/>
                <w:szCs w:val="24"/>
                <w:highlight w:val="none"/>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项目实施方案(2分)：由评委根据投标人</w:t>
            </w:r>
            <w:r>
              <w:rPr>
                <w:rFonts w:hint="eastAsia" w:hAnsi="Calibri" w:cs="宋体"/>
                <w:b w:val="0"/>
                <w:color w:val="000000"/>
                <w:position w:val="0"/>
                <w:szCs w:val="24"/>
                <w:highlight w:val="none"/>
                <w:lang w:val="en-US" w:eastAsia="zh-CN"/>
              </w:rPr>
              <w:t xml:space="preserve">提供的</w:t>
            </w:r>
            <w:r>
              <w:rPr>
                <w:rFonts w:hint="eastAsia" w:hAnsi="Calibri" w:cs="宋体"/>
                <w:b w:val="0"/>
                <w:color w:val="000000"/>
                <w:position w:val="0"/>
                <w:szCs w:val="24"/>
                <w:highlight w:val="none"/>
              </w:rPr>
              <w:t xml:space="preserve">项目实施方案进行打分</w:t>
            </w:r>
            <w:r>
              <w:rPr>
                <w:rFonts w:hint="eastAsia" w:hAnsi="Calibri" w:cs="宋体"/>
                <w:b w:val="0"/>
                <w:color w:val="000000"/>
                <w:position w:val="0"/>
                <w:szCs w:val="24"/>
                <w:highlight w:val="none"/>
                <w:lang w:eastAsia="zh-CN"/>
              </w:rPr>
              <w:t xml:space="preserve">，</w:t>
            </w:r>
            <w:r>
              <w:rPr>
                <w:rFonts w:hint="eastAsia" w:hAnsi="Calibri" w:cs="宋体"/>
                <w:b w:val="0"/>
                <w:color w:val="000000"/>
                <w:position w:val="0"/>
                <w:szCs w:val="24"/>
                <w:highlight w:val="none"/>
              </w:rPr>
              <w:t xml:space="preserve">项目实施方案</w:t>
            </w:r>
            <w:r>
              <w:rPr>
                <w:rFonts w:hint="eastAsia" w:hAnsi="宋体" w:cs="宋体"/>
                <w:b w:val="0"/>
                <w:position w:val="0"/>
                <w:szCs w:val="24"/>
                <w:highlight w:val="none"/>
                <w:shd w:val="clear" w:color="auto" w:fill="ffffff"/>
              </w:rPr>
              <w:t xml:space="preserve">至少包含：①供货周期及进度计划；②进度保证措施；③安装调试方案。</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p>
            <w:pPr>
              <w:ind w:firstLine="480"/>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Ansi="宋体" w:cs="宋体"/>
                <w:b w:val="0"/>
                <w:position w:val="0"/>
                <w:szCs w:val="24"/>
                <w:highlight w:val="none"/>
                <w:shd w:val="clear" w:color="auto" w:fill="ffffff"/>
              </w:rPr>
              <w:t xml:space="preserve">人员培训方案</w:t>
            </w:r>
            <w:r>
              <w:rPr>
                <w:rFonts w:hint="eastAsia" w:hAnsi="宋体" w:cs="宋体"/>
                <w:b w:val="0"/>
                <w:position w:val="0"/>
                <w:szCs w:val="24"/>
                <w:highlight w:val="none"/>
                <w:shd w:val="clear" w:color="auto" w:fill="ffffff"/>
              </w:rPr>
              <w:t xml:space="preserve">至少包含：</w:t>
            </w:r>
            <w:r>
              <w:rPr>
                <w:rFonts w:hint="eastAsia" w:hAnsi="宋体" w:cs="宋体"/>
                <w:b w:val="0"/>
                <w:bCs/>
                <w:position w:val="0"/>
                <w:szCs w:val="24"/>
                <w:highlight w:val="none"/>
                <w:shd w:val="clear" w:color="auto" w:fill="ffffff"/>
              </w:rPr>
              <w:t xml:space="preserve">①</w:t>
            </w:r>
            <w:r>
              <w:rPr>
                <w:rFonts w:hint="eastAsia" w:hAnsi="宋体" w:cs="宋体"/>
                <w:b w:val="0"/>
                <w:bCs/>
                <w:position w:val="0"/>
                <w:szCs w:val="24"/>
                <w:highlight w:val="none"/>
                <w:shd w:val="clear" w:color="auto" w:fill="ffffff"/>
                <w:lang w:val="en-US" w:eastAsia="zh-CN"/>
              </w:rPr>
              <w:t xml:space="preserve">设备</w:t>
            </w:r>
            <w:r>
              <w:rPr>
                <w:rFonts w:hint="eastAsia" w:hAnsi="宋体" w:cs="宋体"/>
                <w:b w:val="0"/>
                <w:bCs/>
                <w:position w:val="0"/>
                <w:szCs w:val="24"/>
                <w:highlight w:val="none"/>
                <w:shd w:val="clear" w:color="auto" w:fill="ffffff"/>
              </w:rPr>
              <w:t xml:space="preserve">保养培训；②业务技术功能培训；③常见故障处理培训等</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9"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lang w:val="en-US" w:eastAsia="zh-CN"/>
              </w:rPr>
              <w:t xml:space="preserve">及质保</w:t>
            </w:r>
            <w:r>
              <w:rPr>
                <w:rFonts w:hint="eastAsia" w:hAnsi="宋体" w:cs="宋体"/>
                <w:b w:val="0"/>
                <w:position w:val="0"/>
                <w:szCs w:val="24"/>
                <w:highlight w:val="none"/>
                <w:shd w:val="clear" w:color="auto" w:fill="ffffff"/>
                <w:lang w:eastAsia="en-US"/>
              </w:rPr>
              <w:t xml:space="preserve">承诺情况</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5</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9" w:type="dxa"/>
            <w:vAlign w:val="center"/>
            <w:textDirection w:val="lrTb"/>
            <w:noWrap w:val="false"/>
          </w:tcPr>
          <w:p>
            <w:pPr>
              <w:ind w:firstLine="480"/>
              <w:jc w:val="left"/>
              <w:spacing w:line="360" w:lineRule="auto"/>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至少包含：</w:t>
            </w:r>
            <w:r>
              <w:rPr>
                <w:rFonts w:hint="eastAsia" w:hAnsi="宋体" w:cs="宋体"/>
                <w:b w:val="0"/>
                <w:position w:val="0"/>
                <w:szCs w:val="24"/>
                <w:highlight w:val="none"/>
              </w:rPr>
              <w:t xml:space="preserve">服务体系、回访巡检方案、突发故障解决措施</w:t>
            </w:r>
            <w:r>
              <w:rPr>
                <w:rFonts w:hint="eastAsia" w:hAnsi="宋体" w:cs="宋体"/>
                <w:b w:val="0"/>
                <w:position w:val="0"/>
                <w:szCs w:val="24"/>
                <w:highlight w:val="none"/>
                <w:shd w:val="clear" w:color="auto" w:fill="ffffff"/>
              </w:rPr>
              <w:t xml:space="preserve">等。</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优于本方案得</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分，符合本项目要求得</w:t>
            </w:r>
            <w:r>
              <w:rPr>
                <w:rFonts w:hint="eastAsia" w:hAnsi="宋体" w:cs="宋体"/>
                <w:b w:val="0"/>
                <w:position w:val="0"/>
                <w:szCs w:val="24"/>
                <w:highlight w:val="none"/>
                <w:shd w:val="clear" w:color="auto" w:fill="ffffff"/>
                <w:lang w:val="en-US" w:eastAsia="zh-CN"/>
              </w:rPr>
              <w:t xml:space="preserve">1</w:t>
            </w:r>
            <w:r>
              <w:rPr>
                <w:rFonts w:hint="eastAsia" w:hAnsi="宋体" w:cs="宋体"/>
                <w:b w:val="0"/>
                <w:position w:val="0"/>
                <w:szCs w:val="24"/>
                <w:highlight w:val="none"/>
                <w:shd w:val="clear" w:color="auto" w:fill="ffffff"/>
              </w:rPr>
              <w:t xml:space="preserve">分，不符合或未提供的不得分。  </w:t>
            </w:r>
            <w:r/>
          </w:p>
          <w:p>
            <w:pPr>
              <w:ind w:firstLine="480"/>
              <w:jc w:val="left"/>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分）：在满足招标文件规定的免费质保期基础上，每增加一年免费质保期的加1分，最多加3分（投标人承诺签订合同前提供制造商出具的免费质保期承诺函），其他或未提供的不得分。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9"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产品业绩</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lang w:val="en-US" w:eastAsia="zh-CN"/>
              </w:rPr>
              <w:t xml:space="preserve">3</w:t>
            </w:r>
            <w:r>
              <w:rPr>
                <w:rFonts w:hint="eastAsia" w:hAnsi="宋体" w:cs="宋体"/>
                <w:b w:val="0"/>
                <w:color w:val="00000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9" w:type="dxa"/>
            <w:vAlign w:val="center"/>
            <w:textDirection w:val="lrTb"/>
            <w:noWrap w:val="false"/>
          </w:tcPr>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由评委根据投标文件中有关投标类似产品的经营业绩情况进行评审。</w:t>
            </w:r>
            <w:r/>
          </w:p>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202</w:t>
            </w:r>
            <w:r>
              <w:rPr>
                <w:rFonts w:hint="eastAsia" w:hAnsi="宋体" w:cs="宋体"/>
                <w:b w:val="0"/>
                <w:color w:val="000000"/>
                <w:position w:val="0"/>
                <w:szCs w:val="24"/>
                <w:highlight w:val="none"/>
                <w:shd w:val="clear" w:color="auto" w:fill="ffffff"/>
                <w:lang w:val="en-US" w:eastAsia="zh-CN"/>
              </w:rPr>
              <w:t xml:space="preserve">3</w:t>
            </w:r>
            <w:r>
              <w:rPr>
                <w:rFonts w:hint="eastAsia" w:hAnsi="宋体" w:eastAsia="宋体" w:cs="宋体"/>
                <w:b w:val="0"/>
                <w:color w:val="000000"/>
                <w:position w:val="0"/>
                <w:szCs w:val="24"/>
                <w:highlight w:val="none"/>
                <w:shd w:val="clear" w:color="auto" w:fill="ffffff"/>
                <w:lang w:val="en-US" w:eastAsia="zh-CN"/>
              </w:rPr>
              <w:t xml:space="preserve">年1月1日以来（以合同签订日期为准）完成的与本项目类似的业绩，每提供一份业绩合同，得0.</w:t>
            </w:r>
            <w:r>
              <w:rPr>
                <w:rFonts w:hint="eastAsia" w:hAnsi="宋体" w:cs="宋体"/>
                <w:b w:val="0"/>
                <w:color w:val="000000"/>
                <w:position w:val="0"/>
                <w:szCs w:val="24"/>
                <w:highlight w:val="none"/>
                <w:shd w:val="clear" w:color="auto" w:fill="ffffff"/>
                <w:lang w:val="en-US" w:eastAsia="zh-CN"/>
              </w:rPr>
              <w:t xml:space="preserve">5</w:t>
            </w:r>
            <w:r>
              <w:rPr>
                <w:rFonts w:hint="eastAsia" w:hAnsi="宋体" w:eastAsia="宋体" w:cs="宋体"/>
                <w:b w:val="0"/>
                <w:color w:val="000000"/>
                <w:position w:val="0"/>
                <w:szCs w:val="24"/>
                <w:highlight w:val="none"/>
                <w:shd w:val="clear" w:color="auto" w:fill="ffffff"/>
                <w:lang w:val="en-US" w:eastAsia="zh-CN"/>
              </w:rPr>
              <w:t xml:space="preserve">分，最高得3分；并由投标人提供经营业绩情况说明列表，内容主要包括买方名称、供货机型、合同金额、数量、签订时间、联系人及电话等，采购人将根据此表随机抽查，如有虚假将取消中标人资格。（企业之间的合同无效）。</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w:t>
            </w:r>
            <w:r>
              <w:rPr>
                <w:rFonts w:hint="eastAsia" w:hAnsi="宋体" w:cs="宋体"/>
                <w:b w:val="0"/>
                <w:bCs/>
                <w:position w:val="0"/>
                <w:szCs w:val="24"/>
                <w:highlight w:val="none"/>
                <w:shd w:val="clear" w:color="auto" w:fill="ffffff"/>
                <w:lang w:eastAsia="zh-CN"/>
              </w:rPr>
              <w:t xml:space="preserve">国家发展改革委</w:t>
            </w:r>
            <w:r>
              <w:rPr>
                <w:rFonts w:hint="eastAsia" w:hAnsi="宋体" w:cs="宋体"/>
                <w:b w:val="0"/>
                <w:bCs/>
                <w:position w:val="0"/>
                <w:szCs w:val="24"/>
                <w:highlight w:val="none"/>
                <w:shd w:val="clear" w:color="auto" w:fill="ffffff"/>
              </w:rPr>
              <w:t xml:space="preserve">公布的“节能产品品目清单”范围内的，投标人提供国家确定的认证机构出具的、在开标当日处于有效期之内的该节能产品认证证书复印件并标识出产品型号的，符合要求得1分。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tc>
      </w:tr>
    </w:tbl>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eastAsia"/>
          <w:highlight w:val="none"/>
          <w:lang w:val="en-US" w:eastAsia="zh-CN"/>
        </w:rPr>
      </w:pPr>
      <w:r>
        <w:rPr>
          <w:rFonts w:hint="eastAsia"/>
          <w:highlight w:val="none"/>
          <w:lang w:val="en-US" w:eastAsia="zh-CN"/>
        </w:rPr>
        <w:t xml:space="preserve">分包3评标标准</w:t>
      </w:r>
      <w:r/>
    </w:p>
    <w:p>
      <w:pPr>
        <w:rPr>
          <w:rFonts w:hint="default"/>
          <w:highlight w:val="none"/>
          <w:lang w:val="en-US" w:eastAsia="zh-CN"/>
        </w:rPr>
      </w:pPr>
      <w:r>
        <w:rPr>
          <w:rFonts w:hint="default"/>
          <w:highlight w:val="none"/>
          <w:lang w:val="en-US" w:eastAsia="zh-CN"/>
        </w:rPr>
      </w:r>
      <w:r/>
    </w:p>
    <w:tbl>
      <w:tblPr>
        <w:tblStyle w:val="726"/>
        <w:tblW w:w="499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277"/>
        <w:gridCol w:w="808"/>
        <w:gridCol w:w="5501"/>
      </w:tblGrid>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30</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szCs w:val="24"/>
                <w:highlight w:val="none"/>
                <w:lang w:val="zh-CN"/>
              </w:rPr>
              <w:t xml:space="preserve">价格分采用低价优先法计算，即满足采购文件要求且投标价格最低的供应商投标报价为评标基准价，其价格分为满分3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分，其它投标人的价格分统一按照以下公式计算：投标报价得分=（评标基准价/该投标人的投标报价）×3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分。分值保留小数点后</w:t>
            </w:r>
            <w:r>
              <w:rPr>
                <w:rFonts w:hint="eastAsia" w:hAnsi="宋体" w:cs="宋体"/>
                <w:b w:val="0"/>
                <w:bCs/>
                <w:szCs w:val="24"/>
                <w:highlight w:val="none"/>
              </w:rPr>
              <w:t xml:space="preserve">2</w:t>
            </w:r>
            <w:r>
              <w:rPr>
                <w:rFonts w:hint="eastAsia" w:hAnsi="宋体" w:cs="宋体"/>
                <w:b w:val="0"/>
                <w:bCs/>
                <w:szCs w:val="24"/>
                <w:highlight w:val="none"/>
                <w:lang w:val="zh-CN"/>
              </w:rPr>
              <w:t xml:space="preserve">位。</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32</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after="120" w:line="360" w:lineRule="auto"/>
              <w:rPr>
                <w:rFonts w:hint="eastAsia" w:hAnsi="宋体" w:cs="宋体"/>
                <w:bCs/>
                <w:position w:val="0"/>
                <w:szCs w:val="24"/>
                <w:highlight w:val="none"/>
                <w:shd w:val="clear" w:color="auto" w:fill="ffffff"/>
              </w:rPr>
            </w:pPr>
            <w:r>
              <w:rPr>
                <w:rFonts w:hint="default" w:hAnsi="宋体" w:cs="宋体"/>
                <w:b w:val="0"/>
                <w:bCs/>
                <w:szCs w:val="24"/>
                <w:highlight w:val="none"/>
                <w:lang w:val="zh-CN"/>
              </w:rPr>
              <w:t xml:space="preserve">投标产品对招标文件第四章“采购需求”中的非实质性技术要求的响应程度：全部响应即满足招标文件“产品技术指标要求”的得</w:t>
            </w:r>
            <w:r>
              <w:rPr>
                <w:rFonts w:hint="eastAsia" w:hAnsi="宋体" w:cs="宋体"/>
                <w:b w:val="0"/>
                <w:bCs/>
                <w:szCs w:val="24"/>
                <w:highlight w:val="none"/>
                <w:lang w:val="en-US" w:eastAsia="zh-CN"/>
              </w:rPr>
              <w:t xml:space="preserve">32</w:t>
            </w:r>
            <w:r>
              <w:rPr>
                <w:rFonts w:hint="default" w:hAnsi="宋体" w:cs="宋体"/>
                <w:b w:val="0"/>
                <w:bCs/>
                <w:szCs w:val="24"/>
                <w:highlight w:val="none"/>
                <w:lang w:val="zh-CN"/>
              </w:rPr>
              <w:t xml:space="preserve">分；打▲号参数为重要参数，共</w:t>
            </w:r>
            <w:r>
              <w:rPr>
                <w:rFonts w:hint="eastAsia" w:hAnsi="宋体" w:cs="宋体"/>
                <w:b w:val="0"/>
                <w:bCs/>
                <w:szCs w:val="24"/>
                <w:highlight w:val="none"/>
                <w:lang w:val="en-US" w:eastAsia="zh-CN"/>
              </w:rPr>
              <w:t xml:space="preserve">1</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3</w:t>
            </w:r>
            <w:r>
              <w:rPr>
                <w:rFonts w:hint="default" w:hAnsi="宋体" w:cs="宋体"/>
                <w:b w:val="0"/>
                <w:bCs/>
                <w:szCs w:val="24"/>
                <w:highlight w:val="none"/>
                <w:lang w:val="zh-CN"/>
              </w:rPr>
              <w:t xml:space="preserve">分，有一项负偏离扣</w:t>
            </w:r>
            <w:r>
              <w:rPr>
                <w:rFonts w:hint="eastAsia" w:hAnsi="宋体" w:cs="宋体"/>
                <w:b w:val="0"/>
                <w:bCs/>
                <w:szCs w:val="24"/>
                <w:highlight w:val="none"/>
                <w:lang w:val="en-US" w:eastAsia="zh-CN"/>
              </w:rPr>
              <w:t xml:space="preserve">3</w:t>
            </w:r>
            <w:r>
              <w:rPr>
                <w:rFonts w:hint="default" w:hAnsi="宋体" w:cs="宋体"/>
                <w:b w:val="0"/>
                <w:bCs/>
                <w:szCs w:val="24"/>
                <w:highlight w:val="none"/>
                <w:lang w:val="zh-CN"/>
              </w:rPr>
              <w:t xml:space="preserve">分；其他参数为一般参数，共</w:t>
            </w:r>
            <w:r>
              <w:rPr>
                <w:rFonts w:hint="eastAsia" w:hAnsi="宋体" w:cs="宋体"/>
                <w:b w:val="0"/>
                <w:bCs/>
                <w:szCs w:val="24"/>
                <w:highlight w:val="none"/>
                <w:lang w:val="en-US" w:eastAsia="zh-CN"/>
              </w:rPr>
              <w:t xml:space="preserve">29</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29</w:t>
            </w:r>
            <w:r>
              <w:rPr>
                <w:rFonts w:hint="default" w:hAnsi="宋体" w:cs="宋体"/>
                <w:b w:val="0"/>
                <w:bCs/>
                <w:szCs w:val="24"/>
                <w:highlight w:val="none"/>
                <w:lang w:val="zh-CN"/>
              </w:rPr>
              <w:t xml:space="preserve">分，每项负偏离扣</w:t>
            </w:r>
            <w:r>
              <w:rPr>
                <w:rFonts w:hint="eastAsia" w:hAnsi="宋体" w:cs="宋体"/>
                <w:b w:val="0"/>
                <w:bCs/>
                <w:szCs w:val="24"/>
                <w:highlight w:val="none"/>
                <w:lang w:val="en-US" w:eastAsia="zh-CN"/>
              </w:rPr>
              <w:t xml:space="preserve">1</w:t>
            </w:r>
            <w:r>
              <w:rPr>
                <w:rFonts w:hint="default" w:hAnsi="宋体" w:cs="宋体"/>
                <w:b w:val="0"/>
                <w:bCs/>
                <w:szCs w:val="24"/>
                <w:highlight w:val="none"/>
                <w:lang w:val="zh-CN"/>
              </w:rPr>
              <w:t xml:space="preserve">分，扣完为止。</w:t>
            </w:r>
            <w:r>
              <w:rPr>
                <w:rFonts w:hint="eastAsia" w:hAnsi="宋体" w:cs="宋体"/>
                <w:b w:val="0"/>
                <w:bCs/>
                <w:szCs w:val="24"/>
                <w:highlight w:val="none"/>
                <w:lang w:val="zh-CN"/>
              </w:rPr>
              <w:t xml:space="preserve">（投标人根据本采购文件中产品的</w:t>
            </w:r>
            <w:r>
              <w:rPr>
                <w:rFonts w:hint="default" w:hAnsi="宋体" w:cs="宋体"/>
                <w:b w:val="0"/>
                <w:bCs/>
                <w:szCs w:val="24"/>
                <w:highlight w:val="none"/>
                <w:lang w:val="zh-CN"/>
              </w:rPr>
              <w:t xml:space="preserve">技术要求</w:t>
            </w:r>
            <w:r>
              <w:rPr>
                <w:rFonts w:hint="eastAsia" w:hAnsi="宋体" w:cs="宋体"/>
                <w:b w:val="0"/>
                <w:bCs/>
                <w:szCs w:val="24"/>
                <w:highlight w:val="none"/>
                <w:lang w:val="zh-CN"/>
              </w:rPr>
              <w:t xml:space="preserve">，在“技术参数响应及偏离表”中如实逐项填列所投产品的参数，</w:t>
            </w:r>
            <w:r>
              <w:rPr>
                <w:rFonts w:hint="eastAsia" w:hAnsi="宋体" w:cs="宋体"/>
                <w:b w:val="0"/>
                <w:bCs/>
                <w:szCs w:val="24"/>
                <w:highlight w:val="none"/>
                <w:lang w:val="en-US" w:eastAsia="zh-CN"/>
              </w:rPr>
              <w:t xml:space="preserve">打</w:t>
            </w:r>
            <w:r>
              <w:rPr>
                <w:rFonts w:hint="eastAsia" w:hAnsi="宋体" w:cs="宋体"/>
                <w:b w:val="0"/>
                <w:bCs/>
                <w:szCs w:val="24"/>
                <w:highlight w:val="none"/>
                <w:lang w:val="zh-CN"/>
              </w:rPr>
              <w:t xml:space="preserve">▲指标和有明确要求的，均</w:t>
            </w:r>
            <w:r>
              <w:rPr>
                <w:rFonts w:hint="eastAsia" w:hAnsi="宋体" w:cs="宋体"/>
                <w:b w:val="0"/>
                <w:bCs/>
                <w:szCs w:val="24"/>
                <w:highlight w:val="none"/>
                <w:lang w:val="en-US" w:eastAsia="zh-CN"/>
              </w:rPr>
              <w:t xml:space="preserve">需</w:t>
            </w:r>
            <w:r>
              <w:rPr>
                <w:rFonts w:hint="eastAsia" w:hAnsi="宋体" w:cs="宋体"/>
                <w:b w:val="0"/>
                <w:bCs/>
                <w:szCs w:val="24"/>
                <w:highlight w:val="none"/>
                <w:lang w:val="zh-CN"/>
              </w:rPr>
              <w:t xml:space="preserve">提供“产品检测报告”或医疗器械注册证之附件“产品技术要求”或能证明其技术参数响应的产品界面图片</w:t>
            </w:r>
            <w:r>
              <w:rPr>
                <w:rFonts w:hint="eastAsia" w:hAnsi="宋体" w:cs="宋体"/>
                <w:b w:val="0"/>
                <w:bCs/>
                <w:szCs w:val="24"/>
                <w:highlight w:val="none"/>
                <w:lang w:val="en-US" w:eastAsia="zh-CN"/>
              </w:rPr>
              <w:t xml:space="preserve">等</w:t>
            </w:r>
            <w:r>
              <w:rPr>
                <w:rFonts w:hint="eastAsia" w:hAnsi="宋体" w:cs="宋体"/>
                <w:b w:val="0"/>
                <w:bCs/>
                <w:szCs w:val="24"/>
                <w:highlight w:val="none"/>
                <w:lang w:val="zh-CN"/>
              </w:rPr>
              <w:t xml:space="preserve">作为证明材料，否则评标委员会有权做负偏离处理。）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所投产品综合性能评价</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24</w:t>
            </w:r>
            <w:r>
              <w:rPr>
                <w:rFonts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由评委根据所投产品的设计、制造等因素，结合投标文件提供的佐证材料等进行评审。佐证材料包括但不限于整机或主要模块的实物拍摄照片、材质证明材料、工艺证明材料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产品技术指标的描述、检测文件及证明照片等内容，具体打分点如下：</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1.产品设计（</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分）：评委根据投标文件提供的佐证材料进行评审，产品设计优于招标文件要求得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2.产品制造工艺（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分）：评委根据投标文件提供的佐证材料进行评审，产品制造工艺优于招标文件要求得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3.产品材质（</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分）：评委根据投标文件提供的佐证材料进行评审，产品材质优于招标文件要求得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4.产品安全性(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5.产品稳定性（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6.产品易用性（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7.产品配置评价（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8.产品功能评价（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项目实施及培训方案</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4</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rPr>
                <w:rFonts w:hint="eastAsia" w:hAnsi="Calibri" w:cs="宋体"/>
                <w:b w:val="0"/>
                <w:color w:val="000000"/>
                <w:position w:val="0"/>
                <w:szCs w:val="24"/>
                <w:highlight w:val="none"/>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项目实施方案(2分)：由评委根据投标人</w:t>
            </w:r>
            <w:r>
              <w:rPr>
                <w:rFonts w:hint="eastAsia" w:hAnsi="Calibri" w:cs="宋体"/>
                <w:b w:val="0"/>
                <w:color w:val="000000"/>
                <w:position w:val="0"/>
                <w:szCs w:val="24"/>
                <w:highlight w:val="none"/>
                <w:lang w:val="en-US" w:eastAsia="zh-CN"/>
              </w:rPr>
              <w:t xml:space="preserve">提供的</w:t>
            </w:r>
            <w:r>
              <w:rPr>
                <w:rFonts w:hint="eastAsia" w:hAnsi="Calibri" w:cs="宋体"/>
                <w:b w:val="0"/>
                <w:color w:val="000000"/>
                <w:position w:val="0"/>
                <w:szCs w:val="24"/>
                <w:highlight w:val="none"/>
              </w:rPr>
              <w:t xml:space="preserve">项目实施方案进行打分</w:t>
            </w:r>
            <w:r>
              <w:rPr>
                <w:rFonts w:hint="eastAsia" w:hAnsi="Calibri" w:cs="宋体"/>
                <w:b w:val="0"/>
                <w:color w:val="000000"/>
                <w:position w:val="0"/>
                <w:szCs w:val="24"/>
                <w:highlight w:val="none"/>
                <w:lang w:eastAsia="zh-CN"/>
              </w:rPr>
              <w:t xml:space="preserve">，</w:t>
            </w:r>
            <w:r>
              <w:rPr>
                <w:rFonts w:hint="eastAsia" w:hAnsi="Calibri" w:cs="宋体"/>
                <w:b w:val="0"/>
                <w:color w:val="000000"/>
                <w:position w:val="0"/>
                <w:szCs w:val="24"/>
                <w:highlight w:val="none"/>
              </w:rPr>
              <w:t xml:space="preserve">项目实施方案</w:t>
            </w:r>
            <w:r>
              <w:rPr>
                <w:rFonts w:hint="eastAsia" w:hAnsi="宋体" w:cs="宋体"/>
                <w:b w:val="0"/>
                <w:position w:val="0"/>
                <w:szCs w:val="24"/>
                <w:highlight w:val="none"/>
                <w:shd w:val="clear" w:color="auto" w:fill="ffffff"/>
              </w:rPr>
              <w:t xml:space="preserve">至少包含：①供货周期及进度计划；②进度保证措施；③安装调试方案。</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p>
            <w:pPr>
              <w:ind w:firstLine="480"/>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Ansi="宋体" w:cs="宋体"/>
                <w:b w:val="0"/>
                <w:position w:val="0"/>
                <w:szCs w:val="24"/>
                <w:highlight w:val="none"/>
                <w:shd w:val="clear" w:color="auto" w:fill="ffffff"/>
              </w:rPr>
              <w:t xml:space="preserve">人员培训方案</w:t>
            </w:r>
            <w:r>
              <w:rPr>
                <w:rFonts w:hint="eastAsia" w:hAnsi="宋体" w:cs="宋体"/>
                <w:b w:val="0"/>
                <w:position w:val="0"/>
                <w:szCs w:val="24"/>
                <w:highlight w:val="none"/>
                <w:shd w:val="clear" w:color="auto" w:fill="ffffff"/>
              </w:rPr>
              <w:t xml:space="preserve">至少包含：</w:t>
            </w:r>
            <w:r>
              <w:rPr>
                <w:rFonts w:hint="eastAsia" w:hAnsi="宋体" w:cs="宋体"/>
                <w:b w:val="0"/>
                <w:bCs/>
                <w:position w:val="0"/>
                <w:szCs w:val="24"/>
                <w:highlight w:val="none"/>
                <w:shd w:val="clear" w:color="auto" w:fill="ffffff"/>
              </w:rPr>
              <w:t xml:space="preserve">①</w:t>
            </w:r>
            <w:r>
              <w:rPr>
                <w:rFonts w:hint="eastAsia" w:hAnsi="宋体" w:cs="宋体"/>
                <w:b w:val="0"/>
                <w:bCs/>
                <w:position w:val="0"/>
                <w:szCs w:val="24"/>
                <w:highlight w:val="none"/>
                <w:shd w:val="clear" w:color="auto" w:fill="ffffff"/>
                <w:lang w:val="en-US" w:eastAsia="zh-CN"/>
              </w:rPr>
              <w:t xml:space="preserve">设备</w:t>
            </w:r>
            <w:r>
              <w:rPr>
                <w:rFonts w:hint="eastAsia" w:hAnsi="宋体" w:cs="宋体"/>
                <w:b w:val="0"/>
                <w:bCs/>
                <w:position w:val="0"/>
                <w:szCs w:val="24"/>
                <w:highlight w:val="none"/>
                <w:shd w:val="clear" w:color="auto" w:fill="ffffff"/>
              </w:rPr>
              <w:t xml:space="preserve">保养培训；②业务技术功能培训；③常见故障处理培训等</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lang w:val="en-US" w:eastAsia="zh-CN"/>
              </w:rPr>
              <w:t xml:space="preserve">及质保</w:t>
            </w:r>
            <w:r>
              <w:rPr>
                <w:rFonts w:hint="eastAsia" w:hAnsi="宋体" w:cs="宋体"/>
                <w:b w:val="0"/>
                <w:position w:val="0"/>
                <w:szCs w:val="24"/>
                <w:highlight w:val="none"/>
                <w:shd w:val="clear" w:color="auto" w:fill="ffffff"/>
                <w:lang w:eastAsia="en-US"/>
              </w:rPr>
              <w:t xml:space="preserve">承诺情况</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5</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至少包含：</w:t>
            </w:r>
            <w:r>
              <w:rPr>
                <w:rFonts w:hint="eastAsia" w:hAnsi="宋体" w:cs="宋体"/>
                <w:b w:val="0"/>
                <w:position w:val="0"/>
                <w:szCs w:val="24"/>
                <w:highlight w:val="none"/>
              </w:rPr>
              <w:t xml:space="preserve">服务体系、回访巡检方案、突发故障解决措施</w:t>
            </w:r>
            <w:r>
              <w:rPr>
                <w:rFonts w:hint="eastAsia" w:hAnsi="宋体" w:cs="宋体"/>
                <w:b w:val="0"/>
                <w:position w:val="0"/>
                <w:szCs w:val="24"/>
                <w:highlight w:val="none"/>
                <w:shd w:val="clear" w:color="auto" w:fill="ffffff"/>
              </w:rPr>
              <w:t xml:space="preserve">等。</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优于本方案得</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分，符合本项目要求得</w:t>
            </w:r>
            <w:r>
              <w:rPr>
                <w:rFonts w:hint="eastAsia" w:hAnsi="宋体" w:cs="宋体"/>
                <w:b w:val="0"/>
                <w:position w:val="0"/>
                <w:szCs w:val="24"/>
                <w:highlight w:val="none"/>
                <w:shd w:val="clear" w:color="auto" w:fill="ffffff"/>
                <w:lang w:val="en-US" w:eastAsia="zh-CN"/>
              </w:rPr>
              <w:t xml:space="preserve">1</w:t>
            </w:r>
            <w:r>
              <w:rPr>
                <w:rFonts w:hint="eastAsia" w:hAnsi="宋体" w:cs="宋体"/>
                <w:b w:val="0"/>
                <w:position w:val="0"/>
                <w:szCs w:val="24"/>
                <w:highlight w:val="none"/>
                <w:shd w:val="clear" w:color="auto" w:fill="ffffff"/>
              </w:rPr>
              <w:t xml:space="preserve">分，不符合或未提供的不得分。  </w:t>
            </w:r>
            <w:r/>
          </w:p>
          <w:p>
            <w:pPr>
              <w:ind w:firstLine="480"/>
              <w:jc w:val="left"/>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分）：在满足招标文件规定的免费质保期基础上，每增加一年免费质保期的加1分，最多加3分（投标人承诺签订合同前提供制造商出具的免费质保期承诺函），其他或未提供的不得分。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产品业绩</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lang w:val="en-US" w:eastAsia="zh-CN"/>
              </w:rPr>
              <w:t xml:space="preserve">3</w:t>
            </w:r>
            <w:r>
              <w:rPr>
                <w:rFonts w:hint="eastAsia" w:hAnsi="宋体" w:cs="宋体"/>
                <w:b w:val="0"/>
                <w:color w:val="00000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由评委根据投标文件中有关投标类似产品的经营业绩情况进行评审。</w:t>
            </w:r>
            <w:r/>
          </w:p>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202</w:t>
            </w:r>
            <w:r>
              <w:rPr>
                <w:rFonts w:hint="eastAsia" w:hAnsi="宋体" w:cs="宋体"/>
                <w:b w:val="0"/>
                <w:color w:val="000000"/>
                <w:position w:val="0"/>
                <w:szCs w:val="24"/>
                <w:highlight w:val="none"/>
                <w:shd w:val="clear" w:color="auto" w:fill="ffffff"/>
                <w:lang w:val="en-US" w:eastAsia="zh-CN"/>
              </w:rPr>
              <w:t xml:space="preserve">3</w:t>
            </w:r>
            <w:r>
              <w:rPr>
                <w:rFonts w:hint="eastAsia" w:hAnsi="宋体" w:eastAsia="宋体" w:cs="宋体"/>
                <w:b w:val="0"/>
                <w:color w:val="000000"/>
                <w:position w:val="0"/>
                <w:szCs w:val="24"/>
                <w:highlight w:val="none"/>
                <w:shd w:val="clear" w:color="auto" w:fill="ffffff"/>
                <w:lang w:val="en-US" w:eastAsia="zh-CN"/>
              </w:rPr>
              <w:t xml:space="preserve">年1月1日以来（以合同签订日期为准）完成的与本项目类似的业绩，每提供一份业绩合同，得0.</w:t>
            </w:r>
            <w:r>
              <w:rPr>
                <w:rFonts w:hint="eastAsia" w:hAnsi="宋体" w:cs="宋体"/>
                <w:b w:val="0"/>
                <w:color w:val="000000"/>
                <w:position w:val="0"/>
                <w:szCs w:val="24"/>
                <w:highlight w:val="none"/>
                <w:shd w:val="clear" w:color="auto" w:fill="ffffff"/>
                <w:lang w:val="en-US" w:eastAsia="zh-CN"/>
              </w:rPr>
              <w:t xml:space="preserve">5</w:t>
            </w:r>
            <w:r>
              <w:rPr>
                <w:rFonts w:hint="eastAsia" w:hAnsi="宋体" w:eastAsia="宋体" w:cs="宋体"/>
                <w:b w:val="0"/>
                <w:color w:val="000000"/>
                <w:position w:val="0"/>
                <w:szCs w:val="24"/>
                <w:highlight w:val="none"/>
                <w:shd w:val="clear" w:color="auto" w:fill="ffffff"/>
                <w:lang w:val="en-US" w:eastAsia="zh-CN"/>
              </w:rPr>
              <w:t xml:space="preserve">分，最高得3分；并由投标人提供经营业绩情况说明列表，内容主要包括买方名称、供货机型、合同金额、数量、签订时间、联系人及电话等，采购人将根据此表随机抽查，如有虚假将取消中标人资格。（企业之间的合同无效）。</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w:t>
            </w:r>
            <w:r>
              <w:rPr>
                <w:rFonts w:hint="eastAsia" w:hAnsi="宋体" w:cs="宋体"/>
                <w:b w:val="0"/>
                <w:bCs/>
                <w:position w:val="0"/>
                <w:szCs w:val="24"/>
                <w:highlight w:val="none"/>
                <w:shd w:val="clear" w:color="auto" w:fill="ffffff"/>
                <w:lang w:eastAsia="zh-CN"/>
              </w:rPr>
              <w:t xml:space="preserve">国家发展改革委</w:t>
            </w:r>
            <w:r>
              <w:rPr>
                <w:rFonts w:hint="eastAsia" w:hAnsi="宋体" w:cs="宋体"/>
                <w:b w:val="0"/>
                <w:bCs/>
                <w:position w:val="0"/>
                <w:szCs w:val="24"/>
                <w:highlight w:val="none"/>
                <w:shd w:val="clear" w:color="auto" w:fill="ffffff"/>
              </w:rPr>
              <w:t xml:space="preserve">公布的“节能产品品目清单”范围内的，投标人提供国家确定的认证机构出具的、在开标当日处于有效期之内的该节能产品认证证书复印件并标识出产品型号的，符合要求得1分。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tc>
      </w:tr>
    </w:tbl>
    <w:p>
      <w:pPr>
        <w:rPr>
          <w:rFonts w:hint="default"/>
          <w:highlight w:val="none"/>
          <w:lang w:val="en-US" w:eastAsia="zh-CN"/>
        </w:rPr>
      </w:pPr>
      <w:r>
        <w:rPr>
          <w:rFonts w:hint="default"/>
          <w:highlight w:val="none"/>
          <w:lang w:val="en-US" w:eastAsia="zh-CN"/>
        </w:rPr>
      </w:r>
      <w:r/>
    </w:p>
    <w:p>
      <w:pPr>
        <w:rPr>
          <w:rFonts w:hint="eastAsia"/>
          <w:highlight w:val="none"/>
          <w:lang w:val="en-US" w:eastAsia="zh-CN"/>
        </w:rPr>
      </w:pPr>
      <w:r>
        <w:rPr>
          <w:rFonts w:hint="eastAsia"/>
          <w:highlight w:val="none"/>
          <w:lang w:val="en-US" w:eastAsia="zh-CN"/>
        </w:rPr>
        <w:t xml:space="preserve">分包4评标标准</w:t>
      </w:r>
      <w:r/>
    </w:p>
    <w:tbl>
      <w:tblPr>
        <w:tblStyle w:val="726"/>
        <w:tblW w:w="499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277"/>
        <w:gridCol w:w="808"/>
        <w:gridCol w:w="5501"/>
      </w:tblGrid>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30</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szCs w:val="24"/>
                <w:highlight w:val="none"/>
                <w:lang w:val="zh-CN"/>
              </w:rPr>
              <w:t xml:space="preserve">价格分采用低价优先法计算，即满足采购文件要求且投标价格最低的供应商投标报价为评标基准价，其价格分为满分3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分，其它投标人的价格分统一按照以下公式计算：投标报价得分=（评标基准价/该投标人的投标报价）×3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分。分值保留小数点后</w:t>
            </w:r>
            <w:r>
              <w:rPr>
                <w:rFonts w:hint="eastAsia" w:hAnsi="宋体" w:cs="宋体"/>
                <w:b w:val="0"/>
                <w:bCs/>
                <w:szCs w:val="24"/>
                <w:highlight w:val="none"/>
              </w:rPr>
              <w:t xml:space="preserve">2</w:t>
            </w:r>
            <w:r>
              <w:rPr>
                <w:rFonts w:hint="eastAsia" w:hAnsi="宋体" w:cs="宋体"/>
                <w:b w:val="0"/>
                <w:bCs/>
                <w:szCs w:val="24"/>
                <w:highlight w:val="none"/>
                <w:lang w:val="zh-CN"/>
              </w:rPr>
              <w:t xml:space="preserve">位。</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32</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after="120" w:line="360" w:lineRule="auto"/>
              <w:rPr>
                <w:rFonts w:hint="eastAsia" w:hAnsi="宋体" w:cs="宋体"/>
                <w:bCs/>
                <w:position w:val="0"/>
                <w:szCs w:val="24"/>
                <w:highlight w:val="none"/>
                <w:shd w:val="clear" w:color="auto" w:fill="ffffff"/>
              </w:rPr>
            </w:pPr>
            <w:r>
              <w:rPr>
                <w:rFonts w:hint="default" w:hAnsi="宋体" w:cs="宋体"/>
                <w:b w:val="0"/>
                <w:bCs/>
                <w:szCs w:val="24"/>
                <w:highlight w:val="none"/>
                <w:lang w:val="zh-CN"/>
              </w:rPr>
              <w:t xml:space="preserve">投标产品对招标文件第四章“采购需求”中的非实质性技术要求的响应程度：全部响应即满足招标文件“产品技术指标要求”的得</w:t>
            </w:r>
            <w:r>
              <w:rPr>
                <w:rFonts w:hint="eastAsia" w:hAnsi="宋体" w:cs="宋体"/>
                <w:b w:val="0"/>
                <w:bCs/>
                <w:szCs w:val="24"/>
                <w:highlight w:val="none"/>
                <w:lang w:val="en-US" w:eastAsia="zh-CN"/>
              </w:rPr>
              <w:t xml:space="preserve">32</w:t>
            </w:r>
            <w:r>
              <w:rPr>
                <w:rFonts w:hint="default" w:hAnsi="宋体" w:cs="宋体"/>
                <w:b w:val="0"/>
                <w:bCs/>
                <w:szCs w:val="24"/>
                <w:highlight w:val="none"/>
                <w:lang w:val="zh-CN"/>
              </w:rPr>
              <w:t xml:space="preserve">分；打▲号参数为重要参数，共</w:t>
            </w:r>
            <w:r>
              <w:rPr>
                <w:rFonts w:hint="eastAsia" w:hAnsi="宋体" w:cs="宋体"/>
                <w:b w:val="0"/>
                <w:bCs/>
                <w:szCs w:val="24"/>
                <w:highlight w:val="none"/>
                <w:lang w:val="en-US" w:eastAsia="zh-CN"/>
              </w:rPr>
              <w:t xml:space="preserve">7</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14</w:t>
            </w:r>
            <w:r>
              <w:rPr>
                <w:rFonts w:hint="default" w:hAnsi="宋体" w:cs="宋体"/>
                <w:b w:val="0"/>
                <w:bCs/>
                <w:szCs w:val="24"/>
                <w:highlight w:val="none"/>
                <w:lang w:val="zh-CN"/>
              </w:rPr>
              <w:t xml:space="preserve">分，有一项负偏离扣</w:t>
            </w:r>
            <w:r>
              <w:rPr>
                <w:rFonts w:hint="eastAsia" w:hAnsi="宋体" w:cs="宋体"/>
                <w:b w:val="0"/>
                <w:bCs/>
                <w:szCs w:val="24"/>
                <w:highlight w:val="none"/>
                <w:lang w:val="en-US" w:eastAsia="zh-CN"/>
              </w:rPr>
              <w:t xml:space="preserve">2</w:t>
            </w:r>
            <w:r>
              <w:rPr>
                <w:rFonts w:hint="default" w:hAnsi="宋体" w:cs="宋体"/>
                <w:b w:val="0"/>
                <w:bCs/>
                <w:szCs w:val="24"/>
                <w:highlight w:val="none"/>
                <w:lang w:val="zh-CN"/>
              </w:rPr>
              <w:t xml:space="preserve">分；其他参数为一般参数，共</w:t>
            </w:r>
            <w:r>
              <w:rPr>
                <w:rFonts w:hint="eastAsia" w:hAnsi="宋体" w:cs="宋体"/>
                <w:b w:val="0"/>
                <w:bCs/>
                <w:szCs w:val="24"/>
                <w:highlight w:val="none"/>
                <w:lang w:val="en-US" w:eastAsia="zh-CN"/>
              </w:rPr>
              <w:t xml:space="preserve">20</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18</w:t>
            </w:r>
            <w:r>
              <w:rPr>
                <w:rFonts w:hint="default" w:hAnsi="宋体" w:cs="宋体"/>
                <w:b w:val="0"/>
                <w:bCs/>
                <w:szCs w:val="24"/>
                <w:highlight w:val="none"/>
                <w:lang w:val="zh-CN"/>
              </w:rPr>
              <w:t xml:space="preserve">分，每项负偏离扣</w:t>
            </w:r>
            <w:r>
              <w:rPr>
                <w:rFonts w:hint="eastAsia" w:hAnsi="宋体" w:cs="宋体"/>
                <w:b w:val="0"/>
                <w:bCs/>
                <w:szCs w:val="24"/>
                <w:highlight w:val="none"/>
                <w:lang w:val="en-US" w:eastAsia="zh-CN"/>
              </w:rPr>
              <w:t xml:space="preserve">0.9</w:t>
            </w:r>
            <w:r>
              <w:rPr>
                <w:rFonts w:hint="default" w:hAnsi="宋体" w:cs="宋体"/>
                <w:b w:val="0"/>
                <w:bCs/>
                <w:szCs w:val="24"/>
                <w:highlight w:val="none"/>
                <w:lang w:val="zh-CN"/>
              </w:rPr>
              <w:t xml:space="preserve">分，扣完为止。</w:t>
            </w:r>
            <w:r>
              <w:rPr>
                <w:rFonts w:hint="eastAsia" w:hAnsi="宋体" w:cs="宋体"/>
                <w:b w:val="0"/>
                <w:bCs/>
                <w:szCs w:val="24"/>
                <w:highlight w:val="none"/>
                <w:lang w:val="zh-CN"/>
              </w:rPr>
              <w:t xml:space="preserve">（投标人根据本采购文件中产品的</w:t>
            </w:r>
            <w:r>
              <w:rPr>
                <w:rFonts w:hint="default" w:hAnsi="宋体" w:cs="宋体"/>
                <w:b w:val="0"/>
                <w:bCs/>
                <w:szCs w:val="24"/>
                <w:highlight w:val="none"/>
                <w:lang w:val="zh-CN"/>
              </w:rPr>
              <w:t xml:space="preserve">技术要求</w:t>
            </w:r>
            <w:r>
              <w:rPr>
                <w:rFonts w:hint="eastAsia" w:hAnsi="宋体" w:cs="宋体"/>
                <w:b w:val="0"/>
                <w:bCs/>
                <w:szCs w:val="24"/>
                <w:highlight w:val="none"/>
                <w:lang w:val="zh-CN"/>
              </w:rPr>
              <w:t xml:space="preserve">，在“技术参数响应及偏离表”中如实逐项填列所投产品的参数，</w:t>
            </w:r>
            <w:r>
              <w:rPr>
                <w:rFonts w:hint="eastAsia" w:hAnsi="宋体" w:cs="宋体"/>
                <w:b w:val="0"/>
                <w:bCs/>
                <w:szCs w:val="24"/>
                <w:highlight w:val="none"/>
                <w:lang w:val="en-US" w:eastAsia="zh-CN"/>
              </w:rPr>
              <w:t xml:space="preserve">打</w:t>
            </w:r>
            <w:r>
              <w:rPr>
                <w:rFonts w:hint="eastAsia" w:hAnsi="宋体" w:cs="宋体"/>
                <w:b w:val="0"/>
                <w:bCs/>
                <w:szCs w:val="24"/>
                <w:highlight w:val="none"/>
                <w:lang w:val="zh-CN"/>
              </w:rPr>
              <w:t xml:space="preserve">▲指标和有明确要求的，均</w:t>
            </w:r>
            <w:r>
              <w:rPr>
                <w:rFonts w:hint="eastAsia" w:hAnsi="宋体" w:cs="宋体"/>
                <w:b w:val="0"/>
                <w:bCs/>
                <w:szCs w:val="24"/>
                <w:highlight w:val="none"/>
                <w:lang w:val="en-US" w:eastAsia="zh-CN"/>
              </w:rPr>
              <w:t xml:space="preserve">需</w:t>
            </w:r>
            <w:r>
              <w:rPr>
                <w:rFonts w:hint="eastAsia" w:hAnsi="宋体" w:cs="宋体"/>
                <w:b w:val="0"/>
                <w:bCs/>
                <w:szCs w:val="24"/>
                <w:highlight w:val="none"/>
                <w:lang w:val="zh-CN"/>
              </w:rPr>
              <w:t xml:space="preserve">提供“产品检测报告”或医疗器械注册证之附件“产品技术要求”或能证明其技术参数响应的产品界面图片</w:t>
            </w:r>
            <w:r>
              <w:rPr>
                <w:rFonts w:hint="eastAsia" w:hAnsi="宋体" w:cs="宋体"/>
                <w:b w:val="0"/>
                <w:bCs/>
                <w:szCs w:val="24"/>
                <w:highlight w:val="none"/>
                <w:lang w:val="en-US" w:eastAsia="zh-CN"/>
              </w:rPr>
              <w:t xml:space="preserve">等</w:t>
            </w:r>
            <w:r>
              <w:rPr>
                <w:rFonts w:hint="eastAsia" w:hAnsi="宋体" w:cs="宋体"/>
                <w:b w:val="0"/>
                <w:bCs/>
                <w:szCs w:val="24"/>
                <w:highlight w:val="none"/>
                <w:lang w:val="zh-CN"/>
              </w:rPr>
              <w:t xml:space="preserve">作为证明材料，否则评标委员会有权做负偏离处理。）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所投产品综合性能评价</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24</w:t>
            </w:r>
            <w:r>
              <w:rPr>
                <w:rFonts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由评委根据所投产品的设计、制造等因素，结合投标文件提供的佐证材料等进行评审。佐证材料包括但不限于整机或主要模块的实物拍摄照片、材质证明材料、工艺证明材料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产品技术指标的描述、检测文件及证明照片等内容，具体打分点如下：</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1.产品设计（</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分）：评委根据投标文件提供的佐证材料进行评审，产品设计优于招标文件要求得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2.产品制造工艺（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分）：评委根据投标文件提供的佐证材料进行评审，产品制造工艺优于招标文件要求得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3.产品材质（</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分）：评委根据投标文件提供的佐证材料进行评审，产品材质优于招标文件要求得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4.产品安全性(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5.产品稳定性（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6.产品易用性（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7.产品配置评价（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8.产品功能评价（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项目实施及培训方案</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4</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rPr>
                <w:rFonts w:hint="eastAsia" w:hAnsi="Calibri" w:cs="宋体"/>
                <w:b w:val="0"/>
                <w:color w:val="000000"/>
                <w:position w:val="0"/>
                <w:szCs w:val="24"/>
                <w:highlight w:val="none"/>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项目实施方案(2分)：由评委根据投标人</w:t>
            </w:r>
            <w:r>
              <w:rPr>
                <w:rFonts w:hint="eastAsia" w:hAnsi="Calibri" w:cs="宋体"/>
                <w:b w:val="0"/>
                <w:color w:val="000000"/>
                <w:position w:val="0"/>
                <w:szCs w:val="24"/>
                <w:highlight w:val="none"/>
                <w:lang w:val="en-US" w:eastAsia="zh-CN"/>
              </w:rPr>
              <w:t xml:space="preserve">提供的</w:t>
            </w:r>
            <w:r>
              <w:rPr>
                <w:rFonts w:hint="eastAsia" w:hAnsi="Calibri" w:cs="宋体"/>
                <w:b w:val="0"/>
                <w:color w:val="000000"/>
                <w:position w:val="0"/>
                <w:szCs w:val="24"/>
                <w:highlight w:val="none"/>
              </w:rPr>
              <w:t xml:space="preserve">项目实施方案进行打分</w:t>
            </w:r>
            <w:r>
              <w:rPr>
                <w:rFonts w:hint="eastAsia" w:hAnsi="Calibri" w:cs="宋体"/>
                <w:b w:val="0"/>
                <w:color w:val="000000"/>
                <w:position w:val="0"/>
                <w:szCs w:val="24"/>
                <w:highlight w:val="none"/>
                <w:lang w:eastAsia="zh-CN"/>
              </w:rPr>
              <w:t xml:space="preserve">，</w:t>
            </w:r>
            <w:r>
              <w:rPr>
                <w:rFonts w:hint="eastAsia" w:hAnsi="Calibri" w:cs="宋体"/>
                <w:b w:val="0"/>
                <w:color w:val="000000"/>
                <w:position w:val="0"/>
                <w:szCs w:val="24"/>
                <w:highlight w:val="none"/>
              </w:rPr>
              <w:t xml:space="preserve">项目实施方案</w:t>
            </w:r>
            <w:r>
              <w:rPr>
                <w:rFonts w:hint="eastAsia" w:hAnsi="宋体" w:cs="宋体"/>
                <w:b w:val="0"/>
                <w:position w:val="0"/>
                <w:szCs w:val="24"/>
                <w:highlight w:val="none"/>
                <w:shd w:val="clear" w:color="auto" w:fill="ffffff"/>
              </w:rPr>
              <w:t xml:space="preserve">至少包含：①供货周期及进度计划；②进度保证措施；③安装调试方案。</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p>
            <w:pPr>
              <w:ind w:firstLine="480"/>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Ansi="宋体" w:cs="宋体"/>
                <w:b w:val="0"/>
                <w:position w:val="0"/>
                <w:szCs w:val="24"/>
                <w:highlight w:val="none"/>
                <w:shd w:val="clear" w:color="auto" w:fill="ffffff"/>
              </w:rPr>
              <w:t xml:space="preserve">人员培训方案</w:t>
            </w:r>
            <w:r>
              <w:rPr>
                <w:rFonts w:hint="eastAsia" w:hAnsi="宋体" w:cs="宋体"/>
                <w:b w:val="0"/>
                <w:position w:val="0"/>
                <w:szCs w:val="24"/>
                <w:highlight w:val="none"/>
                <w:shd w:val="clear" w:color="auto" w:fill="ffffff"/>
              </w:rPr>
              <w:t xml:space="preserve">至少包含：</w:t>
            </w:r>
            <w:r>
              <w:rPr>
                <w:rFonts w:hint="eastAsia" w:hAnsi="宋体" w:cs="宋体"/>
                <w:b w:val="0"/>
                <w:bCs/>
                <w:position w:val="0"/>
                <w:szCs w:val="24"/>
                <w:highlight w:val="none"/>
                <w:shd w:val="clear" w:color="auto" w:fill="ffffff"/>
              </w:rPr>
              <w:t xml:space="preserve">①</w:t>
            </w:r>
            <w:r>
              <w:rPr>
                <w:rFonts w:hint="eastAsia" w:hAnsi="宋体" w:cs="宋体"/>
                <w:b w:val="0"/>
                <w:bCs/>
                <w:position w:val="0"/>
                <w:szCs w:val="24"/>
                <w:highlight w:val="none"/>
                <w:shd w:val="clear" w:color="auto" w:fill="ffffff"/>
                <w:lang w:val="en-US" w:eastAsia="zh-CN"/>
              </w:rPr>
              <w:t xml:space="preserve">设备</w:t>
            </w:r>
            <w:r>
              <w:rPr>
                <w:rFonts w:hint="eastAsia" w:hAnsi="宋体" w:cs="宋体"/>
                <w:b w:val="0"/>
                <w:bCs/>
                <w:position w:val="0"/>
                <w:szCs w:val="24"/>
                <w:highlight w:val="none"/>
                <w:shd w:val="clear" w:color="auto" w:fill="ffffff"/>
              </w:rPr>
              <w:t xml:space="preserve">保养培训；②业务技术功能培训；③常见故障处理培训等</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lang w:val="en-US" w:eastAsia="zh-CN"/>
              </w:rPr>
              <w:t xml:space="preserve">及质保</w:t>
            </w:r>
            <w:r>
              <w:rPr>
                <w:rFonts w:hint="eastAsia" w:hAnsi="宋体" w:cs="宋体"/>
                <w:b w:val="0"/>
                <w:position w:val="0"/>
                <w:szCs w:val="24"/>
                <w:highlight w:val="none"/>
                <w:shd w:val="clear" w:color="auto" w:fill="ffffff"/>
                <w:lang w:eastAsia="en-US"/>
              </w:rPr>
              <w:t xml:space="preserve">承诺情况</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5</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至少包含：</w:t>
            </w:r>
            <w:r>
              <w:rPr>
                <w:rFonts w:hint="eastAsia" w:hAnsi="宋体" w:cs="宋体"/>
                <w:b w:val="0"/>
                <w:position w:val="0"/>
                <w:szCs w:val="24"/>
                <w:highlight w:val="none"/>
              </w:rPr>
              <w:t xml:space="preserve">服务体系、回访巡检方案、突发故障解决措施</w:t>
            </w:r>
            <w:r>
              <w:rPr>
                <w:rFonts w:hint="eastAsia" w:hAnsi="宋体" w:cs="宋体"/>
                <w:b w:val="0"/>
                <w:position w:val="0"/>
                <w:szCs w:val="24"/>
                <w:highlight w:val="none"/>
                <w:shd w:val="clear" w:color="auto" w:fill="ffffff"/>
              </w:rPr>
              <w:t xml:space="preserve">等。</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优于本方案得</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分，符合本项目要求得</w:t>
            </w:r>
            <w:r>
              <w:rPr>
                <w:rFonts w:hint="eastAsia" w:hAnsi="宋体" w:cs="宋体"/>
                <w:b w:val="0"/>
                <w:position w:val="0"/>
                <w:szCs w:val="24"/>
                <w:highlight w:val="none"/>
                <w:shd w:val="clear" w:color="auto" w:fill="ffffff"/>
                <w:lang w:val="en-US" w:eastAsia="zh-CN"/>
              </w:rPr>
              <w:t xml:space="preserve">1</w:t>
            </w:r>
            <w:r>
              <w:rPr>
                <w:rFonts w:hint="eastAsia" w:hAnsi="宋体" w:cs="宋体"/>
                <w:b w:val="0"/>
                <w:position w:val="0"/>
                <w:szCs w:val="24"/>
                <w:highlight w:val="none"/>
                <w:shd w:val="clear" w:color="auto" w:fill="ffffff"/>
              </w:rPr>
              <w:t xml:space="preserve">分，不符合或未提供的不得分。  </w:t>
            </w:r>
            <w:r/>
          </w:p>
          <w:p>
            <w:pPr>
              <w:ind w:firstLine="480"/>
              <w:jc w:val="left"/>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分）：在满足招标文件规定的免费质保期基础上，每增加一年免费质保期的加1分，最多加3分（投标人承诺签订合同前提供制造商出具的免费质保期承诺函），其他或未提供的不得分。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产品业绩</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lang w:val="en-US" w:eastAsia="zh-CN"/>
              </w:rPr>
              <w:t xml:space="preserve">3</w:t>
            </w:r>
            <w:r>
              <w:rPr>
                <w:rFonts w:hint="eastAsia" w:hAnsi="宋体" w:cs="宋体"/>
                <w:b w:val="0"/>
                <w:color w:val="00000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由评委根据投标文件中有关投标类似产品的经营业绩情况进行评审。</w:t>
            </w:r>
            <w:r/>
          </w:p>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202</w:t>
            </w:r>
            <w:r>
              <w:rPr>
                <w:rFonts w:hint="eastAsia" w:hAnsi="宋体" w:cs="宋体"/>
                <w:b w:val="0"/>
                <w:color w:val="000000"/>
                <w:position w:val="0"/>
                <w:szCs w:val="24"/>
                <w:highlight w:val="none"/>
                <w:shd w:val="clear" w:color="auto" w:fill="ffffff"/>
                <w:lang w:val="en-US" w:eastAsia="zh-CN"/>
              </w:rPr>
              <w:t xml:space="preserve">3</w:t>
            </w:r>
            <w:r>
              <w:rPr>
                <w:rFonts w:hint="eastAsia" w:hAnsi="宋体" w:eastAsia="宋体" w:cs="宋体"/>
                <w:b w:val="0"/>
                <w:color w:val="000000"/>
                <w:position w:val="0"/>
                <w:szCs w:val="24"/>
                <w:highlight w:val="none"/>
                <w:shd w:val="clear" w:color="auto" w:fill="ffffff"/>
                <w:lang w:val="en-US" w:eastAsia="zh-CN"/>
              </w:rPr>
              <w:t xml:space="preserve">年1月1日以来（以合同签订日期为准）完成的与本项目类似的业绩，每提供一份业绩合同，得0.</w:t>
            </w:r>
            <w:r>
              <w:rPr>
                <w:rFonts w:hint="eastAsia" w:hAnsi="宋体" w:cs="宋体"/>
                <w:b w:val="0"/>
                <w:color w:val="000000"/>
                <w:position w:val="0"/>
                <w:szCs w:val="24"/>
                <w:highlight w:val="none"/>
                <w:shd w:val="clear" w:color="auto" w:fill="ffffff"/>
                <w:lang w:val="en-US" w:eastAsia="zh-CN"/>
              </w:rPr>
              <w:t xml:space="preserve">5</w:t>
            </w:r>
            <w:r>
              <w:rPr>
                <w:rFonts w:hint="eastAsia" w:hAnsi="宋体" w:eastAsia="宋体" w:cs="宋体"/>
                <w:b w:val="0"/>
                <w:color w:val="000000"/>
                <w:position w:val="0"/>
                <w:szCs w:val="24"/>
                <w:highlight w:val="none"/>
                <w:shd w:val="clear" w:color="auto" w:fill="ffffff"/>
                <w:lang w:val="en-US" w:eastAsia="zh-CN"/>
              </w:rPr>
              <w:t xml:space="preserve">分，最高得3分；并由投标人提供经营业绩情况说明列表，内容主要包括买方名称、供货机型、合同金额、数量、签订时间、联系人及电话等，采购人将根据此表随机抽查，如有虚假将取消中标人资格。（企业之间的合同无效）。</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w:t>
            </w:r>
            <w:r>
              <w:rPr>
                <w:rFonts w:hint="eastAsia" w:hAnsi="宋体" w:cs="宋体"/>
                <w:b w:val="0"/>
                <w:bCs/>
                <w:position w:val="0"/>
                <w:szCs w:val="24"/>
                <w:highlight w:val="none"/>
                <w:shd w:val="clear" w:color="auto" w:fill="ffffff"/>
                <w:lang w:eastAsia="zh-CN"/>
              </w:rPr>
              <w:t xml:space="preserve">国家发展改革委</w:t>
            </w:r>
            <w:r>
              <w:rPr>
                <w:rFonts w:hint="eastAsia" w:hAnsi="宋体" w:cs="宋体"/>
                <w:b w:val="0"/>
                <w:bCs/>
                <w:position w:val="0"/>
                <w:szCs w:val="24"/>
                <w:highlight w:val="none"/>
                <w:shd w:val="clear" w:color="auto" w:fill="ffffff"/>
              </w:rPr>
              <w:t xml:space="preserve">公布的“节能产品品目清单”范围内的，投标人提供国家确定的认证机构出具的、在开标当日处于有效期之内的该节能产品认证证书复印件并标识出产品型号的，符合要求得1分。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tc>
      </w:tr>
    </w:tbl>
    <w:p>
      <w:pPr>
        <w:rPr>
          <w:rFonts w:hint="default"/>
          <w:highlight w:val="none"/>
          <w:lang w:val="en-US" w:eastAsia="zh-CN"/>
        </w:rPr>
      </w:pPr>
      <w:r>
        <w:rPr>
          <w:rFonts w:hint="default"/>
          <w:highlight w:val="none"/>
          <w:lang w:val="en-US" w:eastAsia="zh-CN"/>
        </w:rPr>
      </w:r>
      <w:r/>
    </w:p>
    <w:p>
      <w:pPr>
        <w:rPr>
          <w:rFonts w:hint="eastAsia"/>
          <w:highlight w:val="none"/>
          <w:lang w:val="en-US" w:eastAsia="zh-CN"/>
        </w:rPr>
      </w:pPr>
      <w:r>
        <w:rPr>
          <w:rFonts w:hint="eastAsia"/>
          <w:highlight w:val="none"/>
          <w:lang w:val="en-US" w:eastAsia="zh-CN"/>
        </w:rPr>
        <w:t xml:space="preserve">分包5评标标准</w:t>
      </w:r>
      <w:r/>
    </w:p>
    <w:tbl>
      <w:tblPr>
        <w:tblStyle w:val="726"/>
        <w:tblW w:w="499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277"/>
        <w:gridCol w:w="808"/>
        <w:gridCol w:w="5501"/>
      </w:tblGrid>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30</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szCs w:val="24"/>
                <w:highlight w:val="none"/>
                <w:lang w:val="zh-CN"/>
              </w:rPr>
              <w:t xml:space="preserve">价格分采用低价优先法计算，即满足采购文件要求且投标价格最低的供应商投标报价为评标基准价，其价格分为满分3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分，其它投标人的价格分统一按照以下公式计算：投标报价得分=（评标基准价/该投标人的投标报价）×3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分。分值保留小数点后</w:t>
            </w:r>
            <w:r>
              <w:rPr>
                <w:rFonts w:hint="eastAsia" w:hAnsi="宋体" w:cs="宋体"/>
                <w:b w:val="0"/>
                <w:bCs/>
                <w:szCs w:val="24"/>
                <w:highlight w:val="none"/>
              </w:rPr>
              <w:t xml:space="preserve">2</w:t>
            </w:r>
            <w:r>
              <w:rPr>
                <w:rFonts w:hint="eastAsia" w:hAnsi="宋体" w:cs="宋体"/>
                <w:b w:val="0"/>
                <w:bCs/>
                <w:szCs w:val="24"/>
                <w:highlight w:val="none"/>
                <w:lang w:val="zh-CN"/>
              </w:rPr>
              <w:t xml:space="preserve">位。</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32</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after="120" w:line="360" w:lineRule="auto"/>
              <w:rPr>
                <w:rFonts w:hint="eastAsia" w:hAnsi="宋体" w:cs="宋体"/>
                <w:bCs/>
                <w:position w:val="0"/>
                <w:szCs w:val="24"/>
                <w:highlight w:val="none"/>
                <w:shd w:val="clear" w:color="auto" w:fill="ffffff"/>
              </w:rPr>
            </w:pPr>
            <w:r>
              <w:rPr>
                <w:rFonts w:hint="default" w:hAnsi="宋体" w:cs="宋体"/>
                <w:b w:val="0"/>
                <w:bCs/>
                <w:szCs w:val="24"/>
                <w:highlight w:val="none"/>
                <w:lang w:val="zh-CN"/>
              </w:rPr>
              <w:t xml:space="preserve">投标产品对招标文件第四章“采购需求”中的非实质性技术要求的响应程度：全部响应即满足招标文件“产品技术指标要求”的得</w:t>
            </w:r>
            <w:r>
              <w:rPr>
                <w:rFonts w:hint="eastAsia" w:hAnsi="宋体" w:cs="宋体"/>
                <w:b w:val="0"/>
                <w:bCs/>
                <w:szCs w:val="24"/>
                <w:highlight w:val="none"/>
                <w:lang w:val="en-US" w:eastAsia="zh-CN"/>
              </w:rPr>
              <w:t xml:space="preserve">32</w:t>
            </w:r>
            <w:r>
              <w:rPr>
                <w:rFonts w:hint="default" w:hAnsi="宋体" w:cs="宋体"/>
                <w:b w:val="0"/>
                <w:bCs/>
                <w:szCs w:val="24"/>
                <w:highlight w:val="none"/>
                <w:lang w:val="zh-CN"/>
              </w:rPr>
              <w:t xml:space="preserve">分；打▲号参数为重要参数，共</w:t>
            </w:r>
            <w:r>
              <w:rPr>
                <w:rFonts w:hint="eastAsia" w:hAnsi="宋体" w:cs="宋体"/>
                <w:b w:val="0"/>
                <w:bCs/>
                <w:szCs w:val="24"/>
                <w:highlight w:val="none"/>
                <w:lang w:val="en-US" w:eastAsia="zh-CN"/>
              </w:rPr>
              <w:t xml:space="preserve">3</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9</w:t>
            </w:r>
            <w:r>
              <w:rPr>
                <w:rFonts w:hint="default" w:hAnsi="宋体" w:cs="宋体"/>
                <w:b w:val="0"/>
                <w:bCs/>
                <w:szCs w:val="24"/>
                <w:highlight w:val="none"/>
                <w:lang w:val="zh-CN"/>
              </w:rPr>
              <w:t xml:space="preserve">分，有一项负偏离扣</w:t>
            </w:r>
            <w:r>
              <w:rPr>
                <w:rFonts w:hint="eastAsia" w:hAnsi="宋体" w:cs="宋体"/>
                <w:b w:val="0"/>
                <w:bCs/>
                <w:szCs w:val="24"/>
                <w:highlight w:val="none"/>
                <w:lang w:val="en-US" w:eastAsia="zh-CN"/>
              </w:rPr>
              <w:t xml:space="preserve">3</w:t>
            </w:r>
            <w:r>
              <w:rPr>
                <w:rFonts w:hint="default" w:hAnsi="宋体" w:cs="宋体"/>
                <w:b w:val="0"/>
                <w:bCs/>
                <w:szCs w:val="24"/>
                <w:highlight w:val="none"/>
                <w:lang w:val="zh-CN"/>
              </w:rPr>
              <w:t xml:space="preserve">分；其他参数为一般参数，共</w:t>
            </w:r>
            <w:r>
              <w:rPr>
                <w:rFonts w:hint="eastAsia" w:hAnsi="宋体" w:cs="宋体"/>
                <w:b w:val="0"/>
                <w:bCs/>
                <w:szCs w:val="24"/>
                <w:highlight w:val="none"/>
                <w:lang w:val="en-US" w:eastAsia="zh-CN"/>
              </w:rPr>
              <w:t xml:space="preserve">23</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23</w:t>
            </w:r>
            <w:r>
              <w:rPr>
                <w:rFonts w:hint="default" w:hAnsi="宋体" w:cs="宋体"/>
                <w:b w:val="0"/>
                <w:bCs/>
                <w:szCs w:val="24"/>
                <w:highlight w:val="none"/>
                <w:lang w:val="zh-CN"/>
              </w:rPr>
              <w:t xml:space="preserve">分，每项负偏离扣</w:t>
            </w:r>
            <w:r>
              <w:rPr>
                <w:rFonts w:hint="eastAsia" w:hAnsi="宋体" w:cs="宋体"/>
                <w:b w:val="0"/>
                <w:bCs/>
                <w:szCs w:val="24"/>
                <w:highlight w:val="none"/>
                <w:lang w:val="en-US" w:eastAsia="zh-CN"/>
              </w:rPr>
              <w:t xml:space="preserve">1</w:t>
            </w:r>
            <w:r>
              <w:rPr>
                <w:rFonts w:hint="default" w:hAnsi="宋体" w:cs="宋体"/>
                <w:b w:val="0"/>
                <w:bCs/>
                <w:szCs w:val="24"/>
                <w:highlight w:val="none"/>
                <w:lang w:val="zh-CN"/>
              </w:rPr>
              <w:t xml:space="preserve">分，扣完为止。</w:t>
            </w:r>
            <w:r>
              <w:rPr>
                <w:rFonts w:hint="eastAsia" w:hAnsi="宋体" w:cs="宋体"/>
                <w:b w:val="0"/>
                <w:bCs/>
                <w:szCs w:val="24"/>
                <w:highlight w:val="none"/>
                <w:lang w:val="zh-CN"/>
              </w:rPr>
              <w:t xml:space="preserve">（投标人根据本采购文件中产品的</w:t>
            </w:r>
            <w:r>
              <w:rPr>
                <w:rFonts w:hint="default" w:hAnsi="宋体" w:cs="宋体"/>
                <w:b w:val="0"/>
                <w:bCs/>
                <w:szCs w:val="24"/>
                <w:highlight w:val="none"/>
                <w:lang w:val="zh-CN"/>
              </w:rPr>
              <w:t xml:space="preserve">技术要求</w:t>
            </w:r>
            <w:r>
              <w:rPr>
                <w:rFonts w:hint="eastAsia" w:hAnsi="宋体" w:cs="宋体"/>
                <w:b w:val="0"/>
                <w:bCs/>
                <w:szCs w:val="24"/>
                <w:highlight w:val="none"/>
                <w:lang w:val="zh-CN"/>
              </w:rPr>
              <w:t xml:space="preserve">，在“技术参数响应及偏离表”中如实逐项填列所投产品的参数，</w:t>
            </w:r>
            <w:r>
              <w:rPr>
                <w:rFonts w:hint="eastAsia" w:hAnsi="宋体" w:cs="宋体"/>
                <w:b w:val="0"/>
                <w:bCs/>
                <w:szCs w:val="24"/>
                <w:highlight w:val="none"/>
                <w:lang w:val="en-US" w:eastAsia="zh-CN"/>
              </w:rPr>
              <w:t xml:space="preserve">打</w:t>
            </w:r>
            <w:r>
              <w:rPr>
                <w:rFonts w:hint="eastAsia" w:hAnsi="宋体" w:cs="宋体"/>
                <w:b w:val="0"/>
                <w:bCs/>
                <w:szCs w:val="24"/>
                <w:highlight w:val="none"/>
                <w:lang w:val="zh-CN"/>
              </w:rPr>
              <w:t xml:space="preserve">▲指标和有明确要求的，均</w:t>
            </w:r>
            <w:r>
              <w:rPr>
                <w:rFonts w:hint="eastAsia" w:hAnsi="宋体" w:cs="宋体"/>
                <w:b w:val="0"/>
                <w:bCs/>
                <w:szCs w:val="24"/>
                <w:highlight w:val="none"/>
                <w:lang w:val="en-US" w:eastAsia="zh-CN"/>
              </w:rPr>
              <w:t xml:space="preserve">需</w:t>
            </w:r>
            <w:r>
              <w:rPr>
                <w:rFonts w:hint="eastAsia" w:hAnsi="宋体" w:cs="宋体"/>
                <w:b w:val="0"/>
                <w:bCs/>
                <w:szCs w:val="24"/>
                <w:highlight w:val="none"/>
                <w:lang w:val="zh-CN"/>
              </w:rPr>
              <w:t xml:space="preserve">提供“产品检测报告”或医疗器械注册证之附件“产品技术要求”或能证明其技术参数响应的产品界面图片</w:t>
            </w:r>
            <w:r>
              <w:rPr>
                <w:rFonts w:hint="eastAsia" w:hAnsi="宋体" w:cs="宋体"/>
                <w:b w:val="0"/>
                <w:bCs/>
                <w:szCs w:val="24"/>
                <w:highlight w:val="none"/>
                <w:lang w:val="en-US" w:eastAsia="zh-CN"/>
              </w:rPr>
              <w:t xml:space="preserve">等</w:t>
            </w:r>
            <w:r>
              <w:rPr>
                <w:rFonts w:hint="eastAsia" w:hAnsi="宋体" w:cs="宋体"/>
                <w:b w:val="0"/>
                <w:bCs/>
                <w:szCs w:val="24"/>
                <w:highlight w:val="none"/>
                <w:lang w:val="zh-CN"/>
              </w:rPr>
              <w:t xml:space="preserve">作为证明材料，否则评标委员会有权做负偏离处理。）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所投产品综合性能评价</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24</w:t>
            </w:r>
            <w:r>
              <w:rPr>
                <w:rFonts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由评委根据所投产品的设计、制造等因素，结合投标文件提供的佐证材料等进行评审。佐证材料包括但不限于整机或主要模块的实物拍摄照片、材质证明材料、工艺证明材料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产品技术指标的描述、检测文件及证明照片等内容，具体打分点如下：</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1.产品设计（</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分）：评委根据投标文件提供的佐证材料进行评审，产品设计优于招标文件要求得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2.产品制造工艺（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分）：评委根据投标文件提供的佐证材料进行评审，产品制造工艺优于招标文件要求得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3.产品材质（</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分）：评委根据投标文件提供的佐证材料进行评审，产品材质优于招标文件要求得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4.产品安全性(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5.产品稳定性（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6.产品易用性（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7.产品配置评价（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8.产品功能评价（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项目实施及培训方案</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4</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rPr>
                <w:rFonts w:hint="eastAsia" w:hAnsi="Calibri" w:cs="宋体"/>
                <w:b w:val="0"/>
                <w:color w:val="000000"/>
                <w:position w:val="0"/>
                <w:szCs w:val="24"/>
                <w:highlight w:val="none"/>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项目实施方案(2分)：由评委根据投标人</w:t>
            </w:r>
            <w:r>
              <w:rPr>
                <w:rFonts w:hint="eastAsia" w:hAnsi="Calibri" w:cs="宋体"/>
                <w:b w:val="0"/>
                <w:color w:val="000000"/>
                <w:position w:val="0"/>
                <w:szCs w:val="24"/>
                <w:highlight w:val="none"/>
                <w:lang w:val="en-US" w:eastAsia="zh-CN"/>
              </w:rPr>
              <w:t xml:space="preserve">提供的</w:t>
            </w:r>
            <w:r>
              <w:rPr>
                <w:rFonts w:hint="eastAsia" w:hAnsi="Calibri" w:cs="宋体"/>
                <w:b w:val="0"/>
                <w:color w:val="000000"/>
                <w:position w:val="0"/>
                <w:szCs w:val="24"/>
                <w:highlight w:val="none"/>
              </w:rPr>
              <w:t xml:space="preserve">项目实施方案进行打分</w:t>
            </w:r>
            <w:r>
              <w:rPr>
                <w:rFonts w:hint="eastAsia" w:hAnsi="Calibri" w:cs="宋体"/>
                <w:b w:val="0"/>
                <w:color w:val="000000"/>
                <w:position w:val="0"/>
                <w:szCs w:val="24"/>
                <w:highlight w:val="none"/>
                <w:lang w:eastAsia="zh-CN"/>
              </w:rPr>
              <w:t xml:space="preserve">，</w:t>
            </w:r>
            <w:r>
              <w:rPr>
                <w:rFonts w:hint="eastAsia" w:hAnsi="Calibri" w:cs="宋体"/>
                <w:b w:val="0"/>
                <w:color w:val="000000"/>
                <w:position w:val="0"/>
                <w:szCs w:val="24"/>
                <w:highlight w:val="none"/>
              </w:rPr>
              <w:t xml:space="preserve">项目实施方案</w:t>
            </w:r>
            <w:r>
              <w:rPr>
                <w:rFonts w:hint="eastAsia" w:hAnsi="宋体" w:cs="宋体"/>
                <w:b w:val="0"/>
                <w:position w:val="0"/>
                <w:szCs w:val="24"/>
                <w:highlight w:val="none"/>
                <w:shd w:val="clear" w:color="auto" w:fill="ffffff"/>
              </w:rPr>
              <w:t xml:space="preserve">至少包含：①供货周期及进度计划；②进度保证措施；③安装调试方案。</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p>
            <w:pPr>
              <w:ind w:firstLine="480"/>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Ansi="宋体" w:cs="宋体"/>
                <w:b w:val="0"/>
                <w:position w:val="0"/>
                <w:szCs w:val="24"/>
                <w:highlight w:val="none"/>
                <w:shd w:val="clear" w:color="auto" w:fill="ffffff"/>
              </w:rPr>
              <w:t xml:space="preserve">人员培训方案</w:t>
            </w:r>
            <w:r>
              <w:rPr>
                <w:rFonts w:hint="eastAsia" w:hAnsi="宋体" w:cs="宋体"/>
                <w:b w:val="0"/>
                <w:position w:val="0"/>
                <w:szCs w:val="24"/>
                <w:highlight w:val="none"/>
                <w:shd w:val="clear" w:color="auto" w:fill="ffffff"/>
              </w:rPr>
              <w:t xml:space="preserve">至少包含：</w:t>
            </w:r>
            <w:r>
              <w:rPr>
                <w:rFonts w:hint="eastAsia" w:hAnsi="宋体" w:cs="宋体"/>
                <w:b w:val="0"/>
                <w:bCs/>
                <w:position w:val="0"/>
                <w:szCs w:val="24"/>
                <w:highlight w:val="none"/>
                <w:shd w:val="clear" w:color="auto" w:fill="ffffff"/>
              </w:rPr>
              <w:t xml:space="preserve">①</w:t>
            </w:r>
            <w:r>
              <w:rPr>
                <w:rFonts w:hint="eastAsia" w:hAnsi="宋体" w:cs="宋体"/>
                <w:b w:val="0"/>
                <w:bCs/>
                <w:position w:val="0"/>
                <w:szCs w:val="24"/>
                <w:highlight w:val="none"/>
                <w:shd w:val="clear" w:color="auto" w:fill="ffffff"/>
                <w:lang w:val="en-US" w:eastAsia="zh-CN"/>
              </w:rPr>
              <w:t xml:space="preserve">设备</w:t>
            </w:r>
            <w:r>
              <w:rPr>
                <w:rFonts w:hint="eastAsia" w:hAnsi="宋体" w:cs="宋体"/>
                <w:b w:val="0"/>
                <w:bCs/>
                <w:position w:val="0"/>
                <w:szCs w:val="24"/>
                <w:highlight w:val="none"/>
                <w:shd w:val="clear" w:color="auto" w:fill="ffffff"/>
              </w:rPr>
              <w:t xml:space="preserve">保养培训；②业务技术功能培训；③常见故障处理培训等</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lang w:val="en-US" w:eastAsia="zh-CN"/>
              </w:rPr>
              <w:t xml:space="preserve">及质保</w:t>
            </w:r>
            <w:r>
              <w:rPr>
                <w:rFonts w:hint="eastAsia" w:hAnsi="宋体" w:cs="宋体"/>
                <w:b w:val="0"/>
                <w:position w:val="0"/>
                <w:szCs w:val="24"/>
                <w:highlight w:val="none"/>
                <w:shd w:val="clear" w:color="auto" w:fill="ffffff"/>
                <w:lang w:eastAsia="en-US"/>
              </w:rPr>
              <w:t xml:space="preserve">承诺情况</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5</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至少包含：</w:t>
            </w:r>
            <w:r>
              <w:rPr>
                <w:rFonts w:hint="eastAsia" w:hAnsi="宋体" w:cs="宋体"/>
                <w:b w:val="0"/>
                <w:position w:val="0"/>
                <w:szCs w:val="24"/>
                <w:highlight w:val="none"/>
              </w:rPr>
              <w:t xml:space="preserve">服务体系、回访巡检方案、突发故障解决措施</w:t>
            </w:r>
            <w:r>
              <w:rPr>
                <w:rFonts w:hint="eastAsia" w:hAnsi="宋体" w:cs="宋体"/>
                <w:b w:val="0"/>
                <w:position w:val="0"/>
                <w:szCs w:val="24"/>
                <w:highlight w:val="none"/>
                <w:shd w:val="clear" w:color="auto" w:fill="ffffff"/>
              </w:rPr>
              <w:t xml:space="preserve">等。</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优于本方案得</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分，符合本项目要求得</w:t>
            </w:r>
            <w:r>
              <w:rPr>
                <w:rFonts w:hint="eastAsia" w:hAnsi="宋体" w:cs="宋体"/>
                <w:b w:val="0"/>
                <w:position w:val="0"/>
                <w:szCs w:val="24"/>
                <w:highlight w:val="none"/>
                <w:shd w:val="clear" w:color="auto" w:fill="ffffff"/>
                <w:lang w:val="en-US" w:eastAsia="zh-CN"/>
              </w:rPr>
              <w:t xml:space="preserve">1</w:t>
            </w:r>
            <w:r>
              <w:rPr>
                <w:rFonts w:hint="eastAsia" w:hAnsi="宋体" w:cs="宋体"/>
                <w:b w:val="0"/>
                <w:position w:val="0"/>
                <w:szCs w:val="24"/>
                <w:highlight w:val="none"/>
                <w:shd w:val="clear" w:color="auto" w:fill="ffffff"/>
              </w:rPr>
              <w:t xml:space="preserve">分，不符合或未提供的不得分。  </w:t>
            </w:r>
            <w:r/>
          </w:p>
          <w:p>
            <w:pPr>
              <w:ind w:firstLine="480"/>
              <w:jc w:val="left"/>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分）：在满足招标文件规定的免费质保期基础上，每增加一年免费质保期的加1分，最多加3分（投标人承诺签订合同前提供制造商出具的免费质保期承诺函），其他或未提供的不得分。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产品业绩</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lang w:val="en-US" w:eastAsia="zh-CN"/>
              </w:rPr>
              <w:t xml:space="preserve">3</w:t>
            </w:r>
            <w:r>
              <w:rPr>
                <w:rFonts w:hint="eastAsia" w:hAnsi="宋体" w:cs="宋体"/>
                <w:b w:val="0"/>
                <w:color w:val="00000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由评委根据投标文件中有关投标类似产品的经营业绩情况进行评审。</w:t>
            </w:r>
            <w:r/>
          </w:p>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202</w:t>
            </w:r>
            <w:r>
              <w:rPr>
                <w:rFonts w:hint="eastAsia" w:hAnsi="宋体" w:cs="宋体"/>
                <w:b w:val="0"/>
                <w:color w:val="000000"/>
                <w:position w:val="0"/>
                <w:szCs w:val="24"/>
                <w:highlight w:val="none"/>
                <w:shd w:val="clear" w:color="auto" w:fill="ffffff"/>
                <w:lang w:val="en-US" w:eastAsia="zh-CN"/>
              </w:rPr>
              <w:t xml:space="preserve">3</w:t>
            </w:r>
            <w:r>
              <w:rPr>
                <w:rFonts w:hint="eastAsia" w:hAnsi="宋体" w:eastAsia="宋体" w:cs="宋体"/>
                <w:b w:val="0"/>
                <w:color w:val="000000"/>
                <w:position w:val="0"/>
                <w:szCs w:val="24"/>
                <w:highlight w:val="none"/>
                <w:shd w:val="clear" w:color="auto" w:fill="ffffff"/>
                <w:lang w:val="en-US" w:eastAsia="zh-CN"/>
              </w:rPr>
              <w:t xml:space="preserve">年1月1日以来（以合同签订日期为准）完成的与本项目类似的业绩，每提供一份业绩合同，得0.</w:t>
            </w:r>
            <w:r>
              <w:rPr>
                <w:rFonts w:hint="eastAsia" w:hAnsi="宋体" w:cs="宋体"/>
                <w:b w:val="0"/>
                <w:color w:val="000000"/>
                <w:position w:val="0"/>
                <w:szCs w:val="24"/>
                <w:highlight w:val="none"/>
                <w:shd w:val="clear" w:color="auto" w:fill="ffffff"/>
                <w:lang w:val="en-US" w:eastAsia="zh-CN"/>
              </w:rPr>
              <w:t xml:space="preserve">5</w:t>
            </w:r>
            <w:r>
              <w:rPr>
                <w:rFonts w:hint="eastAsia" w:hAnsi="宋体" w:eastAsia="宋体" w:cs="宋体"/>
                <w:b w:val="0"/>
                <w:color w:val="000000"/>
                <w:position w:val="0"/>
                <w:szCs w:val="24"/>
                <w:highlight w:val="none"/>
                <w:shd w:val="clear" w:color="auto" w:fill="ffffff"/>
                <w:lang w:val="en-US" w:eastAsia="zh-CN"/>
              </w:rPr>
              <w:t xml:space="preserve">分，最高得3分；并由投标人提供经营业绩情况说明列表，内容主要包括买方名称、供货机型、合同金额、数量、签订时间、联系人及电话等，采购人将根据此表随机抽查，如有虚假将取消中标人资格。（企业之间的合同无效）。</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w:t>
            </w:r>
            <w:r>
              <w:rPr>
                <w:rFonts w:hint="eastAsia" w:hAnsi="宋体" w:cs="宋体"/>
                <w:b w:val="0"/>
                <w:bCs/>
                <w:position w:val="0"/>
                <w:szCs w:val="24"/>
                <w:highlight w:val="none"/>
                <w:shd w:val="clear" w:color="auto" w:fill="ffffff"/>
                <w:lang w:eastAsia="zh-CN"/>
              </w:rPr>
              <w:t xml:space="preserve">国家发展改革委</w:t>
            </w:r>
            <w:r>
              <w:rPr>
                <w:rFonts w:hint="eastAsia" w:hAnsi="宋体" w:cs="宋体"/>
                <w:b w:val="0"/>
                <w:bCs/>
                <w:position w:val="0"/>
                <w:szCs w:val="24"/>
                <w:highlight w:val="none"/>
                <w:shd w:val="clear" w:color="auto" w:fill="ffffff"/>
              </w:rPr>
              <w:t xml:space="preserve">公布的“节能产品品目清单”范围内的，投标人提供国家确定的认证机构出具的、在开标当日处于有效期之内的该节能产品认证证书复印件并标识出产品型号的，符合要求得1分。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tc>
      </w:tr>
    </w:tbl>
    <w:p>
      <w:pPr>
        <w:rPr>
          <w:rFonts w:hint="eastAsia"/>
          <w:highlight w:val="none"/>
          <w:lang w:val="en-US" w:eastAsia="zh-CN"/>
        </w:rPr>
      </w:pPr>
      <w:r>
        <w:rPr>
          <w:rFonts w:hint="eastAsia"/>
          <w:highlight w:val="none"/>
          <w:lang w:val="en-US" w:eastAsia="zh-CN"/>
        </w:rPr>
        <w:t xml:space="preserve">分包6评标标准</w:t>
      </w:r>
      <w:r/>
    </w:p>
    <w:tbl>
      <w:tblPr>
        <w:tblStyle w:val="726"/>
        <w:tblW w:w="499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277"/>
        <w:gridCol w:w="808"/>
        <w:gridCol w:w="5501"/>
      </w:tblGrid>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30</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szCs w:val="24"/>
                <w:highlight w:val="none"/>
                <w:lang w:val="zh-CN"/>
              </w:rPr>
              <w:t xml:space="preserve">价格分采用低价优先法计算，即满足采购文件要求且投标价格最低的供应商投标报价为评标基准价，其价格分为满分3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分，其它投标人的价格分统一按照以下公式计算：投标报价得分=（评标基准价/该投标人的投标报价）×3</w:t>
            </w:r>
            <w:r>
              <w:rPr>
                <w:rFonts w:hint="eastAsia" w:hAnsi="宋体" w:cs="宋体"/>
                <w:b w:val="0"/>
                <w:bCs/>
                <w:szCs w:val="24"/>
                <w:highlight w:val="none"/>
                <w:lang w:val="en-US" w:eastAsia="zh-CN"/>
              </w:rPr>
              <w:t xml:space="preserve">0</w:t>
            </w:r>
            <w:r>
              <w:rPr>
                <w:rFonts w:hint="eastAsia" w:hAnsi="宋体" w:cs="宋体"/>
                <w:b w:val="0"/>
                <w:bCs/>
                <w:szCs w:val="24"/>
                <w:highlight w:val="none"/>
                <w:lang w:val="zh-CN"/>
              </w:rPr>
              <w:t xml:space="preserve">分。分值保留小数点后</w:t>
            </w:r>
            <w:r>
              <w:rPr>
                <w:rFonts w:hint="eastAsia" w:hAnsi="宋体" w:cs="宋体"/>
                <w:b w:val="0"/>
                <w:bCs/>
                <w:szCs w:val="24"/>
                <w:highlight w:val="none"/>
              </w:rPr>
              <w:t xml:space="preserve">2</w:t>
            </w:r>
            <w:r>
              <w:rPr>
                <w:rFonts w:hint="eastAsia" w:hAnsi="宋体" w:cs="宋体"/>
                <w:b w:val="0"/>
                <w:bCs/>
                <w:szCs w:val="24"/>
                <w:highlight w:val="none"/>
                <w:lang w:val="zh-CN"/>
              </w:rPr>
              <w:t xml:space="preserve">位。</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32</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after="120" w:line="360" w:lineRule="auto"/>
              <w:rPr>
                <w:rFonts w:hint="eastAsia" w:hAnsi="宋体" w:cs="宋体"/>
                <w:bCs/>
                <w:position w:val="0"/>
                <w:szCs w:val="24"/>
                <w:highlight w:val="none"/>
                <w:shd w:val="clear" w:color="auto" w:fill="ffffff"/>
              </w:rPr>
            </w:pPr>
            <w:r>
              <w:rPr>
                <w:rFonts w:hint="default" w:hAnsi="宋体" w:cs="宋体"/>
                <w:b w:val="0"/>
                <w:bCs/>
                <w:szCs w:val="24"/>
                <w:highlight w:val="none"/>
                <w:lang w:val="zh-CN"/>
              </w:rPr>
              <w:t xml:space="preserve">投标产品对招标文件第四章“采购需求”中的非实质性技术要求的响应程度：全部响应即满足招标文件“产品技术指标要求”的得</w:t>
            </w:r>
            <w:r>
              <w:rPr>
                <w:rFonts w:hint="eastAsia" w:hAnsi="宋体" w:cs="宋体"/>
                <w:b w:val="0"/>
                <w:bCs/>
                <w:szCs w:val="24"/>
                <w:highlight w:val="none"/>
                <w:lang w:val="en-US" w:eastAsia="zh-CN"/>
              </w:rPr>
              <w:t xml:space="preserve">32</w:t>
            </w:r>
            <w:r>
              <w:rPr>
                <w:rFonts w:hint="default" w:hAnsi="宋体" w:cs="宋体"/>
                <w:b w:val="0"/>
                <w:bCs/>
                <w:szCs w:val="24"/>
                <w:highlight w:val="none"/>
                <w:lang w:val="zh-CN"/>
              </w:rPr>
              <w:t xml:space="preserve">分；打▲号参数为重要参数，共</w:t>
            </w:r>
            <w:r>
              <w:rPr>
                <w:rFonts w:hint="eastAsia" w:hAnsi="宋体" w:cs="宋体"/>
                <w:b w:val="0"/>
                <w:bCs/>
                <w:szCs w:val="24"/>
                <w:highlight w:val="none"/>
                <w:lang w:val="en-US" w:eastAsia="zh-CN"/>
              </w:rPr>
              <w:t xml:space="preserve">6</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12</w:t>
            </w:r>
            <w:r>
              <w:rPr>
                <w:rFonts w:hint="default" w:hAnsi="宋体" w:cs="宋体"/>
                <w:b w:val="0"/>
                <w:bCs/>
                <w:szCs w:val="24"/>
                <w:highlight w:val="none"/>
                <w:lang w:val="zh-CN"/>
              </w:rPr>
              <w:t xml:space="preserve">分，有一项负偏离扣</w:t>
            </w:r>
            <w:r>
              <w:rPr>
                <w:rFonts w:hint="eastAsia" w:hAnsi="宋体" w:cs="宋体"/>
                <w:b w:val="0"/>
                <w:bCs/>
                <w:szCs w:val="24"/>
                <w:highlight w:val="none"/>
                <w:lang w:val="en-US" w:eastAsia="zh-CN"/>
              </w:rPr>
              <w:t xml:space="preserve">2</w:t>
            </w:r>
            <w:r>
              <w:rPr>
                <w:rFonts w:hint="default" w:hAnsi="宋体" w:cs="宋体"/>
                <w:b w:val="0"/>
                <w:bCs/>
                <w:szCs w:val="24"/>
                <w:highlight w:val="none"/>
                <w:lang w:val="zh-CN"/>
              </w:rPr>
              <w:t xml:space="preserve">分；其他参数为一般参数，共</w:t>
            </w:r>
            <w:r>
              <w:rPr>
                <w:rFonts w:hint="eastAsia" w:hAnsi="宋体" w:cs="宋体"/>
                <w:b w:val="0"/>
                <w:bCs/>
                <w:szCs w:val="24"/>
                <w:highlight w:val="none"/>
                <w:lang w:val="en-US" w:eastAsia="zh-CN"/>
              </w:rPr>
              <w:t xml:space="preserve">20</w:t>
            </w:r>
            <w:r>
              <w:rPr>
                <w:rFonts w:hint="default" w:hAnsi="宋体" w:cs="宋体"/>
                <w:b w:val="0"/>
                <w:bCs/>
                <w:szCs w:val="24"/>
                <w:highlight w:val="none"/>
                <w:lang w:val="zh-CN"/>
              </w:rPr>
              <w:t xml:space="preserve">项，一共</w:t>
            </w:r>
            <w:r>
              <w:rPr>
                <w:rFonts w:hint="eastAsia" w:hAnsi="宋体" w:cs="宋体"/>
                <w:b w:val="0"/>
                <w:bCs/>
                <w:szCs w:val="24"/>
                <w:highlight w:val="none"/>
                <w:lang w:val="en-US" w:eastAsia="zh-CN"/>
              </w:rPr>
              <w:t xml:space="preserve">20</w:t>
            </w:r>
            <w:r>
              <w:rPr>
                <w:rFonts w:hint="default" w:hAnsi="宋体" w:cs="宋体"/>
                <w:b w:val="0"/>
                <w:bCs/>
                <w:szCs w:val="24"/>
                <w:highlight w:val="none"/>
                <w:lang w:val="zh-CN"/>
              </w:rPr>
              <w:t xml:space="preserve">分，每项负偏离扣</w:t>
            </w:r>
            <w:r>
              <w:rPr>
                <w:rFonts w:hint="eastAsia" w:hAnsi="宋体" w:cs="宋体"/>
                <w:b w:val="0"/>
                <w:bCs/>
                <w:szCs w:val="24"/>
                <w:highlight w:val="none"/>
                <w:lang w:val="en-US" w:eastAsia="zh-CN"/>
              </w:rPr>
              <w:t xml:space="preserve">1</w:t>
            </w:r>
            <w:r>
              <w:rPr>
                <w:rFonts w:hint="default" w:hAnsi="宋体" w:cs="宋体"/>
                <w:b w:val="0"/>
                <w:bCs/>
                <w:szCs w:val="24"/>
                <w:highlight w:val="none"/>
                <w:lang w:val="zh-CN"/>
              </w:rPr>
              <w:t xml:space="preserve">分，扣完为止。</w:t>
            </w:r>
            <w:r>
              <w:rPr>
                <w:rFonts w:hint="eastAsia" w:hAnsi="宋体" w:cs="宋体"/>
                <w:b w:val="0"/>
                <w:bCs/>
                <w:szCs w:val="24"/>
                <w:highlight w:val="none"/>
                <w:lang w:val="zh-CN"/>
              </w:rPr>
              <w:t xml:space="preserve">（投标人根据本采购文件中产品的</w:t>
            </w:r>
            <w:r>
              <w:rPr>
                <w:rFonts w:hint="default" w:hAnsi="宋体" w:cs="宋体"/>
                <w:b w:val="0"/>
                <w:bCs/>
                <w:szCs w:val="24"/>
                <w:highlight w:val="none"/>
                <w:lang w:val="zh-CN"/>
              </w:rPr>
              <w:t xml:space="preserve">技术要求</w:t>
            </w:r>
            <w:r>
              <w:rPr>
                <w:rFonts w:hint="eastAsia" w:hAnsi="宋体" w:cs="宋体"/>
                <w:b w:val="0"/>
                <w:bCs/>
                <w:szCs w:val="24"/>
                <w:highlight w:val="none"/>
                <w:lang w:val="zh-CN"/>
              </w:rPr>
              <w:t xml:space="preserve">，在“技术参数响应及偏离表”中如实逐项填列所投产品的参数，</w:t>
            </w:r>
            <w:r>
              <w:rPr>
                <w:rFonts w:hint="eastAsia" w:hAnsi="宋体" w:cs="宋体"/>
                <w:b w:val="0"/>
                <w:bCs/>
                <w:szCs w:val="24"/>
                <w:highlight w:val="none"/>
                <w:lang w:val="en-US" w:eastAsia="zh-CN"/>
              </w:rPr>
              <w:t xml:space="preserve">打</w:t>
            </w:r>
            <w:r>
              <w:rPr>
                <w:rFonts w:hint="eastAsia" w:hAnsi="宋体" w:cs="宋体"/>
                <w:b w:val="0"/>
                <w:bCs/>
                <w:szCs w:val="24"/>
                <w:highlight w:val="none"/>
                <w:lang w:val="zh-CN"/>
              </w:rPr>
              <w:t xml:space="preserve">▲指标和有明确要求的，均</w:t>
            </w:r>
            <w:r>
              <w:rPr>
                <w:rFonts w:hint="eastAsia" w:hAnsi="宋体" w:cs="宋体"/>
                <w:b w:val="0"/>
                <w:bCs/>
                <w:szCs w:val="24"/>
                <w:highlight w:val="none"/>
                <w:lang w:val="en-US" w:eastAsia="zh-CN"/>
              </w:rPr>
              <w:t xml:space="preserve">需</w:t>
            </w:r>
            <w:r>
              <w:rPr>
                <w:rFonts w:hint="eastAsia" w:hAnsi="宋体" w:cs="宋体"/>
                <w:b w:val="0"/>
                <w:bCs/>
                <w:szCs w:val="24"/>
                <w:highlight w:val="none"/>
                <w:lang w:val="zh-CN"/>
              </w:rPr>
              <w:t xml:space="preserve">提供“产品检测报告”或医疗器械注册证之附件“产品技术要求”或能证明其技术参数响应的产品界面图片</w:t>
            </w:r>
            <w:r>
              <w:rPr>
                <w:rFonts w:hint="eastAsia" w:hAnsi="宋体" w:cs="宋体"/>
                <w:b w:val="0"/>
                <w:bCs/>
                <w:szCs w:val="24"/>
                <w:highlight w:val="none"/>
                <w:lang w:val="en-US" w:eastAsia="zh-CN"/>
              </w:rPr>
              <w:t xml:space="preserve">等</w:t>
            </w:r>
            <w:r>
              <w:rPr>
                <w:rFonts w:hint="eastAsia" w:hAnsi="宋体" w:cs="宋体"/>
                <w:b w:val="0"/>
                <w:bCs/>
                <w:szCs w:val="24"/>
                <w:highlight w:val="none"/>
                <w:lang w:val="zh-CN"/>
              </w:rPr>
              <w:t xml:space="preserve">作为证明材料，否则评标委员会有权做负偏离处理。）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所投产品综合性能评价</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24</w:t>
            </w:r>
            <w:r>
              <w:rPr>
                <w:rFonts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由评委根据所投产品的设计、制造等因素，结合投标文件提供的佐证材料等进行评审。佐证材料包括但不限于整机或主要模块的实物拍摄照片、材质证明材料、工艺证明材料</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rPr>
              <w:t xml:space="preserve">产品技术指标的描述、检测文件及证明照片等内容，具体打分点如下：</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1.产品设计（</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分）：评委根据投标文件提供的佐证材料进行评审，产品设计优于招标文件要求得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2.产品制造工艺（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分）：评委根据投标文件提供的佐证材料进行评审，产品制造工艺优于招标文件要求得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3.产品材质（</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分）：评委根据投标文件提供的佐证材料进行评审，产品材质优于招标文件要求得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4.产品安全性(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5.产品稳定性（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6.产品易用性（</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7.产品配置评价（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p>
            <w:pPr>
              <w:ind w:firstLine="480"/>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8.产品功能评价（</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分）：评委根据投标文件提供的佐证材料进行评审，投标产品功能优于招标文件要求得</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分，符合招标文件要求的得1</w:t>
            </w:r>
            <w:r>
              <w:rPr>
                <w:rFonts w:hint="eastAsia" w:hAnsi="宋体" w:cs="宋体"/>
                <w:b w:val="0"/>
                <w:position w:val="0"/>
                <w:szCs w:val="24"/>
                <w:highlight w:val="none"/>
                <w:shd w:val="clear" w:color="auto" w:fill="ffffff"/>
                <w:lang w:val="en-US" w:eastAsia="zh-CN"/>
              </w:rPr>
              <w:t xml:space="preserve">.5</w:t>
            </w:r>
            <w:r>
              <w:rPr>
                <w:rFonts w:hint="eastAsia" w:hAnsi="宋体" w:cs="宋体"/>
                <w:b w:val="0"/>
                <w:position w:val="0"/>
                <w:szCs w:val="24"/>
                <w:highlight w:val="none"/>
                <w:shd w:val="clear" w:color="auto" w:fill="ffffff"/>
              </w:rPr>
              <w:t xml:space="preserve">分，不满足或未提供有效佐证材料不得分。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项目实施及培训方案</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4</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rPr>
                <w:rFonts w:hint="eastAsia" w:hAnsi="Calibri" w:cs="宋体"/>
                <w:b w:val="0"/>
                <w:color w:val="000000"/>
                <w:position w:val="0"/>
                <w:szCs w:val="24"/>
                <w:highlight w:val="none"/>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项目实施方案(2分)：由评委根据投标人</w:t>
            </w:r>
            <w:r>
              <w:rPr>
                <w:rFonts w:hint="eastAsia" w:hAnsi="Calibri" w:cs="宋体"/>
                <w:b w:val="0"/>
                <w:color w:val="000000"/>
                <w:position w:val="0"/>
                <w:szCs w:val="24"/>
                <w:highlight w:val="none"/>
                <w:lang w:val="en-US" w:eastAsia="zh-CN"/>
              </w:rPr>
              <w:t xml:space="preserve">提供的</w:t>
            </w:r>
            <w:r>
              <w:rPr>
                <w:rFonts w:hint="eastAsia" w:hAnsi="Calibri" w:cs="宋体"/>
                <w:b w:val="0"/>
                <w:color w:val="000000"/>
                <w:position w:val="0"/>
                <w:szCs w:val="24"/>
                <w:highlight w:val="none"/>
              </w:rPr>
              <w:t xml:space="preserve">项目实施方案进行打分</w:t>
            </w:r>
            <w:r>
              <w:rPr>
                <w:rFonts w:hint="eastAsia" w:hAnsi="Calibri" w:cs="宋体"/>
                <w:b w:val="0"/>
                <w:color w:val="000000"/>
                <w:position w:val="0"/>
                <w:szCs w:val="24"/>
                <w:highlight w:val="none"/>
                <w:lang w:eastAsia="zh-CN"/>
              </w:rPr>
              <w:t xml:space="preserve">，</w:t>
            </w:r>
            <w:r>
              <w:rPr>
                <w:rFonts w:hint="eastAsia" w:hAnsi="Calibri" w:cs="宋体"/>
                <w:b w:val="0"/>
                <w:color w:val="000000"/>
                <w:position w:val="0"/>
                <w:szCs w:val="24"/>
                <w:highlight w:val="none"/>
              </w:rPr>
              <w:t xml:space="preserve">项目实施方案</w:t>
            </w:r>
            <w:r>
              <w:rPr>
                <w:rFonts w:hint="eastAsia" w:hAnsi="宋体" w:cs="宋体"/>
                <w:b w:val="0"/>
                <w:position w:val="0"/>
                <w:szCs w:val="24"/>
                <w:highlight w:val="none"/>
                <w:shd w:val="clear" w:color="auto" w:fill="ffffff"/>
              </w:rPr>
              <w:t xml:space="preserve">至少包含：①供货周期及进度计划；②进度保证措施；③安装调试方案。</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p>
            <w:pPr>
              <w:ind w:firstLine="480"/>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Ansi="宋体" w:cs="宋体"/>
                <w:b w:val="0"/>
                <w:position w:val="0"/>
                <w:szCs w:val="24"/>
                <w:highlight w:val="none"/>
                <w:shd w:val="clear" w:color="auto" w:fill="ffffff"/>
              </w:rPr>
              <w:t xml:space="preserve">人员培训方案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Ansi="宋体" w:cs="宋体"/>
                <w:b w:val="0"/>
                <w:position w:val="0"/>
                <w:szCs w:val="24"/>
                <w:highlight w:val="none"/>
                <w:shd w:val="clear" w:color="auto" w:fill="ffffff"/>
              </w:rPr>
              <w:t xml:space="preserve">人员培训方案</w:t>
            </w:r>
            <w:r>
              <w:rPr>
                <w:rFonts w:hint="eastAsia" w:hAnsi="宋体" w:cs="宋体"/>
                <w:b w:val="0"/>
                <w:position w:val="0"/>
                <w:szCs w:val="24"/>
                <w:highlight w:val="none"/>
                <w:shd w:val="clear" w:color="auto" w:fill="ffffff"/>
              </w:rPr>
              <w:t xml:space="preserve">至少包含：</w:t>
            </w:r>
            <w:r>
              <w:rPr>
                <w:rFonts w:hint="eastAsia" w:hAnsi="宋体" w:cs="宋体"/>
                <w:b w:val="0"/>
                <w:bCs/>
                <w:position w:val="0"/>
                <w:szCs w:val="24"/>
                <w:highlight w:val="none"/>
                <w:shd w:val="clear" w:color="auto" w:fill="ffffff"/>
              </w:rPr>
              <w:t xml:space="preserve">①</w:t>
            </w:r>
            <w:r>
              <w:rPr>
                <w:rFonts w:hint="eastAsia" w:hAnsi="宋体" w:cs="宋体"/>
                <w:b w:val="0"/>
                <w:bCs/>
                <w:position w:val="0"/>
                <w:szCs w:val="24"/>
                <w:highlight w:val="none"/>
                <w:shd w:val="clear" w:color="auto" w:fill="ffffff"/>
                <w:lang w:val="en-US" w:eastAsia="zh-CN"/>
              </w:rPr>
              <w:t xml:space="preserve">设备</w:t>
            </w:r>
            <w:r>
              <w:rPr>
                <w:rFonts w:hint="eastAsia" w:hAnsi="宋体" w:cs="宋体"/>
                <w:b w:val="0"/>
                <w:bCs/>
                <w:position w:val="0"/>
                <w:szCs w:val="24"/>
                <w:highlight w:val="none"/>
                <w:shd w:val="clear" w:color="auto" w:fill="ffffff"/>
              </w:rPr>
              <w:t xml:space="preserve">保养培训；②业务技术功能培训；③常见故障处理培训等</w:t>
            </w:r>
            <w:r>
              <w:rPr>
                <w:rFonts w:hint="eastAsia" w:hAnsi="宋体" w:cs="宋体"/>
                <w:b w:val="0"/>
                <w:position w:val="0"/>
                <w:szCs w:val="24"/>
                <w:highlight w:val="none"/>
                <w:shd w:val="clear" w:color="auto" w:fill="ffffff"/>
              </w:rPr>
              <w:t xml:space="preserve">。</w:t>
            </w:r>
            <w:r>
              <w:rPr>
                <w:rFonts w:hint="eastAsia" w:hAnsi="Calibri" w:cs="宋体"/>
                <w:b w:val="0"/>
                <w:color w:val="000000"/>
                <w:position w:val="0"/>
                <w:szCs w:val="24"/>
                <w:highlight w:val="none"/>
              </w:rPr>
              <w:t xml:space="preserve">方案优于招标文件要求的得2分；方案符合招标文件要求的得1分；其他或未提供的不得分。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lang w:val="en-US" w:eastAsia="zh-CN"/>
              </w:rPr>
              <w:t xml:space="preserve">及质保</w:t>
            </w:r>
            <w:r>
              <w:rPr>
                <w:rFonts w:hint="eastAsia" w:hAnsi="宋体" w:cs="宋体"/>
                <w:b w:val="0"/>
                <w:position w:val="0"/>
                <w:szCs w:val="24"/>
                <w:highlight w:val="none"/>
                <w:shd w:val="clear" w:color="auto" w:fill="ffffff"/>
                <w:lang w:eastAsia="en-US"/>
              </w:rPr>
              <w:t xml:space="preserve">承诺情况</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5</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(2分)：由评委根据投标人</w:t>
            </w:r>
            <w:r>
              <w:rPr>
                <w:rFonts w:hint="eastAsia" w:hAnsi="Calibri" w:cs="宋体"/>
                <w:b w:val="0"/>
                <w:color w:val="000000"/>
                <w:position w:val="0"/>
                <w:szCs w:val="24"/>
                <w:highlight w:val="none"/>
                <w:lang w:val="en-US" w:eastAsia="zh-CN"/>
              </w:rPr>
              <w:t xml:space="preserve">提供的</w:t>
            </w:r>
            <w:r>
              <w:rPr>
                <w:rFonts w:hint="eastAsia" w:hAnsi="宋体" w:cs="宋体"/>
                <w:b w:val="0"/>
                <w:position w:val="0"/>
                <w:szCs w:val="24"/>
                <w:highlight w:val="none"/>
                <w:shd w:val="clear" w:color="auto" w:fill="ffffff"/>
                <w:lang w:eastAsia="en-US"/>
              </w:rPr>
              <w:t xml:space="preserve">售后服务方案</w:t>
            </w:r>
            <w:r>
              <w:rPr>
                <w:rFonts w:hint="eastAsia" w:hAnsi="Calibri" w:cs="宋体"/>
                <w:b w:val="0"/>
                <w:color w:val="000000"/>
                <w:position w:val="0"/>
                <w:szCs w:val="24"/>
                <w:highlight w:val="none"/>
              </w:rPr>
              <w:t xml:space="preserve">进行打分</w:t>
            </w:r>
            <w:r>
              <w:rPr>
                <w:rFonts w:hint="eastAsia" w:hAnsi="Calibri" w:cs="宋体"/>
                <w:b w:val="0"/>
                <w:color w:val="000000"/>
                <w:position w:val="0"/>
                <w:szCs w:val="24"/>
                <w:highlight w:val="none"/>
                <w:lang w:eastAsia="zh-CN"/>
              </w:rPr>
              <w:t xml:space="preserve">，</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至少包含：</w:t>
            </w:r>
            <w:r>
              <w:rPr>
                <w:rFonts w:hint="eastAsia" w:hAnsi="宋体" w:cs="宋体"/>
                <w:b w:val="0"/>
                <w:position w:val="0"/>
                <w:szCs w:val="24"/>
                <w:highlight w:val="none"/>
              </w:rPr>
              <w:t xml:space="preserve">服务体系、回访巡检方案、突发故障解决措施</w:t>
            </w:r>
            <w:r>
              <w:rPr>
                <w:rFonts w:hint="eastAsia" w:hAnsi="宋体" w:cs="宋体"/>
                <w:b w:val="0"/>
                <w:position w:val="0"/>
                <w:szCs w:val="24"/>
                <w:highlight w:val="none"/>
                <w:shd w:val="clear" w:color="auto" w:fill="ffffff"/>
              </w:rPr>
              <w:t xml:space="preserve">等。</w:t>
            </w:r>
            <w:r>
              <w:rPr>
                <w:rFonts w:hint="eastAsia" w:hAnsi="宋体" w:cs="宋体"/>
                <w:b w:val="0"/>
                <w:position w:val="0"/>
                <w:szCs w:val="24"/>
                <w:highlight w:val="none"/>
                <w:shd w:val="clear" w:color="auto" w:fill="ffffff"/>
                <w:lang w:eastAsia="en-US"/>
              </w:rPr>
              <w:t xml:space="preserve">售后服务方案</w:t>
            </w:r>
            <w:r>
              <w:rPr>
                <w:rFonts w:hint="eastAsia" w:hAnsi="宋体" w:cs="宋体"/>
                <w:b w:val="0"/>
                <w:position w:val="0"/>
                <w:szCs w:val="24"/>
                <w:highlight w:val="none"/>
                <w:shd w:val="clear" w:color="auto" w:fill="ffffff"/>
              </w:rPr>
              <w:t xml:space="preserve">优于本方案得</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分，符合本项目要求得</w:t>
            </w:r>
            <w:r>
              <w:rPr>
                <w:rFonts w:hint="eastAsia" w:hAnsi="宋体" w:cs="宋体"/>
                <w:b w:val="0"/>
                <w:position w:val="0"/>
                <w:szCs w:val="24"/>
                <w:highlight w:val="none"/>
                <w:shd w:val="clear" w:color="auto" w:fill="ffffff"/>
                <w:lang w:val="en-US" w:eastAsia="zh-CN"/>
              </w:rPr>
              <w:t xml:space="preserve">1</w:t>
            </w:r>
            <w:r>
              <w:rPr>
                <w:rFonts w:hint="eastAsia" w:hAnsi="宋体" w:cs="宋体"/>
                <w:b w:val="0"/>
                <w:position w:val="0"/>
                <w:szCs w:val="24"/>
                <w:highlight w:val="none"/>
                <w:shd w:val="clear" w:color="auto" w:fill="ffffff"/>
              </w:rPr>
              <w:t xml:space="preserve">分，不符合或未提供的不得分。  </w:t>
            </w:r>
            <w:r/>
          </w:p>
          <w:p>
            <w:pPr>
              <w:ind w:firstLine="480"/>
              <w:jc w:val="left"/>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.质保期承诺（</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分）：在满足招标文件规定的免费质保期基础上，每增加一年免费质保期的加1分，最多加3分（投标人承诺签订合同前提供制造商出具的免费质保期承诺函），其他或未提供的不得分。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7"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产品业绩</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rPr>
            </w:r>
            <w:r/>
          </w:p>
          <w:p>
            <w:pPr>
              <w:jc w:val="center"/>
              <w:spacing w:line="360" w:lineRule="auto"/>
              <w:widowControl/>
              <w:rPr>
                <w:rFonts w:hint="eastAsia" w:hAnsi="宋体" w:cs="宋体"/>
                <w:b w:val="0"/>
                <w:color w:val="000000"/>
                <w:position w:val="0"/>
                <w:szCs w:val="24"/>
                <w:highlight w:val="none"/>
                <w:shd w:val="clear" w:color="auto" w:fill="ffffff"/>
              </w:rPr>
            </w:pPr>
            <w:r>
              <w:rPr>
                <w:rFonts w:hint="eastAsia" w:hAnsi="宋体" w:cs="宋体"/>
                <w:b w:val="0"/>
                <w:color w:val="000000"/>
                <w:position w:val="0"/>
                <w:szCs w:val="24"/>
                <w:highlight w:val="none"/>
                <w:shd w:val="clear" w:color="auto" w:fill="ffffff"/>
                <w:lang w:val="en-US" w:eastAsia="zh-CN"/>
              </w:rPr>
              <w:t xml:space="preserve">3</w:t>
            </w:r>
            <w:r>
              <w:rPr>
                <w:rFonts w:hint="eastAsia" w:hAnsi="宋体" w:cs="宋体"/>
                <w:b w:val="0"/>
                <w:color w:val="00000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1" w:type="dxa"/>
            <w:vAlign w:val="center"/>
            <w:textDirection w:val="lrTb"/>
            <w:noWrap w:val="false"/>
          </w:tcPr>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由评委根据投标文件中有关投标类似产品的经营业绩情况进行评审。</w:t>
            </w:r>
            <w:r/>
          </w:p>
          <w:p>
            <w:pPr>
              <w:ind w:firstLine="480"/>
              <w:jc w:val="left"/>
              <w:spacing w:line="360" w:lineRule="auto"/>
              <w:widowControl/>
              <w:rPr>
                <w:rFonts w:hint="eastAsia" w:hAnsi="宋体" w:eastAsia="宋体" w:cs="宋体"/>
                <w:b w:val="0"/>
                <w:color w:val="000000"/>
                <w:position w:val="0"/>
                <w:szCs w:val="24"/>
                <w:highlight w:val="none"/>
                <w:shd w:val="clear" w:color="auto" w:fill="ffffff"/>
                <w:lang w:val="en-US" w:eastAsia="zh-CN"/>
              </w:rPr>
            </w:pPr>
            <w:r>
              <w:rPr>
                <w:rFonts w:hint="eastAsia" w:hAnsi="宋体" w:eastAsia="宋体" w:cs="宋体"/>
                <w:b w:val="0"/>
                <w:color w:val="000000"/>
                <w:position w:val="0"/>
                <w:szCs w:val="24"/>
                <w:highlight w:val="none"/>
                <w:shd w:val="clear" w:color="auto" w:fill="ffffff"/>
                <w:lang w:val="en-US" w:eastAsia="zh-CN"/>
              </w:rPr>
              <w:t xml:space="preserve">202</w:t>
            </w:r>
            <w:r>
              <w:rPr>
                <w:rFonts w:hint="eastAsia" w:hAnsi="宋体" w:cs="宋体"/>
                <w:b w:val="0"/>
                <w:color w:val="000000"/>
                <w:position w:val="0"/>
                <w:szCs w:val="24"/>
                <w:highlight w:val="none"/>
                <w:shd w:val="clear" w:color="auto" w:fill="ffffff"/>
                <w:lang w:val="en-US" w:eastAsia="zh-CN"/>
              </w:rPr>
              <w:t xml:space="preserve">3</w:t>
            </w:r>
            <w:r>
              <w:rPr>
                <w:rFonts w:hint="eastAsia" w:hAnsi="宋体" w:eastAsia="宋体" w:cs="宋体"/>
                <w:b w:val="0"/>
                <w:color w:val="000000"/>
                <w:position w:val="0"/>
                <w:szCs w:val="24"/>
                <w:highlight w:val="none"/>
                <w:shd w:val="clear" w:color="auto" w:fill="ffffff"/>
                <w:lang w:val="en-US" w:eastAsia="zh-CN"/>
              </w:rPr>
              <w:t xml:space="preserve">年1月1日以来（以合同签订日期为准）完成的与本项目类似的业绩，每提供一份业绩合同，得0.</w:t>
            </w:r>
            <w:r>
              <w:rPr>
                <w:rFonts w:hint="eastAsia" w:hAnsi="宋体" w:cs="宋体"/>
                <w:b w:val="0"/>
                <w:color w:val="000000"/>
                <w:position w:val="0"/>
                <w:szCs w:val="24"/>
                <w:highlight w:val="none"/>
                <w:shd w:val="clear" w:color="auto" w:fill="ffffff"/>
                <w:lang w:val="en-US" w:eastAsia="zh-CN"/>
              </w:rPr>
              <w:t xml:space="preserve">5</w:t>
            </w:r>
            <w:r>
              <w:rPr>
                <w:rFonts w:hint="eastAsia" w:hAnsi="宋体" w:eastAsia="宋体" w:cs="宋体"/>
                <w:b w:val="0"/>
                <w:color w:val="000000"/>
                <w:position w:val="0"/>
                <w:szCs w:val="24"/>
                <w:highlight w:val="none"/>
                <w:shd w:val="clear" w:color="auto" w:fill="ffffff"/>
                <w:lang w:val="en-US" w:eastAsia="zh-CN"/>
              </w:rPr>
              <w:t xml:space="preserve">分，最高得3分；并由投标人提供经营业绩情况说明列表，内容主要包括买方名称、供货机型、合同金额、数量、签订时间、联系人及电话等，采购人将根据此表随机抽查，如有虚假将取消中标人资格。（企业之间的合同无效）。</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w:t>
            </w:r>
            <w:r>
              <w:rPr>
                <w:rFonts w:hint="eastAsia" w:hAnsi="宋体" w:cs="宋体"/>
                <w:b w:val="0"/>
                <w:bCs/>
                <w:position w:val="0"/>
                <w:szCs w:val="24"/>
                <w:highlight w:val="none"/>
                <w:shd w:val="clear" w:color="auto" w:fill="ffffff"/>
                <w:lang w:eastAsia="zh-CN"/>
              </w:rPr>
              <w:t xml:space="preserve">国家发展改革委</w:t>
            </w:r>
            <w:r>
              <w:rPr>
                <w:rFonts w:hint="eastAsia" w:hAnsi="宋体" w:cs="宋体"/>
                <w:b w:val="0"/>
                <w:bCs/>
                <w:position w:val="0"/>
                <w:szCs w:val="24"/>
                <w:highlight w:val="none"/>
                <w:shd w:val="clear" w:color="auto" w:fill="ffffff"/>
              </w:rPr>
              <w:t xml:space="preserve">公布的“节能产品品目清单”范围内的，投标人提供国家确定的认证机构出具的、在开标当日处于有效期之内的该节能产品认证证书复印件并标识出产品型号的，符合要求得1分。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6" w:type="pct"/>
            <w:vAlign w:val="center"/>
            <w:textDirection w:val="lrTb"/>
            <w:noWrap w:val="false"/>
          </w:tcPr>
          <w:p>
            <w:pPr>
              <w:ind w:firstLine="480"/>
              <w:spacing w:line="360" w:lineRule="auto"/>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tc>
      </w:tr>
    </w:tbl>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pStyle w:val="716"/>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pStyle w:val="716"/>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42"/>
      <w:r/>
      <w:bookmarkEnd w:id="143"/>
      <w:r/>
      <w:bookmarkEnd w:id="167"/>
      <w:r/>
      <w:r/>
    </w:p>
    <w:p>
      <w:pPr>
        <w:rPr>
          <w:rFonts w:hint="eastAsia" w:hAnsi="宋体"/>
          <w:highlight w:val="none"/>
        </w:rPr>
      </w:pPr>
      <w:r>
        <w:rPr>
          <w:rFonts w:hint="eastAsia" w:hAnsi="宋体"/>
          <w:highlight w:val="none"/>
        </w:rPr>
      </w:r>
      <w:r/>
    </w:p>
    <w:p>
      <w:pPr>
        <w:pStyle w:val="741"/>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1084"/>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rPr>
          <w:rFonts w:hint="eastAsia" w:hAnsi="宋体" w:cs="宋体"/>
          <w:color w:val="000000"/>
          <w:position w:val="0"/>
          <w:sz w:val="36"/>
          <w:szCs w:val="36"/>
          <w:highlight w:val="none"/>
          <w:u w:val="single"/>
          <w:lang w:val="en-US" w:eastAsia="zh-CN"/>
        </w:rPr>
        <w:t xml:space="preserve"> </w:t>
      </w:r>
      <w:r>
        <w:rPr>
          <w:rFonts w:hint="eastAsia" w:hAnsi="宋体" w:cs="宋体"/>
          <w:color w:val="000000"/>
          <w:position w:val="0"/>
          <w:sz w:val="36"/>
          <w:szCs w:val="36"/>
          <w:highlight w:val="none"/>
          <w:u w:val="single"/>
        </w:rPr>
        <w:t xml:space="preserve"> </w:t>
      </w:r>
      <w:r/>
    </w:p>
    <w:p>
      <w:pPr>
        <w:ind w:firstLine="1084"/>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rPr>
          <w:rFonts w:hint="eastAsia" w:hAnsi="宋体" w:cs="宋体"/>
          <w:color w:val="000000"/>
          <w:position w:val="0"/>
          <w:sz w:val="36"/>
          <w:szCs w:val="36"/>
          <w:highlight w:val="none"/>
          <w:u w:val="single"/>
          <w:lang w:val="en-US" w:eastAsia="zh-CN"/>
        </w:rPr>
        <w:t xml:space="preserve"> </w:t>
      </w:r>
      <w:r>
        <w:rPr>
          <w:rFonts w:hint="eastAsia" w:hAnsi="宋体" w:cs="宋体"/>
          <w:color w:val="000000"/>
          <w:position w:val="0"/>
          <w:sz w:val="36"/>
          <w:szCs w:val="36"/>
          <w:highlight w:val="none"/>
          <w:u w:val="single"/>
        </w:rPr>
        <w:t xml:space="preserve"> </w:t>
      </w:r>
      <w:r/>
    </w:p>
    <w:p>
      <w:pPr>
        <w:ind w:firstLine="1084"/>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    </w:t>
      </w:r>
      <w:r/>
    </w:p>
    <w:p>
      <w:pPr>
        <w:ind w:firstLine="1084"/>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w:t>
      </w:r>
      <w:r>
        <w:rPr>
          <w:rFonts w:hint="eastAsia" w:hAnsi="宋体" w:cs="宋体"/>
          <w:color w:val="000000"/>
          <w:position w:val="0"/>
          <w:sz w:val="36"/>
          <w:szCs w:val="36"/>
          <w:highlight w:val="none"/>
          <w:lang w:val="en-US" w:eastAsia="zh-CN"/>
        </w:rPr>
        <w:t xml:space="preserve"> </w:t>
      </w:r>
      <w:r>
        <w:rPr>
          <w:rFonts w:hint="eastAsia" w:hAnsi="宋体" w:cs="宋体"/>
          <w:color w:val="000000"/>
          <w:position w:val="0"/>
          <w:sz w:val="36"/>
          <w:szCs w:val="36"/>
          <w:highlight w:val="none"/>
        </w:rPr>
        <w:t xml:space="preserve">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bCs w:val="0"/>
          <w:position w:val="0"/>
          <w:highlight w:val="none"/>
        </w:rPr>
      </w:pPr>
      <w:r>
        <w:rPr>
          <w:rFonts w:hint="eastAsia" w:hAnsi="宋体"/>
          <w:b w:val="0"/>
          <w:bCs w:val="0"/>
          <w:position w:val="0"/>
          <w:highlight w:val="none"/>
        </w:rPr>
      </w:r>
      <w:r/>
    </w:p>
    <w:p>
      <w:pPr>
        <w:jc w:val="center"/>
        <w:spacing w:line="0" w:lineRule="atLeast"/>
        <w:rPr>
          <w:rFonts w:hAnsi="宋体"/>
          <w:b w:val="0"/>
          <w:bCs w:val="0"/>
          <w:position w:val="0"/>
          <w:highlight w:val="none"/>
        </w:rPr>
      </w:pPr>
      <w:r>
        <w:rPr>
          <w:rFonts w:hint="eastAsia" w:hAnsi="宋体" w:cs="宋体"/>
          <w:color w:val="000000"/>
          <w:position w:val="0"/>
          <w:sz w:val="32"/>
          <w:szCs w:val="32"/>
          <w:highlight w:val="none"/>
        </w:rPr>
        <w:t xml:space="preserve">投标文件目录</w:t>
      </w:r>
      <w:r/>
    </w:p>
    <w:p>
      <w:pPr>
        <w:spacing w:line="360" w:lineRule="auto"/>
        <w:rPr>
          <w:rFonts w:hint="eastAsia" w:hAnsi="宋体"/>
          <w:b w:val="0"/>
          <w:color w:val="auto"/>
          <w:position w:val="0"/>
          <w:szCs w:val="24"/>
          <w:highlight w:val="none"/>
        </w:rPr>
      </w:pPr>
      <w:r/>
      <w:bookmarkStart w:id="185" w:name="_Hlk226125414"/>
      <w:r>
        <w:rPr>
          <w:rFonts w:hint="eastAsia" w:hAnsi="宋体"/>
          <w:b w:val="0"/>
          <w:position w:val="0"/>
          <w:szCs w:val="24"/>
          <w:highlight w:val="none"/>
        </w:rPr>
        <w:t xml:space="preserve">一、法人或者</w:t>
      </w:r>
      <w:r>
        <w:rPr>
          <w:rFonts w:hint="eastAsia" w:hAnsi="宋体"/>
          <w:b w:val="0"/>
          <w:color w:val="auto"/>
          <w:position w:val="0"/>
          <w:szCs w:val="24"/>
          <w:highlight w:val="none"/>
        </w:rPr>
        <w:t xml:space="preserve">其他组织的营业执照等证明文件，或自然人的身份证明</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二、</w:t>
      </w:r>
      <w:bookmarkStart w:id="186" w:name="OLE_LINK85"/>
      <w:r>
        <w:rPr>
          <w:rFonts w:hint="eastAsia" w:hAnsi="宋体"/>
          <w:b w:val="0"/>
          <w:color w:val="auto"/>
          <w:position w:val="0"/>
          <w:szCs w:val="24"/>
          <w:highlight w:val="none"/>
        </w:rPr>
        <w:t xml:space="preserve">上一年度</w:t>
      </w:r>
      <w:r>
        <w:rPr>
          <w:rFonts w:hint="eastAsia" w:hAnsi="宋体"/>
          <w:bCs/>
          <w:color w:val="auto"/>
          <w:position w:val="0"/>
          <w:szCs w:val="24"/>
          <w:highlight w:val="none"/>
        </w:rPr>
        <w:t xml:space="preserve">（2025年度）</w:t>
      </w:r>
      <w:r>
        <w:rPr>
          <w:rFonts w:hint="eastAsia" w:hAnsi="宋体"/>
          <w:b w:val="0"/>
          <w:color w:val="auto"/>
          <w:position w:val="0"/>
          <w:szCs w:val="24"/>
          <w:highlight w:val="none"/>
        </w:rPr>
        <w:t xml:space="preserve">的财务状况报</w:t>
      </w:r>
      <w:r>
        <w:rPr>
          <w:rFonts w:hint="eastAsia" w:hAnsi="宋体"/>
          <w:b w:val="0"/>
          <w:color w:val="auto"/>
          <w:position w:val="0"/>
          <w:szCs w:val="24"/>
          <w:highlight w:val="none"/>
          <w:lang w:val="en-US" w:eastAsia="zh-CN"/>
        </w:rPr>
        <w:t xml:space="preserve">告</w:t>
      </w:r>
      <w:r>
        <w:rPr>
          <w:rFonts w:hint="eastAsia" w:hAnsi="宋体"/>
          <w:b w:val="0"/>
          <w:color w:val="auto"/>
          <w:position w:val="0"/>
          <w:szCs w:val="24"/>
          <w:highlight w:val="none"/>
        </w:rPr>
        <w:t xml:space="preserve">（</w:t>
      </w:r>
      <w:r>
        <w:rPr>
          <w:rFonts w:hint="eastAsia" w:hAnsi="宋体"/>
          <w:bCs/>
          <w:color w:val="auto"/>
          <w:position w:val="0"/>
          <w:szCs w:val="24"/>
          <w:highlight w:val="none"/>
        </w:rPr>
        <w:t xml:space="preserve">至少提供资产负债表、利润表</w:t>
      </w:r>
      <w:r>
        <w:rPr>
          <w:rFonts w:hint="eastAsia" w:hAnsi="宋体"/>
          <w:bCs/>
          <w:color w:val="auto"/>
          <w:position w:val="0"/>
          <w:szCs w:val="24"/>
          <w:highlight w:val="none"/>
          <w:lang w:eastAsia="zh-CN"/>
        </w:rPr>
        <w:t xml:space="preserve">、</w:t>
      </w:r>
      <w:r>
        <w:rPr>
          <w:rFonts w:hint="eastAsia" w:hAnsi="宋体"/>
          <w:bCs/>
          <w:color w:val="auto"/>
          <w:position w:val="0"/>
          <w:szCs w:val="24"/>
          <w:highlight w:val="none"/>
          <w:lang w:val="en-US" w:eastAsia="zh-CN"/>
        </w:rPr>
        <w:t xml:space="preserve">现金流量表</w:t>
      </w:r>
      <w:r>
        <w:rPr>
          <w:rFonts w:hint="eastAsia" w:hAnsi="宋体"/>
          <w:b w:val="0"/>
          <w:color w:val="auto"/>
          <w:position w:val="0"/>
          <w:szCs w:val="24"/>
          <w:highlight w:val="none"/>
        </w:rPr>
        <w:t xml:space="preserve">，投标人成立不满一年无需提供）</w:t>
      </w:r>
      <w:bookmarkEnd w:id="186"/>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六、特定资格要求的证明文件（如果本项目设置特定资格要求，则需要提供）</w:t>
      </w:r>
      <w:r/>
    </w:p>
    <w:p>
      <w:pPr>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七、法定代表人授权书</w:t>
      </w:r>
      <w:r/>
    </w:p>
    <w:p>
      <w:pPr>
        <w:spacing w:line="360" w:lineRule="auto"/>
        <w:rPr>
          <w:rFonts w:hint="eastAsia" w:ascii="宋体" w:hAnsi="宋体" w:eastAsia="宋体"/>
          <w:b w:val="0"/>
          <w:position w:val="0"/>
          <w:szCs w:val="24"/>
          <w:highlight w:val="none"/>
        </w:rPr>
      </w:pPr>
      <w:r>
        <w:rPr>
          <w:rFonts w:hint="eastAsia" w:ascii="宋体" w:hAnsi="宋体" w:eastAsia="宋体"/>
          <w:b w:val="0"/>
          <w:position w:val="0"/>
          <w:szCs w:val="24"/>
          <w:highlight w:val="none"/>
        </w:rPr>
        <w:t xml:space="preserve">八、</w:t>
      </w:r>
      <w:bookmarkStart w:id="187" w:name="OLE_LINK47"/>
      <w:r>
        <w:rPr>
          <w:rFonts w:hint="eastAsia" w:ascii="宋体" w:hAnsi="宋体" w:eastAsia="宋体"/>
          <w:b w:val="0"/>
          <w:position w:val="0"/>
          <w:szCs w:val="24"/>
          <w:highlight w:val="none"/>
        </w:rPr>
        <w:t xml:space="preserve">投标函</w:t>
      </w:r>
      <w:bookmarkEnd w:id="187"/>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九、</w:t>
      </w:r>
      <w:bookmarkStart w:id="188" w:name="_Hlk226728769"/>
      <w:r>
        <w:rPr>
          <w:rFonts w:hint="eastAsia" w:hAnsi="宋体" w:cs="Arial"/>
          <w:b w:val="0"/>
          <w:position w:val="0"/>
          <w:szCs w:val="21"/>
          <w:highlight w:val="none"/>
        </w:rPr>
        <w:t xml:space="preserve">中小企业声明函</w:t>
      </w:r>
      <w:bookmarkEnd w:id="188"/>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十、残疾人福利性单位声明函</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十一、关于符合本国产品标准的声明</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十二、</w:t>
      </w:r>
      <w:bookmarkStart w:id="189" w:name="OLE_LINK48"/>
      <w:r>
        <w:rPr>
          <w:rFonts w:hint="eastAsia" w:hAnsi="宋体" w:cs="Arial"/>
          <w:b w:val="0"/>
          <w:position w:val="0"/>
          <w:szCs w:val="21"/>
          <w:highlight w:val="none"/>
        </w:rPr>
        <w:t xml:space="preserve">投标分项报价表</w:t>
      </w:r>
      <w:bookmarkEnd w:id="189"/>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十三、技术要求响应及偏离表</w:t>
      </w:r>
      <w:r/>
    </w:p>
    <w:p>
      <w:pPr>
        <w:jc w:val="left"/>
        <w:spacing w:line="360" w:lineRule="auto"/>
        <w:rPr>
          <w:rFonts w:hint="eastAsia" w:hAnsi="宋体" w:cs="Arial"/>
          <w:b w:val="0"/>
          <w:position w:val="0"/>
          <w:szCs w:val="21"/>
          <w:highlight w:val="none"/>
        </w:rPr>
      </w:pPr>
      <w:r>
        <w:rPr>
          <w:rFonts w:hint="eastAsia" w:hAnsi="宋体" w:cs="Arial"/>
          <w:b w:val="0"/>
          <w:position w:val="0"/>
          <w:szCs w:val="21"/>
          <w:highlight w:val="none"/>
        </w:rPr>
        <w:t xml:space="preserve">十四、</w:t>
      </w:r>
      <w:bookmarkStart w:id="190" w:name="OLE_LINK27"/>
      <w:r>
        <w:rPr>
          <w:rFonts w:hint="eastAsia" w:hAnsi="宋体" w:cs="Arial"/>
          <w:b w:val="0"/>
          <w:position w:val="0"/>
          <w:szCs w:val="21"/>
          <w:highlight w:val="none"/>
        </w:rPr>
        <w:t xml:space="preserve">商务要求响应及偏离表</w:t>
      </w:r>
      <w:bookmarkEnd w:id="190"/>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十五、开标一览表</w:t>
      </w:r>
      <w:r/>
    </w:p>
    <w:p>
      <w:pPr>
        <w:jc w:val="left"/>
        <w:spacing w:line="360" w:lineRule="auto"/>
        <w:rPr>
          <w:rFonts w:hint="eastAsia" w:hAnsi="宋体"/>
          <w:b w:val="0"/>
          <w:position w:val="0"/>
          <w:szCs w:val="24"/>
          <w:highlight w:val="none"/>
        </w:rPr>
      </w:pPr>
      <w:r/>
      <w:bookmarkStart w:id="191" w:name="_Hlk194934004"/>
      <w:r>
        <w:rPr>
          <w:rFonts w:hint="eastAsia" w:hAnsi="宋体"/>
          <w:b w:val="0"/>
          <w:position w:val="0"/>
          <w:szCs w:val="24"/>
          <w:highlight w:val="none"/>
        </w:rPr>
        <w:t xml:space="preserve">十六、</w:t>
      </w:r>
      <w:bookmarkStart w:id="192" w:name="OLE_LINK124"/>
      <w:r/>
      <w:bookmarkStart w:id="193" w:name="OLE_LINK50"/>
      <w:r>
        <w:rPr>
          <w:rFonts w:hint="eastAsia" w:hAnsi="宋体"/>
          <w:b w:val="0"/>
          <w:position w:val="0"/>
          <w:szCs w:val="24"/>
          <w:highlight w:val="none"/>
        </w:rPr>
        <w:t xml:space="preserve">招标文件中规定要求提供的证明材料和投标人认为需要提供的其他材料</w:t>
      </w:r>
      <w:bookmarkEnd w:id="185"/>
      <w:r/>
      <w:bookmarkEnd w:id="191"/>
      <w:r/>
      <w:bookmarkEnd w:id="192"/>
      <w:r/>
      <w:bookmarkEnd w:id="193"/>
      <w:r/>
      <w:bookmarkStart w:id="194" w:name="OLE_LINK84"/>
      <w:r/>
      <w:bookmarkEnd w:id="194"/>
      <w:r/>
      <w:bookmarkStart w:id="195" w:name="OLE_LINK51"/>
      <w:r/>
      <w:bookmarkEnd w:id="195"/>
      <w:r/>
      <w:r/>
    </w:p>
    <w:p>
      <w:pPr>
        <w:spacing w:line="360" w:lineRule="auto"/>
        <w:rPr>
          <w:rFonts w:hint="eastAsia" w:hAnsi="宋体"/>
          <w:b w:val="0"/>
          <w:position w:val="0"/>
          <w:szCs w:val="24"/>
          <w:highlight w:val="none"/>
        </w:rPr>
      </w:pPr>
      <w:r/>
      <w:bookmarkStart w:id="196" w:name="_Toc120614284"/>
      <w:r>
        <w:rPr>
          <w:rFonts w:hint="eastAsia" w:hAnsi="宋体"/>
          <w:b w:val="0"/>
          <w:position w:val="0"/>
          <w:szCs w:val="24"/>
          <w:highlight w:val="none"/>
        </w:rPr>
        <w:t xml:space="preserve">十七、盐城市政府采购事前信用承诺书</w:t>
      </w:r>
      <w:r/>
    </w:p>
    <w:p>
      <w:pPr>
        <w:spacing w:beforeAutospacing="0" w:afterAutospacing="0" w:line="240" w:lineRule="auto"/>
        <w:rPr>
          <w:rFonts w:hint="eastAsia"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br w:type="page" w:clear="all"/>
      </w:r>
      <w:r/>
    </w:p>
    <w:p>
      <w:pPr>
        <w:numPr>
          <w:ilvl w:val="0"/>
          <w:numId w:val="0"/>
        </w:numPr>
        <w:ind w:firstLine="480"/>
        <w:spacing w:beforeAutospacing="0" w:afterAutospacing="0" w:line="360" w:lineRule="auto"/>
        <w:rPr>
          <w:rFonts w:hint="eastAsia" w:hAnsi="宋体" w:cs="Times New Roman"/>
          <w:b w:val="0"/>
          <w:i/>
          <w:iCs w:val="0"/>
          <w:position w:val="0"/>
          <w:sz w:val="28"/>
          <w:szCs w:val="28"/>
          <w:highlight w:val="none"/>
          <w:u w:val="single"/>
          <w:shd w:val="clear" w:color="auto" w:fill="ffffff"/>
        </w:rPr>
      </w:pPr>
      <w:r>
        <w:rPr>
          <w:rFonts w:hint="eastAsia" w:ascii="宋体" w:hAnsi="宋体" w:eastAsia="宋体" w:cs="Times New Roman"/>
          <w:b w:val="0"/>
          <w:i/>
          <w:iCs w:val="0"/>
          <w:position w:val="0"/>
          <w:sz w:val="28"/>
          <w:szCs w:val="28"/>
          <w:highlight w:val="none"/>
          <w:u w:val="single"/>
          <w:shd w:val="clear" w:color="auto" w:fill="ffffff"/>
          <w:lang w:val="en-US" w:eastAsia="zh-CN" w:bidi="ar-SA"/>
        </w:rPr>
        <w:t xml:space="preserve">一、</w:t>
      </w:r>
      <w:r>
        <w:rPr>
          <w:rFonts w:hint="eastAsia" w:hAnsi="宋体" w:cs="Times New Roman"/>
          <w:b w:val="0"/>
          <w:i/>
          <w:iCs w:val="0"/>
          <w:position w:val="0"/>
          <w:sz w:val="28"/>
          <w:szCs w:val="28"/>
          <w:highlight w:val="none"/>
          <w:u w:val="single"/>
          <w:shd w:val="clear" w:color="auto" w:fill="ffffff"/>
        </w:rPr>
        <w:t xml:space="preserve">法人或者其他组织的营业执照等证明文件，或自然人的身份证明</w:t>
      </w:r>
      <w:r/>
    </w:p>
    <w:p>
      <w:pPr>
        <w:numPr>
          <w:ilvl w:val="0"/>
          <w:numId w:val="0"/>
        </w:numPr>
        <w:ind w:firstLine="480"/>
        <w:spacing w:beforeAutospacing="0" w:afterAutospacing="0" w:line="360" w:lineRule="auto"/>
        <w:rPr>
          <w:rFonts w:hint="eastAsia" w:hAnsi="宋体" w:cs="Times New Roman"/>
          <w:b w:val="0"/>
          <w:i/>
          <w:iCs w:val="0"/>
          <w:position w:val="0"/>
          <w:sz w:val="28"/>
          <w:szCs w:val="28"/>
          <w:highlight w:val="none"/>
          <w:u w:val="single"/>
          <w:shd w:val="clear" w:color="auto" w:fill="ffffff"/>
        </w:rPr>
      </w:pPr>
      <w:r>
        <w:rPr>
          <w:rFonts w:hint="eastAsia" w:hAnsi="宋体" w:cs="Times New Roman"/>
          <w:b w:val="0"/>
          <w:i/>
          <w:iCs w:val="0"/>
          <w:position w:val="0"/>
          <w:sz w:val="28"/>
          <w:szCs w:val="28"/>
          <w:highlight w:val="none"/>
          <w:u w:val="single"/>
          <w:shd w:val="clear" w:color="auto" w:fill="ffffff"/>
        </w:rPr>
      </w:r>
      <w:r/>
    </w:p>
    <w:p>
      <w:pPr>
        <w:numPr>
          <w:ilvl w:val="0"/>
          <w:numId w:val="0"/>
        </w:numPr>
        <w:ind w:left="0" w:firstLine="560"/>
        <w:spacing w:beforeAutospacing="0" w:afterAutospacing="0" w:line="360" w:lineRule="auto"/>
        <w:rPr>
          <w:rFonts w:hint="eastAsia" w:hAnsi="宋体" w:cs="Times New Roman"/>
          <w:b w:val="0"/>
          <w:i/>
          <w:iCs w:val="0"/>
          <w:position w:val="0"/>
          <w:sz w:val="28"/>
          <w:szCs w:val="28"/>
          <w:highlight w:val="none"/>
          <w:u w:val="single"/>
          <w:shd w:val="clear" w:color="auto" w:fill="ffffff"/>
          <w:lang w:val="en-US" w:eastAsia="zh-CN"/>
        </w:rPr>
      </w:pPr>
      <w:r>
        <w:rPr>
          <w:rFonts w:hint="eastAsia" w:ascii="宋体" w:hAnsi="宋体" w:eastAsia="宋体" w:cs="Times New Roman"/>
          <w:b w:val="0"/>
          <w:i/>
          <w:iCs w:val="0"/>
          <w:position w:val="0"/>
          <w:sz w:val="28"/>
          <w:szCs w:val="28"/>
          <w:highlight w:val="none"/>
          <w:shd w:val="clear" w:color="auto" w:fill="ffffff"/>
          <w:lang w:val="en-US" w:eastAsia="zh-CN" w:bidi="ar-SA"/>
        </w:rPr>
        <w:t xml:space="preserve">二、</w:t>
      </w:r>
      <w:r>
        <w:rPr>
          <w:rFonts w:hint="eastAsia" w:hAnsi="宋体" w:cs="Times New Roman"/>
          <w:b w:val="0"/>
          <w:i/>
          <w:iCs w:val="0"/>
          <w:position w:val="0"/>
          <w:sz w:val="28"/>
          <w:szCs w:val="28"/>
          <w:highlight w:val="none"/>
          <w:u w:val="single"/>
          <w:shd w:val="clear" w:color="auto" w:fill="ffffff"/>
        </w:rPr>
        <w:t xml:space="preserve">上一年度（2025年度）的财务状况</w:t>
      </w:r>
      <w:r>
        <w:rPr>
          <w:rFonts w:hint="eastAsia" w:hAnsi="宋体" w:cs="Times New Roman"/>
          <w:b w:val="0"/>
          <w:i/>
          <w:iCs w:val="0"/>
          <w:position w:val="0"/>
          <w:sz w:val="28"/>
          <w:szCs w:val="28"/>
          <w:highlight w:val="none"/>
          <w:u w:val="single"/>
          <w:shd w:val="clear" w:color="auto" w:fill="ffffff"/>
          <w:lang w:val="en-US" w:eastAsia="zh-CN"/>
        </w:rPr>
        <w:t xml:space="preserve">报告</w:t>
      </w:r>
      <w:r/>
    </w:p>
    <w:p>
      <w:pPr>
        <w:numPr>
          <w:ilvl w:val="0"/>
          <w:numId w:val="0"/>
        </w:numPr>
        <w:ind w:left="0" w:firstLine="480"/>
        <w:spacing w:beforeAutospacing="0" w:afterAutospacing="0" w:line="360" w:lineRule="auto"/>
        <w:rPr>
          <w:rFonts w:hint="eastAsia" w:hAnsi="宋体" w:cs="Times New Roman"/>
          <w:b w:val="0"/>
          <w:i w:val="0"/>
          <w:iCs/>
          <w:position w:val="0"/>
          <w:sz w:val="24"/>
          <w:szCs w:val="24"/>
          <w:highlight w:val="none"/>
          <w:u w:val="none"/>
          <w:shd w:val="clear" w:color="auto" w:fill="ffffff"/>
        </w:rPr>
      </w:pPr>
      <w:r>
        <w:rPr>
          <w:rFonts w:hint="eastAsia" w:hAnsi="宋体" w:cs="Times New Roman"/>
          <w:b w:val="0"/>
          <w:i w:val="0"/>
          <w:iCs/>
          <w:position w:val="0"/>
          <w:sz w:val="24"/>
          <w:szCs w:val="24"/>
          <w:highlight w:val="none"/>
          <w:u w:val="none"/>
          <w:shd w:val="clear" w:color="auto" w:fill="ffffff"/>
        </w:rPr>
        <w:t xml:space="preserve">（至少提供资产负债表、利润表</w:t>
      </w:r>
      <w:r>
        <w:rPr>
          <w:rFonts w:hint="eastAsia" w:hAnsi="宋体" w:cs="Times New Roman"/>
          <w:b w:val="0"/>
          <w:i w:val="0"/>
          <w:iCs/>
          <w:position w:val="0"/>
          <w:sz w:val="24"/>
          <w:szCs w:val="24"/>
          <w:highlight w:val="none"/>
          <w:u w:val="none"/>
          <w:shd w:val="clear" w:color="auto" w:fill="ffffff"/>
          <w:lang w:eastAsia="zh-CN"/>
        </w:rPr>
        <w:t xml:space="preserve">、</w:t>
      </w:r>
      <w:r>
        <w:rPr>
          <w:rFonts w:hint="eastAsia" w:hAnsi="宋体" w:cs="Times New Roman"/>
          <w:b w:val="0"/>
          <w:i w:val="0"/>
          <w:iCs/>
          <w:position w:val="0"/>
          <w:sz w:val="24"/>
          <w:szCs w:val="24"/>
          <w:highlight w:val="none"/>
          <w:u w:val="none"/>
          <w:shd w:val="clear" w:color="auto" w:fill="ffffff"/>
          <w:lang w:val="en-US" w:eastAsia="zh-CN"/>
        </w:rPr>
        <w:t xml:space="preserve">现金流量表</w:t>
      </w:r>
      <w:r>
        <w:rPr>
          <w:rFonts w:hint="eastAsia" w:hAnsi="宋体" w:cs="Times New Roman"/>
          <w:b w:val="0"/>
          <w:i w:val="0"/>
          <w:iCs/>
          <w:position w:val="0"/>
          <w:sz w:val="24"/>
          <w:szCs w:val="24"/>
          <w:highlight w:val="none"/>
          <w:u w:val="none"/>
          <w:shd w:val="clear" w:color="auto" w:fill="ffffff"/>
        </w:rPr>
        <w:t xml:space="preserve">，投标人成立不满一年无需提供）</w:t>
      </w:r>
      <w:r/>
    </w:p>
    <w:p>
      <w:pPr>
        <w:numPr>
          <w:ilvl w:val="0"/>
          <w:numId w:val="0"/>
        </w:numPr>
        <w:ind w:left="0" w:firstLine="480"/>
        <w:spacing w:beforeAutospacing="0" w:afterAutospacing="0" w:line="360" w:lineRule="auto"/>
        <w:rPr>
          <w:rFonts w:hint="eastAsia" w:hAnsi="宋体" w:cs="Times New Roman"/>
          <w:b w:val="0"/>
          <w:i w:val="0"/>
          <w:iCs/>
          <w:position w:val="0"/>
          <w:sz w:val="24"/>
          <w:szCs w:val="24"/>
          <w:highlight w:val="none"/>
          <w:u w:val="none"/>
          <w:shd w:val="clear" w:color="auto" w:fill="ffffff"/>
        </w:rPr>
      </w:pPr>
      <w:r>
        <w:rPr>
          <w:rFonts w:hint="eastAsia" w:hAnsi="宋体" w:cs="Times New Roman"/>
          <w:b w:val="0"/>
          <w:i w:val="0"/>
          <w:iCs/>
          <w:position w:val="0"/>
          <w:sz w:val="24"/>
          <w:szCs w:val="24"/>
          <w:highlight w:val="none"/>
          <w:u w:val="none"/>
          <w:shd w:val="clear" w:color="auto" w:fill="ffffff"/>
        </w:rPr>
      </w:r>
      <w:r/>
    </w:p>
    <w:p>
      <w:pPr>
        <w:numPr>
          <w:ilvl w:val="0"/>
          <w:numId w:val="0"/>
        </w:numPr>
        <w:ind w:firstLine="480"/>
        <w:spacing w:beforeAutospacing="0" w:afterAutospacing="0" w:line="360" w:lineRule="auto"/>
        <w:rPr>
          <w:rFonts w:hint="eastAsia" w:hAnsi="宋体" w:cs="Times New Roman"/>
          <w:b w:val="0"/>
          <w:i/>
          <w:iCs w:val="0"/>
          <w:position w:val="0"/>
          <w:sz w:val="28"/>
          <w:szCs w:val="28"/>
          <w:highlight w:val="none"/>
          <w:u w:val="single"/>
          <w:shd w:val="clear" w:color="auto" w:fill="ffffff"/>
        </w:rPr>
      </w:pPr>
      <w:r>
        <w:rPr>
          <w:rFonts w:hint="eastAsia" w:ascii="宋体" w:hAnsi="宋体" w:eastAsia="宋体" w:cs="Times New Roman"/>
          <w:b w:val="0"/>
          <w:i/>
          <w:iCs w:val="0"/>
          <w:position w:val="0"/>
          <w:sz w:val="28"/>
          <w:szCs w:val="28"/>
          <w:highlight w:val="none"/>
          <w:u w:val="single"/>
          <w:shd w:val="clear" w:color="auto" w:fill="ffffff"/>
          <w:lang w:val="en-US" w:eastAsia="zh-CN" w:bidi="ar-SA"/>
        </w:rPr>
        <w:t xml:space="preserve">三、</w:t>
      </w:r>
      <w:r>
        <w:rPr>
          <w:rFonts w:hint="eastAsia" w:hAnsi="宋体" w:cs="Times New Roman"/>
          <w:b w:val="0"/>
          <w:i/>
          <w:iCs w:val="0"/>
          <w:position w:val="0"/>
          <w:sz w:val="28"/>
          <w:szCs w:val="28"/>
          <w:highlight w:val="none"/>
          <w:u w:val="single"/>
          <w:shd w:val="clear" w:color="auto" w:fill="ffffff"/>
        </w:rPr>
        <w:t xml:space="preserve">具备履行合同所必需的设备和专业技术能力的书面声明</w:t>
      </w:r>
      <w:r/>
    </w:p>
    <w:p>
      <w:pPr>
        <w:numPr>
          <w:ilvl w:val="0"/>
          <w:numId w:val="0"/>
        </w:numPr>
        <w:spacing w:beforeAutospacing="0" w:afterAutospacing="0" w:line="360" w:lineRule="auto"/>
        <w:rPr>
          <w:rFonts w:hint="eastAsia" w:hAnsi="宋体" w:cs="Times New Roman"/>
          <w:b w:val="0"/>
          <w:i/>
          <w:iCs w:val="0"/>
          <w:position w:val="0"/>
          <w:sz w:val="24"/>
          <w:szCs w:val="24"/>
          <w:highlight w:val="none"/>
          <w:u w:val="single"/>
          <w:shd w:val="clear" w:color="auto" w:fill="ffffff"/>
        </w:rPr>
      </w:pPr>
      <w:r>
        <w:rPr>
          <w:rFonts w:hint="eastAsia" w:hAnsi="宋体" w:cs="Times New Roman"/>
          <w:b w:val="0"/>
          <w:i/>
          <w:iCs w:val="0"/>
          <w:position w:val="0"/>
          <w:sz w:val="24"/>
          <w:szCs w:val="24"/>
          <w:highlight w:val="none"/>
          <w:u w:val="single"/>
          <w:shd w:val="clear" w:color="auto" w:fill="ffffff"/>
        </w:rPr>
      </w:r>
      <w:r/>
    </w:p>
    <w:p>
      <w:pPr>
        <w:ind w:firstLine="480"/>
        <w:spacing w:line="360" w:lineRule="auto"/>
        <w:rPr>
          <w:rFonts w:hint="eastAsia" w:hAnsi="宋体"/>
          <w:b w:val="0"/>
          <w:i w:val="0"/>
          <w:iCs/>
          <w:position w:val="0"/>
          <w:szCs w:val="24"/>
          <w:highlight w:val="none"/>
          <w:u w:val="none"/>
          <w:shd w:val="clear" w:color="auto" w:fill="ffffff"/>
        </w:rPr>
      </w:pPr>
      <w:r>
        <w:rPr>
          <w:rFonts w:hint="eastAsia" w:hAnsi="宋体"/>
          <w:b w:val="0"/>
          <w:i w:val="0"/>
          <w:iCs/>
          <w:position w:val="0"/>
          <w:szCs w:val="24"/>
          <w:highlight w:val="none"/>
          <w:u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hAnsi="宋体"/>
          <w:b w:val="0"/>
          <w:i w:val="0"/>
          <w:iCs/>
          <w:position w:val="0"/>
          <w:szCs w:val="24"/>
          <w:highlight w:val="none"/>
          <w:u w:val="none"/>
          <w:shd w:val="clear" w:color="auto" w:fill="ffffff"/>
        </w:rPr>
      </w:pPr>
      <w:r>
        <w:rPr>
          <w:rFonts w:hint="eastAsia" w:hAnsi="宋体"/>
          <w:b w:val="0"/>
          <w:i w:val="0"/>
          <w:iCs/>
          <w:position w:val="0"/>
          <w:szCs w:val="24"/>
          <w:highlight w:val="none"/>
          <w:u w:val="none"/>
          <w:shd w:val="clear" w:color="auto" w:fill="ffffff"/>
        </w:rPr>
        <w:t xml:space="preserve">主要设备有：_</w:t>
      </w:r>
      <w:r>
        <w:rPr>
          <w:rFonts w:hAnsi="宋体"/>
          <w:b w:val="0"/>
          <w:i w:val="0"/>
          <w:iCs/>
          <w:position w:val="0"/>
          <w:szCs w:val="24"/>
          <w:highlight w:val="none"/>
          <w:u w:val="none"/>
          <w:shd w:val="clear" w:color="auto" w:fill="ffffff"/>
        </w:rPr>
        <w:t xml:space="preserve">_________</w:t>
      </w:r>
      <w:r>
        <w:rPr>
          <w:rFonts w:hint="eastAsia" w:hAnsi="宋体"/>
          <w:b w:val="0"/>
          <w:i w:val="0"/>
          <w:iCs/>
          <w:position w:val="0"/>
          <w:szCs w:val="24"/>
          <w:highlight w:val="none"/>
          <w:u w:val="none"/>
          <w:shd w:val="clear" w:color="auto" w:fill="ffffff"/>
        </w:rPr>
        <w:t xml:space="preserve">。     主要专业技术能力有：</w:t>
      </w:r>
      <w:r>
        <w:rPr>
          <w:rFonts w:hAnsi="宋体"/>
          <w:b w:val="0"/>
          <w:i w:val="0"/>
          <w:iCs/>
          <w:position w:val="0"/>
          <w:szCs w:val="24"/>
          <w:highlight w:val="none"/>
          <w:u w:val="none"/>
          <w:shd w:val="clear" w:color="auto" w:fill="ffffff"/>
        </w:rPr>
        <w:t xml:space="preserve">__________</w:t>
      </w:r>
      <w:r>
        <w:rPr>
          <w:rFonts w:hint="eastAsia" w:hAnsi="宋体"/>
          <w:b w:val="0"/>
          <w:i w:val="0"/>
          <w:iCs/>
          <w:position w:val="0"/>
          <w:szCs w:val="24"/>
          <w:highlight w:val="none"/>
          <w:u w:val="none"/>
          <w:shd w:val="clear" w:color="auto" w:fill="ffffff"/>
        </w:rPr>
        <w:t xml:space="preserve">。</w:t>
      </w:r>
      <w:r/>
    </w:p>
    <w:p>
      <w:pPr>
        <w:spacing w:line="360" w:lineRule="auto"/>
        <w:rPr>
          <w:rFonts w:hint="eastAsia" w:hAnsi="宋体"/>
          <w:b w:val="0"/>
          <w:i/>
          <w:iCs w:val="0"/>
          <w:position w:val="0"/>
          <w:szCs w:val="24"/>
          <w:highlight w:val="none"/>
          <w:u w:val="single"/>
          <w:shd w:val="clear" w:color="auto" w:fill="ffffff"/>
        </w:rPr>
      </w:pPr>
      <w:r>
        <w:rPr>
          <w:rFonts w:hint="eastAsia" w:hAnsi="宋体"/>
          <w:b w:val="0"/>
          <w:i/>
          <w:iCs w:val="0"/>
          <w:position w:val="0"/>
          <w:szCs w:val="24"/>
          <w:highlight w:val="none"/>
          <w:u w:val="single"/>
          <w:shd w:val="clear" w:color="auto" w:fill="ffffff"/>
        </w:rPr>
      </w:r>
      <w:r/>
    </w:p>
    <w:p>
      <w:pPr>
        <w:numPr>
          <w:ilvl w:val="0"/>
          <w:numId w:val="0"/>
        </w:numPr>
        <w:ind w:firstLine="480"/>
        <w:spacing w:beforeAutospacing="0" w:afterAutospacing="0" w:line="360" w:lineRule="auto"/>
        <w:rPr>
          <w:rFonts w:hint="eastAsia" w:hAnsi="宋体" w:cs="Times New Roman"/>
          <w:b w:val="0"/>
          <w:i/>
          <w:iCs w:val="0"/>
          <w:position w:val="0"/>
          <w:sz w:val="28"/>
          <w:szCs w:val="28"/>
          <w:highlight w:val="none"/>
          <w:u w:val="single"/>
          <w:shd w:val="clear" w:color="auto" w:fill="ffffff"/>
        </w:rPr>
      </w:pPr>
      <w:r>
        <w:rPr>
          <w:rFonts w:hint="eastAsia" w:ascii="宋体" w:hAnsi="宋体" w:eastAsia="宋体" w:cs="Times New Roman"/>
          <w:b w:val="0"/>
          <w:i/>
          <w:iCs w:val="0"/>
          <w:position w:val="0"/>
          <w:sz w:val="28"/>
          <w:szCs w:val="28"/>
          <w:highlight w:val="none"/>
          <w:u w:val="single"/>
          <w:shd w:val="clear" w:color="auto" w:fill="ffffff"/>
          <w:lang w:val="en-US" w:eastAsia="zh-CN" w:bidi="ar-SA"/>
        </w:rPr>
        <w:t xml:space="preserve">四、</w:t>
      </w:r>
      <w:r>
        <w:rPr>
          <w:rFonts w:hint="eastAsia" w:hAnsi="宋体" w:cs="Times New Roman"/>
          <w:b w:val="0"/>
          <w:i/>
          <w:iCs w:val="0"/>
          <w:position w:val="0"/>
          <w:sz w:val="28"/>
          <w:szCs w:val="28"/>
          <w:highlight w:val="none"/>
          <w:u w:val="single"/>
          <w:shd w:val="clear" w:color="auto" w:fill="ffffff"/>
        </w:rPr>
        <w:t xml:space="preserve">依法缴纳税收和社会保障资金的相关材料</w:t>
      </w:r>
      <w:r/>
    </w:p>
    <w:p>
      <w:pPr>
        <w:numPr>
          <w:ilvl w:val="0"/>
          <w:numId w:val="0"/>
        </w:numPr>
        <w:spacing w:beforeAutospacing="0" w:afterAutospacing="0" w:line="360" w:lineRule="auto"/>
        <w:rPr>
          <w:rFonts w:hint="eastAsia" w:hAnsi="宋体" w:cs="Times New Roman"/>
          <w:b w:val="0"/>
          <w:i/>
          <w:iCs w:val="0"/>
          <w:position w:val="0"/>
          <w:sz w:val="24"/>
          <w:szCs w:val="24"/>
          <w:highlight w:val="none"/>
          <w:u w:val="single"/>
          <w:shd w:val="clear" w:color="auto" w:fill="ffffff"/>
        </w:rPr>
      </w:pPr>
      <w:r>
        <w:rPr>
          <w:rFonts w:hint="eastAsia" w:hAnsi="宋体" w:cs="Times New Roman"/>
          <w:b w:val="0"/>
          <w:i/>
          <w:iCs w:val="0"/>
          <w:position w:val="0"/>
          <w:sz w:val="24"/>
          <w:szCs w:val="24"/>
          <w:highlight w:val="none"/>
          <w:u w:val="single"/>
          <w:shd w:val="clear" w:color="auto" w:fill="ffffff"/>
        </w:rPr>
      </w:r>
      <w:r/>
    </w:p>
    <w:p>
      <w:pPr>
        <w:ind w:firstLine="480"/>
        <w:spacing w:line="360" w:lineRule="auto"/>
        <w:rPr>
          <w:rFonts w:hint="eastAsia" w:hAnsi="宋体"/>
          <w:b w:val="0"/>
          <w:i/>
          <w:iCs w:val="0"/>
          <w:position w:val="0"/>
          <w:szCs w:val="24"/>
          <w:highlight w:val="none"/>
          <w:u w:val="single"/>
          <w:shd w:val="clear" w:color="auto" w:fill="ffffff"/>
        </w:rPr>
      </w:pPr>
      <w:r>
        <w:rPr>
          <w:rFonts w:hint="eastAsia" w:hAnsi="宋体"/>
          <w:b w:val="0"/>
          <w:i w:val="0"/>
          <w:iCs/>
          <w:position w:val="0"/>
          <w:szCs w:val="24"/>
          <w:highlight w:val="none"/>
          <w:u w:val="none"/>
          <w:shd w:val="clear" w:color="auto" w:fill="ffffff"/>
        </w:rPr>
        <w:t xml:space="preserve">提供提交投标文件截止时间</w:t>
      </w:r>
      <w:bookmarkStart w:id="197" w:name="OLE_LINK20"/>
      <w:r>
        <w:rPr>
          <w:rFonts w:hint="eastAsia" w:hAnsi="宋体"/>
          <w:b w:val="0"/>
          <w:i w:val="0"/>
          <w:iCs/>
          <w:position w:val="0"/>
          <w:szCs w:val="24"/>
          <w:highlight w:val="none"/>
          <w:u w:val="none"/>
          <w:shd w:val="clear" w:color="auto" w:fill="ffffff"/>
        </w:rPr>
        <w:t xml:space="preserve">前一年内至少一个月</w:t>
      </w:r>
      <w:bookmarkEnd w:id="197"/>
      <w:r>
        <w:rPr>
          <w:rFonts w:hint="eastAsia" w:hAnsi="宋体"/>
          <w:b w:val="0"/>
          <w:i w:val="0"/>
          <w:iCs/>
          <w:position w:val="0"/>
          <w:szCs w:val="24"/>
          <w:highlight w:val="none"/>
          <w:u w:val="none"/>
          <w:shd w:val="clear" w:color="auto" w:fill="ffffff"/>
        </w:rPr>
        <w:t xml:space="preserve">依法缴纳税收及缴纳社会保障资金的证明材料。投标人依法享受缓缴、免缴税收、社会保障资金的提供证明材料。</w:t>
      </w:r>
      <w:r/>
    </w:p>
    <w:p>
      <w:pPr>
        <w:ind w:firstLine="480"/>
        <w:spacing w:line="360" w:lineRule="auto"/>
        <w:rPr>
          <w:rFonts w:hint="eastAsia" w:hAnsi="宋体" w:cs="Times New Roman"/>
          <w:b w:val="0"/>
          <w:i/>
          <w:iCs w:val="0"/>
          <w:position w:val="0"/>
          <w:sz w:val="24"/>
          <w:szCs w:val="24"/>
          <w:highlight w:val="none"/>
          <w:u w:val="single"/>
          <w:shd w:val="clear" w:color="auto" w:fill="ffffff"/>
        </w:rPr>
      </w:pPr>
      <w:r>
        <w:rPr>
          <w:rFonts w:hint="eastAsia" w:hAnsi="宋体" w:cs="Times New Roman"/>
          <w:b w:val="0"/>
          <w:i/>
          <w:iCs w:val="0"/>
          <w:position w:val="0"/>
          <w:sz w:val="24"/>
          <w:szCs w:val="24"/>
          <w:highlight w:val="none"/>
          <w:u w:val="single"/>
          <w:shd w:val="clear" w:color="auto" w:fill="ffffff"/>
        </w:rPr>
      </w:r>
      <w:r/>
    </w:p>
    <w:p>
      <w:pPr>
        <w:ind w:firstLine="480"/>
        <w:spacing w:line="360" w:lineRule="auto"/>
        <w:rPr>
          <w:rFonts w:hint="eastAsia" w:hAnsi="宋体"/>
          <w:b w:val="0"/>
          <w:i/>
          <w:iCs w:val="0"/>
          <w:position w:val="0"/>
          <w:sz w:val="28"/>
          <w:szCs w:val="28"/>
          <w:highlight w:val="none"/>
          <w:u w:val="single"/>
          <w:shd w:val="clear" w:color="auto" w:fill="ffffff"/>
        </w:rPr>
      </w:pPr>
      <w:r>
        <w:rPr>
          <w:rFonts w:hint="eastAsia" w:hAnsi="宋体" w:cs="Times New Roman"/>
          <w:b w:val="0"/>
          <w:i/>
          <w:iCs w:val="0"/>
          <w:position w:val="0"/>
          <w:sz w:val="28"/>
          <w:szCs w:val="28"/>
          <w:highlight w:val="none"/>
          <w:u w:val="single"/>
          <w:shd w:val="clear" w:color="auto" w:fill="ffffff"/>
        </w:rPr>
        <w:t xml:space="preserve">五、参加政府采购活动前 3 年内在经营活动中没有重大违法记录的书面声明</w:t>
      </w:r>
      <w:r/>
    </w:p>
    <w:p>
      <w:pPr>
        <w:jc w:val="center"/>
        <w:spacing w:beforeAutospacing="1" w:afterAutospacing="1" w:line="0" w:lineRule="atLeast"/>
        <w:rPr>
          <w:rFonts w:hint="eastAsia" w:hAnsi="宋体"/>
          <w:b w:val="0"/>
          <w:bCs/>
          <w:i w:val="0"/>
          <w:iCs/>
          <w:position w:val="0"/>
          <w:szCs w:val="24"/>
          <w:highlight w:val="none"/>
          <w:u w:val="none"/>
          <w:shd w:val="clear" w:color="auto" w:fill="ffffff"/>
        </w:rPr>
      </w:pPr>
      <w:r>
        <w:rPr>
          <w:rFonts w:hint="eastAsia" w:hAnsi="宋体"/>
          <w:b w:val="0"/>
          <w:bCs/>
          <w:i w:val="0"/>
          <w:iCs/>
          <w:position w:val="0"/>
          <w:sz w:val="44"/>
          <w:szCs w:val="44"/>
          <w:highlight w:val="none"/>
          <w:u w:val="none"/>
          <w:shd w:val="clear" w:color="auto" w:fill="ffffff"/>
        </w:rPr>
        <w:t xml:space="preserve">声  明</w:t>
      </w:r>
      <w:r/>
    </w:p>
    <w:p>
      <w:pPr>
        <w:ind w:firstLine="480"/>
        <w:spacing w:line="360" w:lineRule="auto"/>
        <w:rPr>
          <w:rFonts w:hint="eastAsia" w:hAnsi="宋体" w:cs="黑体"/>
          <w:b w:val="0"/>
          <w:i/>
          <w:iCs w:val="0"/>
          <w:position w:val="0"/>
          <w:sz w:val="32"/>
          <w:szCs w:val="32"/>
          <w:highlight w:val="none"/>
          <w:u w:val="single"/>
          <w:shd w:val="clear" w:color="auto" w:fill="ffffff"/>
        </w:rPr>
      </w:pPr>
      <w:r>
        <w:rPr>
          <w:rFonts w:hint="eastAsia" w:hAnsi="宋体"/>
          <w:b w:val="0"/>
          <w:i w:val="0"/>
          <w:iCs/>
          <w:position w:val="0"/>
          <w:szCs w:val="24"/>
          <w:highlight w:val="none"/>
          <w:u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i/>
          <w:iCs w:val="0"/>
          <w:position w:val="0"/>
          <w:sz w:val="28"/>
          <w:szCs w:val="28"/>
          <w:highlight w:val="none"/>
          <w:u w:val="single"/>
          <w:shd w:val="clear" w:color="auto" w:fill="ffffff"/>
        </w:rPr>
      </w:pPr>
      <w:r>
        <w:rPr>
          <w:rFonts w:hint="eastAsia" w:hAnsi="宋体" w:cs="黑体"/>
          <w:b w:val="0"/>
          <w:i/>
          <w:iCs w:val="0"/>
          <w:position w:val="0"/>
          <w:sz w:val="28"/>
          <w:szCs w:val="28"/>
          <w:highlight w:val="none"/>
          <w:u w:val="single"/>
          <w:shd w:val="clear" w:color="auto" w:fill="ffffff"/>
        </w:rPr>
        <w:t xml:space="preserve">六、</w:t>
      </w:r>
      <w:bookmarkStart w:id="198" w:name="OLE_LINK125"/>
      <w:r>
        <w:rPr>
          <w:rFonts w:hint="eastAsia" w:hAnsi="宋体" w:cs="黑体"/>
          <w:b w:val="0"/>
          <w:i/>
          <w:iCs w:val="0"/>
          <w:position w:val="0"/>
          <w:sz w:val="28"/>
          <w:szCs w:val="28"/>
          <w:highlight w:val="none"/>
          <w:u w:val="single"/>
          <w:shd w:val="clear" w:color="auto" w:fill="ffffff"/>
        </w:rPr>
        <w:t xml:space="preserve">特定资格要求的证明文件</w:t>
      </w:r>
      <w:bookmarkEnd w:id="198"/>
      <w:r/>
      <w:r/>
    </w:p>
    <w:p>
      <w:pPr>
        <w:pStyle w:val="772"/>
        <w:jc w:val="center"/>
        <w:spacing w:before="0" w:beforeAutospacing="0" w:after="0" w:afterAutospacing="0" w:line="360" w:lineRule="auto"/>
        <w:rPr>
          <w:rFonts w:hint="eastAsia" w:ascii="宋体" w:hAnsi="宋体" w:eastAsia="宋体" w:cs="Times New Roman"/>
          <w:b w:val="0"/>
          <w:i/>
          <w:iCs w:val="0"/>
          <w:position w:val="0"/>
          <w:sz w:val="24"/>
          <w:szCs w:val="24"/>
          <w:highlight w:val="none"/>
          <w:u w:val="single"/>
          <w:shd w:val="clear" w:color="auto" w:fill="ffffff"/>
          <w:lang w:val="en-US" w:eastAsia="zh-CN" w:bidi="ar-SA"/>
        </w:rPr>
      </w:pPr>
      <w:r>
        <w:rPr>
          <w:rFonts w:hint="eastAsia" w:ascii="宋体" w:hAnsi="宋体" w:eastAsia="宋体" w:cs="Times New Roman"/>
          <w:b w:val="0"/>
          <w:i w:val="0"/>
          <w:iCs/>
          <w:position w:val="0"/>
          <w:sz w:val="24"/>
          <w:szCs w:val="24"/>
          <w:highlight w:val="none"/>
          <w:u w:val="none"/>
          <w:shd w:val="clear" w:color="auto" w:fill="ffffff"/>
          <w:lang w:val="en-US" w:eastAsia="zh-CN" w:bidi="ar-SA"/>
        </w:rPr>
        <w:t xml:space="preserve">（如果本项目设置特定资格要求，则需要提供）</w:t>
      </w:r>
      <w:r/>
    </w:p>
    <w:p>
      <w:pPr>
        <w:pStyle w:val="772"/>
        <w:jc w:val="center"/>
        <w:spacing w:before="0" w:beforeAutospacing="0" w:after="0" w:afterAutospacing="0" w:line="360" w:lineRule="auto"/>
        <w:rPr>
          <w:rFonts w:hint="eastAsia" w:cs="Arial"/>
          <w:b w:val="0"/>
          <w:i/>
          <w:iCs w:val="0"/>
          <w:position w:val="0"/>
          <w:sz w:val="24"/>
          <w:szCs w:val="24"/>
          <w:highlight w:val="none"/>
          <w:u w:val="single"/>
        </w:rPr>
      </w:pPr>
      <w:r>
        <w:rPr>
          <w:rFonts w:hint="eastAsia" w:cs="黑体"/>
          <w:b w:val="0"/>
          <w:i/>
          <w:iCs w:val="0"/>
          <w:position w:val="0"/>
          <w:sz w:val="28"/>
          <w:szCs w:val="28"/>
          <w:highlight w:val="none"/>
          <w:u w:val="single"/>
          <w:shd w:val="clear" w:color="auto" w:fill="ffffff"/>
        </w:rPr>
        <w:t xml:space="preserve">七、</w:t>
      </w:r>
      <w:bookmarkStart w:id="199" w:name="OLE_LINK52"/>
      <w:r/>
      <w:bookmarkStart w:id="200" w:name="_Hlt26955070"/>
      <w:r/>
      <w:bookmarkStart w:id="201" w:name="_格式3__银行出具的资信证明"/>
      <w:r/>
      <w:bookmarkStart w:id="202" w:name="_Hlt26671380"/>
      <w:r>
        <w:rPr>
          <w:rFonts w:hint="eastAsia" w:cs="黑体"/>
          <w:b w:val="0"/>
          <w:i/>
          <w:iCs w:val="0"/>
          <w:position w:val="0"/>
          <w:sz w:val="28"/>
          <w:szCs w:val="28"/>
          <w:highlight w:val="none"/>
          <w:u w:val="single"/>
          <w:shd w:val="clear" w:color="auto" w:fill="ffffff"/>
        </w:rPr>
        <w:t xml:space="preserve">法定代表人授权书</w:t>
      </w:r>
      <w:r>
        <w:rPr>
          <w:rFonts w:hint="eastAsia" w:hAnsi="宋体" w:cs="黑体"/>
          <w:b w:val="0"/>
          <w:bCs/>
          <w:i/>
          <w:iCs w:val="0"/>
          <w:color w:val="000000"/>
          <w:position w:val="0"/>
          <w:sz w:val="28"/>
          <w:szCs w:val="28"/>
          <w:highlight w:val="none"/>
          <w:u w:val="single"/>
        </w:rPr>
        <w:t xml:space="preserve">（分包号：**）</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Ansi="宋体"/>
          <w:b w:val="0"/>
          <w:position w:val="0"/>
          <w:szCs w:val="24"/>
          <w:highlight w:val="none"/>
          <w:u w:val="single"/>
          <w:shd w:val="clear" w:color="auto" w:fill="ffffff"/>
        </w:rPr>
        <w:t xml:space="preserve">JSZC-</w:t>
      </w:r>
      <w:r>
        <w:rPr>
          <w:rFonts w:hint="eastAsia" w:hAnsi="宋体"/>
          <w:b w:val="0"/>
          <w:position w:val="0"/>
          <w:szCs w:val="24"/>
          <w:highlight w:val="none"/>
          <w:u w:val="single"/>
          <w:shd w:val="clear" w:color="auto" w:fill="ffffff"/>
          <w:lang w:val="en-US" w:eastAsia="zh-CN"/>
        </w:rPr>
        <w:t xml:space="preserve">              </w:t>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 w:val="24"/>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hAnsi="宋体"/>
          <w:b w:val="0"/>
          <w:bCs w:val="0"/>
          <w:position w:val="0"/>
          <w:sz w:val="30"/>
          <w:szCs w:val="30"/>
          <w:highlight w:val="none"/>
          <w:shd w:val="clear" w:color="auto" w:fill="ffffff"/>
        </w:rPr>
        <w:t xml:space="preserve">：</w:t>
      </w:r>
      <w:r>
        <w:rPr>
          <w:rFonts w:hAnsi="宋体"/>
          <w:b w:val="0"/>
          <w:bCs w:val="0"/>
          <w:position w:val="0"/>
          <w:sz w:val="24"/>
          <w:szCs w:val="24"/>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widowControl/>
        <w:rPr>
          <w:rFonts w:hint="eastAsia" w:hAnsi="宋体" w:cs="宋体"/>
          <w:color w:val="000000"/>
          <w:position w:val="0"/>
          <w:szCs w:val="24"/>
          <w:highlight w:val="none"/>
        </w:rPr>
      </w:pPr>
      <w:r>
        <w:rPr>
          <w:rFonts w:hint="eastAsia" w:hAnsi="宋体" w:cs="宋体"/>
          <w:color w:val="000000"/>
          <w:position w:val="0"/>
          <w:szCs w:val="24"/>
          <w:highlight w:val="none"/>
        </w:rPr>
      </w:r>
      <w:r/>
    </w:p>
    <w:p>
      <w:pPr>
        <w:ind w:firstLine="480"/>
        <w:spacing w:line="360" w:lineRule="auto"/>
        <w:widowControl/>
        <w:rPr>
          <w:rFonts w:hint="eastAsia" w:hAnsi="宋体"/>
          <w:b w:val="0"/>
          <w:position w:val="0"/>
          <w:szCs w:val="24"/>
          <w:highlight w:val="none"/>
        </w:rPr>
      </w:pPr>
      <w:r>
        <w:rPr>
          <w:rFonts w:hint="eastAsia" w:hAnsi="宋体" w:cs="宋体"/>
          <w:color w:val="000000"/>
          <w:position w:val="0"/>
          <w:szCs w:val="24"/>
          <w:highlight w:val="none"/>
        </w:rPr>
        <w:br w:type="page" w:clear="all"/>
      </w:r>
      <w:bookmarkEnd w:id="199"/>
      <w:r/>
      <w:r/>
    </w:p>
    <w:p>
      <w:pPr>
        <w:pStyle w:val="772"/>
        <w:jc w:val="center"/>
        <w:keepLines/>
        <w:keepNext/>
        <w:spacing w:before="260" w:beforeAutospacing="0" w:after="260" w:afterAutospacing="0" w:line="415" w:lineRule="auto"/>
        <w:rPr>
          <w:b w:val="0"/>
          <w:bCs/>
          <w:sz w:val="28"/>
          <w:szCs w:val="28"/>
          <w:highlight w:val="none"/>
        </w:rPr>
      </w:pPr>
      <w:r>
        <w:rPr>
          <w:rFonts w:hint="eastAsia" w:ascii="黑体" w:hAnsi="宋体" w:eastAsia="黑体" w:cs="黑体"/>
          <w:b w:val="0"/>
          <w:bCs/>
          <w:i/>
          <w:color w:val="000000"/>
          <w:sz w:val="28"/>
          <w:szCs w:val="28"/>
          <w:highlight w:val="none"/>
          <w:u w:val="single"/>
        </w:rPr>
        <w:t xml:space="preserve">八、投标函</w:t>
      </w:r>
      <w:r>
        <w:rPr>
          <w:rFonts w:hint="eastAsia" w:ascii="黑体" w:hAnsi="宋体" w:eastAsia="黑体" w:cs="黑体"/>
          <w:b w:val="0"/>
          <w:bCs/>
          <w:i/>
          <w:iCs/>
          <w:color w:val="auto"/>
          <w:sz w:val="28"/>
          <w:szCs w:val="28"/>
          <w:highlight w:val="none"/>
          <w:u w:val="single"/>
        </w:rPr>
        <w:t xml:space="preserve">（分包号：**）</w:t>
      </w:r>
      <w:r/>
    </w:p>
    <w:p>
      <w:pPr>
        <w:pStyle w:val="772"/>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致：盐城市政府采购中心</w:t>
      </w:r>
      <w:r/>
    </w:p>
    <w:p>
      <w:pPr>
        <w:pStyle w:val="772"/>
        <w:ind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根据贵方的</w:t>
      </w:r>
      <w:r>
        <w:rPr>
          <w:rFonts w:hint="eastAsia" w:ascii="宋体" w:hAnsi="宋体" w:eastAsia="宋体" w:cs="Times New Roman"/>
          <w:b w:val="0"/>
          <w:position w:val="0"/>
          <w:highlight w:val="none"/>
          <w:u w:val="single"/>
          <w:shd w:val="clear" w:color="auto" w:fill="ffffff"/>
        </w:rPr>
        <w:t xml:space="preserve">JSZC-***</w:t>
      </w:r>
      <w:r>
        <w:rPr>
          <w:rFonts w:hint="eastAsia" w:ascii="宋体" w:hAnsi="宋体" w:eastAsia="宋体" w:cs="Times New Roman"/>
          <w:b w:val="0"/>
          <w:position w:val="0"/>
          <w:sz w:val="24"/>
          <w:szCs w:val="24"/>
          <w:highlight w:val="none"/>
          <w:u w:val="single"/>
          <w:shd w:val="clear" w:color="auto" w:fill="ffffff"/>
        </w:rPr>
        <w:t xml:space="preserve">            </w:t>
      </w:r>
      <w:r>
        <w:rPr>
          <w:rFonts w:hint="eastAsia" w:ascii="宋体" w:hAnsi="宋体" w:eastAsia="宋体" w:cs="Times New Roman"/>
          <w:b w:val="0"/>
          <w:position w:val="0"/>
          <w:highlight w:val="none"/>
          <w:shd w:val="clear" w:color="auto" w:fill="ffffff"/>
        </w:rPr>
        <w:t xml:space="preserve">号招标文件，正式授权下述签字人_________________(姓名)代表我方______________（投标人的名称），全权处理本次项目投标的有关事宜。</w:t>
      </w:r>
      <w:r/>
    </w:p>
    <w:p>
      <w:pPr>
        <w:pStyle w:val="772"/>
        <w:ind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据此函，__________签字人兹宣布同意如下：</w:t>
      </w:r>
      <w:r/>
    </w:p>
    <w:p>
      <w:pPr>
        <w:pStyle w:val="772"/>
        <w:ind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1.按招标文件规定的各项要求，向买方提供所需货物（包含与货物相关的服务）。</w:t>
      </w:r>
      <w:r/>
    </w:p>
    <w:p>
      <w:pPr>
        <w:pStyle w:val="772"/>
        <w:ind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2.我们完全理解贵方不一定将合同授予最低报价的投标人。</w:t>
      </w:r>
      <w:r/>
    </w:p>
    <w:p>
      <w:pPr>
        <w:pStyle w:val="772"/>
        <w:ind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3.我们已详细审核全部招标文件及其有效补充文件，我们知道必须放弃提出含糊不清或误解问题的权利。</w:t>
      </w:r>
      <w:r/>
    </w:p>
    <w:p>
      <w:pPr>
        <w:pStyle w:val="772"/>
        <w:ind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4.我们同意从规定的开标日期起遵循本投标文件，并在规定的投标有效期期满之前均具有约束力。</w:t>
      </w:r>
      <w:r/>
    </w:p>
    <w:p>
      <w:pPr>
        <w:pStyle w:val="772"/>
        <w:ind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5.同意向贵方提供贵方可能另外要求的与投标有关的任何证据或资料，并保证我方已提供和将要提供的文件是真实的、准确的。</w:t>
      </w:r>
      <w:r/>
    </w:p>
    <w:p>
      <w:pPr>
        <w:pStyle w:val="772"/>
        <w:ind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6.一旦我方中标,我方将根据招标文件的规定，严格履行合同的责任和义务,并保证在招标文件规定的时间完成项目，交付买方验收、使用。</w:t>
      </w:r>
      <w:r/>
    </w:p>
    <w:p>
      <w:pPr>
        <w:pStyle w:val="772"/>
        <w:ind w:left="425"/>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7.与本投标有关的正式通讯地址为：</w:t>
      </w:r>
      <w:r/>
    </w:p>
    <w:p>
      <w:pPr>
        <w:pStyle w:val="772"/>
        <w:ind w:left="420"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地      </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址：</w:t>
      </w:r>
      <w:r/>
    </w:p>
    <w:p>
      <w:pPr>
        <w:pStyle w:val="772"/>
        <w:ind w:left="420"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邮      </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编：</w:t>
      </w:r>
      <w:r/>
    </w:p>
    <w:p>
      <w:pPr>
        <w:pStyle w:val="772"/>
        <w:ind w:left="420"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电      </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话：</w:t>
      </w:r>
      <w:r/>
    </w:p>
    <w:p>
      <w:pPr>
        <w:pStyle w:val="772"/>
        <w:ind w:left="420"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传      </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真：</w:t>
      </w:r>
      <w:r/>
    </w:p>
    <w:p>
      <w:pPr>
        <w:pStyle w:val="772"/>
        <w:ind w:left="420"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投</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标</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人</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开</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户</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行：</w:t>
      </w:r>
      <w:r/>
    </w:p>
    <w:p>
      <w:pPr>
        <w:pStyle w:val="772"/>
        <w:ind w:left="420"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账      </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号： </w:t>
      </w:r>
      <w:r/>
    </w:p>
    <w:p>
      <w:pPr>
        <w:pStyle w:val="772"/>
        <w:ind w:left="420" w:firstLine="480"/>
        <w:spacing w:beforeAutospacing="0" w:afterAutospacing="0" w:line="0" w:lineRule="atLeast"/>
        <w:rPr>
          <w:rFonts w:hint="eastAsia" w:cs="Times New Roman"/>
          <w:b w:val="0"/>
          <w:position w:val="0"/>
          <w:highlight w:val="none"/>
          <w:shd w:val="clear" w:color="auto" w:fill="ffffff"/>
        </w:rPr>
      </w:pPr>
      <w:r>
        <w:rPr>
          <w:rFonts w:hint="eastAsia" w:ascii="宋体" w:hAnsi="宋体" w:eastAsia="宋体" w:cs="Times New Roman"/>
          <w:b w:val="0"/>
          <w:position w:val="0"/>
          <w:highlight w:val="none"/>
          <w:shd w:val="clear" w:color="auto" w:fill="ffffff"/>
        </w:rPr>
        <w:t xml:space="preserve">日      </w:t>
      </w:r>
      <w:r>
        <w:rPr>
          <w:rFonts w:hint="eastAsia" w:cs="Times New Roman"/>
          <w:b w:val="0"/>
          <w:position w:val="0"/>
          <w:highlight w:val="none"/>
          <w:shd w:val="clear" w:color="auto" w:fill="ffffff"/>
          <w:lang w:val="en-US" w:eastAsia="zh-CN"/>
        </w:rPr>
        <w:t xml:space="preserve"> </w:t>
      </w:r>
      <w:r>
        <w:rPr>
          <w:rFonts w:hint="eastAsia" w:ascii="宋体" w:hAnsi="宋体" w:eastAsia="宋体" w:cs="Times New Roman"/>
          <w:b w:val="0"/>
          <w:position w:val="0"/>
          <w:highlight w:val="none"/>
          <w:shd w:val="clear" w:color="auto" w:fill="ffffff"/>
        </w:rPr>
        <w:t xml:space="preserve">期：________年____月____日</w:t>
      </w:r>
      <w:r/>
    </w:p>
    <w:p>
      <w:pPr>
        <w:pStyle w:val="772"/>
        <w:ind w:firstLine="240"/>
        <w:jc w:val="center"/>
        <w:spacing w:beforeAutospacing="0" w:afterAutospacing="0" w:line="0" w:lineRule="atLeast"/>
        <w:rPr>
          <w:rFonts w:hint="eastAsia" w:cs="Times New Roman"/>
          <w:b w:val="0"/>
          <w:position w:val="0"/>
          <w:highlight w:val="none"/>
          <w:shd w:val="clear" w:color="auto" w:fill="ffffff"/>
        </w:rPr>
      </w:pPr>
      <w:r>
        <w:rPr>
          <w:rFonts w:hint="eastAsia" w:cs="Times New Roman"/>
          <w:b w:val="0"/>
          <w:position w:val="0"/>
          <w:highlight w:val="none"/>
          <w:shd w:val="clear" w:color="auto" w:fill="ffffff"/>
        </w:rPr>
        <w:t xml:space="preserve"> </w:t>
      </w:r>
      <w:r/>
    </w:p>
    <w:p>
      <w:pPr>
        <w:pStyle w:val="772"/>
        <w:ind w:firstLine="240"/>
        <w:jc w:val="center"/>
        <w:spacing w:beforeAutospacing="0" w:afterAutospacing="0" w:line="0" w:lineRule="atLeast"/>
        <w:rPr>
          <w:rFonts w:hint="eastAsia" w:cs="Times New Roman"/>
          <w:b w:val="0"/>
          <w:position w:val="0"/>
          <w:highlight w:val="none"/>
          <w:shd w:val="clear" w:color="auto" w:fill="ffffff"/>
        </w:rPr>
      </w:pPr>
      <w:r>
        <w:rPr>
          <w:rFonts w:hint="eastAsia" w:cs="Times New Roman"/>
          <w:b w:val="0"/>
          <w:position w:val="0"/>
          <w:highlight w:val="none"/>
          <w:shd w:val="clear" w:color="auto" w:fill="ffffff"/>
        </w:rPr>
        <w:t xml:space="preserve"> </w:t>
      </w:r>
      <w:r/>
    </w:p>
    <w:p>
      <w:pPr>
        <w:pStyle w:val="772"/>
        <w:ind w:firstLine="240"/>
        <w:jc w:val="center"/>
        <w:spacing w:beforeAutospacing="0" w:afterAutospacing="0" w:line="0" w:lineRule="atLeast"/>
        <w:rPr>
          <w:highlight w:val="none"/>
        </w:rPr>
      </w:pPr>
      <w:r>
        <w:rPr>
          <w:highlight w:val="none"/>
        </w:rPr>
        <w:t xml:space="preserve"> </w:t>
      </w:r>
      <w:r/>
    </w:p>
    <w:p>
      <w:pPr>
        <w:pStyle w:val="772"/>
        <w:ind w:firstLine="240"/>
        <w:jc w:val="center"/>
        <w:spacing w:beforeAutospacing="0" w:afterAutospacing="0" w:line="0" w:lineRule="atLeast"/>
        <w:rPr>
          <w:highlight w:val="none"/>
        </w:rPr>
      </w:pPr>
      <w:r>
        <w:rPr>
          <w:highlight w:val="none"/>
        </w:rPr>
        <w:t xml:space="preserve"> </w:t>
      </w:r>
      <w:r/>
    </w:p>
    <w:p>
      <w:pPr>
        <w:pStyle w:val="772"/>
        <w:ind w:firstLine="240"/>
        <w:jc w:val="center"/>
        <w:spacing w:beforeAutospacing="0" w:afterAutospacing="0" w:line="0" w:lineRule="atLeast"/>
        <w:rPr>
          <w:highlight w:val="none"/>
        </w:rPr>
      </w:pPr>
      <w:r>
        <w:rPr>
          <w:highlight w:val="none"/>
        </w:rPr>
      </w:r>
      <w:r/>
    </w:p>
    <w:p>
      <w:pPr>
        <w:pStyle w:val="772"/>
        <w:ind w:firstLine="240"/>
        <w:jc w:val="center"/>
        <w:spacing w:beforeAutospacing="0" w:afterAutospacing="0" w:line="0" w:lineRule="atLeast"/>
        <w:rPr>
          <w:highlight w:val="none"/>
        </w:rPr>
      </w:pPr>
      <w:r>
        <w:rPr>
          <w:highlight w:val="none"/>
        </w:rPr>
      </w:r>
      <w:r/>
    </w:p>
    <w:p>
      <w:pPr>
        <w:pStyle w:val="772"/>
        <w:ind w:firstLine="240"/>
        <w:jc w:val="center"/>
        <w:spacing w:beforeAutospacing="0" w:afterAutospacing="0" w:line="0" w:lineRule="atLeast"/>
        <w:rPr>
          <w:highlight w:val="none"/>
        </w:rPr>
      </w:pPr>
      <w:r>
        <w:rPr>
          <w:highlight w:val="none"/>
        </w:rPr>
      </w:r>
      <w:r/>
    </w:p>
    <w:p>
      <w:pPr>
        <w:pStyle w:val="772"/>
        <w:ind w:firstLine="240"/>
        <w:jc w:val="center"/>
        <w:spacing w:beforeAutospacing="0" w:afterAutospacing="0" w:line="0" w:lineRule="atLeast"/>
        <w:rPr>
          <w:highlight w:val="none"/>
        </w:rPr>
      </w:pPr>
      <w:r>
        <w:rPr>
          <w:highlight w:val="none"/>
        </w:rPr>
      </w:r>
      <w:r/>
    </w:p>
    <w:p>
      <w:pPr>
        <w:pStyle w:val="772"/>
        <w:jc w:val="both"/>
        <w:spacing w:beforeAutospacing="0" w:afterAutospacing="0" w:line="0" w:lineRule="atLeast"/>
        <w:rPr>
          <w:highlight w:val="none"/>
        </w:rPr>
      </w:pPr>
      <w:r>
        <w:rPr>
          <w:highlight w:val="none"/>
        </w:rPr>
        <w:t xml:space="preserve"> </w:t>
      </w:r>
      <w:r/>
    </w:p>
    <w:p>
      <w:pPr>
        <w:pStyle w:val="772"/>
        <w:jc w:val="center"/>
        <w:spacing w:line="0" w:lineRule="atLeast"/>
        <w:rPr>
          <w:rFonts w:hint="eastAsia"/>
          <w:b w:val="0"/>
          <w:bCs/>
          <w:color w:val="auto"/>
          <w:sz w:val="22"/>
          <w:szCs w:val="22"/>
          <w:highlight w:val="none"/>
        </w:rPr>
      </w:pPr>
      <w:r>
        <w:rPr>
          <w:rFonts w:hint="eastAsia" w:ascii="黑体" w:hAnsi="宋体" w:eastAsia="黑体" w:cs="黑体"/>
          <w:b w:val="0"/>
          <w:bCs/>
          <w:color w:val="auto"/>
          <w:sz w:val="28"/>
          <w:szCs w:val="28"/>
          <w:highlight w:val="none"/>
        </w:rPr>
        <w:t xml:space="preserve">九、</w:t>
      </w:r>
      <w:r>
        <w:rPr>
          <w:rFonts w:hint="eastAsia" w:ascii="黑体" w:hAnsi="宋体" w:eastAsia="黑体" w:cs="黑体"/>
          <w:b w:val="0"/>
          <w:bCs/>
          <w:color w:val="auto"/>
          <w:sz w:val="28"/>
          <w:szCs w:val="28"/>
          <w:highlight w:val="none"/>
          <w:lang w:val="en-US" w:eastAsia="zh-CN"/>
        </w:rPr>
        <w:t xml:space="preserve">中小</w:t>
      </w:r>
      <w:r>
        <w:rPr>
          <w:rFonts w:hint="eastAsia" w:ascii="黑体" w:hAnsi="宋体" w:eastAsia="黑体" w:cs="黑体"/>
          <w:b w:val="0"/>
          <w:bCs/>
          <w:color w:val="auto"/>
          <w:sz w:val="28"/>
          <w:szCs w:val="28"/>
          <w:highlight w:val="none"/>
        </w:rPr>
        <w:t xml:space="preserve">企业声明函（</w:t>
      </w:r>
      <w:r>
        <w:rPr>
          <w:rFonts w:hint="eastAsia" w:ascii="黑体" w:hAnsi="宋体" w:eastAsia="黑体" w:cs="黑体"/>
          <w:b w:val="0"/>
          <w:bCs/>
          <w:color w:val="auto"/>
          <w:sz w:val="28"/>
          <w:szCs w:val="28"/>
          <w:highlight w:val="none"/>
          <w:lang w:val="en-US" w:eastAsia="zh-CN"/>
        </w:rPr>
        <w:t xml:space="preserve">货物</w:t>
      </w:r>
      <w:r>
        <w:rPr>
          <w:rFonts w:hint="eastAsia" w:ascii="黑体" w:hAnsi="宋体" w:eastAsia="黑体" w:cs="黑体"/>
          <w:b w:val="0"/>
          <w:bCs/>
          <w:color w:val="auto"/>
          <w:sz w:val="28"/>
          <w:szCs w:val="28"/>
          <w:highlight w:val="none"/>
        </w:rPr>
        <w:t xml:space="preserve">）（分包号：**）</w:t>
      </w:r>
      <w:r/>
    </w:p>
    <w:p>
      <w:pPr>
        <w:pStyle w:val="772"/>
        <w:ind w:firstLine="360"/>
        <w:jc w:val="both"/>
        <w:spacing w:before="0" w:beforeAutospacing="0" w:after="0" w:afterAutospacing="0" w:line="360" w:lineRule="auto"/>
        <w:widowControl w:val="off"/>
        <w:rPr>
          <w:rFonts w:hint="eastAsia"/>
          <w:b w:val="0"/>
          <w:bCs/>
          <w:color w:val="auto"/>
          <w:sz w:val="24"/>
          <w:szCs w:val="24"/>
          <w:highlight w:val="none"/>
          <w:u w:val="none"/>
        </w:rPr>
      </w:pPr>
      <w:r>
        <w:rPr>
          <w:rFonts w:hint="eastAsia"/>
          <w:b w:val="0"/>
          <w:bCs/>
          <w:color w:val="auto"/>
          <w:sz w:val="24"/>
          <w:szCs w:val="24"/>
          <w:highlight w:val="none"/>
          <w:u w:val="none"/>
        </w:rPr>
        <w:t xml:space="preserve">本公司（联合体）郑重声明，根据《政府采购促进中小企业发展管理办法》(财库</w:t>
      </w:r>
      <w:r>
        <w:rPr>
          <w:rFonts w:hint="eastAsia"/>
          <w:b w:val="0"/>
          <w:bCs/>
          <w:color w:val="auto"/>
          <w:sz w:val="24"/>
          <w:szCs w:val="24"/>
          <w:highlight w:val="none"/>
          <w:u w:val="none"/>
          <w:lang w:eastAsia="zh-CN"/>
        </w:rPr>
        <w:t xml:space="preserve">〔2020〕46号</w:t>
      </w:r>
      <w:r>
        <w:rPr>
          <w:rFonts w:hint="eastAsia"/>
          <w:b w:val="0"/>
          <w:bCs/>
          <w:color w:val="auto"/>
          <w:sz w:val="24"/>
          <w:szCs w:val="24"/>
          <w:highlight w:val="none"/>
          <w:u w:val="none"/>
        </w:rPr>
        <w:t xml:space="preserve">)的规定，本公司（联合体）参加盐城市政府采购中心组织的</w:t>
      </w:r>
      <w:r>
        <w:rPr>
          <w:rFonts w:hint="eastAsia"/>
          <w:b w:val="0"/>
          <w:bCs/>
          <w:color w:val="auto"/>
          <w:sz w:val="24"/>
          <w:szCs w:val="24"/>
          <w:highlight w:val="none"/>
          <w:u w:val="single"/>
          <w:lang w:eastAsia="zh-CN"/>
        </w:rPr>
        <w:t xml:space="preserve">（</w:t>
      </w:r>
      <w:r>
        <w:rPr>
          <w:rFonts w:hint="eastAsia"/>
          <w:b w:val="0"/>
          <w:bCs/>
          <w:color w:val="auto"/>
          <w:sz w:val="24"/>
          <w:szCs w:val="24"/>
          <w:highlight w:val="none"/>
          <w:u w:val="single"/>
          <w:lang w:val="en-US" w:eastAsia="zh-CN"/>
        </w:rPr>
        <w:t xml:space="preserve">单位名称)</w:t>
      </w:r>
      <w:r>
        <w:rPr>
          <w:rFonts w:hint="eastAsia"/>
          <w:b w:val="0"/>
          <w:bCs/>
          <w:color w:val="auto"/>
          <w:sz w:val="24"/>
          <w:szCs w:val="24"/>
          <w:highlight w:val="none"/>
          <w:u w:val="none"/>
        </w:rPr>
        <w:t xml:space="preserve">，采购编号为</w:t>
      </w:r>
      <w:r>
        <w:rPr>
          <w:rFonts w:hint="eastAsia"/>
          <w:b w:val="0"/>
          <w:bCs/>
          <w:color w:val="auto"/>
          <w:sz w:val="24"/>
          <w:szCs w:val="24"/>
          <w:highlight w:val="none"/>
          <w:u w:val="single"/>
        </w:rPr>
        <w:t xml:space="preserve">     </w:t>
      </w:r>
      <w:r>
        <w:rPr>
          <w:rFonts w:hint="eastAsia"/>
          <w:b w:val="0"/>
          <w:bCs/>
          <w:color w:val="auto"/>
          <w:sz w:val="24"/>
          <w:szCs w:val="24"/>
          <w:highlight w:val="none"/>
          <w:u w:val="single"/>
          <w:lang w:val="en-US" w:eastAsia="zh-CN"/>
        </w:rPr>
        <w:t xml:space="preserve">        </w:t>
      </w:r>
      <w:r>
        <w:rPr>
          <w:rFonts w:hint="eastAsia"/>
          <w:b w:val="0"/>
          <w:bCs/>
          <w:color w:val="auto"/>
          <w:sz w:val="24"/>
          <w:szCs w:val="24"/>
          <w:highlight w:val="none"/>
          <w:u w:val="none"/>
        </w:rPr>
        <w:t xml:space="preserve">的（项目名称）</w:t>
      </w:r>
      <w:r>
        <w:rPr>
          <w:rFonts w:hint="eastAsia"/>
          <w:b w:val="0"/>
          <w:bCs/>
          <w:color w:val="auto"/>
          <w:sz w:val="24"/>
          <w:szCs w:val="24"/>
          <w:highlight w:val="none"/>
          <w:u w:val="single"/>
          <w:lang w:val="en-US" w:eastAsia="zh-CN"/>
        </w:rPr>
        <w:t xml:space="preserve">       </w:t>
      </w:r>
      <w:r>
        <w:rPr>
          <w:rFonts w:hint="eastAsia"/>
          <w:b w:val="0"/>
          <w:bCs/>
          <w:color w:val="auto"/>
          <w:sz w:val="24"/>
          <w:szCs w:val="24"/>
          <w:highlight w:val="none"/>
          <w:u w:val="none"/>
        </w:rPr>
        <w:t xml:space="preserve">的采购活动，提供的货物全部由符合政策要求的</w:t>
      </w:r>
      <w:r>
        <w:rPr>
          <w:rFonts w:hint="eastAsia"/>
          <w:b w:val="0"/>
          <w:bCs/>
          <w:color w:val="auto"/>
          <w:sz w:val="24"/>
          <w:szCs w:val="24"/>
          <w:highlight w:val="none"/>
          <w:u w:val="none"/>
          <w:lang w:val="en-US" w:eastAsia="zh-CN"/>
        </w:rPr>
        <w:t xml:space="preserve">中小</w:t>
      </w:r>
      <w:r>
        <w:rPr>
          <w:rFonts w:hint="eastAsia"/>
          <w:b w:val="0"/>
          <w:bCs/>
          <w:color w:val="auto"/>
          <w:sz w:val="24"/>
          <w:szCs w:val="24"/>
          <w:highlight w:val="none"/>
          <w:u w:val="none"/>
        </w:rPr>
        <w:t xml:space="preserve">企业制造。相关企业（含联合体中</w:t>
      </w:r>
      <w:r>
        <w:rPr>
          <w:rFonts w:hint="eastAsia"/>
          <w:b w:val="0"/>
          <w:bCs/>
          <w:color w:val="auto"/>
          <w:sz w:val="24"/>
          <w:szCs w:val="24"/>
          <w:highlight w:val="none"/>
          <w:u w:val="none"/>
          <w:lang w:val="en-US" w:eastAsia="zh-CN"/>
        </w:rPr>
        <w:t xml:space="preserve">的中小</w:t>
      </w:r>
      <w:r>
        <w:rPr>
          <w:rFonts w:hint="eastAsia"/>
          <w:b w:val="0"/>
          <w:bCs/>
          <w:color w:val="auto"/>
          <w:sz w:val="24"/>
          <w:szCs w:val="24"/>
          <w:highlight w:val="none"/>
          <w:u w:val="none"/>
        </w:rPr>
        <w:t xml:space="preserve">企业、签订分包意向协议的</w:t>
      </w:r>
      <w:r>
        <w:rPr>
          <w:rFonts w:hint="eastAsia"/>
          <w:b w:val="0"/>
          <w:bCs/>
          <w:color w:val="auto"/>
          <w:sz w:val="24"/>
          <w:szCs w:val="24"/>
          <w:highlight w:val="none"/>
          <w:u w:val="none"/>
          <w:lang w:val="en-US" w:eastAsia="zh-CN"/>
        </w:rPr>
        <w:t xml:space="preserve">中</w:t>
      </w:r>
      <w:r>
        <w:rPr>
          <w:rFonts w:hint="eastAsia"/>
          <w:b w:val="0"/>
          <w:bCs/>
          <w:color w:val="auto"/>
          <w:sz w:val="24"/>
          <w:szCs w:val="24"/>
          <w:highlight w:val="none"/>
          <w:u w:val="none"/>
        </w:rPr>
        <w:t xml:space="preserve">小企业）的具体情况如下：</w:t>
      </w:r>
      <w:r/>
    </w:p>
    <w:p>
      <w:pPr>
        <w:pStyle w:val="772"/>
        <w:ind w:firstLine="360"/>
        <w:jc w:val="both"/>
        <w:spacing w:before="0" w:beforeAutospacing="0" w:after="0" w:afterAutospacing="0" w:line="360" w:lineRule="auto"/>
        <w:widowControl w:val="off"/>
        <w:rPr>
          <w:b w:val="0"/>
          <w:bCs/>
          <w:color w:val="auto"/>
          <w:sz w:val="24"/>
          <w:szCs w:val="24"/>
          <w:highlight w:val="none"/>
        </w:rPr>
      </w:pPr>
      <w:r>
        <w:rPr>
          <w:rFonts w:hint="eastAsia"/>
          <w:b w:val="0"/>
          <w:bCs/>
          <w:color w:val="auto"/>
          <w:sz w:val="24"/>
          <w:szCs w:val="24"/>
          <w:highlight w:val="none"/>
        </w:rPr>
        <w:t xml:space="preserve">1.</w:t>
      </w:r>
      <w:r>
        <w:rPr>
          <w:rFonts w:hint="eastAsia"/>
          <w:b w:val="0"/>
          <w:bCs/>
          <w:color w:val="auto"/>
          <w:sz w:val="24"/>
          <w:szCs w:val="24"/>
          <w:highlight w:val="none"/>
          <w:u w:val="single"/>
        </w:rPr>
        <w:t xml:space="preserve">（标的名称）</w:t>
      </w:r>
      <w:r>
        <w:rPr>
          <w:rFonts w:hint="eastAsia"/>
          <w:b w:val="0"/>
          <w:bCs/>
          <w:i/>
          <w:color w:val="auto"/>
          <w:sz w:val="24"/>
          <w:szCs w:val="24"/>
          <w:highlight w:val="none"/>
        </w:rPr>
        <w:t xml:space="preserve">，</w:t>
      </w:r>
      <w:r>
        <w:rPr>
          <w:rFonts w:hint="eastAsia"/>
          <w:b w:val="0"/>
          <w:bCs/>
          <w:color w:val="auto"/>
          <w:sz w:val="24"/>
          <w:szCs w:val="24"/>
          <w:highlight w:val="none"/>
        </w:rPr>
        <w:t xml:space="preserve">属于</w:t>
      </w:r>
      <w:r>
        <w:rPr>
          <w:rFonts w:hint="eastAsia"/>
          <w:b w:val="0"/>
          <w:bCs/>
          <w:color w:val="auto"/>
          <w:sz w:val="24"/>
          <w:szCs w:val="24"/>
          <w:highlight w:val="none"/>
          <w:u w:val="single"/>
          <w:lang w:val="en-US" w:eastAsia="zh-CN"/>
        </w:rPr>
        <w:t xml:space="preserve">(采购文件中明确的所属行业)</w:t>
      </w:r>
      <w:r>
        <w:rPr>
          <w:rFonts w:hint="eastAsia"/>
          <w:b w:val="0"/>
          <w:bCs/>
          <w:color w:val="auto"/>
          <w:sz w:val="24"/>
          <w:szCs w:val="24"/>
          <w:highlight w:val="none"/>
        </w:rPr>
        <w:t xml:space="preserve">行业；制造商为</w:t>
      </w:r>
      <w:r>
        <w:rPr>
          <w:rFonts w:hint="eastAsia"/>
          <w:b w:val="0"/>
          <w:bCs/>
          <w:color w:val="auto"/>
          <w:sz w:val="24"/>
          <w:szCs w:val="24"/>
          <w:highlight w:val="none"/>
          <w:u w:val="single"/>
        </w:rPr>
        <w:t xml:space="preserve">（企业名称）</w:t>
      </w:r>
      <w:r>
        <w:rPr>
          <w:rFonts w:hint="eastAsia"/>
          <w:b w:val="0"/>
          <w:bCs/>
          <w:color w:val="auto"/>
          <w:sz w:val="24"/>
          <w:szCs w:val="24"/>
          <w:highlight w:val="none"/>
        </w:rPr>
        <w:t xml:space="preserve">，从业人员</w:t>
      </w:r>
      <w:r>
        <w:rPr>
          <w:rFonts w:hint="eastAsia"/>
          <w:b w:val="0"/>
          <w:bCs/>
          <w:color w:val="auto"/>
          <w:sz w:val="24"/>
          <w:szCs w:val="24"/>
          <w:highlight w:val="none"/>
          <w:u w:val="single"/>
        </w:rPr>
        <w:t xml:space="preserve">      </w:t>
      </w:r>
      <w:r>
        <w:rPr>
          <w:rFonts w:hint="eastAsia"/>
          <w:b w:val="0"/>
          <w:bCs/>
          <w:color w:val="auto"/>
          <w:sz w:val="24"/>
          <w:szCs w:val="24"/>
          <w:highlight w:val="none"/>
        </w:rPr>
        <w:t xml:space="preserve">人，营业收入为</w:t>
      </w:r>
      <w:r>
        <w:rPr>
          <w:rFonts w:hint="eastAsia"/>
          <w:b w:val="0"/>
          <w:bCs/>
          <w:color w:val="auto"/>
          <w:sz w:val="24"/>
          <w:szCs w:val="24"/>
          <w:highlight w:val="none"/>
          <w:u w:val="single"/>
        </w:rPr>
        <w:t xml:space="preserve">     </w:t>
      </w:r>
      <w:r>
        <w:rPr>
          <w:rFonts w:hint="eastAsia"/>
          <w:b w:val="0"/>
          <w:bCs/>
          <w:color w:val="auto"/>
          <w:sz w:val="24"/>
          <w:szCs w:val="24"/>
          <w:highlight w:val="none"/>
        </w:rPr>
        <w:t xml:space="preserve">万元，资产总额为</w:t>
      </w:r>
      <w:r>
        <w:rPr>
          <w:rFonts w:hint="eastAsia"/>
          <w:b w:val="0"/>
          <w:bCs/>
          <w:color w:val="auto"/>
          <w:sz w:val="24"/>
          <w:szCs w:val="24"/>
          <w:highlight w:val="none"/>
          <w:u w:val="single"/>
        </w:rPr>
        <w:t xml:space="preserve">      </w:t>
      </w:r>
      <w:r>
        <w:rPr>
          <w:rFonts w:hint="eastAsia"/>
          <w:b w:val="0"/>
          <w:bCs/>
          <w:color w:val="auto"/>
          <w:sz w:val="24"/>
          <w:szCs w:val="24"/>
          <w:highlight w:val="none"/>
        </w:rPr>
        <w:t xml:space="preserve">万元，属于</w:t>
      </w:r>
      <w:r>
        <w:rPr>
          <w:rFonts w:hint="eastAsia"/>
          <w:b w:val="0"/>
          <w:bCs/>
          <w:color w:val="auto"/>
          <w:sz w:val="24"/>
          <w:szCs w:val="24"/>
          <w:highlight w:val="none"/>
          <w:u w:val="single"/>
        </w:rPr>
        <w:t xml:space="preserve">（中型企业、小型企业、微型企业）；</w:t>
      </w:r>
      <w:r/>
    </w:p>
    <w:p>
      <w:pPr>
        <w:pStyle w:val="772"/>
        <w:ind w:firstLine="360"/>
        <w:jc w:val="both"/>
        <w:spacing w:before="0" w:beforeAutospacing="0" w:after="0" w:afterAutospacing="0" w:line="360" w:lineRule="auto"/>
        <w:widowControl w:val="off"/>
        <w:rPr>
          <w:b w:val="0"/>
          <w:bCs/>
          <w:color w:val="auto"/>
          <w:sz w:val="24"/>
          <w:szCs w:val="24"/>
          <w:highlight w:val="none"/>
        </w:rPr>
      </w:pPr>
      <w:r>
        <w:rPr>
          <w:rFonts w:hint="eastAsia"/>
          <w:b w:val="0"/>
          <w:bCs/>
          <w:color w:val="auto"/>
          <w:sz w:val="24"/>
          <w:szCs w:val="24"/>
          <w:highlight w:val="none"/>
        </w:rPr>
        <w:t xml:space="preserve">2.</w:t>
      </w:r>
      <w:r>
        <w:rPr>
          <w:rFonts w:hint="eastAsia"/>
          <w:b w:val="0"/>
          <w:bCs/>
          <w:color w:val="auto"/>
          <w:sz w:val="24"/>
          <w:szCs w:val="24"/>
          <w:highlight w:val="none"/>
          <w:u w:val="single"/>
        </w:rPr>
        <w:t xml:space="preserve">（标的名称）</w:t>
      </w:r>
      <w:r>
        <w:rPr>
          <w:rFonts w:hint="eastAsia"/>
          <w:b w:val="0"/>
          <w:bCs/>
          <w:i/>
          <w:color w:val="auto"/>
          <w:sz w:val="24"/>
          <w:szCs w:val="24"/>
          <w:highlight w:val="none"/>
        </w:rPr>
        <w:t xml:space="preserve">，</w:t>
      </w:r>
      <w:r>
        <w:rPr>
          <w:rFonts w:hint="eastAsia"/>
          <w:b w:val="0"/>
          <w:bCs/>
          <w:color w:val="auto"/>
          <w:sz w:val="24"/>
          <w:szCs w:val="24"/>
          <w:highlight w:val="none"/>
        </w:rPr>
        <w:t xml:space="preserve">属于</w:t>
      </w:r>
      <w:r>
        <w:rPr>
          <w:rFonts w:hint="eastAsia"/>
          <w:b w:val="0"/>
          <w:bCs/>
          <w:color w:val="auto"/>
          <w:sz w:val="24"/>
          <w:szCs w:val="24"/>
          <w:highlight w:val="none"/>
          <w:u w:val="single"/>
          <w:lang w:val="en-US" w:eastAsia="zh-CN"/>
        </w:rPr>
        <w:t xml:space="preserve">(采购文件中明确的所属行业)</w:t>
      </w:r>
      <w:r>
        <w:rPr>
          <w:rFonts w:hint="eastAsia"/>
          <w:b w:val="0"/>
          <w:bCs/>
          <w:color w:val="auto"/>
          <w:sz w:val="24"/>
          <w:szCs w:val="24"/>
          <w:highlight w:val="none"/>
        </w:rPr>
        <w:t xml:space="preserve">行业；制造商为</w:t>
      </w:r>
      <w:r>
        <w:rPr>
          <w:rFonts w:hint="eastAsia"/>
          <w:b w:val="0"/>
          <w:bCs/>
          <w:color w:val="auto"/>
          <w:sz w:val="24"/>
          <w:szCs w:val="24"/>
          <w:highlight w:val="none"/>
          <w:u w:val="single"/>
        </w:rPr>
        <w:t xml:space="preserve">（企业名称）</w:t>
      </w:r>
      <w:r>
        <w:rPr>
          <w:rFonts w:hint="eastAsia"/>
          <w:b w:val="0"/>
          <w:bCs/>
          <w:color w:val="auto"/>
          <w:sz w:val="24"/>
          <w:szCs w:val="24"/>
          <w:highlight w:val="none"/>
        </w:rPr>
        <w:t xml:space="preserve">，从业人员</w:t>
      </w:r>
      <w:r>
        <w:rPr>
          <w:rFonts w:hint="eastAsia"/>
          <w:b w:val="0"/>
          <w:bCs/>
          <w:color w:val="auto"/>
          <w:sz w:val="24"/>
          <w:szCs w:val="24"/>
          <w:highlight w:val="none"/>
          <w:u w:val="single"/>
        </w:rPr>
        <w:t xml:space="preserve">      </w:t>
      </w:r>
      <w:r>
        <w:rPr>
          <w:rFonts w:hint="eastAsia"/>
          <w:b w:val="0"/>
          <w:bCs/>
          <w:color w:val="auto"/>
          <w:sz w:val="24"/>
          <w:szCs w:val="24"/>
          <w:highlight w:val="none"/>
        </w:rPr>
        <w:t xml:space="preserve">人，营业收入为</w:t>
      </w:r>
      <w:r>
        <w:rPr>
          <w:rFonts w:hint="eastAsia"/>
          <w:b w:val="0"/>
          <w:bCs/>
          <w:color w:val="auto"/>
          <w:sz w:val="24"/>
          <w:szCs w:val="24"/>
          <w:highlight w:val="none"/>
          <w:u w:val="single"/>
        </w:rPr>
        <w:t xml:space="preserve">     </w:t>
      </w:r>
      <w:r>
        <w:rPr>
          <w:rFonts w:hint="eastAsia"/>
          <w:b w:val="0"/>
          <w:bCs/>
          <w:color w:val="auto"/>
          <w:sz w:val="24"/>
          <w:szCs w:val="24"/>
          <w:highlight w:val="none"/>
        </w:rPr>
        <w:t xml:space="preserve">万元，资产总额为</w:t>
      </w:r>
      <w:r>
        <w:rPr>
          <w:rFonts w:hint="eastAsia"/>
          <w:b w:val="0"/>
          <w:bCs/>
          <w:color w:val="auto"/>
          <w:sz w:val="24"/>
          <w:szCs w:val="24"/>
          <w:highlight w:val="none"/>
          <w:u w:val="single"/>
        </w:rPr>
        <w:t xml:space="preserve">      </w:t>
      </w:r>
      <w:r>
        <w:rPr>
          <w:rFonts w:hint="eastAsia"/>
          <w:b w:val="0"/>
          <w:bCs/>
          <w:color w:val="auto"/>
          <w:sz w:val="24"/>
          <w:szCs w:val="24"/>
          <w:highlight w:val="none"/>
        </w:rPr>
        <w:t xml:space="preserve">万元，属于</w:t>
      </w:r>
      <w:r>
        <w:rPr>
          <w:rFonts w:hint="eastAsia"/>
          <w:b w:val="0"/>
          <w:bCs/>
          <w:color w:val="auto"/>
          <w:sz w:val="24"/>
          <w:szCs w:val="24"/>
          <w:highlight w:val="none"/>
          <w:u w:val="single"/>
        </w:rPr>
        <w:t xml:space="preserve">（中型企业、小型企业、微型企业）；</w:t>
      </w:r>
      <w:r/>
    </w:p>
    <w:p>
      <w:pPr>
        <w:pStyle w:val="772"/>
        <w:ind w:firstLine="360"/>
        <w:jc w:val="both"/>
        <w:spacing w:before="0" w:beforeAutospacing="0" w:after="0" w:afterAutospacing="0" w:line="360" w:lineRule="auto"/>
        <w:widowControl w:val="off"/>
        <w:rPr>
          <w:b w:val="0"/>
          <w:bCs/>
          <w:color w:val="auto"/>
          <w:sz w:val="24"/>
          <w:szCs w:val="24"/>
          <w:highlight w:val="none"/>
        </w:rPr>
      </w:pPr>
      <w:r>
        <w:rPr>
          <w:rFonts w:hint="eastAsia"/>
          <w:b w:val="0"/>
          <w:bCs/>
          <w:color w:val="auto"/>
          <w:sz w:val="24"/>
          <w:szCs w:val="24"/>
          <w:highlight w:val="none"/>
        </w:rPr>
        <w:t xml:space="preserve">……</w:t>
      </w:r>
      <w:r/>
    </w:p>
    <w:p>
      <w:pPr>
        <w:pStyle w:val="772"/>
        <w:ind w:firstLine="360"/>
        <w:jc w:val="both"/>
        <w:spacing w:before="0" w:beforeAutospacing="0" w:after="0" w:afterAutospacing="0" w:line="360" w:lineRule="auto"/>
        <w:widowControl w:val="off"/>
        <w:rPr>
          <w:b w:val="0"/>
          <w:bCs/>
          <w:color w:val="auto"/>
          <w:sz w:val="24"/>
          <w:szCs w:val="24"/>
          <w:highlight w:val="none"/>
        </w:rPr>
      </w:pPr>
      <w:r>
        <w:rPr>
          <w:rFonts w:hint="eastAsia"/>
          <w:b w:val="0"/>
          <w:bCs/>
          <w:color w:val="auto"/>
          <w:sz w:val="24"/>
          <w:szCs w:val="24"/>
          <w:highlight w:val="none"/>
        </w:rPr>
        <w:t xml:space="preserve">以上企业，不属于大企业的分支机构，不存在控股股东为大企业的情形，也不存在与大企业的负责人为同一人的情形。</w:t>
      </w:r>
      <w:r/>
    </w:p>
    <w:p>
      <w:pPr>
        <w:pStyle w:val="772"/>
        <w:ind w:firstLine="360"/>
        <w:jc w:val="both"/>
        <w:spacing w:before="0" w:beforeAutospacing="0" w:after="0" w:afterAutospacing="0" w:line="360" w:lineRule="auto"/>
        <w:widowControl w:val="off"/>
        <w:rPr>
          <w:b w:val="0"/>
          <w:bCs/>
          <w:color w:val="auto"/>
          <w:sz w:val="24"/>
          <w:szCs w:val="24"/>
          <w:highlight w:val="none"/>
        </w:rPr>
      </w:pPr>
      <w:r>
        <w:rPr>
          <w:rFonts w:hint="eastAsia"/>
          <w:b w:val="0"/>
          <w:bCs/>
          <w:color w:val="auto"/>
          <w:sz w:val="24"/>
          <w:szCs w:val="24"/>
          <w:highlight w:val="none"/>
        </w:rPr>
        <w:t xml:space="preserve">本企业对上述声明内容的真实性负责。如有虚假，将依法承担相应责任</w:t>
      </w:r>
      <w:r/>
    </w:p>
    <w:p>
      <w:pPr>
        <w:pStyle w:val="772"/>
        <w:ind w:right="720"/>
        <w:jc w:val="both"/>
        <w:spacing w:before="0" w:beforeAutospacing="0" w:after="0" w:afterAutospacing="0" w:line="360" w:lineRule="auto"/>
        <w:widowControl w:val="off"/>
        <w:rPr>
          <w:b w:val="0"/>
          <w:bCs/>
          <w:color w:val="auto"/>
          <w:sz w:val="24"/>
          <w:szCs w:val="24"/>
          <w:highlight w:val="none"/>
        </w:rPr>
      </w:pPr>
      <w:r>
        <w:rPr>
          <w:b w:val="0"/>
          <w:bCs/>
          <w:color w:val="auto"/>
          <w:sz w:val="24"/>
          <w:szCs w:val="24"/>
          <w:highlight w:val="none"/>
        </w:rPr>
        <w:t xml:space="preserve"> </w:t>
      </w:r>
      <w:r/>
    </w:p>
    <w:p>
      <w:pPr>
        <w:pStyle w:val="772"/>
        <w:ind w:right="180" w:firstLine="360"/>
        <w:jc w:val="right"/>
        <w:spacing w:before="0" w:beforeAutospacing="0" w:after="0" w:afterAutospacing="0" w:line="360" w:lineRule="auto"/>
        <w:widowControl w:val="off"/>
        <w:rPr>
          <w:b w:val="0"/>
          <w:bCs/>
          <w:color w:val="auto"/>
          <w:sz w:val="24"/>
          <w:szCs w:val="24"/>
          <w:highlight w:val="none"/>
        </w:rPr>
      </w:pPr>
      <w:r>
        <w:rPr>
          <w:rFonts w:hint="eastAsia"/>
          <w:b w:val="0"/>
          <w:bCs/>
          <w:color w:val="auto"/>
          <w:sz w:val="24"/>
          <w:szCs w:val="24"/>
          <w:highlight w:val="none"/>
        </w:rPr>
        <w:t xml:space="preserve">企业名称（加盖CA电子公章）：</w:t>
      </w:r>
      <w:r/>
    </w:p>
    <w:p>
      <w:pPr>
        <w:pStyle w:val="772"/>
        <w:ind w:right="480" w:firstLine="5400"/>
        <w:jc w:val="both"/>
        <w:spacing w:before="0" w:beforeAutospacing="0" w:after="0" w:afterAutospacing="0" w:line="360" w:lineRule="auto"/>
        <w:widowControl w:val="off"/>
        <w:rPr>
          <w:b w:val="0"/>
          <w:bCs/>
          <w:color w:val="auto"/>
          <w:sz w:val="24"/>
          <w:szCs w:val="24"/>
          <w:highlight w:val="none"/>
        </w:rPr>
      </w:pPr>
      <w:r>
        <w:rPr>
          <w:rFonts w:hint="eastAsia"/>
          <w:b w:val="0"/>
          <w:bCs/>
          <w:color w:val="auto"/>
          <w:sz w:val="24"/>
          <w:szCs w:val="24"/>
          <w:highlight w:val="none"/>
        </w:rPr>
        <w:t xml:space="preserve">日  期：</w:t>
      </w:r>
      <w:r/>
    </w:p>
    <w:p>
      <w:pPr>
        <w:pStyle w:val="772"/>
        <w:ind w:firstLine="360"/>
        <w:jc w:val="both"/>
        <w:spacing w:before="0" w:beforeAutospacing="0" w:after="0" w:afterAutospacing="0" w:line="360" w:lineRule="auto"/>
        <w:widowControl w:val="off"/>
        <w:rPr>
          <w:b w:val="0"/>
          <w:bCs/>
          <w:color w:val="ff0000"/>
          <w:sz w:val="24"/>
          <w:szCs w:val="24"/>
          <w:highlight w:val="none"/>
        </w:rPr>
      </w:pPr>
      <w:r>
        <w:rPr>
          <w:b w:val="0"/>
          <w:bCs/>
          <w:color w:val="ff0000"/>
          <w:sz w:val="24"/>
          <w:szCs w:val="24"/>
          <w:highlight w:val="none"/>
        </w:rPr>
        <w:t xml:space="preserve"> </w:t>
      </w:r>
      <w:r/>
    </w:p>
    <w:p>
      <w:pPr>
        <w:pStyle w:val="772"/>
        <w:ind w:firstLine="480"/>
        <w:jc w:val="both"/>
        <w:spacing w:before="0" w:beforeAutospacing="0" w:after="0" w:afterAutospacing="0" w:line="360" w:lineRule="auto"/>
        <w:widowControl w:val="off"/>
        <w:rPr>
          <w:b w:val="0"/>
          <w:bCs/>
          <w:sz w:val="24"/>
          <w:szCs w:val="24"/>
          <w:highlight w:val="none"/>
        </w:rPr>
      </w:pPr>
      <w:r>
        <w:rPr>
          <w:rFonts w:hint="eastAsia"/>
          <w:b w:val="0"/>
          <w:bCs/>
          <w:color w:val="000000"/>
          <w:sz w:val="24"/>
          <w:szCs w:val="24"/>
          <w:highlight w:val="none"/>
        </w:rPr>
        <w:t xml:space="preserve">备注1：从业人员、营业收入、资产总额填报上一年度数据，无上一年度数据的新成立企业可不填报。</w:t>
      </w:r>
      <w:r/>
    </w:p>
    <w:p>
      <w:pPr>
        <w:pStyle w:val="772"/>
        <w:ind w:firstLine="480"/>
        <w:jc w:val="both"/>
        <w:spacing w:before="0" w:beforeAutospacing="0" w:after="0" w:afterAutospacing="0" w:line="360" w:lineRule="auto"/>
        <w:widowControl w:val="off"/>
        <w:rPr>
          <w:b w:val="0"/>
          <w:bCs/>
          <w:sz w:val="24"/>
          <w:szCs w:val="24"/>
          <w:highlight w:val="none"/>
        </w:rPr>
      </w:pPr>
      <w:r>
        <w:rPr>
          <w:rFonts w:hint="eastAsia"/>
          <w:b w:val="0"/>
          <w:bCs/>
          <w:color w:val="000000"/>
          <w:sz w:val="24"/>
          <w:szCs w:val="24"/>
          <w:highlight w:val="none"/>
        </w:rPr>
        <w:t xml:space="preserve">备注2：供应商如不提供此声明函，价格将不做相应扣除（如项目全面面向中小企业，则资格审查不通过）。</w:t>
      </w:r>
      <w:r/>
    </w:p>
    <w:p>
      <w:pPr>
        <w:pStyle w:val="772"/>
        <w:jc w:val="center"/>
        <w:spacing w:beforeAutospacing="0" w:afterAutospacing="0" w:line="0" w:lineRule="atLeast"/>
        <w:rPr>
          <w:rFonts w:hint="eastAsia" w:ascii="黑体" w:hAnsi="宋体" w:eastAsia="黑体" w:cs="黑体"/>
          <w:b w:val="0"/>
          <w:bCs/>
          <w:color w:val="000000"/>
          <w:sz w:val="24"/>
          <w:szCs w:val="24"/>
          <w:highlight w:val="none"/>
        </w:rPr>
      </w:pPr>
      <w:r>
        <w:rPr>
          <w:rFonts w:hint="eastAsia" w:ascii="黑体" w:hAnsi="宋体" w:eastAsia="黑体" w:cs="黑体"/>
          <w:b w:val="0"/>
          <w:bCs/>
          <w:color w:val="000000"/>
          <w:sz w:val="24"/>
          <w:szCs w:val="24"/>
          <w:highlight w:val="none"/>
        </w:rPr>
      </w:r>
      <w:r/>
    </w:p>
    <w:p>
      <w:pPr>
        <w:pStyle w:val="772"/>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72"/>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72"/>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72"/>
        <w:jc w:val="center"/>
        <w:spacing w:beforeAutospacing="0" w:afterAutospacing="0" w:line="0" w:lineRule="atLeast"/>
        <w:rPr>
          <w:rFonts w:hint="eastAsia" w:ascii="黑体" w:hAnsi="宋体" w:eastAsia="黑体" w:cs="黑体"/>
          <w:b w:val="0"/>
          <w:bCs/>
          <w:color w:val="000000"/>
          <w:sz w:val="32"/>
          <w:szCs w:val="32"/>
          <w:highlight w:val="none"/>
        </w:rPr>
      </w:pPr>
      <w:r>
        <w:rPr>
          <w:rFonts w:hint="eastAsia" w:ascii="黑体" w:hAnsi="宋体" w:eastAsia="黑体" w:cs="黑体"/>
          <w:b w:val="0"/>
          <w:bCs/>
          <w:color w:val="000000"/>
          <w:sz w:val="32"/>
          <w:szCs w:val="32"/>
          <w:highlight w:val="none"/>
        </w:rPr>
      </w:r>
      <w:r/>
    </w:p>
    <w:p>
      <w:pPr>
        <w:pStyle w:val="772"/>
        <w:jc w:val="center"/>
        <w:spacing w:beforeAutospacing="0" w:afterAutospacing="0" w:line="0" w:lineRule="atLeast"/>
        <w:rPr>
          <w:b w:val="0"/>
          <w:bCs/>
          <w:sz w:val="22"/>
          <w:szCs w:val="22"/>
          <w:highlight w:val="none"/>
        </w:rPr>
      </w:pPr>
      <w:r>
        <w:rPr>
          <w:rFonts w:hint="eastAsia" w:ascii="黑体" w:hAnsi="宋体" w:eastAsia="黑体" w:cs="黑体"/>
          <w:b w:val="0"/>
          <w:bCs/>
          <w:color w:val="000000"/>
          <w:sz w:val="28"/>
          <w:szCs w:val="28"/>
          <w:highlight w:val="none"/>
        </w:rPr>
        <w:t xml:space="preserve">十、残疾人福利性单位声明函（分包号：**）</w:t>
      </w:r>
      <w:r/>
    </w:p>
    <w:p>
      <w:pPr>
        <w:pStyle w:val="772"/>
        <w:ind w:firstLine="480"/>
        <w:jc w:val="both"/>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b w:val="0"/>
          <w:bCs/>
          <w:color w:val="000000"/>
          <w:highlight w:val="none"/>
          <w:lang w:eastAsia="zh-CN"/>
        </w:rPr>
        <w:t xml:space="preserve">〔2017〕141号</w:t>
      </w:r>
      <w:r>
        <w:rPr>
          <w:rFonts w:hint="eastAsia" w:ascii="宋体" w:hAnsi="宋体" w:eastAsia="宋体" w:cs="宋体"/>
          <w:b w:val="0"/>
          <w:bCs/>
          <w:color w:val="000000"/>
          <w:highlight w:val="none"/>
        </w:rPr>
        <w:t xml:space="preserve">）的规定，本单位为符合条件的残疾人福利性单位，且本单位参加______单位的采购文件编号为______的</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项目（分包号：**）采购活动提供本单位制造的货物，或者提供其他残疾人福利性单位制造的货物（不包括使用非残疾人福利性单位注册商标的货物）。</w:t>
      </w:r>
      <w:r/>
    </w:p>
    <w:p>
      <w:pPr>
        <w:pStyle w:val="772"/>
        <w:ind w:firstLine="480"/>
        <w:jc w:val="both"/>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本单位对上述声明的真实性负责。如有虚假，将依法承担相应责任。</w:t>
      </w:r>
      <w:r/>
    </w:p>
    <w:p>
      <w:pPr>
        <w:pStyle w:val="772"/>
        <w:ind w:firstLine="480"/>
        <w:jc w:val="both"/>
        <w:spacing w:beforeAutospacing="0" w:afterAutospacing="0" w:line="0" w:lineRule="atLeast"/>
        <w:rPr>
          <w:b w:val="0"/>
          <w:bCs/>
          <w:highlight w:val="none"/>
        </w:rPr>
      </w:pPr>
      <w:r>
        <w:rPr>
          <w:b w:val="0"/>
          <w:bCs/>
          <w:highlight w:val="none"/>
        </w:rPr>
        <w:t xml:space="preserve"> </w:t>
      </w:r>
      <w:r/>
    </w:p>
    <w:p>
      <w:pPr>
        <w:pStyle w:val="772"/>
        <w:ind w:firstLine="480"/>
        <w:jc w:val="both"/>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备注：1、供应商如不提供此声明函，价格将不做相应扣除</w:t>
      </w:r>
      <w:r>
        <w:rPr>
          <w:rFonts w:hint="eastAsia" w:ascii="宋体" w:hAnsi="宋体" w:eastAsia="宋体" w:cs="宋体"/>
          <w:b w:val="0"/>
          <w:bCs/>
          <w:color w:val="000000"/>
          <w:highlight w:val="none"/>
          <w:lang w:eastAsia="zh-CN"/>
        </w:rPr>
        <w:t xml:space="preserve">（如项目全面面向中小企业，则资格审查不通过）</w:t>
      </w:r>
      <w:r>
        <w:rPr>
          <w:rFonts w:hint="eastAsia" w:ascii="宋体" w:hAnsi="宋体" w:eastAsia="宋体" w:cs="宋体"/>
          <w:b w:val="0"/>
          <w:bCs/>
          <w:color w:val="000000"/>
          <w:highlight w:val="none"/>
        </w:rPr>
        <w:t xml:space="preserve">。2、中标供应商为残疾人福利单位的，此声明函将随中标结果同时公告，接受社会监督</w:t>
      </w:r>
      <w:r/>
    </w:p>
    <w:p>
      <w:pPr>
        <w:pStyle w:val="772"/>
        <w:ind w:firstLine="624"/>
        <w:jc w:val="both"/>
        <w:spacing w:beforeAutospacing="0" w:afterAutospacing="0" w:line="0" w:lineRule="atLeast"/>
        <w:rPr>
          <w:b w:val="0"/>
          <w:bCs/>
          <w:highlight w:val="none"/>
        </w:rPr>
      </w:pPr>
      <w:r>
        <w:rPr>
          <w:b w:val="0"/>
          <w:bCs/>
          <w:highlight w:val="none"/>
        </w:rPr>
        <w:t xml:space="preserve"> </w:t>
      </w:r>
      <w:r/>
    </w:p>
    <w:p>
      <w:pPr>
        <w:pStyle w:val="772"/>
        <w:ind w:right="1560" w:firstLine="624"/>
        <w:jc w:val="center"/>
        <w:spacing w:beforeAutospacing="0" w:afterAutospacing="0" w:line="0" w:lineRule="atLeast"/>
        <w:tabs>
          <w:tab w:val="left" w:pos="4864" w:leader="none"/>
        </w:tabs>
        <w:rPr>
          <w:b w:val="0"/>
          <w:bCs/>
          <w:highlight w:val="none"/>
        </w:rPr>
      </w:pPr>
      <w:r>
        <w:rPr>
          <w:rFonts w:ascii="方正仿宋_GB2312" w:eastAsia="方正仿宋_GB2312" w:cs="方正仿宋_GB2312"/>
          <w:b w:val="0"/>
          <w:bCs/>
          <w:color w:val="000000"/>
          <w:sz w:val="30"/>
          <w:szCs w:val="30"/>
          <w:highlight w:val="none"/>
        </w:rPr>
        <w:t xml:space="preserve">             </w:t>
      </w:r>
      <w:r>
        <w:rPr>
          <w:rFonts w:hint="eastAsia" w:ascii="宋体" w:hAnsi="宋体" w:eastAsia="宋体" w:cs="宋体"/>
          <w:b w:val="0"/>
          <w:bCs/>
          <w:color w:val="000000"/>
          <w:highlight w:val="none"/>
        </w:rPr>
        <w:t xml:space="preserve">          供应商全称（加盖CA电子公章）：</w:t>
      </w:r>
      <w:r/>
    </w:p>
    <w:p>
      <w:pPr>
        <w:pStyle w:val="772"/>
        <w:ind w:right="1560" w:firstLine="480"/>
        <w:jc w:val="center"/>
        <w:spacing w:beforeAutospacing="0" w:afterAutospacing="0" w:line="0" w:lineRule="atLeast"/>
        <w:tabs>
          <w:tab w:val="left" w:pos="4864" w:leader="none"/>
        </w:tabs>
        <w:rPr>
          <w:b w:val="0"/>
          <w:bCs/>
          <w:highlight w:val="none"/>
        </w:rPr>
      </w:pPr>
      <w:r>
        <w:rPr>
          <w:rFonts w:hint="eastAsia" w:ascii="宋体" w:hAnsi="宋体" w:eastAsia="宋体" w:cs="宋体"/>
          <w:b w:val="0"/>
          <w:bCs/>
          <w:color w:val="000000"/>
          <w:highlight w:val="none"/>
        </w:rPr>
        <w:t xml:space="preserve">        日  期：</w:t>
      </w:r>
      <w:r/>
    </w:p>
    <w:p>
      <w:pPr>
        <w:pStyle w:val="772"/>
        <w:jc w:val="center"/>
        <w:spacing w:beforeAutospacing="0" w:afterAutospacing="0" w:line="0" w:lineRule="atLeast"/>
        <w:rPr>
          <w:highlight w:val="none"/>
        </w:rPr>
      </w:pPr>
      <w:r>
        <w:rPr>
          <w:highlight w:val="none"/>
        </w:rPr>
        <w:t xml:space="preserve"> </w:t>
      </w:r>
      <w:r/>
    </w:p>
    <w:p>
      <w:pPr>
        <w:pStyle w:val="772"/>
        <w:jc w:val="center"/>
        <w:spacing w:beforeAutospacing="0" w:afterAutospacing="0" w:line="0" w:lineRule="atLeast"/>
        <w:rPr>
          <w:highlight w:val="none"/>
        </w:rPr>
      </w:pPr>
      <w:r>
        <w:rPr>
          <w:highlight w:val="none"/>
        </w:rPr>
        <w:t xml:space="preserve"> </w:t>
      </w:r>
      <w:r/>
    </w:p>
    <w:p>
      <w:pPr>
        <w:pStyle w:val="772"/>
        <w:jc w:val="center"/>
        <w:spacing w:beforeAutospacing="0" w:afterAutospacing="0" w:line="0" w:lineRule="atLeast"/>
        <w:rPr>
          <w:highlight w:val="none"/>
        </w:rPr>
      </w:pPr>
      <w:r>
        <w:rPr>
          <w:highlight w:val="none"/>
        </w:rPr>
        <w:t xml:space="preserve"> </w:t>
      </w:r>
      <w:r/>
    </w:p>
    <w:p>
      <w:pPr>
        <w:pStyle w:val="772"/>
        <w:jc w:val="center"/>
        <w:spacing w:beforeAutospacing="0" w:afterAutospacing="0" w:line="0" w:lineRule="atLeast"/>
        <w:rPr>
          <w:highlight w:val="none"/>
        </w:rPr>
      </w:pPr>
      <w:r>
        <w:rPr>
          <w:highlight w:val="none"/>
        </w:rPr>
        <w:t xml:space="preserve"> </w:t>
      </w:r>
      <w:r/>
    </w:p>
    <w:p>
      <w:pPr>
        <w:pStyle w:val="772"/>
        <w:jc w:val="center"/>
        <w:spacing w:beforeAutospacing="0" w:afterAutospacing="0" w:line="0" w:lineRule="atLeast"/>
        <w:rPr>
          <w:highlight w:val="none"/>
        </w:rPr>
      </w:pPr>
      <w:r>
        <w:rPr>
          <w:highlight w:val="none"/>
        </w:rPr>
        <w:t xml:space="preserve"> </w:t>
      </w:r>
      <w:r/>
    </w:p>
    <w:p>
      <w:pPr>
        <w:pStyle w:val="772"/>
        <w:jc w:val="center"/>
        <w:spacing w:beforeAutospacing="0" w:afterAutospacing="0" w:line="0" w:lineRule="atLeast"/>
        <w:rPr>
          <w:highlight w:val="none"/>
        </w:rPr>
      </w:pPr>
      <w:r>
        <w:rPr>
          <w:highlight w:val="none"/>
        </w:rPr>
        <w:t xml:space="preserve"> </w:t>
      </w:r>
      <w:r/>
    </w:p>
    <w:p>
      <w:pPr>
        <w:pStyle w:val="772"/>
        <w:jc w:val="center"/>
        <w:spacing w:beforeAutospacing="0" w:afterAutospacing="0" w:line="0" w:lineRule="atLeast"/>
        <w:rPr>
          <w:highlight w:val="none"/>
        </w:rPr>
      </w:pPr>
      <w:r>
        <w:rPr>
          <w:highlight w:val="none"/>
        </w:rPr>
        <w:t xml:space="preserve"> </w:t>
      </w:r>
      <w:r/>
    </w:p>
    <w:p>
      <w:pPr>
        <w:pStyle w:val="772"/>
        <w:jc w:val="center"/>
        <w:spacing w:beforeAutospacing="0" w:afterAutospacing="0" w:line="0" w:lineRule="atLeast"/>
        <w:rPr>
          <w:highlight w:val="none"/>
        </w:rPr>
      </w:pPr>
      <w:r>
        <w:rPr>
          <w:highlight w:val="none"/>
        </w:rPr>
        <w:t xml:space="preserve"> </w:t>
      </w:r>
      <w:r/>
    </w:p>
    <w:p>
      <w:pPr>
        <w:rPr>
          <w:spacing w:val="27"/>
          <w:sz w:val="39"/>
          <w:szCs w:val="39"/>
          <w:highlight w:val="none"/>
        </w:rPr>
      </w:pPr>
      <w:r>
        <w:rPr>
          <w:spacing w:val="27"/>
          <w:sz w:val="39"/>
          <w:szCs w:val="39"/>
          <w:highlight w:val="none"/>
        </w:rPr>
        <w:br w:type="page" w:clear="all"/>
      </w:r>
      <w:r/>
    </w:p>
    <w:p>
      <w:pPr>
        <w:pStyle w:val="772"/>
        <w:ind w:left="0" w:right="0"/>
        <w:jc w:val="center"/>
        <w:keepLines w:val="0"/>
        <w:keepNext w:val="0"/>
        <w:spacing w:before="0" w:beforeAutospacing="0" w:after="0" w:afterAutospacing="0"/>
        <w:widowControl w:val="off"/>
        <w:rPr>
          <w:b w:val="0"/>
          <w:bCs w:val="0"/>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203" w:name="OLE_LINK12"/>
      <w:r>
        <w:rPr>
          <w:rFonts w:ascii="黑体" w:hAnsi="宋体" w:eastAsia="黑体" w:cs="黑体"/>
          <w:b w:val="0"/>
          <w:bCs w:val="0"/>
          <w:color w:val="auto"/>
          <w:sz w:val="28"/>
          <w:szCs w:val="28"/>
          <w:highlight w:val="none"/>
        </w:rPr>
        <w:t xml:space="preserve">十一、 关于符合本国产品标准的声明函（</w:t>
      </w:r>
      <w:r>
        <w:rPr>
          <w:rFonts w:hint="eastAsia" w:ascii="黑体" w:eastAsia="黑体" w:cs="黑体"/>
          <w:b w:val="0"/>
          <w:bCs w:val="0"/>
          <w:color w:val="auto"/>
          <w:sz w:val="28"/>
          <w:szCs w:val="28"/>
          <w:highlight w:val="none"/>
          <w:lang w:val="en-US" w:eastAsia="zh-CN"/>
        </w:rPr>
        <w:t xml:space="preserve">分</w:t>
      </w:r>
      <w:r>
        <w:rPr>
          <w:rFonts w:ascii="黑体" w:hAnsi="宋体" w:eastAsia="黑体" w:cs="黑体"/>
          <w:b w:val="0"/>
          <w:bCs w:val="0"/>
          <w:color w:val="auto"/>
          <w:sz w:val="28"/>
          <w:szCs w:val="28"/>
          <w:highlight w:val="none"/>
        </w:rPr>
        <w:t xml:space="preserve">包号：**）</w:t>
      </w:r>
      <w:r/>
    </w:p>
    <w:p>
      <w:pPr>
        <w:pStyle w:val="772"/>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772"/>
        <w:ind w:left="0" w:firstLine="420"/>
        <w:jc w:val="both"/>
        <w:keepLines w:val="0"/>
        <w:keepNext w:val="0"/>
        <w:spacing w:before="0" w:beforeAutospacing="0" w:after="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2"/>
        <w:ind w:left="0" w:firstLine="420"/>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1.</w:t>
      </w:r>
      <w:r>
        <w:rPr>
          <w:rFonts w:ascii="宋体" w:hAnsi="宋体" w:eastAsia="宋体" w:cs="宋体"/>
          <w:b w:val="0"/>
          <w:bCs w:val="0"/>
          <w:color w:val="auto"/>
          <w:sz w:val="24"/>
          <w:szCs w:val="24"/>
          <w:highlight w:val="none"/>
          <w:u w:val="single"/>
          <w:shd w:val="clear" w:color="auto" w:fill="ffffff"/>
        </w:rPr>
        <w:t xml:space="preserve">（产品名称1）</w:t>
      </w:r>
      <w:r>
        <w:rPr>
          <w:rFonts w:ascii="宋体" w:hAnsi="宋体" w:eastAsia="宋体" w:cs="宋体"/>
          <w:b w:val="0"/>
          <w:bCs w:val="0"/>
          <w:color w:val="auto"/>
          <w:sz w:val="24"/>
          <w:szCs w:val="24"/>
          <w:highlight w:val="none"/>
          <w:shd w:val="clear" w:color="auto" w:fill="ffffff"/>
          <w:vertAlign w:val="superscript"/>
        </w:rPr>
        <w:t xml:space="preserve">1</w:t>
      </w:r>
      <w:r>
        <w:rPr>
          <w:rFonts w:ascii="宋体" w:hAnsi="宋体" w:eastAsia="宋体" w:cs="宋体"/>
          <w:b w:val="0"/>
          <w:bCs w:val="0"/>
          <w:color w:val="auto"/>
          <w:sz w:val="24"/>
          <w:szCs w:val="24"/>
          <w:highlight w:val="none"/>
          <w:shd w:val="clear" w:color="auto" w:fill="ffffff"/>
        </w:rPr>
        <w:t xml:space="preserve">，生产厂为</w:t>
      </w:r>
      <w:r>
        <w:rPr>
          <w:rFonts w:ascii="宋体" w:hAnsi="宋体" w:eastAsia="宋体" w:cs="宋体"/>
          <w:b w:val="0"/>
          <w:bCs w:val="0"/>
          <w:color w:val="auto"/>
          <w:sz w:val="24"/>
          <w:szCs w:val="24"/>
          <w:highlight w:val="none"/>
          <w:u w:val="single"/>
          <w:shd w:val="clear" w:color="auto" w:fill="ffffff"/>
        </w:rPr>
        <w:t xml:space="preserve">（厂名）</w:t>
      </w:r>
      <w:r>
        <w:rPr>
          <w:rFonts w:ascii="宋体" w:hAnsi="宋体" w:eastAsia="宋体" w:cs="宋体"/>
          <w:b w:val="0"/>
          <w:bCs w:val="0"/>
          <w:color w:val="auto"/>
          <w:sz w:val="24"/>
          <w:szCs w:val="24"/>
          <w:highlight w:val="none"/>
          <w:shd w:val="clear" w:color="auto" w:fill="ffffff"/>
          <w:vertAlign w:val="superscript"/>
        </w:rPr>
        <w:t xml:space="preserve">2</w:t>
      </w:r>
      <w:r>
        <w:rPr>
          <w:rFonts w:ascii="宋体" w:hAnsi="宋体" w:eastAsia="宋体" w:cs="宋体"/>
          <w:b w:val="0"/>
          <w:bCs w:val="0"/>
          <w:color w:val="auto"/>
          <w:sz w:val="24"/>
          <w:szCs w:val="24"/>
          <w:highlight w:val="none"/>
          <w:shd w:val="clear" w:color="auto" w:fill="ffffff"/>
        </w:rPr>
        <w:t xml:space="preserve">，厂址为</w:t>
      </w:r>
      <w:r>
        <w:rPr>
          <w:rFonts w:ascii="宋体" w:hAnsi="宋体" w:eastAsia="宋体" w:cs="宋体"/>
          <w:b w:val="0"/>
          <w:bCs w:val="0"/>
          <w:color w:val="auto"/>
          <w:sz w:val="24"/>
          <w:szCs w:val="24"/>
          <w:highlight w:val="none"/>
          <w:u w:val="single"/>
          <w:shd w:val="clear" w:color="auto" w:fill="ffffff"/>
        </w:rPr>
        <w:t xml:space="preserve">（生产厂址）</w:t>
      </w:r>
      <w:r>
        <w:rPr>
          <w:rFonts w:ascii="宋体" w:hAnsi="宋体" w:eastAsia="宋体" w:cs="宋体"/>
          <w:b w:val="0"/>
          <w:bCs w:val="0"/>
          <w:color w:val="auto"/>
          <w:sz w:val="24"/>
          <w:szCs w:val="24"/>
          <w:highlight w:val="none"/>
          <w:shd w:val="clear" w:color="auto" w:fill="ffffff"/>
        </w:rPr>
        <w:t xml:space="preserve">。</w:t>
      </w:r>
      <w:r>
        <w:rPr>
          <w:rFonts w:ascii="宋体" w:hAnsi="宋体" w:eastAsia="宋体" w:cs="宋体"/>
          <w:b w:val="0"/>
          <w:bCs w:val="0"/>
          <w:strike/>
          <w:color w:val="auto"/>
          <w:sz w:val="24"/>
          <w:szCs w:val="24"/>
          <w:highlight w:val="none"/>
          <w:u w:val="single"/>
          <w:shd w:val="clear" w:color="auto" w:fill="ffffff"/>
        </w:rPr>
        <w:t xml:space="preserve"> （产品名称1）</w:t>
      </w:r>
      <w:r>
        <w:rPr>
          <w:rFonts w:ascii="宋体" w:hAnsi="宋体" w:eastAsia="宋体" w:cs="宋体"/>
          <w:b w:val="0"/>
          <w:bCs w:val="0"/>
          <w:color w:val="auto"/>
          <w:sz w:val="24"/>
          <w:szCs w:val="24"/>
          <w:highlight w:val="none"/>
          <w:u w:val="single"/>
          <w:shd w:val="clear" w:color="auto" w:fill="ffffff"/>
        </w:rPr>
        <w:t xml:space="preserve"> </w:t>
      </w:r>
      <w:r>
        <w:rPr>
          <w:rFonts w:ascii="宋体" w:hAnsi="宋体" w:eastAsia="宋体" w:cs="宋体"/>
          <w:b w:val="0"/>
          <w:bCs w:val="0"/>
          <w:color w:val="auto"/>
          <w:sz w:val="24"/>
          <w:szCs w:val="24"/>
          <w:highlight w:val="none"/>
          <w:shd w:val="clear" w:color="auto" w:fill="ffffff"/>
        </w:rPr>
        <w:t xml:space="preserve">的中国境内生产的组件成本占比≥</w:t>
      </w:r>
      <w:r>
        <w:rPr>
          <w:rFonts w:ascii="宋体" w:hAnsi="宋体" w:eastAsia="宋体" w:cs="宋体"/>
          <w:b w:val="0"/>
          <w:bCs w:val="0"/>
          <w:strike/>
          <w:color w:val="auto"/>
          <w:sz w:val="24"/>
          <w:szCs w:val="24"/>
          <w:highlight w:val="none"/>
          <w:u w:val="single"/>
          <w:shd w:val="clear" w:color="auto" w:fill="ffffff"/>
        </w:rPr>
        <w:t xml:space="preserve">（规定比例）</w:t>
      </w:r>
      <w:r>
        <w:rPr>
          <w:rFonts w:ascii="宋体" w:hAnsi="宋体" w:eastAsia="宋体" w:cs="宋体"/>
          <w:b w:val="0"/>
          <w:bCs w:val="0"/>
          <w:strike/>
          <w:color w:val="auto"/>
          <w:sz w:val="24"/>
          <w:szCs w:val="24"/>
          <w:highlight w:val="none"/>
          <w:shd w:val="clear" w:color="auto" w:fill="ffffff"/>
          <w:vertAlign w:val="superscript"/>
        </w:rPr>
        <w:t xml:space="preserve">3</w:t>
      </w:r>
      <w:r>
        <w:rPr>
          <w:rFonts w:ascii="宋体" w:hAnsi="宋体" w:eastAsia="宋体" w:cs="宋体"/>
          <w:b w:val="0"/>
          <w:bCs w:val="0"/>
          <w:color w:val="auto"/>
          <w:sz w:val="24"/>
          <w:szCs w:val="24"/>
          <w:highlight w:val="none"/>
          <w:shd w:val="clear" w:color="auto" w:fill="ffffff"/>
        </w:rPr>
        <w:t xml:space="preserve">。</w:t>
      </w:r>
      <w:r>
        <w:rPr>
          <w:rFonts w:ascii="宋体" w:hAnsi="宋体" w:eastAsia="宋体" w:cs="宋体"/>
          <w:b w:val="0"/>
          <w:bCs w:val="0"/>
          <w:strike/>
          <w:color w:val="auto"/>
          <w:sz w:val="24"/>
          <w:szCs w:val="24"/>
          <w:highlight w:val="none"/>
          <w:u w:val="single"/>
          <w:shd w:val="clear" w:color="auto" w:fill="ffffff"/>
        </w:rPr>
        <w:t xml:space="preserve">（产品名称1）</w:t>
      </w:r>
      <w:r>
        <w:rPr>
          <w:rFonts w:ascii="宋体" w:hAnsi="宋体" w:eastAsia="宋体" w:cs="宋体"/>
          <w:b w:val="0"/>
          <w:bCs w:val="0"/>
          <w:color w:val="auto"/>
          <w:sz w:val="24"/>
          <w:szCs w:val="24"/>
          <w:highlight w:val="none"/>
          <w:shd w:val="clear" w:color="auto" w:fill="ffffff"/>
        </w:rPr>
        <w:t xml:space="preserve">的</w:t>
      </w:r>
      <w:r>
        <w:rPr>
          <w:rFonts w:ascii="宋体" w:hAnsi="宋体" w:eastAsia="宋体" w:cs="宋体"/>
          <w:b w:val="0"/>
          <w:bCs w:val="0"/>
          <w:strike/>
          <w:color w:val="auto"/>
          <w:sz w:val="24"/>
          <w:szCs w:val="24"/>
          <w:highlight w:val="none"/>
          <w:u w:val="single"/>
          <w:shd w:val="clear" w:color="auto" w:fill="ffffff"/>
        </w:rPr>
        <w:t xml:space="preserve">（关键组件）</w:t>
      </w:r>
      <w:r>
        <w:rPr>
          <w:rFonts w:ascii="宋体" w:hAnsi="宋体" w:eastAsia="宋体" w:cs="宋体"/>
          <w:b w:val="0"/>
          <w:bCs w:val="0"/>
          <w:strike/>
          <w:color w:val="auto"/>
          <w:sz w:val="24"/>
          <w:szCs w:val="24"/>
          <w:highlight w:val="none"/>
          <w:shd w:val="clear" w:color="auto" w:fill="ffffff"/>
          <w:vertAlign w:val="superscript"/>
        </w:rPr>
        <w:t xml:space="preserve">4</w:t>
      </w:r>
      <w:r>
        <w:rPr>
          <w:rFonts w:ascii="宋体" w:hAnsi="宋体" w:eastAsia="宋体" w:cs="宋体"/>
          <w:b w:val="0"/>
          <w:bCs w:val="0"/>
          <w:color w:val="auto"/>
          <w:sz w:val="24"/>
          <w:szCs w:val="24"/>
          <w:highlight w:val="none"/>
          <w:shd w:val="clear" w:color="auto" w:fill="ffffff"/>
        </w:rPr>
        <w:t xml:space="preserve">在中国境内生产。</w:t>
      </w:r>
      <w:r>
        <w:rPr>
          <w:rFonts w:ascii="宋体" w:hAnsi="宋体" w:eastAsia="宋体" w:cs="宋体"/>
          <w:b w:val="0"/>
          <w:bCs w:val="0"/>
          <w:strike/>
          <w:color w:val="auto"/>
          <w:sz w:val="24"/>
          <w:szCs w:val="24"/>
          <w:highlight w:val="none"/>
          <w:u w:val="single"/>
          <w:shd w:val="clear" w:color="auto" w:fill="ffffff"/>
        </w:rPr>
        <w:t xml:space="preserve">（产品名称1）</w:t>
      </w:r>
      <w:r>
        <w:rPr>
          <w:rFonts w:ascii="宋体" w:hAnsi="宋体" w:eastAsia="宋体" w:cs="宋体"/>
          <w:b w:val="0"/>
          <w:bCs w:val="0"/>
          <w:color w:val="auto"/>
          <w:sz w:val="24"/>
          <w:szCs w:val="24"/>
          <w:highlight w:val="none"/>
          <w:shd w:val="clear" w:color="auto" w:fill="ffffff"/>
        </w:rPr>
        <w:t xml:space="preserve">的</w:t>
      </w:r>
      <w:r>
        <w:rPr>
          <w:rFonts w:ascii="宋体" w:hAnsi="宋体" w:eastAsia="宋体" w:cs="宋体"/>
          <w:b w:val="0"/>
          <w:bCs w:val="0"/>
          <w:strike/>
          <w:color w:val="auto"/>
          <w:sz w:val="24"/>
          <w:szCs w:val="24"/>
          <w:highlight w:val="none"/>
          <w:u w:val="single"/>
          <w:shd w:val="clear" w:color="auto" w:fill="ffffff"/>
        </w:rPr>
        <w:t xml:space="preserve">（关键工序）</w:t>
      </w:r>
      <w:r>
        <w:rPr>
          <w:rFonts w:ascii="宋体" w:hAnsi="宋体" w:eastAsia="宋体" w:cs="宋体"/>
          <w:b w:val="0"/>
          <w:bCs w:val="0"/>
          <w:strike/>
          <w:color w:val="auto"/>
          <w:sz w:val="24"/>
          <w:szCs w:val="24"/>
          <w:highlight w:val="none"/>
          <w:shd w:val="clear" w:color="auto" w:fill="ffffff"/>
          <w:vertAlign w:val="superscript"/>
        </w:rPr>
        <w:t xml:space="preserve">5</w:t>
      </w:r>
      <w:r>
        <w:rPr>
          <w:rFonts w:ascii="宋体" w:hAnsi="宋体" w:eastAsia="宋体" w:cs="宋体"/>
          <w:b w:val="0"/>
          <w:bCs w:val="0"/>
          <w:color w:val="auto"/>
          <w:sz w:val="24"/>
          <w:szCs w:val="24"/>
          <w:highlight w:val="none"/>
          <w:shd w:val="clear" w:color="auto" w:fill="ffffff"/>
        </w:rPr>
        <w:t xml:space="preserve">在中国境内完成。</w:t>
      </w:r>
      <w:r/>
    </w:p>
    <w:p>
      <w:pPr>
        <w:pStyle w:val="772"/>
        <w:ind w:left="0" w:firstLine="420"/>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2.</w:t>
      </w:r>
      <w:r>
        <w:rPr>
          <w:rFonts w:ascii="宋体" w:hAnsi="宋体" w:eastAsia="宋体" w:cs="宋体"/>
          <w:b w:val="0"/>
          <w:bCs w:val="0"/>
          <w:color w:val="auto"/>
          <w:sz w:val="24"/>
          <w:szCs w:val="24"/>
          <w:highlight w:val="none"/>
          <w:u w:val="single"/>
          <w:shd w:val="clear" w:color="auto" w:fill="ffffff"/>
        </w:rPr>
        <w:t xml:space="preserve">（产品名称2）</w:t>
      </w:r>
      <w:r>
        <w:rPr>
          <w:rFonts w:ascii="宋体" w:hAnsi="宋体" w:eastAsia="宋体" w:cs="宋体"/>
          <w:b w:val="0"/>
          <w:bCs w:val="0"/>
          <w:color w:val="auto"/>
          <w:sz w:val="24"/>
          <w:szCs w:val="24"/>
          <w:highlight w:val="none"/>
          <w:shd w:val="clear" w:color="auto" w:fill="ffffff"/>
        </w:rPr>
        <w:t xml:space="preserve">，生产厂为</w:t>
      </w:r>
      <w:r>
        <w:rPr>
          <w:rFonts w:ascii="宋体" w:hAnsi="宋体" w:eastAsia="宋体" w:cs="宋体"/>
          <w:b w:val="0"/>
          <w:bCs w:val="0"/>
          <w:color w:val="auto"/>
          <w:sz w:val="24"/>
          <w:szCs w:val="24"/>
          <w:highlight w:val="none"/>
          <w:u w:val="single"/>
          <w:shd w:val="clear" w:color="auto" w:fill="ffffff"/>
        </w:rPr>
        <w:t xml:space="preserve">（厂名）</w:t>
      </w:r>
      <w:r>
        <w:rPr>
          <w:rFonts w:ascii="宋体" w:hAnsi="宋体" w:eastAsia="宋体" w:cs="宋体"/>
          <w:b w:val="0"/>
          <w:bCs w:val="0"/>
          <w:color w:val="auto"/>
          <w:sz w:val="24"/>
          <w:szCs w:val="24"/>
          <w:highlight w:val="none"/>
          <w:shd w:val="clear" w:color="auto" w:fill="ffffff"/>
        </w:rPr>
        <w:t xml:space="preserve">，厂址为</w:t>
      </w:r>
      <w:r>
        <w:rPr>
          <w:rFonts w:ascii="宋体" w:hAnsi="宋体" w:eastAsia="宋体" w:cs="宋体"/>
          <w:b w:val="0"/>
          <w:bCs w:val="0"/>
          <w:color w:val="auto"/>
          <w:sz w:val="24"/>
          <w:szCs w:val="24"/>
          <w:highlight w:val="none"/>
          <w:u w:val="single"/>
          <w:shd w:val="clear" w:color="auto" w:fill="ffffff"/>
        </w:rPr>
        <w:t xml:space="preserve">（生产厂址）</w:t>
      </w:r>
      <w:r>
        <w:rPr>
          <w:rFonts w:ascii="宋体" w:hAnsi="宋体" w:eastAsia="宋体" w:cs="宋体"/>
          <w:b w:val="0"/>
          <w:bCs w:val="0"/>
          <w:color w:val="auto"/>
          <w:sz w:val="24"/>
          <w:szCs w:val="24"/>
          <w:highlight w:val="none"/>
          <w:shd w:val="clear" w:color="auto" w:fill="ffffff"/>
        </w:rPr>
        <w:t xml:space="preserve">。</w:t>
      </w:r>
      <w:r>
        <w:rPr>
          <w:rFonts w:ascii="宋体" w:hAnsi="宋体" w:eastAsia="宋体" w:cs="宋体"/>
          <w:b w:val="0"/>
          <w:bCs w:val="0"/>
          <w:strike/>
          <w:color w:val="auto"/>
          <w:sz w:val="24"/>
          <w:szCs w:val="24"/>
          <w:highlight w:val="none"/>
          <w:u w:val="single"/>
          <w:shd w:val="clear" w:color="auto" w:fill="ffffff"/>
        </w:rPr>
        <w:t xml:space="preserve">（产品名称2）</w:t>
      </w:r>
      <w:r>
        <w:rPr>
          <w:rFonts w:ascii="宋体" w:hAnsi="宋体" w:eastAsia="宋体" w:cs="宋体"/>
          <w:b w:val="0"/>
          <w:bCs w:val="0"/>
          <w:color w:val="auto"/>
          <w:sz w:val="24"/>
          <w:szCs w:val="24"/>
          <w:highlight w:val="none"/>
          <w:shd w:val="clear" w:color="auto" w:fill="ffffff"/>
        </w:rPr>
        <w:t xml:space="preserve">的中国境内生产的组件成本占比≥</w:t>
      </w:r>
      <w:r>
        <w:rPr>
          <w:rFonts w:ascii="宋体" w:hAnsi="宋体" w:eastAsia="宋体" w:cs="宋体"/>
          <w:b w:val="0"/>
          <w:bCs w:val="0"/>
          <w:strike/>
          <w:color w:val="auto"/>
          <w:sz w:val="24"/>
          <w:szCs w:val="24"/>
          <w:highlight w:val="none"/>
          <w:u w:val="single"/>
          <w:shd w:val="clear" w:color="auto" w:fill="ffffff"/>
        </w:rPr>
        <w:t xml:space="preserve">（规定比例）</w:t>
      </w:r>
      <w:r>
        <w:rPr>
          <w:rFonts w:ascii="宋体" w:hAnsi="宋体" w:eastAsia="宋体" w:cs="宋体"/>
          <w:b w:val="0"/>
          <w:bCs w:val="0"/>
          <w:color w:val="auto"/>
          <w:sz w:val="24"/>
          <w:szCs w:val="24"/>
          <w:highlight w:val="none"/>
          <w:shd w:val="clear" w:color="auto" w:fill="ffffff"/>
        </w:rPr>
        <w:t xml:space="preserve">。</w:t>
      </w:r>
      <w:r>
        <w:rPr>
          <w:rFonts w:ascii="宋体" w:hAnsi="宋体" w:eastAsia="宋体" w:cs="宋体"/>
          <w:b w:val="0"/>
          <w:bCs w:val="0"/>
          <w:strike/>
          <w:color w:val="auto"/>
          <w:sz w:val="24"/>
          <w:szCs w:val="24"/>
          <w:highlight w:val="none"/>
          <w:u w:val="single"/>
          <w:shd w:val="clear" w:color="auto" w:fill="ffffff"/>
        </w:rPr>
        <w:t xml:space="preserve">（产品名称2）</w:t>
      </w:r>
      <w:r>
        <w:rPr>
          <w:rFonts w:ascii="宋体" w:hAnsi="宋体" w:eastAsia="宋体" w:cs="宋体"/>
          <w:b w:val="0"/>
          <w:bCs w:val="0"/>
          <w:color w:val="auto"/>
          <w:sz w:val="24"/>
          <w:szCs w:val="24"/>
          <w:highlight w:val="none"/>
          <w:shd w:val="clear" w:color="auto" w:fill="ffffff"/>
        </w:rPr>
        <w:t xml:space="preserve">的</w:t>
      </w:r>
      <w:r>
        <w:rPr>
          <w:rFonts w:ascii="宋体" w:hAnsi="宋体" w:eastAsia="宋体" w:cs="宋体"/>
          <w:b w:val="0"/>
          <w:bCs w:val="0"/>
          <w:strike/>
          <w:color w:val="auto"/>
          <w:sz w:val="24"/>
          <w:szCs w:val="24"/>
          <w:highlight w:val="none"/>
          <w:u w:val="single"/>
          <w:shd w:val="clear" w:color="auto" w:fill="ffffff"/>
        </w:rPr>
        <w:t xml:space="preserve">（关键组件）</w:t>
      </w:r>
      <w:r>
        <w:rPr>
          <w:rFonts w:ascii="宋体" w:hAnsi="宋体" w:eastAsia="宋体" w:cs="宋体"/>
          <w:b w:val="0"/>
          <w:bCs w:val="0"/>
          <w:color w:val="auto"/>
          <w:sz w:val="24"/>
          <w:szCs w:val="24"/>
          <w:highlight w:val="none"/>
          <w:shd w:val="clear" w:color="auto" w:fill="ffffff"/>
        </w:rPr>
        <w:t xml:space="preserve">在中国境内生产。</w:t>
      </w:r>
      <w:r>
        <w:rPr>
          <w:rFonts w:ascii="宋体" w:hAnsi="宋体" w:eastAsia="宋体" w:cs="宋体"/>
          <w:b w:val="0"/>
          <w:bCs w:val="0"/>
          <w:strike/>
          <w:color w:val="auto"/>
          <w:sz w:val="24"/>
          <w:szCs w:val="24"/>
          <w:highlight w:val="none"/>
          <w:u w:val="single"/>
          <w:shd w:val="clear" w:color="auto" w:fill="ffffff"/>
        </w:rPr>
        <w:t xml:space="preserve">（产品名称1）</w:t>
      </w:r>
      <w:r>
        <w:rPr>
          <w:rFonts w:ascii="宋体" w:hAnsi="宋体" w:eastAsia="宋体" w:cs="宋体"/>
          <w:b w:val="0"/>
          <w:bCs w:val="0"/>
          <w:color w:val="auto"/>
          <w:sz w:val="24"/>
          <w:szCs w:val="24"/>
          <w:highlight w:val="none"/>
          <w:shd w:val="clear" w:color="auto" w:fill="ffffff"/>
        </w:rPr>
        <w:t xml:space="preserve">的</w:t>
      </w:r>
      <w:r>
        <w:rPr>
          <w:rFonts w:ascii="宋体" w:hAnsi="宋体" w:eastAsia="宋体" w:cs="宋体"/>
          <w:b w:val="0"/>
          <w:bCs w:val="0"/>
          <w:strike/>
          <w:color w:val="auto"/>
          <w:sz w:val="24"/>
          <w:szCs w:val="24"/>
          <w:highlight w:val="none"/>
          <w:u w:val="single"/>
          <w:shd w:val="clear" w:color="auto" w:fill="ffffff"/>
        </w:rPr>
        <w:t xml:space="preserve">（关键工序）</w:t>
      </w:r>
      <w:r>
        <w:rPr>
          <w:rFonts w:ascii="宋体" w:hAnsi="宋体" w:eastAsia="宋体" w:cs="宋体"/>
          <w:b w:val="0"/>
          <w:bCs w:val="0"/>
          <w:color w:val="auto"/>
          <w:sz w:val="24"/>
          <w:szCs w:val="24"/>
          <w:highlight w:val="none"/>
          <w:shd w:val="clear" w:color="auto" w:fill="ffffff"/>
        </w:rPr>
        <w:t xml:space="preserve">在中国境内完成。</w:t>
      </w:r>
      <w:r/>
    </w:p>
    <w:p>
      <w:pPr>
        <w:pStyle w:val="772"/>
        <w:ind w:left="0" w:firstLine="420"/>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w:t>
      </w:r>
      <w:r/>
    </w:p>
    <w:p>
      <w:pPr>
        <w:pStyle w:val="772"/>
        <w:ind w:left="0" w:firstLine="420"/>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本公司（单位）对上述声明内容的真实性负责。如有虚假，愿承担相应法律责任。</w:t>
      </w:r>
      <w:r/>
    </w:p>
    <w:p>
      <w:pPr>
        <w:pStyle w:val="77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rPr>
        <w:t xml:space="preserve"> </w:t>
      </w:r>
      <w:r/>
    </w:p>
    <w:p>
      <w:pPr>
        <w:pStyle w:val="772"/>
        <w:ind w:left="0" w:right="480" w:firstLine="3720"/>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公司（单位）名称（盖章）：　</w:t>
      </w:r>
      <w:r/>
    </w:p>
    <w:p>
      <w:pPr>
        <w:pStyle w:val="772"/>
        <w:jc w:val="center"/>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             日期：　   年　  月　  日         </w:t>
      </w:r>
      <w:r/>
    </w:p>
    <w:p>
      <w:pPr>
        <w:pStyle w:val="77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__________________</w:t>
      </w:r>
      <w:r/>
    </w:p>
    <w:p>
      <w:pPr>
        <w:pStyle w:val="77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1.产品如有型号，请在“产品名称”栏一并填写。</w:t>
      </w:r>
      <w:r/>
    </w:p>
    <w:p>
      <w:pPr>
        <w:pStyle w:val="77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2.生产厂名与厂址应与生产厂营业执照载明的相关信息保持一致。</w:t>
      </w:r>
      <w:r/>
    </w:p>
    <w:p>
      <w:pPr>
        <w:pStyle w:val="77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3.该产品的中国境内生产的组件成本占比相关要求实施前，“规定比例”栏可不填，下同。</w:t>
      </w:r>
      <w:r/>
    </w:p>
    <w:p>
      <w:pPr>
        <w:pStyle w:val="77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4.该产品的关键组件要求实施前，“关键组件”栏可不填，下同。</w:t>
      </w:r>
      <w:r/>
    </w:p>
    <w:p>
      <w:pPr>
        <w:pStyle w:val="772"/>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5.该产品的关键工序要求实施前，“关键工序”栏可不填，下同。</w:t>
      </w:r>
      <w:r/>
    </w:p>
    <w:p>
      <w:pPr>
        <w:pStyle w:val="772"/>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6.用</w:t>
      </w:r>
      <w:r>
        <w:rPr>
          <w:rFonts w:hint="eastAsia" w:ascii="宋体" w:hAnsi="宋体" w:eastAsia="宋体" w:cs="宋体"/>
          <w:b w:val="0"/>
          <w:bCs w:val="0"/>
          <w:color w:val="auto"/>
          <w:sz w:val="24"/>
          <w:szCs w:val="24"/>
          <w:highlight w:val="none"/>
          <w:shd w:val="clear" w:color="auto" w:fill="ffffff"/>
          <w:lang w:val="en-US" w:eastAsia="zh-CN"/>
        </w:rPr>
        <w:t xml:space="preserve">横</w:t>
      </w:r>
      <w:r>
        <w:rPr>
          <w:rFonts w:ascii="宋体" w:hAnsi="宋体" w:eastAsia="宋体" w:cs="宋体"/>
          <w:b w:val="0"/>
          <w:bCs w:val="0"/>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shd w:val="clear" w:color="auto" w:fill="ffffff"/>
          <w:lang w:val="en-US" w:eastAsia="zh-CN"/>
        </w:rPr>
        <w:t xml:space="preserve">备注：</w:t>
      </w:r>
      <w:r>
        <w:rPr>
          <w:rFonts w:hint="eastAsia" w:ascii="宋体" w:hAnsi="宋体" w:eastAsia="宋体" w:cs="宋体"/>
          <w:b w:val="0"/>
          <w:bCs w:val="0"/>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72"/>
        <w:jc w:val="both"/>
        <w:keepLines w:val="0"/>
        <w:keepNext w:val="0"/>
        <w:spacing w:before="30" w:beforeAutospacing="0" w:after="30" w:afterAutospacing="0"/>
        <w:widowControl w:val="off"/>
        <w:rPr>
          <w:rFonts w:hint="default" w:ascii="宋体" w:hAnsi="宋体" w:eastAsia="宋体" w:cs="宋体"/>
          <w:b w:val="0"/>
          <w:bCs w:val="0"/>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val="0"/>
          <w:bCs w:val="0"/>
          <w:color w:val="auto"/>
          <w:sz w:val="24"/>
          <w:szCs w:val="24"/>
          <w:highlight w:val="none"/>
          <w:shd w:val="clear" w:color="auto" w:fill="ffffff"/>
          <w:lang w:val="en-US" w:eastAsia="zh-CN"/>
        </w:rPr>
      </w:r>
      <w:bookmarkEnd w:id="203"/>
      <w:r/>
      <w:r/>
    </w:p>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ind w:firstLine="2409"/>
        <w:jc w:val="left"/>
        <w:rPr>
          <w:rFonts w:hint="eastAsia" w:hAnsi="宋体" w:cs="黑体"/>
          <w:color w:val="000000"/>
          <w:position w:val="0"/>
          <w:sz w:val="30"/>
          <w:szCs w:val="30"/>
          <w:highlight w:val="none"/>
        </w:rPr>
      </w:pPr>
      <w:r>
        <w:rPr>
          <w:rFonts w:hint="eastAsia" w:hAnsi="宋体" w:cs="黑体"/>
          <w:color w:val="000000"/>
          <w:position w:val="0"/>
          <w:sz w:val="30"/>
          <w:szCs w:val="30"/>
          <w:highlight w:val="none"/>
        </w:rPr>
      </w:r>
      <w:r/>
    </w:p>
    <w:p>
      <w:pPr>
        <w:ind w:firstLine="2409"/>
        <w:jc w:val="left"/>
        <w:rPr>
          <w:rFonts w:hint="eastAsia" w:hAnsi="宋体" w:cs="黑体"/>
          <w:color w:val="000000"/>
          <w:position w:val="0"/>
          <w:sz w:val="30"/>
          <w:szCs w:val="30"/>
          <w:highlight w:val="none"/>
        </w:rPr>
      </w:pPr>
      <w:r>
        <w:rPr>
          <w:rFonts w:hint="eastAsia" w:hAnsi="宋体" w:cs="黑体"/>
          <w:color w:val="000000"/>
          <w:position w:val="0"/>
          <w:sz w:val="30"/>
          <w:szCs w:val="30"/>
          <w:highlight w:val="none"/>
        </w:rPr>
      </w:r>
      <w:r/>
    </w:p>
    <w:p>
      <w:pPr>
        <w:ind w:firstLine="2409"/>
        <w:jc w:val="left"/>
        <w:rPr>
          <w:rFonts w:hint="eastAsia" w:hAnsi="宋体" w:cs="黑体"/>
          <w:color w:val="000000"/>
          <w:position w:val="0"/>
          <w:sz w:val="30"/>
          <w:szCs w:val="30"/>
          <w:highlight w:val="none"/>
        </w:rPr>
      </w:pPr>
      <w:r>
        <w:rPr>
          <w:rFonts w:hint="eastAsia" w:hAnsi="宋体" w:cs="黑体"/>
          <w:color w:val="000000"/>
          <w:position w:val="0"/>
          <w:sz w:val="30"/>
          <w:szCs w:val="30"/>
          <w:highlight w:val="none"/>
        </w:rPr>
      </w:r>
      <w:r/>
    </w:p>
    <w:p>
      <w:pPr>
        <w:ind w:firstLine="2409"/>
        <w:jc w:val="left"/>
        <w:rPr>
          <w:rFonts w:hint="eastAsia" w:hAnsi="宋体" w:cs="黑体"/>
          <w:color w:val="000000"/>
          <w:position w:val="0"/>
          <w:sz w:val="30"/>
          <w:szCs w:val="30"/>
          <w:highlight w:val="none"/>
        </w:rPr>
      </w:pPr>
      <w:r>
        <w:rPr>
          <w:rFonts w:hint="eastAsia" w:hAnsi="宋体" w:cs="黑体"/>
          <w:color w:val="000000"/>
          <w:position w:val="0"/>
          <w:sz w:val="30"/>
          <w:szCs w:val="30"/>
          <w:highlight w:val="none"/>
        </w:rPr>
      </w:r>
      <w:r/>
    </w:p>
    <w:p>
      <w:pPr>
        <w:ind w:firstLine="2409"/>
        <w:jc w:val="left"/>
        <w:rPr>
          <w:rFonts w:hint="eastAsia" w:hAnsi="宋体" w:cs="黑体"/>
          <w:color w:val="000000"/>
          <w:position w:val="0"/>
          <w:sz w:val="30"/>
          <w:szCs w:val="30"/>
          <w:highlight w:val="none"/>
        </w:rPr>
      </w:pPr>
      <w:r>
        <w:rPr>
          <w:rFonts w:hint="eastAsia" w:hAnsi="宋体" w:cs="黑体"/>
          <w:color w:val="000000"/>
          <w:position w:val="0"/>
          <w:sz w:val="30"/>
          <w:szCs w:val="30"/>
          <w:highlight w:val="none"/>
        </w:rPr>
      </w:r>
      <w:r/>
    </w:p>
    <w:p>
      <w:pPr>
        <w:ind w:firstLine="2409"/>
        <w:jc w:val="left"/>
        <w:rPr>
          <w:rFonts w:hint="eastAsia" w:hAnsi="宋体" w:cs="黑体"/>
          <w:color w:val="000000"/>
          <w:position w:val="0"/>
          <w:sz w:val="30"/>
          <w:szCs w:val="30"/>
          <w:highlight w:val="none"/>
        </w:rPr>
      </w:pPr>
      <w:r>
        <w:rPr>
          <w:rFonts w:hint="eastAsia" w:hAnsi="宋体" w:cs="黑体"/>
          <w:color w:val="000000"/>
          <w:position w:val="0"/>
          <w:sz w:val="30"/>
          <w:szCs w:val="30"/>
          <w:highlight w:val="none"/>
        </w:rPr>
      </w:r>
      <w:r/>
    </w:p>
    <w:p>
      <w:pPr>
        <w:ind w:firstLine="2409"/>
        <w:jc w:val="left"/>
        <w:rPr>
          <w:rFonts w:hint="eastAsia" w:hAnsi="宋体" w:cs="黑体"/>
          <w:color w:val="000000"/>
          <w:position w:val="0"/>
          <w:sz w:val="30"/>
          <w:szCs w:val="30"/>
          <w:highlight w:val="none"/>
        </w:rPr>
      </w:pPr>
      <w:r>
        <w:rPr>
          <w:rFonts w:hint="eastAsia" w:hAnsi="宋体" w:cs="黑体"/>
          <w:color w:val="000000"/>
          <w:position w:val="0"/>
          <w:sz w:val="30"/>
          <w:szCs w:val="30"/>
          <w:highlight w:val="none"/>
        </w:rPr>
      </w:r>
      <w:r/>
    </w:p>
    <w:p>
      <w:pPr>
        <w:pStyle w:val="772"/>
        <w:jc w:val="center"/>
        <w:spacing w:beforeAutospacing="0" w:afterAutospacing="0"/>
        <w:rPr>
          <w:highlight w:val="none"/>
        </w:rPr>
      </w:pPr>
      <w:r>
        <w:rPr>
          <w:rFonts w:hint="eastAsia" w:hAnsi="宋体" w:cs="黑体"/>
          <w:b w:val="0"/>
          <w:bCs/>
          <w:color w:val="000000"/>
          <w:position w:val="0"/>
          <w:sz w:val="28"/>
          <w:szCs w:val="28"/>
          <w:highlight w:val="none"/>
        </w:rPr>
        <w:t xml:space="preserve">十二、投标分项报价表（分包号：**）</w:t>
      </w:r>
      <w:r/>
    </w:p>
    <w:tbl>
      <w:tblPr>
        <w:tblStyle w:val="72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产品</w:t>
            </w:r>
            <w:r/>
          </w:p>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规格</w:t>
            </w:r>
            <w:r/>
          </w:p>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72"/>
              <w:jc w:val="center"/>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2"/>
              <w:jc w:val="both"/>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2"/>
              <w:jc w:val="both"/>
              <w:spacing w:beforeAutospacing="0" w:afterAutospacing="0" w:line="0" w:lineRule="atLeast"/>
              <w:rPr>
                <w:b w:val="0"/>
                <w:bCs/>
                <w:highlight w:val="none"/>
              </w:rPr>
            </w:pPr>
            <w:r>
              <w:rPr>
                <w:b w:val="0"/>
                <w:bCs/>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72"/>
              <w:jc w:val="center"/>
              <w:spacing w:beforeAutospacing="0" w:afterAutospacing="0"/>
              <w:rPr>
                <w:b w:val="0"/>
                <w:bCs/>
                <w:highlight w:val="none"/>
              </w:rPr>
            </w:pPr>
            <w:r>
              <w:rPr>
                <w:rFonts w:hint="eastAsia" w:ascii="宋体" w:hAnsi="宋体" w:eastAsia="宋体" w:cs="宋体"/>
                <w:b w:val="0"/>
                <w:bCs/>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2"/>
              <w:jc w:val="both"/>
              <w:spacing w:beforeAutospacing="0" w:afterAutospacing="0"/>
              <w:rPr>
                <w:b w:val="0"/>
                <w:bCs/>
                <w:highlight w:val="none"/>
              </w:rPr>
            </w:pPr>
            <w:r>
              <w:rPr>
                <w:b w:val="0"/>
                <w:bCs/>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72"/>
              <w:jc w:val="both"/>
              <w:spacing w:beforeAutospacing="0" w:afterAutospacing="0"/>
              <w:rPr>
                <w:b w:val="0"/>
                <w:bCs/>
                <w:color w:val="auto"/>
                <w:highlight w:val="none"/>
              </w:rPr>
            </w:pPr>
            <w:r>
              <w:rPr>
                <w:rFonts w:hint="eastAsia" w:asciiTheme="minorEastAsia" w:hAnsiTheme="minorEastAsia" w:eastAsiaTheme="minorEastAsia" w:cstheme="minorEastAsia"/>
                <w:b w:val="0"/>
                <w:bCs/>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b w:val="0"/>
                <w:bCs/>
                <w:color w:val="auto"/>
                <w:sz w:val="24"/>
                <w:szCs w:val="24"/>
                <w:highlight w:val="none"/>
                <w:u w:val="single"/>
              </w:rPr>
              <w:t xml:space="preserve">***</w:t>
            </w:r>
            <w:r>
              <w:rPr>
                <w:rFonts w:hint="eastAsia" w:asciiTheme="minorEastAsia" w:hAnsiTheme="minorEastAsia" w:eastAsiaTheme="minorEastAsia" w:cstheme="minorEastAsia"/>
                <w:b w:val="0"/>
                <w:bCs/>
                <w:color w:val="auto"/>
                <w:sz w:val="24"/>
                <w:szCs w:val="24"/>
                <w:highlight w:val="none"/>
              </w:rPr>
              <w:t xml:space="preserve">%。</w:t>
            </w:r>
            <w:r/>
          </w:p>
        </w:tc>
      </w:tr>
    </w:tbl>
    <w:p>
      <w:pPr>
        <w:pStyle w:val="772"/>
        <w:jc w:val="both"/>
        <w:spacing w:beforeAutospacing="0" w:afterAutospacing="0"/>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备注：</w:t>
      </w:r>
      <w:r/>
    </w:p>
    <w:p>
      <w:pPr>
        <w:pStyle w:val="772"/>
        <w:numPr>
          <w:ilvl w:val="0"/>
          <w:numId w:val="0"/>
        </w:numPr>
        <w:jc w:val="both"/>
        <w:spacing w:beforeAutospacing="0" w:afterAutospacing="0"/>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1.</w:t>
      </w:r>
      <w:r>
        <w:rPr>
          <w:rFonts w:hint="eastAsia" w:ascii="宋体" w:hAnsi="宋体" w:eastAsia="宋体" w:cs="宋体"/>
          <w:b w:val="0"/>
          <w:bCs/>
          <w:color w:val="auto"/>
          <w:highlight w:val="none"/>
        </w:rPr>
        <w:t xml:space="preserve">投标报价采用总承包方式，“投标总报价”应包括所投货物（包含与货物相关的服务）费用、安装调试费、测试验收费、培训费、运行维护费用、税金、国</w:t>
      </w:r>
      <w:r>
        <w:rPr>
          <w:rFonts w:hint="eastAsia" w:ascii="宋体" w:hAnsi="宋体" w:eastAsia="宋体" w:cs="宋体"/>
          <w:b w:val="0"/>
          <w:bCs/>
          <w:color w:val="auto"/>
          <w:position w:val="-10"/>
          <w:sz w:val="24"/>
          <w:szCs w:val="24"/>
          <w:highlight w:val="none"/>
          <w:lang w:val="en-US" w:eastAsia="zh-CN" w:bidi="ar-SA"/>
        </w:rPr>
        <w:t xml:space="preserve">际国内运输保险、报关清关、开证、办理全套免税手续费用及其他有关的为完成本项目发生的所有费用，招标文件中另有规定的除外。</w:t>
      </w:r>
      <w:r/>
    </w:p>
    <w:p>
      <w:pPr>
        <w:pStyle w:val="772"/>
        <w:numPr>
          <w:ilvl w:val="0"/>
          <w:numId w:val="0"/>
        </w:numPr>
        <w:jc w:val="both"/>
        <w:spacing w:beforeAutospacing="0" w:afterAutospacing="0"/>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2.“投标分项报价表”中“投标总报价”数额应当与“开标一览表”中“投标总报价”数额一致。</w:t>
      </w:r>
      <w:r/>
    </w:p>
    <w:p>
      <w:pPr>
        <w:pStyle w:val="772"/>
        <w:numPr>
          <w:ilvl w:val="0"/>
          <w:numId w:val="0"/>
        </w:numPr>
        <w:jc w:val="both"/>
        <w:spacing w:beforeAutospacing="0" w:afterAutospacing="0"/>
        <w:rPr>
          <w:rFonts w:hint="eastAsia" w:hAnsi="宋体" w:cs="黑体"/>
          <w:b w:val="0"/>
          <w:bCs/>
          <w:color w:val="000000"/>
          <w:position w:val="0"/>
          <w:sz w:val="28"/>
          <w:szCs w:val="28"/>
          <w:highlight w:val="none"/>
        </w:rPr>
      </w:pPr>
      <w:r>
        <w:rPr>
          <w:rFonts w:hint="eastAsia" w:ascii="宋体" w:hAnsi="宋体" w:eastAsia="宋体" w:cs="宋体"/>
          <w:b w:val="0"/>
          <w:bCs/>
          <w:color w:val="auto"/>
          <w:position w:val="-10"/>
          <w:sz w:val="24"/>
          <w:szCs w:val="24"/>
          <w:highlight w:val="none"/>
          <w:lang w:val="en-US" w:eastAsia="zh-CN" w:bidi="ar-S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center"/>
        <w:rPr>
          <w:rFonts w:hint="eastAsia" w:hAnsi="宋体" w:cs="黑体"/>
          <w:b w:val="0"/>
          <w:bCs/>
          <w:color w:val="000000"/>
          <w:position w:val="0"/>
          <w:sz w:val="28"/>
          <w:szCs w:val="28"/>
          <w:highlight w:val="none"/>
        </w:rPr>
      </w:pPr>
      <w:r>
        <w:rPr>
          <w:rFonts w:hint="eastAsia" w:hAnsi="宋体" w:cs="黑体"/>
          <w:b w:val="0"/>
          <w:bCs/>
          <w:color w:val="000000"/>
          <w:position w:val="0"/>
          <w:sz w:val="28"/>
          <w:szCs w:val="28"/>
          <w:highlight w:val="none"/>
        </w:rPr>
      </w:r>
      <w:r/>
    </w:p>
    <w:p>
      <w:pPr>
        <w:jc w:val="both"/>
        <w:rPr>
          <w:rFonts w:hint="eastAsia" w:hAnsi="宋体" w:cs="黑体"/>
          <w:b w:val="0"/>
          <w:bCs/>
          <w:color w:val="000000"/>
          <w:position w:val="0"/>
          <w:sz w:val="28"/>
          <w:szCs w:val="28"/>
          <w:highlight w:val="none"/>
        </w:rPr>
      </w:pPr>
      <w:r>
        <w:rPr>
          <w:rFonts w:hint="eastAsia" w:hAnsi="宋体" w:cs="黑体"/>
          <w:b w:val="0"/>
          <w:bCs/>
          <w:color w:val="000000"/>
          <w:position w:val="0"/>
          <w:sz w:val="28"/>
          <w:szCs w:val="28"/>
          <w:highlight w:val="none"/>
        </w:rPr>
      </w:r>
      <w:r/>
    </w:p>
    <w:p>
      <w:pPr>
        <w:jc w:val="both"/>
        <w:rPr>
          <w:rFonts w:hint="eastAsia" w:hAnsi="宋体" w:cs="黑体"/>
          <w:b w:val="0"/>
          <w:bCs/>
          <w:color w:val="000000"/>
          <w:position w:val="0"/>
          <w:sz w:val="28"/>
          <w:szCs w:val="28"/>
          <w:highlight w:val="none"/>
        </w:rPr>
      </w:pPr>
      <w:r>
        <w:rPr>
          <w:rFonts w:hint="eastAsia" w:hAnsi="宋体" w:cs="黑体"/>
          <w:b w:val="0"/>
          <w:bCs/>
          <w:color w:val="000000"/>
          <w:position w:val="0"/>
          <w:sz w:val="28"/>
          <w:szCs w:val="28"/>
          <w:highlight w:val="none"/>
        </w:rPr>
      </w:r>
      <w:r/>
    </w:p>
    <w:p>
      <w:pPr>
        <w:jc w:val="both"/>
        <w:rPr>
          <w:rFonts w:hint="eastAsia" w:hAnsi="宋体" w:cs="黑体"/>
          <w:b w:val="0"/>
          <w:bCs/>
          <w:color w:val="000000"/>
          <w:position w:val="0"/>
          <w:sz w:val="28"/>
          <w:szCs w:val="28"/>
          <w:highlight w:val="none"/>
        </w:rPr>
      </w:pPr>
      <w:r>
        <w:rPr>
          <w:rFonts w:hint="eastAsia" w:hAnsi="宋体" w:cs="黑体"/>
          <w:b w:val="0"/>
          <w:bCs/>
          <w:color w:val="000000"/>
          <w:position w:val="0"/>
          <w:sz w:val="28"/>
          <w:szCs w:val="28"/>
          <w:highlight w:val="none"/>
        </w:rPr>
      </w:r>
      <w:r/>
    </w:p>
    <w:p>
      <w:pPr>
        <w:jc w:val="both"/>
        <w:rPr>
          <w:rFonts w:hint="eastAsia" w:hAnsi="宋体" w:cs="黑体"/>
          <w:b w:val="0"/>
          <w:bCs/>
          <w:color w:val="000000"/>
          <w:position w:val="0"/>
          <w:sz w:val="28"/>
          <w:szCs w:val="28"/>
          <w:highlight w:val="none"/>
        </w:rPr>
      </w:pPr>
      <w:r>
        <w:rPr>
          <w:rFonts w:hint="eastAsia" w:hAnsi="宋体" w:cs="黑体"/>
          <w:b w:val="0"/>
          <w:bCs/>
          <w:color w:val="000000"/>
          <w:position w:val="0"/>
          <w:sz w:val="28"/>
          <w:szCs w:val="28"/>
          <w:highlight w:val="none"/>
        </w:rPr>
      </w:r>
      <w:r/>
    </w:p>
    <w:p>
      <w:pPr>
        <w:jc w:val="both"/>
        <w:rPr>
          <w:rFonts w:hint="eastAsia" w:hAnsi="宋体" w:cs="黑体"/>
          <w:b w:val="0"/>
          <w:bCs/>
          <w:color w:val="000000"/>
          <w:position w:val="0"/>
          <w:sz w:val="28"/>
          <w:szCs w:val="28"/>
          <w:highlight w:val="none"/>
        </w:rPr>
      </w:pPr>
      <w:r>
        <w:rPr>
          <w:rFonts w:hint="eastAsia" w:hAnsi="宋体" w:cs="黑体"/>
          <w:b w:val="0"/>
          <w:bCs/>
          <w:color w:val="000000"/>
          <w:position w:val="0"/>
          <w:sz w:val="28"/>
          <w:szCs w:val="28"/>
          <w:highlight w:val="none"/>
        </w:rPr>
      </w:r>
      <w:r/>
    </w:p>
    <w:p>
      <w:pPr>
        <w:jc w:val="both"/>
        <w:rPr>
          <w:rFonts w:hint="eastAsia" w:hAnsi="宋体" w:cs="黑体"/>
          <w:b w:val="0"/>
          <w:bCs/>
          <w:color w:val="000000"/>
          <w:position w:val="0"/>
          <w:sz w:val="28"/>
          <w:szCs w:val="28"/>
          <w:highlight w:val="none"/>
        </w:rPr>
      </w:pPr>
      <w:r>
        <w:rPr>
          <w:rFonts w:hint="eastAsia" w:hAnsi="宋体" w:cs="黑体"/>
          <w:b w:val="0"/>
          <w:bCs/>
          <w:color w:val="000000"/>
          <w:position w:val="0"/>
          <w:sz w:val="28"/>
          <w:szCs w:val="28"/>
          <w:highlight w:val="none"/>
        </w:rPr>
      </w:r>
      <w:r/>
    </w:p>
    <w:p>
      <w:pPr>
        <w:jc w:val="both"/>
        <w:rPr>
          <w:rFonts w:hint="eastAsia" w:hAnsi="宋体" w:cs="黑体"/>
          <w:b w:val="0"/>
          <w:bCs/>
          <w:color w:val="000000"/>
          <w:position w:val="0"/>
          <w:sz w:val="28"/>
          <w:szCs w:val="28"/>
          <w:highlight w:val="none"/>
        </w:rPr>
      </w:pPr>
      <w:r>
        <w:rPr>
          <w:rFonts w:hint="eastAsia" w:hAnsi="宋体" w:cs="黑体"/>
          <w:b w:val="0"/>
          <w:bCs/>
          <w:color w:val="000000"/>
          <w:position w:val="0"/>
          <w:sz w:val="28"/>
          <w:szCs w:val="28"/>
          <w:highlight w:val="none"/>
        </w:rPr>
      </w:r>
      <w:r/>
    </w:p>
    <w:p>
      <w:pPr>
        <w:jc w:val="both"/>
        <w:rPr>
          <w:rFonts w:hint="eastAsia" w:hAnsi="宋体" w:cs="黑体"/>
          <w:b w:val="0"/>
          <w:bCs/>
          <w:color w:val="000000"/>
          <w:position w:val="0"/>
          <w:sz w:val="28"/>
          <w:szCs w:val="28"/>
          <w:highlight w:val="none"/>
        </w:rPr>
      </w:pPr>
      <w:r>
        <w:rPr>
          <w:rFonts w:hint="eastAsia" w:hAnsi="宋体" w:cs="黑体"/>
          <w:b w:val="0"/>
          <w:bCs/>
          <w:color w:val="000000"/>
          <w:position w:val="0"/>
          <w:sz w:val="28"/>
          <w:szCs w:val="28"/>
          <w:highlight w:val="none"/>
        </w:rPr>
      </w:r>
      <w:r/>
    </w:p>
    <w:p>
      <w:pPr>
        <w:jc w:val="center"/>
        <w:rPr>
          <w:rFonts w:hint="eastAsia" w:hAnsi="宋体"/>
          <w:b w:val="0"/>
          <w:bCs/>
          <w:position w:val="0"/>
          <w:sz w:val="28"/>
          <w:szCs w:val="28"/>
          <w:highlight w:val="none"/>
        </w:rPr>
      </w:pPr>
      <w:r>
        <w:rPr>
          <w:rFonts w:hint="eastAsia" w:hAnsi="宋体" w:cs="黑体"/>
          <w:b w:val="0"/>
          <w:bCs/>
          <w:color w:val="000000"/>
          <w:position w:val="0"/>
          <w:sz w:val="28"/>
          <w:szCs w:val="28"/>
          <w:highlight w:val="none"/>
        </w:rPr>
        <w:t xml:space="preserve">十三、</w:t>
      </w:r>
      <w:bookmarkStart w:id="204" w:name="OLE_LINK129"/>
      <w:r/>
      <w:bookmarkStart w:id="205" w:name="OLE_LINK56"/>
      <w:r/>
      <w:bookmarkStart w:id="206" w:name="OLE_LINK115"/>
      <w:r>
        <w:rPr>
          <w:rFonts w:hint="eastAsia" w:hAnsi="宋体" w:cs="黑体"/>
          <w:b w:val="0"/>
          <w:bCs/>
          <w:color w:val="000000"/>
          <w:position w:val="0"/>
          <w:sz w:val="28"/>
          <w:szCs w:val="28"/>
          <w:highlight w:val="none"/>
        </w:rPr>
        <w:t xml:space="preserve">技术要求响应及偏离表</w:t>
      </w:r>
      <w:bookmarkEnd w:id="204"/>
      <w:r/>
      <w:bookmarkEnd w:id="205"/>
      <w:r>
        <w:rPr>
          <w:rFonts w:hint="eastAsia" w:hAnsi="宋体" w:cs="黑体"/>
          <w:b w:val="0"/>
          <w:bCs/>
          <w:color w:val="000000"/>
          <w:position w:val="0"/>
          <w:sz w:val="28"/>
          <w:szCs w:val="28"/>
          <w:highlight w:val="none"/>
        </w:rPr>
        <w:t xml:space="preserve">（分包号：**）</w:t>
      </w:r>
      <w:r/>
    </w:p>
    <w:tbl>
      <w:tblPr>
        <w:tblStyle w:val="726"/>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7"/>
        <w:gridCol w:w="2743"/>
        <w:gridCol w:w="2523"/>
        <w:gridCol w:w="1226"/>
        <w:gridCol w:w="1077"/>
      </w:tblGrid>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招标文件要求</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投标响应情况</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超出、符合或偏离</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证明</w:t>
            </w:r>
            <w:r/>
          </w:p>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材料</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bookmarkEnd w:id="206"/>
            <w:r/>
            <w:r/>
          </w:p>
        </w:tc>
      </w:tr>
    </w:tbl>
    <w:p>
      <w:pPr>
        <w:jc w:val="left"/>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注：行数不够，可自行添加。</w:t>
      </w:r>
      <w:r/>
    </w:p>
    <w:p>
      <w:pPr>
        <w:jc w:val="left"/>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left"/>
        <w:rPr>
          <w:rFonts w:hint="eastAsia" w:hAnsi="宋体"/>
          <w:b w:val="0"/>
          <w:position w:val="0"/>
          <w:szCs w:val="24"/>
          <w:highlight w:val="none"/>
        </w:rPr>
      </w:pPr>
      <w:r>
        <w:rPr>
          <w:rFonts w:hint="eastAsia" w:hAnsi="宋体"/>
          <w:b w:val="0"/>
          <w:position w:val="0"/>
          <w:szCs w:val="24"/>
          <w:highlight w:val="none"/>
        </w:rPr>
      </w:r>
      <w:r/>
    </w:p>
    <w:p>
      <w:pPr>
        <w:jc w:val="left"/>
        <w:widowControl/>
        <w:rPr>
          <w:rFonts w:hint="eastAsia" w:hAnsi="宋体" w:cs="黑体"/>
          <w:b w:val="0"/>
          <w:bCs/>
          <w:color w:val="000000"/>
          <w:position w:val="0"/>
          <w:sz w:val="30"/>
          <w:szCs w:val="30"/>
          <w:highlight w:val="none"/>
        </w:rPr>
      </w:pPr>
      <w:r/>
      <w:bookmarkStart w:id="207" w:name="_Hlt26955054"/>
      <w:r>
        <w:rPr>
          <w:rFonts w:hAnsi="宋体" w:cs="黑体"/>
          <w:b w:val="0"/>
          <w:bCs/>
          <w:color w:val="000000"/>
          <w:position w:val="0"/>
          <w:sz w:val="30"/>
          <w:szCs w:val="30"/>
          <w:highlight w:val="none"/>
        </w:rPr>
        <w:br w:type="page" w:clear="all"/>
      </w:r>
      <w:r/>
    </w:p>
    <w:p>
      <w:pPr>
        <w:jc w:val="center"/>
        <w:rPr>
          <w:rFonts w:hint="eastAsia" w:hAnsi="宋体" w:eastAsia="宋体"/>
          <w:b w:val="0"/>
          <w:bCs/>
          <w:position w:val="0"/>
          <w:sz w:val="28"/>
          <w:szCs w:val="28"/>
          <w:highlight w:val="none"/>
          <w:lang w:eastAsia="zh-CN"/>
        </w:rPr>
      </w:pPr>
      <w:r>
        <w:rPr>
          <w:rFonts w:hint="eastAsia" w:hAnsi="宋体" w:cs="黑体"/>
          <w:b w:val="0"/>
          <w:bCs/>
          <w:color w:val="000000"/>
          <w:position w:val="0"/>
          <w:sz w:val="28"/>
          <w:szCs w:val="28"/>
          <w:highlight w:val="none"/>
        </w:rPr>
        <w:t xml:space="preserve">十四、</w:t>
      </w:r>
      <w:bookmarkStart w:id="208" w:name="OLE_LINK21"/>
      <w:r/>
      <w:bookmarkStart w:id="209" w:name="OLE_LINK105"/>
      <w:r/>
      <w:bookmarkStart w:id="210" w:name="OLE_LINK14"/>
      <w:r/>
      <w:bookmarkStart w:id="211" w:name="OLE_LINK57"/>
      <w:r>
        <w:rPr>
          <w:rFonts w:hint="eastAsia" w:hAnsi="宋体" w:cs="黑体"/>
          <w:b w:val="0"/>
          <w:bCs/>
          <w:color w:val="000000"/>
          <w:position w:val="0"/>
          <w:sz w:val="28"/>
          <w:szCs w:val="28"/>
          <w:highlight w:val="none"/>
        </w:rPr>
        <w:t xml:space="preserve">商务要求响应及偏离表</w:t>
      </w:r>
      <w:bookmarkEnd w:id="208"/>
      <w:r>
        <w:rPr>
          <w:rFonts w:hint="eastAsia" w:hAnsi="宋体" w:cs="黑体"/>
          <w:b w:val="0"/>
          <w:bCs/>
          <w:color w:val="000000"/>
          <w:position w:val="0"/>
          <w:sz w:val="28"/>
          <w:szCs w:val="28"/>
          <w:highlight w:val="none"/>
        </w:rPr>
        <w:t xml:space="preserve">（分包号：**）</w:t>
      </w:r>
      <w:bookmarkEnd w:id="209"/>
      <w:r/>
      <w:r/>
    </w:p>
    <w:tbl>
      <w:tblPr>
        <w:tblStyle w:val="726"/>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1"/>
        <w:gridCol w:w="2590"/>
        <w:gridCol w:w="2523"/>
        <w:gridCol w:w="1226"/>
        <w:gridCol w:w="1076"/>
      </w:tblGrid>
      <w:tr>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b w:val="0"/>
                <w:bCs/>
                <w:sz w:val="24"/>
                <w:szCs w:val="24"/>
                <w:highlight w:val="none"/>
              </w:rPr>
            </w:pPr>
            <w:r/>
            <w:bookmarkStart w:id="212" w:name="_Hlt26955064"/>
            <w:r/>
            <w:bookmarkStart w:id="213" w:name="_Hlt26955056"/>
            <w:r/>
            <w:bookmarkStart w:id="214" w:name="_Hlt26671343"/>
            <w:r/>
            <w:bookmarkStart w:id="215" w:name="_Hlt24879081"/>
            <w:r/>
            <w:bookmarkStart w:id="216" w:name="_Hlt26782999"/>
            <w:r/>
            <w:bookmarkStart w:id="217" w:name="_Hlt26609391"/>
            <w:r/>
            <w:bookmarkStart w:id="218" w:name="_Hlt26671372"/>
            <w:r/>
            <w:bookmarkStart w:id="219" w:name="_Hlt26580838"/>
            <w:r/>
            <w:bookmarkStart w:id="220" w:name="OLE_LINK104"/>
            <w:r/>
            <w:bookmarkStart w:id="221" w:name="_格式2__法定代表人授权书"/>
            <w:r/>
            <w:bookmarkStart w:id="222" w:name="_Hlt26609389"/>
            <w:r/>
            <w:bookmarkStart w:id="223" w:name="_Hlt26955066"/>
            <w:r/>
            <w:bookmarkStart w:id="224" w:name="_Hlt26671374"/>
            <w:r/>
            <w:bookmarkStart w:id="225" w:name="_Toc462564146"/>
            <w:r>
              <w:rPr>
                <w:rFonts w:hint="eastAsia" w:ascii="宋体" w:hAnsi="宋体" w:eastAsia="宋体" w:cs="宋体"/>
                <w:b w:val="0"/>
                <w:bCs/>
                <w:sz w:val="24"/>
                <w:szCs w:val="24"/>
                <w:highlight w:val="none"/>
              </w:rPr>
              <w:t xml:space="preserve">序号</w:t>
            </w:r>
            <w:bookmarkEnd w:id="212"/>
            <w:r/>
            <w:bookmarkEnd w:id="213"/>
            <w:r/>
            <w:bookmarkEnd w:id="214"/>
            <w:r/>
            <w:bookmarkEnd w:id="215"/>
            <w:r/>
            <w:bookmarkEnd w:id="216"/>
            <w:r/>
            <w:bookmarkEnd w:id="217"/>
            <w:r/>
            <w:bookmarkEnd w:id="218"/>
            <w:r/>
            <w:bookmarkEnd w:id="219"/>
            <w:r/>
            <w:r/>
          </w:p>
        </w:tc>
        <w:tc>
          <w:tcPr>
            <w:shd w:val="clear" w:color="auto" w:fill="ffffff"/>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招标文件要求</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投标响应情况</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超出、符合或偏离</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证明</w:t>
            </w:r>
            <w:r/>
          </w:p>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材料</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r>
      <w:tr>
        <w:trPr>
          <w:tblCellSpacing w:w="0" w:type="dxa"/>
          <w:trHeight w:val="640"/>
        </w:trPr>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bookmarkEnd w:id="220"/>
            <w:r/>
            <w:r/>
          </w:p>
        </w:tc>
      </w:tr>
    </w:tbl>
    <w:p>
      <w:pPr>
        <w:jc w:val="left"/>
        <w:spacing w:line="360" w:lineRule="auto"/>
        <w:rPr>
          <w:rFonts w:hint="eastAsia" w:hAnsi="宋体"/>
          <w:b w:val="0"/>
          <w:bCs/>
          <w:position w:val="0"/>
          <w:szCs w:val="24"/>
          <w:highlight w:val="none"/>
        </w:rPr>
      </w:pPr>
      <w:r>
        <w:rPr>
          <w:rFonts w:hint="eastAsia" w:hAnsi="宋体" w:cs="宋体"/>
          <w:b w:val="0"/>
          <w:position w:val="0"/>
          <w:szCs w:val="24"/>
          <w:highlight w:val="none"/>
          <w:shd w:val="clear" w:color="auto" w:fill="ffffff"/>
        </w:rPr>
        <w:t xml:space="preserve">注：行数不够，可自行添加。</w:t>
      </w:r>
      <w:r>
        <w:rPr>
          <w:rFonts w:hAnsi="宋体"/>
          <w:b w:val="0"/>
          <w:bCs/>
          <w:position w:val="0"/>
          <w:szCs w:val="24"/>
          <w:highlight w:val="none"/>
        </w:rPr>
        <w:t xml:space="preserve"> </w:t>
      </w:r>
      <w:r/>
    </w:p>
    <w:p>
      <w:pPr>
        <w:jc w:val="left"/>
        <w:spacing w:line="360" w:lineRule="auto"/>
        <w:rPr>
          <w:rFonts w:hint="eastAsia" w:hAnsi="宋体"/>
          <w:b w:val="0"/>
          <w:bCs/>
          <w:position w:val="0"/>
          <w:szCs w:val="24"/>
          <w:highlight w:val="none"/>
        </w:rPr>
      </w:pPr>
      <w:r>
        <w:rPr>
          <w:rFonts w:hAnsi="宋体"/>
          <w:b w:val="0"/>
          <w:bCs/>
          <w:position w:val="0"/>
          <w:szCs w:val="24"/>
          <w:highlight w:val="none"/>
        </w:rPr>
        <w:t xml:space="preserve"> </w:t>
      </w:r>
      <w:bookmarkEnd w:id="210"/>
      <w:r/>
      <w:r/>
    </w:p>
    <w:p>
      <w:pPr>
        <w:ind w:firstLine="2891"/>
        <w:jc w:val="left"/>
        <w:rPr>
          <w:rFonts w:hint="eastAsia" w:hAnsi="宋体"/>
          <w:b w:val="0"/>
          <w:bCs/>
          <w:position w:val="0"/>
          <w:szCs w:val="24"/>
          <w:highlight w:val="none"/>
        </w:rPr>
      </w:pPr>
      <w:r>
        <w:rPr>
          <w:rFonts w:hint="eastAsia" w:hAnsi="宋体"/>
          <w:b w:val="0"/>
          <w:bCs/>
          <w:position w:val="0"/>
          <w:szCs w:val="24"/>
          <w:highlight w:val="none"/>
        </w:rPr>
      </w:r>
      <w:bookmarkEnd w:id="211"/>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ind w:firstLine="2891"/>
        <w:jc w:val="left"/>
        <w:rPr>
          <w:rFonts w:hint="eastAsia" w:hAnsi="宋体"/>
          <w:b w:val="0"/>
          <w:bCs/>
          <w:position w:val="0"/>
          <w:szCs w:val="24"/>
          <w:highlight w:val="none"/>
        </w:rPr>
      </w:pPr>
      <w:r>
        <w:rPr>
          <w:rFonts w:hint="eastAsia" w:hAnsi="宋体"/>
          <w:b w:val="0"/>
          <w:bCs/>
          <w:position w:val="0"/>
          <w:szCs w:val="24"/>
          <w:highlight w:val="none"/>
        </w:rPr>
      </w:r>
      <w:r/>
    </w:p>
    <w:p>
      <w:pPr>
        <w:jc w:val="left"/>
        <w:rPr>
          <w:rFonts w:hint="eastAsia" w:hAnsi="宋体"/>
          <w:b w:val="0"/>
          <w:bCs/>
          <w:position w:val="0"/>
          <w:szCs w:val="24"/>
          <w:highlight w:val="none"/>
        </w:rPr>
      </w:pPr>
      <w:r>
        <w:rPr>
          <w:rFonts w:hint="eastAsia" w:hAnsi="宋体"/>
          <w:b w:val="0"/>
          <w:bCs/>
          <w:position w:val="0"/>
          <w:szCs w:val="24"/>
          <w:highlight w:val="none"/>
        </w:rPr>
      </w:r>
      <w:r/>
    </w:p>
    <w:p>
      <w:pPr>
        <w:pStyle w:val="772"/>
        <w:jc w:val="center"/>
        <w:spacing w:beforeAutospacing="0" w:afterAutospacing="0"/>
        <w:rPr>
          <w:rFonts w:hint="eastAsia" w:ascii="黑体" w:hAnsi="宋体" w:eastAsia="黑体" w:cs="黑体"/>
          <w:b w:val="0"/>
          <w:bCs/>
          <w:i/>
          <w:color w:val="000000"/>
          <w:sz w:val="32"/>
          <w:szCs w:val="32"/>
          <w:highlight w:val="none"/>
          <w:u w:val="single"/>
        </w:rPr>
      </w:pPr>
      <w:r>
        <w:rPr>
          <w:rFonts w:hint="eastAsia" w:ascii="黑体" w:hAnsi="宋体" w:eastAsia="黑体" w:cs="黑体"/>
          <w:b w:val="0"/>
          <w:bCs/>
          <w:i/>
          <w:color w:val="000000"/>
          <w:sz w:val="32"/>
          <w:szCs w:val="32"/>
          <w:highlight w:val="none"/>
          <w:u w:val="single"/>
        </w:rPr>
        <w:t xml:space="preserve">十</w:t>
      </w:r>
      <w:r>
        <w:rPr>
          <w:rFonts w:hint="eastAsia" w:ascii="黑体" w:eastAsia="黑体" w:cs="黑体"/>
          <w:b w:val="0"/>
          <w:bCs/>
          <w:i/>
          <w:color w:val="000000"/>
          <w:sz w:val="32"/>
          <w:szCs w:val="32"/>
          <w:highlight w:val="none"/>
          <w:u w:val="single"/>
          <w:lang w:val="en-US" w:eastAsia="zh-CN"/>
        </w:rPr>
        <w:t xml:space="preserve">五</w:t>
      </w:r>
      <w:r>
        <w:rPr>
          <w:rFonts w:hint="eastAsia" w:ascii="黑体" w:hAnsi="宋体" w:eastAsia="黑体" w:cs="黑体"/>
          <w:b w:val="0"/>
          <w:bCs/>
          <w:i/>
          <w:color w:val="000000"/>
          <w:sz w:val="32"/>
          <w:szCs w:val="32"/>
          <w:highlight w:val="none"/>
          <w:u w:val="single"/>
        </w:rPr>
        <w:t xml:space="preserve">、开标一览表</w:t>
      </w:r>
      <w:r/>
    </w:p>
    <w:p>
      <w:pPr>
        <w:pStyle w:val="772"/>
        <w:jc w:val="center"/>
        <w:spacing w:beforeAutospacing="0" w:afterAutospacing="0"/>
        <w:rPr>
          <w:b w:val="0"/>
          <w:bCs/>
          <w:highlight w:val="none"/>
          <w:shd w:val="clear" w:color="auto" w:fill="auto"/>
        </w:rPr>
      </w:pPr>
      <w:r>
        <w:rPr>
          <w:rFonts w:ascii="Times New Roman" w:hAnsi="Times New Roman"/>
          <w:b w:val="0"/>
          <w:bCs/>
          <w:color w:val="000000"/>
          <w:sz w:val="21"/>
          <w:szCs w:val="21"/>
          <w:highlight w:val="none"/>
          <w:shd w:val="clear" w:color="auto" w:fill="auto"/>
        </w:rPr>
        <w:t xml:space="preserve">（备注：</w:t>
      </w:r>
      <w:r>
        <w:rPr>
          <w:rFonts w:hint="eastAsia" w:ascii="Times New Roman" w:hAnsi="Times New Roman"/>
          <w:b w:val="0"/>
          <w:bCs/>
          <w:color w:val="000000"/>
          <w:sz w:val="21"/>
          <w:szCs w:val="21"/>
          <w:highlight w:val="none"/>
          <w:shd w:val="clear" w:color="auto" w:fill="auto"/>
          <w:lang w:val="en-US" w:eastAsia="zh-CN"/>
        </w:rPr>
        <w:t xml:space="preserve">投标人</w:t>
      </w:r>
      <w:r>
        <w:rPr>
          <w:rFonts w:ascii="Times New Roman" w:hAnsi="Times New Roman"/>
          <w:b w:val="0"/>
          <w:bCs/>
          <w:color w:val="000000"/>
          <w:sz w:val="21"/>
          <w:szCs w:val="21"/>
          <w:highlight w:val="none"/>
          <w:shd w:val="clear" w:color="auto" w:fill="auto"/>
        </w:rPr>
        <w:t xml:space="preserve">在有核心产品时选用）</w:t>
      </w:r>
      <w:r/>
    </w:p>
    <w:p>
      <w:pPr>
        <w:pStyle w:val="772"/>
        <w:jc w:val="center"/>
        <w:spacing w:beforeAutospacing="0" w:afterAutospacing="0"/>
        <w:rPr>
          <w:b w:val="0"/>
          <w:bCs/>
          <w:highlight w:val="none"/>
          <w:shd w:val="clear" w:color="auto" w:fill="auto"/>
        </w:rPr>
      </w:pPr>
      <w:r>
        <w:rPr>
          <w:b w:val="0"/>
          <w:bCs/>
          <w:highlight w:val="none"/>
          <w:shd w:val="clear" w:color="auto" w:fill="auto"/>
        </w:rPr>
      </w:r>
      <w:r/>
    </w:p>
    <w:p>
      <w:pPr>
        <w:pStyle w:val="772"/>
        <w:ind w:firstLine="480"/>
        <w:jc w:val="both"/>
        <w:spacing w:beforeAutospacing="0" w:afterAutospacing="0"/>
        <w:rPr>
          <w:b w:val="0"/>
          <w:bCs/>
          <w:highlight w:val="none"/>
          <w:shd w:val="clear" w:color="auto" w:fill="auto"/>
        </w:rPr>
      </w:pPr>
      <w:r>
        <w:rPr>
          <w:rFonts w:hint="eastAsia" w:ascii="宋体" w:hAnsi="宋体" w:eastAsia="宋体" w:cs="宋体"/>
          <w:b w:val="0"/>
          <w:bCs/>
          <w:color w:val="000000"/>
          <w:highlight w:val="none"/>
          <w:shd w:val="clear" w:color="auto" w:fill="auto"/>
        </w:rPr>
        <w:t xml:space="preserve">投标人全称（加盖CA电子签章）：</w:t>
      </w:r>
      <w:r/>
    </w:p>
    <w:p>
      <w:pPr>
        <w:pStyle w:val="772"/>
        <w:ind w:firstLine="480"/>
        <w:jc w:val="both"/>
        <w:spacing w:beforeAutospacing="0" w:afterAutospacing="0"/>
        <w:rPr>
          <w:b w:val="0"/>
          <w:bCs/>
          <w:highlight w:val="none"/>
        </w:rPr>
      </w:pPr>
      <w:r>
        <w:rPr>
          <w:rFonts w:hint="eastAsia" w:ascii="宋体" w:hAnsi="宋体" w:eastAsia="宋体" w:cs="宋体"/>
          <w:b w:val="0"/>
          <w:bCs/>
          <w:color w:val="000000"/>
          <w:highlight w:val="none"/>
        </w:rPr>
        <w:t xml:space="preserve">项目名称：</w:t>
      </w:r>
      <w:r/>
    </w:p>
    <w:p>
      <w:pPr>
        <w:pStyle w:val="772"/>
        <w:ind w:firstLine="480"/>
        <w:jc w:val="both"/>
        <w:spacing w:beforeAutospacing="0" w:afterAutospacing="0"/>
        <w:rPr>
          <w:rFonts w:hint="eastAsia" w:ascii="宋体" w:hAnsi="宋体" w:eastAsia="宋体" w:cs="宋体"/>
          <w:b w:val="0"/>
          <w:bCs/>
          <w:color w:val="000000"/>
          <w:highlight w:val="none"/>
        </w:rPr>
      </w:pPr>
      <w:r>
        <w:rPr>
          <w:rFonts w:hint="eastAsia" w:ascii="宋体" w:hAnsi="宋体" w:eastAsia="宋体" w:cs="宋体"/>
          <w:b w:val="0"/>
          <w:bCs/>
          <w:color w:val="000000"/>
          <w:highlight w:val="none"/>
          <w:lang w:val="en-US" w:eastAsia="zh-CN"/>
        </w:rPr>
        <w:t xml:space="preserve">项目</w:t>
      </w:r>
      <w:r>
        <w:rPr>
          <w:rFonts w:hint="eastAsia" w:ascii="宋体" w:hAnsi="宋体" w:eastAsia="宋体" w:cs="宋体"/>
          <w:b w:val="0"/>
          <w:bCs/>
          <w:color w:val="000000"/>
          <w:highlight w:val="none"/>
        </w:rPr>
        <w:t xml:space="preserve">编号：</w:t>
      </w:r>
      <w:r/>
    </w:p>
    <w:p>
      <w:pPr>
        <w:pStyle w:val="772"/>
        <w:ind w:firstLine="480"/>
        <w:jc w:val="both"/>
        <w:spacing w:beforeAutospacing="0" w:afterAutospacing="0"/>
        <w:rPr>
          <w:b w:val="0"/>
          <w:bCs/>
          <w:highlight w:val="none"/>
        </w:rPr>
      </w:pPr>
      <w:r>
        <w:rPr>
          <w:rFonts w:hint="eastAsia" w:ascii="宋体" w:hAnsi="宋体" w:eastAsia="宋体" w:cs="宋体"/>
          <w:b w:val="0"/>
          <w:bCs/>
          <w:color w:val="000000"/>
          <w:highlight w:val="none"/>
        </w:rPr>
        <w:t xml:space="preserve">分包号：</w:t>
      </w:r>
      <w:r/>
    </w:p>
    <w:tbl>
      <w:tblPr>
        <w:tblStyle w:val="726"/>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72"/>
              <w:jc w:val="center"/>
              <w:spacing w:beforeAutospacing="0" w:afterAutospacing="0"/>
              <w:rPr>
                <w:b w:val="0"/>
                <w:bCs/>
                <w:highlight w:val="none"/>
              </w:rPr>
            </w:pPr>
            <w:r>
              <w:rPr>
                <w:rFonts w:hint="eastAsia" w:ascii="宋体" w:hAnsi="宋体" w:eastAsia="宋体" w:cs="宋体"/>
                <w:b w:val="0"/>
                <w:bCs/>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72"/>
              <w:spacing w:beforeAutospacing="0" w:afterAutospacing="0" w:line="0" w:lineRule="atLeast"/>
              <w:rPr>
                <w:rFonts w:hint="default" w:ascii="宋体" w:hAnsi="宋体" w:eastAsia="宋体" w:cs="宋体"/>
                <w:b w:val="0"/>
                <w:bCs/>
                <w:color w:val="000000"/>
                <w:highlight w:val="none"/>
                <w:lang w:val="en-US" w:eastAsia="zh-CN"/>
              </w:rPr>
            </w:pPr>
            <w:r>
              <w:rPr>
                <w:rFonts w:hint="eastAsia" w:ascii="宋体" w:hAnsi="宋体" w:eastAsia="宋体" w:cs="宋体"/>
                <w:b w:val="0"/>
                <w:bCs/>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72"/>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72"/>
              <w:jc w:val="center"/>
              <w:spacing w:beforeAutospacing="0" w:afterAutospacing="0" w:line="300" w:lineRule="auto"/>
              <w:rPr>
                <w:b w:val="0"/>
                <w:bCs/>
                <w:highlight w:val="none"/>
              </w:rPr>
            </w:pPr>
            <w:r>
              <w:rPr>
                <w:rFonts w:hint="eastAsia" w:ascii="宋体" w:hAnsi="宋体" w:eastAsia="宋体" w:cs="宋体"/>
                <w:b w:val="0"/>
                <w:bCs/>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72"/>
              <w:spacing w:beforeAutospacing="0" w:afterAutospacing="0" w:line="0" w:lineRule="atLeast"/>
              <w:rPr>
                <w:b w:val="0"/>
                <w:bCs/>
                <w:highlight w:val="none"/>
              </w:rPr>
            </w:pPr>
            <w:r>
              <w:rPr>
                <w:b w:val="0"/>
                <w:bCs/>
                <w:highlight w:val="none"/>
              </w:rPr>
              <w:t xml:space="preserve"> </w:t>
            </w:r>
            <w:r/>
          </w:p>
        </w:tc>
      </w:tr>
    </w:tbl>
    <w:p>
      <w:pPr>
        <w:pStyle w:val="772"/>
        <w:jc w:val="both"/>
        <w:spacing w:beforeAutospacing="0" w:afterAutospacing="0"/>
        <w:rPr>
          <w:b w:val="0"/>
          <w:bCs/>
          <w:highlight w:val="none"/>
        </w:rPr>
      </w:pPr>
      <w:r>
        <w:rPr>
          <w:b w:val="0"/>
          <w:bCs/>
          <w:highlight w:val="none"/>
        </w:rPr>
        <w:t xml:space="preserve"> </w:t>
      </w:r>
      <w:r/>
    </w:p>
    <w:p>
      <w:pPr>
        <w:pStyle w:val="772"/>
        <w:ind w:firstLine="480"/>
        <w:jc w:val="both"/>
        <w:spacing w:beforeAutospacing="0" w:afterAutospacing="0"/>
        <w:rPr>
          <w:b w:val="0"/>
          <w:bCs/>
          <w:highlight w:val="none"/>
        </w:rPr>
      </w:pPr>
      <w:r>
        <w:rPr>
          <w:rFonts w:hint="eastAsia" w:ascii="宋体" w:hAnsi="宋体" w:eastAsia="宋体" w:cs="宋体"/>
          <w:b w:val="0"/>
          <w:bCs/>
          <w:color w:val="000000"/>
          <w:highlight w:val="none"/>
        </w:rPr>
        <w:t xml:space="preserve">                                              日期：  </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年</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月</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日</w:t>
      </w:r>
      <w:r/>
    </w:p>
    <w:p>
      <w:pPr>
        <w:pStyle w:val="772"/>
        <w:jc w:val="both"/>
        <w:spacing w:beforeAutospacing="0" w:afterAutospacing="0"/>
        <w:rPr>
          <w:b w:val="0"/>
          <w:bCs/>
          <w:highlight w:val="none"/>
        </w:rPr>
      </w:pPr>
      <w:r>
        <w:rPr>
          <w:b w:val="0"/>
          <w:bCs/>
          <w:highlight w:val="none"/>
        </w:rPr>
        <w:t xml:space="preserve"> </w:t>
      </w:r>
      <w:r/>
    </w:p>
    <w:p>
      <w:pPr>
        <w:pStyle w:val="772"/>
        <w:jc w:val="center"/>
        <w:spacing w:beforeAutospacing="0" w:afterAutospacing="0"/>
        <w:rPr>
          <w:rFonts w:hint="eastAsia" w:ascii="黑体" w:hAnsi="宋体" w:eastAsia="黑体" w:cs="黑体"/>
          <w:b w:val="0"/>
          <w:bCs/>
          <w:i/>
          <w:color w:val="000000"/>
          <w:sz w:val="32"/>
          <w:szCs w:val="32"/>
          <w:highlight w:val="none"/>
          <w:u w:val="single"/>
        </w:rPr>
      </w:pPr>
      <w:r>
        <w:rPr>
          <w:rFonts w:hint="eastAsia" w:ascii="黑体" w:hAnsi="宋体" w:eastAsia="黑体" w:cs="黑体"/>
          <w:b w:val="0"/>
          <w:bCs/>
          <w:i/>
          <w:color w:val="000000"/>
          <w:sz w:val="32"/>
          <w:szCs w:val="32"/>
          <w:highlight w:val="none"/>
          <w:u w:val="single"/>
        </w:rPr>
        <w:t xml:space="preserve">十</w:t>
      </w:r>
      <w:r>
        <w:rPr>
          <w:rFonts w:hint="eastAsia" w:ascii="黑体" w:eastAsia="黑体" w:cs="黑体"/>
          <w:b w:val="0"/>
          <w:bCs/>
          <w:i/>
          <w:color w:val="000000"/>
          <w:sz w:val="32"/>
          <w:szCs w:val="32"/>
          <w:highlight w:val="none"/>
          <w:u w:val="single"/>
          <w:lang w:val="en-US" w:eastAsia="zh-CN"/>
        </w:rPr>
        <w:t xml:space="preserve">五</w:t>
      </w:r>
      <w:r>
        <w:rPr>
          <w:rFonts w:hint="eastAsia" w:ascii="黑体" w:hAnsi="宋体" w:eastAsia="黑体" w:cs="黑体"/>
          <w:b w:val="0"/>
          <w:bCs/>
          <w:i/>
          <w:color w:val="000000"/>
          <w:sz w:val="32"/>
          <w:szCs w:val="32"/>
          <w:highlight w:val="none"/>
          <w:u w:val="single"/>
        </w:rPr>
        <w:t xml:space="preserve">、开标一览表</w:t>
      </w:r>
      <w:r/>
    </w:p>
    <w:p>
      <w:pPr>
        <w:pStyle w:val="772"/>
        <w:jc w:val="center"/>
        <w:spacing w:beforeAutospacing="0" w:afterAutospacing="0"/>
        <w:rPr>
          <w:rFonts w:ascii="Times New Roman" w:hAnsi="Times New Roman"/>
          <w:b w:val="0"/>
          <w:bCs/>
          <w:color w:val="000000"/>
          <w:sz w:val="21"/>
          <w:szCs w:val="21"/>
          <w:highlight w:val="none"/>
          <w:shd w:val="clear" w:color="auto" w:fill="auto"/>
        </w:rPr>
      </w:pPr>
      <w:r>
        <w:rPr>
          <w:rFonts w:ascii="Times New Roman" w:hAnsi="Times New Roman"/>
          <w:b w:val="0"/>
          <w:bCs/>
          <w:color w:val="000000"/>
          <w:sz w:val="21"/>
          <w:szCs w:val="21"/>
          <w:highlight w:val="none"/>
          <w:shd w:val="clear" w:color="auto" w:fill="auto"/>
        </w:rPr>
        <w:t xml:space="preserve">（备注：</w:t>
      </w:r>
      <w:r>
        <w:rPr>
          <w:rFonts w:hint="eastAsia" w:ascii="Times New Roman" w:hAnsi="Times New Roman"/>
          <w:b w:val="0"/>
          <w:bCs/>
          <w:color w:val="000000"/>
          <w:sz w:val="21"/>
          <w:szCs w:val="21"/>
          <w:highlight w:val="none"/>
          <w:shd w:val="clear" w:color="auto" w:fill="auto"/>
          <w:lang w:val="en-US" w:eastAsia="zh-CN"/>
        </w:rPr>
        <w:t xml:space="preserve">投标人</w:t>
      </w:r>
      <w:r>
        <w:rPr>
          <w:rFonts w:ascii="Times New Roman" w:hAnsi="Times New Roman"/>
          <w:b w:val="0"/>
          <w:bCs/>
          <w:color w:val="000000"/>
          <w:sz w:val="21"/>
          <w:szCs w:val="21"/>
          <w:highlight w:val="none"/>
          <w:shd w:val="clear" w:color="auto" w:fill="auto"/>
        </w:rPr>
        <w:t xml:space="preserve">在</w:t>
      </w:r>
      <w:r>
        <w:rPr>
          <w:rFonts w:hint="eastAsia" w:ascii="Times New Roman" w:hAnsi="Times New Roman"/>
          <w:b w:val="0"/>
          <w:bCs/>
          <w:color w:val="000000"/>
          <w:sz w:val="21"/>
          <w:szCs w:val="21"/>
          <w:highlight w:val="none"/>
          <w:shd w:val="clear" w:color="auto" w:fill="auto"/>
          <w:lang w:val="en-US" w:eastAsia="zh-CN"/>
        </w:rPr>
        <w:t xml:space="preserve">无</w:t>
      </w:r>
      <w:r>
        <w:rPr>
          <w:rFonts w:ascii="Times New Roman" w:hAnsi="Times New Roman"/>
          <w:b w:val="0"/>
          <w:bCs/>
          <w:color w:val="000000"/>
          <w:sz w:val="21"/>
          <w:szCs w:val="21"/>
          <w:highlight w:val="none"/>
          <w:shd w:val="clear" w:color="auto" w:fill="auto"/>
        </w:rPr>
        <w:t xml:space="preserve">核心产品时选用）</w:t>
      </w:r>
      <w:r/>
    </w:p>
    <w:p>
      <w:pPr>
        <w:pStyle w:val="772"/>
        <w:jc w:val="center"/>
        <w:spacing w:beforeAutospacing="0" w:afterAutospacing="0"/>
        <w:rPr>
          <w:rFonts w:hint="eastAsia" w:ascii="Times New Roman" w:hAnsi="Times New Roman"/>
          <w:b w:val="0"/>
          <w:bCs/>
          <w:color w:val="000000"/>
          <w:sz w:val="21"/>
          <w:szCs w:val="21"/>
          <w:highlight w:val="none"/>
          <w:shd w:val="clear" w:color="auto" w:fill="auto"/>
        </w:rPr>
      </w:pPr>
      <w:r>
        <w:rPr>
          <w:rFonts w:hint="eastAsia" w:ascii="Times New Roman" w:hAnsi="Times New Roman"/>
          <w:b w:val="0"/>
          <w:bCs/>
          <w:color w:val="000000"/>
          <w:sz w:val="21"/>
          <w:szCs w:val="21"/>
          <w:highlight w:val="none"/>
          <w:shd w:val="clear" w:color="auto" w:fill="auto"/>
        </w:rPr>
      </w:r>
      <w:r/>
    </w:p>
    <w:p>
      <w:pPr>
        <w:pStyle w:val="772"/>
        <w:ind w:firstLine="480"/>
        <w:jc w:val="both"/>
        <w:spacing w:beforeAutospacing="0" w:afterAutospacing="0"/>
        <w:rPr>
          <w:b w:val="0"/>
          <w:bCs/>
          <w:highlight w:val="none"/>
        </w:rPr>
      </w:pPr>
      <w:r>
        <w:rPr>
          <w:rFonts w:hint="eastAsia" w:ascii="宋体" w:hAnsi="宋体" w:eastAsia="宋体" w:cs="宋体"/>
          <w:b w:val="0"/>
          <w:bCs/>
          <w:color w:val="000000"/>
          <w:highlight w:val="none"/>
        </w:rPr>
        <w:t xml:space="preserve">投标人全称（加盖CA电子签章）：</w:t>
      </w:r>
      <w:r/>
    </w:p>
    <w:p>
      <w:pPr>
        <w:pStyle w:val="772"/>
        <w:ind w:firstLine="480"/>
        <w:jc w:val="both"/>
        <w:spacing w:beforeAutospacing="0" w:afterAutospacing="0"/>
        <w:rPr>
          <w:b w:val="0"/>
          <w:bCs/>
          <w:highlight w:val="none"/>
        </w:rPr>
      </w:pPr>
      <w:r>
        <w:rPr>
          <w:rFonts w:hint="eastAsia" w:ascii="宋体" w:hAnsi="宋体" w:eastAsia="宋体" w:cs="宋体"/>
          <w:b w:val="0"/>
          <w:bCs/>
          <w:color w:val="000000"/>
          <w:highlight w:val="none"/>
        </w:rPr>
        <w:t xml:space="preserve">项目名称：</w:t>
      </w:r>
      <w:r/>
    </w:p>
    <w:p>
      <w:pPr>
        <w:pStyle w:val="772"/>
        <w:ind w:firstLine="480"/>
        <w:jc w:val="both"/>
        <w:spacing w:beforeAutospacing="0" w:afterAutospacing="0"/>
        <w:rPr>
          <w:rFonts w:hint="eastAsia" w:ascii="宋体" w:hAnsi="宋体" w:eastAsia="宋体" w:cs="宋体"/>
          <w:b w:val="0"/>
          <w:bCs/>
          <w:color w:val="000000"/>
          <w:highlight w:val="none"/>
        </w:rPr>
      </w:pPr>
      <w:r>
        <w:rPr>
          <w:rFonts w:hint="eastAsia" w:ascii="宋体" w:hAnsi="宋体" w:eastAsia="宋体" w:cs="宋体"/>
          <w:b w:val="0"/>
          <w:bCs/>
          <w:color w:val="000000"/>
          <w:highlight w:val="none"/>
          <w:lang w:val="en-US" w:eastAsia="zh-CN"/>
        </w:rPr>
        <w:t xml:space="preserve">项目</w:t>
      </w:r>
      <w:r>
        <w:rPr>
          <w:rFonts w:hint="eastAsia" w:ascii="宋体" w:hAnsi="宋体" w:eastAsia="宋体" w:cs="宋体"/>
          <w:b w:val="0"/>
          <w:bCs/>
          <w:color w:val="000000"/>
          <w:highlight w:val="none"/>
        </w:rPr>
        <w:t xml:space="preserve">编号：  </w:t>
      </w:r>
      <w:r/>
    </w:p>
    <w:p>
      <w:pPr>
        <w:pStyle w:val="772"/>
        <w:ind w:firstLine="480"/>
        <w:jc w:val="both"/>
        <w:spacing w:beforeAutospacing="0" w:afterAutospacing="0"/>
        <w:rPr>
          <w:b w:val="0"/>
          <w:bCs/>
          <w:highlight w:val="none"/>
        </w:rPr>
      </w:pPr>
      <w:r>
        <w:rPr>
          <w:rFonts w:hint="eastAsia" w:ascii="宋体" w:hAnsi="宋体" w:eastAsia="宋体" w:cs="宋体"/>
          <w:b w:val="0"/>
          <w:bCs/>
          <w:color w:val="000000"/>
          <w:highlight w:val="none"/>
        </w:rPr>
        <w:t xml:space="preserve">分包号：</w:t>
      </w:r>
      <w:r/>
    </w:p>
    <w:tbl>
      <w:tblPr>
        <w:tblStyle w:val="726"/>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72"/>
              <w:jc w:val="center"/>
              <w:spacing w:beforeAutospacing="0" w:afterAutospacing="0"/>
              <w:rPr>
                <w:b w:val="0"/>
                <w:bCs/>
                <w:highlight w:val="none"/>
              </w:rPr>
            </w:pPr>
            <w:r>
              <w:rPr>
                <w:rFonts w:hint="eastAsia" w:ascii="宋体" w:hAnsi="宋体" w:eastAsia="宋体" w:cs="宋体"/>
                <w:b w:val="0"/>
                <w:bCs/>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72"/>
              <w:spacing w:beforeAutospacing="0" w:afterAutospacing="0" w:line="0" w:lineRule="atLeast"/>
              <w:rPr>
                <w:rFonts w:hint="eastAsia" w:ascii="宋体" w:hAnsi="宋体" w:eastAsia="宋体" w:cs="宋体"/>
                <w:b w:val="0"/>
                <w:bCs/>
                <w:color w:val="000000"/>
                <w:highlight w:val="none"/>
              </w:rPr>
            </w:pPr>
            <w:r>
              <w:rPr>
                <w:rFonts w:hint="eastAsia" w:ascii="宋体" w:hAnsi="宋体" w:eastAsia="宋体" w:cs="宋体"/>
                <w:b w:val="0"/>
                <w:bCs/>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72"/>
              <w:spacing w:beforeAutospacing="0" w:afterAutospacing="0" w:line="0" w:lineRule="atLeast"/>
              <w:rPr>
                <w:b w:val="0"/>
                <w:bCs/>
                <w:highlight w:val="none"/>
              </w:rPr>
            </w:pPr>
            <w:r>
              <w:rPr>
                <w:rFonts w:hint="eastAsia" w:ascii="宋体" w:hAnsi="宋体" w:eastAsia="宋体" w:cs="宋体"/>
                <w:b w:val="0"/>
                <w:bCs/>
                <w:color w:val="000000"/>
                <w:highlight w:val="none"/>
              </w:rPr>
              <w:t xml:space="preserve">小写：                        （人民币：元）</w:t>
            </w:r>
            <w:r/>
          </w:p>
        </w:tc>
      </w:tr>
    </w:tbl>
    <w:p>
      <w:pPr>
        <w:pStyle w:val="772"/>
        <w:jc w:val="both"/>
        <w:spacing w:beforeAutospacing="0" w:afterAutospacing="0"/>
        <w:rPr>
          <w:b w:val="0"/>
          <w:bCs/>
          <w:highlight w:val="none"/>
        </w:rPr>
      </w:pPr>
      <w:r>
        <w:rPr>
          <w:b w:val="0"/>
          <w:bCs/>
          <w:highlight w:val="none"/>
        </w:rPr>
        <w:t xml:space="preserve"> </w:t>
      </w:r>
      <w:r/>
    </w:p>
    <w:p>
      <w:pPr>
        <w:pStyle w:val="772"/>
        <w:ind w:firstLine="480"/>
        <w:jc w:val="both"/>
        <w:spacing w:beforeAutospacing="0" w:afterAutospacing="0"/>
        <w:rPr>
          <w:b w:val="0"/>
          <w:bCs/>
          <w:highlight w:val="none"/>
        </w:rPr>
      </w:pPr>
      <w:r>
        <w:rPr>
          <w:rFonts w:hint="eastAsia" w:ascii="宋体" w:hAnsi="宋体" w:eastAsia="宋体" w:cs="宋体"/>
          <w:b w:val="0"/>
          <w:bCs/>
          <w:color w:val="000000"/>
          <w:highlight w:val="none"/>
        </w:rPr>
        <w:t xml:space="preserve">                                              日期：  </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年</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月</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日</w:t>
      </w:r>
      <w:r/>
    </w:p>
    <w:p>
      <w:pPr>
        <w:pStyle w:val="772"/>
        <w:jc w:val="both"/>
        <w:spacing w:beforeAutospacing="0" w:afterAutospacing="0"/>
        <w:rPr>
          <w:highlight w:val="none"/>
        </w:rPr>
      </w:pPr>
      <w:r>
        <w:rPr>
          <w:highlight w:val="none"/>
        </w:rPr>
        <w:t xml:space="preserve"> </w:t>
      </w:r>
      <w:r/>
    </w:p>
    <w:p>
      <w:pPr>
        <w:ind w:left="3000" w:hanging="3000"/>
        <w:jc w:val="left"/>
        <w:spacing w:before="50" w:after="50"/>
        <w:widowControl/>
        <w:rPr>
          <w:rFonts w:hint="eastAsia" w:hAnsi="宋体" w:cs="宋体"/>
          <w:b w:val="0"/>
          <w:position w:val="0"/>
          <w:sz w:val="28"/>
          <w:szCs w:val="28"/>
          <w:highlight w:val="none"/>
        </w:rPr>
      </w:pPr>
      <w:r>
        <w:rPr>
          <w:rFonts w:hint="eastAsia" w:hAnsi="宋体" w:cs="宋体"/>
          <w:b w:val="0"/>
          <w:color w:val="000000"/>
          <w:position w:val="0"/>
          <w:sz w:val="28"/>
          <w:szCs w:val="28"/>
          <w:highlight w:val="none"/>
        </w:rPr>
        <w:t xml:space="preserve">十六、</w:t>
      </w:r>
      <w:bookmarkStart w:id="226" w:name="OLE_LINK58"/>
      <w:r/>
      <w:bookmarkStart w:id="227" w:name="OLE_LINK116"/>
      <w:r>
        <w:rPr>
          <w:rFonts w:hint="eastAsia" w:hAnsi="宋体" w:cs="宋体"/>
          <w:b w:val="0"/>
          <w:color w:val="000000"/>
          <w:position w:val="0"/>
          <w:sz w:val="28"/>
          <w:szCs w:val="28"/>
          <w:highlight w:val="none"/>
        </w:rPr>
        <w:t xml:space="preserve">招标文件中规定要求提供的证明材料和投标人认为需要提供的其他材料</w:t>
      </w:r>
      <w:bookmarkEnd w:id="226"/>
      <w:r/>
      <w:bookmarkEnd w:id="227"/>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bookmarkEnd w:id="196"/>
      <w:r/>
      <w:bookmarkEnd w:id="200"/>
      <w:r/>
      <w:bookmarkEnd w:id="201"/>
      <w:r/>
      <w:bookmarkEnd w:id="202"/>
      <w:r/>
      <w:bookmarkEnd w:id="207"/>
      <w:r/>
      <w:bookmarkEnd w:id="221"/>
      <w:r/>
      <w:bookmarkEnd w:id="222"/>
      <w:r/>
      <w:bookmarkEnd w:id="223"/>
      <w:r/>
      <w:bookmarkEnd w:id="224"/>
      <w:r/>
      <w:bookmarkEnd w:id="225"/>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3840"/>
        <w:jc w:val="left"/>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ind w:firstLine="964"/>
        <w:jc w:val="left"/>
        <w:spacing w:line="499" w:lineRule="atLeast"/>
        <w:widowControl/>
        <w:rPr>
          <w:rFonts w:hint="eastAsia" w:hAnsi="宋体" w:cs="宋体"/>
          <w:b w:val="0"/>
          <w:color w:val="000000"/>
          <w:position w:val="0"/>
          <w:sz w:val="32"/>
          <w:szCs w:val="32"/>
          <w:highlight w:val="none"/>
        </w:rPr>
      </w:pPr>
      <w:r>
        <w:rPr>
          <w:rFonts w:hint="eastAsia" w:hAnsi="宋体" w:cs="宋体"/>
          <w:b w:val="0"/>
          <w:color w:val="000000"/>
          <w:position w:val="0"/>
          <w:sz w:val="32"/>
          <w:szCs w:val="32"/>
          <w:highlight w:val="none"/>
        </w:rPr>
      </w:r>
      <w:r/>
    </w:p>
    <w:p>
      <w:pPr>
        <w:jc w:val="center"/>
        <w:spacing w:line="499" w:lineRule="atLeast"/>
        <w:widowControl/>
        <w:rPr>
          <w:rFonts w:hint="eastAsia" w:hAnsi="宋体" w:cs="宋体"/>
          <w:b w:val="0"/>
          <w:position w:val="0"/>
          <w:sz w:val="22"/>
          <w:szCs w:val="22"/>
          <w:highlight w:val="none"/>
        </w:rPr>
      </w:pPr>
      <w:r>
        <w:rPr>
          <w:rFonts w:hint="eastAsia" w:hAnsi="宋体" w:cs="宋体"/>
          <w:b w:val="0"/>
          <w:color w:val="000000"/>
          <w:position w:val="0"/>
          <w:sz w:val="28"/>
          <w:szCs w:val="28"/>
          <w:highlight w:val="none"/>
        </w:rPr>
        <w:t xml:space="preserve">十七、盐城市政府采购事前信用承诺书</w:t>
      </w:r>
      <w:r/>
    </w:p>
    <w:p>
      <w:pPr>
        <w:ind w:firstLine="480"/>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w:t>
      </w:r>
      <w:r>
        <w:rPr>
          <w:rFonts w:hint="eastAsia" w:hAnsi="宋体" w:cs="宋体"/>
          <w:b w:val="0"/>
          <w:color w:val="000000"/>
          <w:position w:val="0"/>
          <w:szCs w:val="24"/>
          <w:highlight w:val="none"/>
          <w:lang w:val="en-US" w:eastAsia="zh-CN"/>
        </w:rPr>
        <w:t xml:space="preserve">分</w:t>
      </w:r>
      <w:r>
        <w:rPr>
          <w:rFonts w:hint="eastAsia" w:hAnsi="宋体" w:cs="宋体"/>
          <w:b w:val="0"/>
          <w:color w:val="000000"/>
          <w:position w:val="0"/>
          <w:szCs w:val="24"/>
          <w:highlight w:val="none"/>
        </w:rPr>
        <w:t xml:space="preserve">，并对所提供资料的真实性负责；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（四）严格遵守即时信息公示规定，及时维护和更新盐城市政府采购网中与本单位相关的信息；</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b w:val="0"/>
          <w:color w:val="000000"/>
          <w:position w:val="0"/>
          <w:szCs w:val="24"/>
          <w:highlight w:val="none"/>
        </w:rPr>
      </w:pPr>
      <w:r>
        <w:rPr>
          <w:rFonts w:hint="eastAsia" w:hAnsi="宋体" w:cs="宋体"/>
          <w:b w:val="0"/>
          <w:color w:val="000000"/>
          <w:position w:val="0"/>
          <w:szCs w:val="24"/>
          <w:highlight w:val="none"/>
        </w:rPr>
        <w:t xml:space="preserve">                 </w:t>
      </w:r>
      <w:r>
        <w:rPr>
          <w:rFonts w:hint="eastAsia" w:hAnsi="宋体" w:cs="宋体"/>
          <w:b w:val="0"/>
          <w:color w:val="000000"/>
          <w:position w:val="0"/>
          <w:szCs w:val="24"/>
          <w:highlight w:val="none"/>
          <w:lang w:val="en-US" w:eastAsia="zh-CN"/>
        </w:rPr>
        <w:t xml:space="preserve">         </w:t>
      </w:r>
      <w:r>
        <w:rPr>
          <w:rFonts w:hint="eastAsia" w:ascii="宋体" w:hAnsi="宋体" w:eastAsia="宋体" w:cs="宋体"/>
          <w:b w:val="0"/>
          <w:color w:val="000000"/>
          <w:position w:val="0"/>
          <w:szCs w:val="24"/>
          <w:highlight w:val="none"/>
        </w:rPr>
        <w:t xml:space="preserve">法定代表人签名：</w:t>
      </w:r>
      <w:r/>
    </w:p>
    <w:p>
      <w:pPr>
        <w:jc w:val="left"/>
        <w:spacing w:line="499" w:lineRule="atLeast"/>
        <w:widowControl/>
        <w:rPr>
          <w:rFonts w:hint="eastAsia" w:ascii="宋体" w:hAnsi="宋体" w:eastAsia="宋体" w:cs="宋体"/>
          <w:b w:val="0"/>
          <w:color w:val="000000"/>
          <w:position w:val="0"/>
          <w:szCs w:val="24"/>
          <w:highlight w:val="none"/>
        </w:rPr>
      </w:pPr>
      <w:r>
        <w:rPr>
          <w:rFonts w:hint="eastAsia" w:ascii="宋体" w:hAnsi="宋体" w:eastAsia="宋体" w:cs="宋体"/>
          <w:b w:val="0"/>
          <w:color w:val="000000"/>
          <w:position w:val="0"/>
          <w:szCs w:val="24"/>
          <w:highlight w:val="none"/>
        </w:rPr>
        <w:t xml:space="preserve">                </w:t>
      </w:r>
      <w:r>
        <w:rPr>
          <w:rFonts w:hint="eastAsia" w:ascii="宋体" w:hAnsi="宋体" w:eastAsia="宋体" w:cs="宋体"/>
          <w:b w:val="0"/>
          <w:color w:val="000000"/>
          <w:position w:val="0"/>
          <w:szCs w:val="24"/>
          <w:highlight w:val="none"/>
          <w:lang w:val="en-US" w:eastAsia="zh-CN"/>
        </w:rPr>
        <w:t xml:space="preserve">         </w:t>
      </w:r>
      <w:r>
        <w:rPr>
          <w:rFonts w:hint="eastAsia" w:ascii="宋体" w:hAnsi="宋体" w:eastAsia="宋体" w:cs="宋体"/>
          <w:b w:val="0"/>
          <w:color w:val="000000"/>
          <w:position w:val="0"/>
          <w:szCs w:val="24"/>
          <w:highlight w:val="none"/>
        </w:rPr>
        <w:t xml:space="preserve">单位名称（盖章）：</w:t>
      </w:r>
      <w:r/>
    </w:p>
    <w:p>
      <w:pPr>
        <w:ind w:firstLine="723"/>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                  </w:t>
      </w:r>
      <w:r>
        <w:rPr>
          <w:rFonts w:hint="eastAsia" w:hAnsi="宋体" w:cs="宋体"/>
          <w:b w:val="0"/>
          <w:color w:val="auto"/>
          <w:position w:val="0"/>
          <w:szCs w:val="24"/>
          <w:highlight w:val="none"/>
          <w:lang w:val="en-US" w:eastAsia="zh-CN"/>
        </w:rPr>
        <w:t xml:space="preserve">    </w:t>
      </w:r>
      <w:r>
        <w:rPr>
          <w:rFonts w:hint="eastAsia" w:hAnsi="宋体" w:cs="宋体"/>
          <w:b w:val="0"/>
          <w:color w:val="auto"/>
          <w:position w:val="0"/>
          <w:szCs w:val="24"/>
          <w:highlight w:val="none"/>
        </w:rPr>
        <w:t xml:space="preserve"> 年  月  日</w:t>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jc w:val="center"/>
        <w:rPr>
          <w:rFonts w:hint="eastAsia" w:hAnsi="宋体" w:cs="宋体"/>
          <w:b w:val="0"/>
          <w:bCs/>
          <w:color w:val="000000"/>
          <w:position w:val="0"/>
          <w:sz w:val="28"/>
          <w:szCs w:val="28"/>
          <w:highlight w:val="none"/>
        </w:rPr>
      </w:pPr>
      <w:r>
        <w:rPr>
          <w:rFonts w:hint="eastAsia" w:hAnsi="宋体" w:cs="宋体"/>
          <w:b w:val="0"/>
          <w:bCs/>
          <w:color w:val="000000"/>
          <w:position w:val="0"/>
          <w:sz w:val="28"/>
          <w:szCs w:val="28"/>
          <w:highlight w:val="none"/>
        </w:rPr>
        <w:t xml:space="preserve">质疑函范本</w:t>
      </w:r>
      <w:r/>
    </w:p>
    <w:p>
      <w:pPr>
        <w:jc w:val="left"/>
        <w:spacing w:before="290"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一、质疑供应商基本信息</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质疑供应商：</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联系人：</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授权代表：</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 </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二、质疑项目基本情况</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质疑项目的名称：</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质疑项目的编号：</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包号：</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采购人名称：</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采购文件获取日期：</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三、质疑事项具体内容</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质疑事项1：</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事实依据：</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法律依据：</w:t>
      </w:r>
      <w:r>
        <w:rPr>
          <w:rFonts w:hint="eastAsia" w:hAnsi="宋体" w:cs="宋体"/>
          <w:b w:val="0"/>
          <w:bCs/>
          <w:color w:val="000000"/>
          <w:position w:val="0"/>
          <w:szCs w:val="24"/>
          <w:highlight w:val="none"/>
          <w:u w:val="single"/>
        </w:rPr>
        <w:t xml:space="preserve">                                                    </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质疑事项2</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四、与质疑事项相关的质疑请求</w:t>
      </w:r>
      <w:r/>
    </w:p>
    <w:p>
      <w:pPr>
        <w:jc w:val="left"/>
        <w:spacing w:line="360" w:lineRule="auto"/>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请求：</w:t>
      </w:r>
      <w:r>
        <w:rPr>
          <w:rFonts w:hint="eastAsia" w:hAnsi="宋体" w:cs="宋体"/>
          <w:b w:val="0"/>
          <w:bCs/>
          <w:color w:val="000000"/>
          <w:position w:val="0"/>
          <w:szCs w:val="24"/>
          <w:highlight w:val="none"/>
          <w:u w:val="single"/>
        </w:rPr>
        <w:t xml:space="preserve">                                                          </w:t>
      </w:r>
      <w:r/>
    </w:p>
    <w:p>
      <w:pPr>
        <w:jc w:val="left"/>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签字(签章)：                 公章：               日期：    </w:t>
      </w:r>
      <w:r/>
    </w:p>
    <w:p>
      <w:pPr>
        <w:ind w:firstLine="2880"/>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jc w:val="left"/>
        <w:spacing w:line="0" w:lineRule="atLeas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t xml:space="preserve">质疑函制作说明：</w:t>
      </w:r>
      <w:r/>
    </w:p>
    <w:p>
      <w:pPr>
        <w:jc w:val="left"/>
        <w:spacing w:line="0" w:lineRule="atLeast"/>
        <w:rPr>
          <w:rFonts w:hint="eastAsia" w:hAnsi="宋体" w:cs="宋体"/>
          <w:b w:val="0"/>
          <w:bCs/>
          <w:position w:val="0"/>
          <w:szCs w:val="24"/>
          <w:highlight w:val="none"/>
        </w:rPr>
      </w:pPr>
      <w:r>
        <w:rPr>
          <w:rFonts w:hint="eastAsia" w:hAnsi="宋体" w:cs="宋体"/>
          <w:b w:val="0"/>
          <w:bCs/>
          <w:position w:val="0"/>
          <w:szCs w:val="24"/>
          <w:highlight w:val="none"/>
        </w:rPr>
      </w:r>
      <w:r/>
    </w:p>
    <w:p>
      <w:pPr>
        <w:jc w:val="left"/>
        <w:spacing w:line="360" w:lineRule="auto"/>
        <w:widowControl/>
        <w:rPr>
          <w:rFonts w:hint="eastAsia" w:hAnsi="宋体" w:cs="宋体"/>
          <w:b w:val="0"/>
          <w:bCs/>
          <w:position w:val="0"/>
          <w:szCs w:val="24"/>
          <w:highlight w:val="none"/>
        </w:rPr>
      </w:pPr>
      <w:r>
        <w:rPr>
          <w:rFonts w:hint="eastAsia" w:hAnsi="宋体" w:cs="宋体"/>
          <w:b w:val="0"/>
          <w:bCs/>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bCs/>
          <w:color w:val="000000"/>
          <w:position w:val="0"/>
          <w:szCs w:val="24"/>
          <w:highlight w:val="none"/>
        </w:rPr>
        <w:t xml:space="preserve">2.质疑供应商若委托代理人进行质疑的</w:t>
      </w:r>
      <w:r>
        <w:rPr>
          <w:rFonts w:hint="eastAsia" w:hAnsi="宋体" w:cs="宋体"/>
          <w:b w:val="0"/>
          <w:color w:val="000000"/>
          <w:position w:val="0"/>
          <w:szCs w:val="24"/>
          <w:highlight w:val="none"/>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741"/>
        <w:rPr>
          <w:rFonts w:hint="eastAsia" w:ascii="宋体" w:hAnsi="宋体" w:eastAsia="宋体"/>
          <w:highlight w:val="none"/>
        </w:rPr>
      </w:pPr>
      <w:r>
        <w:rPr>
          <w:rFonts w:hint="eastAsia"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LT Pro">
    <w:panose1 w:val="020B0503020202020204"/>
  </w:font>
  <w:font w:name="Georgia">
    <w:panose1 w:val="02040502050405020303"/>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华文细黑">
    <w:panose1 w:val="02010600040101010101"/>
  </w:font>
  <w:font w:name="方正仿宋_GB2312">
    <w:panose1 w:val="020B0503020202020204"/>
  </w:font>
  <w:font w:name="Calibri">
    <w:panose1 w:val="020F0502020204030204"/>
  </w:font>
  <w:font w:name="微软雅黑">
    <w:panose1 w:val="020B0503020204020204"/>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方正幼线_GBK">
    <w:panose1 w:val="020B0503020202020204"/>
  </w:font>
  <w:font w:name="等线 Light">
    <w:panose1 w:val="02010600030101010101"/>
  </w:font>
  <w:font w:name="方正楷体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right"/>
      <w:rPr>
        <w:rFonts w:hint="eastAsia" w:ascii="宋体" w:hAnsi="宋体" w:cs="宋体"/>
        <w:bCs/>
      </w:rPr>
      <w:pBdr>
        <w:bottom w:val="none" w:color="auto" w:sz="0" w:space="0"/>
      </w:pBdr>
    </w:pPr>
    <w:r>
      <w:rPr>
        <w:rFonts w:hint="eastAsia" w:ascii="宋体" w:hAnsi="宋体" w:cs="宋体"/>
        <w:b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11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6"/>
  </w:num>
  <w:num w:numId="5">
    <w:abstractNumId w:val="4"/>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uiPriority w:val="0"/>
    <w:qFormat/>
    <w:pPr>
      <w:jc w:val="both"/>
      <w:widowControl w:val="off"/>
    </w:pPr>
    <w:rPr>
      <w:rFonts w:hint="default" w:ascii="宋体" w:hAnsi="Times New Roman" w:eastAsia="宋体" w:cs="Times New Roman"/>
      <w:b/>
      <w:position w:val="-10"/>
      <w:sz w:val="24"/>
      <w:lang w:val="en-US" w:eastAsia="zh-CN" w:bidi="ar-SA"/>
    </w:rPr>
  </w:style>
  <w:style w:type="paragraph" w:styleId="716">
    <w:name w:val="Heading 1"/>
    <w:basedOn w:val="715"/>
    <w:next w:val="715"/>
    <w:link w:val="933"/>
    <w:uiPriority w:val="0"/>
    <w:qFormat/>
    <w:pPr>
      <w:jc w:val="center"/>
      <w:keepNext/>
      <w:outlineLvl w:val="0"/>
    </w:pPr>
    <w:rPr>
      <w:rFonts w:ascii="方正楷体_GB2312" w:eastAsia="方正楷体_GB2312"/>
      <w:b w:val="0"/>
      <w:position w:val="0"/>
      <w:sz w:val="28"/>
      <w:szCs w:val="28"/>
    </w:rPr>
  </w:style>
  <w:style w:type="paragraph" w:styleId="717">
    <w:name w:val="Heading 2"/>
    <w:basedOn w:val="715"/>
    <w:next w:val="715"/>
    <w:link w:val="937"/>
    <w:uiPriority w:val="0"/>
    <w:qFormat/>
    <w:pPr>
      <w:jc w:val="center"/>
      <w:keepLines/>
      <w:keepNext/>
      <w:spacing w:before="260" w:after="260" w:line="416" w:lineRule="auto"/>
      <w:outlineLvl w:val="1"/>
    </w:pPr>
    <w:rPr>
      <w:rFonts w:ascii="Arial" w:hAnsi="Arial" w:eastAsia="方正幼线_GBK"/>
      <w:b w:val="0"/>
      <w:bCs/>
      <w:sz w:val="44"/>
      <w:szCs w:val="44"/>
    </w:rPr>
  </w:style>
  <w:style w:type="paragraph" w:styleId="718">
    <w:name w:val="Heading 3"/>
    <w:basedOn w:val="715"/>
    <w:next w:val="727"/>
    <w:link w:val="938"/>
    <w:uiPriority w:val="0"/>
    <w:qFormat/>
    <w:pPr>
      <w:keepLines/>
      <w:keepNext/>
      <w:spacing w:before="260" w:after="260" w:line="416" w:lineRule="auto"/>
      <w:outlineLvl w:val="2"/>
    </w:pPr>
    <w:rPr>
      <w:rFonts w:ascii="Times New Roman"/>
      <w:b w:val="0"/>
      <w:bCs/>
      <w:sz w:val="32"/>
      <w:szCs w:val="32"/>
    </w:rPr>
  </w:style>
  <w:style w:type="paragraph" w:styleId="719">
    <w:name w:val="Heading 4"/>
    <w:basedOn w:val="715"/>
    <w:next w:val="727"/>
    <w:link w:val="939"/>
    <w:uiPriority w:val="0"/>
    <w:qFormat/>
    <w:pPr>
      <w:keepLines/>
      <w:keepNext/>
      <w:spacing w:before="280" w:after="290" w:line="376" w:lineRule="auto"/>
      <w:outlineLvl w:val="3"/>
    </w:pPr>
    <w:rPr>
      <w:rFonts w:ascii="Arial" w:hAnsi="Arial" w:eastAsia="黑体"/>
      <w:b w:val="0"/>
      <w:bCs/>
      <w:sz w:val="28"/>
      <w:szCs w:val="28"/>
    </w:rPr>
  </w:style>
  <w:style w:type="paragraph" w:styleId="720">
    <w:name w:val="Heading 5"/>
    <w:basedOn w:val="715"/>
    <w:next w:val="727"/>
    <w:link w:val="940"/>
    <w:uiPriority w:val="0"/>
    <w:qFormat/>
    <w:pPr>
      <w:keepNext/>
      <w:spacing w:before="156" w:after="156"/>
      <w:outlineLvl w:val="4"/>
    </w:pPr>
    <w:rPr>
      <w:rFonts w:ascii="黑体" w:eastAsia="黑体"/>
      <w:color w:val="000000"/>
      <w:position w:val="0"/>
      <w:sz w:val="28"/>
    </w:rPr>
  </w:style>
  <w:style w:type="paragraph" w:styleId="721">
    <w:name w:val="Heading 6"/>
    <w:basedOn w:val="715"/>
    <w:next w:val="715"/>
    <w:link w:val="941"/>
    <w:uiPriority w:val="0"/>
    <w:qFormat/>
    <w:pPr>
      <w:keepLines/>
      <w:keepNext/>
      <w:spacing w:before="240" w:after="64" w:line="320" w:lineRule="auto"/>
      <w:outlineLvl w:val="5"/>
    </w:pPr>
    <w:rPr>
      <w:rFonts w:ascii="Arial" w:hAnsi="Arial" w:eastAsia="黑体"/>
      <w:bCs/>
      <w:position w:val="0"/>
      <w:szCs w:val="24"/>
    </w:rPr>
  </w:style>
  <w:style w:type="paragraph" w:styleId="722">
    <w:name w:val="Heading 7"/>
    <w:basedOn w:val="715"/>
    <w:next w:val="715"/>
    <w:link w:val="942"/>
    <w:uiPriority w:val="0"/>
    <w:qFormat/>
    <w:pPr>
      <w:keepLines/>
      <w:keepNext/>
      <w:spacing w:before="240" w:after="64" w:line="320" w:lineRule="auto"/>
      <w:outlineLvl w:val="6"/>
    </w:pPr>
    <w:rPr>
      <w:rFonts w:ascii="Times New Roman"/>
      <w:bCs/>
      <w:position w:val="0"/>
      <w:szCs w:val="24"/>
    </w:rPr>
  </w:style>
  <w:style w:type="paragraph" w:styleId="723">
    <w:name w:val="Heading 8"/>
    <w:basedOn w:val="715"/>
    <w:next w:val="715"/>
    <w:link w:val="943"/>
    <w:uiPriority w:val="0"/>
    <w:qFormat/>
    <w:pPr>
      <w:keepLines/>
      <w:keepNext/>
      <w:spacing w:before="240" w:after="64" w:line="320" w:lineRule="auto"/>
      <w:outlineLvl w:val="7"/>
    </w:pPr>
    <w:rPr>
      <w:rFonts w:ascii="Arial" w:hAnsi="Arial" w:eastAsia="黑体"/>
      <w:b w:val="0"/>
      <w:position w:val="0"/>
      <w:szCs w:val="24"/>
    </w:rPr>
  </w:style>
  <w:style w:type="paragraph" w:styleId="724">
    <w:name w:val="Heading 9"/>
    <w:basedOn w:val="715"/>
    <w:next w:val="715"/>
    <w:link w:val="944"/>
    <w:uiPriority w:val="0"/>
    <w:qFormat/>
    <w:pPr>
      <w:keepLines/>
      <w:keepNext/>
      <w:spacing w:before="240" w:after="64" w:line="320" w:lineRule="auto"/>
      <w:outlineLvl w:val="8"/>
    </w:pPr>
    <w:rPr>
      <w:rFonts w:ascii="Arial" w:hAnsi="Arial" w:eastAsia="黑体"/>
      <w:b w:val="0"/>
      <w:position w:val="0"/>
      <w:sz w:val="21"/>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Normal Indent"/>
    <w:basedOn w:val="715"/>
    <w:link w:val="1303"/>
    <w:uiPriority w:val="99"/>
    <w:qFormat/>
    <w:pPr>
      <w:ind w:firstLine="420"/>
    </w:pPr>
    <w:rPr>
      <w:rFonts w:ascii="Times New Roman"/>
    </w:rPr>
  </w:style>
  <w:style w:type="paragraph" w:styleId="728">
    <w:name w:val="List 3"/>
    <w:basedOn w:val="715"/>
    <w:uiPriority w:val="0"/>
    <w:qFormat/>
    <w:pPr>
      <w:ind w:left="1260" w:hanging="420"/>
    </w:pPr>
    <w:rPr>
      <w:rFonts w:ascii="Calibri" w:hAnsi="Calibri" w:eastAsia="Calibri" w:cs="宋体"/>
      <w:b w:val="0"/>
      <w:position w:val="0"/>
      <w:sz w:val="20"/>
      <w:lang w:val="zh-CN"/>
    </w:rPr>
  </w:style>
  <w:style w:type="paragraph" w:styleId="729">
    <w:name w:val="toc 7"/>
    <w:basedOn w:val="715"/>
    <w:next w:val="715"/>
    <w:uiPriority w:val="0"/>
    <w:qFormat/>
    <w:pPr>
      <w:ind w:left="1260"/>
      <w:jc w:val="left"/>
    </w:pPr>
    <w:rPr>
      <w:rFonts w:ascii="Calibri" w:hAnsi="Calibri" w:eastAsia="Calibri" w:cs="宋体"/>
      <w:b w:val="0"/>
      <w:position w:val="0"/>
      <w:sz w:val="18"/>
      <w:lang w:val="zh-CN"/>
    </w:rPr>
  </w:style>
  <w:style w:type="paragraph" w:styleId="730">
    <w:name w:val="List Number 2"/>
    <w:basedOn w:val="71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31">
    <w:name w:val="index 8"/>
    <w:basedOn w:val="715"/>
    <w:next w:val="715"/>
    <w:uiPriority w:val="0"/>
    <w:qFormat/>
    <w:pPr>
      <w:ind w:left="2940"/>
    </w:pPr>
    <w:rPr>
      <w:rFonts w:ascii="Calibri" w:hAnsi="Calibri" w:eastAsia="Calibri" w:cs="宋体"/>
      <w:b w:val="0"/>
      <w:position w:val="0"/>
      <w:sz w:val="20"/>
      <w:lang w:val="zh-CN"/>
    </w:rPr>
  </w:style>
  <w:style w:type="paragraph" w:styleId="732">
    <w:name w:val="List Number"/>
    <w:basedOn w:val="71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733">
    <w:name w:val="Caption"/>
    <w:basedOn w:val="715"/>
    <w:next w:val="715"/>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734">
    <w:name w:val="index 5"/>
    <w:basedOn w:val="715"/>
    <w:next w:val="715"/>
    <w:uiPriority w:val="0"/>
    <w:qFormat/>
    <w:pPr>
      <w:ind w:left="1680"/>
    </w:pPr>
    <w:rPr>
      <w:rFonts w:ascii="Calibri" w:hAnsi="Calibri" w:eastAsia="Calibri" w:cs="宋体"/>
      <w:b w:val="0"/>
      <w:position w:val="0"/>
      <w:sz w:val="20"/>
      <w:lang w:val="zh-CN"/>
    </w:rPr>
  </w:style>
  <w:style w:type="paragraph" w:styleId="735">
    <w:name w:val="List Bullet"/>
    <w:basedOn w:val="715"/>
    <w:uiPriority w:val="0"/>
    <w:qFormat/>
    <w:pPr>
      <w:ind w:left="360" w:hanging="360"/>
      <w:tabs>
        <w:tab w:val="left" w:pos="360" w:leader="none"/>
      </w:tabs>
    </w:pPr>
    <w:rPr>
      <w:rFonts w:ascii="Times New Roman"/>
      <w:szCs w:val="24"/>
    </w:rPr>
  </w:style>
  <w:style w:type="paragraph" w:styleId="736">
    <w:name w:val="Document Map"/>
    <w:basedOn w:val="715"/>
    <w:link w:val="945"/>
    <w:uiPriority w:val="0"/>
    <w:qFormat/>
    <w:pPr>
      <w:shd w:val="clear" w:color="auto" w:fill="000080"/>
    </w:pPr>
    <w:rPr>
      <w:rFonts w:ascii="Times New Roman"/>
    </w:rPr>
  </w:style>
  <w:style w:type="paragraph" w:styleId="737">
    <w:name w:val="annotation text"/>
    <w:basedOn w:val="715"/>
    <w:link w:val="946"/>
    <w:uiPriority w:val="99"/>
    <w:qFormat/>
    <w:pPr>
      <w:jc w:val="left"/>
    </w:pPr>
    <w:rPr>
      <w:rFonts w:ascii="Times New Roman" w:eastAsia="方正仿宋_GB2312"/>
      <w:b w:val="0"/>
      <w:position w:val="0"/>
    </w:rPr>
  </w:style>
  <w:style w:type="paragraph" w:styleId="738">
    <w:name w:val="index 6"/>
    <w:basedOn w:val="715"/>
    <w:next w:val="715"/>
    <w:uiPriority w:val="0"/>
    <w:qFormat/>
    <w:pPr>
      <w:ind w:left="2100"/>
    </w:pPr>
    <w:rPr>
      <w:rFonts w:ascii="Calibri" w:hAnsi="Calibri" w:eastAsia="Calibri" w:cs="宋体"/>
      <w:b w:val="0"/>
      <w:position w:val="0"/>
      <w:sz w:val="20"/>
      <w:lang w:val="zh-CN"/>
    </w:rPr>
  </w:style>
  <w:style w:type="paragraph" w:styleId="739">
    <w:name w:val="Salutation"/>
    <w:basedOn w:val="715"/>
    <w:next w:val="715"/>
    <w:link w:val="947"/>
    <w:uiPriority w:val="0"/>
    <w:qFormat/>
    <w:rPr>
      <w:rFonts w:ascii="方正仿宋_GB2312" w:hAnsi="Calibri" w:eastAsia="方正仿宋_GB2312"/>
      <w:b w:val="0"/>
      <w:position w:val="0"/>
      <w:sz w:val="28"/>
      <w:lang w:val="zh-CN"/>
    </w:rPr>
  </w:style>
  <w:style w:type="paragraph" w:styleId="740">
    <w:name w:val="Body Text 3"/>
    <w:basedOn w:val="715"/>
    <w:link w:val="948"/>
    <w:uiPriority w:val="0"/>
    <w:qFormat/>
    <w:rPr>
      <w:rFonts w:ascii="方正仿宋_GB2312" w:hAnsi="Arial" w:eastAsia="方正仿宋_GB2312"/>
      <w:b w:val="0"/>
      <w:position w:val="0"/>
      <w:sz w:val="32"/>
      <w:lang w:val="zh-CN"/>
    </w:rPr>
  </w:style>
  <w:style w:type="paragraph" w:styleId="741">
    <w:name w:val="Body Text"/>
    <w:basedOn w:val="715"/>
    <w:link w:val="936"/>
    <w:uiPriority w:val="0"/>
    <w:qFormat/>
    <w:rPr>
      <w:rFonts w:ascii="方正楷体_GB2312" w:hAnsi="Arial" w:eastAsia="方正楷体_GB2312"/>
      <w:sz w:val="28"/>
      <w:szCs w:val="28"/>
    </w:rPr>
  </w:style>
  <w:style w:type="paragraph" w:styleId="742">
    <w:name w:val="Body Text Indent"/>
    <w:basedOn w:val="715"/>
    <w:link w:val="949"/>
    <w:uiPriority w:val="0"/>
    <w:qFormat/>
    <w:pPr>
      <w:ind w:left="420"/>
      <w:spacing w:after="120"/>
    </w:pPr>
    <w:rPr>
      <w:rFonts w:ascii="Times New Roman"/>
    </w:rPr>
  </w:style>
  <w:style w:type="paragraph" w:styleId="743">
    <w:name w:val="Block Text"/>
    <w:basedOn w:val="715"/>
    <w:uiPriority w:val="0"/>
    <w:qFormat/>
    <w:pPr>
      <w:ind w:left="735" w:right="-332" w:hanging="46"/>
      <w:spacing w:line="360" w:lineRule="auto"/>
    </w:pPr>
    <w:rPr>
      <w:b w:val="0"/>
      <w:bCs/>
      <w:color w:val="000000"/>
      <w:position w:val="0"/>
    </w:rPr>
  </w:style>
  <w:style w:type="paragraph" w:styleId="744">
    <w:name w:val="index 4"/>
    <w:basedOn w:val="715"/>
    <w:next w:val="715"/>
    <w:uiPriority w:val="99"/>
    <w:unhideWhenUsed/>
    <w:qFormat/>
    <w:pPr>
      <w:ind w:left="600"/>
    </w:pPr>
  </w:style>
  <w:style w:type="paragraph" w:styleId="745">
    <w:name w:val="toc 5"/>
    <w:basedOn w:val="715"/>
    <w:next w:val="715"/>
    <w:uiPriority w:val="0"/>
    <w:qFormat/>
    <w:pPr>
      <w:ind w:left="840"/>
      <w:jc w:val="left"/>
    </w:pPr>
    <w:rPr>
      <w:rFonts w:ascii="Calibri" w:hAnsi="Calibri" w:eastAsia="Calibri" w:cs="宋体"/>
      <w:b w:val="0"/>
      <w:position w:val="0"/>
      <w:sz w:val="18"/>
      <w:lang w:val="zh-CN"/>
    </w:rPr>
  </w:style>
  <w:style w:type="paragraph" w:styleId="746">
    <w:name w:val="toc 3"/>
    <w:basedOn w:val="715"/>
    <w:next w:val="715"/>
    <w:uiPriority w:val="0"/>
    <w:qFormat/>
    <w:pPr>
      <w:ind w:left="840"/>
    </w:pPr>
    <w:rPr>
      <w:rFonts w:ascii="Times New Roman"/>
    </w:rPr>
  </w:style>
  <w:style w:type="paragraph" w:styleId="747">
    <w:name w:val="Plain Text"/>
    <w:basedOn w:val="715"/>
    <w:link w:val="950"/>
    <w:uiPriority w:val="0"/>
    <w:qFormat/>
    <w:rPr>
      <w:rFonts w:hAnsi="Courier New" w:cs="Courier New"/>
      <w:b w:val="0"/>
      <w:position w:val="0"/>
      <w:sz w:val="21"/>
      <w:szCs w:val="21"/>
    </w:rPr>
  </w:style>
  <w:style w:type="paragraph" w:styleId="748">
    <w:name w:val="toc 8"/>
    <w:basedOn w:val="715"/>
    <w:next w:val="715"/>
    <w:uiPriority w:val="0"/>
    <w:qFormat/>
    <w:pPr>
      <w:ind w:left="1470"/>
      <w:jc w:val="left"/>
    </w:pPr>
    <w:rPr>
      <w:rFonts w:ascii="Calibri" w:hAnsi="Calibri" w:eastAsia="Calibri" w:cs="宋体"/>
      <w:b w:val="0"/>
      <w:position w:val="0"/>
      <w:sz w:val="18"/>
      <w:lang w:val="zh-CN"/>
    </w:rPr>
  </w:style>
  <w:style w:type="paragraph" w:styleId="749">
    <w:name w:val="index 3"/>
    <w:basedOn w:val="715"/>
    <w:next w:val="715"/>
    <w:uiPriority w:val="0"/>
    <w:qFormat/>
    <w:pPr>
      <w:ind w:left="840"/>
    </w:pPr>
    <w:rPr>
      <w:rFonts w:ascii="Calibri" w:hAnsi="Calibri" w:eastAsia="Calibri" w:cs="宋体"/>
      <w:b w:val="0"/>
      <w:position w:val="0"/>
      <w:sz w:val="20"/>
      <w:lang w:val="zh-CN"/>
    </w:rPr>
  </w:style>
  <w:style w:type="paragraph" w:styleId="750">
    <w:name w:val="Date"/>
    <w:basedOn w:val="715"/>
    <w:next w:val="715"/>
    <w:link w:val="1293"/>
    <w:uiPriority w:val="0"/>
    <w:qFormat/>
    <w:rPr>
      <w:rFonts w:ascii="Times New Roman"/>
      <w:szCs w:val="24"/>
    </w:rPr>
  </w:style>
  <w:style w:type="paragraph" w:styleId="751">
    <w:name w:val="Body Text Indent 2"/>
    <w:basedOn w:val="715"/>
    <w:link w:val="951"/>
    <w:uiPriority w:val="0"/>
    <w:qFormat/>
    <w:pPr>
      <w:ind w:left="630" w:firstLine="645"/>
    </w:pPr>
    <w:rPr>
      <w:rFonts w:ascii="Arial" w:hAnsi="Arial" w:eastAsia="方正仿宋_GB2312"/>
      <w:b w:val="0"/>
      <w:position w:val="0"/>
      <w:sz w:val="32"/>
    </w:rPr>
  </w:style>
  <w:style w:type="paragraph" w:styleId="752">
    <w:name w:val="endnote text"/>
    <w:basedOn w:val="715"/>
    <w:link w:val="952"/>
    <w:uiPriority w:val="0"/>
    <w:qFormat/>
    <w:pPr>
      <w:jc w:val="left"/>
    </w:pPr>
    <w:rPr>
      <w:rFonts w:ascii="Calibri" w:hAnsi="Calibri" w:eastAsia="Calibri"/>
      <w:b w:val="0"/>
      <w:position w:val="0"/>
      <w:sz w:val="20"/>
      <w:szCs w:val="24"/>
      <w:lang w:val="zh-CN"/>
    </w:rPr>
  </w:style>
  <w:style w:type="paragraph" w:styleId="753">
    <w:name w:val="Balloon Text"/>
    <w:basedOn w:val="715"/>
    <w:link w:val="1294"/>
    <w:uiPriority w:val="0"/>
    <w:qFormat/>
    <w:rPr>
      <w:rFonts w:ascii="Times New Roman"/>
      <w:sz w:val="18"/>
      <w:szCs w:val="18"/>
    </w:rPr>
  </w:style>
  <w:style w:type="paragraph" w:styleId="754">
    <w:name w:val="Footer"/>
    <w:basedOn w:val="715"/>
    <w:link w:val="953"/>
    <w:uiPriority w:val="99"/>
    <w:qFormat/>
    <w:pPr>
      <w:jc w:val="left"/>
      <w:tabs>
        <w:tab w:val="center" w:pos="4153" w:leader="none"/>
        <w:tab w:val="right" w:pos="8306" w:leader="none"/>
      </w:tabs>
    </w:pPr>
    <w:rPr>
      <w:rFonts w:ascii="Times New Roman"/>
      <w:sz w:val="18"/>
      <w:szCs w:val="18"/>
    </w:rPr>
  </w:style>
  <w:style w:type="paragraph" w:styleId="755">
    <w:name w:val="Header"/>
    <w:basedOn w:val="715"/>
    <w:link w:val="1292"/>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56">
    <w:name w:val="Signature"/>
    <w:basedOn w:val="715"/>
    <w:link w:val="954"/>
    <w:uiPriority w:val="0"/>
    <w:qFormat/>
    <w:pPr>
      <w:jc w:val="center"/>
      <w:spacing w:after="600" w:line="312" w:lineRule="atLeast"/>
    </w:pPr>
    <w:rPr>
      <w:rFonts w:ascii="Calibri" w:hAnsi="Calibri" w:eastAsia="方正仿宋_GB2312"/>
      <w:b w:val="0"/>
      <w:position w:val="0"/>
      <w:lang w:val="zh-CN"/>
    </w:rPr>
  </w:style>
  <w:style w:type="paragraph" w:styleId="757">
    <w:name w:val="toc 1"/>
    <w:basedOn w:val="715"/>
    <w:next w:val="715"/>
    <w:uiPriority w:val="0"/>
    <w:qFormat/>
    <w:rPr>
      <w:rFonts w:ascii="Times New Roman"/>
    </w:rPr>
  </w:style>
  <w:style w:type="paragraph" w:styleId="758">
    <w:name w:val="toc 4"/>
    <w:basedOn w:val="715"/>
    <w:next w:val="715"/>
    <w:uiPriority w:val="0"/>
    <w:qFormat/>
    <w:pPr>
      <w:ind w:left="630"/>
      <w:jc w:val="left"/>
    </w:pPr>
    <w:rPr>
      <w:rFonts w:ascii="Calibri" w:hAnsi="Calibri" w:eastAsia="Calibri" w:cs="宋体"/>
      <w:b w:val="0"/>
      <w:position w:val="0"/>
      <w:sz w:val="18"/>
      <w:lang w:val="zh-CN"/>
    </w:rPr>
  </w:style>
  <w:style w:type="paragraph" w:styleId="759">
    <w:name w:val="index heading"/>
    <w:basedOn w:val="715"/>
    <w:next w:val="760"/>
    <w:uiPriority w:val="0"/>
    <w:qFormat/>
    <w:rPr>
      <w:rFonts w:ascii="Calibri" w:hAnsi="Calibri" w:eastAsia="Calibri" w:cs="宋体"/>
      <w:b w:val="0"/>
      <w:position w:val="0"/>
      <w:sz w:val="20"/>
      <w:lang w:val="zh-CN"/>
    </w:rPr>
  </w:style>
  <w:style w:type="paragraph" w:styleId="760">
    <w:name w:val="index 1"/>
    <w:basedOn w:val="715"/>
    <w:next w:val="715"/>
    <w:uiPriority w:val="0"/>
    <w:qFormat/>
    <w:rPr>
      <w:rFonts w:ascii="方正仿宋_GB2312" w:hAnsi="宋体" w:eastAsia="方正仿宋_GB2312" w:cs="宋体"/>
      <w:b w:val="0"/>
      <w:position w:val="0"/>
      <w:sz w:val="30"/>
      <w:szCs w:val="24"/>
      <w:lang w:val="zh-CN"/>
    </w:rPr>
  </w:style>
  <w:style w:type="paragraph" w:styleId="761">
    <w:name w:val="Subtitle"/>
    <w:basedOn w:val="715"/>
    <w:next w:val="715"/>
    <w:link w:val="955"/>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62">
    <w:name w:val="footnote text"/>
    <w:basedOn w:val="715"/>
    <w:link w:val="956"/>
    <w:uiPriority w:val="0"/>
    <w:qFormat/>
    <w:pPr>
      <w:jc w:val="left"/>
    </w:pPr>
    <w:rPr>
      <w:rFonts w:ascii="Calibri" w:hAnsi="Calibri" w:eastAsia="Calibri"/>
      <w:b w:val="0"/>
      <w:position w:val="0"/>
      <w:sz w:val="18"/>
      <w:szCs w:val="18"/>
      <w:lang w:val="zh-CN"/>
    </w:rPr>
  </w:style>
  <w:style w:type="paragraph" w:styleId="763">
    <w:name w:val="toc 6"/>
    <w:basedOn w:val="715"/>
    <w:next w:val="715"/>
    <w:uiPriority w:val="0"/>
    <w:qFormat/>
    <w:pPr>
      <w:ind w:left="1050"/>
      <w:jc w:val="left"/>
    </w:pPr>
    <w:rPr>
      <w:rFonts w:ascii="Calibri" w:hAnsi="Calibri" w:eastAsia="Calibri" w:cs="宋体"/>
      <w:b w:val="0"/>
      <w:position w:val="0"/>
      <w:sz w:val="18"/>
      <w:lang w:val="zh-CN"/>
    </w:rPr>
  </w:style>
  <w:style w:type="paragraph" w:styleId="764">
    <w:name w:val="Body Text Indent 3"/>
    <w:basedOn w:val="715"/>
    <w:link w:val="957"/>
    <w:uiPriority w:val="0"/>
    <w:qFormat/>
    <w:pPr>
      <w:ind w:left="420"/>
      <w:spacing w:after="120"/>
    </w:pPr>
    <w:rPr>
      <w:rFonts w:ascii="Times New Roman"/>
      <w:sz w:val="16"/>
      <w:szCs w:val="16"/>
    </w:rPr>
  </w:style>
  <w:style w:type="paragraph" w:styleId="765">
    <w:name w:val="index 7"/>
    <w:basedOn w:val="715"/>
    <w:next w:val="715"/>
    <w:uiPriority w:val="0"/>
    <w:qFormat/>
    <w:pPr>
      <w:ind w:left="2520"/>
    </w:pPr>
    <w:rPr>
      <w:rFonts w:ascii="Calibri" w:hAnsi="Calibri" w:eastAsia="Calibri" w:cs="宋体"/>
      <w:b w:val="0"/>
      <w:position w:val="0"/>
      <w:sz w:val="20"/>
      <w:lang w:val="zh-CN"/>
    </w:rPr>
  </w:style>
  <w:style w:type="paragraph" w:styleId="766">
    <w:name w:val="index 9"/>
    <w:basedOn w:val="715"/>
    <w:next w:val="715"/>
    <w:uiPriority w:val="0"/>
    <w:qFormat/>
    <w:pPr>
      <w:ind w:left="3360"/>
    </w:pPr>
    <w:rPr>
      <w:rFonts w:ascii="Calibri" w:hAnsi="Calibri" w:eastAsia="Calibri" w:cs="宋体"/>
      <w:b w:val="0"/>
      <w:position w:val="0"/>
      <w:sz w:val="20"/>
      <w:lang w:val="zh-CN"/>
    </w:rPr>
  </w:style>
  <w:style w:type="paragraph" w:styleId="767">
    <w:name w:val="table of figures"/>
    <w:basedOn w:val="715"/>
    <w:next w:val="715"/>
    <w:uiPriority w:val="0"/>
    <w:qFormat/>
    <w:pPr>
      <w:ind w:left="840" w:hanging="420"/>
    </w:pPr>
    <w:rPr>
      <w:rFonts w:ascii="Calibri" w:hAnsi="Calibri" w:eastAsia="Calibri" w:cs="宋体"/>
      <w:b w:val="0"/>
      <w:position w:val="0"/>
      <w:sz w:val="20"/>
      <w:lang w:val="zh-CN"/>
    </w:rPr>
  </w:style>
  <w:style w:type="paragraph" w:styleId="768">
    <w:name w:val="toc 2"/>
    <w:basedOn w:val="715"/>
    <w:next w:val="715"/>
    <w:uiPriority w:val="0"/>
    <w:qFormat/>
    <w:pPr>
      <w:ind w:left="420"/>
    </w:pPr>
    <w:rPr>
      <w:rFonts w:ascii="Times New Roman"/>
    </w:rPr>
  </w:style>
  <w:style w:type="paragraph" w:styleId="769">
    <w:name w:val="toc 9"/>
    <w:basedOn w:val="715"/>
    <w:next w:val="715"/>
    <w:uiPriority w:val="0"/>
    <w:qFormat/>
    <w:pPr>
      <w:ind w:left="1680"/>
      <w:jc w:val="left"/>
    </w:pPr>
    <w:rPr>
      <w:rFonts w:ascii="Calibri" w:hAnsi="Calibri" w:eastAsia="Calibri" w:cs="宋体"/>
      <w:b w:val="0"/>
      <w:position w:val="0"/>
      <w:sz w:val="18"/>
      <w:lang w:val="zh-CN"/>
    </w:rPr>
  </w:style>
  <w:style w:type="paragraph" w:styleId="770">
    <w:name w:val="Body Text 2"/>
    <w:basedOn w:val="715"/>
    <w:link w:val="958"/>
    <w:uiPriority w:val="0"/>
    <w:qFormat/>
    <w:pPr>
      <w:jc w:val="center"/>
      <w:widowControl/>
    </w:pPr>
    <w:rPr>
      <w:rFonts w:ascii="方正楷体_GB2312" w:hAnsi="Calibri" w:eastAsia="方正楷体_GB2312"/>
      <w:b w:val="0"/>
      <w:position w:val="0"/>
      <w:sz w:val="28"/>
      <w:lang w:val="zh-CN"/>
    </w:rPr>
  </w:style>
  <w:style w:type="paragraph" w:styleId="771">
    <w:name w:val="HTML Preformatted"/>
    <w:basedOn w:val="715"/>
    <w:link w:val="9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72">
    <w:name w:val="Normal (Web)"/>
    <w:basedOn w:val="715"/>
    <w:uiPriority w:val="0"/>
    <w:qFormat/>
    <w:pPr>
      <w:jc w:val="left"/>
      <w:spacing w:before="100" w:beforeAutospacing="1" w:after="100" w:afterAutospacing="1"/>
      <w:widowControl/>
    </w:pPr>
    <w:rPr>
      <w:rFonts w:hAnsi="宋体" w:cs="宋体"/>
      <w:szCs w:val="24"/>
    </w:rPr>
  </w:style>
  <w:style w:type="paragraph" w:styleId="773">
    <w:name w:val="index 2"/>
    <w:basedOn w:val="715"/>
    <w:next w:val="715"/>
    <w:uiPriority w:val="0"/>
    <w:qFormat/>
    <w:pPr>
      <w:ind w:left="420"/>
    </w:pPr>
    <w:rPr>
      <w:rFonts w:ascii="Calibri" w:hAnsi="Calibri" w:eastAsia="Calibri" w:cs="宋体"/>
      <w:b w:val="0"/>
      <w:position w:val="0"/>
      <w:sz w:val="20"/>
      <w:lang w:val="zh-CN"/>
    </w:rPr>
  </w:style>
  <w:style w:type="paragraph" w:styleId="774">
    <w:name w:val="Title"/>
    <w:basedOn w:val="715"/>
    <w:link w:val="960"/>
    <w:uiPriority w:val="0"/>
    <w:qFormat/>
    <w:pPr>
      <w:jc w:val="center"/>
      <w:spacing w:line="420" w:lineRule="exact"/>
      <w:widowControl/>
    </w:pPr>
    <w:rPr>
      <w:rFonts w:ascii="Times New Roman" w:eastAsia="黑体"/>
      <w:position w:val="0"/>
      <w:sz w:val="28"/>
      <w:lang w:val="en-GB"/>
    </w:rPr>
  </w:style>
  <w:style w:type="paragraph" w:styleId="775">
    <w:name w:val="annotation subject"/>
    <w:basedOn w:val="737"/>
    <w:next w:val="737"/>
    <w:link w:val="961"/>
    <w:uiPriority w:val="0"/>
    <w:qFormat/>
    <w:rPr>
      <w:rFonts w:ascii="宋体"/>
      <w:b/>
      <w:bCs/>
      <w:position w:val="-10"/>
    </w:rPr>
  </w:style>
  <w:style w:type="paragraph" w:styleId="776">
    <w:name w:val="Body Text First Indent"/>
    <w:basedOn w:val="741"/>
    <w:link w:val="962"/>
    <w:uiPriority w:val="0"/>
    <w:qFormat/>
    <w:pPr>
      <w:ind w:firstLine="420"/>
      <w:spacing w:after="120"/>
    </w:pPr>
    <w:rPr>
      <w:b w:val="0"/>
      <w:sz w:val="21"/>
      <w:szCs w:val="24"/>
      <w:lang w:val="zh-CN"/>
    </w:rPr>
  </w:style>
  <w:style w:type="table" w:styleId="777">
    <w:name w:val="Table Grid"/>
    <w:basedOn w:val="72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Strong"/>
    <w:uiPriority w:val="0"/>
    <w:qFormat/>
    <w:rPr>
      <w:rFonts w:ascii="Times New Roman" w:hAnsi="Times New Roman" w:eastAsia="宋体" w:cs="Times New Roman"/>
      <w:b/>
      <w:bCs/>
    </w:rPr>
  </w:style>
  <w:style w:type="character" w:styleId="779">
    <w:name w:val="endnote reference"/>
    <w:uiPriority w:val="0"/>
    <w:qFormat/>
    <w:rPr>
      <w:vertAlign w:val="superscript"/>
    </w:rPr>
  </w:style>
  <w:style w:type="character" w:styleId="780">
    <w:name w:val="page number"/>
    <w:basedOn w:val="725"/>
    <w:uiPriority w:val="0"/>
    <w:qFormat/>
    <w:rPr>
      <w:rFonts w:ascii="Times New Roman" w:hAnsi="Times New Roman" w:eastAsia="宋体" w:cs="Times New Roman"/>
    </w:rPr>
  </w:style>
  <w:style w:type="character" w:styleId="781">
    <w:name w:val="FollowedHyperlink"/>
    <w:uiPriority w:val="0"/>
    <w:qFormat/>
    <w:rPr>
      <w:rFonts w:ascii="Times New Roman" w:hAnsi="Times New Roman" w:eastAsia="宋体" w:cs="Times New Roman"/>
      <w:color w:val="800080"/>
      <w:u w:val="none"/>
    </w:rPr>
  </w:style>
  <w:style w:type="character" w:styleId="782">
    <w:name w:val="Emphasis"/>
    <w:uiPriority w:val="0"/>
    <w:qFormat/>
    <w:rPr>
      <w:rFonts w:ascii="Times New Roman" w:hAnsi="Times New Roman" w:eastAsia="宋体" w:cs="Times New Roman"/>
      <w:i/>
    </w:rPr>
  </w:style>
  <w:style w:type="character" w:styleId="783">
    <w:name w:val="line number"/>
    <w:uiPriority w:val="0"/>
    <w:qFormat/>
  </w:style>
  <w:style w:type="character" w:styleId="784">
    <w:name w:val="HTML Typewriter"/>
    <w:uiPriority w:val="0"/>
    <w:qFormat/>
    <w:rPr>
      <w:rFonts w:ascii="宋体" w:hAnsi="宋体" w:eastAsia="宋体" w:cs="宋体"/>
      <w:sz w:val="24"/>
      <w:szCs w:val="24"/>
    </w:rPr>
  </w:style>
  <w:style w:type="character" w:styleId="785">
    <w:name w:val="Hyperlink"/>
    <w:uiPriority w:val="0"/>
    <w:qFormat/>
    <w:rPr>
      <w:rFonts w:ascii="Times New Roman" w:hAnsi="Times New Roman" w:eastAsia="宋体" w:cs="Times New Roman"/>
      <w:color w:val="0000ff"/>
      <w:u w:val="none"/>
    </w:rPr>
  </w:style>
  <w:style w:type="character" w:styleId="786">
    <w:name w:val="annotation reference"/>
    <w:uiPriority w:val="0"/>
    <w:qFormat/>
    <w:rPr>
      <w:rFonts w:ascii="Times New Roman" w:hAnsi="Times New Roman" w:eastAsia="宋体" w:cs="Times New Roman"/>
      <w:sz w:val="21"/>
      <w:szCs w:val="21"/>
    </w:rPr>
  </w:style>
  <w:style w:type="character" w:styleId="787">
    <w:name w:val="footnote reference"/>
    <w:uiPriority w:val="0"/>
    <w:qFormat/>
    <w:rPr>
      <w:vertAlign w:val="superscript"/>
    </w:rPr>
  </w:style>
  <w:style w:type="character" w:styleId="788">
    <w:name w:val="HTML Sample"/>
    <w:uiPriority w:val="0"/>
    <w:qFormat/>
    <w:rPr>
      <w:rFonts w:ascii="Courier New" w:hAnsi="宋体" w:eastAsia="宋体" w:cs="Courier New"/>
    </w:rPr>
  </w:style>
  <w:style w:type="character" w:styleId="789" w:customStyle="1">
    <w:name w:val="Heading 1 Char"/>
    <w:basedOn w:val="725"/>
    <w:uiPriority w:val="9"/>
    <w:qFormat/>
    <w:rPr>
      <w:rFonts w:ascii="Arial" w:hAnsi="Arial" w:eastAsia="Arial" w:cs="Arial"/>
      <w:sz w:val="40"/>
      <w:szCs w:val="40"/>
    </w:rPr>
  </w:style>
  <w:style w:type="character" w:styleId="790" w:customStyle="1">
    <w:name w:val="Heading 2 Char"/>
    <w:basedOn w:val="725"/>
    <w:uiPriority w:val="9"/>
    <w:qFormat/>
    <w:rPr>
      <w:rFonts w:ascii="Arial" w:hAnsi="Arial" w:eastAsia="Arial" w:cs="Arial"/>
      <w:sz w:val="34"/>
    </w:rPr>
  </w:style>
  <w:style w:type="character" w:styleId="791" w:customStyle="1">
    <w:name w:val="Heading 3 Char"/>
    <w:basedOn w:val="725"/>
    <w:uiPriority w:val="9"/>
    <w:qFormat/>
    <w:rPr>
      <w:rFonts w:ascii="Arial" w:hAnsi="Arial" w:eastAsia="Arial" w:cs="Arial"/>
      <w:sz w:val="30"/>
      <w:szCs w:val="30"/>
    </w:rPr>
  </w:style>
  <w:style w:type="character" w:styleId="792" w:customStyle="1">
    <w:name w:val="Heading 4 Char"/>
    <w:basedOn w:val="725"/>
    <w:uiPriority w:val="9"/>
    <w:qFormat/>
    <w:rPr>
      <w:rFonts w:ascii="Arial" w:hAnsi="Arial" w:eastAsia="Arial" w:cs="Arial"/>
      <w:b/>
      <w:bCs/>
      <w:sz w:val="26"/>
      <w:szCs w:val="26"/>
    </w:rPr>
  </w:style>
  <w:style w:type="character" w:styleId="793" w:customStyle="1">
    <w:name w:val="Heading 5 Char"/>
    <w:basedOn w:val="725"/>
    <w:uiPriority w:val="9"/>
    <w:qFormat/>
    <w:rPr>
      <w:rFonts w:ascii="Arial" w:hAnsi="Arial" w:eastAsia="Arial" w:cs="Arial"/>
      <w:b/>
      <w:bCs/>
      <w:sz w:val="24"/>
      <w:szCs w:val="24"/>
    </w:rPr>
  </w:style>
  <w:style w:type="character" w:styleId="794" w:customStyle="1">
    <w:name w:val="Heading 6 Char"/>
    <w:basedOn w:val="725"/>
    <w:uiPriority w:val="9"/>
    <w:qFormat/>
    <w:rPr>
      <w:rFonts w:ascii="Arial" w:hAnsi="Arial" w:eastAsia="Arial" w:cs="Arial"/>
      <w:b/>
      <w:bCs/>
      <w:sz w:val="22"/>
      <w:szCs w:val="22"/>
    </w:rPr>
  </w:style>
  <w:style w:type="character" w:styleId="795" w:customStyle="1">
    <w:name w:val="Heading 7 Char"/>
    <w:basedOn w:val="725"/>
    <w:uiPriority w:val="9"/>
    <w:qFormat/>
    <w:rPr>
      <w:rFonts w:ascii="Arial" w:hAnsi="Arial" w:eastAsia="Arial" w:cs="Arial"/>
      <w:b/>
      <w:bCs/>
      <w:i/>
      <w:iCs/>
      <w:sz w:val="22"/>
      <w:szCs w:val="22"/>
    </w:rPr>
  </w:style>
  <w:style w:type="character" w:styleId="796" w:customStyle="1">
    <w:name w:val="Heading 8 Char"/>
    <w:basedOn w:val="725"/>
    <w:uiPriority w:val="9"/>
    <w:qFormat/>
    <w:rPr>
      <w:rFonts w:ascii="Arial" w:hAnsi="Arial" w:eastAsia="Arial" w:cs="Arial"/>
      <w:i/>
      <w:iCs/>
      <w:sz w:val="22"/>
      <w:szCs w:val="22"/>
    </w:rPr>
  </w:style>
  <w:style w:type="character" w:styleId="797" w:customStyle="1">
    <w:name w:val="Heading 9 Char"/>
    <w:basedOn w:val="725"/>
    <w:uiPriority w:val="9"/>
    <w:qFormat/>
    <w:rPr>
      <w:rFonts w:ascii="Arial" w:hAnsi="Arial" w:eastAsia="Arial" w:cs="Arial"/>
      <w:i/>
      <w:iCs/>
      <w:sz w:val="21"/>
      <w:szCs w:val="21"/>
    </w:rPr>
  </w:style>
  <w:style w:type="character" w:styleId="798" w:customStyle="1">
    <w:name w:val="Title Char"/>
    <w:basedOn w:val="725"/>
    <w:uiPriority w:val="10"/>
    <w:qFormat/>
    <w:rPr>
      <w:sz w:val="48"/>
      <w:szCs w:val="48"/>
    </w:rPr>
  </w:style>
  <w:style w:type="character" w:styleId="799" w:customStyle="1">
    <w:name w:val="Subtitle Char"/>
    <w:basedOn w:val="725"/>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25"/>
    <w:uiPriority w:val="99"/>
    <w:qFormat/>
  </w:style>
  <w:style w:type="character" w:styleId="803" w:customStyle="1">
    <w:name w:val="Footer Char"/>
    <w:basedOn w:val="725"/>
    <w:uiPriority w:val="99"/>
    <w:qFormat/>
  </w:style>
  <w:style w:type="character" w:styleId="804" w:customStyle="1">
    <w:name w:val="Caption Char"/>
    <w:uiPriority w:val="99"/>
    <w:qFormat/>
  </w:style>
  <w:style w:type="table" w:styleId="805" w:customStyle="1">
    <w:name w:val="Table Grid Light"/>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2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2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2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2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2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2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2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2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2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2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2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2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5"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2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2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2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2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2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2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26"/>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4" w:customStyle="1">
    <w:name w:val="Grid Table 4 - Accent 2"/>
    <w:basedOn w:val="72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5" w:customStyle="1">
    <w:name w:val="Grid Table 4 - Accent 3"/>
    <w:basedOn w:val="72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6" w:customStyle="1">
    <w:name w:val="Grid Table 4 - Accent 4"/>
    <w:basedOn w:val="72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7" w:customStyle="1">
    <w:name w:val="Grid Table 4 - Accent 5"/>
    <w:basedOn w:val="726"/>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8" w:customStyle="1">
    <w:name w:val="Grid Table 4 - Accent 6"/>
    <w:basedOn w:val="72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9"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1" w:customStyle="1">
    <w:name w:val="Grid Table 5 Dark - Accent 2"/>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2" w:customStyle="1">
    <w:name w:val="Grid Table 5 Dark - Accent 3"/>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3" w:customStyle="1">
    <w:name w:val="Grid Table 5 Dark- Accent 4"/>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4" w:customStyle="1">
    <w:name w:val="Grid Table 5 Dark - Accent 5"/>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5" w:customStyle="1">
    <w:name w:val="Grid Table 5 Dark - Accent 6"/>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6"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26"/>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2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2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2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26"/>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2" w:customStyle="1">
    <w:name w:val="Grid Table 6 Colorful - Accent 6"/>
    <w:basedOn w:val="72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3"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26"/>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2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2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2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26"/>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2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26"/>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2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2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2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26"/>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2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7"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26"/>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9" w:customStyle="1">
    <w:name w:val="List Table 2 - Accent 2"/>
    <w:basedOn w:val="72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0" w:customStyle="1">
    <w:name w:val="List Table 2 - Accent 3"/>
    <w:basedOn w:val="72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1" w:customStyle="1">
    <w:name w:val="List Table 2 - Accent 4"/>
    <w:basedOn w:val="72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2" w:customStyle="1">
    <w:name w:val="List Table 2 - Accent 5"/>
    <w:basedOn w:val="726"/>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3" w:customStyle="1">
    <w:name w:val="List Table 2 - Accent 6"/>
    <w:basedOn w:val="72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4"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26"/>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6" w:customStyle="1">
    <w:name w:val="List Table 3 - Accent 2"/>
    <w:basedOn w:val="72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2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2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26"/>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2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1"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26"/>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3" w:customStyle="1">
    <w:name w:val="List Table 4 - Accent 2"/>
    <w:basedOn w:val="72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4" w:customStyle="1">
    <w:name w:val="List Table 4 - Accent 3"/>
    <w:basedOn w:val="72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5" w:customStyle="1">
    <w:name w:val="List Table 4 - Accent 4"/>
    <w:basedOn w:val="72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6" w:customStyle="1">
    <w:name w:val="List Table 4 - Accent 5"/>
    <w:basedOn w:val="726"/>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7" w:customStyle="1">
    <w:name w:val="List Table 4 - Accent 6"/>
    <w:basedOn w:val="72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8"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26"/>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2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2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2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26"/>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2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26"/>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7" w:customStyle="1">
    <w:name w:val="List Table 6 Colorful - Accent 2"/>
    <w:basedOn w:val="72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8" w:customStyle="1">
    <w:name w:val="List Table 6 Colorful - Accent 3"/>
    <w:basedOn w:val="72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9" w:customStyle="1">
    <w:name w:val="List Table 6 Colorful - Accent 4"/>
    <w:basedOn w:val="72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0" w:customStyle="1">
    <w:name w:val="List Table 6 Colorful - Accent 5"/>
    <w:basedOn w:val="726"/>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1" w:customStyle="1">
    <w:name w:val="List Table 6 Colorful - Accent 6"/>
    <w:basedOn w:val="72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2"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26"/>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2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2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2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26"/>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2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1" w:customStyle="1">
    <w:name w:val="Lined - Accent 2"/>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Lined - Accent 3"/>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Lined - Accent 4"/>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Lined - Accent 5"/>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5" w:customStyle="1">
    <w:name w:val="Lined - Accent 6"/>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amp; Lined - Accent"/>
    <w:basedOn w:val="7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26"/>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8" w:customStyle="1">
    <w:name w:val="Bordered &amp; Lined - Accent 2"/>
    <w:basedOn w:val="72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Bordered &amp; Lined - Accent 3"/>
    <w:basedOn w:val="72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Bordered &amp; Lined - Accent 4"/>
    <w:basedOn w:val="72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Bordered &amp; Lined - Accent 5"/>
    <w:basedOn w:val="726"/>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2" w:customStyle="1">
    <w:name w:val="Bordered &amp; Lined - Accent 6"/>
    <w:basedOn w:val="72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w:basedOn w:val="7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2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5" w:customStyle="1">
    <w:name w:val="Bordered - Accent 2"/>
    <w:basedOn w:val="72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6" w:customStyle="1">
    <w:name w:val="Bordered - Accent 3"/>
    <w:basedOn w:val="72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7" w:customStyle="1">
    <w:name w:val="Bordered - Accent 4"/>
    <w:basedOn w:val="72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8" w:customStyle="1">
    <w:name w:val="Bordered - Accent 5"/>
    <w:basedOn w:val="72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9" w:customStyle="1">
    <w:name w:val="Bordered - Accent 6"/>
    <w:basedOn w:val="72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0" w:customStyle="1">
    <w:name w:val="Footnote Text Char"/>
    <w:uiPriority w:val="99"/>
    <w:qFormat/>
    <w:rPr>
      <w:sz w:val="18"/>
    </w:rPr>
  </w:style>
  <w:style w:type="character" w:styleId="931" w:customStyle="1">
    <w:name w:val="Endnote Text Char"/>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character" w:styleId="933" w:customStyle="1">
    <w:name w:val="标题 1 字符"/>
    <w:link w:val="716"/>
    <w:uiPriority w:val="0"/>
    <w:qFormat/>
    <w:rPr>
      <w:rFonts w:ascii="方正楷体_GB2312" w:hAnsi="Times New Roman" w:eastAsia="方正楷体_GB2312" w:cs="Times New Roman"/>
      <w:sz w:val="28"/>
      <w:szCs w:val="28"/>
    </w:rPr>
  </w:style>
  <w:style w:type="paragraph" w:styleId="934" w:customStyle="1">
    <w:name w:val="标题3"/>
    <w:basedOn w:val="718"/>
    <w:uiPriority w:val="0"/>
    <w:qFormat/>
    <w:pPr>
      <w:keepLines w:val="0"/>
      <w:keepNext w:val="0"/>
      <w:spacing w:before="0" w:after="0" w:line="360" w:lineRule="auto"/>
      <w:shd w:val="clear" w:color="auto" w:fill="ffffff"/>
    </w:pPr>
    <w:rPr>
      <w:rFonts w:ascii="宋体" w:hAnsi="宋体" w:eastAsia="方正仿宋_GB2312"/>
      <w:position w:val="0"/>
      <w:sz w:val="30"/>
      <w:lang w:val="zh-CN"/>
    </w:rPr>
  </w:style>
  <w:style w:type="paragraph" w:styleId="935" w:customStyle="1">
    <w:name w:val="段"/>
    <w:next w:val="715"/>
    <w:uiPriority w:val="0"/>
    <w:qFormat/>
    <w:pPr>
      <w:ind w:firstLine="200"/>
      <w:jc w:val="both"/>
    </w:pPr>
    <w:rPr>
      <w:rFonts w:hint="default" w:ascii="宋体" w:hAnsi="Times New Roman" w:eastAsia="宋体" w:cs="Times New Roman"/>
      <w:sz w:val="21"/>
      <w:lang w:val="en-US" w:eastAsia="zh-CN" w:bidi="ar-SA"/>
    </w:rPr>
  </w:style>
  <w:style w:type="character" w:styleId="936" w:customStyle="1">
    <w:name w:val="正文文本 字符"/>
    <w:link w:val="741"/>
    <w:uiPriority w:val="0"/>
    <w:qFormat/>
    <w:rPr>
      <w:rFonts w:ascii="方正楷体_GB2312" w:hAnsi="Arial" w:eastAsia="方正楷体_GB2312" w:cs="Times New Roman"/>
      <w:b/>
      <w:position w:val="-10"/>
      <w:sz w:val="28"/>
      <w:szCs w:val="28"/>
    </w:rPr>
  </w:style>
  <w:style w:type="character" w:styleId="937" w:customStyle="1">
    <w:name w:val="标题 2 字符"/>
    <w:link w:val="717"/>
    <w:uiPriority w:val="0"/>
    <w:qFormat/>
    <w:rPr>
      <w:rFonts w:ascii="Arial" w:hAnsi="Arial" w:eastAsia="方正幼线_GBK" w:cs="Arial"/>
      <w:bCs/>
      <w:position w:val="-10"/>
      <w:sz w:val="44"/>
      <w:szCs w:val="44"/>
    </w:rPr>
  </w:style>
  <w:style w:type="character" w:styleId="938" w:customStyle="1">
    <w:name w:val="标题 3 字符"/>
    <w:link w:val="718"/>
    <w:uiPriority w:val="0"/>
    <w:qFormat/>
    <w:rPr>
      <w:bCs/>
      <w:position w:val="-10"/>
      <w:sz w:val="32"/>
      <w:szCs w:val="32"/>
    </w:rPr>
  </w:style>
  <w:style w:type="character" w:styleId="939" w:customStyle="1">
    <w:name w:val="标题 4 字符"/>
    <w:link w:val="719"/>
    <w:uiPriority w:val="0"/>
    <w:qFormat/>
    <w:rPr>
      <w:rFonts w:ascii="Arial" w:hAnsi="Arial" w:eastAsia="黑体" w:cs="Arial"/>
      <w:bCs/>
      <w:position w:val="-10"/>
      <w:sz w:val="28"/>
      <w:szCs w:val="28"/>
    </w:rPr>
  </w:style>
  <w:style w:type="character" w:styleId="940" w:customStyle="1">
    <w:name w:val="标题 5 字符"/>
    <w:link w:val="720"/>
    <w:uiPriority w:val="0"/>
    <w:qFormat/>
    <w:rPr>
      <w:rFonts w:ascii="黑体" w:hAnsi="Times New Roman" w:eastAsia="黑体" w:cs="Times New Roman"/>
      <w:b/>
      <w:color w:val="000000"/>
      <w:sz w:val="28"/>
    </w:rPr>
  </w:style>
  <w:style w:type="character" w:styleId="941" w:customStyle="1">
    <w:name w:val="标题 6 字符"/>
    <w:link w:val="721"/>
    <w:uiPriority w:val="0"/>
    <w:qFormat/>
    <w:rPr>
      <w:rFonts w:ascii="Arial" w:hAnsi="Arial" w:eastAsia="黑体" w:cs="Times New Roman"/>
      <w:b/>
      <w:bCs/>
      <w:sz w:val="24"/>
      <w:szCs w:val="24"/>
    </w:rPr>
  </w:style>
  <w:style w:type="character" w:styleId="942" w:customStyle="1">
    <w:name w:val="标题 7 字符"/>
    <w:link w:val="722"/>
    <w:uiPriority w:val="0"/>
    <w:qFormat/>
    <w:rPr>
      <w:rFonts w:ascii="Times New Roman" w:hAnsi="Times New Roman" w:eastAsia="宋体" w:cs="Times New Roman"/>
      <w:b/>
      <w:bCs/>
      <w:sz w:val="24"/>
      <w:szCs w:val="24"/>
    </w:rPr>
  </w:style>
  <w:style w:type="character" w:styleId="943" w:customStyle="1">
    <w:name w:val="标题 8 字符"/>
    <w:link w:val="723"/>
    <w:uiPriority w:val="0"/>
    <w:qFormat/>
    <w:rPr>
      <w:rFonts w:ascii="Arial" w:hAnsi="Arial" w:eastAsia="黑体" w:cs="Times New Roman"/>
      <w:sz w:val="24"/>
      <w:szCs w:val="24"/>
    </w:rPr>
  </w:style>
  <w:style w:type="character" w:styleId="944" w:customStyle="1">
    <w:name w:val="标题 9 字符"/>
    <w:link w:val="724"/>
    <w:uiPriority w:val="0"/>
    <w:qFormat/>
    <w:rPr>
      <w:rFonts w:ascii="Arial" w:hAnsi="Arial" w:eastAsia="黑体" w:cs="Times New Roman"/>
      <w:sz w:val="21"/>
      <w:szCs w:val="21"/>
    </w:rPr>
  </w:style>
  <w:style w:type="character" w:styleId="945" w:customStyle="1">
    <w:name w:val="文档结构图 字符"/>
    <w:link w:val="736"/>
    <w:uiPriority w:val="0"/>
    <w:qFormat/>
    <w:rPr>
      <w:b/>
      <w:position w:val="-10"/>
      <w:sz w:val="24"/>
      <w:shd w:val="clear" w:color="auto" w:fill="000080"/>
    </w:rPr>
  </w:style>
  <w:style w:type="character" w:styleId="946" w:customStyle="1">
    <w:name w:val="批注文字 字符"/>
    <w:link w:val="737"/>
    <w:uiPriority w:val="99"/>
    <w:qFormat/>
    <w:rPr>
      <w:rFonts w:ascii="Times New Roman" w:hAnsi="Times New Roman" w:eastAsia="方正仿宋_GB2312" w:cs="Times New Roman"/>
      <w:sz w:val="24"/>
    </w:rPr>
  </w:style>
  <w:style w:type="character" w:styleId="947" w:customStyle="1">
    <w:name w:val="称呼 字符"/>
    <w:link w:val="739"/>
    <w:uiPriority w:val="0"/>
    <w:qFormat/>
    <w:rPr>
      <w:rFonts w:ascii="方正仿宋_GB2312" w:hAnsi="Calibri" w:eastAsia="方正仿宋_GB2312" w:cs="宋体"/>
      <w:sz w:val="28"/>
      <w:lang w:val="zh-CN"/>
    </w:rPr>
  </w:style>
  <w:style w:type="character" w:styleId="948" w:customStyle="1">
    <w:name w:val="正文文本 3 字符"/>
    <w:link w:val="740"/>
    <w:uiPriority w:val="0"/>
    <w:qFormat/>
    <w:rPr>
      <w:rFonts w:ascii="方正仿宋_GB2312" w:hAnsi="Arial" w:eastAsia="方正仿宋_GB2312" w:cs="宋体"/>
      <w:sz w:val="32"/>
      <w:lang w:val="zh-CN"/>
    </w:rPr>
  </w:style>
  <w:style w:type="character" w:styleId="949" w:customStyle="1">
    <w:name w:val="正文文本缩进 字符"/>
    <w:link w:val="742"/>
    <w:uiPriority w:val="0"/>
    <w:qFormat/>
    <w:rPr>
      <w:b/>
      <w:position w:val="-10"/>
      <w:sz w:val="24"/>
    </w:rPr>
  </w:style>
  <w:style w:type="character" w:styleId="950" w:customStyle="1">
    <w:name w:val="纯文本 字符"/>
    <w:link w:val="747"/>
    <w:uiPriority w:val="0"/>
    <w:qFormat/>
    <w:rPr>
      <w:rFonts w:ascii="宋体" w:hAnsi="Courier New" w:eastAsia="宋体" w:cs="Courier New"/>
      <w:sz w:val="21"/>
      <w:szCs w:val="21"/>
      <w:lang w:val="en-US" w:eastAsia="zh-CN" w:bidi="ar-SA"/>
    </w:rPr>
  </w:style>
  <w:style w:type="character" w:styleId="951" w:customStyle="1">
    <w:name w:val="正文文本缩进 2 字符"/>
    <w:link w:val="751"/>
    <w:uiPriority w:val="0"/>
    <w:qFormat/>
    <w:rPr>
      <w:rFonts w:ascii="Arial" w:hAnsi="Arial" w:eastAsia="方正仿宋_GB2312"/>
      <w:sz w:val="32"/>
    </w:rPr>
  </w:style>
  <w:style w:type="character" w:styleId="952" w:customStyle="1">
    <w:name w:val="尾注文本 字符"/>
    <w:link w:val="752"/>
    <w:uiPriority w:val="0"/>
    <w:qFormat/>
    <w:rPr>
      <w:rFonts w:ascii="Calibri" w:hAnsi="Calibri" w:eastAsia="Calibri" w:cs="宋体"/>
      <w:szCs w:val="24"/>
      <w:lang w:val="zh-CN"/>
    </w:rPr>
  </w:style>
  <w:style w:type="character" w:styleId="953" w:customStyle="1">
    <w:name w:val="页脚 字符"/>
    <w:link w:val="754"/>
    <w:uiPriority w:val="0"/>
    <w:qFormat/>
    <w:rPr>
      <w:b/>
      <w:position w:val="-10"/>
      <w:sz w:val="18"/>
      <w:szCs w:val="18"/>
    </w:rPr>
  </w:style>
  <w:style w:type="character" w:styleId="954" w:customStyle="1">
    <w:name w:val="签名 字符"/>
    <w:link w:val="756"/>
    <w:uiPriority w:val="0"/>
    <w:qFormat/>
    <w:rPr>
      <w:rFonts w:ascii="Calibri" w:hAnsi="Calibri" w:eastAsia="方正仿宋_GB2312" w:cs="宋体"/>
      <w:sz w:val="24"/>
      <w:lang w:val="zh-CN"/>
    </w:rPr>
  </w:style>
  <w:style w:type="character" w:styleId="955" w:customStyle="1">
    <w:name w:val="副标题 字符"/>
    <w:link w:val="761"/>
    <w:uiPriority w:val="0"/>
    <w:qFormat/>
    <w:rPr>
      <w:rFonts w:ascii="Cambria" w:hAnsi="Cambria" w:eastAsia="Calibri" w:cs="宋体"/>
      <w:i/>
      <w:iCs/>
      <w:spacing w:val="13"/>
      <w:sz w:val="24"/>
      <w:szCs w:val="24"/>
      <w:lang w:val="zh-CN" w:eastAsia="en-US" w:bidi="en-US"/>
    </w:rPr>
  </w:style>
  <w:style w:type="character" w:styleId="956" w:customStyle="1">
    <w:name w:val="脚注文本 字符"/>
    <w:link w:val="762"/>
    <w:uiPriority w:val="0"/>
    <w:qFormat/>
    <w:rPr>
      <w:rFonts w:ascii="Calibri" w:hAnsi="Calibri" w:eastAsia="Calibri" w:cs="宋体"/>
      <w:sz w:val="18"/>
      <w:szCs w:val="18"/>
      <w:lang w:val="zh-CN"/>
    </w:rPr>
  </w:style>
  <w:style w:type="character" w:styleId="957" w:customStyle="1">
    <w:name w:val="正文文本缩进 3 字符"/>
    <w:link w:val="764"/>
    <w:uiPriority w:val="0"/>
    <w:qFormat/>
    <w:rPr>
      <w:b/>
      <w:position w:val="-10"/>
      <w:sz w:val="16"/>
      <w:szCs w:val="16"/>
    </w:rPr>
  </w:style>
  <w:style w:type="character" w:styleId="958" w:customStyle="1">
    <w:name w:val="正文文本 2 字符"/>
    <w:link w:val="770"/>
    <w:uiPriority w:val="0"/>
    <w:qFormat/>
    <w:rPr>
      <w:rFonts w:ascii="方正楷体_GB2312" w:hAnsi="Calibri" w:eastAsia="方正楷体_GB2312" w:cs="宋体"/>
      <w:sz w:val="28"/>
      <w:lang w:val="zh-CN"/>
    </w:rPr>
  </w:style>
  <w:style w:type="character" w:styleId="959" w:customStyle="1">
    <w:name w:val="HTML 预设格式 字符"/>
    <w:link w:val="771"/>
    <w:uiPriority w:val="0"/>
    <w:qFormat/>
    <w:rPr>
      <w:rFonts w:ascii="黑体" w:hAnsi="Courier New" w:eastAsia="黑体" w:cs="Courier New"/>
    </w:rPr>
  </w:style>
  <w:style w:type="character" w:styleId="960" w:customStyle="1">
    <w:name w:val="标题 字符"/>
    <w:link w:val="774"/>
    <w:uiPriority w:val="0"/>
    <w:qFormat/>
    <w:rPr>
      <w:rFonts w:eastAsia="黑体"/>
      <w:b/>
      <w:sz w:val="28"/>
      <w:lang w:val="en-GB"/>
    </w:rPr>
  </w:style>
  <w:style w:type="character" w:styleId="961" w:customStyle="1">
    <w:name w:val="批注主题 字符"/>
    <w:link w:val="775"/>
    <w:uiPriority w:val="0"/>
    <w:qFormat/>
    <w:rPr>
      <w:rFonts w:ascii="宋体" w:hAnsi="Times New Roman" w:eastAsia="方正仿宋_GB2312" w:cs="Times New Roman"/>
      <w:b/>
      <w:bCs/>
      <w:position w:val="-10"/>
      <w:sz w:val="24"/>
    </w:rPr>
  </w:style>
  <w:style w:type="character" w:styleId="962" w:customStyle="1">
    <w:name w:val="正文文本首行缩进 字符"/>
    <w:link w:val="776"/>
    <w:uiPriority w:val="0"/>
    <w:qFormat/>
    <w:rPr>
      <w:rFonts w:ascii="方正楷体_GB2312" w:hAnsi="Arial" w:eastAsia="方正楷体_GB2312" w:cs="宋体"/>
      <w:position w:val="-10"/>
      <w:sz w:val="21"/>
      <w:szCs w:val="24"/>
      <w:lang w:val="zh-CN"/>
    </w:rPr>
  </w:style>
  <w:style w:type="character" w:styleId="963" w:customStyle="1">
    <w:name w:val="标题 2 Char"/>
    <w:uiPriority w:val="0"/>
    <w:qFormat/>
    <w:rPr>
      <w:rFonts w:ascii="Arial" w:hAnsi="Arial" w:eastAsia="宋体" w:cs="Times New Roman"/>
      <w:b/>
      <w:bCs/>
      <w:sz w:val="28"/>
      <w:szCs w:val="32"/>
      <w:lang w:val="en-US" w:eastAsia="zh-CN" w:bidi="ar-SA"/>
    </w:rPr>
  </w:style>
  <w:style w:type="paragraph" w:styleId="964">
    <w:name w:val="List Paragraph"/>
    <w:basedOn w:val="715"/>
    <w:uiPriority w:val="99"/>
    <w:qFormat/>
    <w:pPr>
      <w:ind w:left="720"/>
      <w:jc w:val="left"/>
      <w:widowControl/>
    </w:pPr>
    <w:rPr>
      <w:rFonts w:ascii="Calibri" w:hAnsi="Calibri"/>
      <w:szCs w:val="24"/>
      <w:lang w:eastAsia="en-US" w:bidi="en-US"/>
    </w:rPr>
  </w:style>
  <w:style w:type="paragraph" w:styleId="965" w:customStyle="1">
    <w:name w:val="font5"/>
    <w:basedOn w:val="71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6" w:customStyle="1">
    <w:name w:val="xl35"/>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7" w:customStyle="1">
    <w:name w:val="List Paragraph1"/>
    <w:basedOn w:val="715"/>
    <w:uiPriority w:val="0"/>
    <w:qFormat/>
    <w:pPr>
      <w:ind w:firstLine="420"/>
    </w:pPr>
    <w:rPr>
      <w:rFonts w:ascii="Calibri" w:hAnsi="Calibri" w:cs="Calibri"/>
    </w:rPr>
  </w:style>
  <w:style w:type="paragraph" w:styleId="968" w:customStyle="1">
    <w:name w:val="中等深浅网格 1 - 强调文字颜色 21"/>
    <w:basedOn w:val="715"/>
    <w:uiPriority w:val="0"/>
    <w:qFormat/>
    <w:pPr>
      <w:ind w:firstLine="420"/>
    </w:pPr>
    <w:rPr>
      <w:rFonts w:ascii="Calibri" w:hAnsi="Calibri" w:eastAsia="Calibri" w:cs="宋体"/>
      <w:b w:val="0"/>
      <w:position w:val="0"/>
      <w:sz w:val="20"/>
      <w:szCs w:val="22"/>
      <w:lang w:val="zh-CN"/>
    </w:rPr>
  </w:style>
  <w:style w:type="paragraph" w:styleId="969" w:customStyle="1">
    <w:name w:val="章标题"/>
    <w:next w:val="935"/>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970" w:customStyle="1">
    <w:name w:val="标题3，章节第三层"/>
    <w:basedOn w:val="715"/>
    <w:next w:val="971"/>
    <w:uiPriority w:val="0"/>
    <w:qFormat/>
    <w:pPr>
      <w:spacing w:before="78" w:line="300" w:lineRule="auto"/>
      <w:outlineLvl w:val="2"/>
    </w:pPr>
    <w:rPr>
      <w:rFonts w:ascii="Arial" w:hAnsi="Arial" w:eastAsia="华文细黑" w:cs="宋体"/>
      <w:b w:val="0"/>
      <w:position w:val="0"/>
      <w:sz w:val="30"/>
      <w:szCs w:val="24"/>
      <w:lang w:val="zh-CN"/>
    </w:rPr>
  </w:style>
  <w:style w:type="paragraph" w:styleId="971" w:customStyle="1">
    <w:name w:val="正文格式"/>
    <w:basedOn w:val="715"/>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72" w:customStyle="1">
    <w:name w:val="小四 段落 宋体 Char"/>
    <w:basedOn w:val="732"/>
    <w:uiPriority w:val="0"/>
    <w:qFormat/>
    <w:pPr>
      <w:ind w:left="0" w:right="-33" w:firstLine="600"/>
      <w:jc w:val="left"/>
      <w:tabs>
        <w:tab w:val="clear" w:pos="2952" w:leader="none"/>
      </w:tabs>
    </w:pPr>
    <w:rPr>
      <w:rFonts w:ascii="方正仿宋_GB2312" w:eastAsia="方正仿宋_GB2312"/>
      <w:sz w:val="30"/>
      <w:szCs w:val="30"/>
    </w:rPr>
  </w:style>
  <w:style w:type="paragraph" w:styleId="973" w:customStyle="1">
    <w:name w:val="xl39"/>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4" w:customStyle="1">
    <w:name w:val="retrait3"/>
    <w:basedOn w:val="715"/>
    <w:uiPriority w:val="0"/>
    <w:qFormat/>
    <w:pPr>
      <w:ind w:left="851"/>
      <w:jc w:val="left"/>
      <w:spacing w:before="20" w:after="20"/>
      <w:widowControl/>
    </w:pPr>
    <w:rPr>
      <w:rFonts w:ascii="Arial" w:hAnsi="Arial" w:eastAsia="Calibri" w:cs="宋体"/>
      <w:b w:val="0"/>
      <w:position w:val="0"/>
      <w:lang w:val="en-GB"/>
    </w:rPr>
  </w:style>
  <w:style w:type="paragraph" w:styleId="975" w:customStyle="1">
    <w:name w:val="招标文件"/>
    <w:basedOn w:val="715"/>
    <w:uiPriority w:val="0"/>
    <w:qFormat/>
    <w:pPr>
      <w:jc w:val="center"/>
      <w:spacing w:before="260" w:after="260"/>
      <w:outlineLvl w:val="1"/>
    </w:pPr>
    <w:rPr>
      <w:rFonts w:hAnsi="宋体"/>
      <w:bCs/>
      <w:sz w:val="32"/>
      <w:szCs w:val="32"/>
    </w:rPr>
  </w:style>
  <w:style w:type="paragraph" w:styleId="976" w:customStyle="1">
    <w:name w:val="样式 标题 3H3sect1.2.3BOD 0Heading 3 - oldh3l3CTLevel 3 Head..."/>
    <w:basedOn w:val="718"/>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7" w:customStyle="1">
    <w:name w:val="小四 段落 宋体 Char Char Char"/>
    <w:basedOn w:val="732"/>
    <w:uiPriority w:val="0"/>
    <w:qFormat/>
    <w:pPr>
      <w:ind w:left="0" w:right="-33" w:firstLine="545"/>
      <w:jc w:val="left"/>
      <w:spacing w:line="360" w:lineRule="auto"/>
      <w:tabs>
        <w:tab w:val="clear" w:pos="2952" w:leader="none"/>
      </w:tabs>
    </w:pPr>
    <w:rPr>
      <w:sz w:val="24"/>
    </w:rPr>
  </w:style>
  <w:style w:type="paragraph" w:styleId="978" w:customStyle="1">
    <w:name w:val="小四 段落 宋体"/>
    <w:basedOn w:val="732"/>
    <w:uiPriority w:val="0"/>
    <w:qFormat/>
    <w:pPr>
      <w:ind w:left="113" w:right="113" w:firstLine="425"/>
      <w:jc w:val="left"/>
      <w:spacing w:line="360" w:lineRule="auto"/>
      <w:tabs>
        <w:tab w:val="clear" w:pos="2952" w:leader="none"/>
      </w:tabs>
    </w:pPr>
    <w:rPr>
      <w:sz w:val="24"/>
    </w:rPr>
  </w:style>
  <w:style w:type="paragraph" w:styleId="979" w:customStyle="1">
    <w:name w:val="111111"/>
    <w:basedOn w:val="715"/>
    <w:link w:val="980"/>
    <w:uiPriority w:val="0"/>
    <w:qFormat/>
    <w:pPr>
      <w:jc w:val="center"/>
      <w:spacing w:before="120" w:after="120"/>
    </w:pPr>
    <w:rPr>
      <w:rFonts w:hAnsi="宋体" w:eastAsia="黑体"/>
      <w:bCs/>
      <w:position w:val="0"/>
      <w:sz w:val="21"/>
      <w:szCs w:val="21"/>
    </w:rPr>
  </w:style>
  <w:style w:type="character" w:styleId="980" w:customStyle="1">
    <w:name w:val="111111 Char"/>
    <w:link w:val="979"/>
    <w:uiPriority w:val="0"/>
    <w:qFormat/>
    <w:rPr>
      <w:rFonts w:ascii="宋体" w:hAnsi="宋体" w:eastAsia="黑体" w:cs="宋体"/>
      <w:b/>
      <w:bCs/>
      <w:sz w:val="21"/>
      <w:szCs w:val="21"/>
    </w:rPr>
  </w:style>
  <w:style w:type="paragraph" w:styleId="981" w:customStyle="1">
    <w:name w:val="标题6"/>
    <w:basedOn w:val="720"/>
    <w:uiPriority w:val="0"/>
    <w:qFormat/>
    <w:pPr>
      <w:numPr>
        <w:ilvl w:val="0"/>
        <w:numId w:val="1"/>
      </w:numPr>
      <w:keepLines/>
      <w:tabs>
        <w:tab w:val="left" w:pos="420" w:leader="none"/>
      </w:tabs>
    </w:pPr>
    <w:rPr>
      <w:rFonts w:ascii="Times New Roman"/>
      <w:b w:val="0"/>
      <w:bCs/>
      <w:color w:val="auto"/>
      <w:sz w:val="24"/>
      <w:szCs w:val="28"/>
    </w:rPr>
  </w:style>
  <w:style w:type="paragraph" w:styleId="982" w:customStyle="1">
    <w:name w:val="Char1 Char Char Char"/>
    <w:basedOn w:val="715"/>
    <w:uiPriority w:val="0"/>
    <w:qFormat/>
    <w:rPr>
      <w:rFonts w:ascii="Tahoma" w:hAnsi="Tahoma" w:eastAsia="Calibri" w:cs="Tahoma"/>
      <w:b w:val="0"/>
      <w:position w:val="0"/>
      <w:lang w:val="zh-CN"/>
    </w:rPr>
  </w:style>
  <w:style w:type="paragraph" w:styleId="983" w:customStyle="1">
    <w:name w:val="flNote"/>
    <w:basedOn w:val="715"/>
    <w:uiPriority w:val="0"/>
    <w:qFormat/>
    <w:pPr>
      <w:jc w:val="center"/>
      <w:spacing w:before="567" w:line="360" w:lineRule="atLeast"/>
    </w:pPr>
    <w:rPr>
      <w:rFonts w:ascii="Calibri" w:hAnsi="Calibri" w:eastAsia="黑体" w:cs="宋体"/>
      <w:position w:val="0"/>
      <w:lang w:val="zh-CN"/>
    </w:rPr>
  </w:style>
  <w:style w:type="paragraph" w:styleId="984" w:customStyle="1">
    <w:name w:val="样式4 Char"/>
    <w:basedOn w:val="71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5" w:customStyle="1">
    <w:name w:val="xl34"/>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987" w:customStyle="1">
    <w:name w:val="Item Step in Table"/>
    <w:uiPriority w:val="0"/>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988" w:customStyle="1">
    <w:name w:val="content_lineheight"/>
    <w:basedOn w:val="71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9" w:customStyle="1">
    <w:name w:val="Char1 Char Char Char1"/>
    <w:basedOn w:val="715"/>
    <w:uiPriority w:val="0"/>
    <w:qFormat/>
    <w:rPr>
      <w:rFonts w:ascii="Tahoma" w:hAnsi="Tahoma" w:eastAsia="Calibri" w:cs="宋体"/>
      <w:b w:val="0"/>
      <w:position w:val="0"/>
      <w:lang w:val="zh-CN"/>
    </w:rPr>
  </w:style>
  <w:style w:type="paragraph" w:styleId="990" w:customStyle="1">
    <w:name w:val="xl29"/>
    <w:basedOn w:val="7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1" w:customStyle="1">
    <w:name w:val="Char Char Char Char Char Char Char Char Char Char Char Char Char Char"/>
    <w:basedOn w:val="715"/>
    <w:uiPriority w:val="0"/>
    <w:qFormat/>
    <w:rPr>
      <w:rFonts w:ascii="Tahoma" w:hAnsi="Tahoma" w:eastAsia="Calibri" w:cs="宋体"/>
      <w:b w:val="0"/>
      <w:position w:val="0"/>
      <w:lang w:val="zh-CN"/>
    </w:rPr>
  </w:style>
  <w:style w:type="paragraph" w:styleId="992" w:customStyle="1">
    <w:name w:val="Char Char"/>
    <w:basedOn w:val="715"/>
    <w:uiPriority w:val="0"/>
    <w:qFormat/>
    <w:rPr>
      <w:rFonts w:ascii="Tahoma" w:hAnsi="Tahoma" w:eastAsia="Calibri" w:cs="Tahoma"/>
      <w:b w:val="0"/>
      <w:position w:val="0"/>
      <w:lang w:val="zh-CN"/>
    </w:rPr>
  </w:style>
  <w:style w:type="paragraph" w:styleId="993" w:customStyle="1">
    <w:name w:val="flName"/>
    <w:basedOn w:val="983"/>
    <w:uiPriority w:val="0"/>
    <w:qFormat/>
    <w:pPr>
      <w:spacing w:before="0" w:line="113" w:lineRule="atLeast"/>
    </w:pPr>
  </w:style>
  <w:style w:type="paragraph" w:styleId="994" w:customStyle="1">
    <w:name w:val="Char Char Char Char Char Char Char Char Char Char Char Char Char Char Char Char Char Char Char Char Char"/>
    <w:basedOn w:val="715"/>
    <w:uiPriority w:val="0"/>
    <w:qFormat/>
    <w:rPr>
      <w:rFonts w:ascii="Tahoma" w:hAnsi="Tahoma" w:eastAsia="Calibri" w:cs="Tahoma"/>
      <w:b w:val="0"/>
      <w:position w:val="0"/>
      <w:lang w:val="zh-CN"/>
    </w:rPr>
  </w:style>
  <w:style w:type="paragraph" w:styleId="995" w:customStyle="1">
    <w:name w:val="font13"/>
    <w:basedOn w:val="71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6" w:customStyle="1">
    <w:name w:val="xl48"/>
    <w:basedOn w:val="7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7" w:customStyle="1">
    <w:name w:val="Char Char Char Char Char Char Char Char Char Char Char Char Char Char1"/>
    <w:basedOn w:val="715"/>
    <w:uiPriority w:val="0"/>
    <w:qFormat/>
    <w:rPr>
      <w:rFonts w:ascii="Tahoma" w:hAnsi="Tahoma" w:eastAsia="Calibri" w:cs="Tahoma"/>
      <w:b w:val="0"/>
      <w:position w:val="0"/>
      <w:lang w:val="zh-CN"/>
    </w:rPr>
  </w:style>
  <w:style w:type="paragraph" w:styleId="998" w:customStyle="1">
    <w:name w:val="二级目录"/>
    <w:next w:val="715"/>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999" w:customStyle="1">
    <w:name w:val="我的正文"/>
    <w:basedOn w:val="715"/>
    <w:uiPriority w:val="0"/>
    <w:qFormat/>
    <w:pPr>
      <w:ind w:firstLine="420"/>
      <w:jc w:val="left"/>
      <w:spacing w:line="360" w:lineRule="auto"/>
      <w:widowControl/>
    </w:pPr>
    <w:rPr>
      <w:rFonts w:hAnsi="宋体" w:eastAsia="Calibri" w:cs="宋体"/>
      <w:b w:val="0"/>
      <w:position w:val="0"/>
      <w:sz w:val="20"/>
      <w:szCs w:val="21"/>
      <w:lang w:val="zh-CN"/>
    </w:rPr>
  </w:style>
  <w:style w:type="paragraph" w:styleId="1000" w:customStyle="1">
    <w:name w:val="Normal1"/>
    <w:basedOn w:val="715"/>
    <w:uiPriority w:val="0"/>
    <w:qFormat/>
    <w:rPr>
      <w:rFonts w:ascii="Calibri" w:hAnsi="Calibri" w:eastAsia="Calibri" w:cs="宋体"/>
      <w:b w:val="0"/>
      <w:position w:val="0"/>
      <w:sz w:val="20"/>
      <w:lang w:val="zh-CN"/>
    </w:rPr>
  </w:style>
  <w:style w:type="paragraph" w:styleId="1001" w:customStyle="1">
    <w:name w:val="xl50"/>
    <w:basedOn w:val="7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2" w:customStyle="1">
    <w:name w:val="样式 段后: 0.5 行 左  0.75 字符"/>
    <w:basedOn w:val="715"/>
    <w:uiPriority w:val="0"/>
    <w:qFormat/>
    <w:pPr>
      <w:ind w:firstLine="420"/>
      <w:spacing w:line="360" w:lineRule="auto"/>
      <w:widowControl/>
    </w:pPr>
    <w:rPr>
      <w:rFonts w:ascii="Calibri" w:hAnsi="Arial" w:eastAsia="Calibri" w:cs="Arial"/>
      <w:b w:val="0"/>
      <w:position w:val="0"/>
      <w:sz w:val="20"/>
      <w:szCs w:val="21"/>
      <w:lang w:val="zh-CN"/>
    </w:rPr>
  </w:style>
  <w:style w:type="paragraph" w:styleId="1003" w:customStyle="1">
    <w:name w:val="表头_5"/>
    <w:basedOn w:val="715"/>
    <w:uiPriority w:val="0"/>
    <w:qFormat/>
    <w:pPr>
      <w:spacing w:line="360" w:lineRule="auto"/>
    </w:pPr>
    <w:rPr>
      <w:rFonts w:ascii="Calibri" w:hAnsi="Calibri" w:eastAsia="Calibri" w:cs="宋体"/>
      <w:bCs/>
      <w:position w:val="0"/>
      <w:sz w:val="28"/>
      <w:szCs w:val="21"/>
      <w:lang w:val="zh-CN"/>
    </w:rPr>
  </w:style>
  <w:style w:type="paragraph" w:styleId="1004" w:customStyle="1">
    <w:name w:val="Char Char1 Char"/>
    <w:basedOn w:val="71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05" w:customStyle="1">
    <w:name w:val="标题1，章节第一层"/>
    <w:basedOn w:val="971"/>
    <w:next w:val="971"/>
    <w:uiPriority w:val="0"/>
    <w:qFormat/>
    <w:pPr>
      <w:ind w:left="482"/>
      <w:spacing w:before="0"/>
      <w:tabs>
        <w:tab w:val="left" w:pos="693" w:leader="none"/>
      </w:tabs>
      <w:outlineLvl w:val="0"/>
    </w:pPr>
    <w:rPr>
      <w:color w:val="000000"/>
      <w:sz w:val="24"/>
      <w:szCs w:val="24"/>
    </w:rPr>
  </w:style>
  <w:style w:type="paragraph" w:styleId="1006" w:customStyle="1">
    <w:name w:val="font12"/>
    <w:basedOn w:val="71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7" w:customStyle="1">
    <w:name w:val="马刚标题3"/>
    <w:basedOn w:val="715"/>
    <w:next w:val="71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8" w:customStyle="1">
    <w:name w:val="xl43"/>
    <w:basedOn w:val="7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9" w:customStyle="1">
    <w:name w:val="xl36"/>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0" w:customStyle="1">
    <w:name w:val="项目符号：一级"/>
    <w:basedOn w:val="971"/>
    <w:next w:val="971"/>
    <w:uiPriority w:val="0"/>
    <w:qFormat/>
    <w:pPr>
      <w:ind w:right="-134"/>
    </w:pPr>
    <w:rPr>
      <w:bCs w:val="0"/>
    </w:rPr>
  </w:style>
  <w:style w:type="paragraph" w:styleId="1011">
    <w:name w:val="Quote"/>
    <w:basedOn w:val="715"/>
    <w:next w:val="715"/>
    <w:link w:val="1012"/>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2" w:customStyle="1">
    <w:name w:val="引用 字符"/>
    <w:link w:val="1011"/>
    <w:uiPriority w:val="0"/>
    <w:qFormat/>
    <w:rPr>
      <w:rFonts w:ascii="Calibri" w:hAnsi="Calibri"/>
      <w:i/>
      <w:iCs/>
      <w:sz w:val="22"/>
      <w:szCs w:val="22"/>
      <w:lang w:eastAsia="en-US" w:bidi="en-US"/>
    </w:rPr>
  </w:style>
  <w:style w:type="paragraph" w:styleId="1013" w:customStyle="1">
    <w:name w:val="Test2"/>
    <w:basedOn w:val="717"/>
    <w:uiPriority w:val="0"/>
    <w:qFormat/>
    <w:pPr>
      <w:spacing w:before="156" w:after="156" w:line="480" w:lineRule="exact"/>
      <w:widowControl/>
    </w:pPr>
    <w:rPr>
      <w:rFonts w:ascii="黑体" w:eastAsia="黑体"/>
      <w:b/>
      <w:position w:val="0"/>
      <w:sz w:val="24"/>
      <w:szCs w:val="24"/>
    </w:rPr>
  </w:style>
  <w:style w:type="paragraph" w:styleId="1014" w:customStyle="1">
    <w:name w:val="丁华正文"/>
    <w:basedOn w:val="764"/>
    <w:uiPriority w:val="0"/>
    <w:qFormat/>
    <w:pPr>
      <w:ind w:left="0" w:firstLine="510"/>
      <w:spacing w:after="0" w:line="360" w:lineRule="auto"/>
    </w:pPr>
    <w:rPr>
      <w:b w:val="0"/>
      <w:position w:val="0"/>
      <w:sz w:val="24"/>
    </w:rPr>
  </w:style>
  <w:style w:type="paragraph" w:styleId="1015" w:customStyle="1">
    <w:name w:val="xl45"/>
    <w:basedOn w:val="71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6" w:customStyle="1">
    <w:name w:val="xl38"/>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7" w:customStyle="1">
    <w:name w:val="表格抬头"/>
    <w:basedOn w:val="715"/>
    <w:link w:val="1018"/>
    <w:uiPriority w:val="0"/>
    <w:qFormat/>
    <w:pPr>
      <w:jc w:val="center"/>
    </w:pPr>
    <w:rPr>
      <w:rFonts w:ascii="黑体" w:eastAsia="黑体"/>
      <w:position w:val="0"/>
      <w:sz w:val="21"/>
    </w:rPr>
  </w:style>
  <w:style w:type="character" w:styleId="1018" w:customStyle="1">
    <w:name w:val="表格抬头 Char"/>
    <w:link w:val="1017"/>
    <w:uiPriority w:val="0"/>
    <w:qFormat/>
    <w:rPr>
      <w:rFonts w:ascii="黑体" w:eastAsia="黑体"/>
      <w:b/>
      <w:sz w:val="21"/>
    </w:rPr>
  </w:style>
  <w:style w:type="paragraph" w:styleId="1019" w:customStyle="1">
    <w:name w:val="插图"/>
    <w:basedOn w:val="71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20" w:customStyle="1">
    <w:name w:val="样式 段后: 0.25 行"/>
    <w:basedOn w:val="715"/>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21" w:customStyle="1">
    <w:name w:val="Char Char Char Char Char Char Char Char Char Char Char1 Char Char Char1"/>
    <w:basedOn w:val="715"/>
    <w:uiPriority w:val="0"/>
    <w:semiHidden/>
    <w:qFormat/>
    <w:pPr>
      <w:ind w:firstLine="200"/>
      <w:jc w:val="left"/>
    </w:pPr>
    <w:rPr>
      <w:rFonts w:ascii="Tahoma" w:hAnsi="Tahoma" w:eastAsia="Calibri" w:cs="宋体"/>
      <w:b w:val="0"/>
      <w:position w:val="0"/>
      <w:szCs w:val="24"/>
      <w:lang w:val="zh-CN"/>
    </w:rPr>
  </w:style>
  <w:style w:type="paragraph" w:styleId="1022" w:customStyle="1">
    <w:name w:val="xl56"/>
    <w:basedOn w:val="7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3" w:customStyle="1">
    <w:name w:val="符号与编号 Char"/>
    <w:basedOn w:val="715"/>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4" w:customStyle="1">
    <w:name w:val="正文文本 New New"/>
    <w:basedOn w:val="71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25" w:customStyle="1">
    <w:name w:val="普通正文"/>
    <w:basedOn w:val="715"/>
    <w:uiPriority w:val="0"/>
    <w:qFormat/>
    <w:pPr>
      <w:ind w:firstLine="480"/>
      <w:jc w:val="left"/>
      <w:spacing w:before="120" w:after="120" w:line="360" w:lineRule="auto"/>
    </w:pPr>
    <w:rPr>
      <w:rFonts w:ascii="Arial" w:hAnsi="Arial"/>
      <w:szCs w:val="24"/>
    </w:rPr>
  </w:style>
  <w:style w:type="paragraph" w:styleId="1026" w:customStyle="1">
    <w:name w:val="tableau"/>
    <w:basedOn w:val="715"/>
    <w:uiPriority w:val="0"/>
    <w:qFormat/>
    <w:pPr>
      <w:jc w:val="center"/>
      <w:spacing w:before="20" w:after="20"/>
      <w:widowControl/>
    </w:pPr>
    <w:rPr>
      <w:rFonts w:ascii="Arial" w:hAnsi="Arial" w:eastAsia="Calibri" w:cs="宋体"/>
      <w:b w:val="0"/>
      <w:position w:val="0"/>
      <w:sz w:val="16"/>
      <w:lang w:val="en-GB" w:eastAsia="en-US"/>
    </w:rPr>
  </w:style>
  <w:style w:type="paragraph" w:styleId="1027" w:customStyle="1">
    <w:name w:val="丁华标题3"/>
    <w:basedOn w:val="1028"/>
    <w:next w:val="101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8" w:customStyle="1">
    <w:name w:val="丁华标题2"/>
    <w:basedOn w:val="717"/>
    <w:next w:val="1014"/>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9" w:customStyle="1">
    <w:name w:val="正文2"/>
    <w:basedOn w:val="715"/>
    <w:uiPriority w:val="0"/>
    <w:qFormat/>
    <w:pPr>
      <w:ind w:firstLine="510"/>
      <w:spacing w:before="156" w:line="360" w:lineRule="auto"/>
    </w:pPr>
    <w:rPr>
      <w:rFonts w:ascii="Calibri" w:hAnsi="Calibri" w:eastAsia="Calibri" w:cs="宋体"/>
      <w:b w:val="0"/>
      <w:position w:val="0"/>
      <w:lang w:val="zh-CN"/>
    </w:rPr>
  </w:style>
  <w:style w:type="paragraph" w:styleId="1030" w:customStyle="1">
    <w:name w:val="Char Char Char Char Char Char Char Char Char Char Char Char Char Char Char Char Char Char Char Char Char Char Char"/>
    <w:basedOn w:val="715"/>
    <w:uiPriority w:val="0"/>
    <w:qFormat/>
    <w:rPr>
      <w:rFonts w:ascii="Tahoma" w:hAnsi="Tahoma" w:eastAsia="Calibri" w:cs="宋体"/>
      <w:b w:val="0"/>
      <w:position w:val="0"/>
      <w:lang w:val="zh-CN"/>
    </w:rPr>
  </w:style>
  <w:style w:type="paragraph" w:styleId="1031" w:customStyle="1">
    <w:name w:val="正文文本缩进 31"/>
    <w:basedOn w:val="715"/>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32" w:customStyle="1">
    <w:name w:val="font10"/>
    <w:basedOn w:val="715"/>
    <w:uiPriority w:val="0"/>
    <w:qFormat/>
    <w:pPr>
      <w:jc w:val="left"/>
      <w:spacing w:before="100" w:beforeAutospacing="1" w:after="100" w:afterAutospacing="1"/>
      <w:widowControl/>
    </w:pPr>
    <w:rPr>
      <w:rFonts w:ascii="方正楷体_GB2312" w:hAnsi="宋体" w:eastAsia="方正楷体_GB2312" w:cs="宋体"/>
      <w:bCs/>
      <w:position w:val="0"/>
      <w:sz w:val="18"/>
      <w:szCs w:val="18"/>
      <w:lang w:val="zh-CN"/>
    </w:rPr>
  </w:style>
  <w:style w:type="paragraph" w:styleId="1033" w:customStyle="1">
    <w:name w:val="样式 加点正文 + 段前: 0.5 行 段后: 0.5 行1"/>
    <w:basedOn w:val="715"/>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4" w:customStyle="1">
    <w:name w:val="正文lzq"/>
    <w:basedOn w:val="715"/>
    <w:uiPriority w:val="0"/>
    <w:qFormat/>
    <w:pPr>
      <w:ind w:firstLine="480"/>
      <w:spacing w:line="360" w:lineRule="auto"/>
    </w:pPr>
    <w:rPr>
      <w:rFonts w:ascii="Calibri" w:hAnsi="Calibri" w:eastAsia="Calibri" w:cs="宋体"/>
      <w:b w:val="0"/>
      <w:position w:val="0"/>
      <w:lang w:val="zh-CN"/>
    </w:rPr>
  </w:style>
  <w:style w:type="paragraph" w:styleId="1035" w:customStyle="1">
    <w:name w:val="正文 首行缩进:  2 字符 Char Char"/>
    <w:basedOn w:val="715"/>
    <w:uiPriority w:val="0"/>
    <w:qFormat/>
    <w:pPr>
      <w:ind w:firstLine="480"/>
      <w:spacing w:line="360" w:lineRule="auto"/>
    </w:pPr>
    <w:rPr>
      <w:rFonts w:ascii="方正楷体_GB2312" w:hAnsi="Calibri" w:eastAsia="方正楷体_GB2312" w:cs="宋体"/>
      <w:b w:val="0"/>
      <w:bCs/>
      <w:position w:val="0"/>
      <w:szCs w:val="24"/>
      <w:lang w:val="zh-CN"/>
    </w:rPr>
  </w:style>
  <w:style w:type="paragraph" w:styleId="1036" w:customStyle="1">
    <w:name w:val="font11"/>
    <w:basedOn w:val="71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7" w:customStyle="1">
    <w:name w:val="xl41"/>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8" w:customStyle="1">
    <w:name w:val="Char Char1"/>
    <w:basedOn w:val="715"/>
    <w:uiPriority w:val="0"/>
    <w:qFormat/>
    <w:rPr>
      <w:rFonts w:ascii="Tahoma" w:hAnsi="Tahoma" w:eastAsia="Calibri" w:cs="Tahoma"/>
      <w:b w:val="0"/>
      <w:position w:val="0"/>
      <w:lang w:val="zh-CN"/>
    </w:rPr>
  </w:style>
  <w:style w:type="paragraph" w:styleId="1039" w:customStyle="1">
    <w:name w:val="新图表正文"/>
    <w:link w:val="1040"/>
    <w:uiPriority w:val="0"/>
    <w:qFormat/>
    <w:pPr>
      <w:jc w:val="both"/>
    </w:pPr>
    <w:rPr>
      <w:rFonts w:hint="default" w:ascii="宋体" w:hAnsi="宋体" w:eastAsia="宋体" w:cs="Times New Roman"/>
      <w:sz w:val="18"/>
      <w:szCs w:val="21"/>
      <w:lang w:val="en-US" w:eastAsia="zh-CN" w:bidi="ar-SA"/>
    </w:rPr>
  </w:style>
  <w:style w:type="character" w:styleId="1040" w:customStyle="1">
    <w:name w:val="新图表正文 Char Char"/>
    <w:link w:val="1039"/>
    <w:uiPriority w:val="0"/>
    <w:qFormat/>
    <w:rPr>
      <w:rFonts w:ascii="宋体" w:hAnsi="宋体"/>
      <w:sz w:val="18"/>
      <w:szCs w:val="21"/>
      <w:lang w:bidi="ar-SA"/>
    </w:rPr>
  </w:style>
  <w:style w:type="paragraph" w:styleId="1041" w:customStyle="1">
    <w:name w:val="Char2 Char Char Char Char Char Char1"/>
    <w:basedOn w:val="71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2" w:customStyle="1">
    <w:name w:val="xl58"/>
    <w:basedOn w:val="71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3" w:customStyle="1">
    <w:name w:val="font14"/>
    <w:basedOn w:val="71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045" w:customStyle="1">
    <w:name w:val="默认段落字体 Para Char Char Char Char Char Char Char"/>
    <w:basedOn w:val="715"/>
    <w:uiPriority w:val="0"/>
    <w:qFormat/>
    <w:rPr>
      <w:rFonts w:ascii="Calibri" w:hAnsi="Calibri" w:eastAsia="Calibri" w:cs="宋体"/>
      <w:b w:val="0"/>
      <w:position w:val="0"/>
      <w:sz w:val="20"/>
      <w:lang w:val="zh-CN"/>
    </w:rPr>
  </w:style>
  <w:style w:type="paragraph" w:styleId="1046" w:customStyle="1">
    <w:name w:val="xl55"/>
    <w:basedOn w:val="7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7" w:customStyle="1">
    <w:name w:val="默认段落字体 Para Char Char Char Char Char Char Char Char Char1 Char Char Char Char Char Char Char"/>
    <w:basedOn w:val="736"/>
    <w:uiPriority w:val="0"/>
    <w:qFormat/>
    <w:rPr>
      <w:rFonts w:ascii="Tahoma" w:hAnsi="Tahoma"/>
      <w:szCs w:val="24"/>
    </w:rPr>
  </w:style>
  <w:style w:type="paragraph" w:styleId="1048" w:customStyle="1">
    <w:name w:val="Char Char Char Char Char"/>
    <w:basedOn w:val="715"/>
    <w:uiPriority w:val="0"/>
    <w:qFormat/>
    <w:rPr>
      <w:rFonts w:ascii="Tahoma" w:hAnsi="Tahoma" w:eastAsia="Calibri" w:cs="Tahoma"/>
      <w:b w:val="0"/>
      <w:position w:val="0"/>
      <w:lang w:val="zh-CN"/>
    </w:rPr>
  </w:style>
  <w:style w:type="paragraph" w:styleId="1049" w:customStyle="1">
    <w:name w:val="Char Char Char"/>
    <w:basedOn w:val="715"/>
    <w:uiPriority w:val="0"/>
    <w:qFormat/>
    <w:rPr>
      <w:rFonts w:ascii="Tahoma" w:hAnsi="Tahoma" w:eastAsia="Calibri" w:cs="宋体"/>
      <w:b w:val="0"/>
      <w:position w:val="0"/>
      <w:lang w:val="zh-CN"/>
    </w:rPr>
  </w:style>
  <w:style w:type="paragraph" w:styleId="105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1" w:customStyle="1">
    <w:name w:val="一级标题"/>
    <w:basedOn w:val="71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52" w:customStyle="1">
    <w:name w:val="xl52"/>
    <w:basedOn w:val="7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3" w:customStyle="1">
    <w:name w:val="Pa5"/>
    <w:basedOn w:val="715"/>
    <w:next w:val="715"/>
    <w:uiPriority w:val="0"/>
    <w:qFormat/>
    <w:pPr>
      <w:jc w:val="left"/>
      <w:spacing w:line="241" w:lineRule="atLeast"/>
    </w:pPr>
    <w:rPr>
      <w:rFonts w:ascii="Times New Roman" w:hAnsi="Calibri" w:eastAsia="Times New Roman" w:cs="宋体"/>
      <w:b w:val="0"/>
      <w:position w:val="0"/>
      <w:szCs w:val="24"/>
      <w:lang w:val="zh-CN"/>
    </w:rPr>
  </w:style>
  <w:style w:type="paragraph" w:styleId="1054" w:customStyle="1">
    <w:name w:val="小四 段落 宋体 Char Char"/>
    <w:basedOn w:val="715"/>
    <w:uiPriority w:val="0"/>
    <w:qFormat/>
    <w:pPr>
      <w:ind w:firstLine="480"/>
      <w:spacing w:line="360" w:lineRule="auto"/>
    </w:pPr>
    <w:rPr>
      <w:rFonts w:hAnsi="宋体" w:eastAsia="Calibri" w:cs="宋体"/>
      <w:b w:val="0"/>
      <w:position w:val="0"/>
      <w:szCs w:val="24"/>
      <w:lang w:val="zh-CN"/>
    </w:rPr>
  </w:style>
  <w:style w:type="paragraph" w:styleId="1055" w:customStyle="1">
    <w:name w:val="xl40"/>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6" w:customStyle="1">
    <w:name w:val="段落"/>
    <w:basedOn w:val="715"/>
    <w:uiPriority w:val="0"/>
    <w:qFormat/>
    <w:pPr>
      <w:ind w:firstLine="480"/>
      <w:spacing w:line="460" w:lineRule="exact"/>
    </w:pPr>
    <w:rPr>
      <w:rFonts w:ascii="Calibri" w:hAnsi="Calibri" w:eastAsia="Calibri" w:cs="宋体"/>
      <w:b w:val="0"/>
      <w:position w:val="0"/>
      <w:lang w:val="zh-CN"/>
    </w:rPr>
  </w:style>
  <w:style w:type="paragraph" w:styleId="1057" w:customStyle="1">
    <w:name w:val="公文标题 2"/>
    <w:basedOn w:val="715"/>
    <w:next w:val="1058"/>
    <w:uiPriority w:val="0"/>
    <w:qFormat/>
    <w:pPr>
      <w:outlineLvl w:val="1"/>
    </w:pPr>
    <w:rPr>
      <w:rFonts w:ascii="方正仿宋_GB2312" w:hAnsi="宋体" w:eastAsia="方正仿宋_GB2312" w:cs="宋体"/>
      <w:b w:val="0"/>
      <w:position w:val="0"/>
      <w:sz w:val="28"/>
      <w:szCs w:val="24"/>
      <w:lang w:val="zh-CN"/>
    </w:rPr>
  </w:style>
  <w:style w:type="paragraph" w:styleId="1058" w:customStyle="1">
    <w:name w:val="公文正文"/>
    <w:basedOn w:val="742"/>
    <w:uiPriority w:val="0"/>
    <w:qFormat/>
    <w:pPr>
      <w:ind w:left="0" w:firstLine="200"/>
      <w:spacing w:after="0"/>
    </w:pPr>
    <w:rPr>
      <w:rFonts w:ascii="方正仿宋_GB2312" w:hAnsi="宋体" w:eastAsia="方正仿宋_GB2312"/>
      <w:b w:val="0"/>
      <w:position w:val="0"/>
      <w:sz w:val="28"/>
      <w:szCs w:val="24"/>
    </w:rPr>
  </w:style>
  <w:style w:type="paragraph" w:styleId="1059" w:customStyle="1">
    <w:name w:val="符号与编号"/>
    <w:basedOn w:val="715"/>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60" w:customStyle="1">
    <w:name w:val="样式 首行缩进:  2 字符"/>
    <w:basedOn w:val="715"/>
    <w:link w:val="1061"/>
    <w:uiPriority w:val="0"/>
    <w:qFormat/>
    <w:pPr>
      <w:ind w:firstLine="480"/>
      <w:spacing w:line="360" w:lineRule="auto"/>
    </w:pPr>
    <w:rPr>
      <w:rFonts w:ascii="Times New Roman"/>
      <w:b w:val="0"/>
      <w:position w:val="0"/>
    </w:rPr>
  </w:style>
  <w:style w:type="character" w:styleId="1061" w:customStyle="1">
    <w:name w:val="样式 首行缩进:  2 字符 Char Char"/>
    <w:link w:val="1060"/>
    <w:uiPriority w:val="0"/>
    <w:qFormat/>
    <w:rPr>
      <w:rFonts w:cs="宋体"/>
      <w:sz w:val="24"/>
    </w:rPr>
  </w:style>
  <w:style w:type="paragraph" w:styleId="1062" w:customStyle="1">
    <w:name w:val="正文 + Arial Char"/>
    <w:basedOn w:val="71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3" w:customStyle="1">
    <w:name w:val="xl37"/>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4" w:customStyle="1">
    <w:name w:val="Pa6"/>
    <w:basedOn w:val="715"/>
    <w:next w:val="715"/>
    <w:uiPriority w:val="0"/>
    <w:qFormat/>
    <w:pPr>
      <w:jc w:val="left"/>
      <w:spacing w:line="241" w:lineRule="atLeast"/>
    </w:pPr>
    <w:rPr>
      <w:rFonts w:ascii="Times New Roman" w:hAnsi="Calibri" w:eastAsia="Times New Roman" w:cs="宋体"/>
      <w:b w:val="0"/>
      <w:position w:val="0"/>
      <w:szCs w:val="24"/>
      <w:lang w:val="zh-CN"/>
    </w:rPr>
  </w:style>
  <w:style w:type="paragraph" w:styleId="1065" w:customStyle="1">
    <w:name w:val="表格文字"/>
    <w:basedOn w:val="715"/>
    <w:uiPriority w:val="0"/>
    <w:qFormat/>
    <w:pPr>
      <w:ind w:firstLine="200"/>
      <w:jc w:val="left"/>
      <w:spacing w:line="360" w:lineRule="auto"/>
    </w:pPr>
    <w:rPr>
      <w:rFonts w:ascii="Arial" w:hAnsi="Arial" w:eastAsia="Calibri" w:cs="宋体"/>
      <w:b w:val="0"/>
      <w:position w:val="0"/>
      <w:lang w:val="zh-CN"/>
    </w:rPr>
  </w:style>
  <w:style w:type="paragraph" w:styleId="1066" w:customStyle="1">
    <w:name w:val="xl47"/>
    <w:basedOn w:val="7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7" w:customStyle="1">
    <w:name w:val="xl24"/>
    <w:basedOn w:val="7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8" w:customStyle="1">
    <w:name w:val="样式 标题 2第一章 标题 2Heading 2 HiddenHeading 2 CCBSheading 2H2h2..."/>
    <w:basedOn w:val="717"/>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9" w:customStyle="1">
    <w:name w:val="默认段落字体 Para Char"/>
    <w:basedOn w:val="715"/>
    <w:uiPriority w:val="0"/>
    <w:qFormat/>
    <w:rPr>
      <w:rFonts w:ascii="Calibri" w:hAnsi="Calibri" w:eastAsia="Calibri" w:cs="宋体"/>
      <w:b w:val="0"/>
      <w:position w:val="0"/>
      <w:szCs w:val="24"/>
      <w:lang w:val="zh-CN"/>
    </w:rPr>
  </w:style>
  <w:style w:type="paragraph" w:styleId="1070" w:customStyle="1">
    <w:name w:val="Char Char Char Char Char Char Char"/>
    <w:basedOn w:val="715"/>
    <w:uiPriority w:val="0"/>
    <w:qFormat/>
    <w:pPr>
      <w:tabs>
        <w:tab w:val="left" w:pos="360" w:leader="none"/>
      </w:tabs>
    </w:pPr>
    <w:rPr>
      <w:rFonts w:ascii="Times New Roman"/>
      <w:szCs w:val="24"/>
    </w:rPr>
  </w:style>
  <w:style w:type="paragraph" w:styleId="1071" w:customStyle="1">
    <w:name w:val="首行缩进"/>
    <w:basedOn w:val="715"/>
    <w:uiPriority w:val="0"/>
    <w:qFormat/>
    <w:pPr>
      <w:ind w:firstLine="480"/>
    </w:pPr>
    <w:rPr>
      <w:rFonts w:ascii="Calibri" w:hAnsi="Calibri" w:eastAsia="Calibri" w:cs="宋体"/>
      <w:b w:val="0"/>
      <w:position w:val="0"/>
      <w:sz w:val="20"/>
      <w:lang w:val="zh-CN"/>
    </w:rPr>
  </w:style>
  <w:style w:type="paragraph" w:styleId="1072" w:customStyle="1">
    <w:name w:val="xl60"/>
    <w:basedOn w:val="7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3" w:customStyle="1">
    <w:name w:val="标题4，章节第四层"/>
    <w:basedOn w:val="715"/>
    <w:next w:val="715"/>
    <w:uiPriority w:val="0"/>
    <w:qFormat/>
    <w:pPr>
      <w:spacing w:line="360" w:lineRule="auto"/>
      <w:tabs>
        <w:tab w:val="left" w:pos="0" w:leader="none"/>
      </w:tabs>
      <w:outlineLvl w:val="3"/>
    </w:pPr>
    <w:rPr>
      <w:rFonts w:hAnsi="宋体" w:eastAsia="Calibri" w:cs="宋体"/>
      <w:position w:val="0"/>
      <w:szCs w:val="24"/>
      <w:lang w:val="zh-CN"/>
    </w:rPr>
  </w:style>
  <w:style w:type="paragraph" w:styleId="1074" w:customStyle="1">
    <w:name w:val="xl51"/>
    <w:basedOn w:val="7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5" w:customStyle="1">
    <w:name w:val="表格内文字"/>
    <w:basedOn w:val="715"/>
    <w:uiPriority w:val="0"/>
    <w:qFormat/>
    <w:pPr>
      <w:spacing w:line="300" w:lineRule="atLeast"/>
    </w:pPr>
    <w:rPr>
      <w:rFonts w:ascii="Calibri" w:hAnsi="Calibri" w:eastAsia="Calibri" w:cs="宋体"/>
      <w:b w:val="0"/>
      <w:position w:val="0"/>
      <w:sz w:val="18"/>
      <w:szCs w:val="24"/>
      <w:lang w:val="zh-CN"/>
    </w:rPr>
  </w:style>
  <w:style w:type="paragraph" w:styleId="1076" w:customStyle="1">
    <w:name w:val="xl26"/>
    <w:basedOn w:val="7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7" w:customStyle="1">
    <w:name w:val="正文1"/>
    <w:uiPriority w:val="0"/>
    <w:qFormat/>
    <w:pPr>
      <w:spacing w:line="360" w:lineRule="atLeast"/>
      <w:widowControl w:val="off"/>
    </w:pPr>
    <w:rPr>
      <w:rFonts w:hint="default" w:ascii="宋体" w:hAnsi="Times New Roman" w:eastAsia="宋体" w:cs="Times New Roman"/>
      <w:b/>
      <w:position w:val="-10"/>
      <w:sz w:val="24"/>
      <w:lang w:val="en-US" w:eastAsia="zh-CN" w:bidi="ar-SA"/>
    </w:rPr>
  </w:style>
  <w:style w:type="paragraph" w:styleId="1078" w:customStyle="1">
    <w:name w:val="Char Char2"/>
    <w:basedOn w:val="715"/>
    <w:uiPriority w:val="0"/>
    <w:qFormat/>
    <w:rPr>
      <w:rFonts w:ascii="Tahoma" w:hAnsi="Tahoma" w:eastAsia="Calibri" w:cs="宋体"/>
      <w:b w:val="0"/>
      <w:position w:val="0"/>
      <w:lang w:val="zh-CN"/>
    </w:rPr>
  </w:style>
  <w:style w:type="paragraph" w:styleId="1079" w:customStyle="1">
    <w:name w:val="Default Text"/>
    <w:basedOn w:val="715"/>
    <w:uiPriority w:val="0"/>
    <w:qFormat/>
    <w:pPr>
      <w:jc w:val="left"/>
      <w:widowControl/>
    </w:pPr>
    <w:rPr>
      <w:rFonts w:ascii="Calibri" w:hAnsi="Calibri" w:eastAsia="Calibri" w:cs="宋体"/>
      <w:b w:val="0"/>
      <w:position w:val="0"/>
      <w:lang w:val="zh-CN" w:eastAsia="en-US"/>
    </w:rPr>
  </w:style>
  <w:style w:type="paragraph" w:styleId="1080" w:customStyle="1">
    <w:name w:val="正文文本缩进1"/>
    <w:basedOn w:val="715"/>
    <w:uiPriority w:val="0"/>
    <w:qFormat/>
    <w:pPr>
      <w:ind w:left="420"/>
      <w:spacing w:after="120"/>
    </w:pPr>
    <w:rPr>
      <w:rFonts w:ascii="Calibri" w:hAnsi="Calibri" w:eastAsia="Calibri" w:cs="宋体"/>
      <w:b w:val="0"/>
      <w:position w:val="0"/>
      <w:sz w:val="20"/>
      <w:szCs w:val="24"/>
      <w:lang w:val="zh-CN"/>
    </w:rPr>
  </w:style>
  <w:style w:type="paragraph" w:styleId="1081" w:customStyle="1">
    <w:name w:val="正文 首行缩进:  2 字符 Char"/>
    <w:basedOn w:val="715"/>
    <w:uiPriority w:val="0"/>
    <w:qFormat/>
    <w:pPr>
      <w:ind w:firstLine="480"/>
      <w:spacing w:line="360" w:lineRule="auto"/>
    </w:pPr>
    <w:rPr>
      <w:rFonts w:ascii="Calibri" w:hAnsi="Calibri" w:eastAsia="Calibri" w:cs="宋体"/>
      <w:b w:val="0"/>
      <w:position w:val="0"/>
      <w:lang w:val="zh-CN"/>
    </w:rPr>
  </w:style>
  <w:style w:type="paragraph" w:styleId="1082" w:customStyle="1">
    <w:name w:val="正文表标题"/>
    <w:next w:val="935"/>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83" w:customStyle="1">
    <w:name w:val="正文 居中"/>
    <w:basedOn w:val="715"/>
    <w:uiPriority w:val="0"/>
    <w:qFormat/>
    <w:pPr>
      <w:jc w:val="center"/>
      <w:spacing w:line="360" w:lineRule="auto"/>
    </w:pPr>
    <w:rPr>
      <w:rFonts w:ascii="Calibri" w:hAnsi="Calibri" w:eastAsia="Calibri" w:cs="宋体"/>
      <w:b w:val="0"/>
      <w:position w:val="0"/>
      <w:lang w:val="zh-CN"/>
    </w:rPr>
  </w:style>
  <w:style w:type="paragraph" w:styleId="1084" w:customStyle="1">
    <w:name w:val="Char Char Char1"/>
    <w:basedOn w:val="736"/>
    <w:uiPriority w:val="0"/>
    <w:qFormat/>
    <w:pPr>
      <w:spacing w:line="436" w:lineRule="exact"/>
    </w:pPr>
    <w:rPr>
      <w:b w:val="0"/>
      <w:position w:val="0"/>
      <w:sz w:val="21"/>
      <w:szCs w:val="24"/>
    </w:rPr>
  </w:style>
  <w:style w:type="paragraph" w:styleId="1085" w:customStyle="1">
    <w:name w:val="样式1"/>
    <w:basedOn w:val="715"/>
    <w:next w:val="719"/>
    <w:uiPriority w:val="0"/>
    <w:qFormat/>
    <w:pPr>
      <w:ind w:firstLine="480"/>
      <w:spacing w:line="300" w:lineRule="auto"/>
    </w:pPr>
  </w:style>
  <w:style w:type="paragraph" w:styleId="1086" w:customStyle="1">
    <w:name w:val="正文缩进1"/>
    <w:basedOn w:val="715"/>
    <w:link w:val="1087"/>
    <w:uiPriority w:val="0"/>
    <w:qFormat/>
    <w:pPr>
      <w:ind w:firstLine="420"/>
    </w:pPr>
    <w:rPr>
      <w:rFonts w:ascii="Times New Roman"/>
      <w:b w:val="0"/>
      <w:position w:val="0"/>
      <w:sz w:val="20"/>
    </w:rPr>
  </w:style>
  <w:style w:type="character" w:styleId="1087" w:customStyle="1">
    <w:name w:val="正文缩进 Char1"/>
    <w:link w:val="1086"/>
    <w:uiPriority w:val="0"/>
    <w:qFormat/>
  </w:style>
  <w:style w:type="paragraph" w:styleId="1088" w:customStyle="1">
    <w:name w:val="1"/>
    <w:basedOn w:val="715"/>
    <w:next w:val="770"/>
    <w:uiPriority w:val="0"/>
    <w:qFormat/>
    <w:pPr>
      <w:spacing w:line="360" w:lineRule="auto"/>
    </w:pPr>
    <w:rPr>
      <w:rFonts w:ascii="Calibri" w:hAnsi="Calibri" w:eastAsia="方正仿宋_GB2312" w:cs="宋体"/>
      <w:b w:val="0"/>
      <w:position w:val="0"/>
      <w:szCs w:val="24"/>
      <w:lang w:val="zh-CN"/>
    </w:rPr>
  </w:style>
  <w:style w:type="paragraph" w:styleId="1089" w:customStyle="1">
    <w:name w:val="Char Char Char Char Char Char Char Char Char Char Char"/>
    <w:basedOn w:val="715"/>
    <w:uiPriority w:val="0"/>
    <w:qFormat/>
    <w:rPr>
      <w:rFonts w:ascii="Tahoma" w:hAnsi="Tahoma" w:eastAsia="Calibri" w:cs="宋体"/>
      <w:b w:val="0"/>
      <w:position w:val="0"/>
      <w:lang w:val="zh-CN"/>
    </w:rPr>
  </w:style>
  <w:style w:type="paragraph" w:styleId="1090" w:customStyle="1">
    <w:name w:val="样式"/>
    <w:basedOn w:val="715"/>
    <w:uiPriority w:val="0"/>
    <w:qFormat/>
    <w:pPr>
      <w:spacing w:before="120" w:after="120" w:line="360" w:lineRule="auto"/>
    </w:pPr>
    <w:rPr>
      <w:rFonts w:hAnsi="Calibri" w:eastAsia="Calibri" w:cs="宋体"/>
      <w:b w:val="0"/>
      <w:position w:val="0"/>
      <w:lang w:val="zh-CN"/>
    </w:rPr>
  </w:style>
  <w:style w:type="paragraph" w:styleId="1091" w:customStyle="1">
    <w:name w:val="xl31"/>
    <w:basedOn w:val="7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楷体_GB2312" w:hAnsi="宋体" w:eastAsia="方正楷体_GB2312" w:cs="宋体"/>
      <w:bCs/>
      <w:position w:val="0"/>
      <w:szCs w:val="24"/>
      <w:lang w:val="zh-CN"/>
    </w:rPr>
  </w:style>
  <w:style w:type="paragraph" w:styleId="1092" w:customStyle="1">
    <w:name w:val="纯文本1"/>
    <w:basedOn w:val="715"/>
    <w:uiPriority w:val="0"/>
    <w:qFormat/>
    <w:rPr>
      <w:rFonts w:hAnsi="宋体" w:eastAsia="方正楷体_GB2312" w:cs="宋体"/>
      <w:b w:val="0"/>
      <w:position w:val="0"/>
      <w:sz w:val="28"/>
      <w:lang w:val="zh-CN"/>
    </w:rPr>
  </w:style>
  <w:style w:type="paragraph" w:styleId="1093" w:customStyle="1">
    <w:name w:val="表格1"/>
    <w:basedOn w:val="715"/>
    <w:uiPriority w:val="0"/>
    <w:qFormat/>
    <w:rPr>
      <w:rFonts w:hAnsi="Calibri" w:eastAsia="Calibri" w:cs="宋体"/>
      <w:b w:val="0"/>
      <w:position w:val="0"/>
      <w:sz w:val="20"/>
      <w:szCs w:val="21"/>
      <w:lang w:val="zh-CN"/>
    </w:rPr>
  </w:style>
  <w:style w:type="paragraph" w:styleId="1094" w:customStyle="1">
    <w:name w:val="Char"/>
    <w:basedOn w:val="715"/>
    <w:uiPriority w:val="0"/>
    <w:qFormat/>
    <w:rPr>
      <w:rFonts w:ascii="Tahoma" w:hAnsi="Tahoma" w:eastAsia="Calibri" w:cs="方正仿宋_GB2312"/>
      <w:b w:val="0"/>
      <w:position w:val="0"/>
      <w:szCs w:val="28"/>
      <w:lang w:val="zh-CN"/>
    </w:rPr>
  </w:style>
  <w:style w:type="paragraph" w:styleId="1095" w:customStyle="1">
    <w:name w:val="正文缩进2字符"/>
    <w:basedOn w:val="715"/>
    <w:uiPriority w:val="0"/>
    <w:qFormat/>
    <w:pPr>
      <w:ind w:firstLine="200"/>
      <w:spacing w:line="300" w:lineRule="auto"/>
    </w:pPr>
    <w:rPr>
      <w:rFonts w:ascii="方正仿宋_GB2312" w:hAnsi="Calibri" w:eastAsia="方正仿宋_GB2312" w:cs="宋体"/>
      <w:b w:val="0"/>
      <w:position w:val="0"/>
      <w:sz w:val="32"/>
      <w:szCs w:val="32"/>
      <w:lang w:val="zh-CN"/>
    </w:rPr>
  </w:style>
  <w:style w:type="paragraph" w:styleId="1096" w:customStyle="1">
    <w:name w:val="Char1"/>
    <w:basedOn w:val="715"/>
    <w:uiPriority w:val="0"/>
    <w:qFormat/>
    <w:rPr>
      <w:rFonts w:ascii="方正仿宋_GB2312" w:hAnsi="宋体" w:eastAsia="方正仿宋_GB2312" w:cs="宋体"/>
      <w:position w:val="0"/>
      <w:sz w:val="32"/>
      <w:szCs w:val="32"/>
      <w:lang w:val="zh-CN"/>
    </w:rPr>
  </w:style>
  <w:style w:type="paragraph" w:styleId="1097" w:customStyle="1">
    <w:name w:val="样式 样式 首行缩进:  2 字符 + 行距: 1.5 倍行距"/>
    <w:basedOn w:val="715"/>
    <w:uiPriority w:val="0"/>
    <w:qFormat/>
    <w:pPr>
      <w:ind w:firstLine="470"/>
      <w:spacing w:line="360" w:lineRule="auto"/>
    </w:pPr>
    <w:rPr>
      <w:rFonts w:ascii="Calibri" w:hAnsi="Calibri" w:eastAsia="Calibri" w:cs="宋体"/>
      <w:b w:val="0"/>
      <w:position w:val="0"/>
      <w:lang w:val="zh-CN"/>
    </w:rPr>
  </w:style>
  <w:style w:type="paragraph" w:styleId="1098" w:customStyle="1">
    <w:name w:val="符号与编号 Char Char"/>
    <w:basedOn w:val="715"/>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9" w:customStyle="1">
    <w:name w:val="Char Char1 Char1"/>
    <w:basedOn w:val="71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00" w:customStyle="1">
    <w:name w:val="Char11"/>
    <w:basedOn w:val="715"/>
    <w:uiPriority w:val="0"/>
    <w:qFormat/>
    <w:pPr>
      <w:jc w:val="left"/>
      <w:spacing w:after="160" w:line="240" w:lineRule="exact"/>
      <w:widowControl/>
    </w:pPr>
    <w:rPr>
      <w:rFonts w:ascii="Verdana" w:hAnsi="Verdana" w:eastAsia="方正仿宋_GB2312" w:cs="宋体"/>
      <w:b w:val="0"/>
      <w:position w:val="0"/>
      <w:lang w:val="zh-CN" w:eastAsia="en-US"/>
    </w:rPr>
  </w:style>
  <w:style w:type="paragraph" w:styleId="1101" w:customStyle="1">
    <w:name w:val="样式 样式 首行缩进:  0.74 厘米 行距: 1.5 倍行距 + 段后: 0.5 行"/>
    <w:basedOn w:val="715"/>
    <w:uiPriority w:val="0"/>
    <w:qFormat/>
    <w:pPr>
      <w:ind w:firstLine="420"/>
      <w:spacing w:line="360" w:lineRule="auto"/>
    </w:pPr>
    <w:rPr>
      <w:rFonts w:ascii="方正楷体_GB2312" w:hAnsi="Calibri" w:eastAsia="方正楷体_GB2312" w:cs="宋体"/>
      <w:b w:val="0"/>
      <w:bCs/>
      <w:position w:val="0"/>
      <w:lang w:val="zh-CN"/>
    </w:rPr>
  </w:style>
  <w:style w:type="paragraph" w:styleId="1102"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103" w:customStyle="1">
    <w:name w:val="Char Char Char Char"/>
    <w:basedOn w:val="736"/>
    <w:uiPriority w:val="0"/>
    <w:qFormat/>
    <w:pPr>
      <w:spacing w:line="360" w:lineRule="auto"/>
    </w:pPr>
    <w:rPr>
      <w:rFonts w:ascii="Tahoma" w:hAnsi="Tahoma"/>
      <w:szCs w:val="24"/>
    </w:rPr>
  </w:style>
  <w:style w:type="paragraph" w:styleId="1104" w:customStyle="1">
    <w:name w:val="xl54"/>
    <w:basedOn w:val="7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5" w:customStyle="1">
    <w:name w:val="正文文本 21"/>
    <w:basedOn w:val="715"/>
    <w:uiPriority w:val="0"/>
    <w:qFormat/>
    <w:pPr>
      <w:ind w:left="720" w:hanging="720"/>
      <w:widowControl/>
    </w:pPr>
    <w:rPr>
      <w:rFonts w:ascii="Calibri" w:hAnsi="Calibri" w:eastAsia="Calibri" w:cs="宋体"/>
      <w:b w:val="0"/>
      <w:position w:val="0"/>
      <w:lang w:val="en-GB"/>
    </w:rPr>
  </w:style>
  <w:style w:type="paragraph" w:styleId="1106" w:customStyle="1">
    <w:name w:val="Char Char Char Char Char Char Char Char"/>
    <w:basedOn w:val="715"/>
    <w:uiPriority w:val="0"/>
    <w:qFormat/>
    <w:pPr>
      <w:jc w:val="left"/>
      <w:spacing w:after="160" w:line="240" w:lineRule="exact"/>
      <w:widowControl/>
    </w:pPr>
    <w:rPr>
      <w:rFonts w:ascii="Verdana" w:hAnsi="Verdana"/>
      <w:sz w:val="20"/>
      <w:lang w:eastAsia="en-US"/>
    </w:rPr>
  </w:style>
  <w:style w:type="paragraph" w:styleId="110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08" w:customStyle="1">
    <w:name w:val="小四 段落 宋体 Char Char Char Char"/>
    <w:basedOn w:val="715"/>
    <w:uiPriority w:val="0"/>
    <w:qFormat/>
    <w:pPr>
      <w:ind w:right="-33" w:firstLine="480"/>
      <w:jc w:val="left"/>
      <w:spacing w:line="360" w:lineRule="auto"/>
    </w:pPr>
    <w:rPr>
      <w:rFonts w:ascii="Calibri" w:hAnsi="Calibri" w:eastAsia="Calibri" w:cs="宋体"/>
      <w:b w:val="0"/>
      <w:position w:val="0"/>
      <w:szCs w:val="24"/>
      <w:lang w:val="zh-CN"/>
    </w:rPr>
  </w:style>
  <w:style w:type="paragraph" w:styleId="1109" w:customStyle="1">
    <w:name w:val="zw"/>
    <w:basedOn w:val="715"/>
    <w:uiPriority w:val="0"/>
    <w:qFormat/>
    <w:pPr>
      <w:ind w:firstLine="480"/>
      <w:jc w:val="left"/>
      <w:spacing w:line="360" w:lineRule="auto"/>
      <w:widowControl/>
    </w:pPr>
    <w:rPr>
      <w:rFonts w:hAnsi="宋体" w:eastAsia="Calibri" w:cs="宋体"/>
      <w:b w:val="0"/>
      <w:bCs/>
      <w:position w:val="0"/>
      <w:lang w:val="zh-CN"/>
    </w:rPr>
  </w:style>
  <w:style w:type="paragraph" w:styleId="1110" w:customStyle="1">
    <w:name w:val="Char Char Char Char Char Char Char Char1"/>
    <w:basedOn w:val="715"/>
    <w:uiPriority w:val="0"/>
    <w:qFormat/>
    <w:rPr>
      <w:rFonts w:ascii="Tahoma" w:hAnsi="Tahoma" w:eastAsia="Calibri" w:cs="Tahoma"/>
      <w:b w:val="0"/>
      <w:position w:val="0"/>
      <w:lang w:val="zh-CN"/>
    </w:rPr>
  </w:style>
  <w:style w:type="paragraph" w:styleId="1111" w:customStyle="1">
    <w:name w:val="xl42"/>
    <w:basedOn w:val="7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2" w:customStyle="1">
    <w:name w:val="Char Char Char Char Char Char Char Char Char Char Char Char Char"/>
    <w:basedOn w:val="736"/>
    <w:uiPriority w:val="0"/>
    <w:qFormat/>
    <w:rPr>
      <w:rFonts w:ascii="Tahoma" w:hAnsi="Tahoma"/>
      <w:b w:val="0"/>
      <w:position w:val="0"/>
      <w:szCs w:val="24"/>
    </w:rPr>
  </w:style>
  <w:style w:type="paragraph" w:styleId="1113" w:customStyle="1">
    <w:name w:val="_Style 42"/>
    <w:basedOn w:val="715"/>
    <w:next w:val="741"/>
    <w:uiPriority w:val="0"/>
    <w:qFormat/>
    <w:rPr>
      <w:rFonts w:ascii="方正楷体_GB2312" w:hAnsi="Arial" w:eastAsia="方正楷体_GB2312" w:cs="宋体"/>
      <w:b w:val="0"/>
      <w:position w:val="0"/>
      <w:sz w:val="28"/>
      <w:lang w:val="zh-CN"/>
    </w:rPr>
  </w:style>
  <w:style w:type="paragraph" w:styleId="1114" w:customStyle="1">
    <w:name w:val="Char Char Char Char Char Char Char1"/>
    <w:basedOn w:val="715"/>
    <w:uiPriority w:val="0"/>
    <w:qFormat/>
    <w:pPr>
      <w:jc w:val="left"/>
    </w:pPr>
    <w:rPr>
      <w:rFonts w:ascii="Tahoma" w:hAnsi="Tahoma" w:eastAsia="Calibri" w:cs="宋体"/>
      <w:b w:val="0"/>
      <w:position w:val="0"/>
      <w:lang w:val="zh-CN"/>
    </w:rPr>
  </w:style>
  <w:style w:type="paragraph" w:styleId="1115" w:customStyle="1">
    <w:name w:val="样式 样式 标题 3H3sect1.2.3BOD 0Heading 3 - oldh3l3CTLevel 3 Head... +..."/>
    <w:basedOn w:val="715"/>
    <w:uiPriority w:val="0"/>
    <w:qFormat/>
    <w:pPr>
      <w:jc w:val="left"/>
      <w:keepLines/>
      <w:keepNext/>
      <w:spacing w:before="156" w:after="156"/>
      <w:outlineLvl w:val="2"/>
    </w:pPr>
    <w:rPr>
      <w:rFonts w:ascii="Calibri" w:hAnsi="Calibri" w:eastAsia="Calibri" w:cs="宋体"/>
      <w:bCs/>
      <w:position w:val="0"/>
      <w:lang w:val="zh-CN"/>
    </w:rPr>
  </w:style>
  <w:style w:type="paragraph" w:styleId="1116" w:customStyle="1">
    <w:name w:val="条1"/>
    <w:basedOn w:val="71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7" w:customStyle="1">
    <w:name w:val="flType"/>
    <w:basedOn w:val="993"/>
    <w:uiPriority w:val="0"/>
    <w:qFormat/>
    <w:pPr>
      <w:spacing w:after="284"/>
    </w:pPr>
    <w:rPr>
      <w:rFonts w:eastAsia="宋体"/>
      <w:b w:val="0"/>
    </w:rPr>
  </w:style>
  <w:style w:type="paragraph" w:styleId="1118" w:customStyle="1">
    <w:name w:val="Char Char Char Char Char Char"/>
    <w:basedOn w:val="715"/>
    <w:uiPriority w:val="0"/>
    <w:qFormat/>
    <w:rPr>
      <w:rFonts w:ascii="Tahoma" w:hAnsi="Tahoma" w:eastAsia="Calibri" w:cs="Tahoma"/>
      <w:b w:val="0"/>
      <w:position w:val="0"/>
      <w:lang w:val="zh-CN"/>
    </w:rPr>
  </w:style>
  <w:style w:type="paragraph" w:styleId="1119" w:customStyle="1">
    <w:name w:val="xl25"/>
    <w:basedOn w:val="71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20" w:customStyle="1">
    <w:name w:val="项目符号，一级"/>
    <w:basedOn w:val="971"/>
    <w:next w:val="971"/>
    <w:uiPriority w:val="0"/>
    <w:qFormat/>
    <w:pPr>
      <w:ind w:left="376" w:firstLine="0"/>
      <w:spacing w:line="240" w:lineRule="atLeast"/>
      <w:tabs>
        <w:tab w:val="left" w:pos="1320" w:leader="none"/>
      </w:tabs>
    </w:pPr>
    <w:rPr>
      <w:bCs w:val="0"/>
      <w:color w:val="000000"/>
      <w:szCs w:val="24"/>
    </w:rPr>
  </w:style>
  <w:style w:type="paragraph" w:styleId="1121" w:customStyle="1">
    <w:name w:val="Char2"/>
    <w:basedOn w:val="715"/>
    <w:uiPriority w:val="0"/>
    <w:qFormat/>
    <w:pPr>
      <w:jc w:val="left"/>
      <w:spacing w:after="160" w:line="240" w:lineRule="exact"/>
      <w:widowControl/>
    </w:pPr>
    <w:rPr>
      <w:rFonts w:ascii="Verdana" w:hAnsi="Verdana"/>
      <w:sz w:val="20"/>
      <w:lang w:eastAsia="en-US"/>
    </w:rPr>
  </w:style>
  <w:style w:type="paragraph" w:styleId="1122" w:customStyle="1">
    <w:name w:val="_Style 226"/>
    <w:basedOn w:val="716"/>
    <w:next w:val="715"/>
    <w:uiPriority w:val="0"/>
    <w:qFormat/>
    <w:pPr>
      <w:jc w:val="left"/>
      <w:keepLines/>
      <w:spacing w:before="480" w:line="276" w:lineRule="auto"/>
      <w:widowControl/>
      <w:outlineLvl w:val="9"/>
    </w:pPr>
    <w:rPr>
      <w:rFonts w:ascii="Cambria" w:hAnsi="Cambria" w:eastAsia="宋体"/>
      <w:bCs/>
      <w:color w:val="365f91"/>
    </w:rPr>
  </w:style>
  <w:style w:type="paragraph" w:styleId="1123" w:customStyle="1">
    <w:name w:val="xl53"/>
    <w:basedOn w:val="7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4" w:customStyle="1">
    <w:name w:val="Char Char Char Char Char Char Char Char Char"/>
    <w:basedOn w:val="715"/>
    <w:uiPriority w:val="0"/>
    <w:qFormat/>
    <w:pPr>
      <w:ind w:left="200" w:hanging="200"/>
      <w:tabs>
        <w:tab w:val="left" w:pos="360" w:leader="none"/>
      </w:tabs>
    </w:pPr>
    <w:rPr>
      <w:rFonts w:ascii="Calibri" w:hAnsi="Calibri" w:eastAsia="Calibri" w:cs="宋体"/>
      <w:b w:val="0"/>
      <w:position w:val="0"/>
      <w:szCs w:val="24"/>
      <w:lang w:val="zh-CN"/>
    </w:rPr>
  </w:style>
  <w:style w:type="paragraph" w:styleId="1125" w:customStyle="1">
    <w:name w:val="xl30"/>
    <w:basedOn w:val="7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6" w:customStyle="1">
    <w:name w:val="greytypebeni"/>
    <w:basedOn w:val="715"/>
    <w:uiPriority w:val="0"/>
    <w:qFormat/>
    <w:pPr>
      <w:jc w:val="left"/>
      <w:widowControl/>
    </w:pPr>
    <w:rPr>
      <w:rFonts w:hAnsi="宋体" w:eastAsia="Calibri" w:cs="宋体"/>
      <w:b w:val="0"/>
      <w:position w:val="0"/>
      <w:szCs w:val="24"/>
      <w:lang w:val="zh-CN"/>
    </w:rPr>
  </w:style>
  <w:style w:type="paragraph" w:styleId="1127" w:customStyle="1">
    <w:name w:val="标题5，章节第五层"/>
    <w:basedOn w:val="715"/>
    <w:next w:val="71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8" w:customStyle="1">
    <w:name w:val="样式3"/>
    <w:basedOn w:val="715"/>
    <w:next w:val="715"/>
    <w:uiPriority w:val="0"/>
    <w:qFormat/>
    <w:pPr>
      <w:spacing w:line="360" w:lineRule="auto"/>
    </w:pPr>
    <w:rPr>
      <w:rFonts w:ascii="Calibri" w:hAnsi="Calibri" w:eastAsia="Calibri" w:cs="宋体"/>
      <w:b w:val="0"/>
      <w:position w:val="0"/>
      <w:sz w:val="20"/>
      <w:lang w:val="zh-CN"/>
    </w:rPr>
  </w:style>
  <w:style w:type="paragraph" w:styleId="1129" w:customStyle="1">
    <w:name w:val="样式2"/>
    <w:basedOn w:val="715"/>
    <w:uiPriority w:val="0"/>
    <w:qFormat/>
    <w:pPr>
      <w:ind w:left="200"/>
      <w:spacing w:line="360" w:lineRule="auto"/>
    </w:pPr>
    <w:rPr>
      <w:rFonts w:hAnsi="宋体" w:eastAsia="Calibri" w:cs="宋体"/>
      <w:position w:val="0"/>
      <w:szCs w:val="24"/>
      <w:lang w:val="zh-CN"/>
    </w:rPr>
  </w:style>
  <w:style w:type="paragraph" w:styleId="1130" w:customStyle="1">
    <w:name w:val="列出段落11"/>
    <w:basedOn w:val="715"/>
    <w:uiPriority w:val="34"/>
    <w:qFormat/>
    <w:pPr>
      <w:ind w:firstLine="420"/>
    </w:pPr>
    <w:rPr>
      <w:rFonts w:ascii="Calibri" w:hAnsi="Calibri" w:eastAsia="Calibri" w:cs="宋体"/>
      <w:b w:val="0"/>
      <w:position w:val="0"/>
      <w:sz w:val="20"/>
      <w:szCs w:val="24"/>
      <w:lang w:val="zh-CN"/>
    </w:rPr>
  </w:style>
  <w:style w:type="paragraph" w:styleId="1131" w:customStyle="1">
    <w:name w:val="论文正文"/>
    <w:basedOn w:val="751"/>
    <w:uiPriority w:val="0"/>
    <w:qFormat/>
    <w:pPr>
      <w:ind w:left="0" w:firstLine="200"/>
      <w:jc w:val="left"/>
      <w:spacing w:line="360" w:lineRule="auto"/>
    </w:pPr>
    <w:rPr>
      <w:rFonts w:ascii="Times New Roman" w:hAnsi="Times New Roman"/>
      <w:sz w:val="28"/>
      <w:szCs w:val="24"/>
    </w:rPr>
  </w:style>
  <w:style w:type="paragraph" w:styleId="1132" w:customStyle="1">
    <w:name w:val="Char Char11"/>
    <w:basedOn w:val="715"/>
    <w:uiPriority w:val="0"/>
    <w:qFormat/>
    <w:rPr>
      <w:rFonts w:ascii="Tahoma" w:hAnsi="Tahoma" w:eastAsia="Calibri" w:cs="宋体"/>
      <w:b w:val="0"/>
      <w:position w:val="0"/>
      <w:lang w:val="zh-CN"/>
    </w:rPr>
  </w:style>
  <w:style w:type="paragraph" w:styleId="1133" w:customStyle="1">
    <w:name w:val="a0"/>
    <w:basedOn w:val="715"/>
    <w:uiPriority w:val="0"/>
    <w:qFormat/>
    <w:pPr>
      <w:spacing w:before="100" w:beforeAutospacing="1" w:after="100" w:afterAutospacing="1"/>
      <w:widowControl/>
    </w:pPr>
    <w:rPr>
      <w:rFonts w:hAnsi="宋体" w:eastAsia="Calibri" w:cs="宋体"/>
      <w:b w:val="0"/>
      <w:position w:val="0"/>
      <w:szCs w:val="24"/>
      <w:lang w:val="zh-CN"/>
    </w:rPr>
  </w:style>
  <w:style w:type="paragraph" w:styleId="1134" w:customStyle="1">
    <w:name w:val="xl44"/>
    <w:basedOn w:val="7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5" w:customStyle="1">
    <w:name w:val="正文--表格内正文"/>
    <w:basedOn w:val="715"/>
    <w:uiPriority w:val="0"/>
    <w:qFormat/>
    <w:pPr>
      <w:jc w:val="center"/>
      <w:spacing w:before="156" w:line="0" w:lineRule="atLeast"/>
    </w:pPr>
    <w:rPr>
      <w:rFonts w:hAnsi="宋体" w:eastAsia="Calibri" w:cs="宋体"/>
      <w:b w:val="0"/>
      <w:color w:val="000000"/>
      <w:position w:val="0"/>
      <w:szCs w:val="24"/>
      <w:lang w:val="zh-CN"/>
    </w:rPr>
  </w:style>
  <w:style w:type="paragraph" w:styleId="1136" w:customStyle="1">
    <w:name w:val="xl63"/>
    <w:basedOn w:val="71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7" w:customStyle="1">
    <w:name w:val="7"/>
    <w:basedOn w:val="715"/>
    <w:next w:val="772"/>
    <w:uiPriority w:val="0"/>
    <w:qFormat/>
    <w:pPr>
      <w:jc w:val="left"/>
      <w:spacing w:before="100" w:beforeAutospacing="1" w:after="100" w:afterAutospacing="1"/>
      <w:widowControl/>
    </w:pPr>
    <w:rPr>
      <w:rFonts w:hAnsi="宋体" w:eastAsia="Calibri" w:cs="宋体"/>
      <w:b w:val="0"/>
      <w:position w:val="0"/>
      <w:lang w:val="zh-CN"/>
    </w:rPr>
  </w:style>
  <w:style w:type="paragraph" w:styleId="1138" w:customStyle="1">
    <w:name w:val="列出段落2"/>
    <w:basedOn w:val="715"/>
    <w:uiPriority w:val="0"/>
    <w:qFormat/>
    <w:pPr>
      <w:ind w:left="720"/>
      <w:jc w:val="left"/>
      <w:widowControl/>
    </w:pPr>
    <w:rPr>
      <w:rFonts w:ascii="Arial" w:hAnsi="Arial" w:eastAsia="黑体" w:cs="Arial"/>
      <w:b w:val="0"/>
      <w:position w:val="0"/>
      <w:szCs w:val="24"/>
      <w:lang w:val="zh-CN" w:eastAsia="en-US"/>
    </w:rPr>
  </w:style>
  <w:style w:type="paragraph" w:styleId="1139" w:customStyle="1">
    <w:name w:val="xl59"/>
    <w:basedOn w:val="7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0" w:customStyle="1">
    <w:name w:val="Char Char Char Char1 Char Char Char"/>
    <w:basedOn w:val="736"/>
    <w:uiPriority w:val="0"/>
    <w:qFormat/>
    <w:pPr>
      <w:spacing w:line="360" w:lineRule="auto"/>
    </w:pPr>
    <w:rPr>
      <w:rFonts w:ascii="Tahoma" w:hAnsi="Tahoma"/>
      <w:szCs w:val="24"/>
    </w:rPr>
  </w:style>
  <w:style w:type="paragraph" w:styleId="1141" w:customStyle="1">
    <w:name w:val="表格内容"/>
    <w:basedOn w:val="715"/>
    <w:uiPriority w:val="0"/>
    <w:qFormat/>
    <w:pPr>
      <w:jc w:val="center"/>
      <w:spacing w:before="60" w:line="300" w:lineRule="auto"/>
      <w:widowControl/>
    </w:pPr>
    <w:rPr>
      <w:rFonts w:ascii="Calibri" w:hAnsi="Calibri" w:eastAsia="Calibri" w:cs="宋体"/>
      <w:b w:val="0"/>
      <w:position w:val="0"/>
      <w:sz w:val="20"/>
      <w:lang w:val="zh-CN"/>
    </w:rPr>
  </w:style>
  <w:style w:type="paragraph" w:styleId="1142" w:customStyle="1">
    <w:name w:val="列表内容"/>
    <w:basedOn w:val="715"/>
    <w:next w:val="71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3" w:customStyle="1">
    <w:name w:val="Char Char Char Char Char Char Char1 Char"/>
    <w:basedOn w:val="715"/>
    <w:uiPriority w:val="0"/>
    <w:qFormat/>
    <w:rPr>
      <w:rFonts w:ascii="Tahoma" w:hAnsi="Tahoma" w:eastAsia="Calibri" w:cs="Tahoma"/>
      <w:b w:val="0"/>
      <w:position w:val="0"/>
      <w:lang w:val="zh-CN"/>
    </w:rPr>
  </w:style>
  <w:style w:type="paragraph" w:styleId="1144" w:customStyle="1">
    <w:name w:val="项目符号，二级"/>
    <w:basedOn w:val="971"/>
    <w:next w:val="971"/>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45" w:customStyle="1">
    <w:name w:val="xl32"/>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6" w:customStyle="1">
    <w:name w:val="Bullets L1"/>
    <w:basedOn w:val="715"/>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7" w:customStyle="1">
    <w:name w:val="Body Text 21"/>
    <w:basedOn w:val="715"/>
    <w:uiPriority w:val="0"/>
    <w:qFormat/>
    <w:pPr>
      <w:ind w:left="720" w:hanging="720"/>
      <w:widowControl/>
    </w:pPr>
    <w:rPr>
      <w:rFonts w:ascii="Calibri" w:hAnsi="Calibri" w:eastAsia="Calibri" w:cs="宋体"/>
      <w:b w:val="0"/>
      <w:position w:val="0"/>
      <w:lang w:val="en-GB"/>
    </w:rPr>
  </w:style>
  <w:style w:type="paragraph" w:styleId="1148" w:customStyle="1">
    <w:name w:val="方案正文"/>
    <w:basedOn w:val="715"/>
    <w:uiPriority w:val="0"/>
    <w:qFormat/>
    <w:pPr>
      <w:ind w:firstLine="359"/>
      <w:jc w:val="left"/>
      <w:spacing w:before="156" w:line="360" w:lineRule="auto"/>
    </w:pPr>
    <w:rPr>
      <w:rFonts w:ascii="Arial" w:hAnsi="Arial" w:eastAsia="Calibri" w:cs="宋体"/>
      <w:b w:val="0"/>
      <w:position w:val="0"/>
      <w:szCs w:val="21"/>
      <w:lang w:val="zh-CN"/>
    </w:rPr>
  </w:style>
  <w:style w:type="paragraph" w:styleId="1149" w:customStyle="1">
    <w:name w:val="xl62"/>
    <w:basedOn w:val="7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0" w:customStyle="1">
    <w:name w:val="xl57"/>
    <w:basedOn w:val="7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51" w:customStyle="1">
    <w:name w:val="Char Char1 Char Char Char Char1 Char Char Char Char Char Char"/>
    <w:basedOn w:val="715"/>
    <w:uiPriority w:val="0"/>
    <w:qFormat/>
    <w:rPr>
      <w:rFonts w:ascii="Tahoma" w:hAnsi="Tahoma" w:eastAsia="Calibri" w:cs="宋体"/>
      <w:b w:val="0"/>
      <w:position w:val="0"/>
      <w:lang w:val="zh-CN"/>
    </w:rPr>
  </w:style>
  <w:style w:type="paragraph" w:styleId="1152" w:customStyle="1">
    <w:name w:val="Char Char Char Char Char Char Char Char Char1"/>
    <w:basedOn w:val="715"/>
    <w:uiPriority w:val="0"/>
    <w:qFormat/>
    <w:pPr>
      <w:ind w:left="360" w:hanging="360"/>
      <w:tabs>
        <w:tab w:val="left" w:pos="360" w:leader="none"/>
      </w:tabs>
    </w:pPr>
    <w:rPr>
      <w:rFonts w:ascii="Calibri" w:hAnsi="Calibri" w:eastAsia="Calibri" w:cs="宋体"/>
      <w:b w:val="0"/>
      <w:position w:val="0"/>
      <w:szCs w:val="24"/>
      <w:lang w:val="zh-CN"/>
    </w:rPr>
  </w:style>
  <w:style w:type="paragraph" w:styleId="1153" w:customStyle="1">
    <w:name w:val="正文文本 22"/>
    <w:basedOn w:val="715"/>
    <w:uiPriority w:val="0"/>
    <w:qFormat/>
    <w:pPr>
      <w:ind w:left="720" w:hanging="720"/>
      <w:widowControl/>
    </w:pPr>
    <w:rPr>
      <w:rFonts w:ascii="Calibri" w:hAnsi="Calibri" w:eastAsia="Calibri" w:cs="宋体"/>
      <w:b w:val="0"/>
      <w:position w:val="0"/>
      <w:lang w:val="en-GB"/>
    </w:rPr>
  </w:style>
  <w:style w:type="paragraph" w:styleId="1154" w:customStyle="1">
    <w:name w:val="表蕊"/>
    <w:basedOn w:val="715"/>
    <w:uiPriority w:val="0"/>
    <w:qFormat/>
    <w:pPr>
      <w:jc w:val="left"/>
      <w:spacing w:line="320" w:lineRule="atLeast"/>
    </w:pPr>
    <w:rPr>
      <w:rFonts w:ascii="Calibri" w:hAnsi="Calibri" w:eastAsia="方正楷体_GB2312" w:cs="宋体"/>
      <w:b w:val="0"/>
      <w:spacing w:val="-10"/>
      <w:position w:val="0"/>
      <w:sz w:val="20"/>
      <w:lang w:val="zh-CN"/>
    </w:rPr>
  </w:style>
  <w:style w:type="paragraph" w:styleId="1155" w:customStyle="1">
    <w:name w:val="xl46"/>
    <w:basedOn w:val="71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6">
    <w:name w:val="No Spacing"/>
    <w:link w:val="1157"/>
    <w:uiPriority w:val="0"/>
    <w:qFormat/>
    <w:pPr>
      <w:jc w:val="both"/>
      <w:widowControl w:val="off"/>
    </w:pPr>
    <w:rPr>
      <w:rFonts w:hint="default" w:ascii="Calibri" w:hAnsi="Calibri" w:eastAsia="微软雅黑" w:cs="Times New Roman"/>
      <w:sz w:val="24"/>
      <w:szCs w:val="22"/>
      <w:lang w:val="en-US" w:eastAsia="zh-CN" w:bidi="ar-SA"/>
    </w:rPr>
  </w:style>
  <w:style w:type="character" w:styleId="1157" w:customStyle="1">
    <w:name w:val="无间隔 字符"/>
    <w:link w:val="1156"/>
    <w:uiPriority w:val="0"/>
    <w:qFormat/>
    <w:rPr>
      <w:rFonts w:ascii="Calibri" w:hAnsi="Calibri" w:eastAsia="微软雅黑"/>
      <w:sz w:val="24"/>
      <w:szCs w:val="22"/>
      <w:lang w:bidi="ar-SA"/>
    </w:rPr>
  </w:style>
  <w:style w:type="paragraph" w:styleId="1158" w:customStyle="1">
    <w:name w:val="二级条标题"/>
    <w:basedOn w:val="715"/>
    <w:next w:val="935"/>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9" w:customStyle="1">
    <w:name w:val="部分1"/>
    <w:basedOn w:val="71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60">
    <w:name w:val="Intense Quote"/>
    <w:basedOn w:val="715"/>
    <w:next w:val="715"/>
    <w:link w:val="1161"/>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61" w:customStyle="1">
    <w:name w:val="明显引用 字符"/>
    <w:link w:val="1160"/>
    <w:uiPriority w:val="0"/>
    <w:qFormat/>
    <w:rPr>
      <w:rFonts w:ascii="Calibri" w:hAnsi="Calibri"/>
      <w:b/>
      <w:bCs/>
      <w:i/>
      <w:iCs/>
      <w:sz w:val="22"/>
      <w:szCs w:val="22"/>
      <w:lang w:eastAsia="en-US" w:bidi="en-US"/>
    </w:rPr>
  </w:style>
  <w:style w:type="paragraph" w:styleId="1162" w:customStyle="1">
    <w:name w:val="xl27"/>
    <w:basedOn w:val="7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3" w:customStyle="1">
    <w:name w:val="Table Paragraph"/>
    <w:basedOn w:val="715"/>
    <w:uiPriority w:val="0"/>
    <w:qFormat/>
    <w:rPr>
      <w:rFonts w:ascii="Times New Roman"/>
    </w:rPr>
  </w:style>
  <w:style w:type="paragraph" w:styleId="1164" w:customStyle="1">
    <w:name w:val="xl33"/>
    <w:basedOn w:val="7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5" w:customStyle="1">
    <w:name w:val="表格"/>
    <w:basedOn w:val="715"/>
    <w:uiPriority w:val="0"/>
    <w:qFormat/>
    <w:pPr>
      <w:ind w:firstLine="21"/>
    </w:pPr>
    <w:rPr>
      <w:rFonts w:hAnsi="宋体" w:eastAsia="Calibri" w:cs="宋体"/>
      <w:b w:val="0"/>
      <w:position w:val="0"/>
      <w:sz w:val="20"/>
      <w:lang w:val="zh-CN"/>
    </w:rPr>
  </w:style>
  <w:style w:type="paragraph" w:styleId="1166" w:customStyle="1">
    <w:name w:val="a"/>
    <w:basedOn w:val="715"/>
    <w:uiPriority w:val="0"/>
    <w:qFormat/>
    <w:pPr>
      <w:spacing w:before="100" w:beforeAutospacing="1" w:after="100" w:afterAutospacing="1"/>
      <w:widowControl/>
    </w:pPr>
    <w:rPr>
      <w:rFonts w:hAnsi="宋体" w:eastAsia="Calibri" w:cs="宋体"/>
      <w:b w:val="0"/>
      <w:position w:val="0"/>
      <w:szCs w:val="24"/>
      <w:lang w:val="zh-CN"/>
    </w:rPr>
  </w:style>
  <w:style w:type="paragraph" w:styleId="1167" w:customStyle="1">
    <w:name w:val="马刚标题4"/>
    <w:basedOn w:val="1007"/>
    <w:next w:val="715"/>
    <w:uiPriority w:val="0"/>
    <w:qFormat/>
    <w:pPr>
      <w:spacing w:before="100" w:after="40"/>
      <w:tabs>
        <w:tab w:val="clear" w:pos="567" w:leader="none"/>
        <w:tab w:val="clear" w:pos="735" w:leader="none"/>
        <w:tab w:val="left" w:pos="1050" w:leader="none"/>
      </w:tabs>
      <w:outlineLvl w:val="3"/>
    </w:pPr>
    <w:rPr>
      <w:b w:val="0"/>
    </w:rPr>
  </w:style>
  <w:style w:type="paragraph" w:styleId="1168" w:customStyle="1">
    <w:name w:val="Char Char Char Char Char Char Char Char Char Char Char Char Char Char Char Char Char Char Char Char Char Char Char1"/>
    <w:basedOn w:val="715"/>
    <w:uiPriority w:val="0"/>
    <w:qFormat/>
    <w:rPr>
      <w:rFonts w:ascii="Tahoma" w:hAnsi="Tahoma" w:eastAsia="Calibri" w:cs="Tahoma"/>
      <w:b w:val="0"/>
      <w:position w:val="0"/>
      <w:lang w:val="zh-CN"/>
    </w:rPr>
  </w:style>
  <w:style w:type="paragraph" w:styleId="1169"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170" w:customStyle="1">
    <w:name w:val="xl49"/>
    <w:basedOn w:val="71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71" w:customStyle="1">
    <w:name w:val="Char Char Char Char1"/>
    <w:basedOn w:val="736"/>
    <w:uiPriority w:val="0"/>
    <w:qFormat/>
    <w:rPr>
      <w:rFonts w:ascii="Tahoma" w:hAnsi="Tahoma"/>
      <w:szCs w:val="24"/>
    </w:rPr>
  </w:style>
  <w:style w:type="paragraph" w:styleId="1172" w:customStyle="1">
    <w:name w:val="Char Char Char Char Char Char Char Char Char Char Char1"/>
    <w:basedOn w:val="715"/>
    <w:uiPriority w:val="0"/>
    <w:qFormat/>
    <w:rPr>
      <w:rFonts w:ascii="Tahoma" w:hAnsi="Tahoma" w:eastAsia="Calibri" w:cs="Tahoma"/>
      <w:b w:val="0"/>
      <w:position w:val="0"/>
      <w:lang w:val="zh-CN"/>
    </w:rPr>
  </w:style>
  <w:style w:type="paragraph" w:styleId="1173" w:customStyle="1">
    <w:name w:val="font7"/>
    <w:basedOn w:val="71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74" w:customStyle="1">
    <w:name w:val="丁华标题1"/>
    <w:basedOn w:val="716"/>
    <w:next w:val="1014"/>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5" w:customStyle="1">
    <w:name w:val="Char Char Char Char Char Char Char Char Char Char Char Char Char Char Char Char Char Char Char Char Char1"/>
    <w:basedOn w:val="715"/>
    <w:uiPriority w:val="0"/>
    <w:qFormat/>
    <w:rPr>
      <w:rFonts w:ascii="Tahoma" w:hAnsi="Tahoma" w:eastAsia="Calibri" w:cs="宋体"/>
      <w:b w:val="0"/>
      <w:position w:val="0"/>
      <w:lang w:val="zh-CN"/>
    </w:rPr>
  </w:style>
  <w:style w:type="paragraph" w:styleId="1176" w:customStyle="1">
    <w:name w:val="标题 4宋体"/>
    <w:basedOn w:val="719"/>
    <w:uiPriority w:val="0"/>
    <w:qFormat/>
    <w:pPr>
      <w:jc w:val="left"/>
      <w:keepLines w:val="0"/>
      <w:spacing w:before="0" w:after="0" w:line="360" w:lineRule="auto"/>
    </w:pPr>
    <w:rPr>
      <w:rFonts w:ascii="宋体" w:hAnsi="宋体" w:eastAsia="宋体"/>
      <w:b/>
      <w:color w:val="000000"/>
      <w:position w:val="0"/>
      <w:sz w:val="24"/>
      <w:szCs w:val="20"/>
    </w:rPr>
  </w:style>
  <w:style w:type="paragraph" w:styleId="1177" w:customStyle="1">
    <w:name w:val="_Style 279"/>
    <w:uiPriority w:val="0"/>
    <w:semiHidden/>
    <w:qFormat/>
    <w:rPr>
      <w:rFonts w:hint="default" w:ascii="Times New Roman" w:hAnsi="Times New Roman" w:eastAsia="宋体" w:cs="Times New Roman"/>
      <w:sz w:val="21"/>
      <w:szCs w:val="24"/>
      <w:lang w:val="en-US" w:eastAsia="zh-CN" w:bidi="ar-SA"/>
    </w:rPr>
  </w:style>
  <w:style w:type="paragraph" w:styleId="1178"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79" w:customStyle="1">
    <w:name w:val="Char Char Char Char Char Char Char Char Char Char Char Char Char1"/>
    <w:basedOn w:val="71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80" w:customStyle="1">
    <w:name w:val="正文11"/>
    <w:basedOn w:val="715"/>
    <w:next w:val="715"/>
    <w:uiPriority w:val="0"/>
    <w:qFormat/>
    <w:pPr>
      <w:ind w:firstLine="510"/>
      <w:spacing w:before="156" w:line="360" w:lineRule="auto"/>
    </w:pPr>
    <w:rPr>
      <w:rFonts w:ascii="Calibri" w:hAnsi="Calibri" w:eastAsia="Calibri" w:cs="宋体"/>
      <w:b w:val="0"/>
      <w:position w:val="0"/>
      <w:lang w:val="zh-CN"/>
    </w:rPr>
  </w:style>
  <w:style w:type="paragraph" w:styleId="1181" w:customStyle="1">
    <w:name w:val="普通文字"/>
    <w:basedOn w:val="715"/>
    <w:next w:val="715"/>
    <w:uiPriority w:val="0"/>
    <w:qFormat/>
    <w:rPr>
      <w:rFonts w:hAnsi="宋体" w:eastAsia="Calibri" w:cs="宋体"/>
      <w:b w:val="0"/>
      <w:position w:val="0"/>
      <w:lang w:val="zh-CN"/>
    </w:rPr>
  </w:style>
  <w:style w:type="paragraph" w:styleId="1182" w:customStyle="1">
    <w:name w:val="Char Char Char Char Char1"/>
    <w:basedOn w:val="715"/>
    <w:uiPriority w:val="0"/>
    <w:qFormat/>
    <w:rPr>
      <w:rFonts w:ascii="Tahoma" w:hAnsi="Tahoma" w:eastAsia="Calibri" w:cs="宋体"/>
      <w:b w:val="0"/>
      <w:position w:val="0"/>
      <w:lang w:val="zh-CN"/>
    </w:rPr>
  </w:style>
  <w:style w:type="paragraph" w:styleId="1183" w:customStyle="1">
    <w:name w:val="标准文本"/>
    <w:basedOn w:val="715"/>
    <w:uiPriority w:val="0"/>
    <w:qFormat/>
    <w:pPr>
      <w:ind w:firstLine="480"/>
      <w:spacing w:line="360" w:lineRule="auto"/>
    </w:pPr>
    <w:rPr>
      <w:rFonts w:ascii="Calibri" w:hAnsi="Calibri" w:eastAsia="Calibri" w:cs="宋体"/>
      <w:b w:val="0"/>
      <w:position w:val="0"/>
      <w:szCs w:val="24"/>
      <w:lang w:val="zh-CN"/>
    </w:rPr>
  </w:style>
  <w:style w:type="paragraph" w:styleId="1184" w:customStyle="1">
    <w:name w:val="华宇段落1 Char"/>
    <w:basedOn w:val="715"/>
    <w:uiPriority w:val="0"/>
    <w:qFormat/>
    <w:pPr>
      <w:ind w:firstLine="200"/>
      <w:spacing w:line="360" w:lineRule="auto"/>
    </w:pPr>
    <w:rPr>
      <w:rFonts w:ascii="Calibri" w:hAnsi="Calibri" w:eastAsia="Calibri" w:cs="宋体"/>
      <w:b w:val="0"/>
      <w:bCs/>
      <w:position w:val="0"/>
      <w:szCs w:val="24"/>
      <w:lang w:val="zh-CN"/>
    </w:rPr>
  </w:style>
  <w:style w:type="paragraph" w:styleId="1185" w:customStyle="1">
    <w:name w:val="font6"/>
    <w:basedOn w:val="715"/>
    <w:uiPriority w:val="0"/>
    <w:qFormat/>
    <w:pPr>
      <w:jc w:val="left"/>
      <w:spacing w:before="100" w:beforeAutospacing="1" w:after="100" w:afterAutospacing="1"/>
      <w:widowControl/>
    </w:pPr>
    <w:rPr>
      <w:rFonts w:hint="eastAsia" w:hAnsi="宋体"/>
      <w:sz w:val="28"/>
      <w:szCs w:val="28"/>
      <w:u w:val="single"/>
    </w:rPr>
  </w:style>
  <w:style w:type="paragraph" w:styleId="1186" w:customStyle="1">
    <w:name w:val="列出段落1"/>
    <w:basedOn w:val="715"/>
    <w:link w:val="1297"/>
    <w:uiPriority w:val="34"/>
    <w:qFormat/>
    <w:pPr>
      <w:contextualSpacing/>
      <w:ind w:left="720"/>
      <w:jc w:val="left"/>
      <w:widowControl/>
    </w:pPr>
    <w:rPr>
      <w:rFonts w:ascii="Arial" w:hAnsi="Arial" w:eastAsia="黑体" w:cs="宋体"/>
      <w:b w:val="0"/>
      <w:position w:val="0"/>
      <w:szCs w:val="24"/>
      <w:lang w:val="zh-CN" w:eastAsia="en-US"/>
    </w:rPr>
  </w:style>
  <w:style w:type="paragraph" w:styleId="118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8" w:customStyle="1">
    <w:name w:val="文档正文"/>
    <w:basedOn w:val="715"/>
    <w:uiPriority w:val="0"/>
    <w:qFormat/>
    <w:pPr>
      <w:spacing w:line="360" w:lineRule="auto"/>
    </w:pPr>
    <w:rPr>
      <w:rFonts w:hAnsi="宋体" w:eastAsia="Calibri" w:cs="宋体"/>
      <w:bCs/>
      <w:position w:val="0"/>
      <w:sz w:val="20"/>
      <w:szCs w:val="24"/>
      <w:lang w:val="zh-CN"/>
    </w:rPr>
  </w:style>
  <w:style w:type="paragraph" w:styleId="1189" w:customStyle="1">
    <w:name w:val="xl61"/>
    <w:basedOn w:val="7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90" w:customStyle="1">
    <w:name w:val="标准小四"/>
    <w:basedOn w:val="715"/>
    <w:uiPriority w:val="0"/>
    <w:qFormat/>
    <w:pPr>
      <w:ind w:firstLine="480"/>
      <w:spacing w:line="360" w:lineRule="auto"/>
    </w:pPr>
    <w:rPr>
      <w:rFonts w:ascii="Arial" w:hAnsi="Arial" w:eastAsia="Calibri" w:cs="宋体"/>
      <w:b w:val="0"/>
      <w:position w:val="0"/>
      <w:szCs w:val="21"/>
      <w:lang w:val="zh-CN"/>
    </w:rPr>
  </w:style>
  <w:style w:type="paragraph" w:styleId="1191" w:customStyle="1">
    <w:name w:val="正文 + 宋体"/>
    <w:basedOn w:val="715"/>
    <w:uiPriority w:val="0"/>
    <w:qFormat/>
    <w:pPr>
      <w:ind w:firstLine="420"/>
      <w:spacing w:line="360" w:lineRule="auto"/>
    </w:pPr>
    <w:rPr>
      <w:rFonts w:ascii="Calibri" w:hAnsi="Calibri" w:eastAsia="Calibri" w:cs="宋体"/>
      <w:b w:val="0"/>
      <w:position w:val="0"/>
      <w:sz w:val="20"/>
      <w:szCs w:val="24"/>
      <w:lang w:val="zh-CN"/>
    </w:rPr>
  </w:style>
  <w:style w:type="paragraph" w:styleId="1192" w:customStyle="1">
    <w:name w:val="马刚标题1"/>
    <w:basedOn w:val="716"/>
    <w:next w:val="71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3" w:customStyle="1">
    <w:name w:val="font9"/>
    <w:basedOn w:val="71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94" w:customStyle="1">
    <w:name w:val="p0"/>
    <w:uiPriority w:val="0"/>
    <w:qFormat/>
    <w:pPr>
      <w:spacing w:before="100" w:beforeAutospacing="1" w:after="100" w:afterAutospacing="1"/>
    </w:pPr>
    <w:rPr>
      <w:rFonts w:hint="default" w:ascii="宋体" w:hAnsi="宋体" w:eastAsia="方正仿宋_GB2312" w:cs="宋体"/>
      <w:sz w:val="24"/>
      <w:lang w:val="en-US" w:eastAsia="zh-CN" w:bidi="ar-SA"/>
    </w:rPr>
  </w:style>
  <w:style w:type="paragraph" w:styleId="1195" w:customStyle="1">
    <w:name w:val="font8"/>
    <w:basedOn w:val="71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96" w:customStyle="1">
    <w:name w:val="纯文本2"/>
    <w:basedOn w:val="715"/>
    <w:uiPriority w:val="0"/>
    <w:qFormat/>
    <w:rPr>
      <w:rFonts w:hAnsi="Courier New" w:eastAsia="方正楷体_GB2312"/>
      <w:sz w:val="28"/>
    </w:rPr>
  </w:style>
  <w:style w:type="paragraph" w:styleId="1197" w:customStyle="1">
    <w:name w:val="大标题"/>
    <w:basedOn w:val="715"/>
    <w:next w:val="71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8" w:customStyle="1">
    <w:name w:val="Char Char1 Char Char Char Char"/>
    <w:basedOn w:val="736"/>
    <w:uiPriority w:val="0"/>
    <w:qFormat/>
    <w:pPr>
      <w:ind w:left="357"/>
      <w:jc w:val="left"/>
      <w:spacing w:line="436" w:lineRule="exact"/>
      <w:outlineLvl w:val="3"/>
    </w:pPr>
    <w:rPr>
      <w:rFonts w:ascii="Tahoma" w:hAnsi="Tahoma" w:cs="Tahoma"/>
      <w:position w:val="0"/>
      <w:szCs w:val="24"/>
    </w:rPr>
  </w:style>
  <w:style w:type="paragraph" w:styleId="1199" w:customStyle="1">
    <w:name w:val="标题2，章节第二层"/>
    <w:basedOn w:val="715"/>
    <w:next w:val="971"/>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00" w:customStyle="1">
    <w:name w:val="Char Char1 Char Char Char Char Char Char Char"/>
    <w:basedOn w:val="715"/>
    <w:uiPriority w:val="0"/>
    <w:qFormat/>
    <w:rPr>
      <w:rFonts w:ascii="Tahoma" w:hAnsi="Tahoma" w:eastAsia="Calibri" w:cs="Tahoma"/>
      <w:b w:val="0"/>
      <w:position w:val="0"/>
      <w:lang w:val="zh-CN"/>
    </w:rPr>
  </w:style>
  <w:style w:type="paragraph" w:styleId="1201" w:customStyle="1">
    <w:name w:val="xl28"/>
    <w:basedOn w:val="7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2" w:customStyle="1">
    <w:name w:val="纯文本 Char Char"/>
    <w:uiPriority w:val="0"/>
    <w:qFormat/>
    <w:rPr>
      <w:rFonts w:ascii="宋体" w:hAnsi="Courier New" w:eastAsia="宋体"/>
      <w:sz w:val="21"/>
      <w:szCs w:val="21"/>
      <w:lang w:val="en-US" w:eastAsia="zh-CN" w:bidi="ar-SA"/>
    </w:rPr>
  </w:style>
  <w:style w:type="character" w:styleId="1203" w:customStyle="1">
    <w:name w:val="concon"/>
    <w:uiPriority w:val="0"/>
    <w:qFormat/>
  </w:style>
  <w:style w:type="character" w:styleId="1204" w:customStyle="1">
    <w:name w:val="标题 字符1"/>
    <w:uiPriority w:val="0"/>
    <w:qFormat/>
    <w:rPr>
      <w:rFonts w:ascii="等线 Light" w:hAnsi="等线 Light" w:eastAsia="宋体" w:cs="Times New Roman"/>
      <w:b/>
      <w:bCs/>
      <w:position w:val="-10"/>
      <w:sz w:val="32"/>
      <w:szCs w:val="32"/>
    </w:rPr>
  </w:style>
  <w:style w:type="character" w:styleId="1205" w:customStyle="1">
    <w:name w:val="小四 段落 宋体 Char Char Char Char Char Char Char Char"/>
    <w:uiPriority w:val="0"/>
    <w:qFormat/>
    <w:rPr>
      <w:rFonts w:eastAsia="宋体"/>
      <w:sz w:val="24"/>
      <w:szCs w:val="24"/>
      <w:lang w:val="en-US" w:eastAsia="zh-CN" w:bidi="ar-SA"/>
    </w:rPr>
  </w:style>
  <w:style w:type="character" w:styleId="1206" w:customStyle="1">
    <w:name w:val="qxdate"/>
    <w:uiPriority w:val="0"/>
    <w:qFormat/>
    <w:rPr>
      <w:rFonts w:ascii="Times New Roman" w:hAnsi="Times New Roman" w:eastAsia="宋体" w:cs="Times New Roman"/>
      <w:color w:val="333333"/>
      <w:sz w:val="18"/>
      <w:szCs w:val="18"/>
    </w:rPr>
  </w:style>
  <w:style w:type="character" w:styleId="1207" w:customStyle="1">
    <w:name w:val="Title1 Char"/>
    <w:uiPriority w:val="0"/>
    <w:qFormat/>
    <w:rPr>
      <w:rFonts w:eastAsia="宋体"/>
      <w:b/>
      <w:bCs/>
      <w:sz w:val="44"/>
      <w:szCs w:val="44"/>
      <w:lang w:val="en-US" w:eastAsia="zh-CN" w:bidi="ar-SA"/>
    </w:rPr>
  </w:style>
  <w:style w:type="character" w:styleId="1208" w:customStyle="1">
    <w:name w:val="小四 段落 宋体 Char Char Char1"/>
    <w:uiPriority w:val="0"/>
    <w:qFormat/>
    <w:rPr>
      <w:rFonts w:ascii="宋体" w:hAnsi="宋体" w:eastAsia="宋体"/>
      <w:sz w:val="24"/>
      <w:szCs w:val="24"/>
      <w:lang w:val="en-US" w:eastAsia="zh-CN" w:bidi="ar-SA"/>
    </w:rPr>
  </w:style>
  <w:style w:type="character" w:styleId="1209" w:customStyle="1">
    <w:name w:val="标准文本 Char Char"/>
    <w:uiPriority w:val="0"/>
    <w:qFormat/>
    <w:rPr>
      <w:rFonts w:eastAsia="宋体" w:cs="宋体"/>
      <w:sz w:val="24"/>
      <w:szCs w:val="24"/>
      <w:lang w:val="en-US" w:eastAsia="zh-CN" w:bidi="ar-SA"/>
    </w:rPr>
  </w:style>
  <w:style w:type="character" w:styleId="1210" w:customStyle="1">
    <w:name w:val="Char Char26"/>
    <w:uiPriority w:val="0"/>
    <w:qFormat/>
    <w:rPr>
      <w:b/>
      <w:bCs/>
      <w:sz w:val="32"/>
      <w:szCs w:val="32"/>
    </w:rPr>
  </w:style>
  <w:style w:type="character" w:styleId="1211" w:customStyle="1">
    <w:name w:val="_Style 315"/>
    <w:uiPriority w:val="0"/>
    <w:qFormat/>
    <w:rPr>
      <w:i/>
      <w:iCs/>
      <w:smallCaps/>
      <w:spacing w:val="5"/>
    </w:rPr>
  </w:style>
  <w:style w:type="character" w:styleId="1212" w:customStyle="1">
    <w:name w:val="prev1"/>
    <w:uiPriority w:val="0"/>
    <w:qFormat/>
    <w:rPr>
      <w:rFonts w:ascii="Times New Roman" w:hAnsi="Times New Roman" w:eastAsia="宋体" w:cs="Times New Roman"/>
      <w:color w:val="888888"/>
    </w:rPr>
  </w:style>
  <w:style w:type="character" w:styleId="1213" w:customStyle="1">
    <w:name w:val="redfilefwwh"/>
    <w:uiPriority w:val="0"/>
    <w:qFormat/>
    <w:rPr>
      <w:rFonts w:ascii="Times New Roman" w:hAnsi="Times New Roman" w:eastAsia="宋体" w:cs="Times New Roman"/>
      <w:color w:val="ba2636"/>
      <w:sz w:val="18"/>
      <w:szCs w:val="18"/>
    </w:rPr>
  </w:style>
  <w:style w:type="character" w:styleId="1214" w:customStyle="1">
    <w:name w:val="listbenefit"/>
    <w:uiPriority w:val="0"/>
    <w:qFormat/>
  </w:style>
  <w:style w:type="character" w:styleId="1215" w:customStyle="1">
    <w:name w:val="textcontents"/>
    <w:uiPriority w:val="0"/>
    <w:qFormat/>
  </w:style>
  <w:style w:type="character" w:styleId="1216" w:customStyle="1">
    <w:name w:val="_Style 321"/>
    <w:uiPriority w:val="0"/>
    <w:qFormat/>
    <w:rPr>
      <w:smallCaps/>
    </w:rPr>
  </w:style>
  <w:style w:type="character" w:styleId="1217" w:customStyle="1">
    <w:name w:val="case31"/>
    <w:uiPriority w:val="0"/>
    <w:qFormat/>
    <w:rPr>
      <w:sz w:val="21"/>
      <w:szCs w:val="21"/>
    </w:rPr>
  </w:style>
  <w:style w:type="character" w:styleId="1218" w:customStyle="1">
    <w:name w:val="Char Char23"/>
    <w:uiPriority w:val="0"/>
    <w:qFormat/>
    <w:rPr>
      <w:rFonts w:ascii="Arial" w:hAnsi="Arial" w:eastAsia="黑体"/>
      <w:b/>
      <w:bCs/>
      <w:sz w:val="24"/>
      <w:szCs w:val="24"/>
    </w:rPr>
  </w:style>
  <w:style w:type="character" w:styleId="1219" w:customStyle="1">
    <w:name w:val="_Style 326"/>
    <w:uiPriority w:val="0"/>
    <w:qFormat/>
    <w:rPr>
      <w:b/>
      <w:bCs/>
    </w:rPr>
  </w:style>
  <w:style w:type="character" w:styleId="1220" w:customStyle="1">
    <w:name w:val="zhengwen1"/>
    <w:uiPriority w:val="99"/>
    <w:qFormat/>
    <w:rPr>
      <w:sz w:val="21"/>
    </w:rPr>
  </w:style>
  <w:style w:type="character" w:styleId="1221" w:customStyle="1">
    <w:name w:val="样式 非加粗"/>
    <w:uiPriority w:val="0"/>
    <w:qFormat/>
    <w:rPr>
      <w:rFonts w:eastAsia="宋体"/>
      <w:sz w:val="28"/>
    </w:rPr>
  </w:style>
  <w:style w:type="character" w:styleId="1222" w:customStyle="1">
    <w:name w:val="next3"/>
    <w:uiPriority w:val="0"/>
    <w:qFormat/>
    <w:rPr>
      <w:rFonts w:hint="eastAsia" w:ascii="微软雅黑" w:hAnsi="微软雅黑" w:eastAsia="微软雅黑" w:cs="微软雅黑"/>
      <w:sz w:val="21"/>
      <w:szCs w:val="21"/>
    </w:rPr>
  </w:style>
  <w:style w:type="character" w:styleId="1223" w:customStyle="1">
    <w:name w:val="标题 3 Char"/>
    <w:uiPriority w:val="0"/>
    <w:qFormat/>
    <w:rPr>
      <w:rFonts w:ascii="宋体" w:hAnsi="宋体" w:eastAsia="宋体"/>
      <w:b/>
      <w:bCs/>
      <w:sz w:val="24"/>
      <w:szCs w:val="32"/>
      <w:lang w:val="en-US" w:eastAsia="zh-CN" w:bidi="ar-SA"/>
    </w:rPr>
  </w:style>
  <w:style w:type="character" w:styleId="1224" w:customStyle="1">
    <w:name w:val="小四 段落 宋体 Char1"/>
    <w:uiPriority w:val="0"/>
    <w:qFormat/>
    <w:rPr>
      <w:rFonts w:eastAsia="宋体"/>
      <w:sz w:val="24"/>
      <w:szCs w:val="24"/>
      <w:lang w:val="en-US" w:eastAsia="zh-CN" w:bidi="ar-SA"/>
    </w:rPr>
  </w:style>
  <w:style w:type="character" w:styleId="1225" w:customStyle="1">
    <w:name w:val="next1"/>
    <w:uiPriority w:val="0"/>
    <w:qFormat/>
    <w:rPr>
      <w:rFonts w:ascii="Times New Roman" w:hAnsi="Times New Roman" w:eastAsia="宋体" w:cs="Times New Roman"/>
      <w:color w:val="888888"/>
    </w:rPr>
  </w:style>
  <w:style w:type="character" w:styleId="1226" w:customStyle="1">
    <w:name w:val="style13"/>
    <w:uiPriority w:val="0"/>
    <w:qFormat/>
    <w:rPr>
      <w:sz w:val="18"/>
      <w:szCs w:val="18"/>
    </w:rPr>
  </w:style>
  <w:style w:type="character" w:styleId="1227" w:customStyle="1">
    <w:name w:val="next2"/>
    <w:uiPriority w:val="0"/>
    <w:qFormat/>
    <w:rPr>
      <w:rFonts w:ascii="Times New Roman" w:hAnsi="Times New Roman" w:eastAsia="宋体" w:cs="Times New Roman"/>
      <w:color w:val="888888"/>
    </w:rPr>
  </w:style>
  <w:style w:type="character" w:styleId="1228" w:customStyle="1">
    <w:name w:val="Char Char27"/>
    <w:uiPriority w:val="0"/>
    <w:qFormat/>
    <w:rPr>
      <w:b/>
      <w:bCs/>
      <w:sz w:val="44"/>
      <w:szCs w:val="44"/>
    </w:rPr>
  </w:style>
  <w:style w:type="character" w:styleId="1229" w:customStyle="1">
    <w:name w:val="Char Char8"/>
    <w:uiPriority w:val="0"/>
    <w:qFormat/>
    <w:rPr>
      <w:rFonts w:eastAsia="宋体"/>
      <w:sz w:val="21"/>
      <w:lang w:val="en-US" w:eastAsia="zh-CN" w:bidi="ar-SA"/>
    </w:rPr>
  </w:style>
  <w:style w:type="character" w:styleId="1230" w:customStyle="1">
    <w:name w:val="3zw"/>
    <w:uiPriority w:val="0"/>
    <w:qFormat/>
  </w:style>
  <w:style w:type="character" w:styleId="1231" w:customStyle="1">
    <w:name w:val="小四 段落 宋体 Char Char Char Char Char"/>
    <w:uiPriority w:val="0"/>
    <w:qFormat/>
    <w:rPr>
      <w:rFonts w:eastAsia="宋体"/>
      <w:sz w:val="24"/>
      <w:szCs w:val="24"/>
      <w:lang w:val="en-US" w:eastAsia="zh-CN" w:bidi="ar-SA"/>
    </w:rPr>
  </w:style>
  <w:style w:type="character" w:styleId="1232" w:customStyle="1">
    <w:name w:val="h Char Char"/>
    <w:uiPriority w:val="0"/>
    <w:qFormat/>
    <w:rPr>
      <w:rFonts w:eastAsia="宋体"/>
      <w:sz w:val="18"/>
      <w:szCs w:val="18"/>
      <w:lang w:val="en-US" w:eastAsia="zh-CN" w:bidi="ar-SA"/>
    </w:rPr>
  </w:style>
  <w:style w:type="character" w:styleId="1233" w:customStyle="1">
    <w:name w:val="content"/>
    <w:uiPriority w:val="0"/>
    <w:qFormat/>
  </w:style>
  <w:style w:type="character" w:styleId="1234" w:customStyle="1">
    <w:name w:val="redfilenumber"/>
    <w:uiPriority w:val="0"/>
    <w:qFormat/>
    <w:rPr>
      <w:rFonts w:ascii="Times New Roman" w:hAnsi="Times New Roman" w:eastAsia="宋体" w:cs="Times New Roman"/>
      <w:color w:val="ba2636"/>
      <w:sz w:val="18"/>
      <w:szCs w:val="18"/>
    </w:rPr>
  </w:style>
  <w:style w:type="character" w:styleId="1235" w:customStyle="1">
    <w:name w:val="Char Char28"/>
    <w:uiPriority w:val="0"/>
    <w:qFormat/>
    <w:rPr>
      <w:rFonts w:ascii="Arial" w:hAnsi="Arial" w:eastAsia="黑体" w:cs="Arial"/>
      <w:b/>
      <w:bCs/>
      <w:sz w:val="32"/>
      <w:szCs w:val="32"/>
    </w:rPr>
  </w:style>
  <w:style w:type="character" w:styleId="1236" w:customStyle="1">
    <w:name w:val="正文 + 宋体 Char"/>
    <w:uiPriority w:val="0"/>
    <w:qFormat/>
    <w:rPr>
      <w:rFonts w:eastAsia="宋体"/>
      <w:sz w:val="21"/>
      <w:szCs w:val="24"/>
      <w:lang w:val="en-US" w:eastAsia="zh-CN" w:bidi="ar-SA"/>
    </w:rPr>
  </w:style>
  <w:style w:type="character" w:styleId="1237" w:customStyle="1">
    <w:name w:val="Char Char211"/>
    <w:uiPriority w:val="0"/>
    <w:qFormat/>
    <w:rPr>
      <w:rFonts w:ascii="宋体" w:hAnsi="Courier New" w:eastAsia="宋体"/>
      <w:sz w:val="21"/>
      <w:szCs w:val="21"/>
      <w:lang w:val="en-US" w:eastAsia="zh-CN" w:bidi="ar-SA"/>
    </w:rPr>
  </w:style>
  <w:style w:type="character" w:styleId="1238" w:customStyle="1">
    <w:name w:val="subtitle1"/>
    <w:uiPriority w:val="0"/>
    <w:qFormat/>
    <w:rPr>
      <w:rFonts w:hint="default" w:ascii="Georgia" w:hAnsi="Georgia"/>
      <w:b/>
      <w:bCs/>
      <w:color w:val="666666"/>
      <w:sz w:val="18"/>
      <w:szCs w:val="18"/>
    </w:rPr>
  </w:style>
  <w:style w:type="character" w:styleId="1239" w:customStyle="1">
    <w:name w:val="特点 Char1"/>
    <w:uiPriority w:val="0"/>
    <w:qFormat/>
    <w:rPr>
      <w:rFonts w:eastAsia="宋体"/>
      <w:sz w:val="21"/>
      <w:lang w:val="en-US" w:eastAsia="zh-CN" w:bidi="ar-SA"/>
    </w:rPr>
  </w:style>
  <w:style w:type="character" w:styleId="1240" w:customStyle="1">
    <w:name w:val="样式 宋体 小四"/>
    <w:uiPriority w:val="0"/>
    <w:qFormat/>
    <w:rPr>
      <w:rFonts w:ascii="宋体" w:hAnsi="宋体"/>
      <w:sz w:val="24"/>
    </w:rPr>
  </w:style>
  <w:style w:type="character" w:styleId="1241" w:customStyle="1">
    <w:name w:val="Char Char22"/>
    <w:uiPriority w:val="0"/>
    <w:qFormat/>
    <w:rPr>
      <w:b/>
      <w:bCs/>
      <w:sz w:val="24"/>
      <w:szCs w:val="24"/>
    </w:rPr>
  </w:style>
  <w:style w:type="character" w:styleId="1242" w:customStyle="1">
    <w:name w:val="para_small"/>
    <w:uiPriority w:val="0"/>
    <w:qFormat/>
  </w:style>
  <w:style w:type="character" w:styleId="1243" w:customStyle="1">
    <w:name w:val="纯文本 Char Char Char1"/>
    <w:uiPriority w:val="0"/>
    <w:qFormat/>
    <w:rPr>
      <w:rFonts w:ascii="宋体" w:hAnsi="Courier New" w:eastAsia="宋体"/>
      <w:sz w:val="21"/>
      <w:szCs w:val="21"/>
      <w:lang w:val="en-US" w:eastAsia="zh-CN" w:bidi="ar-SA"/>
    </w:rPr>
  </w:style>
  <w:style w:type="character" w:styleId="1244" w:customStyle="1">
    <w:name w:val="style131"/>
    <w:uiPriority w:val="0"/>
    <w:qFormat/>
    <w:rPr>
      <w:rFonts w:cs="Times New Roman"/>
      <w:sz w:val="18"/>
      <w:szCs w:val="18"/>
    </w:rPr>
  </w:style>
  <w:style w:type="character" w:styleId="1245" w:customStyle="1">
    <w:name w:val="displayarti"/>
    <w:uiPriority w:val="0"/>
    <w:qFormat/>
    <w:rPr>
      <w:rFonts w:ascii="Times New Roman" w:hAnsi="Times New Roman" w:eastAsia="宋体" w:cs="Times New Roman"/>
      <w:color w:val="ffffff"/>
      <w:shd w:val="clear" w:color="auto" w:fill="a00000"/>
    </w:rPr>
  </w:style>
  <w:style w:type="character" w:styleId="1246" w:customStyle="1">
    <w:name w:val="Char Char21"/>
    <w:uiPriority w:val="0"/>
    <w:qFormat/>
    <w:rPr>
      <w:rFonts w:ascii="Arial" w:hAnsi="Arial" w:eastAsia="黑体"/>
      <w:sz w:val="24"/>
      <w:szCs w:val="24"/>
    </w:rPr>
  </w:style>
  <w:style w:type="character" w:styleId="1247" w:customStyle="1">
    <w:name w:val="纯文本 Char1"/>
    <w:uiPriority w:val="0"/>
    <w:qFormat/>
    <w:rPr>
      <w:rFonts w:ascii="宋体" w:hAnsi="Courier New" w:eastAsia="宋体" w:cs="Courier New"/>
      <w:sz w:val="21"/>
      <w:szCs w:val="21"/>
      <w:lang w:val="en-US" w:eastAsia="zh-CN" w:bidi="ar-SA"/>
    </w:rPr>
  </w:style>
  <w:style w:type="character" w:styleId="1248" w:customStyle="1">
    <w:name w:val="华宇段落1 Char Char Char"/>
    <w:uiPriority w:val="0"/>
    <w:qFormat/>
    <w:rPr>
      <w:rFonts w:eastAsia="宋体"/>
      <w:bCs/>
      <w:sz w:val="24"/>
      <w:szCs w:val="24"/>
      <w:lang w:val="en-US" w:eastAsia="zh-CN" w:bidi="ar-SA"/>
    </w:rPr>
  </w:style>
  <w:style w:type="character" w:styleId="1249" w:customStyle="1">
    <w:name w:val="_Style 367"/>
    <w:uiPriority w:val="0"/>
    <w:qFormat/>
    <w:rPr>
      <w:smallCaps/>
      <w:spacing w:val="5"/>
      <w:u w:val="single"/>
    </w:rPr>
  </w:style>
  <w:style w:type="character" w:styleId="1250" w:customStyle="1">
    <w:name w:val="HTML 预设格式 字符1"/>
    <w:uiPriority w:val="0"/>
    <w:qFormat/>
    <w:rPr>
      <w:rFonts w:ascii="Courier New" w:hAnsi="Courier New" w:eastAsia="宋体" w:cs="Courier New"/>
      <w:b/>
      <w:position w:val="-10"/>
    </w:rPr>
  </w:style>
  <w:style w:type="character" w:styleId="1251" w:customStyle="1">
    <w:name w:val="next"/>
    <w:uiPriority w:val="0"/>
    <w:qFormat/>
    <w:rPr>
      <w:rFonts w:ascii="微软雅黑" w:hAnsi="微软雅黑" w:eastAsia="微软雅黑" w:cs="微软雅黑"/>
      <w:sz w:val="21"/>
      <w:szCs w:val="21"/>
    </w:rPr>
  </w:style>
  <w:style w:type="character" w:styleId="1252" w:customStyle="1">
    <w:name w:val="prev"/>
    <w:uiPriority w:val="0"/>
    <w:qFormat/>
    <w:rPr>
      <w:rFonts w:hint="eastAsia" w:ascii="微软雅黑" w:hAnsi="微软雅黑" w:eastAsia="微软雅黑" w:cs="微软雅黑"/>
      <w:sz w:val="21"/>
      <w:szCs w:val="21"/>
    </w:rPr>
  </w:style>
  <w:style w:type="character" w:styleId="1253" w:customStyle="1">
    <w:name w:val="title_emph1"/>
    <w:uiPriority w:val="0"/>
    <w:qFormat/>
    <w:rPr>
      <w:rFonts w:ascii="Arial" w:cs="Arial"/>
      <w:b/>
      <w:bCs/>
      <w:sz w:val="18"/>
      <w:szCs w:val="18"/>
    </w:rPr>
  </w:style>
  <w:style w:type="character" w:styleId="1254" w:customStyle="1">
    <w:name w:val="Char Char20"/>
    <w:uiPriority w:val="0"/>
    <w:qFormat/>
    <w:rPr>
      <w:rFonts w:ascii="Arial" w:hAnsi="Arial" w:eastAsia="黑体"/>
      <w:sz w:val="21"/>
      <w:szCs w:val="21"/>
    </w:rPr>
  </w:style>
  <w:style w:type="character" w:styleId="1255" w:customStyle="1">
    <w:name w:val="_Style 379"/>
    <w:uiPriority w:val="0"/>
    <w:qFormat/>
    <w:rPr>
      <w:i/>
      <w:iCs/>
    </w:rPr>
  </w:style>
  <w:style w:type="character" w:styleId="1256" w:customStyle="1">
    <w:name w:val="normalfont1"/>
    <w:uiPriority w:val="0"/>
    <w:qFormat/>
    <w:rPr>
      <w:rFonts w:hint="default" w:ascii="Times New Roman" w:hAnsi="Times New Roman"/>
      <w:sz w:val="18"/>
      <w:szCs w:val="18"/>
      <w:u w:val="none"/>
    </w:rPr>
  </w:style>
  <w:style w:type="character" w:styleId="1257" w:customStyle="1">
    <w:name w:val="已访问的超链接1"/>
    <w:uiPriority w:val="0"/>
    <w:qFormat/>
    <w:rPr>
      <w:color w:val="auto"/>
      <w:u w:val="none"/>
    </w:rPr>
  </w:style>
  <w:style w:type="character" w:styleId="1258" w:customStyle="1">
    <w:name w:val="A2"/>
    <w:uiPriority w:val="0"/>
    <w:qFormat/>
    <w:rPr>
      <w:rFonts w:cs="Helvetica LT Pro"/>
      <w:color w:val="000000"/>
      <w:sz w:val="18"/>
      <w:szCs w:val="18"/>
    </w:rPr>
  </w:style>
  <w:style w:type="character" w:styleId="1259" w:customStyle="1">
    <w:name w:val="Char Char29"/>
    <w:uiPriority w:val="0"/>
    <w:qFormat/>
    <w:rPr>
      <w:rFonts w:ascii="Times New Roman" w:hAnsi="Times New Roman" w:eastAsia="宋体" w:cs="Times New Roman"/>
      <w:b/>
      <w:bCs/>
      <w:sz w:val="44"/>
      <w:szCs w:val="44"/>
    </w:rPr>
  </w:style>
  <w:style w:type="character" w:styleId="1260" w:customStyle="1">
    <w:name w:val="content_lineheight1"/>
    <w:uiPriority w:val="0"/>
    <w:qFormat/>
  </w:style>
  <w:style w:type="character" w:styleId="1261" w:customStyle="1">
    <w:name w:val="标准小四 Char"/>
    <w:uiPriority w:val="0"/>
    <w:qFormat/>
    <w:rPr>
      <w:rFonts w:ascii="Arial" w:hAnsi="Arial" w:eastAsia="宋体"/>
      <w:sz w:val="24"/>
      <w:szCs w:val="21"/>
      <w:lang w:val="en-US" w:eastAsia="zh-CN" w:bidi="ar-SA"/>
    </w:rPr>
  </w:style>
  <w:style w:type="character" w:styleId="1262" w:customStyle="1">
    <w:name w:val="标准小四 Char Char"/>
    <w:uiPriority w:val="0"/>
    <w:qFormat/>
    <w:rPr>
      <w:rFonts w:ascii="Arial" w:hAnsi="Arial" w:eastAsia="宋体"/>
      <w:sz w:val="24"/>
      <w:szCs w:val="21"/>
      <w:lang w:val="en-US" w:eastAsia="zh-CN" w:bidi="ar-SA"/>
    </w:rPr>
  </w:style>
  <w:style w:type="character" w:styleId="1263" w:customStyle="1">
    <w:name w:val="ih151"/>
    <w:uiPriority w:val="0"/>
    <w:qFormat/>
    <w:rPr>
      <w:color w:val="666666"/>
      <w:sz w:val="18"/>
      <w:szCs w:val="18"/>
      <w:u w:val="none"/>
    </w:rPr>
  </w:style>
  <w:style w:type="character" w:styleId="1264" w:customStyle="1">
    <w:name w:val="标准文本 Char"/>
    <w:uiPriority w:val="0"/>
    <w:qFormat/>
    <w:rPr>
      <w:rFonts w:eastAsia="宋体" w:cs="宋体"/>
      <w:sz w:val="24"/>
      <w:szCs w:val="24"/>
      <w:lang w:val="en-US" w:eastAsia="zh-CN" w:bidi="ar-SA"/>
    </w:rPr>
  </w:style>
  <w:style w:type="character" w:styleId="1265" w:customStyle="1">
    <w:name w:val="gjfg"/>
    <w:uiPriority w:val="0"/>
    <w:qFormat/>
  </w:style>
  <w:style w:type="character" w:styleId="1266" w:customStyle="1">
    <w:name w:val="小四 段落 宋体 Char Char Char Char1"/>
    <w:uiPriority w:val="0"/>
    <w:qFormat/>
    <w:rPr>
      <w:rFonts w:eastAsia="宋体"/>
      <w:sz w:val="24"/>
      <w:szCs w:val="24"/>
      <w:lang w:val="en-US" w:eastAsia="zh-CN" w:bidi="ar-SA"/>
    </w:rPr>
  </w:style>
  <w:style w:type="character" w:styleId="1267" w:customStyle="1">
    <w:name w:val="引用 字符1"/>
    <w:uiPriority w:val="99"/>
    <w:qFormat/>
    <w:rPr>
      <w:rFonts w:ascii="宋体" w:hAnsi="Times New Roman" w:eastAsia="宋体" w:cs="Times New Roman"/>
      <w:b/>
      <w:i/>
      <w:iCs/>
      <w:color w:val="404040"/>
      <w:position w:val="-10"/>
      <w:sz w:val="24"/>
    </w:rPr>
  </w:style>
  <w:style w:type="character" w:styleId="1268" w:customStyle="1">
    <w:name w:val="prev2"/>
    <w:uiPriority w:val="0"/>
    <w:qFormat/>
    <w:rPr>
      <w:rFonts w:ascii="Times New Roman" w:hAnsi="Times New Roman" w:eastAsia="宋体" w:cs="Times New Roman"/>
      <w:color w:val="888888"/>
    </w:rPr>
  </w:style>
  <w:style w:type="character" w:styleId="1269" w:customStyle="1">
    <w:name w:val="t1"/>
    <w:uiPriority w:val="0"/>
    <w:qFormat/>
  </w:style>
  <w:style w:type="character" w:styleId="1270" w:customStyle="1">
    <w:name w:val="cfdate"/>
    <w:uiPriority w:val="0"/>
    <w:qFormat/>
    <w:rPr>
      <w:rFonts w:ascii="Times New Roman" w:hAnsi="Times New Roman" w:eastAsia="宋体" w:cs="Times New Roman"/>
      <w:color w:val="333333"/>
      <w:sz w:val="18"/>
      <w:szCs w:val="18"/>
    </w:rPr>
  </w:style>
  <w:style w:type="character" w:styleId="1271" w:customStyle="1">
    <w:name w:val="Char Char24"/>
    <w:uiPriority w:val="0"/>
    <w:qFormat/>
    <w:rPr>
      <w:b/>
      <w:bCs/>
      <w:sz w:val="28"/>
      <w:szCs w:val="28"/>
    </w:rPr>
  </w:style>
  <w:style w:type="character" w:styleId="1272" w:customStyle="1">
    <w:name w:val="point_normal1"/>
    <w:uiPriority w:val="0"/>
    <w:qFormat/>
    <w:rPr>
      <w:rFonts w:hint="default" w:ascii="Arial" w:hAnsi="Arial" w:cs="Arial"/>
      <w:sz w:val="18"/>
      <w:szCs w:val="18"/>
    </w:rPr>
  </w:style>
  <w:style w:type="character" w:styleId="1273" w:customStyle="1">
    <w:name w:val="小四 段落 宋体 Char Char Char Char Char Char"/>
    <w:uiPriority w:val="0"/>
    <w:qFormat/>
    <w:rPr>
      <w:rFonts w:eastAsia="宋体"/>
      <w:sz w:val="24"/>
      <w:szCs w:val="24"/>
      <w:lang w:val="en-US" w:eastAsia="zh-CN" w:bidi="ar-SA"/>
    </w:rPr>
  </w:style>
  <w:style w:type="character" w:styleId="1274" w:customStyle="1">
    <w:name w:val="Char Char17"/>
    <w:uiPriority w:val="0"/>
    <w:qFormat/>
    <w:rPr>
      <w:rFonts w:ascii="宋体" w:hAnsi="Courier New"/>
      <w:sz w:val="21"/>
      <w:szCs w:val="21"/>
    </w:rPr>
  </w:style>
  <w:style w:type="character" w:styleId="1275" w:customStyle="1">
    <w:name w:val="明显引用 字符1"/>
    <w:uiPriority w:val="99"/>
    <w:qFormat/>
    <w:rPr>
      <w:rFonts w:ascii="宋体" w:hAnsi="Times New Roman" w:eastAsia="宋体" w:cs="Times New Roman"/>
      <w:b/>
      <w:i/>
      <w:iCs/>
      <w:color w:val="4472c4"/>
      <w:position w:val="-10"/>
      <w:sz w:val="24"/>
    </w:rPr>
  </w:style>
  <w:style w:type="character" w:styleId="1276" w:customStyle="1">
    <w:name w:val="标题 Char1"/>
    <w:uiPriority w:val="0"/>
    <w:qFormat/>
    <w:rPr>
      <w:rFonts w:ascii="Cambria" w:eastAsia="宋体" w:cs="Times New Roman"/>
      <w:b/>
      <w:bCs/>
      <w:sz w:val="32"/>
      <w:szCs w:val="32"/>
    </w:rPr>
  </w:style>
  <w:style w:type="character" w:styleId="1277" w:customStyle="1">
    <w:name w:val="prev3"/>
    <w:uiPriority w:val="0"/>
    <w:qFormat/>
    <w:rPr>
      <w:rFonts w:ascii="微软雅黑" w:hAnsi="微软雅黑" w:eastAsia="微软雅黑" w:cs="微软雅黑"/>
      <w:sz w:val="21"/>
      <w:szCs w:val="21"/>
    </w:rPr>
  </w:style>
  <w:style w:type="character" w:styleId="1278" w:customStyle="1">
    <w:name w:val="param-value"/>
    <w:uiPriority w:val="0"/>
    <w:qFormat/>
  </w:style>
  <w:style w:type="character" w:styleId="1279" w:customStyle="1">
    <w:name w:val="正文文本缩进 2 字符1"/>
    <w:uiPriority w:val="0"/>
    <w:qFormat/>
    <w:rPr>
      <w:rFonts w:ascii="宋体" w:hAnsi="Times New Roman" w:eastAsia="宋体" w:cs="Times New Roman"/>
      <w:b/>
      <w:position w:val="-10"/>
      <w:sz w:val="24"/>
    </w:rPr>
  </w:style>
  <w:style w:type="character" w:styleId="1280" w:customStyle="1">
    <w:name w:val="apple-converted-space"/>
    <w:uiPriority w:val="0"/>
    <w:qFormat/>
  </w:style>
  <w:style w:type="character" w:styleId="12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82" w:customStyle="1">
    <w:name w:val="华宇段落1 Char Char"/>
    <w:uiPriority w:val="0"/>
    <w:qFormat/>
    <w:rPr>
      <w:rFonts w:eastAsia="宋体"/>
      <w:bCs/>
      <w:sz w:val="24"/>
      <w:szCs w:val="24"/>
      <w:lang w:val="en-US" w:eastAsia="zh-CN" w:bidi="ar-SA"/>
    </w:rPr>
  </w:style>
  <w:style w:type="character" w:styleId="1283" w:customStyle="1">
    <w:name w:val="Char Char25"/>
    <w:uiPriority w:val="0"/>
    <w:qFormat/>
    <w:rPr>
      <w:rFonts w:ascii="Arial" w:hAnsi="Arial" w:eastAsia="黑体"/>
      <w:b/>
      <w:sz w:val="28"/>
    </w:rPr>
  </w:style>
  <w:style w:type="character" w:styleId="1284" w:customStyle="1">
    <w:name w:val="标题 3 Char Char"/>
    <w:uiPriority w:val="0"/>
    <w:qFormat/>
    <w:rPr>
      <w:rFonts w:eastAsia="方正仿宋_GB2312"/>
      <w:b/>
      <w:bCs/>
      <w:sz w:val="28"/>
      <w:szCs w:val="32"/>
      <w:lang w:val="en-US" w:eastAsia="zh-CN" w:bidi="ar-SA"/>
    </w:rPr>
  </w:style>
  <w:style w:type="character" w:styleId="1285" w:customStyle="1">
    <w:name w:val="样式 首行缩进:  2 字符 Char"/>
    <w:uiPriority w:val="0"/>
    <w:qFormat/>
    <w:rPr>
      <w:rFonts w:eastAsia="宋体" w:cs="宋体"/>
      <w:sz w:val="24"/>
      <w:lang w:val="en-US" w:eastAsia="zh-CN" w:bidi="ar-SA"/>
    </w:rPr>
  </w:style>
  <w:style w:type="table" w:styleId="1286" w:customStyle="1">
    <w:name w:val="Table Normal"/>
    <w:uiPriority w:val="0"/>
    <w:qFormat/>
    <w:tblPr>
      <w:tblCellMar>
        <w:left w:w="0" w:type="dxa"/>
        <w:top w:w="0" w:type="dxa"/>
        <w:right w:w="0" w:type="dxa"/>
        <w:bottom w:w="0" w:type="dxa"/>
      </w:tblCellMar>
    </w:tblPr>
  </w:style>
  <w:style w:type="table" w:styleId="1287" w:customStyle="1">
    <w:name w:val="网格型1"/>
    <w:basedOn w:val="72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8">
    <w:name w:val="Placeholder Text"/>
    <w:uiPriority w:val="99"/>
    <w:semiHidden/>
    <w:qFormat/>
    <w:rPr>
      <w:color w:val="808080"/>
    </w:rPr>
  </w:style>
  <w:style w:type="paragraph" w:styleId="1289" w:customStyle="1">
    <w:name w:val="正文文本1"/>
    <w:basedOn w:val="715"/>
    <w:uiPriority w:val="0"/>
    <w:qFormat/>
    <w:pPr>
      <w:ind w:firstLine="400"/>
      <w:spacing w:line="480" w:lineRule="auto"/>
    </w:pPr>
    <w:rPr>
      <w:rFonts w:hAnsi="宋体" w:cs="宋体"/>
      <w:sz w:val="20"/>
      <w:lang w:val="zh-CN" w:bidi="zh-CN"/>
    </w:rPr>
  </w:style>
  <w:style w:type="character" w:styleId="1290" w:customStyle="1">
    <w:name w:val="font01"/>
    <w:basedOn w:val="725"/>
    <w:uiPriority w:val="0"/>
    <w:qFormat/>
    <w:rPr>
      <w:rFonts w:hint="eastAsia" w:ascii="宋体" w:hAnsi="宋体" w:eastAsia="宋体" w:cs="宋体"/>
      <w:color w:val="000000"/>
      <w:sz w:val="22"/>
      <w:szCs w:val="22"/>
      <w:u w:val="none"/>
    </w:rPr>
  </w:style>
  <w:style w:type="character" w:styleId="1291" w:customStyle="1">
    <w:name w:val="font21"/>
    <w:basedOn w:val="725"/>
    <w:uiPriority w:val="0"/>
    <w:qFormat/>
    <w:rPr>
      <w:rFonts w:hint="default" w:ascii="Times New Roman" w:hAnsi="Times New Roman" w:cs="Times New Roman"/>
      <w:color w:val="000000"/>
      <w:sz w:val="22"/>
      <w:szCs w:val="22"/>
      <w:u w:val="none"/>
    </w:rPr>
  </w:style>
  <w:style w:type="character" w:styleId="1292" w:customStyle="1">
    <w:name w:val="页眉 字符"/>
    <w:basedOn w:val="725"/>
    <w:link w:val="755"/>
    <w:uiPriority w:val="0"/>
    <w:qFormat/>
    <w:rPr>
      <w:b/>
      <w:position w:val="-10"/>
      <w:sz w:val="18"/>
      <w:szCs w:val="18"/>
    </w:rPr>
  </w:style>
  <w:style w:type="character" w:styleId="1293" w:customStyle="1">
    <w:name w:val="日期 字符"/>
    <w:basedOn w:val="725"/>
    <w:link w:val="750"/>
    <w:uiPriority w:val="0"/>
    <w:qFormat/>
    <w:rPr>
      <w:b/>
      <w:position w:val="-10"/>
      <w:sz w:val="24"/>
      <w:szCs w:val="24"/>
    </w:rPr>
  </w:style>
  <w:style w:type="character" w:styleId="1294" w:customStyle="1">
    <w:name w:val="批注框文本 字符"/>
    <w:basedOn w:val="725"/>
    <w:link w:val="753"/>
    <w:uiPriority w:val="0"/>
    <w:qFormat/>
    <w:rPr>
      <w:b/>
      <w:position w:val="-10"/>
      <w:sz w:val="18"/>
      <w:szCs w:val="18"/>
    </w:rPr>
  </w:style>
  <w:style w:type="character" w:styleId="1295" w:customStyle="1">
    <w:name w:val="批注文字 Char1"/>
    <w:basedOn w:val="725"/>
    <w:uiPriority w:val="0"/>
    <w:qFormat/>
    <w:rPr>
      <w:rFonts w:ascii="Times New Roman" w:hAnsi="Times New Roman" w:eastAsia="宋体" w:cs="Times New Roman"/>
      <w:szCs w:val="24"/>
    </w:rPr>
  </w:style>
  <w:style w:type="character" w:styleId="1296" w:customStyle="1">
    <w:name w:val="p12"/>
    <w:uiPriority w:val="0"/>
    <w:qFormat/>
  </w:style>
  <w:style w:type="character" w:styleId="1297" w:customStyle="1">
    <w:name w:val="列出段落 Char"/>
    <w:link w:val="1186"/>
    <w:uiPriority w:val="0"/>
    <w:qFormat/>
    <w:rPr>
      <w:rFonts w:ascii="Arial" w:hAnsi="Arial" w:eastAsia="黑体" w:cs="宋体"/>
      <w:sz w:val="24"/>
      <w:szCs w:val="24"/>
      <w:lang w:val="zh-CN" w:eastAsia="en-US"/>
    </w:rPr>
  </w:style>
  <w:style w:type="paragraph" w:styleId="1298" w:customStyle="1">
    <w:name w:val="修订1"/>
    <w:hidden/>
    <w:uiPriority w:val="99"/>
    <w:unhideWhenUsed/>
    <w:qFormat/>
    <w:rPr>
      <w:rFonts w:hint="default" w:ascii="宋体" w:hAnsi="Times New Roman" w:eastAsia="宋体" w:cs="Times New Roman"/>
      <w:b/>
      <w:position w:val="-10"/>
      <w:sz w:val="24"/>
      <w:lang w:val="en-US" w:eastAsia="zh-CN" w:bidi="ar-SA"/>
    </w:rPr>
  </w:style>
  <w:style w:type="character" w:styleId="1299" w:customStyle="1">
    <w:name w:val="未处理的提及1"/>
    <w:basedOn w:val="725"/>
    <w:uiPriority w:val="99"/>
    <w:semiHidden/>
    <w:unhideWhenUsed/>
    <w:qFormat/>
    <w:rPr>
      <w:color w:val="605e5c"/>
      <w:shd w:val="clear" w:color="auto" w:fill="e1dfdd"/>
    </w:rPr>
  </w:style>
  <w:style w:type="paragraph" w:styleId="1300" w:customStyle="1">
    <w:name w:val="Plain Text1"/>
    <w:basedOn w:val="715"/>
    <w:uiPriority w:val="0"/>
    <w:qFormat/>
    <w:pPr>
      <w:jc w:val="left"/>
      <w:widowControl/>
    </w:pPr>
    <w:rPr>
      <w:rFonts w:hAnsi="Courier New" w:eastAsia="方正楷体_GB2312"/>
      <w:b w:val="0"/>
      <w:position w:val="0"/>
      <w:sz w:val="26"/>
    </w:rPr>
  </w:style>
  <w:style w:type="character" w:styleId="1301" w:customStyle="1">
    <w:name w:val="NormalCharacter"/>
    <w:uiPriority w:val="99"/>
    <w:qFormat/>
  </w:style>
  <w:style w:type="paragraph" w:styleId="1302" w:customStyle="1">
    <w:name w:val="修订2"/>
    <w:hidden/>
    <w:uiPriority w:val="99"/>
    <w:unhideWhenUsed/>
    <w:qFormat/>
    <w:rPr>
      <w:rFonts w:hint="default" w:ascii="宋体" w:hAnsi="Times New Roman" w:eastAsia="宋体" w:cs="Times New Roman"/>
      <w:b/>
      <w:position w:val="-10"/>
      <w:sz w:val="24"/>
      <w:lang w:val="en-US" w:eastAsia="zh-CN" w:bidi="ar-SA"/>
    </w:rPr>
  </w:style>
  <w:style w:type="character" w:styleId="1303" w:customStyle="1">
    <w:name w:val="正文缩进 字符"/>
    <w:link w:val="727"/>
    <w:uiPriority w:val="99"/>
    <w:qFormat/>
    <w:rPr>
      <w:b/>
      <w:position w:val="-10"/>
      <w:sz w:val="24"/>
    </w:rPr>
  </w:style>
  <w:style w:type="character" w:styleId="1304" w:customStyle="1">
    <w:name w:val="wyg1"/>
    <w:uiPriority w:val="0"/>
    <w:qFormat/>
    <w:rPr>
      <w:color w:val="000000"/>
      <w:sz w:val="20"/>
      <w:szCs w:val="20"/>
      <w:u w:val="none"/>
    </w:rPr>
  </w:style>
  <w:style w:type="paragraph" w:styleId="1305" w:customStyle="1">
    <w:name w:val="标题二、"/>
    <w:basedOn w:val="715"/>
    <w:uiPriority w:val="99"/>
    <w:qFormat/>
    <w:pPr>
      <w:ind w:firstLine="200"/>
      <w:spacing w:line="360" w:lineRule="auto"/>
      <w:outlineLvl w:val="2"/>
    </w:pPr>
    <w:rPr>
      <w:rFonts w:hAnsi="宋体" w:eastAsiaTheme="minorEastAsia" w:cstheme="minorBidi"/>
      <w:position w:val="0"/>
      <w:sz w:val="21"/>
      <w:szCs w:val="21"/>
    </w:rPr>
  </w:style>
  <w:style w:type="paragraph" w:styleId="1306" w:customStyle="1">
    <w:name w:val="Normal_3_0_0_0"/>
    <w:basedOn w:val="715"/>
    <w:uiPriority w:val="0"/>
    <w:qFormat/>
    <w:rPr>
      <w:rFonts w:hAnsi="宋体" w:cs="宋体"/>
      <w:b w:val="0"/>
      <w:position w:val="0"/>
      <w:szCs w:val="24"/>
    </w:rPr>
  </w:style>
  <w:style w:type="table" w:styleId="1307" w:customStyle="1">
    <w:name w:val="网格型2"/>
    <w:basedOn w:val="72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8" w:customStyle="1">
    <w:name w:val="网格型3"/>
    <w:basedOn w:val="72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9" w:customStyle="1">
    <w:name w:val="网格型4"/>
    <w:basedOn w:val="726"/>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10" w:customStyle="1">
    <w:name w:val="页脚1"/>
    <w:basedOn w:val="715"/>
    <w:uiPriority w:val="99"/>
    <w:unhideWhenUsed/>
    <w:qFormat/>
    <w:pPr>
      <w:jc w:val="left"/>
      <w:tabs>
        <w:tab w:val="center" w:pos="4153" w:leader="none"/>
        <w:tab w:val="right" w:pos="8306" w:leader="none"/>
      </w:tabs>
    </w:pPr>
    <w:rPr>
      <w:rFonts w:ascii="Calibri" w:hAnsi="Calibri"/>
      <w:b w:val="0"/>
      <w:position w:val="0"/>
      <w:sz w:val="18"/>
      <w:szCs w:val="18"/>
    </w:rPr>
  </w:style>
  <w:style w:type="paragraph" w:styleId="1311" w:customStyle="1">
    <w:name w:val="正文首行缩进 21"/>
    <w:basedOn w:val="1080"/>
    <w:uiPriority w:val="0"/>
    <w:qFormat/>
    <w:pPr>
      <w:ind w:firstLine="420"/>
    </w:pPr>
  </w:style>
  <w:style w:type="paragraph" w:styleId="131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13" w:customStyle="1">
    <w:name w:val="NOTE_Normal"/>
    <w:basedOn w:val="715"/>
    <w:uiPriority w:val="0"/>
    <w:qFormat/>
  </w:style>
  <w:style w:type="numbering" w:styleId="13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c6d9585f-e147-4d32-9774-edc7ac838c91</errorID>
      <errorWord>。</errorWord>
      <group>L1_Punc</group>
      <groupName>标点问题</groupName>
      <ability>L2_Punc_CN</ability>
      <abilityName>标点符号问题</abilityName>
      <candidateList>
        <item>；</item>
      </candidateList>
      <explain/>
      <paraID>577E8FB9</paraID>
      <start>62</start>
      <end>63</end>
      <status>unmodified</status>
      <modifiedWord/>
      <trackRevisions>false</trackRevisions>
    </reviewItem>
    <reviewItem>
      <errorID>8946ae1c-9ca5-4780-b612-b572da34a5e3</errorID>
      <errorWord>提供</errorWord>
      <group>L1_Punc</group>
      <groupName>标点问题</groupName>
      <ability>L2_Punc_CN</ability>
      <abilityName>标点符号问题</abilityName>
      <candidateList>
        <item>，提供</item>
      </candidateList>
      <explain/>
      <paraID>577E8FB9</paraID>
      <start>85</start>
      <end>87</end>
      <status>unmodified</status>
      <modifiedWord/>
      <trackRevisions>false</trackRevisions>
    </reviewItem>
    <reviewItem>
      <errorID>ffae8685-81f1-4be1-a85d-5c13a8df1c2f</errorID>
      <errorWord>。</errorWord>
      <group>L1_Punc</group>
      <groupName>标点问题</groupName>
      <ability>L2_Punc_CN</ability>
      <abilityName>标点符号问题</abilityName>
      <candidateList>
        <item/>
      </candidateList>
      <explain/>
      <paraID>72A43896</paraID>
      <start>10</start>
      <end>11</end>
      <status>unmodified</status>
      <modifiedWord/>
      <trackRevisions>false</trackRevisions>
    </reviewItem>
    <reviewItem>
      <errorID>6f47fd01-2f48-43b5-bff7-bf68568b1826</errorID>
      <errorWord>，</errorWord>
      <group>L1_Punc</group>
      <groupName>标点问题</groupName>
      <ability>L2_Punc_CN</ability>
      <abilityName>标点符号问题</abilityName>
      <candidateList>
        <item>；</item>
      </candidateList>
      <explain/>
      <paraID>72A43896</paraID>
      <start>64</start>
      <end>65</end>
      <status>unmodified</status>
      <modifiedWord/>
      <trackRevisions>false</trackRevisions>
    </reviewItem>
    <reviewItem>
      <errorID>a60cc2cc-d367-4563-a4df-12367b25e08d</errorID>
      <errorWord>提供</errorWord>
      <group>L1_Punc</group>
      <groupName>标点问题</groupName>
      <ability>L2_Punc_CN</ability>
      <abilityName>标点符号问题</abilityName>
      <candidateList>
        <item>，提供</item>
      </candidateList>
      <explain/>
      <paraID>72A43896</paraID>
      <start>119</start>
      <end>121</end>
      <status>unmodified</status>
      <modifiedWord/>
      <trackRevisions>false</trackRevisions>
    </reviewItem>
    <reviewItem>
      <errorID>cab36356-83a6-4bb7-add1-a285028f6624</errorID>
      <errorWord>，如若</errorWord>
      <group>L1_Word</group>
      <groupName>字词问题</groupName>
      <ability>L2_Typo</ability>
      <abilityName>字词错误</abilityName>
      <candidateList>
        <item>；如</item>
      </candidateList>
      <explain/>
      <paraID>72A43896</paraID>
      <start>125</start>
      <end>128</end>
      <status>unmodified</status>
      <modifiedWord/>
      <trackRevisions>false</trackRevisions>
    </reviewItem>
    <reviewItem>
      <errorID>4950f1e4-5be8-4c2c-994d-a38f45cb0c8b</errorID>
      <errorWord>，</errorWord>
      <group>L1_Punc</group>
      <groupName>标点问题</groupName>
      <ability>L2_Punc_CN</ability>
      <abilityName>标点符号问题</abilityName>
      <candidateList>
        <item>；</item>
      </candidateList>
      <explain/>
      <paraID>72A43896</paraID>
      <start>151</start>
      <end>152</end>
      <status>unmodified</status>
      <modifiedWord/>
      <trackRevisions>false</trackRevisions>
    </reviewItem>
    <reviewItem>
      <errorID>84073452-e2f3-4e27-af4a-f133dfd8b387</errorID>
      <errorWord>）</errorWord>
      <group>L1_Punc</group>
      <groupName>标点问题</groupName>
      <ability>L2_Punc_CN</ability>
      <abilityName>标点符号问题</abilityName>
      <candidateList>
        <item>）。</item>
      </candidateList>
      <explain/>
      <paraID>72A43896</paraID>
      <start>199</start>
      <end>200</end>
      <status>unmodified</status>
      <modifiedWord/>
      <trackRevisions>false</trackRevisions>
    </reviewItem>
    <reviewItem>
      <errorID>14edf2c6-665f-441c-a6a7-2b30bc67aefb</errorID>
      <errorWord>（</errorWord>
      <group>L1_Punc</group>
      <groupName>标点问题</groupName>
      <ability>L2_Punc_CN</ability>
      <abilityName>标点符号问题</abilityName>
      <candidateList/>
      <explain>同一形式括号套用。</explain>
      <paraID>3A213E7E</paraID>
      <start>117</start>
      <end>118</end>
      <status>unmodified</status>
      <modifiedWord/>
      <trackRevisions>false</trackRevisions>
    </reviewItem>
    <reviewItem>
      <errorID>6ed1d77f-bb92-40f6-a73f-8fc745233155</errorID>
      <errorWord>）</errorWord>
      <group>L1_Punc</group>
      <groupName>标点问题</groupName>
      <ability>L2_Punc_CN</ability>
      <abilityName>标点符号问题</abilityName>
      <candidateList/>
      <explain>同一形式括号套用。</explain>
      <paraID>3A213E7E</paraID>
      <start>128</start>
      <end>129</end>
      <status>unmodified</status>
      <modifiedWord/>
      <trackRevisions>false</trackRevisions>
    </reviewItem>
    <reviewItem>
      <errorID>23ab2acc-ed22-4f44-ae43-b0bd330a9f4b</errorID>
      <errorWord>,</errorWord>
      <group>L1_Format</group>
      <groupName>格式问题</groupName>
      <ability>L2_HalfPunc_CN</ability>
      <abilityName>全半角问题</abilityName>
      <candidateList>
        <item>，</item>
      </candidateList>
      <explain>文本全半角错误。</explain>
      <paraID>3A213E7E</paraID>
      <start>156</start>
      <end>157</end>
      <status>unmodified</status>
      <modifiedWord/>
      <trackRevisions>false</trackRevisions>
    </reviewItem>
    <reviewItem>
      <errorID>770ab4c6-9be2-4224-99cd-f432a540665a</errorID>
      <errorWord>-</errorWord>
      <group>L1_Format</group>
      <groupName>格式问题</groupName>
      <ability>L2_HalfPunc_CN</ability>
      <abilityName>全半角问题</abilityName>
      <candidateList>
        <item>－</item>
      </candidateList>
      <explain>文本全半角错误。</explain>
      <paraID>6FA00647</paraID>
      <start>14</start>
      <end>15</end>
      <status>unmodified</status>
      <modifiedWord/>
      <trackRevisions>false</trackRevisions>
    </reviewItem>
    <reviewItem>
      <errorID>afcd4eda-946e-425b-ad76-d194a14dff40</errorID>
      <errorWord>-</errorWord>
      <group>L1_Format</group>
      <groupName>格式问题</groupName>
      <ability>L2_HalfPunc_CN</ability>
      <abilityName>全半角问题</abilityName>
      <candidateList>
        <item>－</item>
      </candidateList>
      <explain>文本全半角错误。</explain>
      <paraID>6FA00647</paraID>
      <start>15</start>
      <end>16</end>
      <status>unmodified</status>
      <modifiedWord/>
      <trackRevisions>false</trackRevisions>
    </reviewItem>
    <reviewItem>
      <errorID>1bf409cc-6e28-4bf2-9947-d699b7a05d53</errorID>
      <errorWord>“.</errorWord>
      <group>L1_Punc</group>
      <groupName>标点问题</groupName>
      <ability>L2_Punc_CN</ability>
      <abilityName>标点符号问题</abilityName>
      <candidateList>
        <item>“</item>
      </candidateList>
      <explain/>
      <paraID>6FA00647</paraID>
      <start>57</start>
      <end>59</end>
      <status>unmodified</status>
      <modifiedWord/>
      <trackRevisions>false</trackRevisions>
    </reviewItem>
    <reviewItem>
      <errorID>10248ab9-b65b-4aa8-a526-79ada9f7aaec</errorID>
      <errorWord>“.</errorWord>
      <group>L1_Punc</group>
      <groupName>标点问题</groupName>
      <ability>L2_Punc_CN</ability>
      <abilityName>标点符号问题</abilityName>
      <candidateList>
        <item>“</item>
      </candidateList>
      <explain/>
      <paraID>6FA00647</paraID>
      <start>72</start>
      <end>74</end>
      <status>unmodified</status>
      <modifiedWord/>
      <trackRevisions>false</trackRevisions>
    </reviewItem>
    <reviewItem>
      <errorID>47b6aee0-72d3-43e5-900d-e9f954dd0f45</errorID>
      <errorWord>-</errorWord>
      <group>L1_Format</group>
      <groupName>格式问题</groupName>
      <ability>L2_HalfPunc_CN</ability>
      <abilityName>全半角问题</abilityName>
      <candidateList>
        <item>－</item>
      </candidateList>
      <explain>文本全半角错误。</explain>
      <paraID>6FA00647</paraID>
      <start>95</start>
      <end>96</end>
      <status>unmodified</status>
      <modifiedWord/>
      <trackRevisions>false</trackRevisions>
    </reviewItem>
    <reviewItem>
      <errorID>2854abf0-7e4a-4603-9f36-3bb0edf885a9</errorID>
      <errorWord>-</errorWord>
      <group>L1_Format</group>
      <groupName>格式问题</groupName>
      <ability>L2_HalfPunc_CN</ability>
      <abilityName>全半角问题</abilityName>
      <candidateList>
        <item>－</item>
      </candidateList>
      <explain>文本全半角错误。</explain>
      <paraID>6FA00647</paraID>
      <start>96</start>
      <end>97</end>
      <status>unmodified</status>
      <modifiedWord/>
      <trackRevisions>false</trackRevisions>
    </reviewItem>
    <reviewItem>
      <errorID>141501b8-b68f-4031-9537-181de36bd8e2</errorID>
      <errorWord>-</errorWord>
      <group>L1_Format</group>
      <groupName>格式问题</groupName>
      <ability>L2_HalfPunc_CN</ability>
      <abilityName>全半角问题</abilityName>
      <candidateList>
        <item>－</item>
      </candidateList>
      <explain>文本全半角错误。</explain>
      <paraID>6FA00647</paraID>
      <start>103</start>
      <end>104</end>
      <status>unmodified</status>
      <modifiedWord/>
      <trackRevisions>false</trackRevisions>
    </reviewItem>
    <reviewItem>
      <errorID>9ada28a1-2252-470a-9bd9-ef7931ffc3e6</errorID>
      <errorWord>-</errorWord>
      <group>L1_Format</group>
      <groupName>格式问题</groupName>
      <ability>L2_HalfPunc_CN</ability>
      <abilityName>全半角问题</abilityName>
      <candidateList>
        <item>－</item>
      </candidateList>
      <explain>文本全半角错误。</explain>
      <paraID>6FA00647</paraID>
      <start>104</start>
      <end>105</end>
      <status>unmodified</status>
      <modifiedWord/>
      <trackRevisions>false</trackRevisions>
    </reviewItem>
    <reviewItem>
      <errorID>39842702-54f1-4ae3-b823-94066b7c083e</errorID>
      <errorWord>-</errorWord>
      <group>L1_Format</group>
      <groupName>格式问题</groupName>
      <ability>L2_HalfPunc_CN</ability>
      <abilityName>全半角问题</abilityName>
      <candidateList>
        <item>－</item>
      </candidateList>
      <explain>文本全半角错误。</explain>
      <paraID>6FA00647</paraID>
      <start>175</start>
      <end>176</end>
      <status>unmodified</status>
      <modifiedWord/>
      <trackRevisions>false</trackRevisions>
    </reviewItem>
    <reviewItem>
      <errorID>8f175932-a629-41bc-b2f6-7a54965b13c8</errorID>
      <errorWord>-</errorWord>
      <group>L1_Format</group>
      <groupName>格式问题</groupName>
      <ability>L2_HalfPunc_CN</ability>
      <abilityName>全半角问题</abilityName>
      <candidateList>
        <item>－</item>
      </candidateList>
      <explain>文本全半角错误。</explain>
      <paraID>7B5E5583</paraID>
      <start>31</start>
      <end>32</end>
      <status>unmodified</status>
      <modifiedWord/>
      <trackRevisions>false</trackRevisions>
    </reviewItem>
    <reviewItem>
      <errorID>6b292f4d-fab4-4ab2-b0c9-f533e8bff0ee</errorID>
      <errorWord>“.</errorWord>
      <group>L1_Punc</group>
      <groupName>标点问题</groupName>
      <ability>L2_Punc_CN</ability>
      <abilityName>标点符号问题</abilityName>
      <candidateList>
        <item>“</item>
      </candidateList>
      <explain/>
      <paraID>2EADAAB7</paraID>
      <start>13</start>
      <end>15</end>
      <status>unmodified</status>
      <modifiedWord/>
      <trackRevisions>false</trackRevisions>
    </reviewItem>
    <reviewItem>
      <errorID>70407134-1a5d-4971-b7b5-6737091e501a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368EF55</paraID>
      <start>0</start>
      <end>2</end>
      <status>unmodified</status>
      <modifiedWord/>
      <trackRevisions>false</trackRevisions>
    </reviewItem>
    <reviewItem>
      <errorID>3d3dd860-8fb0-4f5b-9c5f-70d7e9b3b34c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6E80525A</paraID>
      <start>0</start>
      <end>2</end>
      <status>unmodified</status>
      <modifiedWord/>
      <trackRevisions>false</trackRevisions>
    </reviewItem>
    <reviewItem>
      <errorID>b71fc6ab-0982-4dbd-9917-75ea827da1ba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72C3EEB5</paraID>
      <start>0</start>
      <end>2</end>
      <status>unmodified</status>
      <modifiedWord/>
      <trackRevisions>false</trackRevisions>
    </reviewItem>
    <reviewItem>
      <errorID>b4abe85b-063f-42f3-96c0-91a623ed4ada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138B2803</paraID>
      <start>0</start>
      <end>2</end>
      <status>unmodified</status>
      <modifiedWord/>
      <trackRevisions>false</trackRevisions>
    </reviewItem>
    <reviewItem>
      <errorID>f27e8c37-3921-401b-a305-529769076078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65E15FC8</paraID>
      <start>0</start>
      <end>2</end>
      <status>unmodified</status>
      <modifiedWord/>
      <trackRevisions>false</trackRevisions>
    </reviewItem>
    <reviewItem>
      <errorID>4a1aff8f-5aca-45ae-a52e-0a783a6deed7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6B6C119C</paraID>
      <start>0</start>
      <end>2</end>
      <status>unmodified</status>
      <modifiedWord/>
      <trackRevisions>false</trackRevisions>
    </reviewItem>
    <reviewItem>
      <errorID>736336cf-a671-4f7e-9be5-3c515276ad08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3F86229B</paraID>
      <start>0</start>
      <end>2</end>
      <status>unmodified</status>
      <modifiedWord/>
      <trackRevisions>false</trackRevisions>
    </reviewItem>
    <reviewItem>
      <errorID>cc9bc1b9-5970-4724-9af8-4e2500bfcae5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24C980AB</paraID>
      <start>0</start>
      <end>2</end>
      <status>unmodified</status>
      <modifiedWord/>
      <trackRevisions>false</trackRevisions>
    </reviewItem>
    <reviewItem>
      <errorID>c1e7c915-1e64-46d2-85fd-e5b5174b9c20</errorID>
      <errorWord>间</errorWord>
      <group>L1_Word</group>
      <groupName>字词问题</groupName>
      <ability>L2_Typo</ability>
      <abilityName>字词错误</abilityName>
      <candidateList>
        <item>间之</item>
      </candidateList>
      <explain/>
      <paraID>3BEA82AC</paraID>
      <start>10</start>
      <end>11</end>
      <status>unmodified</status>
      <modifiedWord/>
      <trackRevisions>false</trackRevisions>
    </reviewItem>
    <reviewItem>
      <errorID>4af229b2-fabe-4267-b26b-d956e8e2c702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5B6313E4</paraID>
      <start>0</start>
      <end>2</end>
      <status>unmodified</status>
      <modifiedWord/>
      <trackRevisions>false</trackRevisions>
    </reviewItem>
    <reviewItem>
      <errorID>1bc48c7c-8fa5-4ee8-b017-97d6f1dd91f2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B6D1409</paraID>
      <start>0</start>
      <end>3</end>
      <status>unmodified</status>
      <modifiedWord/>
      <trackRevisions>false</trackRevisions>
    </reviewItem>
    <reviewItem>
      <errorID>a6fc16a6-617b-430e-b287-117f07798f31</errorID>
      <errorWord>中国政府</errorWord>
      <group>L1_Punc</group>
      <groupName>标点问题</groupName>
      <ability>L2_Punc_CN</ability>
      <abilityName>标点符号问题</abilityName>
      <candidateList>
        <item>“中国政府</item>
      </candidateList>
      <explain/>
      <paraID>71819097</paraID>
      <start>60</start>
      <end>64</end>
      <status>unmodified</status>
      <modifiedWord/>
      <trackRevisions>false</trackRevisions>
    </reviewItem>
    <reviewItem>
      <errorID>54352db6-79c2-407d-9a6c-ca09f68318ec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71819097</paraID>
      <start>67</start>
      <end>68</end>
      <status>unmodified</status>
      <modifiedWord/>
      <trackRevisions>false</trackRevisions>
    </reviewItem>
    <reviewItem>
      <errorID>dee316cd-7691-4699-b114-73ea61bc4169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25B5E630</paraID>
      <start>0</start>
      <end>3</end>
      <status>unmodified</status>
      <modifiedWord/>
      <trackRevisions>false</trackRevisions>
    </reviewItem>
    <reviewItem>
      <errorID>7543ec19-beb1-4188-b0b0-df56f2228a43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9CCD692</paraID>
      <start>0</start>
      <end>3</end>
      <status>unmodified</status>
      <modifiedWord/>
      <trackRevisions>false</trackRevisions>
    </reviewItem>
    <reviewItem>
      <errorID>1a08a9f4-9b22-41b7-a7a1-b433485953c7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29707C29</paraID>
      <start>0</start>
      <end>3</end>
      <status>unmodified</status>
      <modifiedWord/>
      <trackRevisions>false</trackRevisions>
    </reviewItem>
    <reviewItem>
      <errorID>34a723d9-cfad-4c92-b9f9-b2bcfde80a76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761C8A9F</paraID>
      <start>0</start>
      <end>3</end>
      <status>unmodified</status>
      <modifiedWord/>
      <trackRevisions>false</trackRevisions>
    </reviewItem>
    <reviewItem>
      <errorID>f679f95c-b01f-4c02-909a-2df4f45289bb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758B7000</paraID>
      <start>0</start>
      <end>3</end>
      <status>unmodified</status>
      <modifiedWord/>
      <trackRevisions>false</trackRevisions>
    </reviewItem>
    <reviewItem>
      <errorID>05e6296a-2e8e-44f4-820f-e4a2c4e0f2af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5C52B026</paraID>
      <start>0</start>
      <end>3</end>
      <status>unmodified</status>
      <modifiedWord/>
      <trackRevisions>false</trackRevisions>
    </reviewItem>
    <reviewItem>
      <errorID>8ddd8be6-2224-4b4a-a287-43395a8b70aa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F6618EE</paraID>
      <start>0</start>
      <end>3</end>
      <status>unmodified</status>
      <modifiedWord/>
      <trackRevisions>false</trackRevisions>
    </reviewItem>
    <reviewItem>
      <errorID>2462cd1a-290f-4dfd-92dd-db7e409b29d8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75D4DADA</paraID>
      <start>0</start>
      <end>3</end>
      <status>unmodified</status>
      <modifiedWord/>
      <trackRevisions>false</trackRevisions>
    </reviewItem>
    <reviewItem>
      <errorID>723a5c49-a3c2-4310-b203-a182e378560e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5EA68836</paraID>
      <start>0</start>
      <end>3</end>
      <status>unmodified</status>
      <modifiedWord/>
      <trackRevisions>false</trackRevisions>
    </reviewItem>
    <reviewItem>
      <errorID>af1e6d61-2203-4abe-b759-ef8a36e72ece</errorID>
      <errorWord>做无效投标</errorWord>
      <group>L1_Word</group>
      <groupName>字词问题</groupName>
      <ability>L2_Typo</ability>
      <abilityName>字词错误</abilityName>
      <candidateList>
        <item>作无效投标</item>
      </candidateList>
      <explain/>
      <paraID>777477F8</paraID>
      <start>68</start>
      <end>73</end>
      <status>unmodified</status>
      <modifiedWord/>
      <trackRevisions>false</trackRevisions>
    </reviewItem>
    <reviewItem>
      <errorID>81833a2f-01c6-4d00-a974-40db5665d53c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4AD2F4DE</paraID>
      <start>0</start>
      <end>3</end>
      <status>unmodified</status>
      <modifiedWord/>
      <trackRevisions>false</trackRevisions>
    </reviewItem>
    <reviewItem>
      <errorID>ecf4ee9f-9300-4159-b0fc-41fdfc16ab56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5945B582</paraID>
      <start>0</start>
      <end>3</end>
      <status>unmodified</status>
      <modifiedWord/>
      <trackRevisions>false</trackRevisions>
    </reviewItem>
    <reviewItem>
      <errorID>6586ba27-364c-4694-960a-deb1e9115120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5BEA8A2</paraID>
      <start>0</start>
      <end>3</end>
      <status>unmodified</status>
      <modifiedWord/>
      <trackRevisions>false</trackRevisions>
    </reviewItem>
    <reviewItem>
      <errorID>c53a2dba-dc39-4803-8f1b-4c5560531506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59051A7</paraID>
      <start>13</start>
      <end>16</end>
      <status>unmodified</status>
      <modifiedWord/>
      <trackRevisions>false</trackRevisions>
    </reviewItem>
    <reviewItem>
      <errorID>f9444aa9-c24a-41f2-bacb-437cb120f051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6E170F5</paraID>
      <start>0</start>
      <end>3</end>
      <status>unmodified</status>
      <modifiedWord/>
      <trackRevisions>false</trackRevisions>
    </reviewItem>
    <reviewItem>
      <errorID>f064cf4d-d3ce-44d9-b458-b391ea0ddf6c</errorID>
      <errorWord>24．</errorWord>
      <group>L1_Format</group>
      <groupName>格式问题</groupName>
      <ability>L2_Ordinal</ability>
      <abilityName>序号格式</abilityName>
      <candidateList>
        <item>24、</item>
      </candidateList>
      <explain>标题顺序错误，请检查标题顺序是否合理。</explain>
      <paraID>2312E21D</paraID>
      <start>0</start>
      <end>3</end>
      <status>unmodified</status>
      <modifiedWord/>
      <trackRevisions>false</trackRevisions>
    </reviewItem>
    <reviewItem>
      <errorID>d89ccfa5-803e-417d-93e8-1458a0cbe50c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710C2339</paraID>
      <start>0</start>
      <end>3</end>
      <status>unmodified</status>
      <modifiedWord/>
      <trackRevisions>false</trackRevisions>
    </reviewItem>
    <reviewItem>
      <errorID>1d6c325f-14ef-4693-ab4d-b338501a4cd3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3D2CC773</paraID>
      <start>0</start>
      <end>3</end>
      <status>unmodified</status>
      <modifiedWord/>
      <trackRevisions>false</trackRevisions>
    </reviewItem>
    <reviewItem>
      <errorID>60731800-a349-4568-8da8-e985c2c00029</errorID>
      <errorWord>,</errorWord>
      <group>L1_Format</group>
      <groupName>格式问题</groupName>
      <ability>L2_HalfPunc_CN</ability>
      <abilityName>全半角问题</abilityName>
      <candidateList>
        <item>，</item>
      </candidateList>
      <explain>文本全半角错误。</explain>
      <paraID>1AE6583D</paraID>
      <start>74</start>
      <end>75</end>
      <status>unmodified</status>
      <modifiedWord/>
      <trackRevisions>false</trackRevisions>
    </reviewItem>
    <reviewItem>
      <errorID>12594772-08d2-4015-bf2c-b78c863cd174</errorID>
      <errorWord>,</errorWord>
      <group>L1_Format</group>
      <groupName>格式问题</groupName>
      <ability>L2_HalfPunc_CN</ability>
      <abilityName>全半角问题</abilityName>
      <candidateList>
        <item>，</item>
      </candidateList>
      <explain>文本全半角错误。</explain>
      <paraID>519A8A5D</paraID>
      <start>54</start>
      <end>55</end>
      <status>unmodified</status>
      <modifiedWord/>
      <trackRevisions>false</trackRevisions>
    </reviewItem>
    <reviewItem>
      <errorID>83e86779-39fc-4ce7-a70e-c399a9c69af2</errorID>
      <errorWord>应用</errorWord>
      <group>L1_Word</group>
      <groupName>字词问题</groupName>
      <ability>L2_Typo</ability>
      <abilityName>字词错误</abilityName>
      <candidateList>
        <item>信用</item>
      </candidateList>
      <explain/>
      <paraID>519A8A5D</paraID>
      <start>84</start>
      <end>86</end>
      <status>unmodified</status>
      <modifiedWord/>
      <trackRevisions>false</trackRevisions>
    </reviewItem>
    <reviewItem>
      <errorID>5b21e0e9-0fd5-4ba8-9988-341a8d996040</errorID>
      <errorWord>进行</errorWord>
      <group>L1_Grammar</group>
      <groupName>语法问题</groupName>
      <ability>L2_Grammar</ability>
      <abilityName>语法错误</abilityName>
      <candidateList>
        <item>等方面进行</item>
      </candidateList>
      <explain/>
      <paraID>6B3070AF</paraID>
      <start>51</start>
      <end>53</end>
      <status>unmodified</status>
      <modifiedWord/>
      <trackRevisions>false</trackRevisions>
    </reviewItem>
    <reviewItem>
      <errorID>355662e0-a001-4cb9-bb09-fc85d685877e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28E1B681</paraID>
      <start>0</start>
      <end>3</end>
      <status>unmodified</status>
      <modifiedWord/>
      <trackRevisions>false</trackRevisions>
    </reviewItem>
    <reviewItem>
      <errorID>6d0416fd-6b6b-444d-9c04-1ae72bb28ca3</errorID>
      <errorWord> </errorWord>
      <group>L1_Punc</group>
      <groupName>标点问题</groupName>
      <ability>L2_Punc_CN</ability>
      <abilityName>标点符号问题</abilityName>
      <candidateList>
        <item/>
      </candidateList>
      <explain>此处空格冗余，建议删除。</explain>
      <paraID>6656E34C</paraID>
      <start>11</start>
      <end>12</end>
      <status>unmodified</status>
      <modifiedWord/>
      <trackRevisions>false</trackRevisions>
    </reviewItem>
    <reviewItem>
      <errorID>b4017a19-a783-4511-989c-180a1668420f</errorID>
      <errorWord>。</errorWord>
      <group>L1_Punc</group>
      <groupName>标点问题</groupName>
      <ability>L2_Punc_CN</ability>
      <abilityName>标点符号问题</abilityName>
      <candidateList>
        <item>，</item>
      </candidateList>
      <explain/>
      <paraID>6656E34C</paraID>
      <start>81</start>
      <end>82</end>
      <status>unmodified</status>
      <modifiedWord/>
      <trackRevisions>false</trackRevisions>
    </reviewItem>
    <reviewItem>
      <errorID>29bc000d-3fdf-49c7-ad81-d361969cedc2</errorID>
      <errorWord>&lt;</errorWord>
      <group>L1_Format</group>
      <groupName>格式问题</groupName>
      <ability>L2_HalfPunc_CN</ability>
      <abilityName>全半角问题</abilityName>
      <candidateList>
        <item>〈</item>
      </candidateList>
      <explain>文本全半角错误。</explain>
      <paraID>454499BF</paraID>
      <start>49</start>
      <end>50</end>
      <status>unmodified</status>
      <modifiedWord/>
      <trackRevisions>false</trackRevisions>
    </reviewItem>
    <reviewItem>
      <errorID>54d71020-b07a-4bb8-bc24-37076229ac64</errorID>
      <errorWord>&lt;</errorWord>
      <group>L1_Format</group>
      <groupName>格式问题</groupName>
      <ability>L2_HalfPunc_CN</ability>
      <abilityName>全半角问题</abilityName>
      <candidateList>
        <item>〈</item>
      </candidateList>
      <explain>文本全半角错误。</explain>
      <paraID>7A36E3E9</paraID>
      <start>49</start>
      <end>50</end>
      <status>unmodified</status>
      <modifiedWord/>
      <trackRevisions>false</trackRevisions>
    </reviewItem>
    <reviewItem>
      <errorID>ef472e2c-3ec2-46bf-9f4a-9863b30f8741</errorID>
      <errorWord>&lt;</errorWord>
      <group>L1_Format</group>
      <groupName>格式问题</groupName>
      <ability>L2_HalfPunc_CN</ability>
      <abilityName>全半角问题</abilityName>
      <candidateList>
        <item>〈</item>
      </candidateList>
      <explain>文本全半角错误。</explain>
      <paraID>26D99C1F</paraID>
      <start>34</start>
      <end>35</end>
      <status>unmodified</status>
      <modifiedWord/>
      <trackRevisions>false</trackRevisions>
    </reviewItem>
    <reviewItem>
      <errorID>06668a5b-3544-421b-9a97-5a356119f4aa</errorID>
      <errorWord>，</errorWord>
      <group>L1_Word</group>
      <groupName>字词问题</groupName>
      <ability>L2_Typo</ability>
      <abilityName>字词错误</abilityName>
      <candidateList>
        <item>，并</item>
      </candidateList>
      <explain/>
      <paraID>58F2EA77</paraID>
      <start>72</start>
      <end>73</end>
      <status>unmodified</status>
      <modifiedWord/>
      <trackRevisions>false</trackRevisions>
    </reviewItem>
    <reviewItem>
      <errorID>7119be1b-58d5-4453-aade-3b735f10e89c</errorID>
      <errorWord>法律、法规</errorWord>
      <group>L1_Word</group>
      <groupName>字词问题</groupName>
      <ability>L2_Typo</ability>
      <abilityName>字词错误</abilityName>
      <candidateList>
        <item>法律法规</item>
      </candidateList>
      <explain/>
      <paraID>3530BAD5</paraID>
      <start>9</start>
      <end>14</end>
      <status>unmodified</status>
      <modifiedWord/>
      <trackRevisions>false</trackRevisions>
    </reviewItem>
    <reviewItem>
      <errorID>16515bd0-50f7-4438-9390-939446ad8d61</errorID>
      <errorWord>属</errorWord>
      <group>L1_Word</group>
      <groupName>字词问题</groupName>
      <ability>L2_Typo</ability>
      <abilityName>字词错误</abilityName>
      <candidateList>
        <item>属于</item>
      </candidateList>
      <explain/>
      <paraID>3530BAD5</paraID>
      <start>23</start>
      <end>24</end>
      <status>unmodified</status>
      <modifiedWord/>
      <trackRevisions>false</trackRevisions>
    </reviewItem>
    <reviewItem>
      <errorID>2a568592-ae8b-4908-8bd6-aff041089259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5549BEA</paraID>
      <start>0</start>
      <end>3</end>
      <status>unmodified</status>
      <modifiedWord/>
      <trackRevisions>false</trackRevisions>
    </reviewItem>
    <reviewItem>
      <errorID>6b13c059-0fd2-4145-bc91-5acfd07e15ca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4F54F841</paraID>
      <start>18</start>
      <end>19</end>
      <status>unmodified</status>
      <modifiedWord/>
      <trackRevisions>false</trackRevisions>
    </reviewItem>
    <reviewItem>
      <errorID>a9a18750-ece0-4d62-b762-fd72290c5866</errorID>
      <errorWord>”</errorWord>
      <group>L1_Punc</group>
      <groupName>标点问题</groupName>
      <ability>L2_Punc_CN</ability>
      <abilityName>标点符号问题</abilityName>
      <candidateList>
        <item/>
      </candidateList>
      <explain/>
      <paraID>4F54F841</paraID>
      <start>37</start>
      <end>38</end>
      <status>unmodified</status>
      <modifiedWord/>
      <trackRevisions>false</trackRevisions>
    </reviewItem>
    <reviewItem>
      <errorID>aa0b180f-59f5-4e27-bdd0-d8ae15b50efa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3C6E80E4</paraID>
      <start>0</start>
      <end>3</end>
      <status>unmodified</status>
      <modifiedWord/>
      <trackRevisions>false</trackRevisions>
    </reviewItem>
    <reviewItem>
      <errorID>7c144645-7322-4924-9226-0c4824da30e0</errorID>
      <errorWord>,</errorWord>
      <group>L1_Format</group>
      <groupName>格式问题</groupName>
      <ability>L2_HalfPunc_CN</ability>
      <abilityName>全半角问题</abilityName>
      <candidateList>
        <item>，</item>
      </candidateList>
      <explain>文本全半角错误。</explain>
      <paraID>36470A4C</paraID>
      <start>18</start>
      <end>19</end>
      <status>unmodified</status>
      <modifiedWord/>
      <trackRevisions>false</trackRevisions>
    </reviewItem>
    <reviewItem>
      <errorID>5183e28d-02da-48fc-b132-3f89f3b8e9ec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57C33995</paraID>
      <start>0</start>
      <end>3</end>
      <status>unmodified</status>
      <modifiedWord/>
      <trackRevisions>false</trackRevisions>
    </reviewItem>
    <reviewItem>
      <errorID>a7e820cc-2610-47f4-9ab3-7a70e48802f7</errorID>
      <errorWord>l</errorWord>
      <group>L1_Word</group>
      <groupName>字词问题</groupName>
      <ability>L2_Typo</ability>
      <abilityName>字词错误</abilityName>
      <candidateList>
        <item>1</item>
      </candidateList>
      <explain/>
      <paraID>6194E17C</paraID>
      <start>3</start>
      <end>4</end>
      <status>unmodified</status>
      <modifiedWord/>
      <trackRevisions>false</trackRevisions>
    </reviewItem>
    <reviewItem>
      <errorID>1ee9a99b-0f5f-4721-b23f-ef10ef5a5b04</errorID>
      <errorWord>,</errorWord>
      <group>L1_Punc</group>
      <groupName>标点问题</groupName>
      <ability>L2_Punc_CN</ability>
      <abilityName>标点符号问题</abilityName>
      <candidateList>
        <item>，</item>
      </candidateList>
      <explain/>
      <paraID>6194E17C</paraID>
      <start>50</start>
      <end>51</end>
      <status>unmodified</status>
      <modifiedWord/>
      <trackRevisions>false</trackRevisions>
    </reviewItem>
    <reviewItem>
      <errorID>04d6fe3c-6d17-4774-abd8-0a345ddb1cc2</errorID>
      <errorWord>,</errorWord>
      <group>L1_Format</group>
      <groupName>格式问题</groupName>
      <ability>L2_HalfPunc_CN</ability>
      <abilityName>全半角问题</abilityName>
      <candidateList>
        <item>，</item>
      </candidateList>
      <explain>文本全半角错误。</explain>
      <paraID>6194E17C</paraID>
      <start>123</start>
      <end>124</end>
      <status>unmodified</status>
      <modifiedWord/>
      <trackRevisions>false</trackRevisions>
    </reviewItem>
    <reviewItem>
      <errorID>ad4c3f28-632a-4998-8d53-4517f6a962c5</errorID>
      <errorWord>l</errorWord>
      <group>L1_Word</group>
      <groupName>字词问题</groupName>
      <ability>L2_Typo</ability>
      <abilityName>字词错误</abilityName>
      <candidateList>
        <item>1</item>
      </candidateList>
      <explain/>
      <paraID>3495421D</paraID>
      <start>3</start>
      <end>4</end>
      <status>unmodified</status>
      <modifiedWord/>
      <trackRevisions>false</trackRevisions>
    </reviewItem>
    <reviewItem>
      <errorID>08678280-933b-4efd-a92a-d9728989776b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727CB3F9</paraID>
      <start>0</start>
      <end>3</end>
      <status>unmodified</status>
      <modifiedWord/>
      <trackRevisions>false</trackRevisions>
    </reviewItem>
    <reviewItem>
      <errorID>c3b2e619-77a4-4e66-9ebe-1160fb074e00</errorID>
      <errorWord>系统中</errorWord>
      <group>L1_Word</group>
      <groupName>字词问题</groupName>
      <ability>L2_Typo</ability>
      <abilityName>字词错误</abilityName>
      <candidateList>
        <item>系统</item>
      </candidateList>
      <explain/>
      <paraID>7F3AC029</paraID>
      <start>165</start>
      <end>168</end>
      <status>unmodified</status>
      <modifiedWord/>
      <trackRevisions>false</trackRevisions>
    </reviewItem>
    <reviewItem>
      <errorID>0aa2807c-1dd8-46e3-9404-82d9a31f18f4</errorID>
      <errorWord>号文</errorWord>
      <group>L1_Word</group>
      <groupName>字词问题</groupName>
      <ability>L2_Typo</ability>
      <abilityName>字词错误</abilityName>
      <candidateList>
        <item>号</item>
      </candidateList>
      <explain/>
      <paraID>5019C6F7</paraID>
      <start>86</start>
      <end>88</end>
      <status>unmodified</status>
      <modifiedWord/>
      <trackRevisions>false</trackRevisions>
    </reviewItem>
    <reviewItem>
      <errorID>aa83798b-8e4e-4ed1-a8be-9fc90a19c8e5</errorID>
      <errorWord>号文</errorWord>
      <group>L1_Word</group>
      <groupName>字词问题</groupName>
      <ability>L2_Typo</ability>
      <abilityName>字词错误</abilityName>
      <candidateList>
        <item>号</item>
      </candidateList>
      <explain/>
      <paraID>5019C6F7</paraID>
      <start>124</start>
      <end>126</end>
      <status>unmodified</status>
      <modifiedWord/>
      <trackRevisions>false</trackRevisions>
    </reviewItem>
    <reviewItem>
      <errorID>88b59a70-725e-4629-bf69-8cf8bcd2e36f</errorID>
      <errorWord>福利</errorWord>
      <group>L1_Word</group>
      <groupName>字词问题</groupName>
      <ability>L2_Typo</ability>
      <abilityName>字词错误</abilityName>
      <candidateList>
        <item>福利性</item>
      </candidateList>
      <explain/>
      <paraID>719E094C</paraID>
      <start>9</start>
      <end>11</end>
      <status>unmodified</status>
      <modifiedWord/>
      <trackRevisions>false</trackRevisions>
    </reviewItem>
    <reviewItem>
      <errorID>ea457c20-8855-4628-882e-e59d64f31df5</errorID>
      <errorWord> </errorWord>
      <group>L1_Punc</group>
      <groupName>标点问题</groupName>
      <ability>L2_Punc_CN</ability>
      <abilityName>标点符号问题</abilityName>
      <candidateList>
        <item/>
      </candidateList>
      <explain>此处空格冗余，建议删除。</explain>
      <paraID>68DCAC95</paraID>
      <start>55</start>
      <end>56</end>
      <status>unmodified</status>
      <modifiedWord/>
      <trackRevisions>false</trackRevisions>
    </reviewItem>
    <reviewItem>
      <errorID>0da2c96e-1ed3-4f81-bc79-5a58207d05ce</errorID>
      <errorWord> </errorWord>
      <group>L1_Punc</group>
      <groupName>标点问题</groupName>
      <ability>L2_Punc_CN</ability>
      <abilityName>标点符号问题</abilityName>
      <candidateList>
        <item/>
      </candidateList>
      <explain>此处空格冗余，建议删除。</explain>
      <paraID>68DCAC95</paraID>
      <start>61</start>
      <end>62</end>
      <status>unmodified</status>
      <modifiedWord/>
      <trackRevisions>false</trackRevisions>
    </reviewItem>
    <reviewItem>
      <errorID>1aa8fa5d-8a0e-4228-93a3-4e716769a8fe</errorID>
      <errorWord> </errorWord>
      <group>L1_Punc</group>
      <groupName>标点问题</groupName>
      <ability>L2_Punc_CN</ability>
      <abilityName>标点符号问题</abilityName>
      <candidateList>
        <item/>
      </candidateList>
      <explain>此处空格冗余，建议删除。</explain>
      <paraID>1FBFA10A</paraID>
      <start>57</start>
      <end>58</end>
      <status>unmodified</status>
      <modifiedWord/>
      <trackRevisions>false</trackRevisions>
    </reviewItem>
    <reviewItem>
      <errorID>df512a51-ba46-4be3-afac-ee8bc863f845</errorID>
      <errorWord> </errorWord>
      <group>L1_Punc</group>
      <groupName>标点问题</groupName>
      <ability>L2_Punc_CN</ability>
      <abilityName>标点符号问题</abilityName>
      <candidateList>
        <item/>
      </candidateList>
      <explain>此处空格冗余，建议删除。</explain>
      <paraID>1FBFA10A</paraID>
      <start>60</start>
      <end>61</end>
      <status>unmodified</status>
      <modifiedWord/>
      <trackRevisions>false</trackRevisions>
    </reviewItem>
    <reviewItem>
      <errorID>f3f78364-099d-459c-bb14-a281e62c96ee</errorID>
      <errorWord>(由国家确定的认证机构出具的、处于有效期之内的节能产品、环境标志产品认证证书)</errorWord>
      <group>L1_Punc</group>
      <groupName>标点问题</groupName>
      <ability>L2_Punc_CN</ability>
      <abilityName>标点符号问题</abilityName>
      <candidateList>
        <item>（由国家确定的认证机构出具的、处于有效期之内的节能产品、环境标志产品认证证书）</item>
      </candidateList>
      <explain/>
      <paraID>623E69D1</paraID>
      <start>124</start>
      <end>163</end>
      <status>unmodified</status>
      <modifiedWord/>
      <trackRevisions>false</trackRevisions>
    </reviewItem>
    <reviewItem>
      <errorID>faa1c024-f27e-4c1e-b84b-16b809f52b3f</errorID>
      <errorWord>未</errorWord>
      <group>L1_Punc</group>
      <groupName>标点问题</groupName>
      <ability>L2_Punc_CN</ability>
      <abilityName>标点符号问题</abilityName>
      <candidateList>
        <item>，未</item>
      </candidateList>
      <explain/>
      <paraID>623E69D1</paraID>
      <start>214</start>
      <end>215</end>
      <status>unmodified</status>
      <modifiedWord/>
      <trackRevisions>false</trackRevisions>
    </reviewItem>
    <reviewItem>
      <errorID>b2d43eaa-ef2e-4b50-801e-4111efde9d28</errorID>
      <errorWord>将</errorWord>
      <group>L1_Punc</group>
      <groupName>标点问题</groupName>
      <ability>L2_Punc_CN</ability>
      <abilityName>标点符号问题</abilityName>
      <candidateList>
        <item>，将</item>
      </candidateList>
      <explain/>
      <paraID>623E69D1</paraID>
      <start>232</start>
      <end>233</end>
      <status>unmodified</status>
      <modifiedWord/>
      <trackRevisions>false</trackRevisions>
    </reviewItem>
    <reviewItem>
      <errorID>b82c0743-11f8-4056-ad2b-52a1136af6cb</errorID>
      <errorWord>“</errorWord>
      <group>L1_Punc</group>
      <groupName>标点问题</groupName>
      <ability>L2_Punc_CN</ability>
      <abilityName>标点符号问题</abilityName>
      <candidateList>
        <item/>
      </candidateList>
      <explain/>
      <paraID>199162D0</paraID>
      <start>14</start>
      <end>15</end>
      <status>unmodified</status>
      <modifiedWord/>
      <trackRevisions>false</trackRevisions>
    </reviewItem>
    <reviewItem>
      <errorID>2b39a2f1-2735-4932-b17e-00236c0a1de0</errorID>
      <errorWord>《</errorWord>
      <group>L1_Punc</group>
      <groupName>标点问题</groupName>
      <ability>L2_Punc_CN</ability>
      <abilityName>标点符号问题</abilityName>
      <candidateList/>
      <explain>同一形式括号套用。</explain>
      <paraID>199162D0</paraID>
      <start>33</start>
      <end>34</end>
      <status>unmodified</status>
      <modifiedWord/>
      <trackRevisions>false</trackRevisions>
    </reviewItem>
    <reviewItem>
      <errorID>d9b37f8d-4f80-4a55-90b7-961fe024a1a9</errorID>
      <errorWord>》《</errorWord>
      <group>L1_Punc</group>
      <groupName>标点问题</groupName>
      <ability>L2_Punc_CN</ability>
      <abilityName>标点符号问题</abilityName>
      <candidateList>
        <item>〉〈</item>
      </candidateList>
      <explain/>
      <paraID>199162D0</paraID>
      <start>50</start>
      <end>52</end>
      <status>unmodified</status>
      <modifiedWord/>
      <trackRevisions>false</trackRevisions>
    </reviewItem>
    <reviewItem>
      <errorID>6f62aeb5-66fc-4557-941f-bc984b96af44</errorID>
      <errorWord>》</errorWord>
      <group>L1_Punc</group>
      <groupName>标点问题</groupName>
      <ability>L2_Punc_CN</ability>
      <abilityName>标点符号问题</abilityName>
      <candidateList>
        <item>〉</item>
      </candidateList>
      <explain/>
      <paraID>199162D0</paraID>
      <start>68</start>
      <end>69</end>
      <status>unmodified</status>
      <modifiedWord/>
      <trackRevisions>false</trackRevisions>
    </reviewItem>
    <reviewItem>
      <errorID>46bf41ad-c127-4ac5-b140-69d3b3da16ff</errorID>
      <errorWord>”</errorWord>
      <group>L1_Punc</group>
      <groupName>标点问题</groupName>
      <ability>L2_Punc_CN</ability>
      <abilityName>标点符号问题</abilityName>
      <candidateList>
        <item/>
      </candidateList>
      <explain/>
      <paraID>199162D0</paraID>
      <start>73</start>
      <end>74</end>
      <status>unmodified</status>
      <modifiedWord/>
      <trackRevisions>false</trackRevisions>
    </reviewItem>
    <reviewItem>
      <errorID>e61f5fce-e8f9-411e-858d-2b167dc2b3bf</errorID>
      <errorWord>,</errorWord>
      <group>L1_Format</group>
      <groupName>格式问题</groupName>
      <ability>L2_HalfPunc_CN</ability>
      <abilityName>全半角问题</abilityName>
      <candidateList>
        <item>，</item>
      </candidateList>
      <explain>文本全半角错误。</explain>
      <paraID>199162D0</paraID>
      <start>76</start>
      <end>77</end>
      <status>unmodified</status>
      <modifiedWord/>
      <trackRevisions>false</trackRevisions>
    </reviewItem>
    <reviewItem>
      <errorID>d8426ba5-b58f-4ce3-8855-2c77d6d594d4</errorID>
      <errorWord>的</errorWord>
      <group>L1_Word</group>
      <groupName>字词问题</groupName>
      <ability>L2_Typo</ability>
      <abilityName>字词错误</abilityName>
      <candidateList>
        <item>中的</item>
      </candidateList>
      <explain/>
      <paraID>2D47EBF7</paraID>
      <start>46</start>
      <end>47</end>
      <status>unmodified</status>
      <modifiedWord/>
      <trackRevisions>false</trackRevisions>
    </reviewItem>
    <reviewItem>
      <errorID>a972b15b-c164-4a12-bbf4-fc214bcd9573</errorID>
      <errorWord>涉及到</errorWord>
      <group>L1_Word</group>
      <groupName>字词问题</groupName>
      <ability>L2_Typo</ability>
      <abilityName>字词错误</abilityName>
      <candidateList>
        <item>涉及</item>
      </candidateList>
      <explain/>
      <paraID>50B22B99</paraID>
      <start>5</start>
      <end>8</end>
      <status>unmodified</status>
      <modifiedWord/>
      <trackRevisions>false</trackRevisions>
    </reviewItem>
    <reviewItem>
      <errorID>b3e9c30b-bb93-47bc-be34-27669bf32172</errorID>
      <errorWord>，</errorWord>
      <group>L1_Word</group>
      <groupName>字词问题</groupName>
      <ability>L2_Typo</ability>
      <abilityName>字词错误</abilityName>
      <candidateList>
        <item>时，</item>
      </candidateList>
      <explain/>
      <paraID>50B22B99</paraID>
      <start>75</start>
      <end>76</end>
      <status>unmodified</status>
      <modifiedWord/>
      <trackRevisions>false</trackRevisions>
    </reviewItem>
    <reviewItem>
      <errorID>20f1f517-a041-40ed-915c-cc53cfe96a77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105E3EEB</paraID>
      <start>13</start>
      <end>16</end>
      <status>unmodified</status>
      <modifiedWord/>
      <trackRevisions>false</trackRevisions>
    </reviewItem>
    <reviewItem>
      <errorID>533dfdfc-53ce-470d-acc3-0711e9809b82</errorID>
      <errorWord>有关的</errorWord>
      <group>L1_Word</group>
      <groupName>字词问题</groupName>
      <ability>L2_Typo</ability>
      <abilityName>字词错误</abilityName>
      <candidateList>
        <item>有关</item>
      </candidateList>
      <explain/>
      <paraID>105E3EEB</paraID>
      <start>30</start>
      <end>33</end>
      <status>unmodified</status>
      <modifiedWord/>
      <trackRevisions>false</trackRevisions>
    </reviewItem>
    <reviewItem>
      <errorID>48aeff5a-b7bb-4ff0-9b6b-e6428391fcbe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D60C2CE</paraID>
      <start>42</start>
      <end>45</end>
      <status>unmodified</status>
      <modifiedWord/>
      <trackRevisions>false</trackRevisions>
    </reviewItem>
    <reviewItem>
      <errorID>085945b9-63d1-417c-a0fa-c97a7dcf34a3</errorID>
      <errorWord> </errorWord>
      <group>L1_Punc</group>
      <groupName>标点问题</groupName>
      <ability>L2_Punc_CN</ability>
      <abilityName>标点符号问题</abilityName>
      <candidateList>
        <item/>
      </candidateList>
      <explain>此处空格冗余，建议删除。</explain>
      <paraID>3AE93EDB</paraID>
      <start>0</start>
      <end>1</end>
      <status>unmodified</status>
      <modifiedWord/>
      <trackRevisions>false</trackRevisions>
    </reviewItem>
    <reviewItem>
      <errorID>12271e16-ff9b-4f4f-9bc7-27056f475bc5</errorID>
      <errorWord>明确按照</errorWord>
      <group>L1_Grammar</group>
      <groupName>语法问题</groupName>
      <ability>L2_Grammar</ability>
      <abilityName>语法错误</abilityName>
      <candidateList>
        <item>明确</item>
      </candidateList>
      <explain/>
      <paraID>580DAB64</paraID>
      <start>14</start>
      <end>18</end>
      <status>unmodified</status>
      <modifiedWord/>
      <trackRevisions>false</trackRevisions>
    </reviewItem>
    <reviewItem>
      <errorID>ed15e9ed-4613-4872-ba23-9106bba6e3f8</errorID>
      <errorWord>补偿方式</errorWord>
      <group>L1_Grammar</group>
      <groupName>语法问题</groupName>
      <ability>L2_Grammar</ability>
      <abilityName>语法错误</abilityName>
      <candidateList>
        <item>补偿</item>
      </candidateList>
      <explain/>
      <paraID>580DAB64</paraID>
      <start>20</start>
      <end>24</end>
      <status>unmodified</status>
      <modifiedWord/>
      <trackRevisions>false</trackRevisions>
    </reviewItem>
    <reviewItem>
      <errorID>12bcc713-9727-440b-b9e8-40090e537f36</errorID>
      <errorWord>明确按照</errorWord>
      <group>L1_Grammar</group>
      <groupName>语法问题</groupName>
      <ability>L2_Grammar</ability>
      <abilityName>语法错误</abilityName>
      <candidateList>
        <item>明确</item>
      </candidateList>
      <explain/>
      <paraID>704251EC</paraID>
      <start>14</start>
      <end>18</end>
      <status>unmodified</status>
      <modifiedWord/>
      <trackRevisions>false</trackRevisions>
    </reviewItem>
    <reviewItem>
      <errorID>da6455d6-3448-4417-a159-e6083318158d</errorID>
      <errorWord>激励方式</errorWord>
      <group>L1_Grammar</group>
      <groupName>语法问题</groupName>
      <ability>L2_Grammar</ability>
      <abilityName>语法错误</abilityName>
      <candidateList>
        <item>激励</item>
      </candidateList>
      <explain/>
      <paraID>704251EC</paraID>
      <start>20</start>
      <end>24</end>
      <status>unmodified</status>
      <modifiedWord/>
      <trackRevisions>false</trackRevisions>
    </reviewItem>
    <reviewItem>
      <errorID>cf1ae098-f36d-42c6-9779-25ad465ff0af</errorID>
      <errorWord>）</errorWord>
      <group>L1_Punc</group>
      <groupName>标点问题</groupName>
      <ability>L2_Punc_CN</ability>
      <abilityName>标点符号问题</abilityName>
      <candidateList>
        <item>）。</item>
      </candidateList>
      <explain/>
      <paraID>248F10C1</paraID>
      <start>31</start>
      <end>32</end>
      <status>unmodified</status>
      <modifiedWord/>
      <trackRevisions>false</trackRevisions>
    </reviewItem>
    <reviewItem>
      <errorID>6528a544-e831-47ad-9d8d-da1462a3efe4</errorID>
      <errorWord>，</errorWord>
      <group>L1_Punc</group>
      <groupName>标点问题</groupName>
      <ability>L2_Punc_CN</ability>
      <abilityName>标点符号问题</abilityName>
      <candidateList>
        <item>、</item>
      </candidateList>
      <explain/>
      <paraID> D58D7D7</paraID>
      <start>9</start>
      <end>10</end>
      <status>unmodified</status>
      <modifiedWord/>
      <trackRevisions>false</trackRevisions>
    </reviewItem>
    <reviewItem>
      <errorID>fb5819d1-6ed9-4cbd-b68f-5b5406a1d258</errorID>
      <errorWord>下</errorWord>
      <group>L1_Word</group>
      <groupName>字词问题</groupName>
      <ability>L2_Typo</ability>
      <abilityName>字词错误</abilityName>
      <candidateList>
        <item>下简</item>
      </candidateList>
      <explain/>
      <paraID>33CDBCE8</paraID>
      <start>8</start>
      <end>9</end>
      <status>unmodified</status>
      <modifiedWord/>
      <trackRevisions>false</trackRevisions>
    </reviewItem>
    <reviewItem>
      <errorID>fa1571c5-010a-4e82-bcf2-e7815df2398b</errorID>
      <errorWord>下</errorWord>
      <group>L1_Word</group>
      <groupName>字词问题</groupName>
      <ability>L2_Typo</ability>
      <abilityName>字词错误</abilityName>
      <candidateList>
        <item>下简</item>
      </candidateList>
      <explain/>
      <paraID> E16CEDC</paraID>
      <start>8</start>
      <end>9</end>
      <status>unmodified</status>
      <modifiedWord/>
      <trackRevisions>false</trackRevisions>
    </reviewItem>
    <reviewItem>
      <errorID>427c772f-fe02-4cd3-8276-69b4a685e3b0</errorID>
      <errorWord>乙方</errorWord>
      <group>L1_Word</group>
      <groupName>字词问题</groupName>
      <ability>L2_Typo</ability>
      <abilityName>字词错误</abilityName>
      <candidateList>
        <item> 乙方</item>
      </candidateList>
      <explain/>
      <paraID>161F77B0</paraID>
      <start>3</start>
      <end>5</end>
      <status>unmodified</status>
      <modifiedWord/>
      <trackRevisions>false</trackRevisions>
    </reviewItem>
    <reviewItem>
      <errorID>b2301e54-28ed-4904-9266-a3d31284dc81</errorID>
      <errorWord>国家</errorWord>
      <group>L1_Word</group>
      <groupName>字词问题</groupName>
      <ability>L2_Typo</ability>
      <abilityName>字词错误</abilityName>
      <candidateList>
        <item> 国家</item>
      </candidateList>
      <explain/>
      <paraID>7D4490E1</paraID>
      <start>3</start>
      <end>5</end>
      <status>unmodified</status>
      <modifiedWord/>
      <trackRevisions>false</trackRevisions>
    </reviewItem>
    <reviewItem>
      <errorID>763a599f-930c-41d2-990d-0fd0d325e53b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4580CA81</paraID>
      <start>40</start>
      <end>43</end>
      <status>unmodified</status>
      <modifiedWord/>
      <trackRevisions>false</trackRevisions>
    </reviewItem>
    <reviewItem>
      <errorID>26845b12-0222-43fd-8013-4a8f93585eee</errorID>
      <errorWord>在</errorWord>
      <group>L1_Word</group>
      <groupName>字词问题</groupName>
      <ability>L2_Typo</ability>
      <abilityName>字词错误</abilityName>
      <candidateList>
        <item>应在</item>
      </candidateList>
      <explain/>
      <paraID>1C192C5A</paraID>
      <start>6</start>
      <end>7</end>
      <status>unmodified</status>
      <modifiedWord/>
      <trackRevisions>false</trackRevisions>
    </reviewItem>
    <reviewItem>
      <errorID>a2ceb09e-93ad-4366-a389-f0c79aac4037</errorID>
      <errorWord>之前应提前</errorWord>
      <group>L1_Grammar</group>
      <groupName>语法问题</groupName>
      <ability>L2_Grammar</ability>
      <abilityName>语法错误</abilityName>
      <candidateList>
        <item>之前</item>
      </candidateList>
      <explain/>
      <paraID>1C192C5A</paraID>
      <start>11</start>
      <end>16</end>
      <status>unmodified</status>
      <modifiedWord/>
      <trackRevisions>false</trackRevisions>
    </reviewItem>
    <reviewItem>
      <errorID>1f893868-b382-4f9c-99ab-c7463c6a708d</errorID>
      <errorWord>前提条件</errorWord>
      <group>L1_Grammar</group>
      <groupName>语法问题</groupName>
      <ability>L2_Grammar</ability>
      <abilityName>语法错误</abilityName>
      <candidateList>
        <item>前提</item>
      </candidateList>
      <explain/>
      <paraID>5E7A87A3</paraID>
      <start>39</start>
      <end>43</end>
      <status>unmodified</status>
      <modifiedWord/>
      <trackRevisions>false</trackRevisions>
    </reviewItem>
    <reviewItem>
      <errorID>3b1b0384-b6dc-4c6c-9f68-7e70c5a12b35</errorID>
      <errorWord>服务并</errorWord>
      <group>L1_Word</group>
      <groupName>字词问题</groupName>
      <ability>L2_Typo</ability>
      <abilityName>字词错误</abilityName>
      <candidateList>
        <item>服务</item>
      </candidateList>
      <explain/>
      <paraID>5E7A87A3</paraID>
      <start>45</start>
      <end>48</end>
      <status>unmodified</status>
      <modifiedWord/>
      <trackRevisions>false</trackRevisions>
    </reviewItem>
    <reviewItem>
      <errorID>5480bfe5-93e3-457f-935f-d93c3d325d1a</errorID>
      <errorWord>其他</errorWord>
      <group>L1_Word</group>
      <groupName>字词问题</groupName>
      <ability>L2_Typo</ability>
      <abilityName>字词错误</abilityName>
      <candidateList>
        <item> 其他</item>
      </candidateList>
      <explain/>
      <paraID>7622636E</paraID>
      <start>4</start>
      <end>6</end>
      <status>unmodified</status>
      <modifiedWord/>
      <trackRevisions>false</trackRevisions>
    </reviewItem>
    <reviewItem>
      <errorID>ad4b2cfa-8bc0-42ac-bfcc-f019e4fac2a6</errorID>
      <errorWord>合同</errorWord>
      <group>L1_Word</group>
      <groupName>字词问题</groupName>
      <ability>L2_Typo</ability>
      <abilityName>字词错误</abilityName>
      <candidateList>
        <item> 合同</item>
      </candidateList>
      <explain/>
      <paraID>7FE60CEC</paraID>
      <start>8</start>
      <end>10</end>
      <status>unmodified</status>
      <modifiedWord/>
      <trackRevisions>false</trackRevisions>
    </reviewItem>
    <reviewItem>
      <errorID>6e69cc89-d2ef-4f21-be10-f90f284bac6a</errorID>
      <errorWord>合同</errorWord>
      <group>L1_Word</group>
      <groupName>字词问题</groupName>
      <ability>L2_Typo</ability>
      <abilityName>字词错误</abilityName>
      <candidateList>
        <item> 合同</item>
      </candidateList>
      <explain/>
      <paraID>4CD793F7</paraID>
      <start>4</start>
      <end>6</end>
      <status>unmodified</status>
      <modifiedWord/>
      <trackRevisions>false</trackRevisions>
    </reviewItem>
    <reviewItem>
      <errorID>9e994b3c-e611-4926-af6e-ceb58337d036</errorID>
      <errorWord>合同</errorWord>
      <group>L1_Word</group>
      <groupName>字词问题</groupName>
      <ability>L2_Typo</ability>
      <abilityName>字词错误</abilityName>
      <candidateList>
        <item> 合同</item>
      </candidateList>
      <explain/>
      <paraID>32821FA7</paraID>
      <start>4</start>
      <end>6</end>
      <status>unmodified</status>
      <modifiedWord/>
      <trackRevisions>false</trackRevisions>
    </reviewItem>
    <reviewItem>
      <errorID>86802b54-e057-451d-bc59-445ed6cbd621</errorID>
      <errorWord>应</errorWord>
      <group>L1_Word</group>
      <groupName>字词问题</groupName>
      <ability>L2_Typo</ability>
      <abilityName>字词错误</abilityName>
      <candidateList>
        <item>应当</item>
      </candidateList>
      <explain/>
      <paraID>2A87A3B2</paraID>
      <start>34</start>
      <end>35</end>
      <status>unmodified</status>
      <modifiedWord/>
      <trackRevisions>false</trackRevisions>
    </reviewItem>
    <reviewItem>
      <errorID>ca088099-e085-419d-bbaa-69459c60e989</errorID>
      <errorWord>本合同</errorWord>
      <group>L1_Word</group>
      <groupName>字词问题</groupName>
      <ability>L2_Typo</ability>
      <abilityName>字词错误</abilityName>
      <candidateList>
        <item> 本合同</item>
      </candidateList>
      <explain/>
      <paraID>5577F823</paraID>
      <start>4</start>
      <end>7</end>
      <status>unmodified</status>
      <modifiedWord/>
      <trackRevisions>false</trackRevisions>
    </reviewItem>
    <reviewItem>
      <errorID>c102c328-d5a2-454f-8f46-22112c81f5c9</errorID>
      <errorWord>传真</errorWord>
      <group>L1_Grammar</group>
      <groupName>语法问题</groupName>
      <ability>L2_Grammar</ability>
      <abilityName>语法错误</abilityName>
      <candidateList>
        <item>通过传真</item>
      </candidateList>
      <explain/>
      <paraID>5577F823</paraID>
      <start>25</start>
      <end>27</end>
      <status>unmodified</status>
      <modifiedWord/>
      <trackRevisions>false</trackRevisions>
    </reviewItem>
    <reviewItem>
      <errorID>4bbca758-1a66-498c-9df4-65955cd7bf8f</errorID>
      <errorWord>送到</errorWord>
      <group>L1_Word</group>
      <groupName>字词问题</groupName>
      <ability>L2_Typo</ability>
      <abilityName>字词错误</abilityName>
      <candidateList>
        <item>送达</item>
      </candidateList>
      <explain/>
      <paraID>5577F823</paraID>
      <start>30</start>
      <end>32</end>
      <status>unmodified</status>
      <modifiedWord/>
      <trackRevisions>false</trackRevisions>
    </reviewItem>
    <reviewItem>
      <errorID>4e410116-b457-4714-854a-b70ad0783509</errorID>
      <errorWord>和</errorWord>
      <group>L1_Word</group>
      <groupName>字词问题</groupName>
      <ability>L2_Typo</ability>
      <abilityName>字词错误</abilityName>
      <candidateList>
        <item>并</item>
      </candidateList>
      <explain/>
      <paraID>5577F823</paraID>
      <start>44</start>
      <end>45</end>
      <status>unmodified</status>
      <modifiedWord/>
      <trackRevisions>false</trackRevisions>
    </reviewItem>
    <reviewItem>
      <errorID>166b36bd-d1e6-49e0-8e6a-d90a05896fe1</errorID>
      <errorWord>:</errorWord>
      <group>L1_Format</group>
      <groupName>格式问题</groupName>
      <ability>L2_HalfPunc_CN</ability>
      <abilityName>全半角问题</abilityName>
      <candidateList>
        <item>：</item>
      </candidateList>
      <explain>文本全半角错误。</explain>
      <paraID>77BB5CA9</paraID>
      <start>20</start>
      <end>21</end>
      <status>unmodified</status>
      <modifiedWord/>
      <trackRevisions>false</trackRevisions>
    </reviewItem>
    <reviewItem>
      <errorID>a8976c54-6560-4af7-b14d-7d28045e3bc0</errorID>
      <errorWord>:</errorWord>
      <group>L1_Format</group>
      <groupName>格式问题</groupName>
      <ability>L2_HalfPunc_CN</ability>
      <abilityName>全半角问题</abilityName>
      <candidateList>
        <item>：</item>
      </candidateList>
      <explain>文本全半角错误。</explain>
      <paraID>77BB5CA9</paraID>
      <start>39</start>
      <end>40</end>
      <status>unmodified</status>
      <modifiedWord/>
      <trackRevisions>false</trackRevisions>
    </reviewItem>
    <reviewItem>
      <errorID>67516ca9-a828-4556-ad3b-031763f80834</errorID>
      <errorWord>:</errorWord>
      <group>L1_Format</group>
      <groupName>格式问题</groupName>
      <ability>L2_HalfPunc_CN</ability>
      <abilityName>全半角问题</abilityName>
      <candidateList>
        <item>：</item>
      </candidateList>
      <explain>文本全半角错误。</explain>
      <paraID>77BB5CA9</paraID>
      <start>76</start>
      <end>77</end>
      <status>unmodified</status>
      <modifiedWord/>
      <trackRevisions>false</trackRevisions>
    </reviewItem>
    <reviewItem>
      <errorID>55dd4220-f90f-4932-8ef1-d7458234ee15</errorID>
      <errorWord>应达</errorWord>
      <group>L1_Word</group>
      <groupName>字词问题</groupName>
      <ability>L2_Typo</ability>
      <abilityName>字词错误</abilityName>
      <candidateList>
        <item>应</item>
      </candidateList>
      <explain/>
      <paraID>77BB5CA9</paraID>
      <start>93</start>
      <end>95</end>
      <status>unmodified</status>
      <modifiedWord/>
      <trackRevisions>false</trackRevisions>
    </reviewItem>
    <reviewItem>
      <errorID>e978fc2a-a463-478b-92c8-1f5a1adc5318</errorID>
      <errorWord>《</errorWord>
      <group>L1_Punc</group>
      <groupName>标点问题</groupName>
      <ability>L2_Punc_CN</ability>
      <abilityName>标点符号问题</abilityName>
      <candidateList>
        <item>〈</item>
      </candidateList>
      <explain/>
      <paraID>77BB5CA9</paraID>
      <start>108</start>
      <end>109</end>
      <status>unmodified</status>
      <modifiedWord/>
      <trackRevisions>false</trackRevisions>
    </reviewItem>
    <reviewItem>
      <errorID>48506a05-bd20-40f3-9357-1936f8ef7185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77BB5CA9</paraID>
      <start>125</start>
      <end>128</end>
      <status>unmodified</status>
      <modifiedWord/>
      <trackRevisions>false</trackRevisions>
    </reviewItem>
    <reviewItem>
      <errorID>a257d9a4-5b52-409f-869d-472045fa52c9</errorID>
      <errorWord>》</errorWord>
      <group>L1_Punc</group>
      <groupName>标点问题</groupName>
      <ability>L2_Punc_CN</ability>
      <abilityName>标点符号问题</abilityName>
      <candidateList>
        <item>〉</item>
      </candidateList>
      <explain/>
      <paraID>77BB5CA9</paraID>
      <start>144</start>
      <end>145</end>
      <status>unmodified</status>
      <modifiedWord/>
      <trackRevisions>false</trackRevisions>
    </reviewItem>
    <reviewItem>
      <errorID>be8b8dc3-da3f-44c1-b467-bbeda1190402</errorID>
      <errorWord>必需</errorWord>
      <group>L1_Word</group>
      <groupName>字词问题</groupName>
      <ability>L2_Typo</ability>
      <abilityName>字词错误</abilityName>
      <candidateList>
        <item>必须</item>
      </candidateList>
      <explain>存在发音相同字词的误用。</explain>
      <paraID>6B23F526</paraID>
      <start>27</start>
      <end>29</end>
      <status>unmodified</status>
      <modifiedWord/>
      <trackRevisions>false</trackRevisions>
    </reviewItem>
    <reviewItem>
      <errorID>75fac407-2661-4548-bb18-b85999b2e50a</errorID>
      <errorWord>(</errorWord>
      <group>L1_Format</group>
      <groupName>格式问题</groupName>
      <ability>L2_HalfPunc_CN</ability>
      <abilityName>全半角问题</abilityName>
      <candidateList>
        <item>（</item>
      </candidateList>
      <explain>文本全半角错误。</explain>
      <paraID>1F3EBBC1</paraID>
      <start>22</start>
      <end>23</end>
      <status>unmodified</status>
      <modifiedWord/>
      <trackRevisions>false</trackRevisions>
    </reviewItem>
    <reviewItem>
      <errorID>67ac1e1d-a1cd-4fd4-b7ac-38f825198f30</errorID>
      <errorWord>)</errorWord>
      <group>L1_Format</group>
      <groupName>格式问题</groupName>
      <ability>L2_HalfPunc_CN</ability>
      <abilityName>全半角问题</abilityName>
      <candidateList>
        <item>）</item>
      </candidateList>
      <explain>文本全半角错误。</explain>
      <paraID>1F3EBBC1</paraID>
      <start>27</start>
      <end>28</end>
      <status>unmodified</status>
      <modifiedWord/>
      <trackRevisions>false</trackRevisions>
    </reviewItem>
    <reviewItem>
      <errorID>a97f8ac5-311e-4873-9b6e-24c7170b29c1</errorID>
      <errorWord>每件</errorWord>
      <group>L1_Punc</group>
      <groupName>标点问题</groupName>
      <ability>L2_Punc_CN</ability>
      <abilityName>标点符号问题</abilityName>
      <candidateList>
        <item>. 每件</item>
      </candidateList>
      <explain/>
      <paraID>5FD2F4E3</paraID>
      <start>1</start>
      <end>3</end>
      <status>unmodified</status>
      <modifiedWord/>
      <trackRevisions>false</trackRevisions>
    </reviewItem>
    <reviewItem>
      <errorID>f90ef806-3bbd-4795-8de1-1a64950263aa</errorID>
      <errorWord>货物</errorWord>
      <group>L1_Word</group>
      <groupName>字词问题</groupName>
      <ability>L2_Typo</ability>
      <abilityName>字词错误</abilityName>
      <candidateList>
        <item> 货物</item>
      </candidateList>
      <explain/>
      <paraID> 87AC1B0</paraID>
      <start>2</start>
      <end>4</end>
      <status>unmodified</status>
      <modifiedWord/>
      <trackRevisions>false</trackRevisions>
    </reviewItem>
    <reviewItem>
      <errorID>270bb03a-dbfa-49ba-9f27-f3d11b53028b</errorID>
      <errorWord> 壹 年。</errorWord>
      <group>L1_Grammar</group>
      <groupName>语法问题</groupName>
      <ability>L2_Grammar</ability>
      <abilityName>语法错误</abilityName>
      <candidateList>
        <item>为壹年</item>
      </candidateList>
      <explain/>
      <paraID> 87AC1B0</paraID>
      <start>9</start>
      <end>14</end>
      <status>unmodified</status>
      <modifiedWord/>
      <trackRevisions>false</trackRevisions>
    </reviewItem>
    <reviewItem>
      <errorID>b767cdcb-60d9-4dfb-a2a2-557ede110e91</errorID>
      <errorWord>属</errorWord>
      <group>L1_Word</group>
      <groupName>字词问题</groupName>
      <ability>L2_Typo</ability>
      <abilityName>字词错误</abilityName>
      <candidateList>
        <item>属于</item>
      </candidateList>
      <explain/>
      <paraID>6D8C9BA4</paraID>
      <start>38</start>
      <end>39</end>
      <status>unmodified</status>
      <modifiedWord/>
      <trackRevisions>false</trackRevisions>
    </reviewItem>
    <reviewItem>
      <errorID>ddfbd9b6-2c4d-46c4-aa69-9fccf5cc7b97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413F5D02</paraID>
      <start>0</start>
      <end>3</end>
      <status>unmodified</status>
      <modifiedWord/>
      <trackRevisions>false</trackRevisions>
    </reviewItem>
    <reviewItem>
      <errorID>e3dabc7e-9184-456f-afce-83c94e17fa77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78BFA00B</paraID>
      <start>0</start>
      <end>3</end>
      <status>unmodified</status>
      <modifiedWord/>
      <trackRevisions>false</trackRevisions>
    </reviewItem>
    <reviewItem>
      <errorID>b3f8a7ed-9dd1-46af-80c9-c2bc33db07cf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205F6BD4</paraID>
      <start>0</start>
      <end>3</end>
      <status>unmodified</status>
      <modifiedWord/>
      <trackRevisions>false</trackRevisions>
    </reviewItem>
    <reviewItem>
      <errorID>3b823791-85cb-485c-b998-91c2e07a919b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6DB9B345</paraID>
      <start>0</start>
      <end>3</end>
      <status>unmodified</status>
      <modifiedWord/>
      <trackRevisions>false</trackRevisions>
    </reviewItem>
    <reviewItem>
      <errorID>3aec82a7-8c73-4825-9738-4fde78dc0873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1D2EEB97</paraID>
      <start>0</start>
      <end>2</end>
      <status>unmodified</status>
      <modifiedWord/>
      <trackRevisions>false</trackRevisions>
    </reviewItem>
    <reviewItem>
      <errorID>0e90141e-03c7-431c-a9a8-f776c059b609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2D472AE</paraID>
      <start>0</start>
      <end>2</end>
      <status>unmodified</status>
      <modifiedWord/>
      <trackRevisions>false</trackRevisions>
    </reviewItem>
    <reviewItem>
      <errorID>3912a721-28c0-4c43-bfe6-f575291c34d0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14048644</paraID>
      <start>0</start>
      <end>2</end>
      <status>unmodified</status>
      <modifiedWord/>
      <trackRevisions>false</trackRevisions>
    </reviewItem>
    <reviewItem>
      <errorID>726afa65-5ed3-4f9f-8a08-861c55a2e78e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327B2AAF</paraID>
      <start>0</start>
      <end>2</end>
      <status>unmodified</status>
      <modifiedWord/>
      <trackRevisions>false</trackRevisions>
    </reviewItem>
    <reviewItem>
      <errorID>16844b0b-3fc7-418c-b176-9df5d277473e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3A98C713</paraID>
      <start>0</start>
      <end>2</end>
      <status>unmodified</status>
      <modifiedWord/>
      <trackRevisions>false</trackRevisions>
    </reviewItem>
    <reviewItem>
      <errorID>4d1e7a35-992c-41ef-9eca-71570967473d</errorID>
      <errorWord>2条款</errorWord>
      <group>L1_Grammar</group>
      <groupName>语法问题</groupName>
      <ability>L2_Grammar</ability>
      <abilityName>语法错误</abilityName>
      <candidateList>
        <item>2</item>
      </candidateList>
      <explain/>
      <paraID>63A31C41</paraID>
      <start>10</start>
      <end>13</end>
      <status>unmodified</status>
      <modifiedWord/>
      <trackRevisions>false</trackRevisions>
    </reviewItem>
    <reviewItem>
      <errorID>8e722c80-f7c0-4b38-9889-5f5a5db35b73</errorID>
      <errorWord>乙方</errorWord>
      <group>L1_Word</group>
      <groupName>字词问题</groupName>
      <ability>L2_Typo</ability>
      <abilityName>字词错误</abilityName>
      <candidateList>
        <item> 乙方</item>
      </candidateList>
      <explain/>
      <paraID>3A68F1CF</paraID>
      <start>2</start>
      <end>4</end>
      <status>unmodified</status>
      <modifiedWord/>
      <trackRevisions>false</trackRevisions>
    </reviewItem>
    <reviewItem>
      <errorID>be8774b4-1ff8-455a-b6c8-45abfa91b5c9</errorID>
      <errorWord>“开标（报价）一览表”</errorWord>
      <group>L1_Punc</group>
      <groupName>标点问题</groupName>
      <ability>L2_Punc_CN</ability>
      <abilityName>标点符号问题</abilityName>
      <candidateList>
        <item>《开标（报价）一览表》</item>
      </candidateList>
      <explain/>
      <paraID>3A68F1CF</paraID>
      <start>7</start>
      <end>18</end>
      <status>unmodified</status>
      <modifiedWord/>
      <trackRevisions>false</trackRevisions>
    </reviewItem>
    <reviewItem>
      <errorID>0c2ac245-0a6d-4d15-9914-f9a470b11b40</errorID>
      <errorWord>和</errorWord>
      <group>L1_Word</group>
      <groupName>字词问题</groupName>
      <ability>L2_Typo</ability>
      <abilityName>字词错误</abilityName>
      <candidateList>
        <item>并</item>
      </candidateList>
      <explain/>
      <paraID>3A68F1CF</paraID>
      <start>30</start>
      <end>31</end>
      <status>unmodified</status>
      <modifiedWord/>
      <trackRevisions>false</trackRevisions>
    </reviewItem>
    <reviewItem>
      <errorID>2062158b-f2ff-4d51-a8a6-7cb9a4fdee52</errorID>
      <errorWord>赔偿</errorWord>
      <group>L1_Word</group>
      <groupName>字词问题</groupName>
      <ability>L2_Typo</ability>
      <abilityName>字词错误</abilityName>
      <candidateList>
        <item>赔偿金</item>
      </candidateList>
      <explain/>
      <paraID>45DBC8DA</paraID>
      <start>28</start>
      <end>30</end>
      <status>unmodified</status>
      <modifiedWord/>
      <trackRevisions>false</trackRevisions>
    </reviewItem>
    <reviewItem>
      <errorID>6ef39860-121a-41a8-a877-3e4b91bc0f97</errorID>
      <errorWord>,</errorWord>
      <group>L1_Format</group>
      <groupName>格式问题</groupName>
      <ability>L2_HalfPunc_CN</ability>
      <abilityName>全半角问题</abilityName>
      <candidateList>
        <item>，</item>
      </candidateList>
      <explain>文本全半角错误。</explain>
      <paraID>11AEAD18</paraID>
      <start>20</start>
      <end>21</end>
      <status>unmodified</status>
      <modifiedWord/>
      <trackRevisions>false</trackRevisions>
    </reviewItem>
    <reviewItem>
      <errorID>b3f2b4f3-2ccd-4f30-afcf-21a3099f91e8</errorID>
      <errorWord>外型</errorWord>
      <group>L1_Word</group>
      <groupName>字词问题</groupName>
      <ability>L2_Typo</ability>
      <abilityName>字词错误</abilityName>
      <candidateList>
        <item>外形</item>
      </candidateList>
      <explain/>
      <paraID>49FB8609</paraID>
      <start>26</start>
      <end>28</end>
      <status>unmodified</status>
      <modifiedWord/>
      <trackRevisions>false</trackRevisions>
    </reviewItem>
    <reviewItem>
      <errorID>4eebb351-d8dd-4771-8bda-ccd18ac8cb80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4BD101C6</paraID>
      <start>1</start>
      <end>4</end>
      <status>unmodified</status>
      <modifiedWord/>
      <trackRevisions>false</trackRevisions>
    </reviewItem>
    <reviewItem>
      <errorID>c522c3a2-2d87-46e9-8458-4c9273517a8d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194F14D3</paraID>
      <start>1</start>
      <end>4</end>
      <status>unmodified</status>
      <modifiedWord/>
      <trackRevisions>false</trackRevisions>
    </reviewItem>
    <reviewItem>
      <errorID>64d236f0-b989-455b-b7d8-7aec9ebf0ccc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DF78069</paraID>
      <start>1</start>
      <end>4</end>
      <status>unmodified</status>
      <modifiedWord/>
      <trackRevisions>false</trackRevisions>
    </reviewItem>
    <reviewItem>
      <errorID>2bb1d51a-509d-403a-85ac-1f25e9a02f61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CDC7CE8</paraID>
      <start>1</start>
      <end>4</end>
      <status>unmodified</status>
      <modifiedWord/>
      <trackRevisions>false</trackRevisions>
    </reviewItem>
    <reviewItem>
      <errorID>868b49d5-cff1-4e47-9be2-9f3893ebaad8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3A603D6</paraID>
      <start>1</start>
      <end>4</end>
      <status>unmodified</status>
      <modifiedWord/>
      <trackRevisions>false</trackRevisions>
    </reviewItem>
    <reviewItem>
      <errorID>d2031923-955b-45a8-890a-9ff9d98ca72d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31EEFEA7</paraID>
      <start>1</start>
      <end>4</end>
      <status>unmodified</status>
      <modifiedWord/>
      <trackRevisions>false</trackRevisions>
    </reviewItem>
    <reviewItem>
      <errorID>42c51a7b-2353-4309-99eb-7485720a4d35</errorID>
      <errorWord>其它</errorWord>
      <group>L1_Word</group>
      <groupName>字词问题</groupName>
      <ability>L2_Alias</ability>
      <abilityName>也作/曾用词</abilityName>
      <candidateList>
        <item>其他</item>
      </candidateList>
      <explain>词汇[其它]为不规范表述或旧称，其规范书面表述为[其他]。</explain>
      <paraID>31EEFEA7</paraID>
      <start>88</start>
      <end>90</end>
      <status>unmodified</status>
      <modifiedWord/>
      <trackRevisions>false</trackRevisions>
    </reviewItem>
    <reviewItem>
      <errorID>f5723fee-da0f-4bda-98e5-e003adcb6c2f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4CCABD8E</paraID>
      <start>1</start>
      <end>4</end>
      <status>unmodified</status>
      <modifiedWord/>
      <trackRevisions>false</trackRevisions>
    </reviewItem>
    <reviewItem>
      <errorID>6ac52fcb-f5a4-42c8-810d-594140ae59a3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32418F71</paraID>
      <start>0</start>
      <end>3</end>
      <status>unmodified</status>
      <modifiedWord/>
      <trackRevisions>false</trackRevisions>
    </reviewItem>
    <reviewItem>
      <errorID>a15e7259-f051-4b0f-aedf-0251bfd6517b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2ED7DF23</paraID>
      <start>46</start>
      <end>49</end>
      <status>unmodified</status>
      <modifiedWord/>
      <trackRevisions>false</trackRevisions>
    </reviewItem>
    <reviewItem>
      <errorID>1d967c3b-bb95-4ebc-a3f2-50653e259b77</errorID>
      <errorWord>的</errorWord>
      <group>L1_Word</group>
      <groupName>字词问题</groupName>
      <ability>L2_Typo</ability>
      <abilityName>字词错误</abilityName>
      <candidateList>
        <item>的最</item>
      </candidateList>
      <explain/>
      <paraID> 1628263</paraID>
      <start>34</start>
      <end>35</end>
      <status>unmodified</status>
      <modifiedWord/>
      <trackRevisions>false</trackRevisions>
    </reviewItem>
    <reviewItem>
      <errorID>e85188c0-d37a-4b04-9970-150444ab1454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10F5E3C6</paraID>
      <start>0</start>
      <end>2</end>
      <status>unmodified</status>
      <modifiedWord/>
      <trackRevisions>false</trackRevisions>
    </reviewItem>
    <reviewItem>
      <errorID>cbf17b90-8632-4087-bd14-36ee078b097d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6A352762</paraID>
      <start>0</start>
      <end>2</end>
      <status>unmodified</status>
      <modifiedWord/>
      <trackRevisions>false</trackRevisions>
    </reviewItem>
    <reviewItem>
      <errorID>141c7976-2eb8-4802-843a-2ba033d2bc28</errorID>
      <errorWord>Kg</errorWord>
      <group>L1_Word</group>
      <groupName>字词问题</groupName>
      <ability>L2_Typo</ability>
      <abilityName>字词错误</abilityName>
      <candidateList>
        <item>kg</item>
      </candidateList>
      <explain/>
      <paraID>2303E480</paraID>
      <start>13</start>
      <end>15</end>
      <status>unmodified</status>
      <modifiedWord/>
      <trackRevisions>false</trackRevisions>
    </reviewItem>
    <reviewItem>
      <errorID>b9eaab49-e8c0-44e2-9be8-a5c38e411710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351FB37A</paraID>
      <start>0</start>
      <end>2</end>
      <status>unmodified</status>
      <modifiedWord/>
      <trackRevisions>false</trackRevisions>
    </reviewItem>
    <reviewItem>
      <errorID>46e8cf10-6ee2-4635-a383-fc02179d7603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1A19055A</paraID>
      <start>0</start>
      <end>2</end>
      <status>unmodified</status>
      <modifiedWord/>
      <trackRevisions>false</trackRevisions>
    </reviewItem>
    <reviewItem>
      <errorID>e6218a91-9b89-4662-9a8a-1012fa449a04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4BD5A858</paraID>
      <start>0</start>
      <end>2</end>
      <status>unmodified</status>
      <modifiedWord/>
      <trackRevisions>false</trackRevisions>
    </reviewItem>
    <reviewItem>
      <errorID>833da1ca-8af1-4d55-b882-df0bd4f2ec0c</errorID>
      <errorWord>;</errorWord>
      <group>L1_Format</group>
      <groupName>格式问题</groupName>
      <ability>L2_HalfPunc_CN</ability>
      <abilityName>全半角问题</abilityName>
      <candidateList>
        <item>；</item>
      </candidateList>
      <explain>文本全半角错误。</explain>
      <paraID>4E47F5BA</paraID>
      <start>20</start>
      <end>21</end>
      <status>unmodified</status>
      <modifiedWord/>
      <trackRevisions>false</trackRevisions>
    </reviewItem>
    <reviewItem>
      <errorID>66ca28e9-2d2f-4864-b605-5f7dc35b6da5</errorID>
      <errorWord>(</errorWord>
      <group>L1_Format</group>
      <groupName>格式问题</groupName>
      <ability>L2_HalfPunc_CN</ability>
      <abilityName>全半角问题</abilityName>
      <candidateList>
        <item>（</item>
      </candidateList>
      <explain>文本全半角错误。</explain>
      <paraID>4ECA4998</paraID>
      <start>14</start>
      <end>15</end>
      <status>unmodified</status>
      <modifiedWord/>
      <trackRevisions>false</trackRevisions>
    </reviewItem>
    <reviewItem>
      <errorID>0bc4c3eb-8922-472b-b434-bbb05a7511f1</errorID>
      <errorWord>)</errorWord>
      <group>L1_Format</group>
      <groupName>格式问题</groupName>
      <ability>L2_HalfPunc_CN</ability>
      <abilityName>全半角问题</abilityName>
      <candidateList>
        <item>）</item>
      </candidateList>
      <explain>文本全半角错误。</explain>
      <paraID>4ECA4998</paraID>
      <start>24</start>
      <end>25</end>
      <status>unmodified</status>
      <modifiedWord/>
      <trackRevisions>false</trackRevisions>
    </reviewItem>
    <reviewItem>
      <errorID>dc2ad404-1e08-4103-9ad5-b3a92466006c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4E797A13</paraID>
      <start>0</start>
      <end>2</end>
      <status>unmodified</status>
      <modifiedWord/>
      <trackRevisions>false</trackRevisions>
    </reviewItem>
    <reviewItem>
      <errorID>571cad1f-dc28-4243-9da9-7e0a822d6e7f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7FC53581</paraID>
      <start>0</start>
      <end>2</end>
      <status>unmodified</status>
      <modifiedWord/>
      <trackRevisions>false</trackRevisions>
    </reviewItem>
    <reviewItem>
      <errorID>03cab685-129d-4934-a25a-15f4eac5feb3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70F73757</paraID>
      <start>0</start>
      <end>2</end>
      <status>unmodified</status>
      <modifiedWord/>
      <trackRevisions>false</trackRevisions>
    </reviewItem>
    <reviewItem>
      <errorID>3369882b-94c5-4f54-bb9d-fac5958137dd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F8634D1</paraID>
      <start>0</start>
      <end>2</end>
      <status>unmodified</status>
      <modifiedWord/>
      <trackRevisions>false</trackRevisions>
    </reviewItem>
    <reviewItem>
      <errorID>b09cfb7b-66bc-452b-9936-7b851747793f</errorID>
      <errorWord>其它</errorWord>
      <group>L1_Word</group>
      <groupName>字词问题</groupName>
      <ability>L2_Alias</ability>
      <abilityName>也作/曾用词</abilityName>
      <candidateList>
        <item>其他</item>
      </candidateList>
      <explain>词汇[其它]为不规范表述或旧称，其规范书面表述为[其他]。</explain>
      <paraID>3CA9C696</paraID>
      <start>4</start>
      <end>6</end>
      <status>unmodified</status>
      <modifiedWord/>
      <trackRevisions>false</trackRevisions>
    </reviewItem>
    <reviewItem>
      <errorID>6e089208-f4a2-47d9-b3bf-e2e34336e37b</errorID>
      <errorWord>,</errorWord>
      <group>L1_Format</group>
      <groupName>格式问题</groupName>
      <ability>L2_HalfPunc_CN</ability>
      <abilityName>全半角问题</abilityName>
      <candidateList>
        <item>，</item>
      </candidateList>
      <explain>文本全半角错误。</explain>
      <paraID>188DA54A</paraID>
      <start>12</start>
      <end>13</end>
      <status>unmodified</status>
      <modifiedWord/>
      <trackRevisions>false</trackRevisions>
    </reviewItem>
    <reviewItem>
      <errorID>4db36656-0443-4df5-8c0e-8c66c1cb9cb3</errorID>
      <errorWord>(</errorWord>
      <group>L1_Format</group>
      <groupName>格式问题</groupName>
      <ability>L2_HalfPunc_CN</ability>
      <abilityName>全半角问题</abilityName>
      <candidateList>
        <item>（</item>
      </candidateList>
      <explain>文本全半角错误。</explain>
      <paraID> 5E49033</paraID>
      <start>15</start>
      <end>16</end>
      <status>unmodified</status>
      <modifiedWord/>
      <trackRevisions>false</trackRevisions>
    </reviewItem>
    <reviewItem>
      <errorID>61b3488b-6407-4991-9bf3-e1a7af6d219e</errorID>
      <errorWord>)</errorWord>
      <group>L1_Format</group>
      <groupName>格式问题</groupName>
      <ability>L2_HalfPunc_CN</ability>
      <abilityName>全半角问题</abilityName>
      <candidateList>
        <item>）</item>
      </candidateList>
      <explain>文本全半角错误。</explain>
      <paraID> 5E49033</paraID>
      <start>33</start>
      <end>34</end>
      <status>unmodified</status>
      <modifiedWord/>
      <trackRevisions>false</trackRevisions>
    </reviewItem>
    <reviewItem>
      <errorID>1bd851ab-ec5f-44e5-ab2e-78ceb895ab23</errorID>
      <errorWord>（</errorWord>
      <group>L1_Punc</group>
      <groupName>标点问题</groupName>
      <ability>L2_Punc_CN</ability>
      <abilityName>标点符号问题</abilityName>
      <candidateList/>
      <explain>同一形式括号套用。</explain>
      <paraID>77E8FA48</paraID>
      <start>37</start>
      <end>38</end>
      <status>unmodified</status>
      <modifiedWord/>
      <trackRevisions>false</trackRevisions>
    </reviewItem>
    <reviewItem>
      <errorID>5acf262e-f593-413d-87f0-7f65aaf0d8cc</errorID>
      <errorWord>）</errorWord>
      <group>L1_Punc</group>
      <groupName>标点问题</groupName>
      <ability>L2_Punc_CN</ability>
      <abilityName>标点符号问题</abilityName>
      <candidateList/>
      <explain>同一形式括号套用。</explain>
      <paraID>77E8FA48</paraID>
      <start>47</start>
      <end>48</end>
      <status>unmodified</status>
      <modifiedWord/>
      <trackRevisions>false</trackRevisions>
    </reviewItem>
    <reviewItem>
      <errorID>f3c2c932-5b4e-4556-8ffb-46c3f9fc53ce</errorID>
      <errorWord>合格并</errorWord>
      <group>L1_Word</group>
      <groupName>字词问题</groupName>
      <ability>L2_Typo</ability>
      <abilityName>字词错误</abilityName>
      <candidateList>
        <item>合格</item>
      </candidateList>
      <explain/>
      <paraID>348ECCBB</paraID>
      <start>19</start>
      <end>22</end>
      <status>unmodified</status>
      <modifiedWord/>
      <trackRevisions>false</trackRevisions>
    </reviewItem>
    <reviewItem>
      <errorID>824fa589-3f83-4d65-9851-18de96972ed1</errorID>
      <errorWord>，</errorWord>
      <group>L1_Word</group>
      <groupName>字词问题</groupName>
      <ability>L2_Typo</ability>
      <abilityName>字词错误</abilityName>
      <candidateList>
        <item>，在</item>
      </candidateList>
      <explain/>
      <paraID>1E3EB01A</paraID>
      <start>74</start>
      <end>75</end>
      <status>unmodified</status>
      <modifiedWord/>
      <trackRevisions>false</trackRevisions>
    </reviewItem>
    <reviewItem>
      <errorID>5e067cab-1bf0-4c6b-9bbc-4933aa43c533</errorID>
      <errorWord>接</errorWord>
      <group>L1_Word</group>
      <groupName>字词问题</groupName>
      <ability>L2_Typo</ability>
      <abilityName>字词错误</abilityName>
      <candidateList>
        <item>接到</item>
      </candidateList>
      <explain/>
      <paraID>7F7F5FF9</paraID>
      <start>8</start>
      <end>9</end>
      <status>unmodified</status>
      <modifiedWord/>
      <trackRevisions>false</trackRevisions>
    </reviewItem>
    <reviewItem>
      <errorID>01776c0e-9fe5-497e-8063-4a86f810de6d</errorID>
      <errorWord>，</errorWord>
      <group>L1_Word</group>
      <groupName>字词问题</groupName>
      <ability>L2_Typo</ability>
      <abilityName>字词错误</abilityName>
      <candidateList>
        <item>，在</item>
      </candidateList>
      <explain/>
      <paraID>15E8169E</paraID>
      <start>75</start>
      <end>76</end>
      <status>unmodified</status>
      <modifiedWord/>
      <trackRevisions>false</trackRevisions>
    </reviewItem>
    <reviewItem>
      <errorID>255cd451-99b9-45fc-8a0a-ab6516f6e48f</errorID>
      <errorWord>,</errorWord>
      <group>L1_Format</group>
      <groupName>格式问题</groupName>
      <ability>L2_HalfPunc_CN</ability>
      <abilityName>全半角问题</abilityName>
      <candidateList>
        <item>，</item>
      </candidateList>
      <explain>文本全半角错误。</explain>
      <paraID>30630315</paraID>
      <start>43</start>
      <end>44</end>
      <status>unmodified</status>
      <modifiedWord/>
      <trackRevisions>false</trackRevisions>
    </reviewItem>
    <reviewItem>
      <errorID>94d5874e-6385-4f93-bd55-18699569c409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56603A60</paraID>
      <start>111</start>
      <end>114</end>
      <status>unmodified</status>
      <modifiedWord/>
      <trackRevisions>false</trackRevisions>
    </reviewItem>
    <reviewItem>
      <errorID>f5293237-7ff7-4337-8257-850b9df405d5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2D671BCE</paraID>
      <start>0</start>
      <end>2</end>
      <status>unmodified</status>
      <modifiedWord/>
      <trackRevisions>false</trackRevisions>
    </reviewItem>
    <reviewItem>
      <errorID>c444289b-88f6-46da-80c6-baafd3f11644</errorID>
      <errorWord>[2011]300号</errorWord>
      <group>L1_Knowledge</group>
      <groupName>知识性问题</groupName>
      <ability>L2_Knowledge</ability>
      <abilityName>其他知识</abilityName>
      <candidateList>
        <item>〔2011〕300号</item>
      </candidateList>
      <explain>发文字号格式错误。</explain>
      <paraID> B67470A</paraID>
      <start>36</start>
      <end>46</end>
      <status>unmodified</status>
      <modifiedWord/>
      <trackRevisions>false</trackRevisions>
    </reviewItem>
    <reviewItem>
      <errorID>3565e912-7e06-44a5-a66c-9dd1e70760b3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2E074BA1</paraID>
      <start>0</start>
      <end>2</end>
      <status>unmodified</status>
      <modifiedWord/>
      <trackRevisions>false</trackRevisions>
    </reviewItem>
    <reviewItem>
      <errorID>7678248d-c520-4a08-8c9f-dd8c1e584809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5D6FE463</paraID>
      <start>0</start>
      <end>2</end>
      <status>unmodified</status>
      <modifiedWord/>
      <trackRevisions>false</trackRevisions>
    </reviewItem>
    <reviewItem>
      <errorID>7eb0ad97-ab47-40e3-a15b-fcb993973fba</errorID>
      <errorWord>(</errorWord>
      <group>L1_Format</group>
      <groupName>格式问题</groupName>
      <ability>L2_HalfPunc_CN</ability>
      <abilityName>全半角问题</abilityName>
      <candidateList>
        <item>（</item>
      </candidateList>
      <explain>文本全半角错误。</explain>
      <paraID>44ED8F95</paraID>
      <start>36</start>
      <end>37</end>
      <status>unmodified</status>
      <modifiedWord/>
      <trackRevisions>false</trackRevisions>
    </reviewItem>
    <reviewItem>
      <errorID>146481fe-9588-4f95-819e-ca1217558171</errorID>
      <errorWord>)</errorWord>
      <group>L1_Format</group>
      <groupName>格式问题</groupName>
      <ability>L2_HalfPunc_CN</ability>
      <abilityName>全半角问题</abilityName>
      <candidateList>
        <item>）</item>
      </candidateList>
      <explain>文本全半角错误。</explain>
      <paraID>44ED8F95</paraID>
      <start>46</start>
      <end>47</end>
      <status>unmodified</status>
      <modifiedWord/>
      <trackRevisions>false</trackRevisions>
    </reviewItem>
    <reviewItem>
      <errorID>cbb66380-fed7-4d4e-83a0-7c415d9eb44c</errorID>
      <errorWord>[2014]68号</errorWord>
      <group>L1_Knowledge</group>
      <groupName>知识性问题</groupName>
      <ability>L2_Knowledge</ability>
      <abilityName>其他知识</abilityName>
      <candidateList>
        <item>〔2014〕68号</item>
      </candidateList>
      <explain>发文字号格式错误。</explain>
      <paraID> 17BC713</paraID>
      <start>38</start>
      <end>47</end>
      <status>unmodified</status>
      <modifiedWord/>
      <trackRevisions>false</trackRevisions>
    </reviewItem>
    <reviewItem>
      <errorID>692e2d3f-7c26-4be2-a700-2ac095af57cc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4CF6C85</paraID>
      <start>0</start>
      <end>2</end>
      <status>unmodified</status>
      <modifiedWord/>
      <trackRevisions>false</trackRevisions>
    </reviewItem>
    <reviewItem>
      <errorID>bd9d520d-de08-4f6f-852e-b22e46dbd442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42B0F0B6</paraID>
      <start>0</start>
      <end>2</end>
      <status>unmodified</status>
      <modifiedWord/>
      <trackRevisions>false</trackRevisions>
    </reviewItem>
    <reviewItem>
      <errorID>d8addce6-42cd-4e4f-965e-638d1f6711b0</errorID>
      <errorWord>,</errorWord>
      <group>L1_Format</group>
      <groupName>格式问题</groupName>
      <ability>L2_HalfPunc_CN</ability>
      <abilityName>全半角问题</abilityName>
      <candidateList>
        <item>，</item>
      </candidateList>
      <explain>文本全半角错误。</explain>
      <paraID>42B0F0B6</paraID>
      <start>23</start>
      <end>24</end>
      <status>unmodified</status>
      <modifiedWord/>
      <trackRevisions>false</trackRevisions>
    </reviewItem>
    <reviewItem>
      <errorID>e81624d4-bb3e-4bff-9ebe-b0d279417382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34D9981F</paraID>
      <start>0</start>
      <end>2</end>
      <status>unmodified</status>
      <modifiedWord/>
      <trackRevisions>false</trackRevisions>
    </reviewItem>
    <reviewItem>
      <errorID>a34af196-966b-4294-98f8-7726bf44863a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78194970</paraID>
      <start>0</start>
      <end>2</end>
      <status>unmodified</status>
      <modifiedWord/>
      <trackRevisions>false</trackRevisions>
    </reviewItem>
    <reviewItem>
      <errorID>51b1621e-aba0-4108-bcd0-eb0325ca9f3e</errorID>
      <errorWord>(</errorWord>
      <group>L1_Format</group>
      <groupName>格式问题</groupName>
      <ability>L2_HalfPunc_CN</ability>
      <abilityName>全半角问题</abilityName>
      <candidateList>
        <item>（</item>
      </candidateList>
      <explain>文本全半角错误。</explain>
      <paraID>78194970</paraID>
      <start>120</start>
      <end>121</end>
      <status>unmodified</status>
      <modifiedWord/>
      <trackRevisions>false</trackRevisions>
    </reviewItem>
    <reviewItem>
      <errorID>f8c48dc7-04f4-448d-8f29-646c007d3cc7</errorID>
      <errorWord>)</errorWord>
      <group>L1_Format</group>
      <groupName>格式问题</groupName>
      <ability>L2_HalfPunc_CN</ability>
      <abilityName>全半角问题</abilityName>
      <candidateList>
        <item>）</item>
      </candidateList>
      <explain>文本全半角错误。</explain>
      <paraID>78194970</paraID>
      <start>158</start>
      <end>159</end>
      <status>unmodified</status>
      <modifiedWord/>
      <trackRevisions>false</trackRevisions>
    </reviewItem>
    <reviewItem>
      <errorID>1e0b9c34-b2d5-4f78-a4bd-06cb71073b9b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6486AAC1</paraID>
      <start>0</start>
      <end>2</end>
      <status>unmodified</status>
      <modifiedWord/>
      <trackRevisions>false</trackRevisions>
    </reviewItem>
    <reviewItem>
      <errorID>8b3c8b2c-2830-4fc5-971a-9233fabf8bec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56338B65</paraID>
      <start>6</start>
      <end>7</end>
      <status>unmodified</status>
      <modifiedWord/>
      <trackRevisions>false</trackRevisions>
    </reviewItem>
    <reviewItem>
      <errorID>3811f276-4d25-4374-9bae-a4823496b9f0</errorID>
      <errorWord>国家发改委</errorWord>
      <group>L1_Knowledge</group>
      <groupName>知识性问题</groupName>
      <ability>L2_Knowledge</ability>
      <abilityName>其他知识</abilityName>
      <candidateList>
        <item>国家发展改革委</item>
      </candidateList>
      <explain/>
      <paraID>2D9BAC63</paraID>
      <start>10</start>
      <end>22</end>
      <status>modified</status>
      <modifiedWord>国家发展改革委</modifiedWord>
      <trackRevisions>true</trackRevisions>
    </reviewItem>
    <reviewItem>
      <errorID>d4c01336-9cf1-4520-b533-5e0cb2decc98</errorID>
      <errorWord>国家发改委</errorWord>
      <group>L1_Knowledge</group>
      <groupName>知识性问题</groupName>
      <ability>L2_Knowledge</ability>
      <abilityName>其他知识</abilityName>
      <candidateList>
        <item>国家发展改革委</item>
      </candidateList>
      <explain/>
      <paraID>55BF1926</paraID>
      <start>18</start>
      <end>30</end>
      <status>modified</status>
      <modifiedWord>国家发展改革委</modifiedWord>
      <trackRevisions>true</trackRevisions>
    </reviewItem>
    <reviewItem>
      <errorID>accb3ec1-f407-49c3-babe-4a8954b481d0</errorID>
      <errorWord>(</errorWord>
      <group>L1_Format</group>
      <groupName>格式问题</groupName>
      <ability>L2_HalfPunc_CN</ability>
      <abilityName>全半角问题</abilityName>
      <candidateList>
        <item>（</item>
      </candidateList>
      <explain>文本全半角错误。</explain>
      <paraID>312733BA</paraID>
      <start>57</start>
      <end>58</end>
      <status>unmodified</status>
      <modifiedWord/>
      <trackRevisions>false</trackRevisions>
    </reviewItem>
    <reviewItem>
      <errorID>b68ba8b8-9f69-40db-a109-b0da772c9d9f</errorID>
      <errorWord>)</errorWord>
      <group>L1_Format</group>
      <groupName>格式问题</groupName>
      <ability>L2_HalfPunc_CN</ability>
      <abilityName>全半角问题</abilityName>
      <candidateList>
        <item>）</item>
      </candidateList>
      <explain>文本全半角错误。</explain>
      <paraID>312733BA</paraID>
      <start>60</start>
      <end>61</end>
      <status>unmodified</status>
      <modifiedWord/>
      <trackRevisions>false</trackRevisions>
    </reviewItem>
    <reviewItem>
      <errorID>9bf40747-533b-46bf-acad-15407e51ca82</errorID>
      <errorWord>,</errorWord>
      <group>L1_Format</group>
      <groupName>格式问题</groupName>
      <ability>L2_HalfPunc_CN</ability>
      <abilityName>全半角问题</abilityName>
      <candidateList>
        <item>，</item>
      </candidateList>
      <explain>文本全半角错误。</explain>
      <paraID>640C8DC6</paraID>
      <start>8</start>
      <end>9</end>
      <status>unmodified</status>
      <modifiedWord/>
      <trackRevisions>false</trackRevisions>
    </reviewItem>
    <reviewItem>
      <errorID>fd454393-45e6-4959-b0af-944f97bb980e</errorID>
      <errorWord>,</errorWord>
      <group>L1_Format</group>
      <groupName>格式问题</groupName>
      <ability>L2_HalfPunc_CN</ability>
      <abilityName>全半角问题</abilityName>
      <candidateList>
        <item>，</item>
      </candidateList>
      <explain>文本全半角错误。</explain>
      <paraID>640C8DC6</paraID>
      <start>34</start>
      <end>35</end>
      <status>unmodified</status>
      <modifiedWord/>
      <trackRevisions>false</trackRevisions>
    </reviewItem>
    <reviewItem>
      <errorID>c6720038-073e-4214-acde-2111063f3f91</errorID>
      <errorWord>间</errorWord>
      <group>L1_Word</group>
      <groupName>字词问题</groupName>
      <ability>L2_Typo</ability>
      <abilityName>字词错误</abilityName>
      <candidateList>
        <item>间内</item>
      </candidateList>
      <explain/>
      <paraID>640C8DC6</paraID>
      <start>47</start>
      <end>48</end>
      <status>unmodified</status>
      <modifiedWord/>
      <trackRevisions>false</trackRevisions>
    </reviewItem>
    <reviewItem>
      <errorID>1a2f028a-fd64-4a48-a3d4-162d5d02a3ac</errorID>
      <errorWord>(</errorWord>
      <group>L1_Format</group>
      <groupName>格式问题</groupName>
      <ability>L2_HalfPunc_CN</ability>
      <abilityName>全半角问题</abilityName>
      <candidateList>
        <item>（</item>
      </candidateList>
      <explain>文本全半角错误。</explain>
      <paraID>1ABB7152</paraID>
      <start>33</start>
      <end>34</end>
      <status>unmodified</status>
      <modifiedWord/>
      <trackRevisions>false</trackRevisions>
    </reviewItem>
    <reviewItem>
      <errorID>03422fe4-b1b5-481f-a5f0-cad7e6d34823</errorID>
      <errorWord>)</errorWord>
      <group>L1_Format</group>
      <groupName>格式问题</groupName>
      <ability>L2_HalfPunc_CN</ability>
      <abilityName>全半角问题</abilityName>
      <candidateList>
        <item>）</item>
      </candidateList>
      <explain>文本全半角错误。</explain>
      <paraID>1ABB7152</paraID>
      <start>45</start>
      <end>46</end>
      <status>unmodified</status>
      <modifiedWord/>
      <trackRevisions>false</trackRevisions>
    </reviewItem>
    <reviewItem>
      <errorID>f8481ad8-6839-4eb4-baa5-dbca1164a248</errorID>
      <errorWord>)</errorWord>
      <group>L1_Format</group>
      <groupName>格式问题</groupName>
      <ability>L2_HalfPunc_CN</ability>
      <abilityName>全半角问题</abilityName>
      <candidateList>
        <item>）</item>
      </candidateList>
      <explain>文本全半角错误。</explain>
      <paraID>1ABB7152</paraID>
      <start>77</start>
      <end>78</end>
      <status>unmodified</status>
      <modifiedWord/>
      <trackRevisions>false</trackRevisions>
    </reviewItem>
    <reviewItem>
      <errorID>d86efd3e-169e-453b-b0e8-62a2651124f7</errorID>
      <errorWord>(</errorWord>
      <group>L1_Format</group>
      <groupName>格式问题</groupName>
      <ability>L2_HalfPunc_CN</ability>
      <abilityName>全半角问题</abilityName>
      <candidateList>
        <item>（</item>
      </candidateList>
      <explain>文本全半角错误。</explain>
      <paraID>62914B7B</paraID>
      <start>11</start>
      <end>12</end>
      <status>unmodified</status>
      <modifiedWord/>
      <trackRevisions>false</trackRevisions>
    </reviewItem>
    <reviewItem>
      <errorID>c9c51bb3-3692-4035-ba82-179da1b32baf</errorID>
      <errorWord>)</errorWord>
      <group>L1_Format</group>
      <groupName>格式问题</groupName>
      <ability>L2_HalfPunc_CN</ability>
      <abilityName>全半角问题</abilityName>
      <candidateList>
        <item>）</item>
      </candidateList>
      <explain>文本全半角错误。</explain>
      <paraID>62914B7B</paraID>
      <start>24</start>
      <end>25</end>
      <status>unmodified</status>
      <modifiedWord/>
      <trackRevisions>false</trackRevisions>
    </reviewItem>
    <reviewItem>
      <errorID>c76fa5a7-13cd-4aa7-bf5a-aa260f882219</errorID>
      <errorWord>(</errorWord>
      <group>L1_Format</group>
      <groupName>格式问题</groupName>
      <ability>L2_HalfPunc_CN</ability>
      <abilityName>全半角问题</abilityName>
      <candidateList>
        <item>（</item>
      </candidateList>
      <explain>文本全半角错误。</explain>
      <paraID> B63F07F</paraID>
      <start>11</start>
      <end>12</end>
      <status>unmodified</status>
      <modifiedWord/>
      <trackRevisions>false</trackRevisions>
    </reviewItem>
    <reviewItem>
      <errorID>d8466ea6-5a9a-48b7-b4d0-d7a9efc42861</errorID>
      <errorWord>)</errorWord>
      <group>L1_Format</group>
      <groupName>格式问题</groupName>
      <ability>L2_HalfPunc_CN</ability>
      <abilityName>全半角问题</abilityName>
      <candidateList>
        <item>）</item>
      </candidateList>
      <explain>文本全半角错误。</explain>
      <paraID> B63F07F</paraID>
      <start>24</start>
      <end>25</end>
      <status>unmodified</status>
      <modifiedWord/>
      <trackRevisions>false</trackRevisions>
    </reviewItem>
    <reviewItem>
      <errorID>b09a5990-aa8b-474e-a104-f89a68d74578</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52D17380</paraID>
      <start>104</start>
      <end>108</end>
      <status>unmodified</status>
      <modifiedWord/>
      <trackRevisions>false</trackRevisions>
    </reviewItem>
    <reviewItem>
      <errorID>438fdb01-33c9-40ec-aa6c-5e003406c4e6</errorID>
      <errorWord>虚假成份</errorWord>
      <group>L1_Word</group>
      <groupName>字词问题</groupName>
      <ability>L2_Variant</ability>
      <abilityName>异形词</abilityName>
      <candidateList>
        <item>虚假成分</item>
      </candidateList>
      <explain>词汇[虚假成份]的规范词形写作[虚假成分]。</explain>
      <paraID>63E68E50</paraID>
      <start>90</start>
      <end>94</end>
      <status>unmodified</status>
      <modifiedWord/>
      <trackRevisions>false</trackRevisions>
    </reviewItem>
    <reviewItem>
      <errorID>347926f2-6539-4ffa-b333-3fdb88a2694c</errorID>
      <errorWord>发生有</errorWord>
      <group>L1_Word</group>
      <groupName>字词问题</groupName>
      <ability>L2_Typo</ability>
      <abilityName>字词错误</abilityName>
      <candidateList>
        <item>发生</item>
      </candidateList>
      <explain/>
      <paraID>60875E8B</paraID>
      <start>48</start>
      <end>51</end>
      <status>unmodified</status>
      <modifiedWord/>
      <trackRevisions>false</trackRevisions>
    </reviewItem>
    <reviewItem>
      <errorID>13ee3195-2a75-4e8e-98ad-50748ed63b5d</errorID>
      <errorWord>法律、法规</errorWord>
      <group>L1_Word</group>
      <groupName>字词问题</groupName>
      <ability>L2_Typo</ability>
      <abilityName>字词错误</abilityName>
      <candidateList>
        <item>法律法规</item>
      </candidateList>
      <explain/>
      <paraID>6F3994C3</paraID>
      <start>20</start>
      <end>25</end>
      <status>unmodified</status>
      <modifiedWord/>
      <trackRevisions>false</trackRevisions>
    </reviewItem>
    <reviewItem>
      <errorID>c83a919a-597f-4281-b75f-e98eec4db87e</errorID>
      <errorWord>维护和更新维护和更新</errorWord>
      <group>L1_Word</group>
      <groupName>字词问题</groupName>
      <ability>L2_Typo</ability>
      <abilityName>字词错误</abilityName>
      <candidateList>
        <item>维护和更新</item>
      </candidateList>
      <explain/>
      <paraID>2E772164</paraID>
      <start>18</start>
      <end>28</end>
      <status>unmodified</status>
      <modifiedWord/>
      <trackRevisions>false</trackRevisions>
    </reviewItem>
    <reviewItem>
      <errorID>3037f700-cf44-47d8-baad-eddec3a8dbcd</errorID>
      <errorWord>作</errorWord>
      <group>L1_Word</group>
      <groupName>字词问题</groupName>
      <ability>L2_Typo</ability>
      <abilityName>字词错误</abilityName>
      <candidateList>
        <item>做</item>
      </candidateList>
      <explain>存在发音相同字词的误用。</explain>
      <paraID>7261D03D</paraID>
      <start>23</start>
      <end>24</end>
      <status>unmodified</status>
      <modifiedWord/>
      <trackRevisions>false</trackRevisions>
    </reviewItem>
    <reviewItem>
      <errorID>4e3329fb-17a3-4572-be92-aca1eda55d11</errorID>
      <errorWord>(</errorWord>
      <group>L1_Format</group>
      <groupName>格式问题</groupName>
      <ability>L2_HalfPunc_CN</ability>
      <abilityName>全半角问题</abilityName>
      <candidateList>
        <item>（</item>
      </candidateList>
      <explain>文本全半角错误。</explain>
      <paraID>69BA2120</paraID>
      <start>2</start>
      <end>3</end>
      <status>unmodified</status>
      <modifiedWord/>
      <trackRevisions>false</trackRevisions>
    </reviewItem>
    <reviewItem>
      <errorID>407b1a54-2930-4f8a-9b0a-e99db5e0ecd2</errorID>
      <errorWord>)</errorWord>
      <group>L1_Format</group>
      <groupName>格式问题</groupName>
      <ability>L2_HalfPunc_CN</ability>
      <abilityName>全半角问题</abilityName>
      <candidateList>
        <item>）</item>
      </candidateList>
      <explain>文本全半角错误。</explain>
      <paraID>69BA2120</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001CAC-B06F-402E-A42C-B63D54BDE8C0}"/>
</file>

<file path=customXml/itemProps3.xml><?xml version="1.0" encoding="utf-8"?>
<ds:datastoreItem xmlns:ds="http://schemas.openxmlformats.org/officeDocument/2006/customXml" ds:itemID="{6BB6A19B-8710-41D4-BE5F-6989DAEE9539}"/>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朱晓进</cp:lastModifiedBy>
  <cp:revision>424</cp:revision>
  <dcterms:created xsi:type="dcterms:W3CDTF">2023-09-21T08:16:00Z</dcterms:created>
  <dcterms:modified xsi:type="dcterms:W3CDTF">2026-10-28T07:37:47Z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62E8475C06984EA3B43AD7A7038DA908_13</vt:lpwstr>
  </property>
  <property fmtid="{D5CDD505-2E9C-101B-9397-08002B2CF9AE}" pid="4" name="KSOTemplateDocerSaveRecord">
    <vt:lpwstr>eyJoZGlkIjoiOGM4ODAzZjIyZjU3MDU2NDdkNjkxNDQwZDZhZmE0NTEiLCJ1c2VySWQiOiIxMTM4MzEwNzAxIn0=</vt:lpwstr>
  </property>
</Properties>
</file>