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000000"/>
          <w:sz w:val="30"/>
          <w:highlight w:val="none"/>
        </w:rPr>
      </w:pPr>
      <w:r>
        <w:rPr>
          <w:rFonts w:ascii="Arial" w:hAnsi="Arial"/>
          <w:bCs/>
          <w:color w:val="000000"/>
          <w:sz w:val="30"/>
          <w:highlight w:val="none"/>
        </w:rPr>
      </w:r>
      <w:r/>
    </w:p>
    <w:p>
      <w:pPr>
        <w:ind w:left="660"/>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hint="eastAsia" w:ascii="宋体" w:hAnsi="宋体" w:eastAsia="宋体" w:cs="宋体"/>
          <w:b/>
          <w:color w:val="000000"/>
          <w:sz w:val="52"/>
          <w:szCs w:val="52"/>
          <w:highlight w:val="none"/>
          <w:lang w:val="en-US" w:eastAsia="zh-CN" w:bidi="ar-SA"/>
        </w:rPr>
      </w:pPr>
      <w:r>
        <w:rPr>
          <w:rFonts w:hint="eastAsia" w:ascii="宋体" w:hAnsi="宋体" w:eastAsia="宋体" w:cs="宋体"/>
          <w:b/>
          <w:color w:val="000000"/>
          <w:sz w:val="52"/>
          <w:szCs w:val="52"/>
          <w:highlight w:val="none"/>
          <w:lang w:val="en-US" w:eastAsia="zh-CN" w:bidi="ar-SA"/>
        </w:rPr>
        <w:t xml:space="preserve">无锡市梁溪区政府采购项目</w:t>
      </w:r>
      <w:r/>
    </w:p>
    <w:p>
      <w:pPr>
        <w:jc w:val="center"/>
        <w:spacing w:line="360" w:lineRule="auto"/>
        <w:rPr>
          <w:rFonts w:ascii="Arial" w:hAnsi="Arial"/>
          <w:b/>
          <w:bCs/>
          <w:color w:val="000000"/>
          <w:sz w:val="30"/>
          <w:highlight w:val="none"/>
        </w:rPr>
      </w:pPr>
      <w:r>
        <w:rPr>
          <w:rFonts w:hint="eastAsia" w:ascii="Arial" w:hAnsi="Arial"/>
          <w:b/>
          <w:bCs/>
          <w:color w:val="000000"/>
          <w:sz w:val="30"/>
          <w:highlight w:val="none"/>
        </w:rPr>
        <w:t xml:space="preserve">（全流程电子化）</w:t>
      </w:r>
      <w:r/>
    </w:p>
    <w:p>
      <w:pPr>
        <w:spacing w:line="360" w:lineRule="auto"/>
        <w:rPr>
          <w:rFonts w:ascii="Arial" w:hAnsi="Arial"/>
          <w:b/>
          <w:bCs/>
          <w:color w:val="000000"/>
          <w:sz w:val="30"/>
          <w:highlight w:val="none"/>
        </w:rPr>
      </w:pPr>
      <w:r>
        <w:rPr>
          <w:rFonts w:ascii="Arial" w:hAnsi="Arial"/>
          <w:b/>
          <w:bCs/>
          <w:color w:val="000000"/>
          <w:sz w:val="30"/>
          <w:highlight w:val="none"/>
        </w:rPr>
      </w:r>
      <w:r/>
    </w:p>
    <w:p>
      <w:pPr>
        <w:jc w:val="center"/>
        <w:spacing w:line="360" w:lineRule="auto"/>
        <w:rPr>
          <w:rFonts w:ascii="Arial" w:hAnsi="Arial"/>
          <w:b/>
          <w:bCs/>
          <w:color w:val="000000"/>
          <w:spacing w:val="20"/>
          <w:sz w:val="52"/>
          <w:szCs w:val="52"/>
          <w:highlight w:val="none"/>
        </w:rPr>
      </w:pPr>
      <w:r>
        <w:rPr>
          <w:rFonts w:hint="eastAsia" w:ascii="Arial" w:hAnsi="Arial"/>
          <w:b/>
          <w:bCs/>
          <w:color w:val="000000"/>
          <w:spacing w:val="20"/>
          <w:sz w:val="52"/>
          <w:szCs w:val="52"/>
          <w:highlight w:val="none"/>
        </w:rPr>
        <w:t xml:space="preserve">公开</w:t>
      </w:r>
      <w:r>
        <w:rPr>
          <w:rFonts w:ascii="Arial" w:hAnsi="Arial"/>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000000"/>
          <w:spacing w:val="20"/>
          <w:sz w:val="52"/>
          <w:szCs w:val="52"/>
          <w:highlight w:val="none"/>
        </w:rPr>
        <w:t xml:space="preserve">招标文件</w:t>
      </w:r>
      <w:r/>
    </w:p>
    <w:p>
      <w:pPr>
        <w:spacing w:line="360" w:lineRule="auto"/>
        <w:rPr>
          <w:rFonts w:ascii="Arial" w:hAnsi="Arial"/>
          <w:b/>
          <w:bCs/>
          <w:color w:val="000000"/>
          <w:sz w:val="30"/>
          <w:highlight w:val="none"/>
        </w:rPr>
      </w:pPr>
      <w:r>
        <w:rPr>
          <w:rFonts w:ascii="Arial" w:hAnsi="Arial"/>
          <w:b/>
          <w:bCs/>
          <w:color w:val="000000"/>
          <w:sz w:val="30"/>
          <w:highlight w:val="none"/>
        </w:rPr>
      </w:r>
      <w:r/>
    </w:p>
    <w:p>
      <w:pPr>
        <w:pStyle w:val="853"/>
      </w:pPr>
      <w:r/>
      <w:r/>
    </w:p>
    <w:p>
      <w:pPr>
        <w:spacing w:line="360" w:lineRule="auto"/>
        <w:rPr>
          <w:rFonts w:ascii="Arial" w:hAnsi="Arial"/>
          <w:b/>
          <w:bCs/>
          <w:color w:val="000000"/>
          <w:sz w:val="30"/>
          <w:highlight w:val="none"/>
        </w:rPr>
      </w:pPr>
      <w:r>
        <w:rPr>
          <w:rFonts w:ascii="Arial" w:hAnsi="Arial"/>
          <w:b/>
          <w:bCs/>
          <w:color w:val="000000"/>
          <w:sz w:val="30"/>
          <w:highlight w:val="none"/>
        </w:rPr>
      </w:r>
      <w:r/>
    </w:p>
    <w:p>
      <w:pPr>
        <w:spacing w:line="360" w:lineRule="auto"/>
        <w:rPr>
          <w:rFonts w:ascii="Arial" w:hAnsi="Arial"/>
          <w:b/>
          <w:bCs/>
          <w:color w:val="000000"/>
          <w:sz w:val="30"/>
          <w:highlight w:val="none"/>
        </w:rPr>
      </w:pPr>
      <w:r>
        <w:rPr>
          <w:rFonts w:ascii="Arial" w:hAnsi="Arial"/>
          <w:b/>
          <w:bCs/>
          <w:color w:val="000000"/>
          <w:sz w:val="30"/>
          <w:highlight w:val="none"/>
        </w:rPr>
      </w:r>
      <w:r/>
    </w:p>
    <w:p>
      <w:pPr>
        <w:ind w:firstLine="1500"/>
        <w:jc w:val="both"/>
        <w:spacing w:line="360" w:lineRule="auto"/>
        <w:rPr>
          <w:rFonts w:hint="eastAsia" w:ascii="宋体" w:hAnsi="宋体" w:eastAsia="宋体" w:cs="宋体"/>
          <w:b w:val="0"/>
          <w:bCs/>
          <w:color w:val="000000"/>
          <w:sz w:val="30"/>
          <w:szCs w:val="30"/>
          <w:highlight w:val="yellow"/>
          <w:lang w:eastAsia="zh-CN"/>
        </w:rPr>
      </w:pPr>
      <w:r>
        <w:rPr>
          <w:rFonts w:hint="eastAsia" w:ascii="宋体" w:hAnsi="宋体" w:eastAsia="宋体" w:cs="宋体"/>
          <w:bCs/>
          <w:color w:val="000000"/>
          <w:sz w:val="30"/>
          <w:szCs w:val="30"/>
          <w:highlight w:val="none"/>
        </w:rPr>
        <w:t xml:space="preserve">采购项目编号：</w:t>
      </w:r>
      <w:r>
        <w:rPr>
          <w:rFonts w:hint="eastAsia" w:ascii="宋体" w:hAnsi="宋体" w:eastAsia="宋体" w:cs="宋体"/>
          <w:b w:val="0"/>
          <w:bCs/>
          <w:color w:val="000000"/>
          <w:sz w:val="30"/>
          <w:szCs w:val="30"/>
          <w:highlight w:val="none"/>
          <w:lang w:eastAsia="zh-CN"/>
        </w:rPr>
        <w:t xml:space="preserve">JSZC-320213-JHCG-G2026-0015</w:t>
      </w:r>
      <w:r/>
    </w:p>
    <w:p>
      <w:pPr>
        <w:ind w:firstLine="15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采购项目名称：</w:t>
      </w:r>
      <w:r>
        <w:rPr>
          <w:rFonts w:hint="eastAsia" w:ascii="宋体" w:hAnsi="宋体" w:eastAsia="宋体" w:cs="宋体"/>
          <w:bCs/>
          <w:color w:val="000000"/>
          <w:sz w:val="30"/>
          <w:szCs w:val="30"/>
          <w:highlight w:val="none"/>
          <w:lang w:eastAsia="zh-CN"/>
        </w:rPr>
        <w:t xml:space="preserve">2026年梁溪区区管桥梁维修工程</w:t>
      </w:r>
      <w:r/>
    </w:p>
    <w:p>
      <w:pPr>
        <w:ind w:firstLine="1500"/>
        <w:jc w:val="both"/>
        <w:spacing w:line="360" w:lineRule="auto"/>
        <w:rPr>
          <w:rFonts w:hint="eastAsia" w:ascii="宋体" w:hAnsi="宋体" w:eastAsia="宋体" w:cs="宋体"/>
          <w:bCs/>
          <w:color w:val="000000"/>
          <w:sz w:val="30"/>
          <w:szCs w:val="30"/>
          <w:highlight w:val="none"/>
          <w:lang w:val="en-US"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无锡市梁溪区城市管理局</w:t>
      </w:r>
      <w:r/>
    </w:p>
    <w:p>
      <w:pPr>
        <w:ind w:firstLine="15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eastAsia="zh-CN"/>
        </w:rPr>
        <w:t xml:space="preserve">采购代理机构：江苏钧华项目管理有限公司</w:t>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二</w:t>
      </w:r>
      <w:r>
        <w:rPr>
          <w:rFonts w:hint="eastAsia" w:ascii="宋体" w:hAnsi="宋体" w:eastAsia="宋体" w:cs="宋体"/>
          <w:b w:val="0"/>
          <w:bCs/>
          <w:color w:val="000000"/>
          <w:sz w:val="44"/>
          <w:szCs w:val="44"/>
          <w:highlight w:val="none"/>
          <w:lang w:val="en-US" w:eastAsia="zh-CN"/>
        </w:rPr>
        <w:t xml:space="preserve">〇</w:t>
      </w:r>
      <w:r>
        <w:rPr>
          <w:rFonts w:hint="eastAsia" w:ascii="宋体" w:hAnsi="宋体" w:eastAsia="宋体" w:cs="宋体"/>
          <w:bCs/>
          <w:color w:val="000000"/>
          <w:sz w:val="44"/>
          <w:szCs w:val="44"/>
          <w:highlight w:val="none"/>
        </w:rPr>
        <w:t xml:space="preserve">二</w:t>
      </w:r>
      <w:r>
        <w:rPr>
          <w:rFonts w:hint="eastAsia" w:ascii="宋体" w:hAnsi="宋体" w:eastAsia="宋体" w:cs="宋体"/>
          <w:bCs/>
          <w:color w:val="000000"/>
          <w:sz w:val="44"/>
          <w:szCs w:val="44"/>
          <w:highlight w:val="none"/>
          <w:lang w:val="en-US" w:eastAsia="zh-CN"/>
        </w:rPr>
        <w:t xml:space="preserve">六</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九</w:t>
      </w:r>
      <w:r>
        <w:rPr>
          <w:rFonts w:hint="eastAsia" w:ascii="宋体" w:hAnsi="宋体" w:eastAsia="宋体" w:cs="宋体"/>
          <w:bCs/>
          <w:color w:val="000000"/>
          <w:sz w:val="44"/>
          <w:szCs w:val="44"/>
          <w:highlight w:val="none"/>
        </w:rPr>
        <w:t xml:space="preserve">月</w:t>
      </w:r>
      <w:r/>
    </w:p>
    <w:p>
      <w:pPr>
        <w:spacing w:line="360" w:lineRule="auto"/>
        <w:rPr>
          <w:rStyle w:val="935"/>
          <w:rFonts w:ascii="Arial" w:hAnsi="Arial"/>
          <w:bCs/>
          <w:color w:val="000000"/>
          <w:sz w:val="48"/>
          <w:highlight w:val="none"/>
        </w:rPr>
      </w:pPr>
      <w:r>
        <w:rPr>
          <w:rFonts w:ascii="Arial" w:hAnsi="Arial"/>
          <w:bCs/>
          <w:color w:val="000000"/>
          <w:sz w:val="48"/>
          <w:highlight w:val="none"/>
        </w:rPr>
      </w:r>
      <w:r/>
    </w:p>
    <w:p>
      <w:pPr>
        <w:jc w:val="center"/>
        <w:spacing w:line="360" w:lineRule="auto"/>
        <w:rPr>
          <w:rStyle w:val="935"/>
          <w:rFonts w:ascii="Arial" w:hAnsi="Arial"/>
          <w:bCs/>
          <w:color w:val="000000"/>
          <w:sz w:val="48"/>
          <w:highlight w:val="none"/>
          <w:u w:val="none"/>
        </w:rPr>
      </w:pPr>
      <w:r>
        <w:rPr>
          <w:rFonts w:ascii="Arial" w:hAnsi="Arial"/>
          <w:bCs/>
          <w:color w:val="000000"/>
          <w:sz w:val="48"/>
          <w:highlight w:val="none"/>
          <w:u w:val="none"/>
        </w:rPr>
      </w:r>
      <w:r/>
    </w:p>
    <w:p>
      <w:pPr>
        <w:jc w:val="center"/>
        <w:spacing w:line="360" w:lineRule="auto"/>
        <w:rPr>
          <w:rStyle w:val="935"/>
          <w:rFonts w:ascii="Arial" w:hAnsi="Arial"/>
          <w:bCs/>
          <w:color w:val="000000"/>
          <w:sz w:val="48"/>
          <w:highlight w:val="none"/>
          <w:u w:val="none"/>
        </w:rPr>
        <w:sectPr>
          <w:headerReference w:type="first" r:id="rId9"/>
          <w:footerReference w:type="default" r:id="rId11"/>
          <w:footerReference w:type="even" r:id="rId12"/>
          <w:footerReference w:type="first" r:id="rId13"/>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000000"/>
          <w:sz w:val="48"/>
          <w:highlight w:val="none"/>
          <w:u w:val="none"/>
        </w:rPr>
      </w:r>
      <w:r/>
    </w:p>
    <w:p>
      <w:pPr>
        <w:jc w:val="center"/>
        <w:spacing w:line="360" w:lineRule="auto"/>
        <w:rPr>
          <w:rStyle w:val="935"/>
          <w:rFonts w:ascii="Arial" w:hAnsi="Arial"/>
          <w:bCs/>
          <w:color w:val="000000"/>
          <w:sz w:val="48"/>
          <w:highlight w:val="none"/>
          <w:u w:val="none"/>
        </w:rPr>
      </w:pPr>
      <w:r>
        <w:rPr>
          <w:rFonts w:ascii="Arial" w:hAnsi="Arial"/>
          <w:bCs/>
          <w:color w:val="000000"/>
          <w:sz w:val="48"/>
          <w:highlight w:val="none"/>
          <w:u w:val="none"/>
        </w:rPr>
      </w:r>
      <w:r/>
    </w:p>
    <w:p>
      <w:pPr>
        <w:jc w:val="center"/>
        <w:spacing w:line="360" w:lineRule="auto"/>
        <w:rPr>
          <w:rStyle w:val="935"/>
          <w:rFonts w:ascii="Arial" w:hAnsi="Arial"/>
          <w:bCs/>
          <w:color w:val="000000"/>
          <w:sz w:val="48"/>
          <w:highlight w:val="none"/>
          <w:u w:val="none"/>
        </w:rPr>
      </w:pPr>
      <w:r>
        <w:rPr>
          <w:rFonts w:ascii="Arial" w:hAnsi="Arial"/>
          <w:bCs/>
          <w:color w:val="000000"/>
          <w:sz w:val="48"/>
          <w:highlight w:val="none"/>
          <w:u w:val="none"/>
        </w:rPr>
      </w:r>
      <w:r/>
    </w:p>
    <w:p>
      <w:pPr>
        <w:pStyle w:val="1246"/>
        <w:ind w:firstLine="0"/>
        <w:jc w:val="center"/>
        <w:spacing w:line="360" w:lineRule="auto"/>
        <w:rPr>
          <w:rFonts w:ascii="黑体" w:hAnsi="黑体" w:eastAsia="黑体"/>
          <w:color w:val="000000"/>
          <w:sz w:val="36"/>
          <w:szCs w:val="36"/>
          <w:highlight w:val="none"/>
        </w:rPr>
      </w:pPr>
      <w:r>
        <w:rPr>
          <w:rFonts w:hint="eastAsia" w:ascii="黑体" w:hAnsi="黑体" w:eastAsia="黑体"/>
          <w:color w:val="000000"/>
          <w:sz w:val="36"/>
          <w:szCs w:val="36"/>
          <w:highlight w:val="none"/>
        </w:rPr>
        <w:t xml:space="preserve">总  目  录</w:t>
      </w:r>
      <w:r/>
    </w:p>
    <w:p>
      <w:pPr>
        <w:jc w:val="center"/>
        <w:spacing w:line="360" w:lineRule="auto"/>
        <w:rPr>
          <w:rFonts w:ascii="黑体" w:hAnsi="Arial" w:eastAsia="黑体"/>
          <w:color w:val="000000"/>
          <w:sz w:val="44"/>
          <w:highlight w:val="none"/>
        </w:rPr>
        <w:outlineLvl w:val="0"/>
      </w:pPr>
      <w:r>
        <w:rPr>
          <w:rFonts w:ascii="黑体" w:hAnsi="Arial" w:eastAsia="黑体"/>
          <w:color w:val="000000"/>
          <w:sz w:val="44"/>
          <w:highlight w:val="none"/>
        </w:rPr>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eastAsia="宋体"/>
          <w:color w:val="000000"/>
          <w:sz w:val="30"/>
          <w:szCs w:val="30"/>
          <w:highlight w:val="none"/>
          <w:lang w:val="en-US" w:eastAsia="zh-CN"/>
        </w:rPr>
        <w:t xml:space="preserve">函</w:t>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spacing w:line="360" w:lineRule="auto"/>
        <w:rPr>
          <w:rFonts w:ascii="Arial" w:hAnsi="Arial"/>
          <w:bCs/>
          <w:color w:val="000000"/>
          <w:sz w:val="28"/>
          <w:szCs w:val="28"/>
          <w:highlight w:val="none"/>
        </w:rPr>
      </w:pPr>
      <w:r>
        <w:rPr>
          <w:rFonts w:ascii="Arial" w:hAnsi="Arial"/>
          <w:bCs/>
          <w:color w:val="000000"/>
          <w:sz w:val="28"/>
          <w:szCs w:val="28"/>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eastAsia="宋体"/>
          <w:bCs/>
          <w:color w:val="000000"/>
          <w:sz w:val="32"/>
          <w:highlight w:val="none"/>
          <w:lang w:val="en-US" w:eastAsia="zh-CN"/>
        </w:rPr>
      </w:pPr>
      <w:r>
        <w:rPr>
          <w:rFonts w:hint="eastAsia" w:ascii="Arial" w:hAnsi="Arial" w:eastAsia="宋体"/>
          <w:bCs/>
          <w:color w:val="000000"/>
          <w:sz w:val="32"/>
          <w:highlight w:val="none"/>
          <w:lang w:val="en-US" w:eastAsia="zh-CN"/>
        </w:rPr>
        <w:t xml:space="preserve">  </w:t>
      </w:r>
      <w:r/>
    </w:p>
    <w:p>
      <w:pPr>
        <w:spacing w:line="360" w:lineRule="auto"/>
        <w:rPr>
          <w:rFonts w:ascii="Arial" w:hAnsi="Arial"/>
          <w:color w:val="000000"/>
          <w:sz w:val="32"/>
          <w:szCs w:val="32"/>
          <w:highlight w:val="none"/>
        </w:rPr>
      </w:pPr>
      <w:r>
        <w:rPr>
          <w:rFonts w:ascii="Arial" w:hAnsi="Arial"/>
          <w:color w:val="000000"/>
          <w:sz w:val="32"/>
          <w:szCs w:val="32"/>
          <w:highlight w:val="none"/>
        </w:rPr>
      </w:r>
      <w:r/>
    </w:p>
    <w:p>
      <w:pPr>
        <w:spacing w:line="360" w:lineRule="auto"/>
        <w:rPr>
          <w:rFonts w:ascii="Arial" w:hAnsi="Arial"/>
          <w:color w:val="000000"/>
          <w:sz w:val="32"/>
          <w:szCs w:val="32"/>
          <w:highlight w:val="none"/>
        </w:rPr>
      </w:pPr>
      <w:r>
        <w:rPr>
          <w:rFonts w:ascii="Arial" w:hAnsi="Arial"/>
          <w:color w:val="000000"/>
          <w:sz w:val="32"/>
          <w:szCs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pStyle w:val="910"/>
        <w:ind w:firstLine="0"/>
        <w:jc w:val="both"/>
        <w:spacing w:line="360" w:lineRule="auto"/>
        <w:rPr>
          <w:rFonts w:ascii="Arial" w:hAnsi="Arial"/>
          <w:color w:val="000000"/>
          <w:highlight w:val="none"/>
        </w:rPr>
      </w:pPr>
      <w:r/>
      <w:bookmarkStart w:id="0" w:name="报价方须知前附表"/>
      <w:r/>
      <w:bookmarkEnd w:id="0"/>
      <w:r/>
      <w:r/>
    </w:p>
    <w:p>
      <w:pPr>
        <w:jc w:val="cente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shd w:val="clear" w:color="auto" w:fill="auto"/>
        <w:rPr>
          <w:rFonts w:ascii="Arial" w:hAnsi="Arial"/>
          <w:b/>
          <w:bCs/>
          <w:color w:val="000000"/>
          <w:sz w:val="28"/>
          <w:szCs w:val="28"/>
          <w:highlight w:val="none"/>
        </w:rPr>
        <w:sectPr>
          <w:footerReference w:type="default" r:id="rId14"/>
          <w:footerReference w:type="first" r:id="rId15"/>
          <w:footnotePr/>
          <w:endnotePr/>
          <w:type w:val="nextPage"/>
          <w:pgSz w:w="11906" w:h="16838" w:orient="portrait"/>
          <w:pgMar w:top="850" w:right="851" w:bottom="850" w:left="1134" w:header="624" w:footer="907" w:gutter="0"/>
          <w:pgNumType w:start="1"/>
          <w:cols w:num="1" w:sep="0" w:space="1701" w:equalWidth="1"/>
          <w:docGrid w:linePitch="360"/>
          <w:titlePg/>
        </w:sectPr>
      </w:pPr>
      <w:r>
        <w:rPr>
          <w:rFonts w:ascii="Arial" w:hAnsi="Arial"/>
          <w:b/>
          <w:bCs/>
          <w:color w:val="000000"/>
          <w:sz w:val="28"/>
          <w:szCs w:val="28"/>
          <w:highlight w:val="none"/>
        </w:rPr>
      </w:r>
      <w:r/>
    </w:p>
    <w:p>
      <w:pPr>
        <w:jc w:val="center"/>
        <w:spacing w:line="360" w:lineRule="auto"/>
        <w:rPr>
          <w:rFonts w:hint="eastAsia" w:ascii="Arial" w:hAnsi="Arial"/>
          <w:b/>
          <w:bCs/>
          <w:color w:val="000000"/>
          <w:sz w:val="28"/>
          <w:szCs w:val="28"/>
          <w:highlight w:val="none"/>
        </w:rPr>
      </w:pPr>
      <w:r>
        <w:rPr>
          <w:rFonts w:hint="eastAsia" w:ascii="黑体" w:hAnsi="黑体" w:eastAsia="黑体" w:cs="黑体"/>
          <w:b w:val="0"/>
          <w:bCs w:val="0"/>
          <w:color w:val="000000"/>
          <w:sz w:val="36"/>
          <w:szCs w:val="36"/>
          <w:highlight w:val="none"/>
        </w:rPr>
        <w:t xml:space="preserve">第</w:t>
      </w:r>
      <w:r>
        <w:rPr>
          <w:rFonts w:hint="eastAsia" w:ascii="黑体" w:hAnsi="黑体" w:eastAsia="黑体" w:cs="黑体"/>
          <w:b w:val="0"/>
          <w:bCs w:val="0"/>
          <w:color w:val="000000"/>
          <w:sz w:val="36"/>
          <w:szCs w:val="36"/>
          <w:highlight w:val="none"/>
          <w:lang w:val="en-US" w:eastAsia="zh-CN"/>
        </w:rPr>
        <w:t xml:space="preserve">一</w:t>
      </w:r>
      <w:r>
        <w:rPr>
          <w:rFonts w:hint="eastAsia" w:ascii="黑体" w:hAnsi="黑体" w:eastAsia="黑体" w:cs="黑体"/>
          <w:b w:val="0"/>
          <w:bCs w:val="0"/>
          <w:color w:val="000000"/>
          <w:sz w:val="36"/>
          <w:szCs w:val="36"/>
          <w:highlight w:val="none"/>
        </w:rPr>
        <w:t xml:space="preserve">章</w:t>
      </w:r>
      <w:r>
        <w:rPr>
          <w:rFonts w:hint="eastAsia" w:ascii="黑体" w:hAnsi="黑体" w:eastAsia="黑体" w:cs="黑体"/>
          <w:b w:val="0"/>
          <w:bCs w:val="0"/>
          <w:color w:val="000000"/>
          <w:sz w:val="36"/>
          <w:szCs w:val="36"/>
          <w:highlight w:val="none"/>
          <w:lang w:val="en-US" w:eastAsia="zh-CN"/>
        </w:rPr>
        <w:t xml:space="preserve">  </w:t>
      </w:r>
      <w:r>
        <w:rPr>
          <w:rFonts w:hint="eastAsia" w:ascii="黑体" w:hAnsi="黑体" w:eastAsia="黑体" w:cs="黑体"/>
          <w:b w:val="0"/>
          <w:bCs w:val="0"/>
          <w:color w:val="000000"/>
          <w:sz w:val="36"/>
          <w:szCs w:val="36"/>
          <w:highlight w:val="none"/>
        </w:rPr>
        <w:t xml:space="preserve">投标邀请函</w:t>
      </w:r>
      <w:r/>
    </w:p>
    <w:p>
      <w:pPr>
        <w:ind w:firstLine="480"/>
        <w:spacing w:line="360" w:lineRule="auto"/>
        <w:rPr>
          <w:rFonts w:ascii="Arial" w:hAnsi="Arial"/>
          <w:bCs/>
          <w:color w:val="000000"/>
          <w:sz w:val="24"/>
          <w:szCs w:val="24"/>
          <w:highlight w:val="none"/>
        </w:rPr>
      </w:pPr>
      <w:r>
        <w:rPr>
          <w:rFonts w:hint="eastAsia" w:ascii="Arial" w:hAnsi="Arial" w:eastAsia="宋体"/>
          <w:bCs/>
          <w:color w:val="000000"/>
          <w:sz w:val="24"/>
          <w:szCs w:val="24"/>
          <w:highlight w:val="none"/>
          <w:u w:val="single"/>
          <w:lang w:eastAsia="zh-CN"/>
        </w:rPr>
        <w:t xml:space="preserve">江苏钧华项目管理有限公司</w:t>
      </w:r>
      <w:r>
        <w:rPr>
          <w:rFonts w:hint="eastAsia" w:ascii="Arial" w:hAnsi="Arial"/>
          <w:bCs/>
          <w:color w:val="000000"/>
          <w:sz w:val="24"/>
          <w:szCs w:val="24"/>
          <w:highlight w:val="none"/>
        </w:rPr>
        <w:t xml:space="preserve">受</w:t>
      </w:r>
      <w:r>
        <w:rPr>
          <w:rFonts w:hint="eastAsia" w:ascii="Arial" w:hAnsi="Arial" w:eastAsia="宋体"/>
          <w:bCs/>
          <w:color w:val="000000"/>
          <w:sz w:val="24"/>
          <w:szCs w:val="24"/>
          <w:highlight w:val="none"/>
          <w:u w:val="single"/>
          <w:lang w:eastAsia="zh-CN"/>
        </w:rPr>
        <w:t xml:space="preserve">无锡市梁溪区城市管理局</w:t>
      </w:r>
      <w:r>
        <w:rPr>
          <w:rFonts w:hint="eastAsia" w:ascii="Arial" w:hAnsi="Arial"/>
          <w:bCs/>
          <w:color w:val="000000"/>
          <w:sz w:val="24"/>
          <w:szCs w:val="24"/>
          <w:highlight w:val="none"/>
        </w:rPr>
        <w:t xml:space="preserve">的委托，对</w:t>
      </w:r>
      <w:r>
        <w:rPr>
          <w:rFonts w:hint="eastAsia" w:ascii="Arial" w:hAnsi="Arial" w:eastAsia="宋体"/>
          <w:bCs/>
          <w:color w:val="000000"/>
          <w:sz w:val="24"/>
          <w:szCs w:val="24"/>
          <w:highlight w:val="none"/>
          <w:u w:val="single"/>
          <w:lang w:eastAsia="zh-CN"/>
        </w:rPr>
        <w:t xml:space="preserve">2026年梁溪区区管桥梁维修工程</w:t>
      </w:r>
      <w:r>
        <w:rPr>
          <w:rFonts w:hint="eastAsia" w:ascii="Arial" w:hAnsi="Arial"/>
          <w:bCs/>
          <w:color w:val="000000"/>
          <w:sz w:val="24"/>
          <w:szCs w:val="24"/>
          <w:highlight w:val="none"/>
        </w:rPr>
        <w:t xml:space="preserve">进行公开招标采购，欢迎符合相关条件的供应商参加投标。</w:t>
      </w:r>
      <w:r/>
    </w:p>
    <w:p>
      <w:pPr>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000000"/>
          <w:sz w:val="24"/>
          <w:szCs w:val="24"/>
          <w:highlight w:val="none"/>
          <w:u w:val="single"/>
          <w:lang w:eastAsia="zh-CN"/>
        </w:rPr>
        <w:t xml:space="preserve">2026年梁溪区区管桥梁维修工程</w:t>
      </w:r>
      <w:r>
        <w:rPr>
          <w:rFonts w:hint="eastAsia" w:ascii="宋体" w:hAnsi="宋体"/>
          <w:color w:val="000000"/>
          <w:sz w:val="24"/>
          <w:szCs w:val="24"/>
          <w:highlight w:val="none"/>
        </w:rPr>
        <w:t xml:space="preserve">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10</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9</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lang w:val="en-US" w:eastAsia="zh-CN"/>
        </w:rPr>
        <w:t xml:space="preserve">9</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24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color w:val="000000"/>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color w:val="000000"/>
          <w:sz w:val="24"/>
          <w:szCs w:val="24"/>
          <w:highlight w:val="none"/>
          <w:lang w:eastAsia="zh-CN"/>
        </w:rPr>
        <w:t xml:space="preserve">2026年梁溪区区管桥梁维修工程</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color w:val="000000"/>
          <w:sz w:val="24"/>
          <w:szCs w:val="24"/>
          <w:highlight w:val="none"/>
          <w:lang w:eastAsia="zh-CN"/>
        </w:rPr>
        <w:t xml:space="preserve">JSZC-320213-JHCG-G2026-0015</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lang w:val="en-US" w:eastAsia="zh-CN"/>
        </w:rPr>
        <w:t xml:space="preserve">1689347.55元</w:t>
      </w:r>
      <w:r>
        <w:rPr>
          <w:rFonts w:hint="eastAsia" w:ascii="宋体" w:hAnsi="宋体" w:eastAsia="宋体" w:cs="宋体"/>
          <w:color w:val="000000"/>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4.项目最高限价：1300930.72元</w:t>
      </w:r>
      <w:r>
        <w:rPr>
          <w:rFonts w:hint="eastAsia" w:ascii="宋体" w:hAnsi="宋体" w:eastAsia="宋体" w:cs="宋体"/>
          <w:bCs/>
          <w:color w:val="000000"/>
          <w:sz w:val="24"/>
          <w:szCs w:val="24"/>
          <w:highlight w:val="none"/>
          <w:shd w:val="clear" w:color="auto" w:fill="ffffff"/>
          <w:lang w:val="en-US" w:eastAsia="zh-CN"/>
        </w:rPr>
        <w:t xml:space="preserve">，报价超过最高限价的按无效投标文件处理。</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对西新桥、南水仙桥、芦庄桥等27座桥梁的桥面系、上部结构、下部结构、支座等进行维修提升，主要包含混凝土结构破损修复及裂缝封闭处理，伸缩缝病害处理，钢结构桥梁涂装处理，机动车道桥面铺装、人行道铺装病害维修，桥梁栏杆维修更换，桥面排水系统维修，支座更换等，27座桥梁总长1371.87米</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具体要求</w:t>
      </w:r>
      <w:r>
        <w:rPr>
          <w:rFonts w:hint="eastAsia" w:ascii="宋体" w:hAnsi="宋体" w:eastAsia="宋体" w:cs="宋体"/>
          <w:color w:val="000000"/>
          <w:sz w:val="24"/>
          <w:szCs w:val="24"/>
          <w:highlight w:val="none"/>
        </w:rPr>
        <w:t xml:space="preserve">详见招标文件</w:t>
      </w:r>
      <w:r>
        <w:rPr>
          <w:rFonts w:hint="eastAsia" w:ascii="宋体" w:hAnsi="宋体" w:eastAsia="宋体" w:cs="宋体"/>
          <w:b w:val="0"/>
          <w:bCs w:val="0"/>
          <w:color w:val="000000"/>
          <w:sz w:val="24"/>
          <w:szCs w:val="24"/>
          <w:highlight w:val="none"/>
        </w:rPr>
        <w:t xml:space="preserve">第四章《采购需求》</w:t>
      </w:r>
      <w:r>
        <w:rPr>
          <w:rFonts w:hint="eastAsia" w:ascii="宋体" w:hAnsi="宋体" w:eastAsia="宋体" w:cs="宋体"/>
          <w:b w:val="0"/>
          <w:bCs w:val="0"/>
          <w:color w:val="000000"/>
          <w:sz w:val="24"/>
          <w:szCs w:val="24"/>
          <w:highlight w:val="none"/>
          <w:lang w:eastAsia="zh-CN"/>
        </w:rPr>
        <w:t xml:space="preserve">。</w:t>
      </w:r>
      <w:r/>
    </w:p>
    <w:p>
      <w:pPr>
        <w:ind w:right="235"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Times New Roman"/>
          <w:sz w:val="24"/>
          <w:highlight w:val="none"/>
          <w:lang w:val="en-US" w:eastAsia="zh-CN"/>
        </w:rPr>
        <w:t xml:space="preserve">工期:</w:t>
      </w:r>
      <w:r>
        <w:rPr>
          <w:rFonts w:hint="eastAsia" w:ascii="宋体" w:hAnsi="宋体" w:cs="宋体"/>
          <w:color w:val="auto"/>
          <w:sz w:val="24"/>
          <w:highlight w:val="none"/>
          <w:lang w:val="en-US" w:eastAsia="zh-CN"/>
        </w:rPr>
        <w:t xml:space="preserve">90日历天</w:t>
      </w:r>
      <w:r>
        <w:rPr>
          <w:rFonts w:hint="eastAsia" w:ascii="宋体" w:hAnsi="宋体" w:eastAsia="宋体" w:cs="宋体"/>
          <w:color w:val="auto"/>
          <w:sz w:val="24"/>
          <w:highlight w:val="none"/>
          <w:lang w:val="en-US" w:eastAsia="zh-CN"/>
        </w:rPr>
        <w:t xml:space="preserve">（具体开工日期以采购人通知为准）</w:t>
      </w:r>
      <w:r>
        <w:rPr>
          <w:rFonts w:hint="eastAsia" w:ascii="宋体" w:hAnsi="宋体" w:eastAsia="宋体" w:cs="Times New Roman"/>
          <w:sz w:val="24"/>
          <w:highlight w:val="none"/>
          <w:lang w:val="en-US" w:eastAsia="zh-CN"/>
        </w:rPr>
        <w:t xml:space="preserve">。</w:t>
      </w:r>
      <w:r/>
    </w:p>
    <w:p>
      <w:pPr>
        <w:ind w:right="235" w:firstLine="480"/>
        <w:spacing w:line="360" w:lineRule="auto"/>
        <w:rPr>
          <w:rFonts w:hint="default" w:ascii="宋体" w:hAnsi="宋体" w:eastAsia="宋体" w:cs="Times New Roman"/>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质量标准：</w:t>
      </w:r>
      <w:r>
        <w:rPr>
          <w:rFonts w:hint="eastAsia" w:ascii="宋体" w:hAnsi="宋体" w:eastAsia="宋体" w:cs="宋体"/>
          <w:color w:val="auto"/>
          <w:sz w:val="24"/>
          <w:highlight w:val="none"/>
          <w:lang w:eastAsia="zh-CN"/>
        </w:rPr>
        <w:t xml:space="preserve">100%合格，一次性验收通过。</w:t>
      </w:r>
      <w:r/>
    </w:p>
    <w:p>
      <w:pPr>
        <w:ind w:firstLine="480"/>
        <w:spacing w:line="360" w:lineRule="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s="宋体"/>
          <w:color w:val="auto"/>
          <w:spacing w:val="0"/>
          <w:sz w:val="24"/>
          <w:szCs w:val="24"/>
          <w:highlight w:val="none"/>
        </w:rPr>
        <w:t xml:space="preserve">本项目标的所属行业</w:t>
      </w:r>
      <w:r>
        <w:rPr>
          <w:rFonts w:hint="eastAsia" w:ascii="宋体" w:hAnsi="宋体" w:cs="宋体"/>
          <w:color w:val="auto"/>
          <w:spacing w:val="0"/>
          <w:sz w:val="24"/>
          <w:szCs w:val="24"/>
          <w:highlight w:val="none"/>
          <w:lang w:eastAsia="zh-CN"/>
        </w:rPr>
        <w:t xml:space="preserve">：</w:t>
      </w:r>
      <w:r>
        <w:rPr>
          <w:rFonts w:hint="eastAsia" w:ascii="宋体" w:hAnsi="宋体" w:eastAsia="宋体" w:cs="宋体"/>
          <w:color w:val="auto"/>
          <w:sz w:val="24"/>
          <w:highlight w:val="none"/>
        </w:rPr>
        <w:t xml:space="preserve">建筑业</w:t>
      </w:r>
      <w:r>
        <w:rPr>
          <w:rFonts w:hint="eastAsia" w:ascii="宋体" w:hAnsi="宋体" w:eastAsia="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根据《关于印发中小企业划型标准规定的通知》工信部联企业〔2011〕300号规定</w:t>
      </w:r>
      <w:r>
        <w:rPr>
          <w:rFonts w:hint="eastAsia" w:ascii="宋体" w:hAnsi="宋体" w:cs="宋体"/>
          <w:color w:val="auto"/>
          <w:spacing w:val="0"/>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建筑业：</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.本项目是否专门面向中小企业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是</w:t>
      </w:r>
      <w:r>
        <w:rPr>
          <w:rFonts w:hint="eastAsia" w:ascii="宋体" w:hAnsi="宋体" w:eastAsia="宋体" w:cs="宋体"/>
          <w:color w:val="000000"/>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u w:val="single"/>
        </w:rPr>
        <w:t xml:space="preserve">不接受 </w:t>
      </w:r>
      <w:r>
        <w:rPr>
          <w:rFonts w:hint="eastAsia" w:ascii="宋体" w:hAnsi="宋体" w:eastAsia="宋体" w:cs="宋体"/>
          <w:color w:val="000000"/>
          <w:sz w:val="24"/>
          <w:szCs w:val="24"/>
          <w:highlight w:val="none"/>
        </w:rPr>
        <w:t xml:space="preserve">联合投标。</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11.本项目无履约保证金。 </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（二）投标人资格要求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jc w:val="left"/>
        <w:keepLines w:val="0"/>
        <w:keepNext w:val="0"/>
        <w:pageBreakBefore w:val="0"/>
        <w:spacing w:line="360" w:lineRule="auto"/>
        <w:shd w:val="clear" w:color="auto"/>
        <w:widowControl w:val="off"/>
        <w:rPr>
          <w:rFonts w:hint="eastAsia" w:ascii="宋体" w:hAnsi="宋体" w:eastAsia="Arial" w:cs="Times New Roman"/>
          <w:color w:val="000000"/>
          <w:sz w:val="24"/>
          <w:szCs w:val="24"/>
          <w:highlight w:val="none"/>
        </w:rPr>
        <w:outlineLvl w:val="9"/>
      </w:pPr>
      <w:r>
        <w:rPr>
          <w:rFonts w:hint="eastAsia" w:ascii="宋体" w:hAnsi="宋体" w:eastAsia="Arial" w:cs="Times New Roman"/>
          <w:color w:val="000000"/>
          <w:sz w:val="24"/>
          <w:szCs w:val="24"/>
          <w:highlight w:val="none"/>
        </w:rPr>
        <w:t xml:space="preserve">2.1中小企业政策：</w:t>
      </w:r>
      <w:r>
        <w:rPr>
          <w:rFonts w:hint="eastAsia" w:ascii="宋体" w:hAnsi="宋体" w:eastAsia="宋体" w:cs="Times New Roman"/>
          <w:color w:val="auto"/>
          <w:spacing w:val="0"/>
          <w:sz w:val="24"/>
          <w:szCs w:val="24"/>
          <w:highlight w:val="none"/>
        </w:rPr>
        <w:t xml:space="preserve">供应商为中型企业/小型企业/微型企业（监狱企业/残疾人福利性单位视同小微企业</w:t>
      </w:r>
      <w:r>
        <w:rPr>
          <w:rFonts w:hint="eastAsia" w:ascii="宋体" w:hAnsi="宋体" w:eastAsia="宋体" w:cs="Times New Roman"/>
          <w:color w:val="auto"/>
          <w:spacing w:val="0"/>
          <w:sz w:val="24"/>
          <w:szCs w:val="24"/>
          <w:highlight w:val="none"/>
          <w:lang w:eastAsia="zh-CN"/>
        </w:rPr>
        <w:t xml:space="preserve">）</w:t>
      </w:r>
      <w:r>
        <w:rPr>
          <w:rFonts w:hint="eastAsia" w:ascii="宋体" w:hAnsi="宋体" w:eastAsia="Arial" w:cs="Times New Roman"/>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查询，无被列入失信被执行人、</w:t>
      </w:r>
      <w:r>
        <w:rPr>
          <w:rFonts w:hint="eastAsia" w:ascii="宋体" w:hAnsi="宋体" w:eastAsia="宋体"/>
          <w:color w:val="000000"/>
          <w:sz w:val="24"/>
          <w:szCs w:val="24"/>
          <w:highlight w:val="none"/>
          <w:lang w:eastAsia="zh-CN"/>
        </w:rPr>
        <w:t xml:space="preserve">重大税收违法失信主体</w:t>
      </w:r>
      <w:r>
        <w:rPr>
          <w:rFonts w:hint="eastAsia" w:ascii="宋体" w:hAnsi="宋体"/>
          <w:color w:val="000000"/>
          <w:sz w:val="24"/>
          <w:szCs w:val="24"/>
          <w:highlight w:val="none"/>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本项目的特定资格要求：</w:t>
      </w:r>
      <w:r/>
    </w:p>
    <w:p>
      <w:pPr>
        <w:ind w:firstLine="24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bidi="ar-SA"/>
        </w:rPr>
        <w:suppressLineNumbers w:val="0"/>
      </w:pPr>
      <w:r>
        <w:rPr>
          <w:rFonts w:hint="eastAsia" w:ascii="Times New Roman" w:hAnsi="Times New Roman" w:eastAsia="宋体" w:cs="Times New Roman"/>
          <w:color w:val="auto"/>
          <w:sz w:val="24"/>
          <w:szCs w:val="24"/>
          <w:highlight w:val="none"/>
          <w:lang w:val="zh-CN"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zh-CN" w:eastAsia="zh-CN" w:bidi="ar-SA"/>
        </w:rPr>
        <w:t xml:space="preserve">）供应商必须具有【市政公用工程施工总承包</w:t>
      </w:r>
      <w:r>
        <w:rPr>
          <w:rFonts w:hint="eastAsia" w:ascii="Times New Roman" w:hAnsi="Times New Roman" w:eastAsia="宋体" w:cs="Times New Roman"/>
          <w:color w:val="auto"/>
          <w:sz w:val="24"/>
          <w:szCs w:val="24"/>
          <w:highlight w:val="none"/>
          <w:lang w:val="en-US" w:eastAsia="zh-CN" w:bidi="ar-SA"/>
        </w:rPr>
        <w:t xml:space="preserve">三级</w:t>
      </w:r>
      <w:r>
        <w:rPr>
          <w:rFonts w:hint="eastAsia" w:ascii="Times New Roman" w:hAnsi="Times New Roman" w:eastAsia="宋体" w:cs="Times New Roman"/>
          <w:color w:val="auto"/>
          <w:sz w:val="24"/>
          <w:szCs w:val="24"/>
          <w:highlight w:val="none"/>
          <w:lang w:val="zh-CN" w:eastAsia="zh-CN" w:bidi="ar-SA"/>
        </w:rPr>
        <w:t xml:space="preserve">】（含）以上资质</w:t>
      </w:r>
      <w:r>
        <w:rPr>
          <w:rFonts w:hint="eastAsia" w:ascii="Times New Roman" w:hAnsi="Times New Roman" w:eastAsia="宋体" w:cs="Times New Roman"/>
          <w:color w:val="auto"/>
          <w:sz w:val="24"/>
          <w:szCs w:val="24"/>
          <w:highlight w:val="none"/>
          <w:lang w:val="en-US" w:eastAsia="zh-CN" w:bidi="ar-SA"/>
        </w:rPr>
        <w:t xml:space="preserve">；</w:t>
      </w:r>
      <w:r/>
    </w:p>
    <w:p>
      <w:pPr>
        <w:ind w:firstLine="24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zh-CN" w:eastAsia="zh-CN" w:bidi="ar-SA"/>
        </w:rPr>
        <w:suppressLineNumbers w:val="0"/>
      </w:pPr>
      <w:r>
        <w:rPr>
          <w:rFonts w:hint="eastAsia" w:ascii="Times New Roman" w:hAnsi="Times New Roman" w:eastAsia="宋体" w:cs="Times New Roman"/>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供应商</w:t>
      </w:r>
      <w:r>
        <w:rPr>
          <w:rFonts w:hint="eastAsia" w:ascii="Times New Roman" w:hAnsi="Times New Roman" w:eastAsia="宋体" w:cs="Times New Roman"/>
          <w:color w:val="auto"/>
          <w:sz w:val="24"/>
          <w:szCs w:val="24"/>
          <w:highlight w:val="none"/>
          <w:lang w:val="zh-CN" w:eastAsia="zh-CN" w:bidi="ar-SA"/>
        </w:rPr>
        <w:t xml:space="preserve">必须</w:t>
      </w:r>
      <w:r>
        <w:rPr>
          <w:rFonts w:hint="eastAsia" w:ascii="宋体" w:hAnsi="宋体" w:eastAsia="宋体" w:cs="宋体"/>
          <w:color w:val="auto"/>
          <w:sz w:val="24"/>
          <w:szCs w:val="24"/>
          <w:highlight w:val="none"/>
          <w:lang w:val="zh-CN" w:eastAsia="zh-CN" w:bidi="ar-SA"/>
        </w:rPr>
        <w:t xml:space="preserve">具备有效期内的安全生产许可证</w:t>
      </w:r>
      <w:r>
        <w:rPr>
          <w:rFonts w:hint="eastAsia" w:ascii="Times New Roman" w:hAnsi="Times New Roman" w:eastAsia="宋体" w:cs="Times New Roman"/>
          <w:color w:val="auto"/>
          <w:sz w:val="24"/>
          <w:szCs w:val="24"/>
          <w:highlight w:val="none"/>
          <w:lang w:val="zh-CN" w:eastAsia="zh-CN" w:bidi="ar-SA"/>
        </w:rPr>
        <w:t xml:space="preserve">；</w:t>
      </w:r>
      <w:r/>
    </w:p>
    <w:p>
      <w:pPr>
        <w:ind w:firstLine="24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zh-CN" w:eastAsia="zh-CN" w:bidi="ar-SA"/>
        </w:rPr>
        <w:suppressLineNumbers w:val="0"/>
      </w:pPr>
      <w:r>
        <w:rPr>
          <w:rFonts w:hint="eastAsia" w:ascii="Times New Roman" w:hAnsi="Times New Roman" w:eastAsia="宋体" w:cs="Times New Roman"/>
          <w:color w:val="auto"/>
          <w:sz w:val="24"/>
          <w:szCs w:val="24"/>
          <w:highlight w:val="none"/>
          <w:lang w:val="zh-CN"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zh-CN" w:eastAsia="zh-CN" w:bidi="ar-SA"/>
        </w:rPr>
        <w:t xml:space="preserve">）</w:t>
      </w:r>
      <w:r>
        <w:rPr>
          <w:rFonts w:hint="eastAsia" w:ascii="宋体" w:hAnsi="宋体" w:eastAsia="宋体" w:cs="宋体"/>
          <w:i w:val="0"/>
          <w:iCs w:val="0"/>
          <w:caps w:val="0"/>
          <w:color w:val="333333"/>
          <w:spacing w:val="0"/>
          <w:sz w:val="25"/>
          <w:szCs w:val="25"/>
          <w:highlight w:val="none"/>
          <w:shd w:val="clear" w:color="auto" w:fill="ffffff"/>
          <w:lang w:val="en-US" w:eastAsia="zh-CN" w:bidi="ar-SA"/>
        </w:rPr>
        <w:t xml:space="preserve">拟派项目负责人</w:t>
      </w:r>
      <w:r>
        <w:rPr>
          <w:rFonts w:hint="eastAsia" w:ascii="Times New Roman" w:hAnsi="Times New Roman" w:eastAsia="宋体" w:cs="Times New Roman"/>
          <w:color w:val="auto"/>
          <w:sz w:val="24"/>
          <w:szCs w:val="24"/>
          <w:highlight w:val="none"/>
          <w:lang w:val="zh-CN" w:eastAsia="zh-CN" w:bidi="ar-SA"/>
        </w:rPr>
        <w:t xml:space="preserve">必须具备二级及以上注册建造师资质（市政公用工程专业）和有效的《建筑施工企业项目负责人安全生产考核合格证书》（B证）；</w:t>
      </w:r>
      <w:r/>
    </w:p>
    <w:p>
      <w:pPr>
        <w:ind w:firstLine="24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bidi="ar-SA"/>
        </w:rPr>
        <w:suppressLineNumbers w:val="0"/>
      </w:pPr>
      <w:r>
        <w:rPr>
          <w:rFonts w:hint="eastAsia" w:ascii="Times New Roman" w:hAnsi="Times New Roman" w:eastAsia="宋体" w:cs="Times New Roman"/>
          <w:color w:val="auto"/>
          <w:sz w:val="24"/>
          <w:szCs w:val="24"/>
          <w:highlight w:val="none"/>
          <w:lang w:val="en-US" w:eastAsia="zh-CN" w:bidi="ar-SA"/>
        </w:rPr>
        <w:t xml:space="preserve">（4）项目负责人无在建工程（供应商必须提供项目负责人无在建工程承诺书）；</w:t>
      </w:r>
      <w:r/>
    </w:p>
    <w:p>
      <w:pPr>
        <w:ind w:firstLine="24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bidi="ar-SA"/>
        </w:rPr>
        <w:suppressLineNumbers w:val="0"/>
      </w:pPr>
      <w:r>
        <w:rPr>
          <w:rFonts w:hint="eastAsia" w:ascii="Times New Roman" w:hAnsi="Times New Roman" w:eastAsia="宋体" w:cs="Times New Roman"/>
          <w:color w:val="auto"/>
          <w:sz w:val="24"/>
          <w:szCs w:val="24"/>
          <w:highlight w:val="none"/>
          <w:lang w:val="en-US" w:eastAsia="zh-CN" w:bidi="ar-SA"/>
        </w:rPr>
        <w:t xml:space="preserve">（5）</w:t>
      </w:r>
      <w:r>
        <w:rPr>
          <w:rFonts w:hint="eastAsia" w:ascii="Times New Roman" w:eastAsia="宋体"/>
          <w:color w:val="auto"/>
          <w:sz w:val="24"/>
          <w:szCs w:val="24"/>
          <w:highlight w:val="none"/>
          <w:lang w:val="en-US" w:eastAsia="zh-CN"/>
        </w:rPr>
        <w:t xml:space="preserve">其他规定：单位负责人为同一人或者存在直接控股、管理关系的不同供应商，不得参加同一合同项下的政府采购活动，否则均作为无效报价处理。</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（三）获取采购文件的时间期限</w:t>
      </w:r>
      <w:r/>
    </w:p>
    <w:p>
      <w:pPr>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（四）提交投标文件截止时间、开标时间和地点</w:t>
      </w:r>
      <w:r/>
    </w:p>
    <w:p>
      <w:pPr>
        <w:ind w:firstLine="480"/>
        <w:spacing w:line="360" w:lineRule="auto"/>
        <w:rPr>
          <w:rFonts w:ascii="Arial" w:hAnsi="Arial" w:cs="Times New Roman"/>
          <w:bCs/>
          <w:color w:val="000000"/>
          <w:sz w:val="24"/>
          <w:szCs w:val="24"/>
          <w:highlight w:val="none"/>
        </w:rPr>
      </w:pPr>
      <w:r>
        <w:rPr>
          <w:rFonts w:hint="eastAsia" w:ascii="Arial" w:hAnsi="Arial" w:cs="Times New Roman"/>
          <w:bCs/>
          <w:color w:val="000000"/>
          <w:sz w:val="24"/>
          <w:szCs w:val="24"/>
          <w:highlight w:val="none"/>
        </w:rPr>
        <w:t xml:space="preserve">1.时间：</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10</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9</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lang w:val="en-US" w:eastAsia="zh-CN"/>
        </w:rPr>
        <w:t xml:space="preserve">9</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0分</w:t>
      </w:r>
      <w:r>
        <w:rPr>
          <w:rFonts w:hint="eastAsia" w:ascii="Arial" w:hAnsi="Arial" w:cs="Times New Roman"/>
          <w:bCs/>
          <w:color w:val="000000"/>
          <w:sz w:val="24"/>
          <w:szCs w:val="24"/>
          <w:highlight w:val="none"/>
        </w:rPr>
        <w:t xml:space="preserve">（北京时间），截止时间后上传的任何投标文件恕不接受。</w:t>
      </w:r>
      <w:r/>
    </w:p>
    <w:p>
      <w:pPr>
        <w:ind w:firstLine="480"/>
        <w:spacing w:line="360" w:lineRule="auto"/>
        <w:rPr>
          <w:rFonts w:ascii="Arial" w:hAnsi="Arial" w:cs="Times New Roman"/>
          <w:bCs/>
          <w:color w:val="000000"/>
          <w:sz w:val="24"/>
          <w:szCs w:val="24"/>
          <w:highlight w:val="none"/>
        </w:rPr>
      </w:pPr>
      <w:r>
        <w:rPr>
          <w:rFonts w:hint="eastAsia" w:ascii="Arial" w:hAnsi="Arial" w:cs="Times New Roman"/>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1006"/>
        <w:ind w:firstLine="452"/>
        <w:keepLines w:val="0"/>
        <w:keepNext w:val="0"/>
        <w:spacing w:before="0" w:after="0" w:line="360" w:lineRule="auto"/>
        <w:rPr>
          <w:rFonts w:ascii="Arial" w:hAnsi="Arial" w:eastAsia="Arial" w:cs="宋体"/>
          <w:bCs w:val="0"/>
          <w:color w:val="000000"/>
          <w:sz w:val="24"/>
          <w:szCs w:val="24"/>
          <w:highlight w:val="none"/>
          <w:lang w:eastAsia="zh-CN"/>
        </w:rPr>
      </w:pPr>
      <w:r>
        <w:rPr>
          <w:rFonts w:hint="eastAsia" w:ascii="Arial" w:hAnsi="Arial" w:eastAsia="Arial" w:cs="宋体"/>
          <w:bCs w:val="0"/>
          <w:color w:val="000000"/>
          <w:sz w:val="24"/>
          <w:szCs w:val="24"/>
          <w:highlight w:val="none"/>
          <w:lang w:eastAsia="zh-CN"/>
        </w:rPr>
        <w:t xml:space="preserve">（五）公告期限</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其他补充事宜</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ind w:firstLine="482"/>
        <w:spacing w:line="360" w:lineRule="auto"/>
        <w:rPr>
          <w:rFonts w:ascii="Arial" w:hAnsi="Arial"/>
          <w:b/>
          <w:bCs/>
          <w:color w:val="000000"/>
          <w:sz w:val="24"/>
          <w:szCs w:val="24"/>
          <w:highlight w:val="none"/>
        </w:rPr>
      </w:pPr>
      <w:r>
        <w:rPr>
          <w:rFonts w:hint="eastAsia" w:ascii="Arial" w:hAnsi="Arial" w:cs="宋体"/>
          <w:b/>
          <w:color w:val="000000"/>
          <w:sz w:val="24"/>
          <w:szCs w:val="24"/>
          <w:highlight w:val="none"/>
        </w:rPr>
        <w:t xml:space="preserve">（七）</w:t>
      </w:r>
      <w:r>
        <w:rPr>
          <w:rFonts w:hint="eastAsia" w:ascii="Arial" w:hAnsi="Arial"/>
          <w:b/>
          <w:bCs/>
          <w:color w:val="000000"/>
          <w:sz w:val="24"/>
          <w:szCs w:val="24"/>
          <w:highlight w:val="none"/>
        </w:rPr>
        <w:t xml:space="preserve">本次招标联系方式</w:t>
      </w:r>
      <w:r/>
    </w:p>
    <w:p>
      <w:pPr>
        <w:ind w:firstLine="480"/>
        <w:spacing w:line="360" w:lineRule="auto"/>
        <w:rPr>
          <w:rFonts w:ascii="Arial" w:hAnsi="Arial" w:cs="宋体"/>
          <w:color w:val="000000"/>
          <w:sz w:val="24"/>
          <w:szCs w:val="24"/>
          <w:highlight w:val="none"/>
        </w:rPr>
      </w:pPr>
      <w:r>
        <w:rPr>
          <w:rFonts w:hint="eastAsia" w:ascii="Arial" w:hAnsi="Arial" w:cs="宋体"/>
          <w:color w:val="000000"/>
          <w:sz w:val="24"/>
          <w:szCs w:val="24"/>
          <w:highlight w:val="none"/>
        </w:rPr>
        <w:t xml:space="preserve">1.</w:t>
      </w:r>
      <w:r>
        <w:rPr>
          <w:rFonts w:hint="eastAsia" w:ascii="Arial" w:hAnsi="Arial" w:eastAsia="宋体" w:cs="宋体"/>
          <w:color w:val="000000"/>
          <w:sz w:val="24"/>
          <w:szCs w:val="24"/>
          <w:highlight w:val="none"/>
          <w:lang w:eastAsia="zh-CN"/>
        </w:rPr>
        <w:t xml:space="preserve">采购代理机构</w:t>
      </w:r>
      <w:r>
        <w:rPr>
          <w:rFonts w:hint="eastAsia" w:ascii="Arial" w:hAnsi="Arial" w:cs="宋体"/>
          <w:color w:val="000000"/>
          <w:sz w:val="24"/>
          <w:szCs w:val="24"/>
          <w:highlight w:val="none"/>
        </w:rPr>
        <w:t xml:space="preserve">：</w:t>
      </w:r>
      <w:r/>
    </w:p>
    <w:p>
      <w:pPr>
        <w:ind w:firstLine="480"/>
        <w:spacing w:line="360" w:lineRule="auto"/>
        <w:rPr>
          <w:rFonts w:hint="eastAsia" w:ascii="Arial" w:hAnsi="Arial" w:eastAsia="宋体" w:cs="宋体"/>
          <w:color w:val="000000"/>
          <w:sz w:val="24"/>
          <w:szCs w:val="24"/>
          <w:highlight w:val="none"/>
          <w:lang w:eastAsia="zh-CN"/>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lang w:eastAsia="zh-CN"/>
        </w:rPr>
        <w:t xml:space="preserve">江苏钧华项目管理有限公司</w:t>
      </w:r>
      <w:r/>
    </w:p>
    <w:p>
      <w:pPr>
        <w:ind w:firstLine="480"/>
        <w:jc w:val="left"/>
        <w:spacing w:line="360" w:lineRule="auto"/>
        <w:shd w:val="clear" w:color="auto" w:fill="ffffff"/>
        <w:widowControl/>
        <w:rPr>
          <w:rFonts w:hint="default"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 xml:space="preserve">项目联系人</w:t>
      </w:r>
      <w:r>
        <w:rPr>
          <w:rFonts w:hint="eastAsia" w:ascii="Arial" w:hAnsi="Arial" w:eastAsia="宋体" w:cs="宋体"/>
          <w:color w:val="000000"/>
          <w:sz w:val="24"/>
          <w:szCs w:val="24"/>
          <w:highlight w:val="none"/>
          <w:lang w:eastAsia="zh-CN"/>
        </w:rPr>
        <w:t xml:space="preserve">：</w:t>
      </w:r>
      <w:r>
        <w:rPr>
          <w:rFonts w:hint="eastAsia" w:ascii="Arial" w:hAnsi="Arial" w:eastAsia="宋体" w:cs="宋体"/>
          <w:color w:val="000000"/>
          <w:sz w:val="24"/>
          <w:szCs w:val="24"/>
          <w:highlight w:val="none"/>
          <w:lang w:val="en-US" w:eastAsia="zh-CN"/>
        </w:rPr>
        <w:t xml:space="preserve">杨倩丽</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电话：</w:t>
      </w:r>
      <w:r>
        <w:rPr>
          <w:rFonts w:hint="eastAsia" w:ascii="宋体" w:hAnsi="宋体" w:eastAsia="宋体" w:cs="宋体"/>
          <w:sz w:val="24"/>
          <w:lang w:val="en-US" w:eastAsia="zh-CN"/>
        </w:rPr>
        <w:t xml:space="preserve">0510-88331989/15252470489</w:t>
      </w:r>
      <w:r>
        <w:rPr>
          <w:rFonts w:hint="eastAsia" w:ascii="宋体" w:hAnsi="宋体" w:eastAsia="宋体" w:cs="宋体"/>
          <w:bCs/>
          <w:sz w:val="24"/>
        </w:rPr>
        <w:t xml:space="preserve">  </w:t>
      </w:r>
      <w:r>
        <w:rPr>
          <w:rFonts w:hint="eastAsia" w:ascii="Arial" w:hAnsi="Arial" w:cs="宋体"/>
          <w:color w:val="000000"/>
          <w:sz w:val="24"/>
          <w:szCs w:val="24"/>
          <w:highlight w:val="none"/>
        </w:rPr>
        <w:t xml:space="preserve">             </w:t>
      </w:r>
      <w:r/>
    </w:p>
    <w:p>
      <w:pPr>
        <w:ind w:firstLine="480"/>
        <w:jc w:val="left"/>
        <w:spacing w:line="360" w:lineRule="auto"/>
        <w:shd w:val="clear" w:color="auto" w:fill="ffffff"/>
        <w:widowControl/>
        <w:rPr>
          <w:rFonts w:hint="eastAsia" w:ascii="Arial" w:hAnsi="Arial" w:cs="宋体"/>
          <w:color w:val="000000"/>
          <w:sz w:val="24"/>
          <w:szCs w:val="24"/>
          <w:highlight w:val="none"/>
        </w:rPr>
      </w:pPr>
      <w:r>
        <w:rPr>
          <w:rFonts w:hint="eastAsia" w:ascii="Arial" w:hAnsi="Arial" w:cs="宋体"/>
          <w:color w:val="000000"/>
          <w:sz w:val="24"/>
          <w:szCs w:val="24"/>
          <w:highlight w:val="none"/>
        </w:rPr>
        <w:t xml:space="preserve">地址</w:t>
      </w:r>
      <w:r>
        <w:rPr>
          <w:rFonts w:hint="eastAsia" w:ascii="Arial" w:hAnsi="Arial" w:eastAsia="宋体" w:cs="宋体"/>
          <w:color w:val="000000"/>
          <w:sz w:val="24"/>
          <w:szCs w:val="24"/>
          <w:highlight w:val="none"/>
          <w:lang w:eastAsia="zh-CN"/>
        </w:rPr>
        <w:t xml:space="preserve">：</w:t>
      </w:r>
      <w:r>
        <w:rPr>
          <w:rFonts w:hint="eastAsia" w:ascii="Arial" w:hAnsi="Arial" w:cs="宋体"/>
          <w:color w:val="000000"/>
          <w:sz w:val="24"/>
          <w:szCs w:val="24"/>
          <w:highlight w:val="none"/>
        </w:rPr>
        <w:t xml:space="preserve">无锡市梁溪区南湖大道503号无锡传感设备产业园1号楼210室</w:t>
      </w:r>
      <w:r/>
    </w:p>
    <w:p>
      <w:pPr>
        <w:ind w:firstLine="480"/>
        <w:jc w:val="left"/>
        <w:spacing w:line="360" w:lineRule="auto"/>
        <w:shd w:val="clear" w:color="auto" w:fill="ffffff"/>
        <w:widowControl/>
        <w:rPr>
          <w:rFonts w:hint="default"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 xml:space="preserve">邮箱：</w:t>
      </w:r>
      <w:r>
        <w:rPr>
          <w:rFonts w:hint="eastAsia" w:ascii="Arial" w:hAnsi="Arial" w:eastAsia="宋体" w:cs="宋体"/>
          <w:color w:val="000000"/>
          <w:sz w:val="24"/>
          <w:szCs w:val="24"/>
          <w:highlight w:val="none"/>
          <w:lang w:val="en-US" w:eastAsia="zh-CN"/>
        </w:rPr>
        <w:t xml:space="preserve">904282900@qq.com</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2.采购人：</w:t>
      </w:r>
      <w:r/>
    </w:p>
    <w:p>
      <w:pPr>
        <w:ind w:firstLine="480"/>
        <w:jc w:val="left"/>
        <w:spacing w:line="360" w:lineRule="auto"/>
        <w:shd w:val="clear" w:color="auto" w:fill="ffffff"/>
        <w:widowControl/>
        <w:rPr>
          <w:rFonts w:hint="eastAsia" w:ascii="Arial" w:hAnsi="Arial" w:eastAsia="宋体" w:cs="宋体"/>
          <w:color w:val="000000"/>
          <w:sz w:val="24"/>
          <w:szCs w:val="24"/>
          <w:highlight w:val="none"/>
          <w:lang w:eastAsia="zh-CN"/>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lang w:eastAsia="zh-CN"/>
        </w:rPr>
        <w:t xml:space="preserve">无锡市梁溪区城市管理局</w:t>
      </w:r>
      <w:r/>
    </w:p>
    <w:p>
      <w:pPr>
        <w:ind w:firstLine="480"/>
        <w:jc w:val="left"/>
        <w:spacing w:line="360" w:lineRule="auto"/>
        <w:shd w:val="clear" w:color="auto" w:fill="ffffff"/>
        <w:widowControl/>
        <w:rPr>
          <w:rFonts w:hint="eastAsia"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 xml:space="preserve">联系人：</w:t>
      </w:r>
      <w:r>
        <w:rPr>
          <w:rFonts w:hint="eastAsia" w:ascii="Arial" w:hAnsi="Arial" w:eastAsia="宋体" w:cs="宋体"/>
          <w:color w:val="000000"/>
          <w:sz w:val="24"/>
          <w:szCs w:val="24"/>
          <w:highlight w:val="none"/>
          <w:lang w:val="en-US" w:eastAsia="zh-CN"/>
        </w:rPr>
        <w:t xml:space="preserve">朱博文</w:t>
      </w:r>
      <w:r/>
    </w:p>
    <w:p>
      <w:pPr>
        <w:ind w:firstLine="480"/>
        <w:jc w:val="left"/>
        <w:spacing w:line="360" w:lineRule="auto"/>
        <w:shd w:val="clear" w:color="auto" w:fill="ffffff"/>
        <w:widowControl/>
        <w:rPr>
          <w:rFonts w:hint="default" w:ascii="Arial" w:hAnsi="Arial" w:eastAsia="宋体" w:cs="宋体"/>
          <w:color w:val="000000"/>
          <w:sz w:val="24"/>
          <w:szCs w:val="24"/>
          <w:highlight w:val="none"/>
          <w:lang w:val="en-US" w:eastAsia="zh-CN"/>
        </w:rPr>
      </w:pPr>
      <w:r>
        <w:rPr>
          <w:rFonts w:hint="eastAsia" w:ascii="Arial" w:hAnsi="Arial" w:eastAsia="宋体" w:cs="宋体"/>
          <w:color w:val="000000"/>
          <w:sz w:val="24"/>
          <w:szCs w:val="24"/>
          <w:highlight w:val="none"/>
          <w:lang w:val="en-US" w:eastAsia="zh-CN"/>
        </w:rPr>
        <w:t xml:space="preserve">联系电话：0510-82366602</w:t>
      </w:r>
      <w:r/>
    </w:p>
    <w:p>
      <w:pPr>
        <w:ind w:firstLine="480"/>
        <w:jc w:val="left"/>
        <w:spacing w:line="360" w:lineRule="auto"/>
        <w:shd w:val="clear" w:color="auto" w:fill="ffffff"/>
        <w:widowControl/>
        <w:rPr>
          <w:rFonts w:ascii="Arial" w:hAnsi="Arial" w:eastAsia="宋体" w:cs="宋体"/>
          <w:color w:val="auto"/>
          <w:sz w:val="24"/>
          <w:szCs w:val="24"/>
          <w:highlight w:val="none"/>
          <w:lang w:val="en-US" w:eastAsia="zh-CN"/>
        </w:rPr>
      </w:pPr>
      <w:r>
        <w:rPr>
          <w:rFonts w:hint="eastAsia" w:ascii="Arial" w:hAnsi="Arial" w:cs="宋体"/>
          <w:color w:val="000000"/>
          <w:sz w:val="24"/>
          <w:szCs w:val="24"/>
          <w:highlight w:val="none"/>
        </w:rPr>
        <w:t xml:space="preserve">联系地址</w:t>
      </w:r>
      <w:r>
        <w:rPr>
          <w:rFonts w:hint="eastAsia" w:ascii="Arial" w:hAnsi="Arial" w:cs="宋体"/>
          <w:color w:val="auto"/>
          <w:sz w:val="24"/>
          <w:szCs w:val="24"/>
          <w:highlight w:val="none"/>
        </w:rPr>
        <w:t xml:space="preserve">：无锡市梁溪区惠勤路180号</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（八）其他</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lang w:eastAsia="zh-CN"/>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lang w:eastAsia="zh-CN"/>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lang w:eastAsia="zh-CN"/>
        </w:rPr>
        <w:t xml:space="preserve">（3）</w:t>
      </w:r>
      <w:r>
        <w:rPr>
          <w:rFonts w:ascii="宋体" w:hAnsi="宋体"/>
          <w:color w:val="000000"/>
          <w:sz w:val="24"/>
          <w:szCs w:val="24"/>
          <w:highlight w:val="none"/>
        </w:rPr>
        <w:t xml:space="preserve">CA驱动下载：</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hint="eastAsia" w:ascii="宋体" w:hAnsi="宋体" w:eastAsia="宋体"/>
          <w:bCs/>
          <w:color w:val="000000"/>
          <w:sz w:val="24"/>
          <w:szCs w:val="24"/>
          <w:highlight w:val="none"/>
          <w:lang w:eastAsia="zh-CN"/>
        </w:rPr>
        <w:t xml:space="preserve">账号登录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\o "http://cz.wuxi.gov.cn/doc/2023/10/11/4080287.shtml"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360" w:lineRule="auto"/>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eastAsia="宋体"/>
          <w:bCs/>
          <w:color w:val="000000"/>
          <w:sz w:val="24"/>
          <w:szCs w:val="24"/>
          <w:highlight w:val="none"/>
          <w:lang w:eastAsia="zh-CN"/>
        </w:rPr>
        <w:t xml:space="preserve">江苏钧华项目管理有限公司</w:t>
      </w:r>
      <w:r>
        <w:rPr>
          <w:rFonts w:hint="eastAsia" w:ascii="宋体" w:hAnsi="宋体"/>
          <w:bCs/>
          <w:color w:val="000000"/>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000000"/>
          <w:sz w:val="24"/>
          <w:szCs w:val="24"/>
          <w:highlight w:val="none"/>
        </w:rPr>
      </w:pPr>
      <w:r>
        <w:rPr>
          <w:rFonts w:hint="eastAsia" w:ascii="Arial" w:hAnsi="Arial" w:cs="宋体"/>
          <w:bCs/>
          <w:color w:val="000000"/>
          <w:sz w:val="24"/>
          <w:szCs w:val="24"/>
          <w:highlight w:val="none"/>
        </w:rPr>
        <w:t xml:space="preserve">（五）其他事项</w:t>
      </w:r>
      <w:r/>
    </w:p>
    <w:p>
      <w:pPr>
        <w:ind w:firstLine="720"/>
        <w:spacing w:line="360" w:lineRule="auto"/>
        <w:rPr>
          <w:rFonts w:hint="eastAsia" w:ascii="Arial" w:hAnsi="Arial" w:eastAsia="宋体" w:cs="Times New Roman"/>
          <w:color w:val="000000"/>
          <w:sz w:val="24"/>
          <w:szCs w:val="24"/>
          <w:highlight w:val="none"/>
          <w:lang w:eastAsia="zh-CN"/>
        </w:rPr>
      </w:pPr>
      <w:r>
        <w:rPr>
          <w:rFonts w:hint="eastAsia" w:ascii="Arial" w:hAnsi="Arial" w:cs="Times New Roman"/>
          <w:color w:val="000000"/>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lang w:eastAsia="zh-CN"/>
        </w:rPr>
        <w:t xml:space="preserve">。</w:t>
      </w:r>
      <w:r/>
    </w:p>
    <w:p>
      <w:pPr>
        <w:ind w:firstLine="720"/>
        <w:spacing w:line="360" w:lineRule="auto"/>
        <w:rPr>
          <w:rFonts w:ascii="Arial" w:hAnsi="Arial" w:cs="Times New Roman"/>
          <w:color w:val="000000"/>
          <w:sz w:val="24"/>
          <w:szCs w:val="24"/>
          <w:highlight w:val="none"/>
        </w:rPr>
      </w:pPr>
      <w:r>
        <w:rPr>
          <w:rFonts w:hint="eastAsia" w:ascii="Arial" w:hAnsi="Arial" w:eastAsia="宋体" w:cs="Times New Roman"/>
          <w:color w:val="000000"/>
          <w:sz w:val="24"/>
          <w:szCs w:val="24"/>
          <w:highlight w:val="none"/>
          <w:lang w:val="en-US" w:eastAsia="zh-CN"/>
        </w:rPr>
        <w:t xml:space="preserve">2）</w:t>
      </w:r>
      <w:r>
        <w:rPr>
          <w:rFonts w:hint="eastAsia" w:ascii="Arial" w:hAnsi="Arial" w:cs="Times New Roman"/>
          <w:color w:val="000000"/>
          <w:sz w:val="24"/>
          <w:szCs w:val="24"/>
          <w:highlight w:val="none"/>
        </w:rPr>
        <w:t xml:space="preserve">纸质投标文件：本项目为不见面开标，</w:t>
      </w:r>
      <w:r>
        <w:rPr>
          <w:rFonts w:hint="eastAsia" w:ascii="Arial" w:hAnsi="Arial" w:eastAsia="宋体" w:cs="Times New Roman"/>
          <w:color w:val="000000"/>
          <w:sz w:val="24"/>
          <w:szCs w:val="24"/>
          <w:highlight w:val="none"/>
          <w:lang w:val="en-US" w:eastAsia="zh-CN"/>
        </w:rPr>
        <w:t xml:space="preserve">投标</w:t>
      </w:r>
      <w:r>
        <w:rPr>
          <w:rFonts w:hint="eastAsia" w:ascii="Arial" w:hAnsi="Arial" w:cs="Times New Roman"/>
          <w:color w:val="000000"/>
          <w:sz w:val="24"/>
          <w:szCs w:val="24"/>
          <w:highlight w:val="none"/>
        </w:rPr>
        <w:t xml:space="preserve">人无需递交纸质投标文件至现场，</w:t>
      </w:r>
      <w:r>
        <w:rPr>
          <w:rFonts w:hint="eastAsia" w:ascii="Arial" w:hAnsi="Arial" w:cs="Times New Roman"/>
          <w:b/>
          <w:color w:val="000000"/>
          <w:sz w:val="24"/>
          <w:szCs w:val="24"/>
          <w:highlight w:val="none"/>
        </w:rPr>
        <w:t xml:space="preserve">中标后中标供应商向</w:t>
      </w:r>
      <w:r>
        <w:rPr>
          <w:rFonts w:hint="eastAsia" w:ascii="Arial" w:hAnsi="Arial" w:eastAsia="宋体" w:cs="Times New Roman"/>
          <w:b/>
          <w:color w:val="000000"/>
          <w:sz w:val="24"/>
          <w:szCs w:val="24"/>
          <w:highlight w:val="none"/>
          <w:lang w:eastAsia="zh-CN"/>
        </w:rPr>
        <w:t xml:space="preserve">采购代理机构</w:t>
      </w:r>
      <w:r>
        <w:rPr>
          <w:rFonts w:hint="eastAsia" w:ascii="Arial" w:hAnsi="Arial" w:cs="Times New Roman"/>
          <w:b/>
          <w:color w:val="000000"/>
          <w:sz w:val="24"/>
          <w:szCs w:val="24"/>
          <w:highlight w:val="none"/>
        </w:rPr>
        <w:t xml:space="preserve">提供与电子投标文件完全一致的纸质投标文件（</w:t>
      </w:r>
      <w:r>
        <w:rPr>
          <w:rFonts w:hint="eastAsia" w:ascii="Arial" w:hAnsi="Arial" w:eastAsia="宋体" w:cs="Times New Roman"/>
          <w:b/>
          <w:color w:val="000000"/>
          <w:sz w:val="24"/>
          <w:szCs w:val="24"/>
          <w:highlight w:val="none"/>
          <w:lang w:val="en-US" w:eastAsia="zh-CN"/>
        </w:rPr>
        <w:t xml:space="preserve">3</w:t>
      </w:r>
      <w:r>
        <w:rPr>
          <w:rFonts w:hint="eastAsia" w:ascii="Arial" w:hAnsi="Arial" w:cs="Times New Roman"/>
          <w:b/>
          <w:color w:val="000000"/>
          <w:sz w:val="24"/>
          <w:szCs w:val="24"/>
          <w:highlight w:val="none"/>
        </w:rPr>
        <w:t xml:space="preserve">份：一正、</w:t>
      </w:r>
      <w:r>
        <w:rPr>
          <w:rFonts w:hint="eastAsia" w:ascii="Arial" w:hAnsi="Arial" w:eastAsia="宋体" w:cs="Times New Roman"/>
          <w:b/>
          <w:color w:val="000000"/>
          <w:sz w:val="24"/>
          <w:szCs w:val="24"/>
          <w:highlight w:val="none"/>
          <w:lang w:val="en-US" w:eastAsia="zh-CN"/>
        </w:rPr>
        <w:t xml:space="preserve">两</w:t>
      </w:r>
      <w:r>
        <w:rPr>
          <w:rFonts w:hint="eastAsia" w:ascii="Arial" w:hAnsi="Arial" w:cs="Times New Roman"/>
          <w:b/>
          <w:color w:val="000000"/>
          <w:sz w:val="24"/>
          <w:szCs w:val="24"/>
          <w:highlight w:val="none"/>
        </w:rPr>
        <w:t xml:space="preserve">副）。</w:t>
      </w:r>
      <w:r/>
    </w:p>
    <w:p>
      <w:pPr>
        <w:ind w:firstLine="720"/>
        <w:spacing w:line="360" w:lineRule="auto"/>
        <w:rPr>
          <w:rFonts w:hint="eastAsia" w:ascii="Arial" w:hAnsi="Arial" w:cs="Times New Roman"/>
          <w:color w:val="000000"/>
          <w:sz w:val="24"/>
          <w:szCs w:val="24"/>
          <w:highlight w:val="none"/>
        </w:rPr>
      </w:pPr>
      <w:r>
        <w:rPr>
          <w:rFonts w:hint="eastAsia" w:ascii="Arial" w:hAnsi="Arial" w:eastAsia="宋体" w:cs="Times New Roman"/>
          <w:color w:val="000000"/>
          <w:sz w:val="24"/>
          <w:szCs w:val="24"/>
          <w:highlight w:val="none"/>
          <w:lang w:val="en-US" w:eastAsia="zh-CN"/>
        </w:rPr>
        <w:t xml:space="preserve">3</w:t>
      </w:r>
      <w:r>
        <w:rPr>
          <w:rFonts w:hint="eastAsia" w:ascii="Arial" w:hAnsi="Arial" w:cs="Times New Roman"/>
          <w:color w:val="000000"/>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hint="eastAsia" w:ascii="宋体" w:hAnsi="宋体" w:eastAsia="宋体" w:cs="宋体"/>
          <w:color w:val="000000"/>
          <w:sz w:val="24"/>
          <w:szCs w:val="24"/>
          <w:highlight w:val="none"/>
          <w:lang w:val="en-US" w:eastAsia="zh-CN"/>
        </w:rPr>
      </w:pPr>
      <w:r>
        <w:rPr>
          <w:rFonts w:hint="eastAsia" w:ascii="Arial" w:hAnsi="Arial"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本招标文件中涉及的盖章部分均可使用CA签章。</w:t>
      </w:r>
      <w:r/>
    </w:p>
    <w:p>
      <w:pP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jc w:val="center"/>
        <w:spacing w:line="360" w:lineRule="auto"/>
        <w:widowControl/>
        <w:rPr>
          <w:highlight w:val="none"/>
        </w:rPr>
      </w:pPr>
      <w:r>
        <w:rPr>
          <w:rFonts w:hint="eastAsia" w:ascii="黑体" w:hAnsi="黑体" w:eastAsia="黑体"/>
          <w:color w:val="000000"/>
          <w:sz w:val="36"/>
          <w:szCs w:val="36"/>
          <w:highlight w:val="none"/>
        </w:rPr>
        <w:t xml:space="preserve">第二章  </w:t>
      </w:r>
      <w:bookmarkEnd w:id="1"/>
      <w:r/>
      <w:bookmarkStart w:id="2" w:name="_Toc120614213"/>
      <w:r/>
      <w:bookmarkStart w:id="3" w:name="_Toc513029202"/>
      <w:r/>
      <w:bookmarkStart w:id="4" w:name="_Toc20823274"/>
      <w:r/>
      <w:bookmarkStart w:id="5" w:name="_Toc16938518"/>
      <w:r>
        <w:rPr>
          <w:rFonts w:hint="eastAsia" w:ascii="黑体" w:hAnsi="黑体" w:eastAsia="黑体"/>
          <w:color w:val="000000"/>
          <w:sz w:val="36"/>
          <w:szCs w:val="36"/>
          <w:highlight w:val="none"/>
        </w:rPr>
        <w:t xml:space="preserve">投标人须知</w:t>
      </w:r>
      <w:bookmarkEnd w:id="2"/>
      <w:r/>
      <w:bookmarkEnd w:id="3"/>
      <w:r/>
      <w:bookmarkEnd w:id="4"/>
      <w:r/>
      <w:bookmarkEnd w:id="5"/>
      <w:r/>
      <w:r/>
    </w:p>
    <w:p>
      <w:pPr>
        <w:pStyle w:val="1006"/>
        <w:ind w:firstLine="452"/>
        <w:keepLines w:val="0"/>
        <w:keepNext w:val="0"/>
        <w:spacing w:before="0" w:after="0" w:line="360" w:lineRule="auto"/>
        <w:rPr>
          <w:color w:val="000000"/>
          <w:sz w:val="30"/>
          <w:szCs w:val="30"/>
          <w:highlight w:val="none"/>
          <w:lang w:eastAsia="zh-CN"/>
        </w:rPr>
      </w:pPr>
      <w:r/>
      <w:bookmarkStart w:id="6" w:name="_Toc120614214"/>
      <w:r/>
      <w:bookmarkStart w:id="7" w:name="_Toc513029203"/>
      <w:r/>
      <w:bookmarkStart w:id="8" w:name="_Toc16938519"/>
      <w:r/>
      <w:bookmarkStart w:id="9" w:name="_Toc20823275"/>
      <w:r>
        <w:rPr>
          <w:rFonts w:hint="eastAsia"/>
          <w:color w:val="000000"/>
          <w:sz w:val="30"/>
          <w:szCs w:val="30"/>
          <w:highlight w:val="none"/>
          <w:lang w:eastAsia="zh-CN"/>
        </w:rPr>
        <w:t xml:space="preserve">一、总则</w:t>
      </w:r>
      <w:bookmarkEnd w:id="6"/>
      <w:r/>
      <w:bookmarkEnd w:id="7"/>
      <w:r/>
      <w:bookmarkEnd w:id="8"/>
      <w:r/>
      <w:bookmarkEnd w:id="9"/>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10" w:name="_Hlt16619475"/>
      <w:r/>
      <w:bookmarkEnd w:id="10"/>
      <w:r/>
      <w:bookmarkStart w:id="11" w:name="_Toc16938520"/>
      <w:r/>
      <w:bookmarkStart w:id="12" w:name="_Toc513029204"/>
      <w:r/>
      <w:bookmarkStart w:id="13" w:name="_Toc20823276"/>
      <w:r>
        <w:rPr>
          <w:rFonts w:hint="eastAsia" w:ascii="宋体" w:hAnsi="宋体" w:eastAsia="宋体"/>
          <w:bCs w:val="0"/>
          <w:color w:val="000000"/>
          <w:highlight w:val="none"/>
          <w:lang w:eastAsia="zh-CN"/>
        </w:rPr>
        <w:t xml:space="preserve">1.招标方式</w:t>
      </w:r>
      <w:bookmarkEnd w:id="11"/>
      <w:r/>
      <w:bookmarkEnd w:id="12"/>
      <w:r/>
      <w:bookmarkEnd w:id="1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14" w:name="_Toc513029205"/>
      <w:r/>
      <w:bookmarkStart w:id="15" w:name="_Toc20823277"/>
      <w:r/>
      <w:bookmarkStart w:id="16" w:name="_Toc16938521"/>
      <w:r>
        <w:rPr>
          <w:rFonts w:hint="eastAsia" w:ascii="宋体" w:hAnsi="宋体" w:eastAsia="宋体"/>
          <w:bCs w:val="0"/>
          <w:color w:val="000000"/>
          <w:highlight w:val="none"/>
          <w:lang w:eastAsia="zh-CN"/>
        </w:rPr>
        <w:t xml:space="preserve">2.</w:t>
      </w:r>
      <w:bookmarkEnd w:id="14"/>
      <w:r/>
      <w:bookmarkEnd w:id="15"/>
      <w:r/>
      <w:bookmarkEnd w:id="16"/>
      <w:r>
        <w:rPr>
          <w:rFonts w:hint="eastAsia" w:ascii="宋体" w:hAnsi="宋体" w:eastAsia="宋体"/>
          <w:bCs w:val="0"/>
          <w:color w:val="000000"/>
          <w:highlight w:val="none"/>
          <w:lang w:eastAsia="zh-CN"/>
        </w:rPr>
        <w:t xml:space="preserve">采购人、采购代理机构、投标人、联合体</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17" w:name="_Toc16938522"/>
      <w:r/>
      <w:bookmarkStart w:id="18" w:name="_Toc20823278"/>
      <w:r/>
      <w:bookmarkStart w:id="19" w:name="_Toc513029206"/>
      <w:r>
        <w:rPr>
          <w:rFonts w:hint="eastAsia" w:ascii="宋体" w:hAnsi="宋体" w:eastAsia="宋体"/>
          <w:bCs w:val="0"/>
          <w:color w:val="000000"/>
          <w:highlight w:val="none"/>
          <w:lang w:eastAsia="zh-CN"/>
        </w:rPr>
        <w:t xml:space="preserve">3.适用法律</w:t>
      </w:r>
      <w:bookmarkEnd w:id="17"/>
      <w:r/>
      <w:bookmarkEnd w:id="18"/>
      <w:r/>
      <w:bookmarkEnd w:id="1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20" w:name="_Toc462564067"/>
      <w:r/>
      <w:bookmarkStart w:id="21" w:name="_Toc513029207"/>
      <w:r/>
      <w:bookmarkStart w:id="22" w:name="_Toc16938523"/>
      <w:r/>
      <w:bookmarkStart w:id="23" w:name="_Toc20823279"/>
      <w:r>
        <w:rPr>
          <w:rFonts w:hint="eastAsia" w:ascii="宋体" w:hAnsi="宋体" w:eastAsia="宋体"/>
          <w:bCs w:val="0"/>
          <w:color w:val="000000"/>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eastAsia="宋体"/>
          <w:color w:val="000000"/>
          <w:sz w:val="24"/>
          <w:highlight w:val="none"/>
          <w:lang w:eastAsia="zh-CN"/>
        </w:rPr>
        <w:t xml:space="preserve">江苏钧华项目管理有限公司</w:t>
      </w:r>
      <w:r>
        <w:rPr>
          <w:rFonts w:hint="eastAsia" w:ascii="宋体" w:hAnsi="宋体"/>
          <w:color w:val="000000"/>
          <w:sz w:val="24"/>
          <w:highlight w:val="none"/>
        </w:rPr>
        <w:t xml:space="preserve">在任何情况下均无义务和责任承担这些费用。</w:t>
      </w:r>
      <w:r/>
    </w:p>
    <w:p>
      <w:pPr>
        <w:ind w:firstLine="480"/>
        <w:spacing w:line="360" w:lineRule="auto"/>
        <w:rPr>
          <w:rFonts w:ascii="宋体" w:hAnsi="宋体"/>
          <w:color w:val="000000"/>
          <w:sz w:val="24"/>
          <w:highlight w:val="yellow"/>
          <w:u w:val="none"/>
        </w:rPr>
      </w:pPr>
      <w:r>
        <w:rPr>
          <w:rFonts w:hint="eastAsia" w:ascii="宋体" w:hAnsi="宋体"/>
          <w:color w:val="000000"/>
          <w:sz w:val="24"/>
          <w:highlight w:val="none"/>
        </w:rPr>
        <w:t xml:space="preserve">4.2本项目采购代理服务费由</w:t>
      </w:r>
      <w:r>
        <w:rPr>
          <w:rFonts w:hint="eastAsia" w:ascii="宋体" w:hAnsi="宋体" w:eastAsia="宋体"/>
          <w:color w:val="000000"/>
          <w:sz w:val="24"/>
          <w:highlight w:val="none"/>
          <w:u w:val="none"/>
          <w:lang w:val="en-US" w:eastAsia="zh-CN"/>
        </w:rPr>
        <w:t xml:space="preserve">采购人</w:t>
      </w:r>
      <w:r>
        <w:rPr>
          <w:rFonts w:hint="eastAsia" w:ascii="宋体" w:hAnsi="宋体"/>
          <w:color w:val="000000"/>
          <w:sz w:val="24"/>
          <w:highlight w:val="none"/>
          <w:u w:val="none"/>
        </w:rPr>
        <w:t xml:space="preserve">支付</w:t>
      </w:r>
      <w:r>
        <w:rPr>
          <w:rFonts w:ascii="宋体" w:hAnsi="宋体" w:eastAsia="宋体" w:cs="宋体"/>
          <w:bCs/>
          <w:color w:val="000000"/>
          <w:sz w:val="24"/>
          <w:highlight w:val="none"/>
          <w:u w:val="none"/>
          <w:lang w:eastAsia="zh-CN"/>
        </w:rPr>
        <w:t xml:space="preserve">。</w:t>
      </w:r>
      <w:r/>
    </w:p>
    <w:p>
      <w:pPr>
        <w:pStyle w:val="1175"/>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1006"/>
        <w:ind w:firstLine="452"/>
        <w:keepLines w:val="0"/>
        <w:keepNext w:val="0"/>
        <w:spacing w:before="0" w:after="0" w:line="360" w:lineRule="auto"/>
        <w:rPr>
          <w:color w:val="000000"/>
          <w:sz w:val="30"/>
          <w:szCs w:val="30"/>
          <w:highlight w:val="none"/>
          <w:lang w:eastAsia="zh-CN"/>
        </w:rPr>
      </w:pPr>
      <w:r/>
      <w:bookmarkStart w:id="24" w:name="_Toc20823281"/>
      <w:r/>
      <w:bookmarkStart w:id="25" w:name="_Toc16938525"/>
      <w:r/>
      <w:bookmarkStart w:id="26" w:name="_Toc120614215"/>
      <w:r/>
      <w:bookmarkStart w:id="27" w:name="_Toc513029209"/>
      <w:r>
        <w:rPr>
          <w:rFonts w:hint="eastAsia"/>
          <w:color w:val="000000"/>
          <w:sz w:val="30"/>
          <w:szCs w:val="30"/>
          <w:highlight w:val="none"/>
          <w:lang w:eastAsia="zh-CN"/>
        </w:rPr>
        <w:t xml:space="preserve">二、招标文件</w:t>
      </w:r>
      <w:bookmarkEnd w:id="24"/>
      <w:r/>
      <w:bookmarkEnd w:id="25"/>
      <w:r/>
      <w:bookmarkEnd w:id="26"/>
      <w:r/>
      <w:bookmarkEnd w:id="27"/>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28" w:name="_Toc513029210"/>
      <w:r/>
      <w:bookmarkStart w:id="29" w:name="_Toc16938526"/>
      <w:r/>
      <w:bookmarkStart w:id="30" w:name="_Toc20823282"/>
      <w:r>
        <w:rPr>
          <w:rFonts w:hint="eastAsia" w:ascii="宋体" w:hAnsi="宋体" w:eastAsia="宋体"/>
          <w:bCs w:val="0"/>
          <w:color w:val="000000"/>
          <w:highlight w:val="none"/>
          <w:lang w:eastAsia="zh-CN"/>
        </w:rPr>
        <w:t xml:space="preserve">6.招标文件构成</w:t>
      </w:r>
      <w:bookmarkEnd w:id="28"/>
      <w:r/>
      <w:bookmarkEnd w:id="29"/>
      <w:r/>
      <w:bookmarkEnd w:id="30"/>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（1）</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邀请</w:t>
      </w:r>
      <w:r>
        <w:rPr>
          <w:rFonts w:hint="eastAsia" w:ascii="宋体" w:hAnsi="宋体" w:eastAsia="宋体"/>
          <w:color w:val="000000"/>
          <w:sz w:val="24"/>
          <w:szCs w:val="24"/>
          <w:highlight w:val="none"/>
          <w:lang w:val="en-US" w:eastAsia="zh-CN"/>
        </w:rPr>
        <w:t xml:space="preserve">函</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lang w:eastAsia="zh-CN"/>
        </w:rPr>
        <w:t xml:space="preserve">（2）</w:t>
      </w:r>
      <w:r>
        <w:rPr>
          <w:rFonts w:hint="eastAsia" w:ascii="宋体" w:hAnsi="宋体"/>
          <w:color w:val="000000"/>
          <w:sz w:val="24"/>
          <w:szCs w:val="24"/>
          <w:highlight w:val="none"/>
        </w:rPr>
        <w:t xml:space="preserve">投标人须知</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lang w:eastAsia="zh-CN"/>
        </w:rPr>
        <w:t xml:space="preserve">（3）</w:t>
      </w:r>
      <w:r>
        <w:rPr>
          <w:rFonts w:hint="eastAsia" w:ascii="宋体" w:hAnsi="宋体"/>
          <w:color w:val="000000"/>
          <w:sz w:val="24"/>
          <w:szCs w:val="24"/>
          <w:highlight w:val="none"/>
        </w:rPr>
        <w:t xml:space="preserve">合同文本</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lang w:eastAsia="zh-CN"/>
        </w:rPr>
        <w:t xml:space="preserve">（4）</w:t>
      </w:r>
      <w:r>
        <w:rPr>
          <w:rFonts w:hint="eastAsia" w:ascii="宋体" w:hAnsi="宋体"/>
          <w:color w:val="000000"/>
          <w:sz w:val="24"/>
          <w:szCs w:val="24"/>
          <w:highlight w:val="none"/>
        </w:rPr>
        <w:t xml:space="preserve">采购需求</w:t>
      </w:r>
      <w:r/>
    </w:p>
    <w:p>
      <w:pPr>
        <w:ind w:firstLine="480"/>
        <w:spacing w:line="360" w:lineRule="auto"/>
        <w:rPr>
          <w:color w:val="000000"/>
          <w:sz w:val="24"/>
          <w:szCs w:val="24"/>
          <w:highlight w:val="none"/>
        </w:rPr>
      </w:pPr>
      <w:r>
        <w:rPr>
          <w:rFonts w:hint="eastAsia" w:ascii="宋体" w:hAnsi="宋体" w:eastAsia="宋体"/>
          <w:color w:val="000000"/>
          <w:sz w:val="24"/>
          <w:szCs w:val="24"/>
          <w:highlight w:val="none"/>
          <w:lang w:eastAsia="zh-CN"/>
        </w:rPr>
        <w:t xml:space="preserve">（5）</w:t>
      </w:r>
      <w:r>
        <w:rPr>
          <w:rFonts w:hint="eastAsia" w:hAnsi="宋体"/>
          <w:color w:val="000000"/>
          <w:sz w:val="24"/>
          <w:szCs w:val="24"/>
          <w:highlight w:val="none"/>
        </w:rPr>
        <w:t xml:space="preserve">评标方法与评标标准</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lang w:eastAsia="zh-CN"/>
        </w:rPr>
        <w:t xml:space="preserve">（6）</w:t>
      </w:r>
      <w:r>
        <w:rPr>
          <w:rFonts w:hint="eastAsia" w:ascii="宋体" w:hAnsi="宋体"/>
          <w:color w:val="000000"/>
          <w:sz w:val="24"/>
          <w:szCs w:val="24"/>
          <w:highlight w:val="none"/>
        </w:rPr>
        <w:t xml:space="preserve">投标文件内容与格式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r>
        <w:rPr>
          <w:rFonts w:hint="eastAsia" w:ascii="宋体" w:hAnsi="宋体" w:eastAsia="宋体"/>
          <w:color w:val="000000"/>
          <w:sz w:val="24"/>
          <w:highlight w:val="none"/>
          <w:lang w:eastAsia="zh-CN"/>
        </w:rPr>
        <w:t xml:space="preserve">采购代理机构</w:t>
      </w:r>
      <w:r>
        <w:rPr>
          <w:rFonts w:hint="eastAsia" w:ascii="宋体" w:hAnsi="宋体"/>
          <w:color w:val="000000"/>
          <w:sz w:val="24"/>
          <w:highlight w:val="none"/>
        </w:rPr>
        <w:t xml:space="preserve">联系解决。</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31" w:name="_Toc462564070"/>
      <w:r/>
      <w:bookmarkStart w:id="32" w:name="_Toc513029211"/>
      <w:r/>
      <w:bookmarkStart w:id="33" w:name="_Toc20823283"/>
      <w:r/>
      <w:bookmarkStart w:id="34" w:name="_Toc16938527"/>
      <w:r>
        <w:rPr>
          <w:rFonts w:hint="eastAsia" w:ascii="宋体" w:hAnsi="宋体" w:eastAsia="宋体"/>
          <w:bCs w:val="0"/>
          <w:color w:val="000000"/>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000000"/>
          <w:sz w:val="24"/>
          <w:highlight w:val="none"/>
          <w:lang w:eastAsia="zh-CN"/>
        </w:rPr>
        <w:t xml:space="preserve">采购代理机构</w:t>
      </w:r>
      <w:r>
        <w:rPr>
          <w:rFonts w:hint="eastAsia" w:ascii="宋体" w:hAnsi="宋体"/>
          <w:bCs/>
          <w:color w:val="000000"/>
          <w:sz w:val="24"/>
          <w:highlight w:val="none"/>
        </w:rPr>
        <w:t xml:space="preserve">以书面形式提出。</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35" w:name="_Toc513029212"/>
      <w:r/>
      <w:bookmarkStart w:id="36" w:name="_Toc462564071"/>
      <w:r/>
      <w:bookmarkStart w:id="37" w:name="_Toc16938528"/>
      <w:r/>
      <w:bookmarkStart w:id="38" w:name="_Toc20823284"/>
      <w:r>
        <w:rPr>
          <w:rFonts w:hint="eastAsia" w:ascii="宋体" w:hAnsi="宋体" w:eastAsia="宋体"/>
          <w:bCs w:val="0"/>
          <w:color w:val="000000"/>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8.1</w:t>
      </w:r>
      <w:r>
        <w:rPr>
          <w:rFonts w:hint="eastAsia" w:ascii="宋体" w:hAnsi="宋体" w:eastAsia="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w:t>
      </w:r>
      <w:r>
        <w:rPr>
          <w:rFonts w:hint="eastAsia" w:ascii="宋体" w:hAnsi="宋体" w:eastAsia="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p>
    <w:p>
      <w:pPr>
        <w:pStyle w:val="1006"/>
        <w:ind w:firstLine="452"/>
        <w:keepLines w:val="0"/>
        <w:keepNext w:val="0"/>
        <w:spacing w:before="0" w:after="0" w:line="360" w:lineRule="auto"/>
        <w:rPr>
          <w:color w:val="000000"/>
          <w:sz w:val="30"/>
          <w:szCs w:val="30"/>
          <w:highlight w:val="none"/>
          <w:lang w:eastAsia="zh-CN"/>
        </w:rPr>
      </w:pPr>
      <w:r/>
      <w:bookmarkStart w:id="39" w:name="_Toc120614216"/>
      <w:r/>
      <w:bookmarkStart w:id="40" w:name="_Toc20823285"/>
      <w:r/>
      <w:bookmarkStart w:id="41" w:name="_Toc513029213"/>
      <w:r/>
      <w:bookmarkStart w:id="42" w:name="_Toc462564072"/>
      <w:r/>
      <w:bookmarkStart w:id="43" w:name="_Toc16938529"/>
      <w:r>
        <w:rPr>
          <w:rFonts w:hint="eastAsia"/>
          <w:color w:val="000000"/>
          <w:sz w:val="30"/>
          <w:szCs w:val="30"/>
          <w:highlight w:val="none"/>
          <w:lang w:eastAsia="zh-CN"/>
        </w:rPr>
        <w:t xml:space="preserve">三、投标文件的编制</w:t>
      </w:r>
      <w:bookmarkEnd w:id="39"/>
      <w:r/>
      <w:bookmarkEnd w:id="40"/>
      <w:r/>
      <w:bookmarkEnd w:id="41"/>
      <w:r/>
      <w:bookmarkEnd w:id="42"/>
      <w:r/>
      <w:bookmarkEnd w:id="43"/>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44" w:name="_Toc513029214"/>
      <w:r/>
      <w:bookmarkStart w:id="45" w:name="_Toc16938530"/>
      <w:r/>
      <w:bookmarkStart w:id="46" w:name="_Toc462564073"/>
      <w:r/>
      <w:bookmarkStart w:id="47" w:name="_Toc20823286"/>
      <w:r>
        <w:rPr>
          <w:rFonts w:hint="eastAsia" w:ascii="宋体" w:hAnsi="宋体" w:eastAsia="宋体"/>
          <w:bCs w:val="0"/>
          <w:color w:val="000000"/>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w:t>
      </w:r>
      <w:r>
        <w:rPr>
          <w:rFonts w:hint="eastAsia" w:ascii="宋体" w:hAnsi="宋体" w:eastAsia="宋体"/>
          <w:color w:val="000000"/>
          <w:sz w:val="24"/>
          <w:highlight w:val="none"/>
          <w:lang w:eastAsia="zh-CN"/>
        </w:rPr>
        <w:t xml:space="preserve">采购代理机构</w:t>
      </w:r>
      <w:r>
        <w:rPr>
          <w:rFonts w:hint="eastAsia" w:ascii="宋体" w:hAnsi="宋体"/>
          <w:color w:val="000000"/>
          <w:sz w:val="24"/>
          <w:highlight w:val="none"/>
        </w:rPr>
        <w:t xml:space="preserve">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48" w:name="_Toc513029215"/>
      <w:r/>
      <w:bookmarkStart w:id="49" w:name="_Toc462564074"/>
      <w:r/>
      <w:bookmarkStart w:id="50" w:name="_Toc20823287"/>
      <w:r/>
      <w:bookmarkStart w:id="51" w:name="_Toc16938531"/>
      <w:r>
        <w:rPr>
          <w:rFonts w:hint="eastAsia" w:ascii="宋体" w:hAnsi="宋体" w:eastAsia="宋体"/>
          <w:bCs w:val="0"/>
          <w:color w:val="000000"/>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52" w:name="_Hlt26670360"/>
      <w:r/>
      <w:bookmarkEnd w:id="52"/>
      <w:r/>
      <w:bookmarkStart w:id="53" w:name="_Hlt26954838"/>
      <w:r/>
      <w:bookmarkEnd w:id="53"/>
      <w:r/>
      <w:bookmarkStart w:id="54" w:name="_Hlt26668975"/>
      <w:r/>
      <w:bookmarkEnd w:id="54"/>
      <w:r/>
      <w:bookmarkStart w:id="55" w:name="_Toc14577357"/>
      <w:r/>
      <w:bookmarkStart w:id="56" w:name="_Toc513029219"/>
      <w:r/>
      <w:bookmarkStart w:id="57" w:name="_Toc49090509"/>
      <w:r/>
      <w:bookmarkStart w:id="58" w:name="_Toc49090507"/>
      <w:r/>
      <w:bookmarkStart w:id="59" w:name="_Toc513029216"/>
      <w:r/>
      <w:bookmarkStart w:id="60" w:name="_Toc14577354"/>
      <w:r>
        <w:rPr>
          <w:rFonts w:hint="eastAsia" w:ascii="宋体" w:hAnsi="宋体" w:eastAsia="宋体"/>
          <w:bCs w:val="0"/>
          <w:color w:val="000000"/>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000000"/>
          <w:sz w:val="24"/>
          <w:highlight w:val="none"/>
        </w:rPr>
      </w:pPr>
      <w:r/>
      <w:bookmarkStart w:id="61" w:name="_Toc49090508"/>
      <w:r/>
      <w:bookmarkStart w:id="62" w:name="_Toc14577355"/>
      <w:r>
        <w:rPr>
          <w:rFonts w:hint="eastAsia" w:ascii="宋体" w:hAnsi="宋体"/>
          <w:bCs/>
          <w:color w:val="000000"/>
          <w:sz w:val="24"/>
          <w:highlight w:val="none"/>
        </w:rPr>
        <w:t xml:space="preserve">11.1投标人应按照</w:t>
      </w:r>
      <w:r>
        <w:rPr>
          <w:rFonts w:hint="eastAsia" w:ascii="宋体" w:hAnsi="宋体" w:eastAsia="宋体"/>
          <w:bCs/>
          <w:color w:val="000000"/>
          <w:sz w:val="24"/>
          <w:highlight w:val="none"/>
          <w:lang w:eastAsia="zh-CN"/>
        </w:rPr>
        <w:t xml:space="preserve">法律法规</w:t>
      </w:r>
      <w:r>
        <w:rPr>
          <w:rFonts w:hint="eastAsia" w:ascii="宋体" w:hAnsi="宋体"/>
          <w:bCs/>
          <w:color w:val="000000"/>
          <w:sz w:val="24"/>
          <w:highlight w:val="none"/>
        </w:rPr>
        <w:t xml:space="preserve">、规章和规范性文件以及招标文件要求提交证明文件，证明其及投标标的符合招标文</w:t>
      </w:r>
      <w:r>
        <w:rPr>
          <w:rFonts w:hint="eastAsia" w:ascii="宋体" w:hAnsi="宋体" w:eastAsia="宋体"/>
          <w:bCs/>
          <w:color w:val="000000"/>
          <w:sz w:val="24"/>
          <w:highlight w:val="none"/>
          <w:lang w:eastAsia="zh-CN"/>
        </w:rPr>
        <w:t xml:space="preserve">件的</w:t>
      </w:r>
      <w:r>
        <w:rPr>
          <w:rFonts w:hint="eastAsia" w:ascii="宋体" w:hAnsi="宋体"/>
          <w:bCs/>
          <w:color w:val="000000"/>
          <w:sz w:val="24"/>
          <w:highlight w:val="none"/>
        </w:rPr>
        <w:t xml:space="preserve">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63" w:name="_Toc14577359"/>
      <w:r/>
      <w:bookmarkStart w:id="64" w:name="_Toc49090510"/>
      <w:r>
        <w:rPr>
          <w:rFonts w:hint="eastAsia" w:ascii="宋体" w:hAnsi="宋体" w:eastAsia="宋体"/>
          <w:bCs w:val="0"/>
          <w:color w:val="000000"/>
          <w:highlight w:val="none"/>
          <w:lang w:eastAsia="zh-CN"/>
        </w:rPr>
        <w:t xml:space="preserve">12.投标函、承诺书和开标一览表</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75"/>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13.</w:t>
      </w:r>
      <w:bookmarkEnd w:id="61"/>
      <w:r/>
      <w:bookmarkEnd w:id="62"/>
      <w:r>
        <w:rPr>
          <w:rFonts w:hint="eastAsia" w:ascii="宋体" w:hAnsi="宋体" w:eastAsia="宋体"/>
          <w:bCs w:val="0"/>
          <w:color w:val="000000"/>
          <w:highlight w:val="none"/>
          <w:lang w:eastAsia="zh-CN"/>
        </w:rPr>
        <w:t xml:space="preserve">分项报价表</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65" w:name="_Hlt26954840"/>
      <w:r/>
      <w:bookmarkEnd w:id="65"/>
      <w:r>
        <w:rPr>
          <w:rFonts w:hint="eastAsia" w:ascii="宋体" w:hAnsi="宋体"/>
          <w:color w:val="000000"/>
          <w:sz w:val="24"/>
          <w:highlight w:val="none"/>
        </w:rPr>
        <w:t xml:space="preserve">标人应按照招标文件规定格式填报</w:t>
      </w:r>
      <w:bookmarkStart w:id="66" w:name="_Hlt26670399"/>
      <w:r/>
      <w:bookmarkEnd w:id="66"/>
      <w:r>
        <w:rPr>
          <w:rFonts w:hint="eastAsia" w:ascii="宋体" w:hAnsi="宋体"/>
          <w:color w:val="000000"/>
          <w:sz w:val="24"/>
          <w:highlight w:val="none"/>
        </w:rPr>
        <w:t xml:space="preserve">分项报价表。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ind w:firstLine="480"/>
        <w:spacing w:line="360" w:lineRule="auto"/>
        <w:tabs>
          <w:tab w:val="left" w:pos="630" w:leader="none"/>
        </w:tabs>
        <w:rPr>
          <w:rFonts w:ascii="黑体" w:hAnsi="宋体" w:eastAsia="黑体"/>
          <w:bCs/>
          <w:color w:val="000000"/>
          <w:sz w:val="24"/>
          <w:szCs w:val="24"/>
          <w:highlight w:val="none"/>
          <w:lang w:val="en-US" w:eastAsia="zh-CN" w:bidi="ar-SA"/>
        </w:rPr>
      </w:pPr>
      <w:r>
        <w:rPr>
          <w:rFonts w:hint="eastAsia" w:ascii="宋体" w:hAnsi="宋体"/>
          <w:color w:val="000000"/>
          <w:sz w:val="24"/>
          <w:highlight w:val="none"/>
          <w:lang w:val="en-US" w:eastAsia="zh-CN"/>
        </w:rPr>
        <w:t xml:space="preserve">13.3报价说明： </w:t>
      </w:r>
      <w:r>
        <w:rPr>
          <w:rFonts w:hint="eastAsia" w:ascii="黑体" w:hAnsi="宋体" w:eastAsia="黑体"/>
          <w:bCs/>
          <w:color w:val="000000"/>
          <w:sz w:val="24"/>
          <w:szCs w:val="24"/>
          <w:highlight w:val="none"/>
          <w:lang w:val="en-US" w:eastAsia="zh-CN" w:bidi="ar-SA"/>
        </w:rPr>
        <w:t xml:space="preserve"> </w:t>
      </w:r>
      <w:r/>
    </w:p>
    <w:p>
      <w:pPr>
        <w:ind w:firstLine="480"/>
        <w:spacing w:line="360" w:lineRule="auto"/>
        <w:tabs>
          <w:tab w:val="left" w:pos="630" w:leader="none"/>
        </w:tabs>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1.本工程的投标报价应采用《建设工程工程量清单计价规范》(2024) 及9本各专业工程计量规范。</w:t>
      </w:r>
      <w:r/>
    </w:p>
    <w:p>
      <w:pPr>
        <w:ind w:firstLine="480"/>
        <w:spacing w:line="360" w:lineRule="auto"/>
        <w:tabs>
          <w:tab w:val="left" w:pos="630" w:leader="none"/>
        </w:tabs>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2.供应商的投标报价的总额应是供应商在投标文件中提出的各项支付金额的总和，也应是完成招标文件工程量清单计价所列项目的全部费用。包括分部分项工程费、措施项目费、其他项目费、规费和税金。综合单价包括完成工程量清单中一个法定计量单位项目所需的人工、材料费、机械使用费，管理费和利润并考虑风险因素。总之投标报价应为完成该项目的全部费用。包括达到工完清场、移交竣工验收、后续服务、保修期满。</w:t>
      </w:r>
      <w:r/>
    </w:p>
    <w:p>
      <w:pPr>
        <w:ind w:firstLine="480"/>
        <w:spacing w:line="360" w:lineRule="auto"/>
        <w:tabs>
          <w:tab w:val="left" w:pos="630" w:leader="none"/>
        </w:tabs>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3.本工程投标文件所提供的工程量清单是按照《建设工程工程量清单计价规范》(2024) 及9本各专业工程计量规范</w:t>
      </w:r>
      <w:r>
        <w:rPr>
          <w:rFonts w:hint="eastAsia" w:ascii="宋体" w:hAnsi="宋体" w:eastAsia="宋体"/>
          <w:bCs/>
          <w:color w:val="000000"/>
          <w:sz w:val="24"/>
          <w:szCs w:val="24"/>
          <w:highlight w:val="none"/>
          <w:lang w:val="en-US" w:eastAsia="zh-CN" w:bidi="ar-SA"/>
        </w:rPr>
        <w:t xml:space="preserve">和施工图设计计算确定</w:t>
      </w:r>
      <w:r>
        <w:rPr>
          <w:rFonts w:hint="eastAsia" w:ascii="宋体" w:hAnsi="宋体" w:eastAsia="宋体"/>
          <w:color w:val="000000"/>
          <w:sz w:val="24"/>
          <w:szCs w:val="24"/>
          <w:highlight w:val="none"/>
          <w:lang w:val="en-US" w:eastAsia="zh-CN" w:bidi="ar-SA"/>
        </w:rPr>
        <w:t xml:space="preserve">。对于工程量清单中未提供齐全，而本招标文件中所确定的采购范围所提供的全套设计图中已明确包含的工程内容，供应商可以按统一的工程量计算规则计算后，在提疑截止时间前以书面形式提供给采购人，采购人在收到书面资料后2天内将可以增列的项目或修改的数量以修正文件形式书面通知供应商。但是不论工程量清单数量与设计图数量是否一致，供应商只能以采购人发放的工程量清单及修正文件进行投标报价。</w:t>
      </w:r>
      <w:r/>
    </w:p>
    <w:p>
      <w:pPr>
        <w:ind w:firstLine="480"/>
        <w:spacing w:line="360" w:lineRule="auto"/>
        <w:tabs>
          <w:tab w:val="left" w:pos="630" w:leader="none"/>
        </w:tabs>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4.除非采购人对采购文件予以修改，供应商应按采购人提供的工程量清单及其计价格式，填报单价和合价。供应商未填单价或合价的工程项目，视为该项目费用已包括在其他有价款的单价或合价内，在实施后，采购人将不另行支付。如实际施工的工程量与采购人提供的工程量清单中的数量不一致时，结算时工程量可按实调整，每一项目只允许有一个报价。任何有选择的报价将不予接受。</w:t>
      </w:r>
      <w:r/>
    </w:p>
    <w:p>
      <w:pPr>
        <w:ind w:firstLine="480"/>
        <w:spacing w:line="360" w:lineRule="auto"/>
        <w:tabs>
          <w:tab w:val="left" w:pos="630" w:leader="none"/>
        </w:tabs>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5.供应商可先到工地踏勘以充分了解工地位置、情况、道路、储存空间、装卸限制及任何其他足以影响承包价的情况，任何因忽视或误解工地情况而导致的索赔或工期延长申请将不被批准。</w:t>
      </w:r>
      <w:r/>
    </w:p>
    <w:p>
      <w:pPr>
        <w:ind w:firstLine="480"/>
        <w:spacing w:line="360" w:lineRule="auto"/>
        <w:tabs>
          <w:tab w:val="left" w:pos="630" w:leader="none"/>
        </w:tabs>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6.所有的施工方案的费用以及按国家标准或施工验收规范要求对材料、构件进行质量检测或检测所需的试验、检测费用应列入供应商认为合适的细目中，在工程量清单分析中反映出来。工程量清单分析中未列细目的，其施工方案费用及试验、检测费用应被视为已分摊在供应商认为合同的细目报价中。</w:t>
      </w:r>
      <w:r/>
    </w:p>
    <w:p>
      <w:pPr>
        <w:ind w:firstLine="480"/>
        <w:spacing w:line="360" w:lineRule="auto"/>
        <w:tabs>
          <w:tab w:val="left" w:pos="630" w:leader="none"/>
        </w:tabs>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7.供应商应结合本企业的技术水平，管理水平和拟定的施工方案自主报价，人工、材料、机械台班单价，管理费、利润措施费都可以自主确定。消耗用量也可适当调整，但定额编号、子目工作内容、工程量计算规则、措施费划分以及规费、税金的计取应按规定执行。</w:t>
      </w:r>
      <w:r/>
    </w:p>
    <w:p>
      <w:pPr>
        <w:ind w:firstLine="480"/>
        <w:spacing w:line="360" w:lineRule="auto"/>
        <w:tabs>
          <w:tab w:val="left" w:pos="630" w:leader="none"/>
        </w:tabs>
        <w:rPr>
          <w:rFonts w:ascii="宋体" w:hAnsi="宋体" w:eastAsia="宋体" w:cs="宋体"/>
          <w:bCs/>
          <w:color w:val="000000"/>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8.供应商不得将不可竞争费用降低标准收取，如改变上述费率的投标无效。</w:t>
      </w:r>
      <w:r/>
    </w:p>
    <w:p>
      <w:pPr>
        <w:ind w:firstLine="480"/>
        <w:spacing w:line="360" w:lineRule="auto"/>
        <w:rPr>
          <w:rFonts w:hint="eastAsia" w:ascii="宋体" w:hAnsi="宋体"/>
          <w:color w:val="000000"/>
          <w:sz w:val="24"/>
          <w:highlight w:val="none"/>
        </w:rPr>
      </w:pPr>
      <w:r>
        <w:rPr>
          <w:rFonts w:hint="eastAsia" w:ascii="宋体" w:hAnsi="宋体" w:eastAsia="宋体" w:cs="宋体"/>
          <w:color w:val="000000"/>
          <w:sz w:val="24"/>
          <w:szCs w:val="24"/>
          <w:highlight w:val="none"/>
          <w:lang w:val="en-US" w:eastAsia="zh-CN" w:bidi="ar-SA"/>
        </w:rPr>
        <w:t xml:space="preserve">9.供应商应根据施工现场的实际情况、本采购文件中载明的施工组织要求、现场的交通管制条件、文明施工要求和各自的施工经验确定合理的施工组织方案，自主合理报价。各供应商应认真踏勘现场，充分考虑临时通道、临时排水、临时路灯、居民、村民和沿线企事业单位出入临时通道、来自周围居民和村民可能产生的干扰以及配合规划管线施工或因维护交通或因安排夜间施工使工效受到影响等因素，并对工程车辆行驶线路认真踏勘，预计可能发生的费用，以及借道村、镇道路需发生修复费用的，均可列入，凡未列的一旦发生，将视为由中标人自理。</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67" w:name="_Hlt26954844"/>
      <w:r/>
      <w:bookmarkEnd w:id="67"/>
      <w:r/>
      <w:bookmarkStart w:id="68" w:name="_Hlt26954731"/>
      <w:r/>
      <w:bookmarkEnd w:id="68"/>
      <w:r/>
      <w:bookmarkStart w:id="69" w:name="_Hlt26670482"/>
      <w:r/>
      <w:bookmarkEnd w:id="69"/>
      <w:r/>
      <w:bookmarkStart w:id="70" w:name="_Hlt26668983"/>
      <w:r/>
      <w:bookmarkEnd w:id="70"/>
      <w:r/>
      <w:bookmarkStart w:id="71" w:name="_Hlt26954846"/>
      <w:r/>
      <w:bookmarkEnd w:id="71"/>
      <w:r/>
      <w:bookmarkStart w:id="72" w:name="_Hlt26670425"/>
      <w:r/>
      <w:bookmarkEnd w:id="72"/>
      <w:r/>
      <w:bookmarkStart w:id="73" w:name="_Hlt26954848"/>
      <w:r/>
      <w:bookmarkEnd w:id="73"/>
      <w:r/>
      <w:bookmarkStart w:id="74" w:name="_Hlt26670403"/>
      <w:r/>
      <w:bookmarkEnd w:id="74"/>
      <w:r/>
      <w:bookmarkStart w:id="75" w:name="_Hlt26954842"/>
      <w:r/>
      <w:bookmarkEnd w:id="75"/>
      <w:r/>
      <w:bookmarkStart w:id="76" w:name="_Hlt26670486"/>
      <w:r/>
      <w:bookmarkEnd w:id="76"/>
      <w:r>
        <w:rPr>
          <w:rFonts w:hint="eastAsia" w:ascii="宋体" w:hAnsi="宋体" w:eastAsia="宋体"/>
          <w:bCs w:val="0"/>
          <w:color w:val="000000"/>
          <w:highlight w:val="none"/>
          <w:lang w:eastAsia="zh-CN"/>
        </w:rPr>
        <w:t xml:space="preserve">14.投标偏离表</w:t>
      </w:r>
      <w:r/>
    </w:p>
    <w:p>
      <w:pPr>
        <w:ind w:firstLine="480"/>
        <w:spacing w:line="360" w:lineRule="auto"/>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77" w:name="_Hlt26670489"/>
      <w:r/>
      <w:bookmarkEnd w:id="77"/>
      <w:r/>
      <w:bookmarkStart w:id="78" w:name="_Hlt26954850"/>
      <w:r/>
      <w:bookmarkEnd w:id="78"/>
      <w:r/>
      <w:bookmarkStart w:id="79" w:name="_Hlt26954734"/>
      <w:r/>
      <w:bookmarkEnd w:id="79"/>
      <w:r/>
      <w:bookmarkStart w:id="80" w:name="_Toc14577360"/>
      <w:r/>
      <w:bookmarkStart w:id="81" w:name="_Toc49090511"/>
      <w:r>
        <w:rPr>
          <w:rFonts w:hint="eastAsia" w:ascii="宋体" w:hAnsi="宋体" w:eastAsia="宋体"/>
          <w:bCs w:val="0"/>
          <w:color w:val="000000"/>
          <w:highlight w:val="none"/>
          <w:lang w:eastAsia="zh-CN"/>
        </w:rPr>
        <w:t xml:space="preserve">15.投标有效期</w:t>
      </w:r>
      <w:bookmarkEnd w:id="80"/>
      <w:r/>
      <w:bookmarkEnd w:id="81"/>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1175"/>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16.投标有效期的延长</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w:t>
      </w:r>
      <w:r>
        <w:rPr>
          <w:rFonts w:hint="eastAsia" w:ascii="宋体" w:hAnsi="宋体" w:eastAsia="宋体"/>
          <w:bCs/>
          <w:color w:val="000000"/>
          <w:sz w:val="24"/>
          <w:highlight w:val="none"/>
          <w:lang w:eastAsia="zh-CN"/>
        </w:rPr>
        <w:t xml:space="preserve">采购代理机构</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000000"/>
          <w:sz w:val="24"/>
          <w:highlight w:val="none"/>
          <w:lang w:eastAsia="zh-CN"/>
        </w:rPr>
        <w:t xml:space="preserve">采购代理机构</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1006"/>
        <w:ind w:firstLine="452"/>
        <w:keepLines w:val="0"/>
        <w:keepNext w:val="0"/>
        <w:spacing w:before="0" w:after="0" w:line="360" w:lineRule="auto"/>
        <w:rPr>
          <w:color w:val="000000"/>
          <w:sz w:val="30"/>
          <w:szCs w:val="30"/>
          <w:highlight w:val="none"/>
          <w:lang w:eastAsia="zh-CN"/>
        </w:rPr>
      </w:pPr>
      <w:r/>
      <w:bookmarkStart w:id="82" w:name="_Hlt26954852"/>
      <w:r/>
      <w:bookmarkEnd w:id="82"/>
      <w:r/>
      <w:bookmarkStart w:id="83" w:name="_Hlt26954739"/>
      <w:r/>
      <w:bookmarkEnd w:id="83"/>
      <w:r/>
      <w:bookmarkStart w:id="84" w:name="_Toc513029224"/>
      <w:r/>
      <w:bookmarkStart w:id="85" w:name="_Toc120614217"/>
      <w:r/>
      <w:bookmarkStart w:id="86" w:name="_Toc20823296"/>
      <w:r/>
      <w:bookmarkStart w:id="87" w:name="_Toc16938540"/>
      <w:r>
        <w:rPr>
          <w:rFonts w:hint="eastAsia"/>
          <w:color w:val="000000"/>
          <w:sz w:val="30"/>
          <w:szCs w:val="30"/>
          <w:highlight w:val="none"/>
          <w:lang w:eastAsia="zh-CN"/>
        </w:rPr>
        <w:t xml:space="preserve">四、投标文件的递交</w:t>
      </w:r>
      <w:bookmarkEnd w:id="84"/>
      <w:r/>
      <w:bookmarkEnd w:id="85"/>
      <w:r/>
      <w:bookmarkEnd w:id="86"/>
      <w:r/>
      <w:bookmarkEnd w:id="87"/>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88" w:name="_Toc20823297"/>
      <w:r/>
      <w:bookmarkStart w:id="89" w:name="_Toc16938541"/>
      <w:r/>
      <w:bookmarkStart w:id="90" w:name="_Toc462564084"/>
      <w:r/>
      <w:bookmarkStart w:id="91" w:name="_Toc513029225"/>
      <w:r>
        <w:rPr>
          <w:rFonts w:hint="eastAsia" w:ascii="宋体" w:hAnsi="宋体" w:eastAsia="宋体"/>
          <w:bCs w:val="0"/>
          <w:color w:val="000000"/>
          <w:highlight w:val="none"/>
          <w:lang w:eastAsia="zh-CN"/>
        </w:rPr>
        <w:t xml:space="preserve">17.投标文件</w:t>
      </w:r>
      <w:bookmarkEnd w:id="88"/>
      <w:r/>
      <w:bookmarkEnd w:id="89"/>
      <w:r/>
      <w:bookmarkEnd w:id="90"/>
      <w:r/>
      <w:bookmarkEnd w:id="91"/>
      <w:r>
        <w:rPr>
          <w:rFonts w:hint="eastAsia" w:ascii="宋体" w:hAnsi="宋体" w:eastAsia="宋体"/>
          <w:bCs w:val="0"/>
          <w:color w:val="000000"/>
          <w:highlight w:val="none"/>
          <w:lang w:eastAsia="zh-CN"/>
        </w:rPr>
        <w:t xml:space="preserve">的递交</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26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投标人应当按照《操作手册</w:t>
      </w:r>
      <w:r>
        <w:rPr>
          <w:rFonts w:hint="eastAsia" w:ascii="宋体" w:hAnsi="宋体"/>
          <w:bCs/>
          <w:color w:val="000000"/>
          <w:sz w:val="24"/>
          <w:highlight w:val="none"/>
          <w:lang w:eastAsia="zh-CN"/>
        </w:rPr>
        <w:t xml:space="preserve">》的</w:t>
      </w:r>
      <w:r>
        <w:rPr>
          <w:rFonts w:hint="eastAsia" w:ascii="宋体" w:hAnsi="宋体"/>
          <w:bCs/>
          <w:color w:val="000000"/>
          <w:sz w:val="24"/>
          <w:highlight w:val="none"/>
        </w:rPr>
        <w:t xml:space="preserve">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92" w:name="_Toc20823298"/>
      <w:r/>
      <w:bookmarkStart w:id="93" w:name="_Toc16938542"/>
      <w:r/>
      <w:bookmarkStart w:id="94" w:name="_Toc513029226"/>
      <w:r/>
      <w:r/>
    </w:p>
    <w:p>
      <w:pPr>
        <w:pStyle w:val="1175"/>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18.投标截止</w:t>
      </w:r>
      <w:bookmarkEnd w:id="92"/>
      <w:r/>
      <w:bookmarkEnd w:id="93"/>
      <w:r/>
      <w:bookmarkEnd w:id="94"/>
      <w:r>
        <w:rPr>
          <w:rFonts w:hint="eastAsia" w:ascii="宋体" w:hAnsi="宋体" w:eastAsia="宋体"/>
          <w:bCs w:val="0"/>
          <w:color w:val="000000"/>
          <w:highlight w:val="none"/>
          <w:lang w:eastAsia="zh-CN"/>
        </w:rPr>
        <w:t xml:space="preserve">时间</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eastAsia="宋体"/>
          <w:bCs/>
          <w:color w:val="000000"/>
          <w:sz w:val="24"/>
          <w:highlight w:val="none"/>
          <w:lang w:eastAsia="zh-CN"/>
        </w:rPr>
        <w:t xml:space="preserve">采购代理机构</w:t>
      </w:r>
      <w:r>
        <w:rPr>
          <w:rFonts w:hint="eastAsia" w:ascii="宋体" w:hAnsi="宋体"/>
          <w:bCs/>
          <w:color w:val="000000"/>
          <w:sz w:val="24"/>
          <w:highlight w:val="none"/>
        </w:rPr>
        <w:t xml:space="preserve">可以按照规定，通过更正公告修改投标截止时间，投标人的所有权利和义务以及投标人受制的截止时间均应以延长后新的截止时间为准。</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95" w:name="_Toc513029227"/>
      <w:r/>
      <w:bookmarkStart w:id="96" w:name="_Toc16938543"/>
      <w:r/>
      <w:bookmarkStart w:id="97" w:name="_Toc20823299"/>
      <w:r>
        <w:rPr>
          <w:rFonts w:hint="eastAsia" w:ascii="宋体" w:hAnsi="宋体" w:eastAsia="宋体"/>
          <w:bCs w:val="0"/>
          <w:color w:val="000000"/>
          <w:highlight w:val="none"/>
          <w:lang w:eastAsia="zh-CN"/>
        </w:rPr>
        <w:t xml:space="preserve">19.投标文件</w:t>
      </w:r>
      <w:bookmarkEnd w:id="95"/>
      <w:r/>
      <w:bookmarkEnd w:id="96"/>
      <w:r/>
      <w:bookmarkEnd w:id="97"/>
      <w:r>
        <w:rPr>
          <w:rFonts w:hint="eastAsia" w:ascii="宋体" w:hAnsi="宋体" w:eastAsia="宋体"/>
          <w:bCs w:val="0"/>
          <w:color w:val="000000"/>
          <w:highlight w:val="none"/>
          <w:lang w:eastAsia="zh-CN"/>
        </w:rPr>
        <w:t xml:space="preserve">的拒收</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eastAsia="宋体"/>
          <w:bCs/>
          <w:color w:val="000000"/>
          <w:sz w:val="24"/>
          <w:highlight w:val="none"/>
          <w:lang w:eastAsia="zh-CN"/>
        </w:rPr>
        <w:t xml:space="preserve">采购代理机构</w:t>
      </w:r>
      <w:r>
        <w:rPr>
          <w:rFonts w:hint="eastAsia" w:ascii="宋体" w:hAnsi="宋体"/>
          <w:bCs/>
          <w:color w:val="000000"/>
          <w:sz w:val="24"/>
          <w:highlight w:val="none"/>
        </w:rPr>
        <w:t xml:space="preserve">拒绝接收在其规定的投标截止时间后上传的任何投标文件。</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98" w:name="_Toc16938544"/>
      <w:r/>
      <w:bookmarkStart w:id="99" w:name="_Toc513029228"/>
      <w:r/>
      <w:bookmarkStart w:id="100" w:name="_Toc20823300"/>
      <w:r>
        <w:rPr>
          <w:rFonts w:hint="eastAsia" w:ascii="宋体" w:hAnsi="宋体" w:eastAsia="宋体"/>
          <w:bCs w:val="0"/>
          <w:color w:val="000000"/>
          <w:highlight w:val="none"/>
          <w:lang w:eastAsia="zh-CN"/>
        </w:rPr>
        <w:t xml:space="preserve">20.投标文件的撤回和修改</w:t>
      </w:r>
      <w:bookmarkEnd w:id="98"/>
      <w:r/>
      <w:bookmarkEnd w:id="99"/>
      <w:r/>
      <w:bookmarkEnd w:id="100"/>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20.1投标文件的撤回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21.1.1电子投标文件的撤回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20.2投标文件的修改</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在投标截止时间之后，投标人不得对其电子投标文件作任何修改。</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在投标截止时间至招标文件中规定的投标有效期满之间的这段时间内，投标人不得撤回其投标。</w:t>
      </w:r>
      <w:r/>
    </w:p>
    <w:p>
      <w:pPr>
        <w:pStyle w:val="1006"/>
        <w:ind w:firstLine="452"/>
        <w:keepLines w:val="0"/>
        <w:keepNext w:val="0"/>
        <w:spacing w:before="0" w:after="0" w:line="360" w:lineRule="auto"/>
        <w:rPr>
          <w:color w:val="000000"/>
          <w:sz w:val="30"/>
          <w:szCs w:val="30"/>
          <w:highlight w:val="none"/>
          <w:lang w:eastAsia="zh-CN"/>
        </w:rPr>
      </w:pPr>
      <w:r/>
      <w:bookmarkStart w:id="101" w:name="_Toc20823301"/>
      <w:r/>
      <w:bookmarkStart w:id="102" w:name="_Toc513029229"/>
      <w:r/>
      <w:bookmarkStart w:id="103" w:name="_Toc120614218"/>
      <w:r/>
      <w:bookmarkStart w:id="104" w:name="_Toc16938545"/>
      <w:r>
        <w:rPr>
          <w:rFonts w:hint="eastAsia"/>
          <w:color w:val="000000"/>
          <w:sz w:val="30"/>
          <w:szCs w:val="30"/>
          <w:highlight w:val="none"/>
          <w:lang w:eastAsia="zh-CN"/>
        </w:rPr>
        <w:t xml:space="preserve">五、开标与评标</w:t>
      </w:r>
      <w:bookmarkEnd w:id="101"/>
      <w:r/>
      <w:bookmarkEnd w:id="102"/>
      <w:r/>
      <w:bookmarkEnd w:id="103"/>
      <w:r/>
      <w:bookmarkEnd w:id="104"/>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105" w:name="_Toc20823302"/>
      <w:r/>
      <w:bookmarkStart w:id="106" w:name="_Toc513029230"/>
      <w:r/>
      <w:bookmarkStart w:id="107" w:name="_Toc16938546"/>
      <w:r>
        <w:rPr>
          <w:rFonts w:hint="eastAsia" w:ascii="宋体" w:hAnsi="宋体" w:eastAsia="宋体"/>
          <w:bCs w:val="0"/>
          <w:color w:val="000000"/>
          <w:highlight w:val="none"/>
          <w:lang w:eastAsia="zh-CN"/>
        </w:rPr>
        <w:t xml:space="preserve">21.开标</w:t>
      </w:r>
      <w:bookmarkEnd w:id="105"/>
      <w:r/>
      <w:bookmarkEnd w:id="106"/>
      <w:r/>
      <w:bookmarkEnd w:id="107"/>
      <w:r/>
      <w:r/>
    </w:p>
    <w:p>
      <w:pPr>
        <w:ind w:firstLine="480"/>
        <w:spacing w:line="360" w:lineRule="auto"/>
        <w:rPr>
          <w:color w:val="000000"/>
          <w:highlight w:val="none"/>
        </w:rPr>
      </w:pPr>
      <w:r>
        <w:rPr>
          <w:rFonts w:hint="eastAsia" w:ascii="宋体" w:hAnsi="宋体"/>
          <w:color w:val="000000"/>
          <w:sz w:val="24"/>
          <w:highlight w:val="none"/>
        </w:rPr>
        <w:t xml:space="preserve">21.1</w:t>
      </w:r>
      <w:r>
        <w:rPr>
          <w:rFonts w:hint="eastAsia" w:ascii="宋体" w:hAnsi="宋体" w:eastAsia="宋体"/>
          <w:bCs/>
          <w:color w:val="000000"/>
          <w:sz w:val="24"/>
          <w:highlight w:val="none"/>
          <w:lang w:eastAsia="zh-CN"/>
        </w:rPr>
        <w:t xml:space="preserve">采购代理机构</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w:t>
      </w:r>
      <w:r>
        <w:rPr>
          <w:rFonts w:hint="eastAsia" w:ascii="宋体" w:hAnsi="宋体" w:eastAsia="宋体"/>
          <w:color w:val="000000"/>
          <w:sz w:val="24"/>
          <w:szCs w:val="24"/>
          <w:highlight w:val="none"/>
          <w:lang w:eastAsia="zh-CN"/>
        </w:rPr>
        <w:t xml:space="preserve">》的</w:t>
      </w:r>
      <w:r>
        <w:rPr>
          <w:rFonts w:hint="eastAsia" w:ascii="宋体" w:hAnsi="宋体"/>
          <w:color w:val="000000"/>
          <w:sz w:val="24"/>
          <w:szCs w:val="24"/>
          <w:highlight w:val="none"/>
        </w:rPr>
        <w:t xml:space="preserve">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21.2开标仪式由</w:t>
      </w:r>
      <w:r>
        <w:rPr>
          <w:rFonts w:hint="eastAsia" w:ascii="宋体" w:hAnsi="宋体" w:eastAsia="宋体"/>
          <w:color w:val="000000"/>
          <w:sz w:val="24"/>
          <w:highlight w:val="none"/>
          <w:lang w:eastAsia="zh-CN"/>
        </w:rPr>
        <w:t xml:space="preserve">采购代理机构</w:t>
      </w:r>
      <w:r>
        <w:rPr>
          <w:rFonts w:hint="eastAsia" w:ascii="宋体" w:hAnsi="宋体"/>
          <w:color w:val="000000"/>
          <w:sz w:val="24"/>
          <w:highlight w:val="none"/>
        </w:rPr>
        <w:t xml:space="preserve">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21.3投标人在开标过程中</w:t>
      </w:r>
      <w:r>
        <w:rPr>
          <w:rFonts w:hint="eastAsia" w:ascii="宋体" w:hAnsi="宋体" w:eastAsia="宋体"/>
          <w:color w:val="000000"/>
          <w:sz w:val="24"/>
          <w:highlight w:val="none"/>
          <w:lang w:eastAsia="zh-CN"/>
        </w:rPr>
        <w:t xml:space="preserve">涉及的</w:t>
      </w:r>
      <w:r>
        <w:rPr>
          <w:rFonts w:hint="eastAsia" w:ascii="宋体" w:hAnsi="宋体"/>
          <w:color w:val="000000"/>
          <w:sz w:val="24"/>
          <w:highlight w:val="none"/>
        </w:rPr>
        <w:t xml:space="preserve">投标文件解密、开标结果确认等工作，应按照《操作手册》规定执行。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108" w:name="_Toc20823303"/>
      <w:r/>
      <w:bookmarkStart w:id="109" w:name="_Toc513029231"/>
      <w:r/>
      <w:bookmarkStart w:id="110" w:name="_Toc16938547"/>
      <w:r>
        <w:rPr>
          <w:rFonts w:hint="eastAsia" w:ascii="宋体" w:hAnsi="宋体" w:eastAsia="宋体"/>
          <w:bCs w:val="0"/>
          <w:color w:val="000000"/>
          <w:highlight w:val="none"/>
          <w:lang w:eastAsia="zh-CN"/>
        </w:rPr>
        <w:t xml:space="preserve">22.评标委员会</w:t>
      </w:r>
      <w:r/>
    </w:p>
    <w:p>
      <w:pPr>
        <w:ind w:firstLine="480"/>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22.1开标后，</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将立即组织评标委员会（以下简称评委会）进行评标。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1175"/>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w:t>
      </w:r>
      <w:r>
        <w:rPr>
          <w:rFonts w:hint="eastAsia" w:ascii="宋体" w:hAnsi="宋体" w:eastAsia="宋体"/>
          <w:bCs/>
          <w:color w:val="000000"/>
          <w:sz w:val="24"/>
          <w:highlight w:val="none"/>
          <w:lang w:eastAsia="zh-CN"/>
        </w:rPr>
        <w:t xml:space="preserve">采购代理机构</w:t>
      </w:r>
      <w:r>
        <w:rPr>
          <w:rFonts w:hint="eastAsia" w:ascii="宋体" w:hAnsi="宋体"/>
          <w:bCs/>
          <w:color w:val="000000"/>
          <w:sz w:val="24"/>
          <w:highlight w:val="none"/>
        </w:rPr>
        <w:t xml:space="preserve">均不得向投标人或与评标无关的其他人员透露。</w:t>
      </w:r>
      <w:r/>
    </w:p>
    <w:p>
      <w:pPr>
        <w:ind w:firstLine="480"/>
        <w:spacing w:line="360" w:lineRule="auto"/>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111" w:name="_Toc16938548"/>
      <w:r/>
      <w:bookmarkStart w:id="112" w:name="_Toc20823304"/>
      <w:r/>
      <w:bookmarkStart w:id="113" w:name="_Toc513029232"/>
      <w:r>
        <w:rPr>
          <w:rFonts w:hint="eastAsia" w:ascii="宋体" w:hAnsi="宋体" w:eastAsia="宋体"/>
          <w:bCs w:val="0"/>
          <w:color w:val="000000"/>
          <w:highlight w:val="none"/>
          <w:lang w:eastAsia="zh-CN"/>
        </w:rPr>
        <w:t xml:space="preserve">24.投标文件的澄清</w:t>
      </w:r>
      <w:bookmarkEnd w:id="111"/>
      <w:r/>
      <w:bookmarkEnd w:id="112"/>
      <w:r/>
      <w:bookmarkEnd w:id="113"/>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w:t>
      </w:r>
      <w:r>
        <w:rPr>
          <w:rFonts w:hint="eastAsia" w:ascii="宋体" w:hAnsi="宋体" w:eastAsia="宋体"/>
          <w:color w:val="000000"/>
          <w:sz w:val="24"/>
          <w:szCs w:val="24"/>
          <w:highlight w:val="none"/>
          <w:lang w:eastAsia="zh-CN"/>
        </w:rPr>
        <w:t xml:space="preserve">作出</w:t>
      </w:r>
      <w:r>
        <w:rPr>
          <w:rFonts w:hint="eastAsia" w:ascii="宋体" w:hAnsi="宋体"/>
          <w:color w:val="000000"/>
          <w:sz w:val="24"/>
          <w:szCs w:val="24"/>
          <w:highlight w:val="none"/>
        </w:rPr>
        <w:t xml:space="preserve">澄清、说明和补正，其风险由投标人自行承担。</w:t>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114" w:name="_Toc16938549"/>
      <w:r/>
      <w:bookmarkStart w:id="115" w:name="_Toc513029233"/>
      <w:r/>
      <w:bookmarkStart w:id="116" w:name="_Toc20823305"/>
      <w:r>
        <w:rPr>
          <w:rFonts w:hint="eastAsia" w:ascii="宋体" w:hAnsi="宋体" w:eastAsia="宋体"/>
          <w:bCs w:val="0"/>
          <w:color w:val="000000"/>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w:t>
      </w:r>
      <w:r>
        <w:rPr>
          <w:rFonts w:hint="eastAsia" w:ascii="宋体" w:hAnsi="宋体" w:eastAsia="宋体" w:cs="宋体"/>
          <w:color w:val="000000"/>
          <w:sz w:val="24"/>
          <w:szCs w:val="24"/>
          <w:highlight w:val="none"/>
          <w:lang w:eastAsia="zh-CN"/>
        </w:rPr>
        <w:t xml:space="preserve">重大税收违法失信主体</w:t>
      </w:r>
      <w:r>
        <w:rPr>
          <w:rFonts w:hint="eastAsia" w:ascii="宋体" w:hAnsi="宋体" w:cs="宋体"/>
          <w:color w:val="000000"/>
          <w:sz w:val="24"/>
          <w:szCs w:val="24"/>
          <w:highlight w:val="none"/>
        </w:rPr>
        <w:t xml:space="preserve">、政府采购严重违法失信行为记录名单，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000000"/>
          <w:sz w:val="24"/>
          <w:highlight w:val="none"/>
          <w:lang w:eastAsia="zh-CN"/>
        </w:rPr>
        <w:t xml:space="preserve">，</w:t>
      </w:r>
      <w:r>
        <w:rPr>
          <w:rFonts w:hint="eastAsia" w:ascii="宋体" w:hAnsi="宋体"/>
          <w:bCs/>
          <w:color w:val="000000"/>
          <w:sz w:val="24"/>
          <w:highlight w:val="none"/>
        </w:rPr>
        <w:t xml:space="preserve">联合体成员存在不良信用记录的，视同联合体存在不良应用记录。</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000000"/>
          <w:sz w:val="24"/>
          <w:highlight w:val="none"/>
          <w:lang w:eastAsia="zh-CN"/>
        </w:rPr>
        <w:t xml:space="preserve">采购代理机构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lang w:eastAsia="zh-CN"/>
        </w:rPr>
        <w:t xml:space="preserve">（1）</w:t>
      </w:r>
      <w:r>
        <w:rPr>
          <w:rFonts w:hint="eastAsia" w:ascii="宋体" w:hAnsi="宋体"/>
          <w:bCs/>
          <w:color w:val="000000"/>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lang w:eastAsia="zh-CN"/>
        </w:rPr>
        <w:t xml:space="preserve">（2）</w:t>
      </w:r>
      <w:r>
        <w:rPr>
          <w:rFonts w:hint="eastAsia" w:ascii="宋体" w:hAnsi="宋体"/>
          <w:bCs/>
          <w:color w:val="000000"/>
          <w:sz w:val="24"/>
          <w:highlight w:val="none"/>
        </w:rPr>
        <w:t xml:space="preserve">大写金额和小写金额不一致的，以大写金额为准。</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lang w:eastAsia="zh-CN"/>
        </w:rPr>
        <w:t xml:space="preserve">（3）</w:t>
      </w:r>
      <w:r>
        <w:rPr>
          <w:rFonts w:hint="eastAsia" w:ascii="宋体" w:hAnsi="宋体"/>
          <w:bCs/>
          <w:color w:val="000000"/>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lang w:eastAsia="zh-CN"/>
        </w:rPr>
        <w:t xml:space="preserve">（4）</w:t>
      </w:r>
      <w:r>
        <w:rPr>
          <w:rFonts w:hint="eastAsia" w:ascii="宋体" w:hAnsi="宋体"/>
          <w:bCs/>
          <w:color w:val="000000"/>
          <w:sz w:val="24"/>
          <w:highlight w:val="none"/>
        </w:rPr>
        <w:t xml:space="preserve">总价金额与按单价汇总金额不一致的，以单价金额计算结果为准。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ascii="宋体" w:hAnsi="宋体"/>
          <w:color w:val="000000"/>
          <w:sz w:val="24"/>
          <w:highlight w:val="none"/>
        </w:rPr>
      </w:pPr>
      <w:r/>
      <w:bookmarkStart w:id="117" w:name="_Toc20823306"/>
      <w:r/>
      <w:bookmarkStart w:id="118" w:name="_Toc513029234"/>
      <w:r/>
      <w:bookmarkStart w:id="119" w:name="_Toc16938550"/>
      <w:r>
        <w:rPr>
          <w:rFonts w:hint="eastAsia" w:ascii="宋体" w:hAnsi="宋体"/>
          <w:color w:val="000000"/>
          <w:sz w:val="24"/>
          <w:highlight w:val="none"/>
        </w:rPr>
        <w:t xml:space="preserve">25.6投标人在开、评标全过程中应</w:t>
      </w:r>
      <w:r>
        <w:rPr>
          <w:rFonts w:hint="eastAsia" w:ascii="宋体" w:hAnsi="宋体" w:eastAsia="宋体"/>
          <w:color w:val="000000"/>
          <w:sz w:val="24"/>
          <w:highlight w:val="none"/>
          <w:lang w:eastAsia="zh-CN"/>
        </w:rPr>
        <w:t xml:space="preserve">保持通信畅通</w:t>
      </w:r>
      <w:r>
        <w:rPr>
          <w:rFonts w:hint="eastAsia" w:ascii="宋体" w:hAnsi="宋体"/>
          <w:color w:val="000000"/>
          <w:sz w:val="24"/>
          <w:highlight w:val="none"/>
        </w:rPr>
        <w:t xml:space="preserve">，及时登录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pStyle w:val="1175"/>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26</w:t>
      </w:r>
      <w:bookmarkEnd w:id="117"/>
      <w:r/>
      <w:bookmarkEnd w:id="118"/>
      <w:r/>
      <w:bookmarkEnd w:id="119"/>
      <w:r>
        <w:rPr>
          <w:rFonts w:hint="eastAsia" w:ascii="宋体" w:hAnsi="宋体" w:eastAsia="宋体"/>
          <w:bCs w:val="0"/>
          <w:color w:val="000000"/>
          <w:highlight w:val="none"/>
          <w:lang w:eastAsia="zh-CN"/>
        </w:rPr>
        <w:t xml:space="preserve">.无效投标条款和废标条款</w:t>
      </w:r>
      <w:r/>
    </w:p>
    <w:p>
      <w:pPr>
        <w:ind w:left="479"/>
        <w:spacing w:line="360" w:lineRule="auto"/>
        <w:rPr>
          <w:rFonts w:ascii="宋体" w:hAnsi="宋体"/>
          <w:bCs/>
          <w:color w:val="000000"/>
          <w:sz w:val="24"/>
          <w:highlight w:val="none"/>
        </w:rPr>
      </w:pPr>
      <w:r/>
      <w:bookmarkStart w:id="120" w:name="_Toc513029235"/>
      <w:r/>
      <w:bookmarkStart w:id="121" w:name="_Toc16938551"/>
      <w:r/>
      <w:bookmarkStart w:id="122" w:name="_Toc20823307"/>
      <w:r>
        <w:rPr>
          <w:rFonts w:hint="eastAsia" w:ascii="宋体" w:hAnsi="宋体"/>
          <w:bCs/>
          <w:color w:val="000000"/>
          <w:sz w:val="24"/>
          <w:highlight w:val="none"/>
        </w:rPr>
        <w:t xml:space="preserve">26.1无效投标条款</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列入失信被执行人或</w:t>
      </w:r>
      <w:r>
        <w:rPr>
          <w:rFonts w:hint="eastAsia" w:ascii="宋体" w:hAnsi="宋体" w:eastAsia="宋体"/>
          <w:color w:val="000000"/>
          <w:sz w:val="24"/>
          <w:szCs w:val="24"/>
          <w:highlight w:val="none"/>
          <w:lang w:eastAsia="zh-CN"/>
        </w:rPr>
        <w:t xml:space="preserve">重大税收违法失信主体</w:t>
      </w:r>
      <w:r>
        <w:rPr>
          <w:rFonts w:hint="eastAsia" w:ascii="宋体" w:hAnsi="宋体"/>
          <w:color w:val="000000"/>
          <w:sz w:val="24"/>
          <w:szCs w:val="24"/>
          <w:highlight w:val="none"/>
        </w:rPr>
        <w:t xml:space="preserve">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000000"/>
          <w:sz w:val="24"/>
          <w:highlight w:val="none"/>
        </w:rPr>
      </w:pPr>
      <w:r>
        <w:rPr>
          <w:rFonts w:hint="eastAsia" w:ascii="宋体" w:hAnsi="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w:t>
      </w:r>
      <w:r>
        <w:rPr>
          <w:rFonts w:hint="eastAsia" w:ascii="宋体" w:hAnsi="宋体" w:eastAsia="宋体"/>
          <w:bCs/>
          <w:color w:val="000000"/>
          <w:sz w:val="24"/>
          <w:szCs w:val="24"/>
          <w:highlight w:val="none"/>
          <w:lang w:eastAsia="zh-CN"/>
        </w:rPr>
        <w:t xml:space="preserve">可以</w:t>
      </w:r>
      <w:r>
        <w:rPr>
          <w:rFonts w:hint="eastAsia" w:ascii="宋体" w:hAnsi="宋体"/>
          <w:bCs/>
          <w:color w:val="000000"/>
          <w:sz w:val="24"/>
          <w:szCs w:val="24"/>
          <w:highlight w:val="none"/>
        </w:rPr>
        <w:t xml:space="preserve">要求投标人提交相关证明材料）证明其报价合理性的</w:t>
      </w:r>
      <w:r>
        <w:rPr>
          <w:rFonts w:hint="eastAsia" w:ascii="宋体" w:hAnsi="宋体"/>
          <w:bCs/>
          <w:color w:val="000000"/>
          <w:sz w:val="24"/>
          <w:highlight w:val="none"/>
        </w:rPr>
        <w:t xml:space="preserve">，评标委员会应当将其作为无效投标处理。</w:t>
      </w:r>
      <w:r/>
    </w:p>
    <w:p>
      <w:pPr>
        <w:ind w:firstLine="482"/>
        <w:spacing w:line="360" w:lineRule="auto"/>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根据《关于推动解决政府采购异常低价问题的通知》（财库〔2026〕2号）的规定，采购人应在采购文件中明确评审委员会启动异常低价投标（响应）审查的情形和具体要求，包括：</w:t>
      </w:r>
      <w:r/>
    </w:p>
    <w:p>
      <w:pPr>
        <w:ind w:firstLine="482"/>
        <w:spacing w:line="360" w:lineRule="auto"/>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（一）政府采购评审中出现下列情形之一的，评审委员会应当启动异常低价投标（响应）审查程序：</w:t>
      </w:r>
      <w:r/>
    </w:p>
    <w:p>
      <w:pPr>
        <w:ind w:firstLine="482"/>
        <w:spacing w:line="360" w:lineRule="auto"/>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2.投标（响应）报价低于通过符合性审查的次低投标供应商投标（响应）报价50%的，即投标（响应）报价&lt;通过符合性审查的次低投标供应商投标（响应）报价×50%；</w:t>
      </w:r>
      <w:r/>
    </w:p>
    <w:p>
      <w:pPr>
        <w:ind w:firstLine="482"/>
        <w:spacing w:line="360" w:lineRule="auto"/>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ind w:firstLine="482"/>
        <w:spacing w:line="360" w:lineRule="auto"/>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ind w:firstLine="482"/>
        <w:spacing w:line="360" w:lineRule="auto"/>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w:t>
      </w:r>
      <w:r>
        <w:rPr>
          <w:rFonts w:hint="eastAsia" w:ascii="宋体" w:hAnsi="宋体" w:eastAsia="宋体"/>
          <w:bCs/>
          <w:color w:val="000000"/>
          <w:sz w:val="24"/>
          <w:szCs w:val="24"/>
          <w:highlight w:val="none"/>
          <w:lang w:eastAsia="zh-CN"/>
        </w:rPr>
        <w:t xml:space="preserve">的其他</w:t>
      </w:r>
      <w:r>
        <w:rPr>
          <w:rFonts w:hint="eastAsia" w:ascii="宋体" w:hAnsi="宋体"/>
          <w:bCs/>
          <w:color w:val="000000"/>
          <w:sz w:val="24"/>
          <w:szCs w:val="24"/>
          <w:highlight w:val="none"/>
        </w:rPr>
        <w:t xml:space="preserve">实质性要求和条件的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26.1.24其他</w:t>
      </w:r>
      <w:r>
        <w:rPr>
          <w:rFonts w:hint="eastAsia" w:ascii="宋体" w:hAnsi="宋体" w:eastAsia="宋体"/>
          <w:bCs/>
          <w:color w:val="000000"/>
          <w:sz w:val="24"/>
          <w:highlight w:val="none"/>
          <w:lang w:eastAsia="zh-CN"/>
        </w:rPr>
        <w:t xml:space="preserve">法律法规</w:t>
      </w:r>
      <w:r>
        <w:rPr>
          <w:rFonts w:hint="eastAsia" w:ascii="宋体" w:hAnsi="宋体"/>
          <w:bCs/>
          <w:color w:val="000000"/>
          <w:sz w:val="24"/>
          <w:highlight w:val="none"/>
        </w:rPr>
        <w:t xml:space="preserve">及本招标文件规定的属无效投标的情形。</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pStyle w:val="1006"/>
        <w:ind w:firstLine="452"/>
        <w:keepLines w:val="0"/>
        <w:keepNext w:val="0"/>
        <w:spacing w:before="0" w:after="0" w:line="360" w:lineRule="auto"/>
        <w:rPr>
          <w:color w:val="000000"/>
          <w:sz w:val="30"/>
          <w:szCs w:val="30"/>
          <w:highlight w:val="none"/>
          <w:lang w:eastAsia="zh-CN"/>
        </w:rPr>
      </w:pPr>
      <w:r/>
      <w:bookmarkStart w:id="123" w:name="_Toc120614219"/>
      <w:r>
        <w:rPr>
          <w:rFonts w:hint="eastAsia"/>
          <w:color w:val="000000"/>
          <w:sz w:val="30"/>
          <w:szCs w:val="30"/>
          <w:highlight w:val="none"/>
          <w:lang w:eastAsia="zh-CN"/>
        </w:rPr>
        <w:t xml:space="preserve">六、</w:t>
      </w:r>
      <w:bookmarkEnd w:id="120"/>
      <w:r/>
      <w:bookmarkEnd w:id="121"/>
      <w:r/>
      <w:bookmarkEnd w:id="122"/>
      <w:r>
        <w:rPr>
          <w:rFonts w:hint="eastAsia"/>
          <w:color w:val="000000"/>
          <w:sz w:val="30"/>
          <w:szCs w:val="30"/>
          <w:highlight w:val="none"/>
          <w:lang w:eastAsia="zh-CN"/>
        </w:rPr>
        <w:t xml:space="preserve">定标</w:t>
      </w:r>
      <w:bookmarkEnd w:id="123"/>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124" w:name="_Toc513029238"/>
      <w:r/>
      <w:bookmarkStart w:id="125" w:name="_Toc20823310"/>
      <w:r/>
      <w:bookmarkStart w:id="126" w:name="_Toc16938554"/>
      <w:r>
        <w:rPr>
          <w:rFonts w:hint="eastAsia" w:ascii="宋体" w:hAnsi="宋体" w:eastAsia="宋体"/>
          <w:bCs w:val="0"/>
          <w:color w:val="000000"/>
          <w:highlight w:val="none"/>
          <w:lang w:eastAsia="zh-CN"/>
        </w:rPr>
        <w:t xml:space="preserve">27</w:t>
      </w:r>
      <w:bookmarkEnd w:id="124"/>
      <w:r>
        <w:rPr>
          <w:rFonts w:hint="eastAsia" w:ascii="宋体" w:hAnsi="宋体" w:eastAsia="宋体"/>
          <w:bCs w:val="0"/>
          <w:color w:val="000000"/>
          <w:highlight w:val="none"/>
          <w:lang w:eastAsia="zh-CN"/>
        </w:rPr>
        <w:t xml:space="preserve">.确定</w:t>
      </w:r>
      <w:bookmarkEnd w:id="125"/>
      <w:r/>
      <w:bookmarkEnd w:id="126"/>
      <w:r>
        <w:rPr>
          <w:rFonts w:hint="eastAsia" w:ascii="宋体" w:hAnsi="宋体" w:eastAsia="宋体"/>
          <w:bCs w:val="0"/>
          <w:color w:val="000000"/>
          <w:highlight w:val="none"/>
          <w:lang w:eastAsia="zh-CN"/>
        </w:rPr>
        <w:t xml:space="preserve">中标单位</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highlight w:val="none"/>
        </w:rPr>
        <w:t xml:space="preserve">第五章规定</w:t>
      </w:r>
      <w:r>
        <w:rPr>
          <w:rFonts w:hint="eastAsia" w:ascii="宋体" w:hAnsi="宋体"/>
          <w:bCs/>
          <w:color w:val="000000"/>
          <w:sz w:val="24"/>
          <w:highlight w:val="none"/>
        </w:rPr>
        <w:t xml:space="preserve">。</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w:t>
      </w:r>
      <w:r>
        <w:rPr>
          <w:rFonts w:hint="eastAsia" w:ascii="宋体" w:hAnsi="宋体" w:eastAsia="宋体"/>
          <w:bCs/>
          <w:color w:val="000000"/>
          <w:sz w:val="24"/>
          <w:highlight w:val="none"/>
          <w:lang w:val="en-US" w:eastAsia="zh-CN"/>
        </w:rPr>
        <w:t xml:space="preserve">确定排名第一</w:t>
      </w:r>
      <w:r>
        <w:rPr>
          <w:rFonts w:hint="eastAsia" w:ascii="宋体" w:hAnsi="宋体"/>
          <w:bCs/>
          <w:color w:val="000000"/>
          <w:sz w:val="24"/>
          <w:highlight w:val="none"/>
        </w:rPr>
        <w:t xml:space="preserve">投标人为中标单位。联合体中标的，联合体各方应当共同与采购人签订合同，就中标项目向采购人承担连带责任。</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将在“江苏政府采购网”发布中标公告，公告期限为1个工作日。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行贿或者提供其他不正当利益的。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360" w:lineRule="auto"/>
        <w:rPr>
          <w:rFonts w:ascii="宋体" w:hAnsi="宋体"/>
          <w:color w:val="000000"/>
          <w:sz w:val="24"/>
          <w:szCs w:val="24"/>
          <w:highlight w:val="none"/>
        </w:rPr>
      </w:pPr>
      <w:r/>
      <w:bookmarkStart w:id="127"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1175"/>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28.质疑处理</w:t>
      </w:r>
      <w:bookmarkEnd w:id="127"/>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highlight w:val="none"/>
        </w:rPr>
        <w:t xml:space="preserve">28.4条款</w:t>
      </w:r>
      <w:r>
        <w:rPr>
          <w:rFonts w:hint="eastAsia" w:ascii="宋体" w:hAnsi="宋体"/>
          <w:color w:val="000000"/>
          <w:sz w:val="24"/>
          <w:szCs w:val="24"/>
          <w:highlight w:val="none"/>
        </w:rPr>
        <w:t xml:space="preserve">的规定向采购人或</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对采购过程质疑的，为各采购程序环节结束之日；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对中标或者成交结果质疑的，为中标或者成交结果公告期限届满之日。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w:t>
      </w:r>
      <w:r>
        <w:rPr>
          <w:rFonts w:hint="eastAsia" w:ascii="宋体" w:eastAsia="宋体"/>
          <w:bCs/>
          <w:color w:val="000000"/>
          <w:sz w:val="24"/>
          <w:szCs w:val="24"/>
          <w:highlight w:val="none"/>
          <w:lang w:eastAsia="zh-CN"/>
        </w:rPr>
        <w:t xml:space="preserve">并具</w:t>
      </w:r>
      <w:r>
        <w:rPr>
          <w:rFonts w:hint="eastAsia" w:ascii="宋体"/>
          <w:bCs/>
          <w:color w:val="000000"/>
          <w:sz w:val="24"/>
          <w:szCs w:val="24"/>
          <w:highlight w:val="none"/>
        </w:rPr>
        <w:t xml:space="preserve">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2"/>
        <w:keepLines w:val="0"/>
        <w:keepNext w:val="0"/>
        <w:pageBreakBefore w:val="0"/>
        <w:spacing w:line="360" w:lineRule="auto"/>
        <w:widowControl w:val="off"/>
        <w:outlineLvl w:val="0"/>
      </w:pPr>
      <w:r>
        <w:rPr>
          <w:rFonts w:hint="eastAsia" w:ascii="宋体" w:hAnsi="宋体" w:eastAsia="宋体" w:cs="宋体"/>
          <w:b/>
          <w:bCs/>
          <w:color w:val="auto"/>
          <w:sz w:val="24"/>
          <w:szCs w:val="24"/>
          <w:highlight w:val="none"/>
          <w:lang w:val="en-US" w:eastAsia="zh-CN" w:bidi="ar-SA"/>
        </w:rPr>
        <w:t xml:space="preserve">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360" w:lineRule="auto"/>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000000"/>
          <w:sz w:val="24"/>
          <w:szCs w:val="24"/>
          <w:highlight w:val="none"/>
          <w:lang w:val="en-US" w:eastAsia="zh-CN"/>
        </w:rPr>
        <w:t xml:space="preserve">等</w:t>
      </w:r>
      <w:r>
        <w:rPr>
          <w:rFonts w:hint="eastAsia" w:ascii="宋体" w:hAnsi="宋体"/>
          <w:color w:val="000000"/>
          <w:sz w:val="24"/>
          <w:szCs w:val="24"/>
          <w:highlight w:val="none"/>
        </w:rPr>
        <w:t xml:space="preserve">请向采购</w:t>
      </w:r>
      <w:r>
        <w:rPr>
          <w:rFonts w:hint="eastAsia" w:ascii="宋体" w:hAnsi="宋体" w:eastAsia="宋体"/>
          <w:color w:val="000000"/>
          <w:sz w:val="24"/>
          <w:szCs w:val="24"/>
          <w:highlight w:val="none"/>
          <w:lang w:val="en-US" w:eastAsia="zh-CN"/>
        </w:rPr>
        <w:t xml:space="preserve">代理机构或采购人</w:t>
      </w:r>
      <w:r>
        <w:rPr>
          <w:rFonts w:hint="eastAsia" w:ascii="宋体" w:hAnsi="宋体"/>
          <w:color w:val="000000"/>
          <w:sz w:val="24"/>
          <w:szCs w:val="24"/>
          <w:highlight w:val="none"/>
        </w:rPr>
        <w:t xml:space="preserve">提出，由</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负责答复。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只接收以纸质原件形式送达的质疑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质疑供应商可通过面交或邮寄方式送达（采购人和</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不接受未填写快递运单的快件）。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联系人、联系方式、通信地址见招标文件第一章。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p>
    <w:p>
      <w:pPr>
        <w:pStyle w:val="1175"/>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29.中标通知书</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29.l中标结果确定后，</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将向中标人发出中标通知书。请中标人在中标结果公告届满之日起30日内</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因未及时下载而造成的不利后果由中标人自行承担。</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06"/>
        <w:ind w:firstLine="452"/>
        <w:keepLines w:val="0"/>
        <w:keepNext w:val="0"/>
        <w:spacing w:before="0" w:after="0" w:line="360" w:lineRule="auto"/>
        <w:rPr>
          <w:color w:val="000000"/>
          <w:sz w:val="30"/>
          <w:szCs w:val="30"/>
          <w:highlight w:val="none"/>
          <w:lang w:eastAsia="zh-CN"/>
        </w:rPr>
      </w:pPr>
      <w:r/>
      <w:bookmarkStart w:id="128" w:name="_Toc120614220"/>
      <w:r/>
      <w:bookmarkStart w:id="129" w:name="_Toc16938552"/>
      <w:r/>
      <w:bookmarkStart w:id="130" w:name="_Toc20823308"/>
      <w:r/>
      <w:bookmarkStart w:id="131" w:name="_Toc513029236"/>
      <w:r>
        <w:rPr>
          <w:rFonts w:hint="eastAsia"/>
          <w:color w:val="000000"/>
          <w:sz w:val="30"/>
          <w:szCs w:val="30"/>
          <w:highlight w:val="none"/>
          <w:lang w:eastAsia="zh-CN"/>
        </w:rPr>
        <w:t xml:space="preserve">七、授予合同</w:t>
      </w:r>
      <w:bookmarkEnd w:id="128"/>
      <w:r/>
      <w:bookmarkEnd w:id="129"/>
      <w:r/>
      <w:bookmarkEnd w:id="130"/>
      <w:r/>
      <w:bookmarkEnd w:id="131"/>
      <w:r/>
      <w:r/>
    </w:p>
    <w:p>
      <w:pPr>
        <w:pStyle w:val="1175"/>
        <w:ind w:firstLine="422"/>
        <w:keepLines w:val="0"/>
        <w:keepNext w:val="0"/>
        <w:spacing w:before="0" w:after="0" w:line="360" w:lineRule="auto"/>
        <w:rPr>
          <w:rFonts w:ascii="宋体" w:hAnsi="宋体" w:eastAsia="宋体"/>
          <w:bCs w:val="0"/>
          <w:color w:val="000000"/>
          <w:highlight w:val="none"/>
          <w:lang w:eastAsia="zh-CN"/>
        </w:rPr>
      </w:pPr>
      <w:r/>
      <w:bookmarkStart w:id="132" w:name="_Toc20823309"/>
      <w:r/>
      <w:bookmarkStart w:id="133" w:name="_Toc16938553"/>
      <w:r/>
      <w:bookmarkStart w:id="134" w:name="_Toc513029237"/>
      <w:r>
        <w:rPr>
          <w:rFonts w:hint="eastAsia" w:ascii="宋体" w:hAnsi="宋体" w:eastAsia="宋体"/>
          <w:bCs w:val="0"/>
          <w:color w:val="000000"/>
          <w:highlight w:val="none"/>
          <w:lang w:eastAsia="zh-CN"/>
        </w:rPr>
        <w:t xml:space="preserve">30.签订合同</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w:t>
      </w:r>
      <w:r>
        <w:rPr>
          <w:rFonts w:hint="eastAsia" w:ascii="宋体" w:hAnsi="宋体" w:eastAsia="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将根据具体情况提请政府采购管理部门作出相应处理。</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75"/>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31.服务（包含与服务相关的货物）的追加</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000000"/>
          <w:sz w:val="24"/>
          <w:szCs w:val="24"/>
          <w:highlight w:val="none"/>
          <w:lang w:eastAsia="zh-CN"/>
        </w:rPr>
        <w:t xml:space="preserve">额的</w:t>
      </w:r>
      <w:r>
        <w:rPr>
          <w:rFonts w:hint="eastAsia" w:ascii="宋体" w:hAnsi="宋体"/>
          <w:color w:val="000000"/>
          <w:sz w:val="24"/>
          <w:szCs w:val="24"/>
          <w:highlight w:val="none"/>
        </w:rPr>
        <w:t xml:space="preserve">10%。</w:t>
      </w:r>
      <w:r/>
    </w:p>
    <w:p>
      <w:pPr>
        <w:pStyle w:val="1175"/>
        <w:numPr>
          <w:ilvl w:val="0"/>
          <w:numId w:val="8"/>
        </w:numPr>
        <w:ind w:firstLine="281"/>
        <w:keepLines w:val="0"/>
        <w:keepNext w:val="0"/>
        <w:spacing w:before="0" w:after="0" w:line="360" w:lineRule="auto"/>
        <w:rPr>
          <w:rFonts w:hint="eastAsia" w:ascii="宋体" w:hAnsi="宋体" w:eastAsia="宋体" w:cs="Times New Roman"/>
          <w:bCs w:val="0"/>
          <w:color w:val="000000"/>
          <w:highlight w:val="none"/>
          <w:lang w:val="en-US" w:eastAsia="zh-CN"/>
        </w:rPr>
      </w:pPr>
      <w:r>
        <w:rPr>
          <w:rFonts w:hint="eastAsia" w:ascii="宋体" w:hAnsi="宋体" w:eastAsia="宋体" w:cs="Times New Roman"/>
          <w:bCs w:val="0"/>
          <w:color w:val="000000"/>
          <w:highlight w:val="none"/>
          <w:lang w:val="en-US" w:eastAsia="zh-CN"/>
        </w:rPr>
        <w:t xml:space="preserve">中标服务费</w:t>
      </w:r>
      <w:bookmarkEnd w:id="132"/>
      <w:bookmarkEnd w:id="133"/>
      <w:bookmarkEnd w:id="134"/>
      <w:r/>
    </w:p>
    <w:p>
      <w:pPr>
        <w:ind w:firstLine="480"/>
        <w:keepLines w:val="0"/>
        <w:keepNext w:val="0"/>
        <w:pageBreakBefore w:val="0"/>
        <w:spacing w:line="360" w:lineRule="auto"/>
        <w:widowControl w:val="off"/>
        <w:tabs>
          <w:tab w:val="left" w:pos="945" w:leader="none"/>
          <w:tab w:val="left" w:pos="1140"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本次招标的采购代理服务费由采购人支付。</w:t>
      </w:r>
      <w:bookmarkStart w:id="135" w:name="_Toc513029242"/>
      <w:r/>
      <w:bookmarkStart w:id="136" w:name="_Toc20823314"/>
      <w:r/>
      <w:bookmarkStart w:id="137" w:name="_Toc16938558"/>
      <w:r/>
      <w:bookmarkStart w:id="138" w:name="_Toc120614221"/>
      <w:r/>
      <w:bookmarkStart w:id="139" w:name="_Toc479757207"/>
      <w:r>
        <w:rPr>
          <w:rFonts w:hint="eastAsia" w:ascii="宋体" w:hAnsi="宋体" w:eastAsia="宋体" w:cs="宋体"/>
          <w:b w:val="0"/>
          <w:bCs w:val="0"/>
          <w:color w:val="auto"/>
          <w:sz w:val="24"/>
          <w:highlight w:val="none"/>
          <w:lang w:val="en-US" w:eastAsia="zh-CN"/>
        </w:rPr>
        <w:t xml:space="preserve">招标代理服务费：100万元以下费率为1%，100万元—500万元费率为0.7%，以中标价为计算基数，按照差额定率累进法计算，并在此基础上按70%计取。</w:t>
      </w:r>
      <w:r/>
    </w:p>
    <w:p>
      <w:pPr>
        <w:rPr>
          <w:rFonts w:hint="eastAsia" w:ascii="黑体" w:eastAsia="黑体"/>
          <w:bCs/>
          <w:color w:val="000000"/>
          <w:sz w:val="36"/>
          <w:szCs w:val="36"/>
          <w:highlight w:val="none"/>
          <w:lang w:eastAsia="zh-CN"/>
        </w:rPr>
      </w:pPr>
      <w:r>
        <w:rPr>
          <w:rFonts w:hint="eastAsia" w:ascii="黑体" w:eastAsia="黑体"/>
          <w:bCs/>
          <w:color w:val="000000"/>
          <w:sz w:val="36"/>
          <w:szCs w:val="36"/>
          <w:highlight w:val="none"/>
          <w:lang w:eastAsia="zh-CN"/>
        </w:rPr>
        <w:br w:type="page" w:clear="all"/>
      </w:r>
      <w:bookmarkEnd w:id="135"/>
      <w:r/>
      <w:bookmarkEnd w:id="136"/>
      <w:r/>
      <w:bookmarkEnd w:id="137"/>
      <w:r/>
      <w:bookmarkEnd w:id="138"/>
      <w:r/>
      <w:bookmarkEnd w:id="139"/>
      <w:r/>
      <w:r/>
    </w:p>
    <w:p>
      <w:pPr>
        <w:pStyle w:val="1172"/>
        <w:numPr>
          <w:ilvl w:val="0"/>
          <w:numId w:val="9"/>
        </w:numPr>
        <w:ind w:firstLine="0"/>
        <w:jc w:val="center"/>
        <w:spacing w:line="360" w:lineRule="auto"/>
        <w:rPr>
          <w:rFonts w:hint="eastAsia" w:ascii="黑体" w:eastAsia="黑体"/>
          <w:bCs/>
          <w:color w:val="000000"/>
          <w:sz w:val="36"/>
          <w:szCs w:val="36"/>
          <w:highlight w:val="none"/>
          <w:lang w:eastAsia="zh-CN"/>
        </w:rPr>
      </w:pPr>
      <w:r/>
      <w:bookmarkStart w:id="140" w:name="_Toc120614281"/>
      <w:r/>
      <w:bookmarkStart w:id="141" w:name="_Toc49090575"/>
      <w:r/>
      <w:bookmarkStart w:id="142" w:name="_Toc26554093"/>
      <w:r>
        <w:rPr>
          <w:rFonts w:hint="eastAsia" w:ascii="黑体" w:eastAsia="黑体"/>
          <w:bCs/>
          <w:color w:val="000000"/>
          <w:sz w:val="36"/>
          <w:szCs w:val="36"/>
          <w:highlight w:val="none"/>
          <w:lang w:eastAsia="zh-CN"/>
        </w:rPr>
        <w:t xml:space="preserve">合同文本</w:t>
      </w:r>
      <w:r/>
    </w:p>
    <w:p>
      <w:pPr>
        <w:jc w:val="center"/>
        <w:spacing w:line="288" w:lineRule="auto"/>
        <w:widowControl w:val="off"/>
        <w:rPr>
          <w:rFonts w:ascii="Times New Roman" w:hAnsi="Times New Roman" w:eastAsia="华文中宋" w:cs="Times New Roman"/>
          <w:b/>
          <w:color w:val="auto"/>
          <w:sz w:val="72"/>
          <w:szCs w:val="52"/>
          <w:highlight w:val="none"/>
          <w:lang w:val="en-US" w:eastAsia="zh-CN" w:bidi="ar-SA"/>
        </w:rPr>
      </w:pPr>
      <w:r/>
      <w:bookmarkStart w:id="143" w:name="_Toc20823346"/>
      <w:r/>
      <w:bookmarkStart w:id="144" w:name="_Toc120614244"/>
      <w:r/>
      <w:bookmarkStart w:id="145" w:name="_Toc16938590"/>
      <w:r>
        <w:rPr>
          <w:rFonts w:ascii="Times New Roman" w:hAnsi="Times New Roman" w:eastAsia="华文中宋" w:cs="Times New Roman"/>
          <w:b/>
          <w:color w:val="auto"/>
          <w:sz w:val="72"/>
          <w:szCs w:val="52"/>
          <w:highlight w:val="none"/>
          <w:lang w:val="en-US" w:eastAsia="zh-CN" w:bidi="ar-SA"/>
        </w:rPr>
        <w:t xml:space="preserve">建设工程施工合同</w:t>
      </w:r>
      <w:r/>
    </w:p>
    <w:p>
      <w:pPr>
        <w:jc w:val="center"/>
        <w:spacing w:line="288" w:lineRule="auto"/>
        <w:widowControl w:val="off"/>
        <w:rPr>
          <w:rFonts w:ascii="Times New Roman" w:hAnsi="Times New Roman" w:eastAsia="华文中宋" w:cs="Times New Roman"/>
          <w:b/>
          <w:color w:val="auto"/>
          <w:sz w:val="52"/>
          <w:szCs w:val="52"/>
          <w:highlight w:val="none"/>
          <w:lang w:val="en-US" w:eastAsia="zh-CN" w:bidi="ar-SA"/>
        </w:rPr>
      </w:pPr>
      <w:r>
        <w:rPr>
          <w:rFonts w:ascii="Times New Roman" w:hAnsi="Times New Roman" w:eastAsia="华文中宋" w:cs="Times New Roman"/>
          <w:b/>
          <w:color w:val="auto"/>
          <w:sz w:val="52"/>
          <w:szCs w:val="52"/>
          <w:highlight w:val="none"/>
          <w:lang w:val="en-US" w:eastAsia="zh-CN" w:bidi="ar-SA"/>
        </w:rPr>
      </w:r>
      <w:r/>
    </w:p>
    <w:p>
      <w:pPr>
        <w:jc w:val="center"/>
        <w:spacing w:line="288" w:lineRule="auto"/>
        <w:widowControl w:val="off"/>
        <w:rPr>
          <w:rFonts w:ascii="Times New Roman" w:hAnsi="Times New Roman" w:eastAsia="华文中宋" w:cs="Times New Roman"/>
          <w:b/>
          <w:color w:val="auto"/>
          <w:sz w:val="52"/>
          <w:szCs w:val="52"/>
          <w:highlight w:val="none"/>
          <w:lang w:val="en-US" w:eastAsia="zh-CN" w:bidi="ar-SA"/>
        </w:rPr>
      </w:pPr>
      <w:r>
        <w:rPr>
          <w:rFonts w:ascii="Times New Roman" w:hAnsi="Times New Roman" w:eastAsia="华文中宋" w:cs="Times New Roman"/>
          <w:b/>
          <w:color w:val="auto"/>
          <w:sz w:val="52"/>
          <w:szCs w:val="52"/>
          <w:highlight w:val="none"/>
          <w:lang w:val="en-US" w:eastAsia="zh-CN" w:bidi="ar-SA"/>
        </w:rPr>
        <w:t xml:space="preserve">（示范文本）</w:t>
      </w:r>
      <w:r/>
    </w:p>
    <w:p>
      <w:pPr>
        <w:jc w:val="center"/>
        <w:spacing w:line="288" w:lineRule="auto"/>
        <w:widowControl w:val="off"/>
        <w:rPr>
          <w:rFonts w:ascii="Times New Roman" w:hAnsi="Times New Roman" w:eastAsia="仿宋_GB2312" w:cs="Times New Roman"/>
          <w:bCs/>
          <w:color w:val="auto"/>
          <w:sz w:val="32"/>
          <w:szCs w:val="32"/>
          <w:highlight w:val="none"/>
          <w:lang w:val="en-US" w:eastAsia="zh-CN" w:bidi="ar-SA"/>
        </w:rPr>
      </w:pPr>
      <w:r>
        <w:rPr>
          <w:rFonts w:ascii="Times New Roman" w:hAnsi="Times New Roman" w:eastAsia="仿宋_GB2312" w:cs="Times New Roman"/>
          <w:bCs/>
          <w:color w:val="auto"/>
          <w:sz w:val="32"/>
          <w:szCs w:val="32"/>
          <w:highlight w:val="none"/>
          <w:lang w:val="en-US" w:eastAsia="zh-CN" w:bidi="ar-SA"/>
        </w:rPr>
        <w:t xml:space="preserve">（GF—2017—</w:t>
      </w:r>
      <w:r>
        <w:rPr>
          <w:rFonts w:hint="eastAsia" w:ascii="Times New Roman" w:hAnsi="Times New Roman" w:eastAsia="仿宋_GB2312" w:cs="Times New Roman"/>
          <w:bCs/>
          <w:color w:val="auto"/>
          <w:sz w:val="32"/>
          <w:szCs w:val="32"/>
          <w:highlight w:val="none"/>
          <w:lang w:val="en-US" w:eastAsia="zh-CN" w:bidi="ar-SA"/>
        </w:rPr>
        <w:t xml:space="preserve">0201）</w:t>
      </w:r>
      <w:r/>
    </w:p>
    <w:p>
      <w:pPr>
        <w:jc w:val="center"/>
        <w:spacing w:line="288" w:lineRule="auto"/>
        <w:widowControl w:val="off"/>
        <w:rPr>
          <w:rFonts w:ascii="Times New Roman" w:hAnsi="Times New Roman" w:eastAsia="华文中宋" w:cs="Times New Roman"/>
          <w:b/>
          <w:color w:val="auto"/>
          <w:sz w:val="52"/>
          <w:szCs w:val="52"/>
          <w:highlight w:val="none"/>
          <w:lang w:val="en-US" w:eastAsia="zh-CN" w:bidi="ar-SA"/>
        </w:rPr>
      </w:pPr>
      <w:r>
        <w:rPr>
          <w:rFonts w:ascii="Times New Roman" w:hAnsi="Times New Roman" w:eastAsia="华文中宋" w:cs="Times New Roman"/>
          <w:b/>
          <w:color w:val="auto"/>
          <w:sz w:val="52"/>
          <w:szCs w:val="52"/>
          <w:highlight w:val="none"/>
          <w:lang w:val="en-US" w:eastAsia="zh-CN" w:bidi="ar-SA"/>
        </w:rPr>
      </w:r>
      <w:r/>
    </w:p>
    <w:p>
      <w:pPr>
        <w:jc w:val="center"/>
        <w:spacing w:line="288" w:lineRule="auto"/>
        <w:widowControl w:val="off"/>
        <w:rPr>
          <w:rFonts w:ascii="Times New Roman" w:hAnsi="Times New Roman" w:eastAsia="黑体" w:cs="Times New Roman"/>
          <w:b/>
          <w:color w:val="auto"/>
          <w:sz w:val="72"/>
          <w:szCs w:val="72"/>
          <w:highlight w:val="none"/>
          <w:lang w:val="en-US" w:eastAsia="zh-CN" w:bidi="ar-SA"/>
        </w:rPr>
      </w:pPr>
      <w:r>
        <w:rPr>
          <w:rFonts w:ascii="Times New Roman" w:hAnsi="Times New Roman" w:eastAsia="黑体" w:cs="Times New Roman"/>
          <w:b/>
          <w:color w:val="auto"/>
          <w:sz w:val="72"/>
          <w:szCs w:val="72"/>
          <w:highlight w:val="none"/>
          <w:lang w:val="en-US" w:eastAsia="zh-CN" w:bidi="ar-SA"/>
        </w:rPr>
      </w:r>
      <w:r/>
    </w:p>
    <w:p>
      <w:pPr>
        <w:jc w:val="center"/>
        <w:spacing w:line="288" w:lineRule="auto"/>
        <w:widowControl w:val="off"/>
        <w:rPr>
          <w:rFonts w:ascii="Times New Roman" w:hAnsi="Times New Roman" w:eastAsia="楷体_GB2312" w:cs="Times New Roman"/>
          <w:b/>
          <w:color w:val="auto"/>
          <w:sz w:val="72"/>
          <w:szCs w:val="72"/>
          <w:highlight w:val="none"/>
          <w:lang w:val="en-US" w:eastAsia="zh-CN" w:bidi="ar-SA"/>
        </w:rPr>
      </w:pPr>
      <w:r>
        <w:rPr>
          <w:rFonts w:ascii="Times New Roman" w:hAnsi="Times New Roman" w:eastAsia="楷体_GB2312" w:cs="Times New Roman"/>
          <w:b/>
          <w:color w:val="auto"/>
          <w:sz w:val="72"/>
          <w:szCs w:val="72"/>
          <w:highlight w:val="none"/>
          <w:lang w:val="en-US" w:eastAsia="zh-CN" w:bidi="ar-SA"/>
        </w:rPr>
      </w:r>
      <w:r/>
    </w:p>
    <w:p>
      <w:pPr>
        <w:jc w:val="center"/>
        <w:spacing w:line="288" w:lineRule="auto"/>
        <w:widowControl w:val="off"/>
        <w:rPr>
          <w:rFonts w:ascii="Times New Roman" w:hAnsi="Times New Roman" w:eastAsia="黑体" w:cs="Times New Roman"/>
          <w:b/>
          <w:color w:val="auto"/>
          <w:sz w:val="52"/>
          <w:szCs w:val="52"/>
          <w:highlight w:val="none"/>
          <w:lang w:val="en-US" w:eastAsia="zh-CN" w:bidi="ar-SA"/>
        </w:rPr>
      </w:pPr>
      <w:r>
        <w:rPr>
          <w:rFonts w:ascii="Times New Roman" w:hAnsi="Times New Roman" w:eastAsia="黑体" w:cs="Times New Roman"/>
          <w:b/>
          <w:color w:val="auto"/>
          <w:sz w:val="52"/>
          <w:szCs w:val="52"/>
          <w:highlight w:val="none"/>
          <w:lang w:val="en-US" w:eastAsia="zh-CN" w:bidi="ar-SA"/>
        </w:rPr>
      </w:r>
      <w:r/>
    </w:p>
    <w:p>
      <w:pPr>
        <w:jc w:val="both"/>
        <w:spacing w:line="288" w:lineRule="auto"/>
        <w:widowControl w:val="off"/>
        <w:rPr>
          <w:rFonts w:ascii="Times New Roman" w:hAnsi="Times New Roman" w:eastAsia="宋体" w:cs="Times New Roman"/>
          <w:b/>
          <w:color w:val="auto"/>
          <w:sz w:val="28"/>
          <w:szCs w:val="28"/>
          <w:highlight w:val="none"/>
          <w:lang w:val="en-US" w:eastAsia="zh-CN" w:bidi="ar-SA"/>
        </w:rPr>
      </w:pPr>
      <w:r>
        <w:rPr>
          <w:rFonts w:ascii="Times New Roman" w:hAnsi="Times New Roman" w:eastAsia="宋体" w:cs="Times New Roman"/>
          <w:b/>
          <w:color w:val="auto"/>
          <w:sz w:val="28"/>
          <w:szCs w:val="28"/>
          <w:highlight w:val="none"/>
          <w:lang w:val="en-US" w:eastAsia="zh-CN" w:bidi="ar-SA"/>
        </w:rPr>
      </w:r>
      <w:r/>
    </w:p>
    <w:p>
      <w:pPr>
        <w:jc w:val="both"/>
        <w:spacing w:line="288" w:lineRule="auto"/>
        <w:widowControl w:val="off"/>
        <w:rPr>
          <w:rFonts w:ascii="Times New Roman" w:hAnsi="Times New Roman" w:eastAsia="宋体" w:cs="Times New Roman"/>
          <w:b/>
          <w:color w:val="auto"/>
          <w:sz w:val="28"/>
          <w:szCs w:val="28"/>
          <w:highlight w:val="none"/>
          <w:lang w:val="en-US" w:eastAsia="zh-CN" w:bidi="ar-SA"/>
        </w:rPr>
      </w:pPr>
      <w:r>
        <w:rPr>
          <w:rFonts w:ascii="Times New Roman" w:hAnsi="Times New Roman" w:eastAsia="宋体" w:cs="Times New Roman"/>
          <w:b/>
          <w:color w:val="auto"/>
          <w:sz w:val="28"/>
          <w:szCs w:val="28"/>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bookmarkStart w:id="146" w:name="EB7a94447c54b942acb578ffbe8fe55cb2"/>
      <w:r>
        <w:rPr>
          <w:rFonts w:hint="eastAsia" w:ascii="Calibri" w:hAnsi="Calibri" w:eastAsia="宋体" w:cs="Times New Roman"/>
          <w:color w:val="auto"/>
          <w:sz w:val="20"/>
          <w:szCs w:val="22"/>
          <w:highlight w:val="none"/>
          <w:lang w:val="en-US" w:eastAsia="zh-CN" w:bidi="ar-SA"/>
        </w:rPr>
        <w:t xml:space="preserve"> </w:t>
      </w:r>
      <w:bookmarkEnd w:id="146"/>
      <w:r/>
      <w:r/>
    </w:p>
    <w:p>
      <w:pPr>
        <w:jc w:val="center"/>
        <w:spacing w:line="288" w:lineRule="auto"/>
        <w:rPr>
          <w:rFonts w:ascii="Calibri" w:hAnsi="Calibri" w:eastAsia="华文中宋" w:cs="Times New Roman"/>
          <w:b w:val="0"/>
          <w:bCs/>
          <w:color w:val="auto"/>
          <w:sz w:val="32"/>
          <w:szCs w:val="44"/>
          <w:highlight w:val="none"/>
          <w:lang w:val="en-US" w:eastAsia="zh-CN" w:bidi="ar-SA"/>
        </w:rPr>
      </w:pPr>
      <w:r>
        <w:rPr>
          <w:rFonts w:ascii="Calibri" w:hAnsi="Calibri" w:eastAsia="宋体" w:cs="Times New Roman"/>
          <w:color w:val="auto"/>
          <w:szCs w:val="22"/>
          <w:highlight w:val="none"/>
          <w:lang w:val="en-US" w:eastAsia="zh-CN" w:bidi="ar-SA"/>
        </w:rPr>
        <w:br w:type="page" w:clear="all"/>
      </w:r>
      <w:bookmarkStart w:id="147" w:name="EBe48c0fb840904a6fa9a5430ad0022a6f"/>
      <w:r>
        <w:rPr>
          <w:rFonts w:hint="eastAsia" w:ascii="Calibri" w:hAnsi="Calibri" w:eastAsia="宋体" w:cs="Times New Roman"/>
          <w:color w:val="auto"/>
          <w:sz w:val="20"/>
          <w:szCs w:val="22"/>
          <w:highlight w:val="none"/>
          <w:lang w:val="en-US" w:eastAsia="zh-CN" w:bidi="ar-SA"/>
        </w:rPr>
        <w:t xml:space="preserve"> </w:t>
      </w:r>
      <w:bookmarkEnd w:id="147"/>
      <w:r/>
      <w:bookmarkStart w:id="148" w:name="EB17cace8df3ad4f0bba84a51efaa697b6"/>
      <w:r>
        <w:rPr>
          <w:rFonts w:hint="eastAsia" w:ascii="Calibri" w:hAnsi="Calibri" w:eastAsia="宋体" w:cs="Times New Roman"/>
          <w:color w:val="auto"/>
          <w:sz w:val="20"/>
          <w:szCs w:val="22"/>
          <w:highlight w:val="none"/>
          <w:lang w:val="en-US" w:eastAsia="zh-CN" w:bidi="ar-SA"/>
        </w:rPr>
        <w:t xml:space="preserve"> </w:t>
      </w:r>
      <w:bookmarkEnd w:id="148"/>
      <w:r/>
      <w:bookmarkStart w:id="149" w:name="_Toc256000032"/>
      <w:r>
        <w:rPr>
          <w:rFonts w:hint="eastAsia" w:ascii="华文中宋" w:hAnsi="华文中宋" w:eastAsia="华文中宋" w:cs="Times New Roman"/>
          <w:b/>
          <w:bCs/>
          <w:color w:val="auto"/>
          <w:sz w:val="32"/>
          <w:szCs w:val="44"/>
          <w:highlight w:val="none"/>
          <w:lang w:val="en-US" w:eastAsia="zh-CN" w:bidi="ar-SA"/>
        </w:rPr>
        <w:t xml:space="preserve">第一部分 合同协议书</w:t>
      </w:r>
      <w:bookmarkEnd w:id="149"/>
      <w:r/>
      <w:r/>
    </w:p>
    <w:p>
      <w:pPr>
        <w:spacing w:line="288" w:lineRule="auto"/>
        <w:rPr>
          <w:rFonts w:hint="eastAsia" w:ascii="宋体" w:hAnsi="宋体" w:eastAsia="宋体" w:cs="宋体"/>
          <w:b/>
          <w:color w:val="auto"/>
          <w:szCs w:val="30"/>
          <w:highlight w:val="none"/>
          <w:u w:val="single"/>
          <w:lang w:val="en-US" w:eastAsia="zh-CN" w:bidi="ar-SA"/>
        </w:rPr>
      </w:pPr>
      <w:r>
        <w:rPr>
          <w:rFonts w:hint="eastAsia" w:ascii="宋体" w:hAnsi="宋体" w:eastAsia="宋体" w:cs="宋体"/>
          <w:b/>
          <w:color w:val="auto"/>
          <w:szCs w:val="30"/>
          <w:highlight w:val="none"/>
          <w:lang w:val="en-US" w:eastAsia="zh-CN" w:bidi="ar-SA"/>
        </w:rPr>
        <w:t xml:space="preserve">发包人（全称）：</w:t>
      </w:r>
      <w:r>
        <w:rPr>
          <w:rFonts w:hint="eastAsia" w:ascii="宋体" w:hAnsi="宋体" w:eastAsia="宋体" w:cs="宋体"/>
          <w:b/>
          <w:color w:val="auto"/>
          <w:szCs w:val="30"/>
          <w:highlight w:val="none"/>
          <w:u w:val="single"/>
          <w:lang w:val="en-US" w:eastAsia="zh-CN" w:bidi="ar-SA"/>
        </w:rPr>
        <w:t xml:space="preserve">无锡市梁溪区城市管理局</w:t>
      </w:r>
      <w:r/>
    </w:p>
    <w:p>
      <w:pPr>
        <w:spacing w:line="288" w:lineRule="auto"/>
        <w:rPr>
          <w:rFonts w:hint="eastAsia" w:ascii="宋体" w:hAnsi="宋体" w:eastAsia="宋体" w:cs="宋体"/>
          <w:b/>
          <w:color w:val="auto"/>
          <w:szCs w:val="30"/>
          <w:highlight w:val="none"/>
          <w:u w:val="single"/>
          <w:lang w:val="en-US" w:eastAsia="zh-CN" w:bidi="ar-SA"/>
        </w:rPr>
      </w:pPr>
      <w:r>
        <w:rPr>
          <w:rFonts w:hint="eastAsia" w:ascii="宋体" w:hAnsi="宋体" w:eastAsia="宋体" w:cs="宋体"/>
          <w:b/>
          <w:color w:val="auto"/>
          <w:szCs w:val="30"/>
          <w:highlight w:val="none"/>
          <w:lang w:val="en-US" w:eastAsia="zh-CN" w:bidi="ar-SA"/>
        </w:rPr>
        <w:t xml:space="preserve">承包人（全称）：</w:t>
      </w:r>
      <w:bookmarkStart w:id="150" w:name="EBb8852d35b0cc481985fa308b5aaaf06f"/>
      <w:r/>
      <w:bookmarkEnd w:id="150"/>
      <w:r>
        <w:rPr>
          <w:rFonts w:hint="eastAsia" w:ascii="宋体" w:hAnsi="宋体" w:eastAsia="宋体" w:cs="宋体"/>
          <w:b/>
          <w:color w:val="auto"/>
          <w:szCs w:val="30"/>
          <w:highlight w:val="none"/>
          <w:u w:val="single"/>
          <w:lang w:val="en-US" w:eastAsia="zh-CN" w:bidi="ar-SA"/>
        </w:rPr>
        <w:t xml:space="preserve">                      </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根据</w:t>
      </w:r>
      <w:r>
        <w:rPr>
          <w:rFonts w:ascii="Times New Roman" w:hAnsi="宋体" w:eastAsia="宋体" w:cs="Times New Roman"/>
          <w:sz w:val="21"/>
          <w:szCs w:val="21"/>
          <w:highlight w:val="none"/>
          <w:lang w:val="en-US" w:eastAsia="zh-CN" w:bidi="ar-SA"/>
        </w:rPr>
        <w:t xml:space="preserve">《中华人民共和国</w:t>
      </w:r>
      <w:r>
        <w:rPr>
          <w:rFonts w:hint="eastAsia" w:ascii="宋体" w:hAnsi="宋体" w:eastAsia="宋体" w:cs="Times New Roman"/>
          <w:color w:val="auto"/>
          <w:szCs w:val="24"/>
          <w:highlight w:val="none"/>
          <w:lang w:val="en-US" w:eastAsia="zh-CN" w:bidi="ar-SA"/>
        </w:rPr>
        <w:t xml:space="preserve">民法典</w:t>
      </w:r>
      <w:r>
        <w:rPr>
          <w:rFonts w:ascii="Times New Roman" w:hAnsi="宋体" w:eastAsia="宋体" w:cs="Times New Roman"/>
          <w:sz w:val="21"/>
          <w:szCs w:val="21"/>
          <w:highlight w:val="none"/>
          <w:lang w:val="en-US" w:eastAsia="zh-CN" w:bidi="ar-SA"/>
        </w:rPr>
        <w:t xml:space="preserve">》《中华人民共和国建筑法》</w:t>
      </w:r>
      <w:r>
        <w:rPr>
          <w:rFonts w:hint="eastAsia" w:ascii="宋体" w:hAnsi="宋体" w:eastAsia="宋体" w:cs="Times New Roman"/>
          <w:color w:val="auto"/>
          <w:szCs w:val="30"/>
          <w:highlight w:val="none"/>
          <w:lang w:val="en-US" w:eastAsia="zh-CN" w:bidi="ar-SA"/>
        </w:rPr>
        <w:t xml:space="preserve">及有关法律规定，遵循平等、自愿、公平和诚实信用的原则，双方就</w:t>
      </w:r>
      <w:r>
        <w:rPr>
          <w:rFonts w:hint="eastAsia" w:ascii="宋体" w:hAnsi="宋体" w:eastAsia="宋体" w:cs="Times New Roman"/>
          <w:color w:val="auto"/>
          <w:szCs w:val="30"/>
          <w:highlight w:val="none"/>
          <w:u w:val="single"/>
          <w:lang w:val="en-US" w:eastAsia="zh-CN" w:bidi="ar-SA"/>
        </w:rPr>
        <w:t xml:space="preserve">2026年梁溪区区管桥梁维修工程 </w:t>
      </w:r>
      <w:r>
        <w:rPr>
          <w:rFonts w:hint="eastAsia" w:ascii="宋体" w:hAnsi="宋体" w:eastAsia="宋体" w:cs="Times New Roman"/>
          <w:color w:val="auto"/>
          <w:szCs w:val="30"/>
          <w:highlight w:val="none"/>
          <w:lang w:val="en-US" w:eastAsia="zh-CN" w:bidi="ar-SA"/>
        </w:rPr>
        <w:t xml:space="preserve">施工及有关事项协商一致，共同达成如下协议：</w:t>
      </w:r>
      <w:r/>
    </w:p>
    <w:p>
      <w:pPr>
        <w:jc w:val="both"/>
        <w:keepLines/>
        <w:keepNext/>
        <w:spacing w:line="288" w:lineRule="auto"/>
        <w:widowControl w:val="off"/>
        <w:rPr>
          <w:rFonts w:ascii="Times New Roman" w:hAnsi="Times New Roman" w:eastAsia="黑体" w:cs="Times New Roman"/>
          <w:b/>
          <w:bCs w:val="0"/>
          <w:color w:val="auto"/>
          <w:sz w:val="21"/>
          <w:szCs w:val="32"/>
          <w:highlight w:val="none"/>
          <w:lang w:val="en-US" w:eastAsia="zh-CN" w:bidi="ar-SA"/>
        </w:rPr>
        <w:outlineLvl w:val="3"/>
      </w:pPr>
      <w:r>
        <w:rPr>
          <w:rFonts w:hint="eastAsia" w:ascii="Times New Roman" w:hAnsi="Times New Roman" w:eastAsia="黑体" w:cs="Times New Roman"/>
          <w:b w:val="0"/>
          <w:bCs/>
          <w:color w:val="auto"/>
          <w:sz w:val="21"/>
          <w:szCs w:val="32"/>
          <w:highlight w:val="none"/>
          <w:lang w:val="en-US" w:eastAsia="zh-CN" w:bidi="ar-SA"/>
        </w:rPr>
        <w:t xml:space="preserve">一、工程概况</w:t>
      </w:r>
      <w:r/>
    </w:p>
    <w:p>
      <w:pPr>
        <w:ind w:firstLine="411"/>
        <w:spacing w:line="288" w:lineRule="auto"/>
        <w:rPr>
          <w:rFonts w:ascii="Calibri" w:hAnsi="Calibri" w:eastAsia="仿宋_GB2312" w:cs="Times New Roman"/>
          <w:color w:val="auto"/>
          <w:szCs w:val="30"/>
          <w:highlight w:val="none"/>
          <w:u w:val="single"/>
          <w:lang w:val="en-US" w:eastAsia="zh-CN" w:bidi="ar-SA"/>
        </w:rPr>
      </w:pPr>
      <w:r>
        <w:rPr>
          <w:rFonts w:ascii="宋体" w:hAnsi="宋体" w:eastAsia="宋体" w:cs="Times New Roman"/>
          <w:bCs/>
          <w:color w:val="auto"/>
          <w:szCs w:val="30"/>
          <w:highlight w:val="none"/>
          <w:lang w:val="en-US" w:eastAsia="zh-CN" w:bidi="ar-SA"/>
        </w:rPr>
        <w:t xml:space="preserve">1.</w:t>
      </w:r>
      <w:r>
        <w:rPr>
          <w:rFonts w:hint="eastAsia" w:ascii="宋体" w:hAnsi="宋体" w:eastAsia="宋体" w:cs="Times New Roman"/>
          <w:bCs/>
          <w:color w:val="auto"/>
          <w:szCs w:val="30"/>
          <w:highlight w:val="none"/>
          <w:lang w:val="en-US" w:eastAsia="zh-CN" w:bidi="ar-SA"/>
        </w:rPr>
        <w:t xml:space="preserve">工程名称</w:t>
      </w:r>
      <w:r>
        <w:rPr>
          <w:rFonts w:hint="eastAsia" w:ascii="宋体" w:hAnsi="宋体" w:eastAsia="宋体" w:cs="Times New Roman"/>
          <w:color w:val="auto"/>
          <w:szCs w:val="30"/>
          <w:highlight w:val="none"/>
          <w:lang w:val="en-US" w:eastAsia="zh-CN" w:bidi="ar-SA"/>
        </w:rPr>
        <w:t xml:space="preserve">：</w:t>
      </w:r>
      <w:r>
        <w:rPr>
          <w:rFonts w:hint="eastAsia" w:ascii="宋体" w:hAnsi="宋体" w:eastAsia="宋体" w:cs="Times New Roman"/>
          <w:color w:val="auto"/>
          <w:szCs w:val="30"/>
          <w:highlight w:val="none"/>
          <w:u w:val="single"/>
          <w:lang w:val="en-US" w:eastAsia="zh-CN" w:bidi="ar-SA"/>
        </w:rPr>
        <w:t xml:space="preserve">2026年梁溪区区管桥梁维修工程</w:t>
      </w:r>
      <w:r/>
    </w:p>
    <w:p>
      <w:pPr>
        <w:ind w:firstLine="411"/>
        <w:spacing w:line="288" w:lineRule="auto"/>
        <w:rPr>
          <w:rFonts w:ascii="宋体" w:hAnsi="宋体" w:eastAsia="宋体" w:cs="Times New Roman"/>
          <w:bCs/>
          <w:color w:val="auto"/>
          <w:szCs w:val="30"/>
          <w:highlight w:val="none"/>
          <w:lang w:val="en-US" w:eastAsia="zh-CN" w:bidi="ar-SA"/>
        </w:rPr>
      </w:pPr>
      <w:r>
        <w:rPr>
          <w:rFonts w:ascii="宋体" w:hAnsi="宋体" w:eastAsia="宋体" w:cs="Times New Roman"/>
          <w:bCs/>
          <w:color w:val="auto"/>
          <w:szCs w:val="30"/>
          <w:highlight w:val="none"/>
          <w:lang w:val="en-US" w:eastAsia="zh-CN" w:bidi="ar-SA"/>
        </w:rPr>
        <w:t xml:space="preserve">2.</w:t>
      </w:r>
      <w:r>
        <w:rPr>
          <w:rFonts w:hint="eastAsia" w:ascii="宋体" w:hAnsi="宋体" w:eastAsia="宋体" w:cs="Times New Roman"/>
          <w:bCs/>
          <w:color w:val="auto"/>
          <w:szCs w:val="30"/>
          <w:highlight w:val="none"/>
          <w:lang w:val="en-US" w:eastAsia="zh-CN" w:bidi="ar-SA"/>
        </w:rPr>
        <w:t xml:space="preserve">工程地点： </w:t>
      </w:r>
      <w:r>
        <w:rPr>
          <w:rFonts w:hint="eastAsia" w:ascii="宋体" w:hAnsi="宋体" w:eastAsia="宋体" w:cs="Times New Roman"/>
          <w:color w:val="auto"/>
          <w:szCs w:val="30"/>
          <w:highlight w:val="none"/>
          <w:u w:val="single"/>
          <w:lang w:val="en-US" w:eastAsia="zh-CN" w:bidi="ar-SA"/>
        </w:rPr>
        <w:t xml:space="preserve">无锡市梁溪区</w:t>
      </w:r>
      <w:r/>
    </w:p>
    <w:p>
      <w:pPr>
        <w:ind w:firstLine="411"/>
        <w:spacing w:line="288" w:lineRule="auto"/>
        <w:rPr>
          <w:rFonts w:ascii="宋体" w:hAnsi="宋体" w:eastAsia="宋体" w:cs="Times New Roman"/>
          <w:bCs/>
          <w:color w:val="auto"/>
          <w:szCs w:val="30"/>
          <w:highlight w:val="none"/>
          <w:lang w:val="en-US" w:eastAsia="zh-CN" w:bidi="ar-SA"/>
        </w:rPr>
      </w:pPr>
      <w:r>
        <w:rPr>
          <w:rFonts w:ascii="宋体" w:hAnsi="宋体" w:eastAsia="宋体" w:cs="Times New Roman"/>
          <w:bCs/>
          <w:color w:val="auto"/>
          <w:szCs w:val="30"/>
          <w:highlight w:val="none"/>
          <w:lang w:val="en-US" w:eastAsia="zh-CN" w:bidi="ar-SA"/>
        </w:rPr>
        <w:t xml:space="preserve">3.</w:t>
      </w:r>
      <w:r>
        <w:rPr>
          <w:rFonts w:hint="eastAsia" w:ascii="宋体" w:hAnsi="宋体" w:eastAsia="宋体" w:cs="Times New Roman"/>
          <w:bCs/>
          <w:color w:val="auto"/>
          <w:szCs w:val="30"/>
          <w:highlight w:val="none"/>
          <w:lang w:val="en-US" w:eastAsia="zh-CN" w:bidi="ar-SA"/>
        </w:rPr>
        <w:t xml:space="preserve">工程立项批准文号：</w:t>
      </w:r>
      <w:r>
        <w:rPr>
          <w:rFonts w:hint="eastAsia" w:ascii="宋体" w:hAnsi="宋体" w:eastAsia="宋体" w:cs="Times New Roman"/>
          <w:bCs/>
          <w:color w:val="auto"/>
          <w:szCs w:val="30"/>
          <w:highlight w:val="none"/>
          <w:u w:val="single"/>
          <w:lang w:val="en-US" w:eastAsia="zh-CN" w:bidi="ar-SA"/>
        </w:rPr>
        <w:t xml:space="preserve">梁数投许〔2026〕49号</w:t>
      </w:r>
      <w:r/>
    </w:p>
    <w:p>
      <w:pPr>
        <w:ind w:firstLine="411"/>
        <w:spacing w:line="288" w:lineRule="auto"/>
        <w:rPr>
          <w:rFonts w:ascii="宋体" w:hAnsi="宋体" w:eastAsia="宋体" w:cs="Times New Roman"/>
          <w:bCs/>
          <w:color w:val="auto"/>
          <w:szCs w:val="30"/>
          <w:highlight w:val="none"/>
          <w:lang w:val="en-US" w:eastAsia="zh-CN" w:bidi="ar-SA"/>
        </w:rPr>
      </w:pPr>
      <w:r>
        <w:rPr>
          <w:rFonts w:ascii="宋体" w:hAnsi="宋体" w:eastAsia="宋体" w:cs="Times New Roman"/>
          <w:bCs/>
          <w:color w:val="auto"/>
          <w:szCs w:val="30"/>
          <w:highlight w:val="none"/>
          <w:lang w:val="en-US" w:eastAsia="zh-CN" w:bidi="ar-SA"/>
        </w:rPr>
        <w:t xml:space="preserve">4.</w:t>
      </w:r>
      <w:r>
        <w:rPr>
          <w:rFonts w:hint="eastAsia" w:ascii="宋体" w:hAnsi="宋体" w:eastAsia="宋体" w:cs="Times New Roman"/>
          <w:bCs/>
          <w:color w:val="auto"/>
          <w:szCs w:val="30"/>
          <w:highlight w:val="none"/>
          <w:lang w:val="en-US" w:eastAsia="zh-CN" w:bidi="ar-SA"/>
        </w:rPr>
        <w:t xml:space="preserve">资金来源：</w:t>
      </w:r>
      <w:r>
        <w:rPr>
          <w:rFonts w:hint="eastAsia" w:ascii="宋体" w:hAnsi="宋体" w:eastAsia="宋体" w:cs="Times New Roman"/>
          <w:bCs/>
          <w:color w:val="auto"/>
          <w:szCs w:val="30"/>
          <w:highlight w:val="none"/>
          <w:u w:val="single"/>
          <w:lang w:val="en-US" w:eastAsia="zh-CN" w:bidi="ar-SA"/>
        </w:rPr>
        <w:t xml:space="preserve">财政资金</w:t>
      </w:r>
      <w:r/>
    </w:p>
    <w:p>
      <w:pPr>
        <w:ind w:firstLine="411"/>
        <w:spacing w:line="288" w:lineRule="auto"/>
        <w:rPr>
          <w:rFonts w:ascii="宋体" w:hAnsi="宋体" w:eastAsia="宋体" w:cs="Times New Roman"/>
          <w:bCs/>
          <w:color w:val="auto"/>
          <w:szCs w:val="30"/>
          <w:highlight w:val="none"/>
          <w:lang w:val="en-US" w:eastAsia="zh-CN" w:bidi="ar-SA"/>
        </w:rPr>
      </w:pPr>
      <w:r>
        <w:rPr>
          <w:rFonts w:ascii="宋体" w:hAnsi="宋体" w:eastAsia="宋体" w:cs="Times New Roman"/>
          <w:bCs/>
          <w:color w:val="auto"/>
          <w:szCs w:val="30"/>
          <w:highlight w:val="none"/>
          <w:lang w:val="en-US" w:eastAsia="zh-CN" w:bidi="ar-SA"/>
        </w:rPr>
        <w:t xml:space="preserve">5.</w:t>
      </w:r>
      <w:r>
        <w:rPr>
          <w:rFonts w:hint="eastAsia" w:ascii="宋体" w:hAnsi="宋体" w:eastAsia="宋体" w:cs="Times New Roman"/>
          <w:bCs/>
          <w:color w:val="auto"/>
          <w:szCs w:val="30"/>
          <w:highlight w:val="none"/>
          <w:lang w:val="en-US" w:eastAsia="zh-CN" w:bidi="ar-SA"/>
        </w:rPr>
        <w:t xml:space="preserve">工程内容：</w:t>
      </w:r>
      <w:r>
        <w:rPr>
          <w:rFonts w:hint="eastAsia" w:ascii="宋体" w:hAnsi="宋体" w:eastAsia="宋体" w:cs="Times New Roman"/>
          <w:bCs/>
          <w:color w:val="auto"/>
          <w:szCs w:val="30"/>
          <w:highlight w:val="none"/>
          <w:u w:val="single"/>
          <w:lang w:val="en-US" w:eastAsia="zh-CN" w:bidi="ar-SA"/>
        </w:rPr>
        <w:t xml:space="preserve">对西新桥、南水仙桥、芦庄桥等27座桥梁的桥面系、上部结构、下部结构、支座等进行维修提升，主要包含混凝土结构破损修复及裂缝封闭处理，伸缩缝病害处理，钢结构桥梁涂装处理，机动车道桥面铺装、人行道铺装病害维修，桥梁栏杆维修更换，桥面排水系统维修，支座更换等，27座桥梁总长1371.87米。</w:t>
      </w:r>
      <w:r/>
    </w:p>
    <w:p>
      <w:pPr>
        <w:ind w:firstLine="411"/>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color w:val="auto"/>
          <w:szCs w:val="32"/>
          <w:highlight w:val="none"/>
          <w:lang w:val="en-US" w:eastAsia="zh-CN" w:bidi="ar-SA"/>
        </w:rPr>
        <w:t xml:space="preserve">群体工程应附《承包人承揽工程项目一览表》（附件</w:t>
      </w:r>
      <w:r>
        <w:rPr>
          <w:rFonts w:ascii="宋体" w:hAnsi="宋体" w:eastAsia="宋体" w:cs="Times New Roman"/>
          <w:color w:val="auto"/>
          <w:szCs w:val="32"/>
          <w:highlight w:val="none"/>
          <w:lang w:val="en-US" w:eastAsia="zh-CN" w:bidi="ar-SA"/>
        </w:rPr>
        <w:t xml:space="preserve">1</w:t>
      </w:r>
      <w:r>
        <w:rPr>
          <w:rFonts w:hint="eastAsia" w:ascii="宋体" w:hAnsi="宋体" w:eastAsia="宋体" w:cs="Times New Roman"/>
          <w:color w:val="auto"/>
          <w:szCs w:val="32"/>
          <w:highlight w:val="none"/>
          <w:lang w:val="en-US" w:eastAsia="zh-CN" w:bidi="ar-SA"/>
        </w:rPr>
        <w:t xml:space="preserve">）。</w:t>
      </w:r>
      <w:r/>
    </w:p>
    <w:p>
      <w:pPr>
        <w:ind w:firstLine="411"/>
        <w:spacing w:line="288" w:lineRule="auto"/>
        <w:rPr>
          <w:rFonts w:ascii="宋体" w:hAnsi="宋体" w:eastAsia="宋体" w:cs="Times New Roman"/>
          <w:bCs/>
          <w:color w:val="auto"/>
          <w:szCs w:val="30"/>
          <w:highlight w:val="none"/>
          <w:u w:val="single"/>
          <w:lang w:val="en-US" w:eastAsia="zh-CN" w:bidi="ar-SA"/>
        </w:rPr>
      </w:pPr>
      <w:r>
        <w:rPr>
          <w:rFonts w:ascii="宋体" w:hAnsi="宋体" w:eastAsia="宋体" w:cs="Times New Roman"/>
          <w:bCs/>
          <w:color w:val="auto"/>
          <w:szCs w:val="30"/>
          <w:highlight w:val="none"/>
          <w:lang w:val="en-US" w:eastAsia="zh-CN" w:bidi="ar-SA"/>
        </w:rPr>
        <w:t xml:space="preserve">6.</w:t>
      </w:r>
      <w:r>
        <w:rPr>
          <w:rFonts w:hint="eastAsia" w:ascii="宋体" w:hAnsi="宋体" w:eastAsia="宋体" w:cs="Times New Roman"/>
          <w:bCs/>
          <w:color w:val="auto"/>
          <w:szCs w:val="30"/>
          <w:highlight w:val="none"/>
          <w:lang w:val="en-US" w:eastAsia="zh-CN" w:bidi="ar-SA"/>
        </w:rPr>
        <w:t xml:space="preserve">工程承包范围：</w:t>
      </w:r>
      <w:bookmarkStart w:id="151" w:name="EB00898e6267474ba6acaefea74f0e9646"/>
      <w:r>
        <w:rPr>
          <w:rFonts w:hint="eastAsia" w:ascii="宋体" w:hAnsi="宋体" w:eastAsia="宋体" w:cs="Times New Roman"/>
          <w:bCs/>
          <w:color w:val="auto"/>
          <w:szCs w:val="30"/>
          <w:highlight w:val="none"/>
          <w:u w:val="single"/>
          <w:lang w:val="en-US" w:eastAsia="zh-CN" w:bidi="ar-SA"/>
        </w:rPr>
        <w:t xml:space="preserve">施工图纸及工程量清单范围内的所有工程</w:t>
      </w:r>
      <w:bookmarkEnd w:id="151"/>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hint="eastAsia" w:ascii="Times New Roman" w:hAnsi="Times New Roman" w:eastAsia="黑体" w:cs="Times New Roman"/>
          <w:b w:val="0"/>
          <w:bCs/>
          <w:color w:val="auto"/>
          <w:sz w:val="21"/>
          <w:szCs w:val="32"/>
          <w:highlight w:val="none"/>
          <w:lang w:val="en-US" w:eastAsia="zh-CN" w:bidi="ar-SA"/>
        </w:rPr>
        <w:t xml:space="preserve">二、合同工期</w:t>
      </w:r>
      <w:r/>
    </w:p>
    <w:p>
      <w:pPr>
        <w:ind w:firstLine="459"/>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计划开工日期：   年   月   日。</w:t>
      </w:r>
      <w:r/>
    </w:p>
    <w:p>
      <w:pPr>
        <w:ind w:firstLine="459"/>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计划竣工日期：   年   月   日 。</w:t>
      </w:r>
      <w:r/>
    </w:p>
    <w:p>
      <w:pPr>
        <w:ind w:firstLine="459"/>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工期总日历天数：</w:t>
      </w:r>
      <w:r>
        <w:rPr>
          <w:rFonts w:hint="eastAsia" w:ascii="宋体" w:hAnsi="宋体" w:eastAsia="宋体" w:cs="Times New Roman"/>
          <w:color w:val="auto"/>
          <w:szCs w:val="30"/>
          <w:highlight w:val="none"/>
          <w:u w:val="single"/>
          <w:lang w:val="en-US" w:eastAsia="zh-CN" w:bidi="ar-SA"/>
        </w:rPr>
        <w:t xml:space="preserve">90日历天</w:t>
      </w:r>
      <w:r>
        <w:rPr>
          <w:rFonts w:hint="eastAsia" w:ascii="宋体" w:hAnsi="宋体" w:eastAsia="宋体" w:cs="Times New Roman"/>
          <w:color w:val="auto"/>
          <w:szCs w:val="30"/>
          <w:highlight w:val="none"/>
          <w:lang w:val="en-US" w:eastAsia="zh-CN" w:bidi="ar-SA"/>
        </w:rPr>
        <w:t xml:space="preserve">。工期总日历天数与根据前述计划开竣工日期计算的工期天数不一致的，以工期总日历天数为准。</w:t>
      </w:r>
      <w:r/>
    </w:p>
    <w:p>
      <w:pPr>
        <w:ind w:left="63" w:right="63" w:firstLine="420"/>
        <w:jc w:val="both"/>
        <w:spacing w:after="60" w:line="360" w:lineRule="atLeast"/>
        <w:widowControl w:val="off"/>
        <w:rPr>
          <w:rFonts w:ascii="Calibri" w:hAnsi="Calibri" w:eastAsia="宋体" w:cs="Times New Roman"/>
          <w:i/>
          <w:color w:val="auto"/>
          <w:sz w:val="21"/>
          <w:szCs w:val="22"/>
          <w:highlight w:val="none"/>
          <w:u w:val="single"/>
          <w:lang w:val="en-US" w:eastAsia="zh-CN" w:bidi="ar-SA"/>
        </w:rPr>
      </w:pPr>
      <w:r>
        <w:rPr>
          <w:rFonts w:hint="eastAsia" w:ascii="Calibri" w:hAnsi="Calibri" w:eastAsia="宋体" w:cs="Times New Roman"/>
          <w:i w:val="0"/>
          <w:iCs/>
          <w:color w:val="auto"/>
          <w:sz w:val="21"/>
          <w:szCs w:val="22"/>
          <w:highlight w:val="none"/>
          <w:u w:val="none"/>
          <w:lang w:val="en-US" w:eastAsia="zh-CN" w:bidi="ar-SA"/>
        </w:rPr>
        <w:t xml:space="preserve">工期节点要求： </w:t>
      </w:r>
      <w:r>
        <w:rPr>
          <w:rFonts w:hint="eastAsia" w:ascii="Calibri" w:hAnsi="Calibri" w:eastAsia="宋体" w:cs="Times New Roman"/>
          <w:i w:val="0"/>
          <w:iCs/>
          <w:color w:val="auto"/>
          <w:sz w:val="21"/>
          <w:szCs w:val="22"/>
          <w:highlight w:val="none"/>
          <w:u w:val="single"/>
          <w:lang w:val="en-US" w:eastAsia="zh-CN" w:bidi="ar-SA"/>
        </w:rPr>
        <w:t xml:space="preserve">/</w:t>
      </w:r>
      <w:r/>
    </w:p>
    <w:p>
      <w:pPr>
        <w:jc w:val="both"/>
        <w:keepLines/>
        <w:keepNext/>
        <w:spacing w:line="288" w:lineRule="auto"/>
        <w:widowControl w:val="off"/>
        <w:rPr>
          <w:rFonts w:ascii="Times New Roman" w:hAnsi="Times New Roman" w:eastAsia="黑体" w:cs="Times New Roman"/>
          <w:b/>
          <w:bCs w:val="0"/>
          <w:color w:val="auto"/>
          <w:sz w:val="21"/>
          <w:szCs w:val="32"/>
          <w:highlight w:val="none"/>
          <w:lang w:val="en-US" w:eastAsia="zh-CN" w:bidi="ar-SA"/>
        </w:rPr>
        <w:outlineLvl w:val="3"/>
      </w:pPr>
      <w:r>
        <w:rPr>
          <w:rFonts w:hint="eastAsia" w:ascii="Times New Roman" w:hAnsi="Times New Roman" w:eastAsia="黑体" w:cs="Times New Roman"/>
          <w:b w:val="0"/>
          <w:bCs/>
          <w:color w:val="auto"/>
          <w:sz w:val="21"/>
          <w:szCs w:val="32"/>
          <w:highlight w:val="none"/>
          <w:lang w:val="en-US" w:eastAsia="zh-CN" w:bidi="ar-SA"/>
        </w:rPr>
        <w:t xml:space="preserve">三、质量标准</w:t>
      </w:r>
      <w:r/>
    </w:p>
    <w:p>
      <w:pPr>
        <w:ind w:firstLine="420"/>
        <w:jc w:val="left"/>
        <w:spacing w:line="288" w:lineRule="auto"/>
        <w:widowControl w:val="off"/>
        <w:rPr>
          <w:rFonts w:ascii="宋体" w:hAnsi="宋体" w:eastAsia="宋体" w:cs="Times New Roman"/>
          <w:color w:val="auto"/>
          <w:sz w:val="21"/>
          <w:szCs w:val="30"/>
          <w:highlight w:val="none"/>
          <w:lang w:val="en-US" w:eastAsia="zh-CN" w:bidi="ar-SA"/>
        </w:rPr>
      </w:pPr>
      <w:r>
        <w:rPr>
          <w:rFonts w:hint="eastAsia" w:ascii="宋体" w:hAnsi="宋体" w:eastAsia="宋体" w:cs="Times New Roman"/>
          <w:color w:val="auto"/>
          <w:sz w:val="21"/>
          <w:szCs w:val="30"/>
          <w:highlight w:val="none"/>
          <w:lang w:val="en-US" w:eastAsia="zh-CN" w:bidi="ar-SA"/>
        </w:rPr>
        <w:t xml:space="preserve">工程质量符合</w:t>
      </w:r>
      <w:r>
        <w:rPr>
          <w:rFonts w:hint="default" w:ascii="宋体" w:hAnsi="宋体" w:eastAsia="宋体" w:cs="Times New Roman"/>
          <w:color w:val="auto"/>
          <w:szCs w:val="30"/>
          <w:highlight w:val="none"/>
          <w:u w:val="single"/>
          <w:lang w:val="en-US" w:eastAsia="zh-CN" w:bidi="ar-SA"/>
        </w:rPr>
        <w:t xml:space="preserve">100%合格，一次性验收通过</w:t>
      </w:r>
      <w:r>
        <w:rPr>
          <w:rFonts w:hint="default" w:ascii="宋体" w:hAnsi="宋体" w:eastAsia="宋体" w:cs="Times New Roman"/>
          <w:color w:val="auto"/>
          <w:szCs w:val="30"/>
          <w:highlight w:val="none"/>
          <w:lang w:val="en-US" w:eastAsia="zh-CN" w:bidi="ar-SA"/>
        </w:rPr>
        <w:t xml:space="preserve">标准</w:t>
      </w:r>
      <w:r>
        <w:rPr>
          <w:rFonts w:hint="eastAsia" w:ascii="宋体" w:hAnsi="宋体" w:eastAsia="宋体" w:cs="Times New Roman"/>
          <w:color w:val="auto"/>
          <w:sz w:val="21"/>
          <w:szCs w:val="30"/>
          <w:highlight w:val="none"/>
          <w:lang w:val="en-US" w:eastAsia="zh-CN" w:bidi="ar-SA"/>
        </w:rPr>
        <w:t xml:space="preserve">。</w:t>
      </w:r>
      <w:r/>
    </w:p>
    <w:p>
      <w:pPr>
        <w:jc w:val="both"/>
        <w:keepLines/>
        <w:keepNext/>
        <w:spacing w:line="288" w:lineRule="auto"/>
        <w:widowControl w:val="off"/>
        <w:rPr>
          <w:rFonts w:ascii="Times New Roman" w:hAnsi="Times New Roman" w:eastAsia="黑体" w:cs="Times New Roman"/>
          <w:b/>
          <w:bCs w:val="0"/>
          <w:color w:val="auto"/>
          <w:sz w:val="21"/>
          <w:szCs w:val="32"/>
          <w:highlight w:val="none"/>
          <w:lang w:val="en-US" w:eastAsia="zh-CN" w:bidi="ar-SA"/>
        </w:rPr>
        <w:outlineLvl w:val="3"/>
      </w:pPr>
      <w:r>
        <w:rPr>
          <w:rFonts w:hint="eastAsia" w:ascii="Times New Roman" w:hAnsi="Times New Roman" w:eastAsia="黑体" w:cs="Times New Roman"/>
          <w:b w:val="0"/>
          <w:bCs/>
          <w:color w:val="auto"/>
          <w:sz w:val="21"/>
          <w:szCs w:val="32"/>
          <w:highlight w:val="none"/>
          <w:lang w:val="en-US" w:eastAsia="zh-CN" w:bidi="ar-SA"/>
        </w:rPr>
        <w:t xml:space="preserve">四、签约合同价与合同价格形式</w:t>
      </w:r>
      <w:r>
        <w:rPr>
          <w:rFonts w:ascii="Times New Roman" w:hAnsi="Times New Roman" w:eastAsia="黑体" w:cs="Times New Roman"/>
          <w:b w:val="0"/>
          <w:bCs/>
          <w:color w:val="auto"/>
          <w:sz w:val="21"/>
          <w:szCs w:val="32"/>
          <w:highlight w:val="none"/>
          <w:lang w:val="en-US" w:eastAsia="zh-CN" w:bidi="ar-SA"/>
        </w:rPr>
        <w:tab/>
      </w:r>
      <w:r/>
    </w:p>
    <w:p>
      <w:pPr>
        <w:ind w:firstLine="420"/>
        <w:spacing w:line="288" w:lineRule="auto"/>
        <w:rPr>
          <w:rFonts w:ascii="宋体" w:hAnsi="宋体" w:eastAsia="宋体" w:cs="Times New Roman"/>
          <w:color w:val="auto"/>
          <w:szCs w:val="30"/>
          <w:highlight w:val="none"/>
          <w:lang w:val="en-US" w:eastAsia="zh-CN" w:bidi="ar-SA"/>
        </w:rPr>
      </w:pPr>
      <w:r>
        <w:rPr>
          <w:rFonts w:ascii="宋体" w:hAnsi="宋体" w:eastAsia="宋体" w:cs="Times New Roman"/>
          <w:color w:val="auto"/>
          <w:szCs w:val="30"/>
          <w:highlight w:val="none"/>
          <w:lang w:val="en-US" w:eastAsia="zh-CN" w:bidi="ar-SA"/>
        </w:rPr>
        <w:t xml:space="preserve">1.</w:t>
      </w:r>
      <w:r>
        <w:rPr>
          <w:rFonts w:hint="eastAsia" w:ascii="宋体" w:hAnsi="宋体" w:eastAsia="宋体" w:cs="Times New Roman"/>
          <w:color w:val="auto"/>
          <w:szCs w:val="30"/>
          <w:highlight w:val="none"/>
          <w:lang w:val="en-US" w:eastAsia="zh-CN" w:bidi="ar-SA"/>
        </w:rPr>
        <w:t xml:space="preserve">签约合同价为：</w:t>
      </w:r>
      <w:r/>
    </w:p>
    <w:p>
      <w:pPr>
        <w:ind w:firstLine="105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人民币（大写）</w:t>
      </w:r>
      <w:bookmarkStart w:id="152" w:name="EB58266e13c8f5499b93a1f2c25b48cdc6"/>
      <w:r/>
      <w:bookmarkEnd w:id="152"/>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 xml:space="preserve"> </w:t>
      </w:r>
      <w:r>
        <w:rPr>
          <w:rFonts w:ascii="宋体" w:hAnsi="宋体" w:eastAsia="宋体" w:cs="Times New Roman"/>
          <w:color w:val="auto"/>
          <w:szCs w:val="30"/>
          <w:highlight w:val="none"/>
          <w:lang w:val="en-US" w:eastAsia="zh-CN" w:bidi="ar-SA"/>
        </w:rPr>
        <w:t xml:space="preserve">(¥</w:t>
      </w:r>
      <w:bookmarkStart w:id="153" w:name="EBf9f580e83a94432bba7e0d970ec486c4"/>
      <w:r/>
      <w:bookmarkEnd w:id="153"/>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 xml:space="preserve">元</w:t>
      </w:r>
      <w:r>
        <w:rPr>
          <w:rFonts w:ascii="宋体" w:hAnsi="宋体" w:eastAsia="宋体" w:cs="Times New Roman"/>
          <w:color w:val="auto"/>
          <w:szCs w:val="30"/>
          <w:highlight w:val="none"/>
          <w:lang w:val="en-US" w:eastAsia="zh-CN" w:bidi="ar-SA"/>
        </w:rPr>
        <w:t xml:space="preserve">)</w:t>
      </w:r>
      <w:r>
        <w:rPr>
          <w:rFonts w:hint="eastAsia" w:ascii="宋体" w:hAnsi="宋体" w:eastAsia="宋体" w:cs="Times New Roman"/>
          <w:color w:val="auto"/>
          <w:szCs w:val="30"/>
          <w:highlight w:val="none"/>
          <w:lang w:val="en-US" w:eastAsia="zh-CN" w:bidi="ar-SA"/>
        </w:rPr>
        <w:t xml:space="preserve">；</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其中：</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w:t>
      </w:r>
      <w:r>
        <w:rPr>
          <w:rFonts w:ascii="宋体" w:hAnsi="宋体" w:eastAsia="宋体" w:cs="Times New Roman"/>
          <w:color w:val="auto"/>
          <w:szCs w:val="30"/>
          <w:highlight w:val="none"/>
          <w:lang w:val="en-US" w:eastAsia="zh-CN" w:bidi="ar-SA"/>
        </w:rPr>
        <w:t xml:space="preserve">1</w:t>
      </w:r>
      <w:r>
        <w:rPr>
          <w:rFonts w:hint="eastAsia" w:ascii="宋体" w:hAnsi="宋体" w:eastAsia="宋体" w:cs="Times New Roman"/>
          <w:color w:val="auto"/>
          <w:szCs w:val="30"/>
          <w:highlight w:val="none"/>
          <w:lang w:val="en-US" w:eastAsia="zh-CN" w:bidi="ar-SA"/>
        </w:rPr>
        <w:t xml:space="preserve">）安全生产费：</w:t>
      </w:r>
      <w:r/>
    </w:p>
    <w:p>
      <w:pPr>
        <w:ind w:firstLine="945"/>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人民币（大写）</w:t>
      </w:r>
      <w:bookmarkStart w:id="154" w:name="EB5db18da9f3104a03a89a2155f83535c7"/>
      <w:r/>
      <w:bookmarkEnd w:id="154"/>
      <w:r>
        <w:rPr>
          <w:rFonts w:hint="eastAsia" w:ascii="宋体" w:hAnsi="宋体" w:eastAsia="宋体" w:cs="Times New Roman"/>
          <w:color w:val="auto"/>
          <w:szCs w:val="30"/>
          <w:highlight w:val="none"/>
          <w:u w:val="single"/>
          <w:lang w:val="en-US" w:eastAsia="zh-CN" w:bidi="ar-SA"/>
        </w:rPr>
        <w:t xml:space="preserve">          </w:t>
      </w:r>
      <w:r>
        <w:rPr>
          <w:rFonts w:hint="default" w:ascii="宋体" w:hAnsi="宋体" w:eastAsia="宋体" w:cs="Times New Roman"/>
          <w:color w:val="auto"/>
          <w:szCs w:val="30"/>
          <w:highlight w:val="none"/>
          <w:u w:val="single"/>
          <w:lang w:val="en-US" w:eastAsia="zh-CN" w:bidi="ar-SA"/>
        </w:rPr>
        <w:t xml:space="preserve">(</w:t>
      </w:r>
      <w:r>
        <w:rPr>
          <w:rFonts w:hint="eastAsia" w:ascii="宋体" w:hAnsi="宋体" w:eastAsia="宋体" w:cs="Times New Roman"/>
          <w:color w:val="auto"/>
          <w:szCs w:val="30"/>
          <w:highlight w:val="none"/>
          <w:u w:val="single"/>
          <w:lang w:val="en-US" w:eastAsia="zh-CN" w:bidi="ar-SA"/>
        </w:rPr>
        <w:t xml:space="preserve">含税</w:t>
      </w:r>
      <w:r>
        <w:rPr>
          <w:rFonts w:hint="default" w:ascii="宋体" w:hAnsi="宋体" w:eastAsia="宋体" w:cs="Times New Roman"/>
          <w:color w:val="auto"/>
          <w:szCs w:val="30"/>
          <w:highlight w:val="none"/>
          <w:u w:val="single"/>
          <w:lang w:val="en-US" w:eastAsia="zh-CN" w:bidi="ar-SA"/>
        </w:rPr>
        <w:t xml:space="preserve">)</w:t>
      </w:r>
      <w:r>
        <w:rPr>
          <w:rFonts w:ascii="宋体" w:hAnsi="宋体" w:eastAsia="宋体" w:cs="Times New Roman"/>
          <w:color w:val="auto"/>
          <w:szCs w:val="30"/>
          <w:highlight w:val="none"/>
          <w:lang w:val="en-US" w:eastAsia="zh-CN" w:bidi="ar-SA"/>
        </w:rPr>
        <w:t xml:space="preserve">(¥</w:t>
      </w:r>
      <w:bookmarkStart w:id="155" w:name="EBd47b985a91e74099a962dddcbb51681c"/>
      <w:r/>
      <w:bookmarkEnd w:id="155"/>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 xml:space="preserve">元</w:t>
      </w:r>
      <w:r>
        <w:rPr>
          <w:rFonts w:ascii="宋体" w:hAnsi="宋体" w:eastAsia="宋体" w:cs="Times New Roman"/>
          <w:color w:val="auto"/>
          <w:szCs w:val="30"/>
          <w:highlight w:val="none"/>
          <w:lang w:val="en-US" w:eastAsia="zh-CN" w:bidi="ar-SA"/>
        </w:rPr>
        <w:t xml:space="preserve">)</w:t>
      </w:r>
      <w:r>
        <w:rPr>
          <w:rFonts w:hint="eastAsia" w:ascii="宋体" w:hAnsi="宋体" w:eastAsia="宋体" w:cs="Times New Roman"/>
          <w:color w:val="auto"/>
          <w:szCs w:val="30"/>
          <w:highlight w:val="none"/>
          <w:lang w:val="en-US" w:eastAsia="zh-CN" w:bidi="ar-SA"/>
        </w:rPr>
        <w:t xml:space="preserve">；</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w:t>
      </w:r>
      <w:r>
        <w:rPr>
          <w:rFonts w:ascii="宋体" w:hAnsi="宋体" w:eastAsia="宋体" w:cs="Times New Roman"/>
          <w:color w:val="auto"/>
          <w:szCs w:val="30"/>
          <w:highlight w:val="none"/>
          <w:lang w:val="en-US" w:eastAsia="zh-CN" w:bidi="ar-SA"/>
        </w:rPr>
        <w:t xml:space="preserve">2</w:t>
      </w:r>
      <w:r>
        <w:rPr>
          <w:rFonts w:hint="eastAsia" w:ascii="宋体" w:hAnsi="宋体" w:eastAsia="宋体" w:cs="Times New Roman"/>
          <w:color w:val="auto"/>
          <w:szCs w:val="30"/>
          <w:highlight w:val="none"/>
          <w:lang w:val="en-US" w:eastAsia="zh-CN" w:bidi="ar-SA"/>
        </w:rPr>
        <w:t xml:space="preserve">）材料和工程设备暂估价金额：</w:t>
      </w:r>
      <w:r/>
    </w:p>
    <w:p>
      <w:pPr>
        <w:ind w:firstLine="945"/>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人民币（大写）</w:t>
      </w:r>
      <w:bookmarkStart w:id="156" w:name="EBecca6781dbb44605bf3276ac0d1789bf"/>
      <w:r/>
      <w:bookmarkEnd w:id="156"/>
      <w:r>
        <w:rPr>
          <w:rFonts w:hint="eastAsia" w:ascii="宋体" w:hAnsi="宋体" w:eastAsia="宋体" w:cs="Times New Roman"/>
          <w:color w:val="auto"/>
          <w:szCs w:val="30"/>
          <w:highlight w:val="none"/>
          <w:u w:val="single"/>
          <w:lang w:val="en-US" w:eastAsia="zh-CN" w:bidi="ar-SA"/>
        </w:rPr>
        <w:t xml:space="preserve">          </w:t>
      </w:r>
      <w:r>
        <w:rPr>
          <w:rFonts w:hint="default" w:ascii="宋体" w:hAnsi="宋体" w:eastAsia="宋体" w:cs="Times New Roman"/>
          <w:color w:val="auto"/>
          <w:szCs w:val="30"/>
          <w:highlight w:val="none"/>
          <w:u w:val="single"/>
          <w:lang w:val="en-US" w:eastAsia="zh-CN" w:bidi="ar-SA"/>
        </w:rPr>
        <w:t xml:space="preserve">(</w:t>
      </w:r>
      <w:r>
        <w:rPr>
          <w:rFonts w:hint="eastAsia" w:ascii="宋体" w:hAnsi="宋体" w:eastAsia="宋体" w:cs="Times New Roman"/>
          <w:color w:val="auto"/>
          <w:szCs w:val="30"/>
          <w:highlight w:val="none"/>
          <w:u w:val="single"/>
          <w:lang w:val="en-US" w:eastAsia="zh-CN" w:bidi="ar-SA"/>
        </w:rPr>
        <w:t xml:space="preserve">含税</w:t>
      </w:r>
      <w:r>
        <w:rPr>
          <w:rFonts w:hint="default" w:ascii="宋体" w:hAnsi="宋体" w:eastAsia="宋体" w:cs="Times New Roman"/>
          <w:color w:val="auto"/>
          <w:szCs w:val="30"/>
          <w:highlight w:val="none"/>
          <w:u w:val="single"/>
          <w:lang w:val="en-US" w:eastAsia="zh-CN" w:bidi="ar-SA"/>
        </w:rPr>
        <w:t xml:space="preserve">)</w:t>
      </w:r>
      <w:r>
        <w:rPr>
          <w:rFonts w:hint="eastAsia" w:ascii="宋体" w:hAnsi="宋体" w:eastAsia="宋体" w:cs="Times New Roman"/>
          <w:color w:val="auto"/>
          <w:szCs w:val="30"/>
          <w:highlight w:val="none"/>
          <w:u w:val="single"/>
          <w:lang w:val="en-US" w:eastAsia="zh-CN" w:bidi="ar-SA"/>
        </w:rPr>
        <w:t xml:space="preserve">(</w:t>
      </w:r>
      <w:r>
        <w:rPr>
          <w:rFonts w:ascii="宋体" w:hAnsi="宋体" w:eastAsia="宋体" w:cs="Times New Roman"/>
          <w:color w:val="auto"/>
          <w:szCs w:val="30"/>
          <w:highlight w:val="none"/>
          <w:lang w:val="en-US" w:eastAsia="zh-CN" w:bidi="ar-SA"/>
        </w:rPr>
        <w:t xml:space="preserve">¥</w:t>
      </w:r>
      <w:bookmarkStart w:id="157" w:name="EBa6f732e129f642308ff8ec442281c555"/>
      <w:r/>
      <w:bookmarkEnd w:id="157"/>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 xml:space="preserve">元</w:t>
      </w:r>
      <w:r>
        <w:rPr>
          <w:rFonts w:ascii="宋体" w:hAnsi="宋体" w:eastAsia="宋体" w:cs="Times New Roman"/>
          <w:color w:val="auto"/>
          <w:szCs w:val="30"/>
          <w:highlight w:val="none"/>
          <w:lang w:val="en-US" w:eastAsia="zh-CN" w:bidi="ar-SA"/>
        </w:rPr>
        <w:t xml:space="preserve">)</w:t>
      </w:r>
      <w:r>
        <w:rPr>
          <w:rFonts w:hint="eastAsia" w:ascii="宋体" w:hAnsi="宋体" w:eastAsia="宋体" w:cs="Times New Roman"/>
          <w:color w:val="auto"/>
          <w:szCs w:val="30"/>
          <w:highlight w:val="none"/>
          <w:lang w:val="en-US" w:eastAsia="zh-CN" w:bidi="ar-SA"/>
        </w:rPr>
        <w:t xml:space="preserve">；</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w:t>
      </w:r>
      <w:r>
        <w:rPr>
          <w:rFonts w:ascii="宋体" w:hAnsi="宋体" w:eastAsia="宋体" w:cs="Times New Roman"/>
          <w:color w:val="auto"/>
          <w:szCs w:val="30"/>
          <w:highlight w:val="none"/>
          <w:lang w:val="en-US" w:eastAsia="zh-CN" w:bidi="ar-SA"/>
        </w:rPr>
        <w:t xml:space="preserve">3</w:t>
      </w:r>
      <w:r>
        <w:rPr>
          <w:rFonts w:hint="eastAsia" w:ascii="宋体" w:hAnsi="宋体" w:eastAsia="宋体" w:cs="Times New Roman"/>
          <w:color w:val="auto"/>
          <w:szCs w:val="30"/>
          <w:highlight w:val="none"/>
          <w:lang w:val="en-US" w:eastAsia="zh-CN" w:bidi="ar-SA"/>
        </w:rPr>
        <w:t xml:space="preserve">）专业工程暂估价金额：</w:t>
      </w:r>
      <w:r/>
    </w:p>
    <w:p>
      <w:pPr>
        <w:ind w:firstLine="945"/>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人民币（大写）</w:t>
      </w:r>
      <w:bookmarkStart w:id="158" w:name="EBbbfc98e077374b118d9955c71fb02b78"/>
      <w:r/>
      <w:bookmarkEnd w:id="158"/>
      <w:r>
        <w:rPr>
          <w:rFonts w:hint="eastAsia" w:ascii="宋体" w:hAnsi="宋体" w:eastAsia="宋体" w:cs="Times New Roman"/>
          <w:color w:val="auto"/>
          <w:szCs w:val="30"/>
          <w:highlight w:val="none"/>
          <w:u w:val="single"/>
          <w:lang w:val="en-US" w:eastAsia="zh-CN" w:bidi="ar-SA"/>
        </w:rPr>
        <w:t xml:space="preserve">          </w:t>
      </w:r>
      <w:r>
        <w:rPr>
          <w:rFonts w:hint="default" w:ascii="宋体" w:hAnsi="宋体" w:eastAsia="宋体" w:cs="Times New Roman"/>
          <w:color w:val="auto"/>
          <w:szCs w:val="30"/>
          <w:highlight w:val="none"/>
          <w:u w:val="single"/>
          <w:lang w:val="en-US" w:eastAsia="zh-CN" w:bidi="ar-SA"/>
        </w:rPr>
        <w:t xml:space="preserve">(</w:t>
      </w:r>
      <w:r>
        <w:rPr>
          <w:rFonts w:hint="eastAsia" w:ascii="宋体" w:hAnsi="宋体" w:eastAsia="宋体" w:cs="Times New Roman"/>
          <w:color w:val="auto"/>
          <w:szCs w:val="30"/>
          <w:highlight w:val="none"/>
          <w:u w:val="single"/>
          <w:lang w:val="en-US" w:eastAsia="zh-CN" w:bidi="ar-SA"/>
        </w:rPr>
        <w:t xml:space="preserve">含税</w:t>
      </w:r>
      <w:r>
        <w:rPr>
          <w:rFonts w:hint="default" w:ascii="宋体" w:hAnsi="宋体" w:eastAsia="宋体" w:cs="Times New Roman"/>
          <w:color w:val="auto"/>
          <w:szCs w:val="30"/>
          <w:highlight w:val="none"/>
          <w:u w:val="single"/>
          <w:lang w:val="en-US" w:eastAsia="zh-CN" w:bidi="ar-SA"/>
        </w:rPr>
        <w:t xml:space="preserve">)(</w:t>
      </w:r>
      <w:r>
        <w:rPr>
          <w:rFonts w:ascii="宋体" w:hAnsi="宋体" w:eastAsia="宋体" w:cs="Times New Roman"/>
          <w:color w:val="auto"/>
          <w:szCs w:val="30"/>
          <w:highlight w:val="none"/>
          <w:lang w:val="en-US" w:eastAsia="zh-CN" w:bidi="ar-SA"/>
        </w:rPr>
        <w:t xml:space="preserve">¥</w:t>
      </w:r>
      <w:bookmarkStart w:id="159" w:name="EB7312a24339294bb59821efdd3b723474"/>
      <w:r/>
      <w:bookmarkEnd w:id="159"/>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 xml:space="preserve">元</w:t>
      </w:r>
      <w:r>
        <w:rPr>
          <w:rFonts w:ascii="宋体" w:hAnsi="宋体" w:eastAsia="宋体" w:cs="Times New Roman"/>
          <w:color w:val="auto"/>
          <w:szCs w:val="30"/>
          <w:highlight w:val="none"/>
          <w:lang w:val="en-US" w:eastAsia="zh-CN" w:bidi="ar-SA"/>
        </w:rPr>
        <w:t xml:space="preserve">)</w:t>
      </w:r>
      <w:r>
        <w:rPr>
          <w:rFonts w:hint="eastAsia" w:ascii="宋体" w:hAnsi="宋体" w:eastAsia="宋体" w:cs="Times New Roman"/>
          <w:color w:val="auto"/>
          <w:szCs w:val="30"/>
          <w:highlight w:val="none"/>
          <w:lang w:val="en-US" w:eastAsia="zh-CN" w:bidi="ar-SA"/>
        </w:rPr>
        <w:t xml:space="preserve">；</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w:t>
      </w:r>
      <w:r>
        <w:rPr>
          <w:rFonts w:ascii="宋体" w:hAnsi="宋体" w:eastAsia="宋体" w:cs="Times New Roman"/>
          <w:color w:val="auto"/>
          <w:szCs w:val="30"/>
          <w:highlight w:val="none"/>
          <w:lang w:val="en-US" w:eastAsia="zh-CN" w:bidi="ar-SA"/>
        </w:rPr>
        <w:t xml:space="preserve">4</w:t>
      </w:r>
      <w:r>
        <w:rPr>
          <w:rFonts w:hint="eastAsia" w:ascii="宋体" w:hAnsi="宋体" w:eastAsia="宋体" w:cs="Times New Roman"/>
          <w:color w:val="auto"/>
          <w:szCs w:val="30"/>
          <w:highlight w:val="none"/>
          <w:lang w:val="en-US" w:eastAsia="zh-CN" w:bidi="ar-SA"/>
        </w:rPr>
        <w:t xml:space="preserve">）暂列金额：</w:t>
      </w:r>
      <w:r/>
    </w:p>
    <w:p>
      <w:pPr>
        <w:ind w:firstLine="945"/>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人民币（大写）</w:t>
      </w:r>
      <w:bookmarkStart w:id="160" w:name="EB54e728dc55f7404bb2a87d2f5836bd7e"/>
      <w:r/>
      <w:bookmarkEnd w:id="160"/>
      <w:r>
        <w:rPr>
          <w:rFonts w:hint="eastAsia" w:ascii="宋体" w:hAnsi="宋体" w:eastAsia="宋体" w:cs="Times New Roman"/>
          <w:color w:val="auto"/>
          <w:szCs w:val="30"/>
          <w:highlight w:val="none"/>
          <w:u w:val="single"/>
          <w:lang w:val="en-US" w:eastAsia="zh-CN" w:bidi="ar-SA"/>
        </w:rPr>
        <w:t xml:space="preserve">          </w:t>
      </w:r>
      <w:r>
        <w:rPr>
          <w:rFonts w:hint="default" w:ascii="宋体" w:hAnsi="宋体" w:eastAsia="宋体" w:cs="Times New Roman"/>
          <w:color w:val="auto"/>
          <w:szCs w:val="30"/>
          <w:highlight w:val="none"/>
          <w:u w:val="single"/>
          <w:lang w:val="en-US" w:eastAsia="zh-CN" w:bidi="ar-SA"/>
        </w:rPr>
        <w:t xml:space="preserve">(</w:t>
      </w:r>
      <w:r>
        <w:rPr>
          <w:rFonts w:hint="eastAsia" w:ascii="宋体" w:hAnsi="宋体" w:eastAsia="宋体" w:cs="Times New Roman"/>
          <w:color w:val="auto"/>
          <w:szCs w:val="30"/>
          <w:highlight w:val="none"/>
          <w:u w:val="single"/>
          <w:lang w:val="en-US" w:eastAsia="zh-CN" w:bidi="ar-SA"/>
        </w:rPr>
        <w:t xml:space="preserve">含税</w:t>
      </w:r>
      <w:r>
        <w:rPr>
          <w:rFonts w:hint="default" w:ascii="宋体" w:hAnsi="宋体" w:eastAsia="宋体" w:cs="Times New Roman"/>
          <w:color w:val="auto"/>
          <w:szCs w:val="30"/>
          <w:highlight w:val="none"/>
          <w:u w:val="single"/>
          <w:lang w:val="en-US" w:eastAsia="zh-CN" w:bidi="ar-SA"/>
        </w:rPr>
        <w:t xml:space="preserve">)</w:t>
      </w:r>
      <w:r>
        <w:rPr>
          <w:rFonts w:ascii="宋体" w:hAnsi="宋体" w:eastAsia="宋体" w:cs="Times New Roman"/>
          <w:color w:val="auto"/>
          <w:szCs w:val="30"/>
          <w:highlight w:val="none"/>
          <w:lang w:val="en-US" w:eastAsia="zh-CN" w:bidi="ar-SA"/>
        </w:rPr>
        <w:t xml:space="preserve">(¥</w:t>
      </w:r>
      <w:bookmarkStart w:id="161" w:name="EB1195dd20605a42168d7b8094b0c39eed"/>
      <w:r/>
      <w:bookmarkEnd w:id="161"/>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 xml:space="preserve">元</w:t>
      </w:r>
      <w:r>
        <w:rPr>
          <w:rFonts w:ascii="宋体" w:hAnsi="宋体" w:eastAsia="宋体" w:cs="Times New Roman"/>
          <w:color w:val="auto"/>
          <w:szCs w:val="30"/>
          <w:highlight w:val="none"/>
          <w:lang w:val="en-US" w:eastAsia="zh-CN" w:bidi="ar-SA"/>
        </w:rPr>
        <w:t xml:space="preserve">)</w:t>
      </w:r>
      <w:r>
        <w:rPr>
          <w:rFonts w:hint="eastAsia" w:ascii="宋体" w:hAnsi="宋体" w:eastAsia="宋体" w:cs="Times New Roman"/>
          <w:color w:val="auto"/>
          <w:szCs w:val="30"/>
          <w:highlight w:val="none"/>
          <w:lang w:val="en-US" w:eastAsia="zh-CN" w:bidi="ar-SA"/>
        </w:rPr>
        <w:t xml:space="preserve">。</w:t>
      </w:r>
      <w:r/>
    </w:p>
    <w:p>
      <w:pPr>
        <w:ind w:firstLine="420"/>
        <w:spacing w:line="288" w:lineRule="auto"/>
        <w:rPr>
          <w:rFonts w:ascii="宋体" w:hAnsi="宋体" w:eastAsia="宋体" w:cs="Times New Roman"/>
          <w:color w:val="auto"/>
          <w:szCs w:val="30"/>
          <w:highlight w:val="none"/>
          <w:u w:val="single"/>
          <w:lang w:val="en-US" w:eastAsia="zh-CN" w:bidi="ar-SA"/>
        </w:rPr>
      </w:pPr>
      <w:r>
        <w:rPr>
          <w:rFonts w:ascii="宋体" w:hAnsi="宋体" w:eastAsia="宋体" w:cs="Times New Roman"/>
          <w:color w:val="auto"/>
          <w:szCs w:val="30"/>
          <w:highlight w:val="none"/>
          <w:lang w:val="en-US" w:eastAsia="zh-CN" w:bidi="ar-SA"/>
        </w:rPr>
        <w:t xml:space="preserve">2.</w:t>
      </w:r>
      <w:r>
        <w:rPr>
          <w:rFonts w:hint="eastAsia" w:ascii="宋体" w:hAnsi="宋体" w:eastAsia="宋体" w:cs="Times New Roman"/>
          <w:color w:val="auto"/>
          <w:szCs w:val="30"/>
          <w:highlight w:val="none"/>
          <w:lang w:val="en-US" w:eastAsia="zh-CN" w:bidi="ar-SA"/>
        </w:rPr>
        <w:t xml:space="preserve">合同价格形式：</w:t>
      </w:r>
      <w:bookmarkStart w:id="162" w:name="EBd0358960b231482e8d1aea8c1c2b858f"/>
      <w:r/>
      <w:bookmarkEnd w:id="162"/>
      <w:r>
        <w:rPr>
          <w:rFonts w:hint="eastAsia" w:ascii="宋体" w:hAnsi="宋体" w:eastAsia="宋体" w:cs="Times New Roman"/>
          <w:color w:val="auto"/>
          <w:szCs w:val="30"/>
          <w:highlight w:val="none"/>
          <w:u w:val="single"/>
          <w:lang w:val="en-US" w:eastAsia="zh-CN" w:bidi="ar-SA"/>
        </w:rPr>
        <w:t xml:space="preserve">固定单价合同。</w:t>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hint="eastAsia" w:ascii="Times New Roman" w:hAnsi="Times New Roman" w:eastAsia="黑体" w:cs="Times New Roman"/>
          <w:b w:val="0"/>
          <w:bCs/>
          <w:color w:val="auto"/>
          <w:sz w:val="21"/>
          <w:szCs w:val="32"/>
          <w:highlight w:val="none"/>
          <w:lang w:val="en-US" w:eastAsia="zh-CN" w:bidi="ar-SA"/>
        </w:rPr>
        <w:t xml:space="preserve">五、项目经理</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承包人项目经理：</w:t>
      </w:r>
      <w:bookmarkStart w:id="163" w:name="EB5985ff7afc35472f9a821bf6ab3c96ed"/>
      <w:r/>
      <w:bookmarkEnd w:id="163"/>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 xml:space="preserve">。</w:t>
      </w:r>
      <w:r/>
    </w:p>
    <w:p>
      <w:pPr>
        <w:jc w:val="both"/>
        <w:keepLines/>
        <w:keepNext/>
        <w:spacing w:line="288" w:lineRule="auto"/>
        <w:widowControl w:val="off"/>
        <w:rPr>
          <w:rFonts w:ascii="Times New Roman" w:hAnsi="Times New Roman" w:eastAsia="黑体" w:cs="Times New Roman"/>
          <w:b/>
          <w:bCs w:val="0"/>
          <w:color w:val="auto"/>
          <w:sz w:val="21"/>
          <w:szCs w:val="32"/>
          <w:highlight w:val="none"/>
          <w:lang w:val="en-US" w:eastAsia="zh-CN" w:bidi="ar-SA"/>
        </w:rPr>
        <w:outlineLvl w:val="3"/>
      </w:pPr>
      <w:r>
        <w:rPr>
          <w:rFonts w:hint="eastAsia" w:ascii="Times New Roman" w:hAnsi="Times New Roman" w:eastAsia="黑体" w:cs="Times New Roman"/>
          <w:b w:val="0"/>
          <w:bCs/>
          <w:color w:val="auto"/>
          <w:sz w:val="21"/>
          <w:szCs w:val="32"/>
          <w:highlight w:val="none"/>
          <w:lang w:val="en-US" w:eastAsia="zh-CN" w:bidi="ar-SA"/>
        </w:rPr>
        <w:t xml:space="preserve">六、合同文件构成</w:t>
      </w:r>
      <w:r/>
    </w:p>
    <w:p>
      <w:pPr>
        <w:ind w:firstLine="420"/>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bCs/>
          <w:color w:val="auto"/>
          <w:szCs w:val="30"/>
          <w:highlight w:val="none"/>
          <w:lang w:val="en-US" w:eastAsia="zh-CN" w:bidi="ar-SA"/>
        </w:rPr>
        <w:t xml:space="preserve">本协议书与下列文件一起构成合同文件：</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w:t>
      </w:r>
      <w:r>
        <w:rPr>
          <w:rFonts w:ascii="宋体" w:hAnsi="宋体" w:eastAsia="宋体" w:cs="Times New Roman"/>
          <w:color w:val="auto"/>
          <w:szCs w:val="30"/>
          <w:highlight w:val="none"/>
          <w:lang w:val="en-US" w:eastAsia="zh-CN" w:bidi="ar-SA"/>
        </w:rPr>
        <w:t xml:space="preserve">1</w:t>
      </w:r>
      <w:r>
        <w:rPr>
          <w:rFonts w:hint="eastAsia" w:ascii="宋体" w:hAnsi="宋体" w:eastAsia="宋体" w:cs="Times New Roman"/>
          <w:color w:val="auto"/>
          <w:szCs w:val="30"/>
          <w:highlight w:val="none"/>
          <w:lang w:val="en-US" w:eastAsia="zh-CN" w:bidi="ar-SA"/>
        </w:rPr>
        <w:t xml:space="preserve">）中标通知书（如果有）；</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w:t>
      </w:r>
      <w:r>
        <w:rPr>
          <w:rFonts w:ascii="宋体" w:hAnsi="宋体" w:eastAsia="宋体" w:cs="Times New Roman"/>
          <w:color w:val="auto"/>
          <w:szCs w:val="30"/>
          <w:highlight w:val="none"/>
          <w:lang w:val="en-US" w:eastAsia="zh-CN" w:bidi="ar-SA"/>
        </w:rPr>
        <w:t xml:space="preserve">2</w:t>
      </w:r>
      <w:r>
        <w:rPr>
          <w:rFonts w:hint="eastAsia" w:ascii="宋体" w:hAnsi="宋体" w:eastAsia="宋体" w:cs="Times New Roman"/>
          <w:color w:val="auto"/>
          <w:szCs w:val="30"/>
          <w:highlight w:val="none"/>
          <w:lang w:val="en-US" w:eastAsia="zh-CN" w:bidi="ar-SA"/>
        </w:rPr>
        <w:t xml:space="preserve">）投标函及其附录（如果有）；</w:t>
      </w:r>
      <w:r>
        <w:rPr>
          <w:rFonts w:ascii="宋体" w:hAnsi="宋体" w:eastAsia="宋体" w:cs="Times New Roman"/>
          <w:color w:val="auto"/>
          <w:szCs w:val="30"/>
          <w:highlight w:val="none"/>
          <w:lang w:val="en-US" w:eastAsia="zh-CN" w:bidi="ar-SA"/>
        </w:rPr>
        <w:t xml:space="preserve"> </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w:t>
      </w:r>
      <w:r>
        <w:rPr>
          <w:rFonts w:ascii="宋体" w:hAnsi="宋体" w:eastAsia="宋体" w:cs="Times New Roman"/>
          <w:color w:val="auto"/>
          <w:szCs w:val="30"/>
          <w:highlight w:val="none"/>
          <w:lang w:val="en-US" w:eastAsia="zh-CN" w:bidi="ar-SA"/>
        </w:rPr>
        <w:t xml:space="preserve">3</w:t>
      </w:r>
      <w:r>
        <w:rPr>
          <w:rFonts w:hint="eastAsia" w:ascii="宋体" w:hAnsi="宋体" w:eastAsia="宋体" w:cs="Times New Roman"/>
          <w:color w:val="auto"/>
          <w:szCs w:val="30"/>
          <w:highlight w:val="none"/>
          <w:lang w:val="en-US" w:eastAsia="zh-CN" w:bidi="ar-SA"/>
        </w:rPr>
        <w:t xml:space="preserve">）专用合同条款及其附件；</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w:t>
      </w:r>
      <w:r>
        <w:rPr>
          <w:rFonts w:ascii="宋体" w:hAnsi="宋体" w:eastAsia="宋体" w:cs="Times New Roman"/>
          <w:color w:val="auto"/>
          <w:szCs w:val="30"/>
          <w:highlight w:val="none"/>
          <w:lang w:val="en-US" w:eastAsia="zh-CN" w:bidi="ar-SA"/>
        </w:rPr>
        <w:t xml:space="preserve">4</w:t>
      </w:r>
      <w:r>
        <w:rPr>
          <w:rFonts w:hint="eastAsia" w:ascii="宋体" w:hAnsi="宋体" w:eastAsia="宋体" w:cs="Times New Roman"/>
          <w:color w:val="auto"/>
          <w:szCs w:val="30"/>
          <w:highlight w:val="none"/>
          <w:lang w:val="en-US" w:eastAsia="zh-CN" w:bidi="ar-SA"/>
        </w:rPr>
        <w:t xml:space="preserve">）通用合同条款；</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w:t>
      </w:r>
      <w:r>
        <w:rPr>
          <w:rFonts w:ascii="宋体" w:hAnsi="宋体" w:eastAsia="宋体" w:cs="Times New Roman"/>
          <w:color w:val="auto"/>
          <w:szCs w:val="30"/>
          <w:highlight w:val="none"/>
          <w:lang w:val="en-US" w:eastAsia="zh-CN" w:bidi="ar-SA"/>
        </w:rPr>
        <w:t xml:space="preserve">5</w:t>
      </w:r>
      <w:r>
        <w:rPr>
          <w:rFonts w:hint="eastAsia" w:ascii="宋体" w:hAnsi="宋体" w:eastAsia="宋体" w:cs="Times New Roman"/>
          <w:color w:val="auto"/>
          <w:szCs w:val="30"/>
          <w:highlight w:val="none"/>
          <w:lang w:val="en-US" w:eastAsia="zh-CN" w:bidi="ar-SA"/>
        </w:rPr>
        <w:t xml:space="preserve">）技术标准和要求；</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w:t>
      </w:r>
      <w:r>
        <w:rPr>
          <w:rFonts w:ascii="宋体" w:hAnsi="宋体" w:eastAsia="宋体" w:cs="Times New Roman"/>
          <w:color w:val="auto"/>
          <w:szCs w:val="30"/>
          <w:highlight w:val="none"/>
          <w:lang w:val="en-US" w:eastAsia="zh-CN" w:bidi="ar-SA"/>
        </w:rPr>
        <w:t xml:space="preserve">6</w:t>
      </w:r>
      <w:r>
        <w:rPr>
          <w:rFonts w:hint="eastAsia" w:ascii="宋体" w:hAnsi="宋体" w:eastAsia="宋体" w:cs="Times New Roman"/>
          <w:color w:val="auto"/>
          <w:szCs w:val="30"/>
          <w:highlight w:val="none"/>
          <w:lang w:val="en-US" w:eastAsia="zh-CN" w:bidi="ar-SA"/>
        </w:rPr>
        <w:t xml:space="preserve">）图纸；</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w:t>
      </w:r>
      <w:r>
        <w:rPr>
          <w:rFonts w:ascii="宋体" w:hAnsi="宋体" w:eastAsia="宋体" w:cs="Times New Roman"/>
          <w:color w:val="auto"/>
          <w:szCs w:val="30"/>
          <w:highlight w:val="none"/>
          <w:lang w:val="en-US" w:eastAsia="zh-CN" w:bidi="ar-SA"/>
        </w:rPr>
        <w:t xml:space="preserve">7</w:t>
      </w:r>
      <w:r>
        <w:rPr>
          <w:rFonts w:hint="eastAsia" w:ascii="宋体" w:hAnsi="宋体" w:eastAsia="宋体" w:cs="Times New Roman"/>
          <w:color w:val="auto"/>
          <w:szCs w:val="30"/>
          <w:highlight w:val="none"/>
          <w:lang w:val="en-US" w:eastAsia="zh-CN" w:bidi="ar-SA"/>
        </w:rPr>
        <w:t xml:space="preserve">）已标价工程量清单或预算书；</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w:t>
      </w:r>
      <w:r>
        <w:rPr>
          <w:rFonts w:ascii="宋体" w:hAnsi="宋体" w:eastAsia="宋体" w:cs="Times New Roman"/>
          <w:color w:val="auto"/>
          <w:szCs w:val="30"/>
          <w:highlight w:val="none"/>
          <w:lang w:val="en-US" w:eastAsia="zh-CN" w:bidi="ar-SA"/>
        </w:rPr>
        <w:t xml:space="preserve">8</w:t>
      </w:r>
      <w:r>
        <w:rPr>
          <w:rFonts w:hint="eastAsia" w:ascii="宋体" w:hAnsi="宋体" w:eastAsia="宋体" w:cs="Times New Roman"/>
          <w:color w:val="auto"/>
          <w:szCs w:val="30"/>
          <w:highlight w:val="none"/>
          <w:lang w:val="en-US" w:eastAsia="zh-CN" w:bidi="ar-SA"/>
        </w:rPr>
        <w:t xml:space="preserve">）其他合同文件。</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在合同订立及履行过程中形成的与合同有关的文件均构成合同文件组成部分。</w:t>
      </w:r>
      <w:r/>
    </w:p>
    <w:p>
      <w:pPr>
        <w:ind w:firstLine="420"/>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spacing w:line="288" w:lineRule="auto"/>
        <w:widowControl w:val="off"/>
        <w:rPr>
          <w:rFonts w:ascii="Times New Roman" w:hAnsi="Times New Roman" w:eastAsia="黑体" w:cs="Times New Roman"/>
          <w:b w:val="0"/>
          <w:bCs w:val="0"/>
          <w:color w:val="auto"/>
          <w:sz w:val="21"/>
          <w:szCs w:val="32"/>
          <w:highlight w:val="none"/>
          <w:lang w:val="en-US" w:eastAsia="zh-CN" w:bidi="ar-SA"/>
        </w:rPr>
        <w:outlineLvl w:val="3"/>
      </w:pPr>
      <w:r>
        <w:rPr>
          <w:rFonts w:hint="eastAsia" w:ascii="Times New Roman" w:hAnsi="Times New Roman" w:eastAsia="黑体" w:cs="Times New Roman"/>
          <w:b w:val="0"/>
          <w:bCs/>
          <w:color w:val="auto"/>
          <w:sz w:val="21"/>
          <w:szCs w:val="32"/>
          <w:highlight w:val="none"/>
          <w:lang w:val="en-US" w:eastAsia="zh-CN" w:bidi="ar-SA"/>
        </w:rPr>
        <w:t xml:space="preserve">七、承诺</w:t>
      </w:r>
      <w:r/>
    </w:p>
    <w:p>
      <w:pPr>
        <w:ind w:firstLine="420"/>
        <w:spacing w:line="288" w:lineRule="auto"/>
        <w:rPr>
          <w:rFonts w:ascii="宋体" w:hAnsi="宋体" w:eastAsia="宋体" w:cs="Times New Roman"/>
          <w:bCs/>
          <w:color w:val="auto"/>
          <w:szCs w:val="30"/>
          <w:highlight w:val="none"/>
          <w:lang w:val="en-US" w:eastAsia="zh-CN" w:bidi="ar-SA"/>
        </w:rPr>
      </w:pPr>
      <w:r>
        <w:rPr>
          <w:rFonts w:ascii="宋体" w:hAnsi="宋体" w:eastAsia="宋体" w:cs="Times New Roman"/>
          <w:bCs/>
          <w:color w:val="auto"/>
          <w:szCs w:val="30"/>
          <w:highlight w:val="none"/>
          <w:lang w:val="en-US" w:eastAsia="zh-CN" w:bidi="ar-SA"/>
        </w:rPr>
        <w:t xml:space="preserve">1.</w:t>
      </w:r>
      <w:r>
        <w:rPr>
          <w:rFonts w:hint="eastAsia" w:ascii="宋体" w:hAnsi="宋体" w:eastAsia="宋体" w:cs="Times New Roman"/>
          <w:bCs/>
          <w:color w:val="auto"/>
          <w:szCs w:val="30"/>
          <w:highlight w:val="none"/>
          <w:lang w:val="en-US" w:eastAsia="zh-CN" w:bidi="ar-SA"/>
        </w:rPr>
        <w:t xml:space="preserve">发包人承诺按照法律规定履行项目审批手续、筹集工程建设资金并按照合同约定的期限和方式支付合同价款。</w:t>
      </w:r>
      <w:r/>
    </w:p>
    <w:p>
      <w:pPr>
        <w:ind w:firstLine="420"/>
        <w:spacing w:line="288" w:lineRule="auto"/>
        <w:rPr>
          <w:rFonts w:ascii="宋体" w:hAnsi="宋体" w:eastAsia="宋体" w:cs="Times New Roman"/>
          <w:bCs/>
          <w:color w:val="auto"/>
          <w:szCs w:val="30"/>
          <w:highlight w:val="none"/>
          <w:lang w:val="en-US" w:eastAsia="zh-CN" w:bidi="ar-SA"/>
        </w:rPr>
      </w:pPr>
      <w:r>
        <w:rPr>
          <w:rFonts w:ascii="宋体" w:hAnsi="宋体" w:eastAsia="宋体" w:cs="Times New Roman"/>
          <w:bCs/>
          <w:color w:val="auto"/>
          <w:szCs w:val="30"/>
          <w:highlight w:val="none"/>
          <w:lang w:val="en-US" w:eastAsia="zh-CN" w:bidi="ar-SA"/>
        </w:rPr>
        <w:t xml:space="preserve">2.</w:t>
      </w:r>
      <w:r>
        <w:rPr>
          <w:rFonts w:hint="eastAsia" w:ascii="宋体" w:hAnsi="宋体" w:eastAsia="宋体" w:cs="Times New Roman"/>
          <w:bCs/>
          <w:color w:val="auto"/>
          <w:szCs w:val="30"/>
          <w:highlight w:val="none"/>
          <w:lang w:val="en-US" w:eastAsia="zh-CN" w:bidi="ar-SA"/>
        </w:rPr>
        <w:t xml:space="preserve">承包人承诺按照法律规定及合同约定组织完成工程施工，确保工程质量和安全，不进行转包及违法分包，并在缺陷责任期及保修期内承担相应的工程维修责任。</w:t>
      </w:r>
      <w:r/>
    </w:p>
    <w:p>
      <w:pPr>
        <w:ind w:firstLine="420"/>
        <w:spacing w:line="288" w:lineRule="auto"/>
        <w:rPr>
          <w:rFonts w:ascii="宋体" w:hAnsi="宋体" w:eastAsia="宋体" w:cs="Times New Roman"/>
          <w:bCs/>
          <w:color w:val="auto"/>
          <w:szCs w:val="30"/>
          <w:highlight w:val="none"/>
          <w:lang w:val="en-US" w:eastAsia="zh-CN" w:bidi="ar-SA"/>
        </w:rPr>
      </w:pPr>
      <w:r>
        <w:rPr>
          <w:rFonts w:ascii="宋体" w:hAnsi="宋体" w:eastAsia="宋体" w:cs="Times New Roman"/>
          <w:bCs/>
          <w:color w:val="auto"/>
          <w:szCs w:val="30"/>
          <w:highlight w:val="none"/>
          <w:lang w:val="en-US" w:eastAsia="zh-CN" w:bidi="ar-SA"/>
        </w:rPr>
        <w:t xml:space="preserve">3.</w:t>
      </w:r>
      <w:r>
        <w:rPr>
          <w:rFonts w:hint="eastAsia" w:ascii="宋体" w:hAnsi="宋体" w:eastAsia="宋体" w:cs="Times New Roman"/>
          <w:bCs/>
          <w:color w:val="auto"/>
          <w:szCs w:val="30"/>
          <w:highlight w:val="none"/>
          <w:lang w:val="en-US" w:eastAsia="zh-CN" w:bidi="ar-SA"/>
        </w:rPr>
        <w:t xml:space="preserve">发包人和承包人通过招投标形式签订合同的，双方理解并承诺不再就同一工程另行签订与合同实质性内容相背离的协议。</w:t>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hint="eastAsia" w:ascii="Times New Roman" w:hAnsi="Times New Roman" w:eastAsia="黑体" w:cs="Times New Roman"/>
          <w:b w:val="0"/>
          <w:bCs/>
          <w:color w:val="auto"/>
          <w:sz w:val="21"/>
          <w:szCs w:val="32"/>
          <w:highlight w:val="none"/>
          <w:lang w:val="en-US" w:eastAsia="zh-CN" w:bidi="ar-SA"/>
        </w:rPr>
        <w:t xml:space="preserve">八、词语含义</w:t>
      </w:r>
      <w:r/>
    </w:p>
    <w:p>
      <w:pPr>
        <w:ind w:firstLine="420"/>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bCs/>
          <w:color w:val="auto"/>
          <w:szCs w:val="30"/>
          <w:highlight w:val="none"/>
          <w:lang w:val="en-US" w:eastAsia="zh-CN" w:bidi="ar-SA"/>
        </w:rPr>
        <w:t xml:space="preserve">本协议书中词语含义与第二部分通用合同条款中赋予的含义相同。</w:t>
      </w:r>
      <w:r/>
    </w:p>
    <w:p>
      <w:pPr>
        <w:jc w:val="both"/>
        <w:keepLines/>
        <w:keepNext/>
        <w:spacing w:line="288" w:lineRule="auto"/>
        <w:widowControl w:val="off"/>
        <w:rPr>
          <w:rFonts w:ascii="Times New Roman" w:hAnsi="Times New Roman" w:eastAsia="黑体" w:cs="Times New Roman"/>
          <w:b/>
          <w:bCs w:val="0"/>
          <w:color w:val="auto"/>
          <w:sz w:val="21"/>
          <w:szCs w:val="32"/>
          <w:highlight w:val="none"/>
          <w:lang w:val="en-US" w:eastAsia="zh-CN" w:bidi="ar-SA"/>
        </w:rPr>
        <w:outlineLvl w:val="3"/>
      </w:pPr>
      <w:r>
        <w:rPr>
          <w:rFonts w:hint="eastAsia" w:ascii="Times New Roman" w:hAnsi="Times New Roman" w:eastAsia="黑体" w:cs="Times New Roman"/>
          <w:b w:val="0"/>
          <w:bCs/>
          <w:color w:val="auto"/>
          <w:sz w:val="21"/>
          <w:szCs w:val="32"/>
          <w:highlight w:val="none"/>
          <w:lang w:val="en-US" w:eastAsia="zh-CN" w:bidi="ar-SA"/>
        </w:rPr>
        <w:t xml:space="preserve">九、签订时间</w:t>
      </w:r>
      <w:r/>
    </w:p>
    <w:p>
      <w:pPr>
        <w:ind w:firstLine="420"/>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bCs/>
          <w:color w:val="auto"/>
          <w:szCs w:val="30"/>
          <w:highlight w:val="none"/>
          <w:lang w:val="en-US" w:eastAsia="zh-CN" w:bidi="ar-SA"/>
        </w:rPr>
        <w:t xml:space="preserve">本合同于</w:t>
      </w:r>
      <w:bookmarkStart w:id="164" w:name="EB8e34f6ac8a924ca5adf63ccee641b44d"/>
      <w:r/>
      <w:bookmarkEnd w:id="164"/>
      <w:r>
        <w:rPr>
          <w:rFonts w:hint="eastAsia" w:ascii="宋体" w:hAnsi="宋体" w:eastAsia="宋体" w:cs="Times New Roman"/>
          <w:color w:val="auto"/>
          <w:szCs w:val="30"/>
          <w:highlight w:val="none"/>
          <w:u w:val="single"/>
          <w:lang w:val="en-US" w:eastAsia="zh-CN" w:bidi="ar-SA"/>
        </w:rPr>
        <w:t xml:space="preserve">   </w:t>
      </w:r>
      <w:r>
        <w:rPr>
          <w:rFonts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 xml:space="preserve">年</w:t>
      </w:r>
      <w:r>
        <w:rPr>
          <w:rFonts w:hint="eastAsia" w:ascii="宋体" w:hAnsi="宋体" w:eastAsia="宋体" w:cs="Times New Roman"/>
          <w:color w:val="auto"/>
          <w:szCs w:val="30"/>
          <w:highlight w:val="none"/>
          <w:u w:val="single"/>
          <w:lang w:val="en-US" w:eastAsia="zh-CN" w:bidi="ar-SA"/>
        </w:rPr>
        <w:t xml:space="preserve">  </w:t>
      </w:r>
      <w:r>
        <w:rPr>
          <w:rFonts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lang w:val="en-US" w:eastAsia="zh-CN" w:bidi="ar-SA"/>
        </w:rPr>
        <w:t xml:space="preserve">月</w:t>
      </w:r>
      <w:r>
        <w:rPr>
          <w:rFonts w:hint="eastAsia" w:ascii="宋体" w:hAnsi="宋体" w:eastAsia="宋体" w:cs="Times New Roman"/>
          <w:color w:val="auto"/>
          <w:szCs w:val="30"/>
          <w:highlight w:val="none"/>
          <w:u w:val="single"/>
          <w:lang w:val="en-US" w:eastAsia="zh-CN" w:bidi="ar-SA"/>
        </w:rPr>
        <w:t xml:space="preserve"> </w:t>
      </w:r>
      <w:r>
        <w:rPr>
          <w:rFonts w:ascii="宋体" w:hAnsi="宋体" w:eastAsia="宋体" w:cs="Times New Roman"/>
          <w:color w:val="auto"/>
          <w:szCs w:val="30"/>
          <w:highlight w:val="none"/>
          <w:u w:val="single"/>
          <w:lang w:val="en-US" w:eastAsia="zh-CN" w:bidi="ar-SA"/>
        </w:rPr>
        <w:t xml:space="preserve"> </w:t>
      </w:r>
      <w:r>
        <w:rPr>
          <w:rFonts w:hint="eastAsia" w:ascii="宋体" w:hAnsi="宋体" w:eastAsia="宋体" w:cs="Times New Roman"/>
          <w:color w:val="auto"/>
          <w:szCs w:val="30"/>
          <w:highlight w:val="none"/>
          <w:u w:val="single"/>
          <w:lang w:val="en-US" w:eastAsia="zh-CN" w:bidi="ar-SA"/>
        </w:rPr>
        <w:t xml:space="preserve">  </w:t>
      </w:r>
      <w:r>
        <w:rPr>
          <w:rFonts w:hint="eastAsia" w:ascii="宋体" w:hAnsi="宋体" w:eastAsia="宋体" w:cs="宋体"/>
          <w:color w:val="auto"/>
          <w:sz w:val="24"/>
          <w:szCs w:val="22"/>
          <w:highlight w:val="none"/>
          <w:lang w:val="en-US" w:eastAsia="zh-CN" w:bidi="ar-SA"/>
        </w:rPr>
        <w:t xml:space="preserve">日</w:t>
      </w:r>
      <w:r>
        <w:rPr>
          <w:rFonts w:hint="eastAsia" w:ascii="宋体" w:hAnsi="宋体" w:eastAsia="宋体" w:cs="Times New Roman"/>
          <w:bCs/>
          <w:color w:val="auto"/>
          <w:szCs w:val="30"/>
          <w:highlight w:val="none"/>
          <w:lang w:val="en-US" w:eastAsia="zh-CN" w:bidi="ar-SA"/>
        </w:rPr>
        <w:t xml:space="preserve">签订。</w:t>
      </w:r>
      <w:r/>
    </w:p>
    <w:p>
      <w:pPr>
        <w:jc w:val="both"/>
        <w:keepLines/>
        <w:keepNext/>
        <w:spacing w:line="288" w:lineRule="auto"/>
        <w:widowControl w:val="off"/>
        <w:rPr>
          <w:rFonts w:ascii="Times New Roman" w:hAnsi="Times New Roman" w:eastAsia="黑体" w:cs="Times New Roman"/>
          <w:b/>
          <w:bCs w:val="0"/>
          <w:color w:val="auto"/>
          <w:sz w:val="21"/>
          <w:szCs w:val="32"/>
          <w:highlight w:val="none"/>
          <w:lang w:val="en-US" w:eastAsia="zh-CN" w:bidi="ar-SA"/>
        </w:rPr>
        <w:outlineLvl w:val="3"/>
      </w:pPr>
      <w:r>
        <w:rPr>
          <w:rFonts w:hint="eastAsia" w:ascii="Times New Roman" w:hAnsi="Times New Roman" w:eastAsia="黑体" w:cs="Times New Roman"/>
          <w:b w:val="0"/>
          <w:bCs/>
          <w:color w:val="auto"/>
          <w:sz w:val="21"/>
          <w:szCs w:val="32"/>
          <w:highlight w:val="none"/>
          <w:lang w:val="en-US" w:eastAsia="zh-CN" w:bidi="ar-SA"/>
        </w:rPr>
        <w:t xml:space="preserve">十、签订地点</w:t>
      </w:r>
      <w:r/>
    </w:p>
    <w:p>
      <w:pPr>
        <w:ind w:firstLine="420"/>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bCs/>
          <w:color w:val="auto"/>
          <w:szCs w:val="30"/>
          <w:highlight w:val="none"/>
          <w:lang w:val="en-US" w:eastAsia="zh-CN" w:bidi="ar-SA"/>
        </w:rPr>
        <w:t xml:space="preserve">本合同在</w:t>
      </w:r>
      <w:bookmarkStart w:id="165" w:name="EB7f1376f1f0c54a8ea1618a8cf57a8487"/>
      <w:r/>
      <w:bookmarkEnd w:id="165"/>
      <w:r>
        <w:rPr>
          <w:rFonts w:hint="eastAsia" w:ascii="宋体" w:hAnsi="宋体" w:eastAsia="宋体" w:cs="Times New Roman"/>
          <w:bCs/>
          <w:color w:val="auto"/>
          <w:szCs w:val="30"/>
          <w:highlight w:val="none"/>
          <w:u w:val="single"/>
          <w:lang w:val="en-US" w:eastAsia="zh-CN" w:bidi="ar-SA"/>
        </w:rPr>
        <w:t xml:space="preserve"> </w:t>
      </w:r>
      <w:r>
        <w:rPr>
          <w:rFonts w:ascii="宋体" w:hAnsi="宋体" w:eastAsia="宋体" w:cs="Times New Roman"/>
          <w:bCs/>
          <w:color w:val="auto"/>
          <w:szCs w:val="30"/>
          <w:highlight w:val="none"/>
          <w:u w:val="single"/>
          <w:lang w:val="en-US" w:eastAsia="zh-CN" w:bidi="ar-SA"/>
        </w:rPr>
        <w:t xml:space="preserve"> </w:t>
      </w:r>
      <w:r>
        <w:rPr>
          <w:rFonts w:hint="eastAsia" w:ascii="宋体" w:hAnsi="宋体" w:eastAsia="宋体" w:cs="Times New Roman"/>
          <w:bCs/>
          <w:color w:val="auto"/>
          <w:szCs w:val="30"/>
          <w:highlight w:val="none"/>
          <w:u w:val="single"/>
          <w:lang w:val="en-US" w:eastAsia="zh-CN" w:bidi="ar-SA"/>
        </w:rPr>
        <w:t xml:space="preserve">无锡市梁溪区城市管理局</w:t>
      </w:r>
      <w:r>
        <w:rPr>
          <w:rFonts w:ascii="宋体" w:hAnsi="宋体" w:eastAsia="宋体" w:cs="Times New Roman"/>
          <w:bCs/>
          <w:color w:val="auto"/>
          <w:szCs w:val="30"/>
          <w:highlight w:val="none"/>
          <w:u w:val="single"/>
          <w:lang w:val="en-US" w:eastAsia="zh-CN" w:bidi="ar-SA"/>
        </w:rPr>
        <w:t xml:space="preserve">    </w:t>
      </w:r>
      <w:r>
        <w:rPr>
          <w:rFonts w:hint="eastAsia" w:ascii="宋体" w:hAnsi="宋体" w:eastAsia="宋体" w:cs="Times New Roman"/>
          <w:bCs/>
          <w:color w:val="auto"/>
          <w:szCs w:val="30"/>
          <w:highlight w:val="none"/>
          <w:lang w:val="en-US" w:eastAsia="zh-CN" w:bidi="ar-SA"/>
        </w:rPr>
        <w:t xml:space="preserve">签订。</w:t>
      </w:r>
      <w:r/>
    </w:p>
    <w:p>
      <w:pPr>
        <w:jc w:val="both"/>
        <w:keepLines/>
        <w:keepNext/>
        <w:spacing w:line="288" w:lineRule="auto"/>
        <w:widowControl w:val="off"/>
        <w:rPr>
          <w:rFonts w:ascii="Times New Roman" w:hAnsi="Times New Roman" w:eastAsia="黑体" w:cs="Times New Roman"/>
          <w:b/>
          <w:bCs w:val="0"/>
          <w:color w:val="auto"/>
          <w:sz w:val="21"/>
          <w:szCs w:val="32"/>
          <w:highlight w:val="none"/>
          <w:lang w:val="en-US" w:eastAsia="zh-CN" w:bidi="ar-SA"/>
        </w:rPr>
        <w:outlineLvl w:val="3"/>
      </w:pPr>
      <w:r>
        <w:rPr>
          <w:rFonts w:hint="eastAsia" w:ascii="Times New Roman" w:hAnsi="Times New Roman" w:eastAsia="黑体" w:cs="Times New Roman"/>
          <w:b w:val="0"/>
          <w:bCs/>
          <w:color w:val="auto"/>
          <w:sz w:val="21"/>
          <w:szCs w:val="32"/>
          <w:highlight w:val="none"/>
          <w:lang w:val="en-US" w:eastAsia="zh-CN" w:bidi="ar-SA"/>
        </w:rPr>
        <w:t xml:space="preserve">十一、补充协议</w:t>
      </w:r>
      <w:r/>
    </w:p>
    <w:p>
      <w:pPr>
        <w:ind w:firstLine="420"/>
        <w:spacing w:line="288" w:lineRule="auto"/>
        <w:rPr>
          <w:rFonts w:ascii="宋体" w:hAnsi="宋体" w:eastAsia="宋体" w:cs="Times New Roman"/>
          <w:b/>
          <w:bCs/>
          <w:color w:val="auto"/>
          <w:szCs w:val="30"/>
          <w:highlight w:val="none"/>
          <w:lang w:val="en-US" w:eastAsia="zh-CN" w:bidi="ar-SA"/>
        </w:rPr>
      </w:pPr>
      <w:r>
        <w:rPr>
          <w:rFonts w:hint="eastAsia" w:ascii="宋体" w:hAnsi="宋体" w:eastAsia="宋体" w:cs="Times New Roman"/>
          <w:bCs/>
          <w:color w:val="auto"/>
          <w:szCs w:val="30"/>
          <w:highlight w:val="none"/>
          <w:lang w:val="en-US" w:eastAsia="zh-CN" w:bidi="ar-SA"/>
        </w:rPr>
        <w:t xml:space="preserve">合同未尽事宜，合同当事人另行签订补充协议，补充协议是合同的组成部分。</w:t>
      </w:r>
      <w:r/>
    </w:p>
    <w:p>
      <w:pPr>
        <w:jc w:val="both"/>
        <w:keepLines/>
        <w:keepNext/>
        <w:spacing w:line="288" w:lineRule="auto"/>
        <w:widowControl w:val="off"/>
        <w:rPr>
          <w:rFonts w:ascii="Times New Roman" w:hAnsi="Times New Roman" w:eastAsia="黑体" w:cs="Times New Roman"/>
          <w:b/>
          <w:bCs w:val="0"/>
          <w:color w:val="auto"/>
          <w:sz w:val="21"/>
          <w:szCs w:val="32"/>
          <w:highlight w:val="none"/>
          <w:lang w:val="en-US" w:eastAsia="zh-CN" w:bidi="ar-SA"/>
        </w:rPr>
        <w:outlineLvl w:val="3"/>
      </w:pPr>
      <w:r>
        <w:rPr>
          <w:rFonts w:hint="eastAsia" w:ascii="Times New Roman" w:hAnsi="Times New Roman" w:eastAsia="黑体" w:cs="Times New Roman"/>
          <w:b w:val="0"/>
          <w:bCs/>
          <w:color w:val="auto"/>
          <w:sz w:val="21"/>
          <w:szCs w:val="32"/>
          <w:highlight w:val="none"/>
          <w:lang w:val="en-US" w:eastAsia="zh-CN" w:bidi="ar-SA"/>
        </w:rPr>
        <w:t xml:space="preserve">十二、合同生效</w:t>
      </w:r>
      <w:r/>
    </w:p>
    <w:p>
      <w:pPr>
        <w:ind w:firstLine="420"/>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bCs/>
          <w:color w:val="auto"/>
          <w:szCs w:val="30"/>
          <w:highlight w:val="none"/>
          <w:lang w:val="en-US" w:eastAsia="zh-CN" w:bidi="ar-SA"/>
        </w:rPr>
        <w:t xml:space="preserve">本合同自</w:t>
      </w:r>
      <w:bookmarkStart w:id="166" w:name="EBcaa6fa635ab445a99761d8666a6f925c"/>
      <w:r/>
      <w:bookmarkEnd w:id="166"/>
      <w:r>
        <w:rPr>
          <w:rFonts w:hint="eastAsia" w:ascii="宋体" w:hAnsi="宋体" w:eastAsia="宋体" w:cs="Times New Roman"/>
          <w:bCs/>
          <w:color w:val="auto"/>
          <w:szCs w:val="30"/>
          <w:highlight w:val="none"/>
          <w:u w:val="single"/>
          <w:lang w:val="en-US" w:eastAsia="zh-CN" w:bidi="ar-SA"/>
        </w:rPr>
        <w:t xml:space="preserve"> 双方法定代表人（或其授权代理人）签章并加盖公章（或合同章）</w:t>
      </w:r>
      <w:r>
        <w:rPr>
          <w:rFonts w:ascii="宋体" w:hAnsi="宋体" w:eastAsia="宋体" w:cs="Times New Roman"/>
          <w:bCs/>
          <w:color w:val="auto"/>
          <w:szCs w:val="30"/>
          <w:highlight w:val="none"/>
          <w:u w:val="single"/>
          <w:lang w:val="en-US" w:eastAsia="zh-CN" w:bidi="ar-SA"/>
        </w:rPr>
        <w:t xml:space="preserve"> </w:t>
      </w:r>
      <w:r>
        <w:rPr>
          <w:rFonts w:hint="eastAsia" w:ascii="宋体" w:hAnsi="宋体" w:eastAsia="宋体" w:cs="Times New Roman"/>
          <w:bCs/>
          <w:color w:val="auto"/>
          <w:szCs w:val="30"/>
          <w:highlight w:val="none"/>
          <w:lang w:val="en-US" w:eastAsia="zh-CN" w:bidi="ar-SA"/>
        </w:rPr>
        <w:t xml:space="preserve">生效。</w:t>
      </w:r>
      <w:r/>
    </w:p>
    <w:p>
      <w:pPr>
        <w:jc w:val="both"/>
        <w:keepLines/>
        <w:keepNext/>
        <w:spacing w:line="288" w:lineRule="auto"/>
        <w:widowControl w:val="off"/>
        <w:rPr>
          <w:rFonts w:ascii="Times New Roman" w:hAnsi="Times New Roman" w:eastAsia="黑体" w:cs="Times New Roman"/>
          <w:b/>
          <w:bCs w:val="0"/>
          <w:color w:val="auto"/>
          <w:sz w:val="21"/>
          <w:szCs w:val="32"/>
          <w:highlight w:val="none"/>
          <w:lang w:val="en-US" w:eastAsia="zh-CN" w:bidi="ar-SA"/>
        </w:rPr>
        <w:outlineLvl w:val="3"/>
      </w:pPr>
      <w:r>
        <w:rPr>
          <w:rFonts w:hint="eastAsia" w:ascii="Times New Roman" w:hAnsi="Times New Roman" w:eastAsia="黑体" w:cs="Times New Roman"/>
          <w:b w:val="0"/>
          <w:bCs/>
          <w:color w:val="auto"/>
          <w:sz w:val="21"/>
          <w:szCs w:val="32"/>
          <w:highlight w:val="none"/>
          <w:lang w:val="en-US" w:eastAsia="zh-CN" w:bidi="ar-SA"/>
        </w:rPr>
        <w:t xml:space="preserve">十三、合同份数</w:t>
      </w:r>
      <w:r/>
    </w:p>
    <w:p>
      <w:pPr>
        <w:ind w:firstLine="420"/>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bCs/>
          <w:color w:val="auto"/>
          <w:szCs w:val="30"/>
          <w:highlight w:val="none"/>
          <w:lang w:val="en-US" w:eastAsia="zh-CN" w:bidi="ar-SA"/>
        </w:rPr>
        <w:t xml:space="preserve">本合同一式</w:t>
      </w:r>
      <w:bookmarkStart w:id="167" w:name="EB8aff6d625eb54e8783120803dae0cbe2"/>
      <w:r/>
      <w:bookmarkEnd w:id="167"/>
      <w:r>
        <w:rPr>
          <w:rFonts w:hint="eastAsia" w:ascii="宋体" w:hAnsi="宋体" w:eastAsia="宋体" w:cs="Times New Roman"/>
          <w:bCs/>
          <w:color w:val="auto"/>
          <w:szCs w:val="30"/>
          <w:highlight w:val="none"/>
          <w:u w:val="single"/>
          <w:lang w:val="en-US" w:eastAsia="zh-CN" w:bidi="ar-SA"/>
        </w:rPr>
        <w:t xml:space="preserve"> 伍 </w:t>
      </w:r>
      <w:r>
        <w:rPr>
          <w:rFonts w:hint="eastAsia" w:ascii="宋体" w:hAnsi="宋体" w:eastAsia="宋体" w:cs="Times New Roman"/>
          <w:bCs/>
          <w:color w:val="auto"/>
          <w:szCs w:val="30"/>
          <w:highlight w:val="none"/>
          <w:lang w:val="en-US" w:eastAsia="zh-CN" w:bidi="ar-SA"/>
        </w:rPr>
        <w:t xml:space="preserve">份，均具有同等法律效力，发包人执</w:t>
      </w:r>
      <w:bookmarkStart w:id="168" w:name="EB726bc7ca6eac4ceca2150eddcab2be5b"/>
      <w:r/>
      <w:bookmarkEnd w:id="168"/>
      <w:r>
        <w:rPr>
          <w:rFonts w:hint="eastAsia" w:ascii="宋体" w:hAnsi="宋体" w:eastAsia="宋体" w:cs="Times New Roman"/>
          <w:bCs/>
          <w:color w:val="auto"/>
          <w:szCs w:val="30"/>
          <w:highlight w:val="none"/>
          <w:u w:val="single"/>
          <w:lang w:val="en-US" w:eastAsia="zh-CN" w:bidi="ar-SA"/>
        </w:rPr>
        <w:t xml:space="preserve"> 贰 </w:t>
      </w:r>
      <w:r>
        <w:rPr>
          <w:rFonts w:hint="eastAsia" w:ascii="宋体" w:hAnsi="宋体" w:eastAsia="宋体" w:cs="Times New Roman"/>
          <w:bCs/>
          <w:color w:val="auto"/>
          <w:szCs w:val="30"/>
          <w:highlight w:val="none"/>
          <w:lang w:val="en-US" w:eastAsia="zh-CN" w:bidi="ar-SA"/>
        </w:rPr>
        <w:t xml:space="preserve">份，承包人执</w:t>
      </w:r>
      <w:bookmarkStart w:id="169" w:name="EBde747c11025f4bc8860ab675bea100f8"/>
      <w:r/>
      <w:bookmarkEnd w:id="169"/>
      <w:r>
        <w:rPr>
          <w:rFonts w:hint="eastAsia" w:ascii="宋体" w:hAnsi="宋体" w:eastAsia="宋体" w:cs="Times New Roman"/>
          <w:bCs/>
          <w:color w:val="auto"/>
          <w:szCs w:val="30"/>
          <w:highlight w:val="none"/>
          <w:u w:val="single"/>
          <w:lang w:val="en-US" w:eastAsia="zh-CN" w:bidi="ar-SA"/>
        </w:rPr>
        <w:t xml:space="preserve"> 贰 </w:t>
      </w:r>
      <w:r>
        <w:rPr>
          <w:rFonts w:hint="eastAsia" w:ascii="宋体" w:hAnsi="宋体" w:eastAsia="宋体" w:cs="Times New Roman"/>
          <w:bCs/>
          <w:color w:val="auto"/>
          <w:szCs w:val="30"/>
          <w:highlight w:val="none"/>
          <w:lang w:val="en-US" w:eastAsia="zh-CN" w:bidi="ar-SA"/>
        </w:rPr>
        <w:t xml:space="preserve">份，见证人执</w:t>
      </w:r>
      <w:r>
        <w:rPr>
          <w:rFonts w:hint="eastAsia" w:ascii="宋体" w:hAnsi="宋体" w:eastAsia="宋体" w:cs="Times New Roman"/>
          <w:bCs/>
          <w:color w:val="auto"/>
          <w:szCs w:val="30"/>
          <w:highlight w:val="none"/>
          <w:u w:val="single"/>
          <w:lang w:val="en-US" w:eastAsia="zh-CN" w:bidi="ar-SA"/>
        </w:rPr>
        <w:t xml:space="preserve"> 壹 </w:t>
      </w:r>
      <w:r>
        <w:rPr>
          <w:rFonts w:hint="eastAsia" w:ascii="宋体" w:hAnsi="宋体" w:eastAsia="宋体" w:cs="Times New Roman"/>
          <w:bCs/>
          <w:color w:val="auto"/>
          <w:szCs w:val="30"/>
          <w:highlight w:val="none"/>
          <w:lang w:val="en-US" w:eastAsia="zh-CN" w:bidi="ar-SA"/>
        </w:rPr>
        <w:t xml:space="preserve">份。</w:t>
      </w:r>
      <w:r/>
    </w:p>
    <w:tbl>
      <w:tblPr>
        <w:tblStyle w:val="819"/>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发包人：</w:t>
            </w:r>
            <w:bookmarkStart w:id="170" w:name="EBbd0a9e7fcd234b5bac78b34133cd8112"/>
            <w:r/>
            <w:bookmarkEnd w:id="170"/>
            <w:r>
              <w:rPr>
                <w:rFonts w:hint="eastAsia" w:ascii="宋体" w:hAnsi="宋体" w:eastAsia="宋体" w:cs="Times New Roman"/>
                <w:color w:val="auto"/>
                <w:szCs w:val="30"/>
                <w:highlight w:val="none"/>
                <w:lang w:val="en-US" w:eastAsia="zh-CN" w:bidi="ar-SA"/>
              </w:rPr>
              <w:t xml:space="preserve">（公章）</w:t>
            </w:r>
            <w:r>
              <w:rPr>
                <w:rFonts w:ascii="宋体" w:hAnsi="宋体" w:eastAsia="宋体" w:cs="Times New Roman"/>
                <w:color w:val="auto"/>
                <w:szCs w:val="30"/>
                <w:highlight w:val="none"/>
                <w:lang w:val="en-US" w:eastAsia="zh-CN" w:bidi="ar-SA"/>
              </w:rPr>
              <w:t xml:space="preserve">  </w:t>
            </w:r>
            <w:r/>
          </w:p>
        </w:tc>
        <w:tc>
          <w:tcPr>
            <w:tcW w:w="4261" w:type="dxa"/>
            <w:textDirection w:val="lrTb"/>
            <w:noWrap w:val="false"/>
          </w:tcPr>
          <w:p>
            <w:pPr>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承包人：</w:t>
            </w:r>
            <w:bookmarkStart w:id="171" w:name="EB421b3cf5b14a4aa8a25e4c2d9060c530"/>
            <w:r/>
            <w:bookmarkEnd w:id="171"/>
            <w:r>
              <w:rPr>
                <w:rFonts w:hint="eastAsia" w:ascii="宋体" w:hAnsi="宋体" w:eastAsia="宋体" w:cs="Times New Roman"/>
                <w:color w:val="auto"/>
                <w:szCs w:val="30"/>
                <w:highlight w:val="none"/>
                <w:lang w:val="en-US" w:eastAsia="zh-CN" w:bidi="ar-SA"/>
              </w:rPr>
              <w:t xml:space="preserve">（公章）</w:t>
            </w:r>
            <w:r/>
          </w:p>
        </w:tc>
      </w:tr>
      <w:tr>
        <w:trPr/>
        <w:tc>
          <w:tcPr>
            <w:tcW w:w="4261" w:type="dxa"/>
            <w:textDirection w:val="lrTb"/>
            <w:noWrap w:val="false"/>
          </w:tcPr>
          <w:p>
            <w:pPr>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法定代表人或其委托代理人：（签字）</w:t>
            </w:r>
            <w:r/>
          </w:p>
        </w:tc>
        <w:tc>
          <w:tcPr>
            <w:tcW w:w="4261" w:type="dxa"/>
            <w:textDirection w:val="lrTb"/>
            <w:noWrap w:val="false"/>
          </w:tcPr>
          <w:p>
            <w:pPr>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法定代表人或其委托代理人：（签字）</w:t>
            </w:r>
            <w:r/>
          </w:p>
        </w:tc>
      </w:tr>
      <w:tr>
        <w:trPr/>
        <w:tc>
          <w:tcPr>
            <w:tcW w:w="4261" w:type="dxa"/>
            <w:textDirection w:val="lrTb"/>
            <w:noWrap w:val="false"/>
          </w:tcPr>
          <w:p>
            <w:pPr>
              <w:spacing w:line="288" w:lineRule="auto"/>
              <w:rPr>
                <w:rFonts w:ascii="宋体" w:hAnsi="宋体" w:eastAsia="宋体" w:cs="Times New Roman"/>
                <w:bCs/>
                <w:color w:val="auto"/>
                <w:szCs w:val="30"/>
                <w:highlight w:val="none"/>
                <w:lang w:val="en-US" w:eastAsia="zh-CN" w:bidi="ar-SA"/>
              </w:rPr>
            </w:pPr>
            <w:r/>
            <w:bookmarkStart w:id="172" w:name="EB26f70e6462f7462284fad7b99da4fb37"/>
            <w:r/>
            <w:bookmarkEnd w:id="172"/>
            <w:r>
              <w:rPr>
                <w:rFonts w:hint="eastAsia" w:ascii="宋体" w:hAnsi="宋体" w:eastAsia="宋体" w:cs="Times New Roman"/>
                <w:color w:val="auto"/>
                <w:szCs w:val="30"/>
                <w:highlight w:val="none"/>
                <w:lang w:val="en-US" w:eastAsia="zh-CN" w:bidi="ar-SA"/>
              </w:rPr>
              <w:t xml:space="preserve">组织机构代码：</w:t>
            </w:r>
            <w:bookmarkStart w:id="173" w:name="EBc9453e1ff07d46feadc5469a1d5f26c6"/>
            <w:r/>
            <w:bookmarkEnd w:id="173"/>
            <w:r/>
            <w:r/>
          </w:p>
        </w:tc>
        <w:tc>
          <w:tcPr>
            <w:tcW w:w="4261" w:type="dxa"/>
            <w:textDirection w:val="lrTb"/>
            <w:noWrap w:val="false"/>
          </w:tcPr>
          <w:p>
            <w:pPr>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组织机构代码：</w:t>
            </w:r>
            <w:bookmarkStart w:id="174" w:name="EB5ae6cf6804884d978d5fb22972be382d"/>
            <w:r/>
            <w:bookmarkEnd w:id="174"/>
            <w:r/>
            <w:r/>
          </w:p>
        </w:tc>
      </w:tr>
      <w:tr>
        <w:trPr/>
        <w:tc>
          <w:tcPr>
            <w:tcW w:w="4261" w:type="dxa"/>
            <w:textDirection w:val="lrTb"/>
            <w:noWrap w:val="false"/>
          </w:tcPr>
          <w:p>
            <w:pPr>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地</w:t>
            </w:r>
            <w:r>
              <w:rPr>
                <w:rFonts w:ascii="宋体" w:hAnsi="宋体" w:eastAsia="宋体" w:cs="Times New Roman"/>
                <w:color w:val="auto"/>
                <w:szCs w:val="30"/>
                <w:highlight w:val="none"/>
                <w:lang w:val="en-US" w:eastAsia="zh-CN" w:bidi="ar-SA"/>
              </w:rPr>
              <w:t xml:space="preserve">  </w:t>
            </w:r>
            <w:r>
              <w:rPr>
                <w:rFonts w:hint="eastAsia" w:ascii="宋体" w:hAnsi="宋体" w:eastAsia="宋体" w:cs="Times New Roman"/>
                <w:color w:val="auto"/>
                <w:szCs w:val="30"/>
                <w:highlight w:val="none"/>
                <w:lang w:val="en-US" w:eastAsia="zh-CN" w:bidi="ar-SA"/>
              </w:rPr>
              <w:t xml:space="preserve">址：</w:t>
            </w:r>
            <w:bookmarkStart w:id="175" w:name="EB44c7f81e333542de99d991f12353b660"/>
            <w:r/>
            <w:bookmarkEnd w:id="175"/>
            <w:r/>
            <w:r/>
          </w:p>
        </w:tc>
        <w:tc>
          <w:tcPr>
            <w:tcW w:w="4261" w:type="dxa"/>
            <w:textDirection w:val="lrTb"/>
            <w:noWrap w:val="false"/>
          </w:tcPr>
          <w:p>
            <w:pPr>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地</w:t>
            </w:r>
            <w:r>
              <w:rPr>
                <w:rFonts w:ascii="宋体" w:hAnsi="宋体" w:eastAsia="宋体" w:cs="Times New Roman"/>
                <w:color w:val="auto"/>
                <w:szCs w:val="30"/>
                <w:highlight w:val="none"/>
                <w:lang w:val="en-US" w:eastAsia="zh-CN" w:bidi="ar-SA"/>
              </w:rPr>
              <w:t xml:space="preserve">  </w:t>
            </w:r>
            <w:r>
              <w:rPr>
                <w:rFonts w:hint="eastAsia" w:ascii="宋体" w:hAnsi="宋体" w:eastAsia="宋体" w:cs="Times New Roman"/>
                <w:color w:val="auto"/>
                <w:szCs w:val="30"/>
                <w:highlight w:val="none"/>
                <w:lang w:val="en-US" w:eastAsia="zh-CN" w:bidi="ar-SA"/>
              </w:rPr>
              <w:t xml:space="preserve">址：</w:t>
            </w:r>
            <w:bookmarkStart w:id="176" w:name="EBb8c6bd8302e843f08c013ae994422198"/>
            <w:r/>
            <w:bookmarkEnd w:id="176"/>
            <w:r/>
            <w:r/>
          </w:p>
        </w:tc>
      </w:tr>
      <w:tr>
        <w:trPr/>
        <w:tc>
          <w:tcPr>
            <w:tcW w:w="4261" w:type="dxa"/>
            <w:textDirection w:val="lrTb"/>
            <w:noWrap w:val="false"/>
          </w:tcPr>
          <w:p>
            <w:pPr>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邮政编码：</w:t>
            </w:r>
            <w:bookmarkStart w:id="177" w:name="EB9c3eb0844722495489ae5a8ccfbe2e9c"/>
            <w:r/>
            <w:bookmarkEnd w:id="177"/>
            <w:r/>
            <w:r/>
          </w:p>
        </w:tc>
        <w:tc>
          <w:tcPr>
            <w:tcW w:w="4261" w:type="dxa"/>
            <w:textDirection w:val="lrTb"/>
            <w:noWrap w:val="false"/>
          </w:tcPr>
          <w:p>
            <w:pPr>
              <w:spacing w:line="288" w:lineRule="auto"/>
              <w:rPr>
                <w:rFonts w:ascii="宋体" w:hAnsi="宋体" w:eastAsia="宋体" w:cs="Times New Roman"/>
                <w:bCs/>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邮政编码：</w:t>
            </w:r>
            <w:bookmarkStart w:id="178" w:name="EB3e840f82eed441369cb79ef2a17fe28e"/>
            <w:r/>
            <w:bookmarkEnd w:id="178"/>
            <w:r/>
            <w:r/>
          </w:p>
        </w:tc>
      </w:tr>
      <w:tr>
        <w:trPr/>
        <w:tc>
          <w:tcPr>
            <w:tcW w:w="4261" w:type="dxa"/>
            <w:textDirection w:val="lrTb"/>
            <w:noWrap w:val="false"/>
          </w:tcPr>
          <w:p>
            <w:pPr>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电</w:t>
            </w:r>
            <w:r>
              <w:rPr>
                <w:rFonts w:ascii="宋体" w:hAnsi="宋体" w:eastAsia="宋体" w:cs="Times New Roman"/>
                <w:color w:val="auto"/>
                <w:szCs w:val="30"/>
                <w:highlight w:val="none"/>
                <w:lang w:val="en-US" w:eastAsia="zh-CN" w:bidi="ar-SA"/>
              </w:rPr>
              <w:t xml:space="preserve">  </w:t>
            </w:r>
            <w:r>
              <w:rPr>
                <w:rFonts w:hint="eastAsia" w:ascii="宋体" w:hAnsi="宋体" w:eastAsia="宋体" w:cs="Times New Roman"/>
                <w:color w:val="auto"/>
                <w:szCs w:val="30"/>
                <w:highlight w:val="none"/>
                <w:lang w:val="en-US" w:eastAsia="zh-CN" w:bidi="ar-SA"/>
              </w:rPr>
              <w:t xml:space="preserve">话：</w:t>
            </w:r>
            <w:bookmarkStart w:id="179" w:name="EB824b67e3d8da42aa95782fc9ad5e8a5f"/>
            <w:r/>
            <w:bookmarkEnd w:id="179"/>
            <w:r/>
            <w:r/>
          </w:p>
        </w:tc>
        <w:tc>
          <w:tcPr>
            <w:tcW w:w="4261" w:type="dxa"/>
            <w:textDirection w:val="lrTb"/>
            <w:noWrap w:val="false"/>
          </w:tcPr>
          <w:p>
            <w:pPr>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电</w:t>
            </w:r>
            <w:r>
              <w:rPr>
                <w:rFonts w:ascii="宋体" w:hAnsi="宋体" w:eastAsia="宋体" w:cs="Times New Roman"/>
                <w:color w:val="auto"/>
                <w:szCs w:val="30"/>
                <w:highlight w:val="none"/>
                <w:lang w:val="en-US" w:eastAsia="zh-CN" w:bidi="ar-SA"/>
              </w:rPr>
              <w:t xml:space="preserve">  </w:t>
            </w:r>
            <w:r>
              <w:rPr>
                <w:rFonts w:hint="eastAsia" w:ascii="宋体" w:hAnsi="宋体" w:eastAsia="宋体" w:cs="Times New Roman"/>
                <w:color w:val="auto"/>
                <w:szCs w:val="30"/>
                <w:highlight w:val="none"/>
                <w:lang w:val="en-US" w:eastAsia="zh-CN" w:bidi="ar-SA"/>
              </w:rPr>
              <w:t xml:space="preserve">话：</w:t>
            </w:r>
            <w:bookmarkStart w:id="180" w:name="EBad1c3116bdf142afb666373735b2e636"/>
            <w:r/>
            <w:bookmarkEnd w:id="180"/>
            <w:r/>
            <w:r/>
          </w:p>
        </w:tc>
      </w:tr>
      <w:tr>
        <w:trPr/>
        <w:tc>
          <w:tcPr>
            <w:tcW w:w="4261" w:type="dxa"/>
            <w:textDirection w:val="lrTb"/>
            <w:noWrap w:val="false"/>
          </w:tcPr>
          <w:p>
            <w:pPr>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传</w:t>
            </w:r>
            <w:r>
              <w:rPr>
                <w:rFonts w:ascii="宋体" w:hAnsi="宋体" w:eastAsia="宋体" w:cs="Times New Roman"/>
                <w:color w:val="auto"/>
                <w:szCs w:val="30"/>
                <w:highlight w:val="none"/>
                <w:lang w:val="en-US" w:eastAsia="zh-CN" w:bidi="ar-SA"/>
              </w:rPr>
              <w:t xml:space="preserve">  </w:t>
            </w:r>
            <w:r>
              <w:rPr>
                <w:rFonts w:hint="eastAsia" w:ascii="宋体" w:hAnsi="宋体" w:eastAsia="宋体" w:cs="Times New Roman"/>
                <w:color w:val="auto"/>
                <w:szCs w:val="30"/>
                <w:highlight w:val="none"/>
                <w:lang w:val="en-US" w:eastAsia="zh-CN" w:bidi="ar-SA"/>
              </w:rPr>
              <w:t xml:space="preserve">真：</w:t>
            </w:r>
            <w:bookmarkStart w:id="181" w:name="EB4c8d316897124641902dfb7ec019a988"/>
            <w:r/>
            <w:bookmarkEnd w:id="181"/>
            <w:r/>
            <w:r/>
          </w:p>
        </w:tc>
        <w:tc>
          <w:tcPr>
            <w:tcW w:w="4261" w:type="dxa"/>
            <w:textDirection w:val="lrTb"/>
            <w:noWrap w:val="false"/>
          </w:tcPr>
          <w:p>
            <w:pPr>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传</w:t>
            </w:r>
            <w:r>
              <w:rPr>
                <w:rFonts w:ascii="宋体" w:hAnsi="宋体" w:eastAsia="宋体" w:cs="Times New Roman"/>
                <w:color w:val="auto"/>
                <w:szCs w:val="30"/>
                <w:highlight w:val="none"/>
                <w:lang w:val="en-US" w:eastAsia="zh-CN" w:bidi="ar-SA"/>
              </w:rPr>
              <w:t xml:space="preserve">  </w:t>
            </w:r>
            <w:r>
              <w:rPr>
                <w:rFonts w:hint="eastAsia" w:ascii="宋体" w:hAnsi="宋体" w:eastAsia="宋体" w:cs="Times New Roman"/>
                <w:color w:val="auto"/>
                <w:szCs w:val="30"/>
                <w:highlight w:val="none"/>
                <w:lang w:val="en-US" w:eastAsia="zh-CN" w:bidi="ar-SA"/>
              </w:rPr>
              <w:t xml:space="preserve">真：</w:t>
            </w:r>
            <w:bookmarkStart w:id="182" w:name="EBd8e6403654b14be5a7909142480f1dcc"/>
            <w:r/>
            <w:bookmarkEnd w:id="182"/>
            <w:r/>
            <w:r/>
          </w:p>
        </w:tc>
      </w:tr>
      <w:tr>
        <w:trPr/>
        <w:tc>
          <w:tcPr>
            <w:tcW w:w="4261" w:type="dxa"/>
            <w:textDirection w:val="lrTb"/>
            <w:noWrap w:val="false"/>
          </w:tcPr>
          <w:p>
            <w:pPr>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电子信箱：</w:t>
            </w:r>
            <w:bookmarkStart w:id="183" w:name="EB51c703feaf2647f598eb06f2865d64a0"/>
            <w:r/>
            <w:bookmarkEnd w:id="183"/>
            <w:r/>
            <w:r/>
          </w:p>
        </w:tc>
        <w:tc>
          <w:tcPr>
            <w:tcW w:w="4261" w:type="dxa"/>
            <w:textDirection w:val="lrTb"/>
            <w:noWrap w:val="false"/>
          </w:tcPr>
          <w:p>
            <w:pPr>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电子信箱：</w:t>
            </w:r>
            <w:bookmarkStart w:id="184" w:name="EBc020316ec16144a2a84c0aa174fde501"/>
            <w:r/>
            <w:bookmarkEnd w:id="184"/>
            <w:r/>
            <w:r/>
          </w:p>
        </w:tc>
      </w:tr>
      <w:tr>
        <w:trPr/>
        <w:tc>
          <w:tcPr>
            <w:tcW w:w="4261" w:type="dxa"/>
            <w:textDirection w:val="lrTb"/>
            <w:noWrap w:val="false"/>
          </w:tcPr>
          <w:p>
            <w:pPr>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开户银行：</w:t>
            </w:r>
            <w:bookmarkStart w:id="185" w:name="EB01eaa09039d94f5cbe31f35cbe6052d7"/>
            <w:r/>
            <w:bookmarkEnd w:id="185"/>
            <w:r/>
            <w:r/>
          </w:p>
        </w:tc>
        <w:tc>
          <w:tcPr>
            <w:tcW w:w="4261" w:type="dxa"/>
            <w:textDirection w:val="lrTb"/>
            <w:noWrap w:val="false"/>
          </w:tcPr>
          <w:p>
            <w:pPr>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开户银行：</w:t>
            </w:r>
            <w:bookmarkStart w:id="186" w:name="EB778b2cd1831d4f49b277f085903b1664"/>
            <w:r/>
            <w:bookmarkEnd w:id="186"/>
            <w:r/>
            <w:r/>
          </w:p>
        </w:tc>
      </w:tr>
      <w:tr>
        <w:trPr/>
        <w:tc>
          <w:tcPr>
            <w:tcW w:w="4261" w:type="dxa"/>
            <w:textDirection w:val="lrTb"/>
            <w:noWrap w:val="false"/>
          </w:tcPr>
          <w:p>
            <w:pPr>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账</w:t>
            </w:r>
            <w:r>
              <w:rPr>
                <w:rFonts w:ascii="宋体" w:hAnsi="宋体" w:eastAsia="宋体" w:cs="Times New Roman"/>
                <w:color w:val="auto"/>
                <w:szCs w:val="30"/>
                <w:highlight w:val="none"/>
                <w:lang w:val="en-US" w:eastAsia="zh-CN" w:bidi="ar-SA"/>
              </w:rPr>
              <w:t xml:space="preserve">  </w:t>
            </w:r>
            <w:r>
              <w:rPr>
                <w:rFonts w:hint="eastAsia" w:ascii="宋体" w:hAnsi="宋体" w:eastAsia="宋体" w:cs="Times New Roman"/>
                <w:color w:val="auto"/>
                <w:szCs w:val="30"/>
                <w:highlight w:val="none"/>
                <w:lang w:val="en-US" w:eastAsia="zh-CN" w:bidi="ar-SA"/>
              </w:rPr>
              <w:t xml:space="preserve">号：</w:t>
            </w:r>
            <w:bookmarkStart w:id="187" w:name="EB6f11959718354aaabe2b0271b5b14ffd"/>
            <w:r/>
            <w:bookmarkEnd w:id="187"/>
            <w:r/>
            <w:r/>
          </w:p>
        </w:tc>
        <w:tc>
          <w:tcPr>
            <w:tcW w:w="4261" w:type="dxa"/>
            <w:textDirection w:val="lrTb"/>
            <w:noWrap w:val="false"/>
          </w:tcPr>
          <w:p>
            <w:pPr>
              <w:spacing w:line="288" w:lineRule="auto"/>
              <w:rPr>
                <w:rFonts w:ascii="宋体" w:hAnsi="宋体" w:eastAsia="宋体" w:cs="Times New Roman"/>
                <w:color w:val="auto"/>
                <w:szCs w:val="30"/>
                <w:highlight w:val="none"/>
                <w:lang w:val="en-US" w:eastAsia="zh-CN" w:bidi="ar-SA"/>
              </w:rPr>
            </w:pPr>
            <w:r>
              <w:rPr>
                <w:rFonts w:hint="eastAsia" w:ascii="宋体" w:hAnsi="宋体" w:eastAsia="宋体" w:cs="Times New Roman"/>
                <w:color w:val="auto"/>
                <w:szCs w:val="30"/>
                <w:highlight w:val="none"/>
                <w:lang w:val="en-US" w:eastAsia="zh-CN" w:bidi="ar-SA"/>
              </w:rPr>
              <w:t xml:space="preserve">账</w:t>
            </w:r>
            <w:r>
              <w:rPr>
                <w:rFonts w:ascii="宋体" w:hAnsi="宋体" w:eastAsia="宋体" w:cs="Times New Roman"/>
                <w:color w:val="auto"/>
                <w:szCs w:val="30"/>
                <w:highlight w:val="none"/>
                <w:lang w:val="en-US" w:eastAsia="zh-CN" w:bidi="ar-SA"/>
              </w:rPr>
              <w:t xml:space="preserve">  </w:t>
            </w:r>
            <w:r>
              <w:rPr>
                <w:rFonts w:hint="eastAsia" w:ascii="宋体" w:hAnsi="宋体" w:eastAsia="宋体" w:cs="Times New Roman"/>
                <w:color w:val="auto"/>
                <w:szCs w:val="30"/>
                <w:highlight w:val="none"/>
                <w:lang w:val="en-US" w:eastAsia="zh-CN" w:bidi="ar-SA"/>
              </w:rPr>
              <w:t xml:space="preserve">号：</w:t>
            </w:r>
            <w:bookmarkStart w:id="188" w:name="EB991b713bf4784d409b447be841330141"/>
            <w:r/>
            <w:bookmarkEnd w:id="188"/>
            <w:r/>
            <w:r/>
          </w:p>
        </w:tc>
      </w:tr>
    </w:tbl>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t xml:space="preserve">  </w:t>
      </w:r>
      <w:bookmarkStart w:id="189" w:name="EBe72064c926f74d73a352832b78e231d1"/>
      <w:r>
        <w:rPr>
          <w:rFonts w:hint="eastAsia" w:ascii="Calibri" w:hAnsi="Calibri" w:eastAsia="宋体" w:cs="Times New Roman"/>
          <w:color w:val="auto"/>
          <w:sz w:val="20"/>
          <w:szCs w:val="22"/>
          <w:highlight w:val="none"/>
          <w:lang w:val="en-US" w:eastAsia="zh-CN" w:bidi="ar-SA"/>
        </w:rPr>
        <w:t xml:space="preserve"> </w:t>
      </w:r>
      <w:bookmarkEnd w:id="189"/>
      <w:r/>
      <w:bookmarkStart w:id="190" w:name="EB31dd672d515e4bc0ad9f551ad0b82c1a"/>
      <w:r>
        <w:rPr>
          <w:rFonts w:hint="eastAsia" w:ascii="Calibri" w:hAnsi="Calibri" w:eastAsia="宋体" w:cs="Times New Roman"/>
          <w:color w:val="auto"/>
          <w:sz w:val="20"/>
          <w:szCs w:val="22"/>
          <w:highlight w:val="none"/>
          <w:lang w:val="en-US" w:eastAsia="zh-CN" w:bidi="ar-SA"/>
        </w:rPr>
        <w:t xml:space="preserve"> </w:t>
      </w:r>
      <w:bookmarkEnd w:id="190"/>
      <w:r/>
      <w:bookmarkStart w:id="191" w:name="EB5d50cfa9a70a4b58843e0a78278dc587"/>
      <w:r>
        <w:rPr>
          <w:rFonts w:hint="eastAsia" w:ascii="Calibri" w:hAnsi="Calibri" w:eastAsia="宋体" w:cs="Times New Roman"/>
          <w:color w:val="auto"/>
          <w:sz w:val="20"/>
          <w:szCs w:val="22"/>
          <w:highlight w:val="none"/>
          <w:lang w:val="en-US" w:eastAsia="zh-CN" w:bidi="ar-SA"/>
        </w:rPr>
        <w:t xml:space="preserve"> </w:t>
      </w:r>
      <w:bookmarkEnd w:id="191"/>
      <w:r/>
      <w:r/>
    </w:p>
    <w:p>
      <w:pPr>
        <w:spacing w:line="288" w:lineRule="auto"/>
        <w:rPr>
          <w:rFonts w:ascii="Calibri" w:hAnsi="Calibri" w:eastAsia="宋体" w:cs="Times New Roman"/>
          <w:color w:val="auto"/>
          <w:szCs w:val="22"/>
          <w:highlight w:val="none"/>
          <w:lang w:val="en-US" w:eastAsia="zh-CN" w:bidi="ar-SA"/>
        </w:rPr>
      </w:pPr>
      <w:r>
        <w:rPr>
          <w:rFonts w:hint="eastAsia" w:ascii="Calibri" w:hAnsi="Calibri" w:eastAsia="宋体" w:cs="Times New Roman"/>
          <w:color w:val="auto"/>
          <w:szCs w:val="22"/>
          <w:highlight w:val="none"/>
          <w:lang w:val="en-US" w:eastAsia="zh-CN" w:bidi="ar-SA"/>
        </w:rPr>
        <w:t xml:space="preserve">见证单位（</w:t>
      </w:r>
      <w:r>
        <w:rPr>
          <w:rFonts w:hint="eastAsia" w:ascii="宋体" w:hAnsi="宋体" w:eastAsia="宋体" w:cs="Times New Roman"/>
          <w:color w:val="auto"/>
          <w:szCs w:val="30"/>
          <w:highlight w:val="none"/>
          <w:lang w:val="en-US" w:eastAsia="zh-CN" w:bidi="ar-SA"/>
        </w:rPr>
        <w:t xml:space="preserve">公章）</w:t>
      </w:r>
      <w:r>
        <w:rPr>
          <w:rFonts w:hint="eastAsia" w:ascii="Calibri" w:hAnsi="Calibri" w:eastAsia="宋体" w:cs="Times New Roman"/>
          <w:color w:val="auto"/>
          <w:szCs w:val="22"/>
          <w:highlight w:val="none"/>
          <w:lang w:val="en-US" w:eastAsia="zh-CN" w:bidi="ar-SA"/>
        </w:rPr>
        <w:t xml:space="preserve">：</w:t>
      </w:r>
      <w:r>
        <w:rPr>
          <w:rFonts w:ascii="Calibri" w:hAnsi="Calibri" w:eastAsia="宋体" w:cs="Times New Roman"/>
          <w:color w:val="auto"/>
          <w:szCs w:val="22"/>
          <w:highlight w:val="none"/>
          <w:lang w:val="en-US" w:eastAsia="zh-CN" w:bidi="ar-SA"/>
        </w:rPr>
        <w:br w:type="page" w:clear="all"/>
      </w:r>
      <w:bookmarkStart w:id="192" w:name="EB675a108deb88459fa9d217650cf4a333"/>
      <w:r>
        <w:rPr>
          <w:rFonts w:hint="eastAsia" w:ascii="Calibri" w:hAnsi="Calibri" w:eastAsia="宋体" w:cs="Times New Roman"/>
          <w:color w:val="auto"/>
          <w:sz w:val="20"/>
          <w:szCs w:val="22"/>
          <w:highlight w:val="none"/>
          <w:lang w:val="en-US" w:eastAsia="zh-CN" w:bidi="ar-SA"/>
        </w:rPr>
        <w:t xml:space="preserve"> </w:t>
      </w:r>
      <w:bookmarkEnd w:id="192"/>
      <w:r/>
      <w:r/>
    </w:p>
    <w:p>
      <w:pPr>
        <w:jc w:val="center"/>
        <w:keepLines/>
        <w:keepNext/>
        <w:spacing w:line="288" w:lineRule="auto"/>
        <w:widowControl w:val="off"/>
        <w:rPr>
          <w:rFonts w:ascii="华文中宋" w:hAnsi="华文中宋" w:eastAsia="华文中宋" w:cs="Times New Roman"/>
          <w:b/>
          <w:bCs/>
          <w:color w:val="auto"/>
          <w:sz w:val="32"/>
          <w:szCs w:val="44"/>
          <w:highlight w:val="none"/>
          <w:lang w:val="en-US" w:eastAsia="zh-CN" w:bidi="ar-SA"/>
        </w:rPr>
        <w:outlineLvl w:val="2"/>
      </w:pPr>
      <w:r/>
      <w:bookmarkStart w:id="193" w:name="_Toc256000033"/>
      <w:r>
        <w:rPr>
          <w:rFonts w:hint="eastAsia" w:ascii="华文中宋" w:hAnsi="华文中宋" w:eastAsia="华文中宋" w:cs="Times New Roman"/>
          <w:b/>
          <w:bCs/>
          <w:color w:val="auto"/>
          <w:sz w:val="32"/>
          <w:szCs w:val="44"/>
          <w:highlight w:val="none"/>
          <w:lang w:val="en-US" w:eastAsia="zh-CN" w:bidi="ar-SA"/>
        </w:rPr>
        <w:t xml:space="preserve">第二部分 通用合同条款</w:t>
      </w:r>
      <w:bookmarkEnd w:id="193"/>
      <w:r/>
      <w:r/>
    </w:p>
    <w:p>
      <w:pPr>
        <w:spacing w:line="288" w:lineRule="auto"/>
        <w:rPr>
          <w:rFonts w:hint="eastAsia" w:ascii="Calibri" w:hAnsi="宋体" w:eastAsia="宋体" w:cs="Times New Roman"/>
          <w:b/>
          <w:color w:val="auto"/>
          <w:sz w:val="24"/>
          <w:szCs w:val="24"/>
          <w:highlight w:val="none"/>
          <w:lang w:val="en-US" w:eastAsia="zh-CN" w:bidi="ar-SA"/>
        </w:rPr>
      </w:pPr>
      <w:r>
        <w:rPr>
          <w:rFonts w:hint="eastAsia" w:ascii="Calibri" w:hAnsi="宋体" w:eastAsia="宋体" w:cs="Times New Roman"/>
          <w:b/>
          <w:color w:val="auto"/>
          <w:sz w:val="24"/>
          <w:szCs w:val="24"/>
          <w:highlight w:val="none"/>
          <w:lang w:val="en-US" w:eastAsia="zh-CN" w:bidi="ar-SA"/>
        </w:rPr>
      </w:r>
      <w:r/>
    </w:p>
    <w:p>
      <w:pPr>
        <w:ind w:firstLine="420"/>
        <w:jc w:val="both"/>
        <w:spacing w:line="288" w:lineRule="auto"/>
        <w:rPr>
          <w:rFonts w:ascii="宋体" w:hAnsi="宋体" w:eastAsia="宋体" w:cs="宋体"/>
          <w:color w:val="auto"/>
          <w:sz w:val="24"/>
          <w:szCs w:val="24"/>
          <w:highlight w:val="none"/>
          <w:lang w:val="en-US" w:eastAsia="zh-CN" w:bidi="ar-SA"/>
        </w:rPr>
      </w:pPr>
      <w:r>
        <w:rPr>
          <w:rFonts w:hint="eastAsia" w:ascii="宋体" w:hAnsi="宋体" w:eastAsia="宋体" w:cs="Times New Roman"/>
          <w:color w:val="000000"/>
          <w:szCs w:val="21"/>
          <w:highlight w:val="none"/>
          <w:lang w:val="en-US" w:eastAsia="zh-CN" w:bidi="ar-SA"/>
        </w:rPr>
        <w:t xml:space="preserve">按照</w:t>
      </w:r>
      <w:r>
        <w:rPr>
          <w:rFonts w:ascii="宋体" w:hAnsi="宋体" w:eastAsia="宋体" w:cs="Times New Roman"/>
          <w:color w:val="000000"/>
          <w:szCs w:val="21"/>
          <w:highlight w:val="none"/>
          <w:lang w:val="en-US" w:eastAsia="zh-CN" w:bidi="ar-SA"/>
        </w:rPr>
        <w:t xml:space="preserve">住房和城乡建设部</w:t>
      </w:r>
      <w:r>
        <w:rPr>
          <w:rFonts w:hint="eastAsia" w:ascii="宋体" w:hAnsi="宋体" w:eastAsia="宋体" w:cs="Times New Roman"/>
          <w:color w:val="000000"/>
          <w:szCs w:val="21"/>
          <w:highlight w:val="none"/>
          <w:lang w:val="en-US" w:eastAsia="zh-CN" w:bidi="ar-SA"/>
        </w:rPr>
        <w:t xml:space="preserve">、</w:t>
      </w:r>
      <w:r>
        <w:rPr>
          <w:rFonts w:ascii="宋体" w:hAnsi="宋体" w:eastAsia="宋体" w:cs="Times New Roman"/>
          <w:color w:val="000000"/>
          <w:szCs w:val="21"/>
          <w:highlight w:val="none"/>
          <w:lang w:val="en-US" w:eastAsia="zh-CN" w:bidi="ar-SA"/>
        </w:rPr>
        <w:t xml:space="preserve">国家工商行政管理总局</w:t>
      </w:r>
      <w:r>
        <w:rPr>
          <w:rFonts w:hint="eastAsia" w:ascii="宋体" w:hAnsi="宋体" w:eastAsia="宋体" w:cs="Times New Roman"/>
          <w:color w:val="000000"/>
          <w:szCs w:val="21"/>
          <w:highlight w:val="none"/>
          <w:lang w:val="en-US" w:eastAsia="zh-CN" w:bidi="ar-SA"/>
        </w:rPr>
        <w:t xml:space="preserve">制定的《建设工程施工合同（示范文本）》（GF-2017-0201）</w:t>
      </w:r>
      <w:r>
        <w:rPr>
          <w:rFonts w:ascii="宋体" w:hAnsi="宋体" w:eastAsia="宋体" w:cs="Times New Roman"/>
          <w:color w:val="000000"/>
          <w:szCs w:val="21"/>
          <w:highlight w:val="none"/>
          <w:lang w:val="en-US" w:eastAsia="zh-CN" w:bidi="ar-SA"/>
        </w:rPr>
        <w:t xml:space="preserve">第二部分 通用合同条款</w:t>
      </w:r>
      <w:r>
        <w:rPr>
          <w:rFonts w:hint="eastAsia" w:ascii="宋体" w:hAnsi="宋体" w:eastAsia="宋体" w:cs="Times New Roman"/>
          <w:color w:val="000000"/>
          <w:szCs w:val="21"/>
          <w:highlight w:val="none"/>
          <w:lang w:val="en-US" w:eastAsia="zh-CN" w:bidi="ar-SA"/>
        </w:rPr>
        <w:t xml:space="preserve">执行</w:t>
      </w:r>
      <w:r>
        <w:rPr>
          <w:rFonts w:hint="eastAsia" w:ascii="Calibri" w:hAnsi="宋体" w:eastAsia="宋体" w:cs="Times New Roman"/>
          <w:b/>
          <w:color w:val="auto"/>
          <w:sz w:val="24"/>
          <w:szCs w:val="24"/>
          <w:highlight w:val="none"/>
          <w:lang w:val="en-US" w:eastAsia="zh-CN" w:bidi="ar-SA"/>
        </w:rPr>
        <w:t xml:space="preserve">。</w:t>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spacing w:line="288" w:lineRule="auto"/>
        <w:rPr>
          <w:rFonts w:ascii="Calibri" w:hAnsi="Calibri" w:eastAsia="宋体" w:cs="Times New Roman"/>
          <w:color w:val="auto"/>
          <w:szCs w:val="22"/>
          <w:highlight w:val="none"/>
          <w:lang w:val="en-US" w:eastAsia="zh-CN" w:bidi="ar-SA"/>
        </w:rPr>
      </w:pPr>
      <w:r/>
      <w:bookmarkStart w:id="194" w:name="EBddfcbf4299fa41fab410e2952c8a3d35"/>
      <w:r>
        <w:rPr>
          <w:rFonts w:hint="eastAsia" w:ascii="Calibri" w:hAnsi="Calibri" w:eastAsia="宋体" w:cs="Times New Roman"/>
          <w:color w:val="auto"/>
          <w:sz w:val="20"/>
          <w:szCs w:val="22"/>
          <w:highlight w:val="none"/>
          <w:lang w:val="en-US" w:eastAsia="zh-CN" w:bidi="ar-SA"/>
        </w:rPr>
        <w:t xml:space="preserve"> </w:t>
      </w:r>
      <w:bookmarkEnd w:id="194"/>
      <w:r/>
      <w:bookmarkStart w:id="195" w:name="EB99fdf7ea26c346fa9b6257bab6d5dee2"/>
      <w:r>
        <w:rPr>
          <w:rFonts w:hint="eastAsia" w:ascii="Calibri" w:hAnsi="Calibri" w:eastAsia="宋体" w:cs="Times New Roman"/>
          <w:color w:val="auto"/>
          <w:sz w:val="20"/>
          <w:szCs w:val="22"/>
          <w:highlight w:val="none"/>
          <w:lang w:val="en-US" w:eastAsia="zh-CN" w:bidi="ar-SA"/>
        </w:rPr>
        <w:t xml:space="preserve"> </w:t>
      </w:r>
      <w:bookmarkEnd w:id="195"/>
      <w:r/>
      <w:bookmarkStart w:id="196" w:name="EB6d8d0f48407b49cc8cd6b0c80b1d1210"/>
      <w:r>
        <w:rPr>
          <w:rFonts w:hint="eastAsia" w:ascii="Calibri" w:hAnsi="Calibri" w:eastAsia="宋体" w:cs="Times New Roman"/>
          <w:color w:val="auto"/>
          <w:sz w:val="20"/>
          <w:szCs w:val="22"/>
          <w:highlight w:val="none"/>
          <w:lang w:val="en-US" w:eastAsia="zh-CN" w:bidi="ar-SA"/>
        </w:rPr>
        <w:t xml:space="preserve"> </w:t>
      </w:r>
      <w:bookmarkEnd w:id="196"/>
      <w:r/>
      <w:r/>
    </w:p>
    <w:p>
      <w:pPr>
        <w:jc w:val="center"/>
        <w:keepLines/>
        <w:keepNext/>
        <w:spacing w:line="288" w:lineRule="auto"/>
        <w:widowControl w:val="off"/>
        <w:rPr>
          <w:rFonts w:ascii="华文中宋" w:hAnsi="华文中宋" w:eastAsia="华文中宋" w:cs="Times New Roman"/>
          <w:b/>
          <w:bCs/>
          <w:color w:val="auto"/>
          <w:sz w:val="28"/>
          <w:szCs w:val="44"/>
          <w:highlight w:val="none"/>
          <w:lang w:val="en-US" w:eastAsia="zh-CN" w:bidi="ar-SA"/>
        </w:rPr>
        <w:outlineLvl w:val="2"/>
      </w:pPr>
      <w:r>
        <w:rPr>
          <w:rFonts w:ascii="Calibri" w:hAnsi="Calibri" w:eastAsia="黑体" w:cs="Times New Roman"/>
          <w:b/>
          <w:bCs/>
          <w:color w:val="auto"/>
          <w:sz w:val="21"/>
          <w:szCs w:val="32"/>
          <w:highlight w:val="none"/>
          <w:lang w:val="en-US" w:eastAsia="zh-CN" w:bidi="ar-SA"/>
        </w:rPr>
        <w:br w:type="page" w:clear="all"/>
      </w:r>
      <w:bookmarkStart w:id="197" w:name="_Toc256000034"/>
      <w:r>
        <w:rPr>
          <w:rFonts w:hint="eastAsia" w:ascii="华文中宋" w:hAnsi="华文中宋" w:eastAsia="华文中宋" w:cs="Times New Roman"/>
          <w:b/>
          <w:bCs/>
          <w:color w:val="auto"/>
          <w:sz w:val="28"/>
          <w:szCs w:val="44"/>
          <w:highlight w:val="none"/>
          <w:lang w:val="en-US" w:eastAsia="zh-CN" w:bidi="ar-SA"/>
        </w:rPr>
        <w:t xml:space="preserve">第三部分 专用合同条款</w:t>
      </w:r>
      <w:bookmarkEnd w:id="197"/>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1. </w:t>
      </w:r>
      <w:r>
        <w:rPr>
          <w:rFonts w:hint="eastAsia" w:ascii="Times New Roman" w:hAnsi="Times New Roman" w:eastAsia="黑体" w:cs="Times New Roman"/>
          <w:b w:val="0"/>
          <w:bCs/>
          <w:color w:val="auto"/>
          <w:sz w:val="21"/>
          <w:szCs w:val="32"/>
          <w:highlight w:val="none"/>
          <w:lang w:val="en-US" w:eastAsia="zh-CN" w:bidi="ar-SA"/>
        </w:rPr>
        <w:t xml:space="preserve">一般约定</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1.1 </w:t>
      </w:r>
      <w:r>
        <w:rPr>
          <w:rFonts w:hint="eastAsia" w:ascii="Calibri" w:hAnsi="Calibri" w:eastAsia="黑体" w:cs="Times New Roman"/>
          <w:color w:val="auto"/>
          <w:szCs w:val="32"/>
          <w:highlight w:val="none"/>
          <w:lang w:val="en-US" w:eastAsia="zh-CN" w:bidi="ar-SA"/>
        </w:rPr>
        <w:t xml:space="preserve">词语定义</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1.1.1</w:t>
      </w:r>
      <w:r>
        <w:rPr>
          <w:rFonts w:hint="eastAsia" w:ascii="宋体" w:hAnsi="宋体" w:eastAsia="宋体" w:cs="Times New Roman"/>
          <w:color w:val="auto"/>
          <w:szCs w:val="32"/>
          <w:highlight w:val="none"/>
          <w:lang w:val="en-US" w:eastAsia="zh-CN" w:bidi="ar-SA"/>
        </w:rPr>
        <w:t xml:space="preserve"> 合同</w:t>
      </w:r>
      <w:r/>
    </w:p>
    <w:p>
      <w:pPr>
        <w:ind w:firstLine="420"/>
        <w:spacing w:line="288" w:lineRule="auto"/>
        <w:rPr>
          <w:rFonts w:ascii="Calibri" w:hAnsi="Calibri" w:eastAsia="宋体" w:cs="Times New Roman"/>
          <w:color w:val="auto"/>
          <w:szCs w:val="22"/>
          <w:highlight w:val="none"/>
          <w:lang w:val="en-US" w:eastAsia="zh-CN" w:bidi="ar-SA"/>
        </w:rPr>
      </w:pPr>
      <w:r>
        <w:rPr>
          <w:rFonts w:hint="eastAsia" w:ascii="宋体" w:hAnsi="宋体" w:eastAsia="宋体" w:cs="Times New Roman"/>
          <w:color w:val="auto"/>
          <w:szCs w:val="32"/>
          <w:highlight w:val="none"/>
          <w:lang w:val="en-US" w:eastAsia="zh-CN" w:bidi="ar-SA"/>
        </w:rPr>
        <w:t xml:space="preserve">1.1.1.1~1.1.1.9 </w:t>
      </w:r>
      <w:r>
        <w:rPr>
          <w:rFonts w:hint="eastAsia" w:ascii="Calibri" w:hAnsi="Calibri" w:eastAsia="宋体" w:cs="Times New Roman"/>
          <w:color w:val="auto"/>
          <w:szCs w:val="22"/>
          <w:highlight w:val="none"/>
          <w:u w:val="single"/>
          <w:lang w:val="en-US" w:eastAsia="zh-CN" w:bidi="ar-SA"/>
        </w:rPr>
        <w:t xml:space="preserve">执行通用条款相关说明</w:t>
      </w:r>
      <w:r/>
    </w:p>
    <w:p>
      <w:pPr>
        <w:ind w:firstLine="420"/>
        <w:spacing w:line="288" w:lineRule="auto"/>
        <w:rPr>
          <w:rFonts w:ascii="Calibri" w:hAnsi="Calibri" w:eastAsia="宋体" w:cs="Times New Roman"/>
          <w:color w:val="auto"/>
          <w:szCs w:val="22"/>
          <w:highlight w:val="none"/>
          <w:u w:val="single"/>
          <w:lang w:val="en-US" w:eastAsia="zh-CN" w:bidi="ar-SA"/>
        </w:rPr>
      </w:pPr>
      <w:r>
        <w:rPr>
          <w:rFonts w:ascii="宋体" w:hAnsi="宋体" w:eastAsia="宋体" w:cs="Times New Roman"/>
          <w:color w:val="auto"/>
          <w:szCs w:val="32"/>
          <w:highlight w:val="none"/>
          <w:lang w:val="en-US" w:eastAsia="zh-CN" w:bidi="ar-SA"/>
        </w:rPr>
        <w:t xml:space="preserve">1.1.1.10</w:t>
      </w:r>
      <w:r>
        <w:rPr>
          <w:rFonts w:hint="eastAsia" w:ascii="宋体" w:hAnsi="宋体" w:eastAsia="宋体" w:cs="Times New Roman"/>
          <w:color w:val="auto"/>
          <w:szCs w:val="32"/>
          <w:highlight w:val="none"/>
          <w:lang w:val="en-US" w:eastAsia="zh-CN" w:bidi="ar-SA"/>
        </w:rPr>
        <w:t xml:space="preserve"> 其他合同文件包括：</w:t>
      </w:r>
      <w:r>
        <w:rPr>
          <w:rFonts w:hint="eastAsia" w:ascii="宋体" w:hAnsi="宋体" w:eastAsia="宋体" w:cs="宋体"/>
          <w:color w:val="auto"/>
          <w:szCs w:val="22"/>
          <w:highlight w:val="none"/>
          <w:u w:val="single"/>
          <w:lang w:val="en-US" w:eastAsia="zh-CN" w:bidi="ar-SA"/>
        </w:rPr>
        <w:t xml:space="preserve">(1)补遗书：指发出招标文件之后由招标人向已取得招标文件的投标人发出的对招标文件所作的澄清、修改书。(2)投标书及其附件。</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1.1.2 </w:t>
      </w:r>
      <w:r>
        <w:rPr>
          <w:rFonts w:hint="eastAsia" w:ascii="宋体" w:hAnsi="宋体" w:eastAsia="宋体" w:cs="Times New Roman"/>
          <w:color w:val="auto"/>
          <w:szCs w:val="32"/>
          <w:highlight w:val="none"/>
          <w:lang w:val="en-US" w:eastAsia="zh-CN" w:bidi="ar-SA"/>
        </w:rPr>
        <w:t xml:space="preserve">合同当事人及其他相关方</w:t>
      </w:r>
      <w:r/>
    </w:p>
    <w:p>
      <w:pPr>
        <w:ind w:firstLine="420"/>
        <w:spacing w:line="288" w:lineRule="auto"/>
        <w:rPr>
          <w:rFonts w:ascii="宋体" w:hAnsi="宋体" w:eastAsia="宋体" w:cs="Times New Roman"/>
          <w:color w:val="auto"/>
          <w:szCs w:val="32"/>
          <w:highlight w:val="none"/>
          <w:u w:val="single"/>
          <w:lang w:val="en-US" w:eastAsia="zh-CN" w:bidi="ar-SA"/>
        </w:rPr>
      </w:pPr>
      <w:r>
        <w:rPr>
          <w:rFonts w:ascii="宋体" w:hAnsi="宋体" w:eastAsia="宋体" w:cs="Times New Roman"/>
          <w:color w:val="auto"/>
          <w:szCs w:val="32"/>
          <w:highlight w:val="none"/>
          <w:lang w:val="en-US" w:eastAsia="zh-CN" w:bidi="ar-SA"/>
        </w:rPr>
        <w:t xml:space="preserve">1.1.2.4</w:t>
      </w:r>
      <w:r>
        <w:rPr>
          <w:rFonts w:hint="eastAsia" w:ascii="宋体" w:hAnsi="宋体" w:eastAsia="宋体" w:cs="Times New Roman"/>
          <w:color w:val="auto"/>
          <w:szCs w:val="32"/>
          <w:highlight w:val="none"/>
          <w:lang w:val="en-US" w:eastAsia="zh-CN" w:bidi="ar-SA"/>
        </w:rPr>
        <w:t xml:space="preserve"> 监理人：</w:t>
      </w:r>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名</w:t>
      </w:r>
      <w:r>
        <w:rPr>
          <w:rFonts w:ascii="宋体" w:hAnsi="宋体" w:eastAsia="宋体" w:cs="Times New Roman"/>
          <w:color w:val="auto"/>
          <w:szCs w:val="32"/>
          <w:highlight w:val="none"/>
          <w:lang w:val="en-US" w:eastAsia="zh-CN" w:bidi="ar-SA"/>
        </w:rPr>
        <w:t xml:space="preserve">    </w:t>
      </w:r>
      <w:r>
        <w:rPr>
          <w:rFonts w:hint="eastAsia" w:ascii="宋体" w:hAnsi="宋体" w:eastAsia="宋体" w:cs="Times New Roman"/>
          <w:color w:val="auto"/>
          <w:szCs w:val="32"/>
          <w:highlight w:val="none"/>
          <w:lang w:val="en-US" w:eastAsia="zh-CN" w:bidi="ar-SA"/>
        </w:rPr>
        <w:t xml:space="preserve">称：</w:t>
      </w:r>
      <w:bookmarkStart w:id="198" w:name="EB8330694f41724b03aad5423a07e67336"/>
      <w:r/>
      <w:bookmarkEnd w:id="198"/>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资质类别和等级：</w:t>
      </w:r>
      <w:bookmarkStart w:id="199" w:name="EB3cf4b163b79749d9b59deff722d80bce"/>
      <w:r/>
      <w:bookmarkEnd w:id="199"/>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联系电话：</w:t>
      </w:r>
      <w:bookmarkStart w:id="200" w:name="EBce2f0c043a6c4986b05ed5a663c52ac0"/>
      <w:r/>
      <w:bookmarkEnd w:id="200"/>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电子信箱：</w:t>
      </w:r>
      <w:bookmarkStart w:id="201" w:name="EB681e6d00994c47c2b4410da489cfb867"/>
      <w:r/>
      <w:bookmarkEnd w:id="201"/>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通信地址：</w:t>
      </w:r>
      <w:bookmarkStart w:id="202" w:name="EBaacefa184b554e6587112c4a6da19f27"/>
      <w:r/>
      <w:bookmarkEnd w:id="202"/>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1.1.2.5 </w:t>
      </w:r>
      <w:r>
        <w:rPr>
          <w:rFonts w:hint="eastAsia" w:ascii="宋体" w:hAnsi="宋体" w:eastAsia="宋体" w:cs="Times New Roman"/>
          <w:color w:val="auto"/>
          <w:szCs w:val="32"/>
          <w:highlight w:val="none"/>
          <w:lang w:val="en-US" w:eastAsia="zh-CN" w:bidi="ar-SA"/>
        </w:rPr>
        <w:t xml:space="preserve">设计人：</w:t>
      </w:r>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名</w:t>
      </w:r>
      <w:r>
        <w:rPr>
          <w:rFonts w:ascii="宋体" w:hAnsi="宋体" w:eastAsia="宋体" w:cs="Times New Roman"/>
          <w:color w:val="auto"/>
          <w:szCs w:val="32"/>
          <w:highlight w:val="none"/>
          <w:lang w:val="en-US" w:eastAsia="zh-CN" w:bidi="ar-SA"/>
        </w:rPr>
        <w:t xml:space="preserve">    </w:t>
      </w:r>
      <w:r>
        <w:rPr>
          <w:rFonts w:hint="eastAsia" w:ascii="宋体" w:hAnsi="宋体" w:eastAsia="宋体" w:cs="Times New Roman"/>
          <w:color w:val="auto"/>
          <w:szCs w:val="32"/>
          <w:highlight w:val="none"/>
          <w:lang w:val="en-US" w:eastAsia="zh-CN" w:bidi="ar-SA"/>
        </w:rPr>
        <w:t xml:space="preserve">称：</w:t>
      </w:r>
      <w:bookmarkStart w:id="203" w:name="EBac75daec840841cc918e38b4d5946a0c"/>
      <w:r/>
      <w:bookmarkEnd w:id="203"/>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资质类别和等级：</w:t>
      </w:r>
      <w:bookmarkStart w:id="204" w:name="EBb689e203691b4b409b938104688459d2"/>
      <w:r/>
      <w:bookmarkEnd w:id="204"/>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联系电话：</w:t>
      </w:r>
      <w:bookmarkStart w:id="205" w:name="EBad65d6157ca84d74a0f7303d8a845af3"/>
      <w:r/>
      <w:bookmarkEnd w:id="205"/>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电子信箱：</w:t>
      </w:r>
      <w:bookmarkStart w:id="206" w:name="EB6406e86431fd496f87029eaa6f164827"/>
      <w:r/>
      <w:bookmarkEnd w:id="206"/>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通信地址：</w:t>
      </w:r>
      <w:bookmarkStart w:id="207" w:name="EBa1c66d550e624a07958c5e95a8ff2cbb"/>
      <w:r/>
      <w:bookmarkEnd w:id="207"/>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1.1.3 </w:t>
      </w:r>
      <w:r>
        <w:rPr>
          <w:rFonts w:hint="eastAsia" w:ascii="宋体" w:hAnsi="宋体" w:eastAsia="宋体" w:cs="Times New Roman"/>
          <w:color w:val="auto"/>
          <w:szCs w:val="32"/>
          <w:highlight w:val="none"/>
          <w:lang w:val="en-US" w:eastAsia="zh-CN" w:bidi="ar-SA"/>
        </w:rPr>
        <w:t xml:space="preserve">工程和设备</w:t>
      </w:r>
      <w:r/>
    </w:p>
    <w:p>
      <w:pPr>
        <w:ind w:firstLine="420"/>
        <w:spacing w:line="360" w:lineRule="auto"/>
        <w:rPr>
          <w:rFonts w:hint="default" w:ascii="宋体" w:hAnsi="宋体" w:eastAsia="宋体" w:cs="Times New Roman"/>
          <w:color w:val="auto"/>
          <w:szCs w:val="32"/>
          <w:highlight w:val="none"/>
          <w:u w:val="single"/>
          <w:lang w:val="en-US" w:eastAsia="zh-CN" w:bidi="ar-SA"/>
        </w:rPr>
      </w:pPr>
      <w:r>
        <w:rPr>
          <w:rFonts w:ascii="宋体" w:hAnsi="宋体" w:eastAsia="宋体" w:cs="Times New Roman"/>
          <w:color w:val="auto"/>
          <w:szCs w:val="32"/>
          <w:highlight w:val="none"/>
          <w:lang w:val="en-US" w:eastAsia="zh-CN" w:bidi="ar-SA"/>
        </w:rPr>
        <w:t xml:space="preserve">1.1.3.7 </w:t>
      </w:r>
      <w:r>
        <w:rPr>
          <w:rFonts w:hint="eastAsia" w:ascii="宋体" w:hAnsi="宋体" w:eastAsia="宋体" w:cs="Times New Roman"/>
          <w:color w:val="auto"/>
          <w:szCs w:val="32"/>
          <w:highlight w:val="none"/>
          <w:lang w:val="en-US" w:eastAsia="zh-CN" w:bidi="ar-SA"/>
        </w:rPr>
        <w:t xml:space="preserve">作为施工现场组成部分的其他场所包括：</w:t>
      </w:r>
      <w:bookmarkStart w:id="208" w:name="EBda5528fe80854a89abfb0562b7482fcf"/>
      <w:r>
        <w:rPr>
          <w:rFonts w:hint="eastAsia" w:ascii="宋体" w:hAnsi="宋体" w:eastAsia="宋体" w:cs="Times New Roman"/>
          <w:color w:val="auto"/>
          <w:szCs w:val="32"/>
          <w:highlight w:val="none"/>
          <w:u w:val="single"/>
          <w:lang w:val="en-US" w:eastAsia="zh-CN" w:bidi="ar-SA"/>
        </w:rPr>
        <w:t xml:space="preserve">执行通用条款</w:t>
      </w:r>
      <w:bookmarkEnd w:id="208"/>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1.1.3.8 临时设施：</w:t>
      </w:r>
      <w:r>
        <w:rPr>
          <w:rFonts w:hint="eastAsia" w:ascii="宋体" w:hAnsi="宋体" w:eastAsia="宋体" w:cs="Times New Roman"/>
          <w:color w:val="auto"/>
          <w:szCs w:val="32"/>
          <w:highlight w:val="none"/>
          <w:u w:val="single"/>
          <w:lang w:val="en-US" w:eastAsia="zh-CN" w:bidi="ar-SA"/>
        </w:rPr>
        <w:t xml:space="preserve">完成合同约定各项工作服务的临时性生产和生活设施。</w:t>
      </w:r>
      <w:r/>
    </w:p>
    <w:p>
      <w:pPr>
        <w:ind w:firstLine="420"/>
        <w:spacing w:line="288" w:lineRule="auto"/>
        <w:rPr>
          <w:rFonts w:ascii="宋体" w:hAnsi="宋体" w:eastAsia="宋体" w:cs="Times New Roman"/>
          <w:color w:val="auto"/>
          <w:szCs w:val="32"/>
          <w:highlight w:val="none"/>
          <w:u w:val="single"/>
          <w:lang w:val="en-US" w:eastAsia="zh-CN" w:bidi="ar-SA"/>
        </w:rPr>
      </w:pPr>
      <w:r>
        <w:rPr>
          <w:rFonts w:ascii="宋体" w:hAnsi="宋体" w:eastAsia="宋体" w:cs="Times New Roman"/>
          <w:color w:val="auto"/>
          <w:szCs w:val="32"/>
          <w:highlight w:val="none"/>
          <w:lang w:val="en-US" w:eastAsia="zh-CN" w:bidi="ar-SA"/>
        </w:rPr>
        <w:t xml:space="preserve">1.1.3.9 </w:t>
      </w:r>
      <w:r>
        <w:rPr>
          <w:rFonts w:hint="eastAsia" w:ascii="宋体" w:hAnsi="宋体" w:eastAsia="宋体" w:cs="Times New Roman"/>
          <w:color w:val="auto"/>
          <w:szCs w:val="32"/>
          <w:highlight w:val="none"/>
          <w:lang w:val="en-US" w:eastAsia="zh-CN" w:bidi="ar-SA"/>
        </w:rPr>
        <w:t xml:space="preserve">永久占地包括：</w:t>
      </w:r>
      <w:r>
        <w:rPr>
          <w:rFonts w:hint="eastAsia" w:ascii="宋体" w:hAnsi="宋体" w:eastAsia="宋体" w:cs="Times New Roman"/>
          <w:color w:val="auto"/>
          <w:szCs w:val="32"/>
          <w:highlight w:val="none"/>
          <w:u w:val="single"/>
          <w:lang w:val="en-US" w:eastAsia="zh-CN" w:bidi="ar-SA"/>
        </w:rPr>
        <w:t xml:space="preserve">经核准的建设用地</w:t>
      </w:r>
      <w:r/>
    </w:p>
    <w:p>
      <w:pPr>
        <w:ind w:firstLine="420"/>
        <w:spacing w:line="288" w:lineRule="auto"/>
        <w:rPr>
          <w:rFonts w:ascii="宋体" w:hAnsi="宋体" w:eastAsia="宋体" w:cs="Times New Roman"/>
          <w:color w:val="auto"/>
          <w:szCs w:val="32"/>
          <w:highlight w:val="none"/>
          <w:u w:val="single"/>
          <w:lang w:val="en-US" w:eastAsia="zh-CN" w:bidi="ar-SA"/>
        </w:rPr>
      </w:pPr>
      <w:r>
        <w:rPr>
          <w:rFonts w:ascii="宋体" w:hAnsi="宋体" w:eastAsia="宋体" w:cs="Times New Roman"/>
          <w:color w:val="auto"/>
          <w:szCs w:val="32"/>
          <w:highlight w:val="none"/>
          <w:lang w:val="en-US" w:eastAsia="zh-CN" w:bidi="ar-SA"/>
        </w:rPr>
        <w:t xml:space="preserve">1.1.3.10 </w:t>
      </w:r>
      <w:r>
        <w:rPr>
          <w:rFonts w:hint="eastAsia" w:ascii="宋体" w:hAnsi="宋体" w:eastAsia="宋体" w:cs="Times New Roman"/>
          <w:color w:val="auto"/>
          <w:szCs w:val="32"/>
          <w:highlight w:val="none"/>
          <w:lang w:val="en-US" w:eastAsia="zh-CN" w:bidi="ar-SA"/>
        </w:rPr>
        <w:t xml:space="preserve">临时占地包括：</w:t>
      </w:r>
      <w:r>
        <w:rPr>
          <w:rFonts w:hint="eastAsia" w:ascii="宋体" w:hAnsi="宋体" w:eastAsia="宋体" w:cs="Times New Roman"/>
          <w:color w:val="auto"/>
          <w:szCs w:val="32"/>
          <w:highlight w:val="none"/>
          <w:u w:val="single"/>
          <w:lang w:val="en-US" w:eastAsia="zh-CN" w:bidi="ar-SA"/>
        </w:rPr>
        <w:t xml:space="preserve">无。</w:t>
      </w:r>
      <w:r/>
    </w:p>
    <w:p>
      <w:pPr>
        <w:ind w:firstLine="420"/>
        <w:spacing w:line="288" w:lineRule="auto"/>
        <w:rPr>
          <w:rFonts w:ascii="Calibri" w:hAnsi="Calibri" w:eastAsia="黑体" w:cs="Times New Roman"/>
          <w:color w:val="auto"/>
          <w:szCs w:val="32"/>
          <w:highlight w:val="none"/>
          <w:lang w:val="en-US" w:eastAsia="zh-CN" w:bidi="ar-SA"/>
        </w:rPr>
      </w:pPr>
      <w:r>
        <w:rPr>
          <w:rFonts w:ascii="Calibri" w:hAnsi="Calibri" w:eastAsia="黑体" w:cs="Times New Roman"/>
          <w:color w:val="auto"/>
          <w:szCs w:val="32"/>
          <w:highlight w:val="none"/>
          <w:lang w:val="en-US" w:eastAsia="zh-CN" w:bidi="ar-SA"/>
        </w:rPr>
        <w:t xml:space="preserve">1.3</w:t>
      </w:r>
      <w:r>
        <w:rPr>
          <w:rFonts w:hint="eastAsia" w:ascii="Calibri" w:hAnsi="Calibri" w:eastAsia="黑体" w:cs="Times New Roman"/>
          <w:color w:val="auto"/>
          <w:szCs w:val="32"/>
          <w:highlight w:val="none"/>
          <w:lang w:val="en-US" w:eastAsia="zh-CN" w:bidi="ar-SA"/>
        </w:rPr>
        <w:t xml:space="preserve">法律</w:t>
      </w:r>
      <w:r>
        <w:rPr>
          <w:rFonts w:ascii="Calibri" w:hAnsi="Calibri" w:eastAsia="黑体" w:cs="Times New Roman"/>
          <w:color w:val="auto"/>
          <w:szCs w:val="32"/>
          <w:highlight w:val="none"/>
          <w:lang w:val="en-US" w:eastAsia="zh-CN" w:bidi="ar-SA"/>
        </w:rPr>
        <w:t xml:space="preserve"> </w:t>
      </w:r>
      <w:r/>
    </w:p>
    <w:p>
      <w:pPr>
        <w:ind w:left="15" w:firstLine="579"/>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适用于合同的其他规范性文件：</w:t>
      </w:r>
      <w:bookmarkStart w:id="209" w:name="EB4e56c7dfa3e4451c9bfa8be95ea58ff3"/>
      <w:r>
        <w:rPr>
          <w:rFonts w:hint="eastAsia" w:ascii="宋体" w:hAnsi="宋体" w:eastAsia="宋体" w:cs="Times New Roman"/>
          <w:color w:val="auto"/>
          <w:szCs w:val="32"/>
          <w:highlight w:val="none"/>
          <w:u w:val="single"/>
          <w:lang w:val="en-US" w:eastAsia="zh-CN" w:bidi="ar-SA"/>
        </w:rPr>
        <w:t xml:space="preserve">执行通用条款，其他按《中华人民共和国民法典》《中华人民共</w:t>
      </w:r>
      <w:r>
        <w:rPr>
          <w:rFonts w:hint="eastAsia" w:ascii="宋体" w:hAnsi="宋体" w:eastAsia="宋体" w:cs="Times New Roman"/>
          <w:color w:val="auto"/>
          <w:szCs w:val="32"/>
          <w:highlight w:val="none"/>
          <w:u w:val="single"/>
          <w:lang w:val="en-US" w:eastAsia="zh-CN" w:bidi="ar-SA"/>
        </w:rPr>
        <w:t xml:space="preserve">和国建筑法》《建设工程质量管理条例》《建设工程安全生产管理条例》《中华人民共和国招标投标法》《工程建设项目施工招标投标办法》（七部委30号令）《建设工程施工发包与承包价格管理暂行规定》《建设工程工程量清单计价规范》、其他法律法规以及江苏省和无锡市行业主管部门颁布的相关文件规定，如地方性法规与国家法规相抵触，按国家法规执行。本合同中所提及各种法律、行政法规、部门规章、工程所在地的地方性法规、自治条例、单行条例、地方政府规章、其他规范性文件如已经终止、失效或被更新，双方在适用时，均应自动适用现行有效的最新版本。</w:t>
      </w:r>
      <w:bookmarkEnd w:id="209"/>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1.4 </w:t>
      </w:r>
      <w:r>
        <w:rPr>
          <w:rFonts w:hint="eastAsia" w:ascii="Calibri" w:hAnsi="Calibri" w:eastAsia="黑体" w:cs="Times New Roman"/>
          <w:color w:val="auto"/>
          <w:szCs w:val="32"/>
          <w:highlight w:val="none"/>
          <w:lang w:val="en-US" w:eastAsia="zh-CN" w:bidi="ar-SA"/>
        </w:rPr>
        <w:t xml:space="preserve">标准和规范</w:t>
      </w:r>
      <w:r/>
    </w:p>
    <w:p>
      <w:pPr>
        <w:ind w:firstLine="420"/>
        <w:spacing w:line="288" w:lineRule="auto"/>
        <w:rPr>
          <w:rFonts w:ascii="宋体" w:hAnsi="宋体" w:eastAsia="宋体" w:cs="Times New Roman"/>
          <w:color w:val="auto"/>
          <w:szCs w:val="32"/>
          <w:highlight w:val="none"/>
          <w:u w:val="single"/>
          <w:lang w:val="en-US" w:eastAsia="zh-CN" w:bidi="ar-SA"/>
        </w:rPr>
      </w:pPr>
      <w:r>
        <w:rPr>
          <w:rFonts w:ascii="宋体" w:hAnsi="宋体" w:eastAsia="宋体" w:cs="Times New Roman"/>
          <w:color w:val="auto"/>
          <w:szCs w:val="32"/>
          <w:highlight w:val="none"/>
          <w:lang w:val="en-US" w:eastAsia="zh-CN" w:bidi="ar-SA"/>
        </w:rPr>
        <w:t xml:space="preserve">1.4.1</w:t>
      </w:r>
      <w:r>
        <w:rPr>
          <w:rFonts w:hint="eastAsia" w:ascii="宋体" w:hAnsi="宋体" w:eastAsia="宋体" w:cs="Times New Roman"/>
          <w:color w:val="auto"/>
          <w:szCs w:val="32"/>
          <w:highlight w:val="none"/>
          <w:lang w:val="en-US" w:eastAsia="zh-CN" w:bidi="ar-SA"/>
        </w:rPr>
        <w:t xml:space="preserve">适用于工程的标准规范包括：</w:t>
      </w:r>
      <w:r>
        <w:rPr>
          <w:rFonts w:hint="eastAsia" w:ascii="宋体" w:hAnsi="宋体" w:eastAsia="宋体" w:cs="Times New Roman"/>
          <w:color w:val="auto"/>
          <w:szCs w:val="32"/>
          <w:highlight w:val="none"/>
          <w:u w:val="single"/>
          <w:lang w:val="en-US" w:eastAsia="zh-CN" w:bidi="ar-SA"/>
        </w:rPr>
        <w:t xml:space="preserve">现行的国家标准、行业标准、工程所在地的地方性标准，以及相应的规范、规程，以及设计图纸引用或参照的标准、规范、规程，如各项标准不一致，适用最高、最严的标准要求。如本合同中所提及和适用的各种标准、规范已经终止、失效或被更新，双方在适用时，均应自动适用相应标准、规范有效的最新版本。</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1.4.2 发包人提供国外标准、规范的名称：</w:t>
      </w:r>
      <w:bookmarkStart w:id="210" w:name="EB699c454029ca467eaa5cb0563e4d0cf8"/>
      <w:r>
        <w:rPr>
          <w:rFonts w:hint="eastAsia" w:ascii="宋体" w:hAnsi="宋体" w:eastAsia="宋体" w:cs="Times New Roman"/>
          <w:color w:val="auto"/>
          <w:szCs w:val="32"/>
          <w:highlight w:val="none"/>
          <w:u w:val="single"/>
          <w:lang w:val="en-US" w:eastAsia="zh-CN" w:bidi="ar-SA"/>
        </w:rPr>
        <w:t xml:space="preserve">如有涉及、双方另行协商</w:t>
      </w:r>
      <w:bookmarkEnd w:id="210"/>
      <w:r/>
      <w:r/>
    </w:p>
    <w:p>
      <w:pPr>
        <w:ind w:firstLine="105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发包人提供国外标准、规范的份数：</w:t>
      </w:r>
      <w:bookmarkStart w:id="211" w:name="EB2d0a7e0101cd4ab2922076ec16d2df27"/>
      <w:r>
        <w:rPr>
          <w:rFonts w:hint="eastAsia" w:ascii="宋体" w:hAnsi="宋体" w:eastAsia="宋体" w:cs="Times New Roman"/>
          <w:color w:val="auto"/>
          <w:szCs w:val="32"/>
          <w:highlight w:val="none"/>
          <w:u w:val="single"/>
          <w:lang w:val="en-US" w:eastAsia="zh-CN" w:bidi="ar-SA"/>
        </w:rPr>
        <w:t xml:space="preserve">如有涉及、双方另行协商</w:t>
      </w:r>
      <w:bookmarkEnd w:id="211"/>
      <w:r/>
      <w:r/>
    </w:p>
    <w:p>
      <w:pPr>
        <w:ind w:firstLine="105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发包人提供国外标准、规范的名称：</w:t>
      </w:r>
      <w:bookmarkStart w:id="212" w:name="EBdce60a21bb9544ba8f75fc2f98f594b9"/>
      <w:r>
        <w:rPr>
          <w:rFonts w:hint="eastAsia" w:ascii="宋体" w:hAnsi="宋体" w:eastAsia="宋体" w:cs="Times New Roman"/>
          <w:color w:val="auto"/>
          <w:szCs w:val="32"/>
          <w:highlight w:val="none"/>
          <w:u w:val="single"/>
          <w:lang w:val="en-US" w:eastAsia="zh-CN" w:bidi="ar-SA"/>
        </w:rPr>
        <w:t xml:space="preserve">如有涉及、双方另行协商</w:t>
      </w:r>
      <w:bookmarkEnd w:id="212"/>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1.4.3</w:t>
      </w:r>
      <w:r>
        <w:rPr>
          <w:rFonts w:hint="eastAsia" w:ascii="宋体" w:hAnsi="宋体" w:eastAsia="宋体" w:cs="Times New Roman"/>
          <w:color w:val="auto"/>
          <w:szCs w:val="32"/>
          <w:highlight w:val="none"/>
          <w:lang w:val="en-US" w:eastAsia="zh-CN" w:bidi="ar-SA"/>
        </w:rPr>
        <w:t xml:space="preserve">发包人对工程的技术标准和功能要求的特殊要求：</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（1）在工程实施中所采用的材料设备与工艺，应符合1.4.1、1.4.2项标准与规范的相应要求。</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（2） 在工程实施全过程中，所引用的标准或规范如果有修改或新颁，应由发包人决定是否用新标准或规范，承包人应在监理人的监督下按发包人的决定执行。采用新标准、规范所增加的费用由发包人承担。</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（3） 对于工程所采用的标准或规范的任何部分，当承包人认为改用其他标准或规范，能够保证工程达到更高质量时，承包人应在42天前报经监理人审批后，方可采用，否则，承包人应严格执行本规范。但这种批准，应不免除承包人根据合同条款规定的任何责任。</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4）当适用于工程的几种标准与规范出现意义不明或不一致时，应由监理人作出解释和校正，并就此向承包人发出指令。在引用的标准或规范发生分歧时，应按以下顺序优先考虑：a.1.4.1、1.4.2项标准与规范中最新和最严格的。b. 中华人民共和国国家标准。c. 有关部门标准与规范。</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5）考虑到工程建设的实际情况，发包人可能提出一些高于招标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价中。</w:t>
      </w:r>
      <w:r/>
    </w:p>
    <w:p>
      <w:pPr>
        <w:ind w:left="63" w:right="63"/>
        <w:jc w:val="both"/>
        <w:spacing w:after="60" w:line="360" w:lineRule="atLeast"/>
        <w:widowControl w:val="off"/>
        <w:rPr>
          <w:rFonts w:ascii="Calibri" w:hAnsi="Calibri" w:eastAsia="宋体" w:cs="Times New Roman"/>
          <w:i/>
          <w:color w:val="auto"/>
          <w:sz w:val="21"/>
          <w:szCs w:val="22"/>
          <w:highlight w:val="none"/>
          <w:u w:val="single"/>
          <w:lang w:val="en-US" w:eastAsia="zh-CN" w:bidi="ar-SA"/>
        </w:rPr>
      </w:pPr>
      <w:r>
        <w:rPr>
          <w:rFonts w:ascii="Calibri" w:hAnsi="Calibri" w:eastAsia="宋体" w:cs="Times New Roman"/>
          <w:i/>
          <w:color w:val="auto"/>
          <w:sz w:val="21"/>
          <w:szCs w:val="22"/>
          <w:highlight w:val="none"/>
          <w:u w:val="single"/>
          <w:lang w:val="en-US" w:eastAsia="zh-CN" w:bidi="ar-SA"/>
        </w:rPr>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1.5 </w:t>
      </w:r>
      <w:r>
        <w:rPr>
          <w:rFonts w:hint="eastAsia" w:ascii="Calibri" w:hAnsi="Calibri" w:eastAsia="黑体" w:cs="Times New Roman"/>
          <w:color w:val="auto"/>
          <w:szCs w:val="32"/>
          <w:highlight w:val="none"/>
          <w:lang w:val="en-US" w:eastAsia="zh-CN" w:bidi="ar-SA"/>
        </w:rPr>
        <w:t xml:space="preserve">合同文件的优先顺序</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合同文件组成及优先顺序为：</w:t>
      </w:r>
      <w:bookmarkStart w:id="213" w:name="EBe6b84cdcab814aee9e80a58e579da0d4"/>
      <w:r>
        <w:rPr>
          <w:rFonts w:hint="eastAsia" w:ascii="宋体" w:hAnsi="宋体" w:eastAsia="宋体" w:cs="Times New Roman"/>
          <w:color w:val="auto"/>
          <w:szCs w:val="32"/>
          <w:highlight w:val="none"/>
          <w:u w:val="single"/>
          <w:lang w:val="en-US" w:eastAsia="zh-CN" w:bidi="ar-SA"/>
        </w:rPr>
        <w:t xml:space="preserve">(1)合同协议书及补充协议（含评标期间和合同谈判过程中的澄清文件和补充资料）；(2)中标通知书；(3)招标文件及澄清；(4)本合同专用条款及附件；(5)投标文件及附件；(6)本合同通用条款；(7)技术标准和要求；(8) 图纸；(9)已标价工程量清单；(10)其他合同文件。各方有关工程的洽商、变更等书面协议或文件视为本合同协议条款的组成部分。组成本合同的文件均为本合同不可分割的组成部分，与本合同具有同等法律效力。</w:t>
      </w:r>
      <w:bookmarkEnd w:id="213"/>
      <w:r/>
      <w:r/>
    </w:p>
    <w:p>
      <w:pPr>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1.6 </w:t>
      </w:r>
      <w:r>
        <w:rPr>
          <w:rFonts w:hint="eastAsia" w:ascii="Calibri" w:hAnsi="Calibri" w:eastAsia="黑体" w:cs="Times New Roman"/>
          <w:color w:val="auto"/>
          <w:szCs w:val="32"/>
          <w:highlight w:val="none"/>
          <w:lang w:val="en-US" w:eastAsia="zh-CN" w:bidi="ar-SA"/>
        </w:rPr>
        <w:t xml:space="preserve">图纸和承包人文件</w:t>
      </w:r>
      <w:r>
        <w:rPr>
          <w:rFonts w:ascii="Calibri" w:hAnsi="Calibri" w:eastAsia="黑体" w:cs="Times New Roman"/>
          <w:color w:val="auto"/>
          <w:szCs w:val="32"/>
          <w:highlight w:val="none"/>
          <w:lang w:val="en-US" w:eastAsia="zh-CN" w:bidi="ar-SA"/>
        </w:rPr>
        <w:tab/>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1.6.1 </w:t>
      </w:r>
      <w:r>
        <w:rPr>
          <w:rFonts w:hint="eastAsia" w:ascii="宋体" w:hAnsi="宋体" w:eastAsia="宋体" w:cs="Times New Roman"/>
          <w:color w:val="auto"/>
          <w:szCs w:val="32"/>
          <w:highlight w:val="none"/>
          <w:lang w:val="en-US" w:eastAsia="zh-CN" w:bidi="ar-SA"/>
        </w:rPr>
        <w:t xml:space="preserve">图纸的提供</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发包人向承包人提供图纸的期限：</w:t>
      </w:r>
      <w:bookmarkStart w:id="214" w:name="EB297282b0c8e04ac68dbd19d0a48d235a"/>
      <w:r>
        <w:rPr>
          <w:rFonts w:hint="eastAsia" w:ascii="宋体" w:hAnsi="宋体" w:eastAsia="宋体" w:cs="Times New Roman"/>
          <w:color w:val="auto"/>
          <w:szCs w:val="32"/>
          <w:highlight w:val="none"/>
          <w:u w:val="single"/>
          <w:lang w:val="en-US" w:eastAsia="zh-CN" w:bidi="ar-SA"/>
        </w:rPr>
        <w:t xml:space="preserve">开工通知载明的开工日期前 3 天</w:t>
      </w:r>
      <w:bookmarkEnd w:id="214"/>
      <w:r>
        <w:rPr>
          <w:rFonts w:hint="eastAsia" w:ascii="宋体" w:hAnsi="宋体" w:eastAsia="宋体" w:cs="Times New Roman"/>
          <w:color w:val="auto"/>
          <w:szCs w:val="32"/>
          <w:highlight w:val="none"/>
          <w:u w:val="single"/>
          <w:lang w:val="en-US" w:eastAsia="zh-CN" w:bidi="ar-SA"/>
        </w:rPr>
        <w:t xml:space="preserve">；承包人应向监理人提出图纸使用计划，以保证施工进度不被延误。</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发包人向承包人提供图纸的数量：</w:t>
      </w:r>
      <w:bookmarkStart w:id="215" w:name="EB1a06a7874f2840b7a04853641df9a6fa"/>
      <w:r>
        <w:rPr>
          <w:rFonts w:hint="eastAsia" w:ascii="宋体" w:hAnsi="宋体" w:eastAsia="宋体" w:cs="Times New Roman"/>
          <w:color w:val="auto"/>
          <w:szCs w:val="32"/>
          <w:highlight w:val="none"/>
          <w:u w:val="single"/>
          <w:lang w:val="en-US" w:eastAsia="zh-CN" w:bidi="ar-SA"/>
        </w:rPr>
        <w:t xml:space="preserve">施工图三套</w:t>
      </w:r>
      <w:bookmarkEnd w:id="215"/>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发包人向承包人提供图纸的内容：</w:t>
      </w:r>
      <w:bookmarkStart w:id="216" w:name="EB4b7db55069a74859bab5aaf4c423bd12"/>
      <w:r>
        <w:rPr>
          <w:rFonts w:hint="eastAsia" w:ascii="宋体" w:hAnsi="宋体" w:eastAsia="宋体" w:cs="Times New Roman"/>
          <w:color w:val="auto"/>
          <w:szCs w:val="32"/>
          <w:highlight w:val="none"/>
          <w:u w:val="single"/>
          <w:lang w:val="en-US" w:eastAsia="zh-CN" w:bidi="ar-SA"/>
        </w:rPr>
        <w:t xml:space="preserve">全套施工图纸</w:t>
      </w:r>
      <w:bookmarkEnd w:id="216"/>
      <w:r>
        <w:rPr>
          <w:rFonts w:hint="eastAsia" w:ascii="宋体" w:hAnsi="宋体" w:eastAsia="宋体" w:cs="Times New Roman"/>
          <w:color w:val="auto"/>
          <w:szCs w:val="32"/>
          <w:highlight w:val="none"/>
          <w:u w:val="single"/>
          <w:lang w:val="en-US" w:eastAsia="zh-CN" w:bidi="ar-SA"/>
        </w:rPr>
        <w:t xml:space="preserve">；工程开工后，发包人可提供进一步的详细图纸或补充图纸，供完成施工工艺图参考。但这并不免除承包人完成施工工艺图和对施工质量负责的任何义务。</w:t>
      </w:r>
      <w:r/>
    </w:p>
    <w:p>
      <w:pPr>
        <w:ind w:left="63" w:right="63" w:firstLine="420"/>
        <w:jc w:val="both"/>
        <w:spacing w:after="60" w:line="360" w:lineRule="atLeast"/>
        <w:widowControl w:val="off"/>
        <w:rPr>
          <w:rFonts w:ascii="Calibri" w:hAnsi="Calibri" w:eastAsia="宋体" w:cs="Times New Roman"/>
          <w:i w:val="0"/>
          <w:iCs/>
          <w:color w:val="auto"/>
          <w:sz w:val="21"/>
          <w:szCs w:val="22"/>
          <w:highlight w:val="none"/>
          <w:u w:val="single"/>
          <w:lang w:val="en-US" w:eastAsia="zh-CN" w:bidi="ar-SA"/>
        </w:rPr>
      </w:pPr>
      <w:r>
        <w:rPr>
          <w:rFonts w:hint="eastAsia" w:ascii="Calibri" w:hAnsi="Calibri" w:eastAsia="宋体" w:cs="Times New Roman"/>
          <w:i w:val="0"/>
          <w:iCs/>
          <w:color w:val="auto"/>
          <w:sz w:val="21"/>
          <w:szCs w:val="22"/>
          <w:highlight w:val="none"/>
          <w:u w:val="single"/>
          <w:lang w:val="en-US" w:eastAsia="zh-CN" w:bidi="ar-SA"/>
        </w:rPr>
        <w:t xml:space="preserve">1.6.2 图纸的错误： 按通用条款执行。</w:t>
      </w:r>
      <w:r/>
    </w:p>
    <w:p>
      <w:pPr>
        <w:ind w:left="63" w:right="63" w:firstLine="420"/>
        <w:jc w:val="both"/>
        <w:spacing w:after="60" w:line="360" w:lineRule="atLeast"/>
        <w:widowControl w:val="off"/>
        <w:rPr>
          <w:rFonts w:ascii="Calibri" w:hAnsi="Calibri" w:eastAsia="宋体" w:cs="Times New Roman"/>
          <w:i w:val="0"/>
          <w:iCs/>
          <w:color w:val="auto"/>
          <w:sz w:val="21"/>
          <w:szCs w:val="22"/>
          <w:highlight w:val="none"/>
          <w:u w:val="single"/>
          <w:lang w:val="en-US" w:eastAsia="zh-CN" w:bidi="ar-SA"/>
        </w:rPr>
      </w:pPr>
      <w:r>
        <w:rPr>
          <w:rFonts w:hint="eastAsia" w:ascii="Calibri" w:hAnsi="Calibri" w:eastAsia="宋体" w:cs="Times New Roman"/>
          <w:i w:val="0"/>
          <w:iCs/>
          <w:color w:val="auto"/>
          <w:sz w:val="21"/>
          <w:szCs w:val="22"/>
          <w:highlight w:val="none"/>
          <w:u w:val="single"/>
          <w:lang w:val="en-US" w:eastAsia="zh-CN" w:bidi="ar-SA"/>
        </w:rPr>
        <w:t xml:space="preserve">1.6.3 图纸的修改和补充：按通用条款执行。</w:t>
      </w:r>
      <w:r/>
    </w:p>
    <w:p>
      <w:pPr>
        <w:ind w:left="63" w:right="63" w:firstLine="420"/>
        <w:jc w:val="both"/>
        <w:spacing w:after="60" w:line="360" w:lineRule="atLeast"/>
        <w:widowControl w:val="off"/>
        <w:rPr>
          <w:rFonts w:ascii="Calibri" w:hAnsi="Calibri" w:eastAsia="宋体" w:cs="Times New Roman"/>
          <w:i w:val="0"/>
          <w:iCs/>
          <w:color w:val="auto"/>
          <w:sz w:val="21"/>
          <w:szCs w:val="22"/>
          <w:highlight w:val="none"/>
          <w:u w:val="single"/>
          <w:lang w:val="en-US" w:eastAsia="zh-CN" w:bidi="ar-SA"/>
        </w:rPr>
      </w:pPr>
      <w:r>
        <w:rPr>
          <w:rFonts w:ascii="Calibri" w:hAnsi="Calibri" w:eastAsia="宋体" w:cs="Times New Roman"/>
          <w:i w:val="0"/>
          <w:iCs/>
          <w:color w:val="auto"/>
          <w:sz w:val="21"/>
          <w:szCs w:val="22"/>
          <w:highlight w:val="none"/>
          <w:u w:val="single"/>
          <w:lang w:val="en-US" w:eastAsia="zh-CN" w:bidi="ar-SA"/>
        </w:rPr>
        <w:t xml:space="preserve">1.6.4 </w:t>
      </w:r>
      <w:r>
        <w:rPr>
          <w:rFonts w:hint="eastAsia" w:ascii="Calibri" w:hAnsi="Calibri" w:eastAsia="宋体" w:cs="Times New Roman"/>
          <w:i w:val="0"/>
          <w:iCs/>
          <w:color w:val="auto"/>
          <w:sz w:val="21"/>
          <w:szCs w:val="22"/>
          <w:highlight w:val="none"/>
          <w:u w:val="single"/>
          <w:lang w:val="en-US" w:eastAsia="zh-CN" w:bidi="ar-SA"/>
        </w:rPr>
        <w:t xml:space="preserve">承包人文件</w:t>
      </w:r>
      <w:r/>
    </w:p>
    <w:p>
      <w:pPr>
        <w:ind w:left="63" w:right="63" w:firstLine="420"/>
        <w:jc w:val="both"/>
        <w:spacing w:after="60" w:line="360" w:lineRule="atLeast"/>
        <w:widowControl w:val="off"/>
        <w:rPr>
          <w:rFonts w:ascii="Calibri" w:hAnsi="Calibri" w:eastAsia="宋体" w:cs="Times New Roman"/>
          <w:i/>
          <w:color w:val="auto"/>
          <w:sz w:val="21"/>
          <w:szCs w:val="22"/>
          <w:highlight w:val="none"/>
          <w:u w:val="single"/>
          <w:lang w:val="en-US" w:eastAsia="zh-CN" w:bidi="ar-SA"/>
        </w:rPr>
      </w:pPr>
      <w:r>
        <w:rPr>
          <w:rFonts w:hint="eastAsia" w:ascii="Calibri" w:hAnsi="Calibri" w:eastAsia="宋体" w:cs="Times New Roman"/>
          <w:i w:val="0"/>
          <w:iCs/>
          <w:color w:val="auto"/>
          <w:sz w:val="21"/>
          <w:szCs w:val="22"/>
          <w:highlight w:val="none"/>
          <w:u w:val="single"/>
          <w:lang w:val="en-US" w:eastAsia="zh-CN" w:bidi="ar-SA"/>
        </w:rPr>
        <w:t xml:space="preserve">需要由承包人提供的文件，包括：①承包人在开工一周前，向监理人提交3份符合监理人要求的工程施工组织方案，提供实施性的施工组织设计，提供材料、工程总进度计划等；工程进度计划要充分考虑邻近工程的进度情况，对于关键部位和节点工程，施工一周前应按监理人要求提交专项施工方案，以备审查批准；②每周例会前一天应按监理人要求提供本周周报及下周计划各3份；必要时应提供日报和日计划各3份。③每月25日提交下月完成工程量报表及当月进度报表。④承包人向发包人提交完整的竣工验收资料及竣工备案资料。</w:t>
      </w:r>
      <w:r>
        <w:rPr>
          <w:rFonts w:hint="eastAsia" w:ascii="宋体" w:hAnsi="宋体" w:eastAsia="宋体" w:cs="宋体"/>
          <w:i w:val="0"/>
          <w:iCs/>
          <w:color w:val="auto"/>
          <w:sz w:val="21"/>
          <w:szCs w:val="22"/>
          <w:highlight w:val="none"/>
          <w:u w:val="single"/>
          <w:lang w:val="en-US" w:eastAsia="zh-CN" w:bidi="ar-SA"/>
        </w:rPr>
        <w:t xml:space="preserve">⑤</w:t>
      </w:r>
      <w:r>
        <w:rPr>
          <w:rFonts w:hint="eastAsia" w:ascii="Calibri" w:hAnsi="Calibri" w:eastAsia="宋体" w:cs="Times New Roman"/>
          <w:i w:val="0"/>
          <w:iCs/>
          <w:color w:val="auto"/>
          <w:sz w:val="21"/>
          <w:szCs w:val="22"/>
          <w:highlight w:val="none"/>
          <w:u w:val="single"/>
          <w:lang w:val="en-US" w:eastAsia="zh-CN" w:bidi="ar-SA"/>
        </w:rPr>
        <w:t xml:space="preserve">其</w:t>
      </w:r>
      <w:r>
        <w:rPr>
          <w:rFonts w:hint="eastAsia" w:ascii="宋体" w:hAnsi="宋体" w:eastAsia="宋体" w:cs="宋体"/>
          <w:b w:val="0"/>
          <w:bCs w:val="0"/>
          <w:i w:val="0"/>
          <w:iCs/>
          <w:color w:val="auto"/>
          <w:sz w:val="21"/>
          <w:szCs w:val="22"/>
          <w:highlight w:val="none"/>
          <w:u w:val="single"/>
          <w:lang w:val="en-US" w:eastAsia="zh-CN" w:bidi="ar-SA"/>
        </w:rPr>
        <w:t xml:space="preserve">他</w:t>
      </w:r>
      <w:r>
        <w:rPr>
          <w:rFonts w:hint="eastAsia" w:ascii="Calibri" w:hAnsi="Calibri" w:eastAsia="宋体" w:cs="Times New Roman"/>
          <w:i w:val="0"/>
          <w:iCs/>
          <w:color w:val="auto"/>
          <w:sz w:val="21"/>
          <w:szCs w:val="22"/>
          <w:highlight w:val="none"/>
          <w:u w:val="single"/>
          <w:lang w:val="en-US" w:eastAsia="zh-CN" w:bidi="ar-SA"/>
        </w:rPr>
        <w:t xml:space="preserve">文件按监理人要求。</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承包人提供的文件的期限为：</w:t>
      </w:r>
      <w:r>
        <w:rPr>
          <w:rFonts w:hint="eastAsia" w:ascii="宋体" w:hAnsi="宋体" w:eastAsia="宋体" w:cs="Times New Roman"/>
          <w:color w:val="auto"/>
          <w:szCs w:val="32"/>
          <w:highlight w:val="none"/>
          <w:u w:val="single"/>
          <w:lang w:val="en-US" w:eastAsia="zh-CN" w:bidi="ar-SA"/>
        </w:rPr>
        <w:t xml:space="preserve">除合同另有约定或发包人另有要求之外，正式开工前 7天内。</w:t>
      </w:r>
      <w:r/>
    </w:p>
    <w:p>
      <w:pPr>
        <w:ind w:firstLine="420"/>
        <w:spacing w:line="288" w:lineRule="auto"/>
        <w:rPr>
          <w:rFonts w:hint="eastAsia"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承包人提供的文件的数量为：</w:t>
      </w:r>
      <w:bookmarkStart w:id="217" w:name="EBd5acb8229f554f73a65f629140b3787a"/>
      <w:r>
        <w:rPr>
          <w:rFonts w:hint="eastAsia" w:ascii="宋体" w:hAnsi="宋体" w:eastAsia="宋体" w:cs="Times New Roman"/>
          <w:color w:val="auto"/>
          <w:szCs w:val="32"/>
          <w:highlight w:val="none"/>
          <w:u w:val="single"/>
          <w:lang w:val="en-US" w:eastAsia="zh-CN" w:bidi="ar-SA"/>
        </w:rPr>
        <w:t xml:space="preserve">一式四份</w:t>
      </w:r>
      <w:bookmarkEnd w:id="217"/>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承包人提供的文件的形式为：</w:t>
      </w:r>
      <w:bookmarkStart w:id="218" w:name="EB19f653cde8b1455ab67758525c7fc6ff"/>
      <w:r>
        <w:rPr>
          <w:rFonts w:hint="eastAsia" w:ascii="宋体" w:hAnsi="宋体" w:eastAsia="宋体" w:cs="Times New Roman"/>
          <w:color w:val="auto"/>
          <w:szCs w:val="32"/>
          <w:highlight w:val="none"/>
          <w:u w:val="single"/>
          <w:lang w:val="en-US" w:eastAsia="zh-CN" w:bidi="ar-SA"/>
        </w:rPr>
        <w:t xml:space="preserve">书面文本</w:t>
      </w:r>
      <w:bookmarkEnd w:id="218"/>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发包人审批承包人文件的期限：</w:t>
      </w:r>
      <w:bookmarkStart w:id="219" w:name="EB3e250e32032e4e519c954a839deccc8c"/>
      <w:r>
        <w:rPr>
          <w:rFonts w:hint="eastAsia" w:ascii="宋体" w:hAnsi="宋体" w:eastAsia="宋体" w:cs="Times New Roman"/>
          <w:color w:val="auto"/>
          <w:szCs w:val="32"/>
          <w:highlight w:val="none"/>
          <w:u w:val="single"/>
          <w:lang w:val="en-US" w:eastAsia="zh-CN" w:bidi="ar-SA"/>
        </w:rPr>
        <w:t xml:space="preserve">按有关规定</w:t>
      </w:r>
      <w:bookmarkEnd w:id="219"/>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1.6.5 </w:t>
      </w:r>
      <w:r>
        <w:rPr>
          <w:rFonts w:hint="eastAsia" w:ascii="宋体" w:hAnsi="宋体" w:eastAsia="宋体" w:cs="Times New Roman"/>
          <w:color w:val="auto"/>
          <w:szCs w:val="32"/>
          <w:highlight w:val="none"/>
          <w:lang w:val="en-US" w:eastAsia="zh-CN" w:bidi="ar-SA"/>
        </w:rPr>
        <w:t xml:space="preserve">现场图纸准备</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关于现场图纸准备的约定：</w:t>
      </w:r>
      <w:bookmarkStart w:id="220" w:name="EBcfe592f480a346a9860aed985c10978c"/>
      <w:r>
        <w:rPr>
          <w:rFonts w:hint="eastAsia" w:ascii="宋体" w:hAnsi="宋体" w:eastAsia="宋体" w:cs="Times New Roman"/>
          <w:color w:val="auto"/>
          <w:szCs w:val="32"/>
          <w:highlight w:val="none"/>
          <w:u w:val="single"/>
          <w:lang w:val="en-US" w:eastAsia="zh-CN" w:bidi="ar-SA"/>
        </w:rPr>
        <w:t xml:space="preserve">按通用条款</w:t>
      </w:r>
      <w:bookmarkEnd w:id="220"/>
      <w:r>
        <w:rPr>
          <w:rFonts w:hint="eastAsia" w:ascii="宋体" w:hAnsi="宋体" w:eastAsia="宋体" w:cs="Times New Roman"/>
          <w:color w:val="auto"/>
          <w:szCs w:val="32"/>
          <w:highlight w:val="none"/>
          <w:u w:val="single"/>
          <w:lang w:val="en-US" w:eastAsia="zh-CN" w:bidi="ar-SA"/>
        </w:rPr>
        <w:t xml:space="preserve">执行。</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1.7 </w:t>
      </w:r>
      <w:r>
        <w:rPr>
          <w:rFonts w:hint="eastAsia" w:ascii="Calibri" w:hAnsi="Calibri" w:eastAsia="黑体" w:cs="Times New Roman"/>
          <w:color w:val="auto"/>
          <w:szCs w:val="32"/>
          <w:highlight w:val="none"/>
          <w:lang w:val="en-US" w:eastAsia="zh-CN" w:bidi="ar-SA"/>
        </w:rPr>
        <w:t xml:space="preserve">联络</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1.7.1</w:t>
      </w:r>
      <w:r>
        <w:rPr>
          <w:rFonts w:hint="eastAsia" w:ascii="宋体" w:hAnsi="宋体" w:eastAsia="宋体" w:cs="Times New Roman"/>
          <w:color w:val="auto"/>
          <w:szCs w:val="32"/>
          <w:highlight w:val="none"/>
          <w:lang w:val="en-US" w:eastAsia="zh-CN" w:bidi="ar-SA"/>
        </w:rPr>
        <w:t xml:space="preserve">发包人和承包人应当在</w:t>
      </w:r>
      <w:bookmarkStart w:id="221" w:name="EBe0ec59005e28465b94835e33e643f8f1"/>
      <w:r>
        <w:rPr>
          <w:rFonts w:hint="eastAsia" w:ascii="宋体" w:hAnsi="宋体" w:eastAsia="宋体" w:cs="Times New Roman"/>
          <w:color w:val="auto"/>
          <w:szCs w:val="32"/>
          <w:highlight w:val="none"/>
          <w:u w:val="single"/>
          <w:lang w:val="en-US" w:eastAsia="zh-CN" w:bidi="ar-SA"/>
        </w:rPr>
        <w:t xml:space="preserve">3</w:t>
      </w:r>
      <w:bookmarkEnd w:id="221"/>
      <w:r>
        <w:rPr>
          <w:rFonts w:hint="eastAsia" w:ascii="宋体" w:hAnsi="宋体" w:eastAsia="宋体" w:cs="Times New Roman"/>
          <w:color w:val="auto"/>
          <w:szCs w:val="32"/>
          <w:highlight w:val="none"/>
          <w:lang w:val="en-US" w:eastAsia="zh-CN" w:bidi="ar-SA"/>
        </w:rPr>
        <w:t xml:space="preserve">天内将与合同有关的通知、批准、证明、证书、指示、指令、要求、请求、同意、意见、确定和决定等书面函件送达对方当事人。</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1.7.2 </w:t>
      </w:r>
      <w:r>
        <w:rPr>
          <w:rFonts w:hint="eastAsia" w:ascii="宋体" w:hAnsi="宋体" w:eastAsia="宋体" w:cs="Times New Roman"/>
          <w:color w:val="auto"/>
          <w:szCs w:val="32"/>
          <w:highlight w:val="none"/>
          <w:lang w:val="en-US" w:eastAsia="zh-CN" w:bidi="ar-SA"/>
        </w:rPr>
        <w:t xml:space="preserve">发包人接收文件的地点：</w:t>
      </w:r>
      <w:r>
        <w:rPr>
          <w:rFonts w:hint="default" w:ascii="宋体" w:hAnsi="宋体" w:eastAsia="宋体" w:cs="Times New Roman"/>
          <w:color w:val="auto"/>
          <w:szCs w:val="32"/>
          <w:highlight w:val="none"/>
          <w:u w:val="single"/>
          <w:lang w:val="en-US" w:eastAsia="zh-CN" w:bidi="ar-SA"/>
        </w:rPr>
        <w:t xml:space="preserve">项目施工现场办公室或发包人的办公地点</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发包人指定的接收人为：</w:t>
      </w:r>
      <w:bookmarkStart w:id="222" w:name="EB40f22a6f564c480daeb7a08626ed68d7"/>
      <w:r/>
      <w:bookmarkEnd w:id="222"/>
      <w:r>
        <w:rPr>
          <w:rFonts w:hint="eastAsia" w:ascii="宋体" w:hAnsi="宋体" w:eastAsia="宋体" w:cs="Times New Roman"/>
          <w:color w:val="auto"/>
          <w:szCs w:val="32"/>
          <w:highlight w:val="none"/>
          <w:u w:val="single"/>
          <w:lang w:val="en-US" w:eastAsia="zh-CN" w:bidi="ar-SA"/>
        </w:rPr>
        <w:t xml:space="preserve"> 另行确定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承包人接收文件的地点：</w:t>
      </w:r>
      <w:r>
        <w:rPr>
          <w:rFonts w:hint="default" w:ascii="宋体" w:hAnsi="宋体" w:eastAsia="宋体" w:cs="Times New Roman"/>
          <w:color w:val="auto"/>
          <w:szCs w:val="32"/>
          <w:highlight w:val="none"/>
          <w:u w:val="single"/>
          <w:lang w:val="en-US" w:eastAsia="zh-CN" w:bidi="ar-SA"/>
        </w:rPr>
        <w:t xml:space="preserve">项目施工现场办公室或发包人的办公地点</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承包人指定的接收人为：</w:t>
      </w:r>
      <w:bookmarkStart w:id="223" w:name="EBd326b0d2a6504e8599664b3ddb21cd30"/>
      <w:r/>
      <w:bookmarkEnd w:id="223"/>
      <w:r>
        <w:rPr>
          <w:rFonts w:hint="eastAsia" w:ascii="宋体" w:hAnsi="宋体" w:eastAsia="宋体" w:cs="Times New Roman"/>
          <w:color w:val="auto"/>
          <w:szCs w:val="32"/>
          <w:highlight w:val="none"/>
          <w:u w:val="single"/>
          <w:lang w:val="en-US" w:eastAsia="zh-CN" w:bidi="ar-SA"/>
        </w:rPr>
        <w:t xml:space="preserve"> 另行确定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监理人接收文件的地点：</w:t>
      </w:r>
      <w:r>
        <w:rPr>
          <w:rFonts w:hint="default" w:ascii="宋体" w:hAnsi="宋体" w:eastAsia="宋体" w:cs="Times New Roman"/>
          <w:color w:val="auto"/>
          <w:szCs w:val="32"/>
          <w:highlight w:val="none"/>
          <w:u w:val="single"/>
          <w:lang w:val="en-US" w:eastAsia="zh-CN" w:bidi="ar-SA"/>
        </w:rPr>
        <w:t xml:space="preserve">项目施工现场办公室或发包人的办公地点</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监理人指定的接收人为：</w:t>
      </w:r>
      <w:bookmarkStart w:id="224" w:name="EBce0ed15b19254e56b60b32344e4c4a46"/>
      <w:r/>
      <w:bookmarkEnd w:id="224"/>
      <w:r>
        <w:rPr>
          <w:rFonts w:hint="eastAsia" w:ascii="宋体" w:hAnsi="宋体" w:eastAsia="宋体" w:cs="Times New Roman"/>
          <w:color w:val="auto"/>
          <w:szCs w:val="32"/>
          <w:highlight w:val="none"/>
          <w:u w:val="single"/>
          <w:lang w:val="en-US" w:eastAsia="zh-CN" w:bidi="ar-SA"/>
        </w:rPr>
        <w:t xml:space="preserve"> 另行确定 </w:t>
      </w:r>
      <w:r/>
    </w:p>
    <w:p>
      <w:pPr>
        <w:ind w:firstLine="420"/>
        <w:spacing w:line="288" w:lineRule="auto"/>
        <w:rPr>
          <w:rFonts w:ascii="宋体" w:hAnsi="宋体" w:eastAsia="宋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1.10 </w:t>
      </w:r>
      <w:r>
        <w:rPr>
          <w:rFonts w:hint="eastAsia" w:ascii="Calibri" w:hAnsi="Calibri" w:eastAsia="黑体" w:cs="Times New Roman"/>
          <w:color w:val="auto"/>
          <w:szCs w:val="32"/>
          <w:highlight w:val="none"/>
          <w:lang w:val="en-US" w:eastAsia="zh-CN" w:bidi="ar-SA"/>
        </w:rPr>
        <w:t xml:space="preserve">交通运输</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1.10.1 出入现场的权利</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关于出入现场的权利的约定：</w:t>
      </w:r>
      <w:bookmarkStart w:id="225" w:name="EBbdcc089c9f5846b6b5c06ccc71575da9"/>
      <w:r>
        <w:rPr>
          <w:rFonts w:hint="eastAsia" w:ascii="宋体" w:hAnsi="宋体" w:eastAsia="宋体" w:cs="Times New Roman"/>
          <w:color w:val="auto"/>
          <w:szCs w:val="32"/>
          <w:highlight w:val="none"/>
          <w:u w:val="single"/>
          <w:lang w:val="en-US" w:eastAsia="zh-CN" w:bidi="ar-SA"/>
        </w:rPr>
        <w:t xml:space="preserve">由承包人负责代为办理取得出入施工现场所需的批准手续和全部权利，该管理责任及由此产生的各类费用由承包人承担，非相关单位或人员一律无权出入现场，该管理责任及由此产生的各类费用由承包人承担</w:t>
      </w:r>
      <w:bookmarkEnd w:id="225"/>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1.10.2 场外交通：</w:t>
      </w:r>
      <w:r>
        <w:rPr>
          <w:rFonts w:hint="eastAsia" w:ascii="宋体" w:hAnsi="宋体" w:eastAsia="宋体" w:cs="Times New Roman"/>
          <w:color w:val="auto"/>
          <w:szCs w:val="32"/>
          <w:highlight w:val="none"/>
          <w:u w:val="single"/>
          <w:lang w:val="en-US" w:eastAsia="zh-CN" w:bidi="ar-SA"/>
        </w:rPr>
        <w:t xml:space="preserve">按通用条款执行。</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1.10.3 场内交通：</w:t>
      </w:r>
      <w:r>
        <w:rPr>
          <w:rFonts w:hint="eastAsia" w:ascii="宋体" w:hAnsi="宋体" w:eastAsia="宋体" w:cs="Times New Roman"/>
          <w:color w:val="auto"/>
          <w:szCs w:val="32"/>
          <w:highlight w:val="none"/>
          <w:u w:val="single"/>
          <w:lang w:val="en-US" w:eastAsia="zh-CN" w:bidi="ar-SA"/>
        </w:rPr>
        <w:t xml:space="preserve">场内道路和交通设施等相关费用在合同总价中已计取，承包人负责修建、维护、管理。</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关于场外交通和场内交通的边界的约定：</w:t>
      </w:r>
      <w:bookmarkStart w:id="226" w:name="EB73d3c48cbf124da89fd6f81f50fb9abc"/>
      <w:r>
        <w:rPr>
          <w:rFonts w:hint="eastAsia" w:ascii="宋体" w:hAnsi="宋体" w:eastAsia="宋体" w:cs="Times New Roman"/>
          <w:color w:val="auto"/>
          <w:szCs w:val="32"/>
          <w:highlight w:val="none"/>
          <w:u w:val="single"/>
          <w:lang w:val="en-US" w:eastAsia="zh-CN" w:bidi="ar-SA"/>
        </w:rPr>
        <w:t xml:space="preserve">以工程永久占地和临时占地范围为边界</w:t>
      </w:r>
      <w:bookmarkEnd w:id="226"/>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关于发包人向承包人免费提供满足工程施工需要的场内道路和交通设施的约定：</w:t>
      </w:r>
      <w:bookmarkStart w:id="227" w:name="EBbffc4792364c423eb8f00864105ab390"/>
      <w:r>
        <w:rPr>
          <w:rFonts w:hint="eastAsia" w:ascii="宋体" w:hAnsi="宋体" w:eastAsia="宋体" w:cs="Times New Roman"/>
          <w:color w:val="auto"/>
          <w:szCs w:val="32"/>
          <w:highlight w:val="none"/>
          <w:u w:val="single"/>
          <w:lang w:val="en-US" w:eastAsia="zh-CN" w:bidi="ar-SA"/>
        </w:rPr>
        <w:t xml:space="preserve">承包人合理使用，如有损坏需恢复原状、赔偿损失</w:t>
      </w:r>
      <w:bookmarkEnd w:id="227"/>
      <w:r>
        <w:rPr>
          <w:rFonts w:hint="eastAsia" w:ascii="宋体" w:hAnsi="宋体" w:eastAsia="宋体" w:cs="Times New Roman"/>
          <w:color w:val="auto"/>
          <w:szCs w:val="32"/>
          <w:highlight w:val="none"/>
          <w:u w:val="single"/>
          <w:lang w:val="en-US" w:eastAsia="zh-CN" w:bidi="ar-SA"/>
        </w:rPr>
        <w:t xml:space="preserve">。承包人可到本工程现场自行踏勘，任何因忽视或误解本工程现场情况而导致的索赔将不被批准。承包人承担踏勘本工程现场所发生的全部责任、风险和自身费用。承包范围内工程项目的现场施工临时道路和交通设施均由承包人自行实施并承担费用，发包人不提供。</w:t>
      </w:r>
      <w:r/>
    </w:p>
    <w:p>
      <w:pPr>
        <w:ind w:left="63" w:right="63"/>
        <w:jc w:val="both"/>
        <w:spacing w:after="60" w:line="360" w:lineRule="atLeast"/>
        <w:widowControl w:val="off"/>
        <w:rPr>
          <w:rFonts w:ascii="Calibri" w:hAnsi="Calibri" w:eastAsia="宋体" w:cs="Times New Roman"/>
          <w:i/>
          <w:color w:val="auto"/>
          <w:sz w:val="21"/>
          <w:szCs w:val="22"/>
          <w:highlight w:val="none"/>
          <w:u w:val="single"/>
          <w:lang w:val="en-US" w:eastAsia="zh-CN" w:bidi="ar-SA"/>
        </w:rPr>
      </w:pPr>
      <w:r>
        <w:rPr>
          <w:rFonts w:ascii="Calibri" w:hAnsi="Calibri" w:eastAsia="宋体" w:cs="Times New Roman"/>
          <w:i/>
          <w:color w:val="auto"/>
          <w:sz w:val="21"/>
          <w:szCs w:val="22"/>
          <w:highlight w:val="none"/>
          <w:u w:val="single"/>
          <w:lang w:val="en-US" w:eastAsia="zh-CN" w:bidi="ar-SA"/>
        </w:rPr>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1.10.4</w:t>
      </w:r>
      <w:r>
        <w:rPr>
          <w:rFonts w:hint="eastAsia" w:ascii="宋体" w:hAnsi="宋体" w:eastAsia="宋体" w:cs="Times New Roman"/>
          <w:color w:val="auto"/>
          <w:szCs w:val="32"/>
          <w:highlight w:val="none"/>
          <w:lang w:val="en-US" w:eastAsia="zh-CN" w:bidi="ar-SA"/>
        </w:rPr>
        <w:t xml:space="preserve">超大件和超重件的运输</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运输超大件或超重件所需的道路和桥梁临时加固改造费用和其他有关费用由</w:t>
      </w:r>
      <w:r>
        <w:rPr>
          <w:rFonts w:hint="eastAsia" w:ascii="宋体" w:hAnsi="宋体" w:eastAsia="宋体" w:cs="Times New Roman"/>
          <w:color w:val="auto"/>
          <w:szCs w:val="32"/>
          <w:highlight w:val="none"/>
          <w:u w:val="single"/>
          <w:lang w:val="en-US" w:eastAsia="zh-CN" w:bidi="ar-SA"/>
        </w:rPr>
        <w:t xml:space="preserve">承包人</w:t>
      </w:r>
      <w:r>
        <w:rPr>
          <w:rFonts w:hint="eastAsia" w:ascii="宋体" w:hAnsi="宋体" w:eastAsia="宋体" w:cs="Times New Roman"/>
          <w:color w:val="auto"/>
          <w:szCs w:val="32"/>
          <w:highlight w:val="none"/>
          <w:lang w:val="en-US" w:eastAsia="zh-CN" w:bidi="ar-SA"/>
        </w:rPr>
        <w:t xml:space="preserve">承担。</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1.10.5 道路和桥梁的损坏责任： </w:t>
      </w:r>
      <w:r>
        <w:rPr>
          <w:rFonts w:hint="eastAsia" w:ascii="宋体" w:hAnsi="宋体" w:eastAsia="宋体" w:cs="Times New Roman"/>
          <w:color w:val="auto"/>
          <w:szCs w:val="32"/>
          <w:highlight w:val="none"/>
          <w:u w:val="single"/>
          <w:lang w:val="en-US" w:eastAsia="zh-CN" w:bidi="ar-SA"/>
        </w:rPr>
        <w:t xml:space="preserve">按通用条款执行。</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1.11 </w:t>
      </w:r>
      <w:r>
        <w:rPr>
          <w:rFonts w:hint="eastAsia" w:ascii="Calibri" w:hAnsi="Calibri" w:eastAsia="黑体" w:cs="Times New Roman"/>
          <w:color w:val="auto"/>
          <w:szCs w:val="32"/>
          <w:highlight w:val="none"/>
          <w:lang w:val="en-US" w:eastAsia="zh-CN" w:bidi="ar-SA"/>
        </w:rPr>
        <w:t xml:space="preserve">知识产权</w:t>
      </w:r>
      <w:r/>
    </w:p>
    <w:p>
      <w:pPr>
        <w:ind w:firstLine="420"/>
        <w:spacing w:line="288" w:lineRule="auto"/>
        <w:rPr>
          <w:rFonts w:ascii="宋体" w:hAnsi="宋体" w:eastAsia="宋体" w:cs="Times New Roman"/>
          <w:color w:val="auto"/>
          <w:szCs w:val="32"/>
          <w:highlight w:val="none"/>
          <w:u w:val="single"/>
          <w:lang w:val="en-US" w:eastAsia="zh-CN" w:bidi="ar-SA"/>
        </w:rPr>
      </w:pPr>
      <w:r>
        <w:rPr>
          <w:rFonts w:ascii="宋体" w:hAnsi="宋体" w:eastAsia="宋体" w:cs="Times New Roman"/>
          <w:color w:val="auto"/>
          <w:szCs w:val="32"/>
          <w:highlight w:val="none"/>
          <w:lang w:val="en-US" w:eastAsia="zh-CN" w:bidi="ar-SA"/>
        </w:rPr>
        <w:t xml:space="preserve">1.11.</w:t>
      </w:r>
      <w:r>
        <w:rPr>
          <w:rFonts w:hint="eastAsia" w:ascii="宋体" w:hAnsi="宋体" w:eastAsia="宋体" w:cs="Times New Roman"/>
          <w:color w:val="auto"/>
          <w:szCs w:val="32"/>
          <w:highlight w:val="none"/>
          <w:lang w:val="en-US" w:eastAsia="zh-CN" w:bidi="ar-SA"/>
        </w:rPr>
        <w:t xml:space="preserve">1关于发包人提供给承包人的图纸、发包人为实施工程自行编制或委托编制的技术规范以及反映发包人关于合同要求或其他类似性质的文件的著作权的归属：</w:t>
      </w:r>
      <w:bookmarkStart w:id="228" w:name="EBf1ab068b08d4422bb44c9d00b88d4377"/>
      <w:r>
        <w:rPr>
          <w:rFonts w:hint="eastAsia" w:ascii="宋体" w:hAnsi="宋体" w:eastAsia="宋体" w:cs="Times New Roman"/>
          <w:color w:val="auto"/>
          <w:szCs w:val="32"/>
          <w:highlight w:val="none"/>
          <w:lang w:val="en-US" w:eastAsia="zh-CN" w:bidi="ar-SA"/>
        </w:rPr>
        <w:t xml:space="preserve">归</w:t>
      </w:r>
      <w:r>
        <w:rPr>
          <w:rFonts w:hint="eastAsia" w:ascii="宋体" w:hAnsi="宋体" w:eastAsia="宋体" w:cs="Times New Roman"/>
          <w:color w:val="auto"/>
          <w:szCs w:val="32"/>
          <w:highlight w:val="none"/>
          <w:u w:val="single"/>
          <w:lang w:val="en-US" w:eastAsia="zh-CN" w:bidi="ar-SA"/>
        </w:rPr>
        <w:t xml:space="preserve">发包人</w:t>
      </w:r>
      <w:bookmarkEnd w:id="228"/>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关于发包人提供的上述文件的使用限制的要求：</w:t>
      </w:r>
      <w:bookmarkStart w:id="229" w:name="EB4a837a9ec6694f1c811b1b7c3bde3fb9"/>
      <w:r>
        <w:rPr>
          <w:rFonts w:hint="eastAsia" w:ascii="宋体" w:hAnsi="宋体" w:eastAsia="宋体" w:cs="Times New Roman"/>
          <w:color w:val="auto"/>
          <w:szCs w:val="32"/>
          <w:highlight w:val="none"/>
          <w:u w:val="single"/>
          <w:lang w:val="en-US" w:eastAsia="zh-CN" w:bidi="ar-SA"/>
        </w:rPr>
        <w:t xml:space="preserve">按通用条款1.11.1执行</w:t>
      </w:r>
      <w:bookmarkEnd w:id="229"/>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1.11.2 关于承包人为实施工程所编制文件的著作权的归属：</w:t>
      </w:r>
      <w:r>
        <w:rPr>
          <w:rFonts w:hint="eastAsia" w:ascii="宋体" w:hAnsi="宋体" w:eastAsia="宋体" w:cs="Times New Roman"/>
          <w:color w:val="auto"/>
          <w:szCs w:val="32"/>
          <w:highlight w:val="none"/>
          <w:u w:val="single"/>
          <w:lang w:val="en-US" w:eastAsia="zh-CN" w:bidi="ar-SA"/>
        </w:rPr>
        <w:t xml:space="preserve">按通用条款1.11.2</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关于承包人提供的上述文件的使用限制的要求：</w:t>
      </w:r>
      <w:r>
        <w:rPr>
          <w:rFonts w:hint="eastAsia" w:ascii="宋体" w:hAnsi="宋体" w:eastAsia="宋体" w:cs="Times New Roman"/>
          <w:color w:val="auto"/>
          <w:szCs w:val="32"/>
          <w:highlight w:val="none"/>
          <w:u w:val="single"/>
          <w:lang w:val="en-US" w:eastAsia="zh-CN" w:bidi="ar-SA"/>
        </w:rPr>
        <w:t xml:space="preserve">按通用条款1.11.2</w:t>
      </w:r>
      <w:r/>
    </w:p>
    <w:p>
      <w:pPr>
        <w:ind w:firstLine="420"/>
        <w:spacing w:line="288" w:lineRule="auto"/>
        <w:rPr>
          <w:rFonts w:hint="eastAsia"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1.11.4 承包人在施工过程中所采用的专利、专有技术、技术秘密的使用费的承担方式：</w:t>
      </w:r>
      <w:r>
        <w:rPr>
          <w:rFonts w:hint="eastAsia" w:ascii="宋体" w:hAnsi="宋体" w:eastAsia="宋体" w:cs="Times New Roman"/>
          <w:color w:val="auto"/>
          <w:szCs w:val="32"/>
          <w:highlight w:val="none"/>
          <w:u w:val="single"/>
          <w:lang w:val="en-US" w:eastAsia="zh-CN" w:bidi="ar-SA"/>
        </w:rPr>
        <w:t xml:space="preserve">由承包人承担，且已实际包含在合同价内，承包人不得向发包人另行收取使用费。</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1.13</w:t>
      </w:r>
      <w:r>
        <w:rPr>
          <w:rFonts w:hint="eastAsia" w:ascii="Calibri" w:hAnsi="Calibri" w:eastAsia="黑体" w:cs="Times New Roman"/>
          <w:color w:val="auto"/>
          <w:szCs w:val="32"/>
          <w:highlight w:val="none"/>
          <w:lang w:val="en-US" w:eastAsia="zh-CN" w:bidi="ar-SA"/>
        </w:rPr>
        <w:t xml:space="preserve">工程量清单错误的修正</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出现工程量清单错误时，是否调整合同价格：</w:t>
      </w:r>
      <w:r>
        <w:rPr>
          <w:rFonts w:hint="eastAsia" w:ascii="宋体" w:hAnsi="宋体" w:eastAsia="宋体" w:cs="Times New Roman"/>
          <w:color w:val="auto"/>
          <w:szCs w:val="32"/>
          <w:highlight w:val="none"/>
          <w:u w:val="single"/>
          <w:lang w:val="en-US" w:eastAsia="zh-CN" w:bidi="ar-SA"/>
        </w:rPr>
        <w:t xml:space="preserve">在竣工结算审核时，工程量清单上所列的分部分项工程量按实</w:t>
      </w:r>
      <w:r>
        <w:rPr>
          <w:rFonts w:hint="eastAsia" w:ascii="宋体" w:hAnsi="宋体" w:eastAsia="宋体" w:cs="Times New Roman"/>
          <w:color w:val="auto"/>
          <w:szCs w:val="32"/>
          <w:highlight w:val="none"/>
          <w:u w:val="single"/>
          <w:lang w:val="en-US" w:eastAsia="zh-CN" w:bidi="ar-SA"/>
        </w:rPr>
        <w:t xml:space="preserve">调整。施工图纸及招标文件明确的内容，在工程量清单中无相应项目，应在施工图交底时提出核价签证申请，经发包人确认为漏项时，完成核定程序后可作为新增内容进入结算；有相应清单子目但项目特征描述不完整的，而该内容在图纸中已描述清楚或按规范必须有的内容、招标答疑未提出，视为已自行考虑在投标报价的综合单价内，结算时不另行增加费用；投标人报价未填单价或合价的工程项目，在实施后，发包人将不予支付，并视为该项费用已包括在其它有价款的单价或合价内。 合同签订，视为承包人对清单和图纸符合性确定无误，并将所有问题已在答疑中全部解决。</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允许调整合同价格的工程量偏差范围：</w:t>
      </w:r>
      <w:r>
        <w:rPr>
          <w:rFonts w:hint="eastAsia" w:ascii="宋体" w:hAnsi="宋体" w:eastAsia="宋体" w:cs="宋体"/>
          <w:color w:val="auto"/>
          <w:szCs w:val="32"/>
          <w:highlight w:val="none"/>
          <w:u w:val="single"/>
          <w:lang w:val="en-US" w:eastAsia="zh-CN" w:bidi="ar-SA"/>
        </w:rPr>
        <w:t xml:space="preserve">/</w:t>
      </w:r>
      <w:r>
        <w:rPr>
          <w:rFonts w:hint="eastAsia" w:ascii="宋体" w:hAnsi="宋体" w:eastAsia="宋体" w:cs="Times New Roman"/>
          <w:color w:val="auto"/>
          <w:szCs w:val="32"/>
          <w:highlight w:val="none"/>
          <w:u w:val="single"/>
          <w:lang w:val="en-US" w:eastAsia="zh-CN" w:bidi="ar-SA"/>
        </w:rPr>
        <w:t xml:space="preserve">。</w:t>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2. </w:t>
      </w:r>
      <w:r>
        <w:rPr>
          <w:rFonts w:hint="eastAsia" w:ascii="Times New Roman" w:hAnsi="Times New Roman" w:eastAsia="黑体" w:cs="Times New Roman"/>
          <w:b w:val="0"/>
          <w:bCs/>
          <w:color w:val="auto"/>
          <w:sz w:val="21"/>
          <w:szCs w:val="32"/>
          <w:highlight w:val="none"/>
          <w:lang w:val="en-US" w:eastAsia="zh-CN" w:bidi="ar-SA"/>
        </w:rPr>
        <w:t xml:space="preserve">发包人</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2.2 </w:t>
      </w:r>
      <w:r>
        <w:rPr>
          <w:rFonts w:hint="eastAsia" w:ascii="Calibri" w:hAnsi="Calibri" w:eastAsia="黑体" w:cs="Times New Roman"/>
          <w:color w:val="auto"/>
          <w:szCs w:val="32"/>
          <w:highlight w:val="none"/>
          <w:lang w:val="en-US" w:eastAsia="zh-CN" w:bidi="ar-SA"/>
        </w:rPr>
        <w:t xml:space="preserve">发包人代表</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发包人代表：</w:t>
      </w:r>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姓</w:t>
      </w:r>
      <w:r>
        <w:rPr>
          <w:rFonts w:ascii="宋体" w:hAnsi="宋体" w:eastAsia="宋体" w:cs="Times New Roman"/>
          <w:color w:val="auto"/>
          <w:szCs w:val="32"/>
          <w:highlight w:val="none"/>
          <w:lang w:val="en-US" w:eastAsia="zh-CN" w:bidi="ar-SA"/>
        </w:rPr>
        <w:t xml:space="preserve">    </w:t>
      </w:r>
      <w:r>
        <w:rPr>
          <w:rFonts w:hint="eastAsia" w:ascii="宋体" w:hAnsi="宋体" w:eastAsia="宋体" w:cs="Times New Roman"/>
          <w:color w:val="auto"/>
          <w:szCs w:val="32"/>
          <w:highlight w:val="none"/>
          <w:lang w:val="en-US" w:eastAsia="zh-CN" w:bidi="ar-SA"/>
        </w:rPr>
        <w:t xml:space="preserve">名：</w:t>
      </w:r>
      <w:bookmarkStart w:id="230" w:name="EB14376aa2c11940a5aa9660a58c0496fd"/>
      <w:r/>
      <w:bookmarkEnd w:id="230"/>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身份证号：</w:t>
      </w:r>
      <w:bookmarkStart w:id="231" w:name="EB82b4ef3a9efb4750b5caf10085ef2ad8"/>
      <w:r/>
      <w:bookmarkEnd w:id="231"/>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职</w:t>
      </w:r>
      <w:r>
        <w:rPr>
          <w:rFonts w:ascii="宋体" w:hAnsi="宋体" w:eastAsia="宋体" w:cs="Times New Roman"/>
          <w:color w:val="auto"/>
          <w:szCs w:val="32"/>
          <w:highlight w:val="none"/>
          <w:lang w:val="en-US" w:eastAsia="zh-CN" w:bidi="ar-SA"/>
        </w:rPr>
        <w:t xml:space="preserve">    </w:t>
      </w:r>
      <w:r>
        <w:rPr>
          <w:rFonts w:hint="eastAsia" w:ascii="宋体" w:hAnsi="宋体" w:eastAsia="宋体" w:cs="Times New Roman"/>
          <w:color w:val="auto"/>
          <w:szCs w:val="32"/>
          <w:highlight w:val="none"/>
          <w:lang w:val="en-US" w:eastAsia="zh-CN" w:bidi="ar-SA"/>
        </w:rPr>
        <w:t xml:space="preserve">务：</w:t>
      </w:r>
      <w:bookmarkStart w:id="232" w:name="EB4836b0ca0a81492a8fcb565e92387514"/>
      <w:r/>
      <w:bookmarkEnd w:id="232"/>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联系电话：</w:t>
      </w:r>
      <w:bookmarkStart w:id="233" w:name="EBb43117523dff4d9380cf00c5a1ec6339"/>
      <w:r/>
      <w:bookmarkEnd w:id="233"/>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电子信箱：</w:t>
      </w:r>
      <w:bookmarkStart w:id="234" w:name="EB8645dac2e83a4261bbc721dfc34ea11a"/>
      <w:r/>
      <w:bookmarkEnd w:id="234"/>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通信地址：</w:t>
      </w:r>
      <w:bookmarkStart w:id="235" w:name="EBbd87c9d9429a4f398445f9a42c2b7aa6"/>
      <w:r/>
      <w:bookmarkEnd w:id="235"/>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发包人对发包人代表的授权范围如下：</w:t>
      </w:r>
      <w:r>
        <w:rPr>
          <w:rFonts w:hint="eastAsia" w:ascii="宋体" w:hAnsi="宋体" w:eastAsia="宋体" w:cs="Times New Roman"/>
          <w:color w:val="auto"/>
          <w:szCs w:val="32"/>
          <w:highlight w:val="none"/>
          <w:u w:val="single"/>
          <w:lang w:val="en-US" w:eastAsia="zh-CN" w:bidi="ar-SA"/>
        </w:rPr>
        <w:t xml:space="preserve">经发包人授权并在授权范围内代表发包人行使发包人权利，全面负责本工程的组织、协调和管理，签发或签署各种相关指令、报表及支付凭证，督促指导监理工程师行使职权，协调施工现场各方面的关系，协调工程质量，进度和安全文明施工中存在的问题，解决有关设计和技术签证，办理、签认现场经济技术签证，审核工程进度报表，处理施工过程中的各有关事宜。 </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包括：(1)检查和督促承包人和监理人执行合同；(2)检查和督促监理工程师行使职权；(3)协调施工现场各方面的关系；(4)协调工程质量、进度和安全文明等施工中出现的问题，施工组织设计、施工方案、变更设计的批准，工程安全、质量、工期、造价管理，责令监理工程师查封、扣押施工现场发现不符合质量要求的建筑材料、建筑构配件和设备；(5)审核工程进度报表</w:t>
      </w:r>
      <w:r>
        <w:rPr>
          <w:rFonts w:hint="eastAsia" w:ascii="宋体" w:hAnsi="宋体" w:eastAsia="宋体" w:cs="Times New Roman"/>
          <w:color w:val="auto"/>
          <w:szCs w:val="32"/>
          <w:highlight w:val="none"/>
          <w:u w:val="single"/>
          <w:lang w:val="en-US" w:eastAsia="zh-CN" w:bidi="ar-SA"/>
        </w:rPr>
        <w:t xml:space="preserve">，参与审核工程进度款的支付，办理各类款项支付；(6)监督和检查确认承包人主要施工管理人员施工现场在岗/出勤情况及监理人主要监理人员施工现场在岗/出勤情况；(7)对承包人、监理人提交的工程量材料、工程签证文件的办理，过程及结算计量计价；(8)组织工程竣工验收，签署开竣工令；(9)发包人授权的其他事项。需要取得发包人批准才能行使的职权：①批准改变工程质量验收的标准；②批准延长工期；③批准涉及到对合同总价有影响的变更或指示；④批准工程索赔；⑤批准施工程序的重大变更；⑥批准重要部位的设计变更；⑦确定工程变更估价。 </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2.4 </w:t>
      </w:r>
      <w:r>
        <w:rPr>
          <w:rFonts w:hint="eastAsia" w:ascii="Calibri" w:hAnsi="Calibri" w:eastAsia="黑体" w:cs="Times New Roman"/>
          <w:color w:val="auto"/>
          <w:szCs w:val="32"/>
          <w:highlight w:val="none"/>
          <w:lang w:val="en-US" w:eastAsia="zh-CN" w:bidi="ar-SA"/>
        </w:rPr>
        <w:t xml:space="preserve">施工现场、施工条件和基础资料的提供</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2.4.1 </w:t>
      </w:r>
      <w:r>
        <w:rPr>
          <w:rFonts w:hint="eastAsia" w:ascii="宋体" w:hAnsi="宋体" w:eastAsia="宋体" w:cs="Times New Roman"/>
          <w:color w:val="auto"/>
          <w:szCs w:val="32"/>
          <w:highlight w:val="none"/>
          <w:lang w:val="en-US" w:eastAsia="zh-CN" w:bidi="ar-SA"/>
        </w:rPr>
        <w:t xml:space="preserve">提供施工现场</w:t>
      </w:r>
      <w:r/>
    </w:p>
    <w:p>
      <w:pPr>
        <w:ind w:firstLine="420"/>
        <w:spacing w:line="288" w:lineRule="auto"/>
        <w:rPr>
          <w:rFonts w:hint="default"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关于发包人移交施工现场的期限要求：</w:t>
      </w:r>
      <w:r>
        <w:rPr>
          <w:rFonts w:hint="default" w:ascii="宋体" w:hAnsi="宋体" w:eastAsia="宋体" w:cs="Times New Roman"/>
          <w:color w:val="auto"/>
          <w:szCs w:val="32"/>
          <w:highlight w:val="none"/>
          <w:u w:val="single"/>
          <w:lang w:val="en-US" w:eastAsia="zh-CN" w:bidi="ar-SA"/>
        </w:rPr>
        <w:t xml:space="preserve">合同生效后 7天内，如涉及到拆迁、迁改、移植、占道等相关事宜时由发、承包双方协商确定。</w:t>
      </w:r>
      <w:r/>
    </w:p>
    <w:p>
      <w:pPr>
        <w:ind w:firstLine="420"/>
        <w:pageBreakBefore w:val="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2.4.2 </w:t>
      </w:r>
      <w:r>
        <w:rPr>
          <w:rFonts w:hint="eastAsia" w:ascii="宋体" w:hAnsi="宋体" w:eastAsia="宋体" w:cs="Times New Roman"/>
          <w:color w:val="auto"/>
          <w:szCs w:val="32"/>
          <w:highlight w:val="none"/>
          <w:lang w:val="en-US" w:eastAsia="zh-CN" w:bidi="ar-SA"/>
        </w:rPr>
        <w:t xml:space="preserve">提供施工条件</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关于发包人应负责提供施工所需要的条件，包括：</w:t>
      </w:r>
      <w:bookmarkStart w:id="236" w:name="EB26a9320b81e447c58a186ddba63e1df1"/>
      <w:r/>
      <w:r/>
    </w:p>
    <w:p>
      <w:pPr>
        <w:numPr>
          <w:ilvl w:val="0"/>
          <w:numId w:val="10"/>
        </w:num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u w:val="single"/>
          <w:lang w:val="en-US" w:eastAsia="zh-CN" w:bidi="ar-SA"/>
        </w:rPr>
        <w:t xml:space="preserve">开工前7天提供临时水电接驳点，施工场内临时水管、电线电缆等铺设费用及施工过程中的施工用水、用电费用由承包人自行承担解决，费用已经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r>
        <w:rPr>
          <w:rFonts w:hint="eastAsia" w:ascii="宋体" w:hAnsi="宋体" w:eastAsia="宋体" w:cs="Times New Roman"/>
          <w:color w:val="auto"/>
          <w:szCs w:val="32"/>
          <w:highlight w:val="non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u w:val="single"/>
          <w:lang w:val="en-US" w:eastAsia="zh-CN" w:bidi="ar-SA"/>
        </w:rPr>
        <w:t xml:space="preserve">（2）施工场地与公共道路的通道开通时间和要求：已到位</w:t>
      </w:r>
      <w:r>
        <w:rPr>
          <w:rFonts w:hint="eastAsia" w:ascii="宋体" w:hAnsi="宋体" w:eastAsia="宋体" w:cs="Times New Roman"/>
          <w:color w:val="auto"/>
          <w:szCs w:val="32"/>
          <w:highlight w:val="none"/>
          <w:lang w:val="en-US" w:eastAsia="zh-CN" w:bidi="ar-SA"/>
        </w:rPr>
        <w:t xml:space="preserve">。</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3）协调处理施工场地周围地下管线和邻近建筑物、构筑物（含文物保护建筑）、古树名木的保护工作：进场施工后由发包人召集有关单位现场交底，如有费用支出由发包人承担。交底后由施工单位对地下管线及其他需保护物进行保护。</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（4）由发包人办理的施工所需证件、批件的名称和完成时间：正式开工前。</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（5）水准点与坐标控制点交验要求：正式开工前，现场交接。</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（6）图纸会审和设计交底时间：正式开工前。</w:t>
      </w:r>
      <w:r/>
    </w:p>
    <w:p>
      <w:pPr>
        <w:ind w:left="63" w:right="63" w:firstLine="420"/>
        <w:jc w:val="both"/>
        <w:spacing w:after="60" w:line="360" w:lineRule="atLeast"/>
        <w:widowControl w:val="off"/>
        <w:rPr>
          <w:rFonts w:ascii="Calibri" w:hAnsi="Calibri" w:eastAsia="宋体" w:cs="Times New Roman"/>
          <w:i w:val="0"/>
          <w:iCs/>
          <w:color w:val="auto"/>
          <w:sz w:val="21"/>
          <w:szCs w:val="22"/>
          <w:highlight w:val="none"/>
          <w:u w:val="single"/>
          <w:lang w:val="en-US" w:eastAsia="zh-CN" w:bidi="ar-SA"/>
        </w:rPr>
      </w:pPr>
      <w:r>
        <w:rPr>
          <w:rFonts w:hint="eastAsia" w:ascii="Calibri" w:hAnsi="Calibri" w:eastAsia="宋体" w:cs="Times New Roman"/>
          <w:i w:val="0"/>
          <w:iCs/>
          <w:color w:val="auto"/>
          <w:sz w:val="21"/>
          <w:szCs w:val="22"/>
          <w:highlight w:val="none"/>
          <w:u w:val="none"/>
          <w:lang w:val="en-US" w:eastAsia="zh-CN" w:bidi="ar-SA"/>
        </w:rPr>
        <w:t xml:space="preserve">2.4.3 提供基础资料：</w:t>
      </w:r>
      <w:r>
        <w:rPr>
          <w:rFonts w:hint="eastAsia" w:ascii="Calibri" w:hAnsi="Calibri" w:eastAsia="宋体" w:cs="Times New Roman"/>
          <w:i w:val="0"/>
          <w:iCs/>
          <w:color w:val="auto"/>
          <w:sz w:val="21"/>
          <w:szCs w:val="22"/>
          <w:highlight w:val="none"/>
          <w:u w:val="single"/>
          <w:lang w:val="en-US" w:eastAsia="zh-CN" w:bidi="ar-SA"/>
        </w:rPr>
        <w:t xml:space="preserve"> 根据项目需求，按通用条款执行。</w:t>
      </w:r>
      <w:bookmarkEnd w:id="236"/>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2.5 </w:t>
      </w:r>
      <w:r>
        <w:rPr>
          <w:rFonts w:hint="eastAsia" w:ascii="Calibri" w:hAnsi="Calibri" w:eastAsia="黑体" w:cs="Times New Roman"/>
          <w:color w:val="auto"/>
          <w:szCs w:val="32"/>
          <w:highlight w:val="none"/>
          <w:lang w:val="en-US" w:eastAsia="zh-CN" w:bidi="ar-SA"/>
        </w:rPr>
        <w:t xml:space="preserve">资金来源证明及支付担保</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发包人提供资金来源证明的期限要求：</w:t>
      </w:r>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发包人是否提供支付担保：</w:t>
      </w:r>
      <w:r>
        <w:rPr>
          <w:rFonts w:hint="eastAsia" w:ascii="宋体" w:hAnsi="宋体" w:eastAsia="宋体" w:cs="Times New Roman"/>
          <w:color w:val="auto"/>
          <w:szCs w:val="32"/>
          <w:highlight w:val="none"/>
          <w:u w:val="single"/>
          <w:lang w:val="en-US" w:eastAsia="zh-CN" w:bidi="ar-SA"/>
        </w:rPr>
        <w:t xml:space="preserve">否</w:t>
      </w:r>
      <w:r/>
    </w:p>
    <w:p>
      <w:pPr>
        <w:ind w:firstLine="420"/>
        <w:spacing w:line="288" w:lineRule="auto"/>
        <w:rPr>
          <w:rFonts w:ascii="Calibri" w:hAnsi="Calibri" w:eastAsia="仿宋_GB2312"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发包人提供支付担保的形式：</w:t>
      </w:r>
      <w:bookmarkStart w:id="237" w:name="EB955ee6a7dfdc4606bffed8e18a7fe0a8"/>
      <w:r>
        <w:rPr>
          <w:rFonts w:hint="eastAsia" w:ascii="宋体" w:hAnsi="宋体" w:eastAsia="宋体" w:cs="Times New Roman"/>
          <w:color w:val="auto"/>
          <w:szCs w:val="32"/>
          <w:highlight w:val="none"/>
          <w:lang w:val="en-US" w:eastAsia="zh-CN" w:bidi="ar-SA"/>
        </w:rPr>
        <w:t xml:space="preserve">/</w:t>
      </w:r>
      <w:bookmarkEnd w:id="237"/>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3. </w:t>
      </w:r>
      <w:r>
        <w:rPr>
          <w:rFonts w:hint="eastAsia" w:ascii="Times New Roman" w:hAnsi="Times New Roman" w:eastAsia="黑体" w:cs="Times New Roman"/>
          <w:b w:val="0"/>
          <w:bCs/>
          <w:color w:val="auto"/>
          <w:sz w:val="21"/>
          <w:szCs w:val="32"/>
          <w:highlight w:val="none"/>
          <w:lang w:val="en-US" w:eastAsia="zh-CN" w:bidi="ar-SA"/>
        </w:rPr>
        <w:t xml:space="preserve">承包人</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3.1 </w:t>
      </w:r>
      <w:r>
        <w:rPr>
          <w:rFonts w:hint="eastAsia" w:ascii="Calibri" w:hAnsi="Calibri" w:eastAsia="黑体" w:cs="Times New Roman"/>
          <w:color w:val="auto"/>
          <w:szCs w:val="32"/>
          <w:highlight w:val="none"/>
          <w:lang w:val="en-US" w:eastAsia="zh-CN" w:bidi="ar-SA"/>
        </w:rPr>
        <w:t xml:space="preserve">承包人的一般义务</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（9）承包人提交的竣工资料的内容：</w:t>
      </w:r>
      <w:bookmarkStart w:id="238" w:name="EB7ffbd910967c47e895365eb9ec108735"/>
      <w:r>
        <w:rPr>
          <w:rFonts w:hint="eastAsia" w:ascii="宋体" w:hAnsi="宋体" w:eastAsia="宋体" w:cs="Times New Roman"/>
          <w:color w:val="auto"/>
          <w:szCs w:val="32"/>
          <w:highlight w:val="none"/>
          <w:u w:val="single"/>
          <w:lang w:val="en-US" w:eastAsia="zh-CN" w:bidi="ar-SA"/>
        </w:rPr>
        <w:t xml:space="preserve">提供符合无锡市建设工程档案归档规范要求及无锡市城建档案馆要求的竣工图纸及资料，并向发包人提供竣工图电子版及完整的点位资料及编号</w:t>
      </w:r>
      <w:bookmarkEnd w:id="238"/>
      <w:r>
        <w:rPr>
          <w:rFonts w:hint="eastAsia" w:ascii="宋体" w:hAnsi="宋体" w:eastAsia="宋体" w:cs="Times New Roman"/>
          <w:color w:val="auto"/>
          <w:szCs w:val="32"/>
          <w:highlight w:val="none"/>
          <w:u w:val="single"/>
          <w:lang w:val="en-US" w:eastAsia="zh-CN" w:bidi="ar-SA"/>
        </w:rPr>
        <w:t xml:space="preserve">。</w:t>
      </w:r>
      <w:r/>
    </w:p>
    <w:p>
      <w:pPr>
        <w:ind w:firstLine="84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承包人需要提交的竣工资料套数：</w:t>
      </w:r>
      <w:bookmarkStart w:id="239" w:name="EB2eec279dbb1249ed867b0c73198881a4"/>
      <w:r>
        <w:rPr>
          <w:rFonts w:hint="eastAsia" w:ascii="宋体" w:hAnsi="宋体" w:eastAsia="宋体" w:cs="Times New Roman"/>
          <w:color w:val="auto"/>
          <w:szCs w:val="32"/>
          <w:highlight w:val="none"/>
          <w:u w:val="single"/>
          <w:lang w:val="en-US" w:eastAsia="zh-CN" w:bidi="ar-SA"/>
        </w:rPr>
        <w:t xml:space="preserve">书面3套</w:t>
      </w:r>
      <w:bookmarkEnd w:id="239"/>
      <w:r>
        <w:rPr>
          <w:rFonts w:hint="eastAsia" w:ascii="宋体" w:hAnsi="宋体" w:eastAsia="宋体" w:cs="Times New Roman"/>
          <w:color w:val="auto"/>
          <w:szCs w:val="32"/>
          <w:highlight w:val="none"/>
          <w:u w:val="single"/>
          <w:lang w:val="en-US" w:eastAsia="zh-CN" w:bidi="ar-SA"/>
        </w:rPr>
        <w:t xml:space="preserve">、电子版1套。</w:t>
      </w:r>
      <w:r/>
    </w:p>
    <w:p>
      <w:pPr>
        <w:ind w:left="638" w:firstLine="21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承包人提交的竣工资料的费用承担：</w:t>
      </w:r>
      <w:bookmarkStart w:id="240" w:name="EB26ee0e7a82884a32bb983d43d174e3a1"/>
      <w:r>
        <w:rPr>
          <w:rFonts w:hint="eastAsia" w:ascii="宋体" w:hAnsi="宋体" w:eastAsia="宋体" w:cs="Times New Roman"/>
          <w:color w:val="auto"/>
          <w:szCs w:val="32"/>
          <w:highlight w:val="none"/>
          <w:u w:val="single"/>
          <w:lang w:val="en-US" w:eastAsia="zh-CN" w:bidi="ar-SA"/>
        </w:rPr>
        <w:t xml:space="preserve">由承包人承担</w:t>
      </w:r>
      <w:bookmarkEnd w:id="240"/>
      <w:r>
        <w:rPr>
          <w:rFonts w:hint="eastAsia" w:ascii="宋体" w:hAnsi="宋体" w:eastAsia="宋体" w:cs="Times New Roman"/>
          <w:color w:val="auto"/>
          <w:szCs w:val="32"/>
          <w:highlight w:val="none"/>
          <w:u w:val="single"/>
          <w:lang w:val="en-US" w:eastAsia="zh-CN" w:bidi="ar-SA"/>
        </w:rPr>
        <w:t xml:space="preserve">。</w:t>
      </w:r>
      <w:r/>
    </w:p>
    <w:p>
      <w:pPr>
        <w:ind w:left="638" w:firstLine="21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承包人提交的竣工资料移交时间：</w:t>
      </w:r>
      <w:bookmarkStart w:id="241" w:name="EB6093de3fae18425b914513a959b64164"/>
      <w:r>
        <w:rPr>
          <w:rFonts w:hint="eastAsia" w:ascii="宋体" w:hAnsi="宋体" w:eastAsia="宋体" w:cs="Times New Roman"/>
          <w:color w:val="auto"/>
          <w:szCs w:val="32"/>
          <w:highlight w:val="none"/>
          <w:u w:val="single"/>
          <w:lang w:val="en-US" w:eastAsia="zh-CN" w:bidi="ar-SA"/>
        </w:rPr>
        <w:t xml:space="preserve">竣工验收合格后 30 日内</w:t>
      </w:r>
      <w:bookmarkEnd w:id="241"/>
      <w:r>
        <w:rPr>
          <w:rFonts w:hint="eastAsia" w:ascii="宋体" w:hAnsi="宋体" w:eastAsia="宋体" w:cs="Times New Roman"/>
          <w:color w:val="auto"/>
          <w:szCs w:val="32"/>
          <w:highlight w:val="none"/>
          <w:u w:val="single"/>
          <w:lang w:val="en-US" w:eastAsia="zh-CN" w:bidi="ar-SA"/>
        </w:rPr>
        <w:t xml:space="preserve">。</w:t>
      </w:r>
      <w:r/>
    </w:p>
    <w:p>
      <w:pPr>
        <w:ind w:firstLine="84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承包人提交的竣工资料形式要求：</w:t>
      </w:r>
      <w:bookmarkStart w:id="242" w:name="EBb6e320d9232942ebb28801864ad18b04"/>
      <w:r>
        <w:rPr>
          <w:rFonts w:hint="eastAsia" w:ascii="宋体" w:hAnsi="宋体" w:eastAsia="宋体" w:cs="Times New Roman"/>
          <w:color w:val="auto"/>
          <w:szCs w:val="32"/>
          <w:highlight w:val="none"/>
          <w:u w:val="single"/>
          <w:lang w:val="en-US" w:eastAsia="zh-CN" w:bidi="ar-SA"/>
        </w:rPr>
        <w:t xml:space="preserve">书面</w:t>
      </w:r>
      <w:bookmarkEnd w:id="242"/>
      <w:r>
        <w:rPr>
          <w:rFonts w:hint="eastAsia" w:ascii="宋体" w:hAnsi="宋体" w:eastAsia="宋体" w:cs="Times New Roman"/>
          <w:color w:val="auto"/>
          <w:szCs w:val="32"/>
          <w:highlight w:val="none"/>
          <w:u w:val="single"/>
          <w:lang w:val="en-US" w:eastAsia="zh-CN" w:bidi="ar-SA"/>
        </w:rPr>
        <w:t xml:space="preserve">及电子文件。</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（10）承包人应履行的其他义务：</w:t>
      </w:r>
      <w:bookmarkStart w:id="243" w:name="EB9a30e8afe0a548228e8faead69403751"/>
      <w:r/>
      <w:r/>
    </w:p>
    <w:p>
      <w:pPr>
        <w:ind w:firstLine="420"/>
        <w:spacing w:line="288" w:lineRule="auto"/>
        <w:tabs>
          <w:tab w:val="left" w:pos="420" w:leader="none"/>
        </w:tabs>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1）承包人在履行合同过程中应遵守法律法规，保证发包人免于承担因承包人违反法律法规而引起的任何责任，并承担因承包人违反法律法规或因承包人原因引发的法律诉讼给发包人造成的任何费用和损失。一旦发生以上任何费用和损失，发包人有权向承包人索赔或者直接从发包人应支付给承包人的任何款项中予以扣除。</w:t>
      </w:r>
      <w:r/>
    </w:p>
    <w:p>
      <w:pPr>
        <w:ind w:firstLine="420"/>
        <w:jc w:val="left"/>
        <w:spacing w:line="288" w:lineRule="auto"/>
        <w:widowControl w:val="off"/>
        <w:tabs>
          <w:tab w:val="center" w:pos="4153" w:leader="none"/>
          <w:tab w:val="right" w:pos="8306" w:leader="none"/>
        </w:tabs>
        <w:rPr>
          <w:rFonts w:hint="eastAsia"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2）施工过程中，承包人必须接</w:t>
      </w:r>
      <w:r>
        <w:rPr>
          <w:rFonts w:hint="eastAsia" w:ascii="宋体" w:hAnsi="宋体" w:eastAsia="宋体" w:cs="Times New Roman"/>
          <w:color w:val="auto"/>
          <w:sz w:val="21"/>
          <w:szCs w:val="32"/>
          <w:highlight w:val="none"/>
          <w:u w:val="single"/>
          <w:lang w:val="en-US" w:eastAsia="zh-CN" w:bidi="ar-SA"/>
        </w:rPr>
        <w:t xml:space="preserve">受发包人代表及监理的监督，服从发包人的各项管理规定。承包人在施工过程中发生下列行为时，发包人有权将承包人清退出场，承包人有义务配合执行：a.发现承包人有“三包一靠”、擅自分包的行为； b.因承包人原因导致工程进度严重滞后，经发包人督促，拒绝采取措施、造成不良影响； c.因承包人原因，造成重大安全、质量责任事故；d.承包人不服从发包人停工整顿要求；e.在工程实施过程中，发包人发出的设计变更、签证，增减或调整工作内容及施工进度、变更材料、材质的指令等，是合同的一部分，承包人不按发包人的要求实施并承担合同义务的。</w:t>
      </w:r>
      <w:r/>
    </w:p>
    <w:p>
      <w:pPr>
        <w:ind w:firstLine="420"/>
        <w:jc w:val="left"/>
        <w:spacing w:line="288" w:lineRule="auto"/>
        <w:widowControl w:val="off"/>
        <w:tabs>
          <w:tab w:val="center" w:pos="4153" w:leader="none"/>
          <w:tab w:val="right" w:pos="8306" w:leader="none"/>
        </w:tabs>
        <w:rPr>
          <w:rFonts w:hint="eastAsia"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3）承包人应保证按投标确定的项目管理机构全员到位，若承包人未达到该项保证内容的，发包人有权给予取消中标资格、没收投标保证金、向行政主管部门上报失信行为、已签合同的按合同约定支付违约金直至没收履约保证金责令退场的处理。</w:t>
      </w:r>
      <w:r/>
    </w:p>
    <w:p>
      <w:pPr>
        <w:ind w:firstLine="420"/>
        <w:jc w:val="left"/>
        <w:spacing w:line="288" w:lineRule="auto"/>
        <w:widowControl w:val="off"/>
        <w:tabs>
          <w:tab w:val="center" w:pos="4153" w:leader="none"/>
          <w:tab w:val="right" w:pos="8306" w:leader="none"/>
        </w:tabs>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4）承包人在接到中标通知书之后7天内须提供“场布”书面方案</w:t>
      </w:r>
      <w:r>
        <w:rPr>
          <w:rFonts w:hint="eastAsia" w:ascii="宋体" w:hAnsi="宋体" w:eastAsia="宋体" w:cs="Times New Roman"/>
          <w:color w:val="auto"/>
          <w:sz w:val="21"/>
          <w:szCs w:val="32"/>
          <w:highlight w:val="none"/>
          <w:u w:val="single"/>
          <w:lang w:val="en-US" w:eastAsia="zh-CN" w:bidi="ar-SA"/>
        </w:rPr>
        <w:t xml:space="preserve">，内容包括位置、面积、功能区块、动线等，报监理人同意，并报发包人。承包人如需在经批准的建设用地范围外临时占地的，由承包人向所有权人或其他权利人申请，并办理租用手续，承包人按有关规定直接支付其费用。临时占地退还前，承包人应自费恢复到临时占地使用前的状况。如因承包人撤离后未按要求对临时占地进行恢复或虽进行了恢复但未达到使用标准的，发包人将委托第三方对其恢复，所发生的全部费用从应付给承包人的任意款项内扣除。特别说明：除项目专用合同条款另有约定外，临时占地的租地费用实行总额包干，列入工程量清单，由承包人按总额报价。</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5）承包人应按照中标后发包人审批的施工方案</w:t>
      </w:r>
      <w:r>
        <w:rPr>
          <w:rFonts w:hint="eastAsia" w:ascii="宋体" w:hAnsi="宋体" w:eastAsia="宋体" w:cs="Times New Roman"/>
          <w:color w:val="auto"/>
          <w:sz w:val="21"/>
          <w:szCs w:val="32"/>
          <w:highlight w:val="none"/>
          <w:u w:val="single"/>
          <w:lang w:val="en-US" w:eastAsia="zh-CN" w:bidi="ar-SA"/>
        </w:rPr>
        <w:t xml:space="preserve">、图纸、施工技术标准组织施工，不得擅自修改工程设计，不得偷工减料。发包人在必要时有权要求</w:t>
      </w:r>
      <w:r>
        <w:rPr>
          <w:rFonts w:hint="eastAsia" w:ascii="宋体" w:hAnsi="宋体" w:eastAsia="宋体" w:cs="Times New Roman"/>
          <w:color w:val="auto"/>
          <w:szCs w:val="32"/>
          <w:highlight w:val="none"/>
          <w:u w:val="single"/>
          <w:lang w:val="en-US" w:eastAsia="zh-CN" w:bidi="ar-SA"/>
        </w:rPr>
        <w:t xml:space="preserve">承包人对施工方案做进一步完善，以确保质量与进度，中标价不因此予以调整，除非因发包人原因（如重大设计变更）导致施工方案无法实施。承包人必须严格按照本合同要求和施工计划要求，合理组织，科学安排设计、作业计划，投入足够的人力、物力、财力，保证工期，完成承包范围内的施工内容。</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6）承包人应办理相关许可和批准，并在实施前将办理结果书面报送发包人留存，发包人给予配合：包括并不限于交通组织审批（临占、围蔽、导改、封闭）、渣土处置许可（车辆准运证、处置点、线路证）、管线保护（交底、协议、监护）、夜间施工许可等，相关手续办理不得影响施工进度。</w:t>
      </w:r>
      <w:r/>
    </w:p>
    <w:p>
      <w:pPr>
        <w:ind w:firstLine="420"/>
        <w:jc w:val="left"/>
        <w:spacing w:line="288" w:lineRule="auto"/>
        <w:widowControl w:val="off"/>
        <w:tabs>
          <w:tab w:val="center" w:pos="4153" w:leader="none"/>
          <w:tab w:val="right" w:pos="8306" w:leader="none"/>
        </w:tabs>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7） 承包人应严格落实住建部、省住建厅《工程质量安全手册》相关标准要求，积极编制企业版手册，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承包人应加强现场施工人员（包括劳务人员）的岗位和技能教育，加强质量、安全知识的岗位培训，做到人人懂质量、人人抓安全、科学管理、文明施工。与此相关的费用承包人已列入工程量清单总额报价中。</w:t>
      </w:r>
      <w:r/>
    </w:p>
    <w:p>
      <w:pPr>
        <w:ind w:firstLine="420"/>
        <w:jc w:val="left"/>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8）</w:t>
      </w:r>
      <w:r>
        <w:rPr>
          <w:rFonts w:hint="eastAsia" w:ascii="宋体" w:hAnsi="宋体" w:eastAsia="宋体" w:cs="Times New Roman"/>
          <w:color w:val="auto"/>
          <w:szCs w:val="32"/>
          <w:highlight w:val="none"/>
          <w:u w:val="single"/>
          <w:lang w:val="en-US" w:eastAsia="zh-CN" w:bidi="ar-SA"/>
        </w:rPr>
        <w:t xml:space="preserve">关于工程范围内及附近建筑物、地下管线和相关财产保护的特别义务。①发包人负责对建设用地范围内地面以上的合同范围外建筑物及其他设施的拆迁、迁移工作。工程开工之前，承包人已详</w:t>
      </w:r>
      <w:r>
        <w:rPr>
          <w:rFonts w:hint="eastAsia" w:ascii="宋体" w:hAnsi="宋体" w:eastAsia="宋体" w:cs="Times New Roman"/>
          <w:color w:val="auto"/>
          <w:szCs w:val="32"/>
          <w:highlight w:val="none"/>
          <w:u w:val="single"/>
          <w:lang w:val="en-US" w:eastAsia="zh-CN" w:bidi="ar-SA"/>
        </w:rPr>
        <w:t xml:space="preserve">细踏勘现场，并应向有关部门调查现有地上和地下公共设施的现状，并核对发包人提供的资料，不得盲目施工。②工程施工期间，承包人应采取有效措施保护施工现场附近不需拆迁、迁移的建筑物、构筑物、地上或地下的管线设施（燃气、雨水、污水、给水、电力、通信、路灯等）及其附属设施、水利设施、道路、铁路、河道、树木、光缆等及其他财产免遭损失，否则，造成的损失和相关责任由承包人自负。③若在施工期间新发现需迁移的构筑物或地下管线，承包人应及时探明具体位置和现状并查明该设施的所有者或产权管理部门，同时书面报告监理人并按监理人的指示办理</w:t>
      </w:r>
      <w:r>
        <w:rPr>
          <w:rFonts w:hint="eastAsia" w:ascii="宋体" w:hAnsi="宋体" w:eastAsia="宋体" w:cs="Times New Roman"/>
          <w:color w:val="auto"/>
          <w:szCs w:val="32"/>
          <w:highlight w:val="none"/>
          <w:u w:val="single"/>
          <w:lang w:val="en-US" w:eastAsia="zh-CN" w:bidi="ar-SA"/>
        </w:rPr>
        <w:t xml:space="preserve">。④承包人在靠近上述公用设施处开挖、拆除作业时，应事先通知有关产权管理部门进行交底、办理手续，并应在产权部门的代表在场监护时进行作业。⑤在挖方及拆除作业时，承包人应采取支撑或防护等措施，避免损坏附近建筑物和影响财产的安全。⑥若承包人有不负责的行为，如未查勘现场、未组织物探、未提请发包人核对勘误、采取的措施不力等，施工造成上述建筑物、构筑物、地下管线等设施的损坏或影响，承包人应负责赔偿或修复，由此导致索赔、赔偿、诉讼费用及其他开支的，承包人承担一切责任及费用。但由于发包人提供的本工程设计所引起的必然影响除外。</w:t>
      </w:r>
      <w:r>
        <w:rPr>
          <w:rFonts w:ascii="Wingdings 2" w:hAnsi="Wingdings 2" w:eastAsia="Wingdings 2" w:cs="Wingdings 2"/>
          <w:color w:val="auto"/>
          <w:szCs w:val="32"/>
          <w:highlight w:val="none"/>
          <w:u w:val="single"/>
          <w:lang w:val="en-US" w:eastAsia="zh-CN" w:bidi="ar-SA"/>
        </w:rPr>
        <w:t xml:space="preserve">p</w:t>
      </w:r>
      <w:r>
        <w:rPr>
          <w:rFonts w:hint="eastAsia" w:ascii="宋体" w:hAnsi="宋体" w:eastAsia="宋体" w:cs="Times New Roman"/>
          <w:color w:val="auto"/>
          <w:szCs w:val="32"/>
          <w:highlight w:val="none"/>
          <w:u w:val="single"/>
          <w:lang w:val="en-US" w:eastAsia="zh-CN" w:bidi="ar-SA"/>
        </w:rPr>
        <w:t xml:space="preserve">上述承包人所实施行为所产生费用由承包人支付，且该部分费用承包人已含入所报的单价或总额价内。</w:t>
      </w:r>
      <w:r/>
    </w:p>
    <w:p>
      <w:pPr>
        <w:ind w:firstLine="420"/>
        <w:jc w:val="left"/>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9）关于工作协作的义务。①承包人应按监理人的指示（如有）为其他承包人在施工场地或附近实施与工程有关的其他各项工作提供现场通道、施工场地和空间，并提供稳定的电源、水源接口等必要的</w:t>
      </w:r>
      <w:r>
        <w:rPr>
          <w:rFonts w:hint="eastAsia" w:ascii="宋体" w:hAnsi="宋体" w:eastAsia="宋体" w:cs="Times New Roman"/>
          <w:color w:val="auto"/>
          <w:szCs w:val="32"/>
          <w:highlight w:val="none"/>
          <w:u w:val="single"/>
          <w:lang w:val="en-US" w:eastAsia="zh-CN" w:bidi="ar-SA"/>
        </w:rPr>
        <w:t xml:space="preserve">施工条件和服务。除合同另有约定外，承包人因此发生的一切费用均应含入所报的单价或总额价内，发包人不再单独计列。②承包人应妥善处理好与其他承包人的关系，发生交叉施工时，应相互配合，友好协作，并无条件服从发包人或监理人的统一协调。承包人由此增加的费用应认为已含入工程量清单各细目的单价或总额价中，发包人不单独计列。③合同实施期间，根据工程需要，发包人或其委托的有关单位可能在本工程工地进行沉降观测、监控和科研试验等工作，承包人应积极配合，配合费用由承包人承担，不得对因此而可能发生的人工、机械闲置损失向发包人提出索赔。</w:t>
      </w:r>
      <w:r/>
    </w:p>
    <w:p>
      <w:pPr>
        <w:ind w:firstLine="420"/>
        <w:jc w:val="left"/>
        <w:spacing w:line="288" w:lineRule="auto"/>
        <w:rPr>
          <w:rFonts w:hint="eastAsia"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10）承包人应积极做好投资管控配合工作。①全面分析施工图设计，精心组织施工措施，充分发挥自身的技术能力，提出有利于</w:t>
      </w:r>
      <w:r>
        <w:rPr>
          <w:rFonts w:hint="eastAsia" w:ascii="宋体" w:hAnsi="宋体" w:eastAsia="宋体" w:cs="Times New Roman"/>
          <w:color w:val="auto"/>
          <w:szCs w:val="32"/>
          <w:highlight w:val="none"/>
          <w:u w:val="single"/>
          <w:lang w:val="en-US" w:eastAsia="zh-CN" w:bidi="ar-SA"/>
        </w:rPr>
        <w:t xml:space="preserve">减少投资的优化方案，对切实有效的措施发包人将予以奖励。②工程变更、现场签证办理实行两阶段制，承包人应预先提出变更签证联系（立项），批准并实施后办理签证。③对清单中需要变更估价和核价的项目，积极配合发包人和跟踪审计询价，及时办理认质认价手续，所有认价工作需在报送竣工决算前办理完结。④承包人应合理编制竣工结算。发包人将对承包人递交的结算资料进行初审，如审核发现其中计量计价依据不充分和明显不合理的地方，承包人应予以修正后重新上报。承包人拒不配合的，最终结算审核费用中效益收费部分将由承包人承担，在结算款中予以扣除。</w:t>
      </w:r>
      <w:r/>
    </w:p>
    <w:p>
      <w:pPr>
        <w:ind w:firstLine="420"/>
        <w:jc w:val="left"/>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11）承包人应提供符合设计及相关规范要求的原材料、构配件。关于检验试验费：新结构、新材料的试验费，对构件（如幕墙、预制桩、门窗） 做破坏性试验所发生的试验费用和根据国家标准和施工验收规范要求对材料、构配件和建筑物工程质量检测检验发生的第三方检测费用，对此类检测发生的费用，由建设单位承担。但送检所需材料、构件及材料保管、送检过程的运输费用，以及对施工企业提供的具有合格证明的材料进行检测不合格的，该检测费用由施工企业支付。</w:t>
      </w:r>
      <w:r/>
    </w:p>
    <w:p>
      <w:pPr>
        <w:ind w:firstLine="420"/>
        <w:jc w:val="left"/>
        <w:spacing w:line="288" w:lineRule="auto"/>
        <w:rPr>
          <w:rFonts w:hint="eastAsia"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12）承包人应提供办公用房（含网络、办公设施），供发包人、</w:t>
      </w:r>
      <w:r>
        <w:rPr>
          <w:rFonts w:hint="eastAsia" w:ascii="宋体" w:hAnsi="宋体" w:eastAsia="宋体" w:cs="Times New Roman"/>
          <w:color w:val="auto"/>
          <w:szCs w:val="32"/>
          <w:highlight w:val="none"/>
          <w:u w:val="single"/>
          <w:lang w:val="zh-TW" w:eastAsia="zh-TW" w:bidi="ar-SA"/>
        </w:rPr>
        <w:t xml:space="preserve">监理人员</w:t>
      </w:r>
      <w:r>
        <w:rPr>
          <w:rFonts w:hint="eastAsia" w:ascii="宋体" w:hAnsi="宋体" w:eastAsia="宋体" w:cs="Times New Roman"/>
          <w:color w:val="auto"/>
          <w:szCs w:val="32"/>
          <w:highlight w:val="none"/>
          <w:u w:val="single"/>
          <w:lang w:val="zh-TW" w:eastAsia="zh-CN" w:bidi="ar-SA"/>
        </w:rPr>
        <w:t xml:space="preserve">、</w:t>
      </w:r>
      <w:r>
        <w:rPr>
          <w:rFonts w:hint="eastAsia" w:ascii="宋体" w:hAnsi="宋体" w:eastAsia="宋体" w:cs="Times New Roman"/>
          <w:color w:val="auto"/>
          <w:szCs w:val="32"/>
          <w:highlight w:val="none"/>
          <w:u w:val="single"/>
          <w:lang w:val="zh-TW" w:eastAsia="zh-TW" w:bidi="ar-SA"/>
        </w:rPr>
        <w:t xml:space="preserve">跟踪审计人员</w:t>
      </w:r>
      <w:r>
        <w:rPr>
          <w:rFonts w:hint="eastAsia" w:ascii="宋体" w:hAnsi="宋体" w:eastAsia="宋体" w:cs="Times New Roman"/>
          <w:color w:val="auto"/>
          <w:szCs w:val="32"/>
          <w:highlight w:val="none"/>
          <w:u w:val="single"/>
          <w:lang w:val="en-US" w:eastAsia="zh-CN" w:bidi="ar-SA"/>
        </w:rPr>
        <w:t xml:space="preserve">无偿使用，办公用房</w:t>
      </w:r>
      <w:r>
        <w:rPr>
          <w:rFonts w:hint="eastAsia" w:ascii="宋体" w:hAnsi="宋体" w:eastAsia="宋体" w:cs="Times New Roman"/>
          <w:color w:val="auto"/>
          <w:szCs w:val="32"/>
          <w:highlight w:val="none"/>
          <w:u w:val="single"/>
          <w:lang w:val="zh-TW" w:eastAsia="zh-TW" w:bidi="ar-SA"/>
        </w:rPr>
        <w:t xml:space="preserve">应统一考虑发包人及监理、跟踪审计办公室的布置</w:t>
      </w:r>
      <w:r>
        <w:rPr>
          <w:rFonts w:hint="eastAsia" w:ascii="宋体" w:hAnsi="宋体" w:eastAsia="宋体" w:cs="Times New Roman"/>
          <w:color w:val="auto"/>
          <w:szCs w:val="32"/>
          <w:highlight w:val="none"/>
          <w:u w:val="single"/>
          <w:lang w:val="en-US" w:eastAsia="zh-CN" w:bidi="ar-SA"/>
        </w:rPr>
        <w:t xml:space="preserve">。相关费用投标总价中，发包人不再另行计量与支付。</w:t>
      </w:r>
      <w:r/>
    </w:p>
    <w:p>
      <w:pPr>
        <w:ind w:firstLine="420"/>
        <w:jc w:val="left"/>
        <w:spacing w:line="288" w:lineRule="auto"/>
        <w:rPr>
          <w:rFonts w:ascii="Calibri" w:hAnsi="Calibri" w:eastAsia="宋体" w:cs="Times New Roman"/>
          <w:i/>
          <w:color w:val="auto"/>
          <w:sz w:val="21"/>
          <w:szCs w:val="2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13）已完工程成品、半成品保护的特殊要求及费用承担：承包人需在实施过程中做好对已完工程成品、半成品保护的工作，如发生对已完工程造成破坏的，承包人自费修复。</w:t>
      </w:r>
      <w:r>
        <w:rPr>
          <w:rFonts w:hint="eastAsia" w:ascii="宋体" w:hAnsi="宋体" w:eastAsia="宋体" w:cs="Times New Roman"/>
          <w:i w:val="0"/>
          <w:color w:val="auto"/>
          <w:sz w:val="21"/>
          <w:szCs w:val="32"/>
          <w:highlight w:val="none"/>
          <w:u w:val="single"/>
          <w:lang w:val="en-US" w:eastAsia="zh-CN" w:bidi="ar-SA"/>
        </w:rPr>
        <w:t xml:space="preserve">同时，</w:t>
      </w:r>
      <w:r>
        <w:rPr>
          <w:rFonts w:hint="eastAsia" w:ascii="宋体" w:hAnsi="宋体" w:eastAsia="宋体" w:cs="Times New Roman"/>
          <w:i w:val="0"/>
          <w:color w:val="auto"/>
          <w:sz w:val="21"/>
          <w:szCs w:val="32"/>
          <w:highlight w:val="none"/>
          <w:u w:val="single"/>
          <w:lang w:val="zh-TW" w:eastAsia="zh-CN" w:bidi="ar-SA"/>
        </w:rPr>
        <w:t xml:space="preserve">自施工场地移交之日起，承包人应全面负责照管、维护本工程和用于本工程的材料、设备以及工地范围内既有市政设施，直至工程竣工验收通过并完备移交手续。照管期间，如发生损失，应由承包人自理。为进一步落实工地的安全文明措施，避免遭受意外毁损或盗窃，造成不必要的人身伤害与财产损失，承包人应与工程所在地公安部门办理工地治安、管理手续并支付相应费用。</w:t>
      </w:r>
      <w:r/>
    </w:p>
    <w:p>
      <w:pPr>
        <w:ind w:firstLine="420"/>
        <w:jc w:val="left"/>
        <w:spacing w:line="288" w:lineRule="auto"/>
        <w:widowControl w:val="off"/>
        <w:tabs>
          <w:tab w:val="center" w:pos="4153" w:leader="none"/>
          <w:tab w:val="right" w:pos="8306" w:leader="none"/>
        </w:tabs>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14）工程竣工验收合格后，承包人按要求书面报告发包人，落实回访、保修责任人和联系方式。当提出返修要求，承包人应及时安排返修，不得延误，所有保修项目必须在规定时间内完成；必要时，发包人有权另行安排其他单位施工，所有费用由承包人承担，同时不免除后续保修责任。</w:t>
      </w:r>
      <w:r/>
    </w:p>
    <w:p>
      <w:pPr>
        <w:ind w:firstLine="420"/>
        <w:jc w:val="left"/>
        <w:spacing w:line="288" w:lineRule="auto"/>
        <w:rPr>
          <w:rFonts w:hint="eastAsia"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15）承包人为满足本项目施工需要或自发开展的创优、示范工程、智慧管理、智能建造、科研和试验课题研究，应将其详细成果资料报发包人备案，并同意发包人用于宣传。</w:t>
      </w:r>
      <w:bookmarkEnd w:id="243"/>
      <w:r/>
      <w:r/>
    </w:p>
    <w:p>
      <w:pPr>
        <w:ind w:left="63" w:right="63"/>
        <w:jc w:val="both"/>
        <w:spacing w:after="60" w:line="360" w:lineRule="atLeast"/>
        <w:widowControl w:val="off"/>
        <w:rPr>
          <w:rFonts w:hint="default" w:ascii="宋体" w:hAnsi="宋体" w:eastAsia="宋体" w:cs="Times New Roman"/>
          <w:i w:val="0"/>
          <w:color w:val="auto"/>
          <w:sz w:val="21"/>
          <w:szCs w:val="32"/>
          <w:highlight w:val="none"/>
          <w:u w:val="single"/>
          <w:lang w:val="en-US" w:eastAsia="zh-CN" w:bidi="ar-SA"/>
        </w:rPr>
      </w:pPr>
      <w:r>
        <w:rPr>
          <w:rFonts w:hint="eastAsia" w:ascii="宋体" w:hAnsi="宋体" w:eastAsia="宋体" w:cs="Times New Roman"/>
          <w:i w:val="0"/>
          <w:color w:val="auto"/>
          <w:sz w:val="21"/>
          <w:szCs w:val="32"/>
          <w:highlight w:val="none"/>
          <w:u w:val="none"/>
          <w:lang w:val="en-US" w:eastAsia="zh-CN" w:bidi="ar-SA"/>
        </w:rPr>
        <w:t xml:space="preserve">   </w:t>
      </w:r>
      <w:r>
        <w:rPr>
          <w:rFonts w:hint="eastAsia" w:ascii="宋体" w:hAnsi="宋体" w:eastAsia="宋体" w:cs="Times New Roman"/>
          <w:i w:val="0"/>
          <w:color w:val="auto"/>
          <w:sz w:val="21"/>
          <w:szCs w:val="32"/>
          <w:highlight w:val="none"/>
          <w:u w:val="single"/>
          <w:lang w:val="en-US" w:eastAsia="zh-CN" w:bidi="ar-SA"/>
        </w:rPr>
        <w:t xml:space="preserve">16）现场签证承包人必须在事件发生后14天内报出签证申请，逾期视为让利。承包人不得对下列任一情况提出增加费用或延长工期的索赔要求：a 、一个有经验的承包人根据以往的施工经验能合理预见到的事情；b 、一个有经验的承包人能合理预见到在工程建设过程中可能发生的事件；c 、承包人在多种施工过程中受到的局部的、较少的影响，或无实质的影响；d 、承包人没有有效履行总包管理和配合的责任等其他承诺，导致的各种影响；e 、经现场管理人员多次提醒，而承包人却未对此引起足够的重视或未采取有效措施或采取的措施不到位的情况。</w:t>
      </w:r>
      <w:r/>
    </w:p>
    <w:p>
      <w:pPr>
        <w:ind w:firstLine="360"/>
        <w:jc w:val="left"/>
        <w:spacing w:line="288" w:lineRule="auto"/>
        <w:widowControl w:val="off"/>
        <w:tabs>
          <w:tab w:val="center" w:pos="4153" w:leader="none"/>
          <w:tab w:val="right" w:pos="8306" w:leader="none"/>
        </w:tabs>
        <w:rPr>
          <w:rFonts w:hint="eastAsia" w:ascii="宋体" w:hAnsi="宋体" w:eastAsia="宋体" w:cs="Times New Roman"/>
          <w:b/>
          <w:bCs/>
          <w:color w:val="auto"/>
          <w:sz w:val="21"/>
          <w:szCs w:val="32"/>
          <w:highlight w:val="none"/>
          <w:u w:val="single"/>
          <w:lang w:val="en-US" w:eastAsia="zh-CN" w:bidi="ar-SA"/>
        </w:rPr>
      </w:pPr>
      <w:r>
        <w:rPr>
          <w:rFonts w:hint="eastAsia" w:ascii="宋体" w:hAnsi="宋体" w:eastAsia="宋体" w:cs="Times New Roman"/>
          <w:b/>
          <w:bCs/>
          <w:color w:val="auto"/>
          <w:sz w:val="21"/>
          <w:szCs w:val="32"/>
          <w:highlight w:val="none"/>
          <w:u w:val="single"/>
          <w:lang w:val="en-US" w:eastAsia="zh-CN" w:bidi="ar-SA"/>
        </w:rPr>
        <w:t xml:space="preserve">17)承包人应全面做好造价管控，合理编制施工方案，优化施工措施，在不降低质量标准、不增加工期的前提下，积极提出降低造价的合理化建议。工程结算价原则上不得超过合同价（含暂列金）。</w:t>
      </w:r>
      <w:r/>
    </w:p>
    <w:p>
      <w:pPr>
        <w:ind w:firstLine="360"/>
        <w:jc w:val="left"/>
        <w:spacing w:line="288" w:lineRule="auto"/>
        <w:widowControl w:val="off"/>
        <w:tabs>
          <w:tab w:val="center" w:pos="4153" w:leader="none"/>
          <w:tab w:val="right" w:pos="8306" w:leader="none"/>
        </w:tabs>
        <w:rPr>
          <w:rFonts w:hint="eastAsia" w:ascii="宋体" w:hAnsi="宋体" w:eastAsia="宋体" w:cs="Times New Roman"/>
          <w:b/>
          <w:bCs/>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18）其他约定：/</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3.2 </w:t>
      </w:r>
      <w:r>
        <w:rPr>
          <w:rFonts w:hint="eastAsia" w:ascii="Calibri" w:hAnsi="Calibri" w:eastAsia="黑体" w:cs="Times New Roman"/>
          <w:color w:val="auto"/>
          <w:szCs w:val="32"/>
          <w:highlight w:val="none"/>
          <w:lang w:val="en-US" w:eastAsia="zh-CN" w:bidi="ar-SA"/>
        </w:rPr>
        <w:t xml:space="preserve">项目经理</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3.2.1 </w:t>
      </w:r>
      <w:r>
        <w:rPr>
          <w:rFonts w:hint="eastAsia" w:ascii="宋体" w:hAnsi="宋体" w:eastAsia="宋体" w:cs="Times New Roman"/>
          <w:color w:val="auto"/>
          <w:szCs w:val="32"/>
          <w:highlight w:val="none"/>
          <w:lang w:val="en-US" w:eastAsia="zh-CN" w:bidi="ar-SA"/>
        </w:rPr>
        <w:t xml:space="preserve">项目经理：</w:t>
      </w:r>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姓</w:t>
      </w:r>
      <w:r>
        <w:rPr>
          <w:rFonts w:ascii="宋体" w:hAnsi="宋体" w:eastAsia="宋体" w:cs="Times New Roman"/>
          <w:color w:val="auto"/>
          <w:szCs w:val="32"/>
          <w:highlight w:val="none"/>
          <w:lang w:val="en-US" w:eastAsia="zh-CN" w:bidi="ar-SA"/>
        </w:rPr>
        <w:t xml:space="preserve">    </w:t>
      </w:r>
      <w:r>
        <w:rPr>
          <w:rFonts w:hint="eastAsia" w:ascii="宋体" w:hAnsi="宋体" w:eastAsia="宋体" w:cs="Times New Roman"/>
          <w:color w:val="auto"/>
          <w:szCs w:val="32"/>
          <w:highlight w:val="none"/>
          <w:lang w:val="en-US" w:eastAsia="zh-CN" w:bidi="ar-SA"/>
        </w:rPr>
        <w:t xml:space="preserve">名：</w:t>
      </w:r>
      <w:bookmarkStart w:id="244" w:name="EB1c9097ee80bd4f97973ec355d60d2b4a"/>
      <w:r/>
      <w:bookmarkEnd w:id="244"/>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身份证号：</w:t>
      </w:r>
      <w:bookmarkStart w:id="245" w:name="EB769d98d248364359b9caa9d086c02e23"/>
      <w:r/>
      <w:bookmarkEnd w:id="245"/>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建造师执业资格等级：</w:t>
      </w:r>
      <w:bookmarkStart w:id="246" w:name="EBf41eff9b7019471fa688acfb0d9766e5"/>
      <w:r/>
      <w:bookmarkEnd w:id="246"/>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建造师注册证书号：</w:t>
      </w:r>
      <w:bookmarkStart w:id="247" w:name="EBd34f8b65d881465d9931e3d8c719eed3"/>
      <w:r/>
      <w:bookmarkEnd w:id="247"/>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建造师执业印章号：</w:t>
      </w:r>
      <w:bookmarkStart w:id="248" w:name="EB446bc170317241e8bbdb8a2985d10a02"/>
      <w:r/>
      <w:bookmarkEnd w:id="248"/>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安全生产考核合格证书号：</w:t>
      </w:r>
      <w:bookmarkStart w:id="249" w:name="EB28c5ae9678164546a09d6f46768c5ec1"/>
      <w:r/>
      <w:bookmarkEnd w:id="249"/>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联系电话：</w:t>
      </w:r>
      <w:bookmarkStart w:id="250" w:name="EBd3b8989af15b4215b9f6447320579216"/>
      <w:r/>
      <w:bookmarkEnd w:id="250"/>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电子信箱：</w:t>
      </w:r>
      <w:bookmarkStart w:id="251" w:name="EB693fce18824f408d9cc9803c71c5cc3d"/>
      <w:r/>
      <w:bookmarkEnd w:id="251"/>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通信地址：</w:t>
      </w:r>
      <w:bookmarkStart w:id="252" w:name="EB15fd5275c1364760b4e97a0511912c59"/>
      <w:r/>
      <w:bookmarkEnd w:id="252"/>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Calibri" w:hAnsi="Calibri" w:eastAsia="宋体" w:cs="Times New Roman"/>
          <w:color w:val="auto"/>
          <w:szCs w:val="22"/>
          <w:highlight w:val="none"/>
          <w:lang w:val="en-US" w:eastAsia="zh-CN" w:bidi="ar-SA"/>
        </w:rPr>
      </w:pPr>
      <w:r>
        <w:rPr>
          <w:rFonts w:hint="eastAsia" w:ascii="宋体" w:hAnsi="宋体" w:eastAsia="宋体" w:cs="Times New Roman"/>
          <w:color w:val="auto"/>
          <w:szCs w:val="32"/>
          <w:highlight w:val="none"/>
          <w:lang w:val="en-US" w:eastAsia="zh-CN" w:bidi="ar-SA"/>
        </w:rPr>
        <w:t xml:space="preserve">承包人对项目经理的授权范围如下：</w:t>
      </w:r>
      <w:bookmarkStart w:id="253" w:name="EB46952a068b6f4b5aba6ad1c1e5894c99"/>
      <w:r>
        <w:rPr>
          <w:rFonts w:hint="eastAsia" w:ascii="宋体" w:hAnsi="宋体" w:eastAsia="宋体" w:cs="Times New Roman"/>
          <w:color w:val="auto"/>
          <w:szCs w:val="32"/>
          <w:highlight w:val="none"/>
          <w:u w:val="single"/>
          <w:lang w:val="en-US" w:eastAsia="zh-CN" w:bidi="ar-SA"/>
        </w:rPr>
        <w:t xml:space="preserve">  1.全面负责施工现场质量、进度、安全、文明等方面的管理。2.负责办理签证结算手续。3.协调各方关系。项目经理为承包人施工现场的全权代表，在施工过程中项目经理签收的任何文件均视为有效送达了承包人，项目经理签字认可的协议、补充协议、会议纪要、工程洽商纪要等均视为已获得承包人的合法授权</w:t>
      </w:r>
      <w:bookmarkEnd w:id="253"/>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Calibri" w:hAnsi="Calibri" w:eastAsia="宋体" w:cs="Times New Roman"/>
          <w:color w:val="auto"/>
          <w:szCs w:val="22"/>
          <w:highlight w:val="none"/>
          <w:lang w:val="en-US" w:eastAsia="zh-CN" w:bidi="ar-SA"/>
        </w:rPr>
      </w:pPr>
      <w:r>
        <w:rPr>
          <w:rFonts w:hint="eastAsia" w:ascii="宋体" w:hAnsi="宋体" w:eastAsia="宋体" w:cs="Times New Roman"/>
          <w:color w:val="auto"/>
          <w:szCs w:val="32"/>
          <w:highlight w:val="none"/>
          <w:lang w:val="en-US" w:eastAsia="zh-CN" w:bidi="ar-SA"/>
        </w:rPr>
        <w:t xml:space="preserve">关于项目经理每月在施工现场的时间要求：</w:t>
      </w:r>
      <w:r>
        <w:rPr>
          <w:rFonts w:hint="eastAsia" w:ascii="宋体" w:hAnsi="宋体" w:eastAsia="宋体" w:cs="Times New Roman"/>
          <w:color w:val="auto"/>
          <w:szCs w:val="32"/>
          <w:highlight w:val="none"/>
          <w:u w:val="single"/>
          <w:lang w:val="en-US" w:eastAsia="zh-CN" w:bidi="ar-SA"/>
        </w:rPr>
        <w:t xml:space="preserve">项目经理每月带班生产时间不得少于实际施工时间的 80%（正常施工情况下，每周不少于 5 天，每天不少于 8 小时），离开现场必须向发包人请假。关键工序及重要部位施工时工程总承包项目经理必须在现场，且必须参加每周例会（如有特殊情况须提前向发包人请假并经发包人同意）。工程总承包项目经理不得将权限范围内的权利和职责委托他人执行。</w:t>
      </w:r>
      <w:r/>
    </w:p>
    <w:p>
      <w:pPr>
        <w:ind w:firstLine="420"/>
        <w:spacing w:line="288" w:lineRule="auto"/>
        <w:rPr>
          <w:rFonts w:ascii="Calibri" w:hAnsi="Calibri" w:eastAsia="宋体" w:cs="Times New Roman"/>
          <w:color w:val="auto"/>
          <w:szCs w:val="22"/>
          <w:highlight w:val="none"/>
          <w:lang w:val="en-US" w:eastAsia="zh-CN" w:bidi="ar-SA"/>
        </w:rPr>
      </w:pPr>
      <w:r>
        <w:rPr>
          <w:rFonts w:hint="eastAsia" w:ascii="宋体" w:hAnsi="宋体" w:eastAsia="宋体" w:cs="Times New Roman"/>
          <w:color w:val="auto"/>
          <w:szCs w:val="32"/>
          <w:highlight w:val="none"/>
          <w:lang w:val="en-US" w:eastAsia="zh-CN" w:bidi="ar-SA"/>
        </w:rPr>
        <w:t xml:space="preserve">承包人未提交劳动合同，以及没有为项目经理缴纳社会保险证明的违约责任：</w:t>
      </w:r>
      <w:r>
        <w:rPr>
          <w:rFonts w:hint="eastAsia" w:ascii="宋体" w:hAnsi="宋体" w:eastAsia="宋体" w:cs="Times New Roman"/>
          <w:color w:val="auto"/>
          <w:szCs w:val="32"/>
          <w:highlight w:val="none"/>
          <w:u w:val="single"/>
          <w:lang w:val="en-US" w:eastAsia="zh-CN" w:bidi="ar-SA"/>
        </w:rPr>
        <w:t xml:space="preserve">承包人须向发包人提供与投标文件一致的工程总承包项目经理的合同及社保缴纳证明，项目经理经发包人核对无误后方可上岗。若承包人提交的证明材料与投标文件不一致，视为擅自更换项目经理，按本合同专用条件 3.2.3 条执行。</w:t>
      </w:r>
      <w:r/>
    </w:p>
    <w:p>
      <w:pPr>
        <w:ind w:firstLine="420"/>
        <w:spacing w:line="288" w:lineRule="auto"/>
        <w:rPr>
          <w:rFonts w:ascii="Calibri" w:hAnsi="Calibri" w:eastAsia="宋体" w:cs="Times New Roman"/>
          <w:color w:val="auto"/>
          <w:szCs w:val="22"/>
          <w:highlight w:val="none"/>
          <w:lang w:val="en-US" w:eastAsia="zh-CN" w:bidi="ar-SA"/>
        </w:rPr>
      </w:pPr>
      <w:r>
        <w:rPr>
          <w:rFonts w:hint="eastAsia" w:ascii="宋体" w:hAnsi="宋体" w:eastAsia="宋体" w:cs="Times New Roman"/>
          <w:color w:val="auto"/>
          <w:szCs w:val="32"/>
          <w:highlight w:val="none"/>
          <w:lang w:val="en-US" w:eastAsia="zh-CN" w:bidi="ar-SA"/>
        </w:rPr>
        <w:t xml:space="preserve">项目经理未经批准，擅自离开施工现场的违约责任：</w:t>
      </w:r>
      <w:r>
        <w:rPr>
          <w:rFonts w:hint="eastAsia" w:ascii="宋体" w:hAnsi="宋体" w:eastAsia="宋体" w:cs="Times New Roman"/>
          <w:color w:val="auto"/>
          <w:szCs w:val="32"/>
          <w:highlight w:val="none"/>
          <w:u w:val="single"/>
          <w:lang w:val="en-US" w:eastAsia="zh-CN" w:bidi="ar-SA"/>
        </w:rPr>
        <w:t xml:space="preserve">按2000元/天向发包人支付违约金，由发包人直接在工程款中扣除。若擅自离岗每月累计达</w:t>
      </w:r>
      <w:r>
        <w:rPr>
          <w:rFonts w:hint="eastAsia" w:ascii="宋体" w:hAnsi="宋体" w:eastAsia="宋体" w:cs="Times New Roman"/>
          <w:b/>
          <w:bCs/>
          <w:color w:val="auto"/>
          <w:szCs w:val="32"/>
          <w:highlight w:val="none"/>
          <w:u w:val="single"/>
          <w:lang w:val="en-US" w:eastAsia="zh-CN" w:bidi="ar-SA"/>
        </w:rPr>
        <w:t xml:space="preserve"> 7 </w:t>
      </w:r>
      <w:r>
        <w:rPr>
          <w:rFonts w:hint="eastAsia" w:ascii="宋体" w:hAnsi="宋体" w:eastAsia="宋体" w:cs="Times New Roman"/>
          <w:color w:val="auto"/>
          <w:szCs w:val="32"/>
          <w:highlight w:val="none"/>
          <w:u w:val="single"/>
          <w:lang w:val="en-US" w:eastAsia="zh-CN" w:bidi="ar-SA"/>
        </w:rPr>
        <w:t xml:space="preserve">天以上的，经发包人提出仍未改正的，发包人有权更换项目经理（标准不低于投标承诺且符合合同约定的项目经理要求，且须经过发包人审核确认），因此给发包人造成损失的，由承包人全部承担，同时报建设行政主管部门备案。</w:t>
      </w:r>
      <w:r/>
    </w:p>
    <w:p>
      <w:pPr>
        <w:ind w:firstLine="420"/>
        <w:pageBreakBefore w:val="0"/>
        <w:spacing w:line="288" w:lineRule="auto"/>
        <w:rPr>
          <w:rFonts w:hint="eastAsia"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3.2.3承包人擅自更换项目经理的违约责任：</w:t>
      </w:r>
      <w:r>
        <w:rPr>
          <w:rFonts w:hint="eastAsia" w:ascii="宋体" w:hAnsi="宋体" w:eastAsia="宋体" w:cs="Times New Roman"/>
          <w:color w:val="auto"/>
          <w:szCs w:val="32"/>
          <w:highlight w:val="none"/>
          <w:u w:val="single"/>
          <w:lang w:val="en-US" w:eastAsia="zh-CN" w:bidi="ar-SA"/>
        </w:rPr>
        <w:t xml:space="preserve">项目经理在本合同履行期间不进行更换</w:t>
      </w:r>
      <w:r>
        <w:rPr>
          <w:rFonts w:hint="eastAsia" w:ascii="宋体" w:hAnsi="宋体" w:eastAsia="宋体" w:cs="Times New Roman"/>
          <w:color w:val="auto"/>
          <w:szCs w:val="32"/>
          <w:highlight w:val="none"/>
          <w:u w:val="single"/>
          <w:lang w:val="en-US" w:eastAsia="zh-CN" w:bidi="ar-SA"/>
        </w:rPr>
        <w:t xml:space="preserve">，由于项目经理合理原因继续履行义务困难时，承包人向委托人书面申请更换不低于原项目经理所具有资格与能力的人员为新项目经理（申请中需附继任人员的资格、管理经验等资料），经委托人同意承包人申请后方可更换。同时，即使委托人同意承包人调换项目经理的申请，发包人有权最高扣除合同价（不含暂列金）1%的违约金，违约金在承包人当期支付款项中扣除，确因项目经理个人身体原因无法继续履行义务情形，可免除承包人承担违约金责任；擅自更换的，发包人有权最高扣除合同价（不含暂列金）5%的违约金，直至终止施工合同、没收履约保证金、要求退场。</w:t>
      </w:r>
      <w:r/>
    </w:p>
    <w:p>
      <w:pPr>
        <w:ind w:firstLine="420"/>
        <w:spacing w:line="288" w:lineRule="auto"/>
        <w:rPr>
          <w:rFonts w:ascii="Calibri" w:hAnsi="Calibri" w:eastAsia="宋体" w:cs="Times New Roman"/>
          <w:color w:val="auto"/>
          <w:szCs w:val="22"/>
          <w:highlight w:val="none"/>
          <w:lang w:val="en-US" w:eastAsia="zh-CN" w:bidi="ar-SA"/>
        </w:rPr>
      </w:pPr>
      <w:r>
        <w:rPr>
          <w:rFonts w:hint="eastAsia" w:ascii="宋体" w:hAnsi="宋体" w:eastAsia="宋体" w:cs="Times New Roman"/>
          <w:color w:val="auto"/>
          <w:szCs w:val="32"/>
          <w:highlight w:val="none"/>
          <w:lang w:val="en-US" w:eastAsia="zh-CN" w:bidi="ar-SA"/>
        </w:rPr>
        <w:t xml:space="preserve">3.2.4 承包人无正当理由拒绝更换项目经理的违约责任：</w:t>
      </w:r>
      <w:r>
        <w:rPr>
          <w:rFonts w:hint="eastAsia" w:ascii="宋体" w:hAnsi="宋体" w:eastAsia="宋体" w:cs="Times New Roman"/>
          <w:color w:val="auto"/>
          <w:szCs w:val="32"/>
          <w:highlight w:val="none"/>
          <w:u w:val="single"/>
          <w:lang w:val="en-US" w:eastAsia="zh-CN" w:bidi="ar-SA"/>
        </w:rPr>
        <w:t xml:space="preserve">如果监理工程师或发包人认为委派的工程总承包项目经理的工作能力、业务水平不称职或相关人员满足不了现场施工需求时，发包人有权要求承包人更换或增派人员，承包人在接到通知后，应在 5 日历天内更换，同时委派或增派经发包人同意的、新的项目经理。拒不执行的，发包人有权最高扣除合同价（不含暂列金）1%的违约金，直至终止施工合同、没收履约保证金、要求退场。</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3.3 </w:t>
      </w:r>
      <w:r>
        <w:rPr>
          <w:rFonts w:hint="eastAsia" w:ascii="Calibri" w:hAnsi="Calibri" w:eastAsia="黑体" w:cs="Times New Roman"/>
          <w:color w:val="auto"/>
          <w:szCs w:val="32"/>
          <w:highlight w:val="none"/>
          <w:lang w:val="en-US" w:eastAsia="zh-CN" w:bidi="ar-SA"/>
        </w:rPr>
        <w:t xml:space="preserve">承包人人员</w:t>
      </w:r>
      <w:r/>
    </w:p>
    <w:p>
      <w:pPr>
        <w:ind w:firstLine="420"/>
        <w:spacing w:line="288" w:lineRule="auto"/>
        <w:rPr>
          <w:rFonts w:ascii="Calibri" w:hAnsi="Calibri" w:eastAsia="宋体" w:cs="Times New Roman"/>
          <w:color w:val="auto"/>
          <w:szCs w:val="22"/>
          <w:highlight w:val="none"/>
          <w:lang w:val="en-US" w:eastAsia="zh-CN" w:bidi="ar-SA"/>
        </w:rPr>
      </w:pPr>
      <w:r>
        <w:rPr>
          <w:rFonts w:ascii="宋体" w:hAnsi="宋体" w:eastAsia="宋体" w:cs="Times New Roman"/>
          <w:color w:val="auto"/>
          <w:szCs w:val="32"/>
          <w:highlight w:val="none"/>
          <w:lang w:val="en-US" w:eastAsia="zh-CN" w:bidi="ar-SA"/>
        </w:rPr>
        <w:t xml:space="preserve">3.3.1 </w:t>
      </w:r>
      <w:r>
        <w:rPr>
          <w:rFonts w:hint="eastAsia" w:ascii="宋体" w:hAnsi="宋体" w:eastAsia="宋体" w:cs="Times New Roman"/>
          <w:color w:val="auto"/>
          <w:szCs w:val="32"/>
          <w:highlight w:val="none"/>
          <w:lang w:val="en-US" w:eastAsia="zh-CN" w:bidi="ar-SA"/>
        </w:rPr>
        <w:t xml:space="preserve">承包人提交项目管理机构及施工现场管理人员安排报告的期限：</w:t>
      </w:r>
      <w:bookmarkStart w:id="254" w:name="EB7de419ef5016494ab4a312a2764a5789"/>
      <w:r>
        <w:rPr>
          <w:rFonts w:hint="eastAsia" w:ascii="宋体" w:hAnsi="宋体" w:eastAsia="宋体" w:cs="Times New Roman"/>
          <w:color w:val="auto"/>
          <w:szCs w:val="32"/>
          <w:highlight w:val="none"/>
          <w:u w:val="single"/>
          <w:lang w:val="en-US" w:eastAsia="zh-CN" w:bidi="ar-SA"/>
        </w:rPr>
        <w:t xml:space="preserve">开工前3天</w:t>
      </w:r>
      <w:bookmarkEnd w:id="254"/>
      <w:r/>
      <w:r/>
    </w:p>
    <w:p>
      <w:pPr>
        <w:ind w:firstLine="420"/>
        <w:spacing w:line="288" w:lineRule="auto"/>
        <w:rPr>
          <w:rFonts w:ascii="Calibri" w:hAnsi="Calibri" w:eastAsia="宋体" w:cs="Times New Roman"/>
          <w:color w:val="auto"/>
          <w:szCs w:val="22"/>
          <w:highlight w:val="none"/>
          <w:lang w:val="en-US" w:eastAsia="zh-CN" w:bidi="ar-SA"/>
        </w:rPr>
      </w:pPr>
      <w:r>
        <w:rPr>
          <w:rFonts w:ascii="宋体" w:hAnsi="宋体" w:eastAsia="宋体" w:cs="Times New Roman"/>
          <w:color w:val="auto"/>
          <w:szCs w:val="32"/>
          <w:highlight w:val="none"/>
          <w:lang w:val="en-US" w:eastAsia="zh-CN" w:bidi="ar-SA"/>
        </w:rPr>
        <w:t xml:space="preserve">3.3.3 </w:t>
      </w:r>
      <w:r>
        <w:rPr>
          <w:rFonts w:hint="eastAsia" w:ascii="宋体" w:hAnsi="宋体" w:eastAsia="宋体" w:cs="Times New Roman"/>
          <w:color w:val="auto"/>
          <w:szCs w:val="32"/>
          <w:highlight w:val="none"/>
          <w:lang w:val="en-US" w:eastAsia="zh-CN" w:bidi="ar-SA"/>
        </w:rPr>
        <w:t xml:space="preserve">承包人无正当理由拒绝撤换主要施工管理人员的违约责任：</w:t>
      </w:r>
      <w:r>
        <w:rPr>
          <w:rFonts w:hint="eastAsia" w:ascii="宋体" w:hAnsi="宋体" w:eastAsia="宋体" w:cs="Times New Roman"/>
          <w:color w:val="auto"/>
          <w:szCs w:val="32"/>
          <w:highlight w:val="none"/>
          <w:u w:val="single"/>
          <w:lang w:val="en-US" w:eastAsia="zh-CN" w:bidi="ar-SA"/>
        </w:rPr>
        <w:t xml:space="preserve">发包人有权最高扣除合同价（不含暂列金）1%的违约金</w:t>
      </w:r>
      <w:r/>
    </w:p>
    <w:p>
      <w:pPr>
        <w:ind w:firstLine="420"/>
        <w:spacing w:line="288" w:lineRule="auto"/>
        <w:rPr>
          <w:rFonts w:ascii="Calibri" w:hAnsi="Calibri" w:eastAsia="宋体" w:cs="Times New Roman"/>
          <w:color w:val="auto"/>
          <w:szCs w:val="22"/>
          <w:highlight w:val="none"/>
          <w:lang w:val="en-US" w:eastAsia="zh-CN" w:bidi="ar-SA"/>
        </w:rPr>
      </w:pPr>
      <w:r>
        <w:rPr>
          <w:rFonts w:ascii="宋体" w:hAnsi="宋体" w:eastAsia="宋体" w:cs="Times New Roman"/>
          <w:color w:val="auto"/>
          <w:szCs w:val="32"/>
          <w:highlight w:val="none"/>
          <w:lang w:val="en-US" w:eastAsia="zh-CN" w:bidi="ar-SA"/>
        </w:rPr>
        <w:t xml:space="preserve">3.3.4 </w:t>
      </w:r>
      <w:r>
        <w:rPr>
          <w:rFonts w:hint="eastAsia" w:ascii="宋体" w:hAnsi="宋体" w:eastAsia="宋体" w:cs="Times New Roman"/>
          <w:color w:val="auto"/>
          <w:szCs w:val="32"/>
          <w:highlight w:val="none"/>
          <w:lang w:val="en-US" w:eastAsia="zh-CN" w:bidi="ar-SA"/>
        </w:rPr>
        <w:t xml:space="preserve">承包人主要施工管理人员离开施工现场的批准要求：</w:t>
      </w:r>
      <w:bookmarkStart w:id="255" w:name="EB9c765fada0444cab860863df4edc16ff"/>
      <w:r>
        <w:rPr>
          <w:rFonts w:hint="eastAsia" w:ascii="宋体" w:hAnsi="宋体" w:eastAsia="宋体" w:cs="Times New Roman"/>
          <w:color w:val="auto"/>
          <w:szCs w:val="32"/>
          <w:highlight w:val="none"/>
          <w:u w:val="single"/>
          <w:lang w:val="en-US" w:eastAsia="zh-CN" w:bidi="ar-SA"/>
        </w:rPr>
        <w:t xml:space="preserve">发包人及监理人双方批准</w:t>
      </w:r>
      <w:bookmarkEnd w:id="255"/>
      <w:r/>
      <w:r/>
    </w:p>
    <w:p>
      <w:pPr>
        <w:ind w:firstLine="420"/>
        <w:pageBreakBefore w:val="0"/>
        <w:spacing w:line="288" w:lineRule="auto"/>
        <w:rPr>
          <w:rFonts w:hint="eastAsia" w:ascii="宋体" w:hAnsi="宋体" w:eastAsia="宋体" w:cs="Times New Roman"/>
          <w:i w:val="0"/>
          <w:color w:val="auto"/>
          <w:sz w:val="21"/>
          <w:szCs w:val="32"/>
          <w:highlight w:val="none"/>
          <w:u w:val="single"/>
          <w:lang w:val="en-US" w:eastAsia="zh-CN" w:bidi="ar-SA"/>
        </w:rPr>
      </w:pPr>
      <w:r>
        <w:rPr>
          <w:rFonts w:ascii="宋体" w:hAnsi="宋体" w:eastAsia="宋体" w:cs="Times New Roman"/>
          <w:i w:val="0"/>
          <w:color w:val="auto"/>
          <w:sz w:val="21"/>
          <w:szCs w:val="32"/>
          <w:highlight w:val="none"/>
          <w:u w:val="none"/>
          <w:lang w:val="en-US" w:eastAsia="zh-CN" w:bidi="ar-SA"/>
        </w:rPr>
        <w:t xml:space="preserve">3.3.5</w:t>
      </w:r>
      <w:r>
        <w:rPr>
          <w:rFonts w:hint="eastAsia" w:ascii="宋体" w:hAnsi="宋体" w:eastAsia="宋体" w:cs="Times New Roman"/>
          <w:i w:val="0"/>
          <w:color w:val="auto"/>
          <w:sz w:val="21"/>
          <w:szCs w:val="32"/>
          <w:highlight w:val="none"/>
          <w:u w:val="none"/>
          <w:lang w:val="en-US" w:eastAsia="zh-CN" w:bidi="ar-SA"/>
        </w:rPr>
        <w:t xml:space="preserve">承包人擅自更换主要施工管理人员的违约责任：</w:t>
      </w:r>
      <w:r>
        <w:rPr>
          <w:rFonts w:hint="eastAsia" w:ascii="宋体" w:hAnsi="宋体" w:eastAsia="宋体" w:cs="Times New Roman"/>
          <w:i w:val="0"/>
          <w:color w:val="auto"/>
          <w:sz w:val="21"/>
          <w:szCs w:val="32"/>
          <w:highlight w:val="none"/>
          <w:u w:val="single"/>
          <w:lang w:val="en-US" w:eastAsia="zh-CN" w:bidi="ar-SA"/>
        </w:rPr>
        <w:t xml:space="preserve">除项目经理之外的技术负责人、专职安全员等主要人员在本合同履行期间不进行更换，由于该部分主要成员确有合理原因需进行更换时，承包人向委托人书面申请更换不低于被更换人员所具有资格与能力的人员为新主要成员（申请中需附继任人员的资格、管理经验等资料），经委托人同意承包人申请后方可更换。同时，即使委托人同意承包人调换其他主要成员的申请，每更换一人次，发包人有权最高扣除合同价（不含暂列金）0.5%的违约金，违约金在承包人当期支付款项中扣除，确因个人身体原因无法继续履行义务情形，可免除承包人承担违约金责任。</w:t>
      </w:r>
      <w:r>
        <w:rPr>
          <w:rFonts w:hint="eastAsia" w:ascii="宋体" w:hAnsi="宋体" w:eastAsia="宋体" w:cs="Times New Roman"/>
          <w:color w:val="auto"/>
          <w:szCs w:val="32"/>
          <w:highlight w:val="none"/>
          <w:u w:val="single"/>
          <w:lang w:val="en-US" w:eastAsia="zh-CN" w:bidi="ar-SA"/>
        </w:rPr>
        <w:t xml:space="preserve">擅自更换的，发包人有权最高扣除合同价（不含暂列金）1%的违约金，直至终止施工合同、没收履约保证金、要求退场。</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承包人主要施工管理人员擅自离开施工现场的违约责任：</w:t>
      </w:r>
      <w:r>
        <w:rPr>
          <w:rFonts w:hint="eastAsia" w:ascii="宋体" w:hAnsi="宋体" w:eastAsia="宋体" w:cs="Times New Roman"/>
          <w:color w:val="auto"/>
          <w:szCs w:val="32"/>
          <w:highlight w:val="none"/>
          <w:u w:val="single"/>
          <w:lang w:val="en-US" w:eastAsia="zh-CN" w:bidi="ar-SA"/>
        </w:rPr>
        <w:t xml:space="preserve">承包人主要施工管理人员必须保证每月至少有21天在工地现场，擅自离开现场的按1000元/天由承包人向发包人支付违约金，发包人有权直接在工程款中扣除。</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3.5 </w:t>
      </w:r>
      <w:r>
        <w:rPr>
          <w:rFonts w:hint="eastAsia" w:ascii="Calibri" w:hAnsi="Calibri" w:eastAsia="黑体" w:cs="Times New Roman"/>
          <w:color w:val="auto"/>
          <w:szCs w:val="32"/>
          <w:highlight w:val="none"/>
          <w:lang w:val="en-US" w:eastAsia="zh-CN" w:bidi="ar-SA"/>
        </w:rPr>
        <w:t xml:space="preserve">分包</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3.5.1 </w:t>
      </w:r>
      <w:r>
        <w:rPr>
          <w:rFonts w:hint="eastAsia" w:ascii="宋体" w:hAnsi="宋体" w:eastAsia="宋体" w:cs="Times New Roman"/>
          <w:color w:val="auto"/>
          <w:szCs w:val="32"/>
          <w:highlight w:val="none"/>
          <w:lang w:val="en-US" w:eastAsia="zh-CN" w:bidi="ar-SA"/>
        </w:rPr>
        <w:t xml:space="preserve">分包的一般约定</w:t>
      </w:r>
      <w:r/>
    </w:p>
    <w:p>
      <w:pPr>
        <w:ind w:firstLine="420"/>
        <w:spacing w:line="288" w:lineRule="auto"/>
        <w:rPr>
          <w:rFonts w:ascii="Calibri" w:hAnsi="Calibri" w:eastAsia="宋体" w:cs="Times New Roman"/>
          <w:color w:val="auto"/>
          <w:szCs w:val="22"/>
          <w:highlight w:val="none"/>
          <w:lang w:val="en-US" w:eastAsia="zh-CN" w:bidi="ar-SA"/>
        </w:rPr>
      </w:pPr>
      <w:r>
        <w:rPr>
          <w:rFonts w:hint="eastAsia" w:ascii="宋体" w:hAnsi="宋体" w:eastAsia="宋体" w:cs="Times New Roman"/>
          <w:color w:val="auto"/>
          <w:szCs w:val="32"/>
          <w:highlight w:val="none"/>
          <w:lang w:val="en-US" w:eastAsia="zh-CN" w:bidi="ar-SA"/>
        </w:rPr>
        <w:t xml:space="preserve">禁止分包的工程包括：</w:t>
      </w:r>
      <w:bookmarkStart w:id="256" w:name="EB961fff556f144a8fbc7473ed6d975e66"/>
      <w:r>
        <w:rPr>
          <w:rFonts w:hint="eastAsia" w:ascii="宋体" w:hAnsi="宋体" w:eastAsia="宋体" w:cs="Times New Roman"/>
          <w:color w:val="auto"/>
          <w:szCs w:val="32"/>
          <w:highlight w:val="none"/>
          <w:lang w:val="en-US" w:eastAsia="zh-CN" w:bidi="ar-SA"/>
        </w:rPr>
        <w:t xml:space="preserve">本项目</w:t>
      </w:r>
      <w:r>
        <w:rPr>
          <w:rFonts w:hint="eastAsia" w:ascii="宋体" w:hAnsi="宋体" w:eastAsia="宋体" w:cs="Times New Roman"/>
          <w:color w:val="auto"/>
          <w:szCs w:val="32"/>
          <w:highlight w:val="none"/>
          <w:u w:val="single"/>
          <w:lang w:val="en-US" w:eastAsia="zh-CN" w:bidi="ar-SA"/>
        </w:rPr>
        <w:t xml:space="preserve">施工图纸及工程量清单范围内的所有工程</w:t>
      </w:r>
      <w:r>
        <w:rPr>
          <w:rFonts w:hint="eastAsia" w:ascii="宋体" w:hAnsi="宋体" w:eastAsia="宋体" w:cs="Times New Roman"/>
          <w:color w:val="auto"/>
          <w:szCs w:val="32"/>
          <w:highlight w:val="none"/>
          <w:lang w:val="en-US" w:eastAsia="zh-CN" w:bidi="ar-SA"/>
        </w:rPr>
        <w:t xml:space="preserve">。</w:t>
      </w:r>
      <w:bookmarkEnd w:id="256"/>
      <w:r/>
      <w:r/>
    </w:p>
    <w:p>
      <w:pPr>
        <w:ind w:firstLine="420"/>
        <w:spacing w:line="288" w:lineRule="auto"/>
        <w:rPr>
          <w:rFonts w:hint="default" w:ascii="Calibri" w:hAnsi="Calibri" w:eastAsia="宋体" w:cs="Times New Roman"/>
          <w:i/>
          <w:color w:val="auto"/>
          <w:sz w:val="21"/>
          <w:szCs w:val="2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主体结构、关键性工作的范围：</w:t>
      </w:r>
      <w:r>
        <w:rPr>
          <w:rFonts w:hint="eastAsia" w:ascii="宋体" w:hAnsi="宋体" w:eastAsia="宋体" w:cs="Times New Roman"/>
          <w:color w:val="auto"/>
          <w:szCs w:val="32"/>
          <w:highlight w:val="none"/>
          <w:u w:val="single"/>
          <w:lang w:val="en-US" w:eastAsia="zh-CN" w:bidi="ar-SA"/>
        </w:rPr>
        <w:t xml:space="preserve">/</w:t>
      </w:r>
      <w:r/>
    </w:p>
    <w:p>
      <w:pPr>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    3.5.2</w:t>
      </w:r>
      <w:r>
        <w:rPr>
          <w:rFonts w:hint="eastAsia" w:ascii="宋体" w:hAnsi="宋体" w:eastAsia="宋体" w:cs="Times New Roman"/>
          <w:color w:val="auto"/>
          <w:szCs w:val="32"/>
          <w:highlight w:val="none"/>
          <w:lang w:val="en-US" w:eastAsia="zh-CN" w:bidi="ar-SA"/>
        </w:rPr>
        <w:t xml:space="preserve">分包的确定</w:t>
      </w:r>
      <w:r/>
    </w:p>
    <w:p>
      <w:pPr>
        <w:ind w:firstLine="420"/>
        <w:spacing w:line="288" w:lineRule="auto"/>
        <w:rPr>
          <w:rFonts w:ascii="Calibri" w:hAnsi="Calibri" w:eastAsia="宋体" w:cs="Times New Roman"/>
          <w:color w:val="auto"/>
          <w:szCs w:val="22"/>
          <w:highlight w:val="none"/>
          <w:lang w:val="en-US" w:eastAsia="zh-CN" w:bidi="ar-SA"/>
        </w:rPr>
      </w:pPr>
      <w:r>
        <w:rPr>
          <w:rFonts w:hint="eastAsia" w:ascii="宋体" w:hAnsi="宋体" w:eastAsia="宋体" w:cs="Times New Roman"/>
          <w:color w:val="auto"/>
          <w:szCs w:val="32"/>
          <w:highlight w:val="none"/>
          <w:lang w:val="en-US" w:eastAsia="zh-CN" w:bidi="ar-SA"/>
        </w:rPr>
        <w:t xml:space="preserve">允许分包的专业工程包括：</w:t>
      </w:r>
      <w:r>
        <w:rPr>
          <w:rFonts w:hint="eastAsia" w:ascii="宋体" w:hAnsi="宋体" w:eastAsia="宋体" w:cs="Times New Roman"/>
          <w:color w:val="auto"/>
          <w:szCs w:val="32"/>
          <w:highlight w:val="none"/>
          <w:u w:val="single"/>
          <w:lang w:val="en-US" w:eastAsia="zh-CN" w:bidi="ar-SA"/>
        </w:rPr>
        <w:t xml:space="preserve">不允许分包。</w:t>
      </w:r>
      <w:r/>
    </w:p>
    <w:p>
      <w:pPr>
        <w:ind w:firstLine="420"/>
        <w:spacing w:line="288" w:lineRule="auto"/>
        <w:rPr>
          <w:rFonts w:hint="eastAsia"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其他关于分包的约定：</w:t>
      </w:r>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3.5.4 </w:t>
      </w:r>
      <w:r>
        <w:rPr>
          <w:rFonts w:hint="eastAsia" w:ascii="宋体" w:hAnsi="宋体" w:eastAsia="宋体" w:cs="Times New Roman"/>
          <w:color w:val="auto"/>
          <w:szCs w:val="32"/>
          <w:highlight w:val="none"/>
          <w:lang w:val="en-US" w:eastAsia="zh-CN" w:bidi="ar-SA"/>
        </w:rPr>
        <w:t xml:space="preserve">分包合同价款</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关于分包合同价款支付的约定：</w:t>
      </w:r>
      <w:bookmarkStart w:id="257" w:name="EB9973eef39d2343c4b4b5063b5c6da470"/>
      <w:r/>
      <w:bookmarkEnd w:id="257"/>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3.6 </w:t>
      </w:r>
      <w:r>
        <w:rPr>
          <w:rFonts w:hint="eastAsia" w:ascii="Calibri" w:hAnsi="Calibri" w:eastAsia="黑体" w:cs="Times New Roman"/>
          <w:color w:val="auto"/>
          <w:szCs w:val="32"/>
          <w:highlight w:val="none"/>
          <w:lang w:val="en-US" w:eastAsia="zh-CN" w:bidi="ar-SA"/>
        </w:rPr>
        <w:t xml:space="preserve">工程照管与成品、半成品保护</w:t>
      </w:r>
      <w:r/>
    </w:p>
    <w:p>
      <w:pPr>
        <w:ind w:firstLine="420"/>
        <w:spacing w:line="288" w:lineRule="auto"/>
        <w:rPr>
          <w:rFonts w:ascii="Calibri" w:hAnsi="Calibri" w:eastAsia="仿宋_GB2312"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承包人负责照管工程及工程相关的材料、工程设备的起始时间：</w:t>
      </w:r>
      <w:bookmarkStart w:id="258" w:name="EB13c979003047434c838719b2fc1b20ed"/>
      <w:r>
        <w:rPr>
          <w:rFonts w:hint="eastAsia" w:ascii="宋体" w:hAnsi="宋体" w:eastAsia="宋体" w:cs="Times New Roman"/>
          <w:color w:val="auto"/>
          <w:szCs w:val="32"/>
          <w:highlight w:val="none"/>
          <w:u w:val="single"/>
          <w:lang w:val="en-US" w:eastAsia="zh-CN" w:bidi="ar-SA"/>
        </w:rPr>
        <w:t xml:space="preserve">施工场地移交之日</w:t>
      </w:r>
      <w:bookmarkEnd w:id="258"/>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3.7 </w:t>
      </w:r>
      <w:r>
        <w:rPr>
          <w:rFonts w:hint="eastAsia" w:ascii="Calibri" w:hAnsi="Calibri" w:eastAsia="黑体" w:cs="Times New Roman"/>
          <w:color w:val="auto"/>
          <w:szCs w:val="32"/>
          <w:highlight w:val="none"/>
          <w:lang w:val="en-US" w:eastAsia="zh-CN" w:bidi="ar-SA"/>
        </w:rPr>
        <w:t xml:space="preserve">履约担保</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承包人是否提供履约担保：</w:t>
      </w:r>
      <w:r>
        <w:rPr>
          <w:rFonts w:hint="eastAsia" w:ascii="宋体" w:hAnsi="宋体" w:eastAsia="宋体" w:cs="Times New Roman"/>
          <w:color w:val="auto"/>
          <w:szCs w:val="32"/>
          <w:highlight w:val="none"/>
          <w:u w:val="single"/>
          <w:lang w:val="en-US" w:eastAsia="zh-CN" w:bidi="ar-SA"/>
        </w:rPr>
        <w:t xml:space="preserve">否。</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承包人提供履约担保的形式、金额及期限：</w:t>
      </w:r>
      <w:r>
        <w:rPr>
          <w:rFonts w:hint="eastAsia" w:ascii="宋体" w:hAnsi="宋体" w:eastAsia="宋体" w:cs="Times New Roman"/>
          <w:color w:val="auto"/>
          <w:szCs w:val="32"/>
          <w:highlight w:val="none"/>
          <w:u w:val="single"/>
          <w:lang w:val="en-US" w:eastAsia="zh-CN" w:bidi="ar-SA"/>
        </w:rPr>
        <w:t xml:space="preserve">/。</w:t>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4. </w:t>
      </w:r>
      <w:r>
        <w:rPr>
          <w:rFonts w:hint="eastAsia" w:ascii="Times New Roman" w:hAnsi="Times New Roman" w:eastAsia="黑体" w:cs="Times New Roman"/>
          <w:b w:val="0"/>
          <w:bCs/>
          <w:color w:val="auto"/>
          <w:sz w:val="21"/>
          <w:szCs w:val="32"/>
          <w:highlight w:val="none"/>
          <w:lang w:val="en-US" w:eastAsia="zh-CN" w:bidi="ar-SA"/>
        </w:rPr>
        <w:t xml:space="preserve">监理人</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4.1</w:t>
      </w:r>
      <w:r>
        <w:rPr>
          <w:rFonts w:hint="eastAsia" w:ascii="Calibri" w:hAnsi="Calibri" w:eastAsia="黑体" w:cs="Times New Roman"/>
          <w:color w:val="auto"/>
          <w:szCs w:val="32"/>
          <w:highlight w:val="none"/>
          <w:lang w:val="en-US" w:eastAsia="zh-CN" w:bidi="ar-SA"/>
        </w:rPr>
        <w:t xml:space="preserve">监理人的一般规定</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关于监理人的监理内容：</w:t>
      </w:r>
      <w:r>
        <w:rPr>
          <w:rFonts w:hint="eastAsia" w:ascii="宋体" w:hAnsi="宋体" w:eastAsia="宋体" w:cs="Times New Roman"/>
          <w:color w:val="000000"/>
          <w:szCs w:val="24"/>
          <w:highlight w:val="none"/>
          <w:u w:val="single"/>
          <w:lang w:val="en-US" w:eastAsia="zh-CN" w:bidi="ar-SA"/>
        </w:rPr>
        <w:t xml:space="preserve">详见本项目监理合同</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关于监理人的监理权限：</w:t>
      </w:r>
      <w:bookmarkStart w:id="259" w:name="EBb56c9bd7fa234f7d93a13c42c80cb3bb"/>
      <w:r>
        <w:rPr>
          <w:rFonts w:hint="eastAsia" w:ascii="宋体" w:hAnsi="宋体" w:eastAsia="宋体" w:cs="Times New Roman"/>
          <w:color w:val="000000"/>
          <w:szCs w:val="24"/>
          <w:highlight w:val="none"/>
          <w:u w:val="single"/>
          <w:lang w:val="en-US" w:eastAsia="zh-CN" w:bidi="ar-SA"/>
        </w:rPr>
        <w:t xml:space="preserve">详见本项目监理合同</w:t>
      </w:r>
      <w:bookmarkEnd w:id="259"/>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关于监理人在施工现场的办公场所、生活场所的提供和费用承担的约定：</w:t>
      </w:r>
      <w:r>
        <w:rPr>
          <w:rFonts w:hint="eastAsia" w:ascii="宋体" w:hAnsi="宋体" w:eastAsia="宋体" w:cs="Times New Roman"/>
          <w:color w:val="000000"/>
          <w:szCs w:val="24"/>
          <w:highlight w:val="none"/>
          <w:u w:val="single"/>
          <w:lang w:val="en-US" w:eastAsia="zh-CN" w:bidi="ar-SA"/>
        </w:rPr>
        <w:t xml:space="preserve">详见本项目监理合同</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4.2 </w:t>
      </w:r>
      <w:r>
        <w:rPr>
          <w:rFonts w:hint="eastAsia" w:ascii="Calibri" w:hAnsi="Calibri" w:eastAsia="黑体" w:cs="Times New Roman"/>
          <w:color w:val="auto"/>
          <w:szCs w:val="32"/>
          <w:highlight w:val="none"/>
          <w:lang w:val="en-US" w:eastAsia="zh-CN" w:bidi="ar-SA"/>
        </w:rPr>
        <w:t xml:space="preserve">监理人员</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总监理工程师：</w:t>
      </w:r>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姓</w:t>
      </w:r>
      <w:r>
        <w:rPr>
          <w:rFonts w:ascii="宋体" w:hAnsi="宋体" w:eastAsia="宋体" w:cs="Times New Roman"/>
          <w:color w:val="auto"/>
          <w:szCs w:val="32"/>
          <w:highlight w:val="none"/>
          <w:lang w:val="en-US" w:eastAsia="zh-CN" w:bidi="ar-SA"/>
        </w:rPr>
        <w:t xml:space="preserve">    </w:t>
      </w:r>
      <w:r>
        <w:rPr>
          <w:rFonts w:hint="eastAsia" w:ascii="宋体" w:hAnsi="宋体" w:eastAsia="宋体" w:cs="Times New Roman"/>
          <w:color w:val="auto"/>
          <w:szCs w:val="32"/>
          <w:highlight w:val="none"/>
          <w:lang w:val="en-US" w:eastAsia="zh-CN" w:bidi="ar-SA"/>
        </w:rPr>
        <w:t xml:space="preserve">名：</w:t>
      </w:r>
      <w:bookmarkStart w:id="260" w:name="EBb1cc59e3112f4394808d6a869c96e5a6"/>
      <w:r/>
      <w:bookmarkEnd w:id="260"/>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职</w:t>
      </w:r>
      <w:r>
        <w:rPr>
          <w:rFonts w:ascii="宋体" w:hAnsi="宋体" w:eastAsia="宋体" w:cs="Times New Roman"/>
          <w:color w:val="auto"/>
          <w:szCs w:val="32"/>
          <w:highlight w:val="none"/>
          <w:lang w:val="en-US" w:eastAsia="zh-CN" w:bidi="ar-SA"/>
        </w:rPr>
        <w:t xml:space="preserve">    </w:t>
      </w:r>
      <w:r>
        <w:rPr>
          <w:rFonts w:hint="eastAsia" w:ascii="宋体" w:hAnsi="宋体" w:eastAsia="宋体" w:cs="Times New Roman"/>
          <w:color w:val="auto"/>
          <w:szCs w:val="32"/>
          <w:highlight w:val="none"/>
          <w:lang w:val="en-US" w:eastAsia="zh-CN" w:bidi="ar-SA"/>
        </w:rPr>
        <w:t xml:space="preserve">务：</w:t>
      </w:r>
      <w:bookmarkStart w:id="261" w:name="EBd891a8bcdb814c7a9d70fc56068f3266"/>
      <w:r/>
      <w:bookmarkEnd w:id="261"/>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监理工程师执业资格证书号：</w:t>
      </w:r>
      <w:bookmarkStart w:id="262" w:name="EB009cfd70cfb341d39faefac7beb593db"/>
      <w:r/>
      <w:bookmarkEnd w:id="262"/>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联系电话：</w:t>
      </w:r>
      <w:bookmarkStart w:id="263" w:name="EB204fbf55f68a4292bf455a10534ec821"/>
      <w:r/>
      <w:bookmarkEnd w:id="263"/>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电子信箱：</w:t>
      </w:r>
      <w:bookmarkStart w:id="264" w:name="EB888427686bb743db9cd6a99e2391f580"/>
      <w:r/>
      <w:bookmarkEnd w:id="264"/>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通信地址：</w:t>
      </w:r>
      <w:bookmarkStart w:id="265" w:name="EBc5fb7cf086b2414eb056fe2eb789abe4"/>
      <w:r/>
      <w:bookmarkEnd w:id="265"/>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关于监理人的其他约定：</w:t>
      </w:r>
      <w:bookmarkStart w:id="266" w:name="EBa96ac9ff257a414db38668b08b2a2a03"/>
      <w:r/>
      <w:bookmarkEnd w:id="266"/>
      <w:r>
        <w:rPr>
          <w:rFonts w:hint="eastAsia" w:ascii="宋体" w:hAnsi="宋体" w:eastAsia="宋体" w:cs="Times New Roman"/>
          <w:color w:val="000000"/>
          <w:szCs w:val="24"/>
          <w:highlight w:val="none"/>
          <w:u w:val="single"/>
          <w:lang w:val="en-US" w:eastAsia="zh-CN" w:bidi="ar-SA"/>
        </w:rPr>
        <w:t xml:space="preserve">详见本项目监理合同</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4.4 </w:t>
      </w:r>
      <w:r>
        <w:rPr>
          <w:rFonts w:hint="eastAsia" w:ascii="Calibri" w:hAnsi="Calibri" w:eastAsia="黑体" w:cs="Times New Roman"/>
          <w:color w:val="auto"/>
          <w:szCs w:val="32"/>
          <w:highlight w:val="none"/>
          <w:lang w:val="en-US" w:eastAsia="zh-CN" w:bidi="ar-SA"/>
        </w:rPr>
        <w:t xml:space="preserve">商定或确定</w:t>
      </w:r>
      <w:r/>
    </w:p>
    <w:p>
      <w:pPr>
        <w:ind w:firstLine="420"/>
        <w:spacing w:line="288" w:lineRule="auto"/>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在发包人和承包人不能通过协商达成一致意见时，发包人授权监理人对以下事项进行确定：</w:t>
      </w:r>
      <w:bookmarkStart w:id="267" w:name="EBc64a103a095947c3abd2d700cb9a2ef8"/>
      <w:r/>
      <w:r/>
    </w:p>
    <w:p>
      <w:pPr>
        <w:numPr>
          <w:ilvl w:val="0"/>
          <w:numId w:val="11"/>
        </w:numPr>
        <w:ind w:firstLine="420"/>
        <w:spacing w:line="288" w:lineRule="auto"/>
        <w:rPr>
          <w:rFonts w:ascii="Calibri" w:hAnsi="Calibri" w:eastAsia="宋体" w:cs="Times New Roman"/>
          <w:color w:val="auto"/>
          <w:szCs w:val="22"/>
          <w:highlight w:val="none"/>
          <w:u w:val="single"/>
          <w:lang w:val="en-US" w:eastAsia="zh-CN" w:bidi="ar-SA"/>
        </w:rPr>
      </w:pPr>
      <w:r>
        <w:rPr>
          <w:rFonts w:hint="eastAsia" w:ascii="Calibri" w:hAnsi="Calibri" w:eastAsia="宋体" w:cs="Times New Roman"/>
          <w:color w:val="auto"/>
          <w:szCs w:val="22"/>
          <w:highlight w:val="none"/>
          <w:u w:val="single"/>
          <w:lang w:val="en-US" w:eastAsia="zh-CN" w:bidi="ar-SA"/>
        </w:rPr>
        <w:t xml:space="preserve"> /  </w:t>
      </w:r>
      <w:r/>
    </w:p>
    <w:p>
      <w:pPr>
        <w:numPr>
          <w:ilvl w:val="0"/>
          <w:numId w:val="11"/>
        </w:numPr>
        <w:ind w:firstLine="420"/>
        <w:spacing w:line="288" w:lineRule="auto"/>
        <w:rPr>
          <w:rFonts w:ascii="Calibri" w:hAnsi="Calibri" w:eastAsia="宋体" w:cs="Times New Roman"/>
          <w:color w:val="auto"/>
          <w:szCs w:val="22"/>
          <w:highlight w:val="none"/>
          <w:u w:val="single"/>
          <w:lang w:val="en-US" w:eastAsia="zh-CN" w:bidi="ar-SA"/>
        </w:rPr>
      </w:pPr>
      <w:r>
        <w:rPr>
          <w:rFonts w:hint="eastAsia" w:ascii="Calibri" w:hAnsi="Calibri" w:eastAsia="宋体" w:cs="Times New Roman"/>
          <w:color w:val="auto"/>
          <w:szCs w:val="22"/>
          <w:highlight w:val="none"/>
          <w:u w:val="single"/>
          <w:lang w:val="en-US" w:eastAsia="zh-CN" w:bidi="ar-SA"/>
        </w:rPr>
        <w:t xml:space="preserve"> /  </w:t>
      </w:r>
      <w:r/>
    </w:p>
    <w:p>
      <w:pPr>
        <w:numPr>
          <w:ilvl w:val="0"/>
          <w:numId w:val="0"/>
        </w:numPr>
        <w:ind w:firstLine="420"/>
        <w:spacing w:line="288" w:lineRule="auto"/>
        <w:rPr>
          <w:rFonts w:ascii="Calibri" w:hAnsi="Calibri" w:eastAsia="宋体" w:cs="Times New Roman"/>
          <w:color w:val="auto"/>
          <w:szCs w:val="22"/>
          <w:highlight w:val="none"/>
          <w:u w:val="single"/>
          <w:lang w:val="en-US" w:eastAsia="zh-CN" w:bidi="ar-SA"/>
        </w:rPr>
      </w:pPr>
      <w:r>
        <w:rPr>
          <w:rFonts w:hint="eastAsia" w:ascii="Calibri" w:hAnsi="Calibri" w:eastAsia="宋体" w:cs="Times New Roman"/>
          <w:color w:val="auto"/>
          <w:szCs w:val="22"/>
          <w:highlight w:val="none"/>
          <w:lang w:val="en-US" w:eastAsia="zh-CN" w:bidi="ar-SA"/>
        </w:rPr>
        <w:t xml:space="preserve">（3）</w:t>
      </w:r>
      <w:bookmarkEnd w:id="267"/>
      <w:r>
        <w:rPr>
          <w:rFonts w:hint="eastAsia" w:ascii="Calibri" w:hAnsi="Calibri" w:eastAsia="宋体" w:cs="Times New Roman"/>
          <w:color w:val="auto"/>
          <w:szCs w:val="22"/>
          <w:highlight w:val="none"/>
          <w:u w:val="none"/>
          <w:lang w:val="en-US" w:eastAsia="zh-CN" w:bidi="ar-SA"/>
        </w:rPr>
        <w:t xml:space="preserve"> </w:t>
      </w:r>
      <w:r>
        <w:rPr>
          <w:rFonts w:hint="eastAsia" w:ascii="Calibri" w:hAnsi="Calibri" w:eastAsia="宋体" w:cs="Times New Roman"/>
          <w:color w:val="auto"/>
          <w:szCs w:val="22"/>
          <w:highlight w:val="none"/>
          <w:u w:val="single"/>
          <w:lang w:val="en-US" w:eastAsia="zh-CN" w:bidi="ar-SA"/>
        </w:rPr>
        <w:t xml:space="preserve"> /  </w:t>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5. </w:t>
      </w:r>
      <w:r>
        <w:rPr>
          <w:rFonts w:hint="eastAsia" w:ascii="Times New Roman" w:hAnsi="Times New Roman" w:eastAsia="黑体" w:cs="Times New Roman"/>
          <w:b w:val="0"/>
          <w:bCs/>
          <w:color w:val="auto"/>
          <w:sz w:val="21"/>
          <w:szCs w:val="32"/>
          <w:highlight w:val="none"/>
          <w:lang w:val="en-US" w:eastAsia="zh-CN" w:bidi="ar-SA"/>
        </w:rPr>
        <w:t xml:space="preserve">工程质量</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5.1 </w:t>
      </w:r>
      <w:r>
        <w:rPr>
          <w:rFonts w:hint="eastAsia" w:ascii="Calibri" w:hAnsi="Calibri" w:eastAsia="黑体" w:cs="Times New Roman"/>
          <w:color w:val="auto"/>
          <w:szCs w:val="32"/>
          <w:highlight w:val="none"/>
          <w:lang w:val="en-US" w:eastAsia="zh-CN" w:bidi="ar-SA"/>
        </w:rPr>
        <w:t xml:space="preserve">质量要求</w:t>
      </w:r>
      <w:r/>
    </w:p>
    <w:p>
      <w:pPr>
        <w:ind w:firstLine="420"/>
        <w:spacing w:line="288" w:lineRule="auto"/>
        <w:rPr>
          <w:rFonts w:ascii="宋体" w:hAnsi="宋体" w:eastAsia="宋体" w:cs="Times New Roman"/>
          <w:color w:val="auto"/>
          <w:szCs w:val="32"/>
          <w:highlight w:val="none"/>
          <w:u w:val="single"/>
          <w:lang w:val="en-US" w:eastAsia="zh-CN" w:bidi="ar-SA"/>
        </w:rPr>
      </w:pPr>
      <w:r>
        <w:rPr>
          <w:rFonts w:ascii="Calibri" w:hAnsi="Calibri" w:eastAsia="仿宋_GB2312" w:cs="Times New Roman"/>
          <w:color w:val="auto"/>
          <w:szCs w:val="32"/>
          <w:highlight w:val="none"/>
          <w:lang w:val="en-US" w:eastAsia="zh-CN" w:bidi="ar-SA"/>
        </w:rPr>
        <w:t xml:space="preserve">5</w:t>
      </w:r>
      <w:r>
        <w:rPr>
          <w:rFonts w:ascii="宋体" w:hAnsi="宋体" w:eastAsia="宋体" w:cs="Times New Roman"/>
          <w:color w:val="auto"/>
          <w:szCs w:val="32"/>
          <w:highlight w:val="none"/>
          <w:lang w:val="en-US" w:eastAsia="zh-CN" w:bidi="ar-SA"/>
        </w:rPr>
        <w:t xml:space="preserve">.1.1 </w:t>
      </w:r>
      <w:r>
        <w:rPr>
          <w:rFonts w:hint="eastAsia" w:ascii="宋体" w:hAnsi="宋体" w:eastAsia="宋体" w:cs="Times New Roman"/>
          <w:color w:val="auto"/>
          <w:szCs w:val="32"/>
          <w:highlight w:val="none"/>
          <w:lang w:val="en-US" w:eastAsia="zh-CN" w:bidi="ar-SA"/>
        </w:rPr>
        <w:t xml:space="preserve">特殊质量标准和要求：</w:t>
      </w:r>
      <w:bookmarkStart w:id="268" w:name="EBc6709802225945da9185c71fb43777fe"/>
      <w:r>
        <w:rPr>
          <w:rFonts w:hint="eastAsia" w:ascii="宋体" w:hAnsi="宋体" w:eastAsia="宋体" w:cs="Times New Roman"/>
          <w:color w:val="auto"/>
          <w:szCs w:val="32"/>
          <w:highlight w:val="none"/>
          <w:u w:val="single"/>
          <w:lang w:val="en-US" w:eastAsia="zh-CN" w:bidi="ar-SA"/>
        </w:rPr>
        <w:t xml:space="preserve">/。</w:t>
      </w:r>
      <w:bookmarkEnd w:id="268"/>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关于工程奖项的约定：</w:t>
      </w:r>
      <w:bookmarkStart w:id="269" w:name="EB891073e962b34c23b398813a90672c6c"/>
      <w:r/>
      <w:bookmarkEnd w:id="269"/>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5.3 </w:t>
      </w:r>
      <w:r>
        <w:rPr>
          <w:rFonts w:hint="eastAsia" w:ascii="Calibri" w:hAnsi="Calibri" w:eastAsia="黑体" w:cs="Times New Roman"/>
          <w:color w:val="auto"/>
          <w:szCs w:val="32"/>
          <w:highlight w:val="none"/>
          <w:lang w:val="en-US" w:eastAsia="zh-CN" w:bidi="ar-SA"/>
        </w:rPr>
        <w:t xml:space="preserve">隐蔽工程检查</w:t>
      </w:r>
      <w:r/>
    </w:p>
    <w:p>
      <w:pPr>
        <w:ind w:firstLine="420"/>
        <w:spacing w:line="288" w:lineRule="auto"/>
        <w:rPr>
          <w:rFonts w:ascii="宋体" w:hAnsi="宋体" w:eastAsia="宋体" w:cs="Times New Roman"/>
          <w:color w:val="auto"/>
          <w:szCs w:val="32"/>
          <w:highlight w:val="none"/>
          <w:u w:val="single"/>
          <w:lang w:val="en-US" w:eastAsia="zh-CN" w:bidi="ar-SA"/>
        </w:rPr>
      </w:pPr>
      <w:r>
        <w:rPr>
          <w:rFonts w:ascii="宋体" w:hAnsi="宋体" w:eastAsia="宋体" w:cs="Times New Roman"/>
          <w:color w:val="auto"/>
          <w:szCs w:val="32"/>
          <w:highlight w:val="none"/>
          <w:lang w:val="en-US" w:eastAsia="zh-CN" w:bidi="ar-SA"/>
        </w:rPr>
        <w:t xml:space="preserve">5.3.2</w:t>
      </w:r>
      <w:r>
        <w:rPr>
          <w:rFonts w:hint="eastAsia" w:ascii="宋体" w:hAnsi="宋体" w:eastAsia="宋体" w:cs="Times New Roman"/>
          <w:color w:val="auto"/>
          <w:szCs w:val="32"/>
          <w:highlight w:val="none"/>
          <w:lang w:val="en-US" w:eastAsia="zh-CN" w:bidi="ar-SA"/>
        </w:rPr>
        <w:t xml:space="preserve">承包人提前通知监理人隐蔽工程检查的期限的约定：</w:t>
      </w:r>
      <w:bookmarkStart w:id="270" w:name="EB97162ae2e9bc429482cecf638d4386b0"/>
      <w:r>
        <w:rPr>
          <w:rFonts w:hint="eastAsia" w:ascii="宋体" w:hAnsi="宋体" w:eastAsia="宋体" w:cs="Times New Roman"/>
          <w:color w:val="auto"/>
          <w:szCs w:val="32"/>
          <w:highlight w:val="none"/>
          <w:u w:val="single"/>
          <w:lang w:val="en-US" w:eastAsia="zh-CN" w:bidi="ar-SA"/>
        </w:rPr>
        <w:t xml:space="preserve">共同检查前48小时书面通知</w:t>
      </w:r>
      <w:bookmarkEnd w:id="270"/>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监理人不能按时进行检查时，应提前</w:t>
      </w:r>
      <w:bookmarkStart w:id="271" w:name="EB2b7cee80db524e98a92ec85ff2ed76e3"/>
      <w:r>
        <w:rPr>
          <w:rFonts w:hint="eastAsia" w:ascii="宋体" w:hAnsi="宋体" w:eastAsia="宋体" w:cs="Times New Roman"/>
          <w:color w:val="auto"/>
          <w:szCs w:val="32"/>
          <w:highlight w:val="none"/>
          <w:u w:val="single"/>
          <w:lang w:val="en-US" w:eastAsia="zh-CN" w:bidi="ar-SA"/>
        </w:rPr>
        <w:t xml:space="preserve">24</w:t>
      </w:r>
      <w:bookmarkEnd w:id="271"/>
      <w:r>
        <w:rPr>
          <w:rFonts w:hint="eastAsia" w:ascii="宋体" w:hAnsi="宋体" w:eastAsia="宋体" w:cs="Times New Roman"/>
          <w:color w:val="auto"/>
          <w:szCs w:val="32"/>
          <w:highlight w:val="none"/>
          <w:lang w:val="en-US" w:eastAsia="zh-CN" w:bidi="ar-SA"/>
        </w:rPr>
        <w:t xml:space="preserve">小时提交书面延期要求。</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关于延期最长不得超过：</w:t>
      </w:r>
      <w:bookmarkStart w:id="272" w:name="EB6d4e58a056f545649a2015294549c2fe"/>
      <w:r>
        <w:rPr>
          <w:rFonts w:hint="eastAsia" w:ascii="宋体" w:hAnsi="宋体" w:eastAsia="宋体" w:cs="Times New Roman"/>
          <w:color w:val="auto"/>
          <w:szCs w:val="32"/>
          <w:highlight w:val="none"/>
          <w:u w:val="single"/>
          <w:lang w:val="en-US" w:eastAsia="zh-CN" w:bidi="ar-SA"/>
        </w:rPr>
        <w:t xml:space="preserve">48</w:t>
      </w:r>
      <w:bookmarkEnd w:id="272"/>
      <w:r>
        <w:rPr>
          <w:rFonts w:hint="eastAsia" w:ascii="宋体" w:hAnsi="宋体" w:eastAsia="宋体" w:cs="Times New Roman"/>
          <w:color w:val="auto"/>
          <w:szCs w:val="32"/>
          <w:highlight w:val="none"/>
          <w:lang w:val="en-US" w:eastAsia="zh-CN" w:bidi="ar-SA"/>
        </w:rPr>
        <w:t xml:space="preserve">小时。</w:t>
      </w:r>
      <w:r/>
    </w:p>
    <w:p>
      <w:pPr>
        <w:numPr>
          <w:ilvl w:val="0"/>
          <w:numId w:val="12"/>
        </w:numPr>
        <w:jc w:val="both"/>
        <w:keepLines/>
        <w:keepNext/>
        <w:spacing w:line="288" w:lineRule="auto"/>
        <w:widowControl w:val="off"/>
        <w:rPr>
          <w:rFonts w:ascii="Arial" w:hAnsi="Arial" w:eastAsia="宋体" w:cs="Times New Roman"/>
          <w:b/>
          <w:bCs/>
          <w:color w:val="auto"/>
          <w:sz w:val="21"/>
          <w:szCs w:val="28"/>
          <w:highlight w:val="none"/>
          <w:lang w:val="en-US" w:eastAsia="zh-CN" w:bidi="ar-SA"/>
        </w:rPr>
        <w:outlineLvl w:val="3"/>
      </w:pPr>
      <w:r>
        <w:rPr>
          <w:rFonts w:hint="eastAsia" w:ascii="Times New Roman" w:hAnsi="Times New Roman" w:eastAsia="黑体" w:cs="Times New Roman"/>
          <w:b w:val="0"/>
          <w:bCs/>
          <w:color w:val="auto"/>
          <w:sz w:val="21"/>
          <w:szCs w:val="32"/>
          <w:highlight w:val="none"/>
          <w:lang w:val="en-US" w:eastAsia="zh-CN" w:bidi="ar-SA"/>
        </w:rPr>
        <w:t xml:space="preserve">安全文明施工与环境保护</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6.1</w:t>
      </w:r>
      <w:r>
        <w:rPr>
          <w:rFonts w:hint="eastAsia" w:ascii="Calibri" w:hAnsi="Calibri" w:eastAsia="黑体" w:cs="Times New Roman"/>
          <w:color w:val="auto"/>
          <w:szCs w:val="32"/>
          <w:highlight w:val="none"/>
          <w:lang w:val="en-US" w:eastAsia="zh-CN" w:bidi="ar-SA"/>
        </w:rPr>
        <w:t xml:space="preserve">安全文明施工</w:t>
      </w:r>
      <w:r/>
    </w:p>
    <w:p>
      <w:pPr>
        <w:ind w:firstLine="420"/>
        <w:spacing w:line="288" w:lineRule="auto"/>
        <w:rPr>
          <w:rFonts w:ascii="宋体" w:hAnsi="宋体" w:eastAsia="宋体" w:cs="Times New Roman"/>
          <w:color w:val="auto"/>
          <w:szCs w:val="32"/>
          <w:highlight w:val="none"/>
          <w:u w:val="single"/>
          <w:lang w:val="en-US" w:eastAsia="zh-CN" w:bidi="ar-SA"/>
        </w:rPr>
      </w:pPr>
      <w:r>
        <w:rPr>
          <w:rFonts w:ascii="Calibri" w:hAnsi="Calibri" w:eastAsia="仿宋_GB2312" w:cs="Times New Roman"/>
          <w:color w:val="auto"/>
          <w:szCs w:val="32"/>
          <w:highlight w:val="none"/>
          <w:lang w:val="en-US" w:eastAsia="zh-CN" w:bidi="ar-SA"/>
        </w:rPr>
        <w:t xml:space="preserve">6.1.1</w:t>
      </w:r>
      <w:r>
        <w:rPr>
          <w:rFonts w:ascii="宋体" w:hAnsi="宋体" w:eastAsia="宋体" w:cs="Times New Roman"/>
          <w:color w:val="auto"/>
          <w:szCs w:val="32"/>
          <w:highlight w:val="none"/>
          <w:lang w:val="en-US" w:eastAsia="zh-CN" w:bidi="ar-SA"/>
        </w:rPr>
        <w:t xml:space="preserve"> </w:t>
      </w:r>
      <w:r>
        <w:rPr>
          <w:rFonts w:hint="eastAsia" w:ascii="宋体" w:hAnsi="宋体" w:eastAsia="宋体" w:cs="Times New Roman"/>
          <w:color w:val="auto"/>
          <w:szCs w:val="32"/>
          <w:highlight w:val="none"/>
          <w:lang w:val="en-US" w:eastAsia="zh-CN" w:bidi="ar-SA"/>
        </w:rPr>
        <w:t xml:space="preserve">项目安全生产的达标目标及相应事项的约定：</w:t>
      </w:r>
      <w:bookmarkStart w:id="273" w:name="EB5c0e3df05504421f9232a09039a953c5"/>
      <w:r>
        <w:rPr>
          <w:rFonts w:hint="eastAsia" w:ascii="宋体" w:hAnsi="宋体" w:eastAsia="宋体" w:cs="Times New Roman"/>
          <w:color w:val="auto"/>
          <w:szCs w:val="32"/>
          <w:highlight w:val="none"/>
          <w:u w:val="single"/>
          <w:lang w:val="en-US" w:eastAsia="zh-CN" w:bidi="ar-SA"/>
        </w:rPr>
        <w:t xml:space="preserve">施工期间，承包人应严格执行相关安全生产的规范条例，应对施工人员进行安全教育，并应参加工程保险。承包人安全生产管理按建设主管部门现行的《建设工程安全生产管理条例》及有关规定、</w:t>
      </w:r>
      <w:r>
        <w:rPr>
          <w:rFonts w:hint="eastAsia" w:ascii="宋体" w:hAnsi="宋体" w:eastAsia="宋体" w:cs="宋体"/>
          <w:color w:val="auto"/>
          <w:szCs w:val="21"/>
          <w:highlight w:val="none"/>
          <w:u w:val="single"/>
          <w:lang w:val="zh-TW" w:eastAsia="zh-TW" w:bidi="ar-SA"/>
        </w:rPr>
        <w:t xml:space="preserve">《</w:t>
      </w:r>
      <w:r>
        <w:rPr>
          <w:rFonts w:hint="eastAsia" w:ascii="宋体" w:hAnsi="宋体" w:eastAsia="宋体" w:cs="Times New Roman"/>
          <w:color w:val="auto"/>
          <w:szCs w:val="32"/>
          <w:highlight w:val="none"/>
          <w:u w:val="single"/>
          <w:lang w:val="zh-TW" w:eastAsia="zh-TW" w:bidi="ar-SA"/>
        </w:rPr>
        <w:t xml:space="preserve">无锡市建设工程文明施工管理办法》（市人民政府令第120号）及相关实施规定</w:t>
      </w:r>
      <w:r>
        <w:rPr>
          <w:rFonts w:hint="eastAsia" w:ascii="宋体" w:hAnsi="宋体" w:eastAsia="宋体" w:cs="Times New Roman"/>
          <w:color w:val="auto"/>
          <w:szCs w:val="32"/>
          <w:highlight w:val="none"/>
          <w:u w:val="single"/>
          <w:lang w:val="zh-TW" w:eastAsia="zh-CN" w:bidi="ar-SA"/>
        </w:rPr>
        <w:t xml:space="preserve">、</w:t>
      </w:r>
      <w:r>
        <w:rPr>
          <w:rFonts w:hint="eastAsia" w:ascii="宋体" w:hAnsi="宋体" w:eastAsia="宋体" w:cs="Times New Roman"/>
          <w:color w:val="auto"/>
          <w:szCs w:val="32"/>
          <w:highlight w:val="none"/>
          <w:u w:val="single"/>
          <w:lang w:val="en-US" w:eastAsia="zh-CN" w:bidi="ar-SA"/>
        </w:rPr>
        <w:t xml:space="preserve">《无锡市建设工程安</w:t>
      </w:r>
      <w:r>
        <w:rPr>
          <w:rFonts w:hint="eastAsia" w:ascii="宋体" w:hAnsi="宋体" w:eastAsia="宋体" w:cs="Times New Roman"/>
          <w:color w:val="auto"/>
          <w:szCs w:val="32"/>
          <w:highlight w:val="none"/>
          <w:u w:val="single"/>
          <w:lang w:val="en-US" w:eastAsia="zh-CN" w:bidi="ar-SA"/>
        </w:rPr>
        <w:t xml:space="preserve">全文明施工文件汇编》（无锡市住房和城乡建设局 2020年6月制）的有关内容以及招标文件中技术标准和要求规定执行。由承包人负责管理，监理和发包人监督执行，安全事故由责任方承担一切后果。承包人根据《江苏省建设工程费用参考》 (2026年)，自费承担安全文明管理工作和提供相应设施；施工现场的各类安全防护均由承包人统一协调管理，安全责任由承包方承担，费用包含在合同价款中；承包方负责进入现场施工人员及财物安全，发生任何伤亡事故与发包人无关，承包人自行解决；承包人应安全使用水、电、气设施，否则引起的一切责任由承包方承担</w:t>
      </w:r>
      <w:bookmarkEnd w:id="273"/>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u w:val="single"/>
          <w:lang w:val="en-US" w:eastAsia="zh-CN" w:bidi="ar-SA"/>
        </w:rPr>
      </w:pPr>
      <w:r>
        <w:rPr>
          <w:rFonts w:ascii="宋体" w:hAnsi="宋体" w:eastAsia="宋体" w:cs="Times New Roman"/>
          <w:color w:val="auto"/>
          <w:szCs w:val="32"/>
          <w:highlight w:val="none"/>
          <w:lang w:val="en-US" w:eastAsia="zh-CN" w:bidi="ar-SA"/>
        </w:rPr>
        <w:t xml:space="preserve">6.1.4 </w:t>
      </w:r>
      <w:r>
        <w:rPr>
          <w:rFonts w:hint="eastAsia" w:ascii="宋体" w:hAnsi="宋体" w:eastAsia="宋体" w:cs="Times New Roman"/>
          <w:color w:val="auto"/>
          <w:szCs w:val="32"/>
          <w:highlight w:val="none"/>
          <w:lang w:val="en-US" w:eastAsia="zh-CN" w:bidi="ar-SA"/>
        </w:rPr>
        <w:t xml:space="preserve">关于治安保卫的特别约定：</w:t>
      </w:r>
      <w:bookmarkStart w:id="274" w:name="EB3c42c993ed144a81971006f1eb9afd47"/>
      <w:r>
        <w:rPr>
          <w:rFonts w:hint="eastAsia" w:ascii="宋体" w:hAnsi="宋体" w:eastAsia="宋体" w:cs="Times New Roman"/>
          <w:color w:val="auto"/>
          <w:szCs w:val="32"/>
          <w:highlight w:val="none"/>
          <w:u w:val="single"/>
          <w:lang w:val="en-US" w:eastAsia="zh-CN" w:bidi="ar-SA"/>
        </w:rPr>
        <w:t xml:space="preserve">安全事故由责任方承担一切后果</w:t>
      </w:r>
      <w:bookmarkEnd w:id="274"/>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关于编制施工场地治安管理计划的约定：</w:t>
      </w:r>
      <w:bookmarkStart w:id="275" w:name="EB59b93a15dd63425aa7b762f32b427d66"/>
      <w:r>
        <w:rPr>
          <w:rFonts w:hint="eastAsia" w:ascii="宋体" w:hAnsi="宋体" w:eastAsia="宋体" w:cs="Times New Roman"/>
          <w:color w:val="auto"/>
          <w:szCs w:val="32"/>
          <w:highlight w:val="none"/>
          <w:u w:val="single"/>
          <w:lang w:val="en-US" w:eastAsia="zh-CN" w:bidi="ar-SA"/>
        </w:rPr>
        <w:t xml:space="preserve">开工前 3 天</w:t>
      </w:r>
      <w:bookmarkEnd w:id="275"/>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6.1.5 </w:t>
      </w:r>
      <w:r>
        <w:rPr>
          <w:rFonts w:hint="eastAsia" w:ascii="宋体" w:hAnsi="宋体" w:eastAsia="宋体" w:cs="Times New Roman"/>
          <w:color w:val="auto"/>
          <w:szCs w:val="32"/>
          <w:highlight w:val="none"/>
          <w:lang w:val="en-US" w:eastAsia="zh-CN" w:bidi="ar-SA"/>
        </w:rPr>
        <w:t xml:space="preserve">文明施工</w:t>
      </w:r>
      <w:r/>
    </w:p>
    <w:p>
      <w:pPr>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合同当事人对文明施工的要求：</w:t>
      </w:r>
      <w:bookmarkStart w:id="276" w:name="EB151e0aecf773421b8b94d75a00bcacf8"/>
      <w:r>
        <w:rPr>
          <w:rFonts w:hint="eastAsia" w:ascii="宋体" w:hAnsi="宋体" w:eastAsia="宋体" w:cs="Times New Roman"/>
          <w:color w:val="auto"/>
          <w:szCs w:val="32"/>
          <w:highlight w:val="none"/>
          <w:u w:val="single"/>
          <w:lang w:val="en-US" w:eastAsia="zh-CN" w:bidi="ar-SA"/>
        </w:rPr>
        <w:t xml:space="preserve">按建设部的《建设工程安全生产管理条例》的有关规定、《无锡市建设工程文明施工管理办法》（市人民政府令第120号）、《无锡市建设工程文明施工实施导则》《无锡市政府办公室关于加强建设工地施工扬尘污染防治工作的实施意见》（锡政办发〔2018〕86号文）、《关于落实建筑工地围挡整治提升工作的通知》（锡建质安〔2020〕24号）、《市政府办公室关于印发促进建设工程文明施工水平提升工作方案的通知》（锡政办发〔2020〕34号）执行，符合江苏省及无锡市有关施工现场的文明卫生要求。</w:t>
      </w:r>
      <w:r>
        <w:rPr>
          <w:rFonts w:hint="eastAsia" w:ascii="宋体" w:hAnsi="宋体" w:eastAsia="宋体" w:cs="Times New Roman"/>
          <w:color w:val="auto"/>
          <w:szCs w:val="32"/>
          <w:highlight w:val="none"/>
          <w:u w:val="single"/>
          <w:lang w:val="en-US" w:eastAsia="zh-CN" w:bidi="ar-SA"/>
        </w:rPr>
        <w:t xml:space="preserve">执行标准如有新规定、新要求，按最新相关条款、技术标准和规定执行（如合同执行期间有新的办法发布，承包人无条件按新办法执行，发包人不承担由此增加的费用）。施工现场的各类文明施工、安全防护均由承包人统一协调管理，全部责任由承包方承担。承包人应积极配合政府或主管部门的各项检查、第三方检查（若有）、文明城市创建、重大活动等。配合发包人、监理单位组织的各项现场参观、考察、观摩等。因检查、考察、观摩等造成的现场清扫，围挡美化，宣传标语等事宜，检查后需要改进及完善的及时改进、完善。所产生的费用应包含在合同价格中，不再计取。</w:t>
      </w:r>
      <w:bookmarkEnd w:id="276"/>
      <w:r/>
      <w:r/>
    </w:p>
    <w:p>
      <w:pPr>
        <w:ind w:firstLine="420"/>
        <w:spacing w:line="288" w:lineRule="auto"/>
        <w:rPr>
          <w:rFonts w:ascii="宋体" w:hAnsi="宋体" w:eastAsia="宋体" w:cs="Times New Roman"/>
          <w:color w:val="auto"/>
          <w:szCs w:val="32"/>
          <w:highlight w:val="none"/>
          <w:u w:val="single"/>
          <w:lang w:val="en-US" w:eastAsia="zh-CN" w:bidi="ar-SA"/>
        </w:rPr>
      </w:pPr>
      <w:r>
        <w:rPr>
          <w:rFonts w:ascii="宋体" w:hAnsi="宋体" w:eastAsia="宋体" w:cs="Times New Roman"/>
          <w:color w:val="auto"/>
          <w:szCs w:val="32"/>
          <w:highlight w:val="none"/>
          <w:lang w:val="en-US" w:eastAsia="zh-CN" w:bidi="ar-SA"/>
        </w:rPr>
        <w:t xml:space="preserve">6.1.6 </w:t>
      </w:r>
      <w:r>
        <w:rPr>
          <w:rFonts w:hint="eastAsia" w:ascii="宋体" w:hAnsi="宋体" w:eastAsia="宋体" w:cs="Times New Roman"/>
          <w:color w:val="auto"/>
          <w:szCs w:val="32"/>
          <w:highlight w:val="none"/>
          <w:lang w:val="en-US" w:eastAsia="zh-CN" w:bidi="ar-SA"/>
        </w:rPr>
        <w:t xml:space="preserve">关于安全文明施工费支付比例和支付期限的约定：</w:t>
      </w:r>
      <w:bookmarkStart w:id="277" w:name="EB3c011772fa024c44bfa7b45f8562e9d3"/>
      <w:r>
        <w:rPr>
          <w:rFonts w:hint="eastAsia" w:ascii="宋体" w:hAnsi="宋体" w:eastAsia="宋体" w:cs="Times New Roman"/>
          <w:color w:val="auto"/>
          <w:szCs w:val="32"/>
          <w:highlight w:val="none"/>
          <w:u w:val="single"/>
          <w:lang w:val="en-US" w:eastAsia="zh-CN" w:bidi="ar-SA"/>
        </w:rPr>
        <w:t xml:space="preserve">按通用条款6.1.6执行</w:t>
      </w:r>
      <w:bookmarkEnd w:id="277"/>
      <w:r>
        <w:rPr>
          <w:rFonts w:hint="eastAsia" w:ascii="宋体" w:hAnsi="宋体" w:eastAsia="宋体" w:cs="Times New Roman"/>
          <w:color w:val="auto"/>
          <w:szCs w:val="32"/>
          <w:highlight w:val="none"/>
          <w:u w:val="single"/>
          <w:lang w:val="en-US" w:eastAsia="zh-CN" w:bidi="ar-SA"/>
        </w:rPr>
        <w:t xml:space="preserve">。</w:t>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7. </w:t>
      </w:r>
      <w:r>
        <w:rPr>
          <w:rFonts w:hint="eastAsia" w:ascii="Times New Roman" w:hAnsi="Times New Roman" w:eastAsia="黑体" w:cs="Times New Roman"/>
          <w:b w:val="0"/>
          <w:bCs/>
          <w:color w:val="auto"/>
          <w:sz w:val="21"/>
          <w:szCs w:val="32"/>
          <w:highlight w:val="none"/>
          <w:lang w:val="en-US" w:eastAsia="zh-CN" w:bidi="ar-SA"/>
        </w:rPr>
        <w:t xml:space="preserve">工期和进度</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7.1 </w:t>
      </w:r>
      <w:r>
        <w:rPr>
          <w:rFonts w:hint="eastAsia" w:ascii="Calibri" w:hAnsi="Calibri" w:eastAsia="黑体" w:cs="Times New Roman"/>
          <w:color w:val="auto"/>
          <w:szCs w:val="32"/>
          <w:highlight w:val="none"/>
          <w:lang w:val="en-US" w:eastAsia="zh-CN" w:bidi="ar-SA"/>
        </w:rPr>
        <w:t xml:space="preserve">施工组织设计</w:t>
      </w:r>
      <w:r/>
    </w:p>
    <w:p>
      <w:pPr>
        <w:ind w:firstLine="420"/>
        <w:spacing w:line="288" w:lineRule="auto"/>
        <w:rPr>
          <w:rFonts w:ascii="宋体" w:hAnsi="宋体" w:eastAsia="宋体" w:cs="Times New Roman"/>
          <w:color w:val="auto"/>
          <w:szCs w:val="32"/>
          <w:highlight w:val="none"/>
          <w:u w:val="single"/>
          <w:lang w:val="en-US" w:eastAsia="zh-CN" w:bidi="ar-SA"/>
        </w:rPr>
      </w:pPr>
      <w:r>
        <w:rPr>
          <w:rFonts w:ascii="Calibri" w:hAnsi="Calibri" w:eastAsia="仿宋_GB2312" w:cs="Times New Roman"/>
          <w:color w:val="auto"/>
          <w:szCs w:val="32"/>
          <w:highlight w:val="none"/>
          <w:lang w:val="en-US" w:eastAsia="zh-CN" w:bidi="ar-SA"/>
        </w:rPr>
        <w:t xml:space="preserve">7.1.1 </w:t>
      </w:r>
      <w:r>
        <w:rPr>
          <w:rFonts w:hint="eastAsia" w:ascii="宋体" w:hAnsi="宋体" w:eastAsia="宋体" w:cs="Times New Roman"/>
          <w:color w:val="auto"/>
          <w:szCs w:val="32"/>
          <w:highlight w:val="none"/>
          <w:lang w:val="en-US" w:eastAsia="zh-CN" w:bidi="ar-SA"/>
        </w:rPr>
        <w:t xml:space="preserve">合同当事人约定的施工组织设计应包括的其他内容：</w:t>
      </w:r>
      <w:bookmarkStart w:id="278" w:name="EBcf5c973c263e4764b943abcf2b63330a"/>
      <w:r>
        <w:rPr>
          <w:rFonts w:hint="eastAsia" w:ascii="宋体" w:hAnsi="宋体" w:eastAsia="宋体" w:cs="Times New Roman"/>
          <w:color w:val="auto"/>
          <w:szCs w:val="32"/>
          <w:highlight w:val="none"/>
          <w:u w:val="single"/>
          <w:lang w:val="en-US" w:eastAsia="zh-CN" w:bidi="ar-SA"/>
        </w:rPr>
        <w:t xml:space="preserve">施工组织设计及进度计划须报发包人及发包人委派的监理工程师审查，计划</w:t>
      </w:r>
      <w:r>
        <w:rPr>
          <w:rFonts w:hint="eastAsia" w:ascii="宋体" w:hAnsi="宋体" w:eastAsia="宋体" w:cs="Times New Roman"/>
          <w:b w:val="0"/>
          <w:bCs/>
          <w:color w:val="auto"/>
          <w:szCs w:val="32"/>
          <w:highlight w:val="none"/>
          <w:u w:val="single"/>
          <w:lang w:val="en-US" w:eastAsia="zh-CN" w:bidi="ar-SA"/>
        </w:rPr>
        <w:t xml:space="preserve">除通用条款内容外还</w:t>
      </w:r>
      <w:r>
        <w:rPr>
          <w:rFonts w:hint="eastAsia" w:ascii="宋体" w:hAnsi="宋体" w:eastAsia="宋体" w:cs="Times New Roman"/>
          <w:color w:val="auto"/>
          <w:szCs w:val="32"/>
          <w:highlight w:val="none"/>
          <w:u w:val="single"/>
          <w:lang w:val="en-US" w:eastAsia="zh-CN" w:bidi="ar-SA"/>
        </w:rPr>
        <w:t xml:space="preserve">应有横道网络图。承包人向发包人及监理工程师提交符合工程实际情况的施工组织设计和工程进度计划，并得到监理工</w:t>
      </w:r>
      <w:r>
        <w:rPr>
          <w:rFonts w:hint="eastAsia" w:ascii="宋体" w:hAnsi="宋体" w:eastAsia="宋体" w:cs="Times New Roman"/>
          <w:color w:val="auto"/>
          <w:szCs w:val="32"/>
          <w:highlight w:val="none"/>
          <w:u w:val="single"/>
          <w:lang w:val="en-US" w:eastAsia="zh-CN" w:bidi="ar-SA"/>
        </w:rPr>
        <w:t xml:space="preserve">程师的认可。施工组织设计应详细说明整个工程进度计划、劳动力计划、机械设备进场计划、材料计划、安全文明施工措施费使用计划、需要配合的事项、可能遇到的不利因素及相应的措施，承包人必须按照监理工程师确认的进度计划组织施工，接受监理工程师对进度的检查和监督。每月25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w:t>
      </w:r>
      <w:r>
        <w:rPr>
          <w:rFonts w:hint="eastAsia" w:ascii="宋体" w:hAnsi="宋体" w:eastAsia="宋体" w:cs="Times New Roman"/>
          <w:b w:val="0"/>
          <w:bCs/>
          <w:color w:val="auto"/>
          <w:szCs w:val="32"/>
          <w:highlight w:val="none"/>
          <w:u w:val="single"/>
          <w:lang w:val="en-US" w:eastAsia="zh-CN" w:bidi="ar-SA"/>
        </w:rPr>
        <w:t xml:space="preserve">、赶工</w:t>
      </w:r>
      <w:r>
        <w:rPr>
          <w:rFonts w:hint="eastAsia" w:ascii="宋体" w:hAnsi="宋体" w:eastAsia="宋体" w:cs="Times New Roman"/>
          <w:color w:val="auto"/>
          <w:szCs w:val="32"/>
          <w:highlight w:val="none"/>
          <w:u w:val="single"/>
          <w:lang w:val="en-US" w:eastAsia="zh-CN" w:bidi="ar-SA"/>
        </w:rPr>
        <w:t xml:space="preserve">提出追加合同价款</w:t>
      </w:r>
      <w:bookmarkEnd w:id="278"/>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ascii="Calibri" w:hAnsi="Calibri" w:eastAsia="仿宋_GB2312" w:cs="Times New Roman"/>
          <w:color w:val="auto"/>
          <w:szCs w:val="32"/>
          <w:highlight w:val="none"/>
          <w:lang w:val="en-US" w:eastAsia="zh-CN" w:bidi="ar-SA"/>
        </w:rPr>
        <w:t xml:space="preserve">7.1.2</w:t>
      </w:r>
      <w:r>
        <w:rPr>
          <w:rFonts w:ascii="宋体" w:hAnsi="宋体" w:eastAsia="宋体" w:cs="Times New Roman"/>
          <w:color w:val="auto"/>
          <w:szCs w:val="32"/>
          <w:highlight w:val="none"/>
          <w:lang w:val="en-US" w:eastAsia="zh-CN" w:bidi="ar-SA"/>
        </w:rPr>
        <w:t xml:space="preserve"> </w:t>
      </w:r>
      <w:r>
        <w:rPr>
          <w:rFonts w:hint="eastAsia" w:ascii="宋体" w:hAnsi="宋体" w:eastAsia="宋体" w:cs="Times New Roman"/>
          <w:color w:val="auto"/>
          <w:szCs w:val="32"/>
          <w:highlight w:val="none"/>
          <w:lang w:val="en-US" w:eastAsia="zh-CN" w:bidi="ar-SA"/>
        </w:rPr>
        <w:t xml:space="preserve">施工组织设计的提交和修改</w:t>
      </w:r>
      <w:r/>
    </w:p>
    <w:p>
      <w:pPr>
        <w:ind w:firstLine="420"/>
        <w:spacing w:line="288" w:lineRule="auto"/>
        <w:rPr>
          <w:rFonts w:ascii="Calibri" w:hAnsi="Calibri" w:eastAsia="仿宋_GB2312"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承包人提交详细施工组织设计的期限的约定：</w:t>
      </w:r>
      <w:bookmarkStart w:id="279" w:name="EBaf13cc1585ee4f629017711cc2c63289"/>
      <w:r>
        <w:rPr>
          <w:rFonts w:hint="eastAsia" w:ascii="宋体" w:hAnsi="宋体" w:eastAsia="宋体" w:cs="Times New Roman"/>
          <w:color w:val="auto"/>
          <w:szCs w:val="32"/>
          <w:highlight w:val="none"/>
          <w:u w:val="single"/>
          <w:lang w:val="en-US" w:eastAsia="zh-CN" w:bidi="ar-SA"/>
        </w:rPr>
        <w:t xml:space="preserve">合同签订后 7 天</w:t>
      </w:r>
      <w:bookmarkEnd w:id="279"/>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发包人和监理人在收到详细的施工组织设计后确认或提出修改意见的期限：</w:t>
      </w:r>
      <w:bookmarkStart w:id="280" w:name="EBf8653e316df44298b940d4b74450c7a6"/>
      <w:r>
        <w:rPr>
          <w:rFonts w:hint="eastAsia" w:ascii="宋体" w:hAnsi="宋体" w:eastAsia="宋体" w:cs="Times New Roman"/>
          <w:color w:val="auto"/>
          <w:szCs w:val="32"/>
          <w:highlight w:val="none"/>
          <w:u w:val="single"/>
          <w:lang w:val="en-US" w:eastAsia="zh-CN" w:bidi="ar-SA"/>
        </w:rPr>
        <w:t xml:space="preserve">7天内</w:t>
      </w:r>
      <w:bookmarkEnd w:id="280"/>
      <w:r/>
      <w:r/>
    </w:p>
    <w:p>
      <w:pPr>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7.2 </w:t>
      </w:r>
      <w:r>
        <w:rPr>
          <w:rFonts w:hint="eastAsia" w:ascii="Calibri" w:hAnsi="Calibri" w:eastAsia="黑体" w:cs="Times New Roman"/>
          <w:color w:val="auto"/>
          <w:szCs w:val="32"/>
          <w:highlight w:val="none"/>
          <w:lang w:val="en-US" w:eastAsia="zh-CN" w:bidi="ar-SA"/>
        </w:rPr>
        <w:t xml:space="preserve">施工进度计划</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7.2.2 </w:t>
      </w:r>
      <w:r>
        <w:rPr>
          <w:rFonts w:hint="eastAsia" w:ascii="宋体" w:hAnsi="宋体" w:eastAsia="宋体" w:cs="Times New Roman"/>
          <w:color w:val="auto"/>
          <w:szCs w:val="32"/>
          <w:highlight w:val="none"/>
          <w:lang w:val="en-US" w:eastAsia="zh-CN" w:bidi="ar-SA"/>
        </w:rPr>
        <w:t xml:space="preserve">施工进度计划的修订</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发包人和监理人在收到修订的施工进度计划后确认或提出修改意见的期限：</w:t>
      </w:r>
      <w:bookmarkStart w:id="281" w:name="EB5822dc4d8be5478aadde76bcde97dd29"/>
      <w:r>
        <w:rPr>
          <w:rFonts w:hint="eastAsia" w:ascii="宋体" w:hAnsi="宋体" w:eastAsia="宋体" w:cs="Times New Roman"/>
          <w:color w:val="auto"/>
          <w:szCs w:val="32"/>
          <w:highlight w:val="none"/>
          <w:u w:val="single"/>
          <w:lang w:val="en-US" w:eastAsia="zh-CN" w:bidi="ar-SA"/>
        </w:rPr>
        <w:t xml:space="preserve">7天内</w:t>
      </w:r>
      <w:bookmarkEnd w:id="281"/>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7.3 </w:t>
      </w:r>
      <w:r>
        <w:rPr>
          <w:rFonts w:hint="eastAsia" w:ascii="Calibri" w:hAnsi="Calibri" w:eastAsia="黑体" w:cs="Times New Roman"/>
          <w:color w:val="auto"/>
          <w:szCs w:val="32"/>
          <w:highlight w:val="none"/>
          <w:lang w:val="en-US" w:eastAsia="zh-CN" w:bidi="ar-SA"/>
        </w:rPr>
        <w:t xml:space="preserve">开工</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7.3.1 </w:t>
      </w:r>
      <w:r>
        <w:rPr>
          <w:rFonts w:hint="eastAsia" w:ascii="宋体" w:hAnsi="宋体" w:eastAsia="宋体" w:cs="Times New Roman"/>
          <w:color w:val="auto"/>
          <w:szCs w:val="32"/>
          <w:highlight w:val="none"/>
          <w:lang w:val="en-US" w:eastAsia="zh-CN" w:bidi="ar-SA"/>
        </w:rPr>
        <w:t xml:space="preserve">开工准备</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关于承包人提交工程开工报审表的期限：</w:t>
      </w:r>
      <w:bookmarkStart w:id="282" w:name="EB8595c1a513214619a72673e381cfdad4"/>
      <w:r>
        <w:rPr>
          <w:rFonts w:hint="eastAsia" w:ascii="宋体" w:hAnsi="宋体" w:eastAsia="宋体" w:cs="Times New Roman"/>
          <w:color w:val="auto"/>
          <w:szCs w:val="32"/>
          <w:highlight w:val="none"/>
          <w:u w:val="single"/>
          <w:lang w:val="en-US" w:eastAsia="zh-CN" w:bidi="ar-SA"/>
        </w:rPr>
        <w:t xml:space="preserve">合同签订后7天内</w:t>
      </w:r>
      <w:bookmarkEnd w:id="282"/>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关于发包人应完成的其他开工准备工作及期限：</w:t>
      </w:r>
      <w:r>
        <w:rPr>
          <w:rFonts w:hint="eastAsia" w:ascii="宋体" w:hAnsi="宋体" w:eastAsia="宋体" w:cs="Times New Roman"/>
          <w:color w:val="auto"/>
          <w:szCs w:val="32"/>
          <w:highlight w:val="none"/>
          <w:u w:val="single"/>
          <w:lang w:val="en-US" w:eastAsia="zh-CN" w:bidi="ar-SA"/>
        </w:rPr>
        <w:t xml:space="preserve">合同签订后7天内或按发包人要求另行确定。</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关于承包人应完成的其他开工准备工作及期限：</w:t>
      </w:r>
      <w:r>
        <w:rPr>
          <w:rFonts w:hint="eastAsia" w:ascii="宋体" w:hAnsi="宋体" w:eastAsia="宋体" w:cs="Times New Roman"/>
          <w:color w:val="auto"/>
          <w:szCs w:val="32"/>
          <w:highlight w:val="none"/>
          <w:u w:val="single"/>
          <w:lang w:val="en-US" w:eastAsia="zh-CN" w:bidi="ar-SA"/>
        </w:rPr>
        <w:t xml:space="preserve">①承包人应在分部工程开工前 7天向监理人提交分部工程开工报审表，若承包人的开工准备、工作计划和质量控制方法是可接受的且已获得批准，则经监理人书面同意，分部工程才能开工。②长时间因故停工或休假（7天以上）重新施工前，或重大安全、质量事故处理完成后，承包人应向监理人提交中间开工报审表。</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7.3.2</w:t>
      </w:r>
      <w:r>
        <w:rPr>
          <w:rFonts w:hint="eastAsia" w:ascii="宋体" w:hAnsi="宋体" w:eastAsia="宋体" w:cs="Times New Roman"/>
          <w:color w:val="auto"/>
          <w:szCs w:val="32"/>
          <w:highlight w:val="none"/>
          <w:lang w:val="en-US" w:eastAsia="zh-CN" w:bidi="ar-SA"/>
        </w:rPr>
        <w:t xml:space="preserve">开工通知</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因发包人原因造成监理人未能在计划开工日期之日起</w:t>
      </w:r>
      <w:bookmarkStart w:id="283" w:name="EB2229479b63b1418a8d376f75f55cfd03"/>
      <w:r>
        <w:rPr>
          <w:rFonts w:hint="eastAsia" w:ascii="宋体" w:hAnsi="宋体" w:eastAsia="宋体" w:cs="Times New Roman"/>
          <w:color w:val="auto"/>
          <w:szCs w:val="32"/>
          <w:highlight w:val="none"/>
          <w:u w:val="single"/>
          <w:lang w:val="en-US" w:eastAsia="zh-CN" w:bidi="ar-SA"/>
        </w:rPr>
        <w:t xml:space="preserve">90</w:t>
      </w:r>
      <w:bookmarkEnd w:id="283"/>
      <w:r>
        <w:rPr>
          <w:rFonts w:hint="eastAsia" w:ascii="宋体" w:hAnsi="宋体" w:eastAsia="宋体" w:cs="Times New Roman"/>
          <w:color w:val="auto"/>
          <w:szCs w:val="32"/>
          <w:highlight w:val="none"/>
          <w:lang w:val="en-US" w:eastAsia="zh-CN" w:bidi="ar-SA"/>
        </w:rPr>
        <w:t xml:space="preserve">天内发出开工通知的，承包人有权提出价格调整要求，或者解除合同。</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7.4 </w:t>
      </w:r>
      <w:r>
        <w:rPr>
          <w:rFonts w:hint="eastAsia" w:ascii="Calibri" w:hAnsi="Calibri" w:eastAsia="黑体" w:cs="Times New Roman"/>
          <w:color w:val="auto"/>
          <w:szCs w:val="32"/>
          <w:highlight w:val="none"/>
          <w:lang w:val="en-US" w:eastAsia="zh-CN" w:bidi="ar-SA"/>
        </w:rPr>
        <w:t xml:space="preserve">测量放线</w:t>
      </w:r>
      <w:r/>
    </w:p>
    <w:p>
      <w:pPr>
        <w:ind w:firstLine="420"/>
        <w:spacing w:line="288" w:lineRule="auto"/>
        <w:rPr>
          <w:rFonts w:ascii="宋体" w:hAnsi="宋体" w:eastAsia="宋体" w:cs="Times New Roman"/>
          <w:color w:val="auto"/>
          <w:szCs w:val="32"/>
          <w:highlight w:val="none"/>
          <w:u w:val="single"/>
          <w:lang w:val="en-US" w:eastAsia="zh-CN" w:bidi="ar-SA"/>
        </w:rPr>
      </w:pPr>
      <w:r>
        <w:rPr>
          <w:rFonts w:ascii="宋体" w:hAnsi="宋体" w:eastAsia="宋体" w:cs="Times New Roman"/>
          <w:color w:val="auto"/>
          <w:szCs w:val="32"/>
          <w:highlight w:val="none"/>
          <w:lang w:val="en-US" w:eastAsia="zh-CN" w:bidi="ar-SA"/>
        </w:rPr>
        <w:t xml:space="preserve">7.4.1</w:t>
      </w:r>
      <w:r>
        <w:rPr>
          <w:rFonts w:hint="eastAsia" w:ascii="宋体" w:hAnsi="宋体" w:eastAsia="宋体" w:cs="Times New Roman"/>
          <w:color w:val="auto"/>
          <w:szCs w:val="32"/>
          <w:highlight w:val="none"/>
          <w:lang w:val="en-US" w:eastAsia="zh-CN" w:bidi="ar-SA"/>
        </w:rPr>
        <w:t xml:space="preserve">发包人通过监理人向承包人提供测量基准点、基准线和水准点及其书面资料的期限：</w:t>
      </w:r>
      <w:bookmarkStart w:id="284" w:name="EBbcf84fdec99d4300813eb1f39d13c69e"/>
      <w:r>
        <w:rPr>
          <w:rFonts w:hint="eastAsia" w:ascii="宋体" w:hAnsi="宋体" w:eastAsia="宋体" w:cs="Times New Roman"/>
          <w:color w:val="auto"/>
          <w:szCs w:val="32"/>
          <w:highlight w:val="none"/>
          <w:u w:val="single"/>
          <w:lang w:val="en-US" w:eastAsia="zh-CN" w:bidi="ar-SA"/>
        </w:rPr>
        <w:t xml:space="preserve">开工日期前 7天内。</w:t>
      </w:r>
      <w:bookmarkEnd w:id="284"/>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7.5 </w:t>
      </w:r>
      <w:r>
        <w:rPr>
          <w:rFonts w:hint="eastAsia" w:ascii="Calibri" w:hAnsi="Calibri" w:eastAsia="黑体" w:cs="Times New Roman"/>
          <w:color w:val="auto"/>
          <w:szCs w:val="32"/>
          <w:highlight w:val="none"/>
          <w:lang w:val="en-US" w:eastAsia="zh-CN" w:bidi="ar-SA"/>
        </w:rPr>
        <w:t xml:space="preserve">工期延误</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7.5.1 </w:t>
      </w:r>
      <w:r>
        <w:rPr>
          <w:rFonts w:hint="eastAsia" w:ascii="宋体" w:hAnsi="宋体" w:eastAsia="宋体" w:cs="Times New Roman"/>
          <w:color w:val="auto"/>
          <w:szCs w:val="32"/>
          <w:highlight w:val="none"/>
          <w:lang w:val="en-US" w:eastAsia="zh-CN" w:bidi="ar-SA"/>
        </w:rPr>
        <w:t xml:space="preserve">因发包人原因导致工期延误</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7</w:t>
      </w:r>
      <w:r>
        <w:rPr>
          <w:rFonts w:hint="eastAsia" w:ascii="宋体" w:hAnsi="宋体" w:eastAsia="宋体" w:cs="Times New Roman"/>
          <w:color w:val="auto"/>
          <w:szCs w:val="32"/>
          <w:highlight w:val="none"/>
          <w:lang w:val="en-US" w:eastAsia="zh-CN" w:bidi="ar-SA"/>
        </w:rPr>
        <w:t xml:space="preserve">）因发包人原因导致工期延误的其他情形：</w:t>
      </w:r>
      <w:r>
        <w:rPr>
          <w:rFonts w:hint="eastAsia" w:ascii="宋体" w:hAnsi="宋体" w:eastAsia="宋体" w:cs="Times New Roman"/>
          <w:color w:val="auto"/>
          <w:szCs w:val="32"/>
          <w:highlight w:val="none"/>
          <w:u w:val="single"/>
          <w:lang w:val="en-US" w:eastAsia="zh-CN" w:bidi="ar-SA"/>
        </w:rPr>
        <w:t xml:space="preserve">①增加合同工作内容；②发包人单方改变合同中主要工作的质量要求；③发包人迟延提供甲供材料、工程设备；④因发包人原因或阶段性政策保障导致的暂停施工。</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特别说明：由于上述原因可能导致工期延误的，承包人应书面提起延期申请，并由监理人审批确认。需注意的是，如果受影响的工程并非处在工程施工进度网络计划的关键线路上，则承包人无权要求延长总工期。</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7.5.2 </w:t>
      </w:r>
      <w:r>
        <w:rPr>
          <w:rFonts w:hint="eastAsia" w:ascii="宋体" w:hAnsi="宋体" w:eastAsia="宋体" w:cs="Times New Roman"/>
          <w:color w:val="auto"/>
          <w:szCs w:val="32"/>
          <w:highlight w:val="none"/>
          <w:lang w:val="en-US" w:eastAsia="zh-CN" w:bidi="ar-SA"/>
        </w:rPr>
        <w:t xml:space="preserve">因承包人原因导致工期延误</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因承包人原因造成工期延误，逾期竣工违约金的计算方法为：</w:t>
      </w:r>
      <w:bookmarkStart w:id="285" w:name="EBff454fc5bdf647ce854645115afc3a3b"/>
      <w:r>
        <w:rPr>
          <w:rFonts w:hint="eastAsia" w:ascii="宋体" w:hAnsi="宋体" w:eastAsia="宋体" w:cs="Times New Roman"/>
          <w:color w:val="auto"/>
          <w:szCs w:val="32"/>
          <w:highlight w:val="none"/>
          <w:u w:val="single"/>
          <w:lang w:val="en-US" w:eastAsia="zh-CN" w:bidi="ar-SA"/>
        </w:rPr>
        <w:t xml:space="preserve">计划开工时间以开工令为准。延误工期承包方应按照合同约定总价（不含暂列金）1‰/天支付违约金给发包方（因赶工</w:t>
      </w:r>
      <w:r>
        <w:rPr>
          <w:rFonts w:hint="eastAsia" w:ascii="宋体" w:hAnsi="宋体" w:eastAsia="宋体" w:cs="宋体"/>
          <w:color w:val="auto"/>
          <w:szCs w:val="21"/>
          <w:highlight w:val="none"/>
          <w:u w:val="single"/>
          <w:lang w:val="en-US" w:eastAsia="zh-CN" w:bidi="ar-SA"/>
        </w:rPr>
        <w:t xml:space="preserve">增加费用及</w:t>
      </w:r>
      <w:r>
        <w:rPr>
          <w:rFonts w:hint="eastAsia" w:ascii="Calibri" w:hAnsi="Calibri" w:eastAsia="宋体" w:cs="Times New Roman"/>
          <w:color w:val="auto"/>
          <w:szCs w:val="32"/>
          <w:highlight w:val="none"/>
          <w:lang w:val="en-US" w:eastAsia="zh-CN" w:bidi="ar-SA"/>
        </w:rPr>
        <w:t xml:space="preserve">措施费仍由承包人自行承担</w:t>
      </w:r>
      <w:r>
        <w:rPr>
          <w:rFonts w:hint="eastAsia" w:ascii="宋体" w:hAnsi="宋体" w:eastAsia="宋体" w:cs="Times New Roman"/>
          <w:color w:val="auto"/>
          <w:szCs w:val="32"/>
          <w:highlight w:val="none"/>
          <w:u w:val="single"/>
          <w:lang w:val="en-US" w:eastAsia="zh-CN" w:bidi="ar-SA"/>
        </w:rPr>
        <w:t xml:space="preserve">）。工程施工项目合同签约时，应根据合同工期明确具体的开工、竣工时间。届时，若合同竣工日期满但尚未完工的，承包人应提交完整且合理的可证明延期时间的相应书面资料供发包人、监理人审核，如免责理由不成立，则承包人需按上述约定承担违约金。若免责理由成立，工程实际竣工后、工程项目结算送审前，应针对合同工期、审批后可延长工期与实际完工工期进行比对，若仍有延误，将由审核单位按合同执行工期违约处理。</w:t>
      </w:r>
      <w:bookmarkEnd w:id="285"/>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因承包人原因造成工期延误，逾期竣工违约金的上限：</w:t>
      </w:r>
      <w:bookmarkStart w:id="286" w:name="EB629422f0cb4a4053804a08da9d1fca71"/>
      <w:r>
        <w:rPr>
          <w:rFonts w:hint="eastAsia" w:ascii="宋体" w:hAnsi="宋体" w:eastAsia="宋体" w:cs="Times New Roman"/>
          <w:color w:val="auto"/>
          <w:szCs w:val="32"/>
          <w:highlight w:val="none"/>
          <w:u w:val="single"/>
          <w:lang w:val="en-US" w:eastAsia="zh-CN" w:bidi="ar-SA"/>
        </w:rPr>
        <w:t xml:space="preserve">合同价（不含暂列金）的10%。</w:t>
      </w:r>
      <w:bookmarkEnd w:id="286"/>
      <w:r>
        <w:rPr>
          <w:rFonts w:hint="eastAsia" w:ascii="宋体" w:hAnsi="宋体" w:eastAsia="宋体" w:cs="Times New Roman"/>
          <w:color w:val="auto"/>
          <w:szCs w:val="32"/>
          <w:highlight w:val="none"/>
          <w:u w:val="single"/>
          <w:lang w:val="en-US" w:eastAsia="zh-CN" w:bidi="ar-SA"/>
        </w:rPr>
        <w:t xml:space="preserve">发包人可以从应付或到期应付给承包人的任何款项中或采用其他方法扣除此违约金。</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7.6 </w:t>
      </w:r>
      <w:r>
        <w:rPr>
          <w:rFonts w:hint="eastAsia" w:ascii="Calibri" w:hAnsi="Calibri" w:eastAsia="黑体" w:cs="Times New Roman"/>
          <w:color w:val="auto"/>
          <w:szCs w:val="32"/>
          <w:highlight w:val="none"/>
          <w:lang w:val="en-US" w:eastAsia="zh-CN" w:bidi="ar-SA"/>
        </w:rPr>
        <w:t xml:space="preserve">不利物质条件</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不利物质条件的其他情形和有关约定：</w:t>
      </w:r>
      <w:bookmarkStart w:id="287" w:name="EB06b94ebba754497382c66b3f62cd7621"/>
      <w:r/>
      <w:bookmarkEnd w:id="287"/>
      <w:r>
        <w:rPr>
          <w:rFonts w:hint="eastAsia" w:ascii="宋体" w:hAnsi="宋体" w:eastAsia="宋体" w:cs="Times New Roman"/>
          <w:color w:val="auto"/>
          <w:szCs w:val="32"/>
          <w:highlight w:val="none"/>
          <w:u w:val="single"/>
          <w:lang w:val="en-US" w:eastAsia="zh-CN" w:bidi="ar-SA"/>
        </w:rPr>
        <w:t xml:space="preserve">对于以下不利物质条件属已明确指出的可预见情形，无论承包人是否有其经历和经验，均视为承包人在签订合同时已预见其影响，并已在签约合同价中计入因其影响而可能发生的一切费用：①工程桩的地质层变化厚度不大于桩长的10％；②土源或弃置点发生变化，或者土方运输路线发生变化；③工程冬季、雨季、夏季施工及保护措施；④对于专用合同条款未明确指出，但是在不利物质条件发生之前，监理人已经指示承包人有可能发生，承包人未能及时采取有效措施，而导致的延期、损失和后果均由承包人承担。</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7.7</w:t>
      </w:r>
      <w:r>
        <w:rPr>
          <w:rFonts w:hint="eastAsia" w:ascii="Calibri" w:hAnsi="Calibri" w:eastAsia="黑体" w:cs="Times New Roman"/>
          <w:color w:val="auto"/>
          <w:szCs w:val="32"/>
          <w:highlight w:val="none"/>
          <w:lang w:val="en-US" w:eastAsia="zh-CN" w:bidi="ar-SA"/>
        </w:rPr>
        <w:t xml:space="preserve">异常恶劣的气候条件</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发包人和承包人同意以下情形视为异常恶劣的气候条件：</w:t>
      </w:r>
      <w:r>
        <w:rPr>
          <w:rFonts w:hint="eastAsia" w:ascii="宋体" w:hAnsi="宋体" w:eastAsia="宋体" w:cs="Times New Roman"/>
          <w:color w:val="auto"/>
          <w:szCs w:val="32"/>
          <w:highlight w:val="none"/>
          <w:u w:val="single"/>
          <w:lang w:val="en-US" w:eastAsia="zh-CN" w:bidi="ar-SA"/>
        </w:rPr>
        <w:t xml:space="preserve">异常气候是指项目所在地30年一遇的罕见气候现象，异常恶劣的气候条件包括但不限于：（1）持续高温：连续三日日最高气温38</w:t>
      </w:r>
      <w:r>
        <w:rPr>
          <w:rFonts w:hint="eastAsia" w:ascii="宋体" w:hAnsi="宋体" w:eastAsia="宋体" w:cs="Times New Roman"/>
          <w:color w:val="auto"/>
          <w:szCs w:val="32"/>
          <w:highlight w:val="none"/>
          <w:u w:val="single"/>
          <w:vertAlign w:val="superscript"/>
          <w:lang w:val="en-US" w:eastAsia="zh-CN" w:bidi="ar-SA"/>
        </w:rPr>
        <w:t xml:space="preserve">o</w:t>
      </w:r>
      <w:r>
        <w:rPr>
          <w:rFonts w:hint="eastAsia" w:ascii="宋体" w:hAnsi="宋体" w:eastAsia="宋体" w:cs="Times New Roman"/>
          <w:color w:val="auto"/>
          <w:szCs w:val="32"/>
          <w:highlight w:val="none"/>
          <w:u w:val="single"/>
          <w:lang w:val="en-US" w:eastAsia="zh-CN" w:bidi="ar-SA"/>
        </w:rPr>
        <w:t xml:space="preserve">C以上；（2）持续低温：连续三日日最低气温-20</w:t>
      </w:r>
      <w:r>
        <w:rPr>
          <w:rFonts w:hint="eastAsia" w:ascii="宋体" w:hAnsi="宋体" w:eastAsia="宋体" w:cs="Times New Roman"/>
          <w:color w:val="auto"/>
          <w:szCs w:val="32"/>
          <w:highlight w:val="none"/>
          <w:u w:val="single"/>
          <w:vertAlign w:val="superscript"/>
          <w:lang w:val="en-US" w:eastAsia="zh-CN" w:bidi="ar-SA"/>
        </w:rPr>
        <w:t xml:space="preserve">o</w:t>
      </w:r>
      <w:r>
        <w:rPr>
          <w:rFonts w:hint="eastAsia" w:ascii="宋体" w:hAnsi="宋体" w:eastAsia="宋体" w:cs="Times New Roman"/>
          <w:color w:val="auto"/>
          <w:szCs w:val="32"/>
          <w:highlight w:val="none"/>
          <w:u w:val="single"/>
          <w:lang w:val="en-US" w:eastAsia="zh-CN" w:bidi="ar-SA"/>
        </w:rPr>
        <w:t xml:space="preserve">C以</w:t>
      </w:r>
      <w:r>
        <w:rPr>
          <w:rFonts w:hint="eastAsia" w:ascii="宋体" w:hAnsi="宋体" w:eastAsia="宋体" w:cs="Times New Roman"/>
          <w:color w:val="auto"/>
          <w:szCs w:val="32"/>
          <w:highlight w:val="none"/>
          <w:u w:val="single"/>
          <w:lang w:val="en-US" w:eastAsia="zh-CN" w:bidi="ar-SA"/>
        </w:rPr>
        <w:t xml:space="preserve">下；（3）大风天气：施工区域日风力在6级以上且持续时间不少于4小时，或阵风大于8级；（4）暴雨天气：日降雨量50mm及以上，或降雨强度大于20mm/h；（5）暴雪天气：日降雪量10mm及以上；（6）水淹：施工场地大部或全部被潮水、洪水或雨水淹没超过1天；异常恶劣的气候条件由监理人根据承包人提交的由无锡市区气象、水利部门提供的材料予以评定。承包人采取克服异常恶劣的气候条件的合理措施继续施工的，应取得发包人和监理人的同意。由于异常恶劣的气候条件导致工期延误的，承包人有权要求发包人延长工期和（或）推迟试通车日期。</w:t>
      </w:r>
      <w:r/>
    </w:p>
    <w:p>
      <w:pPr>
        <w:ind w:firstLine="420"/>
        <w:spacing w:line="288" w:lineRule="auto"/>
        <w:rPr>
          <w:rFonts w:ascii="Calibri" w:hAnsi="Calibri" w:eastAsia="黑体" w:cs="Times New Roman"/>
          <w:i w:val="0"/>
          <w:iCs w:val="0"/>
          <w:color w:val="auto"/>
          <w:szCs w:val="32"/>
          <w:highlight w:val="none"/>
          <w:lang w:val="en-US" w:eastAsia="zh-CN" w:bidi="ar-SA"/>
        </w:rPr>
        <w:outlineLvl w:val="4"/>
      </w:pPr>
      <w:r>
        <w:rPr>
          <w:rFonts w:hint="eastAsia" w:ascii="Calibri" w:hAnsi="Calibri" w:eastAsia="黑体" w:cs="Times New Roman"/>
          <w:i w:val="0"/>
          <w:iCs w:val="0"/>
          <w:color w:val="auto"/>
          <w:szCs w:val="32"/>
          <w:highlight w:val="none"/>
          <w:lang w:val="en-US" w:eastAsia="zh-CN" w:bidi="ar-SA"/>
        </w:rPr>
        <w:t xml:space="preserve">7.8 暂停施工</w:t>
      </w:r>
      <w:r/>
    </w:p>
    <w:p>
      <w:pPr>
        <w:ind w:firstLine="420"/>
        <w:spacing w:line="288" w:lineRule="auto"/>
        <w:rPr>
          <w:rFonts w:hint="eastAsia"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本项按通用条款执行。</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7.9 </w:t>
      </w:r>
      <w:r>
        <w:rPr>
          <w:rFonts w:hint="eastAsia" w:ascii="Calibri" w:hAnsi="Calibri" w:eastAsia="黑体" w:cs="Times New Roman"/>
          <w:color w:val="auto"/>
          <w:szCs w:val="32"/>
          <w:highlight w:val="none"/>
          <w:lang w:val="en-US" w:eastAsia="zh-CN" w:bidi="ar-SA"/>
        </w:rPr>
        <w:t xml:space="preserve">提前竣工的奖励</w:t>
      </w:r>
      <w:r/>
    </w:p>
    <w:p>
      <w:pPr>
        <w:ind w:firstLine="420"/>
        <w:spacing w:line="288" w:lineRule="auto"/>
        <w:rPr>
          <w:rFonts w:ascii="宋体" w:hAnsi="宋体" w:eastAsia="宋体" w:cs="Times New Roman"/>
          <w:color w:val="auto"/>
          <w:szCs w:val="32"/>
          <w:highlight w:val="none"/>
          <w:u w:val="single"/>
          <w:lang w:val="en-US" w:eastAsia="zh-CN" w:bidi="ar-SA"/>
        </w:rPr>
      </w:pPr>
      <w:r>
        <w:rPr>
          <w:rFonts w:ascii="宋体" w:hAnsi="宋体" w:eastAsia="宋体" w:cs="Times New Roman"/>
          <w:color w:val="auto"/>
          <w:szCs w:val="32"/>
          <w:highlight w:val="none"/>
          <w:lang w:val="en-US" w:eastAsia="zh-CN" w:bidi="ar-SA"/>
        </w:rPr>
        <w:t xml:space="preserve">7.9.2</w:t>
      </w:r>
      <w:r>
        <w:rPr>
          <w:rFonts w:hint="eastAsia" w:ascii="宋体" w:hAnsi="宋体" w:eastAsia="宋体" w:cs="Times New Roman"/>
          <w:color w:val="auto"/>
          <w:szCs w:val="32"/>
          <w:highlight w:val="none"/>
          <w:lang w:val="en-US" w:eastAsia="zh-CN" w:bidi="ar-SA"/>
        </w:rPr>
        <w:t xml:space="preserve">提前竣工的奖励：</w:t>
      </w:r>
      <w:bookmarkStart w:id="288" w:name="EB24b45dd1b2a04d28ac162f0593de2f33"/>
      <w:r/>
      <w:bookmarkEnd w:id="288"/>
      <w:r>
        <w:rPr>
          <w:rFonts w:hint="eastAsia" w:ascii="宋体" w:hAnsi="宋体" w:eastAsia="宋体" w:cs="Times New Roman"/>
          <w:color w:val="auto"/>
          <w:szCs w:val="32"/>
          <w:highlight w:val="none"/>
          <w:u w:val="single"/>
          <w:lang w:val="en-US" w:eastAsia="zh-CN" w:bidi="ar-SA"/>
        </w:rPr>
        <w:t xml:space="preserve">承包人提出提前交工、经发包人同意并最终实现的，发包人不承担承包人由此增加的费用。 </w:t>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8. </w:t>
      </w:r>
      <w:r>
        <w:rPr>
          <w:rFonts w:hint="eastAsia" w:ascii="Times New Roman" w:hAnsi="Times New Roman" w:eastAsia="黑体" w:cs="Times New Roman"/>
          <w:b w:val="0"/>
          <w:bCs/>
          <w:color w:val="auto"/>
          <w:sz w:val="21"/>
          <w:szCs w:val="32"/>
          <w:highlight w:val="none"/>
          <w:lang w:val="en-US" w:eastAsia="zh-CN" w:bidi="ar-SA"/>
        </w:rPr>
        <w:t xml:space="preserve">材料与设备</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8.4</w:t>
      </w:r>
      <w:r>
        <w:rPr>
          <w:rFonts w:hint="eastAsia" w:ascii="Calibri" w:hAnsi="Calibri" w:eastAsia="黑体" w:cs="Times New Roman"/>
          <w:color w:val="auto"/>
          <w:szCs w:val="32"/>
          <w:highlight w:val="none"/>
          <w:lang w:val="en-US" w:eastAsia="zh-CN" w:bidi="ar-SA"/>
        </w:rPr>
        <w:t xml:space="preserve">材料与工程设备的保管与使用</w:t>
      </w:r>
      <w:r/>
    </w:p>
    <w:p>
      <w:pPr>
        <w:ind w:firstLine="420"/>
        <w:spacing w:line="288" w:lineRule="auto"/>
        <w:rPr>
          <w:rFonts w:ascii="宋体" w:hAnsi="宋体" w:eastAsia="宋体" w:cs="Times New Roman"/>
          <w:color w:val="auto"/>
          <w:szCs w:val="32"/>
          <w:highlight w:val="none"/>
          <w:u w:val="single"/>
          <w:lang w:val="en-US" w:eastAsia="zh-CN" w:bidi="ar-SA"/>
        </w:rPr>
      </w:pPr>
      <w:r>
        <w:rPr>
          <w:rFonts w:ascii="宋体" w:hAnsi="宋体" w:eastAsia="宋体" w:cs="Times New Roman"/>
          <w:color w:val="auto"/>
          <w:szCs w:val="32"/>
          <w:highlight w:val="none"/>
          <w:lang w:val="en-US" w:eastAsia="zh-CN" w:bidi="ar-SA"/>
        </w:rPr>
        <w:t xml:space="preserve">8.4.1</w:t>
      </w:r>
      <w:r>
        <w:rPr>
          <w:rFonts w:hint="eastAsia" w:ascii="宋体" w:hAnsi="宋体" w:eastAsia="宋体" w:cs="Times New Roman"/>
          <w:color w:val="auto"/>
          <w:szCs w:val="32"/>
          <w:highlight w:val="none"/>
          <w:lang w:val="en-US" w:eastAsia="zh-CN" w:bidi="ar-SA"/>
        </w:rPr>
        <w:t xml:space="preserve">发包人供应的材料设备的保管费用的承担：</w:t>
      </w:r>
      <w:r>
        <w:rPr>
          <w:rFonts w:hint="eastAsia" w:ascii="宋体" w:hAnsi="宋体" w:eastAsia="宋体" w:cs="Times New Roman"/>
          <w:color w:val="auto"/>
          <w:szCs w:val="32"/>
          <w:highlight w:val="none"/>
          <w:u w:val="single"/>
          <w:lang w:val="en-US" w:eastAsia="zh-CN" w:bidi="ar-SA"/>
        </w:rPr>
        <w:t xml:space="preserve">承包人承担</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8.6 </w:t>
      </w:r>
      <w:r>
        <w:rPr>
          <w:rFonts w:hint="eastAsia" w:ascii="Calibri" w:hAnsi="Calibri" w:eastAsia="黑体" w:cs="Times New Roman"/>
          <w:color w:val="auto"/>
          <w:szCs w:val="32"/>
          <w:highlight w:val="none"/>
          <w:lang w:val="en-US" w:eastAsia="zh-CN" w:bidi="ar-SA"/>
        </w:rPr>
        <w:t xml:space="preserve">样品</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8.6.1</w:t>
      </w:r>
      <w:r>
        <w:rPr>
          <w:rFonts w:hint="eastAsia" w:ascii="宋体" w:hAnsi="宋体" w:eastAsia="宋体" w:cs="Times New Roman"/>
          <w:color w:val="auto"/>
          <w:szCs w:val="32"/>
          <w:highlight w:val="none"/>
          <w:lang w:val="en-US" w:eastAsia="zh-CN" w:bidi="ar-SA"/>
        </w:rPr>
        <w:t xml:space="preserve">样品的报送与封存</w:t>
      </w:r>
      <w:r/>
    </w:p>
    <w:p>
      <w:pPr>
        <w:ind w:firstLine="420"/>
        <w:spacing w:line="288" w:lineRule="auto"/>
        <w:rPr>
          <w:rFonts w:hint="eastAsia" w:ascii="宋体" w:hAnsi="宋体" w:eastAsia="宋体" w:cs="宋体"/>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需要承包人报送样品的材料或工程设备，样品的种类、名称、规格、数量要求：</w:t>
      </w:r>
      <w:bookmarkStart w:id="289" w:name="EB9f36ab3024214c6e901f1796942a0406"/>
      <w:r>
        <w:rPr>
          <w:rFonts w:hint="eastAsia" w:ascii="宋体" w:hAnsi="宋体" w:eastAsia="宋体" w:cs="宋体"/>
          <w:color w:val="auto"/>
          <w:szCs w:val="32"/>
          <w:highlight w:val="none"/>
          <w:u w:val="single"/>
          <w:lang w:val="en-US" w:eastAsia="zh-CN" w:bidi="ar-SA"/>
        </w:rPr>
        <w:t xml:space="preserve">本工程未设置品牌的材料、设备品牌、颜色、质地等相关要素施工前需经发包人确认方可使用。招标文件清单品牌表、设计物料表等提供的参考物品、参数，承包人应根据工程进展，提前</w:t>
      </w:r>
      <w:bookmarkEnd w:id="289"/>
      <w:r>
        <w:rPr>
          <w:rFonts w:hint="eastAsia" w:ascii="宋体" w:hAnsi="宋体" w:eastAsia="宋体" w:cs="宋体"/>
          <w:color w:val="auto"/>
          <w:szCs w:val="32"/>
          <w:highlight w:val="none"/>
          <w:u w:val="single"/>
          <w:lang w:val="en-US" w:eastAsia="zh-CN" w:bidi="ar-SA"/>
        </w:rPr>
        <w:t xml:space="preserve">提供相关样品、小样、色卡等材料供发包人确认。因承包人报送事项所产生的费用由承包人负担。</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8.8 </w:t>
      </w:r>
      <w:r>
        <w:rPr>
          <w:rFonts w:hint="eastAsia" w:ascii="Calibri" w:hAnsi="Calibri" w:eastAsia="黑体" w:cs="Times New Roman"/>
          <w:color w:val="auto"/>
          <w:szCs w:val="32"/>
          <w:highlight w:val="none"/>
          <w:lang w:val="en-US" w:eastAsia="zh-CN" w:bidi="ar-SA"/>
        </w:rPr>
        <w:t xml:space="preserve">施工设备和临时设施</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8.8.1 </w:t>
      </w:r>
      <w:r>
        <w:rPr>
          <w:rFonts w:hint="eastAsia" w:ascii="宋体" w:hAnsi="宋体" w:eastAsia="宋体" w:cs="Times New Roman"/>
          <w:color w:val="auto"/>
          <w:szCs w:val="32"/>
          <w:highlight w:val="none"/>
          <w:lang w:val="en-US" w:eastAsia="zh-CN" w:bidi="ar-SA"/>
        </w:rPr>
        <w:t xml:space="preserve">承包人提供的施工设备和临时设施</w:t>
      </w:r>
      <w:r/>
    </w:p>
    <w:p>
      <w:pPr>
        <w:ind w:firstLine="420"/>
        <w:spacing w:line="288" w:lineRule="auto"/>
        <w:rPr>
          <w:rFonts w:hint="eastAsia" w:ascii="宋体" w:hAnsi="宋体" w:eastAsia="宋体" w:cs="宋体"/>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关于修建临时设施费用承担的约定：</w:t>
      </w:r>
      <w:bookmarkStart w:id="290" w:name="EB32f70114091d46f2a21f682e07254bba"/>
      <w:r>
        <w:rPr>
          <w:rFonts w:hint="eastAsia" w:ascii="宋体" w:hAnsi="宋体" w:eastAsia="宋体" w:cs="宋体"/>
          <w:color w:val="auto"/>
          <w:szCs w:val="32"/>
          <w:highlight w:val="none"/>
          <w:u w:val="single"/>
          <w:lang w:val="en-US" w:eastAsia="zh-CN" w:bidi="ar-SA"/>
        </w:rPr>
        <w:t xml:space="preserve">由承包人承担</w:t>
      </w:r>
      <w:bookmarkEnd w:id="290"/>
      <w:r>
        <w:rPr>
          <w:rFonts w:hint="eastAsia" w:ascii="宋体" w:hAnsi="宋体" w:eastAsia="宋体" w:cs="宋体"/>
          <w:color w:val="auto"/>
          <w:szCs w:val="32"/>
          <w:highlight w:val="none"/>
          <w:u w:val="single"/>
          <w:lang w:val="en-US" w:eastAsia="zh-CN" w:bidi="ar-SA"/>
        </w:rPr>
        <w:t xml:space="preserve">；特别说明：本项目所在地场地受限，现场无场地设置临时设施。场外搭设临时设施及人员设备通勤等相关费用承包方已包含在合同价款中。需要临时占地的，由承包人办理申请手续并自行承担相应费用。</w:t>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9. </w:t>
      </w:r>
      <w:r>
        <w:rPr>
          <w:rFonts w:hint="eastAsia" w:ascii="Times New Roman" w:hAnsi="Times New Roman" w:eastAsia="黑体" w:cs="Times New Roman"/>
          <w:b w:val="0"/>
          <w:bCs/>
          <w:color w:val="auto"/>
          <w:sz w:val="21"/>
          <w:szCs w:val="32"/>
          <w:highlight w:val="none"/>
          <w:lang w:val="en-US" w:eastAsia="zh-CN" w:bidi="ar-SA"/>
        </w:rPr>
        <w:t xml:space="preserve">试验与检验</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9.1</w:t>
      </w:r>
      <w:r>
        <w:rPr>
          <w:rFonts w:hint="eastAsia" w:ascii="Calibri" w:hAnsi="Calibri" w:eastAsia="黑体" w:cs="Times New Roman"/>
          <w:color w:val="auto"/>
          <w:szCs w:val="32"/>
          <w:highlight w:val="none"/>
          <w:lang w:val="en-US" w:eastAsia="zh-CN" w:bidi="ar-SA"/>
        </w:rPr>
        <w:t xml:space="preserve">试验设备与试验人员</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9.1.2 </w:t>
      </w:r>
      <w:r>
        <w:rPr>
          <w:rFonts w:hint="eastAsia" w:ascii="宋体" w:hAnsi="宋体" w:eastAsia="宋体" w:cs="Times New Roman"/>
          <w:color w:val="auto"/>
          <w:szCs w:val="32"/>
          <w:highlight w:val="none"/>
          <w:lang w:val="en-US" w:eastAsia="zh-CN" w:bidi="ar-SA"/>
        </w:rPr>
        <w:t xml:space="preserve">试验设备</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施工现场需要配置的试验场所：</w:t>
      </w:r>
      <w:r>
        <w:rPr>
          <w:rFonts w:hint="eastAsia" w:ascii="宋体" w:hAnsi="宋体" w:eastAsia="宋体" w:cs="Times New Roman"/>
          <w:color w:val="auto"/>
          <w:szCs w:val="32"/>
          <w:highlight w:val="none"/>
          <w:u w:val="single"/>
          <w:lang w:val="en-US" w:eastAsia="zh-CN" w:bidi="ar-SA"/>
        </w:rPr>
        <w:t xml:space="preserve">承包人按工程自检需要，自行设置。相关费用已包含在合同价款中。</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施工现场需要配备的试验设备：</w:t>
      </w:r>
      <w:r>
        <w:rPr>
          <w:rFonts w:hint="eastAsia" w:ascii="宋体" w:hAnsi="宋体" w:eastAsia="宋体" w:cs="Times New Roman"/>
          <w:color w:val="auto"/>
          <w:szCs w:val="32"/>
          <w:highlight w:val="none"/>
          <w:u w:val="single"/>
          <w:lang w:val="en-US" w:eastAsia="zh-CN" w:bidi="ar-SA"/>
        </w:rPr>
        <w:t xml:space="preserve">承包人按工程自检需要，自行配置。相关费用已包含在合同价款中。</w:t>
      </w:r>
      <w:r/>
    </w:p>
    <w:p>
      <w:pPr>
        <w:ind w:firstLine="420"/>
        <w:spacing w:line="288" w:lineRule="auto"/>
        <w:rPr>
          <w:rFonts w:ascii="Calibri" w:hAnsi="Calibri"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施工现场需要具备的其他试验条件：</w:t>
      </w:r>
      <w:bookmarkStart w:id="291" w:name="EB179bcb80b88a44dea0476501b34df439"/>
      <w:r>
        <w:rPr>
          <w:rFonts w:hint="eastAsia" w:ascii="宋体" w:hAnsi="宋体" w:eastAsia="宋体" w:cs="Times New Roman"/>
          <w:color w:val="auto"/>
          <w:szCs w:val="32"/>
          <w:highlight w:val="none"/>
          <w:u w:val="single"/>
          <w:lang w:val="en-US" w:eastAsia="zh-CN" w:bidi="ar-SA"/>
        </w:rPr>
        <w:t xml:space="preserve">  /</w:t>
      </w:r>
      <w:bookmarkEnd w:id="291"/>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9.4 </w:t>
      </w:r>
      <w:r>
        <w:rPr>
          <w:rFonts w:hint="eastAsia" w:ascii="Calibri" w:hAnsi="Calibri" w:eastAsia="黑体" w:cs="Times New Roman"/>
          <w:color w:val="auto"/>
          <w:szCs w:val="32"/>
          <w:highlight w:val="none"/>
          <w:lang w:val="en-US" w:eastAsia="zh-CN" w:bidi="ar-SA"/>
        </w:rPr>
        <w:t xml:space="preserve">现场工艺试验</w:t>
      </w:r>
      <w:r>
        <w:rPr>
          <w:rFonts w:ascii="Calibri" w:hAnsi="Calibri" w:eastAsia="黑体" w:cs="Times New Roman"/>
          <w:color w:val="auto"/>
          <w:szCs w:val="32"/>
          <w:highlight w:val="none"/>
          <w:lang w:val="en-US" w:eastAsia="zh-CN" w:bidi="ar-SA"/>
        </w:rPr>
        <w:t xml:space="preserve"> </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现场工艺试验的有关约定：</w:t>
      </w:r>
      <w:bookmarkStart w:id="292" w:name="EBec27b0a1d4c245d58ad3296a89493331"/>
      <w:r>
        <w:rPr>
          <w:rFonts w:hint="eastAsia" w:ascii="宋体" w:hAnsi="宋体" w:eastAsia="宋体" w:cs="Times New Roman"/>
          <w:color w:val="auto"/>
          <w:szCs w:val="32"/>
          <w:highlight w:val="none"/>
          <w:u w:val="single"/>
          <w:lang w:val="en-US" w:eastAsia="zh-CN" w:bidi="ar-SA"/>
        </w:rPr>
        <w:t xml:space="preserve"> </w:t>
      </w:r>
      <w:bookmarkEnd w:id="292"/>
      <w:r>
        <w:rPr>
          <w:rFonts w:hint="eastAsia" w:ascii="宋体" w:hAnsi="宋体" w:eastAsia="宋体" w:cs="Times New Roman"/>
          <w:color w:val="auto"/>
          <w:szCs w:val="32"/>
          <w:highlight w:val="none"/>
          <w:u w:val="single"/>
          <w:lang w:val="en-US" w:eastAsia="zh-CN" w:bidi="ar-SA"/>
        </w:rPr>
        <w:t xml:space="preserve">根据发包人或监理人指示进行现场工艺试验，相应费用含在签约合同价中。</w:t>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10. </w:t>
      </w:r>
      <w:r>
        <w:rPr>
          <w:rFonts w:hint="eastAsia" w:ascii="Times New Roman" w:hAnsi="Times New Roman" w:eastAsia="黑体" w:cs="Times New Roman"/>
          <w:b w:val="0"/>
          <w:bCs/>
          <w:color w:val="auto"/>
          <w:sz w:val="21"/>
          <w:szCs w:val="32"/>
          <w:highlight w:val="none"/>
          <w:lang w:val="en-US" w:eastAsia="zh-CN" w:bidi="ar-SA"/>
        </w:rPr>
        <w:t xml:space="preserve">变更</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10.1</w:t>
      </w:r>
      <w:r>
        <w:rPr>
          <w:rFonts w:hint="eastAsia" w:ascii="Calibri" w:hAnsi="Calibri" w:eastAsia="黑体" w:cs="Times New Roman"/>
          <w:color w:val="auto"/>
          <w:szCs w:val="32"/>
          <w:highlight w:val="none"/>
          <w:lang w:val="en-US" w:eastAsia="zh-CN" w:bidi="ar-SA"/>
        </w:rPr>
        <w:t xml:space="preserve">变更的范围</w:t>
      </w:r>
      <w:r/>
    </w:p>
    <w:p>
      <w:pPr>
        <w:ind w:firstLine="420"/>
        <w:spacing w:line="288" w:lineRule="auto"/>
        <w:rPr>
          <w:rFonts w:ascii="宋体" w:hAnsi="宋体" w:eastAsia="宋体" w:cs="Times New Roman"/>
          <w:color w:val="auto"/>
          <w:szCs w:val="32"/>
          <w:highlight w:val="none"/>
          <w:u w:val="single"/>
          <w:lang w:val="en-US" w:eastAsia="zh-CN" w:bidi="ar-SA"/>
        </w:rPr>
        <w:outlineLvl w:val="4"/>
      </w:pPr>
      <w:r>
        <w:rPr>
          <w:rFonts w:hint="eastAsia" w:ascii="宋体" w:hAnsi="宋体" w:eastAsia="宋体" w:cs="Times New Roman"/>
          <w:color w:val="auto"/>
          <w:szCs w:val="32"/>
          <w:highlight w:val="none"/>
          <w:lang w:val="en-US" w:eastAsia="zh-CN" w:bidi="ar-SA"/>
        </w:rPr>
        <w:t xml:space="preserve">关于变更的范围的约定：</w:t>
      </w:r>
      <w:r>
        <w:rPr>
          <w:rFonts w:hint="eastAsia" w:ascii="宋体" w:hAnsi="宋体" w:eastAsia="宋体" w:cs="Times New Roman"/>
          <w:color w:val="auto"/>
          <w:szCs w:val="32"/>
          <w:highlight w:val="none"/>
          <w:u w:val="single"/>
          <w:lang w:val="en-US" w:eastAsia="zh-CN" w:bidi="ar-SA"/>
        </w:rPr>
        <w:t xml:space="preserve">除通用条款关于变更范围的约定（1）～（5）以外，还包括（6）改变已批准的施工工艺或顺序；（7）取消合同中任何一项工作，但被取消的工作不能转由发包人或其他人实施，由于承包人违约造成的情况除外。</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10.4 </w:t>
      </w:r>
      <w:r>
        <w:rPr>
          <w:rFonts w:hint="eastAsia" w:ascii="Calibri" w:hAnsi="Calibri" w:eastAsia="黑体" w:cs="Times New Roman"/>
          <w:color w:val="auto"/>
          <w:szCs w:val="32"/>
          <w:highlight w:val="none"/>
          <w:lang w:val="en-US" w:eastAsia="zh-CN" w:bidi="ar-SA"/>
        </w:rPr>
        <w:t xml:space="preserve">变更估价</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10.4.1 </w:t>
      </w:r>
      <w:r>
        <w:rPr>
          <w:rFonts w:hint="eastAsia" w:ascii="宋体" w:hAnsi="宋体" w:eastAsia="宋体" w:cs="Times New Roman"/>
          <w:color w:val="auto"/>
          <w:szCs w:val="32"/>
          <w:highlight w:val="none"/>
          <w:lang w:val="en-US" w:eastAsia="zh-CN" w:bidi="ar-SA"/>
        </w:rPr>
        <w:t xml:space="preserve">变更估价原则</w:t>
      </w:r>
      <w:r/>
    </w:p>
    <w:p>
      <w:pPr>
        <w:ind w:firstLine="420"/>
        <w:spacing w:line="288" w:lineRule="auto"/>
        <w:rPr>
          <w:rFonts w:hint="eastAsia" w:ascii="宋体" w:hAnsi="宋体" w:eastAsia="宋体" w:cs="Times New Roman"/>
          <w:color w:val="auto"/>
          <w:szCs w:val="32"/>
          <w:highlight w:val="none"/>
          <w:lang w:val="en-US" w:eastAsia="zh-CN" w:bidi="ar-SA"/>
        </w:rPr>
        <w:outlineLvl w:val="4"/>
      </w:pPr>
      <w:r>
        <w:rPr>
          <w:rFonts w:hint="eastAsia" w:ascii="宋体" w:hAnsi="宋体" w:eastAsia="宋体" w:cs="Times New Roman"/>
          <w:color w:val="auto"/>
          <w:szCs w:val="32"/>
          <w:highlight w:val="none"/>
          <w:lang w:val="en-US" w:eastAsia="zh-CN" w:bidi="ar-SA"/>
        </w:rPr>
        <w:t xml:space="preserve">关于变更估价的约定</w:t>
      </w:r>
      <w:bookmarkStart w:id="293" w:name="EBe46960411dcc4a89859f643c6e6f9e67"/>
      <w:r>
        <w:rPr>
          <w:rFonts w:hint="eastAsia" w:ascii="宋体" w:hAnsi="宋体" w:eastAsia="宋体" w:cs="Times New Roman"/>
          <w:color w:val="auto"/>
          <w:szCs w:val="32"/>
          <w:highlight w:val="none"/>
          <w:lang w:val="en-US" w:eastAsia="zh-CN" w:bidi="ar-SA"/>
        </w:rPr>
        <w:t xml:space="preserve">：</w:t>
      </w:r>
      <w:r/>
    </w:p>
    <w:p>
      <w:pPr>
        <w:ind w:firstLine="420"/>
        <w:spacing w:line="288" w:lineRule="auto"/>
        <w:rPr>
          <w:rFonts w:ascii="宋体" w:hAnsi="宋体" w:eastAsia="宋体" w:cs="Times New Roman"/>
          <w:color w:val="auto"/>
          <w:szCs w:val="32"/>
          <w:highlight w:val="none"/>
          <w:u w:val="single"/>
          <w:lang w:val="en-US" w:eastAsia="zh-CN" w:bidi="ar-SA"/>
        </w:rPr>
        <w:outlineLvl w:val="4"/>
      </w:pPr>
      <w:r>
        <w:rPr>
          <w:rFonts w:hint="eastAsia" w:ascii="宋体" w:hAnsi="宋体" w:eastAsia="宋体" w:cs="Times New Roman"/>
          <w:color w:val="auto"/>
          <w:szCs w:val="32"/>
          <w:highlight w:val="none"/>
          <w:u w:val="single"/>
          <w:lang w:val="en-US" w:eastAsia="zh-CN" w:bidi="ar-SA"/>
        </w:rPr>
        <w:t xml:space="preserve">因变更引起的价格调整按照以下约定处理：</w:t>
      </w:r>
      <w:r/>
    </w:p>
    <w:p>
      <w:pPr>
        <w:ind w:firstLine="420"/>
        <w:spacing w:line="288" w:lineRule="auto"/>
        <w:rPr>
          <w:rFonts w:ascii="宋体" w:hAnsi="宋体" w:eastAsia="宋体" w:cs="Times New Roman"/>
          <w:color w:val="auto"/>
          <w:szCs w:val="32"/>
          <w:highlight w:val="none"/>
          <w:u w:val="single"/>
          <w:lang w:val="en-US" w:eastAsia="zh-CN" w:bidi="ar-SA"/>
        </w:rPr>
        <w:outlineLvl w:val="4"/>
      </w:pPr>
      <w:r>
        <w:rPr>
          <w:rFonts w:hint="eastAsia" w:ascii="宋体" w:hAnsi="宋体" w:eastAsia="宋体" w:cs="Times New Roman"/>
          <w:color w:val="auto"/>
          <w:szCs w:val="32"/>
          <w:highlight w:val="none"/>
          <w:lang w:val="en-US" w:eastAsia="zh-CN" w:bidi="ar-SA"/>
        </w:rPr>
        <w:t xml:space="preserve">1）</w:t>
      </w:r>
      <w:r>
        <w:rPr>
          <w:rFonts w:hint="eastAsia" w:ascii="宋体" w:hAnsi="宋体" w:eastAsia="宋体" w:cs="Times New Roman"/>
          <w:color w:val="auto"/>
          <w:szCs w:val="32"/>
          <w:highlight w:val="none"/>
          <w:u w:val="single"/>
          <w:lang w:val="en-US" w:eastAsia="zh-CN" w:bidi="ar-SA"/>
        </w:rPr>
        <w:t xml:space="preserve">如果取消某项工作，则该项工作的总价不予支付。</w:t>
      </w:r>
      <w:r/>
    </w:p>
    <w:p>
      <w:pPr>
        <w:ind w:firstLine="420"/>
        <w:jc w:val="left"/>
        <w:spacing w:line="288" w:lineRule="auto"/>
        <w:widowControl w:val="off"/>
        <w:tabs>
          <w:tab w:val="center" w:pos="4153" w:leader="none"/>
          <w:tab w:val="right" w:pos="8306" w:leader="none"/>
        </w:tabs>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lang w:val="en-US" w:eastAsia="zh-CN" w:bidi="ar-SA"/>
        </w:rPr>
        <w:t xml:space="preserve">2）</w:t>
      </w:r>
      <w:r>
        <w:rPr>
          <w:rFonts w:hint="eastAsia" w:ascii="宋体" w:hAnsi="宋体" w:eastAsia="宋体" w:cs="Times New Roman"/>
          <w:color w:val="auto"/>
          <w:sz w:val="21"/>
          <w:szCs w:val="32"/>
          <w:highlight w:val="none"/>
          <w:u w:val="single"/>
          <w:lang w:val="en-US" w:eastAsia="zh-CN" w:bidi="ar-SA"/>
        </w:rPr>
        <w:t xml:space="preserve">因采取新工艺、新方法施工组织有变动引起造价调整的，须经监理、发包人同意后才可调整，否则不予调整。</w:t>
      </w:r>
      <w:r/>
    </w:p>
    <w:p>
      <w:pPr>
        <w:ind w:firstLine="420"/>
        <w:spacing w:line="288" w:lineRule="auto"/>
        <w:rPr>
          <w:rFonts w:ascii="宋体" w:hAnsi="宋体" w:eastAsia="宋体" w:cs="Times New Roman"/>
          <w:color w:val="auto"/>
          <w:sz w:val="32"/>
          <w:szCs w:val="32"/>
          <w:highlight w:val="none"/>
          <w:u w:val="single"/>
          <w:lang w:val="en-US" w:eastAsia="zh-CN" w:bidi="ar-SA"/>
        </w:rPr>
      </w:pPr>
      <w:r>
        <w:rPr>
          <w:rFonts w:hint="eastAsia" w:ascii="宋体" w:hAnsi="宋体" w:eastAsia="宋体" w:cs="Times New Roman"/>
          <w:color w:val="auto"/>
          <w:sz w:val="21"/>
          <w:szCs w:val="32"/>
          <w:highlight w:val="none"/>
          <w:lang w:val="en-US" w:eastAsia="zh-CN" w:bidi="ar-SA"/>
        </w:rPr>
        <w:t xml:space="preserve">3）</w:t>
      </w:r>
      <w:r>
        <w:rPr>
          <w:rFonts w:hint="eastAsia" w:ascii="宋体" w:hAnsi="宋体" w:eastAsia="宋体" w:cs="Times New Roman"/>
          <w:color w:val="auto"/>
          <w:sz w:val="21"/>
          <w:szCs w:val="32"/>
          <w:highlight w:val="none"/>
          <w:u w:val="single"/>
          <w:lang w:val="en-US" w:eastAsia="zh-CN" w:bidi="ar-SA"/>
        </w:rPr>
        <w:t xml:space="preserve">如果本工程的变更指示是因承包人过错、承包人违反合同或承包人责任造成的，则这种违约引起的任何额外费用应由承包人承担。</w:t>
      </w:r>
      <w:r/>
    </w:p>
    <w:p>
      <w:pPr>
        <w:ind w:firstLine="420"/>
        <w:jc w:val="left"/>
        <w:spacing w:line="288" w:lineRule="auto"/>
        <w:widowControl w:val="off"/>
        <w:tabs>
          <w:tab w:val="left" w:pos="1388" w:leader="none"/>
          <w:tab w:val="right" w:pos="8306" w:leader="none"/>
        </w:tabs>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lang w:val="en-US" w:eastAsia="zh-CN" w:bidi="ar-SA"/>
        </w:rPr>
        <w:t xml:space="preserve">4）</w:t>
      </w:r>
      <w:r>
        <w:rPr>
          <w:rFonts w:hint="eastAsia" w:ascii="宋体" w:hAnsi="宋体" w:eastAsia="宋体" w:cs="Times New Roman"/>
          <w:color w:val="auto"/>
          <w:sz w:val="21"/>
          <w:szCs w:val="32"/>
          <w:highlight w:val="none"/>
          <w:u w:val="single"/>
          <w:lang w:val="en-US" w:eastAsia="zh-CN" w:bidi="ar-SA"/>
        </w:rPr>
        <w:t xml:space="preserve">有适用于变更工作子目的中标单价时：工程变更量≤15%，或工程变更量超过15%双方认可原投标报价的，单价不予调整；工程变更量超过15%，一方提出调整要求的，超出15%的工程量部分重新确定价格，确认方式按下述无适用或类似子目中标单价时确定综合单价。</w:t>
      </w:r>
      <w:r/>
    </w:p>
    <w:p>
      <w:pPr>
        <w:ind w:firstLine="420"/>
        <w:spacing w:line="288" w:lineRule="auto"/>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lang w:val="en-US" w:eastAsia="zh-CN" w:bidi="ar-SA"/>
        </w:rPr>
        <w:t xml:space="preserve">5）</w:t>
      </w:r>
      <w:r>
        <w:rPr>
          <w:rFonts w:hint="eastAsia" w:ascii="宋体" w:hAnsi="宋体" w:eastAsia="宋体" w:cs="Times New Roman"/>
          <w:color w:val="auto"/>
          <w:sz w:val="21"/>
          <w:szCs w:val="32"/>
          <w:highlight w:val="none"/>
          <w:u w:val="single"/>
          <w:lang w:val="en-US" w:eastAsia="zh-CN" w:bidi="ar-SA"/>
        </w:rPr>
        <w:t xml:space="preserve">无适用于变更工作子目中标单价的，但有类似子目的，可在合理范围内参照类似子目的单价。其中，已定规格、型号、厂家、品牌的材料如材料品种发生更换的，则只调整材料价差，其他不变。</w:t>
      </w:r>
      <w:r/>
    </w:p>
    <w:p>
      <w:pPr>
        <w:ind w:firstLine="420"/>
        <w:spacing w:line="288" w:lineRule="auto"/>
        <w:rPr>
          <w:rFonts w:hint="eastAsia" w:ascii="宋体" w:hAnsi="宋体" w:eastAsia="宋体" w:cs="Times New Roman"/>
          <w:color w:val="auto"/>
          <w:szCs w:val="32"/>
          <w:highlight w:val="none"/>
          <w:u w:val="single"/>
          <w:lang w:val="en-US" w:eastAsia="zh-CN" w:bidi="ar-SA"/>
        </w:rPr>
        <w:outlineLvl w:val="4"/>
      </w:pPr>
      <w:r>
        <w:rPr>
          <w:rFonts w:hint="eastAsia" w:ascii="宋体" w:hAnsi="宋体" w:eastAsia="宋体" w:cs="Times New Roman"/>
          <w:color w:val="auto"/>
          <w:szCs w:val="32"/>
          <w:highlight w:val="none"/>
          <w:lang w:val="en-US" w:eastAsia="zh-CN" w:bidi="ar-SA"/>
        </w:rPr>
        <w:t xml:space="preserve">6）</w:t>
      </w:r>
      <w:r>
        <w:rPr>
          <w:rFonts w:hint="eastAsia" w:ascii="宋体" w:hAnsi="宋体" w:eastAsia="宋体" w:cs="Times New Roman"/>
          <w:color w:val="auto"/>
          <w:szCs w:val="32"/>
          <w:highlight w:val="none"/>
          <w:u w:val="single"/>
          <w:lang w:val="en-US" w:eastAsia="zh-CN" w:bidi="ar-SA"/>
        </w:rPr>
        <w:t xml:space="preserve">无适用或类似子目中标标单价时：其相应综合单价由承包人提出，经发包人确认后作为结算依据，按下列方式确定综合单价：人工工资单价执行《苏建函价〔2024〕83号》，材料价格按施工同期无锡市造价管理部门公布的信息价除税指导价（无指导价的按施工期间承发包人双方确认的市场除</w:t>
      </w:r>
      <w:r>
        <w:rPr>
          <w:rFonts w:hint="eastAsia" w:ascii="宋体" w:hAnsi="宋体" w:eastAsia="宋体" w:cs="Times New Roman"/>
          <w:color w:val="auto"/>
          <w:szCs w:val="32"/>
          <w:highlight w:val="none"/>
          <w:u w:val="single"/>
          <w:lang w:val="en-US" w:eastAsia="zh-CN" w:bidi="ar-SA"/>
        </w:rPr>
        <w:t xml:space="preserve">税价），套用2026版《江苏省建筑与装饰工程消耗量》、2026版《江苏省通用安装工程消耗量》、2026版《江苏省市政工程消耗量》、《2009江苏抗震加固定额》和江苏省及无锡市有关规定×让利系数（）%结算（该让利系数为=中标价/招标控制价×100%，保留小数点后两位）；在清单中以暂估价和预留金形式列入的项目，实际发生时按本条规定执行。在清单中以暂估价和预留金形式列入的项目对造价作调整时均按乘以让利系数（）%（该让利系数为同上文规定）后进行结算。（让利系数计算公式中均不包括甲供材和甲控乙供材、暂列金、暂估价）。</w:t>
      </w:r>
      <w:bookmarkEnd w:id="293"/>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10.5</w:t>
      </w:r>
      <w:r>
        <w:rPr>
          <w:rFonts w:hint="eastAsia" w:ascii="Calibri" w:hAnsi="Calibri" w:eastAsia="黑体" w:cs="Times New Roman"/>
          <w:color w:val="auto"/>
          <w:szCs w:val="32"/>
          <w:highlight w:val="none"/>
          <w:lang w:val="en-US" w:eastAsia="zh-CN" w:bidi="ar-SA"/>
        </w:rPr>
        <w:t xml:space="preserve">承包人的合理化建议</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监理人审查承包人合理化建议的期限：</w:t>
      </w:r>
      <w:bookmarkStart w:id="294" w:name="EB9bbe6275f2ab4df4b1d9e78e3a79ed9c"/>
      <w:r>
        <w:rPr>
          <w:rFonts w:hint="eastAsia" w:ascii="宋体" w:hAnsi="宋体" w:eastAsia="宋体" w:cs="Times New Roman"/>
          <w:color w:val="auto"/>
          <w:szCs w:val="32"/>
          <w:highlight w:val="none"/>
          <w:u w:val="single"/>
          <w:lang w:val="en-US" w:eastAsia="zh-CN" w:bidi="ar-SA"/>
        </w:rPr>
        <w:t xml:space="preserve">收到后 7 天内</w:t>
      </w:r>
      <w:bookmarkEnd w:id="294"/>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发包人审批承包人合理化建议的期限：</w:t>
      </w:r>
      <w:bookmarkStart w:id="295" w:name="EB4e77baceb9964ff5b53ef4f36e7ab332"/>
      <w:r>
        <w:rPr>
          <w:rFonts w:hint="eastAsia" w:ascii="宋体" w:hAnsi="宋体" w:eastAsia="宋体" w:cs="Times New Roman"/>
          <w:color w:val="auto"/>
          <w:szCs w:val="32"/>
          <w:highlight w:val="none"/>
          <w:u w:val="single"/>
          <w:lang w:val="en-US" w:eastAsia="zh-CN" w:bidi="ar-SA"/>
        </w:rPr>
        <w:t xml:space="preserve">收到后 7 天内</w:t>
      </w:r>
      <w:bookmarkEnd w:id="295"/>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承包人提出的合理化建议降低了合同价格或者提高了工程经济效益的奖励的方法和金额为：</w:t>
      </w:r>
      <w:r>
        <w:rPr>
          <w:rFonts w:ascii="宋体" w:hAnsi="宋体" w:eastAsia="宋体" w:cs="Times New Roman"/>
          <w:color w:val="auto"/>
          <w:szCs w:val="32"/>
          <w:highlight w:val="none"/>
          <w:u w:val="single"/>
          <w:lang w:val="en-US" w:eastAsia="zh-CN" w:bidi="ar-SA"/>
        </w:rPr>
        <w:t xml:space="preserve"> </w:t>
      </w:r>
      <w:r>
        <w:rPr>
          <w:rFonts w:hint="eastAsia" w:ascii="宋体" w:hAnsi="宋体" w:eastAsia="宋体" w:cs="Times New Roman"/>
          <w:color w:val="auto"/>
          <w:szCs w:val="32"/>
          <w:highlight w:val="none"/>
          <w:u w:val="single"/>
          <w:lang w:val="en-US" w:eastAsia="zh-CN" w:bidi="ar-SA"/>
        </w:rPr>
        <w:t xml:space="preserve">/。</w:t>
      </w:r>
      <w:r>
        <w:rPr>
          <w:rFonts w:ascii="宋体" w:hAnsi="宋体" w:eastAsia="宋体" w:cs="Times New Roman"/>
          <w:color w:val="auto"/>
          <w:szCs w:val="32"/>
          <w:highlight w:val="none"/>
          <w:u w:val="single"/>
          <w:lang w:val="en-US" w:eastAsia="zh-CN" w:bidi="ar-SA"/>
        </w:rPr>
        <w:t xml:space="preserve"> </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10.7 </w:t>
      </w:r>
      <w:r>
        <w:rPr>
          <w:rFonts w:hint="eastAsia" w:ascii="Calibri" w:hAnsi="Calibri" w:eastAsia="黑体" w:cs="Times New Roman"/>
          <w:color w:val="auto"/>
          <w:szCs w:val="32"/>
          <w:highlight w:val="none"/>
          <w:lang w:val="en-US" w:eastAsia="zh-CN" w:bidi="ar-SA"/>
        </w:rPr>
        <w:t xml:space="preserve">暂估价</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暂估价材料和工程设备的明细详</w:t>
      </w:r>
      <w:r>
        <w:rPr>
          <w:rFonts w:hint="eastAsia" w:ascii="宋体" w:hAnsi="宋体" w:eastAsia="宋体" w:cs="Times New Roman"/>
          <w:color w:val="auto"/>
          <w:szCs w:val="32"/>
          <w:highlight w:val="none"/>
          <w:u w:val="single"/>
          <w:lang w:val="en-US" w:eastAsia="zh-CN" w:bidi="ar-SA"/>
        </w:rPr>
        <w:t xml:space="preserve">见《暂估价一览表》</w:t>
      </w:r>
      <w:r>
        <w:rPr>
          <w:rFonts w:hint="eastAsia" w:ascii="宋体" w:hAnsi="宋体" w:eastAsia="宋体" w:cs="Times New Roman"/>
          <w:color w:val="auto"/>
          <w:szCs w:val="32"/>
          <w:highlight w:val="non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10.7.1 </w:t>
      </w:r>
      <w:r>
        <w:rPr>
          <w:rFonts w:hint="eastAsia" w:ascii="宋体" w:hAnsi="宋体" w:eastAsia="宋体" w:cs="Times New Roman"/>
          <w:color w:val="auto"/>
          <w:szCs w:val="32"/>
          <w:highlight w:val="none"/>
          <w:lang w:val="en-US" w:eastAsia="zh-CN" w:bidi="ar-SA"/>
        </w:rPr>
        <w:t xml:space="preserve">依法必须招标的暂估价项目</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对于依法必须招标的暂估价项目的确认和批准采取第</w:t>
      </w:r>
      <w:bookmarkStart w:id="296" w:name="EB37d933c5c4984c8c991c1fd2c8bc1e43"/>
      <w:r/>
      <w:bookmarkEnd w:id="296"/>
      <w:r>
        <w:rPr>
          <w:rFonts w:hint="eastAsia" w:ascii="宋体" w:hAnsi="宋体" w:eastAsia="宋体" w:cs="Times New Roman"/>
          <w:color w:val="auto"/>
          <w:szCs w:val="32"/>
          <w:highlight w:val="none"/>
          <w:u w:val="single"/>
          <w:lang w:val="en-US" w:eastAsia="zh-CN" w:bidi="ar-SA"/>
        </w:rPr>
        <w:t xml:space="preserve">  /  </w:t>
      </w:r>
      <w:r>
        <w:rPr>
          <w:rFonts w:hint="eastAsia" w:ascii="宋体" w:hAnsi="宋体" w:eastAsia="宋体" w:cs="Times New Roman"/>
          <w:color w:val="auto"/>
          <w:szCs w:val="32"/>
          <w:highlight w:val="none"/>
          <w:lang w:val="en-US" w:eastAsia="zh-CN" w:bidi="ar-SA"/>
        </w:rPr>
        <w:t xml:space="preserve">种方式确定。</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10.7.2 </w:t>
      </w:r>
      <w:r>
        <w:rPr>
          <w:rFonts w:hint="eastAsia" w:ascii="宋体" w:hAnsi="宋体" w:eastAsia="宋体" w:cs="Times New Roman"/>
          <w:color w:val="auto"/>
          <w:szCs w:val="32"/>
          <w:highlight w:val="none"/>
          <w:lang w:val="en-US" w:eastAsia="zh-CN" w:bidi="ar-SA"/>
        </w:rPr>
        <w:t xml:space="preserve">不属于依法必须招标的暂估价项目</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对于不属于依法必须招标的暂估价项目的确认和批准采取第</w:t>
      </w:r>
      <w:bookmarkStart w:id="297" w:name="EBb5779cf9c2c04f14bca41960c393e6a2"/>
      <w:r/>
      <w:bookmarkEnd w:id="297"/>
      <w:r>
        <w:rPr>
          <w:rFonts w:hint="eastAsia" w:ascii="宋体" w:hAnsi="宋体" w:eastAsia="宋体" w:cs="Times New Roman"/>
          <w:color w:val="auto"/>
          <w:szCs w:val="32"/>
          <w:highlight w:val="none"/>
          <w:u w:val="single"/>
          <w:lang w:val="en-US" w:eastAsia="zh-CN" w:bidi="ar-SA"/>
        </w:rPr>
        <w:t xml:space="preserve">  / </w:t>
      </w:r>
      <w:r>
        <w:rPr>
          <w:rFonts w:hint="eastAsia" w:ascii="宋体" w:hAnsi="宋体" w:eastAsia="宋体" w:cs="Times New Roman"/>
          <w:color w:val="auto"/>
          <w:szCs w:val="32"/>
          <w:highlight w:val="none"/>
          <w:lang w:val="en-US" w:eastAsia="zh-CN" w:bidi="ar-SA"/>
        </w:rPr>
        <w:t xml:space="preserve">种方式确定。</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第</w:t>
      </w:r>
      <w:r>
        <w:rPr>
          <w:rFonts w:ascii="宋体" w:hAnsi="宋体" w:eastAsia="宋体" w:cs="Times New Roman"/>
          <w:color w:val="auto"/>
          <w:szCs w:val="32"/>
          <w:highlight w:val="none"/>
          <w:lang w:val="en-US" w:eastAsia="zh-CN" w:bidi="ar-SA"/>
        </w:rPr>
        <w:t xml:space="preserve">3</w:t>
      </w:r>
      <w:r>
        <w:rPr>
          <w:rFonts w:hint="eastAsia" w:ascii="宋体" w:hAnsi="宋体" w:eastAsia="宋体" w:cs="Times New Roman"/>
          <w:color w:val="auto"/>
          <w:szCs w:val="32"/>
          <w:highlight w:val="none"/>
          <w:lang w:val="en-US" w:eastAsia="zh-CN" w:bidi="ar-SA"/>
        </w:rPr>
        <w:t xml:space="preserve">种方式：承包人直接实施的暂估价项目</w:t>
      </w:r>
      <w:r/>
    </w:p>
    <w:p>
      <w:pPr>
        <w:ind w:firstLine="420"/>
        <w:spacing w:line="288" w:lineRule="auto"/>
        <w:rPr>
          <w:rFonts w:ascii="Calibri" w:hAnsi="Calibri" w:eastAsia="宋体" w:cs="Times New Roman"/>
          <w:color w:val="auto"/>
          <w:szCs w:val="22"/>
          <w:highlight w:val="none"/>
          <w:lang w:val="en-US" w:eastAsia="zh-CN" w:bidi="ar-SA"/>
        </w:rPr>
      </w:pPr>
      <w:r>
        <w:rPr>
          <w:rFonts w:hint="eastAsia" w:ascii="宋体" w:hAnsi="宋体" w:eastAsia="宋体" w:cs="Times New Roman"/>
          <w:color w:val="auto"/>
          <w:szCs w:val="32"/>
          <w:highlight w:val="none"/>
          <w:lang w:val="en-US" w:eastAsia="zh-CN" w:bidi="ar-SA"/>
        </w:rPr>
        <w:t xml:space="preserve">承包人直接实施的暂估价项目的约定：</w:t>
      </w:r>
      <w:bookmarkStart w:id="298" w:name="EB58af517831da4dc2805ef446553a6c86"/>
      <w:r/>
      <w:bookmarkEnd w:id="298"/>
      <w:r>
        <w:rPr>
          <w:rFonts w:hint="eastAsia" w:ascii="宋体" w:hAnsi="宋体" w:eastAsia="宋体" w:cs="Times New Roman"/>
          <w:color w:val="auto"/>
          <w:szCs w:val="32"/>
          <w:highlight w:val="none"/>
          <w:u w:val="single"/>
          <w:lang w:val="en-US" w:eastAsia="zh-CN" w:bidi="ar-SA"/>
        </w:rPr>
        <w:t xml:space="preserve">经发包人同意</w:t>
      </w:r>
      <w:r>
        <w:rPr>
          <w:rFonts w:hint="eastAsia" w:ascii="Calibri" w:hAnsi="Calibri" w:eastAsia="宋体" w:cs="Times New Roman"/>
          <w:color w:val="auto"/>
          <w:szCs w:val="21"/>
          <w:highlight w:val="none"/>
          <w:lang w:val="en-US" w:eastAsia="zh-CN" w:bidi="ar-SA"/>
        </w:rPr>
        <w:t xml:space="preserve">。</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10.8 </w:t>
      </w:r>
      <w:r>
        <w:rPr>
          <w:rFonts w:hint="eastAsia" w:ascii="Calibri" w:hAnsi="Calibri" w:eastAsia="黑体" w:cs="Times New Roman"/>
          <w:color w:val="auto"/>
          <w:szCs w:val="32"/>
          <w:highlight w:val="none"/>
          <w:lang w:val="en-US" w:eastAsia="zh-CN" w:bidi="ar-SA"/>
        </w:rPr>
        <w:t xml:space="preserve">暂列金额</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合同当事人关于暂列金额使用的约定：</w:t>
      </w:r>
      <w:bookmarkStart w:id="299" w:name="EBa79994f0dab6429d8556b47ccf189895"/>
      <w:r>
        <w:rPr>
          <w:rFonts w:hint="eastAsia" w:ascii="宋体" w:hAnsi="宋体" w:eastAsia="宋体" w:cs="Times New Roman"/>
          <w:color w:val="auto"/>
          <w:szCs w:val="32"/>
          <w:highlight w:val="none"/>
          <w:u w:val="single"/>
          <w:lang w:val="en-US" w:eastAsia="zh-CN" w:bidi="ar-SA"/>
        </w:rPr>
        <w:t xml:space="preserve">暂列金归发包人所有，由发包人书面指令使用或由监理人报发包人批准后指令使用。</w:t>
      </w:r>
      <w:bookmarkEnd w:id="299"/>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11. </w:t>
      </w:r>
      <w:r>
        <w:rPr>
          <w:rFonts w:hint="eastAsia" w:ascii="Times New Roman" w:hAnsi="Times New Roman" w:eastAsia="黑体" w:cs="Times New Roman"/>
          <w:b w:val="0"/>
          <w:bCs/>
          <w:color w:val="auto"/>
          <w:sz w:val="21"/>
          <w:szCs w:val="32"/>
          <w:highlight w:val="none"/>
          <w:lang w:val="en-US" w:eastAsia="zh-CN" w:bidi="ar-SA"/>
        </w:rPr>
        <w:t xml:space="preserve">价格调整</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11.1 </w:t>
      </w:r>
      <w:r>
        <w:rPr>
          <w:rFonts w:hint="eastAsia" w:ascii="Calibri" w:hAnsi="Calibri" w:eastAsia="黑体" w:cs="Times New Roman"/>
          <w:color w:val="auto"/>
          <w:szCs w:val="32"/>
          <w:highlight w:val="none"/>
          <w:lang w:val="en-US" w:eastAsia="zh-CN" w:bidi="ar-SA"/>
        </w:rPr>
        <w:t xml:space="preserve">市场价格波动引起的调整</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市场价格波动是否调整合同价格的约定：</w:t>
      </w:r>
      <w:bookmarkStart w:id="300" w:name="EB54a6e94b3bd14a99928cd0dc81b2eb8a"/>
      <w:r>
        <w:rPr>
          <w:rFonts w:hint="eastAsia" w:ascii="宋体" w:hAnsi="宋体" w:eastAsia="宋体" w:cs="Times New Roman"/>
          <w:color w:val="auto"/>
          <w:szCs w:val="32"/>
          <w:highlight w:val="none"/>
          <w:u w:val="single"/>
          <w:lang w:val="en-US" w:eastAsia="zh-CN" w:bidi="ar-SA"/>
        </w:rPr>
        <w:t xml:space="preserve">可调整。</w:t>
      </w:r>
      <w:bookmarkEnd w:id="300"/>
      <w:r/>
      <w:r/>
    </w:p>
    <w:p>
      <w:pPr>
        <w:ind w:firstLine="420"/>
        <w:jc w:val="left"/>
        <w:spacing w:line="288" w:lineRule="auto"/>
        <w:widowControl w:val="off"/>
        <w:tabs>
          <w:tab w:val="center" w:pos="4153" w:leader="none"/>
          <w:tab w:val="right" w:pos="8306" w:leader="none"/>
        </w:tabs>
        <w:rPr>
          <w:rFonts w:hint="eastAsia"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本合同约定可以调整合同价格的范围限于主要工程材料：包括主要材料的品种指商品砼、砌块、水泥、砂、碎石、电缆桥架、钢材、木材、电线、电缆且占单位工程费2%以上的建筑材料。其他材料和其他工程内容的材料不予调差。对于采用自建拌和楼生产结构用混凝土的情况，一律按成品料进行调差，而不进行材料拆分后调差。</w:t>
      </w:r>
      <w:r/>
    </w:p>
    <w:p>
      <w:pPr>
        <w:ind w:firstLine="420"/>
        <w:jc w:val="left"/>
        <w:spacing w:line="288" w:lineRule="auto"/>
        <w:widowControl w:val="off"/>
        <w:tabs>
          <w:tab w:val="center" w:pos="4153" w:leader="none"/>
          <w:tab w:val="right" w:pos="8306" w:leader="none"/>
        </w:tabs>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上述主要材料且占单位工程费2%以上的建筑材料与预算编制期基价相比，波动幅度超过合同约定幅度的部分，具体调整方法如下：</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因市场价格波动调整合同价格，采用以下第</w:t>
      </w:r>
      <w:r>
        <w:rPr>
          <w:rFonts w:hint="eastAsia" w:ascii="Calibri" w:hAnsi="Calibri" w:eastAsia="仿宋_GB2312" w:cs="Times New Roman"/>
          <w:color w:val="auto"/>
          <w:szCs w:val="32"/>
          <w:highlight w:val="none"/>
          <w:u w:val="single"/>
          <w:lang w:val="en-US" w:eastAsia="zh-CN" w:bidi="ar-SA"/>
        </w:rPr>
        <w:t xml:space="preserve">2</w:t>
      </w:r>
      <w:r>
        <w:rPr>
          <w:rFonts w:hint="eastAsia" w:ascii="宋体" w:hAnsi="宋体" w:eastAsia="宋体" w:cs="Times New Roman"/>
          <w:color w:val="auto"/>
          <w:szCs w:val="32"/>
          <w:highlight w:val="none"/>
          <w:lang w:val="en-US" w:eastAsia="zh-CN" w:bidi="ar-SA"/>
        </w:rPr>
        <w:t xml:space="preserve">种方式对合同价格进行调整：</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第</w:t>
      </w:r>
      <w:r>
        <w:rPr>
          <w:rFonts w:ascii="宋体" w:hAnsi="宋体" w:eastAsia="宋体" w:cs="Times New Roman"/>
          <w:color w:val="auto"/>
          <w:szCs w:val="32"/>
          <w:highlight w:val="none"/>
          <w:lang w:val="en-US" w:eastAsia="zh-CN" w:bidi="ar-SA"/>
        </w:rPr>
        <w:t xml:space="preserve">1</w:t>
      </w:r>
      <w:r>
        <w:rPr>
          <w:rFonts w:hint="eastAsia" w:ascii="宋体" w:hAnsi="宋体" w:eastAsia="宋体" w:cs="Times New Roman"/>
          <w:color w:val="auto"/>
          <w:szCs w:val="32"/>
          <w:highlight w:val="none"/>
          <w:lang w:val="en-US" w:eastAsia="zh-CN" w:bidi="ar-SA"/>
        </w:rPr>
        <w:t xml:space="preserve">种方式：采用价格指数进行价格调整。</w:t>
      </w:r>
      <w:r/>
    </w:p>
    <w:p>
      <w:pPr>
        <w:ind w:firstLine="420"/>
        <w:spacing w:line="288" w:lineRule="auto"/>
        <w:rPr>
          <w:rFonts w:ascii="Calibri" w:hAnsi="Calibri" w:eastAsia="仿宋_GB2312"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关于各可调因子、定值和变值权重，以及基本价格指数及其来源的约定：</w:t>
      </w:r>
      <w:bookmarkStart w:id="301" w:name="EB69ebc48197754746aa0ef831e163dea1"/>
      <w:r/>
      <w:bookmarkEnd w:id="301"/>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第</w:t>
      </w:r>
      <w:r>
        <w:rPr>
          <w:rFonts w:ascii="宋体" w:hAnsi="宋体" w:eastAsia="宋体" w:cs="Times New Roman"/>
          <w:color w:val="auto"/>
          <w:szCs w:val="32"/>
          <w:highlight w:val="none"/>
          <w:lang w:val="en-US" w:eastAsia="zh-CN" w:bidi="ar-SA"/>
        </w:rPr>
        <w:t xml:space="preserve">2</w:t>
      </w:r>
      <w:r>
        <w:rPr>
          <w:rFonts w:hint="eastAsia" w:ascii="宋体" w:hAnsi="宋体" w:eastAsia="宋体" w:cs="Times New Roman"/>
          <w:color w:val="auto"/>
          <w:szCs w:val="32"/>
          <w:highlight w:val="none"/>
          <w:lang w:val="en-US" w:eastAsia="zh-CN" w:bidi="ar-SA"/>
        </w:rPr>
        <w:t xml:space="preserve">种方式：采用造价信息进行价格调整。</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2</w:t>
      </w:r>
      <w:r>
        <w:rPr>
          <w:rFonts w:hint="eastAsia" w:ascii="宋体" w:hAnsi="宋体" w:eastAsia="宋体" w:cs="Times New Roman"/>
          <w:color w:val="auto"/>
          <w:szCs w:val="32"/>
          <w:highlight w:val="none"/>
          <w:lang w:val="en-US" w:eastAsia="zh-CN" w:bidi="ar-SA"/>
        </w:rPr>
        <w:t xml:space="preserve">）关于基准价格的约定：</w:t>
      </w:r>
      <w:bookmarkStart w:id="302" w:name="EBb1a0ad541284405b83ce510b234311da"/>
      <w:r/>
      <w:bookmarkEnd w:id="302"/>
      <w:r/>
      <w:r/>
    </w:p>
    <w:p>
      <w:pPr>
        <w:ind w:firstLine="420"/>
        <w:spacing w:line="288" w:lineRule="auto"/>
        <w:rPr>
          <w:rFonts w:hint="eastAsia" w:ascii="宋体" w:hAnsi="宋体" w:eastAsia="宋体" w:cs="Times New Roman"/>
          <w:color w:val="auto"/>
          <w:sz w:val="21"/>
          <w:szCs w:val="32"/>
          <w:highlight w:val="none"/>
          <w:u w:val="none"/>
          <w:lang w:val="en-US" w:eastAsia="zh-CN" w:bidi="ar-SA"/>
        </w:rPr>
      </w:pPr>
      <w:r>
        <w:rPr>
          <w:rFonts w:hint="eastAsia" w:ascii="宋体" w:hAnsi="宋体" w:eastAsia="宋体" w:cs="Times New Roman"/>
          <w:color w:val="auto"/>
          <w:sz w:val="21"/>
          <w:szCs w:val="32"/>
          <w:highlight w:val="none"/>
          <w:u w:val="none"/>
          <w:lang w:val="en-US" w:eastAsia="zh-CN" w:bidi="ar-SA"/>
        </w:rPr>
        <w:t xml:space="preserve">专用合同条款</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①承包人在已标价工程量清单或预算书中载明的材料单价低于基准价格的：</w:t>
      </w:r>
      <w:r>
        <w:rPr>
          <w:rFonts w:hint="eastAsia" w:ascii="宋体" w:hAnsi="宋体" w:eastAsia="宋体" w:cs="Times New Roman"/>
          <w:color w:val="auto"/>
          <w:sz w:val="21"/>
          <w:szCs w:val="32"/>
          <w:highlight w:val="none"/>
          <w:u w:val="single"/>
          <w:lang w:val="en-US" w:eastAsia="zh-CN" w:bidi="ar-SA"/>
        </w:rPr>
        <w:t xml:space="preserve">专用合同条款合同履行期间材料单价涨幅以基准价格为基础超过 5%时，或材料单价跌幅以已标价工程量清单或预算书中载明的材料单价为基础超过5%时，其超过部分据实调整。</w:t>
      </w:r>
      <w:r>
        <w:rPr>
          <w:rFonts w:hint="eastAsia" w:ascii="宋体" w:hAnsi="宋体" w:eastAsia="宋体" w:cs="Times New Roman"/>
          <w:color w:val="auto"/>
          <w:szCs w:val="32"/>
          <w:highlight w:val="none"/>
          <w:lang w:val="en-US" w:eastAsia="zh-CN" w:bidi="ar-SA"/>
        </w:rPr>
        <w:t xml:space="preserve"> </w:t>
      </w:r>
      <w:r/>
    </w:p>
    <w:p>
      <w:pPr>
        <w:ind w:firstLine="420"/>
        <w:spacing w:line="288" w:lineRule="auto"/>
        <w:rPr>
          <w:rFonts w:hint="eastAsia"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②承包人在已标价工程量清单或预算书中载明的材料单价高于基准价格的：</w:t>
      </w:r>
      <w:r>
        <w:rPr>
          <w:rFonts w:hint="eastAsia" w:ascii="宋体" w:hAnsi="宋体" w:eastAsia="宋体" w:cs="Times New Roman"/>
          <w:color w:val="auto"/>
          <w:sz w:val="21"/>
          <w:szCs w:val="32"/>
          <w:highlight w:val="none"/>
          <w:u w:val="single"/>
          <w:lang w:val="en-US" w:eastAsia="zh-CN" w:bidi="ar-SA"/>
        </w:rPr>
        <w:t xml:space="preserve">专用合同条款合同履行期间材料单价跌幅以基准价格为基础超过 5% 时，材料单价涨幅以已标价工程量清单或预算书中载明的材料单价为基础超过5%时，其超过部分据实调整。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③承包人在已标价工程量清单或预算书中载明的材料单价等于基准单价的：</w:t>
      </w:r>
      <w:r>
        <w:rPr>
          <w:rFonts w:hint="eastAsia" w:ascii="宋体" w:hAnsi="宋体" w:eastAsia="宋体" w:cs="Times New Roman"/>
          <w:color w:val="auto"/>
          <w:sz w:val="21"/>
          <w:szCs w:val="32"/>
          <w:highlight w:val="none"/>
          <w:u w:val="single"/>
          <w:lang w:val="en-US" w:eastAsia="zh-CN" w:bidi="ar-SA"/>
        </w:rPr>
        <w:t xml:space="preserve">专用合同条款合同履行期间材料单价涨跌幅以基准单价为基础超过±5%时，其超过部分据实调整。</w:t>
      </w:r>
      <w:r/>
    </w:p>
    <w:p>
      <w:pPr>
        <w:ind w:firstLine="645"/>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第</w:t>
      </w:r>
      <w:r>
        <w:rPr>
          <w:rFonts w:ascii="宋体" w:hAnsi="宋体" w:eastAsia="宋体" w:cs="Times New Roman"/>
          <w:color w:val="auto"/>
          <w:szCs w:val="32"/>
          <w:highlight w:val="none"/>
          <w:lang w:val="en-US" w:eastAsia="zh-CN" w:bidi="ar-SA"/>
        </w:rPr>
        <w:t xml:space="preserve">3</w:t>
      </w:r>
      <w:r>
        <w:rPr>
          <w:rFonts w:hint="eastAsia" w:ascii="宋体" w:hAnsi="宋体" w:eastAsia="宋体" w:cs="Times New Roman"/>
          <w:color w:val="auto"/>
          <w:szCs w:val="32"/>
          <w:highlight w:val="none"/>
          <w:lang w:val="en-US" w:eastAsia="zh-CN" w:bidi="ar-SA"/>
        </w:rPr>
        <w:t xml:space="preserve">种方式：其他价格调整方式：</w:t>
      </w:r>
      <w:r>
        <w:rPr>
          <w:rFonts w:hint="eastAsia" w:ascii="宋体" w:hAnsi="宋体" w:eastAsia="宋体" w:cs="Times New Roman"/>
          <w:color w:val="auto"/>
          <w:szCs w:val="32"/>
          <w:highlight w:val="none"/>
          <w:u w:val="single"/>
          <w:lang w:val="en-US" w:eastAsia="zh-CN" w:bidi="ar-SA"/>
        </w:rPr>
        <w:t xml:space="preserve">/</w:t>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12. </w:t>
      </w:r>
      <w:r>
        <w:rPr>
          <w:rFonts w:hint="eastAsia" w:ascii="Times New Roman" w:hAnsi="Times New Roman" w:eastAsia="黑体" w:cs="Times New Roman"/>
          <w:b w:val="0"/>
          <w:bCs/>
          <w:color w:val="auto"/>
          <w:sz w:val="21"/>
          <w:szCs w:val="32"/>
          <w:highlight w:val="none"/>
          <w:lang w:val="en-US" w:eastAsia="zh-CN" w:bidi="ar-SA"/>
        </w:rPr>
        <w:t xml:space="preserve">合同价格、计量与支付</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12.1 </w:t>
      </w:r>
      <w:r>
        <w:rPr>
          <w:rFonts w:hint="eastAsia" w:ascii="Calibri" w:hAnsi="Calibri" w:eastAsia="黑体" w:cs="Times New Roman"/>
          <w:color w:val="auto"/>
          <w:szCs w:val="32"/>
          <w:highlight w:val="none"/>
          <w:lang w:val="en-US" w:eastAsia="zh-CN" w:bidi="ar-SA"/>
        </w:rPr>
        <w:t xml:space="preserve">合同价格形式</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w:t>
      </w:r>
      <w:r>
        <w:rPr>
          <w:rFonts w:hint="eastAsia" w:ascii="宋体" w:hAnsi="宋体" w:eastAsia="宋体" w:cs="Times New Roman"/>
          <w:color w:val="auto"/>
          <w:szCs w:val="32"/>
          <w:highlight w:val="none"/>
          <w:lang w:val="en-US" w:eastAsia="zh-CN" w:bidi="ar-SA"/>
        </w:rPr>
        <w:t xml:space="preserve">、单价合同。</w:t>
      </w:r>
      <w:r/>
    </w:p>
    <w:p>
      <w:pPr>
        <w:ind w:firstLine="420"/>
        <w:spacing w:line="288" w:lineRule="auto"/>
        <w:rPr>
          <w:rFonts w:hint="eastAsia"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综合单价包含的风险范围：</w:t>
      </w:r>
      <w:bookmarkStart w:id="303" w:name="EB826c24c469b74454bb02a23818bb6713"/>
      <w:r>
        <w:rPr>
          <w:rFonts w:hint="eastAsia" w:ascii="宋体" w:hAnsi="宋体" w:eastAsia="宋体" w:cs="Times New Roman"/>
          <w:color w:val="auto"/>
          <w:szCs w:val="32"/>
          <w:highlight w:val="none"/>
          <w:u w:val="single"/>
          <w:lang w:val="en-US" w:eastAsia="zh-CN" w:bidi="ar-SA"/>
        </w:rPr>
        <w:t xml:space="preserve">除本条下列发包人风险范围和专用条款1.13、11.1约定的调整范围外，综合单价不调整。</w:t>
      </w:r>
      <w:bookmarkEnd w:id="303"/>
      <w:r/>
      <w:r/>
    </w:p>
    <w:p>
      <w:pPr>
        <w:numPr>
          <w:ilvl w:val="0"/>
          <w:numId w:val="0"/>
        </w:numPr>
        <w:ind w:left="483" w:right="63" w:firstLine="0"/>
        <w:jc w:val="both"/>
        <w:spacing w:after="60" w:line="360" w:lineRule="atLeast"/>
        <w:widowControl w:val="off"/>
        <w:rPr>
          <w:rFonts w:hint="eastAsia" w:ascii="宋体" w:hAnsi="宋体" w:eastAsia="宋体" w:cs="Times New Roman"/>
          <w:i w:val="0"/>
          <w:color w:val="auto"/>
          <w:sz w:val="21"/>
          <w:szCs w:val="32"/>
          <w:highlight w:val="none"/>
          <w:u w:val="single"/>
          <w:lang w:val="en-US" w:eastAsia="zh-CN" w:bidi="ar-SA"/>
        </w:rPr>
      </w:pPr>
      <w:r>
        <w:rPr>
          <w:rFonts w:hint="eastAsia" w:ascii="宋体" w:hAnsi="宋体" w:eastAsia="宋体" w:cs="Times New Roman"/>
          <w:i w:val="0"/>
          <w:color w:val="auto"/>
          <w:sz w:val="21"/>
          <w:szCs w:val="32"/>
          <w:highlight w:val="none"/>
          <w:u w:val="none"/>
          <w:lang w:val="en-US" w:eastAsia="zh-CN" w:bidi="ar-SA"/>
        </w:rPr>
        <w:t xml:space="preserve">（1）</w:t>
      </w:r>
      <w:r>
        <w:rPr>
          <w:rFonts w:hint="eastAsia" w:ascii="宋体" w:hAnsi="宋体" w:eastAsia="宋体" w:cs="Times New Roman"/>
          <w:i w:val="0"/>
          <w:color w:val="auto"/>
          <w:sz w:val="21"/>
          <w:szCs w:val="32"/>
          <w:highlight w:val="none"/>
          <w:u w:val="single"/>
          <w:lang w:val="en-US" w:eastAsia="zh-CN" w:bidi="ar-SA"/>
        </w:rPr>
        <w:t xml:space="preserve">因国家法律法规政策变化引起实施内容、指导价或施工工艺的变化；</w:t>
      </w:r>
      <w:r/>
    </w:p>
    <w:p>
      <w:pPr>
        <w:ind w:left="63" w:right="63" w:firstLine="420"/>
        <w:jc w:val="both"/>
        <w:spacing w:after="60" w:line="360" w:lineRule="atLeast"/>
        <w:widowControl w:val="off"/>
        <w:rPr>
          <w:rFonts w:hint="eastAsia" w:ascii="宋体" w:hAnsi="宋体" w:eastAsia="宋体" w:cs="Times New Roman"/>
          <w:i w:val="0"/>
          <w:color w:val="auto"/>
          <w:sz w:val="21"/>
          <w:szCs w:val="32"/>
          <w:highlight w:val="none"/>
          <w:u w:val="none"/>
          <w:lang w:val="en-US" w:eastAsia="zh-CN" w:bidi="ar-SA"/>
        </w:rPr>
      </w:pPr>
      <w:r>
        <w:rPr>
          <w:rFonts w:hint="eastAsia" w:ascii="宋体" w:hAnsi="宋体" w:eastAsia="宋体" w:cs="Times New Roman"/>
          <w:i w:val="0"/>
          <w:color w:val="auto"/>
          <w:sz w:val="21"/>
          <w:szCs w:val="32"/>
          <w:highlight w:val="none"/>
          <w:u w:val="none"/>
          <w:lang w:val="en-US" w:eastAsia="zh-CN" w:bidi="ar-SA"/>
        </w:rPr>
        <w:t xml:space="preserve">（2）</w:t>
      </w:r>
      <w:r>
        <w:rPr>
          <w:rFonts w:hint="eastAsia" w:ascii="宋体" w:hAnsi="宋体" w:eastAsia="宋体" w:cs="Times New Roman"/>
          <w:i w:val="0"/>
          <w:color w:val="auto"/>
          <w:sz w:val="21"/>
          <w:szCs w:val="32"/>
          <w:highlight w:val="none"/>
          <w:u w:val="single"/>
          <w:lang w:val="en-US" w:eastAsia="zh-CN" w:bidi="ar-SA"/>
        </w:rPr>
        <w:t xml:space="preserve">难以预见的地质自然灾害、不可预知的地下溶洞、采空区或者障碍物、有毒气体等重大地质变化；</w:t>
      </w:r>
      <w:r/>
    </w:p>
    <w:p>
      <w:pPr>
        <w:ind w:left="63" w:right="63" w:firstLine="420"/>
        <w:jc w:val="both"/>
        <w:spacing w:after="60" w:line="360" w:lineRule="atLeast"/>
        <w:widowControl w:val="off"/>
        <w:rPr>
          <w:rFonts w:ascii="Calibri" w:hAnsi="Calibri" w:eastAsia="宋体" w:cs="Times New Roman"/>
          <w:i/>
          <w:color w:val="auto"/>
          <w:sz w:val="21"/>
          <w:szCs w:val="22"/>
          <w:highlight w:val="none"/>
          <w:u w:val="single"/>
          <w:lang w:val="en-US" w:eastAsia="zh-CN" w:bidi="ar-SA"/>
        </w:rPr>
      </w:pPr>
      <w:r>
        <w:rPr>
          <w:rFonts w:hint="eastAsia" w:ascii="宋体" w:hAnsi="宋体" w:eastAsia="宋体" w:cs="Times New Roman"/>
          <w:i w:val="0"/>
          <w:color w:val="auto"/>
          <w:sz w:val="21"/>
          <w:szCs w:val="32"/>
          <w:highlight w:val="none"/>
          <w:u w:val="none"/>
          <w:lang w:val="en-US" w:eastAsia="zh-CN" w:bidi="ar-SA"/>
        </w:rPr>
        <w:t xml:space="preserve">（3）其他</w:t>
      </w:r>
      <w:r>
        <w:rPr>
          <w:rFonts w:hint="eastAsia" w:ascii="宋体" w:hAnsi="宋体" w:eastAsia="宋体" w:cs="Times New Roman"/>
          <w:i w:val="0"/>
          <w:color w:val="auto"/>
          <w:sz w:val="21"/>
          <w:szCs w:val="32"/>
          <w:highlight w:val="none"/>
          <w:u w:val="single"/>
          <w:lang w:val="en-US" w:eastAsia="zh-CN" w:bidi="ar-SA"/>
        </w:rPr>
        <w:t xml:space="preserve">不可抗力所造成的工程费用的增加（不包括因承包人施工组织、措施不当等造成的上述问题）</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风险费用的计算方法：</w:t>
      </w:r>
      <w:r>
        <w:rPr>
          <w:rFonts w:hint="eastAsia" w:ascii="宋体" w:hAnsi="宋体" w:eastAsia="宋体" w:cs="Times New Roman"/>
          <w:color w:val="auto"/>
          <w:szCs w:val="32"/>
          <w:highlight w:val="none"/>
          <w:u w:val="single"/>
          <w:lang w:val="en-US" w:eastAsia="zh-CN" w:bidi="ar-SA"/>
        </w:rPr>
        <w:t xml:space="preserve">按无锡市建设行政主管部门的相关规定计取，承包人应充分考虑工程建设周期内市场价格等因素的波动风险，风险费用由承包人承担。</w:t>
      </w:r>
      <w:r/>
    </w:p>
    <w:p>
      <w:pPr>
        <w:ind w:firstLine="420"/>
        <w:spacing w:line="288" w:lineRule="auto"/>
        <w:rPr>
          <w:rFonts w:hint="default" w:ascii="宋体" w:hAnsi="宋体" w:eastAsia="宋体" w:cs="Times New Roman"/>
          <w:i w:val="0"/>
          <w:color w:val="auto"/>
          <w:sz w:val="21"/>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风险范围以外合同价格的调整方法：</w:t>
      </w:r>
      <w:bookmarkStart w:id="304" w:name="EBd8ad6c1ee02941ce9fd25b402411df7c"/>
      <w:r/>
      <w:r/>
    </w:p>
    <w:p>
      <w:pPr>
        <w:ind w:left="0" w:right="63" w:firstLine="420"/>
        <w:jc w:val="both"/>
        <w:keepLines w:val="0"/>
        <w:keepNext w:val="0"/>
        <w:pageBreakBefore w:val="0"/>
        <w:spacing w:after="60" w:line="288" w:lineRule="auto"/>
        <w:widowControl w:val="off"/>
        <w:rPr>
          <w:rFonts w:hint="eastAsia" w:ascii="宋体" w:hAnsi="宋体" w:eastAsia="宋体" w:cs="Times New Roman"/>
          <w:i w:val="0"/>
          <w:color w:val="auto"/>
          <w:sz w:val="21"/>
          <w:szCs w:val="32"/>
          <w:highlight w:val="none"/>
          <w:u w:val="single"/>
          <w:lang w:val="en-US" w:eastAsia="zh-CN" w:bidi="ar-SA"/>
        </w:rPr>
      </w:pPr>
      <w:r>
        <w:rPr>
          <w:rFonts w:hint="eastAsia" w:ascii="宋体" w:hAnsi="宋体" w:eastAsia="宋体" w:cs="Times New Roman"/>
          <w:i w:val="0"/>
          <w:color w:val="auto"/>
          <w:sz w:val="21"/>
          <w:szCs w:val="32"/>
          <w:highlight w:val="none"/>
          <w:u w:val="none"/>
          <w:lang w:val="en-US" w:eastAsia="zh-CN" w:bidi="ar-SA"/>
        </w:rPr>
        <w:t xml:space="preserve">（1）</w:t>
      </w:r>
      <w:r>
        <w:rPr>
          <w:rFonts w:hint="eastAsia" w:ascii="宋体" w:hAnsi="宋体" w:eastAsia="宋体" w:cs="Times New Roman"/>
          <w:i w:val="0"/>
          <w:color w:val="auto"/>
          <w:sz w:val="21"/>
          <w:szCs w:val="32"/>
          <w:highlight w:val="none"/>
          <w:u w:val="single"/>
          <w:lang w:val="en-US" w:eastAsia="zh-CN" w:bidi="ar-SA"/>
        </w:rPr>
        <w:t xml:space="preserve">主要材料（除苗木以外）施工期价格和预算基准期相比涨跌幅度较大时，具体调整方法：</w:t>
      </w:r>
      <w:r/>
    </w:p>
    <w:p>
      <w:pPr>
        <w:ind w:left="0" w:right="63" w:firstLine="420"/>
        <w:jc w:val="both"/>
        <w:keepLines w:val="0"/>
        <w:keepNext w:val="0"/>
        <w:pageBreakBefore w:val="0"/>
        <w:spacing w:after="60" w:line="288" w:lineRule="auto"/>
        <w:widowControl w:val="off"/>
        <w:rPr>
          <w:rFonts w:hint="eastAsia" w:ascii="宋体" w:hAnsi="宋体" w:eastAsia="宋体" w:cs="Times New Roman"/>
          <w:i w:val="0"/>
          <w:color w:val="auto"/>
          <w:sz w:val="21"/>
          <w:szCs w:val="32"/>
          <w:highlight w:val="none"/>
          <w:u w:val="single"/>
          <w:lang w:val="en-US" w:eastAsia="zh-CN" w:bidi="ar-SA"/>
        </w:rPr>
      </w:pPr>
      <w:r>
        <w:rPr>
          <w:rFonts w:hint="eastAsia" w:ascii="宋体" w:hAnsi="宋体" w:eastAsia="宋体" w:cs="Times New Roman"/>
          <w:i w:val="0"/>
          <w:color w:val="auto"/>
          <w:sz w:val="21"/>
          <w:szCs w:val="32"/>
          <w:highlight w:val="none"/>
          <w:u w:val="single"/>
          <w:lang w:val="en-US" w:eastAsia="zh-CN" w:bidi="ar-SA"/>
        </w:rPr>
        <w:t xml:space="preserve">a.按11.1第2中执行。材料差价的确定：应以工程所在地造价管理部门发布的材料指导价格为基准（无指导价的材料以发承包双方确认的价格为准），差价为施工期同类材料加权平均指导价格与预算基准期（递交投标文件截止日期前28天）的材料指导价格的差额。施工期材料加权平均指导价按下列公式计算：施工期材料加权平均指导价=Σ（每月实际使用量×当月材料指导价）/同类材料总用量；</w:t>
      </w:r>
      <w:r/>
    </w:p>
    <w:p>
      <w:pPr>
        <w:ind w:left="0" w:right="63" w:firstLine="420"/>
        <w:jc w:val="both"/>
        <w:keepLines w:val="0"/>
        <w:keepNext w:val="0"/>
        <w:pageBreakBefore w:val="0"/>
        <w:spacing w:after="60" w:line="288" w:lineRule="auto"/>
        <w:widowControl w:val="off"/>
        <w:rPr>
          <w:rFonts w:hint="default" w:ascii="宋体" w:hAnsi="宋体" w:eastAsia="宋体" w:cs="Times New Roman"/>
          <w:i w:val="0"/>
          <w:color w:val="auto"/>
          <w:sz w:val="21"/>
          <w:szCs w:val="32"/>
          <w:highlight w:val="none"/>
          <w:u w:val="single"/>
          <w:lang w:val="en-US" w:eastAsia="zh-CN" w:bidi="ar-SA"/>
        </w:rPr>
      </w:pPr>
      <w:r>
        <w:rPr>
          <w:rFonts w:hint="eastAsia" w:ascii="宋体" w:hAnsi="宋体" w:eastAsia="宋体" w:cs="Times New Roman"/>
          <w:i w:val="0"/>
          <w:color w:val="auto"/>
          <w:sz w:val="21"/>
          <w:szCs w:val="32"/>
          <w:highlight w:val="none"/>
          <w:u w:val="single"/>
          <w:lang w:val="en-US" w:eastAsia="zh-CN" w:bidi="ar-SA"/>
        </w:rPr>
        <w:t xml:space="preserve">b.因承包人原因造成工期延误的，延误期间发生的人工、材料价格上涨差额由承包人承担，材料价格下降差额由发包人收益</w:t>
      </w:r>
      <w:r/>
    </w:p>
    <w:p>
      <w:pPr>
        <w:ind w:left="0" w:right="63" w:firstLine="420"/>
        <w:jc w:val="both"/>
        <w:keepLines w:val="0"/>
        <w:keepNext w:val="0"/>
        <w:pageBreakBefore w:val="0"/>
        <w:spacing w:after="60" w:line="288" w:lineRule="auto"/>
        <w:widowControl w:val="off"/>
        <w:rPr>
          <w:rFonts w:hint="eastAsia" w:ascii="宋体" w:hAnsi="宋体" w:eastAsia="宋体" w:cs="Times New Roman"/>
          <w:i w:val="0"/>
          <w:color w:val="auto"/>
          <w:sz w:val="21"/>
          <w:szCs w:val="32"/>
          <w:highlight w:val="none"/>
          <w:u w:val="single"/>
          <w:lang w:val="en-US" w:eastAsia="zh-CN" w:bidi="ar-SA"/>
        </w:rPr>
      </w:pPr>
      <w:r>
        <w:rPr>
          <w:rFonts w:hint="eastAsia" w:ascii="宋体" w:hAnsi="宋体" w:eastAsia="宋体" w:cs="Times New Roman"/>
          <w:i w:val="0"/>
          <w:color w:val="auto"/>
          <w:sz w:val="21"/>
          <w:szCs w:val="32"/>
          <w:highlight w:val="none"/>
          <w:u w:val="none"/>
          <w:lang w:val="en-US" w:eastAsia="zh-CN" w:bidi="ar-SA"/>
        </w:rPr>
        <w:t xml:space="preserve">（2）</w:t>
      </w:r>
      <w:r>
        <w:rPr>
          <w:rFonts w:hint="eastAsia" w:ascii="宋体" w:hAnsi="宋体" w:eastAsia="宋体" w:cs="Times New Roman"/>
          <w:i w:val="0"/>
          <w:color w:val="auto"/>
          <w:sz w:val="21"/>
          <w:szCs w:val="32"/>
          <w:highlight w:val="none"/>
          <w:u w:val="single"/>
          <w:lang w:val="en-US" w:eastAsia="zh-CN" w:bidi="ar-SA"/>
        </w:rPr>
        <w:t xml:space="preserve">人工费调整方法：按《江苏省住房和城乡建设厅关于对建设工程人工工资单价实行动态管理的通知》（苏建价〔2012〕633 号）、《省住房和城乡建设厅关于发布建设工程人工工资指导价的通知》（苏建函价〔2023〕391号），对建设工程人工工资单价实行动态管理，根据预算基准期的人工价格与施工期内各期指导价的差额计算；</w:t>
      </w:r>
      <w:r/>
    </w:p>
    <w:p>
      <w:pPr>
        <w:ind w:firstLine="420"/>
        <w:keepLines w:val="0"/>
        <w:keepNext w:val="0"/>
        <w:pageBreakBefore w:val="0"/>
        <w:spacing w:line="288" w:lineRule="auto"/>
        <w:widowControl w:val="off"/>
        <w:rPr>
          <w:rFonts w:hint="eastAsia" w:ascii="宋体" w:hAnsi="宋体" w:eastAsia="宋体" w:cs="Times New Roman"/>
          <w:i w:val="0"/>
          <w:color w:val="auto"/>
          <w:sz w:val="21"/>
          <w:szCs w:val="32"/>
          <w:highlight w:val="none"/>
          <w:u w:val="none"/>
          <w:lang w:val="en-US" w:eastAsia="zh-CN" w:bidi="ar-SA"/>
        </w:rPr>
      </w:pPr>
      <w:r>
        <w:rPr>
          <w:rFonts w:hint="eastAsia" w:ascii="宋体" w:hAnsi="宋体" w:eastAsia="宋体" w:cs="Times New Roman"/>
          <w:i w:val="0"/>
          <w:color w:val="auto"/>
          <w:sz w:val="21"/>
          <w:szCs w:val="32"/>
          <w:highlight w:val="none"/>
          <w:u w:val="none"/>
          <w:lang w:val="en-US" w:eastAsia="zh-CN" w:bidi="ar-SA"/>
        </w:rPr>
        <w:t xml:space="preserve">（3）其他情况合同价格调整方法：</w:t>
      </w:r>
      <w:r/>
    </w:p>
    <w:p>
      <w:pPr>
        <w:ind w:firstLine="420"/>
        <w:keepLines w:val="0"/>
        <w:keepNext w:val="0"/>
        <w:pageBreakBefore w:val="0"/>
        <w:spacing w:line="288" w:lineRule="auto"/>
        <w:widowControl w:val="off"/>
        <w:rPr>
          <w:rFonts w:hint="eastAsia" w:ascii="宋体" w:hAnsi="宋体" w:eastAsia="宋体" w:cs="Times New Roman"/>
          <w:i w:val="0"/>
          <w:color w:val="auto"/>
          <w:sz w:val="21"/>
          <w:szCs w:val="32"/>
          <w:highlight w:val="none"/>
          <w:u w:val="single"/>
          <w:lang w:val="en-US" w:eastAsia="zh-CN" w:bidi="ar-SA"/>
        </w:rPr>
      </w:pPr>
      <w:r>
        <w:rPr>
          <w:rFonts w:hint="eastAsia" w:ascii="宋体" w:hAnsi="宋体" w:eastAsia="宋体" w:cs="Times New Roman"/>
          <w:i w:val="0"/>
          <w:color w:val="auto"/>
          <w:sz w:val="21"/>
          <w:szCs w:val="32"/>
          <w:highlight w:val="none"/>
          <w:u w:val="single"/>
          <w:lang w:val="en-US" w:eastAsia="zh-CN" w:bidi="ar-SA"/>
        </w:rPr>
        <w:t xml:space="preserve">a.未发生工程变更的计价：投标报价时的措施项目费均不调整（不论工程量变更做多大增减）</w:t>
      </w:r>
      <w:r/>
    </w:p>
    <w:p>
      <w:pPr>
        <w:ind w:firstLine="420"/>
        <w:keepLines w:val="0"/>
        <w:keepNext w:val="0"/>
        <w:pageBreakBefore w:val="0"/>
        <w:spacing w:line="288" w:lineRule="auto"/>
        <w:widowControl w:val="off"/>
        <w:rPr>
          <w:rFonts w:hint="eastAsia" w:ascii="宋体" w:hAnsi="宋体" w:eastAsia="宋体" w:cs="Times New Roman"/>
          <w:b/>
          <w:bCs/>
          <w:color w:val="auto"/>
          <w:sz w:val="21"/>
          <w:szCs w:val="32"/>
          <w:highlight w:val="none"/>
          <w:u w:val="single"/>
          <w:lang w:val="en-US" w:eastAsia="zh-CN" w:bidi="ar-SA"/>
        </w:rPr>
      </w:pPr>
      <w:r>
        <w:rPr>
          <w:rFonts w:hint="eastAsia" w:ascii="宋体" w:hAnsi="宋体" w:eastAsia="宋体" w:cs="Times New Roman"/>
          <w:i w:val="0"/>
          <w:color w:val="auto"/>
          <w:sz w:val="21"/>
          <w:szCs w:val="32"/>
          <w:highlight w:val="none"/>
          <w:u w:val="single"/>
          <w:lang w:val="en-US" w:eastAsia="zh-CN" w:bidi="ar-SA"/>
        </w:rPr>
        <w:t xml:space="preserve">b.</w:t>
      </w:r>
      <w:r>
        <w:rPr>
          <w:rFonts w:hint="eastAsia" w:ascii="宋体" w:hAnsi="宋体" w:eastAsia="宋体" w:cs="Times New Roman"/>
          <w:color w:val="auto"/>
          <w:sz w:val="21"/>
          <w:szCs w:val="32"/>
          <w:highlight w:val="none"/>
          <w:u w:val="single"/>
          <w:lang w:val="en-US" w:eastAsia="zh-CN" w:bidi="ar-SA"/>
        </w:rPr>
        <w:t xml:space="preserve">发生变更、施工条件变化等，要由监理工程师、发包人、跟审同时确认方为有效；由于设计变更、现场签证等引起的新的工程量清单项目或清单项目工程数量的增减，其工作量由承包人提出，经发包人及跟审确认后，作为竣工结算依据。现场签证需事先签署联系单、事后签署签证单方可结算。施工过程中，若发包人有工程变更，以书面形式通知承包人并由承包人负责编制预算，经审核单位审核确认后，按规定办理书面签证手续。</w:t>
      </w:r>
      <w:r>
        <w:rPr>
          <w:rFonts w:hint="eastAsia" w:ascii="宋体" w:hAnsi="宋体" w:eastAsia="宋体" w:cs="Times New Roman"/>
          <w:b/>
          <w:bCs/>
          <w:color w:val="auto"/>
          <w:sz w:val="21"/>
          <w:szCs w:val="32"/>
          <w:highlight w:val="none"/>
          <w:u w:val="single"/>
          <w:lang w:val="en-US" w:eastAsia="zh-CN" w:bidi="ar-SA"/>
        </w:rPr>
        <w:t xml:space="preserve">施工期间发生变更的计价按本合同第10.4条变更估价相关条款执行。</w:t>
      </w:r>
      <w:r/>
    </w:p>
    <w:p>
      <w:pPr>
        <w:ind w:firstLine="420"/>
        <w:keepLines w:val="0"/>
        <w:keepNext w:val="0"/>
        <w:pageBreakBefore w:val="0"/>
        <w:spacing w:line="288" w:lineRule="auto"/>
        <w:widowControl w:val="off"/>
        <w:rPr>
          <w:rFonts w:hint="eastAsia" w:ascii="宋体" w:hAnsi="宋体" w:eastAsia="宋体" w:cs="Times New Roman"/>
          <w:color w:val="auto"/>
          <w:szCs w:val="32"/>
          <w:highlight w:val="none"/>
          <w:u w:val="single"/>
          <w:lang w:val="en-US" w:eastAsia="zh-CN" w:bidi="ar-SA"/>
        </w:rPr>
      </w:pPr>
      <w:r>
        <w:rPr>
          <w:rFonts w:hint="eastAsia" w:ascii="宋体" w:hAnsi="宋体" w:eastAsia="宋体" w:cs="Times New Roman"/>
          <w:b w:val="0"/>
          <w:bCs w:val="0"/>
          <w:color w:val="auto"/>
          <w:sz w:val="21"/>
          <w:szCs w:val="32"/>
          <w:highlight w:val="none"/>
          <w:u w:val="single"/>
          <w:lang w:val="en-US" w:eastAsia="zh-CN" w:bidi="ar-SA"/>
        </w:rPr>
        <w:t xml:space="preserve">c.</w:t>
      </w:r>
      <w:r>
        <w:rPr>
          <w:rFonts w:hint="eastAsia" w:ascii="宋体" w:hAnsi="宋体" w:eastAsia="宋体" w:cs="Times New Roman"/>
          <w:color w:val="auto"/>
          <w:szCs w:val="32"/>
          <w:highlight w:val="none"/>
          <w:u w:val="single"/>
          <w:lang w:val="en-US" w:eastAsia="zh-CN" w:bidi="ar-SA"/>
        </w:rPr>
        <w:t xml:space="preserve">投标时各单位工程中同一清单子目对应的综合单价报价应保持一致，如不一致，结算审核时以所报综合单价中最低的作为结算依据。</w:t>
      </w:r>
      <w:r/>
    </w:p>
    <w:p>
      <w:pPr>
        <w:ind w:left="0" w:right="63" w:firstLine="420"/>
        <w:jc w:val="both"/>
        <w:keepLines w:val="0"/>
        <w:keepNext w:val="0"/>
        <w:pageBreakBefore w:val="0"/>
        <w:spacing w:after="60" w:line="288" w:lineRule="auto"/>
        <w:widowControl w:val="off"/>
        <w:rPr>
          <w:rFonts w:hint="eastAsia" w:ascii="宋体" w:hAnsi="宋体" w:eastAsia="宋体" w:cs="Times New Roman"/>
          <w:i w:val="0"/>
          <w:iCs/>
          <w:color w:val="auto"/>
          <w:sz w:val="21"/>
          <w:szCs w:val="32"/>
          <w:highlight w:val="none"/>
          <w:u w:val="single"/>
          <w:lang w:val="en-US" w:eastAsia="zh-CN" w:bidi="ar-SA"/>
        </w:rPr>
      </w:pPr>
      <w:r>
        <w:rPr>
          <w:rFonts w:hint="eastAsia" w:ascii="宋体" w:hAnsi="宋体" w:eastAsia="宋体" w:cs="Times New Roman"/>
          <w:i w:val="0"/>
          <w:color w:val="auto"/>
          <w:sz w:val="21"/>
          <w:szCs w:val="32"/>
          <w:highlight w:val="none"/>
          <w:u w:val="single"/>
          <w:lang w:val="en-US" w:eastAsia="zh-CN" w:bidi="ar-SA"/>
        </w:rPr>
        <w:t xml:space="preserve">d.</w:t>
      </w:r>
      <w:r>
        <w:rPr>
          <w:rFonts w:hint="eastAsia" w:ascii="宋体" w:hAnsi="宋体" w:eastAsia="宋体" w:cs="Times New Roman"/>
          <w:i w:val="0"/>
          <w:iCs/>
          <w:color w:val="auto"/>
          <w:sz w:val="21"/>
          <w:szCs w:val="32"/>
          <w:highlight w:val="none"/>
          <w:u w:val="single"/>
          <w:lang w:val="en-US" w:eastAsia="zh-CN" w:bidi="ar-SA"/>
        </w:rPr>
        <w:t xml:space="preserve">本工程若发生不合理报价，则按以下方式调整：投标报价中，中标价虽已被发包人接受，但合同履行中发包人发现投标方投标报价中有故意或非故意采取了不合理报价，当投标报价的某一清单子目中的工、料、机含量、费率超过2026版《江苏省建筑与装饰工程消耗量》、2026版《江苏省通用安装工程消耗量》、2026版《江苏省市政工程消耗量》、《2009江苏抗震加固定额》（除设计要求</w:t>
      </w:r>
      <w:r>
        <w:rPr>
          <w:rFonts w:hint="eastAsia" w:ascii="宋体" w:hAnsi="宋体" w:eastAsia="宋体" w:cs="Times New Roman"/>
          <w:i w:val="0"/>
          <w:iCs/>
          <w:color w:val="auto"/>
          <w:sz w:val="21"/>
          <w:szCs w:val="32"/>
          <w:highlight w:val="none"/>
          <w:u w:val="single"/>
          <w:lang w:val="en-US" w:eastAsia="zh-CN" w:bidi="ar-SA"/>
        </w:rPr>
        <w:t xml:space="preserve">外）的任何一项或几项，及设备、材料价格超过《无锡工程造价信息》中的投标截止日期前28天信息指导价（无信息指导价按市场价）所组成的综合单价的5%时，视为不合理报价。若发生不合理报价，对该清单子目，发包人将根据无锡市公布的信息指导价（缺信息指导价的材料设备，以市场价为准）套用现行相应专业的计价表组成的综合单价乘以系数（该系数：中标价/招标控制价（即最高投标限价）×100%，中标价、招标控制价中均不包括甲供材和甲控乙供材、暂列金、暂估价，系数保留小数点后两位）作为结算依据。投标报价中的清单子目报价低时，不作调整。</w:t>
      </w:r>
      <w:r/>
    </w:p>
    <w:p>
      <w:pPr>
        <w:ind w:firstLine="420"/>
        <w:spacing w:line="288" w:lineRule="auto"/>
        <w:rPr>
          <w:rFonts w:hint="eastAsia" w:ascii="宋体" w:hAnsi="宋体" w:eastAsia="宋体" w:cs="Times New Roman"/>
          <w:i w:val="0"/>
          <w:iCs/>
          <w:color w:val="auto"/>
          <w:sz w:val="21"/>
          <w:szCs w:val="32"/>
          <w:highlight w:val="none"/>
          <w:u w:val="single"/>
          <w:lang w:val="en-US" w:eastAsia="zh-CN" w:bidi="ar-SA"/>
        </w:rPr>
      </w:pPr>
      <w:r>
        <w:rPr>
          <w:rFonts w:hint="eastAsia" w:ascii="宋体" w:hAnsi="宋体" w:eastAsia="宋体" w:cs="Times New Roman"/>
          <w:i w:val="0"/>
          <w:iCs/>
          <w:color w:val="auto"/>
          <w:sz w:val="21"/>
          <w:szCs w:val="32"/>
          <w:highlight w:val="none"/>
          <w:u w:val="single"/>
          <w:lang w:val="en-US" w:eastAsia="zh-CN" w:bidi="ar-SA"/>
        </w:rPr>
        <w:t xml:space="preserve">（4）不可抗力因素所造成的损失经发包人审核认定后方可列入结算。</w:t>
      </w:r>
      <w:r/>
    </w:p>
    <w:p>
      <w:pPr>
        <w:ind w:firstLine="420"/>
        <w:spacing w:line="288" w:lineRule="auto"/>
        <w:rPr>
          <w:rFonts w:hint="default" w:ascii="宋体" w:hAnsi="宋体" w:eastAsia="宋体" w:cs="Times New Roman"/>
          <w:i w:val="0"/>
          <w:iCs/>
          <w:color w:val="auto"/>
          <w:sz w:val="21"/>
          <w:szCs w:val="32"/>
          <w:highlight w:val="none"/>
          <w:u w:val="single"/>
          <w:lang w:val="en-US" w:eastAsia="zh-CN" w:bidi="ar-SA"/>
        </w:rPr>
      </w:pPr>
      <w:r>
        <w:rPr>
          <w:rFonts w:hint="eastAsia" w:ascii="宋体" w:hAnsi="宋体" w:eastAsia="宋体" w:cs="Times New Roman"/>
          <w:i w:val="0"/>
          <w:iCs/>
          <w:color w:val="auto"/>
          <w:sz w:val="21"/>
          <w:szCs w:val="32"/>
          <w:highlight w:val="none"/>
          <w:u w:val="single"/>
          <w:lang w:val="en-US" w:eastAsia="zh-CN" w:bidi="ar-SA"/>
        </w:rPr>
        <w:t xml:space="preserve">（5）各类送审的工程竣工结算，如果经评审后的评审核减率低于5%（含5%），则评审费用由项目单位承担；如果经评审后的评审核减率在 5%～10%（含 10%）之间，则由施工单位承担全部评审费用的 50%；如果经评审后的评审核减率超过10%，则由施工单位承担全部评审费用。如果经评审后的评审核减率在 15%（含15%）-20%之间，施工单位将工程审定金额的 1%作为让利。如果经评审后的评审核减率大于 20%（含20%）的，施工单位将工程审定金额的2%作为让利。</w:t>
      </w:r>
      <w:bookmarkEnd w:id="304"/>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2</w:t>
      </w:r>
      <w:r>
        <w:rPr>
          <w:rFonts w:hint="eastAsia" w:ascii="宋体" w:hAnsi="宋体" w:eastAsia="宋体" w:cs="Times New Roman"/>
          <w:color w:val="auto"/>
          <w:szCs w:val="32"/>
          <w:highlight w:val="none"/>
          <w:lang w:val="en-US" w:eastAsia="zh-CN" w:bidi="ar-SA"/>
        </w:rPr>
        <w:t xml:space="preserve">、总价合同。</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总价包含的风险范围：</w:t>
      </w:r>
      <w:bookmarkStart w:id="305" w:name="EBa1ea4b57acbf4851a8c07913c19a29ef"/>
      <w:r/>
      <w:bookmarkEnd w:id="305"/>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风险费用的计算方法：</w:t>
      </w:r>
      <w:bookmarkStart w:id="306" w:name="EB6b832c52dfb6419e94788b069bf25fb4"/>
      <w:r/>
      <w:bookmarkEnd w:id="306"/>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风险范围以外合同价格的调整方法：</w:t>
      </w:r>
      <w:bookmarkStart w:id="307" w:name="EB12edea6320ce4316909162b64f8507c1"/>
      <w:r/>
      <w:bookmarkEnd w:id="307"/>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3</w:t>
      </w:r>
      <w:r>
        <w:rPr>
          <w:rFonts w:hint="eastAsia" w:ascii="宋体" w:hAnsi="宋体" w:eastAsia="宋体" w:cs="Times New Roman"/>
          <w:color w:val="auto"/>
          <w:szCs w:val="32"/>
          <w:highlight w:val="none"/>
          <w:lang w:val="en-US" w:eastAsia="zh-CN" w:bidi="ar-SA"/>
        </w:rPr>
        <w:t xml:space="preserve">、其他价格方式：</w:t>
      </w:r>
      <w:bookmarkStart w:id="308" w:name="EB4e9e6132cb3a4fb9864ded8987eda049"/>
      <w:r/>
      <w:bookmarkEnd w:id="308"/>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12.2 </w:t>
      </w:r>
      <w:r>
        <w:rPr>
          <w:rFonts w:hint="eastAsia" w:ascii="Calibri" w:hAnsi="Calibri" w:eastAsia="黑体" w:cs="Times New Roman"/>
          <w:color w:val="auto"/>
          <w:szCs w:val="32"/>
          <w:highlight w:val="none"/>
          <w:lang w:val="en-US" w:eastAsia="zh-CN" w:bidi="ar-SA"/>
        </w:rPr>
        <w:t xml:space="preserve">预付款</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12.2.1 </w:t>
      </w:r>
      <w:r>
        <w:rPr>
          <w:rFonts w:hint="eastAsia" w:ascii="宋体" w:hAnsi="宋体" w:eastAsia="宋体" w:cs="Times New Roman"/>
          <w:color w:val="auto"/>
          <w:szCs w:val="32"/>
          <w:highlight w:val="none"/>
          <w:lang w:val="en-US" w:eastAsia="zh-CN" w:bidi="ar-SA"/>
        </w:rPr>
        <w:t xml:space="preserve">预付款的支付</w:t>
      </w:r>
      <w:r/>
    </w:p>
    <w:p>
      <w:pPr>
        <w:ind w:firstLine="420"/>
        <w:spacing w:line="360" w:lineRule="auto"/>
        <w:rPr>
          <w:rFonts w:ascii="宋体" w:hAnsi="宋体" w:eastAsia="宋体" w:cs="Times New Roman"/>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预付款支付比例或金额：</w:t>
      </w:r>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hint="eastAsia"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预付款支付期限：</w:t>
      </w:r>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预付款扣回的方式：</w:t>
      </w:r>
      <w:r>
        <w:rPr>
          <w:rFonts w:hint="eastAsia" w:ascii="宋体" w:hAnsi="宋体" w:eastAsia="宋体" w:cs="Times New Roman"/>
          <w:color w:val="auto"/>
          <w:szCs w:val="32"/>
          <w:highlight w:val="none"/>
          <w:u w:val="single"/>
          <w:lang w:val="en-US" w:eastAsia="zh-CN" w:bidi="ar-SA"/>
        </w:rPr>
        <w:t xml:space="preserve"> /。</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12.2.2 </w:t>
      </w:r>
      <w:r>
        <w:rPr>
          <w:rFonts w:hint="eastAsia" w:ascii="宋体" w:hAnsi="宋体" w:eastAsia="宋体" w:cs="Times New Roman"/>
          <w:color w:val="auto"/>
          <w:szCs w:val="32"/>
          <w:highlight w:val="none"/>
          <w:lang w:val="en-US" w:eastAsia="zh-CN" w:bidi="ar-SA"/>
        </w:rPr>
        <w:t xml:space="preserve">预付款担保</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承包人提交预付款担保的期限：</w:t>
      </w:r>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预付款担保的形式为：</w:t>
      </w:r>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12.3 </w:t>
      </w:r>
      <w:r>
        <w:rPr>
          <w:rFonts w:hint="eastAsia" w:ascii="Calibri" w:hAnsi="Calibri" w:eastAsia="黑体" w:cs="Times New Roman"/>
          <w:color w:val="auto"/>
          <w:szCs w:val="32"/>
          <w:highlight w:val="none"/>
          <w:lang w:val="en-US" w:eastAsia="zh-CN" w:bidi="ar-SA"/>
        </w:rPr>
        <w:t xml:space="preserve">计量</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12.3.1 </w:t>
      </w:r>
      <w:r>
        <w:rPr>
          <w:rFonts w:hint="eastAsia" w:ascii="宋体" w:hAnsi="宋体" w:eastAsia="宋体" w:cs="Times New Roman"/>
          <w:color w:val="auto"/>
          <w:szCs w:val="32"/>
          <w:highlight w:val="none"/>
          <w:lang w:val="en-US" w:eastAsia="zh-CN" w:bidi="ar-SA"/>
        </w:rPr>
        <w:t xml:space="preserve">计量原则</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工程量计算规则：</w:t>
      </w:r>
      <w:bookmarkStart w:id="309" w:name="EB78ca2c04330b4118b32d8609f92c0240"/>
      <w:r>
        <w:rPr>
          <w:rFonts w:hint="eastAsia" w:ascii="宋体" w:hAnsi="宋体" w:eastAsia="宋体" w:cs="Times New Roman"/>
          <w:color w:val="auto"/>
          <w:szCs w:val="32"/>
          <w:highlight w:val="none"/>
          <w:u w:val="single"/>
          <w:lang w:val="en-US" w:eastAsia="zh-CN" w:bidi="ar-SA"/>
        </w:rPr>
        <w:t xml:space="preserve">《建设工程工程量清单计价规范》GB/T50500-2024、《江苏省建设工程费用参考》（2026年）、苏建价〔2016〕154号文《江苏省住房和城乡建设厅关于建筑业实施营改增后江苏省建设工程计价依据调整的通知》附件1《江苏省建设工程费用定额》（2014年）营改增后调整内容、</w:t>
      </w:r>
      <w:bookmarkEnd w:id="309"/>
      <w:r>
        <w:rPr>
          <w:rFonts w:hint="eastAsia" w:ascii="宋体" w:hAnsi="宋体" w:eastAsia="宋体" w:cs="Times New Roman"/>
          <w:color w:val="auto"/>
          <w:szCs w:val="32"/>
          <w:highlight w:val="none"/>
          <w:u w:val="single"/>
          <w:lang w:val="en-US" w:eastAsia="zh-CN" w:bidi="ar-SA"/>
        </w:rPr>
        <w:t xml:space="preserve">苏建函价【2019】178 号《江苏省住房城乡建设厅关于调整建设工程计价增值税税率的通知》、项目工程量清单中要求承包人以“总额”方式报价的子目工程量计算规则以清单项目特征描述中的约定执行。</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12.3.2 </w:t>
      </w:r>
      <w:r>
        <w:rPr>
          <w:rFonts w:hint="eastAsia" w:ascii="宋体" w:hAnsi="宋体" w:eastAsia="宋体" w:cs="Times New Roman"/>
          <w:color w:val="auto"/>
          <w:szCs w:val="32"/>
          <w:highlight w:val="none"/>
          <w:lang w:val="en-US" w:eastAsia="zh-CN" w:bidi="ar-SA"/>
        </w:rPr>
        <w:t xml:space="preserve">计量周期</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关于计量周期的约定：</w:t>
      </w:r>
      <w:bookmarkStart w:id="310" w:name="EBcae30d572dd54f068e7d0efda4abb41f"/>
      <w:r>
        <w:rPr>
          <w:rFonts w:hint="eastAsia" w:ascii="宋体" w:hAnsi="宋体" w:eastAsia="宋体" w:cs="Times New Roman"/>
          <w:color w:val="auto"/>
          <w:szCs w:val="32"/>
          <w:highlight w:val="none"/>
          <w:u w:val="single"/>
          <w:lang w:val="en-US" w:eastAsia="zh-CN" w:bidi="ar-SA"/>
        </w:rPr>
        <w:t xml:space="preserve">按月计量（招标文件中的其他约定与此条款不一致的，按此条款执行）</w:t>
      </w:r>
      <w:bookmarkEnd w:id="310"/>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12.3.3 </w:t>
      </w:r>
      <w:r>
        <w:rPr>
          <w:rFonts w:hint="eastAsia" w:ascii="宋体" w:hAnsi="宋体" w:eastAsia="宋体" w:cs="Times New Roman"/>
          <w:color w:val="auto"/>
          <w:szCs w:val="32"/>
          <w:highlight w:val="none"/>
          <w:lang w:val="en-US" w:eastAsia="zh-CN" w:bidi="ar-SA"/>
        </w:rPr>
        <w:t xml:space="preserve">单价合同的计量</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关于单价合同计量的约定：</w:t>
      </w:r>
      <w:bookmarkStart w:id="311" w:name="EB273cd1f743d84c3eb865bff2abad96e5"/>
      <w:r>
        <w:rPr>
          <w:rFonts w:hint="eastAsia" w:ascii="宋体" w:hAnsi="宋体" w:eastAsia="宋体" w:cs="Times New Roman"/>
          <w:color w:val="auto"/>
          <w:szCs w:val="32"/>
          <w:highlight w:val="none"/>
          <w:u w:val="single"/>
          <w:lang w:val="en-US" w:eastAsia="zh-CN" w:bidi="ar-SA"/>
        </w:rPr>
        <w:t xml:space="preserve">承包人每月20日提交工程量计量报告，由监理工程师和发包人代表进行审核。</w:t>
      </w:r>
      <w:bookmarkEnd w:id="311"/>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12.3.4 </w:t>
      </w:r>
      <w:r>
        <w:rPr>
          <w:rFonts w:hint="eastAsia" w:ascii="宋体" w:hAnsi="宋体" w:eastAsia="宋体" w:cs="Times New Roman"/>
          <w:color w:val="auto"/>
          <w:szCs w:val="32"/>
          <w:highlight w:val="none"/>
          <w:lang w:val="en-US" w:eastAsia="zh-CN" w:bidi="ar-SA"/>
        </w:rPr>
        <w:t xml:space="preserve">总价合同的计量</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关于总价合同计量的约定：</w:t>
      </w:r>
      <w:bookmarkStart w:id="312" w:name="EBdc6091fe5773446eafda7968d3eb618f"/>
      <w:r/>
      <w:bookmarkEnd w:id="312"/>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12.3.5</w:t>
      </w:r>
      <w:r>
        <w:rPr>
          <w:rFonts w:hint="eastAsia" w:ascii="宋体" w:hAnsi="宋体" w:eastAsia="宋体" w:cs="Times New Roman"/>
          <w:color w:val="auto"/>
          <w:szCs w:val="32"/>
          <w:highlight w:val="none"/>
          <w:lang w:val="en-US" w:eastAsia="zh-CN" w:bidi="ar-SA"/>
        </w:rPr>
        <w:t xml:space="preserve">总价合同采用支付分解表计量支付的，是否适用第</w:t>
      </w:r>
      <w:r>
        <w:rPr>
          <w:rFonts w:ascii="宋体" w:hAnsi="宋体" w:eastAsia="宋体" w:cs="Times New Roman"/>
          <w:color w:val="auto"/>
          <w:szCs w:val="32"/>
          <w:highlight w:val="none"/>
          <w:lang w:val="en-US" w:eastAsia="zh-CN" w:bidi="ar-SA"/>
        </w:rPr>
        <w:t xml:space="preserve">12.3.4 </w:t>
      </w:r>
      <w:r>
        <w:rPr>
          <w:rFonts w:hint="eastAsia" w:ascii="宋体" w:hAnsi="宋体" w:eastAsia="宋体" w:cs="Times New Roman"/>
          <w:color w:val="auto"/>
          <w:szCs w:val="32"/>
          <w:highlight w:val="none"/>
          <w:lang w:val="en-US" w:eastAsia="zh-CN" w:bidi="ar-SA"/>
        </w:rPr>
        <w:t xml:space="preserve">项〔总价合同的计量〕约定进行计量：</w:t>
      </w:r>
      <w:r>
        <w:rPr>
          <w:rFonts w:hint="eastAsia" w:ascii="宋体" w:hAnsi="宋体" w:eastAsia="宋体" w:cs="Times New Roman"/>
          <w:color w:val="auto"/>
          <w:szCs w:val="32"/>
          <w:highlight w:val="none"/>
          <w:u w:val="single"/>
          <w:lang w:val="en-US" w:eastAsia="zh-CN" w:bidi="ar-SA"/>
        </w:rPr>
        <w:t xml:space="preserve">/</w:t>
      </w:r>
      <w:bookmarkStart w:id="313" w:name="EB7ec61a5123bd47cc9ac03a0a988f4cdd"/>
      <w:r/>
      <w:bookmarkEnd w:id="313"/>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12.3.6 </w:t>
      </w:r>
      <w:r>
        <w:rPr>
          <w:rFonts w:hint="eastAsia" w:ascii="宋体" w:hAnsi="宋体" w:eastAsia="宋体" w:cs="Times New Roman"/>
          <w:color w:val="auto"/>
          <w:szCs w:val="32"/>
          <w:highlight w:val="none"/>
          <w:lang w:val="en-US" w:eastAsia="zh-CN" w:bidi="ar-SA"/>
        </w:rPr>
        <w:t xml:space="preserve">其他价格形式合同的计量</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其他价格形式的计量方式和程序：</w:t>
      </w:r>
      <w:bookmarkStart w:id="314" w:name="EB3d65250fab264ac39a3f45a3d17763ad"/>
      <w:r/>
      <w:bookmarkEnd w:id="314"/>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12.4 </w:t>
      </w:r>
      <w:r>
        <w:rPr>
          <w:rFonts w:hint="eastAsia" w:ascii="Calibri" w:hAnsi="Calibri" w:eastAsia="黑体" w:cs="Times New Roman"/>
          <w:color w:val="auto"/>
          <w:szCs w:val="32"/>
          <w:highlight w:val="none"/>
          <w:lang w:val="en-US" w:eastAsia="zh-CN" w:bidi="ar-SA"/>
        </w:rPr>
        <w:t xml:space="preserve">工程进度款支付</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12.4.1 </w:t>
      </w:r>
      <w:r>
        <w:rPr>
          <w:rFonts w:hint="eastAsia" w:ascii="宋体" w:hAnsi="宋体" w:eastAsia="宋体" w:cs="Times New Roman"/>
          <w:color w:val="auto"/>
          <w:szCs w:val="32"/>
          <w:highlight w:val="none"/>
          <w:lang w:val="en-US" w:eastAsia="zh-CN" w:bidi="ar-SA"/>
        </w:rPr>
        <w:t xml:space="preserve">付款周期</w:t>
      </w:r>
      <w:r/>
    </w:p>
    <w:p>
      <w:pPr>
        <w:ind w:firstLine="420"/>
        <w:spacing w:line="288" w:lineRule="auto"/>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关于付款周期的约定：1、付款方式：工程竣工验收后付至合同价的60%，审计结束付至审定价的97%，余款保修期满后一次性付清。 </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12.4.2 </w:t>
      </w:r>
      <w:r>
        <w:rPr>
          <w:rFonts w:hint="eastAsia" w:ascii="宋体" w:hAnsi="宋体" w:eastAsia="宋体" w:cs="Times New Roman"/>
          <w:color w:val="auto"/>
          <w:szCs w:val="32"/>
          <w:highlight w:val="none"/>
          <w:lang w:val="en-US" w:eastAsia="zh-CN" w:bidi="ar-SA"/>
        </w:rPr>
        <w:t xml:space="preserve">进度付款申请单的编制</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关于进度付款申请单编制的约定：</w:t>
      </w:r>
      <w:bookmarkStart w:id="315" w:name="EBa65c1b2f1a144b82b8c9b4488ff607c0"/>
      <w:r>
        <w:rPr>
          <w:rFonts w:hint="eastAsia" w:ascii="宋体" w:hAnsi="宋体" w:eastAsia="宋体" w:cs="Times New Roman"/>
          <w:color w:val="auto"/>
          <w:szCs w:val="32"/>
          <w:highlight w:val="none"/>
          <w:u w:val="single"/>
          <w:lang w:val="en-US" w:eastAsia="zh-CN" w:bidi="ar-SA"/>
        </w:rPr>
        <w:t xml:space="preserve">/</w:t>
      </w:r>
      <w:r>
        <w:rPr>
          <w:rFonts w:hint="eastAsia" w:ascii="宋体" w:hAnsi="宋体" w:eastAsia="宋体" w:cs="Times New Roman"/>
          <w:color w:val="auto"/>
          <w:szCs w:val="32"/>
          <w:highlight w:val="none"/>
          <w:lang w:val="en-US" w:eastAsia="zh-CN" w:bidi="ar-SA"/>
        </w:rPr>
        <w:t xml:space="preserve">。</w:t>
      </w:r>
      <w:bookmarkEnd w:id="315"/>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12.4.3 </w:t>
      </w:r>
      <w:r>
        <w:rPr>
          <w:rFonts w:hint="eastAsia" w:ascii="宋体" w:hAnsi="宋体" w:eastAsia="宋体" w:cs="Times New Roman"/>
          <w:color w:val="auto"/>
          <w:szCs w:val="32"/>
          <w:highlight w:val="none"/>
          <w:lang w:val="en-US" w:eastAsia="zh-CN" w:bidi="ar-SA"/>
        </w:rPr>
        <w:t xml:space="preserve">进度付款申请单的提交</w:t>
      </w:r>
      <w:r/>
    </w:p>
    <w:p>
      <w:pPr>
        <w:ind w:firstLine="420"/>
        <w:spacing w:line="288" w:lineRule="auto"/>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1</w:t>
      </w:r>
      <w:r>
        <w:rPr>
          <w:rFonts w:hint="eastAsia" w:ascii="宋体" w:hAnsi="宋体" w:eastAsia="宋体" w:cs="Times New Roman"/>
          <w:color w:val="auto"/>
          <w:szCs w:val="32"/>
          <w:highlight w:val="none"/>
          <w:lang w:val="en-US" w:eastAsia="zh-CN" w:bidi="ar-SA"/>
        </w:rPr>
        <w:t xml:space="preserve">）单价合同进度付款申请单提交的约定：</w:t>
      </w:r>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2</w:t>
      </w:r>
      <w:r>
        <w:rPr>
          <w:rFonts w:hint="eastAsia" w:ascii="宋体" w:hAnsi="宋体" w:eastAsia="宋体" w:cs="Times New Roman"/>
          <w:color w:val="auto"/>
          <w:szCs w:val="32"/>
          <w:highlight w:val="none"/>
          <w:lang w:val="en-US" w:eastAsia="zh-CN" w:bidi="ar-SA"/>
        </w:rPr>
        <w:t xml:space="preserve">）总价合同进度付款申请单提交的约定：</w:t>
      </w:r>
      <w:bookmarkStart w:id="316" w:name="EBa0ef44bd273b4e1c94d49fcc414319ec"/>
      <w:r/>
      <w:bookmarkEnd w:id="316"/>
      <w:r>
        <w:rPr>
          <w:rFonts w:hint="eastAsia" w:ascii="宋体" w:hAnsi="宋体" w:eastAsia="宋体" w:cs="Times New Roman"/>
          <w:color w:val="auto"/>
          <w:szCs w:val="32"/>
          <w:highlight w:val="non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3</w:t>
      </w:r>
      <w:r>
        <w:rPr>
          <w:rFonts w:hint="eastAsia" w:ascii="宋体" w:hAnsi="宋体" w:eastAsia="宋体" w:cs="Times New Roman"/>
          <w:color w:val="auto"/>
          <w:szCs w:val="32"/>
          <w:highlight w:val="none"/>
          <w:lang w:val="en-US" w:eastAsia="zh-CN" w:bidi="ar-SA"/>
        </w:rPr>
        <w:t xml:space="preserve">）其他价格形式合同进度付款申请单提交的约定：</w:t>
      </w:r>
      <w:bookmarkStart w:id="317" w:name="EB3abf0d88bf944529bb32a778417a172f"/>
      <w:r/>
      <w:bookmarkEnd w:id="317"/>
      <w:r>
        <w:rPr>
          <w:rFonts w:hint="eastAsia" w:ascii="宋体" w:hAnsi="宋体" w:eastAsia="宋体" w:cs="Times New Roman"/>
          <w:color w:val="auto"/>
          <w:szCs w:val="32"/>
          <w:highlight w:val="non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12.4.4 </w:t>
      </w:r>
      <w:r>
        <w:rPr>
          <w:rFonts w:hint="eastAsia" w:ascii="宋体" w:hAnsi="宋体" w:eastAsia="宋体" w:cs="Times New Roman"/>
          <w:color w:val="auto"/>
          <w:szCs w:val="32"/>
          <w:highlight w:val="none"/>
          <w:lang w:val="en-US" w:eastAsia="zh-CN" w:bidi="ar-SA"/>
        </w:rPr>
        <w:t xml:space="preserve">进度款审核和支付</w:t>
      </w:r>
      <w:r/>
    </w:p>
    <w:p>
      <w:pPr>
        <w:ind w:firstLine="420"/>
        <w:spacing w:line="288" w:lineRule="auto"/>
        <w:rPr>
          <w:rFonts w:hint="eastAsia" w:ascii="Calibri" w:hAnsi="Calibri"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1</w:t>
      </w:r>
      <w:r>
        <w:rPr>
          <w:rFonts w:hint="eastAsia" w:ascii="宋体" w:hAnsi="宋体" w:eastAsia="宋体" w:cs="Times New Roman"/>
          <w:color w:val="auto"/>
          <w:szCs w:val="32"/>
          <w:highlight w:val="none"/>
          <w:lang w:val="en-US" w:eastAsia="zh-CN" w:bidi="ar-SA"/>
        </w:rPr>
        <w:t xml:space="preserve">）监理人审查并报送发包人的期限：</w:t>
      </w:r>
      <w:r>
        <w:rPr>
          <w:rFonts w:hint="eastAsia" w:ascii="宋体" w:hAnsi="宋体" w:eastAsia="宋体" w:cs="Times New Roman"/>
          <w:color w:val="auto"/>
          <w:szCs w:val="32"/>
          <w:highlight w:val="none"/>
          <w:u w:val="single"/>
          <w:lang w:val="en-US" w:eastAsia="zh-CN" w:bidi="ar-SA"/>
        </w:rPr>
        <w:t xml:space="preserve">/</w:t>
      </w:r>
      <w:r/>
    </w:p>
    <w:p>
      <w:pPr>
        <w:ind w:firstLine="420"/>
        <w:spacing w:line="288" w:lineRule="auto"/>
        <w:rPr>
          <w:rFonts w:hint="eastAsia"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发包人完成审批并签发进度款支付证书的期限：</w:t>
      </w:r>
      <w:r>
        <w:rPr>
          <w:rFonts w:hint="eastAsia" w:ascii="宋体" w:hAnsi="宋体" w:eastAsia="宋体" w:cs="Times New Roman"/>
          <w:color w:val="auto"/>
          <w:szCs w:val="32"/>
          <w:highlight w:val="none"/>
          <w:u w:val="single"/>
          <w:lang w:val="en-US" w:eastAsia="zh-CN" w:bidi="ar-SA"/>
        </w:rPr>
        <w:t xml:space="preserve">/</w:t>
      </w:r>
      <w:r/>
    </w:p>
    <w:p>
      <w:pPr>
        <w:rPr>
          <w:rFonts w:hint="eastAsia" w:ascii="Calibri" w:hAnsi="Calibri" w:eastAsia="宋体" w:cs="Times New Roman"/>
          <w:color w:val="auto"/>
          <w:szCs w:val="22"/>
          <w:highlight w:val="none"/>
          <w:lang w:val="en-US" w:eastAsia="zh-CN" w:bidi="ar-SA"/>
        </w:rPr>
      </w:pPr>
      <w:r>
        <w:rPr>
          <w:rFonts w:hint="eastAsia" w:ascii="Calibri" w:hAnsi="Calibri" w:eastAsia="宋体" w:cs="Times New Roman"/>
          <w:color w:val="auto"/>
          <w:szCs w:val="22"/>
          <w:highlight w:val="none"/>
          <w:lang w:val="en-US" w:eastAsia="zh-CN" w:bidi="ar-SA"/>
        </w:rPr>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2</w:t>
      </w:r>
      <w:r>
        <w:rPr>
          <w:rFonts w:hint="eastAsia" w:ascii="宋体" w:hAnsi="宋体" w:eastAsia="宋体" w:cs="Times New Roman"/>
          <w:color w:val="auto"/>
          <w:szCs w:val="32"/>
          <w:highlight w:val="none"/>
          <w:lang w:val="en-US" w:eastAsia="zh-CN" w:bidi="ar-SA"/>
        </w:rPr>
        <w:t xml:space="preserve">）发包人支付进度款的期限：</w:t>
      </w:r>
      <w:bookmarkStart w:id="318" w:name="EB3f14702b964d493f845877f37620aa9b"/>
      <w:r>
        <w:rPr>
          <w:rFonts w:hint="eastAsia" w:ascii="宋体" w:hAnsi="宋体" w:eastAsia="宋体" w:cs="Times New Roman"/>
          <w:color w:val="auto"/>
          <w:szCs w:val="32"/>
          <w:highlight w:val="none"/>
          <w:u w:val="single"/>
          <w:lang w:val="en-US" w:eastAsia="zh-CN" w:bidi="ar-SA"/>
        </w:rPr>
        <w:t xml:space="preserve">/。</w:t>
      </w:r>
      <w:bookmarkEnd w:id="318"/>
      <w:r/>
      <w:r/>
    </w:p>
    <w:p>
      <w:pPr>
        <w:ind w:firstLine="525"/>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发包人逾期支付进度款的违约金的计算方式：</w:t>
      </w:r>
      <w:bookmarkStart w:id="319" w:name="EBed5151a246d74f35aa5822b83c1e4f5d"/>
      <w:r>
        <w:rPr>
          <w:rFonts w:hint="eastAsia" w:ascii="宋体" w:hAnsi="宋体" w:eastAsia="宋体" w:cs="Times New Roman"/>
          <w:color w:val="auto"/>
          <w:szCs w:val="32"/>
          <w:highlight w:val="none"/>
          <w:lang w:val="en-US" w:eastAsia="zh-CN" w:bidi="ar-SA"/>
        </w:rPr>
        <w:t xml:space="preserve">/</w:t>
      </w:r>
      <w:bookmarkEnd w:id="319"/>
      <w:r/>
      <w:r/>
    </w:p>
    <w:p>
      <w:pPr>
        <w:ind w:firstLine="525"/>
        <w:spacing w:line="288" w:lineRule="auto"/>
        <w:rPr>
          <w:rFonts w:ascii="宋体" w:hAnsi="宋体" w:eastAsia="宋体" w:cs="宋体"/>
          <w:color w:val="auto"/>
          <w:szCs w:val="32"/>
          <w:highlight w:val="none"/>
          <w:lang w:val="en-US" w:eastAsia="zh-CN" w:bidi="ar-SA"/>
        </w:rPr>
      </w:pPr>
      <w:r>
        <w:rPr>
          <w:rFonts w:hint="eastAsia" w:ascii="宋体" w:hAnsi="宋体" w:eastAsia="宋体" w:cs="宋体"/>
          <w:color w:val="auto"/>
          <w:szCs w:val="32"/>
          <w:highlight w:val="none"/>
          <w:lang w:val="en-US" w:eastAsia="zh-CN" w:bidi="ar-SA"/>
        </w:rPr>
        <w:t xml:space="preserve">12.4.6 支付分解表的编制</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2</w:t>
      </w:r>
      <w:r>
        <w:rPr>
          <w:rFonts w:hint="eastAsia" w:ascii="宋体" w:hAnsi="宋体" w:eastAsia="宋体" w:cs="Times New Roman"/>
          <w:color w:val="auto"/>
          <w:szCs w:val="32"/>
          <w:highlight w:val="none"/>
          <w:lang w:val="en-US" w:eastAsia="zh-CN" w:bidi="ar-SA"/>
        </w:rPr>
        <w:t xml:space="preserve">、总价合同支付分解表的编制与审批：</w:t>
      </w:r>
      <w:bookmarkStart w:id="320" w:name="EB7e6323927c964529ac006d1f77db4bc5"/>
      <w:r/>
      <w:bookmarkEnd w:id="320"/>
      <w:r>
        <w:rPr>
          <w:rFonts w:hint="eastAsia" w:ascii="宋体" w:hAnsi="宋体" w:eastAsia="宋体" w:cs="Times New Roman"/>
          <w:color w:val="auto"/>
          <w:szCs w:val="32"/>
          <w:highlight w:val="none"/>
          <w:lang w:val="en-US" w:eastAsia="zh-CN" w:bidi="ar-SA"/>
        </w:rPr>
        <w:t xml:space="preserve">/</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3</w:t>
      </w:r>
      <w:r>
        <w:rPr>
          <w:rFonts w:hint="eastAsia" w:ascii="宋体" w:hAnsi="宋体" w:eastAsia="宋体" w:cs="Times New Roman"/>
          <w:color w:val="auto"/>
          <w:szCs w:val="32"/>
          <w:highlight w:val="none"/>
          <w:lang w:val="en-US" w:eastAsia="zh-CN" w:bidi="ar-SA"/>
        </w:rPr>
        <w:t xml:space="preserve">、单价合同的总价项目支付分解表的编制与审批：</w:t>
      </w:r>
      <w:bookmarkStart w:id="321" w:name="EB1fa809c7755745c3a5b11dfa83127343"/>
      <w:r/>
      <w:bookmarkEnd w:id="321"/>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13. </w:t>
      </w:r>
      <w:r>
        <w:rPr>
          <w:rFonts w:hint="eastAsia" w:ascii="Times New Roman" w:hAnsi="Times New Roman" w:eastAsia="黑体" w:cs="Times New Roman"/>
          <w:b w:val="0"/>
          <w:bCs/>
          <w:color w:val="auto"/>
          <w:sz w:val="21"/>
          <w:szCs w:val="32"/>
          <w:highlight w:val="none"/>
          <w:lang w:val="en-US" w:eastAsia="zh-CN" w:bidi="ar-SA"/>
        </w:rPr>
        <w:t xml:space="preserve">验收和工程试车</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13.1 </w:t>
      </w:r>
      <w:r>
        <w:rPr>
          <w:rFonts w:hint="eastAsia" w:ascii="Calibri" w:hAnsi="Calibri" w:eastAsia="黑体" w:cs="Times New Roman"/>
          <w:color w:val="auto"/>
          <w:szCs w:val="32"/>
          <w:highlight w:val="none"/>
          <w:lang w:val="en-US" w:eastAsia="zh-CN" w:bidi="ar-SA"/>
        </w:rPr>
        <w:t xml:space="preserve">分部分项工程验收</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13.1.2</w:t>
      </w:r>
      <w:r>
        <w:rPr>
          <w:rFonts w:hint="eastAsia" w:ascii="宋体" w:hAnsi="宋体" w:eastAsia="宋体" w:cs="Times New Roman"/>
          <w:color w:val="auto"/>
          <w:szCs w:val="32"/>
          <w:highlight w:val="none"/>
          <w:lang w:val="en-US" w:eastAsia="zh-CN" w:bidi="ar-SA"/>
        </w:rPr>
        <w:t xml:space="preserve">监理人不能按时进行验收时，应提前</w:t>
      </w:r>
      <w:bookmarkStart w:id="322" w:name="EB90dff065f77942b28179452aa738c464"/>
      <w:r>
        <w:rPr>
          <w:rFonts w:hint="eastAsia" w:ascii="宋体" w:hAnsi="宋体" w:eastAsia="宋体" w:cs="Times New Roman"/>
          <w:color w:val="auto"/>
          <w:szCs w:val="32"/>
          <w:highlight w:val="none"/>
          <w:u w:val="single"/>
          <w:lang w:val="en-US" w:eastAsia="zh-CN" w:bidi="ar-SA"/>
        </w:rPr>
        <w:t xml:space="preserve">24</w:t>
      </w:r>
      <w:bookmarkEnd w:id="322"/>
      <w:r>
        <w:rPr>
          <w:rFonts w:hint="eastAsia" w:ascii="宋体" w:hAnsi="宋体" w:eastAsia="宋体" w:cs="Times New Roman"/>
          <w:color w:val="auto"/>
          <w:szCs w:val="32"/>
          <w:highlight w:val="none"/>
          <w:lang w:val="en-US" w:eastAsia="zh-CN" w:bidi="ar-SA"/>
        </w:rPr>
        <w:t xml:space="preserve">小时提交书面延期要求。</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关于延期最长不得超过：</w:t>
      </w:r>
      <w:bookmarkStart w:id="323" w:name="EB325c530af0654c0db3ded0426ce837dd"/>
      <w:r>
        <w:rPr>
          <w:rFonts w:hint="eastAsia" w:ascii="宋体" w:hAnsi="宋体" w:eastAsia="宋体" w:cs="Times New Roman"/>
          <w:color w:val="auto"/>
          <w:szCs w:val="32"/>
          <w:highlight w:val="none"/>
          <w:u w:val="single"/>
          <w:lang w:val="en-US" w:eastAsia="zh-CN" w:bidi="ar-SA"/>
        </w:rPr>
        <w:t xml:space="preserve">48</w:t>
      </w:r>
      <w:bookmarkEnd w:id="323"/>
      <w:r>
        <w:rPr>
          <w:rFonts w:hint="eastAsia" w:ascii="宋体" w:hAnsi="宋体" w:eastAsia="宋体" w:cs="Times New Roman"/>
          <w:color w:val="auto"/>
          <w:szCs w:val="32"/>
          <w:highlight w:val="none"/>
          <w:lang w:val="en-US" w:eastAsia="zh-CN" w:bidi="ar-SA"/>
        </w:rPr>
        <w:t xml:space="preserve">小时。</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13.2 </w:t>
      </w:r>
      <w:r>
        <w:rPr>
          <w:rFonts w:hint="eastAsia" w:ascii="Calibri" w:hAnsi="Calibri" w:eastAsia="黑体" w:cs="Times New Roman"/>
          <w:color w:val="auto"/>
          <w:szCs w:val="32"/>
          <w:highlight w:val="none"/>
          <w:lang w:val="en-US" w:eastAsia="zh-CN" w:bidi="ar-SA"/>
        </w:rPr>
        <w:t xml:space="preserve">竣工验收</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13.2.2</w:t>
      </w:r>
      <w:r>
        <w:rPr>
          <w:rFonts w:hint="eastAsia" w:ascii="宋体" w:hAnsi="宋体" w:eastAsia="宋体" w:cs="Times New Roman"/>
          <w:color w:val="auto"/>
          <w:szCs w:val="32"/>
          <w:highlight w:val="none"/>
          <w:lang w:val="en-US" w:eastAsia="zh-CN" w:bidi="ar-SA"/>
        </w:rPr>
        <w:t xml:space="preserve">竣工验收程序</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关于竣工验收程序的约定：</w:t>
      </w:r>
      <w:bookmarkStart w:id="324" w:name="EBf948acbd232a4ea7b57b30dd9565bcef"/>
      <w:r>
        <w:rPr>
          <w:rFonts w:hint="eastAsia" w:ascii="宋体" w:hAnsi="宋体" w:eastAsia="宋体" w:cs="Times New Roman"/>
          <w:color w:val="auto"/>
          <w:szCs w:val="32"/>
          <w:highlight w:val="none"/>
          <w:u w:val="single"/>
          <w:lang w:val="en-US" w:eastAsia="zh-CN" w:bidi="ar-SA"/>
        </w:rPr>
        <w:t xml:space="preserve">按通用条款13.2.2执行</w:t>
      </w:r>
      <w:bookmarkEnd w:id="324"/>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发包人不按照本项约定组织竣工验收、颁发工程验收证书的违约金的计算方法：</w:t>
      </w:r>
      <w:bookmarkStart w:id="325" w:name="EB283e98b0933f446998ff09520d3f1074"/>
      <w:r>
        <w:rPr>
          <w:rFonts w:hint="eastAsia" w:ascii="宋体" w:hAnsi="宋体" w:eastAsia="宋体" w:cs="Times New Roman"/>
          <w:color w:val="auto"/>
          <w:szCs w:val="32"/>
          <w:highlight w:val="none"/>
          <w:u w:val="single"/>
          <w:lang w:val="en-US" w:eastAsia="zh-CN" w:bidi="ar-SA"/>
        </w:rPr>
        <w:t xml:space="preserve">按通用条款执行</w:t>
      </w:r>
      <w:bookmarkEnd w:id="325"/>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13.2.5</w:t>
      </w:r>
      <w:r>
        <w:rPr>
          <w:rFonts w:hint="eastAsia" w:ascii="宋体" w:hAnsi="宋体" w:eastAsia="宋体" w:cs="Times New Roman"/>
          <w:color w:val="auto"/>
          <w:szCs w:val="32"/>
          <w:highlight w:val="none"/>
          <w:lang w:val="en-US" w:eastAsia="zh-CN" w:bidi="ar-SA"/>
        </w:rPr>
        <w:t xml:space="preserve">移交、接收全部与部分工程</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承包人向发包人移交工程的期限：</w:t>
      </w:r>
      <w:bookmarkStart w:id="326" w:name="EB739ff200469844348720fd6e0fd3312f"/>
      <w:r>
        <w:rPr>
          <w:rFonts w:hint="eastAsia" w:ascii="宋体" w:hAnsi="宋体" w:eastAsia="宋体" w:cs="Times New Roman"/>
          <w:color w:val="auto"/>
          <w:szCs w:val="32"/>
          <w:highlight w:val="none"/>
          <w:u w:val="single"/>
          <w:lang w:val="en-US" w:eastAsia="zh-CN" w:bidi="ar-SA"/>
        </w:rPr>
        <w:t xml:space="preserve">颁发工程接收证书后 7 天内</w:t>
      </w:r>
      <w:bookmarkEnd w:id="326"/>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发包人未按本合同约定接收全部或部分工程的，违约金的计算方法为：</w:t>
      </w:r>
      <w:bookmarkStart w:id="327" w:name="EBc6345df1854a48d4b0804dc1ccceed0c"/>
      <w:r>
        <w:rPr>
          <w:rFonts w:hint="eastAsia" w:ascii="宋体" w:hAnsi="宋体" w:eastAsia="宋体" w:cs="Times New Roman"/>
          <w:color w:val="auto"/>
          <w:szCs w:val="32"/>
          <w:highlight w:val="none"/>
          <w:u w:val="single"/>
          <w:lang w:val="en-US" w:eastAsia="zh-CN" w:bidi="ar-SA"/>
        </w:rPr>
        <w:t xml:space="preserve">按通用条款执行。</w:t>
      </w:r>
      <w:bookmarkEnd w:id="327"/>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承包人未按时移交工程的，违约金的计算方法为：</w:t>
      </w:r>
      <w:bookmarkStart w:id="328" w:name="EB12f1baac4845448b8242761b9f138324"/>
      <w:r>
        <w:rPr>
          <w:rFonts w:hint="eastAsia" w:ascii="宋体" w:hAnsi="宋体" w:eastAsia="宋体" w:cs="Times New Roman"/>
          <w:color w:val="auto"/>
          <w:szCs w:val="32"/>
          <w:highlight w:val="none"/>
          <w:u w:val="single"/>
          <w:lang w:val="en-US" w:eastAsia="zh-CN" w:bidi="ar-SA"/>
        </w:rPr>
        <w:t xml:space="preserve">如承包人无正当理由不移交工程的，则每拖延一天按中标价的千分之一支付违约金给发包人</w:t>
      </w:r>
      <w:bookmarkEnd w:id="328"/>
      <w:r>
        <w:rPr>
          <w:rFonts w:hint="eastAsia" w:ascii="宋体" w:hAnsi="宋体" w:eastAsia="宋体" w:cs="Times New Roman"/>
          <w:color w:val="auto"/>
          <w:szCs w:val="32"/>
          <w:highlight w:val="none"/>
          <w:u w:val="single"/>
          <w:lang w:val="en-US" w:eastAsia="zh-CN" w:bidi="ar-SA"/>
        </w:rPr>
        <w:t xml:space="preserve">，并仍应承担承包人应承担的工程照管、成品保护、保管等与工程有关的各项费用。</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13.3 </w:t>
      </w:r>
      <w:r>
        <w:rPr>
          <w:rFonts w:hint="eastAsia" w:ascii="Calibri" w:hAnsi="Calibri" w:eastAsia="黑体" w:cs="Times New Roman"/>
          <w:color w:val="auto"/>
          <w:szCs w:val="32"/>
          <w:highlight w:val="none"/>
          <w:lang w:val="en-US" w:eastAsia="zh-CN" w:bidi="ar-SA"/>
        </w:rPr>
        <w:t xml:space="preserve">工程试车</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13.3.1 </w:t>
      </w:r>
      <w:r>
        <w:rPr>
          <w:rFonts w:hint="eastAsia" w:ascii="宋体" w:hAnsi="宋体" w:eastAsia="宋体" w:cs="Times New Roman"/>
          <w:color w:val="auto"/>
          <w:szCs w:val="32"/>
          <w:highlight w:val="none"/>
          <w:lang w:val="en-US" w:eastAsia="zh-CN" w:bidi="ar-SA"/>
        </w:rPr>
        <w:t xml:space="preserve">试车程序</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工程试车内容：</w:t>
      </w:r>
      <w:bookmarkStart w:id="329" w:name="EB3eb8519d00154b7485c6b061ebeeae6f"/>
      <w:r>
        <w:rPr>
          <w:rFonts w:hint="eastAsia" w:ascii="Calibri" w:hAnsi="Calibri" w:eastAsia="仿宋_GB2312" w:cs="Times New Roman"/>
          <w:color w:val="auto"/>
          <w:szCs w:val="32"/>
          <w:highlight w:val="none"/>
          <w:u w:val="single"/>
          <w:lang w:val="en-US" w:eastAsia="zh-CN" w:bidi="ar-SA"/>
        </w:rPr>
        <w:t xml:space="preserve">/</w:t>
      </w:r>
      <w:bookmarkEnd w:id="329"/>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1</w:t>
      </w:r>
      <w:r>
        <w:rPr>
          <w:rFonts w:hint="eastAsia" w:ascii="宋体" w:hAnsi="宋体" w:eastAsia="宋体" w:cs="Times New Roman"/>
          <w:color w:val="auto"/>
          <w:szCs w:val="32"/>
          <w:highlight w:val="none"/>
          <w:lang w:val="en-US" w:eastAsia="zh-CN" w:bidi="ar-SA"/>
        </w:rPr>
        <w:t xml:space="preserve">）单机无负荷试车费用由</w:t>
      </w:r>
      <w:bookmarkStart w:id="330" w:name="EB20938ada53fd4ce284a430cdb4c0cbca"/>
      <w:r>
        <w:rPr>
          <w:rFonts w:hint="eastAsia" w:ascii="宋体" w:hAnsi="宋体" w:eastAsia="宋体" w:cs="Times New Roman"/>
          <w:color w:val="auto"/>
          <w:szCs w:val="32"/>
          <w:highlight w:val="none"/>
          <w:u w:val="single"/>
          <w:lang w:val="en-US" w:eastAsia="zh-CN" w:bidi="ar-SA"/>
        </w:rPr>
        <w:t xml:space="preserve">承包人</w:t>
      </w:r>
      <w:bookmarkEnd w:id="330"/>
      <w:r>
        <w:rPr>
          <w:rFonts w:hint="eastAsia" w:ascii="宋体" w:hAnsi="宋体" w:eastAsia="宋体" w:cs="Times New Roman"/>
          <w:color w:val="auto"/>
          <w:szCs w:val="32"/>
          <w:highlight w:val="none"/>
          <w:lang w:val="en-US" w:eastAsia="zh-CN" w:bidi="ar-SA"/>
        </w:rPr>
        <w:t xml:space="preserve">承担；</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2</w:t>
      </w:r>
      <w:r>
        <w:rPr>
          <w:rFonts w:hint="eastAsia" w:ascii="宋体" w:hAnsi="宋体" w:eastAsia="宋体" w:cs="Times New Roman"/>
          <w:color w:val="auto"/>
          <w:szCs w:val="32"/>
          <w:highlight w:val="none"/>
          <w:lang w:val="en-US" w:eastAsia="zh-CN" w:bidi="ar-SA"/>
        </w:rPr>
        <w:t xml:space="preserve">）无负荷联动试车费用由</w:t>
      </w:r>
      <w:bookmarkStart w:id="331" w:name="EB878a83b325af499ba69125ca1747db74"/>
      <w:r>
        <w:rPr>
          <w:rFonts w:hint="eastAsia" w:ascii="宋体" w:hAnsi="宋体" w:eastAsia="宋体" w:cs="Times New Roman"/>
          <w:color w:val="auto"/>
          <w:szCs w:val="32"/>
          <w:highlight w:val="none"/>
          <w:u w:val="single"/>
          <w:lang w:val="en-US" w:eastAsia="zh-CN" w:bidi="ar-SA"/>
        </w:rPr>
        <w:t xml:space="preserve">承包人</w:t>
      </w:r>
      <w:bookmarkEnd w:id="331"/>
      <w:r>
        <w:rPr>
          <w:rFonts w:hint="eastAsia" w:ascii="宋体" w:hAnsi="宋体" w:eastAsia="宋体" w:cs="Times New Roman"/>
          <w:color w:val="auto"/>
          <w:szCs w:val="32"/>
          <w:highlight w:val="none"/>
          <w:lang w:val="en-US" w:eastAsia="zh-CN" w:bidi="ar-SA"/>
        </w:rPr>
        <w:t xml:space="preserve">承担。</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13.3.3 </w:t>
      </w:r>
      <w:r>
        <w:rPr>
          <w:rFonts w:hint="eastAsia" w:ascii="宋体" w:hAnsi="宋体" w:eastAsia="宋体" w:cs="Times New Roman"/>
          <w:color w:val="auto"/>
          <w:szCs w:val="32"/>
          <w:highlight w:val="none"/>
          <w:lang w:val="en-US" w:eastAsia="zh-CN" w:bidi="ar-SA"/>
        </w:rPr>
        <w:t xml:space="preserve">投料试车</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关于投料试车相关事项的约定：</w:t>
      </w:r>
      <w:bookmarkStart w:id="332" w:name="EBdae88d4c564b40878aeabe9725fa7be2"/>
      <w:r>
        <w:rPr>
          <w:rFonts w:hint="eastAsia" w:ascii="宋体" w:hAnsi="宋体" w:eastAsia="宋体" w:cs="Times New Roman"/>
          <w:color w:val="auto"/>
          <w:szCs w:val="32"/>
          <w:highlight w:val="none"/>
          <w:u w:val="single"/>
          <w:lang w:val="en-US" w:eastAsia="zh-CN" w:bidi="ar-SA"/>
        </w:rPr>
        <w:t xml:space="preserve">14 天内（场地清理按通用条款）</w:t>
      </w:r>
      <w:bookmarkEnd w:id="332"/>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13.6 </w:t>
      </w:r>
      <w:r>
        <w:rPr>
          <w:rFonts w:hint="eastAsia" w:ascii="Calibri" w:hAnsi="Calibri" w:eastAsia="黑体" w:cs="Times New Roman"/>
          <w:color w:val="auto"/>
          <w:szCs w:val="32"/>
          <w:highlight w:val="none"/>
          <w:lang w:val="en-US" w:eastAsia="zh-CN" w:bidi="ar-SA"/>
        </w:rPr>
        <w:t xml:space="preserve">竣工退场</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13.6.1 </w:t>
      </w:r>
      <w:r>
        <w:rPr>
          <w:rFonts w:hint="eastAsia" w:ascii="宋体" w:hAnsi="宋体" w:eastAsia="宋体" w:cs="Times New Roman"/>
          <w:color w:val="auto"/>
          <w:szCs w:val="32"/>
          <w:highlight w:val="none"/>
          <w:lang w:val="en-US" w:eastAsia="zh-CN" w:bidi="ar-SA"/>
        </w:rPr>
        <w:t xml:space="preserve">竣工退场</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承包人完成竣工退场的期限：</w:t>
      </w:r>
      <w:bookmarkStart w:id="333" w:name="EBb43f4e9fad9945fdbae99f99cd315635"/>
      <w:r>
        <w:rPr>
          <w:rFonts w:hint="eastAsia" w:ascii="宋体" w:hAnsi="宋体" w:eastAsia="宋体" w:cs="Times New Roman"/>
          <w:color w:val="auto"/>
          <w:szCs w:val="32"/>
          <w:highlight w:val="none"/>
          <w:u w:val="single"/>
          <w:lang w:val="en-US" w:eastAsia="zh-CN" w:bidi="ar-SA"/>
        </w:rPr>
        <w:t xml:space="preserve">颁发工程接收证书后3天内</w:t>
      </w:r>
      <w:bookmarkEnd w:id="333"/>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14. </w:t>
      </w:r>
      <w:r>
        <w:rPr>
          <w:rFonts w:hint="eastAsia" w:ascii="Times New Roman" w:hAnsi="Times New Roman" w:eastAsia="黑体" w:cs="Times New Roman"/>
          <w:b w:val="0"/>
          <w:bCs/>
          <w:color w:val="auto"/>
          <w:sz w:val="21"/>
          <w:szCs w:val="32"/>
          <w:highlight w:val="none"/>
          <w:lang w:val="en-US" w:eastAsia="zh-CN" w:bidi="ar-SA"/>
        </w:rPr>
        <w:t xml:space="preserve">竣工结算</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14.1 </w:t>
      </w:r>
      <w:r>
        <w:rPr>
          <w:rFonts w:hint="eastAsia" w:ascii="Calibri" w:hAnsi="Calibri" w:eastAsia="黑体" w:cs="Times New Roman"/>
          <w:color w:val="auto"/>
          <w:szCs w:val="32"/>
          <w:highlight w:val="none"/>
          <w:lang w:val="en-US" w:eastAsia="zh-CN" w:bidi="ar-SA"/>
        </w:rPr>
        <w:t xml:space="preserve">竣工结算申请</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承包人提交竣工结算申请单的期限：</w:t>
      </w:r>
      <w:bookmarkStart w:id="334" w:name="EBda9b60ef7f934517a2c2164a3b4b387a"/>
      <w:r>
        <w:rPr>
          <w:rFonts w:hint="eastAsia" w:ascii="宋体" w:hAnsi="宋体" w:eastAsia="宋体" w:cs="Times New Roman"/>
          <w:color w:val="auto"/>
          <w:szCs w:val="32"/>
          <w:highlight w:val="none"/>
          <w:u w:val="single"/>
          <w:lang w:val="en-US" w:eastAsia="zh-CN" w:bidi="ar-SA"/>
        </w:rPr>
        <w:t xml:space="preserve">工程通过竣工验收后，承包人应在30天内（自竣工验收单日期起算，到发包人收到全套结算送审资料止）上报结算，发包人收到该结算后初审并委托第三方审核。如承包人不能在上述期限内上报结算，按1000元/天承担违约金。</w:t>
      </w:r>
      <w:bookmarkEnd w:id="334"/>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竣工结算申请单应包括的内容：</w:t>
      </w:r>
      <w:bookmarkStart w:id="335" w:name="EBe784fd8d11694644a19de15ed4811213"/>
      <w:r>
        <w:rPr>
          <w:rFonts w:hint="eastAsia" w:ascii="宋体" w:hAnsi="宋体" w:eastAsia="宋体" w:cs="Times New Roman"/>
          <w:color w:val="auto"/>
          <w:szCs w:val="32"/>
          <w:highlight w:val="none"/>
          <w:u w:val="single"/>
          <w:lang w:val="en-US" w:eastAsia="zh-CN" w:bidi="ar-SA"/>
        </w:rPr>
        <w:t xml:space="preserve">见通用条款</w:t>
      </w:r>
      <w:bookmarkEnd w:id="335"/>
      <w:r>
        <w:rPr>
          <w:rFonts w:hint="eastAsia" w:ascii="宋体" w:hAnsi="宋体" w:eastAsia="宋体" w:cs="Times New Roman"/>
          <w:color w:val="auto"/>
          <w:szCs w:val="32"/>
          <w:highlight w:val="none"/>
          <w:u w:val="single"/>
          <w:lang w:val="en-US" w:eastAsia="zh-CN" w:bidi="ar-SA"/>
        </w:rPr>
        <w:t xml:space="preserve">14.1。</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14.2 </w:t>
      </w:r>
      <w:r>
        <w:rPr>
          <w:rFonts w:hint="eastAsia" w:ascii="Calibri" w:hAnsi="Calibri" w:eastAsia="黑体" w:cs="Times New Roman"/>
          <w:color w:val="auto"/>
          <w:szCs w:val="32"/>
          <w:highlight w:val="none"/>
          <w:lang w:val="en-US" w:eastAsia="zh-CN" w:bidi="ar-SA"/>
        </w:rPr>
        <w:t xml:space="preserve">竣工结算审核</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发包人审批竣工付款申请单的期限：</w:t>
      </w:r>
      <w:bookmarkStart w:id="336" w:name="EB208629382f1d47009305aee43d877ae8"/>
      <w:r>
        <w:rPr>
          <w:rFonts w:hint="eastAsia" w:ascii="宋体" w:hAnsi="宋体" w:eastAsia="宋体" w:cs="Times New Roman"/>
          <w:color w:val="auto"/>
          <w:szCs w:val="32"/>
          <w:highlight w:val="none"/>
          <w:u w:val="single"/>
          <w:lang w:val="en-US" w:eastAsia="zh-CN" w:bidi="ar-SA"/>
        </w:rPr>
        <w:t xml:space="preserve">收到竣工付款申请单28天内</w:t>
      </w:r>
      <w:bookmarkEnd w:id="336"/>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发包人完成竣工付款的期限：</w:t>
      </w:r>
      <w:bookmarkStart w:id="337" w:name="EBce0e0779258840649dff5e16c8dad0c9"/>
      <w:r>
        <w:rPr>
          <w:rFonts w:hint="eastAsia" w:ascii="宋体" w:hAnsi="宋体" w:eastAsia="宋体" w:cs="Times New Roman"/>
          <w:color w:val="auto"/>
          <w:szCs w:val="32"/>
          <w:highlight w:val="none"/>
          <w:u w:val="single"/>
          <w:lang w:val="en-US" w:eastAsia="zh-CN" w:bidi="ar-SA"/>
        </w:rPr>
        <w:t xml:space="preserve">签发竣工付款申请单28天内</w:t>
      </w:r>
      <w:bookmarkEnd w:id="337"/>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关于竣工付款证书异议部分复核的方式和程序：</w:t>
      </w:r>
      <w:bookmarkStart w:id="338" w:name="EB9e6a1e6dd9ca4bc7b9d1131e51744093"/>
      <w:r>
        <w:rPr>
          <w:rFonts w:hint="eastAsia" w:ascii="宋体" w:hAnsi="宋体" w:eastAsia="宋体" w:cs="Times New Roman"/>
          <w:color w:val="auto"/>
          <w:szCs w:val="32"/>
          <w:highlight w:val="none"/>
          <w:u w:val="single"/>
          <w:lang w:val="en-US" w:eastAsia="zh-CN" w:bidi="ar-SA"/>
        </w:rPr>
        <w:t xml:space="preserve">见通用条款</w:t>
      </w:r>
      <w:bookmarkEnd w:id="338"/>
      <w:r/>
      <w:r/>
    </w:p>
    <w:p>
      <w:pPr>
        <w:jc w:val="both"/>
        <w:keepLines/>
        <w:keepNext/>
        <w:spacing w:line="288" w:lineRule="auto"/>
        <w:widowControl w:val="off"/>
        <w:rPr>
          <w:rFonts w:ascii="Calibri" w:hAnsi="Calibri" w:eastAsia="黑体" w:cs="Times New Roman"/>
          <w:b/>
          <w:bCs/>
          <w:color w:val="auto"/>
          <w:sz w:val="21"/>
          <w:szCs w:val="32"/>
          <w:highlight w:val="none"/>
          <w:lang w:val="en-US" w:eastAsia="zh-CN" w:bidi="ar-SA"/>
        </w:rPr>
        <w:outlineLvl w:val="2"/>
      </w:pPr>
      <w:r>
        <w:rPr>
          <w:rFonts w:hint="eastAsia" w:ascii="宋体" w:hAnsi="宋体" w:eastAsia="黑体" w:cs="Times New Roman"/>
          <w:b/>
          <w:bCs/>
          <w:color w:val="auto"/>
          <w:sz w:val="21"/>
          <w:szCs w:val="32"/>
          <w:highlight w:val="none"/>
          <w:lang w:val="en-US" w:eastAsia="zh-CN" w:bidi="ar-SA"/>
        </w:rPr>
        <w:t xml:space="preserve">   </w:t>
      </w:r>
      <w:r>
        <w:rPr>
          <w:rFonts w:hint="eastAsia" w:ascii="宋体" w:hAnsi="宋体" w:eastAsia="黑体" w:cs="Times New Roman"/>
          <w:b w:val="0"/>
          <w:bCs w:val="0"/>
          <w:color w:val="auto"/>
          <w:sz w:val="21"/>
          <w:szCs w:val="32"/>
          <w:highlight w:val="none"/>
          <w:lang w:val="en-US" w:eastAsia="zh-CN" w:bidi="ar-SA"/>
        </w:rPr>
        <w:t xml:space="preserve"> </w:t>
      </w:r>
      <w:r>
        <w:rPr>
          <w:rFonts w:ascii="Calibri" w:hAnsi="Calibri" w:eastAsia="黑体" w:cs="Times New Roman"/>
          <w:b/>
          <w:bCs/>
          <w:color w:val="auto"/>
          <w:sz w:val="21"/>
          <w:szCs w:val="32"/>
          <w:highlight w:val="none"/>
          <w:lang w:val="en-US" w:eastAsia="zh-CN" w:bidi="ar-SA"/>
        </w:rPr>
        <w:t xml:space="preserve">14.4 </w:t>
      </w:r>
      <w:r>
        <w:rPr>
          <w:rFonts w:hint="eastAsia" w:ascii="Calibri" w:hAnsi="Calibri" w:eastAsia="黑体" w:cs="Times New Roman"/>
          <w:b/>
          <w:bCs/>
          <w:color w:val="auto"/>
          <w:sz w:val="21"/>
          <w:szCs w:val="32"/>
          <w:highlight w:val="none"/>
          <w:lang w:val="en-US" w:eastAsia="zh-CN" w:bidi="ar-SA"/>
        </w:rPr>
        <w:t xml:space="preserve">最终结清</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14.4.1 </w:t>
      </w:r>
      <w:r>
        <w:rPr>
          <w:rFonts w:hint="eastAsia" w:ascii="宋体" w:hAnsi="宋体" w:eastAsia="宋体" w:cs="Times New Roman"/>
          <w:color w:val="auto"/>
          <w:szCs w:val="32"/>
          <w:highlight w:val="none"/>
          <w:lang w:val="en-US" w:eastAsia="zh-CN" w:bidi="ar-SA"/>
        </w:rPr>
        <w:t xml:space="preserve">最终结清申请单</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承包人提交最终结清申请单的份数：</w:t>
      </w:r>
      <w:bookmarkStart w:id="339" w:name="EB938fcb9682bc45969e9fe40bccf974f0"/>
      <w:r>
        <w:rPr>
          <w:rFonts w:hint="eastAsia" w:ascii="宋体" w:hAnsi="宋体" w:eastAsia="宋体" w:cs="Times New Roman"/>
          <w:color w:val="auto"/>
          <w:szCs w:val="32"/>
          <w:highlight w:val="none"/>
          <w:u w:val="single"/>
          <w:lang w:val="en-US" w:eastAsia="zh-CN" w:bidi="ar-SA"/>
        </w:rPr>
        <w:t xml:space="preserve">贰份</w:t>
      </w:r>
      <w:bookmarkEnd w:id="339"/>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承包人提交最终结算申请单的期限：</w:t>
      </w:r>
      <w:bookmarkStart w:id="340" w:name="EB2ce2f65bfabb4c7cbb734d10fc53e108"/>
      <w:r>
        <w:rPr>
          <w:rFonts w:hint="eastAsia" w:ascii="宋体" w:hAnsi="宋体" w:eastAsia="宋体" w:cs="Times New Roman"/>
          <w:color w:val="auto"/>
          <w:szCs w:val="32"/>
          <w:highlight w:val="none"/>
          <w:u w:val="single"/>
          <w:lang w:val="en-US" w:eastAsia="zh-CN" w:bidi="ar-SA"/>
        </w:rPr>
        <w:t xml:space="preserve">缺陷期满7天内</w:t>
      </w:r>
      <w:bookmarkEnd w:id="340"/>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14.4.2 </w:t>
      </w:r>
      <w:r>
        <w:rPr>
          <w:rFonts w:hint="eastAsia" w:ascii="宋体" w:hAnsi="宋体" w:eastAsia="宋体" w:cs="Times New Roman"/>
          <w:color w:val="auto"/>
          <w:szCs w:val="32"/>
          <w:highlight w:val="none"/>
          <w:lang w:val="en-US" w:eastAsia="zh-CN" w:bidi="ar-SA"/>
        </w:rPr>
        <w:t xml:space="preserve">最终结清证书和支付</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1</w:t>
      </w:r>
      <w:r>
        <w:rPr>
          <w:rFonts w:hint="eastAsia" w:ascii="宋体" w:hAnsi="宋体" w:eastAsia="宋体" w:cs="Times New Roman"/>
          <w:color w:val="auto"/>
          <w:szCs w:val="32"/>
          <w:highlight w:val="none"/>
          <w:lang w:val="en-US" w:eastAsia="zh-CN" w:bidi="ar-SA"/>
        </w:rPr>
        <w:t xml:space="preserve">）发包人完成最终结清申请单的审批并颁发最终结清证书的期限：</w:t>
      </w:r>
      <w:bookmarkStart w:id="341" w:name="EBcf7bbe83fd004925a93e22142ef65670"/>
      <w:r>
        <w:rPr>
          <w:rFonts w:hint="eastAsia" w:ascii="宋体" w:hAnsi="宋体" w:eastAsia="宋体" w:cs="Times New Roman"/>
          <w:color w:val="auto"/>
          <w:szCs w:val="32"/>
          <w:highlight w:val="none"/>
          <w:u w:val="single"/>
          <w:lang w:val="en-US" w:eastAsia="zh-CN" w:bidi="ar-SA"/>
        </w:rPr>
        <w:t xml:space="preserve">收到申请28天内</w:t>
      </w:r>
      <w:bookmarkEnd w:id="341"/>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2</w:t>
      </w:r>
      <w:r>
        <w:rPr>
          <w:rFonts w:hint="eastAsia" w:ascii="宋体" w:hAnsi="宋体" w:eastAsia="宋体" w:cs="Times New Roman"/>
          <w:color w:val="auto"/>
          <w:szCs w:val="32"/>
          <w:highlight w:val="none"/>
          <w:lang w:val="en-US" w:eastAsia="zh-CN" w:bidi="ar-SA"/>
        </w:rPr>
        <w:t xml:space="preserve">）发包人完成支付的期限：</w:t>
      </w:r>
      <w:bookmarkStart w:id="342" w:name="EBf684ba0874f84c4a908e90d888776bec"/>
      <w:r>
        <w:rPr>
          <w:rFonts w:hint="eastAsia" w:ascii="宋体" w:hAnsi="宋体" w:eastAsia="宋体" w:cs="Times New Roman"/>
          <w:color w:val="auto"/>
          <w:szCs w:val="32"/>
          <w:highlight w:val="none"/>
          <w:u w:val="single"/>
          <w:lang w:val="en-US" w:eastAsia="zh-CN" w:bidi="ar-SA"/>
        </w:rPr>
        <w:t xml:space="preserve">申请签发后14天内</w:t>
      </w:r>
      <w:bookmarkEnd w:id="342"/>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15. </w:t>
      </w:r>
      <w:r>
        <w:rPr>
          <w:rFonts w:hint="eastAsia" w:ascii="Times New Roman" w:hAnsi="Times New Roman" w:eastAsia="黑体" w:cs="Times New Roman"/>
          <w:b w:val="0"/>
          <w:bCs/>
          <w:color w:val="auto"/>
          <w:sz w:val="21"/>
          <w:szCs w:val="32"/>
          <w:highlight w:val="none"/>
          <w:lang w:val="en-US" w:eastAsia="zh-CN" w:bidi="ar-SA"/>
        </w:rPr>
        <w:t xml:space="preserve">缺陷责任期与保修</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15.2</w:t>
      </w:r>
      <w:r>
        <w:rPr>
          <w:rFonts w:hint="eastAsia" w:ascii="Calibri" w:hAnsi="Calibri" w:eastAsia="黑体" w:cs="Times New Roman"/>
          <w:color w:val="auto"/>
          <w:szCs w:val="32"/>
          <w:highlight w:val="none"/>
          <w:lang w:val="en-US" w:eastAsia="zh-CN" w:bidi="ar-SA"/>
        </w:rPr>
        <w:t xml:space="preserve">缺陷责任期</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缺陷责任期的具体期限：</w:t>
      </w:r>
      <w:bookmarkStart w:id="343" w:name="EBff784fed0b0949658a3743010b0ff0cc"/>
      <w:r>
        <w:rPr>
          <w:rFonts w:hint="eastAsia" w:ascii="宋体" w:hAnsi="宋体" w:eastAsia="宋体" w:cs="Times New Roman"/>
          <w:color w:val="auto"/>
          <w:szCs w:val="32"/>
          <w:highlight w:val="none"/>
          <w:u w:val="single"/>
          <w:lang w:val="en-US" w:eastAsia="zh-CN" w:bidi="ar-SA"/>
        </w:rPr>
        <w:t xml:space="preserve">工程通过交/竣工验收之日起24个月</w:t>
      </w:r>
      <w:bookmarkEnd w:id="343"/>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15.3 </w:t>
      </w:r>
      <w:r>
        <w:rPr>
          <w:rFonts w:hint="eastAsia" w:ascii="Calibri" w:hAnsi="Calibri" w:eastAsia="黑体" w:cs="Times New Roman"/>
          <w:color w:val="auto"/>
          <w:szCs w:val="32"/>
          <w:highlight w:val="none"/>
          <w:lang w:val="en-US" w:eastAsia="zh-CN" w:bidi="ar-SA"/>
        </w:rPr>
        <w:t xml:space="preserve">质量保证金</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关于是否扣留质量保证金的约定：</w:t>
      </w:r>
      <w:bookmarkStart w:id="344" w:name="EB796a1f37509d486298e13377df193a79"/>
      <w:r>
        <w:rPr>
          <w:rFonts w:hint="eastAsia" w:ascii="宋体" w:hAnsi="宋体" w:eastAsia="宋体" w:cs="Times New Roman"/>
          <w:color w:val="auto"/>
          <w:szCs w:val="32"/>
          <w:highlight w:val="none"/>
          <w:u w:val="single"/>
          <w:lang w:val="en-US" w:eastAsia="zh-CN" w:bidi="ar-SA"/>
        </w:rPr>
        <w:t xml:space="preserve">扣留</w:t>
      </w:r>
      <w:bookmarkEnd w:id="344"/>
      <w:r>
        <w:rPr>
          <w:rFonts w:hint="eastAsia" w:ascii="宋体" w:hAnsi="宋体" w:eastAsia="宋体" w:cs="Times New Roman"/>
          <w:color w:val="auto"/>
          <w:szCs w:val="32"/>
          <w:highlight w:val="none"/>
          <w:u w:val="single"/>
          <w:lang w:val="en-US" w:eastAsia="zh-CN" w:bidi="ar-SA"/>
        </w:rPr>
        <w:t xml:space="preserve">。</w:t>
      </w:r>
      <w:r>
        <w:rPr>
          <w:rFonts w:hint="eastAsia" w:ascii="宋体" w:hAnsi="宋体" w:eastAsia="宋体" w:cs="Times New Roman"/>
          <w:color w:val="auto"/>
          <w:szCs w:val="32"/>
          <w:highlight w:val="none"/>
          <w:lang w:val="en-US" w:eastAsia="zh-CN" w:bidi="ar-SA"/>
        </w:rPr>
        <w:t xml:space="preserve">在工程项目竣工前，承包人按专用合同条款第</w:t>
      </w:r>
      <w:r>
        <w:rPr>
          <w:rFonts w:ascii="宋体" w:hAnsi="宋体" w:eastAsia="宋体" w:cs="Times New Roman"/>
          <w:color w:val="auto"/>
          <w:szCs w:val="32"/>
          <w:highlight w:val="none"/>
          <w:lang w:val="en-US" w:eastAsia="zh-CN" w:bidi="ar-SA"/>
        </w:rPr>
        <w:t xml:space="preserve">3.7</w:t>
      </w:r>
      <w:r>
        <w:rPr>
          <w:rFonts w:hint="eastAsia" w:ascii="宋体" w:hAnsi="宋体" w:eastAsia="宋体" w:cs="Times New Roman"/>
          <w:color w:val="auto"/>
          <w:szCs w:val="32"/>
          <w:highlight w:val="none"/>
          <w:lang w:val="en-US" w:eastAsia="zh-CN" w:bidi="ar-SA"/>
        </w:rPr>
        <w:t xml:space="preserve">条提供履约担保的，发包人不得同时预留工程质量保证金。</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15.3.1 承包人提供质量保证金的方式</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质量保证金采用以下第</w:t>
      </w:r>
      <w:r>
        <w:rPr>
          <w:rFonts w:hint="eastAsia" w:ascii="宋体" w:hAnsi="宋体" w:eastAsia="宋体" w:cs="Times New Roman"/>
          <w:color w:val="auto"/>
          <w:szCs w:val="32"/>
          <w:highlight w:val="none"/>
          <w:u w:val="single"/>
          <w:lang w:val="en-US" w:eastAsia="zh-CN" w:bidi="ar-SA"/>
        </w:rPr>
        <w:t xml:space="preserve">3</w:t>
      </w:r>
      <w:r>
        <w:rPr>
          <w:rFonts w:hint="eastAsia" w:ascii="宋体" w:hAnsi="宋体" w:eastAsia="宋体" w:cs="Times New Roman"/>
          <w:color w:val="auto"/>
          <w:szCs w:val="32"/>
          <w:highlight w:val="none"/>
          <w:lang w:val="en-US" w:eastAsia="zh-CN" w:bidi="ar-SA"/>
        </w:rPr>
        <w:t xml:space="preserve">种方式：</w:t>
      </w:r>
      <w:r/>
    </w:p>
    <w:p>
      <w:pPr>
        <w:ind w:firstLine="420"/>
        <w:spacing w:line="288" w:lineRule="auto"/>
        <w:rPr>
          <w:rFonts w:hint="eastAsia"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1</w:t>
      </w:r>
      <w:r>
        <w:rPr>
          <w:rFonts w:hint="eastAsia" w:ascii="宋体" w:hAnsi="宋体" w:eastAsia="宋体" w:cs="Times New Roman"/>
          <w:color w:val="auto"/>
          <w:szCs w:val="32"/>
          <w:highlight w:val="none"/>
          <w:lang w:val="en-US" w:eastAsia="zh-CN" w:bidi="ar-SA"/>
        </w:rPr>
        <w:t xml:space="preserve">）质量保证金保函，保证金额为：</w:t>
      </w:r>
      <w:r>
        <w:rPr>
          <w:rFonts w:hint="eastAsia" w:ascii="宋体" w:hAnsi="宋体" w:eastAsia="宋体" w:cs="Times New Roman"/>
          <w:color w:val="auto"/>
          <w:szCs w:val="32"/>
          <w:highlight w:val="none"/>
          <w:u w:val="single"/>
          <w:lang w:val="en-US" w:eastAsia="zh-CN" w:bidi="ar-SA"/>
        </w:rPr>
        <w:t xml:space="preserve">  </w:t>
      </w:r>
      <w:r>
        <w:rPr>
          <w:rFonts w:hint="eastAsia" w:ascii="宋体" w:hAnsi="宋体" w:eastAsia="宋体" w:cs="Times New Roman"/>
          <w:color w:val="auto"/>
          <w:szCs w:val="32"/>
          <w:highlight w:val="none"/>
          <w:lang w:val="en-US" w:eastAsia="zh-CN" w:bidi="ar-SA"/>
        </w:rPr>
        <w:t xml:space="preserve">的工程款；</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2</w:t>
      </w:r>
      <w:r>
        <w:rPr>
          <w:rFonts w:hint="eastAsia" w:ascii="宋体" w:hAnsi="宋体" w:eastAsia="宋体" w:cs="Times New Roman"/>
          <w:color w:val="auto"/>
          <w:szCs w:val="32"/>
          <w:highlight w:val="none"/>
          <w:lang w:val="en-US" w:eastAsia="zh-CN" w:bidi="ar-SA"/>
        </w:rPr>
        <w:t xml:space="preserve">）</w:t>
      </w:r>
      <w:r>
        <w:rPr>
          <w:rFonts w:hint="eastAsia" w:ascii="宋体" w:hAnsi="宋体" w:eastAsia="宋体" w:cs="Times New Roman"/>
          <w:color w:val="auto"/>
          <w:szCs w:val="32"/>
          <w:highlight w:val="none"/>
          <w:u w:val="single"/>
          <w:lang w:val="en-US" w:eastAsia="zh-CN" w:bidi="ar-SA"/>
        </w:rPr>
        <w:t xml:space="preserve">  </w:t>
      </w:r>
      <w:r>
        <w:rPr>
          <w:rFonts w:hint="eastAsia" w:ascii="宋体" w:hAnsi="宋体" w:eastAsia="宋体" w:cs="Times New Roman"/>
          <w:color w:val="auto"/>
          <w:szCs w:val="32"/>
          <w:highlight w:val="none"/>
          <w:lang w:val="en-US" w:eastAsia="zh-CN" w:bidi="ar-SA"/>
        </w:rPr>
        <w:t xml:space="preserve">的工程款；</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3</w:t>
      </w:r>
      <w:r>
        <w:rPr>
          <w:rFonts w:hint="eastAsia" w:ascii="宋体" w:hAnsi="宋体" w:eastAsia="宋体" w:cs="Times New Roman"/>
          <w:color w:val="auto"/>
          <w:szCs w:val="32"/>
          <w:highlight w:val="none"/>
          <w:lang w:val="en-US" w:eastAsia="zh-CN" w:bidi="ar-SA"/>
        </w:rPr>
        <w:t xml:space="preserve">）其他方式：</w:t>
      </w:r>
      <w:bookmarkStart w:id="345" w:name="EBdcbb3b4b20dd4e1fac92f4846a29e3cb"/>
      <w:r/>
      <w:bookmarkEnd w:id="345"/>
      <w:r>
        <w:rPr>
          <w:rFonts w:hint="eastAsia" w:ascii="宋体" w:hAnsi="宋体" w:eastAsia="宋体" w:cs="Times New Roman"/>
          <w:color w:val="auto"/>
          <w:szCs w:val="32"/>
          <w:highlight w:val="none"/>
          <w:u w:val="single"/>
          <w:lang w:val="en-US" w:eastAsia="zh-CN" w:bidi="ar-SA"/>
        </w:rPr>
        <w:t xml:space="preserve">经双方确认结算价的3%</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15.3.2 质量保证金的扣留 </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质量保证金的扣留采取以下第</w:t>
      </w:r>
      <w:bookmarkStart w:id="346" w:name="EBfa749068188043b9abcb8f753bb11a5b"/>
      <w:r>
        <w:rPr>
          <w:rFonts w:hint="eastAsia" w:ascii="宋体" w:hAnsi="宋体" w:eastAsia="宋体" w:cs="Times New Roman"/>
          <w:color w:val="auto"/>
          <w:szCs w:val="32"/>
          <w:highlight w:val="none"/>
          <w:u w:val="single"/>
          <w:lang w:val="en-US" w:eastAsia="zh-CN" w:bidi="ar-SA"/>
        </w:rPr>
        <w:t xml:space="preserve">2</w:t>
      </w:r>
      <w:bookmarkEnd w:id="346"/>
      <w:r>
        <w:rPr>
          <w:rFonts w:hint="eastAsia" w:ascii="宋体" w:hAnsi="宋体" w:eastAsia="宋体" w:cs="Times New Roman"/>
          <w:color w:val="auto"/>
          <w:szCs w:val="32"/>
          <w:highlight w:val="none"/>
          <w:lang w:val="en-US" w:eastAsia="zh-CN" w:bidi="ar-SA"/>
        </w:rPr>
        <w:t xml:space="preserve">种方式：</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1</w:t>
      </w:r>
      <w:r>
        <w:rPr>
          <w:rFonts w:hint="eastAsia" w:ascii="宋体" w:hAnsi="宋体" w:eastAsia="宋体" w:cs="Times New Roman"/>
          <w:color w:val="auto"/>
          <w:szCs w:val="32"/>
          <w:highlight w:val="none"/>
          <w:lang w:val="en-US" w:eastAsia="zh-CN" w:bidi="ar-SA"/>
        </w:rPr>
        <w:t xml:space="preserve">）在支付工程进度款时逐次扣留，在此情形下，质量保证金的计算基数不包括预付款的支付、扣回以及价格调整的金额；</w:t>
      </w:r>
      <w:r/>
    </w:p>
    <w:p>
      <w:pPr>
        <w:ind w:firstLine="424"/>
        <w:spacing w:line="288" w:lineRule="auto"/>
        <w:rPr>
          <w:rFonts w:ascii="Calibri" w:hAnsi="Calibri" w:eastAsia="宋体" w:cs="Times New Roman"/>
          <w:color w:val="auto"/>
          <w:szCs w:val="22"/>
          <w:highlight w:val="none"/>
          <w:lang w:val="en-US" w:eastAsia="zh-CN" w:bidi="ar-SA"/>
        </w:rPr>
      </w:pPr>
      <w:r>
        <w:rPr>
          <w:rFonts w:hint="eastAsia" w:ascii="Calibri" w:hAnsi="Calibri" w:eastAsia="宋体" w:cs="Times New Roman"/>
          <w:color w:val="auto"/>
          <w:szCs w:val="22"/>
          <w:highlight w:val="none"/>
          <w:lang w:val="en-US" w:eastAsia="zh-CN" w:bidi="ar-SA"/>
        </w:rPr>
        <w:t xml:space="preserve">（</w:t>
      </w:r>
      <w:r>
        <w:rPr>
          <w:rFonts w:ascii="Calibri" w:hAnsi="Calibri" w:eastAsia="宋体" w:cs="Times New Roman"/>
          <w:color w:val="auto"/>
          <w:szCs w:val="22"/>
          <w:highlight w:val="none"/>
          <w:lang w:val="en-US" w:eastAsia="zh-CN" w:bidi="ar-SA"/>
        </w:rPr>
        <w:t xml:space="preserve">2</w:t>
      </w:r>
      <w:r>
        <w:rPr>
          <w:rFonts w:hint="eastAsia" w:ascii="Calibri" w:hAnsi="Calibri" w:eastAsia="宋体" w:cs="Times New Roman"/>
          <w:color w:val="auto"/>
          <w:szCs w:val="22"/>
          <w:highlight w:val="none"/>
          <w:lang w:val="en-US" w:eastAsia="zh-CN" w:bidi="ar-SA"/>
        </w:rPr>
        <w:t xml:space="preserve">）工程竣工结算时一次性扣留质量保证金；</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3</w:t>
      </w:r>
      <w:r>
        <w:rPr>
          <w:rFonts w:hint="eastAsia" w:ascii="宋体" w:hAnsi="宋体" w:eastAsia="宋体" w:cs="Times New Roman"/>
          <w:color w:val="auto"/>
          <w:szCs w:val="32"/>
          <w:highlight w:val="none"/>
          <w:lang w:val="en-US" w:eastAsia="zh-CN" w:bidi="ar-SA"/>
        </w:rPr>
        <w:t xml:space="preserve">）其他扣留方式：</w:t>
      </w:r>
      <w:bookmarkStart w:id="347" w:name="EB9fc6b33f70184d2cbf2957c0b0a29764"/>
      <w:r/>
      <w:bookmarkEnd w:id="347"/>
      <w:r>
        <w:rPr>
          <w:rFonts w:hint="eastAsia" w:ascii="宋体" w:hAnsi="宋体" w:eastAsia="宋体" w:cs="Times New Roman"/>
          <w:color w:val="auto"/>
          <w:szCs w:val="32"/>
          <w:highlight w:val="none"/>
          <w:u w:val="single"/>
          <w:lang w:val="en-US" w:eastAsia="zh-CN" w:bidi="ar-SA"/>
        </w:rPr>
        <w:t xml:space="preserve">   /  </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关于质量保证金的补充约定：</w:t>
      </w:r>
      <w:bookmarkStart w:id="348" w:name="EB8a7658f60b994788a6e50e5ec903f207"/>
      <w:r/>
      <w:bookmarkEnd w:id="348"/>
      <w:r>
        <w:rPr>
          <w:rFonts w:hint="eastAsia" w:ascii="宋体" w:hAnsi="宋体" w:eastAsia="宋体" w:cs="Times New Roman"/>
          <w:color w:val="auto"/>
          <w:szCs w:val="32"/>
          <w:highlight w:val="none"/>
          <w:u w:val="single"/>
          <w:lang w:val="en-US" w:eastAsia="zh-CN" w:bidi="ar-SA"/>
        </w:rPr>
        <w:t xml:space="preserve">  /  </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15.4</w:t>
      </w:r>
      <w:r>
        <w:rPr>
          <w:rFonts w:hint="eastAsia" w:ascii="Calibri" w:hAnsi="Calibri" w:eastAsia="黑体" w:cs="Times New Roman"/>
          <w:color w:val="auto"/>
          <w:szCs w:val="32"/>
          <w:highlight w:val="none"/>
          <w:lang w:val="en-US" w:eastAsia="zh-CN" w:bidi="ar-SA"/>
        </w:rPr>
        <w:t xml:space="preserve">保修</w:t>
      </w:r>
      <w:r/>
    </w:p>
    <w:p>
      <w:pPr>
        <w:ind w:firstLine="409"/>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15.4.1 </w:t>
      </w:r>
      <w:r>
        <w:rPr>
          <w:rFonts w:hint="eastAsia" w:ascii="宋体" w:hAnsi="宋体" w:eastAsia="宋体" w:cs="Times New Roman"/>
          <w:color w:val="auto"/>
          <w:szCs w:val="32"/>
          <w:highlight w:val="none"/>
          <w:lang w:val="en-US" w:eastAsia="zh-CN" w:bidi="ar-SA"/>
        </w:rPr>
        <w:t xml:space="preserve">保修责任</w:t>
      </w:r>
      <w:r/>
    </w:p>
    <w:p>
      <w:pPr>
        <w:ind w:firstLine="409"/>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工程保修期为：</w:t>
      </w:r>
      <w:bookmarkStart w:id="349" w:name="EBdbcc2ecbfb4f4255826d8b3c65d1e962"/>
      <w:r>
        <w:rPr>
          <w:rFonts w:hint="eastAsia" w:ascii="宋体" w:hAnsi="宋体" w:eastAsia="宋体" w:cs="Times New Roman"/>
          <w:color w:val="auto"/>
          <w:szCs w:val="32"/>
          <w:highlight w:val="none"/>
          <w:u w:val="single"/>
          <w:lang w:val="en-US" w:eastAsia="zh-CN" w:bidi="ar-SA"/>
        </w:rPr>
        <w:t xml:space="preserve">见工程质量保修书</w:t>
      </w:r>
      <w:bookmarkEnd w:id="349"/>
      <w:r/>
      <w:r/>
    </w:p>
    <w:p>
      <w:pPr>
        <w:ind w:firstLine="409"/>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15.4.3 </w:t>
      </w:r>
      <w:r>
        <w:rPr>
          <w:rFonts w:hint="eastAsia" w:ascii="宋体" w:hAnsi="宋体" w:eastAsia="宋体" w:cs="Times New Roman"/>
          <w:color w:val="auto"/>
          <w:szCs w:val="32"/>
          <w:highlight w:val="none"/>
          <w:lang w:val="en-US" w:eastAsia="zh-CN" w:bidi="ar-SA"/>
        </w:rPr>
        <w:t xml:space="preserve">修复通知</w:t>
      </w:r>
      <w:r/>
    </w:p>
    <w:p>
      <w:pPr>
        <w:ind w:firstLine="409"/>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承包人收到保修通知并到达工程现场的合理时间：</w:t>
      </w:r>
      <w:bookmarkStart w:id="350" w:name="EB5fc3b03b52ca4c8bbcbc6c6d85b4d289"/>
      <w:r>
        <w:rPr>
          <w:rFonts w:hint="eastAsia" w:ascii="宋体" w:hAnsi="宋体" w:eastAsia="宋体" w:cs="Times New Roman"/>
          <w:color w:val="auto"/>
          <w:szCs w:val="32"/>
          <w:highlight w:val="none"/>
          <w:u w:val="single"/>
          <w:lang w:val="en-US" w:eastAsia="zh-CN" w:bidi="ar-SA"/>
        </w:rPr>
        <w:t xml:space="preserve">收到通知后24小时内</w:t>
      </w:r>
      <w:bookmarkEnd w:id="350"/>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16. </w:t>
      </w:r>
      <w:r>
        <w:rPr>
          <w:rFonts w:hint="eastAsia" w:ascii="Times New Roman" w:hAnsi="Times New Roman" w:eastAsia="黑体" w:cs="Times New Roman"/>
          <w:b w:val="0"/>
          <w:bCs/>
          <w:color w:val="auto"/>
          <w:sz w:val="21"/>
          <w:szCs w:val="32"/>
          <w:highlight w:val="none"/>
          <w:lang w:val="en-US" w:eastAsia="zh-CN" w:bidi="ar-SA"/>
        </w:rPr>
        <w:t xml:space="preserve">违约</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16.1 </w:t>
      </w:r>
      <w:r>
        <w:rPr>
          <w:rFonts w:hint="eastAsia" w:ascii="Calibri" w:hAnsi="Calibri" w:eastAsia="黑体" w:cs="Times New Roman"/>
          <w:color w:val="auto"/>
          <w:szCs w:val="32"/>
          <w:highlight w:val="none"/>
          <w:lang w:val="en-US" w:eastAsia="zh-CN" w:bidi="ar-SA"/>
        </w:rPr>
        <w:t xml:space="preserve">发包人违约</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16.1.1</w:t>
      </w:r>
      <w:r>
        <w:rPr>
          <w:rFonts w:hint="eastAsia" w:ascii="宋体" w:hAnsi="宋体" w:eastAsia="宋体" w:cs="Times New Roman"/>
          <w:color w:val="auto"/>
          <w:szCs w:val="32"/>
          <w:highlight w:val="none"/>
          <w:lang w:val="en-US" w:eastAsia="zh-CN" w:bidi="ar-SA"/>
        </w:rPr>
        <w:t xml:space="preserve">发包人违约的情形</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发包人违约的其他情形：</w:t>
      </w:r>
      <w:bookmarkStart w:id="351" w:name="EBd2afc8f41deb435dafe2abedca378431"/>
      <w:r>
        <w:rPr>
          <w:rFonts w:hint="eastAsia" w:ascii="宋体" w:hAnsi="宋体" w:eastAsia="宋体" w:cs="Times New Roman"/>
          <w:color w:val="auto"/>
          <w:szCs w:val="32"/>
          <w:highlight w:val="none"/>
          <w:u w:val="single"/>
          <w:lang w:val="en-US" w:eastAsia="zh-CN" w:bidi="ar-SA"/>
        </w:rPr>
        <w:t xml:space="preserve">/</w:t>
      </w:r>
      <w:bookmarkEnd w:id="351"/>
      <w:r/>
      <w:r/>
    </w:p>
    <w:p>
      <w:pPr>
        <w:ind w:left="1050" w:hanging="105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    16.1.2 </w:t>
      </w:r>
      <w:r>
        <w:rPr>
          <w:rFonts w:hint="eastAsia" w:ascii="宋体" w:hAnsi="宋体" w:eastAsia="宋体" w:cs="Times New Roman"/>
          <w:color w:val="auto"/>
          <w:szCs w:val="32"/>
          <w:highlight w:val="none"/>
          <w:lang w:val="en-US" w:eastAsia="zh-CN" w:bidi="ar-SA"/>
        </w:rPr>
        <w:t xml:space="preserve">发包人违约的责任</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发包人违约责任的承担方式和计算方法：</w:t>
      </w:r>
      <w:r/>
    </w:p>
    <w:p>
      <w:pPr>
        <w:ind w:firstLine="420"/>
        <w:spacing w:line="288" w:lineRule="auto"/>
        <w:rPr>
          <w:rFonts w:ascii="Calibri" w:hAnsi="Calibri" w:eastAsia="仿宋_GB2312"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1</w:t>
      </w:r>
      <w:r>
        <w:rPr>
          <w:rFonts w:hint="eastAsia" w:ascii="宋体" w:hAnsi="宋体" w:eastAsia="宋体" w:cs="Times New Roman"/>
          <w:color w:val="auto"/>
          <w:szCs w:val="32"/>
          <w:highlight w:val="none"/>
          <w:lang w:val="en-US" w:eastAsia="zh-CN" w:bidi="ar-SA"/>
        </w:rPr>
        <w:t xml:space="preserve">）因发包人原因未能在计划开工日期前</w:t>
      </w:r>
      <w:r>
        <w:rPr>
          <w:rFonts w:ascii="宋体" w:hAnsi="宋体" w:eastAsia="宋体" w:cs="Times New Roman"/>
          <w:color w:val="auto"/>
          <w:szCs w:val="32"/>
          <w:highlight w:val="none"/>
          <w:lang w:val="en-US" w:eastAsia="zh-CN" w:bidi="ar-SA"/>
        </w:rPr>
        <w:t xml:space="preserve">7</w:t>
      </w:r>
      <w:r>
        <w:rPr>
          <w:rFonts w:hint="eastAsia" w:ascii="宋体" w:hAnsi="宋体" w:eastAsia="宋体" w:cs="Times New Roman"/>
          <w:color w:val="auto"/>
          <w:szCs w:val="32"/>
          <w:highlight w:val="none"/>
          <w:lang w:val="en-US" w:eastAsia="zh-CN" w:bidi="ar-SA"/>
        </w:rPr>
        <w:t xml:space="preserve">天内下达开工通知的违约责任：</w:t>
      </w:r>
      <w:r>
        <w:rPr>
          <w:rFonts w:hint="eastAsia" w:ascii="宋体" w:hAnsi="宋体" w:eastAsia="宋体" w:cs="Times New Roman"/>
          <w:color w:val="auto"/>
          <w:szCs w:val="32"/>
          <w:highlight w:val="none"/>
          <w:u w:val="single"/>
          <w:lang w:val="en-US" w:eastAsia="zh-CN" w:bidi="ar-SA"/>
        </w:rPr>
        <w:t xml:space="preserve">发包人相应延长工期，不补偿承包人费用和利润。</w:t>
      </w:r>
      <w:r/>
    </w:p>
    <w:p>
      <w:pPr>
        <w:ind w:firstLine="420"/>
        <w:spacing w:line="288" w:lineRule="auto"/>
        <w:rPr>
          <w:rFonts w:hint="eastAsia"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2</w:t>
      </w:r>
      <w:r>
        <w:rPr>
          <w:rFonts w:hint="eastAsia" w:ascii="宋体" w:hAnsi="宋体" w:eastAsia="宋体" w:cs="Times New Roman"/>
          <w:color w:val="auto"/>
          <w:szCs w:val="32"/>
          <w:highlight w:val="none"/>
          <w:lang w:val="en-US" w:eastAsia="zh-CN" w:bidi="ar-SA"/>
        </w:rPr>
        <w:t xml:space="preserve">）因发包人原因未能按合同约定支付合同价款的违约责任：</w:t>
      </w:r>
      <w:r>
        <w:rPr>
          <w:rFonts w:hint="eastAsia" w:ascii="宋体" w:hAnsi="宋体" w:eastAsia="宋体" w:cs="Times New Roman"/>
          <w:color w:val="auto"/>
          <w:szCs w:val="32"/>
          <w:highlight w:val="none"/>
          <w:u w:val="single"/>
          <w:lang w:val="en-US" w:eastAsia="zh-CN" w:bidi="ar-SA"/>
        </w:rPr>
        <w:t xml:space="preserve">不承担违约责任。</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3</w:t>
      </w:r>
      <w:r>
        <w:rPr>
          <w:rFonts w:hint="eastAsia" w:ascii="宋体" w:hAnsi="宋体" w:eastAsia="宋体" w:cs="Times New Roman"/>
          <w:color w:val="auto"/>
          <w:szCs w:val="32"/>
          <w:highlight w:val="none"/>
          <w:lang w:val="en-US" w:eastAsia="zh-CN" w:bidi="ar-SA"/>
        </w:rPr>
        <w:t xml:space="preserve">）发包人违反第</w:t>
      </w:r>
      <w:r>
        <w:rPr>
          <w:rFonts w:ascii="宋体" w:hAnsi="宋体" w:eastAsia="宋体" w:cs="Times New Roman"/>
          <w:color w:val="auto"/>
          <w:szCs w:val="32"/>
          <w:highlight w:val="none"/>
          <w:lang w:val="en-US" w:eastAsia="zh-CN" w:bidi="ar-SA"/>
        </w:rPr>
        <w:t xml:space="preserve">10.1</w:t>
      </w:r>
      <w:r>
        <w:rPr>
          <w:rFonts w:hint="eastAsia" w:ascii="宋体" w:hAnsi="宋体" w:eastAsia="宋体" w:cs="Times New Roman"/>
          <w:color w:val="auto"/>
          <w:szCs w:val="32"/>
          <w:highlight w:val="none"/>
          <w:lang w:val="en-US" w:eastAsia="zh-CN" w:bidi="ar-SA"/>
        </w:rPr>
        <w:t xml:space="preserve">款〔变更的范围〕第（</w:t>
      </w:r>
      <w:r>
        <w:rPr>
          <w:rFonts w:ascii="宋体" w:hAnsi="宋体" w:eastAsia="宋体" w:cs="Times New Roman"/>
          <w:color w:val="auto"/>
          <w:szCs w:val="32"/>
          <w:highlight w:val="none"/>
          <w:lang w:val="en-US" w:eastAsia="zh-CN" w:bidi="ar-SA"/>
        </w:rPr>
        <w:t xml:space="preserve">2</w:t>
      </w:r>
      <w:r>
        <w:rPr>
          <w:rFonts w:hint="eastAsia" w:ascii="宋体" w:hAnsi="宋体" w:eastAsia="宋体" w:cs="Times New Roman"/>
          <w:color w:val="auto"/>
          <w:szCs w:val="32"/>
          <w:highlight w:val="none"/>
          <w:lang w:val="en-US" w:eastAsia="zh-CN" w:bidi="ar-SA"/>
        </w:rPr>
        <w:t xml:space="preserve">）项约定，自行实施被取消的工作或转由他人实施的违约责任：</w:t>
      </w:r>
      <w:r>
        <w:rPr>
          <w:rFonts w:hint="eastAsia" w:ascii="宋体" w:hAnsi="宋体" w:eastAsia="宋体" w:cs="Times New Roman"/>
          <w:color w:val="auto"/>
          <w:szCs w:val="32"/>
          <w:highlight w:val="none"/>
          <w:u w:val="single"/>
          <w:lang w:val="en-US" w:eastAsia="zh-CN" w:bidi="ar-SA"/>
        </w:rPr>
        <w:t xml:space="preserve">按正常变更处理，不作为发包人违约情形。</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4</w:t>
      </w:r>
      <w:r>
        <w:rPr>
          <w:rFonts w:hint="eastAsia" w:ascii="宋体" w:hAnsi="宋体" w:eastAsia="宋体" w:cs="Times New Roman"/>
          <w:color w:val="auto"/>
          <w:szCs w:val="32"/>
          <w:highlight w:val="none"/>
          <w:lang w:val="en-US" w:eastAsia="zh-CN" w:bidi="ar-SA"/>
        </w:rPr>
        <w:t xml:space="preserve">）发包人提供的材料、工程设备的规格、数量或质量不符合合同约定，或因发包人的原因导致交货日期延误或交货地点变更等情况的违约责任：</w:t>
      </w:r>
      <w:bookmarkStart w:id="352" w:name="EB07502eeb80614c81a976f4cef45cc655"/>
      <w:r>
        <w:rPr>
          <w:rFonts w:hint="eastAsia" w:ascii="宋体" w:hAnsi="宋体" w:eastAsia="宋体" w:cs="Times New Roman"/>
          <w:color w:val="auto"/>
          <w:szCs w:val="32"/>
          <w:highlight w:val="none"/>
          <w:u w:val="single"/>
          <w:lang w:val="en-US" w:eastAsia="zh-CN" w:bidi="ar-SA"/>
        </w:rPr>
        <w:t xml:space="preserve">双方另行商定</w:t>
      </w:r>
      <w:bookmarkEnd w:id="352"/>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5</w:t>
      </w:r>
      <w:r>
        <w:rPr>
          <w:rFonts w:hint="eastAsia" w:ascii="宋体" w:hAnsi="宋体" w:eastAsia="宋体" w:cs="Times New Roman"/>
          <w:color w:val="auto"/>
          <w:szCs w:val="32"/>
          <w:highlight w:val="none"/>
          <w:lang w:val="en-US" w:eastAsia="zh-CN" w:bidi="ar-SA"/>
        </w:rPr>
        <w:t xml:space="preserve">）因发包人违反合同约定造成暂停施工的违约责任：</w:t>
      </w:r>
      <w:bookmarkStart w:id="353" w:name="EB28f01e0a89b04eae93cbdfc2a81a6eed"/>
      <w:r>
        <w:rPr>
          <w:rFonts w:hint="eastAsia" w:ascii="宋体" w:hAnsi="宋体" w:eastAsia="宋体" w:cs="Times New Roman"/>
          <w:color w:val="auto"/>
          <w:szCs w:val="32"/>
          <w:highlight w:val="none"/>
          <w:u w:val="single"/>
          <w:lang w:val="en-US" w:eastAsia="zh-CN" w:bidi="ar-SA"/>
        </w:rPr>
        <w:t xml:space="preserve">双方另行商定</w:t>
      </w:r>
      <w:bookmarkEnd w:id="353"/>
      <w:r>
        <w:rPr>
          <w:rFonts w:hint="eastAsia" w:ascii="宋体" w:hAnsi="宋体" w:eastAsia="宋体" w:cs="Times New Roman"/>
          <w:color w:val="auto"/>
          <w:szCs w:val="32"/>
          <w:highlight w:val="none"/>
          <w:lang w:val="en-US" w:eastAsia="zh-CN" w:bidi="ar-SA"/>
        </w:rPr>
        <w:t xml:space="preserve"> </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6</w:t>
      </w:r>
      <w:r>
        <w:rPr>
          <w:rFonts w:hint="eastAsia" w:ascii="宋体" w:hAnsi="宋体" w:eastAsia="宋体" w:cs="Times New Roman"/>
          <w:color w:val="auto"/>
          <w:szCs w:val="32"/>
          <w:highlight w:val="none"/>
          <w:lang w:val="en-US" w:eastAsia="zh-CN" w:bidi="ar-SA"/>
        </w:rPr>
        <w:t xml:space="preserve">）发包人无正当理由没有在约定期限内发出复工指示，导致承包人无法复工的违约责任：</w:t>
      </w:r>
      <w:bookmarkStart w:id="354" w:name="EBe44aff7691a841bea297f0640e283627"/>
      <w:r>
        <w:rPr>
          <w:rFonts w:hint="eastAsia" w:ascii="宋体" w:hAnsi="宋体" w:eastAsia="宋体" w:cs="Times New Roman"/>
          <w:color w:val="auto"/>
          <w:szCs w:val="32"/>
          <w:highlight w:val="none"/>
          <w:u w:val="single"/>
          <w:lang w:val="en-US" w:eastAsia="zh-CN" w:bidi="ar-SA"/>
        </w:rPr>
        <w:t xml:space="preserve">双方另行商定</w:t>
      </w:r>
      <w:bookmarkEnd w:id="354"/>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7</w:t>
      </w:r>
      <w:r>
        <w:rPr>
          <w:rFonts w:hint="eastAsia" w:ascii="宋体" w:hAnsi="宋体" w:eastAsia="宋体" w:cs="Times New Roman"/>
          <w:color w:val="auto"/>
          <w:szCs w:val="32"/>
          <w:highlight w:val="none"/>
          <w:lang w:val="en-US" w:eastAsia="zh-CN" w:bidi="ar-SA"/>
        </w:rPr>
        <w:t xml:space="preserve">）其他：</w:t>
      </w:r>
      <w:r/>
    </w:p>
    <w:p>
      <w:pPr>
        <w:ind w:left="63" w:right="63" w:firstLine="420"/>
        <w:jc w:val="both"/>
        <w:spacing w:after="60" w:line="360" w:lineRule="atLeast"/>
        <w:widowControl w:val="off"/>
        <w:rPr>
          <w:rFonts w:hint="eastAsia" w:ascii="宋体" w:hAnsi="宋体" w:eastAsia="宋体" w:cs="Times New Roman"/>
          <w:i w:val="0"/>
          <w:color w:val="auto"/>
          <w:sz w:val="21"/>
          <w:szCs w:val="32"/>
          <w:highlight w:val="none"/>
          <w:u w:val="single"/>
          <w:lang w:val="en-US" w:eastAsia="zh-CN" w:bidi="ar-SA"/>
        </w:rPr>
      </w:pPr>
      <w:r>
        <w:rPr>
          <w:rFonts w:hint="eastAsia" w:ascii="宋体" w:hAnsi="宋体" w:eastAsia="宋体" w:cs="Times New Roman"/>
          <w:i w:val="0"/>
          <w:color w:val="auto"/>
          <w:sz w:val="21"/>
          <w:szCs w:val="32"/>
          <w:highlight w:val="none"/>
          <w:u w:val="single"/>
          <w:lang w:val="en-US" w:eastAsia="zh-CN" w:bidi="ar-SA"/>
        </w:rPr>
        <w:fldChar w:fldCharType="begin"/>
      </w:r>
      <w:r>
        <w:rPr>
          <w:rFonts w:hint="eastAsia" w:ascii="宋体" w:hAnsi="宋体" w:eastAsia="宋体" w:cs="Times New Roman"/>
          <w:i w:val="0"/>
          <w:color w:val="auto"/>
          <w:sz w:val="21"/>
          <w:szCs w:val="32"/>
          <w:highlight w:val="none"/>
          <w:u w:val="single"/>
          <w:lang w:val="en-US" w:eastAsia="zh-CN" w:bidi="ar-SA"/>
        </w:rPr>
        <w:instrText xml:space="preserve"> EQ \o\ac(○,1)</w:instrText>
      </w:r>
      <w:r>
        <w:rPr>
          <w:rFonts w:hint="eastAsia" w:ascii="宋体" w:hAnsi="宋体" w:eastAsia="宋体" w:cs="Times New Roman"/>
          <w:i w:val="0"/>
          <w:color w:val="auto"/>
          <w:sz w:val="21"/>
          <w:szCs w:val="32"/>
          <w:highlight w:val="none"/>
          <w:u w:val="single"/>
          <w:lang w:val="en-US" w:eastAsia="zh-CN" w:bidi="ar-SA"/>
        </w:rPr>
        <w:fldChar w:fldCharType="end"/>
      </w:r>
      <w:r>
        <w:rPr>
          <w:rFonts w:hint="eastAsia" w:ascii="宋体" w:hAnsi="宋体" w:eastAsia="宋体" w:cs="Times New Roman"/>
          <w:i w:val="0"/>
          <w:color w:val="auto"/>
          <w:sz w:val="21"/>
          <w:szCs w:val="32"/>
          <w:highlight w:val="none"/>
          <w:u w:val="single"/>
          <w:lang w:val="en-US" w:eastAsia="zh-CN" w:bidi="ar-SA"/>
        </w:rPr>
        <w:t xml:space="preserve">在合同期内，因发包人原因（包括发包人自身原因以及政策变动、规划调整等外部原因）导致合同内容中止的，发包人将对承包人中止期间的窝工费等损失进行补偿；中止施工需要退场的，发包人将按双方协商的进出场费用对承包人进行补偿。</w:t>
      </w:r>
      <w:r/>
    </w:p>
    <w:p>
      <w:pPr>
        <w:ind w:left="63" w:right="63" w:firstLine="420"/>
        <w:jc w:val="both"/>
        <w:spacing w:after="60" w:line="360" w:lineRule="atLeast"/>
        <w:widowControl w:val="off"/>
        <w:rPr>
          <w:rFonts w:hint="eastAsia" w:ascii="宋体" w:hAnsi="宋体" w:eastAsia="宋体" w:cs="Times New Roman"/>
          <w:i w:val="0"/>
          <w:color w:val="auto"/>
          <w:sz w:val="21"/>
          <w:szCs w:val="32"/>
          <w:highlight w:val="none"/>
          <w:u w:val="single"/>
          <w:lang w:val="en-US" w:eastAsia="zh-CN" w:bidi="ar-SA"/>
        </w:rPr>
      </w:pPr>
      <w:r>
        <w:rPr>
          <w:rFonts w:hint="eastAsia" w:ascii="宋体" w:hAnsi="宋体" w:eastAsia="宋体" w:cs="Times New Roman"/>
          <w:i w:val="0"/>
          <w:color w:val="auto"/>
          <w:sz w:val="21"/>
          <w:szCs w:val="32"/>
          <w:highlight w:val="none"/>
          <w:u w:val="single"/>
          <w:lang w:val="en-US" w:eastAsia="zh-CN" w:bidi="ar-SA"/>
        </w:rPr>
        <w:fldChar w:fldCharType="begin"/>
      </w:r>
      <w:r>
        <w:rPr>
          <w:rFonts w:hint="eastAsia" w:ascii="宋体" w:hAnsi="宋体" w:eastAsia="宋体" w:cs="Times New Roman"/>
          <w:i w:val="0"/>
          <w:color w:val="auto"/>
          <w:sz w:val="21"/>
          <w:szCs w:val="32"/>
          <w:highlight w:val="none"/>
          <w:u w:val="single"/>
          <w:lang w:val="en-US" w:eastAsia="zh-CN" w:bidi="ar-SA"/>
        </w:rPr>
        <w:instrText xml:space="preserve"> EQ \o\ac(○,2)</w:instrText>
      </w:r>
      <w:r>
        <w:rPr>
          <w:rFonts w:hint="eastAsia" w:ascii="宋体" w:hAnsi="宋体" w:eastAsia="宋体" w:cs="Times New Roman"/>
          <w:i w:val="0"/>
          <w:color w:val="auto"/>
          <w:sz w:val="21"/>
          <w:szCs w:val="32"/>
          <w:highlight w:val="none"/>
          <w:u w:val="single"/>
          <w:lang w:val="en-US" w:eastAsia="zh-CN" w:bidi="ar-SA"/>
        </w:rPr>
        <w:fldChar w:fldCharType="end"/>
      </w:r>
      <w:r>
        <w:rPr>
          <w:rFonts w:hint="eastAsia" w:ascii="宋体" w:hAnsi="宋体" w:eastAsia="宋体" w:cs="Times New Roman"/>
          <w:i w:val="0"/>
          <w:color w:val="auto"/>
          <w:sz w:val="21"/>
          <w:szCs w:val="32"/>
          <w:highlight w:val="none"/>
          <w:u w:val="single"/>
          <w:lang w:val="en-US" w:eastAsia="zh-CN" w:bidi="ar-SA"/>
        </w:rPr>
        <w:t xml:space="preserve">在合同期内，因发包人原因（包括发包人自身原因以及政策变动、规划调整等外部原因）导致合同内容终止的，已完成部分正常结算，减少或未完成部分对承包人进行利润补偿，补偿原则按照无锡市统计局上一年度统计年报同类企业利润率进行折算补偿。</w:t>
      </w:r>
      <w:r/>
    </w:p>
    <w:p>
      <w:pPr>
        <w:ind w:left="63" w:right="63" w:firstLine="420"/>
        <w:jc w:val="both"/>
        <w:spacing w:after="60" w:line="360" w:lineRule="atLeast"/>
        <w:widowControl w:val="off"/>
        <w:rPr>
          <w:rFonts w:hint="eastAsia" w:ascii="宋体" w:hAnsi="宋体" w:eastAsia="宋体" w:cs="Times New Roman"/>
          <w:i w:val="0"/>
          <w:color w:val="auto"/>
          <w:sz w:val="21"/>
          <w:szCs w:val="32"/>
          <w:highlight w:val="none"/>
          <w:u w:val="single"/>
          <w:lang w:val="en-US" w:eastAsia="zh-CN" w:bidi="ar-SA"/>
        </w:rPr>
      </w:pPr>
      <w:r>
        <w:rPr>
          <w:rFonts w:hint="eastAsia" w:ascii="宋体" w:hAnsi="宋体" w:eastAsia="宋体" w:cs="Times New Roman"/>
          <w:i w:val="0"/>
          <w:color w:val="auto"/>
          <w:sz w:val="21"/>
          <w:szCs w:val="32"/>
          <w:highlight w:val="none"/>
          <w:u w:val="single"/>
          <w:lang w:val="en-US" w:eastAsia="zh-CN" w:bidi="ar-SA"/>
        </w:rPr>
        <w:fldChar w:fldCharType="begin"/>
      </w:r>
      <w:r>
        <w:rPr>
          <w:rFonts w:hint="eastAsia" w:ascii="宋体" w:hAnsi="宋体" w:eastAsia="宋体" w:cs="Times New Roman"/>
          <w:i w:val="0"/>
          <w:color w:val="auto"/>
          <w:sz w:val="21"/>
          <w:szCs w:val="32"/>
          <w:highlight w:val="none"/>
          <w:u w:val="single"/>
          <w:lang w:val="en-US" w:eastAsia="zh-CN" w:bidi="ar-SA"/>
        </w:rPr>
        <w:instrText xml:space="preserve"> EQ \o\ac(○,3)</w:instrText>
      </w:r>
      <w:r>
        <w:rPr>
          <w:rFonts w:hint="eastAsia" w:ascii="宋体" w:hAnsi="宋体" w:eastAsia="宋体" w:cs="Times New Roman"/>
          <w:i w:val="0"/>
          <w:color w:val="auto"/>
          <w:sz w:val="21"/>
          <w:szCs w:val="32"/>
          <w:highlight w:val="none"/>
          <w:u w:val="single"/>
          <w:lang w:val="en-US" w:eastAsia="zh-CN" w:bidi="ar-SA"/>
        </w:rPr>
        <w:fldChar w:fldCharType="end"/>
      </w:r>
      <w:r>
        <w:rPr>
          <w:rFonts w:hint="eastAsia" w:ascii="宋体" w:hAnsi="宋体" w:eastAsia="宋体" w:cs="Times New Roman"/>
          <w:i w:val="0"/>
          <w:color w:val="auto"/>
          <w:sz w:val="21"/>
          <w:szCs w:val="32"/>
          <w:highlight w:val="none"/>
          <w:u w:val="single"/>
          <w:lang w:val="en-US" w:eastAsia="zh-CN" w:bidi="ar-SA"/>
        </w:rPr>
        <w:t xml:space="preserve">在合同期内，因不可抗力导致合同内容减少或终止的，已完成部分正常结算，减少或未完成部分不进行利润补偿。</w:t>
      </w:r>
      <w:r/>
    </w:p>
    <w:p>
      <w:pPr>
        <w:ind w:firstLine="420"/>
        <w:spacing w:line="288" w:lineRule="auto"/>
        <w:rPr>
          <w:rFonts w:ascii="宋体" w:hAnsi="宋体" w:eastAsia="宋体" w:cs="Times New Roman"/>
          <w:color w:val="auto"/>
          <w:szCs w:val="32"/>
          <w:highlight w:val="none"/>
          <w:lang w:val="en-US" w:eastAsia="zh-CN" w:bidi="ar-SA"/>
        </w:rPr>
      </w:pPr>
      <w:r/>
      <w:bookmarkStart w:id="355" w:name="EBf7f73b19e56e46cb8b108e68ca4fb20e"/>
      <w:r/>
      <w:bookmarkEnd w:id="355"/>
      <w:r>
        <w:rPr>
          <w:rFonts w:ascii="宋体" w:hAnsi="宋体" w:eastAsia="宋体" w:cs="Times New Roman"/>
          <w:color w:val="auto"/>
          <w:szCs w:val="32"/>
          <w:highlight w:val="none"/>
          <w:lang w:val="en-US" w:eastAsia="zh-CN" w:bidi="ar-SA"/>
        </w:rPr>
        <w:t xml:space="preserve">16.1.3 </w:t>
      </w:r>
      <w:r>
        <w:rPr>
          <w:rFonts w:hint="eastAsia" w:ascii="宋体" w:hAnsi="宋体" w:eastAsia="宋体" w:cs="Times New Roman"/>
          <w:color w:val="auto"/>
          <w:szCs w:val="32"/>
          <w:highlight w:val="none"/>
          <w:lang w:val="en-US" w:eastAsia="zh-CN" w:bidi="ar-SA"/>
        </w:rPr>
        <w:t xml:space="preserve">因发包人违约解除合同</w:t>
      </w:r>
      <w:r/>
    </w:p>
    <w:p>
      <w:pPr>
        <w:ind w:firstLine="420"/>
        <w:spacing w:line="288" w:lineRule="auto"/>
        <w:rPr>
          <w:rFonts w:hint="eastAsia" w:ascii="Calibri" w:hAnsi="Calibri" w:eastAsia="宋体" w:cs="Times New Roman"/>
          <w:i/>
          <w:color w:val="auto"/>
          <w:sz w:val="21"/>
          <w:szCs w:val="2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承包人按</w:t>
      </w:r>
      <w:r>
        <w:rPr>
          <w:rFonts w:ascii="宋体" w:hAnsi="宋体" w:eastAsia="宋体" w:cs="Times New Roman"/>
          <w:color w:val="auto"/>
          <w:szCs w:val="32"/>
          <w:highlight w:val="none"/>
          <w:lang w:val="en-US" w:eastAsia="zh-CN" w:bidi="ar-SA"/>
        </w:rPr>
        <w:t xml:space="preserve">16.1.1</w:t>
      </w:r>
      <w:r>
        <w:rPr>
          <w:rFonts w:hint="eastAsia" w:ascii="宋体" w:hAnsi="宋体" w:eastAsia="宋体" w:cs="Times New Roman"/>
          <w:color w:val="auto"/>
          <w:szCs w:val="32"/>
          <w:highlight w:val="none"/>
          <w:lang w:val="en-US" w:eastAsia="zh-CN" w:bidi="ar-SA"/>
        </w:rPr>
        <w:t xml:space="preserve">项〔发包人违约的情形〕约定暂停施工满</w:t>
      </w:r>
      <w:bookmarkStart w:id="356" w:name="EBcc2867e80e33432fbd56ad02b107910f"/>
      <w:r/>
      <w:bookmarkEnd w:id="356"/>
      <w:r>
        <w:rPr>
          <w:rFonts w:hint="eastAsia" w:ascii="宋体" w:hAnsi="宋体" w:eastAsia="宋体" w:cs="Times New Roman"/>
          <w:color w:val="auto"/>
          <w:szCs w:val="32"/>
          <w:highlight w:val="none"/>
          <w:lang w:val="en-US" w:eastAsia="zh-CN" w:bidi="ar-SA"/>
        </w:rPr>
        <w:t xml:space="preserve">60天后发包人仍不纠正其违约行为并致使合同目的不能实现的，承包人有权解除合同。</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16.2 </w:t>
      </w:r>
      <w:r>
        <w:rPr>
          <w:rFonts w:hint="eastAsia" w:ascii="Calibri" w:hAnsi="Calibri" w:eastAsia="黑体" w:cs="Times New Roman"/>
          <w:color w:val="auto"/>
          <w:szCs w:val="32"/>
          <w:highlight w:val="none"/>
          <w:lang w:val="en-US" w:eastAsia="zh-CN" w:bidi="ar-SA"/>
        </w:rPr>
        <w:t xml:space="preserve">承包人违约</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16.2.1 </w:t>
      </w:r>
      <w:r>
        <w:rPr>
          <w:rFonts w:hint="eastAsia" w:ascii="宋体" w:hAnsi="宋体" w:eastAsia="宋体" w:cs="Times New Roman"/>
          <w:color w:val="auto"/>
          <w:szCs w:val="32"/>
          <w:highlight w:val="none"/>
          <w:lang w:val="en-US" w:eastAsia="zh-CN" w:bidi="ar-SA"/>
        </w:rPr>
        <w:t xml:space="preserve">承包人违约的情形</w:t>
      </w:r>
      <w:r/>
    </w:p>
    <w:p>
      <w:pPr>
        <w:ind w:firstLine="420"/>
        <w:jc w:val="left"/>
        <w:widowControl w:val="off"/>
        <w:tabs>
          <w:tab w:val="center" w:pos="4153" w:leader="none"/>
          <w:tab w:val="right" w:pos="8306" w:leader="none"/>
        </w:tabs>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本合同中前述已约定的违约情形主要有：</w:t>
      </w:r>
      <w:r/>
    </w:p>
    <w:p>
      <w:pPr>
        <w:ind w:firstLine="420"/>
        <w:jc w:val="left"/>
        <w:widowControl w:val="off"/>
        <w:tabs>
          <w:tab w:val="center" w:pos="4153" w:leader="none"/>
          <w:tab w:val="right" w:pos="8306" w:leader="none"/>
        </w:tabs>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(1)3.1条（10）关于承包人配合义务、服从管理、接受考核、人员到岗等违约情形。</w:t>
      </w:r>
      <w:r/>
    </w:p>
    <w:p>
      <w:pPr>
        <w:ind w:firstLine="420"/>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(2)3.2条关于项目经理每月到岗时间、缴纳社保、擅自更换、擅自离岗、无理由拒绝更换等的违约情形。 </w:t>
      </w:r>
      <w:r/>
    </w:p>
    <w:p>
      <w:pPr>
        <w:ind w:firstLine="420"/>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(3)3.3条关于承包人管理人员无理由拒绝更换、擅自更换、擅自离岗等的违约情形。</w:t>
      </w:r>
      <w:r/>
    </w:p>
    <w:p>
      <w:pPr>
        <w:ind w:firstLine="420"/>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(4)3.5.2条关于分包的违约情形。</w:t>
      </w:r>
      <w:r/>
    </w:p>
    <w:p>
      <w:pPr>
        <w:ind w:firstLine="420"/>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(5)7.5.2条关于工期延误的违约情形。</w:t>
      </w:r>
      <w:r/>
    </w:p>
    <w:p>
      <w:pPr>
        <w:ind w:firstLine="420"/>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(6)10.4.1条3）关于因承包人过错发生变更的违约情形。</w:t>
      </w:r>
      <w:r/>
    </w:p>
    <w:p>
      <w:pPr>
        <w:ind w:firstLine="420"/>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(7)13.2.5条关于承包人未按时移交工程的违约情形。</w:t>
      </w:r>
      <w:r/>
    </w:p>
    <w:p>
      <w:pPr>
        <w:ind w:firstLine="420"/>
        <w:jc w:val="left"/>
        <w:widowControl w:val="off"/>
        <w:tabs>
          <w:tab w:val="center" w:pos="4153" w:leader="none"/>
          <w:tab w:val="right" w:pos="8306" w:leader="none"/>
        </w:tabs>
        <w:rPr>
          <w:rFonts w:ascii="宋体" w:hAnsi="宋体" w:eastAsia="宋体" w:cs="Times New Roman"/>
          <w:color w:val="auto"/>
          <w:sz w:val="21"/>
          <w:szCs w:val="32"/>
          <w:highlight w:val="none"/>
          <w:u w:val="single"/>
          <w:lang w:val="en-US" w:eastAsia="zh-CN" w:bidi="ar-SA"/>
        </w:rPr>
      </w:pPr>
      <w:r>
        <w:rPr>
          <w:rFonts w:hint="eastAsia" w:ascii="宋体" w:hAnsi="宋体" w:eastAsia="宋体" w:cs="Times New Roman"/>
          <w:color w:val="auto"/>
          <w:sz w:val="21"/>
          <w:szCs w:val="32"/>
          <w:highlight w:val="none"/>
          <w:u w:val="single"/>
          <w:lang w:val="en-US" w:eastAsia="zh-CN" w:bidi="ar-SA"/>
        </w:rPr>
        <w:t xml:space="preserve">(8)14.1条关于承包人提交竣工结算申请单期限的违约情形。</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承包人违约的其他情形：</w:t>
      </w:r>
      <w:bookmarkStart w:id="357" w:name="EB5a116eb013744420ad91193122e40d8b"/>
      <w:r/>
      <w:bookmarkEnd w:id="357"/>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(1)质量事项应遵守本合同规定。承包人如有以下情形的，发包人将视情节严重程度对承包人处以最高5%合同总价（不含暂列金）违约金。①施工中偷工减料，使用不合格的建筑材料、建筑构配件和设备；②不按照工程设计图纸或者施工技术标准施工的其他行为。如因承包人原因导致工程质量达不到合格，承包人必须返修至合格，工期不延期，其返修费用均由承包人自行承担，并赔偿因此造成的损失。</w:t>
      </w:r>
      <w:r/>
    </w:p>
    <w:p>
      <w:pPr>
        <w:ind w:left="63" w:right="63" w:firstLine="210"/>
        <w:jc w:val="both"/>
        <w:spacing w:after="60" w:line="360" w:lineRule="atLeast"/>
        <w:widowControl w:val="off"/>
        <w:rPr>
          <w:rFonts w:hint="eastAsia" w:ascii="宋体" w:hAnsi="宋体" w:eastAsia="宋体" w:cs="Times New Roman"/>
          <w:i w:val="0"/>
          <w:color w:val="auto"/>
          <w:sz w:val="21"/>
          <w:szCs w:val="32"/>
          <w:highlight w:val="none"/>
          <w:u w:val="single"/>
          <w:lang w:val="en-US" w:eastAsia="zh-CN" w:bidi="ar-SA"/>
        </w:rPr>
      </w:pPr>
      <w:r>
        <w:rPr>
          <w:rFonts w:hint="eastAsia" w:ascii="宋体" w:hAnsi="宋体" w:eastAsia="宋体" w:cs="Times New Roman"/>
          <w:i w:val="0"/>
          <w:color w:val="auto"/>
          <w:sz w:val="21"/>
          <w:szCs w:val="32"/>
          <w:highlight w:val="none"/>
          <w:u w:val="single"/>
          <w:lang w:val="en-US" w:eastAsia="zh-CN" w:bidi="ar-SA"/>
        </w:rPr>
        <w:t xml:space="preserve">（2）“本合同其他另有约定违约情形”</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16.2.2</w:t>
      </w:r>
      <w:r>
        <w:rPr>
          <w:rFonts w:hint="eastAsia" w:ascii="宋体" w:hAnsi="宋体" w:eastAsia="宋体" w:cs="Times New Roman"/>
          <w:color w:val="auto"/>
          <w:szCs w:val="32"/>
          <w:highlight w:val="none"/>
          <w:lang w:val="en-US" w:eastAsia="zh-CN" w:bidi="ar-SA"/>
        </w:rPr>
        <w:t xml:space="preserve">承包人违约的责任</w:t>
      </w:r>
      <w:r/>
    </w:p>
    <w:p>
      <w:pPr>
        <w:ind w:firstLine="420"/>
        <w:spacing w:line="288" w:lineRule="auto"/>
        <w:rPr>
          <w:rFonts w:ascii="宋体" w:hAnsi="宋体" w:eastAsia="宋体" w:cs="Times New Roman"/>
          <w:b/>
          <w:bCs/>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承包人违约责任的承担方式和计算方法：</w:t>
      </w:r>
      <w:r>
        <w:rPr>
          <w:rFonts w:hint="eastAsia" w:ascii="宋体" w:hAnsi="宋体" w:eastAsia="宋体" w:cs="Times New Roman"/>
          <w:color w:val="auto"/>
          <w:szCs w:val="32"/>
          <w:highlight w:val="none"/>
          <w:u w:val="single"/>
          <w:lang w:val="en-US" w:eastAsia="zh-CN" w:bidi="ar-SA"/>
        </w:rPr>
        <w:t xml:space="preserve">承包人应承担因其违约行为而增加的费用和（或）延误的工期，同时承担本合同所约定的违约行为所对应的违约金。</w:t>
      </w:r>
      <w:r>
        <w:rPr>
          <w:rFonts w:hint="eastAsia" w:ascii="宋体" w:hAnsi="宋体" w:eastAsia="宋体" w:cs="Times New Roman"/>
          <w:b/>
          <w:bCs/>
          <w:color w:val="auto"/>
          <w:szCs w:val="32"/>
          <w:highlight w:val="none"/>
          <w:u w:val="single"/>
          <w:lang w:val="en-US" w:eastAsia="zh-CN" w:bidi="ar-SA"/>
        </w:rPr>
        <w:t xml:space="preserve">违约行为同时适用多个条款的，可以叠加计算违约金。</w:t>
      </w:r>
      <w:r/>
    </w:p>
    <w:p>
      <w:pPr>
        <w:ind w:firstLine="420"/>
        <w:spacing w:line="288" w:lineRule="auto"/>
        <w:rPr>
          <w:rFonts w:ascii="宋体" w:hAnsi="宋体" w:eastAsia="宋体" w:cs="Times New Roman"/>
          <w:color w:val="auto"/>
          <w:szCs w:val="32"/>
          <w:highlight w:val="none"/>
          <w:lang w:val="en-US" w:eastAsia="zh-CN" w:bidi="ar-SA"/>
        </w:rPr>
      </w:pPr>
      <w:r>
        <w:rPr>
          <w:rFonts w:ascii="宋体" w:hAnsi="宋体" w:eastAsia="宋体" w:cs="Times New Roman"/>
          <w:color w:val="auto"/>
          <w:szCs w:val="32"/>
          <w:highlight w:val="none"/>
          <w:lang w:val="en-US" w:eastAsia="zh-CN" w:bidi="ar-SA"/>
        </w:rPr>
        <w:t xml:space="preserve">16.2.3 </w:t>
      </w:r>
      <w:r>
        <w:rPr>
          <w:rFonts w:hint="eastAsia" w:ascii="宋体" w:hAnsi="宋体" w:eastAsia="宋体" w:cs="Times New Roman"/>
          <w:color w:val="auto"/>
          <w:szCs w:val="32"/>
          <w:highlight w:val="none"/>
          <w:lang w:val="en-US" w:eastAsia="zh-CN" w:bidi="ar-SA"/>
        </w:rPr>
        <w:t xml:space="preserve">因承包人违约解除合同</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关于承包人违约解除合同的特别约定：</w:t>
      </w:r>
      <w:bookmarkStart w:id="358" w:name="EBa2029576435f439b9ff96fbf98620e67"/>
      <w:r>
        <w:rPr>
          <w:rFonts w:hint="eastAsia" w:ascii="宋体" w:hAnsi="宋体" w:eastAsia="宋体" w:cs="Times New Roman"/>
          <w:color w:val="auto"/>
          <w:szCs w:val="32"/>
          <w:highlight w:val="none"/>
          <w:u w:val="single"/>
          <w:lang w:val="en-US" w:eastAsia="zh-CN" w:bidi="ar-SA"/>
        </w:rPr>
        <w:t xml:space="preserve">按通用条款执行</w:t>
      </w:r>
      <w:bookmarkEnd w:id="358"/>
      <w:r>
        <w:rPr>
          <w:rFonts w:hint="eastAsia" w:ascii="宋体" w:hAnsi="宋体" w:eastAsia="宋体" w:cs="Times New Roman"/>
          <w:color w:val="auto"/>
          <w:szCs w:val="32"/>
          <w:highlight w:val="none"/>
          <w:u w:val="single"/>
          <w:lang w:val="en-US" w:eastAsia="zh-CN" w:bidi="ar-SA"/>
        </w:rPr>
        <w:t xml:space="preserve">及本专用条款1</w:t>
      </w:r>
      <w:r>
        <w:rPr>
          <w:rFonts w:ascii="宋体" w:hAnsi="宋体" w:eastAsia="宋体" w:cs="Times New Roman"/>
          <w:color w:val="auto"/>
          <w:szCs w:val="32"/>
          <w:highlight w:val="none"/>
          <w:u w:val="single"/>
          <w:lang w:val="en-US" w:eastAsia="zh-CN" w:bidi="ar-SA"/>
        </w:rPr>
        <w:t xml:space="preserve">6.2.2</w:t>
      </w:r>
      <w:r>
        <w:rPr>
          <w:rFonts w:hint="eastAsia" w:ascii="宋体" w:hAnsi="宋体" w:eastAsia="宋体" w:cs="Times New Roman"/>
          <w:color w:val="auto"/>
          <w:szCs w:val="32"/>
          <w:highlight w:val="none"/>
          <w:u w:val="single"/>
          <w:lang w:val="en-US" w:eastAsia="zh-CN" w:bidi="ar-SA"/>
        </w:rPr>
        <w:t xml:space="preserve">约定。</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发包人继续使用承包人在施工现场的材料、设备、临时工程、承包人文件和由承包人或以其名义编制的其他文件的费用承担方式：</w:t>
      </w:r>
      <w:bookmarkStart w:id="359" w:name="EBfb0467273d71473fbf7a4cab44d56f96"/>
      <w:r>
        <w:rPr>
          <w:rFonts w:hint="eastAsia" w:ascii="宋体" w:hAnsi="宋体" w:eastAsia="宋体" w:cs="Times New Roman"/>
          <w:color w:val="auto"/>
          <w:szCs w:val="32"/>
          <w:highlight w:val="none"/>
          <w:u w:val="single"/>
          <w:lang w:val="en-US" w:eastAsia="zh-CN" w:bidi="ar-SA"/>
        </w:rPr>
        <w:t xml:space="preserve">双方另行商定</w:t>
      </w:r>
      <w:bookmarkEnd w:id="359"/>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17. </w:t>
      </w:r>
      <w:r>
        <w:rPr>
          <w:rFonts w:hint="eastAsia" w:ascii="Times New Roman" w:hAnsi="Times New Roman" w:eastAsia="黑体" w:cs="Times New Roman"/>
          <w:b w:val="0"/>
          <w:bCs/>
          <w:color w:val="auto"/>
          <w:sz w:val="21"/>
          <w:szCs w:val="32"/>
          <w:highlight w:val="none"/>
          <w:lang w:val="en-US" w:eastAsia="zh-CN" w:bidi="ar-SA"/>
        </w:rPr>
        <w:t xml:space="preserve">不可抗力</w:t>
      </w:r>
      <w:r>
        <w:rPr>
          <w:rFonts w:ascii="Times New Roman" w:hAnsi="Times New Roman" w:eastAsia="黑体" w:cs="Times New Roman"/>
          <w:b w:val="0"/>
          <w:bCs/>
          <w:color w:val="auto"/>
          <w:sz w:val="21"/>
          <w:szCs w:val="32"/>
          <w:highlight w:val="none"/>
          <w:lang w:val="en-US" w:eastAsia="zh-CN" w:bidi="ar-SA"/>
        </w:rPr>
        <w:t xml:space="preserve"> </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17.1 </w:t>
      </w:r>
      <w:r>
        <w:rPr>
          <w:rFonts w:hint="eastAsia" w:ascii="Calibri" w:hAnsi="Calibri" w:eastAsia="黑体" w:cs="Times New Roman"/>
          <w:color w:val="auto"/>
          <w:szCs w:val="32"/>
          <w:highlight w:val="none"/>
          <w:lang w:val="en-US" w:eastAsia="zh-CN" w:bidi="ar-SA"/>
        </w:rPr>
        <w:t xml:space="preserve">不可抗力的确认</w:t>
      </w:r>
      <w:r/>
    </w:p>
    <w:p>
      <w:pPr>
        <w:ind w:firstLine="420"/>
        <w:spacing w:line="288" w:lineRule="auto"/>
        <w:rPr>
          <w:rFonts w:ascii="Calibri" w:hAnsi="Calibri" w:eastAsia="仿宋_GB2312"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除通用合同条款约定的不可抗力事件之外，视为不可抗力的其他情形：</w:t>
      </w:r>
      <w:r>
        <w:rPr>
          <w:rFonts w:hint="eastAsia" w:ascii="宋体" w:hAnsi="宋体" w:eastAsia="宋体" w:cs="Times New Roman"/>
          <w:color w:val="auto"/>
          <w:szCs w:val="32"/>
          <w:highlight w:val="none"/>
          <w:u w:val="single"/>
          <w:lang w:val="en-US" w:eastAsia="zh-CN" w:bidi="ar-SA"/>
        </w:rPr>
        <w:t xml:space="preserve">不可避免且不能克服的自然灾害和社会性突发事件，如⑴地震、海啸、火山爆发、泥石流、暴雨（雪）、台风、龙卷风、水灾等自然灾害；⑵战争、骚乱、暴动，但纯属承包人或其分包人派遣与雇用的人员由于本合同工程施工原因引起者除外；⑶核反应、辐射或放射性污染；⑷空中飞行物体坠落或非发包人或承包人责任造成的爆炸、火灾；⑸瘟疫。上述(1)、(4)项风险应按照第18条的规定办理保险。</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17.4 </w:t>
      </w:r>
      <w:r>
        <w:rPr>
          <w:rFonts w:hint="eastAsia" w:ascii="Calibri" w:hAnsi="Calibri" w:eastAsia="黑体" w:cs="Times New Roman"/>
          <w:color w:val="auto"/>
          <w:szCs w:val="32"/>
          <w:highlight w:val="none"/>
          <w:lang w:val="en-US" w:eastAsia="zh-CN" w:bidi="ar-SA"/>
        </w:rPr>
        <w:t xml:space="preserve">因不可抗力解除合同</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合同解除后，发包人应在商定或确定发包人应支付款项后</w:t>
      </w:r>
      <w:bookmarkStart w:id="360" w:name="EB45a30f708132460e8bce615698efc22d"/>
      <w:r>
        <w:rPr>
          <w:rFonts w:hint="eastAsia" w:ascii="宋体" w:hAnsi="宋体" w:eastAsia="宋体" w:cs="Times New Roman"/>
          <w:color w:val="auto"/>
          <w:szCs w:val="32"/>
          <w:highlight w:val="none"/>
          <w:u w:val="single"/>
          <w:lang w:val="en-US" w:eastAsia="zh-CN" w:bidi="ar-SA"/>
        </w:rPr>
        <w:t xml:space="preserve">60</w:t>
      </w:r>
      <w:bookmarkEnd w:id="360"/>
      <w:r>
        <w:rPr>
          <w:rFonts w:hint="eastAsia" w:ascii="宋体" w:hAnsi="宋体" w:eastAsia="宋体" w:cs="Times New Roman"/>
          <w:color w:val="auto"/>
          <w:szCs w:val="32"/>
          <w:highlight w:val="none"/>
          <w:lang w:val="en-US" w:eastAsia="zh-CN" w:bidi="ar-SA"/>
        </w:rPr>
        <w:t xml:space="preserve">天内完成款项的支付。</w:t>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18. </w:t>
      </w:r>
      <w:r>
        <w:rPr>
          <w:rFonts w:hint="eastAsia" w:ascii="Times New Roman" w:hAnsi="Times New Roman" w:eastAsia="黑体" w:cs="Times New Roman"/>
          <w:b w:val="0"/>
          <w:bCs/>
          <w:color w:val="auto"/>
          <w:sz w:val="21"/>
          <w:szCs w:val="32"/>
          <w:highlight w:val="none"/>
          <w:lang w:val="en-US" w:eastAsia="zh-CN" w:bidi="ar-SA"/>
        </w:rPr>
        <w:t xml:space="preserve">保险</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18.1 </w:t>
      </w:r>
      <w:r>
        <w:rPr>
          <w:rFonts w:hint="eastAsia" w:ascii="Calibri" w:hAnsi="Calibri" w:eastAsia="黑体" w:cs="Times New Roman"/>
          <w:color w:val="auto"/>
          <w:szCs w:val="32"/>
          <w:highlight w:val="none"/>
          <w:lang w:val="en-US" w:eastAsia="zh-CN" w:bidi="ar-SA"/>
        </w:rPr>
        <w:t xml:space="preserve">工程保险</w:t>
      </w:r>
      <w:r/>
    </w:p>
    <w:p>
      <w:pPr>
        <w:ind w:firstLine="420"/>
        <w:spacing w:line="288" w:lineRule="auto"/>
        <w:rPr>
          <w:rFonts w:hint="eastAsia"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关于工程保险的特别约定：</w:t>
      </w:r>
      <w:r>
        <w:rPr>
          <w:rFonts w:hint="eastAsia" w:ascii="宋体" w:hAnsi="宋体" w:eastAsia="宋体" w:cs="Times New Roman"/>
          <w:color w:val="auto"/>
          <w:szCs w:val="32"/>
          <w:highlight w:val="none"/>
          <w:u w:val="single"/>
          <w:lang w:val="en-US" w:eastAsia="zh-CN" w:bidi="ar-SA"/>
        </w:rPr>
        <w:t xml:space="preserve">承包人投保①建筑工程一切险或安装工程一切险、第三者责任险；②安全生产责任保险。</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相关约定如下：</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（1）发包人委托承包人以双方名义联名投保本工程的建筑工程一切险与第三者责任险，双方均作为上述保险的共同被保险人，发包人需作为第一受益人。</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2）安全生产责任险相关要求执行《无锡市建筑施工行业安全生产责任保险实施意见》（锡安办〔2021〕3号文）。建筑工程一切险的投保内容：为本合同工程的永久工程、临时工程和设备及已运至施工工地用于永久工程的材料和设备所投的保险。保险金额：已单独列项，含入投标报价中，该保费由承包人考虑报价。</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u w:val="single"/>
          <w:lang w:val="en-US" w:eastAsia="zh-CN" w:bidi="ar-SA"/>
        </w:rPr>
        <w:t xml:space="preserve">（3）保险期限：开工日起直至本合同工程签发缺陷责任期终止证书止（即合同工期＋缺陷责任期）。</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18.3 </w:t>
      </w:r>
      <w:r>
        <w:rPr>
          <w:rFonts w:hint="eastAsia" w:ascii="Calibri" w:hAnsi="Calibri" w:eastAsia="黑体" w:cs="Times New Roman"/>
          <w:color w:val="auto"/>
          <w:szCs w:val="32"/>
          <w:highlight w:val="none"/>
          <w:lang w:val="en-US" w:eastAsia="zh-CN" w:bidi="ar-SA"/>
        </w:rPr>
        <w:t xml:space="preserve">其他保险</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关于其他保险的约定：</w:t>
      </w:r>
      <w:r>
        <w:rPr>
          <w:rFonts w:hint="eastAsia" w:ascii="宋体" w:hAnsi="宋体" w:eastAsia="宋体" w:cs="Times New Roman"/>
          <w:color w:val="auto"/>
          <w:szCs w:val="32"/>
          <w:highlight w:val="none"/>
          <w:u w:val="single"/>
          <w:lang w:val="en-US" w:eastAsia="zh-CN" w:bidi="ar-SA"/>
        </w:rPr>
        <w:t xml:space="preserve">承包人应当为其施工现场的全部人员负责，办理意外伤害保险并支付保险费，包括其员工及为履行合同聘请的第三方的人员。</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承包人是否应为其施工设备等办理财产保险：</w:t>
      </w:r>
      <w:bookmarkStart w:id="361" w:name="EBa6126f4ca5fb4491b3732b816561caad"/>
      <w:r>
        <w:rPr>
          <w:rFonts w:hint="eastAsia" w:ascii="宋体" w:hAnsi="宋体" w:eastAsia="宋体" w:cs="Times New Roman"/>
          <w:color w:val="auto"/>
          <w:szCs w:val="32"/>
          <w:highlight w:val="none"/>
          <w:u w:val="single"/>
          <w:lang w:val="en-US" w:eastAsia="zh-CN" w:bidi="ar-SA"/>
        </w:rPr>
        <w:t xml:space="preserve">按通用条款执行</w:t>
      </w:r>
      <w:bookmarkEnd w:id="361"/>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18.7 </w:t>
      </w:r>
      <w:r>
        <w:rPr>
          <w:rFonts w:hint="eastAsia" w:ascii="Calibri" w:hAnsi="Calibri" w:eastAsia="黑体" w:cs="Times New Roman"/>
          <w:color w:val="auto"/>
          <w:szCs w:val="32"/>
          <w:highlight w:val="none"/>
          <w:lang w:val="en-US" w:eastAsia="zh-CN" w:bidi="ar-SA"/>
        </w:rPr>
        <w:t xml:space="preserve">通知义务</w:t>
      </w:r>
      <w:r/>
    </w:p>
    <w:p>
      <w:pPr>
        <w:ind w:firstLine="420"/>
        <w:spacing w:line="288" w:lineRule="auto"/>
        <w:rPr>
          <w:rFonts w:ascii="宋体" w:hAnsi="宋体" w:eastAsia="宋体"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关于变更保险合同时的通知义务的约定：</w:t>
      </w:r>
      <w:bookmarkStart w:id="362" w:name="EBe9f41d01da484fd4ac3e22600925fabf"/>
      <w:r>
        <w:rPr>
          <w:rFonts w:hint="eastAsia" w:ascii="宋体" w:hAnsi="宋体" w:eastAsia="宋体" w:cs="Times New Roman"/>
          <w:color w:val="auto"/>
          <w:szCs w:val="32"/>
          <w:highlight w:val="none"/>
          <w:u w:val="single"/>
          <w:lang w:val="en-US" w:eastAsia="zh-CN" w:bidi="ar-SA"/>
        </w:rPr>
        <w:t xml:space="preserve">按通用条款执行</w:t>
      </w:r>
      <w:bookmarkEnd w:id="362"/>
      <w:r/>
      <w:r/>
    </w:p>
    <w:p>
      <w:pPr>
        <w:jc w:val="both"/>
        <w:keepLines/>
        <w:keepNext/>
        <w:spacing w:line="288" w:lineRule="auto"/>
        <w:widowControl w:val="off"/>
        <w:rPr>
          <w:rFonts w:ascii="Times New Roman" w:hAnsi="Times New Roman" w:eastAsia="黑体" w:cs="Times New Roman"/>
          <w:b w:val="0"/>
          <w:bCs/>
          <w:color w:val="auto"/>
          <w:sz w:val="21"/>
          <w:szCs w:val="32"/>
          <w:highlight w:val="none"/>
          <w:lang w:val="en-US" w:eastAsia="zh-CN" w:bidi="ar-SA"/>
        </w:rPr>
        <w:outlineLvl w:val="3"/>
      </w:pPr>
      <w:r>
        <w:rPr>
          <w:rFonts w:ascii="Times New Roman" w:hAnsi="Times New Roman" w:eastAsia="黑体" w:cs="Times New Roman"/>
          <w:b w:val="0"/>
          <w:bCs/>
          <w:color w:val="auto"/>
          <w:sz w:val="21"/>
          <w:szCs w:val="32"/>
          <w:highlight w:val="none"/>
          <w:lang w:val="en-US" w:eastAsia="zh-CN" w:bidi="ar-SA"/>
        </w:rPr>
        <w:t xml:space="preserve">20. </w:t>
      </w:r>
      <w:r>
        <w:rPr>
          <w:rFonts w:hint="eastAsia" w:ascii="Times New Roman" w:hAnsi="Times New Roman" w:eastAsia="黑体" w:cs="Times New Roman"/>
          <w:b w:val="0"/>
          <w:bCs/>
          <w:color w:val="auto"/>
          <w:sz w:val="21"/>
          <w:szCs w:val="32"/>
          <w:highlight w:val="none"/>
          <w:lang w:val="en-US" w:eastAsia="zh-CN" w:bidi="ar-SA"/>
        </w:rPr>
        <w:t xml:space="preserve">争议解决</w:t>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20.3 </w:t>
      </w:r>
      <w:r>
        <w:rPr>
          <w:rFonts w:hint="eastAsia" w:ascii="Calibri" w:hAnsi="Calibri" w:eastAsia="黑体" w:cs="Times New Roman"/>
          <w:color w:val="auto"/>
          <w:szCs w:val="32"/>
          <w:highlight w:val="none"/>
          <w:lang w:val="en-US" w:eastAsia="zh-CN" w:bidi="ar-SA"/>
        </w:rPr>
        <w:t xml:space="preserve">争议评审</w:t>
      </w:r>
      <w:r/>
    </w:p>
    <w:p>
      <w:pPr>
        <w:ind w:left="149" w:firstLine="315"/>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合同当事人是否同意将工程争议提交争议评审小组决定：</w:t>
      </w:r>
      <w:bookmarkStart w:id="363" w:name="EBe2d8a6ae7c9343d1abddf3d4e3cf0659"/>
      <w:r/>
      <w:bookmarkEnd w:id="363"/>
      <w:r/>
      <w:r/>
    </w:p>
    <w:p>
      <w:pPr>
        <w:ind w:left="149" w:firstLine="315"/>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20.3.1 争议评审小组的确定</w:t>
      </w:r>
      <w:r/>
    </w:p>
    <w:p>
      <w:pPr>
        <w:ind w:firstLine="420"/>
        <w:spacing w:line="288" w:lineRule="auto"/>
        <w:rPr>
          <w:rFonts w:ascii="Calibri" w:hAnsi="Calibri" w:eastAsia="仿宋_GB2312" w:cs="Times New Roman"/>
          <w:color w:val="auto"/>
          <w:szCs w:val="32"/>
          <w:highlight w:val="none"/>
          <w:u w:val="single"/>
          <w:lang w:val="en-US" w:eastAsia="zh-CN" w:bidi="ar-SA"/>
        </w:rPr>
      </w:pPr>
      <w:r>
        <w:rPr>
          <w:rFonts w:hint="eastAsia" w:ascii="宋体" w:hAnsi="宋体" w:eastAsia="宋体" w:cs="Times New Roman"/>
          <w:color w:val="auto"/>
          <w:szCs w:val="32"/>
          <w:highlight w:val="none"/>
          <w:lang w:val="en-US" w:eastAsia="zh-CN" w:bidi="ar-SA"/>
        </w:rPr>
        <w:t xml:space="preserve">争议评审小组成员的确定：</w:t>
      </w:r>
      <w:bookmarkStart w:id="364" w:name="EB00dafe7ff1e14dcab6241a072a2271d8"/>
      <w:r/>
      <w:bookmarkEnd w:id="364"/>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选定争议评审员的期限：</w:t>
      </w:r>
      <w:bookmarkStart w:id="365" w:name="EB3d9aba444c10466c9013efa2df7b23bb"/>
      <w:r/>
      <w:bookmarkEnd w:id="365"/>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争议评审小组成员的报酬承担方式：</w:t>
      </w:r>
      <w:bookmarkStart w:id="366" w:name="EBa3ffaf0cca7b404a90ca9d9d56a01862"/>
      <w:r/>
      <w:bookmarkEnd w:id="366"/>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其他事项的约定：</w:t>
      </w:r>
      <w:bookmarkStart w:id="367" w:name="EB96e8943684db49c8917976454c50bab6"/>
      <w:r/>
      <w:bookmarkEnd w:id="367"/>
      <w:r/>
      <w:r/>
    </w:p>
    <w:p>
      <w:pPr>
        <w:ind w:left="149" w:firstLine="315"/>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20.3.2 争议评审小组的决定</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合同当事人关于本项的约定：</w:t>
      </w:r>
      <w:bookmarkStart w:id="368" w:name="EB2b54d052204e438bb685a2273e66e51c"/>
      <w:r/>
      <w:bookmarkEnd w:id="368"/>
      <w:r/>
      <w:r/>
    </w:p>
    <w:p>
      <w:pPr>
        <w:ind w:firstLine="420"/>
        <w:spacing w:line="288" w:lineRule="auto"/>
        <w:rPr>
          <w:rFonts w:ascii="Calibri" w:hAnsi="Calibri" w:eastAsia="黑体" w:cs="Times New Roman"/>
          <w:color w:val="auto"/>
          <w:szCs w:val="32"/>
          <w:highlight w:val="none"/>
          <w:lang w:val="en-US" w:eastAsia="zh-CN" w:bidi="ar-SA"/>
        </w:rPr>
        <w:outlineLvl w:val="4"/>
      </w:pPr>
      <w:r>
        <w:rPr>
          <w:rFonts w:ascii="Calibri" w:hAnsi="Calibri" w:eastAsia="黑体" w:cs="Times New Roman"/>
          <w:color w:val="auto"/>
          <w:szCs w:val="32"/>
          <w:highlight w:val="none"/>
          <w:lang w:val="en-US" w:eastAsia="zh-CN" w:bidi="ar-SA"/>
        </w:rPr>
        <w:t xml:space="preserve">20.4</w:t>
      </w:r>
      <w:r>
        <w:rPr>
          <w:rFonts w:hint="eastAsia" w:ascii="Calibri" w:hAnsi="Calibri" w:eastAsia="黑体" w:cs="Times New Roman"/>
          <w:color w:val="auto"/>
          <w:szCs w:val="32"/>
          <w:highlight w:val="none"/>
          <w:lang w:val="en-US" w:eastAsia="zh-CN" w:bidi="ar-SA"/>
        </w:rPr>
        <w:t xml:space="preserve">仲裁或诉讼</w:t>
      </w:r>
      <w:r/>
    </w:p>
    <w:p>
      <w:pPr>
        <w:ind w:firstLine="420"/>
        <w:spacing w:line="288" w:lineRule="auto"/>
        <w:rPr>
          <w:rFonts w:ascii="Calibri" w:hAnsi="Calibri" w:eastAsia="黑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因合同及合同有关事项发生的争议，按下列第</w:t>
      </w:r>
      <w:bookmarkStart w:id="369" w:name="EB32c813a0a71041f68d839027ee02a9b6"/>
      <w:r>
        <w:rPr>
          <w:rFonts w:hint="eastAsia" w:ascii="宋体" w:hAnsi="宋体" w:eastAsia="宋体" w:cs="Times New Roman"/>
          <w:color w:val="auto"/>
          <w:szCs w:val="32"/>
          <w:highlight w:val="none"/>
          <w:lang w:val="en-US" w:eastAsia="zh-CN" w:bidi="ar-SA"/>
        </w:rPr>
        <w:t xml:space="preserve">2</w:t>
      </w:r>
      <w:bookmarkEnd w:id="369"/>
      <w:r>
        <w:rPr>
          <w:rFonts w:hint="eastAsia" w:ascii="宋体" w:hAnsi="宋体" w:eastAsia="宋体" w:cs="Times New Roman"/>
          <w:color w:val="auto"/>
          <w:szCs w:val="32"/>
          <w:highlight w:val="none"/>
          <w:lang w:val="en-US" w:eastAsia="zh-CN" w:bidi="ar-SA"/>
        </w:rPr>
        <w:t xml:space="preserve">种方式解决：</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w:t>
      </w:r>
      <w:r>
        <w:rPr>
          <w:rFonts w:ascii="宋体" w:hAnsi="宋体" w:eastAsia="宋体" w:cs="Times New Roman"/>
          <w:color w:val="auto"/>
          <w:szCs w:val="32"/>
          <w:highlight w:val="none"/>
          <w:lang w:val="en-US" w:eastAsia="zh-CN" w:bidi="ar-SA"/>
        </w:rPr>
        <w:t xml:space="preserve">1</w:t>
      </w:r>
      <w:r>
        <w:rPr>
          <w:rFonts w:hint="eastAsia" w:ascii="宋体" w:hAnsi="宋体" w:eastAsia="宋体" w:cs="Times New Roman"/>
          <w:color w:val="auto"/>
          <w:szCs w:val="32"/>
          <w:highlight w:val="none"/>
          <w:lang w:val="en-US" w:eastAsia="zh-CN" w:bidi="ar-SA"/>
        </w:rPr>
        <w:t xml:space="preserve">）向</w:t>
      </w:r>
      <w:bookmarkStart w:id="370" w:name="EB5169c9b228bc40629b835a4304d51535"/>
      <w:r/>
      <w:bookmarkEnd w:id="370"/>
      <w:r>
        <w:rPr>
          <w:rFonts w:hint="eastAsia" w:ascii="宋体" w:hAnsi="宋体" w:eastAsia="宋体" w:cs="Times New Roman"/>
          <w:color w:val="auto"/>
          <w:szCs w:val="32"/>
          <w:highlight w:val="none"/>
          <w:lang w:val="en-US" w:eastAsia="zh-CN" w:bidi="ar-SA"/>
        </w:rPr>
        <w:t xml:space="preserve">仲裁委员会申请仲裁；</w:t>
      </w:r>
      <w:r/>
    </w:p>
    <w:p>
      <w:pPr>
        <w:ind w:firstLine="420"/>
        <w:spacing w:line="288" w:lineRule="auto"/>
        <w:rPr>
          <w:rFonts w:ascii="Calibri" w:hAnsi="Calibri" w:eastAsia="宋体" w:cs="Times New Roman"/>
          <w:color w:val="auto"/>
          <w:szCs w:val="22"/>
          <w:highlight w:val="none"/>
          <w:lang w:val="en-US" w:eastAsia="zh-CN" w:bidi="ar-SA"/>
        </w:rPr>
      </w:pPr>
      <w:r>
        <w:rPr>
          <w:rFonts w:hint="eastAsia" w:ascii="Calibri" w:hAnsi="Calibri" w:eastAsia="宋体" w:cs="Times New Roman"/>
          <w:color w:val="auto"/>
          <w:szCs w:val="22"/>
          <w:highlight w:val="none"/>
          <w:lang w:val="en-US" w:eastAsia="zh-CN" w:bidi="ar-SA"/>
        </w:rPr>
        <w:t xml:space="preserve">（</w:t>
      </w:r>
      <w:r>
        <w:rPr>
          <w:rFonts w:ascii="Calibri" w:hAnsi="Calibri" w:eastAsia="宋体" w:cs="Times New Roman"/>
          <w:color w:val="auto"/>
          <w:szCs w:val="22"/>
          <w:highlight w:val="none"/>
          <w:lang w:val="en-US" w:eastAsia="zh-CN" w:bidi="ar-SA"/>
        </w:rPr>
        <w:t xml:space="preserve">2</w:t>
      </w:r>
      <w:r>
        <w:rPr>
          <w:rFonts w:hint="eastAsia" w:ascii="Calibri" w:hAnsi="Calibri" w:eastAsia="宋体" w:cs="Times New Roman"/>
          <w:color w:val="auto"/>
          <w:szCs w:val="22"/>
          <w:highlight w:val="none"/>
          <w:lang w:val="en-US" w:eastAsia="zh-CN" w:bidi="ar-SA"/>
        </w:rPr>
        <w:t xml:space="preserve">）向</w:t>
      </w:r>
      <w:bookmarkStart w:id="371" w:name="EB3528ca6a0069459b91702054e91e0c96"/>
      <w:r>
        <w:rPr>
          <w:rFonts w:hint="eastAsia" w:ascii="Calibri" w:hAnsi="Calibri" w:eastAsia="宋体" w:cs="Times New Roman"/>
          <w:color w:val="auto"/>
          <w:szCs w:val="22"/>
          <w:highlight w:val="none"/>
          <w:u w:val="single"/>
          <w:lang w:val="en-US" w:eastAsia="zh-CN" w:bidi="ar-SA"/>
        </w:rPr>
        <w:t xml:space="preserve">本工程所在地</w:t>
      </w:r>
      <w:bookmarkEnd w:id="371"/>
      <w:r>
        <w:rPr>
          <w:rFonts w:hint="eastAsia" w:ascii="Calibri" w:hAnsi="Calibri" w:eastAsia="宋体" w:cs="Times New Roman"/>
          <w:color w:val="auto"/>
          <w:szCs w:val="22"/>
          <w:highlight w:val="none"/>
          <w:u w:val="single"/>
          <w:lang w:val="en-US" w:eastAsia="zh-CN" w:bidi="ar-SA"/>
        </w:rPr>
        <w:t xml:space="preserve">有管辖权的</w:t>
      </w:r>
      <w:r>
        <w:rPr>
          <w:rFonts w:hint="eastAsia" w:ascii="Calibri" w:hAnsi="Calibri" w:eastAsia="宋体" w:cs="Times New Roman"/>
          <w:color w:val="auto"/>
          <w:szCs w:val="22"/>
          <w:highlight w:val="none"/>
          <w:lang w:val="en-US" w:eastAsia="zh-CN" w:bidi="ar-SA"/>
        </w:rPr>
        <w:t xml:space="preserve">人民法院起诉。</w:t>
      </w:r>
      <w:r/>
    </w:p>
    <w:p>
      <w:pPr>
        <w:spacing w:line="288" w:lineRule="auto"/>
        <w:rPr>
          <w:rFonts w:ascii="Calibri" w:hAnsi="Calibri" w:eastAsia="宋体" w:cs="Times New Roman"/>
          <w:color w:val="auto"/>
          <w:sz w:val="24"/>
          <w:szCs w:val="22"/>
          <w:highlight w:val="none"/>
          <w:lang w:val="en-US" w:eastAsia="zh-CN" w:bidi="ar-SA"/>
        </w:rPr>
      </w:pPr>
      <w:r>
        <w:rPr>
          <w:rFonts w:ascii="Calibri" w:hAnsi="Calibri" w:eastAsia="宋体" w:cs="Times New Roman"/>
          <w:color w:val="auto"/>
          <w:sz w:val="24"/>
          <w:szCs w:val="22"/>
          <w:highlight w:val="none"/>
          <w:lang w:val="en-US" w:eastAsia="zh-CN" w:bidi="ar-SA"/>
        </w:rPr>
      </w:r>
      <w:r/>
    </w:p>
    <w:p>
      <w:pPr>
        <w:ind w:firstLine="720"/>
        <w:spacing w:line="288" w:lineRule="auto"/>
        <w:rPr>
          <w:rFonts w:ascii="Calibri" w:hAnsi="Calibri" w:eastAsia="宋体" w:cs="Times New Roman"/>
          <w:color w:val="auto"/>
          <w:sz w:val="24"/>
          <w:szCs w:val="22"/>
          <w:highlight w:val="none"/>
          <w:lang w:val="en-US" w:eastAsia="zh-CN" w:bidi="ar-SA"/>
        </w:rPr>
      </w:pPr>
      <w:r>
        <w:rPr>
          <w:rFonts w:ascii="Calibri" w:hAnsi="Calibri" w:eastAsia="宋体" w:cs="Times New Roman"/>
          <w:color w:val="auto"/>
          <w:sz w:val="24"/>
          <w:szCs w:val="22"/>
          <w:highlight w:val="none"/>
          <w:lang w:val="en-US" w:eastAsia="zh-CN" w:bidi="ar-SA"/>
        </w:rPr>
      </w:r>
      <w:r/>
    </w:p>
    <w:p>
      <w:pPr>
        <w:spacing w:line="288" w:lineRule="auto"/>
        <w:rPr>
          <w:rFonts w:ascii="Calibri" w:hAnsi="Calibri" w:eastAsia="宋体" w:cs="Times New Roman"/>
          <w:color w:val="auto"/>
          <w:sz w:val="22"/>
          <w:szCs w:val="21"/>
          <w:highlight w:val="none"/>
          <w:lang w:val="en-US" w:eastAsia="zh-CN" w:bidi="ar-SA"/>
        </w:rPr>
      </w:pPr>
      <w:r>
        <w:rPr>
          <w:rFonts w:hint="eastAsia" w:ascii="Calibri" w:hAnsi="Calibri" w:eastAsia="宋体" w:cs="Times New Roman"/>
          <w:color w:val="auto"/>
          <w:sz w:val="22"/>
          <w:szCs w:val="21"/>
          <w:highlight w:val="none"/>
          <w:lang w:val="en-US" w:eastAsia="zh-CN" w:bidi="ar-SA"/>
        </w:rPr>
        <w:t xml:space="preserve">附件</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附件1：工程质量保修书</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附件2：安全生产管理协议</w:t>
      </w:r>
      <w:r/>
    </w:p>
    <w:p>
      <w:pPr>
        <w:ind w:firstLine="420"/>
        <w:spacing w:line="288" w:lineRule="auto"/>
        <w:rPr>
          <w:rFonts w:ascii="宋体" w:hAnsi="宋体" w:eastAsia="宋体" w:cs="Times New Roman"/>
          <w:color w:val="auto"/>
          <w:szCs w:val="32"/>
          <w:highlight w:val="none"/>
          <w:lang w:val="en-US" w:eastAsia="zh-CN" w:bidi="ar-SA"/>
        </w:rPr>
      </w:pPr>
      <w:r>
        <w:rPr>
          <w:rFonts w:hint="eastAsia" w:ascii="宋体" w:hAnsi="宋体" w:eastAsia="宋体" w:cs="Times New Roman"/>
          <w:color w:val="auto"/>
          <w:szCs w:val="32"/>
          <w:highlight w:val="none"/>
          <w:lang w:val="en-US" w:eastAsia="zh-CN" w:bidi="ar-SA"/>
        </w:rPr>
        <w:t xml:space="preserve">附件3：廉政协议书</w:t>
      </w:r>
      <w:r/>
    </w:p>
    <w:p>
      <w:pPr>
        <w:jc w:val="left"/>
        <w:widowControl w:val="off"/>
        <w:tabs>
          <w:tab w:val="center" w:pos="4153" w:leader="none"/>
          <w:tab w:val="right" w:pos="8306" w:leader="none"/>
        </w:tabs>
        <w:rPr>
          <w:rFonts w:ascii="宋体" w:hAnsi="宋体" w:eastAsia="宋体" w:cs="Times New Roman"/>
          <w:color w:val="auto"/>
          <w:sz w:val="21"/>
          <w:szCs w:val="32"/>
          <w:highlight w:val="none"/>
          <w:lang w:val="en-US" w:eastAsia="zh-CN" w:bidi="ar-SA"/>
        </w:rPr>
      </w:pPr>
      <w:r>
        <w:rPr>
          <w:rFonts w:hint="eastAsia" w:ascii="宋体" w:hAnsi="宋体" w:eastAsia="宋体" w:cs="Times New Roman"/>
          <w:color w:val="auto"/>
          <w:sz w:val="21"/>
          <w:szCs w:val="32"/>
          <w:highlight w:val="none"/>
          <w:lang w:val="en-US" w:eastAsia="zh-CN" w:bidi="ar-SA"/>
        </w:rPr>
        <w:t xml:space="preserve">    </w:t>
      </w:r>
      <w:r/>
    </w:p>
    <w:p>
      <w:pPr>
        <w:spacing w:line="288" w:lineRule="auto"/>
        <w:rPr>
          <w:rFonts w:ascii="Calibri" w:hAnsi="Calibri" w:eastAsia="宋体" w:cs="Times New Roman"/>
          <w:color w:val="auto"/>
          <w:szCs w:val="22"/>
          <w:highlight w:val="none"/>
          <w:lang w:val="en-US" w:eastAsia="zh-CN" w:bidi="ar-SA"/>
        </w:rPr>
      </w:pPr>
      <w:r>
        <w:rPr>
          <w:rFonts w:ascii="Calibri" w:hAnsi="Calibri" w:eastAsia="宋体" w:cs="Times New Roman"/>
          <w:color w:val="auto"/>
          <w:szCs w:val="22"/>
          <w:highlight w:val="none"/>
          <w:lang w:val="en-US" w:eastAsia="zh-CN" w:bidi="ar-SA"/>
        </w:rPr>
      </w:r>
      <w:r/>
    </w:p>
    <w:p>
      <w:pPr>
        <w:ind w:left="63" w:right="63"/>
        <w:jc w:val="both"/>
        <w:spacing w:after="60" w:line="360" w:lineRule="atLeast"/>
        <w:widowControl w:val="off"/>
        <w:rPr>
          <w:rFonts w:ascii="Calibri" w:hAnsi="Calibri" w:eastAsia="宋体" w:cs="Times New Roman"/>
          <w:i/>
          <w:color w:val="auto"/>
          <w:sz w:val="21"/>
          <w:szCs w:val="22"/>
          <w:highlight w:val="none"/>
          <w:u w:val="single"/>
          <w:lang w:val="en-US" w:eastAsia="zh-CN" w:bidi="ar-SA"/>
        </w:rPr>
      </w:pPr>
      <w:r>
        <w:rPr>
          <w:rFonts w:ascii="Calibri" w:hAnsi="Calibri" w:eastAsia="宋体" w:cs="Times New Roman"/>
          <w:i/>
          <w:color w:val="auto"/>
          <w:sz w:val="21"/>
          <w:szCs w:val="22"/>
          <w:highlight w:val="none"/>
          <w:u w:val="single"/>
          <w:lang w:val="en-US" w:eastAsia="zh-CN" w:bidi="ar-SA"/>
        </w:rPr>
      </w:r>
      <w:r/>
    </w:p>
    <w:p>
      <w:pPr>
        <w:ind w:left="63" w:right="63"/>
        <w:jc w:val="both"/>
        <w:spacing w:after="60" w:line="360" w:lineRule="atLeast"/>
        <w:widowControl w:val="off"/>
        <w:rPr>
          <w:rFonts w:ascii="Calibri" w:hAnsi="Calibri" w:eastAsia="宋体" w:cs="Times New Roman"/>
          <w:i/>
          <w:color w:val="auto"/>
          <w:sz w:val="21"/>
          <w:szCs w:val="22"/>
          <w:highlight w:val="none"/>
          <w:u w:val="single"/>
          <w:lang w:val="en-US" w:eastAsia="zh-CN" w:bidi="ar-SA"/>
        </w:rPr>
      </w:pPr>
      <w:r>
        <w:rPr>
          <w:rFonts w:ascii="Calibri" w:hAnsi="Calibri" w:eastAsia="宋体" w:cs="Times New Roman"/>
          <w:i/>
          <w:color w:val="auto"/>
          <w:sz w:val="21"/>
          <w:szCs w:val="22"/>
          <w:highlight w:val="none"/>
          <w:u w:val="single"/>
          <w:lang w:val="en-US" w:eastAsia="zh-CN" w:bidi="ar-SA"/>
        </w:rPr>
      </w:r>
      <w:r/>
    </w:p>
    <w:p>
      <w:pPr>
        <w:ind w:left="63" w:right="63"/>
        <w:jc w:val="both"/>
        <w:spacing w:after="60" w:line="360" w:lineRule="atLeast"/>
        <w:widowControl w:val="off"/>
        <w:rPr>
          <w:rFonts w:ascii="Calibri" w:hAnsi="Calibri" w:eastAsia="宋体" w:cs="Times New Roman"/>
          <w:i/>
          <w:color w:val="auto"/>
          <w:sz w:val="21"/>
          <w:szCs w:val="22"/>
          <w:highlight w:val="none"/>
          <w:u w:val="single"/>
          <w:lang w:val="en-US" w:eastAsia="zh-CN" w:bidi="ar-SA"/>
        </w:rPr>
      </w:pPr>
      <w:r>
        <w:rPr>
          <w:rFonts w:ascii="Calibri" w:hAnsi="Calibri" w:eastAsia="宋体" w:cs="Times New Roman"/>
          <w:i/>
          <w:color w:val="auto"/>
          <w:sz w:val="21"/>
          <w:szCs w:val="22"/>
          <w:highlight w:val="none"/>
          <w:u w:val="single"/>
          <w:lang w:val="en-US" w:eastAsia="zh-CN" w:bidi="ar-SA"/>
        </w:rPr>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br w:type="page" w:clear="all"/>
      </w:r>
      <w:r/>
    </w:p>
    <w:p>
      <w:pPr>
        <w:spacing w:line="288"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附件1</w:t>
      </w:r>
      <w:bookmarkStart w:id="372" w:name="_Toc156359568"/>
      <w:r/>
      <w:r/>
    </w:p>
    <w:p>
      <w:pPr>
        <w:jc w:val="center"/>
        <w:spacing w:line="288"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b/>
          <w:color w:val="auto"/>
          <w:sz w:val="24"/>
          <w:szCs w:val="24"/>
          <w:highlight w:val="none"/>
          <w:lang w:val="en-US" w:eastAsia="zh-CN" w:bidi="ar-SA"/>
        </w:rPr>
        <w:t xml:space="preserve">工程质量保修书</w:t>
      </w:r>
      <w:bookmarkEnd w:id="372"/>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发包人（全称）：</w:t>
      </w:r>
      <w:r>
        <w:rPr>
          <w:rFonts w:hint="eastAsia" w:ascii="Times New Roman" w:hAnsi="Times New Roman" w:eastAsia="宋体" w:cs="Times New Roman"/>
          <w:color w:val="auto"/>
          <w:sz w:val="24"/>
          <w:szCs w:val="24"/>
          <w:highlight w:val="none"/>
          <w:u w:val="single"/>
          <w:lang w:val="en-US" w:eastAsia="zh-CN" w:bidi="ar-SA"/>
        </w:rPr>
        <w:tab/>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承包人（全称）：</w:t>
      </w:r>
      <w:r>
        <w:rPr>
          <w:rFonts w:hint="eastAsia" w:ascii="Times New Roman" w:hAnsi="Times New Roman" w:eastAsia="宋体" w:cs="Times New Roman"/>
          <w:color w:val="auto"/>
          <w:sz w:val="24"/>
          <w:szCs w:val="24"/>
          <w:highlight w:val="none"/>
          <w:u w:val="single"/>
          <w:lang w:val="en-US" w:eastAsia="zh-CN" w:bidi="ar-SA"/>
        </w:rPr>
        <w:tab/>
      </w:r>
      <w:r>
        <w:rPr>
          <w:rFonts w:hint="eastAsia" w:ascii="Times New Roman" w:hAnsi="Times New Roman" w:eastAsia="宋体" w:cs="Times New Roman"/>
          <w:color w:val="auto"/>
          <w:sz w:val="24"/>
          <w:szCs w:val="24"/>
          <w:highlight w:val="none"/>
          <w:u w:val="single"/>
          <w:lang w:val="en-US" w:eastAsia="zh-CN" w:bidi="ar-SA"/>
        </w:rPr>
        <w:tab/>
      </w:r>
      <w:r>
        <w:rPr>
          <w:rFonts w:hint="eastAsia" w:ascii="Times New Roman" w:hAnsi="Times New Roman" w:eastAsia="宋体" w:cs="Times New Roman"/>
          <w:color w:val="auto"/>
          <w:sz w:val="24"/>
          <w:szCs w:val="24"/>
          <w:highlight w:val="none"/>
          <w:u w:val="single"/>
          <w:lang w:val="en-US" w:eastAsia="zh-CN" w:bidi="ar-SA"/>
        </w:rPr>
        <w:tab/>
      </w:r>
      <w:r>
        <w:rPr>
          <w:rFonts w:hint="eastAsia" w:ascii="Times New Roman" w:hAnsi="Times New Roman" w:eastAsia="宋体" w:cs="Times New Roman"/>
          <w:color w:val="auto"/>
          <w:sz w:val="24"/>
          <w:szCs w:val="24"/>
          <w:highlight w:val="none"/>
          <w:u w:val="single"/>
          <w:lang w:val="en-US" w:eastAsia="zh-CN" w:bidi="ar-SA"/>
        </w:rPr>
        <w:tab/>
      </w:r>
      <w:r>
        <w:rPr>
          <w:rFonts w:hint="eastAsia" w:ascii="Times New Roman" w:hAnsi="Times New Roman" w:eastAsia="宋体" w:cs="Times New Roman"/>
          <w:color w:val="auto"/>
          <w:sz w:val="24"/>
          <w:szCs w:val="24"/>
          <w:highlight w:val="none"/>
          <w:u w:val="single"/>
          <w:lang w:val="en-US" w:eastAsia="zh-CN" w:bidi="ar-SA"/>
        </w:rPr>
        <w:tab/>
      </w:r>
      <w:r>
        <w:rPr>
          <w:rFonts w:hint="eastAsia" w:ascii="Times New Roman" w:hAnsi="Times New Roman" w:eastAsia="宋体" w:cs="Times New Roman"/>
          <w:color w:val="auto"/>
          <w:sz w:val="24"/>
          <w:szCs w:val="24"/>
          <w:highlight w:val="none"/>
          <w:lang w:val="en-US" w:eastAsia="zh-CN" w:bidi="ar-SA"/>
        </w:rPr>
        <w:tab/>
      </w:r>
      <w:r>
        <w:rPr>
          <w:rFonts w:hint="eastAsia" w:ascii="Times New Roman" w:hAnsi="Times New Roman" w:eastAsia="宋体" w:cs="Times New Roman"/>
          <w:color w:val="auto"/>
          <w:sz w:val="24"/>
          <w:szCs w:val="24"/>
          <w:highlight w:val="none"/>
          <w:lang w:val="en-US" w:eastAsia="zh-CN" w:bidi="ar-SA"/>
        </w:rPr>
        <w:tab/>
      </w:r>
      <w:r>
        <w:rPr>
          <w:rFonts w:hint="eastAsia" w:ascii="Times New Roman" w:hAnsi="Times New Roman" w:eastAsia="宋体" w:cs="Times New Roman"/>
          <w:color w:val="auto"/>
          <w:sz w:val="24"/>
          <w:szCs w:val="24"/>
          <w:highlight w:val="none"/>
          <w:lang w:val="en-US" w:eastAsia="zh-CN" w:bidi="ar-SA"/>
        </w:rPr>
        <w:tab/>
      </w:r>
      <w:r>
        <w:rPr>
          <w:rFonts w:hint="eastAsia" w:ascii="Times New Roman" w:hAnsi="Times New Roman" w:eastAsia="宋体" w:cs="Times New Roman"/>
          <w:color w:val="auto"/>
          <w:sz w:val="24"/>
          <w:szCs w:val="24"/>
          <w:highlight w:val="none"/>
          <w:lang w:val="en-US" w:eastAsia="zh-CN" w:bidi="ar-SA"/>
        </w:rPr>
        <w:t xml:space="preserve">       </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发包人、承包人根据《中华人民共和国建筑法》《建设工程质量管理条例》和《房屋建筑工程质量保修办法》，经协商一致，对 </w:t>
      </w:r>
      <w:r>
        <w:rPr>
          <w:rFonts w:hint="eastAsia" w:ascii="Times New Roman" w:hAnsi="Times New Roman" w:eastAsia="宋体" w:cs="Times New Roman"/>
          <w:color w:val="auto"/>
          <w:sz w:val="24"/>
          <w:szCs w:val="24"/>
          <w:highlight w:val="none"/>
          <w:u w:val="single"/>
          <w:lang w:val="en-US" w:eastAsia="zh-CN" w:bidi="ar-SA"/>
        </w:rPr>
        <w:t xml:space="preserve">                  （工程名称）</w:t>
      </w:r>
      <w:r>
        <w:rPr>
          <w:rFonts w:hint="eastAsia" w:ascii="Times New Roman" w:hAnsi="Times New Roman" w:eastAsia="宋体" w:cs="Times New Roman"/>
          <w:color w:val="auto"/>
          <w:sz w:val="24"/>
          <w:szCs w:val="24"/>
          <w:highlight w:val="none"/>
          <w:lang w:val="en-US" w:eastAsia="zh-CN" w:bidi="ar-SA"/>
        </w:rPr>
        <w:t xml:space="preserve">签订工程质量保修书。</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、工程质量保修范围和内容</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承包人在质量保修期内，按照有关法律、法规、规章规定和双方约定，承担本工程质量保修责任。</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质量保修范围包括屋面防水工程、有防水要求的卫生间、房间和外墙面的防渗漏，电气管线、给排水管道、设备安装、装修，以及双方约定的其他项目。具体保修的内容，双方约定如下：</w:t>
      </w:r>
      <w:r>
        <w:rPr>
          <w:rFonts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 xml:space="preserve">承包人按承担施工的全部范围内容进行保修</w:t>
      </w:r>
      <w:r>
        <w:rPr>
          <w:rFonts w:ascii="Times New Roman" w:hAnsi="Times New Roman" w:eastAsia="宋体" w:cs="Times New Roman"/>
          <w:color w:val="auto"/>
          <w:sz w:val="24"/>
          <w:szCs w:val="24"/>
          <w:highlight w:val="none"/>
          <w:u w:val="single"/>
          <w:lang w:val="en-US" w:eastAsia="zh-CN" w:bidi="ar-SA"/>
        </w:rPr>
        <w:t xml:space="preserve">。</w:t>
      </w:r>
      <w:r>
        <w:rPr>
          <w:rFonts w:ascii="Times New Roman" w:hAnsi="Times New Roman" w:eastAsia="宋体" w:cs="Times New Roman"/>
          <w:color w:val="auto"/>
          <w:sz w:val="24"/>
          <w:szCs w:val="24"/>
          <w:highlight w:val="none"/>
          <w:lang w:val="en-US" w:eastAsia="zh-CN" w:bidi="ar-SA"/>
        </w:rPr>
        <w:t xml:space="preserve"> </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、质量保修期</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2.1双方根据《建设工程质量管理条例》及有关规定，约定本工程的质量保修期如下：</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地基基础工程和主体结构工程为设计文件规定的该工程合理使用年限；</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eastAsia="宋体" w:cs="Times New Roman"/>
          <w:color w:val="auto"/>
          <w:sz w:val="24"/>
          <w:szCs w:val="24"/>
          <w:highlight w:val="none"/>
          <w:lang w:val="en-US" w:eastAsia="zh-CN" w:bidi="ar-SA"/>
        </w:rPr>
        <w:t xml:space="preserve">屋面防水工程、有防水要求的卫生间、房间和外墙面的防渗漏为</w:t>
      </w:r>
      <w:r>
        <w:rPr>
          <w:rFonts w:hint="eastAsia" w:ascii="Times New Roman" w:hAnsi="Times New Roman" w:eastAsia="宋体" w:cs="Times New Roman"/>
          <w:color w:val="auto"/>
          <w:sz w:val="24"/>
          <w:szCs w:val="24"/>
          <w:highlight w:val="none"/>
          <w:u w:val="single"/>
          <w:lang w:val="en-US" w:eastAsia="zh-CN" w:bidi="ar-SA"/>
        </w:rPr>
        <w:t xml:space="preserve"> 5 </w:t>
      </w:r>
      <w:r>
        <w:rPr>
          <w:rFonts w:hint="eastAsia" w:ascii="Times New Roman" w:hAnsi="Times New Roman" w:eastAsia="宋体" w:cs="Times New Roman"/>
          <w:color w:val="auto"/>
          <w:sz w:val="24"/>
          <w:szCs w:val="24"/>
          <w:highlight w:val="none"/>
          <w:lang w:val="en-US" w:eastAsia="zh-CN" w:bidi="ar-SA"/>
        </w:rPr>
        <w:t xml:space="preserve">年；</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装修工程为</w:t>
      </w:r>
      <w:r>
        <w:rPr>
          <w:rFonts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 xml:space="preserve">2</w:t>
      </w:r>
      <w:r>
        <w:rPr>
          <w:rFonts w:ascii="Times New Roman" w:hAnsi="Times New Roman" w:eastAsia="宋体" w:cs="Times New Roman"/>
          <w:color w:val="auto"/>
          <w:sz w:val="24"/>
          <w:szCs w:val="24"/>
          <w:highlight w:val="none"/>
          <w:u w:val="single"/>
          <w:lang w:val="en-US" w:eastAsia="zh-CN" w:bidi="ar-SA"/>
        </w:rPr>
        <w:t xml:space="preserve"> </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年；</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电气管线、给排水管道、设备安装工程为</w:t>
      </w:r>
      <w:r>
        <w:rPr>
          <w:rFonts w:hint="eastAsia" w:ascii="Times New Roman" w:hAnsi="Times New Roman" w:eastAsia="宋体" w:cs="Times New Roman"/>
          <w:color w:val="auto"/>
          <w:sz w:val="24"/>
          <w:szCs w:val="24"/>
          <w:highlight w:val="none"/>
          <w:u w:val="single"/>
          <w:lang w:val="en-US" w:eastAsia="zh-CN" w:bidi="ar-SA"/>
        </w:rPr>
        <w:t xml:space="preserve"> 2  </w:t>
      </w:r>
      <w:r>
        <w:rPr>
          <w:rFonts w:hint="eastAsia" w:ascii="Times New Roman" w:hAnsi="Times New Roman" w:eastAsia="宋体" w:cs="Times New Roman"/>
          <w:color w:val="auto"/>
          <w:sz w:val="24"/>
          <w:szCs w:val="24"/>
          <w:highlight w:val="none"/>
          <w:lang w:val="en-US" w:eastAsia="zh-CN" w:bidi="ar-SA"/>
        </w:rPr>
        <w:t xml:space="preserve">年；</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w:t>
      </w:r>
      <w:r>
        <w:rPr>
          <w:rFonts w:hint="eastAsia" w:ascii="Times New Roman" w:hAnsi="Times New Roman" w:eastAsia="宋体" w:cs="Times New Roman"/>
          <w:color w:val="auto"/>
          <w:sz w:val="24"/>
          <w:szCs w:val="24"/>
          <w:highlight w:val="none"/>
          <w:lang w:val="en-US" w:eastAsia="zh-CN" w:bidi="ar-SA"/>
        </w:rPr>
        <w:t xml:space="preserve">供热与供冷系统为</w:t>
      </w:r>
      <w:r>
        <w:rPr>
          <w:rFonts w:hint="eastAsia" w:ascii="Times New Roman" w:hAnsi="Times New Roman" w:eastAsia="宋体" w:cs="Times New Roman"/>
          <w:color w:val="auto"/>
          <w:sz w:val="24"/>
          <w:szCs w:val="24"/>
          <w:highlight w:val="none"/>
          <w:u w:val="single"/>
          <w:lang w:val="en-US" w:eastAsia="zh-CN" w:bidi="ar-SA"/>
        </w:rPr>
        <w:t xml:space="preserve"> 2 </w:t>
      </w:r>
      <w:r>
        <w:rPr>
          <w:rFonts w:hint="eastAsia" w:ascii="Times New Roman" w:hAnsi="Times New Roman" w:eastAsia="宋体" w:cs="Times New Roman"/>
          <w:color w:val="auto"/>
          <w:sz w:val="24"/>
          <w:szCs w:val="24"/>
          <w:highlight w:val="none"/>
          <w:lang w:val="en-US" w:eastAsia="zh-CN" w:bidi="ar-SA"/>
        </w:rPr>
        <w:t xml:space="preserve">个采暖期、供冷期；</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(6)</w:t>
      </w:r>
      <w:r>
        <w:rPr>
          <w:rFonts w:hint="eastAsia" w:ascii="Times New Roman" w:hAnsi="Times New Roman" w:eastAsia="宋体" w:cs="Times New Roman"/>
          <w:color w:val="auto"/>
          <w:sz w:val="24"/>
          <w:szCs w:val="24"/>
          <w:highlight w:val="none"/>
          <w:lang w:val="en-US" w:eastAsia="zh-CN" w:bidi="ar-SA"/>
        </w:rPr>
        <w:t xml:space="preserve">住宅小区内的给排水设施、道路等配套工程为</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 xml:space="preserve"> 2 </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年；</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7</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市政道路、桥梁（涵）、排水管道等工程为 </w:t>
      </w:r>
      <w:r>
        <w:rPr>
          <w:rFonts w:hint="eastAsia" w:ascii="Times New Roman" w:hAnsi="Times New Roman" w:eastAsia="宋体" w:cs="Times New Roman"/>
          <w:color w:val="auto"/>
          <w:sz w:val="24"/>
          <w:szCs w:val="24"/>
          <w:highlight w:val="none"/>
          <w:u w:val="single"/>
          <w:lang w:val="en-US" w:eastAsia="zh-CN" w:bidi="ar-SA"/>
        </w:rPr>
        <w:t xml:space="preserve"> 2 </w:t>
      </w:r>
      <w:r>
        <w:rPr>
          <w:rFonts w:hint="eastAsia" w:ascii="Times New Roman" w:hAnsi="Times New Roman" w:eastAsia="宋体" w:cs="Times New Roman"/>
          <w:color w:val="auto"/>
          <w:sz w:val="24"/>
          <w:szCs w:val="24"/>
          <w:highlight w:val="none"/>
          <w:lang w:val="en-US" w:eastAsia="zh-CN" w:bidi="ar-SA"/>
        </w:rPr>
        <w:t xml:space="preserve">年；</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8</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 其他项目保修期限约定如下：</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2.2质量保修期自工程竣工验收合格之日起计算。</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、质量保修责任</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3.1</w:t>
      </w:r>
      <w:r>
        <w:rPr>
          <w:rFonts w:hint="eastAsia" w:ascii="Times New Roman" w:hAnsi="Times New Roman" w:eastAsia="宋体" w:cs="Times New Roman"/>
          <w:color w:val="auto"/>
          <w:sz w:val="24"/>
          <w:szCs w:val="24"/>
          <w:highlight w:val="none"/>
          <w:lang w:val="en-US" w:eastAsia="zh-CN" w:bidi="ar-SA"/>
        </w:rPr>
        <w:t xml:space="preserve">属于保修范围、内容的项目，承包人应当在接到保修通知之日起</w:t>
      </w:r>
      <w:r>
        <w:rPr>
          <w:rFonts w:ascii="Times New Roman" w:hAnsi="Times New Roman" w:eastAsia="宋体" w:cs="Times New Roman"/>
          <w:color w:val="auto"/>
          <w:sz w:val="24"/>
          <w:szCs w:val="24"/>
          <w:highlight w:val="none"/>
          <w:lang w:val="en-US" w:eastAsia="zh-CN" w:bidi="ar-SA"/>
        </w:rPr>
        <w:t xml:space="preserve">7</w:t>
      </w:r>
      <w:r>
        <w:rPr>
          <w:rFonts w:hint="eastAsia" w:ascii="Times New Roman" w:hAnsi="Times New Roman" w:eastAsia="宋体" w:cs="Times New Roman"/>
          <w:color w:val="auto"/>
          <w:sz w:val="24"/>
          <w:szCs w:val="24"/>
          <w:highlight w:val="none"/>
          <w:lang w:val="en-US" w:eastAsia="zh-CN" w:bidi="ar-SA"/>
        </w:rPr>
        <w:t xml:space="preserve">天内派人保修。承包人不在约定期限内派人保修的，发包人可以委托他人修理。</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3.2</w:t>
      </w:r>
      <w:r>
        <w:rPr>
          <w:rFonts w:hint="eastAsia" w:ascii="Times New Roman" w:hAnsi="Times New Roman" w:eastAsia="宋体" w:cs="Times New Roman"/>
          <w:color w:val="auto"/>
          <w:sz w:val="24"/>
          <w:szCs w:val="24"/>
          <w:highlight w:val="none"/>
          <w:lang w:val="en-US" w:eastAsia="zh-CN" w:bidi="ar-SA"/>
        </w:rPr>
        <w:t xml:space="preserve">发生紧急抢修事故的，承包人在接到事故通知后，应当立即到达事故现场抢修。</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3.3对于涉及结构安全的质量问题，应当按照</w:t>
      </w:r>
      <w:r>
        <w:rPr>
          <w:rFonts w:hint="eastAsia" w:ascii="Times New Roman" w:hAnsi="Times New Roman" w:eastAsia="宋体" w:cs="Times New Roman"/>
          <w:color w:val="auto"/>
          <w:sz w:val="24"/>
          <w:szCs w:val="24"/>
          <w:highlight w:val="none"/>
          <w:u w:val="single"/>
          <w:lang w:val="en-US" w:eastAsia="zh-CN" w:bidi="ar-SA"/>
        </w:rPr>
        <w:t xml:space="preserve">《房屋建筑工程质量保修办法》</w:t>
      </w:r>
      <w:r>
        <w:rPr>
          <w:rFonts w:hint="eastAsia" w:ascii="Times New Roman" w:hAnsi="Times New Roman" w:eastAsia="宋体" w:cs="Times New Roman"/>
          <w:color w:val="auto"/>
          <w:sz w:val="24"/>
          <w:szCs w:val="24"/>
          <w:highlight w:val="none"/>
          <w:lang w:val="en-US" w:eastAsia="zh-CN" w:bidi="ar-SA"/>
        </w:rPr>
        <w:t xml:space="preserve">的规定，立即向当地建设行政主管部门报告，采取安全防范措施；由原设计单位或者具有相应资质等级的设计单位提出保修方案，承包人实施保修。</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en-US" w:eastAsia="zh-CN" w:bidi="ar-SA"/>
        </w:rPr>
        <w:t xml:space="preserve">4质量保修完成后，由发包人组织验收。</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、保修费用</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4.1</w:t>
      </w:r>
      <w:r>
        <w:rPr>
          <w:rFonts w:hint="eastAsia" w:ascii="Times New Roman" w:hAnsi="Times New Roman" w:eastAsia="宋体" w:cs="Times New Roman"/>
          <w:color w:val="auto"/>
          <w:sz w:val="24"/>
          <w:szCs w:val="24"/>
          <w:highlight w:val="none"/>
          <w:lang w:val="en-US" w:eastAsia="zh-CN" w:bidi="ar-SA"/>
        </w:rPr>
        <w:t xml:space="preserve">保修费用由造成质量缺陷的责任方承担。</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w:t>
      </w:r>
      <w:r>
        <w:rPr>
          <w:rFonts w:hint="eastAsia" w:ascii="Times New Roman" w:hAnsi="Times New Roman" w:eastAsia="宋体" w:cs="Times New Roman"/>
          <w:color w:val="auto"/>
          <w:sz w:val="24"/>
          <w:szCs w:val="24"/>
          <w:highlight w:val="none"/>
          <w:lang w:val="en-US" w:eastAsia="zh-CN" w:bidi="ar-SA"/>
        </w:rPr>
        <w:t xml:space="preserve">、其他</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5.1</w:t>
      </w:r>
      <w:r>
        <w:rPr>
          <w:rFonts w:hint="eastAsia" w:ascii="Times New Roman" w:hAnsi="Times New Roman" w:eastAsia="宋体" w:cs="Times New Roman"/>
          <w:color w:val="auto"/>
          <w:sz w:val="24"/>
          <w:szCs w:val="24"/>
          <w:highlight w:val="none"/>
          <w:lang w:val="en-US" w:eastAsia="zh-CN" w:bidi="ar-SA"/>
        </w:rPr>
        <w:t xml:space="preserve">双方约定的其他工程质量保修事项：</w:t>
      </w:r>
      <w:r>
        <w:rPr>
          <w:rFonts w:ascii="Times New Roman" w:hAnsi="Times New Roman" w:eastAsia="宋体" w:cs="Times New Roman"/>
          <w:color w:val="auto"/>
          <w:sz w:val="24"/>
          <w:szCs w:val="24"/>
          <w:highlight w:val="none"/>
          <w:lang w:val="en-US" w:eastAsia="zh-CN" w:bidi="ar-SA"/>
        </w:rPr>
        <w:t xml:space="preserve">施工单位拖延履行保修义务的行为，涉嫌违反</w:t>
      </w:r>
      <w:r>
        <w:rPr>
          <w:rFonts w:ascii="Calibri" w:hAnsi="Calibri" w:eastAsia="宋体" w:cs="Times New Roman"/>
          <w:color w:val="auto"/>
          <w:sz w:val="24"/>
          <w:szCs w:val="24"/>
          <w:highlight w:val="none"/>
          <w:lang w:val="en-US" w:eastAsia="zh-CN" w:bidi="ar-SA"/>
        </w:rPr>
        <w:fldChar w:fldCharType="begin"/>
      </w:r>
      <w:r>
        <w:rPr>
          <w:rFonts w:ascii="Calibri" w:hAnsi="Calibri" w:eastAsia="宋体" w:cs="Times New Roman"/>
          <w:color w:val="auto"/>
          <w:sz w:val="24"/>
          <w:szCs w:val="24"/>
          <w:highlight w:val="none"/>
          <w:lang w:val="en-US" w:eastAsia="zh-CN" w:bidi="ar-SA"/>
        </w:rPr>
        <w:instrText xml:space="preserve"> HYPERLINK "https://mp.weixin.qq.com/s?__b</w:instrText>
      </w:r>
      <w:r>
        <w:rPr>
          <w:rFonts w:ascii="Calibri" w:hAnsi="Calibri" w:eastAsia="宋体" w:cs="Times New Roman"/>
          <w:color w:val="auto"/>
          <w:sz w:val="24"/>
          <w:szCs w:val="24"/>
          <w:highlight w:val="none"/>
          <w:lang w:val="en-US" w:eastAsia="zh-CN" w:bidi="ar-SA"/>
        </w:rPr>
        <w:instrText xml:space="preserve">iz=MzI2NzE1ODY5OA==&amp;mid=2650526288&amp;idx=1&amp;sn=d4f1b5903780bc46482ac0fdc97fa23a&amp;chksm=f28c6795c5fbee8319b535a6602460680348b94997a843a33338af7c862855af1cfeff4c8420&amp;token=1540561367&amp;lang=zh_CN&amp;scene=21" \l "wechat_redirect" \t "https://mp.weixin.qq.com/_blank" </w:instrText>
      </w:r>
      <w:r>
        <w:rPr>
          <w:rFonts w:ascii="Calibri" w:hAnsi="Calibri" w:eastAsia="宋体" w:cs="Times New Roman"/>
          <w:color w:val="auto"/>
          <w:sz w:val="24"/>
          <w:szCs w:val="24"/>
          <w:highlight w:val="none"/>
          <w:lang w:val="en-US" w:eastAsia="zh-CN" w:bidi="ar-SA"/>
        </w:rPr>
        <w:fldChar w:fldCharType="separate"/>
      </w:r>
      <w:r>
        <w:rPr>
          <w:rFonts w:ascii="Times New Roman" w:hAnsi="Times New Roman" w:eastAsia="宋体" w:cs="Times New Roman"/>
          <w:color w:val="auto"/>
          <w:sz w:val="24"/>
          <w:szCs w:val="24"/>
          <w:highlight w:val="none"/>
          <w:lang w:val="en-US" w:eastAsia="zh-CN" w:bidi="ar-SA"/>
        </w:rPr>
        <w:t xml:space="preserve">《建设工程质量管理条例》第四十一条</w:t>
      </w:r>
      <w:r>
        <w:rPr>
          <w:rFonts w:ascii="Times New Roman" w:hAnsi="Times New Roman" w:eastAsia="宋体" w:cs="Times New Roman"/>
          <w:color w:val="auto"/>
          <w:sz w:val="24"/>
          <w:szCs w:val="24"/>
          <w:highlight w:val="none"/>
          <w:lang w:val="en-US" w:eastAsia="zh-CN" w:bidi="ar-SA"/>
        </w:rPr>
        <w:fldChar w:fldCharType="end"/>
      </w:r>
      <w:r>
        <w:rPr>
          <w:rFonts w:ascii="Times New Roman" w:hAnsi="Times New Roman" w:eastAsia="宋体" w:cs="Times New Roman"/>
          <w:color w:val="auto"/>
          <w:sz w:val="24"/>
          <w:szCs w:val="24"/>
          <w:highlight w:val="none"/>
          <w:lang w:val="en-US" w:eastAsia="zh-CN" w:bidi="ar-SA"/>
        </w:rPr>
        <w:t xml:space="preserve">“建设工程在保修范围和保修期限内发生质量问题的，施工单位应当履行保修义务，并对造成的损失承担赔偿责任。”规定</w:t>
      </w:r>
      <w:r>
        <w:rPr>
          <w:rFonts w:hint="eastAsia" w:ascii="Times New Roman" w:hAnsi="Times New Roman" w:eastAsia="宋体" w:cs="Times New Roman"/>
          <w:color w:val="auto"/>
          <w:sz w:val="24"/>
          <w:szCs w:val="24"/>
          <w:highlight w:val="none"/>
          <w:lang w:val="en-US" w:eastAsia="zh-CN" w:bidi="ar-SA"/>
        </w:rPr>
        <w:t xml:space="preserve">的，发包人除了追究承包人相应责任外，将上报行政主管部门予以处罚</w:t>
      </w:r>
      <w:r>
        <w:rPr>
          <w:rFonts w:ascii="Times New Roman" w:hAnsi="Times New Roman" w:eastAsia="宋体" w:cs="Times New Roman"/>
          <w:color w:val="auto"/>
          <w:sz w:val="24"/>
          <w:szCs w:val="24"/>
          <w:highlight w:val="none"/>
          <w:lang w:val="en-US" w:eastAsia="zh-CN" w:bidi="ar-SA"/>
        </w:rPr>
        <w:t xml:space="preserve">。  </w:t>
      </w:r>
      <w:r>
        <w:rPr>
          <w:rFonts w:ascii="Arial" w:hAnsi="Arial" w:eastAsia="Arial" w:cs="Arial"/>
          <w:color w:val="auto"/>
          <w:spacing w:val="7"/>
          <w:sz w:val="24"/>
          <w:szCs w:val="24"/>
          <w:highlight w:val="none"/>
          <w:shd w:val="clear" w:color="auto" w:fill="ffffff"/>
          <w:lang w:val="en-US" w:eastAsia="zh-CN" w:bidi="ar-SA"/>
        </w:rPr>
        <w:t xml:space="preserve">  </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 </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5.2</w:t>
      </w:r>
      <w:r>
        <w:rPr>
          <w:rFonts w:hint="eastAsia" w:ascii="Times New Roman" w:hAnsi="Times New Roman" w:eastAsia="宋体" w:cs="Times New Roman"/>
          <w:color w:val="auto"/>
          <w:sz w:val="24"/>
          <w:szCs w:val="24"/>
          <w:highlight w:val="none"/>
          <w:lang w:val="en-US" w:eastAsia="zh-CN" w:bidi="ar-SA"/>
        </w:rPr>
        <w:t xml:space="preserve">本工程质量保修书，由施工合同发包人、承包人双方在竣工验收前共同签署，作为施工合同附件，其有效期限至保修期满。</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spacing w:line="288"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发包人（公章）：</w:t>
      </w:r>
      <w:r>
        <w:rPr>
          <w:rFonts w:ascii="Times New Roman" w:hAnsi="Times New Roman" w:eastAsia="宋体" w:cs="Times New Roman"/>
          <w:color w:val="auto"/>
          <w:sz w:val="24"/>
          <w:szCs w:val="24"/>
          <w:highlight w:val="none"/>
          <w:lang w:val="en-US" w:eastAsia="zh-CN" w:bidi="ar-SA"/>
        </w:rPr>
        <w:tab/>
      </w:r>
      <w:r>
        <w:rPr>
          <w:rFonts w:hint="eastAsia" w:ascii="Times New Roman" w:hAnsi="Times New Roman" w:eastAsia="宋体" w:cs="Times New Roman"/>
          <w:color w:val="auto"/>
          <w:sz w:val="24"/>
          <w:szCs w:val="24"/>
          <w:highlight w:val="none"/>
          <w:lang w:val="en-US" w:eastAsia="zh-CN" w:bidi="ar-SA"/>
        </w:rPr>
        <w:t xml:space="preserve">                      承包人（公章）：</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spacing w:line="288"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法定代表人（签字）：</w:t>
      </w:r>
      <w:r>
        <w:rPr>
          <w:rFonts w:ascii="Times New Roman" w:hAnsi="Times New Roman" w:eastAsia="宋体" w:cs="Times New Roman"/>
          <w:color w:val="auto"/>
          <w:sz w:val="24"/>
          <w:szCs w:val="24"/>
          <w:highlight w:val="none"/>
          <w:lang w:val="en-US" w:eastAsia="zh-CN" w:bidi="ar-SA"/>
        </w:rPr>
        <w:tab/>
      </w:r>
      <w:r>
        <w:rPr>
          <w:rFonts w:ascii="Times New Roman" w:hAnsi="Times New Roman" w:eastAsia="宋体" w:cs="Times New Roman"/>
          <w:color w:val="auto"/>
          <w:sz w:val="24"/>
          <w:szCs w:val="24"/>
          <w:highlight w:val="none"/>
          <w:lang w:val="en-US" w:eastAsia="zh-CN" w:bidi="ar-SA"/>
        </w:rPr>
        <w:tab/>
      </w:r>
      <w:r>
        <w:rPr>
          <w:rFonts w:hint="eastAsia" w:ascii="Times New Roman" w:hAnsi="Times New Roman" w:eastAsia="宋体" w:cs="Times New Roman"/>
          <w:color w:val="auto"/>
          <w:sz w:val="24"/>
          <w:szCs w:val="24"/>
          <w:highlight w:val="none"/>
          <w:lang w:val="en-US" w:eastAsia="zh-CN" w:bidi="ar-SA"/>
        </w:rPr>
        <w:t xml:space="preserve">               法定代表人（签字）：</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spacing w:line="288"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或其委托代理人（签字）：               或其委托代理人（签字）：</w:t>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年</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月</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日</w:t>
      </w:r>
      <w:r>
        <w:rPr>
          <w:rFonts w:ascii="Times New Roman" w:hAnsi="Times New Roman" w:eastAsia="宋体" w:cs="Times New Roman"/>
          <w:color w:val="auto"/>
          <w:sz w:val="24"/>
          <w:szCs w:val="24"/>
          <w:highlight w:val="none"/>
          <w:lang w:val="en-US" w:eastAsia="zh-CN" w:bidi="ar-SA"/>
        </w:rPr>
        <w:tab/>
      </w:r>
      <w:r>
        <w:rPr>
          <w:rFonts w:hint="eastAsia" w:ascii="Times New Roman" w:hAnsi="Times New Roman" w:eastAsia="宋体" w:cs="Times New Roman"/>
          <w:color w:val="auto"/>
          <w:sz w:val="24"/>
          <w:szCs w:val="24"/>
          <w:highlight w:val="none"/>
          <w:lang w:val="en-US" w:eastAsia="zh-CN" w:bidi="ar-SA"/>
        </w:rPr>
        <w:t xml:space="preserve">              </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年</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月</w:t>
      </w:r>
      <w:r>
        <w:rPr>
          <w:rFonts w:ascii="Times New Roman" w:hAnsi="Times New Roman" w:eastAsia="宋体" w:cs="Times New Roman"/>
          <w:color w:val="auto"/>
          <w:sz w:val="24"/>
          <w:szCs w:val="24"/>
          <w:highlight w:val="non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日</w:t>
      </w:r>
      <w:r/>
    </w:p>
    <w:p>
      <w:pPr>
        <w:ind w:firstLine="532"/>
        <w:spacing w:line="288" w:lineRule="auto"/>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532"/>
        <w:spacing w:line="288" w:lineRule="auto"/>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br w:type="page" w:clear="all"/>
      </w:r>
      <w:r/>
    </w:p>
    <w:p>
      <w:pPr>
        <w:spacing w:line="440" w:lineRule="exact"/>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附件2：</w:t>
      </w:r>
      <w:r/>
    </w:p>
    <w:p>
      <w:pPr>
        <w:jc w:val="center"/>
        <w:spacing w:line="384"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安全生产管理协议</w:t>
      </w:r>
      <w:r/>
    </w:p>
    <w:p>
      <w:pPr>
        <w:ind w:firstLine="490"/>
        <w:spacing w:line="360" w:lineRule="auto"/>
        <w:rPr>
          <w:rFonts w:hint="default" w:ascii="宋体" w:hAnsi="宋体" w:eastAsia="宋体" w:cs="Times New Roman"/>
          <w:b/>
          <w:color w:val="000000"/>
          <w:sz w:val="24"/>
          <w:szCs w:val="24"/>
          <w:u w:val="single"/>
          <w:lang w:val="en-US" w:eastAsia="zh-CN" w:bidi="ar-SA"/>
        </w:rPr>
      </w:pPr>
      <w:r>
        <w:rPr>
          <w:rFonts w:hint="eastAsia" w:ascii="宋体" w:hAnsi="宋体" w:eastAsia="宋体" w:cs="Times New Roman"/>
          <w:color w:val="000000"/>
          <w:sz w:val="24"/>
          <w:szCs w:val="24"/>
          <w:lang w:val="en-US" w:eastAsia="zh-CN" w:bidi="ar-SA"/>
        </w:rPr>
        <w:t xml:space="preserve">发包人（甲方）：</w:t>
      </w:r>
      <w:r>
        <w:rPr>
          <w:rFonts w:hint="eastAsia" w:ascii="宋体" w:hAnsi="宋体" w:eastAsia="宋体" w:cs="Times New Roman"/>
          <w:b/>
          <w:color w:val="000000"/>
          <w:sz w:val="24"/>
          <w:szCs w:val="24"/>
          <w:u w:val="single"/>
          <w:lang w:val="en-US" w:eastAsia="zh-CN" w:bidi="ar-SA"/>
        </w:rPr>
        <w:t xml:space="preserve">                             </w:t>
      </w:r>
      <w:r/>
    </w:p>
    <w:p>
      <w:pPr>
        <w:ind w:firstLine="480"/>
        <w:spacing w:line="480" w:lineRule="exact"/>
        <w:rPr>
          <w:rFonts w:hint="default" w:ascii="宋体" w:hAnsi="宋体" w:eastAsia="宋体" w:cs="Times New Roman"/>
          <w:color w:val="000000"/>
          <w:sz w:val="24"/>
          <w:szCs w:val="24"/>
          <w:u w:val="single"/>
          <w:lang w:val="en-US" w:eastAsia="zh-CN" w:bidi="ar-SA"/>
        </w:rPr>
      </w:pPr>
      <w:r>
        <w:rPr>
          <w:rFonts w:hint="eastAsia" w:ascii="宋体" w:hAnsi="宋体" w:eastAsia="宋体" w:cs="Times New Roman"/>
          <w:color w:val="000000"/>
          <w:sz w:val="24"/>
          <w:szCs w:val="24"/>
          <w:lang w:val="en-US" w:eastAsia="zh-CN" w:bidi="ar-SA"/>
        </w:rPr>
        <w:t xml:space="preserve">承包人（乙方）: </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b/>
          <w:color w:val="000000"/>
          <w:sz w:val="24"/>
          <w:szCs w:val="24"/>
          <w:u w:val="single"/>
          <w:lang w:val="en-US" w:eastAsia="zh-CN" w:bidi="ar-SA"/>
        </w:rPr>
        <w:t xml:space="preserve">       </w:t>
      </w:r>
      <w:r>
        <w:rPr>
          <w:rFonts w:hint="eastAsia" w:ascii="宋体" w:hAnsi="宋体" w:eastAsia="宋体" w:cs="Times New Roman"/>
          <w:color w:val="000000"/>
          <w:sz w:val="24"/>
          <w:szCs w:val="24"/>
          <w:u w:val="single"/>
          <w:lang w:val="en-US" w:eastAsia="zh-CN" w:bidi="ar-SA"/>
        </w:rPr>
        <w:t xml:space="preserve">                    </w:t>
      </w:r>
      <w:r/>
    </w:p>
    <w:p>
      <w:pPr>
        <w:ind w:firstLine="480"/>
        <w:spacing w:line="48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加强建设工程安全生产监督管理，保障人身和财产安全，根据《中华人民共和国安全生产法》、《中华人民共和国建筑法》、《中华人民共和国消防法》、《建设工程安全生产管理条例》等法律、法规及标准规定，本着平等、自愿的原则，经双方协商，签订安全生产协议如下：</w:t>
      </w:r>
      <w:r/>
    </w:p>
    <w:p>
      <w:pPr>
        <w:ind w:firstLine="482"/>
        <w:spacing w:line="360" w:lineRule="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一、项目名称及地点</w:t>
      </w:r>
      <w:r/>
    </w:p>
    <w:p>
      <w:pPr>
        <w:ind w:right="360" w:firstLine="480"/>
        <w:spacing w:line="360" w:lineRule="auto"/>
        <w:rPr>
          <w:rFonts w:hint="default" w:ascii="宋体" w:hAnsi="宋体" w:eastAsia="宋体" w:cs="Times New Roman"/>
          <w:b/>
          <w:color w:val="000000"/>
          <w:sz w:val="24"/>
          <w:szCs w:val="24"/>
          <w:u w:val="single"/>
          <w:lang w:val="en-US" w:eastAsia="zh-CN" w:bidi="ar-SA"/>
        </w:rPr>
      </w:pPr>
      <w:r>
        <w:rPr>
          <w:rFonts w:hint="eastAsia" w:ascii="宋体" w:hAnsi="宋体" w:eastAsia="宋体" w:cs="Times New Roman"/>
          <w:color w:val="000000"/>
          <w:sz w:val="24"/>
          <w:szCs w:val="24"/>
          <w:lang w:val="en-US" w:eastAsia="zh-CN" w:bidi="ar-SA"/>
        </w:rPr>
        <w:t xml:space="preserve">工程名称 </w:t>
      </w:r>
      <w:r>
        <w:rPr>
          <w:rFonts w:hint="eastAsia" w:ascii="宋体" w:hAnsi="宋体" w:eastAsia="宋体" w:cs="Times New Roman"/>
          <w:b/>
          <w:color w:val="000000"/>
          <w:sz w:val="24"/>
          <w:szCs w:val="24"/>
          <w:lang w:val="en-US" w:eastAsia="zh-CN" w:bidi="ar-SA"/>
        </w:rPr>
        <w:t xml:space="preserve">：</w:t>
      </w:r>
      <w:r>
        <w:rPr>
          <w:rFonts w:hint="eastAsia" w:ascii="宋体" w:hAnsi="宋体" w:eastAsia="宋体" w:cs="Times New Roman"/>
          <w:b/>
          <w:color w:val="000000"/>
          <w:sz w:val="24"/>
          <w:szCs w:val="24"/>
          <w:u w:val="single"/>
          <w:lang w:val="en-US" w:eastAsia="zh-CN" w:bidi="ar-SA"/>
        </w:rPr>
        <w:t xml:space="preserve">                      </w:t>
      </w:r>
      <w:r/>
    </w:p>
    <w:p>
      <w:pPr>
        <w:ind w:firstLine="490"/>
        <w:spacing w:line="360" w:lineRule="auto"/>
        <w:rPr>
          <w:rFonts w:hint="default" w:ascii="宋体" w:hAnsi="宋体" w:eastAsia="宋体" w:cs="Times New Roman"/>
          <w:b/>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工程地点 </w:t>
      </w:r>
      <w:r>
        <w:rPr>
          <w:rFonts w:hint="eastAsia" w:ascii="宋体" w:hAnsi="宋体" w:eastAsia="宋体" w:cs="Times New Roman"/>
          <w:b/>
          <w:color w:val="000000"/>
          <w:sz w:val="24"/>
          <w:szCs w:val="24"/>
          <w:lang w:val="en-US" w:eastAsia="zh-CN" w:bidi="ar-SA"/>
        </w:rPr>
        <w:t xml:space="preserve">：</w:t>
      </w:r>
      <w:r>
        <w:rPr>
          <w:rFonts w:hint="eastAsia" w:ascii="宋体" w:hAnsi="宋体" w:eastAsia="宋体" w:cs="Times New Roman"/>
          <w:b/>
          <w:color w:val="000000"/>
          <w:sz w:val="24"/>
          <w:szCs w:val="24"/>
          <w:u w:val="single"/>
          <w:lang w:val="en-US" w:eastAsia="zh-CN" w:bidi="ar-SA"/>
        </w:rPr>
        <w:t xml:space="preserve">                      </w:t>
      </w:r>
      <w:r/>
    </w:p>
    <w:p>
      <w:pPr>
        <w:ind w:firstLine="480"/>
        <w:jc w:val="left"/>
        <w:spacing w:line="540" w:lineRule="auto"/>
        <w:widowControl/>
        <w:rPr>
          <w:rFonts w:hint="default" w:ascii="宋体" w:hAnsi="宋体" w:eastAsia="宋体" w:cs="Times New Roman"/>
          <w:b/>
          <w:color w:val="000000"/>
          <w:sz w:val="24"/>
          <w:szCs w:val="24"/>
          <w:u w:val="single"/>
          <w:lang w:val="en-US" w:eastAsia="zh-CN" w:bidi="ar-SA"/>
        </w:rPr>
      </w:pPr>
      <w:r>
        <w:rPr>
          <w:rFonts w:hint="eastAsia" w:ascii="宋体" w:hAnsi="宋体" w:eastAsia="宋体" w:cs="Times New Roman"/>
          <w:color w:val="000000"/>
          <w:sz w:val="24"/>
          <w:szCs w:val="24"/>
          <w:lang w:val="en-US" w:eastAsia="zh-CN" w:bidi="ar-SA"/>
        </w:rPr>
        <w:t xml:space="preserve">工程内容 </w:t>
      </w:r>
      <w:r>
        <w:rPr>
          <w:rFonts w:hint="eastAsia" w:ascii="宋体" w:hAnsi="宋体" w:eastAsia="宋体" w:cs="Times New Roman"/>
          <w:b/>
          <w:sz w:val="24"/>
          <w:szCs w:val="24"/>
          <w:lang w:val="en-US" w:eastAsia="zh-CN" w:bidi="ar-SA"/>
        </w:rPr>
        <w:t xml:space="preserve">：</w:t>
      </w:r>
      <w:r>
        <w:rPr>
          <w:rFonts w:hint="eastAsia" w:ascii="宋体" w:hAnsi="宋体" w:eastAsia="宋体" w:cs="Times New Roman"/>
          <w:b/>
          <w:color w:val="000000"/>
          <w:sz w:val="24"/>
          <w:szCs w:val="24"/>
          <w:u w:val="single"/>
          <w:lang w:val="en-US" w:eastAsia="zh-CN" w:bidi="ar-SA"/>
        </w:rPr>
        <w:t xml:space="preserve">                      </w:t>
      </w:r>
      <w:r/>
    </w:p>
    <w:p>
      <w:pPr>
        <w:ind w:firstLine="482"/>
        <w:spacing w:line="360" w:lineRule="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二、目标任务</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（一）安全生产伤亡事故为零。</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（二）无高处坠落、坍塌、物体打击、起重伤害、机械伤害、触电、中毒窒息、火灾、爆炸和其他伤害等事故发生。</w:t>
      </w:r>
      <w:r/>
    </w:p>
    <w:p>
      <w:pPr>
        <w:ind w:firstLine="482"/>
        <w:spacing w:line="360" w:lineRule="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三、</w:t>
      </w:r>
      <w:r>
        <w:rPr>
          <w:rFonts w:hint="eastAsia" w:ascii="宋体" w:hAnsi="宋体" w:eastAsia="宋体" w:cs="宋体"/>
          <w:b/>
          <w:bCs/>
          <w:sz w:val="24"/>
          <w:szCs w:val="24"/>
          <w:lang w:val="en-US" w:eastAsia="zh-CN" w:bidi="ar-SA"/>
        </w:rPr>
        <w:t xml:space="preserve">甲方</w:t>
      </w:r>
      <w:r>
        <w:rPr>
          <w:rFonts w:hint="eastAsia" w:ascii="宋体" w:hAnsi="宋体" w:eastAsia="宋体" w:cs="宋体"/>
          <w:b/>
          <w:sz w:val="24"/>
          <w:szCs w:val="24"/>
          <w:lang w:val="en-US" w:eastAsia="zh-CN" w:bidi="ar-SA"/>
        </w:rPr>
        <w:t xml:space="preserve">、乙方现场负责人及安全生产管理人员</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甲方项目负责人：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 联系电话：</w:t>
      </w:r>
      <w:r>
        <w:rPr>
          <w:rFonts w:hint="eastAsia" w:ascii="宋体" w:hAnsi="宋体" w:eastAsia="宋体" w:cs="宋体"/>
          <w:sz w:val="24"/>
          <w:szCs w:val="24"/>
          <w:u w:val="single"/>
          <w:lang w:val="en-US" w:eastAsia="zh-CN" w:bidi="ar-SA"/>
        </w:rPr>
        <w:t xml:space="preserve">                           </w:t>
      </w:r>
      <w:r/>
    </w:p>
    <w:p>
      <w:pPr>
        <w:ind w:firstLine="480"/>
        <w:spacing w:line="360" w:lineRule="auto"/>
        <w:rPr>
          <w:rFonts w:hint="default"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乙方项目负责人：</w:t>
      </w:r>
      <w:r>
        <w:rPr>
          <w:rFonts w:hint="default"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p>
    <w:p>
      <w:pPr>
        <w:ind w:firstLine="482"/>
        <w:spacing w:line="360" w:lineRule="auto"/>
        <w:tabs>
          <w:tab w:val="left" w:pos="7540" w:leader="none"/>
        </w:tabs>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四、甲方职责</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（一）将建设工程发包给乙方的同时，须签订安全生产管理协议，明确各自的安全生产责任及措施，并指定专人负责施工现场安全生产的统一协调和管理。</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（二）建设工程涉及供水、排水、供电、供气、供热、通信、广播电视等地下管线安全的，应查明管网情况并经管线产权单位和行政主管部门确认，提出保护措施要求和安全技术交底。</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（三）在编制工程预算时，应当依据国家、省、市的标准和建设行政主管部门测定的费率，确定工程作业环境、安全防护和文明施工所需的费用，并在工程合同中予以明确。</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甲方有权对乙方施工安全生产进行定期或不定期监督检查。由于乙方安全生产管理不力，导致产生安全生产事故隐患，被上级主管部门或甲方处以通报批评、责令限期整改的，乙方除对存在的问题和隐患立即彻底整改外，同时须承担相应违约责任，甲方有权按《建设工程安全生产违约处理办法》中有关条款，进行相应经济扣款，扣款直接在工程款中扣除。对重大危险源等监控不力，多次整改无效或发生安全生产事故,违约情节严重的，甲方有权与乙方终止建设工程合同，一切责任和经济损失由乙方承担。</w:t>
      </w:r>
      <w:r/>
    </w:p>
    <w:p>
      <w:pPr>
        <w:ind w:firstLine="482"/>
        <w:spacing w:line="360" w:lineRule="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五、乙方职责</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（一）严格遵守国家安全生产的法律法规、标准。依法履行本建设工程安全生产主体责任。</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（二）乙方在项目施工过程中，对安全生产负全责。</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（三）项目经理是本项目安全生产第一责任人，对安全生产负全责。</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（四）自觉接受并积极配合建设主管部门及甲方的安全生产监督管理。</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（五）各类台账资料记录齐全真实。</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（六）在施工期间发生任何人身财产损害的，乙方承担一切赔偿责任。</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（七）做好职责范围内其他安全生产工作。</w:t>
      </w:r>
      <w:r/>
    </w:p>
    <w:p>
      <w:pPr>
        <w:ind w:firstLine="482"/>
        <w:spacing w:line="360" w:lineRule="auto"/>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六、其它</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对本协议所确定的各方权利义务职责，各方均应严格遵守和履行，对发生在各自职责范围内的安全生产事故由责任方承担全部责任，因此而给对方造成损失的，由责任方负责赔偿。</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本协议作为工程合同的附件，与主合同具有同等效力。</w:t>
      </w:r>
      <w:r/>
    </w:p>
    <w:p>
      <w:pPr>
        <w:ind w:firstLine="480"/>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本协议有效期为双方签署之日起至该工程项目全部结算完毕时止。</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color w:val="ff0000"/>
          <w:sz w:val="24"/>
          <w:szCs w:val="24"/>
          <w:lang w:val="en-US" w:eastAsia="zh-CN" w:bidi="ar-SA"/>
        </w:rPr>
        <w:t xml:space="preserve"> </w:t>
      </w:r>
      <w:r>
        <w:rPr>
          <w:rFonts w:hint="eastAsia" w:ascii="宋体" w:hAnsi="宋体" w:eastAsia="宋体" w:cs="宋体"/>
          <w:sz w:val="24"/>
          <w:szCs w:val="24"/>
          <w:lang w:val="en-US" w:eastAsia="zh-CN" w:bidi="ar-SA"/>
        </w:rPr>
        <w:t xml:space="preserve"> </w:t>
      </w:r>
      <w:r/>
    </w:p>
    <w:p>
      <w:pPr>
        <w:jc w:val="left"/>
        <w:widowControl w:val="off"/>
        <w:tabs>
          <w:tab w:val="center" w:pos="4153" w:leader="none"/>
          <w:tab w:val="right" w:pos="8306" w:leader="none"/>
        </w:tabs>
        <w:rPr>
          <w:rFonts w:ascii="宋体" w:hAnsi="宋体" w:eastAsia="宋体" w:cs="Times New Roman"/>
          <w:sz w:val="24"/>
          <w:szCs w:val="18"/>
          <w:lang w:val="en-US" w:eastAsia="zh-CN" w:bidi="ar-SA"/>
        </w:rPr>
      </w:pPr>
      <w:r>
        <w:rPr>
          <w:rFonts w:ascii="宋体" w:hAnsi="宋体" w:eastAsia="宋体" w:cs="Times New Roman"/>
          <w:sz w:val="24"/>
          <w:szCs w:val="18"/>
          <w:lang w:val="en-US" w:eastAsia="zh-CN" w:bidi="ar-SA"/>
        </w:rPr>
      </w:r>
      <w:r/>
    </w:p>
    <w:p>
      <w:pPr>
        <w:rPr>
          <w:rFonts w:ascii="宋体" w:hAnsi="宋体" w:eastAsia="宋体" w:cs="Times New Roman"/>
          <w:sz w:val="24"/>
          <w:szCs w:val="20"/>
          <w:lang w:val="en-US" w:eastAsia="zh-CN" w:bidi="ar-SA"/>
        </w:rPr>
      </w:pPr>
      <w:r>
        <w:rPr>
          <w:rFonts w:ascii="宋体" w:hAnsi="宋体" w:eastAsia="宋体" w:cs="Times New Roman"/>
          <w:sz w:val="24"/>
          <w:szCs w:val="20"/>
          <w:lang w:val="en-US" w:eastAsia="zh-CN" w:bidi="ar-SA"/>
        </w:rPr>
      </w:r>
      <w:r/>
    </w:p>
    <w:p>
      <w:pPr>
        <w:rPr>
          <w:rFonts w:hint="default" w:ascii="Times New Roman" w:hAnsi="Times New Roman" w:eastAsia="宋体" w:cs="Times New Roman"/>
          <w:sz w:val="28"/>
          <w:szCs w:val="24"/>
          <w:lang w:val="en-US" w:eastAsia="zh-CN" w:bidi="ar-SA"/>
        </w:rPr>
      </w:pPr>
      <w:r>
        <w:rPr>
          <w:rFonts w:hint="default" w:ascii="Times New Roman" w:hAnsi="Times New Roman" w:eastAsia="宋体" w:cs="Times New Roman"/>
          <w:sz w:val="28"/>
          <w:szCs w:val="24"/>
          <w:lang w:val="en-US" w:eastAsia="zh-CN" w:bidi="ar-SA"/>
        </w:rPr>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p>
      <w:pPr>
        <w:ind w:firstLine="480"/>
        <w:spacing w:line="360" w:lineRule="auto"/>
        <w:tabs>
          <w:tab w:val="left" w:pos="6250" w:leader="none"/>
        </w:tabs>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甲方单位（盖章）：                    乙方单位（盖章）：</w:t>
      </w:r>
      <w:r/>
    </w:p>
    <w:p>
      <w:pPr>
        <w:ind w:firstLine="480"/>
        <w:spacing w:line="360" w:lineRule="auto"/>
        <w:tabs>
          <w:tab w:val="left" w:pos="6250" w:leader="none"/>
        </w:tabs>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签字：                                签字：</w:t>
      </w:r>
      <w:r/>
    </w:p>
    <w:p>
      <w:pPr>
        <w:ind w:firstLine="720"/>
        <w:spacing w:line="360" w:lineRule="auto"/>
        <w:tabs>
          <w:tab w:val="left" w:pos="6250" w:leader="none"/>
        </w:tabs>
        <w:rPr>
          <w:rFonts w:hint="default"/>
          <w:lang w:val="en-US"/>
        </w:rPr>
        <w:sectPr>
          <w:footnotePr/>
          <w:endnotePr/>
          <w:type w:val="nextPage"/>
          <w:pgSz w:w="11906" w:h="16838" w:orient="portrait"/>
          <w:pgMar w:top="964" w:right="1134" w:bottom="964" w:left="1417" w:header="851" w:footer="992" w:gutter="284"/>
          <w:cols w:num="1" w:sep="0" w:space="720" w:equalWidth="1"/>
          <w:docGrid w:linePitch="360"/>
        </w:sectPr>
      </w:pPr>
      <w:r>
        <w:rPr>
          <w:rFonts w:hint="eastAsia" w:ascii="宋体" w:hAnsi="宋体" w:eastAsia="宋体" w:cs="宋体"/>
          <w:sz w:val="24"/>
          <w:szCs w:val="24"/>
          <w:lang w:val="en-US" w:eastAsia="zh-CN" w:bidi="ar-SA"/>
        </w:rPr>
        <w:t xml:space="preserve">年     月     日                       年     月     日</w:t>
      </w:r>
      <w:r/>
    </w:p>
    <w:p>
      <w:pPr>
        <w:jc w:val="both"/>
        <w:spacing w:line="360" w:lineRule="auto"/>
        <w:rPr>
          <w:rFonts w:hint="eastAsia" w:ascii="黑体" w:hAnsi="Calibri" w:eastAsia="宋体" w:cs="Times New Roman"/>
          <w:color w:val="000000"/>
          <w:sz w:val="36"/>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附件3：</w:t>
      </w:r>
      <w:r/>
    </w:p>
    <w:p>
      <w:pPr>
        <w:ind w:firstLine="560"/>
        <w:jc w:val="center"/>
        <w:keepLines w:val="0"/>
        <w:keepNext w:val="0"/>
        <w:pageBreakBefore w:val="0"/>
        <w:spacing w:line="360" w:lineRule="auto"/>
        <w:widowControl w:val="off"/>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廉政协议书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根据党中央、国务院《关于实行党风廉政建设责任制的规定》和中纪委全会精神，为搞好工程建设中的党风廉政建设，保证工程项目优质、高效、如期建成并交付使用，保证建设资金的安全、合理和有效使用，达到投资效益最大化，确保工程顺利推进和圆满完成，特订立如下廉政</w:t>
      </w:r>
      <w:r>
        <w:rPr>
          <w:rFonts w:hint="eastAsia" w:ascii="宋体" w:hAnsi="宋体" w:eastAsia="宋体" w:cs="宋体"/>
          <w:color w:val="auto"/>
          <w:sz w:val="24"/>
          <w:szCs w:val="24"/>
          <w:highlight w:val="none"/>
          <w:lang w:val="en-US" w:eastAsia="zh-CN" w:bidi="ar-SA"/>
        </w:rPr>
        <w:t xml:space="preserve">协议书</w:t>
      </w:r>
      <w:r>
        <w:rPr>
          <w:rFonts w:hint="eastAsia" w:ascii="宋体" w:hAnsi="宋体" w:eastAsia="宋体" w:cs="宋体"/>
          <w:color w:val="auto"/>
          <w:sz w:val="24"/>
          <w:szCs w:val="24"/>
          <w:highlight w:val="none"/>
          <w:lang w:val="en-US" w:eastAsia="en-US" w:bidi="ar-SA"/>
        </w:rPr>
        <w:t xml:space="preserve">。</w:t>
      </w:r>
      <w:r/>
    </w:p>
    <w:p>
      <w:pPr>
        <w:ind w:firstLine="720"/>
        <w:jc w:val="left"/>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en-US" w:bidi="ar-SA"/>
        </w:rPr>
        <w:t xml:space="preserve">项</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目</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名</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称：</w:t>
      </w:r>
      <w:r>
        <w:rPr>
          <w:rFonts w:hint="eastAsia" w:ascii="宋体" w:hAnsi="宋体" w:eastAsia="宋体" w:cs="宋体"/>
          <w:color w:val="auto"/>
          <w:sz w:val="24"/>
          <w:szCs w:val="24"/>
          <w:highlight w:val="none"/>
          <w:u w:val="single"/>
          <w:lang w:val="en-US" w:eastAsia="zh-CN" w:bidi="ar-SA"/>
        </w:rPr>
        <w:t xml:space="preserve">                         </w:t>
      </w:r>
      <w:r/>
    </w:p>
    <w:p>
      <w:pPr>
        <w:ind w:firstLine="720"/>
        <w:jc w:val="left"/>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en-US" w:bidi="ar-SA"/>
        </w:rPr>
      </w:pPr>
      <w:r>
        <w:rPr>
          <w:rFonts w:hint="eastAsia" w:ascii="宋体" w:hAnsi="宋体" w:eastAsia="宋体" w:cs="宋体"/>
          <w:color w:val="auto"/>
          <w:sz w:val="24"/>
          <w:szCs w:val="24"/>
          <w:highlight w:val="none"/>
          <w:lang w:val="en-US" w:eastAsia="zh-CN" w:bidi="ar-SA"/>
        </w:rPr>
        <w:t xml:space="preserve">发包</w:t>
      </w:r>
      <w:r>
        <w:rPr>
          <w:rFonts w:hint="eastAsia" w:ascii="宋体" w:hAnsi="宋体" w:eastAsia="宋体" w:cs="宋体"/>
          <w:color w:val="auto"/>
          <w:sz w:val="24"/>
          <w:szCs w:val="24"/>
          <w:highlight w:val="none"/>
          <w:lang w:val="en-US" w:eastAsia="en-US" w:bidi="ar-SA"/>
        </w:rPr>
        <w:t xml:space="preserve">人（</w:t>
      </w:r>
      <w:r>
        <w:rPr>
          <w:rFonts w:hint="eastAsia" w:ascii="宋体" w:hAnsi="宋体" w:eastAsia="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en-US"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en-US" w:bidi="ar-SA"/>
        </w:rPr>
        <w:t xml:space="preserve">    </w:t>
      </w:r>
      <w:r>
        <w:rPr>
          <w:rFonts w:hint="eastAsia" w:ascii="宋体" w:hAnsi="宋体" w:eastAsia="宋体" w:cs="宋体"/>
          <w:color w:val="auto"/>
          <w:sz w:val="24"/>
          <w:szCs w:val="24"/>
          <w:highlight w:val="none"/>
          <w:lang w:val="en-US" w:eastAsia="zh-CN" w:bidi="ar-SA"/>
        </w:rPr>
        <w:t xml:space="preserve">  承包人（乙方）：</w:t>
      </w:r>
      <w:r>
        <w:rPr>
          <w:rFonts w:hint="eastAsia" w:ascii="宋体" w:hAnsi="宋体" w:eastAsia="宋体" w:cs="宋体"/>
          <w:color w:val="auto"/>
          <w:sz w:val="24"/>
          <w:szCs w:val="24"/>
          <w:highlight w:val="none"/>
          <w:u w:val="single"/>
          <w:lang w:val="en-US" w:eastAsia="zh-CN" w:bidi="ar-SA"/>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第一条   甲乙双方约定</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    1、甲乙双方应共同遵守国家和省、市有关法律、法规以及行业主管部门关于加强工程建设管理以及党风廉政建设的各项规定。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2、甲乙双方应认真执行建设工程的合同文件，自觉按合同办事。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3、除非法律认定的商业秘密和合同文件另有规定之外，甲乙双方的业务活动应坚持公开、公正、诚信、透明的原则，严禁搞损害国家和集体利益、违反工程建设管理规定制度的不正当交易。</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4、甲乙双方应加强对本方人员的党风廉政教育，建立和健全廉政制度，设立廉政告示牌、公布举报电话，监督并认真查处本方人员的违法违纪行为。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5、甲乙双方如发现对方在业务活动中有不廉洁行为，有及时提醒对方并督促其纠正的权利和义务。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6、发现对方有严重违反本合同的行为，可向中共</w:t>
      </w:r>
      <w:r>
        <w:rPr>
          <w:rFonts w:hint="eastAsia" w:ascii="宋体" w:hAnsi="宋体" w:eastAsia="宋体" w:cs="宋体"/>
          <w:color w:val="auto"/>
          <w:sz w:val="24"/>
          <w:szCs w:val="24"/>
          <w:highlight w:val="none"/>
          <w:lang w:val="en-US" w:eastAsia="zh-CN" w:bidi="ar-SA"/>
        </w:rPr>
        <w:t xml:space="preserve">梁溪区</w:t>
      </w:r>
      <w:r>
        <w:rPr>
          <w:rFonts w:hint="eastAsia" w:ascii="宋体" w:hAnsi="宋体" w:eastAsia="宋体" w:cs="宋体"/>
          <w:color w:val="auto"/>
          <w:sz w:val="24"/>
          <w:szCs w:val="24"/>
          <w:highlight w:val="none"/>
          <w:lang w:val="en-US" w:eastAsia="en-US" w:bidi="ar-SA"/>
        </w:rPr>
        <w:t xml:space="preserve">纪委监察机关举报，并有建议给予处理和要求告知处理结果的权利。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第二条   甲方在廉政建设方面的责任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1、甲方及其工作人员不得以任何理由向乙方索要和收受回扣。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2、甲方及其工作人员不得索要和接受乙方的礼金、有价证券和贵重物品，不得在乙方报销任何应有甲方单位或个人支付的费用。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3、甲方工作人员不得参加乙方为其安排的宴请、娱乐和旅游活动。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4、甲方及其工作人员不得要求或者接受乙方为其住房装修、婚丧嫁娶、家属子女的工作安排以及出国、出境等提供方便。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5、甲方及其工作人员不得向乙方介绍家属、亲友从事与甲方工程有关的材料设备供应、工程分包、劳务等经济活动。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6、甲方及其工作人员不得以任何理由肢解、分包乙方总承包工程项目；不得违背工程合同约定，强行要求乙方购买指定的材料和设备。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7、甲方人员不得在家里接待乙方有关工程事项的询访。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8、甲方及其工作人员不得接受乙方提供的交通、通讯工具和高档办公用品等。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第三条   乙方在廉政建设方面的责任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1、乙方不得以任何理由向甲方及其工作人员行贿或馈赠礼金、礼品、有价证券。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2、乙方不得以任何名义向甲方及其工作人员报支需有甲方单位或个人支付的任何费用。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3、乙方不得以任何理由邀请甲方工作人员参加宴请及娱乐活动。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4、乙方不得为甲方单位和个人购置或提供通讯、交通工具、家电和高档办公用品等。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5、乙方不得到甲方人员家里询访有关工程建设事项。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6、乙方不得随意转包总包范围内的工程。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第四条   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1、甲方有违反本“</w:t>
      </w:r>
      <w:r>
        <w:rPr>
          <w:rFonts w:hint="eastAsia" w:ascii="宋体" w:hAnsi="宋体" w:eastAsia="宋体" w:cs="宋体"/>
          <w:color w:val="auto"/>
          <w:sz w:val="24"/>
          <w:szCs w:val="24"/>
          <w:highlight w:val="none"/>
          <w:lang w:val="en-US" w:eastAsia="zh-CN" w:bidi="ar-SA"/>
        </w:rPr>
        <w:t xml:space="preserve">协议书</w:t>
      </w:r>
      <w:r>
        <w:rPr>
          <w:rFonts w:hint="eastAsia" w:ascii="宋体" w:hAnsi="宋体" w:eastAsia="宋体" w:cs="宋体"/>
          <w:color w:val="auto"/>
          <w:sz w:val="24"/>
          <w:szCs w:val="24"/>
          <w:highlight w:val="none"/>
          <w:lang w:val="en-US" w:eastAsia="en-US" w:bidi="ar-SA"/>
        </w:rPr>
        <w:t xml:space="preserve">”第一条、第二条的，依据有关规定给予党纪、政纪或组织处理及工程建设有关行业规定处罚；给乙方单位造成损失的，应予赔偿；涉嫌犯罪的，移交司法机关追究刑事责任。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2、乙方有违反本“</w:t>
      </w:r>
      <w:r>
        <w:rPr>
          <w:rFonts w:hint="eastAsia" w:ascii="宋体" w:hAnsi="宋体" w:eastAsia="宋体" w:cs="宋体"/>
          <w:color w:val="auto"/>
          <w:sz w:val="24"/>
          <w:szCs w:val="24"/>
          <w:highlight w:val="none"/>
          <w:lang w:val="en-US" w:eastAsia="zh-CN" w:bidi="ar-SA"/>
        </w:rPr>
        <w:t xml:space="preserve">协议书</w:t>
      </w:r>
      <w:r>
        <w:rPr>
          <w:rFonts w:hint="eastAsia" w:ascii="宋体" w:hAnsi="宋体" w:eastAsia="宋体" w:cs="宋体"/>
          <w:color w:val="auto"/>
          <w:sz w:val="24"/>
          <w:szCs w:val="24"/>
          <w:highlight w:val="none"/>
          <w:lang w:val="en-US" w:eastAsia="en-US" w:bidi="ar-SA"/>
        </w:rPr>
        <w:t xml:space="preserve">”第一条、第三条的，依据有关规定给予党纪、政纪或组织处理；给甲方造成损失的应予工程款的20%的违约罚款；视情节轻重，建议市建设主管部门给予乙方一年至三年不得进入市建设市场的处罚。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第五条  本“</w:t>
      </w:r>
      <w:r>
        <w:rPr>
          <w:rFonts w:hint="eastAsia" w:ascii="宋体" w:hAnsi="宋体" w:eastAsia="宋体" w:cs="宋体"/>
          <w:color w:val="auto"/>
          <w:sz w:val="24"/>
          <w:szCs w:val="24"/>
          <w:highlight w:val="none"/>
          <w:lang w:val="en-US" w:eastAsia="zh-CN" w:bidi="ar-SA"/>
        </w:rPr>
        <w:t xml:space="preserve">协议书</w:t>
      </w:r>
      <w:r>
        <w:rPr>
          <w:rFonts w:hint="eastAsia" w:ascii="宋体" w:hAnsi="宋体" w:eastAsia="宋体" w:cs="宋体"/>
          <w:color w:val="auto"/>
          <w:sz w:val="24"/>
          <w:szCs w:val="24"/>
          <w:highlight w:val="none"/>
          <w:lang w:val="en-US" w:eastAsia="en-US" w:bidi="ar-SA"/>
        </w:rPr>
        <w:t xml:space="preserve">”有效期为甲乙双方签定之日起至工程竣工验收止。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第六条  本“</w:t>
      </w:r>
      <w:r>
        <w:rPr>
          <w:rFonts w:hint="eastAsia" w:ascii="宋体" w:hAnsi="宋体" w:eastAsia="宋体" w:cs="宋体"/>
          <w:color w:val="auto"/>
          <w:sz w:val="24"/>
          <w:szCs w:val="24"/>
          <w:highlight w:val="none"/>
          <w:lang w:val="en-US" w:eastAsia="zh-CN" w:bidi="ar-SA"/>
        </w:rPr>
        <w:t xml:space="preserve">协议书</w:t>
      </w:r>
      <w:r>
        <w:rPr>
          <w:rFonts w:hint="eastAsia" w:ascii="宋体" w:hAnsi="宋体" w:eastAsia="宋体" w:cs="宋体"/>
          <w:color w:val="auto"/>
          <w:sz w:val="24"/>
          <w:szCs w:val="24"/>
          <w:highlight w:val="none"/>
          <w:lang w:val="en-US" w:eastAsia="en-US" w:bidi="ar-SA"/>
        </w:rPr>
        <w:t xml:space="preserve">”作为工程合同的附件，与工程具有同等的法律效力，经协议双方</w:t>
      </w:r>
      <w:r>
        <w:rPr>
          <w:rFonts w:hint="eastAsia" w:ascii="宋体" w:hAnsi="宋体" w:eastAsia="宋体" w:cs="宋体"/>
          <w:color w:val="auto"/>
          <w:sz w:val="24"/>
          <w:szCs w:val="24"/>
          <w:highlight w:val="none"/>
          <w:lang w:val="en-US" w:eastAsia="zh-CN" w:bidi="ar-SA"/>
        </w:rPr>
        <w:t xml:space="preserve">签订</w:t>
      </w:r>
      <w:r>
        <w:rPr>
          <w:rFonts w:hint="eastAsia" w:ascii="宋体" w:hAnsi="宋体" w:eastAsia="宋体" w:cs="宋体"/>
          <w:color w:val="auto"/>
          <w:sz w:val="24"/>
          <w:szCs w:val="24"/>
          <w:highlight w:val="none"/>
          <w:lang w:val="en-US" w:eastAsia="en-US" w:bidi="ar-SA"/>
        </w:rPr>
        <w:t xml:space="preserve">后即生效。</w:t>
      </w:r>
      <w:r/>
    </w:p>
    <w:p>
      <w:pPr>
        <w:ind w:firstLine="9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p>
      <w:pPr>
        <w:ind w:firstLine="9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p>
      <w:pPr>
        <w:ind w:firstLine="9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甲方单位：（盖章）              </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乙方单位：（盖章）</w:t>
      </w:r>
      <w:r/>
    </w:p>
    <w:p>
      <w:pPr>
        <w:ind w:firstLine="9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法定代表人</w:t>
      </w:r>
      <w:r>
        <w:rPr>
          <w:rFonts w:hint="eastAsia" w:ascii="宋体" w:hAnsi="宋体" w:eastAsia="宋体" w:cs="宋体"/>
          <w:color w:val="auto"/>
          <w:sz w:val="24"/>
          <w:szCs w:val="24"/>
          <w:highlight w:val="none"/>
          <w:lang w:val="en-US" w:eastAsia="zh-CN" w:bidi="ar-SA"/>
        </w:rPr>
        <w:t xml:space="preserve">或</w:t>
      </w:r>
      <w:r>
        <w:rPr>
          <w:rFonts w:hint="eastAsia" w:ascii="宋体" w:hAnsi="宋体" w:eastAsia="宋体" w:cs="宋体"/>
          <w:color w:val="auto"/>
          <w:sz w:val="24"/>
          <w:szCs w:val="24"/>
          <w:highlight w:val="none"/>
          <w:lang w:val="en-US" w:eastAsia="en-US" w:bidi="ar-SA"/>
        </w:rPr>
        <w:t xml:space="preserve">其授权的代理人：           法定代表人</w:t>
      </w:r>
      <w:r>
        <w:rPr>
          <w:rFonts w:hint="eastAsia" w:ascii="宋体" w:hAnsi="宋体" w:eastAsia="宋体" w:cs="宋体"/>
          <w:color w:val="auto"/>
          <w:sz w:val="24"/>
          <w:szCs w:val="24"/>
          <w:highlight w:val="none"/>
          <w:lang w:val="en-US" w:eastAsia="zh-CN" w:bidi="ar-SA"/>
        </w:rPr>
        <w:t xml:space="preserve">或</w:t>
      </w:r>
      <w:r>
        <w:rPr>
          <w:rFonts w:hint="eastAsia" w:ascii="宋体" w:hAnsi="宋体" w:eastAsia="宋体" w:cs="宋体"/>
          <w:color w:val="auto"/>
          <w:sz w:val="24"/>
          <w:szCs w:val="24"/>
          <w:highlight w:val="none"/>
          <w:lang w:val="en-US" w:eastAsia="en-US" w:bidi="ar-SA"/>
        </w:rPr>
        <w:t xml:space="preserve">其授权的代理人：</w:t>
      </w:r>
      <w:r/>
    </w:p>
    <w:p>
      <w:pPr>
        <w:ind w:firstLine="9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地址：                         </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地址：</w:t>
      </w:r>
      <w:r/>
    </w:p>
    <w:p>
      <w:pPr>
        <w:ind w:firstLine="9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电话：                        </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 电话：</w:t>
      </w:r>
      <w:r/>
    </w:p>
    <w:p>
      <w:pPr>
        <w:ind w:firstLine="55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签约日期：      年   月   日</w:t>
      </w:r>
      <w:r/>
    </w:p>
    <w:p>
      <w:pPr>
        <w:ind w:firstLine="55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p>
      <w:pPr>
        <w:ind w:firstLine="55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p>
      <w:pPr>
        <w:ind w:firstLine="55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p>
      <w:pPr>
        <w:numPr>
          <w:ilvl w:val="0"/>
          <w:numId w:val="9"/>
        </w:numPr>
        <w:ind w:left="0" w:firstLine="0"/>
        <w:jc w:val="center"/>
        <w:spacing w:line="360" w:lineRule="auto"/>
        <w:rPr>
          <w:rFonts w:hint="eastAsia" w:ascii="宋体" w:hAnsi="宋体" w:eastAsia="宋体" w:cs="宋体"/>
          <w:b/>
          <w:bCs w:val="0"/>
          <w:color w:val="auto"/>
          <w:sz w:val="36"/>
          <w:szCs w:val="36"/>
          <w:highlight w:val="none"/>
          <w:lang w:val="en-US" w:eastAsia="zh-CN" w:bidi="ar-SA"/>
        </w:rPr>
      </w:pPr>
      <w:r>
        <w:rPr>
          <w:rFonts w:hint="eastAsia" w:ascii="黑体" w:eastAsia="黑体"/>
          <w:b w:val="0"/>
          <w:bCs/>
          <w:color w:val="000000"/>
          <w:sz w:val="36"/>
          <w:szCs w:val="36"/>
          <w:highlight w:val="none"/>
        </w:rPr>
        <w:t xml:space="preserve">采购需求</w:t>
      </w:r>
      <w:bookmarkEnd w:id="143"/>
      <w:r/>
      <w:bookmarkEnd w:id="144"/>
      <w:r/>
      <w:bookmarkEnd w:id="145"/>
      <w:r/>
      <w:r/>
    </w:p>
    <w:p>
      <w:pPr>
        <w:keepLines w:val="0"/>
        <w:keepNext w:val="0"/>
        <w:pageBreakBefore w:val="0"/>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一、工程概况</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bidi="ar-SA"/>
        </w:rPr>
        <w:suppressLineNumbers w:val="0"/>
      </w:pPr>
      <w:r>
        <w:rPr>
          <w:rFonts w:hint="eastAsia" w:ascii="Times New Roman" w:hAnsi="Times New Roman" w:eastAsia="宋体" w:cs="Times New Roman"/>
          <w:color w:val="auto"/>
          <w:sz w:val="24"/>
          <w:szCs w:val="24"/>
          <w:highlight w:val="none"/>
          <w:lang w:val="en-US" w:eastAsia="zh-CN" w:bidi="ar-SA"/>
        </w:rPr>
        <w:t xml:space="preserve">1、项目名称：2026年梁溪区区管桥梁维修工程</w:t>
      </w:r>
      <w:r/>
    </w:p>
    <w:p>
      <w:pPr>
        <w:numPr>
          <w:ilvl w:val="0"/>
          <w:numId w:val="0"/>
        </w:num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项目概况：对西新桥、南水仙桥、芦庄桥等27座桥梁的桥面系、上部结构、下部结构、支座等进行维修提升，主要包含混凝土结构破损修复及裂缝封闭处理，伸缩缝病害处理，钢结构桥梁涂装处理，机动车道桥面铺装、人行道铺装病害维修，桥梁栏杆维修更换，桥面排水系统维修，支座更换等，27座桥梁总长1371.87米</w:t>
      </w:r>
      <w:r>
        <w:rPr>
          <w:rFonts w:hint="eastAsia" w:ascii="Times New Roman" w:hAnsi="宋体" w:eastAsia="宋体" w:cs="Times New Roman"/>
          <w:bCs/>
          <w:sz w:val="24"/>
          <w:szCs w:val="24"/>
          <w:highlight w:val="none"/>
          <w:lang w:val="en-US" w:eastAsia="zh-CN" w:bidi="ar-SA"/>
        </w:rPr>
        <w:t xml:space="preserve">。</w:t>
      </w:r>
      <w:r/>
    </w:p>
    <w:p>
      <w:pPr>
        <w:ind w:left="0" w:firstLine="0"/>
        <w:jc w:val="left"/>
        <w:keepLines w:val="0"/>
        <w:keepNext w:val="0"/>
        <w:pageBreakBefore w:val="0"/>
        <w:spacing w:before="0" w:beforeAutospacing="0" w:after="0" w:afterAutospacing="0" w:line="360" w:lineRule="auto"/>
        <w:widowControl/>
        <w:tabs>
          <w:tab w:val="left" w:pos="360" w:leader="none"/>
          <w:tab w:val="left" w:pos="960" w:leader="none"/>
        </w:tabs>
        <w:rPr>
          <w:rFonts w:hint="eastAsia" w:ascii="Times New Roman" w:hAnsi="Times New Roman" w:eastAsia="宋体" w:cs="Times New Roman"/>
          <w:b/>
          <w:bCs/>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w:t>
      </w:r>
      <w:r>
        <w:rPr>
          <w:rFonts w:hint="eastAsia" w:ascii="Times New Roman" w:hAnsi="Times New Roman" w:eastAsia="宋体" w:cs="Times New Roman"/>
          <w:b/>
          <w:bCs/>
          <w:color w:val="auto"/>
          <w:sz w:val="24"/>
          <w:szCs w:val="24"/>
          <w:highlight w:val="none"/>
          <w:lang w:val="en-US" w:eastAsia="zh-CN" w:bidi="ar-SA"/>
        </w:rPr>
        <w:t xml:space="preserve">采购标的需满足的质量、安全、技术规格、物理特性等要求：</w:t>
      </w:r>
      <w:r/>
    </w:p>
    <w:p>
      <w:pPr>
        <w:ind w:firstLine="651"/>
        <w:jc w:val="left"/>
        <w:keepLines w:val="0"/>
        <w:keepNext w:val="0"/>
        <w:pageBreakBefore w:val="0"/>
        <w:spacing w:before="0" w:beforeAutospacing="0" w:after="0" w:afterAutospacing="0" w:line="360" w:lineRule="auto"/>
        <w:widowControl/>
        <w:tabs>
          <w:tab w:val="left" w:pos="360" w:leader="none"/>
          <w:tab w:val="left" w:pos="960" w:leader="none"/>
        </w:tabs>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1、质量标准：</w:t>
      </w:r>
      <w:r>
        <w:rPr>
          <w:rFonts w:hint="eastAsia" w:ascii="宋体" w:hAnsi="宋体" w:eastAsia="宋体" w:cs="Times New Roman"/>
          <w:color w:val="auto"/>
          <w:sz w:val="24"/>
          <w:szCs w:val="24"/>
          <w:highlight w:val="none"/>
          <w:lang w:val="en-US" w:eastAsia="zh-CN" w:bidi="ar-SA"/>
        </w:rPr>
        <w:t xml:space="preserve">100%合格，一次性验收通过；</w:t>
      </w:r>
      <w:r/>
    </w:p>
    <w:p>
      <w:pPr>
        <w:ind w:firstLine="651"/>
        <w:jc w:val="left"/>
        <w:keepLines w:val="0"/>
        <w:keepNext w:val="0"/>
        <w:pageBreakBefore w:val="0"/>
        <w:spacing w:before="0" w:beforeAutospacing="0" w:after="0" w:afterAutospacing="0" w:line="360" w:lineRule="auto"/>
        <w:widowControl/>
        <w:tabs>
          <w:tab w:val="left" w:pos="360" w:leader="none"/>
          <w:tab w:val="left" w:pos="960" w:leader="none"/>
        </w:tabs>
        <w:rPr>
          <w:rFonts w:hint="eastAsia"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2、质量违约金：</w:t>
      </w:r>
      <w:r>
        <w:rPr>
          <w:rFonts w:hint="eastAsia" w:ascii="宋体" w:hAnsi="宋体" w:eastAsia="宋体" w:cs="Times New Roman"/>
          <w:color w:val="auto"/>
          <w:sz w:val="24"/>
          <w:szCs w:val="24"/>
          <w:highlight w:val="none"/>
          <w:lang w:val="en-US" w:eastAsia="zh-CN" w:bidi="ar-SA"/>
        </w:rPr>
        <w:t xml:space="preserve">合同价款的5%； </w:t>
      </w:r>
      <w:r/>
    </w:p>
    <w:p>
      <w:pPr>
        <w:ind w:firstLine="651"/>
        <w:jc w:val="left"/>
        <w:keepLines w:val="0"/>
        <w:keepNext w:val="0"/>
        <w:pageBreakBefore w:val="0"/>
        <w:spacing w:before="0" w:beforeAutospacing="0" w:after="0" w:afterAutospacing="0" w:line="360" w:lineRule="auto"/>
        <w:widowControl/>
        <w:tabs>
          <w:tab w:val="left" w:pos="360" w:leader="none"/>
          <w:tab w:val="left" w:pos="960" w:leader="none"/>
        </w:tabs>
        <w:rPr>
          <w:rFonts w:hint="eastAsia"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3、缺陷责任期：</w:t>
      </w:r>
      <w:r>
        <w:rPr>
          <w:rFonts w:hint="eastAsia" w:ascii="宋体" w:hAnsi="宋体" w:eastAsia="宋体" w:cs="Times New Roman"/>
          <w:color w:val="auto"/>
          <w:sz w:val="24"/>
          <w:szCs w:val="24"/>
          <w:highlight w:val="none"/>
          <w:lang w:val="en-US" w:eastAsia="zh-CN" w:bidi="ar-SA"/>
        </w:rPr>
        <w:t xml:space="preserve">2年。</w:t>
      </w:r>
      <w:r/>
    </w:p>
    <w:p>
      <w:pPr>
        <w:keepLines w:val="0"/>
        <w:keepNext w:val="0"/>
        <w:pageBreakBefore w:val="0"/>
        <w:spacing w:line="360" w:lineRule="auto"/>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三、采购标的的数量、采购项目交付或者实施的时间和地点：</w:t>
      </w:r>
      <w:r/>
    </w:p>
    <w:p>
      <w:pPr>
        <w:ind w:left="0" w:firstLine="641"/>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1、计划工期：</w:t>
      </w:r>
      <w:r>
        <w:rPr>
          <w:rFonts w:hint="eastAsia" w:ascii="Times New Roman" w:hAnsi="Times New Roman" w:eastAsia="宋体" w:cs="Times New Roman"/>
          <w:b w:val="0"/>
          <w:bCs w:val="0"/>
          <w:color w:val="auto"/>
          <w:sz w:val="24"/>
          <w:szCs w:val="24"/>
          <w:highlight w:val="none"/>
          <w:lang w:val="en-US" w:eastAsia="zh-CN" w:bidi="ar-SA"/>
        </w:rPr>
        <w:t xml:space="preserve">90日历天（具体开工日期以采购人通知为准）；</w:t>
      </w:r>
      <w:r/>
    </w:p>
    <w:p>
      <w:pPr>
        <w:ind w:left="0" w:firstLine="641"/>
        <w:jc w:val="left"/>
        <w:keepLines w:val="0"/>
        <w:keepNext w:val="0"/>
        <w:pageBreakBefore w:val="0"/>
        <w:spacing w:before="0" w:beforeAutospacing="0" w:after="0" w:afterAutospacing="0" w:line="360" w:lineRule="auto"/>
        <w:widowControl/>
        <w:tabs>
          <w:tab w:val="left" w:pos="360" w:leader="none"/>
          <w:tab w:val="left" w:pos="960" w:leader="none"/>
        </w:tabs>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2、误期违约金：</w:t>
      </w:r>
      <w:r>
        <w:rPr>
          <w:rFonts w:hint="eastAsia" w:ascii="Times New Roman" w:hAnsi="Times New Roman" w:eastAsia="宋体" w:cs="Times New Roman"/>
          <w:b w:val="0"/>
          <w:bCs w:val="0"/>
          <w:color w:val="auto"/>
          <w:sz w:val="24"/>
          <w:szCs w:val="24"/>
          <w:highlight w:val="none"/>
          <w:lang w:val="en-US" w:eastAsia="zh-CN" w:bidi="ar-SA"/>
        </w:rPr>
        <w:t xml:space="preserve">合同价款的千分之一/天；</w:t>
      </w:r>
      <w:r>
        <w:rPr>
          <w:rFonts w:hint="eastAsia" w:ascii="Times New Roman" w:hAnsi="Times New Roman" w:eastAsia="宋体" w:cs="Times New Roman"/>
          <w:color w:val="auto"/>
          <w:sz w:val="24"/>
          <w:szCs w:val="24"/>
          <w:highlight w:val="none"/>
          <w:lang w:val="en-US" w:eastAsia="zh-CN" w:bidi="ar-SA"/>
        </w:rPr>
        <w:t xml:space="preserve"> </w:t>
      </w:r>
      <w:r/>
    </w:p>
    <w:p>
      <w:pPr>
        <w:ind w:left="0" w:firstLine="641"/>
        <w:jc w:val="left"/>
        <w:keepLines w:val="0"/>
        <w:keepNext w:val="0"/>
        <w:pageBreakBefore w:val="0"/>
        <w:spacing w:before="0" w:beforeAutospacing="0" w:after="0" w:afterAutospacing="0" w:line="360" w:lineRule="auto"/>
        <w:widowControl/>
        <w:tabs>
          <w:tab w:val="left" w:pos="360" w:leader="none"/>
          <w:tab w:val="left" w:pos="960" w:leader="none"/>
        </w:tabs>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3、实施地点：</w:t>
      </w:r>
      <w:r>
        <w:rPr>
          <w:rFonts w:hint="eastAsia" w:ascii="Times New Roman" w:hAnsi="Times New Roman" w:eastAsia="宋体" w:cs="Times New Roman"/>
          <w:b w:val="0"/>
          <w:bCs w:val="0"/>
          <w:color w:val="auto"/>
          <w:sz w:val="24"/>
          <w:szCs w:val="24"/>
          <w:highlight w:val="none"/>
          <w:lang w:val="en-US" w:eastAsia="zh-CN" w:bidi="ar-SA"/>
        </w:rPr>
        <w:t xml:space="preserve">无锡市梁溪区。</w:t>
      </w:r>
      <w:r/>
    </w:p>
    <w:p>
      <w:pPr>
        <w:keepLines w:val="0"/>
        <w:keepNext w:val="0"/>
        <w:pageBreakBefore w:val="0"/>
        <w:spacing w:line="360" w:lineRule="auto"/>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四、采购标的需满足的服务标准、期限、效率等要求：</w:t>
      </w:r>
      <w:r/>
    </w:p>
    <w:p>
      <w:pPr>
        <w:ind w:firstLine="420"/>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1.依据设计文件的要求，本项目的材料、设备、施工须达到现行中华人民共和国以及省、市或行业的工程建设标准、规范的要求。</w:t>
      </w:r>
      <w:r/>
    </w:p>
    <w:p>
      <w:pPr>
        <w:ind w:firstLine="420"/>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2.本工程未设置品牌的装饰材料、设备及颜色、质地等相关要素施工前需经采购人确认。</w:t>
      </w:r>
      <w:r/>
    </w:p>
    <w:p>
      <w:pPr>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五、其他说明：</w:t>
      </w:r>
      <w:r/>
    </w:p>
    <w:p>
      <w:pPr>
        <w:numPr>
          <w:ilvl w:val="0"/>
          <w:numId w:val="0"/>
        </w:num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val="en-US" w:eastAsia="zh-CN" w:bidi="ar-SA"/>
        </w:rPr>
        <w:suppressLineNumbers w:val="0"/>
      </w:pPr>
      <w:r>
        <w:rPr>
          <w:rFonts w:hint="eastAsia" w:ascii="Times New Roman" w:hAnsi="Times New Roman" w:eastAsia="宋体" w:cs="Times New Roman"/>
          <w:color w:val="auto"/>
          <w:sz w:val="24"/>
          <w:szCs w:val="24"/>
          <w:highlight w:val="none"/>
          <w:lang w:val="en-US" w:eastAsia="zh-CN" w:bidi="ar-SA"/>
        </w:rPr>
        <w:t xml:space="preserve">1、付款方式：工程竣工验收后付至合同价的60%，审计结束付至审定价的97%，余款保修期满后一次性付清。</w:t>
      </w:r>
      <w:r/>
    </w:p>
    <w:p>
      <w:pPr>
        <w:numPr>
          <w:ilvl w:val="0"/>
          <w:numId w:val="0"/>
        </w:numPr>
        <w:ind w:firstLine="480"/>
        <w:jc w:val="both"/>
        <w:keepLines w:val="0"/>
        <w:keepNext w:val="0"/>
        <w:pageBreakBefore w:val="0"/>
        <w:spacing w:line="360" w:lineRule="auto"/>
        <w:widowControl w:val="off"/>
        <w:rPr>
          <w:rFonts w:hint="eastAsia" w:ascii="Arial" w:hAnsi="Arial" w:eastAsia="宋体" w:cs="Times New Roman"/>
          <w:color w:val="auto"/>
          <w:sz w:val="24"/>
          <w:szCs w:val="24"/>
          <w:highlight w:val="none"/>
          <w:lang w:val="en-US" w:eastAsia="zh-CN" w:bidi="ar-SA"/>
        </w:rPr>
      </w:pPr>
      <w:r>
        <w:rPr>
          <w:rFonts w:hint="eastAsia" w:ascii="Arial" w:hAnsi="Arial" w:eastAsia="宋体" w:cs="Times New Roman"/>
          <w:color w:val="auto"/>
          <w:sz w:val="24"/>
          <w:szCs w:val="24"/>
          <w:highlight w:val="none"/>
          <w:lang w:val="en-US" w:eastAsia="zh-CN" w:bidi="ar-SA"/>
        </w:rPr>
        <w:t xml:space="preserve">2、供应商的报价总额应是供应商在投标文件中提出的各项支付金额的总和，也应是完成采购文件所列项目的全部费用。</w:t>
      </w:r>
      <w:r/>
    </w:p>
    <w:p>
      <w:pPr>
        <w:pageBreakBefore w:val="0"/>
        <w:spacing w:line="360" w:lineRule="auto"/>
        <w:rPr>
          <w:rFonts w:hint="eastAsia" w:ascii="黑体" w:hAnsi="黑体" w:eastAsia="黑体"/>
          <w:bCs/>
          <w:color w:val="000000"/>
          <w:sz w:val="36"/>
          <w:szCs w:val="36"/>
          <w:highlight w:val="none"/>
        </w:rPr>
      </w:pPr>
      <w:r>
        <w:rPr>
          <w:rFonts w:hint="eastAsia" w:ascii="黑体" w:hAnsi="黑体" w:eastAsia="黑体"/>
          <w:bCs/>
          <w:color w:val="000000"/>
          <w:sz w:val="36"/>
          <w:szCs w:val="36"/>
          <w:highlight w:val="none"/>
        </w:rPr>
      </w:r>
      <w:r/>
    </w:p>
    <w:p>
      <w:pPr>
        <w:pageBreakBefore w:val="0"/>
        <w:spacing w:line="360" w:lineRule="auto"/>
        <w:rPr>
          <w:rFonts w:hint="eastAsia" w:ascii="黑体" w:hAnsi="黑体" w:eastAsia="黑体"/>
          <w:bCs/>
          <w:color w:val="000000"/>
          <w:sz w:val="36"/>
          <w:szCs w:val="36"/>
          <w:highlight w:val="none"/>
        </w:rPr>
      </w:pPr>
      <w:r>
        <w:rPr>
          <w:rFonts w:hint="eastAsia" w:ascii="黑体" w:hAnsi="黑体" w:eastAsia="黑体"/>
          <w:bCs/>
          <w:color w:val="000000"/>
          <w:sz w:val="36"/>
          <w:szCs w:val="36"/>
          <w:highlight w:val="none"/>
        </w:rPr>
      </w:r>
      <w:r/>
    </w:p>
    <w:p>
      <w:pPr>
        <w:pageBreakBefore w:val="0"/>
        <w:spacing w:line="360" w:lineRule="auto"/>
        <w:rPr>
          <w:rFonts w:hint="eastAsia" w:ascii="黑体" w:hAnsi="黑体" w:eastAsia="黑体"/>
          <w:bCs/>
          <w:color w:val="000000"/>
          <w:sz w:val="36"/>
          <w:szCs w:val="36"/>
          <w:highlight w:val="none"/>
        </w:rPr>
      </w:pPr>
      <w:r>
        <w:rPr>
          <w:rFonts w:hint="eastAsia" w:ascii="黑体" w:hAnsi="黑体" w:eastAsia="黑体"/>
          <w:bCs/>
          <w:color w:val="000000"/>
          <w:sz w:val="36"/>
          <w:szCs w:val="36"/>
          <w:highlight w:val="none"/>
        </w:rPr>
      </w:r>
      <w:r/>
    </w:p>
    <w:p>
      <w:pPr>
        <w:pageBreakBefore w:val="0"/>
        <w:spacing w:line="360" w:lineRule="auto"/>
        <w:rPr>
          <w:rFonts w:hint="eastAsia" w:ascii="黑体" w:hAnsi="黑体" w:eastAsia="黑体"/>
          <w:bCs/>
          <w:color w:val="000000"/>
          <w:sz w:val="36"/>
          <w:szCs w:val="36"/>
          <w:highlight w:val="none"/>
        </w:rPr>
      </w:pPr>
      <w:r>
        <w:rPr>
          <w:rFonts w:hint="eastAsia" w:ascii="黑体" w:hAnsi="黑体" w:eastAsia="黑体"/>
          <w:bCs/>
          <w:color w:val="000000"/>
          <w:sz w:val="36"/>
          <w:szCs w:val="36"/>
          <w:highlight w:val="none"/>
        </w:rPr>
      </w:r>
      <w:r/>
    </w:p>
    <w:p>
      <w:pPr>
        <w:jc w:val="center"/>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246"/>
        <w:spacing w:before="0" w:after="0" w:line="360" w:lineRule="auto"/>
        <w:rPr>
          <w:rFonts w:cs="Arial"/>
          <w:b/>
          <w:color w:val="000000"/>
          <w:sz w:val="30"/>
          <w:szCs w:val="30"/>
          <w:highlight w:val="none"/>
        </w:rPr>
      </w:pPr>
      <w:r>
        <w:rPr>
          <w:rFonts w:hint="eastAsia" w:cs="Arial"/>
          <w:b/>
          <w:color w:val="000000"/>
          <w:sz w:val="30"/>
          <w:szCs w:val="30"/>
          <w:highlight w:val="none"/>
        </w:rPr>
        <w:t xml:space="preserve">第一部分评标方法</w:t>
      </w:r>
      <w:r/>
    </w:p>
    <w:p>
      <w:pPr>
        <w:pStyle w:val="1246"/>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246"/>
        <w:spacing w:before="0" w:after="0"/>
        <w:rPr>
          <w:rFonts w:cs="Arial"/>
          <w:color w:val="auto"/>
          <w:highlight w:val="none"/>
        </w:rPr>
      </w:pPr>
      <w:r>
        <w:rPr>
          <w:rFonts w:hint="eastAsia" w:cs="Arial"/>
          <w:color w:val="auto"/>
          <w:highlight w:val="none"/>
        </w:rPr>
        <w:t xml:space="preserve">比较与评价采用综合评分法。</w:t>
      </w:r>
      <w:r/>
    </w:p>
    <w:p>
      <w:pPr>
        <w:pStyle w:val="1246"/>
        <w:spacing w:before="0" w:after="0"/>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46"/>
        <w:spacing w:before="0" w:after="0" w:line="360" w:lineRule="auto"/>
        <w:rPr>
          <w:rFonts w:cs="Arial"/>
          <w:b/>
          <w:color w:val="000000"/>
          <w:sz w:val="30"/>
          <w:szCs w:val="30"/>
          <w:highlight w:val="none"/>
        </w:rPr>
      </w:pPr>
      <w:r>
        <w:rPr>
          <w:rFonts w:hint="eastAsia" w:cs="Arial"/>
          <w:b/>
          <w:color w:val="000000"/>
          <w:sz w:val="30"/>
          <w:szCs w:val="30"/>
          <w:highlight w:val="none"/>
        </w:rPr>
        <w:t xml:space="preserve">第二部分评标标准</w:t>
      </w:r>
      <w:r/>
    </w:p>
    <w:p>
      <w:pPr>
        <w:pStyle w:val="1246"/>
        <w:ind w:left="0" w:firstLine="562"/>
        <w:spacing w:before="0" w:after="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pStyle w:val="1246"/>
        <w:numPr>
          <w:ilvl w:val="0"/>
          <w:numId w:val="13"/>
        </w:numPr>
        <w:ind w:firstLine="562"/>
        <w:spacing w:before="0" w:after="0"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评分标准</w:t>
      </w:r>
      <w:r/>
    </w:p>
    <w:p>
      <w:pPr>
        <w:ind w:firstLine="48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具体评分标准如下：</w:t>
      </w:r>
      <w:r/>
    </w:p>
    <w:p>
      <w:pPr>
        <w:ind w:firstLine="48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一）评分项目及总分（总分100分）</w:t>
      </w:r>
      <w:r/>
    </w:p>
    <w:p>
      <w:pPr>
        <w:ind w:firstLine="48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（1）投标报价             30分</w:t>
      </w:r>
      <w:r/>
    </w:p>
    <w:p>
      <w:pPr>
        <w:ind w:firstLine="48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（2）投标供应商评价       15分</w:t>
      </w:r>
      <w:r/>
    </w:p>
    <w:p>
      <w:pPr>
        <w:ind w:firstLine="480"/>
        <w:jc w:val="both"/>
        <w:spacing w:line="360" w:lineRule="auto"/>
        <w:shd w:val="clear" w:color="auto"/>
        <w:widowControl w:val="off"/>
        <w:rPr>
          <w:rFonts w:hint="eastAsia" w:ascii="宋体" w:hAnsi="宋体" w:eastAsia="宋体" w:cs="宋体"/>
          <w:bCs/>
          <w:color w:val="auto"/>
          <w:sz w:val="24"/>
          <w:highlight w:val="none"/>
          <w:lang w:val="en-US" w:eastAsia="zh-CN" w:bidi="ar-SA"/>
        </w:rPr>
      </w:pPr>
      <w:r>
        <w:rPr>
          <w:rFonts w:hint="eastAsia" w:ascii="宋体" w:hAnsi="宋体" w:eastAsia="宋体" w:cs="宋体"/>
          <w:bCs w:val="0"/>
          <w:color w:val="auto"/>
          <w:sz w:val="24"/>
          <w:highlight w:val="none"/>
          <w:lang w:val="en-US" w:eastAsia="zh-CN" w:bidi="ar-SA"/>
        </w:rPr>
        <w:t xml:space="preserve">（3）技术文件             55分</w:t>
      </w:r>
      <w:r/>
    </w:p>
    <w:p>
      <w:pPr>
        <w:pStyle w:val="1246"/>
        <w:numPr>
          <w:ilvl w:val="0"/>
          <w:numId w:val="0"/>
        </w:numPr>
        <w:ind w:firstLine="480"/>
        <w:spacing w:before="0" w:after="0" w:line="360" w:lineRule="auto"/>
        <w:rPr>
          <w:rFonts w:hint="eastAsia" w:ascii="宋体" w:hAnsi="宋体" w:eastAsia="宋体" w:cs="宋体"/>
          <w:b/>
          <w:color w:val="000000"/>
          <w:sz w:val="28"/>
          <w:szCs w:val="28"/>
          <w:highlight w:val="none"/>
        </w:rPr>
      </w:pPr>
      <w:r>
        <w:rPr>
          <w:rFonts w:hint="eastAsia" w:hAnsi="宋体" w:eastAsia="宋体" w:cs="Times New Roman"/>
          <w:color w:val="auto"/>
          <w:sz w:val="24"/>
          <w:szCs w:val="20"/>
          <w:highlight w:val="none"/>
          <w:lang w:val="en-US" w:eastAsia="zh-CN" w:bidi="ar-SA"/>
        </w:rPr>
        <w:t xml:space="preserve">二）各项目评分标准</w:t>
      </w:r>
      <w:r/>
    </w:p>
    <w:p>
      <w:pPr>
        <w:numPr>
          <w:ilvl w:val="0"/>
          <w:numId w:val="14"/>
        </w:num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报价部分（</w:t>
      </w:r>
      <w:r>
        <w:rPr>
          <w:rFonts w:hint="eastAsia" w:ascii="宋体" w:hAnsi="宋体" w:cs="宋体"/>
          <w:b/>
          <w:bCs/>
          <w:color w:val="auto"/>
          <w:sz w:val="24"/>
          <w:highlight w:val="none"/>
          <w:lang w:val="en-US" w:eastAsia="zh-CN"/>
        </w:rPr>
        <w:t xml:space="preserve">30</w:t>
      </w:r>
      <w:r>
        <w:rPr>
          <w:rFonts w:hint="eastAsia" w:ascii="宋体" w:hAnsi="宋体" w:cs="宋体"/>
          <w:b/>
          <w:bCs/>
          <w:color w:val="auto"/>
          <w:sz w:val="24"/>
          <w:highlight w:val="none"/>
        </w:rPr>
        <w:t xml:space="preserve">分）</w:t>
      </w:r>
      <w:r/>
    </w:p>
    <w:p>
      <w:pPr>
        <w:ind w:firstLine="480"/>
        <w:spacing w:line="360" w:lineRule="auto"/>
        <w:tabs>
          <w:tab w:val="left" w:pos="945" w:leader="none"/>
        </w:tabs>
        <w:rPr>
          <w:rFonts w:hint="eastAsia" w:hAnsi="宋体"/>
          <w:bCs/>
          <w:color w:val="auto"/>
          <w:sz w:val="24"/>
          <w:highlight w:val="none"/>
          <w:lang w:val="zh-CN"/>
        </w:rPr>
      </w:pPr>
      <w:r>
        <w:rPr>
          <w:rFonts w:hint="eastAsia" w:hAnsi="宋体"/>
          <w:bCs/>
          <w:color w:val="auto"/>
          <w:sz w:val="24"/>
          <w:highlight w:val="none"/>
          <w:lang w:val="zh-CN"/>
        </w:rPr>
        <w:t xml:space="preserve">采用低价优先法计算，即满足</w:t>
      </w:r>
      <w:r>
        <w:rPr>
          <w:rFonts w:hint="eastAsia" w:hAnsi="宋体"/>
          <w:bCs/>
          <w:color w:val="auto"/>
          <w:sz w:val="24"/>
          <w:highlight w:val="none"/>
          <w:lang w:val="en-US" w:eastAsia="zh-CN"/>
        </w:rPr>
        <w:t xml:space="preserve">招标文件</w:t>
      </w:r>
      <w:r>
        <w:rPr>
          <w:rFonts w:hint="eastAsia" w:hAnsi="宋体"/>
          <w:bCs/>
          <w:color w:val="auto"/>
          <w:sz w:val="24"/>
          <w:highlight w:val="none"/>
          <w:lang w:val="zh-CN"/>
        </w:rPr>
        <w:t xml:space="preserve">要求且价格最低的报价为评标基准价，其价格分为满分。其他报价人的价格分统一按照下列公式计算：</w:t>
      </w:r>
      <w:r/>
    </w:p>
    <w:p>
      <w:pPr>
        <w:ind w:firstLine="480"/>
        <w:spacing w:line="360" w:lineRule="auto"/>
        <w:tabs>
          <w:tab w:val="left" w:pos="945" w:leader="none"/>
        </w:tabs>
        <w:rPr>
          <w:rFonts w:hint="eastAsia" w:hAnsi="宋体"/>
          <w:bCs/>
          <w:color w:val="auto"/>
          <w:sz w:val="24"/>
          <w:highlight w:val="none"/>
          <w:lang w:val="zh-CN"/>
        </w:rPr>
      </w:pPr>
      <w:r>
        <w:rPr>
          <w:rFonts w:hint="eastAsia" w:hAnsi="宋体"/>
          <w:bCs/>
          <w:color w:val="auto"/>
          <w:sz w:val="24"/>
          <w:highlight w:val="none"/>
          <w:lang w:val="zh-CN"/>
        </w:rPr>
        <w:t xml:space="preserve">报价得分=（评标基准价／</w:t>
      </w:r>
      <w:r>
        <w:rPr>
          <w:rFonts w:hint="eastAsia" w:hAnsi="宋体"/>
          <w:bCs/>
          <w:color w:val="auto"/>
          <w:sz w:val="24"/>
          <w:highlight w:val="none"/>
          <w:lang w:val="en-US" w:eastAsia="zh-CN"/>
        </w:rPr>
        <w:t xml:space="preserve">投标</w:t>
      </w:r>
      <w:r>
        <w:rPr>
          <w:rFonts w:hint="eastAsia" w:hAnsi="宋体"/>
          <w:bCs/>
          <w:color w:val="auto"/>
          <w:sz w:val="24"/>
          <w:highlight w:val="none"/>
          <w:lang w:val="zh-CN"/>
        </w:rPr>
        <w:t xml:space="preserve">报价）×价格权值×</w:t>
      </w:r>
      <w:r>
        <w:rPr>
          <w:rFonts w:hint="eastAsia" w:hAnsi="宋体"/>
          <w:bCs/>
          <w:color w:val="auto"/>
          <w:sz w:val="24"/>
          <w:highlight w:val="none"/>
          <w:lang w:val="en-US" w:eastAsia="zh-CN"/>
        </w:rPr>
        <w:t xml:space="preserve">100</w:t>
      </w:r>
      <w:r>
        <w:rPr>
          <w:rFonts w:hint="eastAsia" w:hAnsi="宋体"/>
          <w:bCs/>
          <w:color w:val="auto"/>
          <w:sz w:val="24"/>
          <w:highlight w:val="none"/>
          <w:lang w:val="zh-CN"/>
        </w:rPr>
        <w:t xml:space="preserve">。</w:t>
      </w:r>
      <w:r/>
    </w:p>
    <w:p>
      <w:pPr>
        <w:numPr>
          <w:ilvl w:val="0"/>
          <w:numId w:val="14"/>
        </w:numPr>
        <w:ind w:left="0" w:firstLine="480"/>
        <w:spacing w:line="360" w:lineRule="auto"/>
        <w:tabs>
          <w:tab w:val="left" w:pos="945" w:leader="none"/>
          <w:tab w:val="left" w:pos="1140"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投标供应商评价 </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15</w:t>
      </w:r>
      <w:r>
        <w:rPr>
          <w:rFonts w:hint="eastAsia" w:ascii="宋体" w:hAnsi="宋体" w:cs="宋体"/>
          <w:b/>
          <w:bCs/>
          <w:color w:val="auto"/>
          <w:sz w:val="24"/>
          <w:highlight w:val="none"/>
        </w:rPr>
        <w:t xml:space="preserve">分）</w:t>
      </w:r>
      <w:r/>
    </w:p>
    <w:p>
      <w:pPr>
        <w:ind w:firstLine="480"/>
        <w:keepLines w:val="0"/>
        <w:keepNext w:val="0"/>
        <w:pageBreakBefore w:val="0"/>
        <w:spacing w:line="360" w:lineRule="auto"/>
        <w:widowControl w:val="off"/>
        <w:tabs>
          <w:tab w:val="left" w:pos="945" w:leader="none"/>
          <w:tab w:val="left" w:pos="1140"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（1）类似业绩（2分）</w:t>
      </w:r>
      <w:r/>
    </w:p>
    <w:p>
      <w:pPr>
        <w:ind w:firstLine="480"/>
        <w:keepLines w:val="0"/>
        <w:keepNext w:val="0"/>
        <w:pageBreakBefore w:val="0"/>
        <w:spacing w:line="360" w:lineRule="auto"/>
        <w:widowControl w:val="off"/>
        <w:tabs>
          <w:tab w:val="left" w:pos="945" w:leader="none"/>
          <w:tab w:val="left" w:pos="1140" w:leader="none"/>
        </w:tabs>
        <w:rPr>
          <w:rFonts w:hint="eastAsia" w:ascii="宋体" w:hAnsi="宋体" w:eastAsia="宋体" w:cs="宋体"/>
          <w:b/>
          <w:bCs/>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供应商自2023年1月1日以来承担过同类项目业绩的，有1个得1分，最高得2分。</w:t>
      </w:r>
      <w:r>
        <w:rPr>
          <w:rFonts w:hint="eastAsia" w:ascii="宋体" w:hAnsi="宋体" w:eastAsia="宋体" w:cs="宋体"/>
          <w:b/>
          <w:bCs/>
          <w:color w:val="auto"/>
          <w:sz w:val="24"/>
          <w:highlight w:val="none"/>
          <w:lang w:val="en-US" w:eastAsia="zh-CN"/>
        </w:rPr>
        <w:t xml:space="preserve">（</w:t>
      </w:r>
      <w:r>
        <w:rPr>
          <w:rFonts w:hint="eastAsia" w:ascii="宋体" w:hAnsi="宋体" w:cs="宋体"/>
          <w:b/>
          <w:bCs w:val="0"/>
          <w:color w:val="auto"/>
          <w:sz w:val="24"/>
          <w:highlight w:val="none"/>
        </w:rPr>
        <w:t xml:space="preserve">时间以合同签订时间为准，提供合同</w:t>
      </w:r>
      <w:r>
        <w:rPr>
          <w:rFonts w:hint="eastAsia" w:ascii="宋体" w:hAnsi="宋体" w:cs="宋体"/>
          <w:b/>
          <w:bCs w:val="0"/>
          <w:color w:val="auto"/>
          <w:sz w:val="24"/>
          <w:highlight w:val="none"/>
          <w:lang w:val="en-US" w:eastAsia="zh-CN"/>
        </w:rPr>
        <w:t xml:space="preserve">扫描</w:t>
      </w:r>
      <w:r>
        <w:rPr>
          <w:rFonts w:hint="eastAsia" w:ascii="宋体" w:hAnsi="宋体" w:cs="宋体"/>
          <w:b/>
          <w:bCs w:val="0"/>
          <w:color w:val="auto"/>
          <w:sz w:val="24"/>
          <w:highlight w:val="none"/>
        </w:rPr>
        <w:t xml:space="preserve">件</w:t>
      </w:r>
      <w:r>
        <w:rPr>
          <w:rFonts w:hint="eastAsia" w:ascii="宋体" w:hAnsi="宋体" w:eastAsia="宋体" w:cs="宋体"/>
          <w:b/>
          <w:bCs/>
          <w:color w:val="auto"/>
          <w:sz w:val="24"/>
          <w:highlight w:val="none"/>
          <w:lang w:val="en-US" w:eastAsia="zh-CN"/>
        </w:rPr>
        <w:t xml:space="preserve">并电子签章</w:t>
      </w:r>
      <w:r>
        <w:rPr>
          <w:rFonts w:hint="eastAsia" w:ascii="宋体" w:hAnsi="宋体" w:cs="宋体"/>
          <w:b/>
          <w:bCs w:val="0"/>
          <w:color w:val="auto"/>
          <w:sz w:val="24"/>
          <w:highlight w:val="none"/>
        </w:rPr>
        <w:t xml:space="preserve">，不提供不得分</w:t>
      </w:r>
      <w:r>
        <w:rPr>
          <w:rFonts w:hint="eastAsia" w:ascii="宋体" w:hAnsi="宋体" w:eastAsia="宋体" w:cs="宋体"/>
          <w:b/>
          <w:bCs/>
          <w:color w:val="auto"/>
          <w:sz w:val="24"/>
          <w:highlight w:val="none"/>
          <w:lang w:val="en-US" w:eastAsia="zh-CN"/>
        </w:rPr>
        <w:t xml:space="preserve">。）</w:t>
      </w:r>
      <w:r/>
    </w:p>
    <w:p>
      <w:pPr>
        <w:ind w:firstLine="480"/>
        <w:keepLines w:val="0"/>
        <w:keepNext w:val="0"/>
        <w:pageBreakBefore w:val="0"/>
        <w:spacing w:line="360" w:lineRule="auto"/>
        <w:widowControl w:val="off"/>
        <w:tabs>
          <w:tab w:val="left" w:pos="945" w:leader="none"/>
          <w:tab w:val="left" w:pos="1140"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（2）企业证书（3分）</w:t>
      </w:r>
      <w:r/>
    </w:p>
    <w:p>
      <w:pPr>
        <w:ind w:firstLine="480"/>
        <w:keepLines w:val="0"/>
        <w:keepNext w:val="0"/>
        <w:pageBreakBefore w:val="0"/>
        <w:spacing w:line="360" w:lineRule="auto"/>
        <w:widowControl w:val="off"/>
        <w:tabs>
          <w:tab w:val="left" w:pos="945" w:leader="none"/>
          <w:tab w:val="left" w:pos="1140" w:leader="none"/>
        </w:tabs>
        <w:rPr>
          <w:rFonts w:hint="eastAsia" w:ascii="宋体" w:hAnsi="宋体" w:eastAsia="宋体" w:cs="宋体"/>
          <w:b/>
          <w:bCs/>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供应商具备有效期内的质量管理体系认证、职业健康安全管理体系认证、环境管理体系认证证书的，每个得1分，最高得3分。</w:t>
      </w:r>
      <w:r>
        <w:rPr>
          <w:rFonts w:hint="eastAsia" w:ascii="宋体" w:hAnsi="宋体" w:eastAsia="宋体" w:cs="宋体"/>
          <w:b/>
          <w:bCs/>
          <w:color w:val="auto"/>
          <w:sz w:val="24"/>
          <w:highlight w:val="none"/>
          <w:lang w:val="en-US" w:eastAsia="zh-CN"/>
        </w:rPr>
        <w:t xml:space="preserve">（提供有效期内的证书原件扫描件并电子签章，不提供不得分。）</w:t>
      </w:r>
      <w:r/>
    </w:p>
    <w:p>
      <w:pPr>
        <w:ind w:firstLine="480"/>
        <w:keepLines w:val="0"/>
        <w:keepNext w:val="0"/>
        <w:pageBreakBefore w:val="0"/>
        <w:spacing w:line="360" w:lineRule="auto"/>
        <w:widowControl w:val="off"/>
        <w:tabs>
          <w:tab w:val="left" w:pos="945" w:leader="none"/>
          <w:tab w:val="left" w:pos="1140"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（3）人员配备要求（10分）</w:t>
      </w:r>
      <w:r/>
    </w:p>
    <w:p>
      <w:pPr>
        <w:ind w:firstLine="480"/>
        <w:keepLines w:val="0"/>
        <w:keepNext w:val="0"/>
        <w:pageBreakBefore w:val="0"/>
        <w:spacing w:line="360" w:lineRule="auto"/>
        <w:widowControl w:val="off"/>
        <w:tabs>
          <w:tab w:val="left" w:pos="945" w:leader="none"/>
          <w:tab w:val="left" w:pos="1140"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①项目负责人要求（2分）：项目负责人具备道路桥梁类专业工程师职称的得1分，具备道路桥梁类专业高级工程师及以上职称的得2分，最高得2分。</w:t>
      </w:r>
      <w:r/>
    </w:p>
    <w:p>
      <w:pPr>
        <w:ind w:firstLine="480"/>
        <w:keepLines w:val="0"/>
        <w:keepNext w:val="0"/>
        <w:pageBreakBefore w:val="0"/>
        <w:spacing w:line="360" w:lineRule="auto"/>
        <w:widowControl w:val="off"/>
        <w:tabs>
          <w:tab w:val="left" w:pos="945" w:leader="none"/>
          <w:tab w:val="left" w:pos="1140"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技术负责人要求（4分）：技术负责人具备道路桥梁类专业工程师职称的得1分，具备道路桥梁类专业高级工程师及以上职称的得2分；具备市政公用工程专业二级注册建造师资格的得1分，具备市政公用工程专业一级注册建造师资格的得2分，最高得4分。</w:t>
      </w:r>
      <w:r/>
    </w:p>
    <w:p>
      <w:pPr>
        <w:ind w:firstLine="480"/>
        <w:keepLines w:val="0"/>
        <w:keepNext w:val="0"/>
        <w:pageBreakBefore w:val="0"/>
        <w:spacing w:line="360" w:lineRule="auto"/>
        <w:widowControl w:val="off"/>
        <w:tabs>
          <w:tab w:val="left" w:pos="945" w:leader="none"/>
          <w:tab w:val="left" w:pos="1140" w:leader="none"/>
        </w:tabs>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③除项目负责人和技术负责人以外其他人员配备要求（4分）：至少配备质量员1名、施工员1名、</w:t>
      </w:r>
      <w:bookmarkStart w:id="373" w:name="_Hlk166832398"/>
      <w:r>
        <w:rPr>
          <w:rFonts w:hint="eastAsia" w:ascii="宋体" w:hAnsi="宋体" w:eastAsia="宋体" w:cs="宋体"/>
          <w:b w:val="0"/>
          <w:bCs w:val="0"/>
          <w:color w:val="auto"/>
          <w:sz w:val="24"/>
          <w:highlight w:val="none"/>
          <w:lang w:val="en-US" w:eastAsia="zh-CN"/>
        </w:rPr>
        <w:t xml:space="preserve">安全员</w:t>
      </w:r>
      <w:bookmarkEnd w:id="373"/>
      <w:r>
        <w:rPr>
          <w:rFonts w:hint="eastAsia" w:ascii="宋体" w:hAnsi="宋体" w:eastAsia="宋体" w:cs="宋体"/>
          <w:b w:val="0"/>
          <w:bCs w:val="0"/>
          <w:color w:val="auto"/>
          <w:sz w:val="24"/>
          <w:highlight w:val="none"/>
          <w:lang w:val="en-US" w:eastAsia="zh-CN"/>
        </w:rPr>
        <w:t xml:space="preserve">1名、材料员1名、资料员1名，全部配备齐全的得4分。</w:t>
      </w:r>
      <w:r/>
    </w:p>
    <w:p>
      <w:pPr>
        <w:ind w:firstLine="482"/>
        <w:keepLines w:val="0"/>
        <w:keepNext w:val="0"/>
        <w:pageBreakBefore w:val="0"/>
        <w:spacing w:line="360" w:lineRule="auto"/>
        <w:widowControl w:val="off"/>
        <w:tabs>
          <w:tab w:val="left" w:pos="945" w:leader="none"/>
          <w:tab w:val="left" w:pos="114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以上人员必须体现在《项目管理机构配备情况表》中，同一岗位限评一人,投标文件中提供相关人员证书和由法定的社保收缴部门出具的一年中任意一个月份（不含投标当月）的供应商依法为其缴纳社会保险证明原件扫描件上传至投标文件并电子签章，如投标供应商成立时间迟于要求开始的时间，则时间要求为投标供应商成立时间至截止时间，不提供不得分。）</w:t>
      </w:r>
      <w:r/>
    </w:p>
    <w:p>
      <w:pPr>
        <w:ind w:firstLine="482"/>
        <w:keepLines w:val="0"/>
        <w:keepNext w:val="0"/>
        <w:pageBreakBefore w:val="0"/>
        <w:spacing w:line="360" w:lineRule="auto"/>
        <w:widowControl w:val="off"/>
        <w:tabs>
          <w:tab w:val="left" w:pos="945" w:leader="none"/>
          <w:tab w:val="left" w:pos="1140" w:leader="none"/>
        </w:tabs>
        <w:rPr>
          <w:rFonts w:hint="eastAsia" w:ascii="宋体" w:hAnsi="宋体" w:eastAsia="宋体" w:cs="宋体"/>
          <w:b/>
          <w:bCs/>
          <w:color w:val="0000ff"/>
          <w:sz w:val="24"/>
          <w:highlight w:val="none"/>
          <w:lang w:val="en-US" w:eastAsia="zh-CN"/>
        </w:rPr>
      </w:pPr>
      <w:r>
        <w:rPr>
          <w:rFonts w:hint="eastAsia" w:ascii="宋体" w:hAnsi="宋体" w:eastAsia="宋体" w:cs="宋体"/>
          <w:b/>
          <w:bCs/>
          <w:color w:val="auto"/>
          <w:sz w:val="24"/>
          <w:highlight w:val="none"/>
          <w:lang w:val="en-US" w:eastAsia="zh-CN"/>
        </w:rPr>
        <w:t xml:space="preserve">3、技术方案（55分）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1）总体概述：施工组织总体设想、方案针对性及施工段划分（9分）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内容包括但不限于：①施工组织总体设想；②方案针对性；③施工段划分。投标供应商须对每一条内容进行阐述。</w:t>
      </w:r>
      <w:r/>
    </w:p>
    <w:p>
      <w:pPr>
        <w:ind w:firstLine="480"/>
        <w:spacing w:line="360" w:lineRule="auto"/>
        <w:tabs>
          <w:tab w:val="left" w:pos="540" w:leader="none"/>
          <w:tab w:val="left" w:pos="720" w:leader="none"/>
        </w:tabs>
        <w:rPr>
          <w:rFonts w:hint="eastAsia" w:ascii="宋体" w:hAnsi="宋体" w:eastAsia="宋体" w:cs="宋体"/>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投标供应商须针对上述①、②、</w:t>
      </w:r>
      <w:r>
        <w:rPr>
          <w:rFonts w:hint="eastAsia" w:ascii="宋体" w:hAnsi="宋体" w:eastAsia="宋体" w:cs="宋体"/>
          <w:sz w:val="24"/>
          <w:szCs w:val="24"/>
          <w:highlight w:val="none"/>
          <w:lang w:val="en-US" w:eastAsia="zh-CN" w:bidi="ar-SA"/>
        </w:rPr>
        <w:t xml:space="preserve">③</w:t>
      </w:r>
      <w:r>
        <w:rPr>
          <w:rFonts w:hint="eastAsia" w:ascii="宋体" w:hAnsi="宋体" w:eastAsia="宋体" w:cs="Times New Roman"/>
          <w:color w:val="auto"/>
          <w:sz w:val="24"/>
          <w:szCs w:val="24"/>
          <w:highlight w:val="none"/>
          <w:lang w:val="en-US" w:eastAsia="zh-CN" w:bidi="ar-SA"/>
        </w:rPr>
        <w:t xml:space="preserve">条评分内容分别进行阐述，阐述内容须满足采购需求。内容全面、不漏项且有详细的针对性解释说明的，得9分；阐述内容较全面、1个内容中有遗漏，有针对性解释说明的，得6分；有阐述内容，2个或3个内容有遗漏，针对性解释说明不清楚的，得3分；无阐述内容，针对评分内容没有解释说明的，该条得0分</w:t>
      </w:r>
      <w:r>
        <w:rPr>
          <w:rFonts w:hint="eastAsia" w:ascii="宋体" w:hAnsi="宋体" w:eastAsia="宋体" w:cs="宋体"/>
          <w:b w:val="0"/>
          <w:bCs w:val="0"/>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2）施工现场平面布置和临时设施、临时道路布置（9分）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内容包括但不限于：①施工现场平面布置；②施工现场临时设施、临时道路布置。投标供应商须对每一条内容进行阐述</w:t>
      </w:r>
      <w:r>
        <w:rPr>
          <w:rFonts w:hint="eastAsia" w:ascii="宋体" w:hAnsi="宋体" w:eastAsia="宋体" w:cs="宋体"/>
          <w:bCs/>
          <w:color w:val="auto"/>
          <w:sz w:val="24"/>
          <w:szCs w:val="24"/>
          <w:highlight w:val="none"/>
          <w:lang w:val="en-US" w:eastAsia="zh-CN" w:bidi="ar-SA"/>
        </w:rPr>
        <w:t xml:space="preserve">。</w:t>
      </w:r>
      <w:r/>
    </w:p>
    <w:p>
      <w:pPr>
        <w:ind w:firstLine="480"/>
        <w:spacing w:line="360" w:lineRule="auto"/>
        <w:tabs>
          <w:tab w:val="left" w:pos="540" w:leader="none"/>
          <w:tab w:val="left" w:pos="720" w:leader="none"/>
        </w:tabs>
        <w:rPr>
          <w:rFonts w:hint="eastAsia"/>
          <w:lang w:val="en-US" w:eastAsia="zh-CN"/>
        </w:rPr>
      </w:pPr>
      <w:r>
        <w:rPr>
          <w:rFonts w:hint="eastAsia" w:ascii="宋体" w:hAnsi="宋体" w:eastAsia="宋体" w:cs="Times New Roman"/>
          <w:color w:val="auto"/>
          <w:sz w:val="24"/>
          <w:szCs w:val="24"/>
          <w:highlight w:val="none"/>
          <w:lang w:val="en-US" w:eastAsia="zh-CN" w:bidi="ar-SA"/>
        </w:rPr>
        <w:t xml:space="preserve">投标供应商须针对上述①、②条评分内容分别进行阐述，阐述内容须满足采购需求。内容全面、不漏项且有详细的针对性解释说明的，得9分；阐述内容较全面、1个内容中有遗漏，有针对性解释说明的，得6分；有阐述内容，2个或3个内容有遗漏，针对性解释说明不清楚的，得3分；无阐述内容，针对评分内容没有解释说明的，该条得0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3）施工进度计划和各阶段进度的保证措施（9分）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内容包括但不限于：①施工进度计划；②各阶段进度的保证措施。投标供应商须对每一条内容进行阐述。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供应商须针对上述①、②条评分内容分别进行阐述，阐述内容须满足采购需求。内容全面、不漏项且有详细的针对性解释说明的，得9分；阐述内容较全面、1个内容中有遗漏，有针对性解释说明的，得6分；有阐述内容，2个或3个内容有遗漏，针对性解释说明不清楚的，得3分；无阐述内容，针对评分内容没有解释说明的，该条得0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4）各分部分项工程的施工方案及质量保证措施（10分）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内容包括但不限于：①各分部分项工程的施工方案；②质量保证措施。投标供应商须对每一条内容进行阐述。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供应商须针对上述①、②条评分内容分别进行阐述，阐述内容须满足采购需求。内容全面、不漏项且有详细的针对性解释说明的，得10分；阐述内容较全面、1个内容中有遗漏，有针对性解释说明的，得7分；有阐述内容，2个或3个内容有遗漏，针对性解释说明不清楚的，得4分；无阐述内容，针对评分内容没有解释说明的，该条得0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5）安全文明施工及环境保护措施（9分）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内容包括但不限于①安全保证措施；②文明施工及保证措施；③环境保护措施。投标供应商须对每一条内容进行阐述。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投标供应商须针对上述①、②、</w:t>
      </w:r>
      <w:r>
        <w:rPr>
          <w:rFonts w:hint="eastAsia" w:ascii="宋体" w:hAnsi="宋体" w:eastAsia="宋体" w:cs="宋体"/>
          <w:sz w:val="24"/>
          <w:szCs w:val="24"/>
          <w:highlight w:val="none"/>
          <w:lang w:val="en-US" w:eastAsia="zh-CN" w:bidi="ar-SA"/>
        </w:rPr>
        <w:t xml:space="preserve">③</w:t>
      </w:r>
      <w:r>
        <w:rPr>
          <w:rFonts w:hint="eastAsia" w:ascii="宋体" w:hAnsi="宋体" w:eastAsia="宋体" w:cs="Times New Roman"/>
          <w:color w:val="auto"/>
          <w:sz w:val="24"/>
          <w:szCs w:val="24"/>
          <w:highlight w:val="none"/>
          <w:lang w:val="en-US" w:eastAsia="zh-CN" w:bidi="ar-SA"/>
        </w:rPr>
        <w:t xml:space="preserve">条评分内容分别进行阐述，阐述内容须满足采购需求。内容全面、不漏项且有详细的针对性解释说明的，得9分；阐述内容较全面、1个内容中有遗漏，有针对性解释说明的，得6分；有阐述内容，2个或3个内容有遗漏，针对性解释说明不清楚的，得3分；无阐述内容，针对评分内容没有解释说明的，该条得0分</w:t>
      </w:r>
      <w:r>
        <w:rPr>
          <w:rFonts w:hint="eastAsia" w:ascii="宋体" w:hAnsi="宋体" w:eastAsia="宋体" w:cs="宋体"/>
          <w:b w:val="0"/>
          <w:bCs w:val="0"/>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6）劳动力、机械设备和材料投入计划（9分）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内容包括但不限于①人员投入计划；②施工机械投入计划；③材料投入计划。投标供应商须对每一条内容进行阐述。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投标供应商须针对上述①、②、</w:t>
      </w:r>
      <w:r>
        <w:rPr>
          <w:rFonts w:hint="eastAsia" w:ascii="宋体" w:hAnsi="宋体" w:eastAsia="宋体" w:cs="宋体"/>
          <w:sz w:val="24"/>
          <w:szCs w:val="24"/>
          <w:highlight w:val="none"/>
          <w:lang w:val="en-US" w:eastAsia="zh-CN" w:bidi="ar-SA"/>
        </w:rPr>
        <w:t xml:space="preserve">③</w:t>
      </w:r>
      <w:r>
        <w:rPr>
          <w:rFonts w:hint="eastAsia" w:ascii="宋体" w:hAnsi="宋体" w:eastAsia="宋体" w:cs="Times New Roman"/>
          <w:color w:val="auto"/>
          <w:sz w:val="24"/>
          <w:szCs w:val="24"/>
          <w:highlight w:val="none"/>
          <w:lang w:val="en-US" w:eastAsia="zh-CN" w:bidi="ar-SA"/>
        </w:rPr>
        <w:t xml:space="preserve">条评分内容分别进行阐述，阐述内容须满足采购需求。内容全面、不漏项且有详细的针对性解释说明的，得9分；阐述内容较全面、1个内容中有遗漏，有针对性解释说明的，得6分；有阐述内容，2个或3个内容有遗漏，针对性解释说明不清楚的，得3分；无阐述内容，针对评分内容没有解释说明的，该条得0分</w:t>
      </w:r>
      <w:r>
        <w:rPr>
          <w:rFonts w:hint="eastAsia" w:ascii="宋体" w:hAnsi="宋体" w:eastAsia="宋体" w:cs="宋体"/>
          <w:b w:val="0"/>
          <w:bCs w:val="0"/>
          <w:color w:val="auto"/>
          <w:sz w:val="24"/>
          <w:szCs w:val="24"/>
          <w:highlight w:val="none"/>
          <w:lang w:val="en-US" w:eastAsia="zh-CN" w:bidi="ar-SA"/>
        </w:rPr>
        <w:t xml:space="preserve">。</w:t>
      </w:r>
      <w:r/>
    </w:p>
    <w:p>
      <w:pPr>
        <w:pStyle w:val="997"/>
        <w:numPr>
          <w:ilvl w:val="0"/>
          <w:numId w:val="0"/>
        </w:numPr>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265"/>
        <w:ind w:firstLine="482"/>
        <w:keepLines w:val="0"/>
        <w:keepNext w:val="0"/>
        <w:pageBreakBefore w:val="0"/>
        <w:spacing w:line="360" w:lineRule="auto"/>
        <w:widowControl w:val="off"/>
        <w:rPr>
          <w:rFonts w:ascii="宋体" w:hAnsi="宋体" w:cs="Times New Roman"/>
          <w:color w:val="auto"/>
          <w:sz w:val="24"/>
          <w:szCs w:val="24"/>
          <w:highlight w:val="none"/>
        </w:rPr>
        <w:outlineLvl w:val="9"/>
      </w:pPr>
      <w:r>
        <w:rPr>
          <w:rFonts w:hint="eastAsia" w:ascii="宋体" w:hAnsi="宋体" w:eastAsia="宋体" w:cs="宋体"/>
          <w:bCs/>
          <w:color w:val="auto"/>
          <w:sz w:val="24"/>
          <w:szCs w:val="24"/>
          <w:highlight w:val="none"/>
        </w:rPr>
        <w:t xml:space="preserve">评委为5人以上的单数（含5人）时，计算分项得分时取平均值为投标单位的得分，各分项得分合计即为投标单位的总得分。投标文件无相应评分内容时，该项目为零分。评委独立评分，所有评委打分的平均值为各供应商最终得分。最终得分最高者将为推荐中标候选人。评分办法及评分细则的解释权属采购人。未列入本评分细则的其他条件不作为评分内容。</w:t>
      </w:r>
      <w:r/>
    </w:p>
    <w:p>
      <w:pPr>
        <w:jc w:val="center"/>
        <w:spacing w:line="360" w:lineRule="auto"/>
        <w:rPr>
          <w:rFonts w:hint="eastAsia" w:ascii="黑体" w:eastAsia="黑体"/>
          <w:bCs/>
          <w:color w:val="000000"/>
          <w:sz w:val="36"/>
          <w:szCs w:val="36"/>
          <w:highlight w:val="none"/>
        </w:rPr>
      </w:pPr>
      <w:r>
        <w:rPr>
          <w:rFonts w:hint="eastAsia" w:ascii="黑体" w:eastAsia="黑体"/>
          <w:bCs/>
          <w:color w:val="000000"/>
          <w:sz w:val="36"/>
          <w:szCs w:val="36"/>
          <w:highlight w:val="none"/>
        </w:rPr>
      </w:r>
      <w:r/>
    </w:p>
    <w:p>
      <w:p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40"/>
      <w:r/>
      <w:bookmarkEnd w:id="141"/>
      <w:r/>
      <w:bookmarkEnd w:id="142"/>
      <w:r>
        <w:rPr>
          <w:rFonts w:hint="eastAsia" w:ascii="黑体" w:eastAsia="黑体"/>
          <w:bCs/>
          <w:color w:val="000000"/>
          <w:sz w:val="36"/>
          <w:szCs w:val="36"/>
          <w:highlight w:val="none"/>
        </w:rPr>
        <w:t xml:space="preserve">投标文件内容与格式</w:t>
      </w:r>
      <w:r/>
    </w:p>
    <w:p>
      <w:pPr>
        <w:pStyle w:val="1246"/>
        <w:ind w:firstLine="602"/>
        <w:spacing w:before="0" w:after="0" w:line="360" w:lineRule="auto"/>
        <w:rPr>
          <w:rFonts w:cs="Arial"/>
          <w:b/>
          <w:color w:val="000000"/>
          <w:sz w:val="30"/>
          <w:szCs w:val="30"/>
          <w:highlight w:val="none"/>
        </w:rPr>
      </w:pPr>
      <w:r/>
      <w:bookmarkStart w:id="374" w:name="_Hlt26671244"/>
      <w:r/>
      <w:bookmarkEnd w:id="374"/>
      <w:r/>
      <w:bookmarkStart w:id="375" w:name="_Hlt26955039"/>
      <w:r/>
      <w:bookmarkEnd w:id="375"/>
      <w:r>
        <w:rPr>
          <w:rFonts w:hint="eastAsia" w:cs="Arial"/>
          <w:b/>
          <w:color w:val="000000"/>
          <w:sz w:val="30"/>
          <w:szCs w:val="30"/>
          <w:highlight w:val="none"/>
        </w:rPr>
        <w:t xml:space="preserve">第一部分投标文件内容</w:t>
      </w:r>
      <w:r/>
    </w:p>
    <w:p>
      <w:pPr>
        <w:pStyle w:val="1246"/>
        <w:ind w:firstLine="0"/>
        <w:spacing w:before="0" w:after="0" w:line="360" w:lineRule="auto"/>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819"/>
        <w:tblW w:w="109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7646"/>
        <w:gridCol w:w="2449"/>
      </w:tblGrid>
      <w:tr>
        <w:trPr>
          <w:jc w:val="center"/>
          <w:trHeight w:val="244"/>
        </w:trPr>
        <w:tc>
          <w:tcPr>
            <w:tcW w:w="829" w:type="dxa"/>
            <w:vAlign w:val="center"/>
            <w:textDirection w:val="lrTb"/>
            <w:noWrap w:val="false"/>
          </w:tcPr>
          <w:p>
            <w:pPr>
              <w:pStyle w:val="1246"/>
              <w:ind w:firstLine="0"/>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序号</w:t>
            </w:r>
            <w:r/>
          </w:p>
        </w:tc>
        <w:tc>
          <w:tcPr>
            <w:tcW w:w="7646" w:type="dxa"/>
            <w:vAlign w:val="center"/>
            <w:textDirection w:val="lrTb"/>
            <w:noWrap w:val="false"/>
          </w:tcPr>
          <w:p>
            <w:pPr>
              <w:pStyle w:val="1246"/>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评审项</w:t>
            </w:r>
            <w:r/>
          </w:p>
        </w:tc>
        <w:tc>
          <w:tcPr>
            <w:tcW w:w="2449" w:type="dxa"/>
            <w:vAlign w:val="center"/>
            <w:textDirection w:val="lrTb"/>
            <w:noWrap w:val="false"/>
          </w:tcPr>
          <w:p>
            <w:pPr>
              <w:pStyle w:val="1246"/>
              <w:ind w:firstLine="0"/>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评审要求</w:t>
            </w:r>
            <w:r/>
          </w:p>
        </w:tc>
      </w:tr>
      <w:tr>
        <w:trPr>
          <w:cantSplit/>
          <w:jc w:val="center"/>
          <w:trHeight w:val="264"/>
        </w:trPr>
        <w:tc>
          <w:tcPr>
            <w:tcW w:w="829" w:type="dxa"/>
            <w:vAlign w:val="center"/>
            <w:textDirection w:val="lrTb"/>
            <w:noWrap w:val="false"/>
          </w:tcPr>
          <w:p>
            <w:pPr>
              <w:pStyle w:val="1246"/>
              <w:ind w:firstLine="0"/>
              <w:jc w:val="center"/>
              <w:spacing w:before="0" w:after="0"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w:t>
            </w:r>
            <w:r/>
          </w:p>
        </w:tc>
        <w:tc>
          <w:tcPr>
            <w:tcW w:w="7646" w:type="dxa"/>
            <w:vAlign w:val="center"/>
            <w:textDirection w:val="lrTb"/>
            <w:noWrap w:val="false"/>
          </w:tcPr>
          <w:p>
            <w:pPr>
              <w:pStyle w:val="1246"/>
              <w:ind w:firstLine="0"/>
              <w:jc w:val="center"/>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p>
        </w:tc>
        <w:tc>
          <w:tcPr>
            <w:tcBorders>
              <w:bottom w:val="single" w:color="auto" w:sz="4" w:space="0"/>
            </w:tcBorders>
            <w:tcW w:w="2449" w:type="dxa"/>
            <w:vAlign w:val="center"/>
            <w:textDirection w:val="lrTb"/>
            <w:noWrap w:val="false"/>
          </w:tcPr>
          <w:p>
            <w:pPr>
              <w:pStyle w:val="1246"/>
              <w:ind w:firstLine="0"/>
              <w:jc w:val="center"/>
              <w:spacing w:before="0" w:after="0" w:line="360" w:lineRule="auto"/>
              <w:rPr>
                <w:rFonts w:hint="eastAsia" w:ascii="宋体" w:hAnsi="宋体"/>
              </w:rPr>
            </w:pPr>
            <w:r>
              <w:rPr>
                <w:rFonts w:hint="eastAsia" w:ascii="宋体" w:hAnsi="宋体" w:cs="宋体"/>
                <w:color w:val="000000"/>
                <w:highlight w:val="none"/>
              </w:rPr>
              <w:t xml:space="preserve">资格声明函</w:t>
            </w:r>
            <w:r>
              <w:rPr>
                <w:rFonts w:hint="eastAsia" w:ascii="宋体" w:hAnsi="宋体"/>
              </w:rPr>
              <w:t xml:space="preserve">加盖公章</w:t>
            </w:r>
            <w:r/>
          </w:p>
        </w:tc>
      </w:tr>
      <w:tr>
        <w:trPr>
          <w:cantSplit/>
          <w:jc w:val="center"/>
          <w:trHeight w:val="1532"/>
        </w:trPr>
        <w:tc>
          <w:tcPr>
            <w:tcW w:w="829" w:type="dxa"/>
            <w:vAlign w:val="center"/>
            <w:textDirection w:val="lrTb"/>
            <w:noWrap w:val="false"/>
          </w:tcPr>
          <w:p>
            <w:pPr>
              <w:pStyle w:val="1246"/>
              <w:ind w:firstLine="0"/>
              <w:jc w:val="center"/>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2</w:t>
            </w:r>
            <w:r/>
          </w:p>
        </w:tc>
        <w:tc>
          <w:tcPr>
            <w:tcW w:w="7646" w:type="dxa"/>
            <w:vAlign w:val="center"/>
            <w:textDirection w:val="lrTb"/>
            <w:noWrap w:val="false"/>
          </w:tcPr>
          <w:p>
            <w:pPr>
              <w:pStyle w:val="1246"/>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Borders>
              <w:bottom w:val="single" w:color="auto" w:sz="4" w:space="0"/>
            </w:tcBorders>
            <w:tcW w:w="2449" w:type="dxa"/>
            <w:vAlign w:val="center"/>
            <w:textDirection w:val="lrTb"/>
            <w:noWrap w:val="false"/>
          </w:tcPr>
          <w:p>
            <w:pPr>
              <w:pStyle w:val="1246"/>
              <w:ind w:firstLine="0"/>
              <w:spacing w:before="0" w:after="0" w:line="360" w:lineRule="auto"/>
              <w:rPr>
                <w:rFonts w:ascii="宋体" w:hAnsi="宋体" w:cs="宋体"/>
                <w:color w:val="000000"/>
                <w:highlight w:val="none"/>
              </w:rPr>
            </w:pPr>
            <w:r>
              <w:rPr>
                <w:rFonts w:hint="eastAsia" w:ascii="宋体" w:hAnsi="宋体"/>
              </w:rPr>
              <w:t xml:space="preserve">提供</w:t>
            </w:r>
            <w:r>
              <w:rPr>
                <w:rFonts w:hint="eastAsia" w:ascii="宋体" w:hAnsi="宋体"/>
                <w:lang w:val="zh-CN"/>
              </w:rPr>
              <w:t xml:space="preserve">证明文件</w:t>
            </w:r>
            <w:r>
              <w:rPr>
                <w:rFonts w:hint="eastAsia" w:ascii="宋体" w:hAnsi="宋体"/>
              </w:rPr>
              <w:t xml:space="preserve">扫描件加盖公章</w:t>
            </w:r>
            <w:r/>
          </w:p>
        </w:tc>
      </w:tr>
      <w:tr>
        <w:trPr>
          <w:cantSplit/>
          <w:jc w:val="center"/>
          <w:trHeight w:val="736"/>
        </w:trPr>
        <w:tc>
          <w:tcPr>
            <w:tcW w:w="829" w:type="dxa"/>
            <w:vAlign w:val="center"/>
            <w:textDirection w:val="lrTb"/>
            <w:noWrap w:val="false"/>
          </w:tcPr>
          <w:p>
            <w:pPr>
              <w:pStyle w:val="1246"/>
              <w:ind w:firstLine="0"/>
              <w:jc w:val="center"/>
              <w:spacing w:before="0" w:after="0" w:line="360"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3</w:t>
            </w:r>
            <w:r/>
          </w:p>
        </w:tc>
        <w:tc>
          <w:tcPr>
            <w:tcW w:w="7646" w:type="dxa"/>
            <w:vAlign w:val="center"/>
            <w:textDirection w:val="lrTb"/>
            <w:noWrap w:val="false"/>
          </w:tcPr>
          <w:p>
            <w:pPr>
              <w:pStyle w:val="1246"/>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Borders>
              <w:top w:val="single" w:color="auto" w:sz="4" w:space="0"/>
              <w:bottom w:val="single" w:color="auto" w:sz="4" w:space="0"/>
            </w:tcBorders>
            <w:tcW w:w="2449" w:type="dxa"/>
            <w:vAlign w:val="center"/>
            <w:textDirection w:val="lrTb"/>
            <w:noWrap w:val="false"/>
          </w:tcPr>
          <w:p>
            <w:pPr>
              <w:pStyle w:val="1246"/>
              <w:ind w:firstLine="0"/>
              <w:spacing w:before="0" w:after="0" w:line="240" w:lineRule="auto"/>
              <w:rPr>
                <w:rFonts w:hint="default" w:ascii="宋体" w:hAnsi="宋体" w:eastAsia="宋体" w:cs="宋体"/>
                <w:color w:val="000000"/>
                <w:highlight w:val="none"/>
                <w:lang w:val="en-US" w:eastAsia="zh-CN"/>
              </w:rPr>
            </w:pPr>
            <w:r>
              <w:rPr>
                <w:rFonts w:hint="eastAsia" w:ascii="宋体" w:hAnsi="宋体" w:cs="宋体"/>
                <w:color w:val="000000"/>
                <w:highlight w:val="none"/>
              </w:rPr>
              <w:t xml:space="preserve">授权委托书</w:t>
            </w:r>
            <w:r>
              <w:rPr>
                <w:rFonts w:hint="eastAsia" w:ascii="宋体" w:hAnsi="宋体" w:cs="宋体"/>
                <w:color w:val="000000"/>
                <w:highlight w:val="none"/>
                <w:lang w:val="en-US" w:eastAsia="zh-CN"/>
              </w:rPr>
              <w:t xml:space="preserve">加盖公章</w:t>
            </w:r>
            <w:r/>
          </w:p>
        </w:tc>
      </w:tr>
      <w:tr>
        <w:trPr>
          <w:cantSplit/>
          <w:jc w:val="center"/>
          <w:trHeight w:val="839"/>
        </w:trPr>
        <w:tc>
          <w:tcPr>
            <w:tcW w:w="829" w:type="dxa"/>
            <w:vAlign w:val="center"/>
            <w:textDirection w:val="lrTb"/>
            <w:noWrap w:val="false"/>
          </w:tcPr>
          <w:p>
            <w:pPr>
              <w:pStyle w:val="1246"/>
              <w:ind w:firstLine="0"/>
              <w:jc w:val="center"/>
              <w:spacing w:before="0" w:after="0" w:line="360" w:lineRule="auto"/>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 xml:space="preserve">4</w:t>
            </w:r>
            <w:r/>
          </w:p>
        </w:tc>
        <w:tc>
          <w:tcPr>
            <w:tcW w:w="7646"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eastAsia="宋体" w:cs="宋体"/>
                <w:bCs/>
                <w:color w:val="000000"/>
                <w:sz w:val="24"/>
                <w:highlight w:val="none"/>
                <w:lang w:val="en-US" w:eastAsia="zh-CN"/>
              </w:rPr>
            </w:pPr>
            <w:r>
              <w:rPr>
                <w:rFonts w:hint="eastAsia" w:ascii="宋体" w:hAnsi="宋体" w:eastAsia="宋体" w:cs="宋体"/>
                <w:color w:val="000000"/>
                <w:sz w:val="24"/>
                <w:szCs w:val="24"/>
                <w:lang w:val="en-US" w:eastAsia="zh-CN"/>
              </w:rPr>
              <w:t xml:space="preserve">投标人</w:t>
            </w:r>
            <w:r>
              <w:rPr>
                <w:rFonts w:hint="eastAsia" w:ascii="宋体" w:hAnsi="宋体" w:cs="宋体"/>
                <w:color w:val="000000"/>
                <w:sz w:val="24"/>
                <w:szCs w:val="24"/>
              </w:rPr>
              <w:t xml:space="preserve">法定代表人身份证及法定代表人授权代表身份证（正、反双面扫描，法定代表人亲自参加投标的除外）</w:t>
            </w:r>
            <w:r/>
          </w:p>
        </w:tc>
        <w:tc>
          <w:tcPr>
            <w:tcBorders>
              <w:top w:val="single" w:color="auto" w:sz="4" w:space="0"/>
              <w:bottom w:val="single" w:color="auto" w:sz="4" w:space="0"/>
            </w:tcBorders>
            <w:tcW w:w="2449" w:type="dxa"/>
            <w:vAlign w:val="center"/>
            <w:textDirection w:val="lrTb"/>
            <w:noWrap w:val="false"/>
          </w:tcPr>
          <w:p>
            <w:pPr>
              <w:pStyle w:val="1246"/>
              <w:ind w:firstLine="0"/>
              <w:spacing w:before="0" w:after="0" w:line="240" w:lineRule="auto"/>
              <w:rPr>
                <w:rFonts w:hint="eastAsia" w:ascii="宋体" w:hAnsi="宋体"/>
              </w:rPr>
            </w:pPr>
            <w:r>
              <w:rPr>
                <w:rFonts w:hint="eastAsia" w:ascii="宋体" w:hAnsi="宋体" w:cs="宋体"/>
                <w:color w:val="000000"/>
                <w:sz w:val="24"/>
                <w:szCs w:val="24"/>
              </w:rPr>
              <w:t xml:space="preserve">身份证（正、反双面扫描</w:t>
            </w:r>
            <w:r>
              <w:rPr>
                <w:rFonts w:hint="eastAsia" w:ascii="宋体" w:hAnsi="宋体" w:cs="宋体"/>
                <w:color w:val="000000"/>
                <w:highlight w:val="none"/>
                <w:lang w:val="en-US" w:eastAsia="zh-CN"/>
              </w:rPr>
              <w:t xml:space="preserve">加盖公章）</w:t>
            </w:r>
            <w:r/>
          </w:p>
        </w:tc>
      </w:tr>
      <w:tr>
        <w:trPr>
          <w:cantSplit/>
          <w:jc w:val="center"/>
          <w:trHeight w:val="592"/>
        </w:trPr>
        <w:tc>
          <w:tcPr>
            <w:tcW w:w="829" w:type="dxa"/>
            <w:vAlign w:val="center"/>
            <w:textDirection w:val="lrTb"/>
            <w:noWrap w:val="false"/>
          </w:tcPr>
          <w:p>
            <w:pPr>
              <w:pStyle w:val="1246"/>
              <w:ind w:firstLine="0"/>
              <w:jc w:val="center"/>
              <w:spacing w:before="0" w:after="0" w:line="360" w:lineRule="auto"/>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p>
        </w:tc>
        <w:tc>
          <w:tcPr>
            <w:tcW w:w="7646"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eastAsia="宋体" w:cs="宋体"/>
                <w:bCs/>
                <w:color w:val="000000"/>
                <w:sz w:val="24"/>
                <w:highlight w:val="none"/>
                <w:lang w:val="en-US" w:eastAsia="zh-CN"/>
              </w:rPr>
            </w:pPr>
            <w:r>
              <w:rPr>
                <w:rFonts w:hint="eastAsia" w:ascii="宋体" w:hAnsi="宋体" w:eastAsia="宋体" w:cs="宋体"/>
                <w:color w:val="000000"/>
                <w:sz w:val="24"/>
                <w:szCs w:val="24"/>
                <w:lang w:val="zh-CN" w:eastAsia="zh-CN"/>
              </w:rPr>
              <w:t xml:space="preserve">供应商必须具有【市政公用工程施工总承包</w:t>
            </w:r>
            <w:r>
              <w:rPr>
                <w:rFonts w:hint="eastAsia" w:ascii="宋体" w:hAnsi="宋体" w:eastAsia="宋体" w:cs="宋体"/>
                <w:color w:val="000000"/>
                <w:sz w:val="24"/>
                <w:szCs w:val="24"/>
                <w:lang w:val="en-US" w:eastAsia="zh-CN"/>
              </w:rPr>
              <w:t xml:space="preserve">三级</w:t>
            </w:r>
            <w:r>
              <w:rPr>
                <w:rFonts w:hint="eastAsia" w:ascii="宋体" w:hAnsi="宋体" w:eastAsia="宋体" w:cs="宋体"/>
                <w:color w:val="000000"/>
                <w:sz w:val="24"/>
                <w:szCs w:val="24"/>
                <w:lang w:val="zh-CN" w:eastAsia="zh-CN"/>
              </w:rPr>
              <w:t xml:space="preserve">】（含）以上资质</w:t>
            </w:r>
            <w:r>
              <w:rPr>
                <w:rFonts w:hint="eastAsia" w:ascii="宋体" w:hAnsi="宋体" w:eastAsia="宋体" w:cs="宋体"/>
                <w:color w:val="000000"/>
                <w:sz w:val="24"/>
                <w:szCs w:val="24"/>
                <w:lang w:val="en-US" w:eastAsia="zh-CN"/>
              </w:rPr>
              <w:t xml:space="preserve">；</w:t>
            </w:r>
            <w:r/>
          </w:p>
        </w:tc>
        <w:tc>
          <w:tcPr>
            <w:tcBorders>
              <w:top w:val="single" w:color="auto" w:sz="4" w:space="0"/>
              <w:bottom w:val="single" w:color="auto" w:sz="4" w:space="0"/>
            </w:tcBorders>
            <w:tcW w:w="2449" w:type="dxa"/>
            <w:vAlign w:val="center"/>
            <w:textDirection w:val="lrTb"/>
            <w:noWrap w:val="false"/>
          </w:tcPr>
          <w:p>
            <w:pPr>
              <w:pStyle w:val="1246"/>
              <w:ind w:firstLine="0"/>
              <w:spacing w:before="0" w:after="0" w:line="240" w:lineRule="auto"/>
              <w:rPr>
                <w:rFonts w:hint="eastAsia" w:ascii="宋体" w:hAnsi="宋体"/>
              </w:rPr>
            </w:pPr>
            <w:r>
              <w:rPr>
                <w:rFonts w:hint="eastAsia" w:ascii="宋体" w:hAnsi="宋体"/>
              </w:rPr>
              <w:t xml:space="preserve">提供</w:t>
            </w:r>
            <w:r>
              <w:rPr>
                <w:rFonts w:hint="eastAsia" w:ascii="宋体" w:hAnsi="宋体"/>
                <w:lang w:val="zh-CN"/>
              </w:rPr>
              <w:t xml:space="preserve">证明文件</w:t>
            </w:r>
            <w:r>
              <w:rPr>
                <w:rFonts w:hint="eastAsia" w:ascii="宋体" w:hAnsi="宋体"/>
              </w:rPr>
              <w:t xml:space="preserve">扫描件加盖公章</w:t>
            </w:r>
            <w:r/>
          </w:p>
        </w:tc>
      </w:tr>
      <w:tr>
        <w:trPr>
          <w:cantSplit/>
          <w:jc w:val="center"/>
          <w:trHeight w:val="426"/>
        </w:trPr>
        <w:tc>
          <w:tcPr>
            <w:tcW w:w="829" w:type="dxa"/>
            <w:vAlign w:val="center"/>
            <w:textDirection w:val="lrTb"/>
            <w:noWrap w:val="false"/>
          </w:tcPr>
          <w:p>
            <w:pPr>
              <w:pStyle w:val="1246"/>
              <w:ind w:firstLine="0"/>
              <w:jc w:val="center"/>
              <w:spacing w:before="0" w:after="0" w:line="360" w:lineRule="auto"/>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 xml:space="preserve">6</w:t>
            </w:r>
            <w:r/>
          </w:p>
        </w:tc>
        <w:tc>
          <w:tcPr>
            <w:tcW w:w="764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highlight w:val="none"/>
                <w:lang w:val="en-US" w:eastAsia="zh-CN"/>
              </w:rPr>
              <w:suppressLineNumbers w:val="0"/>
            </w:pPr>
            <w:r>
              <w:rPr>
                <w:rFonts w:hint="eastAsia" w:ascii="宋体" w:hAnsi="宋体" w:eastAsia="宋体" w:cs="宋体"/>
                <w:color w:val="auto"/>
                <w:sz w:val="24"/>
                <w:szCs w:val="24"/>
                <w:highlight w:val="none"/>
                <w:lang w:val="zh-CN" w:eastAsia="zh-CN" w:bidi="ar-SA"/>
              </w:rPr>
              <w:t xml:space="preserve">供应商</w:t>
            </w:r>
            <w:r>
              <w:rPr>
                <w:rFonts w:hint="eastAsia" w:ascii="Times New Roman" w:hAnsi="Times New Roman" w:eastAsia="宋体" w:cs="Times New Roman"/>
                <w:color w:val="auto"/>
                <w:sz w:val="24"/>
                <w:szCs w:val="24"/>
                <w:highlight w:val="none"/>
                <w:lang w:val="zh-CN" w:eastAsia="zh-CN" w:bidi="ar-SA"/>
              </w:rPr>
              <w:t xml:space="preserve">必须</w:t>
            </w:r>
            <w:r>
              <w:rPr>
                <w:rFonts w:hint="eastAsia" w:ascii="宋体" w:hAnsi="宋体" w:eastAsia="宋体" w:cs="宋体"/>
                <w:color w:val="auto"/>
                <w:sz w:val="24"/>
                <w:szCs w:val="24"/>
                <w:highlight w:val="none"/>
                <w:lang w:val="zh-CN" w:eastAsia="zh-CN" w:bidi="ar-SA"/>
              </w:rPr>
              <w:t xml:space="preserve">具备有效期内的安全生产许可证</w:t>
            </w:r>
            <w:r>
              <w:rPr>
                <w:rFonts w:hint="eastAsia" w:ascii="Times New Roman" w:hAnsi="Times New Roman" w:eastAsia="宋体" w:cs="Times New Roman"/>
                <w:color w:val="auto"/>
                <w:sz w:val="24"/>
                <w:szCs w:val="24"/>
                <w:highlight w:val="none"/>
                <w:lang w:val="zh-CN" w:eastAsia="zh-CN" w:bidi="ar-SA"/>
              </w:rPr>
              <w:t xml:space="preserve">；</w:t>
            </w:r>
            <w:r/>
          </w:p>
        </w:tc>
        <w:tc>
          <w:tcPr>
            <w:tcBorders>
              <w:top w:val="single" w:color="auto" w:sz="4" w:space="0"/>
              <w:bottom w:val="single" w:color="auto" w:sz="4" w:space="0"/>
            </w:tcBorders>
            <w:tcW w:w="2449" w:type="dxa"/>
            <w:vAlign w:val="center"/>
            <w:textDirection w:val="lrTb"/>
            <w:noWrap w:val="false"/>
          </w:tcPr>
          <w:p>
            <w:pPr>
              <w:pStyle w:val="1246"/>
              <w:ind w:firstLine="0"/>
              <w:spacing w:before="0" w:after="0" w:line="240" w:lineRule="auto"/>
              <w:rPr>
                <w:rFonts w:hint="eastAsia" w:ascii="宋体" w:hAnsi="宋体"/>
              </w:rPr>
            </w:pPr>
            <w:r>
              <w:rPr>
                <w:rFonts w:hint="eastAsia" w:ascii="宋体" w:hAnsi="宋体"/>
              </w:rPr>
              <w:t xml:space="preserve">提供</w:t>
            </w:r>
            <w:r>
              <w:rPr>
                <w:rFonts w:hint="eastAsia" w:ascii="宋体" w:hAnsi="宋体"/>
                <w:lang w:val="zh-CN"/>
              </w:rPr>
              <w:t xml:space="preserve">证明文件</w:t>
            </w:r>
            <w:r>
              <w:rPr>
                <w:rFonts w:hint="eastAsia" w:ascii="宋体" w:hAnsi="宋体"/>
              </w:rPr>
              <w:t xml:space="preserve">扫描件加盖公章</w:t>
            </w:r>
            <w:r/>
          </w:p>
        </w:tc>
      </w:tr>
      <w:tr>
        <w:trPr>
          <w:cantSplit/>
          <w:jc w:val="center"/>
          <w:trHeight w:val="1140"/>
        </w:trPr>
        <w:tc>
          <w:tcPr>
            <w:tcW w:w="829" w:type="dxa"/>
            <w:vAlign w:val="center"/>
            <w:textDirection w:val="lrTb"/>
            <w:noWrap w:val="false"/>
          </w:tcPr>
          <w:p>
            <w:pPr>
              <w:pStyle w:val="1246"/>
              <w:ind w:firstLine="0"/>
              <w:jc w:val="center"/>
              <w:spacing w:before="0" w:after="0" w:line="360" w:lineRule="auto"/>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 xml:space="preserve">7</w:t>
            </w:r>
            <w:r/>
          </w:p>
        </w:tc>
        <w:tc>
          <w:tcPr>
            <w:tcW w:w="764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highlight w:val="none"/>
                <w:lang w:val="en-US" w:eastAsia="zh-CN"/>
              </w:rPr>
              <w:suppressLineNumbers w:val="0"/>
            </w:pPr>
            <w:r>
              <w:rPr>
                <w:rFonts w:hint="eastAsia" w:ascii="宋体" w:hAnsi="宋体" w:eastAsia="宋体" w:cs="宋体"/>
                <w:color w:val="auto"/>
                <w:sz w:val="24"/>
                <w:szCs w:val="24"/>
                <w:highlight w:val="none"/>
                <w:lang w:val="en-US" w:eastAsia="zh-CN" w:bidi="ar-SA"/>
              </w:rPr>
              <w:t xml:space="preserve">拟派项目负责人</w:t>
            </w:r>
            <w:r>
              <w:rPr>
                <w:rFonts w:hint="eastAsia" w:ascii="宋体" w:hAnsi="宋体" w:eastAsia="宋体" w:cs="宋体"/>
                <w:color w:val="auto"/>
                <w:sz w:val="24"/>
                <w:szCs w:val="24"/>
                <w:highlight w:val="none"/>
                <w:lang w:val="zh-CN" w:eastAsia="zh-CN" w:bidi="ar-SA"/>
              </w:rPr>
              <w:t xml:space="preserve">必须具备二级及以上注册建造师资质（市政公用工程专业）和有效的《建筑施工企业项目负责人安全生产考核合格证书》（B证）；</w:t>
            </w:r>
            <w:r/>
          </w:p>
        </w:tc>
        <w:tc>
          <w:tcPr>
            <w:tcBorders>
              <w:top w:val="single" w:color="auto" w:sz="4" w:space="0"/>
              <w:bottom w:val="single" w:color="auto" w:sz="4" w:space="0"/>
            </w:tcBorders>
            <w:tcW w:w="2449" w:type="dxa"/>
            <w:vAlign w:val="center"/>
            <w:textDirection w:val="lrTb"/>
            <w:noWrap w:val="false"/>
          </w:tcPr>
          <w:p>
            <w:pPr>
              <w:pStyle w:val="1246"/>
              <w:ind w:firstLine="0"/>
              <w:spacing w:before="0" w:after="0" w:line="240" w:lineRule="auto"/>
              <w:rPr>
                <w:rFonts w:hint="eastAsia" w:ascii="宋体" w:hAnsi="宋体"/>
              </w:rPr>
            </w:pPr>
            <w:r>
              <w:rPr>
                <w:rFonts w:hint="eastAsia" w:ascii="宋体" w:hAnsi="宋体"/>
              </w:rPr>
              <w:t xml:space="preserve">提供</w:t>
            </w:r>
            <w:r>
              <w:rPr>
                <w:rFonts w:hint="eastAsia" w:ascii="宋体" w:hAnsi="宋体"/>
                <w:lang w:val="zh-CN"/>
              </w:rPr>
              <w:t xml:space="preserve">证明文件</w:t>
            </w:r>
            <w:r>
              <w:rPr>
                <w:rFonts w:hint="eastAsia" w:ascii="宋体" w:hAnsi="宋体"/>
              </w:rPr>
              <w:t xml:space="preserve">扫描件加盖公章</w:t>
            </w:r>
            <w:r/>
          </w:p>
        </w:tc>
      </w:tr>
      <w:tr>
        <w:trPr>
          <w:cantSplit/>
          <w:jc w:val="center"/>
          <w:trHeight w:val="661"/>
        </w:trPr>
        <w:tc>
          <w:tcPr>
            <w:tcW w:w="829" w:type="dxa"/>
            <w:vAlign w:val="center"/>
            <w:textDirection w:val="lrTb"/>
            <w:noWrap w:val="false"/>
          </w:tcPr>
          <w:p>
            <w:pPr>
              <w:pStyle w:val="1246"/>
              <w:ind w:firstLine="0"/>
              <w:jc w:val="center"/>
              <w:spacing w:before="0" w:after="0" w:line="360" w:lineRule="auto"/>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 xml:space="preserve">8</w:t>
            </w:r>
            <w:r/>
          </w:p>
        </w:tc>
        <w:tc>
          <w:tcPr>
            <w:tcW w:w="764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highlight w:val="none"/>
                <w:lang w:val="en-US" w:eastAsia="zh-CN"/>
              </w:rPr>
              <w:suppressLineNumbers w:val="0"/>
            </w:pPr>
            <w:r>
              <w:rPr>
                <w:rFonts w:hint="eastAsia" w:ascii="Times New Roman" w:hAnsi="Times New Roman" w:eastAsia="宋体" w:cs="Times New Roman"/>
                <w:color w:val="auto"/>
                <w:sz w:val="24"/>
                <w:szCs w:val="24"/>
                <w:highlight w:val="none"/>
                <w:lang w:val="en-US" w:eastAsia="zh-CN" w:bidi="ar-SA"/>
              </w:rPr>
              <w:t xml:space="preserve">项目负责人无在建工程（供应商必须提供项目负责人无在建工程承诺书）；</w:t>
            </w:r>
            <w:r/>
          </w:p>
        </w:tc>
        <w:tc>
          <w:tcPr>
            <w:tcBorders>
              <w:top w:val="single" w:color="auto" w:sz="4" w:space="0"/>
              <w:bottom w:val="single" w:color="auto" w:sz="4" w:space="0"/>
            </w:tcBorders>
            <w:tcW w:w="2449" w:type="dxa"/>
            <w:vAlign w:val="center"/>
            <w:textDirection w:val="lrTb"/>
            <w:noWrap w:val="false"/>
          </w:tcPr>
          <w:p>
            <w:pPr>
              <w:pStyle w:val="1246"/>
              <w:ind w:firstLine="0"/>
              <w:spacing w:before="0" w:after="0" w:line="240" w:lineRule="auto"/>
              <w:rPr>
                <w:rFonts w:hint="eastAsia" w:ascii="宋体" w:hAnsi="宋体"/>
              </w:rPr>
            </w:pPr>
            <w:r>
              <w:rPr>
                <w:rFonts w:hint="eastAsia" w:ascii="宋体" w:hAnsi="宋体"/>
              </w:rPr>
              <w:t xml:space="preserve">提供</w:t>
            </w:r>
            <w:r>
              <w:rPr>
                <w:rFonts w:hint="eastAsia" w:ascii="宋体" w:hAnsi="宋体"/>
                <w:lang w:val="zh-CN"/>
              </w:rPr>
              <w:t xml:space="preserve">证明文件</w:t>
            </w:r>
            <w:r>
              <w:rPr>
                <w:rFonts w:hint="eastAsia" w:ascii="宋体" w:hAnsi="宋体"/>
              </w:rPr>
              <w:t xml:space="preserve">扫描件加盖公章</w:t>
            </w:r>
            <w:r/>
          </w:p>
        </w:tc>
      </w:tr>
      <w:tr>
        <w:trPr>
          <w:cantSplit/>
          <w:jc w:val="center"/>
          <w:trHeight w:val="1240"/>
        </w:trPr>
        <w:tc>
          <w:tcPr>
            <w:tcW w:w="829" w:type="dxa"/>
            <w:vAlign w:val="center"/>
            <w:textDirection w:val="lrTb"/>
            <w:noWrap w:val="false"/>
          </w:tcPr>
          <w:p>
            <w:pPr>
              <w:pStyle w:val="1246"/>
              <w:ind w:firstLine="0"/>
              <w:jc w:val="center"/>
              <w:spacing w:before="0" w:after="0" w:line="360" w:lineRule="auto"/>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9</w:t>
            </w:r>
            <w:r/>
          </w:p>
        </w:tc>
        <w:tc>
          <w:tcPr>
            <w:tcW w:w="7646"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eastAsia="宋体" w:cs="宋体"/>
                <w:color w:val="000000"/>
                <w:highlight w:val="none"/>
                <w:lang w:eastAsia="zh-CN"/>
              </w:rPr>
            </w:pPr>
            <w:r>
              <w:rPr>
                <w:rFonts w:hint="eastAsia" w:ascii="宋体" w:hAnsi="宋体" w:eastAsia="宋体" w:cs="宋体"/>
                <w:bCs/>
                <w:color w:val="000000"/>
                <w:sz w:val="24"/>
                <w:highlight w:val="none"/>
                <w:lang w:val="en-US" w:eastAsia="zh-CN"/>
              </w:rPr>
              <w:t xml:space="preserve">被授权人、项目负责人</w:t>
            </w:r>
            <w:r>
              <w:rPr>
                <w:rFonts w:hint="eastAsia" w:ascii="宋体" w:hAnsi="宋体" w:cs="宋体"/>
                <w:bCs/>
                <w:color w:val="000000"/>
                <w:sz w:val="24"/>
                <w:highlight w:val="none"/>
              </w:rPr>
              <w:t xml:space="preserve">具有与本企业签订的劳动合同</w:t>
            </w:r>
            <w:r>
              <w:rPr>
                <w:rFonts w:hint="eastAsia" w:ascii="宋体" w:hAnsi="宋体" w:eastAsia="宋体" w:cs="宋体"/>
                <w:bCs/>
                <w:color w:val="000000"/>
                <w:sz w:val="24"/>
                <w:highlight w:val="none"/>
                <w:lang w:val="en-US" w:eastAsia="zh-CN"/>
              </w:rPr>
              <w:t xml:space="preserve">和</w:t>
            </w:r>
            <w:r>
              <w:rPr>
                <w:rFonts w:hint="eastAsia" w:ascii="宋体" w:hAnsi="宋体" w:cs="宋体"/>
                <w:bCs/>
                <w:color w:val="000000"/>
                <w:sz w:val="24"/>
                <w:highlight w:val="none"/>
              </w:rPr>
              <w:t xml:space="preserve">供应商为其缴纳的由相关部门出具的近</w:t>
            </w:r>
            <w:r>
              <w:rPr>
                <w:rFonts w:hint="eastAsia" w:ascii="宋体" w:hAnsi="宋体" w:cs="宋体"/>
                <w:bCs/>
                <w:color w:val="000000"/>
                <w:sz w:val="24"/>
                <w:highlight w:val="none"/>
                <w:lang w:val="en-US" w:eastAsia="zh-CN"/>
              </w:rPr>
              <w:t xml:space="preserve">一年</w:t>
            </w:r>
            <w:r>
              <w:rPr>
                <w:rFonts w:hint="eastAsia" w:ascii="宋体" w:hAnsi="宋体" w:cs="宋体"/>
                <w:bCs/>
                <w:color w:val="000000"/>
                <w:sz w:val="24"/>
                <w:highlight w:val="none"/>
              </w:rPr>
              <w:t xml:space="preserve">中任意一个月份（不含投标当月）的社保缴费证明</w:t>
            </w:r>
            <w:r/>
          </w:p>
        </w:tc>
        <w:tc>
          <w:tcPr>
            <w:tcBorders>
              <w:top w:val="single" w:color="auto" w:sz="4" w:space="0"/>
              <w:bottom w:val="single" w:color="auto" w:sz="4" w:space="0"/>
            </w:tcBorders>
            <w:tcW w:w="2449" w:type="dxa"/>
            <w:vAlign w:val="center"/>
            <w:textDirection w:val="lrTb"/>
            <w:noWrap w:val="false"/>
          </w:tcPr>
          <w:p>
            <w:pPr>
              <w:pStyle w:val="1246"/>
              <w:ind w:firstLine="0"/>
              <w:spacing w:before="0" w:after="0" w:line="240" w:lineRule="auto"/>
              <w:rPr>
                <w:rFonts w:ascii="宋体" w:hAnsi="宋体" w:cs="宋体"/>
                <w:color w:val="000000"/>
                <w:highlight w:val="none"/>
              </w:rPr>
            </w:pPr>
            <w:r>
              <w:rPr>
                <w:rFonts w:hint="eastAsia" w:ascii="宋体" w:hAnsi="宋体"/>
              </w:rPr>
              <w:t xml:space="preserve">提供</w:t>
            </w:r>
            <w:r>
              <w:rPr>
                <w:rFonts w:hint="eastAsia" w:ascii="宋体" w:hAnsi="宋体"/>
                <w:lang w:val="zh-CN"/>
              </w:rPr>
              <w:t xml:space="preserve">证明文件</w:t>
            </w:r>
            <w:r>
              <w:rPr>
                <w:rFonts w:hint="eastAsia" w:ascii="宋体" w:hAnsi="宋体"/>
              </w:rPr>
              <w:t xml:space="preserve">扫描件加盖公章</w:t>
            </w:r>
            <w:r/>
          </w:p>
        </w:tc>
      </w:tr>
      <w:tr>
        <w:trPr>
          <w:cantSplit/>
          <w:jc w:val="center"/>
          <w:trHeight w:val="1632"/>
        </w:trPr>
        <w:tc>
          <w:tcPr>
            <w:tcW w:w="829" w:type="dxa"/>
            <w:vAlign w:val="center"/>
            <w:textDirection w:val="lrTb"/>
            <w:noWrap w:val="false"/>
          </w:tcPr>
          <w:p>
            <w:pPr>
              <w:pStyle w:val="1246"/>
              <w:ind w:firstLine="0"/>
              <w:jc w:val="center"/>
              <w:spacing w:before="0" w:after="0" w:line="360" w:lineRule="auto"/>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10</w:t>
            </w:r>
            <w:r/>
          </w:p>
        </w:tc>
        <w:tc>
          <w:tcPr>
            <w:tcW w:w="7646" w:type="dxa"/>
            <w:vAlign w:val="center"/>
            <w:textDirection w:val="lrTb"/>
            <w:noWrap w:val="false"/>
          </w:tcPr>
          <w:p>
            <w:pPr>
              <w:pStyle w:val="1246"/>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w:t>
            </w:r>
            <w:r>
              <w:rPr>
                <w:rFonts w:hint="eastAsia" w:ascii="宋体" w:hAnsi="宋体" w:cs="宋体"/>
                <w:color w:val="auto"/>
                <w:highlight w:val="none"/>
              </w:rPr>
              <w:t xml:space="preserve">近</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中任意一个月份（不含投标当月）</w:t>
            </w:r>
            <w:r>
              <w:rPr>
                <w:rFonts w:hint="eastAsia" w:ascii="宋体" w:hAnsi="宋体" w:cs="宋体"/>
                <w:color w:val="000000"/>
                <w:highlight w:val="none"/>
              </w:rPr>
              <w:t xml:space="preserve">的财务状况报告（资产负债表和利润表）或由会计师事务所出具的</w:t>
            </w:r>
            <w:r>
              <w:rPr>
                <w:rFonts w:hint="eastAsia" w:ascii="宋体" w:hAnsi="宋体" w:cs="宋体"/>
                <w:color w:val="000000"/>
                <w:highlight w:val="none"/>
                <w:lang w:val="en-US" w:eastAsia="zh-CN"/>
              </w:rPr>
              <w:t xml:space="preserve">2024年度或2025年度</w:t>
            </w:r>
            <w:r>
              <w:rPr>
                <w:rFonts w:hint="eastAsia" w:ascii="宋体" w:hAnsi="宋体" w:cs="宋体"/>
                <w:color w:val="000000"/>
                <w:highlight w:val="none"/>
              </w:rPr>
              <w:t xml:space="preserve">的审计报告和所附已审财务报告（投标人如是自然人情形的，没有经审计的财务报告的，可以提供银行出具的资信证明）</w:t>
            </w:r>
            <w:r/>
          </w:p>
        </w:tc>
        <w:tc>
          <w:tcPr>
            <w:tcBorders>
              <w:top w:val="single" w:color="auto" w:sz="4" w:space="0"/>
              <w:bottom w:val="single" w:color="auto" w:sz="4" w:space="0"/>
            </w:tcBorders>
            <w:tcW w:w="2449" w:type="dxa"/>
            <w:vAlign w:val="center"/>
            <w:textDirection w:val="lrTb"/>
            <w:noWrap w:val="false"/>
          </w:tcPr>
          <w:p>
            <w:pPr>
              <w:pStyle w:val="1246"/>
              <w:ind w:firstLine="0"/>
              <w:spacing w:before="0" w:after="0" w:line="240" w:lineRule="auto"/>
              <w:rPr>
                <w:rFonts w:ascii="宋体" w:hAnsi="宋体" w:cs="宋体"/>
                <w:color w:val="000000"/>
                <w:highlight w:val="none"/>
              </w:rPr>
            </w:pPr>
            <w:r>
              <w:rPr>
                <w:rFonts w:hint="eastAsia" w:ascii="宋体" w:hAnsi="宋体"/>
              </w:rPr>
              <w:t xml:space="preserve">提供</w:t>
            </w:r>
            <w:r>
              <w:rPr>
                <w:rFonts w:hint="eastAsia" w:ascii="宋体" w:hAnsi="宋体"/>
                <w:lang w:val="zh-CN"/>
              </w:rPr>
              <w:t xml:space="preserve">证明文件</w:t>
            </w:r>
            <w:r>
              <w:rPr>
                <w:rFonts w:hint="eastAsia" w:ascii="宋体" w:hAnsi="宋体"/>
              </w:rPr>
              <w:t xml:space="preserve">扫描件加盖公章</w:t>
            </w:r>
            <w:r/>
          </w:p>
        </w:tc>
      </w:tr>
      <w:tr>
        <w:trPr>
          <w:cantSplit/>
          <w:jc w:val="center"/>
          <w:trHeight w:val="853"/>
        </w:trPr>
        <w:tc>
          <w:tcPr>
            <w:tcW w:w="829" w:type="dxa"/>
            <w:vAlign w:val="center"/>
            <w:textDirection w:val="lrTb"/>
            <w:noWrap w:val="false"/>
          </w:tcPr>
          <w:p>
            <w:pPr>
              <w:pStyle w:val="1246"/>
              <w:ind w:firstLine="0"/>
              <w:jc w:val="center"/>
              <w:spacing w:before="0" w:after="0" w:line="360" w:lineRule="auto"/>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11</w:t>
            </w:r>
            <w:r/>
          </w:p>
        </w:tc>
        <w:tc>
          <w:tcPr>
            <w:tcW w:w="7646" w:type="dxa"/>
            <w:vAlign w:val="center"/>
            <w:textDirection w:val="lrTb"/>
            <w:noWrap w:val="false"/>
          </w:tcPr>
          <w:p>
            <w:pPr>
              <w:pStyle w:val="1246"/>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w:t>
            </w:r>
            <w:r>
              <w:rPr>
                <w:rFonts w:hint="eastAsia" w:ascii="宋体" w:hAnsi="宋体" w:cs="宋体"/>
                <w:color w:val="auto"/>
                <w:highlight w:val="none"/>
              </w:rPr>
              <w:t xml:space="preserve">近</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中任意一个月份（不含投标当月）</w:t>
            </w:r>
            <w:r>
              <w:rPr>
                <w:rFonts w:hint="eastAsia" w:ascii="宋体" w:hAnsi="宋体" w:cs="宋体"/>
                <w:color w:val="000000"/>
                <w:highlight w:val="none"/>
              </w:rPr>
              <w:t xml:space="preserve">的依法缴纳税收的相关材料（提供相关主管部门证明或银行代扣证明）</w:t>
            </w:r>
            <w:r/>
          </w:p>
        </w:tc>
        <w:tc>
          <w:tcPr>
            <w:tcBorders>
              <w:top w:val="single" w:color="auto" w:sz="4" w:space="0"/>
              <w:bottom w:val="single" w:color="auto" w:sz="4" w:space="0"/>
            </w:tcBorders>
            <w:tcW w:w="2449" w:type="dxa"/>
            <w:vAlign w:val="center"/>
            <w:textDirection w:val="lrTb"/>
            <w:noWrap w:val="false"/>
          </w:tcPr>
          <w:p>
            <w:pPr>
              <w:pStyle w:val="1246"/>
              <w:ind w:firstLine="0"/>
              <w:spacing w:before="0" w:after="0" w:line="240" w:lineRule="auto"/>
              <w:rPr>
                <w:rFonts w:ascii="宋体" w:hAnsi="宋体" w:cs="宋体"/>
                <w:color w:val="000000"/>
                <w:highlight w:val="none"/>
              </w:rPr>
            </w:pPr>
            <w:r>
              <w:rPr>
                <w:rFonts w:hint="eastAsia" w:ascii="宋体" w:hAnsi="宋体"/>
              </w:rPr>
              <w:t xml:space="preserve">提供</w:t>
            </w:r>
            <w:r>
              <w:rPr>
                <w:rFonts w:hint="eastAsia" w:ascii="宋体" w:hAnsi="宋体"/>
                <w:lang w:val="zh-CN"/>
              </w:rPr>
              <w:t xml:space="preserve">证明文件</w:t>
            </w:r>
            <w:r>
              <w:rPr>
                <w:rFonts w:hint="eastAsia" w:ascii="宋体" w:hAnsi="宋体"/>
              </w:rPr>
              <w:t xml:space="preserve">扫描件加盖公章</w:t>
            </w:r>
            <w:r/>
          </w:p>
        </w:tc>
      </w:tr>
      <w:tr>
        <w:trPr>
          <w:cantSplit/>
          <w:jc w:val="center"/>
          <w:trHeight w:val="800"/>
        </w:trPr>
        <w:tc>
          <w:tcPr>
            <w:tcW w:w="829" w:type="dxa"/>
            <w:vAlign w:val="center"/>
            <w:textDirection w:val="lrTb"/>
            <w:noWrap w:val="false"/>
          </w:tcPr>
          <w:p>
            <w:pPr>
              <w:pStyle w:val="1246"/>
              <w:ind w:firstLine="0"/>
              <w:jc w:val="center"/>
              <w:spacing w:before="0" w:after="0" w:line="360" w:lineRule="auto"/>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12</w:t>
            </w:r>
            <w:r/>
          </w:p>
        </w:tc>
        <w:tc>
          <w:tcPr>
            <w:tcW w:w="7646" w:type="dxa"/>
            <w:vAlign w:val="center"/>
            <w:textDirection w:val="lrTb"/>
            <w:noWrap w:val="false"/>
          </w:tcPr>
          <w:p>
            <w:pPr>
              <w:pStyle w:val="1246"/>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w:t>
            </w:r>
            <w:r>
              <w:rPr>
                <w:rFonts w:hint="eastAsia" w:ascii="宋体" w:hAnsi="宋体" w:cs="宋体"/>
                <w:color w:val="000000"/>
                <w:highlight w:val="none"/>
                <w:lang w:eastAsia="zh-CN"/>
              </w:rPr>
              <w:t xml:space="preserve">近</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中任意一个月份（不含投标当月）</w:t>
            </w:r>
            <w:r>
              <w:rPr>
                <w:rFonts w:hint="eastAsia" w:ascii="宋体" w:hAnsi="宋体" w:cs="宋体"/>
                <w:color w:val="000000"/>
                <w:highlight w:val="none"/>
              </w:rPr>
              <w:t xml:space="preserve">的依法缴纳社会保障资金的相关材料（提供相关主管部门证明或银行代扣证明）</w:t>
            </w:r>
            <w:r/>
          </w:p>
        </w:tc>
        <w:tc>
          <w:tcPr>
            <w:tcBorders>
              <w:top w:val="single" w:color="auto" w:sz="4" w:space="0"/>
              <w:bottom w:val="single" w:color="auto" w:sz="4" w:space="0"/>
            </w:tcBorders>
            <w:tcW w:w="2449" w:type="dxa"/>
            <w:vAlign w:val="center"/>
            <w:textDirection w:val="lrTb"/>
            <w:noWrap w:val="false"/>
          </w:tcPr>
          <w:p>
            <w:pPr>
              <w:pStyle w:val="1246"/>
              <w:ind w:firstLine="0"/>
              <w:spacing w:before="0" w:after="0" w:line="240" w:lineRule="auto"/>
              <w:rPr>
                <w:rFonts w:ascii="宋体" w:hAnsi="宋体" w:cs="宋体"/>
                <w:color w:val="000000"/>
                <w:highlight w:val="none"/>
              </w:rPr>
            </w:pPr>
            <w:r>
              <w:rPr>
                <w:rFonts w:hint="eastAsia" w:ascii="宋体" w:hAnsi="宋体"/>
              </w:rPr>
              <w:t xml:space="preserve">提供</w:t>
            </w:r>
            <w:r>
              <w:rPr>
                <w:rFonts w:hint="eastAsia" w:ascii="宋体" w:hAnsi="宋体"/>
                <w:lang w:val="zh-CN"/>
              </w:rPr>
              <w:t xml:space="preserve">证明文件</w:t>
            </w:r>
            <w:r>
              <w:rPr>
                <w:rFonts w:hint="eastAsia" w:ascii="宋体" w:hAnsi="宋体"/>
              </w:rPr>
              <w:t xml:space="preserve">扫描件加盖公章</w:t>
            </w:r>
            <w:r/>
          </w:p>
        </w:tc>
      </w:tr>
      <w:tr>
        <w:trPr>
          <w:jc w:val="center"/>
          <w:trHeight w:val="2438"/>
        </w:trPr>
        <w:tc>
          <w:tcPr>
            <w:tcW w:w="829" w:type="dxa"/>
            <w:vAlign w:val="center"/>
            <w:textDirection w:val="lrTb"/>
            <w:noWrap w:val="false"/>
          </w:tcPr>
          <w:p>
            <w:pPr>
              <w:pStyle w:val="1246"/>
              <w:ind w:firstLine="0"/>
              <w:jc w:val="center"/>
              <w:spacing w:before="0" w:after="0" w:line="360" w:lineRule="auto"/>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13</w:t>
            </w:r>
            <w:r/>
          </w:p>
        </w:tc>
        <w:tc>
          <w:tcPr>
            <w:tcW w:w="7646" w:type="dxa"/>
            <w:vAlign w:val="center"/>
            <w:textDirection w:val="lrTb"/>
            <w:noWrap w:val="false"/>
          </w:tcPr>
          <w:p>
            <w:pPr>
              <w:pStyle w:val="1246"/>
              <w:ind w:firstLine="0"/>
              <w:jc w:val="left"/>
              <w:spacing w:before="0" w:after="0" w:line="360" w:lineRule="auto"/>
              <w:rPr>
                <w:rFonts w:ascii="宋体" w:hAnsi="宋体" w:cs="宋体"/>
                <w:color w:val="000000"/>
                <w:highlight w:val="none"/>
              </w:rPr>
            </w:pPr>
            <w:r>
              <w:rPr>
                <w:rFonts w:hint="eastAsia" w:ascii="宋体" w:cs="宋体"/>
                <w:color w:val="000000"/>
                <w:sz w:val="24"/>
                <w:lang w:val="zh-CN"/>
              </w:rPr>
              <w:t xml:space="preserve">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cs="宋体"/>
                <w:color w:val="000000"/>
                <w:sz w:val="24"/>
                <w:lang w:val="en-US" w:eastAsia="zh-CN"/>
              </w:rPr>
              <w:t xml:space="preserve">给定格式</w:t>
            </w:r>
            <w:r>
              <w:rPr>
                <w:rFonts w:hint="eastAsia" w:ascii="宋体" w:cs="宋体"/>
                <w:color w:val="000000"/>
                <w:sz w:val="24"/>
                <w:lang w:val="zh-CN"/>
              </w:rPr>
              <w:t xml:space="preserve">）</w:t>
            </w:r>
            <w:r/>
          </w:p>
        </w:tc>
        <w:tc>
          <w:tcPr>
            <w:tcW w:w="2449" w:type="dxa"/>
            <w:vAlign w:val="center"/>
            <w:textDirection w:val="lrTb"/>
            <w:noWrap w:val="false"/>
          </w:tcPr>
          <w:p>
            <w:pPr>
              <w:pStyle w:val="1246"/>
              <w:ind w:firstLine="0"/>
              <w:spacing w:before="0" w:after="0" w:line="360" w:lineRule="auto"/>
              <w:rPr>
                <w:rFonts w:ascii="宋体" w:hAnsi="宋体" w:cs="宋体"/>
                <w:color w:val="000000"/>
                <w:highlight w:val="none"/>
              </w:rPr>
            </w:pPr>
            <w:r>
              <w:rPr>
                <w:rFonts w:hint="eastAsia" w:ascii="宋体" w:hAnsi="宋体" w:eastAsia="宋体" w:cs="宋体"/>
                <w:bCs/>
                <w:color w:val="000000"/>
                <w:sz w:val="24"/>
                <w:szCs w:val="24"/>
                <w:highlight w:val="none"/>
                <w:lang w:val="en-US" w:eastAsia="zh-CN"/>
              </w:rPr>
              <w:t xml:space="preserve">提供</w:t>
            </w:r>
            <w:r>
              <w:rPr>
                <w:rFonts w:hint="eastAsia" w:ascii="宋体" w:hAnsi="宋体" w:eastAsia="宋体" w:cs="宋体"/>
                <w:bCs/>
                <w:color w:val="000000"/>
                <w:sz w:val="24"/>
                <w:szCs w:val="24"/>
                <w:highlight w:val="none"/>
              </w:rPr>
              <w:t xml:space="preserve">证明文件扫描件加盖公章</w:t>
            </w:r>
            <w:r/>
          </w:p>
        </w:tc>
      </w:tr>
    </w:tbl>
    <w:p>
      <w:pPr>
        <w:ind w:firstLine="480"/>
        <w:spacing w:line="360" w:lineRule="auto"/>
        <w:rPr>
          <w:rFonts w:ascii="宋体" w:hAnsi="宋体"/>
          <w:color w:val="000000"/>
          <w:sz w:val="24"/>
          <w:szCs w:val="24"/>
        </w:rPr>
      </w:pPr>
      <w:r>
        <w:rPr>
          <w:rFonts w:hint="eastAsia" w:ascii="宋体" w:hAnsi="宋体"/>
          <w:color w:val="000000"/>
          <w:sz w:val="24"/>
          <w:szCs w:val="24"/>
        </w:rPr>
        <w:t xml:space="preserve">说明：</w:t>
      </w:r>
      <w:r/>
    </w:p>
    <w:p>
      <w:pPr>
        <w:numPr>
          <w:ilvl w:val="0"/>
          <w:numId w:val="0"/>
        </w:numPr>
        <w:ind w:firstLine="480"/>
        <w:spacing w:line="360" w:lineRule="auto"/>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eastAsia="宋体"/>
          <w:color w:val="000000"/>
          <w:sz w:val="24"/>
          <w:szCs w:val="24"/>
          <w:lang w:val="en-US" w:eastAsia="zh-CN"/>
        </w:rPr>
        <w:t xml:space="preserve">10</w:t>
      </w:r>
      <w:r>
        <w:rPr>
          <w:rFonts w:ascii="宋体" w:hAnsi="宋体"/>
          <w:color w:val="000000"/>
          <w:sz w:val="24"/>
          <w:szCs w:val="24"/>
        </w:rPr>
        <w:t xml:space="preserve">、</w:t>
      </w:r>
      <w:r>
        <w:rPr>
          <w:rFonts w:hint="eastAsia" w:ascii="宋体" w:hAnsi="宋体" w:eastAsia="宋体"/>
          <w:color w:val="000000"/>
          <w:sz w:val="24"/>
          <w:szCs w:val="24"/>
          <w:lang w:val="en-US" w:eastAsia="zh-CN"/>
        </w:rPr>
        <w:t xml:space="preserve">11</w:t>
      </w:r>
      <w:r>
        <w:rPr>
          <w:rFonts w:ascii="宋体" w:hAnsi="宋体"/>
          <w:color w:val="000000"/>
          <w:sz w:val="24"/>
          <w:szCs w:val="24"/>
        </w:rPr>
        <w:t xml:space="preserve">、</w:t>
      </w:r>
      <w:r>
        <w:rPr>
          <w:rFonts w:hint="eastAsia" w:ascii="宋体" w:hAnsi="宋体"/>
          <w:color w:val="000000"/>
          <w:sz w:val="24"/>
          <w:szCs w:val="24"/>
          <w:lang w:val="en-US" w:eastAsia="zh-CN"/>
        </w:rPr>
        <w:t xml:space="preserve">12</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auto"/>
        <w:rPr>
          <w:rFonts w:hint="eastAsia"/>
          <w:b/>
          <w:bCs/>
          <w:color w:val="000000"/>
          <w:sz w:val="28"/>
          <w:szCs w:val="28"/>
          <w:highlight w:val="none"/>
        </w:rPr>
      </w:pPr>
      <w:r>
        <w:rPr>
          <w:rFonts w:hint="eastAsia"/>
          <w:b/>
          <w:bCs/>
          <w:color w:val="000000"/>
          <w:sz w:val="28"/>
          <w:szCs w:val="28"/>
          <w:highlight w:val="none"/>
        </w:rPr>
      </w:r>
      <w:r/>
    </w:p>
    <w:p>
      <w:pPr>
        <w:rPr>
          <w:rFonts w:hint="eastAsia"/>
          <w:b/>
          <w:color w:val="000000"/>
          <w:sz w:val="28"/>
          <w:szCs w:val="28"/>
          <w:highlight w:val="none"/>
        </w:rPr>
      </w:pPr>
      <w:r>
        <w:rPr>
          <w:rFonts w:hint="eastAsia"/>
          <w:b/>
          <w:color w:val="000000"/>
          <w:sz w:val="28"/>
          <w:szCs w:val="28"/>
          <w:highlight w:val="none"/>
        </w:rPr>
        <w:br w:type="page" w:clear="all"/>
      </w:r>
      <w:r/>
    </w:p>
    <w:p>
      <w:pPr>
        <w:spacing w:line="360" w:lineRule="auto"/>
        <w:rPr>
          <w:rFonts w:hint="eastAsia"/>
          <w:b/>
          <w:bCs/>
          <w:color w:val="000000"/>
          <w:sz w:val="28"/>
          <w:szCs w:val="28"/>
          <w:highlight w:val="none"/>
        </w:rPr>
      </w:pPr>
      <w:r>
        <w:rPr>
          <w:rFonts w:hint="eastAsia"/>
          <w:b/>
          <w:color w:val="000000"/>
          <w:sz w:val="28"/>
          <w:szCs w:val="28"/>
          <w:highlight w:val="none"/>
        </w:rPr>
        <w:t xml:space="preserve">二、符合性证明文件及其他证明文件</w:t>
      </w:r>
      <w:r/>
    </w:p>
    <w:tbl>
      <w:tblPr>
        <w:tblStyle w:val="8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46"/>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1246"/>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评审项目及评审要求</w:t>
            </w:r>
            <w:r/>
          </w:p>
        </w:tc>
        <w:tc>
          <w:tcPr>
            <w:tcW w:w="1979" w:type="dxa"/>
            <w:vAlign w:val="center"/>
            <w:textDirection w:val="lrTb"/>
            <w:noWrap w:val="false"/>
          </w:tcPr>
          <w:p>
            <w:pPr>
              <w:pStyle w:val="1246"/>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jc w:val="center"/>
          <w:trHeight w:val="567"/>
        </w:trPr>
        <w:tc>
          <w:tcPr>
            <w:tcW w:w="823" w:type="dxa"/>
            <w:vAlign w:val="center"/>
            <w:textDirection w:val="lrTb"/>
            <w:noWrap w:val="false"/>
          </w:tcPr>
          <w:p>
            <w:pPr>
              <w:pStyle w:val="1246"/>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1246"/>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1246"/>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jc w:val="center"/>
          <w:trHeight w:val="567"/>
        </w:trPr>
        <w:tc>
          <w:tcPr>
            <w:tcW w:w="823" w:type="dxa"/>
            <w:vAlign w:val="center"/>
            <w:textDirection w:val="lrTb"/>
            <w:noWrap w:val="false"/>
          </w:tcPr>
          <w:p>
            <w:pPr>
              <w:pStyle w:val="1246"/>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1246"/>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1246"/>
              <w:ind w:firstLine="0"/>
              <w:jc w:val="center"/>
              <w:spacing w:before="0" w:after="0" w:line="240" w:lineRule="auto"/>
              <w:rPr>
                <w:rFonts w:hint="eastAsia" w:cs="Arial"/>
                <w:color w:val="000000"/>
              </w:rPr>
            </w:pPr>
            <w:r>
              <w:rPr>
                <w:rFonts w:hint="eastAsia" w:cs="Arial"/>
                <w:color w:val="000000"/>
              </w:rPr>
            </w:r>
            <w:r/>
          </w:p>
        </w:tc>
      </w:tr>
      <w:tr>
        <w:trPr>
          <w:cantSplit/>
          <w:jc w:val="center"/>
          <w:trHeight w:val="567"/>
        </w:trPr>
        <w:tc>
          <w:tcPr>
            <w:tcW w:w="823" w:type="dxa"/>
            <w:vAlign w:val="center"/>
            <w:textDirection w:val="lrTb"/>
            <w:noWrap w:val="false"/>
          </w:tcPr>
          <w:p>
            <w:pPr>
              <w:pStyle w:val="1246"/>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1246"/>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p>
        </w:tc>
        <w:tc>
          <w:tcPr>
            <w:tcW w:w="1979" w:type="dxa"/>
            <w:vAlign w:val="center"/>
            <w:vMerge w:val="restart"/>
            <w:textDirection w:val="lrTb"/>
            <w:noWrap w:val="false"/>
          </w:tcPr>
          <w:p>
            <w:pPr>
              <w:pStyle w:val="1246"/>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jc w:val="center"/>
          <w:trHeight w:val="567"/>
        </w:trPr>
        <w:tc>
          <w:tcPr>
            <w:tcW w:w="823" w:type="dxa"/>
            <w:vAlign w:val="center"/>
            <w:textDirection w:val="lrTb"/>
            <w:noWrap w:val="false"/>
          </w:tcPr>
          <w:p>
            <w:pPr>
              <w:pStyle w:val="1246"/>
              <w:ind w:firstLine="0"/>
              <w:jc w:val="center"/>
              <w:spacing w:before="0" w:after="0" w:line="240" w:lineRule="auto"/>
              <w:rPr>
                <w:rFonts w:hint="eastAsia" w:ascii="宋体" w:hAnsi="宋体" w:eastAsia="宋体"/>
                <w:color w:val="000000"/>
                <w:lang w:val="en-US" w:eastAsia="zh-CN"/>
              </w:rPr>
            </w:pPr>
            <w:r>
              <w:rPr>
                <w:rFonts w:hint="eastAsia" w:ascii="宋体" w:hAnsi="宋体"/>
                <w:color w:val="000000"/>
                <w:lang w:val="en-US" w:eastAsia="zh-CN"/>
              </w:rPr>
              <w:t xml:space="preserve">4</w:t>
            </w:r>
            <w:r/>
          </w:p>
        </w:tc>
        <w:tc>
          <w:tcPr>
            <w:tcW w:w="6095" w:type="dxa"/>
            <w:vAlign w:val="center"/>
            <w:textDirection w:val="lrTb"/>
            <w:noWrap w:val="false"/>
          </w:tcPr>
          <w:p>
            <w:pPr>
              <w:pStyle w:val="1246"/>
              <w:ind w:firstLine="0"/>
              <w:jc w:val="both"/>
              <w:spacing w:before="0" w:after="0" w:line="240" w:lineRule="auto"/>
              <w:rPr>
                <w:rFonts w:hint="default" w:ascii="宋体" w:hAnsi="宋体" w:eastAsia="宋体"/>
                <w:color w:val="000000"/>
                <w:lang w:val="en-US" w:eastAsia="zh-CN"/>
              </w:rPr>
            </w:pPr>
            <w:r>
              <w:rPr>
                <w:rFonts w:hint="eastAsia" w:ascii="宋体" w:hAnsi="宋体"/>
                <w:color w:val="000000"/>
                <w:lang w:val="en-US" w:eastAsia="zh-CN"/>
              </w:rPr>
              <w:t xml:space="preserve">明细报价表（给定格式）</w:t>
            </w:r>
            <w:r/>
          </w:p>
        </w:tc>
        <w:tc>
          <w:tcPr>
            <w:tcW w:w="1979" w:type="dxa"/>
            <w:vAlign w:val="center"/>
            <w:vMerge w:val="continue"/>
            <w:textDirection w:val="lrTb"/>
            <w:noWrap w:val="false"/>
          </w:tcPr>
          <w:p>
            <w:pPr>
              <w:pStyle w:val="1246"/>
              <w:ind w:firstLine="0"/>
              <w:jc w:val="center"/>
              <w:spacing w:before="0" w:after="0" w:line="240" w:lineRule="auto"/>
              <w:rPr>
                <w:rFonts w:hint="eastAsia" w:cs="Arial"/>
                <w:color w:val="000000"/>
              </w:rPr>
            </w:pPr>
            <w:r>
              <w:rPr>
                <w:rFonts w:hint="eastAsia" w:cs="Arial"/>
                <w:color w:val="000000"/>
              </w:rPr>
            </w:r>
            <w:r/>
          </w:p>
        </w:tc>
      </w:tr>
      <w:tr>
        <w:trPr>
          <w:cantSplit/>
          <w:jc w:val="center"/>
          <w:trHeight w:val="567"/>
        </w:trPr>
        <w:tc>
          <w:tcPr>
            <w:tcW w:w="823" w:type="dxa"/>
            <w:vAlign w:val="center"/>
            <w:textDirection w:val="lrTb"/>
            <w:noWrap w:val="false"/>
          </w:tcPr>
          <w:p>
            <w:pPr>
              <w:pStyle w:val="1246"/>
              <w:ind w:firstLine="0"/>
              <w:jc w:val="center"/>
              <w:spacing w:before="0" w:after="0" w:line="240" w:lineRule="auto"/>
              <w:rPr>
                <w:rFonts w:hint="default" w:ascii="宋体" w:hAnsi="宋体"/>
                <w:color w:val="000000"/>
                <w:lang w:val="en-US" w:eastAsia="zh-CN"/>
              </w:rPr>
            </w:pPr>
            <w:r>
              <w:rPr>
                <w:rFonts w:hint="eastAsia" w:ascii="宋体" w:hAnsi="宋体"/>
                <w:color w:val="000000"/>
                <w:lang w:val="en-US" w:eastAsia="zh-CN"/>
              </w:rPr>
              <w:t xml:space="preserve">5</w:t>
            </w:r>
            <w:r/>
          </w:p>
        </w:tc>
        <w:tc>
          <w:tcPr>
            <w:tcBorders>
              <w:bottom w:val="single" w:color="auto" w:sz="4" w:space="0"/>
            </w:tcBorders>
            <w:tcW w:w="6095" w:type="dxa"/>
            <w:vAlign w:val="center"/>
            <w:textDirection w:val="lrTb"/>
            <w:noWrap w:val="false"/>
          </w:tcPr>
          <w:p>
            <w:pPr>
              <w:pStyle w:val="1246"/>
              <w:ind w:firstLine="0"/>
              <w:jc w:val="both"/>
              <w:spacing w:before="0" w:after="0" w:line="240" w:lineRule="auto"/>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投标偏离表</w:t>
            </w:r>
            <w:r>
              <w:rPr>
                <w:rFonts w:hint="eastAsia" w:ascii="宋体" w:hAnsi="宋体"/>
                <w:color w:val="000000"/>
                <w:lang w:val="en-US" w:eastAsia="zh-CN"/>
              </w:rPr>
              <w:t xml:space="preserve">（给定格式）</w:t>
            </w:r>
            <w:r/>
          </w:p>
        </w:tc>
        <w:tc>
          <w:tcPr>
            <w:tcW w:w="1979" w:type="dxa"/>
            <w:vAlign w:val="center"/>
            <w:vMerge w:val="restart"/>
            <w:textDirection w:val="lrTb"/>
            <w:noWrap w:val="false"/>
          </w:tcPr>
          <w:p>
            <w:pPr>
              <w:pStyle w:val="1246"/>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jc w:val="center"/>
          <w:trHeight w:val="567"/>
        </w:trPr>
        <w:tc>
          <w:tcPr>
            <w:tcW w:w="823" w:type="dxa"/>
            <w:vAlign w:val="center"/>
            <w:textDirection w:val="lrTb"/>
            <w:noWrap w:val="false"/>
          </w:tcPr>
          <w:p>
            <w:pPr>
              <w:pStyle w:val="1246"/>
              <w:ind w:firstLine="0"/>
              <w:jc w:val="center"/>
              <w:spacing w:before="0" w:after="0" w:line="240" w:lineRule="auto"/>
              <w:rPr>
                <w:rFonts w:hint="eastAsia" w:ascii="宋体" w:hAnsi="宋体" w:eastAsia="宋体"/>
                <w:color w:val="000000"/>
                <w:lang w:eastAsia="zh-CN"/>
              </w:rPr>
            </w:pPr>
            <w:r>
              <w:rPr>
                <w:rFonts w:hint="eastAsia" w:ascii="宋体" w:hAnsi="宋体"/>
                <w:color w:val="000000"/>
                <w:lang w:val="en-US" w:eastAsia="zh-CN"/>
              </w:rPr>
              <w:t xml:space="preserve">6</w:t>
            </w:r>
            <w:r/>
          </w:p>
        </w:tc>
        <w:tc>
          <w:tcPr>
            <w:tcBorders>
              <w:bottom w:val="single" w:color="auto" w:sz="4" w:space="0"/>
            </w:tcBorders>
            <w:tcW w:w="6095" w:type="dxa"/>
            <w:vAlign w:val="center"/>
            <w:textDirection w:val="lrTb"/>
            <w:noWrap w:val="false"/>
          </w:tcPr>
          <w:p>
            <w:pPr>
              <w:pStyle w:val="1246"/>
              <w:ind w:firstLine="0"/>
              <w:jc w:val="both"/>
              <w:spacing w:before="0" w:after="0" w:line="240" w:lineRule="auto"/>
              <w:rPr>
                <w:rFonts w:ascii="宋体" w:hAnsi="宋体" w:cs="Arial"/>
                <w:color w:val="000000"/>
              </w:rPr>
            </w:pPr>
            <w:r>
              <w:rPr>
                <w:rFonts w:hint="eastAsia" w:ascii="宋体" w:hAnsi="宋体"/>
                <w:color w:val="000000"/>
                <w:sz w:val="24"/>
                <w:highlight w:val="none"/>
              </w:rPr>
              <w:t xml:space="preserve">《采购需求》中如有要求须提供的证明文件等</w:t>
            </w:r>
            <w:r/>
          </w:p>
        </w:tc>
        <w:tc>
          <w:tcPr>
            <w:tcBorders>
              <w:bottom w:val="single" w:color="auto" w:sz="4" w:space="0"/>
            </w:tcBorders>
            <w:tcW w:w="1979" w:type="dxa"/>
            <w:vAlign w:val="center"/>
            <w:vMerge w:val="continue"/>
            <w:textDirection w:val="lrTb"/>
            <w:noWrap w:val="false"/>
          </w:tcPr>
          <w:p>
            <w:pPr>
              <w:pStyle w:val="1246"/>
              <w:ind w:firstLine="0"/>
              <w:jc w:val="center"/>
              <w:spacing w:before="0" w:after="0" w:line="240" w:lineRule="auto"/>
              <w:rPr>
                <w:rFonts w:hint="eastAsia" w:cs="Arial"/>
                <w:color w:val="000000"/>
              </w:rPr>
            </w:pPr>
            <w:r>
              <w:rPr>
                <w:rFonts w:hint="eastAsia" w:cs="Arial"/>
                <w:color w:val="000000"/>
              </w:rPr>
            </w:r>
            <w:r/>
          </w:p>
        </w:tc>
      </w:tr>
    </w:tbl>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color w:val="000000"/>
          <w:sz w:val="24"/>
          <w:szCs w:val="24"/>
          <w:highlight w:val="none"/>
        </w:rPr>
        <w:t xml:space="preserve">项必须按要求全部提供（有给定格式的，必须按给定格式的要求正确填报并提供，相应格式见本章第二部分），否则投标文件无效。</w:t>
      </w:r>
      <w:r/>
    </w:p>
    <w:p>
      <w:pPr>
        <w:numPr>
          <w:ilvl w:val="0"/>
          <w:numId w:val="15"/>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w:t>
      </w: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项可由联合体主体单位（即联合体牵头人）代表联合体提供。</w:t>
      </w:r>
      <w:r/>
    </w:p>
    <w:p>
      <w:pPr>
        <w:spacing w:line="360" w:lineRule="auto"/>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第二部分投标文件格式</w:t>
      </w:r>
      <w:r/>
    </w:p>
    <w:p>
      <w:pPr>
        <w:pStyle w:val="1246"/>
        <w:ind w:firstLine="0"/>
        <w:spacing w:before="0" w:after="0" w:line="360" w:lineRule="auto"/>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left"/>
        <w:spacing w:line="360" w:lineRule="auto"/>
        <w:widowControl/>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投</w:t>
      </w:r>
      <w:r/>
    </w:p>
    <w:p>
      <w:pPr>
        <w:jc w:val="center"/>
        <w:spacing w:line="360" w:lineRule="auto"/>
        <w:rPr>
          <w:rFonts w:ascii="Arial" w:hAnsi="Arial"/>
          <w:bCs/>
          <w:color w:val="000000"/>
          <w:sz w:val="72"/>
          <w:highlight w:val="none"/>
        </w:rPr>
      </w:pPr>
      <w:r>
        <w:rPr>
          <w:rFonts w:ascii="Arial" w:hAnsi="Arial"/>
          <w:bCs/>
          <w:color w:val="000000"/>
          <w:sz w:val="7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标</w:t>
      </w:r>
      <w:r/>
    </w:p>
    <w:p>
      <w:pPr>
        <w:jc w:val="center"/>
        <w:spacing w:line="360" w:lineRule="auto"/>
        <w:rPr>
          <w:rFonts w:ascii="Arial" w:hAnsi="Arial"/>
          <w:bCs/>
          <w:color w:val="000000"/>
          <w:sz w:val="72"/>
          <w:highlight w:val="none"/>
        </w:rPr>
      </w:pPr>
      <w:r>
        <w:rPr>
          <w:rFonts w:ascii="Arial" w:hAnsi="Arial"/>
          <w:bCs/>
          <w:color w:val="000000"/>
          <w:sz w:val="7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文</w:t>
      </w:r>
      <w:r/>
    </w:p>
    <w:p>
      <w:pPr>
        <w:jc w:val="center"/>
        <w:spacing w:line="360" w:lineRule="auto"/>
        <w:rPr>
          <w:rFonts w:ascii="Arial" w:hAnsi="Arial"/>
          <w:bCs/>
          <w:color w:val="000000"/>
          <w:sz w:val="52"/>
          <w:szCs w:val="52"/>
          <w:highlight w:val="none"/>
        </w:rPr>
      </w:pPr>
      <w:r>
        <w:rPr>
          <w:rFonts w:ascii="Arial" w:hAnsi="Arial"/>
          <w:bCs/>
          <w:color w:val="000000"/>
          <w:sz w:val="52"/>
          <w:szCs w:val="5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件</w:t>
      </w:r>
      <w:r/>
    </w:p>
    <w:p>
      <w:pPr>
        <w:spacing w:line="360" w:lineRule="auto"/>
        <w:rPr>
          <w:rFonts w:ascii="Arial" w:hAnsi="Arial"/>
          <w:bCs/>
          <w:color w:val="000000"/>
          <w:sz w:val="28"/>
          <w:highlight w:val="none"/>
        </w:rPr>
      </w:pPr>
      <w:r>
        <w:rPr>
          <w:rFonts w:ascii="Arial" w:hAnsi="Arial"/>
          <w:bCs/>
          <w:color w:val="000000"/>
          <w:sz w:val="28"/>
          <w:highlight w:val="none"/>
        </w:rPr>
      </w:r>
      <w:r/>
    </w:p>
    <w:p>
      <w:pPr>
        <w:ind w:firstLine="2715"/>
        <w:spacing w:line="360" w:lineRule="auto"/>
        <w:rPr>
          <w:rFonts w:ascii="Arial" w:hAnsi="Arial"/>
          <w:bCs/>
          <w:color w:val="000000"/>
          <w:sz w:val="28"/>
          <w:szCs w:val="28"/>
          <w:highlight w:val="none"/>
        </w:rPr>
      </w:pPr>
      <w:r/>
      <w:bookmarkStart w:id="376" w:name="_Hlk165208193"/>
      <w:r>
        <w:rPr>
          <w:rFonts w:hint="eastAsia" w:ascii="Arial" w:hAnsi="Arial"/>
          <w:bCs/>
          <w:color w:val="000000"/>
          <w:sz w:val="28"/>
          <w:szCs w:val="28"/>
          <w:highlight w:val="none"/>
        </w:rPr>
        <w:t xml:space="preserve">采购项目编号： </w:t>
      </w:r>
      <w:r/>
    </w:p>
    <w:p>
      <w:pPr>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采购项目名称： </w:t>
      </w:r>
      <w:r/>
    </w:p>
    <w:p>
      <w:pPr>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投标人： </w:t>
      </w:r>
      <w:r/>
    </w:p>
    <w:p>
      <w:pPr>
        <w:jc w:val="both"/>
        <w:spacing w:line="360" w:lineRule="auto"/>
        <w:rPr>
          <w:rFonts w:ascii="Arial" w:hAnsi="Arial"/>
          <w:bCs/>
          <w:color w:val="000000"/>
          <w:sz w:val="40"/>
          <w:szCs w:val="40"/>
          <w:highlight w:val="none"/>
        </w:rPr>
      </w:pPr>
      <w:r>
        <w:rPr>
          <w:rFonts w:ascii="Arial" w:hAnsi="Arial"/>
          <w:bCs/>
          <w:color w:val="000000"/>
          <w:sz w:val="40"/>
          <w:szCs w:val="40"/>
          <w:highlight w:val="none"/>
        </w:rPr>
      </w:r>
      <w:r/>
    </w:p>
    <w:p>
      <w:pPr>
        <w:jc w:val="center"/>
        <w:spacing w:line="360" w:lineRule="auto"/>
        <w:rPr>
          <w:rFonts w:ascii="Arial" w:hAnsi="Arial"/>
          <w:bCs/>
          <w:color w:val="000000"/>
          <w:sz w:val="28"/>
          <w:szCs w:val="28"/>
          <w:highlight w:val="none"/>
        </w:rPr>
        <w:outlineLvl w:val="0"/>
      </w:pPr>
      <w:r>
        <w:rPr>
          <w:rFonts w:hint="eastAsia" w:ascii="Arial" w:hAnsi="Arial"/>
          <w:bCs/>
          <w:color w:val="000000"/>
          <w:sz w:val="28"/>
          <w:szCs w:val="28"/>
          <w:highlight w:val="none"/>
        </w:rPr>
        <w:t xml:space="preserve">20   年   月</w:t>
      </w:r>
      <w:bookmarkEnd w:id="376"/>
      <w:r/>
      <w:r/>
    </w:p>
    <w:p>
      <w:pP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spacing w:line="360" w:lineRule="auto"/>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t xml:space="preserve">二、授权委托书（给定格式）：</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p>
    <w:p>
      <w:pPr>
        <w:pStyle w:val="1245"/>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我公司（单位、联合体）针对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bCs/>
          <w:color w:val="000000"/>
          <w:sz w:val="24"/>
          <w:szCs w:val="24"/>
        </w:rPr>
        <w:t xml:space="preserve">项目，兹授权：</w:t>
      </w:r>
      <w:r/>
    </w:p>
    <w:p>
      <w:pPr>
        <w:pStyle w:val="1245"/>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被授权人的姓名：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；性别：</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245"/>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被授权人的身份证号码：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245"/>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为我方合法代理人，以本单位名义全权处理</w:t>
      </w:r>
      <w:r>
        <w:rPr>
          <w:rFonts w:hint="eastAsia" w:ascii="宋体" w:hAnsi="宋体" w:eastAsia="宋体" w:cs="宋体"/>
          <w:bCs/>
          <w:color w:val="000000"/>
          <w:sz w:val="24"/>
          <w:szCs w:val="24"/>
        </w:rPr>
        <w:t xml:space="preserve">针对本次项目的投标、参与开标、评标、签约等具体工作，并签署全部有关的文件、协议及合同以及其他</w:t>
      </w:r>
      <w:r>
        <w:rPr>
          <w:rFonts w:hint="eastAsia" w:ascii="宋体" w:hAnsi="宋体" w:eastAsia="宋体" w:cs="宋体"/>
          <w:color w:val="000000"/>
          <w:sz w:val="24"/>
          <w:szCs w:val="24"/>
        </w:rPr>
        <w:t xml:space="preserve">一切与该项目采购有关的事务。</w:t>
      </w:r>
      <w:r/>
    </w:p>
    <w:p>
      <w:pPr>
        <w:pStyle w:val="1245"/>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本授权委托书自授权之日起生效，</w:t>
      </w:r>
      <w:r>
        <w:rPr>
          <w:rFonts w:hint="eastAsia" w:ascii="宋体" w:hAnsi="宋体" w:eastAsia="宋体" w:cs="宋体"/>
          <w:bCs/>
          <w:color w:val="000000"/>
          <w:sz w:val="24"/>
          <w:szCs w:val="24"/>
        </w:rPr>
        <w:t xml:space="preserve">在撤销授权的书面通知送达你处以前，本授权书一直有效，被授权人签署的所有文件（在</w:t>
      </w:r>
      <w:r>
        <w:rPr>
          <w:rFonts w:hint="eastAsia" w:ascii="宋体" w:hAnsi="宋体" w:eastAsia="宋体" w:cs="宋体"/>
          <w:color w:val="000000"/>
          <w:sz w:val="24"/>
          <w:szCs w:val="24"/>
        </w:rPr>
        <w:t xml:space="preserve">授权委托</w:t>
      </w:r>
      <w:r>
        <w:rPr>
          <w:rFonts w:hint="eastAsia" w:ascii="宋体" w:hAnsi="宋体" w:eastAsia="宋体" w:cs="宋体"/>
          <w:bCs/>
          <w:color w:val="000000"/>
          <w:sz w:val="24"/>
          <w:szCs w:val="24"/>
        </w:rPr>
        <w:t xml:space="preserve">书有效期内签署的）不因授权的撤销而失效。</w:t>
      </w:r>
      <w:r/>
    </w:p>
    <w:p>
      <w:pPr>
        <w:pStyle w:val="1245"/>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特此授权委托。</w:t>
      </w:r>
      <w:r/>
    </w:p>
    <w:p>
      <w:pPr>
        <w:pStyle w:val="1245"/>
        <w:ind w:firstLine="0"/>
        <w:keepLines w:val="0"/>
        <w:keepNext w:val="0"/>
        <w:pageBreakBefore w:val="0"/>
        <w:spacing w:line="360" w:lineRule="auto"/>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投标人名称</w:t>
      </w:r>
      <w:r>
        <w:rPr>
          <w:rFonts w:hint="eastAsia" w:ascii="宋体" w:hAnsi="宋体" w:eastAsia="宋体" w:cs="宋体"/>
          <w:bCs/>
          <w:color w:val="000000"/>
          <w:sz w:val="24"/>
          <w:szCs w:val="24"/>
        </w:rPr>
        <w:t xml:space="preserve">（盖章）</w:t>
      </w:r>
      <w:r>
        <w:rPr>
          <w:rFonts w:hint="eastAsia" w:ascii="宋体" w:hAnsi="宋体" w:eastAsia="宋体" w:cs="宋体"/>
          <w:color w:val="000000"/>
          <w:sz w:val="24"/>
          <w:szCs w:val="24"/>
        </w:rPr>
        <w:t xml:space="preserve">：</w:t>
      </w:r>
      <w:r/>
    </w:p>
    <w:p>
      <w:pPr>
        <w:pStyle w:val="1245"/>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法定代表人签字或盖章：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被授权人签字或盖章：</w:t>
      </w:r>
      <w:r>
        <w:rPr>
          <w:rFonts w:hint="eastAsia" w:ascii="宋体" w:hAnsi="宋体" w:eastAsia="宋体" w:cs="宋体"/>
          <w:color w:val="000000"/>
          <w:sz w:val="24"/>
          <w:szCs w:val="24"/>
          <w:u w:val="single"/>
        </w:rPr>
        <w:t xml:space="preserve">        </w:t>
      </w:r>
      <w:r/>
    </w:p>
    <w:p>
      <w:pPr>
        <w:pStyle w:val="1245"/>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b/>
          <w:color w:val="000000"/>
          <w:sz w:val="24"/>
          <w:szCs w:val="24"/>
          <w:lang w:eastAsia="zh-CN"/>
        </w:rPr>
        <w:t xml:space="preserve">（</w:t>
      </w:r>
      <w:r>
        <w:rPr>
          <w:rFonts w:hint="eastAsia" w:ascii="宋体" w:hAnsi="宋体" w:eastAsia="宋体" w:cs="宋体"/>
          <w:b/>
          <w:color w:val="000000"/>
          <w:sz w:val="24"/>
          <w:szCs w:val="24"/>
        </w:rPr>
        <w:t xml:space="preserve">被授权人身份证原件扫描件附后</w:t>
      </w:r>
      <w:r>
        <w:rPr>
          <w:rFonts w:hint="eastAsia" w:ascii="宋体" w:hAnsi="宋体" w:cs="宋体"/>
          <w:b/>
          <w:color w:val="000000"/>
          <w:sz w:val="24"/>
          <w:szCs w:val="24"/>
          <w:lang w:eastAsia="zh-CN"/>
        </w:rPr>
        <w:t xml:space="preserve">）</w:t>
      </w:r>
      <w:r/>
    </w:p>
    <w:p>
      <w:pPr>
        <w:pStyle w:val="1245"/>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p>
    <w:p>
      <w:pPr>
        <w:pStyle w:val="1245"/>
        <w:numPr>
          <w:ilvl w:val="0"/>
          <w:numId w:val="16"/>
        </w:num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若投标人为事业单位或其他组织或分支机构，则法定代表人处的签字人可为单位负责人。</w:t>
      </w:r>
      <w:r/>
    </w:p>
    <w:p>
      <w:pPr>
        <w:pStyle w:val="1245"/>
        <w:numPr>
          <w:ilvl w:val="0"/>
          <w:numId w:val="16"/>
        </w:num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当被授权人为法定代表人（或上述情况的单位负责人）时，只需在法定代表人处签字或盖章即可。</w:t>
      </w:r>
      <w:r/>
    </w:p>
    <w:p>
      <w:pPr>
        <w:pStyle w:val="1245"/>
        <w:numPr>
          <w:ilvl w:val="0"/>
          <w:numId w:val="16"/>
        </w:num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供应商为自然人情形的，可不提供本《授权委托书》。</w:t>
      </w:r>
      <w:r/>
    </w:p>
    <w:p>
      <w:pPr>
        <w:pStyle w:val="1245"/>
        <w:numPr>
          <w:ilvl w:val="0"/>
          <w:numId w:val="16"/>
        </w:num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被授权人为外籍、港、澳、台地区人士的，其身份证明须提供有效的护照或港澳同胞来往内地通行证、台湾同胞来往大陆通行证，或</w:t>
      </w:r>
      <w:r>
        <w:rPr>
          <w:rFonts w:hint="eastAsia" w:ascii="宋体" w:hAnsi="宋体" w:cs="宋体"/>
          <w:bCs/>
          <w:color w:val="000000"/>
          <w:sz w:val="24"/>
          <w:szCs w:val="24"/>
          <w:lang w:eastAsia="zh-CN"/>
        </w:rPr>
        <w:t xml:space="preserve">其他</w:t>
      </w:r>
      <w:r>
        <w:rPr>
          <w:rFonts w:hint="eastAsia" w:ascii="宋体" w:hAnsi="宋体" w:eastAsia="宋体" w:cs="宋体"/>
          <w:bCs/>
          <w:color w:val="000000"/>
          <w:sz w:val="24"/>
          <w:szCs w:val="24"/>
        </w:rPr>
        <w:t xml:space="preserve">可在中国大陆有效居留的许可证明。</w:t>
      </w:r>
      <w:r/>
    </w:p>
    <w:p>
      <w:pPr>
        <w:pStyle w:val="1245"/>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0"/>
      </w:pPr>
      <w:r/>
      <w:bookmarkStart w:id="377" w:name="报价方关于资格的声明函（格式）"/>
      <w:r/>
      <w:bookmarkEnd w:id="377"/>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eastAsia="宋体"/>
          <w:bCs/>
          <w:color w:val="000000"/>
          <w:sz w:val="24"/>
          <w:szCs w:val="24"/>
          <w:lang w:val="en-US" w:eastAsia="zh-CN"/>
        </w:rPr>
        <w:t xml:space="preserve">江苏钧华项目管理有限公司</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eastAsia="宋体"/>
          <w:bCs/>
          <w:color w:val="000000"/>
          <w:sz w:val="24"/>
          <w:szCs w:val="24"/>
          <w:u w:val="single"/>
          <w:lang w:val="en-US" w:eastAsia="zh-CN"/>
        </w:rPr>
        <w:t xml:space="preserve">               </w:t>
      </w:r>
      <w:r>
        <w:rPr>
          <w:rFonts w:hint="eastAsia" w:ascii="宋体" w:hAnsi="宋体"/>
          <w:bCs/>
          <w:color w:val="000000"/>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w:t>
      </w:r>
      <w:r>
        <w:rPr>
          <w:rFonts w:hint="eastAsia" w:ascii="宋体" w:hAnsi="宋体" w:eastAsia="宋体"/>
          <w:bCs/>
          <w:color w:val="000000"/>
          <w:sz w:val="24"/>
          <w:szCs w:val="24"/>
          <w:lang w:val="en-US" w:eastAsia="zh-CN"/>
        </w:rPr>
        <w:t xml:space="preserve">未</w:t>
      </w:r>
      <w:r>
        <w:rPr>
          <w:rFonts w:hint="eastAsia" w:ascii="宋体" w:hAnsi="宋体"/>
          <w:bCs/>
          <w:color w:val="000000"/>
          <w:sz w:val="24"/>
          <w:szCs w:val="24"/>
        </w:rPr>
        <w:t xml:space="preserve">被“信用中国”网站（www.creditchina.gov.cn）、中国政府采购网</w:t>
      </w:r>
      <w:r>
        <w:rPr>
          <w:rFonts w:hint="eastAsia" w:ascii="宋体" w:hAnsi="宋体" w:eastAsia="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eastAsia="宋体"/>
          <w:bCs/>
          <w:color w:val="000000"/>
          <w:sz w:val="24"/>
          <w:szCs w:val="24"/>
          <w:lang w:eastAsia="zh-CN"/>
        </w:rPr>
        <w:t xml:space="preserve">）</w:t>
      </w:r>
      <w:r>
        <w:rPr>
          <w:rFonts w:hint="eastAsia" w:ascii="宋体" w:hAnsi="宋体"/>
          <w:bCs/>
          <w:color w:val="000000"/>
          <w:sz w:val="24"/>
          <w:szCs w:val="24"/>
        </w:rPr>
        <w:t xml:space="preserve">列入失信被执行人、</w:t>
      </w:r>
      <w:r>
        <w:rPr>
          <w:rFonts w:hint="eastAsia" w:ascii="宋体" w:hAnsi="宋体" w:eastAsia="宋体"/>
          <w:bCs/>
          <w:color w:val="000000"/>
          <w:sz w:val="24"/>
          <w:szCs w:val="24"/>
          <w:lang w:eastAsia="zh-CN"/>
        </w:rPr>
        <w:t xml:space="preserve">重大税收违法失信主体</w:t>
      </w:r>
      <w:r>
        <w:rPr>
          <w:rFonts w:hint="eastAsia" w:ascii="宋体" w:hAnsi="宋体"/>
          <w:bCs/>
          <w:color w:val="000000"/>
          <w:sz w:val="24"/>
          <w:szCs w:val="24"/>
        </w:rPr>
        <w:t xml:space="preserve">、政府采购严重失信行为记录名单及其他不符合《中华人民共和国政府采购法》第二十二条规定条件的信用记录。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jc w:val="left"/>
        <w:spacing w:line="360" w:lineRule="auto"/>
        <w:rPr>
          <w:rFonts w:hint="eastAsia"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ascii="宋体" w:hAnsi="宋体" w:cs="宋体"/>
          <w:b/>
          <w:color w:val="000000"/>
          <w:sz w:val="28"/>
          <w:szCs w:val="28"/>
          <w:highlight w:val="none"/>
        </w:rPr>
      </w:pPr>
      <w:r>
        <w:rPr>
          <w:rFonts w:hint="eastAsia" w:ascii="宋体" w:hAnsi="宋体" w:eastAsia="宋体" w:cs="宋体"/>
          <w:bCs/>
        </w:rPr>
        <w:t xml:space="preserve">备注：上述所称“重大违法记录”</w:t>
      </w:r>
      <w:r>
        <w:rPr>
          <w:rFonts w:hint="eastAsia" w:ascii="宋体" w:hAnsi="宋体" w:eastAsia="宋体" w:cs="宋体"/>
          <w:bCs/>
          <w:lang w:eastAsia="zh-CN"/>
        </w:rPr>
        <w:t xml:space="preserve">，</w:t>
      </w:r>
      <w:r>
        <w:rPr>
          <w:rFonts w:hint="eastAsia" w:ascii="宋体" w:hAnsi="宋体" w:eastAsia="宋体" w:cs="宋体"/>
          <w:bCs/>
        </w:rPr>
        <w:t xml:space="preserve">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rPr>
          <w:rFonts w:hint="eastAsia" w:ascii="黑体" w:eastAsia="黑体"/>
          <w:bCs/>
          <w:color w:val="auto"/>
          <w:sz w:val="28"/>
          <w:szCs w:val="28"/>
          <w:highlight w:val="none"/>
          <w:lang w:val="en-US" w:eastAsia="zh-CN"/>
        </w:rPr>
        <w:t xml:space="preserve">工程</w:t>
      </w:r>
      <w:r>
        <w:rPr>
          <w:rFonts w:ascii="黑体" w:eastAsia="黑体"/>
          <w:bCs/>
          <w:color w:val="auto"/>
          <w:sz w:val="28"/>
          <w:szCs w:val="28"/>
          <w:highlight w:val="none"/>
        </w:rPr>
        <w:t xml:space="preserve">）</w:t>
      </w:r>
      <w:r/>
    </w:p>
    <w:p>
      <w:pPr>
        <w:ind w:firstLine="480"/>
        <w:spacing w:line="580" w:lineRule="exact"/>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bidi="ar-SA"/>
        </w:rPr>
        <w:t xml:space="preserve">（单位名称）</w:t>
      </w:r>
      <w:r>
        <w:rPr>
          <w:rFonts w:hint="eastAsia" w:ascii="宋体" w:hAnsi="宋体" w:eastAsia="宋体" w:cs="Times New Roman"/>
          <w:color w:val="000000"/>
          <w:sz w:val="24"/>
          <w:szCs w:val="24"/>
          <w:highlight w:val="none"/>
          <w:lang w:val="en-US" w:eastAsia="zh-CN" w:bidi="ar-SA"/>
        </w:rPr>
        <w:t xml:space="preserve">的</w:t>
      </w:r>
      <w:r>
        <w:rPr>
          <w:rFonts w:hint="eastAsia" w:ascii="宋体" w:hAnsi="宋体" w:eastAsia="宋体" w:cs="Times New Roman"/>
          <w:color w:val="000000"/>
          <w:sz w:val="24"/>
          <w:szCs w:val="24"/>
          <w:highlight w:val="none"/>
          <w:u w:val="single"/>
          <w:lang w:val="en-US" w:eastAsia="zh-CN" w:bidi="ar-SA"/>
        </w:rPr>
        <w:t xml:space="preserve">（项目名称）</w:t>
      </w:r>
      <w:r>
        <w:rPr>
          <w:rFonts w:hint="eastAsia" w:ascii="宋体" w:hAnsi="宋体" w:eastAsia="宋体" w:cs="Times New Roman"/>
          <w:color w:val="000000"/>
          <w:sz w:val="24"/>
          <w:szCs w:val="24"/>
          <w:highlight w:val="none"/>
          <w:lang w:val="en-US" w:eastAsia="zh-CN" w:bidi="ar-S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80" w:lineRule="exact"/>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u w:val="single"/>
          <w:lang w:val="en-US" w:eastAsia="zh-CN" w:bidi="ar-SA"/>
        </w:rPr>
        <w:t xml:space="preserve"> （标的名称） </w:t>
      </w:r>
      <w:r>
        <w:rPr>
          <w:rFonts w:hint="eastAsia" w:ascii="宋体" w:hAnsi="宋体" w:eastAsia="宋体" w:cs="Times New Roman"/>
          <w:color w:val="000000"/>
          <w:sz w:val="24"/>
          <w:szCs w:val="24"/>
          <w:highlight w:val="none"/>
          <w:lang w:val="en-US" w:eastAsia="zh-CN" w:bidi="ar-SA"/>
        </w:rPr>
        <w:t xml:space="preserve">，属于</w:t>
      </w:r>
      <w:r>
        <w:rPr>
          <w:rFonts w:hint="eastAsia" w:ascii="宋体" w:hAnsi="宋体" w:eastAsia="宋体" w:cs="Times New Roman"/>
          <w:color w:val="000000"/>
          <w:sz w:val="24"/>
          <w:szCs w:val="24"/>
          <w:highlight w:val="none"/>
          <w:u w:val="single"/>
          <w:lang w:val="en-US" w:eastAsia="zh-CN" w:bidi="ar-SA"/>
        </w:rPr>
        <w:t xml:space="preserve">（采购文件中明确的所属行业） </w:t>
      </w:r>
      <w:r>
        <w:rPr>
          <w:rFonts w:hint="eastAsia" w:ascii="宋体" w:hAnsi="宋体" w:eastAsia="宋体" w:cs="Times New Roman"/>
          <w:color w:val="000000"/>
          <w:sz w:val="24"/>
          <w:szCs w:val="24"/>
          <w:highlight w:val="none"/>
          <w:lang w:val="en-US" w:eastAsia="zh-CN" w:bidi="ar-SA"/>
        </w:rPr>
        <w:t xml:space="preserve"> 行业；承建（承接）企业为</w:t>
      </w:r>
      <w:r>
        <w:rPr>
          <w:rFonts w:hint="eastAsia" w:ascii="宋体" w:hAnsi="宋体" w:eastAsia="宋体" w:cs="Times New Roman"/>
          <w:color w:val="000000"/>
          <w:sz w:val="24"/>
          <w:szCs w:val="24"/>
          <w:highlight w:val="none"/>
          <w:u w:val="single"/>
          <w:lang w:val="en-US" w:eastAsia="zh-CN" w:bidi="ar-SA"/>
        </w:rPr>
        <w:t xml:space="preserve">（企业名称）</w:t>
      </w:r>
      <w:r>
        <w:rPr>
          <w:rFonts w:hint="eastAsia" w:ascii="宋体" w:hAnsi="宋体" w:eastAsia="宋体" w:cs="Times New Roman"/>
          <w:color w:val="000000"/>
          <w:sz w:val="24"/>
          <w:szCs w:val="24"/>
          <w:highlight w:val="none"/>
          <w:lang w:val="en-US" w:eastAsia="zh-CN" w:bidi="ar-SA"/>
        </w:rPr>
        <w:t xml:space="preserve">，从业人员</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人，营业收入为</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万元，资产总额为</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万元</w:t>
      </w:r>
      <w:r>
        <w:rPr>
          <w:rFonts w:hint="eastAsia" w:ascii="宋体" w:hAnsi="宋体" w:eastAsia="宋体" w:cs="Times New Roman"/>
          <w:color w:val="000000"/>
          <w:szCs w:val="24"/>
          <w:highlight w:val="none"/>
          <w:vertAlign w:val="superscript"/>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，属于</w:t>
      </w:r>
      <w:r>
        <w:rPr>
          <w:rFonts w:hint="eastAsia" w:ascii="宋体" w:hAnsi="宋体" w:eastAsia="宋体" w:cs="Times New Roman"/>
          <w:color w:val="000000"/>
          <w:sz w:val="24"/>
          <w:szCs w:val="24"/>
          <w:highlight w:val="none"/>
          <w:u w:val="single"/>
          <w:lang w:val="en-US" w:eastAsia="zh-CN" w:bidi="ar-SA"/>
        </w:rPr>
        <w:t xml:space="preserve"> （中型企业、小型企业、微型企业）</w:t>
      </w:r>
      <w:r>
        <w:rPr>
          <w:rFonts w:hint="eastAsia" w:ascii="宋体" w:hAnsi="宋体" w:eastAsia="宋体" w:cs="Times New Roman"/>
          <w:color w:val="000000"/>
          <w:sz w:val="24"/>
          <w:szCs w:val="24"/>
          <w:highlight w:val="none"/>
          <w:lang w:val="en-US" w:eastAsia="zh-CN" w:bidi="ar-SA"/>
        </w:rPr>
        <w:t xml:space="preserve">； </w:t>
      </w:r>
      <w:r/>
    </w:p>
    <w:p>
      <w:pPr>
        <w:ind w:firstLine="480"/>
        <w:spacing w:line="580" w:lineRule="exact"/>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u w:val="single"/>
          <w:lang w:val="en-US" w:eastAsia="zh-CN" w:bidi="ar-SA"/>
        </w:rPr>
        <w:t xml:space="preserve"> （标的名称） </w:t>
      </w:r>
      <w:r>
        <w:rPr>
          <w:rFonts w:hint="eastAsia" w:ascii="宋体" w:hAnsi="宋体" w:eastAsia="宋体" w:cs="Times New Roman"/>
          <w:color w:val="000000"/>
          <w:sz w:val="24"/>
          <w:szCs w:val="24"/>
          <w:highlight w:val="none"/>
          <w:lang w:val="en-US" w:eastAsia="zh-CN" w:bidi="ar-SA"/>
        </w:rPr>
        <w:t xml:space="preserve">，属于</w:t>
      </w:r>
      <w:r>
        <w:rPr>
          <w:rFonts w:hint="eastAsia" w:ascii="宋体" w:hAnsi="宋体" w:eastAsia="宋体" w:cs="Times New Roman"/>
          <w:color w:val="000000"/>
          <w:sz w:val="24"/>
          <w:szCs w:val="24"/>
          <w:highlight w:val="none"/>
          <w:u w:val="single"/>
          <w:lang w:val="en-US" w:eastAsia="zh-CN" w:bidi="ar-SA"/>
        </w:rPr>
        <w:t xml:space="preserve">（采购文件中明确的所属行业）  </w:t>
      </w:r>
      <w:r>
        <w:rPr>
          <w:rFonts w:hint="eastAsia" w:ascii="宋体" w:hAnsi="宋体" w:eastAsia="宋体" w:cs="Times New Roman"/>
          <w:color w:val="000000"/>
          <w:sz w:val="24"/>
          <w:szCs w:val="24"/>
          <w:highlight w:val="none"/>
          <w:lang w:val="en-US" w:eastAsia="zh-CN" w:bidi="ar-SA"/>
        </w:rPr>
        <w:t xml:space="preserve">行业；承建（承接）企业为</w:t>
      </w:r>
      <w:r>
        <w:rPr>
          <w:rFonts w:hint="eastAsia" w:ascii="宋体" w:hAnsi="宋体" w:eastAsia="宋体" w:cs="Times New Roman"/>
          <w:color w:val="000000"/>
          <w:sz w:val="24"/>
          <w:szCs w:val="24"/>
          <w:highlight w:val="none"/>
          <w:u w:val="single"/>
          <w:lang w:val="en-US" w:eastAsia="zh-CN" w:bidi="ar-SA"/>
        </w:rPr>
        <w:t xml:space="preserve">（企业名称）</w:t>
      </w:r>
      <w:r>
        <w:rPr>
          <w:rFonts w:hint="eastAsia" w:ascii="宋体" w:hAnsi="宋体" w:eastAsia="宋体" w:cs="Times New Roman"/>
          <w:color w:val="000000"/>
          <w:sz w:val="24"/>
          <w:szCs w:val="24"/>
          <w:highlight w:val="none"/>
          <w:lang w:val="en-US" w:eastAsia="zh-CN" w:bidi="ar-SA"/>
        </w:rPr>
        <w:t xml:space="preserve">，从业人员</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人，营业收入为</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万元，资产总额 </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万元，属于</w:t>
      </w:r>
      <w:r>
        <w:rPr>
          <w:rFonts w:hint="eastAsia" w:ascii="宋体" w:hAnsi="宋体" w:eastAsia="宋体" w:cs="Times New Roman"/>
          <w:color w:val="000000"/>
          <w:sz w:val="24"/>
          <w:szCs w:val="24"/>
          <w:highlight w:val="none"/>
          <w:u w:val="single"/>
          <w:lang w:val="en-US" w:eastAsia="zh-CN" w:bidi="ar-SA"/>
        </w:rPr>
        <w:t xml:space="preserve">（中型企业、小型企业、微型企业）</w:t>
      </w:r>
      <w:r>
        <w:rPr>
          <w:rFonts w:hint="eastAsia" w:ascii="宋体" w:hAnsi="宋体" w:eastAsia="宋体" w:cs="Times New Roman"/>
          <w:color w:val="000000"/>
          <w:sz w:val="24"/>
          <w:szCs w:val="24"/>
          <w:highlight w:val="none"/>
          <w:lang w:val="en-US" w:eastAsia="zh-CN" w:bidi="ar-SA"/>
        </w:rPr>
        <w:t xml:space="preserve">； </w:t>
      </w:r>
      <w:r/>
    </w:p>
    <w:p>
      <w:pPr>
        <w:ind w:firstLine="480"/>
        <w:spacing w:line="580" w:lineRule="exact"/>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p>
    <w:p>
      <w:pPr>
        <w:ind w:firstLine="480"/>
        <w:spacing w:line="580" w:lineRule="exact"/>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jc w:val="center"/>
        <w:spacing w:line="580" w:lineRule="exact"/>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                          企业名称（盖章）： </w:t>
      </w:r>
      <w:r/>
    </w:p>
    <w:p>
      <w:pPr>
        <w:ind w:firstLine="480"/>
        <w:jc w:val="center"/>
        <w:spacing w:line="580" w:lineRule="exact"/>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               日 期：</w:t>
      </w:r>
      <w:r/>
    </w:p>
    <w:p>
      <w:pPr>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highlight w:val="none"/>
          <w:lang w:eastAsia="zh-CN"/>
        </w:rPr>
        <w:t xml:space="preserve">只需按</w:t>
      </w:r>
      <w:r>
        <w:rPr>
          <w:rFonts w:hint="eastAsia"/>
          <w:color w:val="auto"/>
          <w:highlight w:val="none"/>
        </w:rPr>
        <w:t xml:space="preserve">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中标人</w:t>
      </w:r>
      <w:r>
        <w:rPr>
          <w:rFonts w:hint="eastAsia"/>
          <w:color w:val="auto"/>
          <w:highlight w:val="none"/>
        </w:rPr>
        <w:t xml:space="preserve">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bCs/>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eastAsia="宋体"/>
          <w:bCs/>
          <w:color w:val="000000"/>
          <w:sz w:val="24"/>
          <w:szCs w:val="24"/>
          <w:highlight w:val="none"/>
          <w:lang w:eastAsia="zh-CN"/>
        </w:rPr>
        <w:t xml:space="preserve">江苏钧华项目管理有限公司</w:t>
      </w:r>
      <w:r>
        <w:rPr>
          <w:rFonts w:hint="eastAsia" w:ascii="宋体" w:hAnsi="宋体"/>
          <w:bCs/>
          <w:color w:val="000000"/>
          <w:sz w:val="24"/>
          <w:szCs w:val="24"/>
          <w:highlight w:val="none"/>
        </w:rPr>
        <w:t xml:space="preserve">：</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招标文件，经仔细阅读和研究，我方决定参加此项目的投标。</w:t>
      </w:r>
      <w:r/>
    </w:p>
    <w:p>
      <w:pPr>
        <w:numPr>
          <w:ilvl w:val="0"/>
          <w:numId w:val="17"/>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40"/>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eastAsia="宋体"/>
          <w:bCs/>
          <w:color w:val="000000"/>
          <w:sz w:val="24"/>
          <w:szCs w:val="24"/>
          <w:highlight w:val="none"/>
          <w:lang w:eastAsia="zh-CN"/>
        </w:rPr>
        <w:t xml:space="preserve">江苏钧华项目管理有限公司</w:t>
      </w:r>
      <w:r>
        <w:rPr>
          <w:rFonts w:hint="eastAsia" w:ascii="宋体" w:hAnsi="宋体"/>
          <w:bCs/>
          <w:color w:val="000000"/>
          <w:sz w:val="24"/>
          <w:szCs w:val="24"/>
          <w:highlight w:val="none"/>
        </w:rPr>
        <w:t xml:space="preserve">在招标文件中要求的文件、资料。</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eastAsia="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w:t>
      </w:r>
      <w:r>
        <w:rPr>
          <w:rFonts w:hint="eastAsia" w:ascii="宋体" w:hAnsi="宋体" w:eastAsia="宋体"/>
          <w:bCs/>
          <w:color w:val="000000"/>
          <w:sz w:val="24"/>
          <w:szCs w:val="24"/>
          <w:highlight w:val="none"/>
          <w:lang w:eastAsia="zh-CN"/>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eastAsia="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eastAsia="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；传真：</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；邮编：</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p>
    <w:p>
      <w:pPr>
        <w:ind w:firstLine="420"/>
        <w:jc w:val="left"/>
        <w:widowControl/>
        <w:rPr>
          <w:rFonts w:hint="default" w:ascii="Times New Roman" w:hAnsi="Times New Roman" w:eastAsia="宋体" w:cs="Times New Roman"/>
          <w:sz w:val="20"/>
          <w:szCs w:val="20"/>
          <w:highlight w:val="none"/>
          <w:lang w:val="en-US" w:eastAsia="zh-CN" w:bidi="ar-SA"/>
        </w:rPr>
      </w:pPr>
      <w:r>
        <w:rPr>
          <w:rFonts w:hint="default" w:ascii="Times New Roman" w:hAnsi="Times New Roman" w:eastAsia="宋体" w:cs="Times New Roman"/>
          <w:sz w:val="20"/>
          <w:szCs w:val="20"/>
          <w:highlight w:val="none"/>
          <w:lang w:val="en-US" w:eastAsia="zh-CN" w:bidi="ar-SA"/>
        </w:rPr>
      </w:r>
      <w:r/>
    </w:p>
    <w:p>
      <w:pPr>
        <w:jc w:val="center"/>
        <w:keepLines/>
        <w:keepNext/>
        <w:spacing w:before="260" w:after="260" w:line="360" w:lineRule="auto"/>
        <w:widowControl w:val="off"/>
        <w:rPr>
          <w:rFonts w:hint="default" w:ascii="宋体" w:hAnsi="宋体" w:eastAsia="宋体" w:cs="Times New Roman"/>
          <w:b/>
          <w:bCs/>
          <w:color w:val="000000"/>
          <w:sz w:val="32"/>
          <w:szCs w:val="32"/>
          <w:highlight w:val="none"/>
          <w:lang w:val="en-US" w:eastAsia="zh-CN" w:bidi="ar-SA"/>
        </w:rPr>
        <w:outlineLvl w:val="2"/>
      </w:pPr>
      <w:r>
        <w:rPr>
          <w:rFonts w:hint="eastAsia" w:ascii="宋体" w:hAnsi="宋体" w:eastAsia="宋体" w:cs="Times New Roman"/>
          <w:b/>
          <w:bCs/>
          <w:color w:val="000000"/>
          <w:sz w:val="32"/>
          <w:szCs w:val="32"/>
          <w:highlight w:val="none"/>
          <w:lang w:val="en-US" w:eastAsia="zh-CN" w:bidi="ar-SA"/>
        </w:rPr>
        <w:t xml:space="preserve">承诺书（一）</w:t>
      </w:r>
      <w:r/>
    </w:p>
    <w:p>
      <w:pPr>
        <w:ind w:firstLine="480"/>
        <w:spacing w:before="240" w:line="360" w:lineRule="auto"/>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 </w:t>
      </w:r>
      <w:r>
        <w:rPr>
          <w:rFonts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u w:val="single"/>
          <w:lang w:val="en-US" w:eastAsia="zh-CN" w:bidi="ar-SA"/>
        </w:rPr>
        <w:t xml:space="preserve">   （采购人名称）      </w:t>
      </w:r>
      <w:r>
        <w:rPr>
          <w:rFonts w:hint="eastAsia" w:ascii="宋体" w:hAnsi="宋体" w:eastAsia="宋体" w:cs="Times New Roman"/>
          <w:color w:val="000000"/>
          <w:sz w:val="24"/>
          <w:szCs w:val="24"/>
          <w:highlight w:val="none"/>
          <w:lang w:val="en-US" w:eastAsia="zh-CN" w:bidi="ar-SA"/>
        </w:rPr>
        <w:t xml:space="preserve">：</w:t>
      </w:r>
      <w:r/>
    </w:p>
    <w:p>
      <w:pPr>
        <w:ind w:firstLine="480"/>
        <w:spacing w:before="240"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我公司保证参与</w:t>
      </w:r>
      <w:r>
        <w:rPr>
          <w:rFonts w:hint="eastAsia" w:ascii="宋体" w:hAnsi="宋体" w:eastAsia="宋体" w:cs="宋体"/>
          <w:color w:val="000000"/>
          <w:sz w:val="24"/>
          <w:szCs w:val="24"/>
          <w:highlight w:val="none"/>
          <w:u w:val="single"/>
          <w:lang w:val="en-US" w:eastAsia="zh-CN" w:bidi="ar-SA"/>
        </w:rPr>
        <w:t xml:space="preserve">（拟采购项目名称）</w:t>
      </w:r>
      <w:r>
        <w:rPr>
          <w:rFonts w:hint="eastAsia" w:ascii="宋体" w:hAnsi="宋体" w:eastAsia="宋体" w:cs="宋体"/>
          <w:color w:val="000000"/>
          <w:sz w:val="24"/>
          <w:szCs w:val="24"/>
          <w:highlight w:val="none"/>
          <w:lang w:val="en-US" w:eastAsia="zh-CN" w:bidi="ar-SA"/>
        </w:rPr>
        <w:t xml:space="preserve">投标的拟任项目负责人无任何在建工程项目，提交的项目负责人的注册建造师注册证书原件是真实的，以上承诺如有不实，采购人可取消我方投标资格，如成交采购人可取消本公司的成交资格，我公司承担一切由此造成的法律后果</w:t>
      </w:r>
      <w:r>
        <w:rPr>
          <w:rFonts w:hint="eastAsia" w:ascii="宋体" w:hAnsi="宋体" w:eastAsia="宋体" w:cs="Times New Roman"/>
          <w:color w:val="000000"/>
          <w:sz w:val="24"/>
          <w:szCs w:val="24"/>
          <w:highlight w:val="none"/>
          <w:lang w:val="en-US" w:eastAsia="zh-CN" w:bidi="ar-SA"/>
        </w:rPr>
        <w:t xml:space="preserve">。</w:t>
      </w:r>
      <w:r/>
    </w:p>
    <w:p>
      <w:pPr>
        <w:ind w:right="480" w:firstLine="7560"/>
        <w:spacing w:before="240" w:line="360" w:lineRule="auto"/>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ind w:firstLine="480"/>
        <w:spacing w:before="240" w:line="360" w:lineRule="auto"/>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ind w:firstLine="480"/>
        <w:jc w:val="right"/>
        <w:spacing w:before="240"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Times New Roman"/>
          <w:color w:val="000000"/>
          <w:sz w:val="24"/>
          <w:szCs w:val="24"/>
          <w:highlight w:val="none"/>
          <w:lang w:val="en-US" w:eastAsia="zh-CN" w:bidi="ar-SA"/>
        </w:rPr>
        <w:t xml:space="preserve">：（盖章）          </w:t>
      </w:r>
      <w:r/>
    </w:p>
    <w:p>
      <w:pPr>
        <w:ind w:firstLine="480"/>
        <w:jc w:val="right"/>
        <w:spacing w:before="240" w:line="360" w:lineRule="auto"/>
        <w:rPr>
          <w:rFonts w:ascii="Times New Roman" w:hAnsi="Times New Roman"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法定代表人签名或盖章：          </w:t>
      </w:r>
      <w:r>
        <w:rPr>
          <w:rFonts w:hint="eastAsia" w:ascii="Times New Roman" w:hAnsi="Times New Roman" w:eastAsia="宋体" w:cs="Times New Roman"/>
          <w:color w:val="000000"/>
          <w:sz w:val="24"/>
          <w:szCs w:val="24"/>
          <w:highlight w:val="none"/>
          <w:lang w:val="en-US" w:eastAsia="zh-CN" w:bidi="ar-SA"/>
        </w:rPr>
        <w:t xml:space="preserve">  </w:t>
      </w:r>
      <w:r/>
    </w:p>
    <w:p>
      <w:pPr>
        <w:ind w:firstLine="480"/>
        <w:jc w:val="right"/>
        <w:spacing w:before="240"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年    月    日</w:t>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jc w:val="center"/>
        <w:rPr>
          <w:rFonts w:hint="eastAsia" w:ascii="宋体" w:hAnsi="宋体" w:eastAsia="宋体" w:cs="Times New Roman"/>
          <w:b/>
          <w:color w:val="000000"/>
          <w:sz w:val="30"/>
          <w:szCs w:val="30"/>
          <w:highlight w:val="none"/>
          <w:lang w:val="en-US" w:eastAsia="zh-CN" w:bidi="ar-SA"/>
        </w:rPr>
      </w:pPr>
      <w:r>
        <w:rPr>
          <w:rFonts w:hint="eastAsia" w:ascii="宋体" w:hAnsi="宋体" w:eastAsia="宋体" w:cs="Times New Roman"/>
          <w:b/>
          <w:color w:val="000000"/>
          <w:sz w:val="30"/>
          <w:szCs w:val="30"/>
          <w:highlight w:val="none"/>
          <w:lang w:val="en-US" w:eastAsia="zh-CN" w:bidi="ar-SA"/>
        </w:rPr>
        <w:t xml:space="preserve">承诺书（二）  </w:t>
      </w:r>
      <w:r/>
    </w:p>
    <w:p>
      <w:pPr>
        <w:jc w:val="center"/>
        <w:rPr>
          <w:rFonts w:ascii="宋体" w:hAnsi="宋体" w:eastAsia="宋体" w:cs="Times New Roman"/>
          <w:b/>
          <w:color w:val="000000"/>
          <w:sz w:val="30"/>
          <w:szCs w:val="30"/>
          <w:highlight w:val="none"/>
          <w:lang w:val="en-US" w:eastAsia="zh-CN" w:bidi="ar-SA"/>
        </w:rPr>
      </w:pPr>
      <w:r>
        <w:rPr>
          <w:rFonts w:ascii="宋体" w:hAnsi="宋体" w:eastAsia="宋体" w:cs="Times New Roman"/>
          <w:b/>
          <w:color w:val="000000"/>
          <w:sz w:val="30"/>
          <w:szCs w:val="30"/>
          <w:highlight w:val="none"/>
          <w:lang w:val="en-US" w:eastAsia="zh-CN" w:bidi="ar-SA"/>
        </w:rPr>
        <w:t xml:space="preserve">不拖欠农民工工资承诺书</w:t>
      </w:r>
      <w:r/>
    </w:p>
    <w:p>
      <w:pPr>
        <w:rPr>
          <w:rFonts w:ascii="宋体" w:hAnsi="宋体" w:eastAsia="宋体" w:cs="Times New Roman"/>
          <w:color w:val="000000"/>
          <w:szCs w:val="24"/>
          <w:highlight w:val="none"/>
          <w:lang w:val="en-US" w:eastAsia="zh-CN" w:bidi="ar-SA"/>
        </w:rPr>
      </w:pPr>
      <w:r>
        <w:rPr>
          <w:rFonts w:ascii="宋体" w:hAnsi="宋体" w:eastAsia="宋体" w:cs="Times New Roman"/>
          <w:color w:val="000000"/>
          <w:szCs w:val="24"/>
          <w:highlight w:val="none"/>
          <w:lang w:val="en-US" w:eastAsia="zh-CN" w:bidi="ar-SA"/>
        </w:rPr>
      </w:r>
      <w:r/>
    </w:p>
    <w:p>
      <w:pPr>
        <w:spacing w:line="360" w:lineRule="auto"/>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致：</w:t>
      </w:r>
      <w:r>
        <w:rPr>
          <w:rFonts w:hint="eastAsia" w:ascii="宋体" w:hAnsi="宋体" w:eastAsia="宋体" w:cs="Times New Roman"/>
          <w:color w:val="000000"/>
          <w:sz w:val="24"/>
          <w:szCs w:val="24"/>
          <w:highlight w:val="none"/>
          <w:u w:val="single"/>
          <w:lang w:val="en-US" w:eastAsia="zh-CN" w:bidi="ar-SA"/>
        </w:rPr>
        <w:t xml:space="preserve">   （采购人名称）    </w:t>
      </w:r>
      <w:r/>
    </w:p>
    <w:p>
      <w:pPr>
        <w:ind w:firstLine="513"/>
        <w:spacing w:line="360" w:lineRule="auto"/>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为保护农民工的合法权益，不拖欠农民工工资，本</w:t>
      </w:r>
      <w:r>
        <w:rPr>
          <w:rFonts w:hint="eastAsia" w:ascii="宋体" w:hAnsi="宋体" w:eastAsia="宋体" w:cs="Times New Roman"/>
          <w:color w:val="000000"/>
          <w:sz w:val="24"/>
          <w:szCs w:val="24"/>
          <w:highlight w:val="none"/>
          <w:lang w:val="en-US" w:eastAsia="zh-CN" w:bidi="ar-SA"/>
        </w:rPr>
        <w:t xml:space="preserve">签名</w:t>
      </w:r>
      <w:r>
        <w:rPr>
          <w:rFonts w:ascii="宋体" w:hAnsi="宋体" w:eastAsia="宋体" w:cs="Times New Roman"/>
          <w:color w:val="000000"/>
          <w:sz w:val="24"/>
          <w:szCs w:val="24"/>
          <w:highlight w:val="none"/>
          <w:lang w:val="en-US" w:eastAsia="zh-CN" w:bidi="ar-SA"/>
        </w:rPr>
        <w:t xml:space="preserve">人郑重承诺：</w:t>
      </w:r>
      <w:r/>
    </w:p>
    <w:p>
      <w:pPr>
        <w:ind w:firstLine="513"/>
        <w:spacing w:line="360" w:lineRule="auto"/>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本企业如果中标承建</w:t>
      </w:r>
      <w:r>
        <w:rPr>
          <w:rFonts w:hint="eastAsia" w:ascii="宋体" w:hAnsi="宋体" w:eastAsia="宋体" w:cs="Times New Roman"/>
          <w:color w:val="000000"/>
          <w:sz w:val="24"/>
          <w:szCs w:val="24"/>
          <w:highlight w:val="none"/>
          <w:u w:val="single"/>
          <w:lang w:val="en-US" w:eastAsia="zh-CN" w:bidi="ar-SA"/>
        </w:rPr>
        <w:t xml:space="preserve">                       工程</w:t>
      </w:r>
      <w:r>
        <w:rPr>
          <w:rFonts w:ascii="宋体" w:hAnsi="宋体" w:eastAsia="宋体" w:cs="Times New Roman"/>
          <w:color w:val="000000"/>
          <w:sz w:val="24"/>
          <w:szCs w:val="24"/>
          <w:highlight w:val="none"/>
          <w:lang w:val="en-US" w:eastAsia="zh-CN" w:bidi="ar-SA"/>
        </w:rPr>
        <w:t xml:space="preserve">项目，需要使用农民工时，将保证做到：</w:t>
      </w:r>
      <w:r/>
    </w:p>
    <w:p>
      <w:pPr>
        <w:ind w:firstLine="513"/>
        <w:spacing w:line="360" w:lineRule="auto"/>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按照《中华人民共和国劳动法》规定雇佣和使用农民工，工资将直接发放给农民工本人，严禁发放给“包工头”</w:t>
      </w:r>
      <w:r>
        <w:rPr>
          <w:rFonts w:ascii="宋体" w:hAnsi="宋体" w:eastAsia="宋体" w:cs="Times New Roman"/>
          <w:color w:val="000000"/>
          <w:sz w:val="24"/>
          <w:szCs w:val="24"/>
          <w:highlight w:val="none"/>
          <w:lang w:val="en-US" w:eastAsia="zh-CN" w:bidi="ar-SA"/>
        </w:rPr>
        <w:t xml:space="preserve">。</w:t>
      </w:r>
      <w:r/>
    </w:p>
    <w:p>
      <w:pPr>
        <w:ind w:firstLine="513"/>
        <w:spacing w:line="360" w:lineRule="auto"/>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eastAsia="宋体" w:cs="Times New Roman"/>
          <w:color w:val="000000"/>
          <w:sz w:val="24"/>
          <w:szCs w:val="24"/>
          <w:highlight w:val="none"/>
          <w:lang w:val="en-US" w:eastAsia="zh-CN" w:bidi="ar-SA"/>
        </w:rPr>
        <w:t xml:space="preserve">的其他</w:t>
      </w:r>
      <w:r>
        <w:rPr>
          <w:rFonts w:ascii="宋体" w:hAnsi="宋体" w:eastAsia="宋体" w:cs="Times New Roman"/>
          <w:color w:val="000000"/>
          <w:sz w:val="24"/>
          <w:szCs w:val="24"/>
          <w:highlight w:val="none"/>
          <w:lang w:val="en-US" w:eastAsia="zh-CN" w:bidi="ar-SA"/>
        </w:rPr>
        <w:t xml:space="preserve">处罚决定。</w:t>
      </w:r>
      <w:r/>
    </w:p>
    <w:p>
      <w:pPr>
        <w:ind w:firstLine="513"/>
        <w:spacing w:line="360" w:lineRule="auto"/>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4、本公司同意：</w:t>
      </w:r>
      <w:r>
        <w:rPr>
          <w:rFonts w:hint="eastAsia" w:ascii="宋体" w:hAnsi="宋体" w:eastAsia="宋体" w:cs="Times New Roman"/>
          <w:color w:val="000000"/>
          <w:sz w:val="24"/>
          <w:szCs w:val="24"/>
          <w:highlight w:val="none"/>
          <w:lang w:val="en-US" w:eastAsia="zh-CN" w:bidi="ar-SA"/>
        </w:rPr>
        <w:t xml:space="preserve">在合同执行期间由业主</w:t>
      </w:r>
      <w:r>
        <w:rPr>
          <w:rFonts w:ascii="宋体" w:hAnsi="宋体" w:eastAsia="宋体" w:cs="Times New Roman"/>
          <w:color w:val="000000"/>
          <w:sz w:val="24"/>
          <w:szCs w:val="24"/>
          <w:highlight w:val="none"/>
          <w:lang w:val="en-US" w:eastAsia="zh-CN" w:bidi="ar-SA"/>
        </w:rPr>
        <w:t xml:space="preserve">按</w:t>
      </w:r>
      <w:r>
        <w:rPr>
          <w:rFonts w:hint="eastAsia" w:ascii="宋体" w:hAnsi="宋体" w:eastAsia="宋体" w:cs="Times New Roman"/>
          <w:color w:val="000000"/>
          <w:sz w:val="24"/>
          <w:szCs w:val="24"/>
          <w:highlight w:val="none"/>
          <w:lang w:val="en-US" w:eastAsia="zh-CN" w:bidi="ar-SA"/>
        </w:rPr>
        <w:t xml:space="preserve">规定每月扣留工程计量款的1%作为农民工工资保障金：工程结束后，业主代表视承包人对农民工工资支付情况，据实结算返还剩余的保障金。</w:t>
      </w:r>
      <w:r/>
    </w:p>
    <w:p>
      <w:pPr>
        <w:spacing w:line="360" w:lineRule="auto"/>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spacing w:line="360" w:lineRule="auto"/>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ind w:firstLine="480"/>
        <w:spacing w:before="240" w:line="360" w:lineRule="auto"/>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ind w:firstLine="480"/>
        <w:jc w:val="right"/>
        <w:spacing w:before="240"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Times New Roman"/>
          <w:color w:val="000000"/>
          <w:sz w:val="24"/>
          <w:szCs w:val="24"/>
          <w:highlight w:val="none"/>
          <w:lang w:val="en-US" w:eastAsia="zh-CN" w:bidi="ar-SA"/>
        </w:rPr>
        <w:t xml:space="preserve">：（盖章）          </w:t>
      </w:r>
      <w:r/>
    </w:p>
    <w:p>
      <w:pPr>
        <w:ind w:firstLine="480"/>
        <w:jc w:val="right"/>
        <w:spacing w:before="240" w:line="360" w:lineRule="auto"/>
        <w:rPr>
          <w:rFonts w:ascii="Times New Roman" w:hAnsi="Times New Roman"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法定代表人签名或盖章：          </w:t>
      </w:r>
      <w:r>
        <w:rPr>
          <w:rFonts w:hint="eastAsia" w:ascii="Times New Roman" w:hAnsi="Times New Roman" w:eastAsia="宋体" w:cs="Times New Roman"/>
          <w:color w:val="000000"/>
          <w:sz w:val="24"/>
          <w:szCs w:val="24"/>
          <w:highlight w:val="none"/>
          <w:lang w:val="en-US" w:eastAsia="zh-CN" w:bidi="ar-SA"/>
        </w:rPr>
        <w:t xml:space="preserve">  </w:t>
      </w:r>
      <w:r/>
    </w:p>
    <w:p>
      <w:pPr>
        <w:ind w:firstLine="480"/>
        <w:jc w:val="right"/>
        <w:spacing w:before="240"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年    月    日</w:t>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jc w:val="center"/>
        <w:keepLines/>
        <w:keepNext/>
        <w:pageBreakBefore w:val="0"/>
        <w:spacing w:before="0" w:after="0" w:line="360" w:lineRule="auto"/>
        <w:widowControl w:val="off"/>
        <w:rPr>
          <w:rFonts w:hint="eastAsia" w:ascii="宋体" w:hAnsi="宋体" w:eastAsia="宋体" w:cs="宋体"/>
          <w:b/>
          <w:bCs w:val="0"/>
          <w:color w:val="000000"/>
          <w:sz w:val="32"/>
          <w:szCs w:val="32"/>
          <w:highlight w:val="none"/>
          <w:lang w:val="en-US" w:eastAsia="zh-CN" w:bidi="ar-SA"/>
        </w:rPr>
        <w:outlineLvl w:val="2"/>
      </w:pPr>
      <w:r>
        <w:rPr>
          <w:rFonts w:hint="eastAsia" w:ascii="宋体" w:hAnsi="宋体" w:eastAsia="宋体" w:cs="宋体"/>
          <w:b/>
          <w:bCs w:val="0"/>
          <w:color w:val="000000"/>
          <w:sz w:val="32"/>
          <w:szCs w:val="32"/>
          <w:highlight w:val="none"/>
          <w:lang w:val="en-US" w:eastAsia="zh-CN" w:bidi="ar-SA"/>
        </w:rPr>
        <w:t xml:space="preserve">承诺书（三）</w:t>
      </w:r>
      <w:r/>
    </w:p>
    <w:p>
      <w:pPr>
        <w:jc w:val="center"/>
        <w:keepLines/>
        <w:keepNext/>
        <w:pageBreakBefore w:val="0"/>
        <w:spacing w:before="0" w:after="0" w:line="360" w:lineRule="auto"/>
        <w:widowControl w:val="off"/>
        <w:rPr>
          <w:rFonts w:ascii="宋体" w:hAnsi="宋体" w:eastAsia="宋体" w:cs="宋体"/>
          <w:b/>
          <w:bCs/>
          <w:color w:val="000000"/>
          <w:sz w:val="36"/>
          <w:szCs w:val="36"/>
          <w:highlight w:val="none"/>
          <w:lang w:val="en-US" w:eastAsia="zh-CN" w:bidi="ar-SA"/>
        </w:rPr>
        <w:outlineLvl w:val="2"/>
      </w:pPr>
      <w:r>
        <w:rPr>
          <w:rFonts w:hint="eastAsia" w:ascii="宋体" w:hAnsi="宋体" w:eastAsia="宋体" w:cs="宋体"/>
          <w:b/>
          <w:bCs w:val="0"/>
          <w:color w:val="000000"/>
          <w:sz w:val="32"/>
          <w:szCs w:val="32"/>
          <w:highlight w:val="none"/>
          <w:lang w:val="en-US" w:eastAsia="zh-CN" w:bidi="ar-SA"/>
        </w:rPr>
        <w:t xml:space="preserve">供应商廉洁承诺书</w:t>
      </w:r>
      <w:r/>
    </w:p>
    <w:p>
      <w:pPr>
        <w:ind w:firstLine="480"/>
        <w:spacing w:line="52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spacing w:line="52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1、自觉遵守国家法律法规及有关廉政建设制度。</w:t>
      </w:r>
      <w:r/>
    </w:p>
    <w:p>
      <w:pPr>
        <w:ind w:firstLine="480"/>
        <w:spacing w:line="52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2、主动了解贵单位招投标纪律，积极配合贵单位执行招投标廉政建设的有关规定。</w:t>
      </w:r>
      <w:r/>
    </w:p>
    <w:p>
      <w:pPr>
        <w:ind w:firstLine="480"/>
        <w:spacing w:line="52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3、不使用不正当手段妨碍、排挤其他投标单位或串通投标。</w:t>
      </w:r>
      <w:r/>
    </w:p>
    <w:p>
      <w:pPr>
        <w:ind w:firstLine="480"/>
        <w:spacing w:line="52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4、按照招标文件规定的方式进行投标，不隐瞒本单位投标资质的真实情况，投标资质符合规定。</w:t>
      </w:r>
      <w:r/>
    </w:p>
    <w:p>
      <w:pPr>
        <w:ind w:firstLine="480"/>
        <w:spacing w:line="52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6、不向设计招标的单位及个人购置或提供通讯工具、交通工具和高档办公用品等。</w:t>
      </w:r>
      <w:r/>
    </w:p>
    <w:p>
      <w:pPr>
        <w:ind w:firstLine="480"/>
        <w:spacing w:line="52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7、不向涉及招标的单位及个人的配偶、子女、亲属分包此次招标项目。</w:t>
      </w:r>
      <w:r/>
    </w:p>
    <w:p>
      <w:pPr>
        <w:ind w:firstLine="480"/>
        <w:spacing w:line="52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8、不向涉及招标的单位及个人支付好处费、介绍费。</w:t>
      </w:r>
      <w:r/>
    </w:p>
    <w:p>
      <w:pPr>
        <w:ind w:firstLine="480"/>
        <w:spacing w:line="52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9、一旦发现相关人员在招标过程中有索要财物等不廉洁行为，坚决予以抵制，并及时向贵局纪检监察室举报。</w:t>
      </w:r>
      <w:r/>
    </w:p>
    <w:p>
      <w:pPr>
        <w:ind w:firstLine="480"/>
        <w:spacing w:line="52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我们若违反上述承诺，自愿接受取消投标资格及其他任何形式的处理。</w:t>
      </w:r>
      <w:r/>
    </w:p>
    <w:p>
      <w:pPr>
        <w:ind w:firstLine="513"/>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p>
    <w:p>
      <w:pPr>
        <w:ind w:firstLine="513"/>
        <w:spacing w:line="360" w:lineRule="auto"/>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ind w:firstLine="5073"/>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   （盖章）         </w:t>
      </w:r>
      <w:r/>
    </w:p>
    <w:p>
      <w:pPr>
        <w:ind w:firstLine="513"/>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法定代表人签名或盖章：</w:t>
      </w:r>
      <w:r/>
    </w:p>
    <w:p>
      <w:pPr>
        <w:ind w:firstLine="513"/>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日期：     年   月    日</w:t>
      </w:r>
      <w:r/>
    </w:p>
    <w:p>
      <w:pPr>
        <w:ind w:left="420" w:firstLine="420"/>
        <w:jc w:val="both"/>
        <w:spacing w:after="120" w:line="240" w:lineRule="auto"/>
        <w:widowControl w:val="off"/>
        <w:rPr>
          <w:rFonts w:hint="default" w:ascii="宋体" w:hAnsi="宋体" w:eastAsia="华文细黑" w:cs="宋体"/>
          <w:color w:val="000000"/>
          <w:sz w:val="24"/>
          <w:szCs w:val="20"/>
          <w:highlight w:val="none"/>
          <w:lang w:val="en-US" w:eastAsia="zh-CN" w:bidi="ar-SA"/>
        </w:rPr>
      </w:pPr>
      <w:r>
        <w:rPr>
          <w:rFonts w:hint="default" w:ascii="宋体" w:hAnsi="宋体" w:eastAsia="华文细黑" w:cs="宋体"/>
          <w:color w:val="000000"/>
          <w:sz w:val="24"/>
          <w:szCs w:val="20"/>
          <w:highlight w:val="none"/>
          <w:lang w:val="en-US" w:eastAsia="zh-CN" w:bidi="ar-SA"/>
        </w:rPr>
      </w:r>
      <w:r/>
    </w:p>
    <w:p>
      <w:pPr>
        <w:jc w:val="center"/>
        <w:keepLines/>
        <w:keepNext/>
        <w:spacing w:before="260" w:after="260" w:line="416" w:lineRule="auto"/>
        <w:widowControl w:val="off"/>
        <w:rPr>
          <w:rFonts w:hint="default" w:ascii="宋体" w:hAnsi="宋体" w:eastAsia="宋体" w:cs="宋体"/>
          <w:b/>
          <w:bCs w:val="0"/>
          <w:color w:val="000000"/>
          <w:sz w:val="32"/>
          <w:szCs w:val="32"/>
          <w:highlight w:val="none"/>
          <w:lang w:val="en-US" w:eastAsia="zh-CN" w:bidi="ar-SA"/>
        </w:rPr>
        <w:outlineLvl w:val="2"/>
      </w:pPr>
      <w:r>
        <w:rPr>
          <w:rFonts w:hint="eastAsia" w:ascii="宋体" w:hAnsi="宋体" w:eastAsia="宋体" w:cs="宋体"/>
          <w:b/>
          <w:bCs w:val="0"/>
          <w:color w:val="000000"/>
          <w:sz w:val="32"/>
          <w:szCs w:val="32"/>
          <w:highlight w:val="none"/>
          <w:lang w:val="en-US" w:eastAsia="zh-CN" w:bidi="ar-SA"/>
        </w:rPr>
        <w:br w:type="page" w:clear="all"/>
      </w:r>
      <w:r>
        <w:rPr>
          <w:rFonts w:hint="eastAsia" w:ascii="宋体" w:hAnsi="宋体" w:eastAsia="宋体" w:cs="宋体"/>
          <w:b/>
          <w:bCs w:val="0"/>
          <w:color w:val="000000"/>
          <w:sz w:val="32"/>
          <w:szCs w:val="32"/>
          <w:highlight w:val="none"/>
          <w:lang w:val="en-US" w:eastAsia="zh-CN" w:bidi="ar-SA"/>
        </w:rPr>
        <w:t xml:space="preserve">承诺书（四）</w:t>
      </w:r>
      <w:r/>
    </w:p>
    <w:p>
      <w:pPr>
        <w:rPr>
          <w:rFonts w:ascii="宋体" w:hAnsi="宋体" w:eastAsia="宋体" w:cs="宋体"/>
          <w:color w:val="000000"/>
          <w:szCs w:val="24"/>
          <w:highlight w:val="none"/>
          <w:lang w:val="en-US" w:eastAsia="zh-CN" w:bidi="ar-SA"/>
        </w:rPr>
      </w:pPr>
      <w:r>
        <w:rPr>
          <w:rFonts w:ascii="宋体" w:hAnsi="宋体" w:eastAsia="宋体" w:cs="宋体"/>
          <w:color w:val="000000"/>
          <w:szCs w:val="24"/>
          <w:highlight w:val="none"/>
          <w:lang w:val="en-US" w:eastAsia="zh-CN" w:bidi="ar-SA"/>
        </w:rPr>
      </w:r>
      <w:r/>
    </w:p>
    <w:p>
      <w:pPr>
        <w:ind w:left="420" w:firstLine="420"/>
        <w:jc w:val="both"/>
        <w:spacing w:after="120" w:line="240" w:lineRule="auto"/>
        <w:widowControl w:val="off"/>
        <w:rPr>
          <w:rFonts w:hint="default" w:ascii="Cambria" w:hAnsi="Cambria" w:eastAsia="华文细黑" w:cs="Times New Roman"/>
          <w:color w:val="000000"/>
          <w:sz w:val="21"/>
          <w:szCs w:val="20"/>
          <w:highlight w:val="none"/>
          <w:lang w:val="en-US" w:eastAsia="zh-CN" w:bidi="ar-SA"/>
        </w:rPr>
      </w:pPr>
      <w:r>
        <w:rPr>
          <w:rFonts w:hint="default" w:ascii="Cambria" w:hAnsi="Cambria" w:eastAsia="华文细黑" w:cs="Times New Roman"/>
          <w:color w:val="000000"/>
          <w:sz w:val="21"/>
          <w:szCs w:val="20"/>
          <w:highlight w:val="none"/>
          <w:lang w:val="en-US" w:eastAsia="zh-CN" w:bidi="ar-SA"/>
        </w:rPr>
      </w:r>
      <w:r/>
    </w:p>
    <w:p>
      <w:pPr>
        <w:ind w:firstLine="482"/>
        <w:spacing w:line="48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我公司承诺在合同履行过程中使用的产品品牌或厂家，满足招标文件中明确的技术标准和质量要求，并经招标人同意。</w:t>
      </w:r>
      <w:r/>
    </w:p>
    <w:p>
      <w:pPr>
        <w:ind w:firstLine="482"/>
        <w:spacing w:line="480" w:lineRule="auto"/>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ind w:left="420" w:firstLine="420"/>
        <w:jc w:val="both"/>
        <w:spacing w:after="120" w:line="240" w:lineRule="auto"/>
        <w:widowControl w:val="off"/>
        <w:rPr>
          <w:rFonts w:hint="default" w:ascii="宋体" w:hAnsi="宋体" w:eastAsia="华文细黑" w:cs="宋体"/>
          <w:color w:val="000000"/>
          <w:sz w:val="24"/>
          <w:szCs w:val="20"/>
          <w:highlight w:val="none"/>
          <w:lang w:val="en-US" w:eastAsia="zh-CN" w:bidi="ar-SA"/>
        </w:rPr>
      </w:pPr>
      <w:r>
        <w:rPr>
          <w:rFonts w:hint="default" w:ascii="宋体" w:hAnsi="宋体" w:eastAsia="华文细黑" w:cs="宋体"/>
          <w:color w:val="000000"/>
          <w:sz w:val="24"/>
          <w:szCs w:val="20"/>
          <w:highlight w:val="none"/>
          <w:lang w:val="en-US" w:eastAsia="zh-CN" w:bidi="ar-SA"/>
        </w:rPr>
      </w:r>
      <w:r/>
    </w:p>
    <w:p>
      <w:pPr>
        <w:ind w:left="420" w:firstLine="602"/>
        <w:jc w:val="both"/>
        <w:spacing w:after="120" w:line="240" w:lineRule="auto"/>
        <w:widowControl w:val="off"/>
        <w:rPr>
          <w:rFonts w:hint="default" w:ascii="黑体" w:hAnsi="Cambria" w:eastAsia="黑体" w:cs="Times New Roman"/>
          <w:b/>
          <w:color w:val="000000"/>
          <w:sz w:val="30"/>
          <w:szCs w:val="30"/>
          <w:highlight w:val="none"/>
          <w:lang w:val="en-US" w:eastAsia="zh-CN" w:bidi="ar-SA"/>
        </w:rPr>
      </w:pPr>
      <w:r>
        <w:rPr>
          <w:rFonts w:hint="default" w:ascii="黑体" w:hAnsi="Cambria" w:eastAsia="黑体" w:cs="Times New Roman"/>
          <w:b/>
          <w:color w:val="000000"/>
          <w:sz w:val="30"/>
          <w:szCs w:val="30"/>
          <w:highlight w:val="none"/>
          <w:lang w:val="en-US" w:eastAsia="zh-CN" w:bidi="ar-SA"/>
        </w:rPr>
      </w:r>
      <w:r/>
    </w:p>
    <w:p>
      <w:pPr>
        <w:ind w:firstLine="5073"/>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   （盖章）         </w:t>
      </w:r>
      <w:r/>
    </w:p>
    <w:p>
      <w:pPr>
        <w:ind w:firstLine="513"/>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法定代表人签名或盖章：</w:t>
      </w:r>
      <w:r/>
    </w:p>
    <w:p>
      <w:pPr>
        <w:ind w:firstLine="513"/>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日期：     年   月    日</w:t>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b/>
          <w:color w:val="000000"/>
          <w:sz w:val="28"/>
          <w:szCs w:val="28"/>
          <w:highlight w:val="none"/>
        </w:rPr>
      </w:pPr>
      <w:r>
        <w:rPr>
          <w:rFonts w:hint="eastAsia"/>
          <w:b/>
          <w:color w:val="000000"/>
          <w:sz w:val="28"/>
          <w:szCs w:val="28"/>
          <w:highlight w:val="none"/>
        </w:rPr>
        <w:t xml:space="preserve">八、开标一览表（给定格式）：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81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54"/>
        <w:gridCol w:w="5031"/>
      </w:tblGrid>
      <w:tr>
        <w:trPr>
          <w:cantSplit/>
          <w:trHeight w:val="1484"/>
        </w:trPr>
        <w:tc>
          <w:tcPr>
            <w:tcW w:w="3854"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投标总报价</w:t>
            </w:r>
            <w:r/>
          </w:p>
        </w:tc>
        <w:tc>
          <w:tcPr>
            <w:tcW w:w="5031" w:type="dxa"/>
            <w:vAlign w:val="center"/>
            <w:textDirection w:val="lrTb"/>
            <w:noWrap w:val="false"/>
          </w:tcPr>
          <w:p>
            <w:pPr>
              <w:jc w:val="both"/>
              <w:spacing w:line="360" w:lineRule="auto"/>
              <w:rPr>
                <w:rFonts w:hint="eastAsia" w:ascii="宋体" w:eastAsia="宋体"/>
                <w:b/>
                <w:bCs/>
                <w:color w:val="000000"/>
                <w:sz w:val="24"/>
                <w:szCs w:val="24"/>
                <w:highlight w:val="none"/>
                <w:lang w:val="en-US" w:eastAsia="zh-CN"/>
              </w:rPr>
            </w:pPr>
            <w:r>
              <w:rPr>
                <w:rFonts w:hint="eastAsia" w:ascii="宋体" w:eastAsia="宋体"/>
                <w:b/>
                <w:bCs/>
                <w:color w:val="000000"/>
                <w:sz w:val="24"/>
                <w:szCs w:val="24"/>
                <w:highlight w:val="none"/>
                <w:lang w:val="en-US" w:eastAsia="zh-CN"/>
              </w:rPr>
              <w:t xml:space="preserve">大写：</w:t>
            </w:r>
            <w:r/>
          </w:p>
          <w:p>
            <w:pPr>
              <w:pStyle w:val="853"/>
              <w:ind w:left="0" w:firstLine="0"/>
              <w:rPr>
                <w:rFonts w:hint="default"/>
                <w:lang w:val="en-US" w:eastAsia="zh-CN"/>
              </w:rPr>
            </w:pPr>
            <w:r>
              <w:rPr>
                <w:rFonts w:hint="eastAsia" w:ascii="宋体" w:eastAsia="宋体"/>
                <w:b/>
                <w:bCs/>
                <w:color w:val="000000"/>
                <w:sz w:val="24"/>
                <w:szCs w:val="24"/>
                <w:highlight w:val="none"/>
                <w:lang w:val="en-US" w:eastAsia="zh-CN"/>
              </w:rPr>
              <w:t xml:space="preserve">小写：</w:t>
            </w:r>
            <w:r/>
          </w:p>
        </w:tc>
      </w:tr>
      <w:tr>
        <w:trPr>
          <w:cantSplit/>
          <w:trHeight w:val="851"/>
        </w:trPr>
        <w:tc>
          <w:tcPr>
            <w:tcBorders>
              <w:bottom w:val="single" w:color="auto" w:sz="4" w:space="0"/>
            </w:tcBorders>
            <w:tcW w:w="3854" w:type="dxa"/>
            <w:vAlign w:val="center"/>
            <w:textDirection w:val="lrTb"/>
            <w:noWrap w:val="false"/>
          </w:tcPr>
          <w:p>
            <w:pPr>
              <w:jc w:val="center"/>
              <w:spacing w:line="360" w:lineRule="auto"/>
              <w:rPr>
                <w:rFonts w:hint="default" w:ascii="宋体" w:hAnsi="宋体" w:cs="Times New Roman"/>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rPr>
              <w:t xml:space="preserve">工期</w:t>
            </w:r>
            <w:r/>
          </w:p>
        </w:tc>
        <w:tc>
          <w:tcPr>
            <w:tcBorders>
              <w:bottom w:val="single" w:color="auto" w:sz="4" w:space="0"/>
            </w:tcBorders>
            <w:tcW w:w="5031" w:type="dxa"/>
            <w:vAlign w:val="center"/>
            <w:textDirection w:val="lrTb"/>
            <w:noWrap w:val="false"/>
          </w:tcPr>
          <w:p>
            <w:pPr>
              <w:pStyle w:val="993"/>
              <w:spacing w:line="360" w:lineRule="auto"/>
              <w:rPr>
                <w:rFonts w:hAnsi="宋体"/>
                <w:b/>
                <w:color w:val="000000"/>
                <w:szCs w:val="24"/>
                <w:highlight w:val="none"/>
              </w:rPr>
            </w:pPr>
            <w:r>
              <w:rPr>
                <w:rFonts w:hAnsi="宋体"/>
                <w:b/>
                <w:color w:val="000000"/>
                <w:szCs w:val="24"/>
                <w:highlight w:val="none"/>
              </w:rPr>
            </w:r>
            <w:r/>
          </w:p>
        </w:tc>
      </w:tr>
      <w:tr>
        <w:trPr>
          <w:cantSplit/>
          <w:trHeight w:val="851"/>
        </w:trPr>
        <w:tc>
          <w:tcPr>
            <w:tcBorders>
              <w:bottom w:val="single" w:color="auto" w:sz="4" w:space="0"/>
            </w:tcBorders>
            <w:tcW w:w="3854" w:type="dxa"/>
            <w:vAlign w:val="center"/>
            <w:textDirection w:val="lrTb"/>
            <w:noWrap w:val="false"/>
          </w:tcPr>
          <w:p>
            <w:pPr>
              <w:jc w:val="center"/>
              <w:spacing w:line="360" w:lineRule="auto"/>
              <w:rPr>
                <w:rFonts w:hint="default" w:ascii="宋体" w:hAnsi="宋体" w:cs="Times New Roman"/>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rPr>
              <w:t xml:space="preserve">质量标准</w:t>
            </w:r>
            <w:r/>
          </w:p>
        </w:tc>
        <w:tc>
          <w:tcPr>
            <w:tcBorders>
              <w:bottom w:val="single" w:color="auto" w:sz="4" w:space="0"/>
            </w:tcBorders>
            <w:tcW w:w="5031" w:type="dxa"/>
            <w:vAlign w:val="center"/>
            <w:textDirection w:val="lrTb"/>
            <w:noWrap w:val="false"/>
          </w:tcPr>
          <w:p>
            <w:pPr>
              <w:pStyle w:val="993"/>
              <w:spacing w:line="360" w:lineRule="auto"/>
              <w:rPr>
                <w:rFonts w:hAnsi="宋体"/>
                <w:b/>
                <w:color w:val="000000"/>
                <w:szCs w:val="24"/>
                <w:highlight w:val="none"/>
              </w:rPr>
            </w:pPr>
            <w:r>
              <w:rPr>
                <w:rFonts w:hAnsi="宋体"/>
                <w:b/>
                <w:color w:val="000000"/>
                <w:szCs w:val="24"/>
                <w:highlight w:val="none"/>
              </w:rPr>
            </w:r>
            <w:r/>
          </w:p>
        </w:tc>
      </w:tr>
      <w:tr>
        <w:trPr>
          <w:cantSplit/>
          <w:trHeight w:val="1031"/>
        </w:trPr>
        <w:tc>
          <w:tcPr>
            <w:tcBorders>
              <w:top w:val="single" w:color="auto" w:sz="4" w:space="0"/>
            </w:tcBorders>
            <w:tcW w:w="3854" w:type="dxa"/>
            <w:vAlign w:val="center"/>
            <w:textDirection w:val="lrTb"/>
            <w:noWrap w:val="false"/>
          </w:tcPr>
          <w:p>
            <w:pPr>
              <w:jc w:val="center"/>
              <w:spacing w:line="360" w:lineRule="auto"/>
              <w:rPr>
                <w:rFonts w:hint="default" w:ascii="宋体" w:hAnsi="宋体" w:cs="Times New Roman"/>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rPr>
              <w:t xml:space="preserve">项目负责人</w:t>
            </w:r>
            <w:r/>
          </w:p>
        </w:tc>
        <w:tc>
          <w:tcPr>
            <w:tcBorders>
              <w:top w:val="single" w:color="auto" w:sz="4" w:space="0"/>
            </w:tcBorders>
            <w:tcW w:w="5031" w:type="dxa"/>
            <w:vAlign w:val="center"/>
            <w:textDirection w:val="lrTb"/>
            <w:noWrap w:val="false"/>
          </w:tcPr>
          <w:p>
            <w:pPr>
              <w:pStyle w:val="993"/>
              <w:spacing w:line="360" w:lineRule="auto"/>
              <w:rPr>
                <w:rFonts w:hAnsi="宋体"/>
                <w:b/>
                <w:color w:val="000000"/>
                <w:szCs w:val="24"/>
                <w:highlight w:val="none"/>
              </w:rPr>
            </w:pPr>
            <w:r>
              <w:rPr>
                <w:rFonts w:hAnsi="宋体"/>
                <w:b/>
                <w:color w:val="000000"/>
                <w:szCs w:val="24"/>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jc w:val="both"/>
        <w:spacing w:line="360" w:lineRule="auto"/>
        <w:rPr>
          <w:rFonts w:hint="eastAsia" w:ascii="黑体" w:hAnsi="黑体" w:eastAsia="黑体" w:cs="黑体"/>
          <w:b/>
          <w:color w:val="000000"/>
          <w:sz w:val="30"/>
          <w:szCs w:val="30"/>
          <w:highlight w:val="none"/>
          <w:lang w:val="en-US" w:eastAsia="zh-CN" w:bidi="ar-SA"/>
        </w:rPr>
      </w:pPr>
      <w:r>
        <w:rPr>
          <w:rFonts w:hint="eastAsia" w:ascii="黑体" w:hAnsi="黑体" w:eastAsia="黑体" w:cs="黑体"/>
          <w:b/>
          <w:color w:val="000000"/>
          <w:sz w:val="30"/>
          <w:szCs w:val="30"/>
          <w:highlight w:val="none"/>
          <w:lang w:val="en-US" w:eastAsia="zh-CN" w:bidi="ar-SA"/>
        </w:rPr>
        <w:t xml:space="preserve">九、分项报价表</w:t>
      </w:r>
      <w:r/>
    </w:p>
    <w:p>
      <w:pPr>
        <w:jc w:val="center"/>
        <w:spacing w:line="360" w:lineRule="auto"/>
        <w:rPr>
          <w:rFonts w:hint="eastAsia" w:ascii="黑体" w:hAnsi="黑体" w:eastAsia="黑体" w:cs="黑体"/>
          <w:b/>
          <w:color w:val="000000"/>
          <w:sz w:val="30"/>
          <w:szCs w:val="30"/>
          <w:highlight w:val="none"/>
          <w:lang w:val="en-US" w:eastAsia="zh-CN" w:bidi="ar-SA"/>
        </w:rPr>
      </w:pPr>
      <w:r>
        <w:rPr>
          <w:rFonts w:hint="eastAsia" w:ascii="黑体" w:hAnsi="黑体" w:eastAsia="黑体" w:cs="黑体"/>
          <w:b/>
          <w:color w:val="000000"/>
          <w:sz w:val="30"/>
          <w:szCs w:val="30"/>
          <w:highlight w:val="none"/>
          <w:lang w:val="en-US" w:eastAsia="zh-CN" w:bidi="ar-SA"/>
        </w:rPr>
        <w:t xml:space="preserve">报价文件格式（详见附件工程量清单）</w:t>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rFonts w:hint="eastAsia" w:cs="Times New Roman"/>
          <w:b/>
          <w:color w:val="auto"/>
          <w:sz w:val="28"/>
          <w:szCs w:val="28"/>
          <w:highlight w:val="none"/>
          <w:lang w:val="en-US" w:eastAsia="zh-CN"/>
        </w:rPr>
        <w:outlineLvl w:val="0"/>
      </w:pPr>
      <w:r>
        <w:rPr>
          <w:rFonts w:hint="eastAsia" w:cs="Times New Roman"/>
          <w:b/>
          <w:color w:val="auto"/>
          <w:sz w:val="28"/>
          <w:szCs w:val="28"/>
          <w:highlight w:val="none"/>
          <w:lang w:val="en-US" w:eastAsia="zh-CN"/>
        </w:rPr>
      </w:r>
      <w:r/>
    </w:p>
    <w:p>
      <w:pPr>
        <w:spacing w:line="360" w:lineRule="auto"/>
        <w:rPr>
          <w:b/>
          <w:color w:val="auto"/>
          <w:sz w:val="28"/>
          <w:szCs w:val="28"/>
          <w:highlight w:val="none"/>
        </w:rPr>
        <w:outlineLvl w:val="0"/>
      </w:pPr>
      <w:r>
        <w:rPr>
          <w:rFonts w:hint="eastAsia" w:eastAsia="宋体" w:cs="Times New Roman"/>
          <w:b/>
          <w:color w:val="auto"/>
          <w:sz w:val="28"/>
          <w:szCs w:val="28"/>
          <w:highlight w:val="none"/>
          <w:lang w:val="en-US" w:eastAsia="zh-CN"/>
        </w:rPr>
        <w:t xml:space="preserve">十</w:t>
      </w:r>
      <w:r>
        <w:rPr>
          <w:rFonts w:hint="eastAsia" w:cs="Times New Roman"/>
          <w:b/>
          <w:color w:val="auto"/>
          <w:sz w:val="28"/>
          <w:szCs w:val="28"/>
          <w:highlight w:val="none"/>
        </w:rPr>
        <w:t xml:space="preserve">、项目管理机构配备情况</w:t>
      </w:r>
      <w:r>
        <w:rPr>
          <w:rFonts w:hint="eastAsia"/>
          <w:b/>
          <w:color w:val="auto"/>
          <w:sz w:val="28"/>
          <w:szCs w:val="28"/>
          <w:highlight w:val="none"/>
        </w:rPr>
        <w:t xml:space="preserve">（格式）</w:t>
      </w:r>
      <w:r/>
    </w:p>
    <w:p>
      <w:pPr>
        <w:ind w:right="-210"/>
        <w:spacing w:line="360" w:lineRule="auto"/>
        <w:tabs>
          <w:tab w:val="left" w:pos="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（1）项目管理机构配备情况表               表1</w:t>
      </w:r>
      <w:r/>
    </w:p>
    <w:p>
      <w:pPr>
        <w:ind w:right="-212"/>
        <w:spacing w:line="360" w:lineRule="auto"/>
        <w:tabs>
          <w:tab w:val="left" w:pos="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（2）项目负责人简历表                     表2</w:t>
      </w:r>
      <w:r/>
    </w:p>
    <w:p>
      <w:pPr>
        <w:ind w:right="-212"/>
        <w:spacing w:line="360" w:lineRule="auto"/>
        <w:tabs>
          <w:tab w:val="left" w:pos="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（3）项目技术负责人简历表                 表3</w:t>
      </w:r>
      <w:r/>
    </w:p>
    <w:p>
      <w:pPr>
        <w:spacing w:line="360" w:lineRule="auto"/>
        <w:tabs>
          <w:tab w:val="left" w:pos="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（4）项目管理机构配备情况辅助说明资料     表4</w:t>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（1）项目管理机构配备情况表</w:t>
      </w:r>
      <w:r/>
    </w:p>
    <w:p>
      <w:pPr>
        <w:jc w:val="righ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spacing w:after="120"/>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工程</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z w:val="24"/>
          <w:szCs w:val="24"/>
          <w:highlight w:val="none"/>
          <w:lang w:val="en-US" w:eastAsia="zh-CN" w:bidi="ar-SA"/>
        </w:rPr>
        <w:t xml:space="preserve">                            表1</w:t>
      </w:r>
      <w:r/>
    </w:p>
    <w:tbl>
      <w:tblPr>
        <w:tblStyle w:val="819"/>
        <w:tblW w:w="94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职务</w:t>
            </w:r>
            <w:r/>
          </w:p>
        </w:tc>
        <w:tc>
          <w:tcPr>
            <w:tcW w:w="686" w:type="dxa"/>
            <w:vAlign w:val="center"/>
            <w:vMerge w:val="restart"/>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w:t>
            </w:r>
            <w:r/>
          </w:p>
        </w:tc>
        <w:tc>
          <w:tcPr>
            <w:tcW w:w="686" w:type="dxa"/>
            <w:vAlign w:val="center"/>
            <w:vMerge w:val="restart"/>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职称</w:t>
            </w:r>
            <w:r/>
          </w:p>
        </w:tc>
        <w:tc>
          <w:tcPr>
            <w:gridSpan w:val="6"/>
            <w:tcW w:w="5081"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执业或职业资格证明</w:t>
            </w:r>
            <w:r/>
          </w:p>
        </w:tc>
        <w:tc>
          <w:tcPr>
            <w:gridSpan w:val="2"/>
            <w:tcW w:w="231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已承担在建</w:t>
            </w:r>
            <w:r/>
          </w:p>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 程 情 况</w:t>
            </w:r>
            <w:r/>
          </w:p>
        </w:tc>
      </w:tr>
      <w:tr>
        <w:trPr>
          <w:cantSplit/>
          <w:trHeight w:val="444"/>
        </w:trPr>
        <w:tc>
          <w:tcPr>
            <w:tcW w:w="690" w:type="dxa"/>
            <w:vMerge w:val="continue"/>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686" w:type="dxa"/>
            <w:vMerge w:val="continue"/>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686" w:type="dxa"/>
            <w:vMerge w:val="continue"/>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07"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证书名称</w:t>
            </w:r>
            <w:r/>
          </w:p>
        </w:tc>
        <w:tc>
          <w:tcPr>
            <w:tcW w:w="808"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级别</w:t>
            </w:r>
            <w:r/>
          </w:p>
        </w:tc>
        <w:tc>
          <w:tcPr>
            <w:tcW w:w="738"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证号</w:t>
            </w:r>
            <w:r/>
          </w:p>
        </w:tc>
        <w:tc>
          <w:tcPr>
            <w:tcW w:w="773"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专业</w:t>
            </w:r>
            <w:r/>
          </w:p>
        </w:tc>
        <w:tc>
          <w:tcPr>
            <w:tcW w:w="73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身份证号</w:t>
            </w:r>
            <w:r/>
          </w:p>
        </w:tc>
        <w:tc>
          <w:tcPr>
            <w:tcW w:w="82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原服务单位</w:t>
            </w:r>
            <w:r/>
          </w:p>
        </w:tc>
        <w:tc>
          <w:tcPr>
            <w:tcW w:w="106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项目数</w:t>
            </w:r>
            <w:r/>
          </w:p>
        </w:tc>
        <w:tc>
          <w:tcPr>
            <w:tcW w:w="124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主要项目名称</w:t>
            </w:r>
            <w:r/>
          </w:p>
        </w:tc>
      </w:tr>
      <w:tr>
        <w:trPr>
          <w:trHeight w:val="660"/>
        </w:trPr>
        <w:tc>
          <w:tcPr>
            <w:tcW w:w="690"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686"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686"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07"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08"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38"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73"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3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20"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06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4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660"/>
        </w:trPr>
        <w:tc>
          <w:tcPr>
            <w:tcW w:w="690"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686"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686"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07"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08"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38"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73"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3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20"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06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4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660"/>
        </w:trPr>
        <w:tc>
          <w:tcPr>
            <w:tcW w:w="690"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686"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686"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07"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08"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38"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73"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3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20"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06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4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660"/>
        </w:trPr>
        <w:tc>
          <w:tcPr>
            <w:tcW w:w="690"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686"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686"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07"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08"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38"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73"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3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20"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06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4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660"/>
        </w:trPr>
        <w:tc>
          <w:tcPr>
            <w:tcW w:w="690"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686"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686"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07"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08"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38"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73"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3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20"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06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4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660"/>
        </w:trPr>
        <w:tc>
          <w:tcPr>
            <w:tcW w:w="690"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686"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686"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07"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08"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38"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73"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73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20"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06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45" w:type="dxa"/>
            <w:textDirection w:val="lrTb"/>
            <w:noWrap w:val="false"/>
          </w:tcPr>
          <w:p>
            <w:pP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979"/>
        </w:trPr>
        <w:tc>
          <w:tcPr>
            <w:gridSpan w:val="11"/>
            <w:tcW w:w="9453" w:type="dxa"/>
            <w:textDirection w:val="lrTb"/>
            <w:noWrap w:val="false"/>
          </w:tcPr>
          <w:p>
            <w:pPr>
              <w:ind w:firstLine="360"/>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left"/>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left"/>
        <w:spacing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注：上表可自行延长。</w:t>
      </w:r>
      <w:r/>
    </w:p>
    <w:p>
      <w:pPr>
        <w:spacing w:line="440" w:lineRule="exact"/>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后附证书</w:t>
      </w:r>
      <w:r>
        <w:rPr>
          <w:rFonts w:ascii="宋体" w:hAnsi="宋体" w:eastAsia="宋体" w:cs="Times New Roman"/>
          <w:color w:val="000000"/>
          <w:sz w:val="24"/>
          <w:szCs w:val="24"/>
          <w:highlight w:val="none"/>
          <w:lang w:val="en-US" w:eastAsia="zh-CN" w:bidi="ar-SA"/>
        </w:rPr>
        <w:t xml:space="preserve">、合同、社保等资料。</w:t>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（2）项目负责人简历表</w:t>
      </w:r>
      <w:r/>
    </w:p>
    <w:p>
      <w:pPr>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工程                                        表2                                                                                        </w:t>
      </w:r>
      <w:r/>
    </w:p>
    <w:tbl>
      <w:tblPr>
        <w:tblStyle w:val="819"/>
        <w:tblW w:w="8745"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w:t>
            </w:r>
            <w:r/>
          </w:p>
        </w:tc>
        <w:tc>
          <w:tcPr>
            <w:gridSpan w:val="4"/>
            <w:tcW w:w="261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4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性别</w:t>
            </w:r>
            <w:r/>
          </w:p>
        </w:tc>
        <w:tc>
          <w:tcPr>
            <w:gridSpan w:val="3"/>
            <w:tcW w:w="16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10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年龄</w:t>
            </w:r>
            <w:r/>
          </w:p>
        </w:tc>
        <w:tc>
          <w:tcPr>
            <w:gridSpan w:val="2"/>
            <w:tcW w:w="180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623"/>
        </w:trPr>
        <w:tc>
          <w:tcPr>
            <w:tcW w:w="73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职务</w:t>
            </w:r>
            <w:r/>
          </w:p>
        </w:tc>
        <w:tc>
          <w:tcPr>
            <w:gridSpan w:val="4"/>
            <w:tcW w:w="261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4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职称</w:t>
            </w:r>
            <w:r/>
          </w:p>
        </w:tc>
        <w:tc>
          <w:tcPr>
            <w:gridSpan w:val="3"/>
            <w:tcW w:w="16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10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学历</w:t>
            </w:r>
            <w:r/>
          </w:p>
        </w:tc>
        <w:tc>
          <w:tcPr>
            <w:gridSpan w:val="2"/>
            <w:tcW w:w="180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600"/>
        </w:trPr>
        <w:tc>
          <w:tcPr>
            <w:gridSpan w:val="3"/>
            <w:tcW w:w="283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参加工作时间</w:t>
            </w:r>
            <w:r/>
          </w:p>
        </w:tc>
        <w:tc>
          <w:tcPr>
            <w:gridSpan w:val="4"/>
            <w:tcW w:w="189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5"/>
            <w:tcW w:w="262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担任项目负责人年限</w:t>
            </w:r>
            <w:r/>
          </w:p>
        </w:tc>
        <w:tc>
          <w:tcPr>
            <w:tcW w:w="139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68"/>
        </w:trPr>
        <w:tc>
          <w:tcPr>
            <w:gridSpan w:val="3"/>
            <w:tcW w:w="283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注册建造师注册编号</w:t>
            </w:r>
            <w:r/>
          </w:p>
        </w:tc>
        <w:tc>
          <w:tcPr>
            <w:gridSpan w:val="10"/>
            <w:tcW w:w="591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620"/>
        </w:trPr>
        <w:tc>
          <w:tcPr>
            <w:gridSpan w:val="13"/>
            <w:tcW w:w="874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在建和已完工程项目情况</w:t>
            </w:r>
            <w:r/>
          </w:p>
        </w:tc>
      </w:tr>
      <w:tr>
        <w:trPr>
          <w:trHeight w:val="600"/>
        </w:trPr>
        <w:tc>
          <w:tcPr>
            <w:gridSpan w:val="2"/>
            <w:tcW w:w="14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建设单位</w:t>
            </w:r>
            <w:r/>
          </w:p>
        </w:tc>
        <w:tc>
          <w:tcPr>
            <w:gridSpan w:val="2"/>
            <w:tcW w:w="16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gridSpan w:val="4"/>
            <w:tcW w:w="15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建设规模</w:t>
            </w:r>
            <w:r/>
          </w:p>
        </w:tc>
        <w:tc>
          <w:tcPr>
            <w:gridSpan w:val="2"/>
            <w:tcW w:w="156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开、竣工</w:t>
            </w:r>
            <w:r/>
          </w:p>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w:t>
            </w:r>
            <w:r/>
          </w:p>
        </w:tc>
        <w:tc>
          <w:tcPr>
            <w:gridSpan w:val="2"/>
            <w:tcW w:w="105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在建或已 完成</w:t>
            </w:r>
            <w:r/>
          </w:p>
        </w:tc>
        <w:tc>
          <w:tcPr>
            <w:tcW w:w="139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工程质量</w:t>
            </w:r>
            <w:r/>
          </w:p>
        </w:tc>
      </w:tr>
      <w:tr>
        <w:trPr>
          <w:trHeight w:val="616"/>
        </w:trPr>
        <w:tc>
          <w:tcPr>
            <w:gridSpan w:val="2"/>
            <w:tcW w:w="14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16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4"/>
            <w:tcW w:w="15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156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105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39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616"/>
        </w:trPr>
        <w:tc>
          <w:tcPr>
            <w:gridSpan w:val="2"/>
            <w:tcW w:w="14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16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4"/>
            <w:tcW w:w="15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156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105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39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ind w:left="420" w:firstLine="480"/>
        <w:jc w:val="both"/>
        <w:spacing w:after="120" w:line="240" w:lineRule="auto"/>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r>
      <w:r/>
    </w:p>
    <w:p>
      <w:pPr>
        <w:ind w:left="420" w:firstLine="480"/>
        <w:jc w:val="both"/>
        <w:spacing w:after="120" w:line="240" w:lineRule="auto"/>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（3）项目技术负责人简历表</w:t>
      </w:r>
      <w:r/>
    </w:p>
    <w:p>
      <w:pPr>
        <w:jc w:val="lef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工程                                         表3</w:t>
      </w:r>
      <w:r/>
    </w:p>
    <w:tbl>
      <w:tblPr>
        <w:tblStyle w:val="819"/>
        <w:tblW w:w="955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w:t>
            </w:r>
            <w:r/>
          </w:p>
        </w:tc>
        <w:tc>
          <w:tcPr>
            <w:gridSpan w:val="4"/>
            <w:tcW w:w="261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4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性别</w:t>
            </w:r>
            <w:r/>
          </w:p>
        </w:tc>
        <w:tc>
          <w:tcPr>
            <w:gridSpan w:val="3"/>
            <w:tcW w:w="204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90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年龄</w:t>
            </w:r>
            <w:r/>
          </w:p>
        </w:tc>
        <w:tc>
          <w:tcPr>
            <w:gridSpan w:val="3"/>
            <w:tcW w:w="243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623"/>
        </w:trPr>
        <w:tc>
          <w:tcPr>
            <w:tcW w:w="73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职务</w:t>
            </w:r>
            <w:r/>
          </w:p>
        </w:tc>
        <w:tc>
          <w:tcPr>
            <w:gridSpan w:val="4"/>
            <w:tcW w:w="261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84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职称</w:t>
            </w:r>
            <w:r/>
          </w:p>
        </w:tc>
        <w:tc>
          <w:tcPr>
            <w:gridSpan w:val="3"/>
            <w:tcW w:w="204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90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学历</w:t>
            </w:r>
            <w:r/>
          </w:p>
        </w:tc>
        <w:tc>
          <w:tcPr>
            <w:gridSpan w:val="3"/>
            <w:tcW w:w="243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600"/>
        </w:trPr>
        <w:tc>
          <w:tcPr>
            <w:gridSpan w:val="3"/>
            <w:tcW w:w="241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参加工作时间</w:t>
            </w:r>
            <w:r/>
          </w:p>
        </w:tc>
        <w:tc>
          <w:tcPr>
            <w:gridSpan w:val="4"/>
            <w:tcW w:w="231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5"/>
            <w:tcW w:w="262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担任技术负责人年限</w:t>
            </w:r>
            <w:r/>
          </w:p>
        </w:tc>
        <w:tc>
          <w:tcPr>
            <w:gridSpan w:val="2"/>
            <w:tcW w:w="220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620"/>
        </w:trPr>
        <w:tc>
          <w:tcPr>
            <w:gridSpan w:val="14"/>
            <w:tcW w:w="955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在建和已完工程项目情况</w:t>
            </w:r>
            <w:r/>
          </w:p>
        </w:tc>
      </w:tr>
      <w:tr>
        <w:trPr>
          <w:trHeight w:val="600"/>
        </w:trPr>
        <w:tc>
          <w:tcPr>
            <w:gridSpan w:val="2"/>
            <w:tcW w:w="14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建设单位</w:t>
            </w:r>
            <w:r/>
          </w:p>
        </w:tc>
        <w:tc>
          <w:tcPr>
            <w:gridSpan w:val="2"/>
            <w:tcW w:w="16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gridSpan w:val="4"/>
            <w:tcW w:w="15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建设规模</w:t>
            </w:r>
            <w:r/>
          </w:p>
        </w:tc>
        <w:tc>
          <w:tcPr>
            <w:gridSpan w:val="2"/>
            <w:tcW w:w="156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开、竣工</w:t>
            </w:r>
            <w:r/>
          </w:p>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w:t>
            </w:r>
            <w:r/>
          </w:p>
        </w:tc>
        <w:tc>
          <w:tcPr>
            <w:gridSpan w:val="3"/>
            <w:tcW w:w="136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在建或</w:t>
            </w:r>
            <w:r/>
          </w:p>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已 完</w:t>
            </w:r>
            <w:r/>
          </w:p>
        </w:tc>
        <w:tc>
          <w:tcPr>
            <w:tcW w:w="189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工程质量</w:t>
            </w:r>
            <w:r/>
          </w:p>
        </w:tc>
      </w:tr>
      <w:tr>
        <w:trPr>
          <w:trHeight w:val="600"/>
        </w:trPr>
        <w:tc>
          <w:tcPr>
            <w:gridSpan w:val="2"/>
            <w:tcW w:w="14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16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4"/>
            <w:tcW w:w="15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156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3"/>
            <w:tcW w:w="136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89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600"/>
        </w:trPr>
        <w:tc>
          <w:tcPr>
            <w:gridSpan w:val="2"/>
            <w:tcW w:w="14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16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4"/>
            <w:tcW w:w="158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156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3"/>
            <w:tcW w:w="1365"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890" w:type="dxa"/>
            <w:vAlign w:val="center"/>
            <w:textDirection w:val="lrTb"/>
            <w:noWrap w:val="false"/>
          </w:tcPr>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ind w:left="0" w:firstLine="0"/>
        <w:jc w:val="both"/>
        <w:spacing w:after="120" w:line="240" w:lineRule="auto"/>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 项目管理机构配备情况辅助说明资料</w:t>
      </w:r>
      <w:r/>
    </w:p>
    <w:p>
      <w:pP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工程                                             表4</w:t>
      </w:r>
      <w:r/>
    </w:p>
    <w:tbl>
      <w:tblPr>
        <w:tblStyle w:val="819"/>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textDirection w:val="lrTb"/>
            <w:noWrap w:val="false"/>
          </w:tcPr>
          <w:p>
            <w:pPr>
              <w:ind w:right="-212"/>
              <w:jc w:val="center"/>
              <w:tabs>
                <w:tab w:val="left" w:pos="0" w:leader="none"/>
              </w:tabs>
              <w:rPr>
                <w:rFonts w:ascii="宋体" w:hAnsi="宋体" w:eastAsia="宋体" w:cs="宋体"/>
                <w:b/>
                <w:color w:val="000000"/>
                <w:sz w:val="24"/>
                <w:szCs w:val="24"/>
                <w:highlight w:val="none"/>
                <w:lang w:val="en-US" w:eastAsia="zh-CN" w:bidi="ar-SA"/>
              </w:rPr>
            </w:pPr>
            <w:r>
              <w:rPr>
                <w:rFonts w:ascii="宋体" w:hAnsi="宋体" w:eastAsia="宋体" w:cs="宋体"/>
                <w:b/>
                <w:color w:val="000000"/>
                <w:sz w:val="24"/>
                <w:szCs w:val="24"/>
                <w:highlight w:val="none"/>
                <w:lang w:val="en-US" w:eastAsia="zh-CN" w:bidi="ar-SA"/>
              </w:rPr>
            </w:r>
            <w:r/>
          </w:p>
          <w:p>
            <w:pPr>
              <w:ind w:right="-212"/>
              <w:jc w:val="center"/>
              <w:tabs>
                <w:tab w:val="left" w:pos="0" w:leader="none"/>
              </w:tabs>
              <w:rPr>
                <w:rFonts w:ascii="宋体" w:hAnsi="宋体" w:eastAsia="宋体" w:cs="宋体"/>
                <w:b/>
                <w:color w:val="000000"/>
                <w:sz w:val="24"/>
                <w:szCs w:val="24"/>
                <w:highlight w:val="none"/>
                <w:lang w:val="en-US" w:eastAsia="zh-CN" w:bidi="ar-SA"/>
              </w:rPr>
            </w:pPr>
            <w:r>
              <w:rPr>
                <w:rFonts w:ascii="宋体" w:hAnsi="宋体" w:eastAsia="宋体" w:cs="宋体"/>
                <w:b/>
                <w:color w:val="000000"/>
                <w:sz w:val="24"/>
                <w:szCs w:val="24"/>
                <w:highlight w:val="none"/>
                <w:lang w:val="en-US" w:eastAsia="zh-CN" w:bidi="ar-SA"/>
              </w:rPr>
            </w:r>
            <w:r/>
          </w:p>
          <w:p>
            <w:pPr>
              <w:ind w:right="-212"/>
              <w:jc w:val="center"/>
              <w:tabs>
                <w:tab w:val="left" w:pos="0" w:leader="none"/>
              </w:tabs>
              <w:rPr>
                <w:rFonts w:ascii="宋体" w:hAnsi="宋体" w:eastAsia="宋体" w:cs="宋体"/>
                <w:b/>
                <w:color w:val="000000"/>
                <w:sz w:val="24"/>
                <w:szCs w:val="24"/>
                <w:highlight w:val="none"/>
                <w:lang w:val="en-US" w:eastAsia="zh-CN" w:bidi="ar-SA"/>
              </w:rPr>
            </w:pPr>
            <w:r>
              <w:rPr>
                <w:rFonts w:ascii="宋体" w:hAnsi="宋体" w:eastAsia="宋体" w:cs="宋体"/>
                <w:b/>
                <w:color w:val="000000"/>
                <w:sz w:val="24"/>
                <w:szCs w:val="24"/>
                <w:highlight w:val="none"/>
                <w:lang w:val="en-US" w:eastAsia="zh-CN" w:bidi="ar-SA"/>
              </w:rPr>
            </w:r>
            <w:r/>
          </w:p>
          <w:p>
            <w:pPr>
              <w:ind w:right="-212"/>
              <w:jc w:val="center"/>
              <w:tabs>
                <w:tab w:val="left" w:pos="0" w:leader="none"/>
              </w:tabs>
              <w:rPr>
                <w:rFonts w:ascii="宋体" w:hAnsi="宋体" w:eastAsia="宋体" w:cs="宋体"/>
                <w:b/>
                <w:color w:val="000000"/>
                <w:sz w:val="24"/>
                <w:szCs w:val="24"/>
                <w:highlight w:val="none"/>
                <w:lang w:val="en-US" w:eastAsia="zh-CN" w:bidi="ar-SA"/>
              </w:rPr>
            </w:pPr>
            <w:r>
              <w:rPr>
                <w:rFonts w:ascii="宋体" w:hAnsi="宋体" w:eastAsia="宋体" w:cs="宋体"/>
                <w:b/>
                <w:color w:val="000000"/>
                <w:sz w:val="24"/>
                <w:szCs w:val="24"/>
                <w:highlight w:val="none"/>
                <w:lang w:val="en-US" w:eastAsia="zh-CN" w:bidi="ar-SA"/>
              </w:rPr>
            </w:r>
            <w:r/>
          </w:p>
          <w:p>
            <w:pPr>
              <w:ind w:right="-212"/>
              <w:jc w:val="center"/>
              <w:tabs>
                <w:tab w:val="left" w:pos="0" w:leader="none"/>
              </w:tabs>
              <w:rPr>
                <w:rFonts w:ascii="宋体" w:hAnsi="宋体" w:eastAsia="宋体" w:cs="宋体"/>
                <w:b/>
                <w:color w:val="000000"/>
                <w:sz w:val="24"/>
                <w:szCs w:val="24"/>
                <w:highlight w:val="none"/>
                <w:lang w:val="en-US" w:eastAsia="zh-CN" w:bidi="ar-SA"/>
              </w:rPr>
            </w:pPr>
            <w:r>
              <w:rPr>
                <w:rFonts w:ascii="宋体" w:hAnsi="宋体" w:eastAsia="宋体" w:cs="宋体"/>
                <w:b/>
                <w:color w:val="000000"/>
                <w:sz w:val="24"/>
                <w:szCs w:val="24"/>
                <w:highlight w:val="none"/>
                <w:lang w:val="en-US" w:eastAsia="zh-CN" w:bidi="ar-SA"/>
              </w:rPr>
            </w:r>
            <w:r/>
          </w:p>
          <w:p>
            <w:pPr>
              <w:ind w:right="-212"/>
              <w:jc w:val="center"/>
              <w:tabs>
                <w:tab w:val="left" w:pos="0" w:leader="none"/>
              </w:tabs>
              <w:rPr>
                <w:rFonts w:ascii="宋体" w:hAnsi="宋体" w:eastAsia="宋体" w:cs="宋体"/>
                <w:b/>
                <w:color w:val="000000"/>
                <w:sz w:val="24"/>
                <w:szCs w:val="24"/>
                <w:highlight w:val="none"/>
                <w:lang w:val="en-US" w:eastAsia="zh-CN" w:bidi="ar-SA"/>
              </w:rPr>
            </w:pPr>
            <w:r>
              <w:rPr>
                <w:rFonts w:ascii="宋体" w:hAnsi="宋体" w:eastAsia="宋体" w:cs="宋体"/>
                <w:b/>
                <w:color w:val="000000"/>
                <w:sz w:val="24"/>
                <w:szCs w:val="24"/>
                <w:highlight w:val="none"/>
                <w:lang w:val="en-US" w:eastAsia="zh-CN" w:bidi="ar-SA"/>
              </w:rPr>
            </w:r>
            <w:r/>
          </w:p>
          <w:p>
            <w:pPr>
              <w:ind w:right="-212"/>
              <w:jc w:val="center"/>
              <w:tabs>
                <w:tab w:val="left" w:pos="0" w:leader="none"/>
              </w:tabs>
              <w:rPr>
                <w:rFonts w:ascii="宋体" w:hAnsi="宋体" w:eastAsia="宋体" w:cs="宋体"/>
                <w:b/>
                <w:color w:val="000000"/>
                <w:sz w:val="24"/>
                <w:szCs w:val="24"/>
                <w:highlight w:val="none"/>
                <w:lang w:val="en-US" w:eastAsia="zh-CN" w:bidi="ar-SA"/>
              </w:rPr>
            </w:pPr>
            <w:r>
              <w:rPr>
                <w:rFonts w:ascii="宋体" w:hAnsi="宋体" w:eastAsia="宋体" w:cs="宋体"/>
                <w:b/>
                <w:color w:val="000000"/>
                <w:sz w:val="24"/>
                <w:szCs w:val="24"/>
                <w:highlight w:val="none"/>
                <w:lang w:val="en-US" w:eastAsia="zh-CN" w:bidi="ar-SA"/>
              </w:rPr>
            </w:r>
            <w:r/>
          </w:p>
          <w:p>
            <w:pPr>
              <w:ind w:right="-212"/>
              <w:jc w:val="center"/>
              <w:tabs>
                <w:tab w:val="left" w:pos="0" w:leader="none"/>
              </w:tabs>
              <w:rPr>
                <w:rFonts w:ascii="宋体" w:hAnsi="宋体" w:eastAsia="宋体" w:cs="宋体"/>
                <w:b/>
                <w:color w:val="000000"/>
                <w:sz w:val="24"/>
                <w:szCs w:val="24"/>
                <w:highlight w:val="none"/>
                <w:lang w:val="en-US" w:eastAsia="zh-CN" w:bidi="ar-SA"/>
              </w:rPr>
            </w:pPr>
            <w:r>
              <w:rPr>
                <w:rFonts w:ascii="宋体" w:hAnsi="宋体" w:eastAsia="宋体" w:cs="宋体"/>
                <w:b/>
                <w:color w:val="000000"/>
                <w:sz w:val="24"/>
                <w:szCs w:val="24"/>
                <w:highlight w:val="none"/>
                <w:lang w:val="en-US" w:eastAsia="zh-CN" w:bidi="ar-SA"/>
              </w:rPr>
            </w:r>
            <w:r/>
          </w:p>
          <w:p>
            <w:pPr>
              <w:ind w:right="-212"/>
              <w:tabs>
                <w:tab w:val="left" w:pos="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ind w:left="697" w:right="34" w:hanging="697"/>
        <w:jc w:val="left"/>
        <w:spacing w:before="120" w:line="360" w:lineRule="auto"/>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注：1.辅助说明资料主要包括管理机构的机构设置、职责分工、有关复印证明资料以及供应商认为有必要提供的资料。辅助说明资料格式不作统一规定，由供应商自行设计。</w:t>
      </w:r>
      <w:r/>
    </w:p>
    <w:p>
      <w:pPr>
        <w:ind w:left="0" w:right="34" w:firstLine="403"/>
        <w:jc w:val="left"/>
        <w:spacing w:line="360" w:lineRule="auto"/>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2.项目管理班子配备情况辅助说明资料另附（与本投标文件一起递交）。</w:t>
      </w:r>
      <w:r/>
    </w:p>
    <w:p>
      <w:pPr>
        <w:pStyle w:val="824"/>
        <w:spacing w:line="360" w:lineRule="auto"/>
        <w:rPr>
          <w:rFonts w:hint="eastAsia" w:ascii="宋体" w:hAnsi="宋体" w:eastAsia="宋体"/>
          <w:b/>
          <w:sz w:val="24"/>
          <w:szCs w:val="24"/>
        </w:rPr>
      </w:pPr>
      <w:r>
        <w:rPr>
          <w:rFonts w:hint="eastAsia" w:ascii="宋体" w:hAnsi="宋体" w:eastAsia="宋体"/>
          <w:b/>
          <w:sz w:val="24"/>
          <w:szCs w:val="24"/>
        </w:rPr>
      </w:r>
      <w:r/>
    </w:p>
    <w:p>
      <w:pPr>
        <w:pStyle w:val="824"/>
        <w:spacing w:line="360" w:lineRule="auto"/>
        <w:rPr>
          <w:rFonts w:hint="eastAsia" w:ascii="宋体" w:hAnsi="宋体" w:eastAsia="宋体"/>
          <w:b/>
          <w:sz w:val="24"/>
          <w:szCs w:val="24"/>
        </w:rPr>
      </w:pPr>
      <w:r>
        <w:rPr>
          <w:rFonts w:hint="eastAsia" w:ascii="宋体" w:hAnsi="宋体" w:eastAsia="宋体"/>
          <w:b/>
          <w:sz w:val="24"/>
          <w:szCs w:val="24"/>
        </w:rPr>
      </w:r>
      <w:r/>
    </w:p>
    <w:p>
      <w:pPr>
        <w:pStyle w:val="824"/>
        <w:spacing w:line="360" w:lineRule="auto"/>
        <w:rPr>
          <w:rFonts w:hint="eastAsia" w:ascii="宋体" w:hAnsi="宋体" w:eastAsia="宋体"/>
          <w:b/>
          <w:sz w:val="24"/>
          <w:szCs w:val="24"/>
        </w:rPr>
      </w:pPr>
      <w:r>
        <w:rPr>
          <w:rFonts w:hint="eastAsia" w:ascii="宋体" w:hAnsi="宋体" w:eastAsia="宋体"/>
          <w:b/>
          <w:sz w:val="24"/>
          <w:szCs w:val="24"/>
        </w:rPr>
      </w:r>
      <w:r/>
    </w:p>
    <w:p>
      <w:pPr>
        <w:pStyle w:val="824"/>
        <w:spacing w:line="360" w:lineRule="auto"/>
        <w:rPr>
          <w:rFonts w:hint="eastAsia" w:ascii="宋体" w:hAnsi="宋体" w:eastAsia="宋体"/>
          <w:b/>
          <w:sz w:val="24"/>
          <w:szCs w:val="24"/>
        </w:rPr>
      </w:pPr>
      <w:r>
        <w:rPr>
          <w:rFonts w:hint="eastAsia" w:ascii="宋体" w:hAnsi="宋体" w:eastAsia="宋体"/>
          <w:b/>
          <w:sz w:val="24"/>
          <w:szCs w:val="24"/>
        </w:rPr>
      </w:r>
      <w:r/>
    </w:p>
    <w:p>
      <w:pPr>
        <w:pStyle w:val="824"/>
        <w:spacing w:line="360" w:lineRule="auto"/>
        <w:rPr>
          <w:rFonts w:hint="eastAsia" w:ascii="宋体" w:hAnsi="宋体" w:eastAsia="宋体"/>
          <w:b/>
          <w:sz w:val="24"/>
          <w:szCs w:val="24"/>
        </w:rPr>
      </w:pPr>
      <w:r>
        <w:rPr>
          <w:rFonts w:hint="eastAsia" w:ascii="宋体" w:hAnsi="宋体" w:eastAsia="宋体"/>
          <w:b/>
          <w:sz w:val="24"/>
          <w:szCs w:val="24"/>
        </w:rPr>
      </w:r>
      <w:r/>
    </w:p>
    <w:p>
      <w:pPr>
        <w:pStyle w:val="824"/>
        <w:spacing w:line="360" w:lineRule="auto"/>
        <w:rPr>
          <w:rFonts w:hint="eastAsia" w:ascii="宋体" w:hAnsi="宋体" w:eastAsia="宋体"/>
          <w:b/>
          <w:sz w:val="24"/>
          <w:szCs w:val="24"/>
        </w:rPr>
      </w:pPr>
      <w:r>
        <w:rPr>
          <w:rFonts w:hint="eastAsia" w:ascii="宋体" w:hAnsi="宋体" w:eastAsia="宋体"/>
          <w:b/>
          <w:sz w:val="24"/>
          <w:szCs w:val="24"/>
        </w:rPr>
      </w:r>
      <w:r/>
    </w:p>
    <w:p>
      <w:pPr>
        <w:pStyle w:val="824"/>
        <w:spacing w:line="360" w:lineRule="auto"/>
        <w:rPr>
          <w:rFonts w:hint="eastAsia" w:ascii="宋体" w:hAnsi="宋体" w:eastAsia="宋体"/>
          <w:b/>
          <w:sz w:val="24"/>
          <w:szCs w:val="24"/>
        </w:rPr>
      </w:pPr>
      <w:r>
        <w:rPr>
          <w:rFonts w:hint="eastAsia" w:ascii="宋体" w:hAnsi="宋体" w:eastAsia="宋体"/>
          <w:b/>
          <w:sz w:val="24"/>
          <w:szCs w:val="24"/>
        </w:rPr>
      </w:r>
      <w:r/>
    </w:p>
    <w:p>
      <w:pPr>
        <w:pStyle w:val="824"/>
        <w:spacing w:line="360" w:lineRule="auto"/>
        <w:rPr>
          <w:rFonts w:hint="eastAsia" w:ascii="宋体" w:hAnsi="宋体" w:eastAsia="宋体"/>
          <w:b/>
          <w:sz w:val="24"/>
          <w:szCs w:val="24"/>
        </w:rPr>
      </w:pPr>
      <w:r>
        <w:rPr>
          <w:rFonts w:hint="eastAsia" w:ascii="宋体" w:hAnsi="宋体" w:eastAsia="宋体"/>
          <w:b/>
          <w:sz w:val="24"/>
          <w:szCs w:val="24"/>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jc w:val="both"/>
        <w:keepLines/>
        <w:keepNext/>
        <w:spacing w:before="320" w:after="200" w:line="360" w:lineRule="auto"/>
        <w:widowControl w:val="off"/>
        <w:rPr>
          <w:rFonts w:hint="eastAsia" w:ascii="黑体" w:hAnsi="黑体" w:eastAsia="黑体" w:cs="黑体"/>
          <w:b/>
          <w:bCs/>
          <w:color w:val="auto"/>
          <w:sz w:val="30"/>
          <w:szCs w:val="30"/>
          <w:highlight w:val="none"/>
          <w:lang w:val="en-US" w:eastAsia="zh-CN" w:bidi="ar-SA"/>
        </w:rPr>
        <w:outlineLvl w:val="2"/>
      </w:pPr>
      <w:r/>
      <w:bookmarkStart w:id="378" w:name="_Toc120614284"/>
      <w:r>
        <w:rPr>
          <w:rFonts w:hint="eastAsia" w:ascii="黑体" w:hAnsi="黑体" w:eastAsia="黑体" w:cs="黑体"/>
          <w:b/>
          <w:bCs/>
          <w:color w:val="auto"/>
          <w:sz w:val="30"/>
          <w:szCs w:val="30"/>
          <w:highlight w:val="none"/>
          <w:lang w:val="en-US" w:eastAsia="zh-CN" w:bidi="ar-SA"/>
        </w:rPr>
        <w:t xml:space="preserve">十一、类似业绩一览表（格式）</w:t>
      </w:r>
      <w:r/>
    </w:p>
    <w:p>
      <w:pPr>
        <w:jc w:val="center"/>
        <w:spacing w:before="91" w:line="220" w:lineRule="auto"/>
        <w:rPr>
          <w:rFonts w:ascii="宋体" w:hAnsi="宋体" w:eastAsia="宋体" w:cs="宋体"/>
          <w:bCs/>
          <w:color w:val="auto"/>
          <w:sz w:val="28"/>
          <w:szCs w:val="28"/>
          <w:highlight w:val="none"/>
          <w:lang w:val="en-US" w:eastAsia="zh-CN" w:bidi="ar-SA"/>
        </w:rPr>
        <w:outlineLvl w:val="1"/>
      </w:pPr>
      <w:r>
        <w:rPr>
          <w:rFonts w:ascii="宋体" w:hAnsi="宋体" w:eastAsia="宋体" w:cs="宋体"/>
          <w:bCs/>
          <w:color w:val="auto"/>
          <w:sz w:val="28"/>
          <w:szCs w:val="28"/>
          <w:highlight w:val="none"/>
          <w:lang w:val="en-US" w:eastAsia="zh-CN" w:bidi="ar-SA"/>
        </w:rPr>
      </w:r>
      <w:r/>
    </w:p>
    <w:p>
      <w:pPr>
        <w:jc w:val="center"/>
        <w:spacing w:before="91" w:line="220" w:lineRule="auto"/>
        <w:rPr>
          <w:rFonts w:ascii="宋体" w:hAnsi="宋体" w:eastAsia="宋体" w:cs="宋体"/>
          <w:color w:val="auto"/>
          <w:sz w:val="24"/>
          <w:szCs w:val="24"/>
          <w:highlight w:val="none"/>
          <w:lang w:val="en-US" w:eastAsia="zh-CN" w:bidi="ar-SA"/>
        </w:rPr>
        <w:outlineLvl w:val="1"/>
      </w:pPr>
      <w:r>
        <w:rPr>
          <w:rFonts w:hint="eastAsia" w:ascii="宋体" w:hAnsi="宋体" w:eastAsia="宋体" w:cs="宋体"/>
          <w:bCs/>
          <w:color w:val="auto"/>
          <w:sz w:val="28"/>
          <w:szCs w:val="28"/>
          <w:highlight w:val="none"/>
          <w:lang w:val="en-US" w:eastAsia="zh-CN" w:bidi="ar-SA"/>
        </w:rPr>
        <w:t xml:space="preserve">类似业绩一览表</w:t>
      </w:r>
      <w:r/>
    </w:p>
    <w:tbl>
      <w:tblPr>
        <w:tblStyle w:val="1274"/>
        <w:tblpPr w:horzAnchor="page" w:tblpX="1422" w:vertAnchor="text" w:tblpY="289" w:leftFromText="180" w:topFromText="0" w:rightFromText="180" w:bottomFromText="0"/>
        <w:tblW w:w="895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9"/>
        <w:gridCol w:w="1672"/>
        <w:gridCol w:w="1408"/>
        <w:gridCol w:w="2095"/>
        <w:gridCol w:w="1753"/>
        <w:gridCol w:w="1305"/>
      </w:tblGrid>
      <w:tr>
        <w:trPr>
          <w:trHeight w:val="729"/>
        </w:trPr>
        <w:tc>
          <w:tcPr>
            <w:tcW w:w="719"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672"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工程名称</w:t>
            </w:r>
            <w:r/>
          </w:p>
        </w:tc>
        <w:tc>
          <w:tcPr>
            <w:tcW w:w="1408"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工程内容</w:t>
            </w:r>
            <w:r/>
          </w:p>
        </w:tc>
        <w:tc>
          <w:tcPr>
            <w:tcW w:w="2095"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合同金额</w:t>
            </w:r>
            <w:r/>
          </w:p>
        </w:tc>
        <w:tc>
          <w:tcPr>
            <w:tcW w:w="1753"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建设单位</w:t>
            </w:r>
            <w:r/>
          </w:p>
        </w:tc>
        <w:tc>
          <w:tcPr>
            <w:tcW w:w="1305"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trHeight w:val="687"/>
        </w:trPr>
        <w:tc>
          <w:tcPr>
            <w:tcW w:w="719"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672"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408"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2095"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753"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305"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664"/>
        </w:trPr>
        <w:tc>
          <w:tcPr>
            <w:tcW w:w="719"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672"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408"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2095"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753"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305"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664"/>
        </w:trPr>
        <w:tc>
          <w:tcPr>
            <w:tcW w:w="719"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672"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408"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2095"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753"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305" w:type="dxa"/>
            <w:vAlign w:val="center"/>
            <w:textDirection w:val="lrTb"/>
            <w:noWrap w:val="false"/>
          </w:tcPr>
          <w:p>
            <w:pPr>
              <w:jc w:val="center"/>
              <w:spacing w:before="80" w:after="80" w:line="229" w:lineRule="auto"/>
              <w:widowControl w:val="off"/>
              <w:tabs>
                <w:tab w:val="decimal" w:pos="0"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bl>
    <w:p>
      <w:pPr>
        <w:ind w:firstLine="420"/>
        <w:rPr>
          <w:rFonts w:ascii="黑体" w:hAnsi="宋体" w:eastAsia="黑体" w:cs="Times New Roman"/>
          <w:bCs/>
          <w:color w:val="000000"/>
          <w:sz w:val="24"/>
          <w:szCs w:val="24"/>
          <w:highlight w:val="none"/>
          <w:lang w:val="en-US" w:eastAsia="zh-CN" w:bidi="ar-SA"/>
        </w:rPr>
        <w:outlineLvl w:val="0"/>
      </w:pPr>
      <w:r>
        <w:rPr>
          <w:rFonts w:ascii="黑体" w:hAnsi="宋体" w:eastAsia="黑体" w:cs="Times New Roman"/>
          <w:bCs/>
          <w:color w:val="000000"/>
          <w:sz w:val="24"/>
          <w:szCs w:val="24"/>
          <w:highlight w:val="none"/>
          <w:lang w:val="en-US" w:eastAsia="zh-CN" w:bidi="ar-SA"/>
        </w:rPr>
      </w:r>
      <w:r/>
    </w:p>
    <w:p>
      <w:pPr>
        <w:spacing w:line="580" w:lineRule="exact"/>
        <w:rPr>
          <w:rFonts w:ascii="Times New Roman" w:hAnsi="Times New Roman" w:eastAsia="宋体" w:cs="Times New Roman"/>
          <w:b/>
          <w:color w:val="000000"/>
          <w:sz w:val="31"/>
          <w:szCs w:val="31"/>
          <w:highlight w:val="none"/>
          <w:lang w:val="en-US" w:eastAsia="zh-CN" w:bidi="ar-SA"/>
        </w:rPr>
      </w:pPr>
      <w:r>
        <w:rPr>
          <w:rFonts w:ascii="宋体" w:hAnsi="宋体" w:eastAsia="宋体" w:cs="Times New Roman"/>
          <w:bCs/>
          <w:color w:val="000000"/>
          <w:sz w:val="24"/>
          <w:szCs w:val="24"/>
          <w:highlight w:val="none"/>
          <w:lang w:val="en-US" w:eastAsia="zh-CN" w:bidi="ar-SA"/>
        </w:rPr>
        <w:t xml:space="preserve">      </w:t>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b/>
          <w:color w:val="000000"/>
          <w:sz w:val="28"/>
          <w:szCs w:val="28"/>
          <w:highlight w:val="none"/>
        </w:rPr>
      </w:pPr>
      <w:r>
        <w:rPr>
          <w:rFonts w:hint="eastAsia"/>
          <w:b/>
          <w:color w:val="000000"/>
          <w:sz w:val="28"/>
          <w:szCs w:val="28"/>
          <w:highlight w:val="none"/>
        </w:rPr>
        <w:t xml:space="preserve">十</w:t>
      </w:r>
      <w:r>
        <w:rPr>
          <w:rFonts w:hint="eastAsia" w:eastAsia="宋体"/>
          <w:b/>
          <w:color w:val="000000"/>
          <w:sz w:val="28"/>
          <w:szCs w:val="28"/>
          <w:highlight w:val="none"/>
          <w:lang w:val="en-US" w:eastAsia="zh-CN"/>
        </w:rPr>
        <w:t xml:space="preserve">二</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81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400" w:lineRule="exact"/>
        <w:rPr>
          <w:rFonts w:hint="eastAsia" w:ascii="宋体" w:hAnsi="宋体" w:eastAsia="Arial" w:cs="Times New Roman"/>
          <w:bCs/>
          <w:color w:val="000000"/>
          <w:sz w:val="24"/>
          <w:szCs w:val="24"/>
          <w:highlight w:val="none"/>
        </w:rPr>
        <w:outlineLvl w:val="0"/>
      </w:pPr>
      <w:r>
        <w:rPr>
          <w:rFonts w:hint="eastAsia" w:ascii="宋体" w:hAnsi="宋体" w:eastAsia="Arial" w:cs="Times New Roman"/>
          <w:bCs/>
          <w:color w:val="000000"/>
          <w:sz w:val="24"/>
          <w:szCs w:val="24"/>
          <w:highlight w:val="none"/>
        </w:rPr>
        <w:t xml:space="preserve">注：（1）本表不得删除；</w:t>
      </w:r>
      <w:r/>
    </w:p>
    <w:p>
      <w:pPr>
        <w:ind w:firstLine="480"/>
        <w:spacing w:line="400" w:lineRule="exact"/>
        <w:rPr>
          <w:rFonts w:hint="eastAsia" w:ascii="宋体" w:hAnsi="宋体" w:eastAsia="Arial" w:cs="Times New Roman"/>
          <w:bCs/>
          <w:color w:val="000000"/>
          <w:sz w:val="24"/>
          <w:szCs w:val="24"/>
          <w:highlight w:val="none"/>
        </w:rPr>
        <w:outlineLvl w:val="0"/>
      </w:pPr>
      <w:r>
        <w:rPr>
          <w:rFonts w:hint="eastAsia" w:ascii="宋体" w:hAnsi="宋体" w:eastAsia="Arial" w:cs="Times New Roman"/>
          <w:bCs/>
          <w:color w:val="000000"/>
          <w:sz w:val="24"/>
          <w:szCs w:val="24"/>
          <w:highlight w:val="none"/>
        </w:rPr>
        <w:t xml:space="preserve">（</w:t>
      </w:r>
      <w:r>
        <w:rPr>
          <w:rFonts w:hint="eastAsia" w:ascii="宋体" w:hAnsi="宋体" w:eastAsia="Arial" w:cs="Times New Roman"/>
          <w:bCs/>
          <w:color w:val="000000"/>
          <w:sz w:val="24"/>
          <w:szCs w:val="24"/>
          <w:highlight w:val="none"/>
          <w:lang w:val="en-US" w:eastAsia="zh-CN"/>
        </w:rPr>
        <w:t xml:space="preserve">2</w:t>
      </w:r>
      <w:r>
        <w:rPr>
          <w:rFonts w:hint="eastAsia" w:ascii="宋体" w:hAnsi="宋体" w:eastAsia="Arial" w:cs="Times New Roman"/>
          <w:bCs/>
          <w:color w:val="000000"/>
          <w:sz w:val="24"/>
          <w:szCs w:val="24"/>
          <w:highlight w:val="none"/>
        </w:rPr>
        <w:t xml:space="preserve">）如无任何偏离，请于本表 “偏离说明”中注明“无偏离”；</w:t>
      </w:r>
      <w:r/>
    </w:p>
    <w:p>
      <w:pPr>
        <w:spacing w:line="400" w:lineRule="exact"/>
        <w:rPr>
          <w:rFonts w:hint="eastAsia" w:ascii="宋体" w:hAnsi="宋体" w:eastAsia="Arial" w:cs="Times New Roman"/>
          <w:bCs/>
          <w:color w:val="000000"/>
          <w:sz w:val="24"/>
          <w:szCs w:val="24"/>
          <w:highlight w:val="none"/>
        </w:rPr>
        <w:outlineLvl w:val="0"/>
      </w:pPr>
      <w:r>
        <w:rPr>
          <w:rFonts w:hint="eastAsia" w:ascii="宋体" w:hAnsi="宋体" w:eastAsia="Arial" w:cs="Times New Roman"/>
          <w:bCs/>
          <w:color w:val="000000"/>
          <w:sz w:val="24"/>
          <w:szCs w:val="24"/>
          <w:highlight w:val="none"/>
        </w:rPr>
        <w:t xml:space="preserve">   </w:t>
      </w:r>
      <w:r>
        <w:rPr>
          <w:rFonts w:hint="eastAsia" w:ascii="宋体" w:hAnsi="宋体" w:eastAsia="Arial" w:cs="Times New Roman"/>
          <w:bCs/>
          <w:color w:val="000000"/>
          <w:sz w:val="24"/>
          <w:szCs w:val="24"/>
          <w:highlight w:val="none"/>
          <w:lang w:val="en-US" w:eastAsia="zh-CN"/>
        </w:rPr>
        <w:t xml:space="preserve"> </w:t>
      </w:r>
      <w:r>
        <w:rPr>
          <w:rFonts w:hint="eastAsia" w:ascii="宋体" w:hAnsi="宋体" w:eastAsia="Arial" w:cs="Times New Roman"/>
          <w:bCs/>
          <w:color w:val="000000"/>
          <w:sz w:val="24"/>
          <w:szCs w:val="24"/>
          <w:highlight w:val="none"/>
        </w:rPr>
        <w:t xml:space="preserve">（</w:t>
      </w:r>
      <w:r>
        <w:rPr>
          <w:rFonts w:hint="eastAsia" w:ascii="宋体" w:hAnsi="宋体" w:eastAsia="Arial" w:cs="Times New Roman"/>
          <w:bCs/>
          <w:color w:val="000000"/>
          <w:sz w:val="24"/>
          <w:szCs w:val="24"/>
          <w:highlight w:val="none"/>
          <w:lang w:val="en-US" w:eastAsia="zh-CN"/>
        </w:rPr>
        <w:t xml:space="preserve">3</w:t>
      </w:r>
      <w:r>
        <w:rPr>
          <w:rFonts w:hint="eastAsia" w:ascii="宋体" w:hAnsi="宋体" w:eastAsia="Arial" w:cs="Times New Roman"/>
          <w:bCs/>
          <w:color w:val="000000"/>
          <w:sz w:val="24"/>
          <w:szCs w:val="24"/>
          <w:highlight w:val="none"/>
        </w:rPr>
        <w:t xml:space="preserve">）如有</w:t>
      </w:r>
      <w:r>
        <w:rPr>
          <w:rFonts w:hint="eastAsia" w:ascii="宋体" w:hAnsi="宋体" w:eastAsia="宋体" w:cs="Times New Roman"/>
          <w:bCs/>
          <w:color w:val="000000"/>
          <w:sz w:val="24"/>
          <w:szCs w:val="24"/>
          <w:highlight w:val="none"/>
          <w:lang w:val="en-US" w:eastAsia="zh-CN"/>
        </w:rPr>
        <w:t xml:space="preserve">任何</w:t>
      </w:r>
      <w:r>
        <w:rPr>
          <w:rFonts w:hint="eastAsia" w:ascii="宋体" w:hAnsi="宋体" w:eastAsia="Arial" w:cs="Times New Roman"/>
          <w:bCs/>
          <w:color w:val="000000"/>
          <w:sz w:val="24"/>
          <w:szCs w:val="24"/>
          <w:highlight w:val="none"/>
        </w:rPr>
        <w:t xml:space="preserve">偏离项，请于本表中列明偏离内容，如需要可自行延长，其余无偏离内容不须赘述。</w:t>
      </w:r>
      <w:bookmarkEnd w:id="378"/>
      <w:r/>
      <w:bookmarkStart w:id="379" w:name="_Hlt26671374"/>
      <w:r/>
      <w:bookmarkEnd w:id="379"/>
      <w:r/>
      <w:bookmarkStart w:id="380" w:name="_Hlt26609389"/>
      <w:r/>
      <w:bookmarkEnd w:id="380"/>
      <w:r/>
      <w:bookmarkStart w:id="381" w:name="_Hlt26955066"/>
      <w:r/>
      <w:bookmarkEnd w:id="381"/>
      <w:r/>
      <w:bookmarkStart w:id="382" w:name="_格式2__法定代表人授权书"/>
      <w:r/>
      <w:bookmarkEnd w:id="382"/>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eastAsia"/>
          <w:b/>
          <w:color w:val="auto"/>
          <w:sz w:val="28"/>
          <w:szCs w:val="28"/>
          <w:highlight w:val="none"/>
        </w:rPr>
        <w:outlineLvl w:val="0"/>
      </w:pPr>
      <w:r>
        <w:rPr>
          <w:rFonts w:hint="eastAsia"/>
          <w:b/>
          <w:color w:val="auto"/>
          <w:sz w:val="28"/>
          <w:szCs w:val="28"/>
          <w:highlight w:val="none"/>
        </w:rPr>
      </w:r>
      <w:r/>
    </w:p>
    <w:p>
      <w:pPr>
        <w:spacing w:line="360" w:lineRule="auto"/>
        <w:rPr>
          <w:rFonts w:hint="default" w:eastAsia="宋体"/>
          <w:b/>
          <w:color w:val="auto"/>
          <w:sz w:val="28"/>
          <w:szCs w:val="28"/>
          <w:highlight w:val="none"/>
          <w:lang w:val="en-US" w:eastAsia="zh-CN"/>
        </w:rPr>
        <w:outlineLvl w:val="0"/>
      </w:pPr>
      <w:r>
        <w:rPr>
          <w:rFonts w:hint="eastAsia" w:eastAsia="宋体"/>
          <w:b/>
          <w:color w:val="auto"/>
          <w:sz w:val="28"/>
          <w:szCs w:val="28"/>
          <w:highlight w:val="none"/>
          <w:lang w:val="en-US" w:eastAsia="zh-CN"/>
        </w:rPr>
        <w:t xml:space="preserve">十三、</w:t>
      </w:r>
      <w:r>
        <w:rPr>
          <w:rFonts w:hint="eastAsia"/>
          <w:b/>
          <w:color w:val="auto"/>
          <w:sz w:val="28"/>
          <w:szCs w:val="28"/>
          <w:highlight w:val="none"/>
        </w:rPr>
        <w:t xml:space="preserve"> </w:t>
      </w:r>
      <w:r>
        <w:rPr>
          <w:rFonts w:hint="eastAsia" w:eastAsia="宋体"/>
          <w:b/>
          <w:color w:val="auto"/>
          <w:sz w:val="28"/>
          <w:szCs w:val="28"/>
          <w:highlight w:val="none"/>
          <w:lang w:val="en-US" w:eastAsia="zh-CN"/>
        </w:rPr>
        <w:t xml:space="preserve">技术方案</w:t>
      </w:r>
      <w:r/>
    </w:p>
    <w:p>
      <w:pPr>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jc w:val="center"/>
        <w:spacing w:before="4" w:line="360" w:lineRule="auto"/>
        <w:widowControl/>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lang w:eastAsia="zh-CN"/>
        </w:rPr>
        <w:t xml:space="preserve">（</w:t>
      </w:r>
      <w:r>
        <w:rPr>
          <w:rFonts w:hint="eastAsia" w:ascii="黑体" w:hAnsi="黑体" w:eastAsia="黑体" w:cs="黑体"/>
          <w:b w:val="0"/>
          <w:bCs w:val="0"/>
          <w:color w:val="000000"/>
          <w:sz w:val="28"/>
          <w:szCs w:val="28"/>
          <w:highlight w:val="none"/>
          <w:lang w:val="en-US" w:eastAsia="zh-CN"/>
        </w:rPr>
        <w:t xml:space="preserve">按照评分办法进行编制</w:t>
      </w:r>
      <w:r>
        <w:rPr>
          <w:rFonts w:hint="eastAsia" w:ascii="黑体" w:hAnsi="黑体" w:eastAsia="黑体" w:cs="黑体"/>
          <w:b w:val="0"/>
          <w:bCs w:val="0"/>
          <w:color w:val="000000"/>
          <w:sz w:val="28"/>
          <w:szCs w:val="28"/>
          <w:highlight w:val="none"/>
          <w:lang w:eastAsia="zh-CN"/>
        </w:rPr>
        <w:t xml:space="preserve">）</w:t>
      </w:r>
      <w:r>
        <w:rPr>
          <w:rFonts w:hint="eastAsia" w:ascii="黑体" w:hAnsi="黑体" w:eastAsia="黑体" w:cs="黑体"/>
          <w:b w:val="0"/>
          <w:bCs w:val="0"/>
          <w:color w:val="000000"/>
          <w:sz w:val="28"/>
          <w:szCs w:val="28"/>
          <w:highlight w:val="none"/>
        </w:rPr>
        <w:t xml:space="preserve"> </w:t>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rPr>
          <w:rFonts w:ascii="Arial" w:hAnsi="Arial"/>
          <w:bCs/>
          <w:color w:val="000000"/>
          <w:sz w:val="30"/>
          <w:highlight w:val="none"/>
        </w:rPr>
      </w:r>
      <w:r/>
    </w:p>
    <w:p>
      <w:pPr>
        <w:rPr>
          <w:rFonts w:ascii="Arial" w:hAnsi="Arial"/>
          <w:bCs/>
          <w:color w:val="000000"/>
          <w:sz w:val="30"/>
          <w:highlight w:val="none"/>
        </w:rPr>
      </w:pPr>
      <w:r/>
      <w:bookmarkStart w:id="383" w:name="_GoBack"/>
      <w:r/>
      <w:bookmarkEnd w:id="383"/>
      <w:r/>
      <w:r/>
    </w:p>
    <w:sectPr>
      <w:headerReference w:type="default" r:id="rId10"/>
      <w:footerReference w:type="default" r:id="rId16"/>
      <w:footerReference w:type="first" r:id="rId17"/>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Cambria">
    <w:panose1 w:val="0204050305040603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34"/>
      </w:rPr>
      <w:framePr w:wrap="around" w:vAnchor="text" w:hAnchor="margin" w:xAlign="center" w:y="1"/>
    </w:pPr>
    <w:r>
      <w:rPr>
        <w:rStyle w:val="934"/>
      </w:rPr>
      <w:fldChar w:fldCharType="begin"/>
    </w:r>
    <w:r>
      <w:rPr>
        <w:rStyle w:val="934"/>
      </w:rPr>
      <w:instrText xml:space="preserve">PAGE  </w:instrText>
    </w:r>
    <w:r>
      <w:rPr>
        <w:rStyle w:val="934"/>
      </w:rPr>
      <w:fldChar w:fldCharType="separate"/>
    </w:r>
    <w:r>
      <w:rPr>
        <w:rStyle w:val="934"/>
      </w:rPr>
      <w:t xml:space="preserve">1</w:t>
    </w:r>
    <w:r>
      <w:rPr>
        <w:rStyle w:val="934"/>
      </w:rPr>
      <w:fldChar w:fldCharType="end"/>
    </w:r>
    <w:r/>
  </w:p>
  <w:p>
    <w:pPr>
      <w:pStyle w:val="90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jc w:val="both"/>
      <w:spacing w:line="300" w:lineRule="auto"/>
      <w:widowControl/>
      <w:rPr>
        <w:rFonts w:hint="eastAsia" w:ascii="仿宋_GB2312" w:hAnsi="Times New Roman" w:eastAsia="仿宋_GB2312" w:cs="Times New Roman"/>
        <w:sz w:val="28"/>
        <w:szCs w:val="20"/>
        <w:lang w:val="en-US" w:eastAsia="zh-CN" w:bidi="ar-SA"/>
      </w:rPr>
    </w:pPr>
    <w:r>
      <w:rPr>
        <w:rFonts w:hint="eastAsia" w:ascii="仿宋_GB2312" w:hAnsi="Times New Roman" w:eastAsia="仿宋_GB2312" w:cs="Times New Roman"/>
        <w:sz w:val="28"/>
        <w:szCs w:val="20"/>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2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japaneseCounting"/>
      <w:pStyle w:val="997"/>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upperLetter"/>
      <w:pStyle w:val="86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9"/>
      <w:isLgl w:val="false"/>
      <w:suff w:val="nothing"/>
      <w:lvlText w:val=""/>
      <w:lvlJc w:val="left"/>
      <w:pPr>
        <w:ind w:left="0" w:firstLine="0"/>
      </w:pPr>
      <w:rPr>
        <w:rFonts w:hint="eastAsia"/>
      </w:rPr>
    </w:lvl>
    <w:lvl w:ilvl="6">
      <w:start w:val="1"/>
      <w:numFmt w:val="decimal"/>
      <w:pStyle w:val="1181"/>
      <w:isLgl w:val="false"/>
      <w:suff w:val="nothing"/>
      <w:lvlText w:val=""/>
      <w:lvlJc w:val="left"/>
      <w:pPr>
        <w:ind w:left="0" w:firstLine="0"/>
      </w:pPr>
      <w:rPr>
        <w:rFonts w:hint="eastAsia"/>
      </w:rPr>
    </w:lvl>
    <w:lvl w:ilvl="7">
      <w:start w:val="1"/>
      <w:numFmt w:val="decimal"/>
      <w:pStyle w:val="1183"/>
      <w:isLgl w:val="false"/>
      <w:suff w:val="nothing"/>
      <w:lvlText w:val=""/>
      <w:lvlJc w:val="left"/>
      <w:pPr>
        <w:ind w:left="0" w:firstLine="0"/>
      </w:pPr>
      <w:rPr>
        <w:rFonts w:hint="eastAsia"/>
      </w:rPr>
    </w:lvl>
    <w:lvl w:ilvl="8">
      <w:start w:val="1"/>
      <w:numFmt w:val="decimal"/>
      <w:pStyle w:val="1185"/>
      <w:isLgl w:val="false"/>
      <w:suff w:val="nothing"/>
      <w:lvlText w:val=""/>
      <w:lvlJc w:val="left"/>
      <w:pPr>
        <w:ind w:left="0" w:firstLine="0"/>
      </w:pPr>
      <w:rPr>
        <w:rFonts w:hint="eastAsia"/>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4"/>
  </w:num>
  <w:num w:numId="4">
    <w:abstractNumId w:val="3"/>
  </w:num>
  <w:num w:numId="5">
    <w:abstractNumId w:val="2"/>
  </w:num>
  <w:num w:numId="6">
    <w:abstractNumId w:val="11"/>
  </w:num>
  <w:num w:numId="7">
    <w:abstractNumId w:val="12"/>
  </w:num>
  <w:num w:numId="8">
    <w:abstractNumId w:val="16"/>
  </w:num>
  <w:num w:numId="9">
    <w:abstractNumId w:val="10"/>
  </w:num>
  <w:num w:numId="10">
    <w:abstractNumId w:val="7"/>
  </w:num>
  <w:num w:numId="11">
    <w:abstractNumId w:val="6"/>
  </w:num>
  <w:num w:numId="12">
    <w:abstractNumId w:val="0"/>
  </w:num>
  <w:num w:numId="13">
    <w:abstractNumId w:val="1"/>
  </w:num>
  <w:num w:numId="14">
    <w:abstractNumId w:val="15"/>
  </w:num>
  <w:num w:numId="15">
    <w:abstractNumId w:val="4"/>
  </w:num>
  <w:num w:numId="16">
    <w:abstractNumId w:val="1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default="1">
    <w:name w:val="Normal"/>
    <w:next w:val="820"/>
    <w:link w:val="1268"/>
    <w:uiPriority w:val="0"/>
    <w:qFormat/>
    <w:pPr>
      <w:jc w:val="both"/>
      <w:widowControl w:val="off"/>
    </w:pPr>
    <w:rPr>
      <w:rFonts w:hint="default" w:ascii="Calibri" w:hAnsi="Calibri" w:eastAsia="Arial" w:cs="Times New Roman"/>
      <w:sz w:val="21"/>
      <w:szCs w:val="22"/>
    </w:rPr>
  </w:style>
  <w:style w:type="paragraph" w:styleId="809">
    <w:name w:val="Heading 1"/>
    <w:basedOn w:val="808"/>
    <w:next w:val="808"/>
    <w:uiPriority w:val="9"/>
    <w:qFormat/>
    <w:pPr>
      <w:keepLines/>
      <w:keepNext/>
      <w:spacing w:before="480" w:after="200"/>
      <w:outlineLvl w:val="0"/>
    </w:pPr>
    <w:rPr>
      <w:rFonts w:ascii="Arial" w:hAnsi="Arial" w:eastAsia="Arial" w:cs="Arial"/>
      <w:sz w:val="40"/>
      <w:szCs w:val="40"/>
    </w:rPr>
  </w:style>
  <w:style w:type="paragraph" w:styleId="810">
    <w:name w:val="Heading 2"/>
    <w:basedOn w:val="808"/>
    <w:next w:val="808"/>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uiPriority w:val="9"/>
    <w:unhideWhenUsed/>
    <w:qFormat/>
    <w:pPr>
      <w:keepLines/>
      <w:keepNext/>
      <w:spacing w:before="320" w:after="200"/>
      <w:outlineLvl w:val="4"/>
    </w:pPr>
    <w:rPr>
      <w:rFonts w:ascii="Arial" w:hAnsi="Arial" w:eastAsia="Arial" w:cs="Arial"/>
      <w:b/>
      <w:bCs/>
      <w:sz w:val="24"/>
      <w:szCs w:val="24"/>
    </w:rPr>
  </w:style>
  <w:style w:type="paragraph" w:styleId="814">
    <w:name w:val="Heading 6"/>
    <w:basedOn w:val="808"/>
    <w:next w:val="808"/>
    <w:uiPriority w:val="9"/>
    <w:unhideWhenUsed/>
    <w:qFormat/>
    <w:pPr>
      <w:keepLines/>
      <w:keepNext/>
      <w:spacing w:before="320" w:after="200"/>
      <w:outlineLvl w:val="5"/>
    </w:pPr>
    <w:rPr>
      <w:rFonts w:ascii="Arial" w:hAnsi="Arial" w:eastAsia="Arial" w:cs="Arial"/>
      <w:b/>
      <w:bCs/>
      <w:sz w:val="22"/>
      <w:szCs w:val="22"/>
    </w:rPr>
  </w:style>
  <w:style w:type="paragraph" w:styleId="815">
    <w:name w:val="Heading 7"/>
    <w:basedOn w:val="808"/>
    <w:next w:val="808"/>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08"/>
    <w:next w:val="808"/>
    <w:uiPriority w:val="9"/>
    <w:unhideWhenUsed/>
    <w:qFormat/>
    <w:pPr>
      <w:keepLines/>
      <w:keepNext/>
      <w:spacing w:before="320" w:after="200"/>
      <w:outlineLvl w:val="7"/>
    </w:pPr>
    <w:rPr>
      <w:rFonts w:ascii="Arial" w:hAnsi="Arial" w:eastAsia="Arial" w:cs="Arial"/>
      <w:i/>
      <w:iCs/>
      <w:sz w:val="22"/>
      <w:szCs w:val="22"/>
    </w:rPr>
  </w:style>
  <w:style w:type="paragraph" w:styleId="817">
    <w:name w:val="Heading 9"/>
    <w:basedOn w:val="808"/>
    <w:next w:val="808"/>
    <w:uiPriority w:val="9"/>
    <w:unhideWhenUsed/>
    <w:qFormat/>
    <w:pPr>
      <w:keepLines/>
      <w:keepNext/>
      <w:spacing w:before="320" w:after="200"/>
      <w:outlineLvl w:val="8"/>
    </w:pPr>
    <w:rPr>
      <w:rFonts w:ascii="Arial" w:hAnsi="Arial" w:eastAsia="Arial" w:cs="Arial"/>
      <w:i/>
      <w:iCs/>
      <w:sz w:val="21"/>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customStyle="1">
    <w:name w:val="段"/>
    <w:next w:val="808"/>
    <w:uiPriority w:val="0"/>
    <w:qFormat/>
    <w:pPr>
      <w:ind w:firstLine="200"/>
      <w:jc w:val="both"/>
    </w:pPr>
    <w:rPr>
      <w:rFonts w:hint="default" w:ascii="宋体" w:hAnsi="Times New Roman" w:eastAsia="宋体" w:cs="Times New Roman"/>
      <w:sz w:val="21"/>
    </w:rPr>
  </w:style>
  <w:style w:type="paragraph" w:styleId="821">
    <w:name w:val="toc 7"/>
    <w:basedOn w:val="808"/>
    <w:next w:val="808"/>
    <w:uiPriority w:val="39"/>
    <w:unhideWhenUsed/>
    <w:qFormat/>
    <w:pPr>
      <w:ind w:left="1701" w:right="0" w:firstLine="0"/>
      <w:spacing w:after="57"/>
    </w:pPr>
  </w:style>
  <w:style w:type="paragraph" w:styleId="822">
    <w:name w:val="Normal Indent"/>
    <w:basedOn w:val="808"/>
    <w:uiPriority w:val="0"/>
    <w:unhideWhenUsed/>
    <w:qFormat/>
    <w:pPr>
      <w:ind w:firstLine="420"/>
    </w:pPr>
  </w:style>
  <w:style w:type="paragraph" w:styleId="823">
    <w:name w:val="Caption"/>
    <w:basedOn w:val="808"/>
    <w:next w:val="8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4">
    <w:name w:val="Body Text"/>
    <w:basedOn w:val="808"/>
    <w:next w:val="808"/>
    <w:uiPriority w:val="99"/>
    <w:qFormat/>
    <w:rPr>
      <w:rFonts w:ascii="华文中宋" w:hAnsi="Times New Roman" w:eastAsia="华文中宋" w:cs="Times New Roman"/>
      <w:bCs/>
      <w:sz w:val="28"/>
      <w:szCs w:val="20"/>
    </w:rPr>
  </w:style>
  <w:style w:type="paragraph" w:styleId="825">
    <w:name w:val="Body Text Indent"/>
    <w:basedOn w:val="808"/>
    <w:uiPriority w:val="0"/>
    <w:qFormat/>
    <w:pPr>
      <w:ind w:firstLine="560"/>
    </w:pPr>
    <w:rPr>
      <w:sz w:val="28"/>
    </w:rPr>
  </w:style>
  <w:style w:type="paragraph" w:styleId="826">
    <w:name w:val="Block Text"/>
    <w:basedOn w:val="808"/>
    <w:uiPriority w:val="0"/>
    <w:qFormat/>
    <w:pPr>
      <w:ind w:left="420" w:right="33"/>
      <w:jc w:val="left"/>
    </w:pPr>
    <w:rPr>
      <w:sz w:val="24"/>
      <w:szCs w:val="20"/>
    </w:rPr>
  </w:style>
  <w:style w:type="paragraph" w:styleId="827">
    <w:name w:val="toc 5"/>
    <w:basedOn w:val="808"/>
    <w:next w:val="808"/>
    <w:uiPriority w:val="39"/>
    <w:unhideWhenUsed/>
    <w:qFormat/>
    <w:pPr>
      <w:ind w:left="1134" w:right="0" w:firstLine="0"/>
      <w:spacing w:after="57"/>
    </w:pPr>
  </w:style>
  <w:style w:type="paragraph" w:styleId="828">
    <w:name w:val="toc 3"/>
    <w:basedOn w:val="808"/>
    <w:next w:val="808"/>
    <w:uiPriority w:val="39"/>
    <w:unhideWhenUsed/>
    <w:qFormat/>
    <w:pPr>
      <w:ind w:left="567" w:right="0" w:firstLine="0"/>
      <w:spacing w:after="57"/>
    </w:pPr>
  </w:style>
  <w:style w:type="paragraph" w:styleId="829">
    <w:name w:val="toc 8"/>
    <w:basedOn w:val="808"/>
    <w:next w:val="808"/>
    <w:uiPriority w:val="39"/>
    <w:unhideWhenUsed/>
    <w:qFormat/>
    <w:pPr>
      <w:ind w:left="1984" w:right="0" w:firstLine="0"/>
      <w:spacing w:after="57"/>
    </w:pPr>
  </w:style>
  <w:style w:type="paragraph" w:styleId="830">
    <w:name w:val="Body Text Indent 2"/>
    <w:uiPriority w:val="0"/>
    <w:qFormat/>
    <w:pPr>
      <w:ind w:firstLine="559"/>
      <w:jc w:val="both"/>
      <w:spacing w:line="400" w:lineRule="exact"/>
      <w:widowControl w:val="off"/>
      <w:tabs>
        <w:tab w:val="left" w:pos="0" w:leader="none"/>
        <w:tab w:val="left" w:pos="1134" w:leader="none"/>
      </w:tabs>
    </w:pPr>
    <w:rPr>
      <w:rFonts w:ascii="楷体_GB2312" w:hAnsi="Times New Roman" w:eastAsia="楷体_GB2312" w:cs="Times New Roman"/>
      <w:sz w:val="24"/>
      <w:szCs w:val="24"/>
      <w:lang w:val="en-US" w:eastAsia="zh-CN" w:bidi="ar-SA"/>
    </w:rPr>
  </w:style>
  <w:style w:type="paragraph" w:styleId="831">
    <w:name w:val="endnote text"/>
    <w:basedOn w:val="808"/>
    <w:uiPriority w:val="99"/>
    <w:semiHidden/>
    <w:unhideWhenUsed/>
    <w:qFormat/>
    <w:pPr>
      <w:spacing w:after="0" w:line="240" w:lineRule="auto"/>
    </w:pPr>
    <w:rPr>
      <w:sz w:val="20"/>
    </w:rPr>
  </w:style>
  <w:style w:type="paragraph" w:styleId="832">
    <w:name w:val="Footer"/>
    <w:basedOn w:val="808"/>
    <w:uiPriority w:val="99"/>
    <w:unhideWhenUsed/>
    <w:qFormat/>
    <w:pPr>
      <w:spacing w:after="0" w:line="240" w:lineRule="auto"/>
      <w:tabs>
        <w:tab w:val="center" w:pos="7143" w:leader="none"/>
        <w:tab w:val="right" w:pos="14287" w:leader="none"/>
      </w:tabs>
    </w:pPr>
  </w:style>
  <w:style w:type="paragraph" w:styleId="833">
    <w:name w:val="envelope return"/>
    <w:basedOn w:val="808"/>
    <w:uiPriority w:val="99"/>
    <w:unhideWhenUsed/>
    <w:qFormat/>
    <w:rPr>
      <w:rFonts w:ascii="Arial" w:hAnsi="Arial"/>
    </w:rPr>
  </w:style>
  <w:style w:type="paragraph" w:styleId="834">
    <w:name w:val="Header"/>
    <w:basedOn w:val="808"/>
    <w:uiPriority w:val="99"/>
    <w:unhideWhenUsed/>
    <w:qFormat/>
    <w:pPr>
      <w:spacing w:after="0" w:line="240" w:lineRule="auto"/>
      <w:tabs>
        <w:tab w:val="center" w:pos="7143" w:leader="none"/>
        <w:tab w:val="right" w:pos="14287" w:leader="none"/>
      </w:tabs>
    </w:pPr>
  </w:style>
  <w:style w:type="paragraph" w:styleId="835">
    <w:name w:val="toc 1"/>
    <w:basedOn w:val="808"/>
    <w:next w:val="808"/>
    <w:uiPriority w:val="39"/>
    <w:unhideWhenUsed/>
    <w:qFormat/>
    <w:pPr>
      <w:ind w:left="0" w:right="0" w:firstLine="0"/>
      <w:spacing w:after="57"/>
    </w:pPr>
  </w:style>
  <w:style w:type="paragraph" w:styleId="836">
    <w:name w:val="toc 4"/>
    <w:basedOn w:val="808"/>
    <w:next w:val="808"/>
    <w:uiPriority w:val="39"/>
    <w:unhideWhenUsed/>
    <w:qFormat/>
    <w:pPr>
      <w:ind w:left="850" w:right="0" w:firstLine="0"/>
      <w:spacing w:after="57"/>
    </w:pPr>
  </w:style>
  <w:style w:type="paragraph" w:styleId="837">
    <w:name w:val="Subtitle"/>
    <w:basedOn w:val="808"/>
    <w:next w:val="808"/>
    <w:uiPriority w:val="11"/>
    <w:qFormat/>
    <w:pPr>
      <w:spacing w:before="200" w:after="200"/>
    </w:pPr>
    <w:rPr>
      <w:sz w:val="24"/>
      <w:szCs w:val="24"/>
    </w:rPr>
  </w:style>
  <w:style w:type="paragraph" w:styleId="838">
    <w:name w:val="footnote text"/>
    <w:basedOn w:val="808"/>
    <w:uiPriority w:val="99"/>
    <w:semiHidden/>
    <w:unhideWhenUsed/>
    <w:qFormat/>
    <w:pPr>
      <w:spacing w:after="40" w:line="240" w:lineRule="auto"/>
    </w:pPr>
    <w:rPr>
      <w:sz w:val="18"/>
    </w:rPr>
  </w:style>
  <w:style w:type="paragraph" w:styleId="839">
    <w:name w:val="toc 6"/>
    <w:basedOn w:val="808"/>
    <w:next w:val="808"/>
    <w:uiPriority w:val="39"/>
    <w:unhideWhenUsed/>
    <w:qFormat/>
    <w:pPr>
      <w:ind w:left="1417" w:right="0" w:firstLine="0"/>
      <w:spacing w:after="57"/>
    </w:pPr>
  </w:style>
  <w:style w:type="paragraph" w:styleId="840">
    <w:name w:val="table of figures"/>
    <w:basedOn w:val="808"/>
    <w:next w:val="808"/>
    <w:uiPriority w:val="99"/>
    <w:unhideWhenUsed/>
    <w:qFormat/>
    <w:pPr>
      <w:spacing w:after="0" w:afterAutospacing="0"/>
    </w:pPr>
  </w:style>
  <w:style w:type="paragraph" w:styleId="841">
    <w:name w:val="toc 2"/>
    <w:basedOn w:val="808"/>
    <w:next w:val="808"/>
    <w:uiPriority w:val="39"/>
    <w:unhideWhenUsed/>
    <w:qFormat/>
    <w:pPr>
      <w:ind w:left="283" w:right="0" w:firstLine="0"/>
      <w:spacing w:after="57"/>
    </w:pPr>
  </w:style>
  <w:style w:type="paragraph" w:styleId="842">
    <w:name w:val="toc 9"/>
    <w:basedOn w:val="808"/>
    <w:next w:val="808"/>
    <w:uiPriority w:val="39"/>
    <w:unhideWhenUsed/>
    <w:qFormat/>
    <w:pPr>
      <w:ind w:left="2268" w:right="0" w:firstLine="0"/>
      <w:spacing w:after="57"/>
    </w:pPr>
  </w:style>
  <w:style w:type="paragraph" w:styleId="843">
    <w:name w:val="HTML Preformatted"/>
    <w:basedOn w:val="8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44">
    <w:name w:val="Normal (Web)"/>
    <w:basedOn w:val="808"/>
    <w:uiPriority w:val="99"/>
    <w:qFormat/>
    <w:pPr>
      <w:jc w:val="left"/>
      <w:spacing w:before="100" w:beforeAutospacing="1" w:after="100" w:afterAutospacing="1"/>
      <w:widowControl/>
    </w:pPr>
    <w:rPr>
      <w:rFonts w:ascii="宋体" w:hAnsi="宋体" w:cs="宋体"/>
      <w:sz w:val="24"/>
      <w:szCs w:val="24"/>
    </w:rPr>
  </w:style>
  <w:style w:type="paragraph" w:styleId="845">
    <w:name w:val="Title"/>
    <w:basedOn w:val="808"/>
    <w:next w:val="808"/>
    <w:uiPriority w:val="10"/>
    <w:qFormat/>
    <w:pPr>
      <w:contextualSpacing/>
      <w:spacing w:before="300" w:after="200"/>
    </w:pPr>
    <w:rPr>
      <w:sz w:val="48"/>
      <w:szCs w:val="48"/>
    </w:rPr>
  </w:style>
  <w:style w:type="paragraph" w:styleId="846">
    <w:name w:val="Body Text First Indent"/>
    <w:basedOn w:val="824"/>
    <w:next w:val="847"/>
    <w:uiPriority w:val="99"/>
    <w:unhideWhenUsed/>
    <w:qFormat/>
    <w:pPr>
      <w:ind w:firstLine="420"/>
      <w:spacing w:after="120"/>
    </w:pPr>
    <w:rPr>
      <w:rFonts w:ascii="Calibri" w:hAnsi="Calibri" w:eastAsia="宋体"/>
      <w:sz w:val="21"/>
      <w:szCs w:val="22"/>
    </w:rPr>
  </w:style>
  <w:style w:type="paragraph" w:styleId="847">
    <w:name w:val="Body Text First Indent 2"/>
    <w:basedOn w:val="825"/>
    <w:next w:val="846"/>
    <w:uiPriority w:val="99"/>
    <w:semiHidden/>
    <w:unhideWhenUsed/>
    <w:qFormat/>
    <w:pPr>
      <w:ind w:left="420" w:firstLine="420"/>
      <w:spacing w:after="120"/>
    </w:pPr>
    <w:rPr>
      <w:rFonts w:asciiTheme="minorHAnsi" w:hAnsiTheme="minorHAnsi" w:eastAsiaTheme="minorEastAsia" w:cstheme="minorBidi"/>
      <w:sz w:val="21"/>
      <w:szCs w:val="22"/>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uiPriority w:val="99"/>
    <w:semiHidden/>
    <w:unhideWhenUsed/>
    <w:qFormat/>
    <w:rPr>
      <w:vertAlign w:val="superscript"/>
    </w:rPr>
  </w:style>
  <w:style w:type="character" w:styleId="850">
    <w:name w:val="page number"/>
    <w:basedOn w:val="818"/>
    <w:uiPriority w:val="0"/>
    <w:qFormat/>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footnote reference"/>
    <w:uiPriority w:val="99"/>
    <w:unhideWhenUsed/>
    <w:qFormat/>
    <w:rPr>
      <w:vertAlign w:val="superscript"/>
    </w:rPr>
  </w:style>
  <w:style w:type="paragraph" w:styleId="853" w:customStyle="1">
    <w:name w:val="引文目录1"/>
    <w:next w:val="808"/>
    <w:uiPriority w:val="0"/>
    <w:qFormat/>
    <w:pPr>
      <w:ind w:left="420"/>
      <w:jc w:val="both"/>
      <w:widowControl w:val="off"/>
    </w:pPr>
    <w:rPr>
      <w:rFonts w:hint="default" w:ascii="Times New Roman" w:hAnsi="Times New Roman" w:eastAsia="宋体" w:cs="Times New Roman"/>
      <w:sz w:val="21"/>
      <w:szCs w:val="24"/>
      <w:lang w:val="en-US" w:eastAsia="zh-CN" w:bidi="ar-SA"/>
    </w:rPr>
  </w:style>
  <w:style w:type="paragraph" w:styleId="854" w:customStyle="1">
    <w:name w:val="Default"/>
    <w:next w:val="808"/>
    <w:uiPriority w:val="0"/>
    <w:qFormat/>
    <w:pPr>
      <w:widowControl w:val="off"/>
    </w:pPr>
    <w:rPr>
      <w:rFonts w:hint="default" w:ascii="宋体" w:hAnsi="宋体" w:eastAsia="宋体" w:cs="宋体"/>
      <w:color w:val="000000"/>
      <w:sz w:val="24"/>
      <w:szCs w:val="24"/>
      <w:lang w:val="en-US" w:eastAsia="zh-CN" w:bidi="ar-SA"/>
    </w:rPr>
  </w:style>
  <w:style w:type="paragraph" w:styleId="855" w:customStyle="1">
    <w:name w:val="索引 41"/>
    <w:basedOn w:val="808"/>
    <w:next w:val="808"/>
    <w:uiPriority w:val="99"/>
    <w:qFormat/>
    <w:pPr>
      <w:ind w:left="600"/>
    </w:pPr>
    <w:rPr>
      <w:szCs w:val="24"/>
    </w:rPr>
  </w:style>
  <w:style w:type="paragraph" w:styleId="856" w:customStyle="1">
    <w:name w:val="标题 111"/>
    <w:basedOn w:val="808"/>
    <w:next w:val="808"/>
    <w:link w:val="869"/>
    <w:uiPriority w:val="9"/>
    <w:qFormat/>
    <w:pPr>
      <w:jc w:val="center"/>
      <w:keepNext/>
      <w:outlineLvl w:val="0"/>
    </w:pPr>
    <w:rPr>
      <w:rFonts w:ascii="楷体_GB2312" w:hAnsi="Times New Roman" w:eastAsia="楷体_GB2312" w:cs="Times New Roman"/>
      <w:b/>
      <w:sz w:val="28"/>
      <w:szCs w:val="20"/>
    </w:rPr>
  </w:style>
  <w:style w:type="paragraph" w:styleId="857" w:customStyle="1">
    <w:name w:val="标题 211"/>
    <w:basedOn w:val="808"/>
    <w:next w:val="808"/>
    <w:link w:val="870"/>
    <w:uiPriority w:val="9"/>
    <w:qFormat/>
    <w:pPr>
      <w:jc w:val="center"/>
      <w:keepNext/>
      <w:outlineLvl w:val="1"/>
    </w:pPr>
    <w:rPr>
      <w:rFonts w:ascii="楷体_GB2312" w:hAnsi="Times New Roman" w:eastAsia="楷体_GB2312" w:cs="Times New Roman"/>
      <w:b/>
      <w:bCs/>
      <w:sz w:val="18"/>
      <w:szCs w:val="20"/>
    </w:rPr>
  </w:style>
  <w:style w:type="paragraph" w:styleId="858" w:customStyle="1">
    <w:name w:val="标题 311"/>
    <w:basedOn w:val="859"/>
    <w:next w:val="808"/>
    <w:link w:val="872"/>
    <w:uiPriority w:val="9"/>
    <w:qFormat/>
    <w:pPr>
      <w:jc w:val="left"/>
      <w:keepNext/>
      <w:outlineLvl w:val="2"/>
    </w:pPr>
    <w:rPr>
      <w:rFonts w:ascii="Arial" w:hAnsi="Arial" w:eastAsia="Arial" w:cs="Times New Roman"/>
      <w:bCs/>
      <w:sz w:val="24"/>
      <w:szCs w:val="24"/>
      <w:lang w:eastAsia="zh-CN"/>
    </w:rPr>
  </w:style>
  <w:style w:type="paragraph" w:styleId="859" w:customStyle="1">
    <w:name w:val="Cn Heading3"/>
    <w:basedOn w:val="860"/>
    <w:uiPriority w:val="0"/>
    <w:qFormat/>
    <w:pPr>
      <w:ind w:firstLine="0"/>
      <w:spacing w:line="480" w:lineRule="auto"/>
      <w:outlineLvl w:val="2"/>
    </w:pPr>
    <w:rPr>
      <w:rFonts w:ascii="微软雅黑" w:hAnsi="微软雅黑" w:eastAsia="微软雅黑"/>
      <w:b/>
      <w:sz w:val="28"/>
      <w:szCs w:val="28"/>
      <w:lang w:eastAsia="ja-JP"/>
    </w:rPr>
  </w:style>
  <w:style w:type="paragraph" w:styleId="860" w:customStyle="1">
    <w:name w:val="列出段落1"/>
    <w:basedOn w:val="808"/>
    <w:link w:val="871"/>
    <w:uiPriority w:val="0"/>
    <w:qFormat/>
    <w:pPr>
      <w:ind w:firstLine="420"/>
      <w:spacing w:before="120" w:after="120" w:line="360" w:lineRule="auto"/>
    </w:pPr>
    <w:rPr>
      <w:rFonts w:ascii="Calibri" w:hAnsi="Calibri" w:eastAsia="宋体" w:cs="Times New Roman"/>
      <w:sz w:val="24"/>
    </w:rPr>
  </w:style>
  <w:style w:type="paragraph" w:styleId="861" w:customStyle="1">
    <w:name w:val="标题 411"/>
    <w:basedOn w:val="808"/>
    <w:next w:val="808"/>
    <w:link w:val="873"/>
    <w:uiPriority w:val="9"/>
    <w:qFormat/>
    <w:pPr>
      <w:keepNext/>
      <w:outlineLvl w:val="3"/>
    </w:pPr>
    <w:rPr>
      <w:rFonts w:ascii="Times New Roman" w:hAnsi="Times New Roman" w:eastAsia="楷体_GB2312" w:cs="Times New Roman"/>
      <w:b/>
      <w:bCs/>
      <w:sz w:val="15"/>
      <w:szCs w:val="20"/>
    </w:rPr>
  </w:style>
  <w:style w:type="paragraph" w:styleId="862" w:customStyle="1">
    <w:name w:val="标题 511"/>
    <w:basedOn w:val="808"/>
    <w:next w:val="808"/>
    <w:link w:val="874"/>
    <w:uiPriority w:val="9"/>
    <w:qFormat/>
    <w:pPr>
      <w:numPr>
        <w:ilvl w:val="0"/>
        <w:numId w:val="1"/>
      </w:numPr>
      <w:keepNext/>
      <w:outlineLvl w:val="4"/>
    </w:pPr>
    <w:rPr>
      <w:rFonts w:ascii="楷体_GB2312" w:hAnsi="Times New Roman" w:eastAsia="楷体_GB2312" w:cs="Times New Roman"/>
      <w:bCs/>
      <w:sz w:val="28"/>
      <w:szCs w:val="20"/>
    </w:rPr>
  </w:style>
  <w:style w:type="paragraph" w:styleId="863" w:customStyle="1">
    <w:name w:val="标题 611"/>
    <w:basedOn w:val="808"/>
    <w:next w:val="808"/>
    <w:link w:val="875"/>
    <w:uiPriority w:val="9"/>
    <w:qFormat/>
    <w:pPr>
      <w:keepLines/>
      <w:keepNext/>
      <w:spacing w:before="320" w:after="200"/>
      <w:outlineLvl w:val="5"/>
    </w:pPr>
    <w:rPr>
      <w:rFonts w:ascii="Arial" w:hAnsi="Arial" w:eastAsia="Arial" w:cs="Arial"/>
      <w:b/>
      <w:bCs/>
      <w:sz w:val="22"/>
    </w:rPr>
  </w:style>
  <w:style w:type="paragraph" w:styleId="864" w:customStyle="1">
    <w:name w:val="标题 711"/>
    <w:basedOn w:val="808"/>
    <w:next w:val="808"/>
    <w:link w:val="876"/>
    <w:uiPriority w:val="9"/>
    <w:qFormat/>
    <w:pPr>
      <w:keepLines/>
      <w:keepNext/>
      <w:spacing w:before="320" w:after="200"/>
      <w:outlineLvl w:val="6"/>
    </w:pPr>
    <w:rPr>
      <w:rFonts w:ascii="Arial" w:hAnsi="Arial" w:eastAsia="Arial" w:cs="Arial"/>
      <w:b/>
      <w:bCs/>
      <w:i/>
      <w:iCs/>
      <w:sz w:val="22"/>
    </w:rPr>
  </w:style>
  <w:style w:type="paragraph" w:styleId="865" w:customStyle="1">
    <w:name w:val="标题 811"/>
    <w:basedOn w:val="808"/>
    <w:next w:val="808"/>
    <w:link w:val="877"/>
    <w:uiPriority w:val="9"/>
    <w:qFormat/>
    <w:pPr>
      <w:keepLines/>
      <w:keepNext/>
      <w:spacing w:before="320" w:after="200"/>
      <w:outlineLvl w:val="7"/>
    </w:pPr>
    <w:rPr>
      <w:rFonts w:ascii="Arial" w:hAnsi="Arial" w:eastAsia="Arial" w:cs="Arial"/>
      <w:i/>
      <w:iCs/>
      <w:sz w:val="22"/>
    </w:rPr>
  </w:style>
  <w:style w:type="paragraph" w:styleId="866" w:customStyle="1">
    <w:name w:val="标题 911"/>
    <w:basedOn w:val="808"/>
    <w:next w:val="808"/>
    <w:link w:val="878"/>
    <w:uiPriority w:val="9"/>
    <w:qFormat/>
    <w:pPr>
      <w:keepLines/>
      <w:keepNext/>
      <w:spacing w:before="320" w:after="200"/>
      <w:outlineLvl w:val="8"/>
    </w:pPr>
    <w:rPr>
      <w:rFonts w:ascii="Arial" w:hAnsi="Arial" w:eastAsia="Arial" w:cs="Arial"/>
      <w:i/>
      <w:iCs/>
      <w:szCs w:val="21"/>
    </w:rPr>
  </w:style>
  <w:style w:type="character" w:styleId="867" w:customStyle="1">
    <w:name w:val="默认段落字体11"/>
    <w:link w:val="808"/>
    <w:uiPriority w:val="1"/>
    <w:unhideWhenUsed/>
    <w:qFormat/>
  </w:style>
  <w:style w:type="table" w:styleId="868" w:customStyle="1">
    <w:name w:val="普通表格11"/>
    <w:uiPriority w:val="99"/>
    <w:unhideWhenUsed/>
    <w:qFormat/>
    <w:tblPr/>
  </w:style>
  <w:style w:type="character" w:styleId="869" w:customStyle="1">
    <w:name w:val="标题 1 Char1"/>
    <w:basedOn w:val="867"/>
    <w:link w:val="856"/>
    <w:uiPriority w:val="9"/>
    <w:qFormat/>
    <w:rPr>
      <w:rFonts w:ascii="楷体_GB2312" w:hAnsi="Times New Roman" w:eastAsia="楷体_GB2312" w:cs="Times New Roman"/>
      <w:b/>
      <w:sz w:val="28"/>
      <w:szCs w:val="20"/>
    </w:rPr>
  </w:style>
  <w:style w:type="character" w:styleId="870" w:customStyle="1">
    <w:name w:val="标题 2 Char1"/>
    <w:basedOn w:val="867"/>
    <w:link w:val="857"/>
    <w:uiPriority w:val="9"/>
    <w:qFormat/>
    <w:rPr>
      <w:rFonts w:ascii="楷体_GB2312" w:hAnsi="Times New Roman" w:eastAsia="楷体_GB2312" w:cs="Times New Roman"/>
      <w:b/>
      <w:bCs/>
      <w:sz w:val="18"/>
      <w:szCs w:val="20"/>
    </w:rPr>
  </w:style>
  <w:style w:type="character" w:styleId="871" w:customStyle="1">
    <w:name w:val="列出段落 Char"/>
    <w:link w:val="860"/>
    <w:uiPriority w:val="0"/>
    <w:qFormat/>
    <w:rPr>
      <w:rFonts w:ascii="Calibri" w:hAnsi="Calibri" w:eastAsia="宋体" w:cs="Times New Roman"/>
      <w:sz w:val="24"/>
      <w:szCs w:val="22"/>
    </w:rPr>
  </w:style>
  <w:style w:type="character" w:styleId="872" w:customStyle="1">
    <w:name w:val="标题 3 Char1"/>
    <w:basedOn w:val="867"/>
    <w:link w:val="858"/>
    <w:uiPriority w:val="9"/>
    <w:qFormat/>
    <w:rPr>
      <w:rFonts w:ascii="Arial" w:hAnsi="Arial"/>
      <w:b/>
      <w:bCs/>
      <w:sz w:val="24"/>
      <w:szCs w:val="24"/>
    </w:rPr>
  </w:style>
  <w:style w:type="character" w:styleId="873" w:customStyle="1">
    <w:name w:val="标题 4 Char1"/>
    <w:basedOn w:val="867"/>
    <w:link w:val="861"/>
    <w:uiPriority w:val="9"/>
    <w:qFormat/>
    <w:rPr>
      <w:rFonts w:ascii="Times New Roman" w:hAnsi="Times New Roman" w:eastAsia="楷体_GB2312" w:cs="Times New Roman"/>
      <w:b/>
      <w:bCs/>
      <w:sz w:val="15"/>
    </w:rPr>
  </w:style>
  <w:style w:type="character" w:styleId="874" w:customStyle="1">
    <w:name w:val="标题 5 Char1"/>
    <w:basedOn w:val="867"/>
    <w:link w:val="862"/>
    <w:uiPriority w:val="9"/>
    <w:qFormat/>
    <w:rPr>
      <w:rFonts w:ascii="楷体_GB2312" w:hAnsi="Times New Roman" w:eastAsia="楷体_GB2312" w:cs="Times New Roman"/>
      <w:bCs/>
      <w:sz w:val="28"/>
    </w:rPr>
  </w:style>
  <w:style w:type="character" w:styleId="875" w:customStyle="1">
    <w:name w:val="标题 6 Char1"/>
    <w:basedOn w:val="867"/>
    <w:link w:val="863"/>
    <w:uiPriority w:val="9"/>
    <w:qFormat/>
    <w:rPr>
      <w:rFonts w:ascii="Arial" w:hAnsi="Arial" w:eastAsia="Arial" w:cs="Arial"/>
      <w:b/>
      <w:bCs/>
      <w:sz w:val="22"/>
      <w:szCs w:val="22"/>
    </w:rPr>
  </w:style>
  <w:style w:type="character" w:styleId="876" w:customStyle="1">
    <w:name w:val="标题 7 Char1"/>
    <w:basedOn w:val="867"/>
    <w:link w:val="864"/>
    <w:uiPriority w:val="9"/>
    <w:qFormat/>
    <w:rPr>
      <w:rFonts w:ascii="Arial" w:hAnsi="Arial" w:eastAsia="Arial" w:cs="Arial"/>
      <w:b/>
      <w:bCs/>
      <w:i/>
      <w:iCs/>
      <w:sz w:val="22"/>
      <w:szCs w:val="22"/>
    </w:rPr>
  </w:style>
  <w:style w:type="character" w:styleId="877" w:customStyle="1">
    <w:name w:val="标题 8 Char1"/>
    <w:basedOn w:val="867"/>
    <w:link w:val="865"/>
    <w:uiPriority w:val="9"/>
    <w:qFormat/>
    <w:rPr>
      <w:rFonts w:ascii="Arial" w:hAnsi="Arial" w:eastAsia="Arial" w:cs="Arial"/>
      <w:i/>
      <w:iCs/>
      <w:sz w:val="22"/>
      <w:szCs w:val="22"/>
    </w:rPr>
  </w:style>
  <w:style w:type="character" w:styleId="878" w:customStyle="1">
    <w:name w:val="标题 9 Char1"/>
    <w:basedOn w:val="867"/>
    <w:link w:val="866"/>
    <w:uiPriority w:val="9"/>
    <w:qFormat/>
    <w:rPr>
      <w:rFonts w:ascii="Arial" w:hAnsi="Arial" w:eastAsia="Arial" w:cs="Arial"/>
      <w:i/>
      <w:iCs/>
      <w:sz w:val="21"/>
      <w:szCs w:val="21"/>
    </w:rPr>
  </w:style>
  <w:style w:type="paragraph" w:styleId="879" w:customStyle="1">
    <w:name w:val="目录 7111"/>
    <w:basedOn w:val="808"/>
    <w:next w:val="808"/>
    <w:uiPriority w:val="39"/>
    <w:unhideWhenUsed/>
    <w:qFormat/>
    <w:pPr>
      <w:ind w:left="1701"/>
      <w:spacing w:after="57"/>
    </w:pPr>
    <w:rPr>
      <w:rFonts w:ascii="Times New Roman" w:hAnsi="Times New Roman" w:eastAsia="宋体" w:cs="Times New Roman"/>
      <w:szCs w:val="21"/>
    </w:rPr>
  </w:style>
  <w:style w:type="paragraph" w:styleId="880" w:customStyle="1">
    <w:name w:val="正文缩进11"/>
    <w:basedOn w:val="808"/>
    <w:uiPriority w:val="99"/>
    <w:qFormat/>
    <w:pPr>
      <w:ind w:firstLine="420"/>
    </w:pPr>
    <w:rPr>
      <w:rFonts w:ascii="Times New Roman" w:hAnsi="Times New Roman" w:eastAsia="宋体" w:cs="Times New Roman"/>
      <w:szCs w:val="20"/>
    </w:rPr>
  </w:style>
  <w:style w:type="paragraph" w:styleId="881" w:customStyle="1">
    <w:name w:val="题注1"/>
    <w:basedOn w:val="808"/>
    <w:next w:val="808"/>
    <w:uiPriority w:val="35"/>
    <w:qFormat/>
    <w:pPr>
      <w:spacing w:line="276" w:lineRule="auto"/>
    </w:pPr>
    <w:rPr>
      <w:rFonts w:ascii="Times New Roman" w:hAnsi="Times New Roman" w:eastAsia="宋体" w:cs="Times New Roman"/>
      <w:b/>
      <w:bCs/>
      <w:color w:val="4f81bd"/>
      <w:sz w:val="18"/>
      <w:szCs w:val="18"/>
    </w:rPr>
  </w:style>
  <w:style w:type="paragraph" w:styleId="882" w:customStyle="1">
    <w:name w:val="文档结构图11"/>
    <w:basedOn w:val="808"/>
    <w:link w:val="883"/>
    <w:uiPriority w:val="99"/>
    <w:semiHidden/>
    <w:qFormat/>
    <w:pPr>
      <w:shd w:val="clear" w:color="auto" w:fill="000080"/>
    </w:pPr>
    <w:rPr>
      <w:rFonts w:ascii="Times New Roman" w:hAnsi="Times New Roman" w:eastAsia="宋体" w:cs="Times New Roman"/>
      <w:sz w:val="20"/>
      <w:szCs w:val="20"/>
    </w:rPr>
  </w:style>
  <w:style w:type="character" w:styleId="883" w:customStyle="1">
    <w:name w:val="文档结构图 Char1"/>
    <w:basedOn w:val="867"/>
    <w:link w:val="882"/>
    <w:uiPriority w:val="99"/>
    <w:semiHidden/>
    <w:qFormat/>
    <w:rPr>
      <w:rFonts w:ascii="Times New Roman" w:hAnsi="Times New Roman" w:eastAsia="宋体" w:cs="Times New Roman"/>
      <w:sz w:val="20"/>
      <w:szCs w:val="20"/>
      <w:shd w:val="clear" w:color="auto" w:fill="000080"/>
    </w:rPr>
  </w:style>
  <w:style w:type="paragraph" w:styleId="884" w:customStyle="1">
    <w:name w:val="批注文字11"/>
    <w:basedOn w:val="808"/>
    <w:link w:val="885"/>
    <w:uiPriority w:val="99"/>
    <w:unhideWhenUsed/>
    <w:qFormat/>
    <w:pPr>
      <w:jc w:val="left"/>
    </w:pPr>
  </w:style>
  <w:style w:type="character" w:styleId="885" w:customStyle="1">
    <w:name w:val="批注文字 Char1"/>
    <w:basedOn w:val="867"/>
    <w:link w:val="884"/>
    <w:uiPriority w:val="99"/>
    <w:semiHidden/>
    <w:qFormat/>
  </w:style>
  <w:style w:type="paragraph" w:styleId="886" w:customStyle="1">
    <w:name w:val="正文文本11"/>
    <w:basedOn w:val="808"/>
    <w:next w:val="808"/>
    <w:link w:val="887"/>
    <w:uiPriority w:val="99"/>
    <w:qFormat/>
    <w:rPr>
      <w:rFonts w:ascii="华文中宋" w:hAnsi="Times New Roman" w:eastAsia="华文中宋" w:cs="Times New Roman"/>
      <w:bCs/>
      <w:sz w:val="28"/>
      <w:szCs w:val="20"/>
    </w:rPr>
  </w:style>
  <w:style w:type="character" w:styleId="887" w:customStyle="1">
    <w:name w:val="正文文本 Char1"/>
    <w:basedOn w:val="867"/>
    <w:link w:val="886"/>
    <w:uiPriority w:val="99"/>
    <w:qFormat/>
    <w:rPr>
      <w:rFonts w:ascii="华文中宋" w:hAnsi="Times New Roman" w:eastAsia="华文中宋" w:cs="Times New Roman"/>
      <w:bCs/>
      <w:sz w:val="28"/>
      <w:szCs w:val="20"/>
    </w:rPr>
  </w:style>
  <w:style w:type="paragraph" w:styleId="888" w:customStyle="1">
    <w:name w:val="正文文本缩进11"/>
    <w:basedOn w:val="808"/>
    <w:next w:val="889"/>
    <w:link w:val="890"/>
    <w:uiPriority w:val="99"/>
    <w:qFormat/>
    <w:pPr>
      <w:ind w:firstLine="576"/>
    </w:pPr>
    <w:rPr>
      <w:rFonts w:ascii="Times New Roman" w:hAnsi="Times New Roman" w:eastAsia="宋体" w:cs="Times New Roman"/>
      <w:b/>
      <w:sz w:val="30"/>
      <w:szCs w:val="20"/>
    </w:rPr>
  </w:style>
  <w:style w:type="paragraph" w:styleId="889" w:customStyle="1">
    <w:name w:val="寄信人地址11"/>
    <w:uiPriority w:val="99"/>
    <w:unhideWhenUsed/>
    <w:qFormat/>
    <w:pPr>
      <w:jc w:val="both"/>
      <w:widowControl w:val="off"/>
    </w:pPr>
    <w:rPr>
      <w:rFonts w:ascii="Arial" w:hAnsi="Arial" w:eastAsia="宋体" w:cs="Times New Roman"/>
      <w:sz w:val="21"/>
      <w:szCs w:val="24"/>
      <w:lang w:val="en-US" w:eastAsia="zh-CN" w:bidi="ar-SA"/>
    </w:rPr>
  </w:style>
  <w:style w:type="character" w:styleId="890" w:customStyle="1">
    <w:name w:val="正文文本缩进 Char1"/>
    <w:basedOn w:val="867"/>
    <w:link w:val="888"/>
    <w:uiPriority w:val="99"/>
    <w:qFormat/>
    <w:rPr>
      <w:rFonts w:ascii="Times New Roman" w:hAnsi="Times New Roman" w:eastAsia="宋体" w:cs="Times New Roman"/>
      <w:b/>
      <w:sz w:val="30"/>
      <w:szCs w:val="20"/>
    </w:rPr>
  </w:style>
  <w:style w:type="paragraph" w:styleId="891" w:customStyle="1">
    <w:name w:val="目录 5111"/>
    <w:basedOn w:val="808"/>
    <w:next w:val="808"/>
    <w:uiPriority w:val="39"/>
    <w:unhideWhenUsed/>
    <w:qFormat/>
    <w:pPr>
      <w:ind w:left="1134"/>
      <w:spacing w:after="57"/>
    </w:pPr>
    <w:rPr>
      <w:rFonts w:ascii="Times New Roman" w:hAnsi="Times New Roman" w:eastAsia="宋体" w:cs="Times New Roman"/>
      <w:szCs w:val="21"/>
    </w:rPr>
  </w:style>
  <w:style w:type="paragraph" w:styleId="892" w:customStyle="1">
    <w:name w:val="目录 3111"/>
    <w:basedOn w:val="808"/>
    <w:next w:val="808"/>
    <w:uiPriority w:val="39"/>
    <w:unhideWhenUsed/>
    <w:qFormat/>
    <w:pPr>
      <w:ind w:left="567"/>
      <w:spacing w:after="57"/>
    </w:pPr>
    <w:rPr>
      <w:rFonts w:ascii="Times New Roman" w:hAnsi="Times New Roman" w:eastAsia="宋体" w:cs="Times New Roman"/>
      <w:szCs w:val="21"/>
    </w:rPr>
  </w:style>
  <w:style w:type="paragraph" w:styleId="893" w:customStyle="1">
    <w:name w:val="纯文本11"/>
    <w:basedOn w:val="808"/>
    <w:uiPriority w:val="0"/>
    <w:qFormat/>
    <w:rPr>
      <w:rFonts w:ascii="黑体" w:cs="Times New Roman"/>
      <w:szCs w:val="21"/>
    </w:rPr>
  </w:style>
  <w:style w:type="paragraph" w:styleId="894" w:customStyle="1">
    <w:name w:val="目录 8111"/>
    <w:basedOn w:val="808"/>
    <w:next w:val="808"/>
    <w:uiPriority w:val="39"/>
    <w:unhideWhenUsed/>
    <w:qFormat/>
    <w:pPr>
      <w:ind w:left="1984"/>
      <w:spacing w:after="57"/>
    </w:pPr>
    <w:rPr>
      <w:rFonts w:ascii="Times New Roman" w:hAnsi="Times New Roman" w:eastAsia="宋体" w:cs="Times New Roman"/>
      <w:szCs w:val="21"/>
    </w:rPr>
  </w:style>
  <w:style w:type="paragraph" w:styleId="895" w:customStyle="1">
    <w:name w:val="日期11"/>
    <w:basedOn w:val="808"/>
    <w:next w:val="808"/>
    <w:link w:val="896"/>
    <w:uiPriority w:val="99"/>
    <w:qFormat/>
    <w:rPr>
      <w:rFonts w:ascii="Times New Roman" w:hAnsi="Times New Roman" w:eastAsia="黑体" w:cs="Times New Roman"/>
      <w:b/>
      <w:sz w:val="36"/>
      <w:szCs w:val="20"/>
    </w:rPr>
  </w:style>
  <w:style w:type="character" w:styleId="896" w:customStyle="1">
    <w:name w:val="日期 Char1"/>
    <w:basedOn w:val="867"/>
    <w:link w:val="895"/>
    <w:uiPriority w:val="99"/>
    <w:qFormat/>
    <w:rPr>
      <w:rFonts w:ascii="Times New Roman" w:hAnsi="Times New Roman" w:eastAsia="黑体" w:cs="Times New Roman"/>
      <w:b/>
      <w:sz w:val="36"/>
      <w:szCs w:val="20"/>
    </w:rPr>
  </w:style>
  <w:style w:type="paragraph" w:styleId="897" w:customStyle="1">
    <w:name w:val="正文文本缩进 211"/>
    <w:basedOn w:val="808"/>
    <w:link w:val="898"/>
    <w:uiPriority w:val="99"/>
    <w:qFormat/>
    <w:pPr>
      <w:ind w:left="900"/>
    </w:pPr>
    <w:rPr>
      <w:rFonts w:ascii="楷体_GB2312" w:hAnsi="Times New Roman" w:eastAsia="楷体_GB2312" w:cs="Times New Roman"/>
      <w:b/>
      <w:sz w:val="28"/>
      <w:szCs w:val="20"/>
    </w:rPr>
  </w:style>
  <w:style w:type="character" w:styleId="898" w:customStyle="1">
    <w:name w:val="正文文本缩进 2 Char1"/>
    <w:basedOn w:val="867"/>
    <w:link w:val="897"/>
    <w:uiPriority w:val="99"/>
    <w:qFormat/>
    <w:rPr>
      <w:rFonts w:ascii="楷体_GB2312" w:hAnsi="Times New Roman" w:eastAsia="楷体_GB2312" w:cs="Times New Roman"/>
      <w:b/>
      <w:sz w:val="28"/>
      <w:szCs w:val="20"/>
    </w:rPr>
  </w:style>
  <w:style w:type="paragraph" w:styleId="899" w:customStyle="1">
    <w:name w:val="尾注文本1"/>
    <w:basedOn w:val="808"/>
    <w:link w:val="900"/>
    <w:uiPriority w:val="99"/>
    <w:unhideWhenUsed/>
    <w:qFormat/>
    <w:rPr>
      <w:rFonts w:ascii="Times New Roman" w:hAnsi="Times New Roman" w:eastAsia="宋体" w:cs="Times New Roman"/>
      <w:sz w:val="20"/>
      <w:szCs w:val="21"/>
    </w:rPr>
  </w:style>
  <w:style w:type="character" w:styleId="900" w:customStyle="1">
    <w:name w:val="尾注文本 Char"/>
    <w:basedOn w:val="867"/>
    <w:link w:val="899"/>
    <w:uiPriority w:val="99"/>
    <w:qFormat/>
    <w:rPr>
      <w:rFonts w:ascii="Times New Roman" w:hAnsi="Times New Roman" w:eastAsia="宋体" w:cs="Times New Roman"/>
      <w:szCs w:val="21"/>
    </w:rPr>
  </w:style>
  <w:style w:type="paragraph" w:styleId="901" w:customStyle="1">
    <w:name w:val="批注框文本11"/>
    <w:basedOn w:val="808"/>
    <w:link w:val="902"/>
    <w:uiPriority w:val="99"/>
    <w:unhideWhenUsed/>
    <w:qFormat/>
    <w:rPr>
      <w:rFonts w:ascii="Times New Roman" w:hAnsi="Times New Roman" w:eastAsia="宋体" w:cs="Times New Roman"/>
      <w:sz w:val="18"/>
      <w:szCs w:val="18"/>
    </w:rPr>
  </w:style>
  <w:style w:type="character" w:styleId="902" w:customStyle="1">
    <w:name w:val="批注框文本 Char1"/>
    <w:basedOn w:val="867"/>
    <w:link w:val="901"/>
    <w:uiPriority w:val="99"/>
    <w:semiHidden/>
    <w:qFormat/>
    <w:rPr>
      <w:rFonts w:ascii="Times New Roman" w:hAnsi="Times New Roman" w:eastAsia="宋体" w:cs="Times New Roman"/>
      <w:sz w:val="18"/>
      <w:szCs w:val="18"/>
    </w:rPr>
  </w:style>
  <w:style w:type="paragraph" w:styleId="903" w:customStyle="1">
    <w:name w:val="页脚11"/>
    <w:basedOn w:val="808"/>
    <w:next w:val="904"/>
    <w:link w:val="905"/>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904" w:customStyle="1">
    <w:name w:val="明显引用1"/>
    <w:next w:val="808"/>
    <w:uiPriority w:val="99"/>
    <w:qFormat/>
    <w:pPr>
      <w:ind w:left="950" w:right="950"/>
      <w:jc w:val="center"/>
      <w:spacing w:before="360" w:after="360"/>
    </w:pPr>
    <w:rPr>
      <w:rFonts w:hint="default" w:ascii="Times New Roman" w:hAnsi="Times New Roman" w:eastAsia="宋体" w:cs="Times New Roman"/>
      <w:i/>
      <w:iCs/>
      <w:sz w:val="21"/>
      <w:szCs w:val="21"/>
    </w:rPr>
  </w:style>
  <w:style w:type="character" w:styleId="905" w:customStyle="1">
    <w:name w:val="页脚 Char1"/>
    <w:basedOn w:val="867"/>
    <w:link w:val="903"/>
    <w:uiPriority w:val="99"/>
    <w:qFormat/>
    <w:rPr>
      <w:rFonts w:ascii="Times New Roman" w:hAnsi="Times New Roman" w:eastAsia="宋体" w:cs="Times New Roman"/>
      <w:sz w:val="18"/>
      <w:szCs w:val="20"/>
    </w:rPr>
  </w:style>
  <w:style w:type="paragraph" w:styleId="906" w:customStyle="1">
    <w:name w:val="页眉11"/>
    <w:basedOn w:val="808"/>
    <w:link w:val="907"/>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907" w:customStyle="1">
    <w:name w:val="页眉 Char1"/>
    <w:basedOn w:val="867"/>
    <w:link w:val="906"/>
    <w:uiPriority w:val="99"/>
    <w:qFormat/>
    <w:rPr>
      <w:rFonts w:ascii="Times New Roman" w:hAnsi="Times New Roman" w:eastAsia="宋体" w:cs="Times New Roman"/>
      <w:sz w:val="18"/>
      <w:szCs w:val="20"/>
    </w:rPr>
  </w:style>
  <w:style w:type="paragraph" w:styleId="908" w:customStyle="1">
    <w:name w:val="目录 1112"/>
    <w:basedOn w:val="808"/>
    <w:next w:val="808"/>
    <w:uiPriority w:val="39"/>
    <w:unhideWhenUsed/>
    <w:qFormat/>
    <w:pPr>
      <w:spacing w:after="57"/>
    </w:pPr>
    <w:rPr>
      <w:rFonts w:ascii="Times New Roman" w:hAnsi="Times New Roman" w:eastAsia="宋体" w:cs="Times New Roman"/>
      <w:szCs w:val="21"/>
    </w:rPr>
  </w:style>
  <w:style w:type="paragraph" w:styleId="909" w:customStyle="1">
    <w:name w:val="目录 4111"/>
    <w:basedOn w:val="808"/>
    <w:next w:val="808"/>
    <w:uiPriority w:val="39"/>
    <w:unhideWhenUsed/>
    <w:qFormat/>
    <w:pPr>
      <w:ind w:left="850"/>
      <w:spacing w:after="57"/>
    </w:pPr>
    <w:rPr>
      <w:rFonts w:ascii="Times New Roman" w:hAnsi="Times New Roman" w:eastAsia="宋体" w:cs="Times New Roman"/>
      <w:szCs w:val="21"/>
    </w:rPr>
  </w:style>
  <w:style w:type="paragraph" w:styleId="910" w:customStyle="1">
    <w:name w:val="副标题1"/>
    <w:basedOn w:val="808"/>
    <w:next w:val="808"/>
    <w:link w:val="911"/>
    <w:uiPriority w:val="11"/>
    <w:qFormat/>
    <w:pPr>
      <w:ind w:firstLine="471"/>
      <w:jc w:val="center"/>
      <w:spacing w:before="240" w:after="60" w:line="312" w:lineRule="atLeast"/>
      <w:outlineLvl w:val="1"/>
    </w:pPr>
    <w:rPr>
      <w:rFonts w:ascii="Arial" w:hAnsi="Arial"/>
      <w:b/>
      <w:bCs/>
      <w:sz w:val="32"/>
      <w:szCs w:val="32"/>
    </w:rPr>
  </w:style>
  <w:style w:type="character" w:styleId="911" w:customStyle="1">
    <w:name w:val="副标题 Char"/>
    <w:link w:val="910"/>
    <w:uiPriority w:val="11"/>
    <w:qFormat/>
    <w:rPr>
      <w:rFonts w:ascii="Arial" w:hAnsi="Arial"/>
      <w:b/>
      <w:bCs/>
      <w:sz w:val="32"/>
      <w:szCs w:val="32"/>
    </w:rPr>
  </w:style>
  <w:style w:type="paragraph" w:styleId="912" w:customStyle="1">
    <w:name w:val="列表11"/>
    <w:basedOn w:val="808"/>
    <w:uiPriority w:val="0"/>
    <w:qFormat/>
    <w:pPr>
      <w:ind w:firstLine="480"/>
      <w:spacing w:after="20" w:line="360" w:lineRule="auto"/>
      <w:tabs>
        <w:tab w:val="left" w:pos="420" w:leader="none"/>
      </w:tabs>
    </w:pPr>
    <w:rPr>
      <w:rFonts w:ascii="宋体" w:hAnsi="宋体" w:eastAsia="宋体" w:cs="宋体"/>
      <w:sz w:val="24"/>
      <w:szCs w:val="24"/>
    </w:rPr>
  </w:style>
  <w:style w:type="paragraph" w:styleId="913" w:customStyle="1">
    <w:name w:val="脚注文本1"/>
    <w:basedOn w:val="808"/>
    <w:link w:val="914"/>
    <w:uiPriority w:val="99"/>
    <w:unhideWhenUsed/>
    <w:qFormat/>
    <w:pPr>
      <w:spacing w:after="40"/>
    </w:pPr>
    <w:rPr>
      <w:rFonts w:ascii="Times New Roman" w:hAnsi="Times New Roman" w:eastAsia="宋体" w:cs="Times New Roman"/>
      <w:sz w:val="18"/>
      <w:szCs w:val="21"/>
    </w:rPr>
  </w:style>
  <w:style w:type="character" w:styleId="914" w:customStyle="1">
    <w:name w:val="脚注文本 Char"/>
    <w:basedOn w:val="867"/>
    <w:link w:val="913"/>
    <w:uiPriority w:val="99"/>
    <w:qFormat/>
    <w:rPr>
      <w:rFonts w:ascii="Times New Roman" w:hAnsi="Times New Roman" w:eastAsia="宋体" w:cs="Times New Roman"/>
      <w:sz w:val="18"/>
      <w:szCs w:val="21"/>
    </w:rPr>
  </w:style>
  <w:style w:type="paragraph" w:styleId="915" w:customStyle="1">
    <w:name w:val="目录 6111"/>
    <w:basedOn w:val="808"/>
    <w:next w:val="808"/>
    <w:uiPriority w:val="39"/>
    <w:unhideWhenUsed/>
    <w:qFormat/>
    <w:pPr>
      <w:ind w:left="1417"/>
      <w:spacing w:after="57"/>
    </w:pPr>
    <w:rPr>
      <w:rFonts w:ascii="Times New Roman" w:hAnsi="Times New Roman" w:eastAsia="宋体" w:cs="Times New Roman"/>
      <w:szCs w:val="21"/>
    </w:rPr>
  </w:style>
  <w:style w:type="paragraph" w:styleId="916" w:customStyle="1">
    <w:name w:val="正文文本缩进 311"/>
    <w:basedOn w:val="808"/>
    <w:link w:val="917"/>
    <w:uiPriority w:val="99"/>
    <w:qFormat/>
    <w:pPr>
      <w:ind w:left="359" w:firstLine="359"/>
    </w:pPr>
    <w:rPr>
      <w:rFonts w:ascii="Times New Roman" w:hAnsi="Times New Roman" w:eastAsia="宋体" w:cs="Times New Roman"/>
      <w:sz w:val="20"/>
      <w:szCs w:val="20"/>
    </w:rPr>
  </w:style>
  <w:style w:type="character" w:styleId="917" w:customStyle="1">
    <w:name w:val="正文文本缩进 3 Char1"/>
    <w:basedOn w:val="867"/>
    <w:link w:val="916"/>
    <w:uiPriority w:val="99"/>
    <w:qFormat/>
    <w:rPr>
      <w:rFonts w:ascii="Times New Roman" w:hAnsi="Times New Roman" w:eastAsia="宋体" w:cs="Times New Roman"/>
      <w:sz w:val="20"/>
      <w:szCs w:val="20"/>
    </w:rPr>
  </w:style>
  <w:style w:type="paragraph" w:styleId="918" w:customStyle="1">
    <w:name w:val="图表目录11"/>
    <w:basedOn w:val="808"/>
    <w:next w:val="808"/>
    <w:uiPriority w:val="99"/>
    <w:unhideWhenUsed/>
    <w:qFormat/>
    <w:rPr>
      <w:rFonts w:ascii="Times New Roman" w:hAnsi="Times New Roman" w:eastAsia="宋体" w:cs="Times New Roman"/>
      <w:szCs w:val="21"/>
    </w:rPr>
  </w:style>
  <w:style w:type="paragraph" w:styleId="919" w:customStyle="1">
    <w:name w:val="目录 2111"/>
    <w:basedOn w:val="808"/>
    <w:next w:val="808"/>
    <w:uiPriority w:val="39"/>
    <w:unhideWhenUsed/>
    <w:qFormat/>
    <w:pPr>
      <w:ind w:left="283"/>
      <w:spacing w:after="57"/>
    </w:pPr>
    <w:rPr>
      <w:rFonts w:ascii="Times New Roman" w:hAnsi="Times New Roman" w:eastAsia="宋体" w:cs="Times New Roman"/>
      <w:szCs w:val="21"/>
    </w:rPr>
  </w:style>
  <w:style w:type="paragraph" w:styleId="920" w:customStyle="1">
    <w:name w:val="目录 9111"/>
    <w:basedOn w:val="808"/>
    <w:next w:val="808"/>
    <w:uiPriority w:val="39"/>
    <w:unhideWhenUsed/>
    <w:qFormat/>
    <w:pPr>
      <w:ind w:left="2268"/>
      <w:spacing w:after="57"/>
    </w:pPr>
    <w:rPr>
      <w:rFonts w:ascii="Times New Roman" w:hAnsi="Times New Roman" w:eastAsia="宋体" w:cs="Times New Roman"/>
      <w:szCs w:val="21"/>
    </w:rPr>
  </w:style>
  <w:style w:type="paragraph" w:styleId="921" w:customStyle="1">
    <w:name w:val="正文文本 211"/>
    <w:basedOn w:val="808"/>
    <w:link w:val="922"/>
    <w:uiPriority w:val="99"/>
    <w:qFormat/>
    <w:pPr>
      <w:spacing w:after="120" w:line="480" w:lineRule="auto"/>
    </w:pPr>
    <w:rPr>
      <w:rFonts w:ascii="Times New Roman" w:hAnsi="Times New Roman" w:eastAsia="宋体" w:cs="Times New Roman"/>
      <w:sz w:val="20"/>
      <w:szCs w:val="20"/>
    </w:rPr>
  </w:style>
  <w:style w:type="character" w:styleId="922" w:customStyle="1">
    <w:name w:val="正文文本 2 Char1"/>
    <w:basedOn w:val="867"/>
    <w:link w:val="921"/>
    <w:uiPriority w:val="99"/>
    <w:qFormat/>
    <w:rPr>
      <w:rFonts w:ascii="Times New Roman" w:hAnsi="Times New Roman" w:eastAsia="宋体" w:cs="Times New Roman"/>
      <w:sz w:val="20"/>
      <w:szCs w:val="20"/>
    </w:rPr>
  </w:style>
  <w:style w:type="paragraph" w:styleId="923" w:customStyle="1">
    <w:name w:val="普通(网站)11"/>
    <w:basedOn w:val="80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24" w:customStyle="1">
    <w:name w:val="标题11"/>
    <w:basedOn w:val="808"/>
    <w:next w:val="808"/>
    <w:link w:val="925"/>
    <w:uiPriority w:val="10"/>
    <w:qFormat/>
    <w:pPr>
      <w:contextualSpacing/>
      <w:spacing w:before="300" w:after="200"/>
    </w:pPr>
    <w:rPr>
      <w:rFonts w:ascii="Times New Roman" w:hAnsi="Times New Roman" w:eastAsia="宋体" w:cs="Times New Roman"/>
      <w:sz w:val="48"/>
      <w:szCs w:val="48"/>
    </w:rPr>
  </w:style>
  <w:style w:type="character" w:styleId="925" w:customStyle="1">
    <w:name w:val="标题 Char"/>
    <w:basedOn w:val="867"/>
    <w:link w:val="924"/>
    <w:uiPriority w:val="10"/>
    <w:qFormat/>
    <w:rPr>
      <w:rFonts w:ascii="Times New Roman" w:hAnsi="Times New Roman" w:eastAsia="宋体" w:cs="Times New Roman"/>
      <w:sz w:val="48"/>
      <w:szCs w:val="48"/>
    </w:rPr>
  </w:style>
  <w:style w:type="paragraph" w:styleId="926" w:customStyle="1">
    <w:name w:val="批注主题11"/>
    <w:basedOn w:val="884"/>
    <w:next w:val="884"/>
    <w:link w:val="927"/>
    <w:uiPriority w:val="99"/>
    <w:unhideWhenUsed/>
    <w:qFormat/>
    <w:rPr>
      <w:b/>
      <w:bCs/>
    </w:rPr>
  </w:style>
  <w:style w:type="character" w:styleId="927" w:customStyle="1">
    <w:name w:val="批注主题 Char1"/>
    <w:basedOn w:val="885"/>
    <w:link w:val="926"/>
    <w:uiPriority w:val="99"/>
    <w:semiHidden/>
    <w:qFormat/>
    <w:rPr>
      <w:b/>
      <w:bCs/>
    </w:rPr>
  </w:style>
  <w:style w:type="paragraph" w:styleId="928" w:customStyle="1">
    <w:name w:val="正文首行缩进11"/>
    <w:basedOn w:val="886"/>
    <w:uiPriority w:val="99"/>
    <w:unhideWhenUsed/>
    <w:qFormat/>
    <w:pPr>
      <w:ind w:firstLine="420"/>
      <w:spacing w:after="120"/>
    </w:pPr>
    <w:rPr>
      <w:rFonts w:ascii="Calibri" w:hAnsi="Calibri" w:eastAsia="宋体"/>
      <w:sz w:val="21"/>
      <w:szCs w:val="22"/>
    </w:rPr>
  </w:style>
  <w:style w:type="paragraph" w:styleId="929" w:customStyle="1">
    <w:name w:val="正文首行缩进 211"/>
    <w:basedOn w:val="888"/>
    <w:next w:val="808"/>
    <w:link w:val="930"/>
    <w:uiPriority w:val="99"/>
    <w:unhideWhenUsed/>
    <w:qFormat/>
    <w:pPr>
      <w:ind w:left="420" w:firstLine="420"/>
      <w:spacing w:after="120"/>
    </w:pPr>
    <w:rPr>
      <w:rFonts w:ascii="Calibri" w:hAnsi="Calibri" w:eastAsia="Arial" w:cs="Times New Roman"/>
      <w:b w:val="0"/>
      <w:sz w:val="21"/>
      <w:szCs w:val="22"/>
    </w:rPr>
  </w:style>
  <w:style w:type="character" w:styleId="930" w:customStyle="1">
    <w:name w:val="正文首行缩进 2 Char1"/>
    <w:basedOn w:val="890"/>
    <w:link w:val="929"/>
    <w:uiPriority w:val="99"/>
    <w:semiHidden/>
    <w:qFormat/>
    <w:rPr>
      <w:rFonts w:ascii="Times New Roman" w:hAnsi="Times New Roman" w:eastAsia="宋体" w:cs="Times New Roman"/>
      <w:b w:val="0"/>
      <w:sz w:val="21"/>
      <w:szCs w:val="22"/>
    </w:rPr>
  </w:style>
  <w:style w:type="table" w:styleId="931" w:customStyle="1">
    <w:name w:val="网格型11"/>
    <w:basedOn w:val="868"/>
    <w:uiPriority w:val="59"/>
    <w:qFormat/>
    <w:rPr>
      <w:rFonts w:eastAsia="Times New Roman"/>
    </w:rPr>
    <w:tblPr/>
  </w:style>
  <w:style w:type="character" w:styleId="932" w:customStyle="1">
    <w:name w:val="要点11"/>
    <w:link w:val="808"/>
    <w:uiPriority w:val="99"/>
    <w:qFormat/>
    <w:rPr>
      <w:rFonts w:cs="Times New Roman"/>
      <w:b/>
      <w:bCs/>
    </w:rPr>
  </w:style>
  <w:style w:type="character" w:styleId="933" w:customStyle="1">
    <w:name w:val="尾注引用1"/>
    <w:link w:val="808"/>
    <w:uiPriority w:val="99"/>
    <w:unhideWhenUsed/>
    <w:qFormat/>
    <w:rPr>
      <w:vertAlign w:val="superscript"/>
    </w:rPr>
  </w:style>
  <w:style w:type="character" w:styleId="934" w:customStyle="1">
    <w:name w:val="页码11"/>
    <w:link w:val="808"/>
    <w:uiPriority w:val="99"/>
    <w:qFormat/>
    <w:rPr>
      <w:rFonts w:cs="Times New Roman"/>
    </w:rPr>
  </w:style>
  <w:style w:type="character" w:styleId="935" w:customStyle="1">
    <w:name w:val="已访问的超链接11"/>
    <w:link w:val="808"/>
    <w:uiPriority w:val="99"/>
    <w:unhideWhenUsed/>
    <w:qFormat/>
    <w:rPr>
      <w:color w:val="800080"/>
      <w:u w:val="single"/>
    </w:rPr>
  </w:style>
  <w:style w:type="character" w:styleId="936" w:customStyle="1">
    <w:name w:val="HTML 打字机11"/>
    <w:link w:val="808"/>
    <w:uiPriority w:val="99"/>
    <w:qFormat/>
    <w:rPr>
      <w:rFonts w:ascii="宋体" w:hAnsi="宋体" w:eastAsia="宋体" w:cs="宋体"/>
      <w:sz w:val="24"/>
      <w:szCs w:val="24"/>
    </w:rPr>
  </w:style>
  <w:style w:type="character" w:styleId="937" w:customStyle="1">
    <w:name w:val="超链接11"/>
    <w:link w:val="808"/>
    <w:uiPriority w:val="99"/>
    <w:qFormat/>
    <w:rPr>
      <w:rFonts w:cs="Times New Roman"/>
      <w:color w:val="000000"/>
      <w:u w:val="none"/>
    </w:rPr>
  </w:style>
  <w:style w:type="character" w:styleId="938" w:customStyle="1">
    <w:name w:val="批注引用11"/>
    <w:basedOn w:val="867"/>
    <w:link w:val="808"/>
    <w:uiPriority w:val="0"/>
    <w:unhideWhenUsed/>
    <w:qFormat/>
    <w:rPr>
      <w:sz w:val="21"/>
      <w:szCs w:val="21"/>
    </w:rPr>
  </w:style>
  <w:style w:type="character" w:styleId="939" w:customStyle="1">
    <w:name w:val="脚注引用1"/>
    <w:link w:val="808"/>
    <w:uiPriority w:val="99"/>
    <w:unhideWhenUsed/>
    <w:qFormat/>
    <w:rPr>
      <w:vertAlign w:val="superscript"/>
    </w:rPr>
  </w:style>
  <w:style w:type="character" w:styleId="940" w:customStyle="1">
    <w:name w:val="批注引用1"/>
    <w:link w:val="808"/>
    <w:uiPriority w:val="0"/>
    <w:semiHidden/>
    <w:qFormat/>
    <w:rPr>
      <w:rFonts w:ascii="Calibri" w:hAnsi="Calibri" w:eastAsia="Arial" w:cs="Times New Roman"/>
      <w:sz w:val="21"/>
      <w:szCs w:val="22"/>
    </w:rPr>
  </w:style>
  <w:style w:type="paragraph" w:styleId="941" w:customStyle="1">
    <w:name w:val="TOC Heading"/>
    <w:uiPriority w:val="39"/>
    <w:unhideWhenUsed/>
    <w:qFormat/>
    <w:rPr>
      <w:rFonts w:hint="default" w:ascii="Calibri" w:hAnsi="Calibri" w:eastAsia="Arial" w:cs="Times New Roman"/>
    </w:rPr>
  </w:style>
  <w:style w:type="paragraph" w:styleId="942" w:customStyle="1">
    <w:name w:val="font5"/>
    <w:basedOn w:val="808"/>
    <w:uiPriority w:val="0"/>
    <w:qFormat/>
    <w:pPr>
      <w:jc w:val="left"/>
      <w:spacing w:before="100" w:beforeAutospacing="1" w:after="100" w:afterAutospacing="1"/>
      <w:widowControl/>
    </w:pPr>
    <w:rPr>
      <w:rFonts w:ascii="宋体" w:hAnsi="宋体" w:eastAsia="宋体" w:cs="Times New Roman"/>
      <w:sz w:val="18"/>
      <w:szCs w:val="18"/>
    </w:rPr>
  </w:style>
  <w:style w:type="paragraph" w:styleId="943" w:customStyle="1">
    <w:name w:val="font6"/>
    <w:basedOn w:val="808"/>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944" w:customStyle="1">
    <w:name w:val="font7"/>
    <w:basedOn w:val="808"/>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945" w:customStyle="1">
    <w:name w:val="font8"/>
    <w:basedOn w:val="808"/>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946" w:customStyle="1">
    <w:name w:val="font9"/>
    <w:basedOn w:val="808"/>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947" w:customStyle="1">
    <w:name w:val="xl24"/>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48" w:customStyle="1">
    <w:name w:val="xl25"/>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949" w:customStyle="1">
    <w:name w:val="xl26"/>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950" w:customStyle="1">
    <w:name w:val="xl27"/>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951" w:customStyle="1">
    <w:name w:val="xl28"/>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952" w:customStyle="1">
    <w:name w:val="xl29"/>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953" w:customStyle="1">
    <w:name w:val="xl30"/>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954" w:customStyle="1">
    <w:name w:val="xl31"/>
    <w:basedOn w:val="80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Times New Roman"/>
      <w:b/>
      <w:bCs/>
      <w:sz w:val="24"/>
      <w:szCs w:val="24"/>
    </w:rPr>
  </w:style>
  <w:style w:type="paragraph" w:styleId="955" w:customStyle="1">
    <w:name w:val="xl32"/>
    <w:basedOn w:val="8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956" w:customStyle="1">
    <w:name w:val="xl33"/>
    <w:basedOn w:val="80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57" w:customStyle="1">
    <w:name w:val="xl34"/>
    <w:basedOn w:val="8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958" w:customStyle="1">
    <w:name w:val="xl35"/>
    <w:basedOn w:val="8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959" w:customStyle="1">
    <w:name w:val="xl36"/>
    <w:basedOn w:val="8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60" w:customStyle="1">
    <w:name w:val="xl37"/>
    <w:basedOn w:val="8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961" w:customStyle="1">
    <w:name w:val="xl38"/>
    <w:basedOn w:val="8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62" w:customStyle="1">
    <w:name w:val="xl39"/>
    <w:basedOn w:val="8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customStyle="1">
    <w:name w:val="xl40"/>
    <w:basedOn w:val="8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964" w:customStyle="1">
    <w:name w:val="xl41"/>
    <w:basedOn w:val="8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65" w:customStyle="1">
    <w:name w:val="xl42"/>
    <w:basedOn w:val="80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66" w:customStyle="1">
    <w:name w:val="xl43"/>
    <w:basedOn w:val="80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67" w:customStyle="1">
    <w:name w:val="xl44"/>
    <w:basedOn w:val="80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968" w:customStyle="1">
    <w:name w:val="xl45"/>
    <w:basedOn w:val="80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b/>
      <w:bCs/>
      <w:sz w:val="20"/>
      <w:szCs w:val="20"/>
    </w:rPr>
  </w:style>
  <w:style w:type="paragraph" w:styleId="969" w:customStyle="1">
    <w:name w:val="xl46"/>
    <w:basedOn w:val="808"/>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szCs w:val="24"/>
    </w:rPr>
  </w:style>
  <w:style w:type="paragraph" w:styleId="970" w:customStyle="1">
    <w:name w:val="xl47"/>
    <w:basedOn w:val="80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customStyle="1">
    <w:name w:val="xl48"/>
    <w:basedOn w:val="80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szCs w:val="20"/>
    </w:rPr>
  </w:style>
  <w:style w:type="paragraph" w:styleId="972" w:customStyle="1">
    <w:name w:val="xl49"/>
    <w:basedOn w:val="80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szCs w:val="20"/>
    </w:rPr>
  </w:style>
  <w:style w:type="paragraph" w:styleId="973" w:customStyle="1">
    <w:name w:val="xl50"/>
    <w:basedOn w:val="80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974" w:customStyle="1">
    <w:name w:val="xl51"/>
    <w:basedOn w:val="80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975" w:customStyle="1">
    <w:name w:val="xl52"/>
    <w:basedOn w:val="80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976" w:customStyle="1">
    <w:name w:val="xl53"/>
    <w:basedOn w:val="80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977" w:customStyle="1">
    <w:name w:val="xl54"/>
    <w:basedOn w:val="80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978" w:customStyle="1">
    <w:name w:val="xl55"/>
    <w:basedOn w:val="80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szCs w:val="20"/>
    </w:rPr>
  </w:style>
  <w:style w:type="paragraph" w:styleId="979" w:customStyle="1">
    <w:name w:val="xl56"/>
    <w:basedOn w:val="80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980" w:customStyle="1">
    <w:name w:val="xl57"/>
    <w:basedOn w:val="80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szCs w:val="20"/>
    </w:rPr>
  </w:style>
  <w:style w:type="paragraph" w:styleId="981" w:customStyle="1">
    <w:name w:val="xl58"/>
    <w:basedOn w:val="808"/>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szCs w:val="20"/>
    </w:rPr>
  </w:style>
  <w:style w:type="paragraph" w:styleId="982" w:customStyle="1">
    <w:name w:val="xl59"/>
    <w:basedOn w:val="80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983" w:customStyle="1">
    <w:name w:val="xl60"/>
    <w:basedOn w:val="808"/>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984" w:customStyle="1">
    <w:name w:val="xl61"/>
    <w:basedOn w:val="808"/>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985" w:customStyle="1">
    <w:name w:val="xl62"/>
    <w:basedOn w:val="808"/>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986" w:customStyle="1">
    <w:name w:val="xl63"/>
    <w:basedOn w:val="80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szCs w:val="20"/>
    </w:rPr>
  </w:style>
  <w:style w:type="paragraph" w:styleId="987" w:customStyle="1">
    <w:name w:val="font10"/>
    <w:basedOn w:val="808"/>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988" w:customStyle="1">
    <w:name w:val="font11"/>
    <w:basedOn w:val="808"/>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89" w:customStyle="1">
    <w:name w:val="font12"/>
    <w:basedOn w:val="808"/>
    <w:uiPriority w:val="99"/>
    <w:qFormat/>
    <w:pPr>
      <w:jc w:val="left"/>
      <w:spacing w:before="100" w:beforeAutospacing="1" w:after="100" w:afterAutospacing="1"/>
      <w:widowControl/>
    </w:pPr>
    <w:rPr>
      <w:rFonts w:ascii="宋体" w:hAnsi="宋体" w:eastAsia="宋体" w:cs="Times New Roman"/>
      <w:sz w:val="36"/>
      <w:szCs w:val="36"/>
    </w:rPr>
  </w:style>
  <w:style w:type="paragraph" w:styleId="990" w:customStyle="1">
    <w:name w:val="font13"/>
    <w:basedOn w:val="808"/>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991" w:customStyle="1">
    <w:name w:val="font14"/>
    <w:basedOn w:val="808"/>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992" w:customStyle="1">
    <w:name w:val="case31"/>
    <w:link w:val="808"/>
    <w:uiPriority w:val="99"/>
    <w:qFormat/>
    <w:rPr>
      <w:rFonts w:cs="Times New Roman"/>
      <w:spacing w:val="390"/>
      <w:sz w:val="21"/>
      <w:szCs w:val="21"/>
    </w:rPr>
  </w:style>
  <w:style w:type="paragraph" w:styleId="993" w:customStyle="1">
    <w:name w:val="普通文字"/>
    <w:basedOn w:val="808"/>
    <w:next w:val="808"/>
    <w:uiPriority w:val="99"/>
    <w:qFormat/>
    <w:rPr>
      <w:rFonts w:ascii="宋体" w:hAnsi="Times New Roman" w:eastAsia="宋体" w:cs="Times New Roman"/>
      <w:sz w:val="24"/>
      <w:szCs w:val="20"/>
    </w:rPr>
  </w:style>
  <w:style w:type="paragraph" w:styleId="994" w:customStyle="1">
    <w:name w:val="默认段落字体 Para Char"/>
    <w:basedOn w:val="808"/>
    <w:uiPriority w:val="99"/>
    <w:qFormat/>
    <w:pPr>
      <w:ind w:left="552" w:hanging="420"/>
      <w:tabs>
        <w:tab w:val="left" w:pos="552" w:leader="none"/>
      </w:tabs>
    </w:pPr>
    <w:rPr>
      <w:rFonts w:ascii="Times New Roman" w:hAnsi="Times New Roman" w:eastAsia="宋体" w:cs="Times New Roman"/>
      <w:sz w:val="24"/>
      <w:szCs w:val="24"/>
    </w:rPr>
  </w:style>
  <w:style w:type="paragraph" w:styleId="995" w:customStyle="1">
    <w:name w:val="Char Char Char Char"/>
    <w:basedOn w:val="882"/>
    <w:uiPriority w:val="0"/>
    <w:qFormat/>
    <w:pPr>
      <w:spacing w:line="360" w:lineRule="auto"/>
    </w:pPr>
    <w:rPr>
      <w:rFonts w:ascii="Tahoma" w:hAnsi="Tahoma"/>
      <w:sz w:val="24"/>
      <w:szCs w:val="24"/>
    </w:rPr>
  </w:style>
  <w:style w:type="paragraph" w:styleId="996" w:customStyle="1">
    <w:name w:val="Char Char1 Char Char Char Char"/>
    <w:basedOn w:val="882"/>
    <w:uiPriority w:val="99"/>
    <w:qFormat/>
    <w:pPr>
      <w:ind w:left="357"/>
      <w:jc w:val="left"/>
      <w:spacing w:line="436" w:lineRule="exact"/>
      <w:outlineLvl w:val="3"/>
    </w:pPr>
    <w:rPr>
      <w:rFonts w:ascii="Tahoma" w:hAnsi="Tahoma"/>
      <w:b/>
      <w:sz w:val="24"/>
      <w:szCs w:val="24"/>
    </w:rPr>
  </w:style>
  <w:style w:type="paragraph" w:styleId="997">
    <w:name w:val="List Paragraph"/>
    <w:basedOn w:val="808"/>
    <w:uiPriority w:val="34"/>
    <w:qFormat/>
    <w:pPr>
      <w:numPr>
        <w:ilvl w:val="0"/>
        <w:numId w:val="2"/>
      </w:numPr>
      <w:spacing w:line="360" w:lineRule="auto"/>
    </w:pPr>
    <w:rPr>
      <w:rFonts w:ascii="Arial" w:hAnsi="Arial" w:eastAsia="宋体" w:cs="宋体"/>
      <w:b/>
      <w:sz w:val="24"/>
      <w:szCs w:val="20"/>
    </w:rPr>
  </w:style>
  <w:style w:type="paragraph" w:styleId="998" w:customStyle="1">
    <w:name w:val="修订1"/>
    <w:uiPriority w:val="99"/>
    <w:semiHidden/>
    <w:qFormat/>
    <w:rPr>
      <w:rFonts w:hint="default" w:ascii="Times New Roman" w:hAnsi="Times New Roman" w:eastAsia="宋体" w:cs="Times New Roman"/>
      <w:sz w:val="21"/>
    </w:rPr>
  </w:style>
  <w:style w:type="paragraph" w:styleId="999" w:customStyle="1">
    <w:name w:val="列表段落1"/>
    <w:basedOn w:val="808"/>
    <w:uiPriority w:val="34"/>
    <w:qFormat/>
    <w:pPr>
      <w:ind w:firstLine="420"/>
    </w:pPr>
  </w:style>
  <w:style w:type="paragraph" w:styleId="1000" w:customStyle="1">
    <w:name w:val="样式 小四 段前: 5 磅 段后: 5 磅 首行缩进:  2 字符"/>
    <w:basedOn w:val="808"/>
    <w:uiPriority w:val="0"/>
    <w:qFormat/>
    <w:pPr>
      <w:spacing w:line="360" w:lineRule="auto"/>
    </w:pPr>
    <w:rPr>
      <w:rFonts w:ascii="宋体" w:hAnsi="宋体"/>
      <w:szCs w:val="21"/>
    </w:rPr>
  </w:style>
  <w:style w:type="table" w:styleId="1001" w:customStyle="1">
    <w:name w:val="网格型1"/>
    <w:basedOn w:val="868"/>
    <w:uiPriority w:val="59"/>
    <w:qFormat/>
    <w:tblPr/>
  </w:style>
  <w:style w:type="table" w:styleId="1002" w:customStyle="1">
    <w:name w:val="网格型2"/>
    <w:basedOn w:val="868"/>
    <w:uiPriority w:val="39"/>
    <w:qFormat/>
    <w:tblPr/>
  </w:style>
  <w:style w:type="table" w:styleId="1003" w:customStyle="1">
    <w:name w:val="网格型3"/>
    <w:basedOn w:val="868"/>
    <w:uiPriority w:val="39"/>
    <w:qFormat/>
    <w:tblPr/>
  </w:style>
  <w:style w:type="table" w:styleId="1004" w:customStyle="1">
    <w:name w:val="网格型4"/>
    <w:basedOn w:val="868"/>
    <w:uiPriority w:val="39"/>
    <w:qFormat/>
    <w:rPr>
      <w:rFonts w:ascii="Times New Roman" w:hAnsi="Times New Roman" w:eastAsia="宋体" w:cs="Times New Roman"/>
    </w:rPr>
    <w:tblPr/>
  </w:style>
  <w:style w:type="paragraph" w:styleId="1005" w:customStyle="1">
    <w:name w:val="List Paragraph1"/>
    <w:basedOn w:val="808"/>
    <w:uiPriority w:val="0"/>
    <w:qFormat/>
    <w:pPr>
      <w:ind w:firstLine="420"/>
    </w:pPr>
    <w:rPr>
      <w:szCs w:val="21"/>
    </w:rPr>
  </w:style>
  <w:style w:type="paragraph" w:styleId="1006" w:customStyle="1">
    <w:name w:val="标题 31"/>
    <w:basedOn w:val="808"/>
    <w:next w:val="808"/>
    <w:link w:val="1007"/>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1007" w:customStyle="1">
    <w:name w:val="标题 3 Char"/>
    <w:link w:val="1006"/>
    <w:uiPriority w:val="0"/>
    <w:qFormat/>
    <w:rPr>
      <w:rFonts w:ascii="Times New Roman" w:hAnsi="Times New Roman" w:eastAsia="宋体" w:cs="Times New Roman"/>
      <w:b/>
      <w:bCs/>
      <w:sz w:val="32"/>
      <w:szCs w:val="32"/>
      <w:lang w:eastAsia="en-US"/>
    </w:rPr>
  </w:style>
  <w:style w:type="character" w:styleId="1008" w:customStyle="1">
    <w:name w:val="Heading 1 Char"/>
    <w:link w:val="808"/>
    <w:uiPriority w:val="9"/>
    <w:qFormat/>
    <w:rPr>
      <w:rFonts w:ascii="Arial" w:hAnsi="Arial" w:eastAsia="Arial" w:cs="Arial"/>
      <w:sz w:val="40"/>
      <w:szCs w:val="40"/>
    </w:rPr>
  </w:style>
  <w:style w:type="character" w:styleId="1009" w:customStyle="1">
    <w:name w:val="Heading 2 Char"/>
    <w:link w:val="808"/>
    <w:uiPriority w:val="9"/>
    <w:qFormat/>
    <w:rPr>
      <w:rFonts w:ascii="Arial" w:hAnsi="Arial" w:eastAsia="Arial" w:cs="Arial"/>
      <w:sz w:val="34"/>
    </w:rPr>
  </w:style>
  <w:style w:type="character" w:styleId="1010" w:customStyle="1">
    <w:name w:val="Heading 3 Char"/>
    <w:link w:val="808"/>
    <w:uiPriority w:val="9"/>
    <w:qFormat/>
    <w:rPr>
      <w:rFonts w:ascii="Arial" w:hAnsi="Arial" w:eastAsia="Arial" w:cs="Arial"/>
      <w:sz w:val="30"/>
      <w:szCs w:val="30"/>
    </w:rPr>
  </w:style>
  <w:style w:type="character" w:styleId="1011" w:customStyle="1">
    <w:name w:val="Heading 4 Char"/>
    <w:link w:val="808"/>
    <w:uiPriority w:val="9"/>
    <w:qFormat/>
    <w:rPr>
      <w:rFonts w:ascii="Arial" w:hAnsi="Arial" w:eastAsia="Arial" w:cs="Arial"/>
      <w:b/>
      <w:bCs/>
      <w:sz w:val="26"/>
      <w:szCs w:val="26"/>
    </w:rPr>
  </w:style>
  <w:style w:type="character" w:styleId="1012" w:customStyle="1">
    <w:name w:val="Heading 5 Char"/>
    <w:link w:val="808"/>
    <w:uiPriority w:val="9"/>
    <w:qFormat/>
    <w:rPr>
      <w:rFonts w:ascii="Arial" w:hAnsi="Arial" w:eastAsia="Arial" w:cs="Arial"/>
      <w:b/>
      <w:bCs/>
      <w:sz w:val="24"/>
      <w:szCs w:val="24"/>
    </w:rPr>
  </w:style>
  <w:style w:type="character" w:styleId="1013" w:customStyle="1">
    <w:name w:val="Heading 6 Char"/>
    <w:link w:val="808"/>
    <w:uiPriority w:val="9"/>
    <w:qFormat/>
    <w:rPr>
      <w:rFonts w:ascii="Arial" w:hAnsi="Arial" w:eastAsia="Arial" w:cs="Arial"/>
      <w:b/>
      <w:bCs/>
      <w:sz w:val="22"/>
      <w:szCs w:val="22"/>
    </w:rPr>
  </w:style>
  <w:style w:type="character" w:styleId="1014" w:customStyle="1">
    <w:name w:val="Heading 7 Char"/>
    <w:link w:val="808"/>
    <w:uiPriority w:val="9"/>
    <w:qFormat/>
    <w:rPr>
      <w:rFonts w:ascii="Arial" w:hAnsi="Arial" w:eastAsia="Arial" w:cs="Arial"/>
      <w:b/>
      <w:bCs/>
      <w:i/>
      <w:iCs/>
      <w:sz w:val="22"/>
      <w:szCs w:val="22"/>
    </w:rPr>
  </w:style>
  <w:style w:type="character" w:styleId="1015" w:customStyle="1">
    <w:name w:val="Heading 8 Char"/>
    <w:link w:val="808"/>
    <w:uiPriority w:val="9"/>
    <w:qFormat/>
    <w:rPr>
      <w:rFonts w:ascii="Arial" w:hAnsi="Arial" w:eastAsia="Arial" w:cs="Arial"/>
      <w:i/>
      <w:iCs/>
      <w:sz w:val="22"/>
      <w:szCs w:val="22"/>
    </w:rPr>
  </w:style>
  <w:style w:type="character" w:styleId="1016" w:customStyle="1">
    <w:name w:val="Heading 9 Char"/>
    <w:link w:val="808"/>
    <w:uiPriority w:val="9"/>
    <w:qFormat/>
    <w:rPr>
      <w:rFonts w:ascii="Arial" w:hAnsi="Arial" w:eastAsia="Arial" w:cs="Arial"/>
      <w:i/>
      <w:iCs/>
      <w:sz w:val="21"/>
      <w:szCs w:val="21"/>
    </w:rPr>
  </w:style>
  <w:style w:type="paragraph" w:styleId="1017">
    <w:name w:val="No Spacing"/>
    <w:uiPriority w:val="1"/>
    <w:qFormat/>
    <w:rPr>
      <w:rFonts w:hint="default" w:ascii="Calibri" w:hAnsi="Calibri" w:eastAsia="宋体" w:cs="Times New Roman"/>
    </w:rPr>
  </w:style>
  <w:style w:type="character" w:styleId="1018" w:customStyle="1">
    <w:name w:val="Title Char"/>
    <w:link w:val="808"/>
    <w:uiPriority w:val="10"/>
    <w:qFormat/>
    <w:rPr>
      <w:sz w:val="48"/>
      <w:szCs w:val="48"/>
    </w:rPr>
  </w:style>
  <w:style w:type="character" w:styleId="1019" w:customStyle="1">
    <w:name w:val="Subtitle Char"/>
    <w:link w:val="808"/>
    <w:uiPriority w:val="11"/>
    <w:qFormat/>
    <w:rPr>
      <w:sz w:val="24"/>
      <w:szCs w:val="24"/>
    </w:rPr>
  </w:style>
  <w:style w:type="paragraph" w:styleId="1020">
    <w:name w:val="Quote"/>
    <w:basedOn w:val="808"/>
    <w:next w:val="808"/>
    <w:link w:val="1021"/>
    <w:uiPriority w:val="29"/>
    <w:qFormat/>
    <w:pPr>
      <w:ind w:left="720" w:right="720"/>
    </w:pPr>
    <w:rPr>
      <w:rFonts w:ascii="Times New Roman" w:hAnsi="Times New Roman" w:eastAsia="宋体" w:cs="Times New Roman"/>
      <w:i/>
      <w:szCs w:val="21"/>
    </w:rPr>
  </w:style>
  <w:style w:type="character" w:styleId="1021" w:customStyle="1">
    <w:name w:val="引用 Char"/>
    <w:basedOn w:val="867"/>
    <w:link w:val="1020"/>
    <w:uiPriority w:val="29"/>
    <w:qFormat/>
    <w:rPr>
      <w:rFonts w:ascii="Times New Roman" w:hAnsi="Times New Roman" w:eastAsia="宋体" w:cs="Times New Roman"/>
      <w:i/>
      <w:sz w:val="21"/>
      <w:szCs w:val="21"/>
    </w:rPr>
  </w:style>
  <w:style w:type="character" w:styleId="1022" w:customStyle="1">
    <w:name w:val="Quote Char"/>
    <w:link w:val="808"/>
    <w:uiPriority w:val="29"/>
    <w:qFormat/>
    <w:rPr>
      <w:i/>
    </w:rPr>
  </w:style>
  <w:style w:type="paragraph" w:styleId="1023">
    <w:name w:val="Intense Quote"/>
    <w:basedOn w:val="808"/>
    <w:next w:val="808"/>
    <w:link w:val="10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1024" w:customStyle="1">
    <w:name w:val="明显引用 Char"/>
    <w:basedOn w:val="867"/>
    <w:link w:val="1023"/>
    <w:uiPriority w:val="30"/>
    <w:qFormat/>
    <w:rPr>
      <w:rFonts w:ascii="Times New Roman" w:hAnsi="Times New Roman" w:eastAsia="宋体" w:cs="Times New Roman"/>
      <w:i/>
      <w:sz w:val="21"/>
      <w:szCs w:val="21"/>
      <w:shd w:val="clear" w:color="auto" w:fill="f2f2f2"/>
    </w:rPr>
  </w:style>
  <w:style w:type="character" w:styleId="1025" w:customStyle="1">
    <w:name w:val="Intense Quote Char"/>
    <w:link w:val="808"/>
    <w:uiPriority w:val="30"/>
    <w:qFormat/>
    <w:rPr>
      <w:i/>
    </w:rPr>
  </w:style>
  <w:style w:type="character" w:styleId="1026" w:customStyle="1">
    <w:name w:val="Header Char"/>
    <w:link w:val="808"/>
    <w:uiPriority w:val="99"/>
    <w:qFormat/>
  </w:style>
  <w:style w:type="character" w:styleId="1027" w:customStyle="1">
    <w:name w:val="Footer Char"/>
    <w:link w:val="808"/>
    <w:uiPriority w:val="99"/>
    <w:qFormat/>
  </w:style>
  <w:style w:type="character" w:styleId="1028" w:customStyle="1">
    <w:name w:val="Caption Char"/>
    <w:link w:val="808"/>
    <w:uiPriority w:val="99"/>
    <w:qFormat/>
  </w:style>
  <w:style w:type="character" w:styleId="1029" w:customStyle="1">
    <w:name w:val="Footnote Text Char"/>
    <w:link w:val="808"/>
    <w:uiPriority w:val="99"/>
    <w:qFormat/>
    <w:rPr>
      <w:sz w:val="18"/>
    </w:rPr>
  </w:style>
  <w:style w:type="character" w:styleId="1030" w:customStyle="1">
    <w:name w:val="Endnote Text Char"/>
    <w:link w:val="808"/>
    <w:uiPriority w:val="99"/>
    <w:qFormat/>
    <w:rPr>
      <w:sz w:val="20"/>
    </w:rPr>
  </w:style>
  <w:style w:type="paragraph" w:styleId="1031" w:customStyle="1">
    <w:name w:val="目录 71"/>
    <w:basedOn w:val="808"/>
    <w:next w:val="808"/>
    <w:uiPriority w:val="39"/>
    <w:unhideWhenUsed/>
    <w:qFormat/>
    <w:pPr>
      <w:ind w:left="1701"/>
      <w:spacing w:after="57"/>
    </w:pPr>
    <w:rPr>
      <w:rFonts w:ascii="Times New Roman" w:hAnsi="Times New Roman" w:eastAsia="宋体" w:cs="Times New Roman"/>
      <w:szCs w:val="21"/>
    </w:rPr>
  </w:style>
  <w:style w:type="paragraph" w:styleId="1032" w:customStyle="1">
    <w:name w:val="目录 51"/>
    <w:basedOn w:val="808"/>
    <w:next w:val="808"/>
    <w:uiPriority w:val="39"/>
    <w:unhideWhenUsed/>
    <w:qFormat/>
    <w:pPr>
      <w:ind w:left="1134"/>
      <w:spacing w:after="57"/>
    </w:pPr>
    <w:rPr>
      <w:rFonts w:ascii="Times New Roman" w:hAnsi="Times New Roman" w:eastAsia="宋体" w:cs="Times New Roman"/>
      <w:szCs w:val="21"/>
    </w:rPr>
  </w:style>
  <w:style w:type="paragraph" w:styleId="1033" w:customStyle="1">
    <w:name w:val="目录 31"/>
    <w:basedOn w:val="808"/>
    <w:next w:val="808"/>
    <w:uiPriority w:val="39"/>
    <w:unhideWhenUsed/>
    <w:qFormat/>
    <w:pPr>
      <w:ind w:left="567"/>
      <w:spacing w:after="57"/>
    </w:pPr>
    <w:rPr>
      <w:rFonts w:ascii="Times New Roman" w:hAnsi="Times New Roman" w:eastAsia="宋体" w:cs="Times New Roman"/>
      <w:szCs w:val="21"/>
    </w:rPr>
  </w:style>
  <w:style w:type="paragraph" w:styleId="1034" w:customStyle="1">
    <w:name w:val="目录 81"/>
    <w:basedOn w:val="808"/>
    <w:next w:val="808"/>
    <w:uiPriority w:val="39"/>
    <w:unhideWhenUsed/>
    <w:qFormat/>
    <w:pPr>
      <w:ind w:left="1984"/>
      <w:spacing w:after="57"/>
    </w:pPr>
    <w:rPr>
      <w:rFonts w:ascii="Times New Roman" w:hAnsi="Times New Roman" w:eastAsia="宋体" w:cs="Times New Roman"/>
      <w:szCs w:val="21"/>
    </w:rPr>
  </w:style>
  <w:style w:type="character" w:styleId="1035" w:customStyle="1">
    <w:name w:val="页脚 字符1"/>
    <w:link w:val="808"/>
    <w:uiPriority w:val="99"/>
    <w:qFormat/>
  </w:style>
  <w:style w:type="paragraph" w:styleId="1036" w:customStyle="1">
    <w:name w:val="目录 11"/>
    <w:basedOn w:val="808"/>
    <w:next w:val="808"/>
    <w:uiPriority w:val="39"/>
    <w:unhideWhenUsed/>
    <w:qFormat/>
    <w:pPr>
      <w:spacing w:after="57"/>
    </w:pPr>
    <w:rPr>
      <w:rFonts w:ascii="Times New Roman" w:hAnsi="Times New Roman" w:eastAsia="宋体" w:cs="Times New Roman"/>
      <w:szCs w:val="21"/>
    </w:rPr>
  </w:style>
  <w:style w:type="paragraph" w:styleId="1037" w:customStyle="1">
    <w:name w:val="目录 41"/>
    <w:basedOn w:val="808"/>
    <w:next w:val="808"/>
    <w:uiPriority w:val="39"/>
    <w:unhideWhenUsed/>
    <w:qFormat/>
    <w:pPr>
      <w:ind w:left="850"/>
      <w:spacing w:after="57"/>
    </w:pPr>
    <w:rPr>
      <w:rFonts w:ascii="Times New Roman" w:hAnsi="Times New Roman" w:eastAsia="宋体" w:cs="Times New Roman"/>
      <w:szCs w:val="21"/>
    </w:rPr>
  </w:style>
  <w:style w:type="paragraph" w:styleId="1038" w:customStyle="1">
    <w:name w:val="目录 61"/>
    <w:basedOn w:val="808"/>
    <w:next w:val="808"/>
    <w:uiPriority w:val="39"/>
    <w:unhideWhenUsed/>
    <w:qFormat/>
    <w:pPr>
      <w:ind w:left="1417"/>
      <w:spacing w:after="57"/>
    </w:pPr>
    <w:rPr>
      <w:rFonts w:ascii="Times New Roman" w:hAnsi="Times New Roman" w:eastAsia="宋体" w:cs="Times New Roman"/>
      <w:szCs w:val="21"/>
    </w:rPr>
  </w:style>
  <w:style w:type="paragraph" w:styleId="1039" w:customStyle="1">
    <w:name w:val="目录 21"/>
    <w:basedOn w:val="808"/>
    <w:next w:val="808"/>
    <w:uiPriority w:val="39"/>
    <w:unhideWhenUsed/>
    <w:qFormat/>
    <w:pPr>
      <w:ind w:left="283"/>
      <w:spacing w:after="57"/>
    </w:pPr>
    <w:rPr>
      <w:rFonts w:ascii="Times New Roman" w:hAnsi="Times New Roman" w:eastAsia="宋体" w:cs="Times New Roman"/>
      <w:szCs w:val="21"/>
    </w:rPr>
  </w:style>
  <w:style w:type="paragraph" w:styleId="1040" w:customStyle="1">
    <w:name w:val="目录 91"/>
    <w:basedOn w:val="808"/>
    <w:next w:val="808"/>
    <w:uiPriority w:val="39"/>
    <w:unhideWhenUsed/>
    <w:qFormat/>
    <w:pPr>
      <w:ind w:left="2268"/>
      <w:spacing w:after="57"/>
    </w:pPr>
    <w:rPr>
      <w:rFonts w:ascii="Times New Roman" w:hAnsi="Times New Roman" w:eastAsia="宋体" w:cs="Times New Roman"/>
      <w:szCs w:val="21"/>
    </w:rPr>
  </w:style>
  <w:style w:type="character" w:styleId="1041" w:customStyle="1">
    <w:name w:val="font5 Char"/>
    <w:link w:val="808"/>
    <w:uiPriority w:val="0"/>
    <w:qFormat/>
    <w:rPr>
      <w:rFonts w:ascii="宋体" w:hAnsi="宋体" w:eastAsia="宋体"/>
      <w:sz w:val="28"/>
      <w:szCs w:val="28"/>
      <w:lang w:val="en-US" w:eastAsia="zh-CN" w:bidi="ar-SA"/>
    </w:rPr>
  </w:style>
  <w:style w:type="paragraph" w:styleId="1042" w:customStyle="1">
    <w:name w:val="列出段落2"/>
    <w:basedOn w:val="808"/>
    <w:uiPriority w:val="34"/>
    <w:qFormat/>
    <w:pPr>
      <w:contextualSpacing/>
      <w:ind w:left="720"/>
    </w:pPr>
    <w:rPr>
      <w:rFonts w:ascii="Times New Roman" w:hAnsi="Times New Roman" w:eastAsia="宋体" w:cs="Times New Roman"/>
      <w:szCs w:val="21"/>
    </w:rPr>
  </w:style>
  <w:style w:type="table" w:styleId="1043" w:customStyle="1">
    <w:name w:val="Table Grid Light"/>
    <w:uiPriority w:val="59"/>
    <w:qFormat/>
    <w:rPr>
      <w:rFonts w:ascii="Calibri" w:hAnsi="Calibri" w:eastAsia="宋体" w:cs="Times New Roman"/>
    </w:rPr>
    <w:tblPr/>
  </w:style>
  <w:style w:type="table" w:styleId="1044" w:customStyle="1">
    <w:name w:val="Plain Table 1"/>
    <w:uiPriority w:val="59"/>
    <w:qFormat/>
    <w:rPr>
      <w:rFonts w:ascii="Calibri" w:hAnsi="Calibri" w:eastAsia="宋体" w:cs="Times New Roman"/>
    </w:rPr>
    <w:tblPr/>
  </w:style>
  <w:style w:type="table" w:styleId="1045" w:customStyle="1">
    <w:name w:val="Plain Table 2"/>
    <w:uiPriority w:val="59"/>
    <w:qFormat/>
    <w:rPr>
      <w:rFonts w:ascii="Calibri" w:hAnsi="Calibri" w:eastAsia="宋体" w:cs="Times New Roman"/>
    </w:rPr>
    <w:tblPr/>
  </w:style>
  <w:style w:type="table" w:styleId="1046" w:customStyle="1">
    <w:name w:val="Plain Table 3"/>
    <w:uiPriority w:val="99"/>
    <w:qFormat/>
    <w:rPr>
      <w:rFonts w:ascii="Calibri" w:hAnsi="Calibri" w:eastAsia="宋体" w:cs="Times New Roman"/>
    </w:rPr>
    <w:tblPr/>
  </w:style>
  <w:style w:type="table" w:styleId="1047" w:customStyle="1">
    <w:name w:val="Plain Table 4"/>
    <w:uiPriority w:val="99"/>
    <w:qFormat/>
    <w:rPr>
      <w:rFonts w:ascii="Calibri" w:hAnsi="Calibri" w:eastAsia="宋体" w:cs="Times New Roman"/>
    </w:rPr>
    <w:tblPr/>
  </w:style>
  <w:style w:type="table" w:styleId="1048" w:customStyle="1">
    <w:name w:val="Plain Table 5"/>
    <w:uiPriority w:val="99"/>
    <w:qFormat/>
    <w:rPr>
      <w:rFonts w:ascii="Calibri" w:hAnsi="Calibri" w:eastAsia="宋体" w:cs="Times New Roman"/>
    </w:rPr>
    <w:tblPr/>
  </w:style>
  <w:style w:type="table" w:styleId="1049" w:customStyle="1">
    <w:name w:val="Grid Table 1 Light"/>
    <w:uiPriority w:val="99"/>
    <w:qFormat/>
    <w:rPr>
      <w:rFonts w:ascii="Calibri" w:hAnsi="Calibri" w:eastAsia="宋体" w:cs="Times New Roman"/>
    </w:rPr>
    <w:tblPr/>
  </w:style>
  <w:style w:type="table" w:styleId="1050" w:customStyle="1">
    <w:name w:val="Grid Table 1 Light - Accent 1"/>
    <w:uiPriority w:val="99"/>
    <w:qFormat/>
    <w:rPr>
      <w:rFonts w:ascii="Calibri" w:hAnsi="Calibri" w:eastAsia="宋体" w:cs="Times New Roman"/>
    </w:rPr>
    <w:tblPr/>
  </w:style>
  <w:style w:type="table" w:styleId="1051" w:customStyle="1">
    <w:name w:val="Grid Table 1 Light - Accent 2"/>
    <w:uiPriority w:val="99"/>
    <w:qFormat/>
    <w:rPr>
      <w:rFonts w:ascii="Calibri" w:hAnsi="Calibri" w:eastAsia="宋体" w:cs="Times New Roman"/>
    </w:rPr>
    <w:tblPr/>
  </w:style>
  <w:style w:type="table" w:styleId="1052" w:customStyle="1">
    <w:name w:val="Grid Table 1 Light - Accent 3"/>
    <w:uiPriority w:val="99"/>
    <w:qFormat/>
    <w:rPr>
      <w:rFonts w:ascii="Calibri" w:hAnsi="Calibri" w:eastAsia="宋体" w:cs="Times New Roman"/>
    </w:rPr>
    <w:tblPr/>
  </w:style>
  <w:style w:type="table" w:styleId="1053" w:customStyle="1">
    <w:name w:val="Grid Table 1 Light - Accent 4"/>
    <w:uiPriority w:val="99"/>
    <w:qFormat/>
    <w:rPr>
      <w:rFonts w:ascii="Calibri" w:hAnsi="Calibri" w:eastAsia="宋体" w:cs="Times New Roman"/>
    </w:rPr>
    <w:tblPr/>
  </w:style>
  <w:style w:type="table" w:styleId="1054" w:customStyle="1">
    <w:name w:val="Grid Table 1 Light - Accent 5"/>
    <w:uiPriority w:val="99"/>
    <w:qFormat/>
    <w:rPr>
      <w:rFonts w:ascii="Calibri" w:hAnsi="Calibri" w:eastAsia="宋体" w:cs="Times New Roman"/>
    </w:rPr>
    <w:tblPr/>
  </w:style>
  <w:style w:type="table" w:styleId="1055" w:customStyle="1">
    <w:name w:val="Grid Table 1 Light - Accent 6"/>
    <w:uiPriority w:val="99"/>
    <w:qFormat/>
    <w:rPr>
      <w:rFonts w:ascii="Calibri" w:hAnsi="Calibri" w:eastAsia="宋体" w:cs="Times New Roman"/>
    </w:rPr>
    <w:tblPr/>
  </w:style>
  <w:style w:type="table" w:styleId="1056" w:customStyle="1">
    <w:name w:val="Grid Table 2"/>
    <w:uiPriority w:val="99"/>
    <w:qFormat/>
    <w:rPr>
      <w:rFonts w:ascii="Calibri" w:hAnsi="Calibri" w:eastAsia="宋体" w:cs="Times New Roman"/>
    </w:rPr>
    <w:tblPr/>
  </w:style>
  <w:style w:type="table" w:styleId="1057" w:customStyle="1">
    <w:name w:val="Grid Table 2 - Accent 1"/>
    <w:uiPriority w:val="99"/>
    <w:qFormat/>
    <w:rPr>
      <w:rFonts w:ascii="Calibri" w:hAnsi="Calibri" w:eastAsia="宋体" w:cs="Times New Roman"/>
    </w:rPr>
    <w:tblPr/>
  </w:style>
  <w:style w:type="table" w:styleId="1058" w:customStyle="1">
    <w:name w:val="Grid Table 2 - Accent 2"/>
    <w:uiPriority w:val="99"/>
    <w:qFormat/>
    <w:rPr>
      <w:rFonts w:ascii="Calibri" w:hAnsi="Calibri" w:eastAsia="宋体" w:cs="Times New Roman"/>
    </w:rPr>
    <w:tblPr/>
  </w:style>
  <w:style w:type="table" w:styleId="1059" w:customStyle="1">
    <w:name w:val="Grid Table 2 - Accent 3"/>
    <w:uiPriority w:val="99"/>
    <w:qFormat/>
    <w:rPr>
      <w:rFonts w:ascii="Calibri" w:hAnsi="Calibri" w:eastAsia="宋体" w:cs="Times New Roman"/>
    </w:rPr>
    <w:tblPr/>
  </w:style>
  <w:style w:type="table" w:styleId="1060" w:customStyle="1">
    <w:name w:val="Grid Table 2 - Accent 4"/>
    <w:uiPriority w:val="99"/>
    <w:qFormat/>
    <w:rPr>
      <w:rFonts w:ascii="Calibri" w:hAnsi="Calibri" w:eastAsia="宋体" w:cs="Times New Roman"/>
    </w:rPr>
    <w:tblPr/>
  </w:style>
  <w:style w:type="table" w:styleId="1061" w:customStyle="1">
    <w:name w:val="Grid Table 2 - Accent 5"/>
    <w:uiPriority w:val="99"/>
    <w:qFormat/>
    <w:rPr>
      <w:rFonts w:ascii="Calibri" w:hAnsi="Calibri" w:eastAsia="宋体" w:cs="Times New Roman"/>
    </w:rPr>
    <w:tblPr/>
  </w:style>
  <w:style w:type="table" w:styleId="1062" w:customStyle="1">
    <w:name w:val="Grid Table 2 - Accent 6"/>
    <w:uiPriority w:val="99"/>
    <w:qFormat/>
    <w:rPr>
      <w:rFonts w:ascii="Calibri" w:hAnsi="Calibri" w:eastAsia="宋体" w:cs="Times New Roman"/>
    </w:rPr>
    <w:tblPr/>
  </w:style>
  <w:style w:type="table" w:styleId="1063" w:customStyle="1">
    <w:name w:val="Grid Table 3"/>
    <w:uiPriority w:val="99"/>
    <w:qFormat/>
    <w:rPr>
      <w:rFonts w:ascii="Calibri" w:hAnsi="Calibri" w:eastAsia="宋体" w:cs="Times New Roman"/>
    </w:rPr>
    <w:tblPr/>
  </w:style>
  <w:style w:type="table" w:styleId="1064" w:customStyle="1">
    <w:name w:val="Grid Table 3 - Accent 1"/>
    <w:uiPriority w:val="99"/>
    <w:qFormat/>
    <w:rPr>
      <w:rFonts w:ascii="Calibri" w:hAnsi="Calibri" w:eastAsia="宋体" w:cs="Times New Roman"/>
    </w:rPr>
    <w:tblPr/>
  </w:style>
  <w:style w:type="table" w:styleId="1065" w:customStyle="1">
    <w:name w:val="Grid Table 3 - Accent 2"/>
    <w:uiPriority w:val="99"/>
    <w:qFormat/>
    <w:rPr>
      <w:rFonts w:ascii="Calibri" w:hAnsi="Calibri" w:eastAsia="宋体" w:cs="Times New Roman"/>
    </w:rPr>
    <w:tblPr/>
  </w:style>
  <w:style w:type="table" w:styleId="1066" w:customStyle="1">
    <w:name w:val="Grid Table 3 - Accent 3"/>
    <w:uiPriority w:val="99"/>
    <w:qFormat/>
    <w:rPr>
      <w:rFonts w:ascii="Calibri" w:hAnsi="Calibri" w:eastAsia="宋体" w:cs="Times New Roman"/>
    </w:rPr>
    <w:tblPr/>
  </w:style>
  <w:style w:type="table" w:styleId="1067" w:customStyle="1">
    <w:name w:val="Grid Table 3 - Accent 4"/>
    <w:uiPriority w:val="99"/>
    <w:qFormat/>
    <w:rPr>
      <w:rFonts w:ascii="Calibri" w:hAnsi="Calibri" w:eastAsia="宋体" w:cs="Times New Roman"/>
    </w:rPr>
    <w:tblPr/>
  </w:style>
  <w:style w:type="table" w:styleId="1068" w:customStyle="1">
    <w:name w:val="Grid Table 3 - Accent 5"/>
    <w:uiPriority w:val="99"/>
    <w:qFormat/>
    <w:rPr>
      <w:rFonts w:ascii="Calibri" w:hAnsi="Calibri" w:eastAsia="宋体" w:cs="Times New Roman"/>
    </w:rPr>
    <w:tblPr/>
  </w:style>
  <w:style w:type="table" w:styleId="1069" w:customStyle="1">
    <w:name w:val="Grid Table 3 - Accent 6"/>
    <w:uiPriority w:val="99"/>
    <w:qFormat/>
    <w:rPr>
      <w:rFonts w:ascii="Calibri" w:hAnsi="Calibri" w:eastAsia="宋体" w:cs="Times New Roman"/>
    </w:rPr>
    <w:tblPr/>
  </w:style>
  <w:style w:type="table" w:styleId="1070" w:customStyle="1">
    <w:name w:val="Grid Table 4"/>
    <w:uiPriority w:val="59"/>
    <w:qFormat/>
    <w:rPr>
      <w:rFonts w:ascii="Calibri" w:hAnsi="Calibri" w:eastAsia="宋体" w:cs="Times New Roman"/>
    </w:rPr>
    <w:tblPr/>
  </w:style>
  <w:style w:type="table" w:styleId="1071" w:customStyle="1">
    <w:name w:val="Grid Table 4 - Accent 1"/>
    <w:uiPriority w:val="59"/>
    <w:qFormat/>
    <w:rPr>
      <w:rFonts w:ascii="Calibri" w:hAnsi="Calibri" w:eastAsia="宋体" w:cs="Times New Roman"/>
    </w:rPr>
    <w:tblPr/>
  </w:style>
  <w:style w:type="table" w:styleId="1072" w:customStyle="1">
    <w:name w:val="Grid Table 4 - Accent 2"/>
    <w:uiPriority w:val="59"/>
    <w:qFormat/>
    <w:rPr>
      <w:rFonts w:ascii="Calibri" w:hAnsi="Calibri" w:eastAsia="宋体" w:cs="Times New Roman"/>
    </w:rPr>
    <w:tblPr/>
  </w:style>
  <w:style w:type="table" w:styleId="1073" w:customStyle="1">
    <w:name w:val="Grid Table 4 - Accent 3"/>
    <w:uiPriority w:val="59"/>
    <w:qFormat/>
    <w:rPr>
      <w:rFonts w:ascii="Calibri" w:hAnsi="Calibri" w:eastAsia="宋体" w:cs="Times New Roman"/>
    </w:rPr>
    <w:tblPr/>
  </w:style>
  <w:style w:type="table" w:styleId="1074" w:customStyle="1">
    <w:name w:val="Grid Table 4 - Accent 4"/>
    <w:uiPriority w:val="59"/>
    <w:qFormat/>
    <w:rPr>
      <w:rFonts w:ascii="Calibri" w:hAnsi="Calibri" w:eastAsia="宋体" w:cs="Times New Roman"/>
    </w:rPr>
    <w:tblPr/>
  </w:style>
  <w:style w:type="table" w:styleId="1075" w:customStyle="1">
    <w:name w:val="Grid Table 4 - Accent 5"/>
    <w:uiPriority w:val="59"/>
    <w:qFormat/>
    <w:rPr>
      <w:rFonts w:ascii="Calibri" w:hAnsi="Calibri" w:eastAsia="宋体" w:cs="Times New Roman"/>
    </w:rPr>
    <w:tblPr/>
  </w:style>
  <w:style w:type="table" w:styleId="1076" w:customStyle="1">
    <w:name w:val="Grid Table 4 - Accent 6"/>
    <w:uiPriority w:val="59"/>
    <w:qFormat/>
    <w:rPr>
      <w:rFonts w:ascii="Calibri" w:hAnsi="Calibri" w:eastAsia="宋体" w:cs="Times New Roman"/>
    </w:rPr>
    <w:tblPr/>
  </w:style>
  <w:style w:type="table" w:styleId="1077" w:customStyle="1">
    <w:name w:val="Grid Table 5 Dark"/>
    <w:uiPriority w:val="99"/>
    <w:qFormat/>
    <w:rPr>
      <w:rFonts w:ascii="Calibri" w:hAnsi="Calibri" w:eastAsia="宋体" w:cs="Times New Roman"/>
    </w:rPr>
    <w:tblPr/>
  </w:style>
  <w:style w:type="table" w:styleId="1078" w:customStyle="1">
    <w:name w:val="Grid Table 5 Dark- Accent 1"/>
    <w:uiPriority w:val="99"/>
    <w:qFormat/>
    <w:rPr>
      <w:rFonts w:ascii="Calibri" w:hAnsi="Calibri" w:eastAsia="宋体" w:cs="Times New Roman"/>
    </w:rPr>
    <w:tblPr/>
  </w:style>
  <w:style w:type="table" w:styleId="1079" w:customStyle="1">
    <w:name w:val="Grid Table 5 Dark - Accent 2"/>
    <w:uiPriority w:val="99"/>
    <w:qFormat/>
    <w:rPr>
      <w:rFonts w:ascii="Calibri" w:hAnsi="Calibri" w:eastAsia="宋体" w:cs="Times New Roman"/>
    </w:rPr>
    <w:tblPr/>
  </w:style>
  <w:style w:type="table" w:styleId="1080" w:customStyle="1">
    <w:name w:val="Grid Table 5 Dark - Accent 3"/>
    <w:uiPriority w:val="99"/>
    <w:qFormat/>
    <w:rPr>
      <w:rFonts w:ascii="Calibri" w:hAnsi="Calibri" w:eastAsia="宋体" w:cs="Times New Roman"/>
    </w:rPr>
    <w:tblPr/>
  </w:style>
  <w:style w:type="table" w:styleId="1081" w:customStyle="1">
    <w:name w:val="Grid Table 5 Dark- Accent 4"/>
    <w:uiPriority w:val="99"/>
    <w:qFormat/>
    <w:rPr>
      <w:rFonts w:ascii="Calibri" w:hAnsi="Calibri" w:eastAsia="宋体" w:cs="Times New Roman"/>
    </w:rPr>
    <w:tblPr/>
  </w:style>
  <w:style w:type="table" w:styleId="1082" w:customStyle="1">
    <w:name w:val="Grid Table 5 Dark - Accent 5"/>
    <w:uiPriority w:val="99"/>
    <w:qFormat/>
    <w:rPr>
      <w:rFonts w:ascii="Calibri" w:hAnsi="Calibri" w:eastAsia="宋体" w:cs="Times New Roman"/>
    </w:rPr>
    <w:tblPr/>
  </w:style>
  <w:style w:type="table" w:styleId="1083" w:customStyle="1">
    <w:name w:val="Grid Table 5 Dark - Accent 6"/>
    <w:uiPriority w:val="99"/>
    <w:qFormat/>
    <w:rPr>
      <w:rFonts w:ascii="Calibri" w:hAnsi="Calibri" w:eastAsia="宋体" w:cs="Times New Roman"/>
    </w:rPr>
    <w:tblPr/>
  </w:style>
  <w:style w:type="table" w:styleId="1084" w:customStyle="1">
    <w:name w:val="Grid Table 6 Colorful"/>
    <w:uiPriority w:val="99"/>
    <w:qFormat/>
    <w:rPr>
      <w:rFonts w:ascii="Calibri" w:hAnsi="Calibri" w:eastAsia="宋体" w:cs="Times New Roman"/>
    </w:rPr>
    <w:tblPr/>
  </w:style>
  <w:style w:type="table" w:styleId="1085" w:customStyle="1">
    <w:name w:val="Grid Table 6 Colorful - Accent 1"/>
    <w:uiPriority w:val="99"/>
    <w:qFormat/>
    <w:rPr>
      <w:rFonts w:ascii="Calibri" w:hAnsi="Calibri" w:eastAsia="宋体" w:cs="Times New Roman"/>
    </w:rPr>
    <w:tblPr/>
  </w:style>
  <w:style w:type="table" w:styleId="1086" w:customStyle="1">
    <w:name w:val="Grid Table 6 Colorful - Accent 2"/>
    <w:uiPriority w:val="99"/>
    <w:qFormat/>
    <w:rPr>
      <w:rFonts w:ascii="Calibri" w:hAnsi="Calibri" w:eastAsia="宋体" w:cs="Times New Roman"/>
    </w:rPr>
    <w:tblPr/>
  </w:style>
  <w:style w:type="table" w:styleId="1087" w:customStyle="1">
    <w:name w:val="Grid Table 6 Colorful - Accent 3"/>
    <w:uiPriority w:val="99"/>
    <w:qFormat/>
    <w:rPr>
      <w:rFonts w:ascii="Calibri" w:hAnsi="Calibri" w:eastAsia="宋体" w:cs="Times New Roman"/>
    </w:rPr>
    <w:tblPr/>
  </w:style>
  <w:style w:type="table" w:styleId="1088" w:customStyle="1">
    <w:name w:val="Grid Table 6 Colorful - Accent 4"/>
    <w:uiPriority w:val="99"/>
    <w:qFormat/>
    <w:rPr>
      <w:rFonts w:ascii="Calibri" w:hAnsi="Calibri" w:eastAsia="宋体" w:cs="Times New Roman"/>
    </w:rPr>
    <w:tblPr/>
  </w:style>
  <w:style w:type="table" w:styleId="1089" w:customStyle="1">
    <w:name w:val="Grid Table 6 Colorful - Accent 5"/>
    <w:uiPriority w:val="99"/>
    <w:qFormat/>
    <w:rPr>
      <w:rFonts w:ascii="Calibri" w:hAnsi="Calibri" w:eastAsia="宋体" w:cs="Times New Roman"/>
    </w:rPr>
    <w:tblPr/>
  </w:style>
  <w:style w:type="table" w:styleId="1090" w:customStyle="1">
    <w:name w:val="Grid Table 6 Colorful - Accent 6"/>
    <w:uiPriority w:val="99"/>
    <w:qFormat/>
    <w:rPr>
      <w:rFonts w:ascii="Calibri" w:hAnsi="Calibri" w:eastAsia="宋体" w:cs="Times New Roman"/>
    </w:rPr>
    <w:tblPr/>
  </w:style>
  <w:style w:type="table" w:styleId="1091" w:customStyle="1">
    <w:name w:val="Grid Table 7 Colorful"/>
    <w:uiPriority w:val="99"/>
    <w:qFormat/>
    <w:rPr>
      <w:rFonts w:ascii="Calibri" w:hAnsi="Calibri" w:eastAsia="宋体" w:cs="Times New Roman"/>
    </w:rPr>
    <w:tblPr/>
  </w:style>
  <w:style w:type="table" w:styleId="1092" w:customStyle="1">
    <w:name w:val="Grid Table 7 Colorful - Accent 1"/>
    <w:uiPriority w:val="99"/>
    <w:qFormat/>
    <w:rPr>
      <w:rFonts w:ascii="Calibri" w:hAnsi="Calibri" w:eastAsia="宋体" w:cs="Times New Roman"/>
    </w:rPr>
    <w:tblPr/>
  </w:style>
  <w:style w:type="table" w:styleId="1093" w:customStyle="1">
    <w:name w:val="Grid Table 7 Colorful - Accent 2"/>
    <w:uiPriority w:val="99"/>
    <w:qFormat/>
    <w:rPr>
      <w:rFonts w:ascii="Calibri" w:hAnsi="Calibri" w:eastAsia="宋体" w:cs="Times New Roman"/>
    </w:rPr>
    <w:tblPr/>
  </w:style>
  <w:style w:type="table" w:styleId="1094" w:customStyle="1">
    <w:name w:val="Grid Table 7 Colorful - Accent 3"/>
    <w:uiPriority w:val="99"/>
    <w:qFormat/>
    <w:rPr>
      <w:rFonts w:ascii="Calibri" w:hAnsi="Calibri" w:eastAsia="宋体" w:cs="Times New Roman"/>
    </w:rPr>
    <w:tblPr/>
  </w:style>
  <w:style w:type="table" w:styleId="1095" w:customStyle="1">
    <w:name w:val="Grid Table 7 Colorful - Accent 4"/>
    <w:uiPriority w:val="99"/>
    <w:qFormat/>
    <w:rPr>
      <w:rFonts w:ascii="Calibri" w:hAnsi="Calibri" w:eastAsia="宋体" w:cs="Times New Roman"/>
    </w:rPr>
    <w:tblPr/>
  </w:style>
  <w:style w:type="table" w:styleId="1096" w:customStyle="1">
    <w:name w:val="Grid Table 7 Colorful - Accent 5"/>
    <w:uiPriority w:val="99"/>
    <w:qFormat/>
    <w:rPr>
      <w:rFonts w:ascii="Calibri" w:hAnsi="Calibri" w:eastAsia="宋体" w:cs="Times New Roman"/>
    </w:rPr>
    <w:tblPr/>
  </w:style>
  <w:style w:type="table" w:styleId="1097" w:customStyle="1">
    <w:name w:val="Grid Table 7 Colorful - Accent 6"/>
    <w:uiPriority w:val="99"/>
    <w:qFormat/>
    <w:rPr>
      <w:rFonts w:ascii="Calibri" w:hAnsi="Calibri" w:eastAsia="宋体" w:cs="Times New Roman"/>
    </w:rPr>
    <w:tblPr/>
  </w:style>
  <w:style w:type="table" w:styleId="1098" w:customStyle="1">
    <w:name w:val="List Table 1 Light"/>
    <w:uiPriority w:val="99"/>
    <w:qFormat/>
    <w:rPr>
      <w:rFonts w:ascii="Calibri" w:hAnsi="Calibri" w:eastAsia="宋体" w:cs="Times New Roman"/>
    </w:rPr>
    <w:tblPr/>
  </w:style>
  <w:style w:type="table" w:styleId="1099" w:customStyle="1">
    <w:name w:val="List Table 1 Light - Accent 1"/>
    <w:uiPriority w:val="99"/>
    <w:qFormat/>
    <w:rPr>
      <w:rFonts w:ascii="Calibri" w:hAnsi="Calibri" w:eastAsia="宋体" w:cs="Times New Roman"/>
    </w:rPr>
    <w:tblPr/>
  </w:style>
  <w:style w:type="table" w:styleId="1100" w:customStyle="1">
    <w:name w:val="List Table 1 Light - Accent 2"/>
    <w:uiPriority w:val="99"/>
    <w:qFormat/>
    <w:rPr>
      <w:rFonts w:ascii="Calibri" w:hAnsi="Calibri" w:eastAsia="宋体" w:cs="Times New Roman"/>
    </w:rPr>
    <w:tblPr/>
  </w:style>
  <w:style w:type="table" w:styleId="1101" w:customStyle="1">
    <w:name w:val="List Table 1 Light - Accent 3"/>
    <w:uiPriority w:val="99"/>
    <w:qFormat/>
    <w:rPr>
      <w:rFonts w:ascii="Calibri" w:hAnsi="Calibri" w:eastAsia="宋体" w:cs="Times New Roman"/>
    </w:rPr>
    <w:tblPr/>
  </w:style>
  <w:style w:type="table" w:styleId="1102" w:customStyle="1">
    <w:name w:val="List Table 1 Light - Accent 4"/>
    <w:uiPriority w:val="99"/>
    <w:qFormat/>
    <w:rPr>
      <w:rFonts w:ascii="Calibri" w:hAnsi="Calibri" w:eastAsia="宋体" w:cs="Times New Roman"/>
    </w:rPr>
    <w:tblPr/>
  </w:style>
  <w:style w:type="table" w:styleId="1103" w:customStyle="1">
    <w:name w:val="List Table 1 Light - Accent 5"/>
    <w:uiPriority w:val="99"/>
    <w:qFormat/>
    <w:rPr>
      <w:rFonts w:ascii="Calibri" w:hAnsi="Calibri" w:eastAsia="宋体" w:cs="Times New Roman"/>
    </w:rPr>
    <w:tblPr/>
  </w:style>
  <w:style w:type="table" w:styleId="1104" w:customStyle="1">
    <w:name w:val="List Table 1 Light - Accent 6"/>
    <w:uiPriority w:val="99"/>
    <w:qFormat/>
    <w:rPr>
      <w:rFonts w:ascii="Calibri" w:hAnsi="Calibri" w:eastAsia="宋体" w:cs="Times New Roman"/>
    </w:rPr>
    <w:tblPr/>
  </w:style>
  <w:style w:type="table" w:styleId="1105" w:customStyle="1">
    <w:name w:val="List Table 2"/>
    <w:uiPriority w:val="99"/>
    <w:qFormat/>
    <w:rPr>
      <w:rFonts w:ascii="Calibri" w:hAnsi="Calibri" w:eastAsia="宋体" w:cs="Times New Roman"/>
    </w:rPr>
    <w:tblPr/>
  </w:style>
  <w:style w:type="table" w:styleId="1106" w:customStyle="1">
    <w:name w:val="List Table 2 - Accent 1"/>
    <w:uiPriority w:val="99"/>
    <w:qFormat/>
    <w:rPr>
      <w:rFonts w:ascii="Calibri" w:hAnsi="Calibri" w:eastAsia="宋体" w:cs="Times New Roman"/>
    </w:rPr>
    <w:tblPr/>
  </w:style>
  <w:style w:type="table" w:styleId="1107" w:customStyle="1">
    <w:name w:val="List Table 2 - Accent 2"/>
    <w:uiPriority w:val="99"/>
    <w:qFormat/>
    <w:rPr>
      <w:rFonts w:ascii="Calibri" w:hAnsi="Calibri" w:eastAsia="宋体" w:cs="Times New Roman"/>
    </w:rPr>
    <w:tblPr/>
  </w:style>
  <w:style w:type="table" w:styleId="1108" w:customStyle="1">
    <w:name w:val="List Table 2 - Accent 3"/>
    <w:uiPriority w:val="99"/>
    <w:qFormat/>
    <w:rPr>
      <w:rFonts w:ascii="Calibri" w:hAnsi="Calibri" w:eastAsia="宋体" w:cs="Times New Roman"/>
    </w:rPr>
    <w:tblPr/>
  </w:style>
  <w:style w:type="table" w:styleId="1109" w:customStyle="1">
    <w:name w:val="List Table 2 - Accent 4"/>
    <w:uiPriority w:val="99"/>
    <w:qFormat/>
    <w:rPr>
      <w:rFonts w:ascii="Calibri" w:hAnsi="Calibri" w:eastAsia="宋体" w:cs="Times New Roman"/>
    </w:rPr>
    <w:tblPr/>
  </w:style>
  <w:style w:type="table" w:styleId="1110" w:customStyle="1">
    <w:name w:val="List Table 2 - Accent 5"/>
    <w:uiPriority w:val="99"/>
    <w:qFormat/>
    <w:rPr>
      <w:rFonts w:ascii="Calibri" w:hAnsi="Calibri" w:eastAsia="宋体" w:cs="Times New Roman"/>
    </w:rPr>
    <w:tblPr/>
  </w:style>
  <w:style w:type="table" w:styleId="1111" w:customStyle="1">
    <w:name w:val="List Table 2 - Accent 6"/>
    <w:uiPriority w:val="99"/>
    <w:qFormat/>
    <w:rPr>
      <w:rFonts w:ascii="Calibri" w:hAnsi="Calibri" w:eastAsia="宋体" w:cs="Times New Roman"/>
    </w:rPr>
    <w:tblPr/>
  </w:style>
  <w:style w:type="table" w:styleId="1112" w:customStyle="1">
    <w:name w:val="List Table 3"/>
    <w:uiPriority w:val="99"/>
    <w:qFormat/>
    <w:rPr>
      <w:rFonts w:ascii="Calibri" w:hAnsi="Calibri" w:eastAsia="宋体" w:cs="Times New Roman"/>
    </w:rPr>
    <w:tblPr/>
  </w:style>
  <w:style w:type="table" w:styleId="1113" w:customStyle="1">
    <w:name w:val="List Table 3 - Accent 1"/>
    <w:uiPriority w:val="99"/>
    <w:qFormat/>
    <w:rPr>
      <w:rFonts w:ascii="Calibri" w:hAnsi="Calibri" w:eastAsia="宋体" w:cs="Times New Roman"/>
    </w:rPr>
    <w:tblPr/>
  </w:style>
  <w:style w:type="table" w:styleId="1114" w:customStyle="1">
    <w:name w:val="List Table 3 - Accent 2"/>
    <w:uiPriority w:val="99"/>
    <w:qFormat/>
    <w:rPr>
      <w:rFonts w:ascii="Calibri" w:hAnsi="Calibri" w:eastAsia="宋体" w:cs="Times New Roman"/>
    </w:rPr>
    <w:tblPr/>
  </w:style>
  <w:style w:type="table" w:styleId="1115" w:customStyle="1">
    <w:name w:val="List Table 3 - Accent 3"/>
    <w:uiPriority w:val="99"/>
    <w:qFormat/>
    <w:rPr>
      <w:rFonts w:ascii="Calibri" w:hAnsi="Calibri" w:eastAsia="宋体" w:cs="Times New Roman"/>
    </w:rPr>
    <w:tblPr/>
  </w:style>
  <w:style w:type="table" w:styleId="1116" w:customStyle="1">
    <w:name w:val="List Table 3 - Accent 4"/>
    <w:uiPriority w:val="99"/>
    <w:qFormat/>
    <w:rPr>
      <w:rFonts w:ascii="Calibri" w:hAnsi="Calibri" w:eastAsia="宋体" w:cs="Times New Roman"/>
    </w:rPr>
    <w:tblPr/>
  </w:style>
  <w:style w:type="table" w:styleId="1117" w:customStyle="1">
    <w:name w:val="List Table 3 - Accent 5"/>
    <w:uiPriority w:val="99"/>
    <w:qFormat/>
    <w:rPr>
      <w:rFonts w:ascii="Calibri" w:hAnsi="Calibri" w:eastAsia="宋体" w:cs="Times New Roman"/>
    </w:rPr>
    <w:tblPr/>
  </w:style>
  <w:style w:type="table" w:styleId="1118" w:customStyle="1">
    <w:name w:val="List Table 3 - Accent 6"/>
    <w:uiPriority w:val="99"/>
    <w:qFormat/>
    <w:rPr>
      <w:rFonts w:ascii="Calibri" w:hAnsi="Calibri" w:eastAsia="宋体" w:cs="Times New Roman"/>
    </w:rPr>
    <w:tblPr/>
  </w:style>
  <w:style w:type="table" w:styleId="1119" w:customStyle="1">
    <w:name w:val="List Table 4"/>
    <w:uiPriority w:val="99"/>
    <w:qFormat/>
    <w:rPr>
      <w:rFonts w:ascii="Calibri" w:hAnsi="Calibri" w:eastAsia="宋体" w:cs="Times New Roman"/>
    </w:rPr>
    <w:tblPr/>
  </w:style>
  <w:style w:type="table" w:styleId="1120" w:customStyle="1">
    <w:name w:val="List Table 4 - Accent 1"/>
    <w:uiPriority w:val="99"/>
    <w:qFormat/>
    <w:rPr>
      <w:rFonts w:ascii="Calibri" w:hAnsi="Calibri" w:eastAsia="宋体" w:cs="Times New Roman"/>
    </w:rPr>
    <w:tblPr/>
  </w:style>
  <w:style w:type="table" w:styleId="1121" w:customStyle="1">
    <w:name w:val="List Table 4 - Accent 2"/>
    <w:uiPriority w:val="99"/>
    <w:qFormat/>
    <w:rPr>
      <w:rFonts w:ascii="Calibri" w:hAnsi="Calibri" w:eastAsia="宋体" w:cs="Times New Roman"/>
    </w:rPr>
    <w:tblPr/>
  </w:style>
  <w:style w:type="table" w:styleId="1122" w:customStyle="1">
    <w:name w:val="List Table 4 - Accent 3"/>
    <w:uiPriority w:val="99"/>
    <w:qFormat/>
    <w:rPr>
      <w:rFonts w:ascii="Calibri" w:hAnsi="Calibri" w:eastAsia="宋体" w:cs="Times New Roman"/>
    </w:rPr>
    <w:tblPr/>
  </w:style>
  <w:style w:type="table" w:styleId="1123" w:customStyle="1">
    <w:name w:val="List Table 4 - Accent 4"/>
    <w:uiPriority w:val="99"/>
    <w:qFormat/>
    <w:rPr>
      <w:rFonts w:ascii="Calibri" w:hAnsi="Calibri" w:eastAsia="宋体" w:cs="Times New Roman"/>
    </w:rPr>
    <w:tblPr/>
  </w:style>
  <w:style w:type="table" w:styleId="1124" w:customStyle="1">
    <w:name w:val="List Table 4 - Accent 5"/>
    <w:uiPriority w:val="99"/>
    <w:qFormat/>
    <w:rPr>
      <w:rFonts w:ascii="Calibri" w:hAnsi="Calibri" w:eastAsia="宋体" w:cs="Times New Roman"/>
    </w:rPr>
    <w:tblPr/>
  </w:style>
  <w:style w:type="table" w:styleId="1125" w:customStyle="1">
    <w:name w:val="List Table 4 - Accent 6"/>
    <w:uiPriority w:val="99"/>
    <w:qFormat/>
    <w:rPr>
      <w:rFonts w:ascii="Calibri" w:hAnsi="Calibri" w:eastAsia="宋体" w:cs="Times New Roman"/>
    </w:rPr>
    <w:tblPr/>
  </w:style>
  <w:style w:type="table" w:styleId="1126" w:customStyle="1">
    <w:name w:val="List Table 5 Dark"/>
    <w:uiPriority w:val="99"/>
    <w:qFormat/>
    <w:rPr>
      <w:rFonts w:ascii="Calibri" w:hAnsi="Calibri" w:eastAsia="宋体" w:cs="Times New Roman"/>
    </w:rPr>
    <w:tblPr/>
  </w:style>
  <w:style w:type="table" w:styleId="1127" w:customStyle="1">
    <w:name w:val="List Table 5 Dark - Accent 1"/>
    <w:uiPriority w:val="99"/>
    <w:qFormat/>
    <w:rPr>
      <w:rFonts w:ascii="Calibri" w:hAnsi="Calibri" w:eastAsia="宋体" w:cs="Times New Roman"/>
    </w:rPr>
    <w:tblPr/>
  </w:style>
  <w:style w:type="table" w:styleId="1128" w:customStyle="1">
    <w:name w:val="List Table 5 Dark - Accent 2"/>
    <w:uiPriority w:val="99"/>
    <w:qFormat/>
    <w:rPr>
      <w:rFonts w:ascii="Calibri" w:hAnsi="Calibri" w:eastAsia="宋体" w:cs="Times New Roman"/>
    </w:rPr>
    <w:tblPr/>
  </w:style>
  <w:style w:type="table" w:styleId="1129" w:customStyle="1">
    <w:name w:val="List Table 5 Dark - Accent 3"/>
    <w:uiPriority w:val="99"/>
    <w:qFormat/>
    <w:rPr>
      <w:rFonts w:ascii="Calibri" w:hAnsi="Calibri" w:eastAsia="宋体" w:cs="Times New Roman"/>
    </w:rPr>
    <w:tblPr/>
  </w:style>
  <w:style w:type="table" w:styleId="1130" w:customStyle="1">
    <w:name w:val="List Table 5 Dark - Accent 4"/>
    <w:uiPriority w:val="99"/>
    <w:qFormat/>
    <w:rPr>
      <w:rFonts w:ascii="Calibri" w:hAnsi="Calibri" w:eastAsia="宋体" w:cs="Times New Roman"/>
    </w:rPr>
    <w:tblPr/>
  </w:style>
  <w:style w:type="table" w:styleId="1131" w:customStyle="1">
    <w:name w:val="List Table 5 Dark - Accent 5"/>
    <w:uiPriority w:val="99"/>
    <w:qFormat/>
    <w:rPr>
      <w:rFonts w:ascii="Calibri" w:hAnsi="Calibri" w:eastAsia="宋体" w:cs="Times New Roman"/>
    </w:rPr>
    <w:tblPr/>
  </w:style>
  <w:style w:type="table" w:styleId="1132" w:customStyle="1">
    <w:name w:val="List Table 5 Dark - Accent 6"/>
    <w:uiPriority w:val="99"/>
    <w:qFormat/>
    <w:rPr>
      <w:rFonts w:ascii="Calibri" w:hAnsi="Calibri" w:eastAsia="宋体" w:cs="Times New Roman"/>
    </w:rPr>
    <w:tblPr/>
  </w:style>
  <w:style w:type="table" w:styleId="1133" w:customStyle="1">
    <w:name w:val="List Table 6 Colorful"/>
    <w:uiPriority w:val="99"/>
    <w:qFormat/>
    <w:rPr>
      <w:rFonts w:ascii="Calibri" w:hAnsi="Calibri" w:eastAsia="宋体" w:cs="Times New Roman"/>
    </w:rPr>
    <w:tblPr/>
  </w:style>
  <w:style w:type="table" w:styleId="1134" w:customStyle="1">
    <w:name w:val="List Table 6 Colorful - Accent 1"/>
    <w:uiPriority w:val="99"/>
    <w:qFormat/>
    <w:rPr>
      <w:rFonts w:ascii="Calibri" w:hAnsi="Calibri" w:eastAsia="宋体" w:cs="Times New Roman"/>
    </w:rPr>
    <w:tblPr/>
  </w:style>
  <w:style w:type="table" w:styleId="1135" w:customStyle="1">
    <w:name w:val="List Table 6 Colorful - Accent 2"/>
    <w:uiPriority w:val="99"/>
    <w:qFormat/>
    <w:rPr>
      <w:rFonts w:ascii="Calibri" w:hAnsi="Calibri" w:eastAsia="宋体" w:cs="Times New Roman"/>
    </w:rPr>
    <w:tblPr/>
  </w:style>
  <w:style w:type="table" w:styleId="1136" w:customStyle="1">
    <w:name w:val="List Table 6 Colorful - Accent 3"/>
    <w:uiPriority w:val="99"/>
    <w:qFormat/>
    <w:rPr>
      <w:rFonts w:ascii="Calibri" w:hAnsi="Calibri" w:eastAsia="宋体" w:cs="Times New Roman"/>
    </w:rPr>
    <w:tblPr/>
  </w:style>
  <w:style w:type="table" w:styleId="1137" w:customStyle="1">
    <w:name w:val="List Table 6 Colorful - Accent 4"/>
    <w:uiPriority w:val="99"/>
    <w:qFormat/>
    <w:rPr>
      <w:rFonts w:ascii="Calibri" w:hAnsi="Calibri" w:eastAsia="宋体" w:cs="Times New Roman"/>
    </w:rPr>
    <w:tblPr/>
  </w:style>
  <w:style w:type="table" w:styleId="1138" w:customStyle="1">
    <w:name w:val="List Table 6 Colorful - Accent 5"/>
    <w:uiPriority w:val="99"/>
    <w:qFormat/>
    <w:rPr>
      <w:rFonts w:ascii="Calibri" w:hAnsi="Calibri" w:eastAsia="宋体" w:cs="Times New Roman"/>
    </w:rPr>
    <w:tblPr/>
  </w:style>
  <w:style w:type="table" w:styleId="1139" w:customStyle="1">
    <w:name w:val="List Table 6 Colorful - Accent 6"/>
    <w:uiPriority w:val="99"/>
    <w:qFormat/>
    <w:rPr>
      <w:rFonts w:ascii="Calibri" w:hAnsi="Calibri" w:eastAsia="宋体" w:cs="Times New Roman"/>
    </w:rPr>
    <w:tblPr/>
  </w:style>
  <w:style w:type="table" w:styleId="1140" w:customStyle="1">
    <w:name w:val="List Table 7 Colorful"/>
    <w:uiPriority w:val="99"/>
    <w:qFormat/>
    <w:rPr>
      <w:rFonts w:ascii="Calibri" w:hAnsi="Calibri" w:eastAsia="宋体" w:cs="Times New Roman"/>
    </w:rPr>
    <w:tblPr/>
  </w:style>
  <w:style w:type="table" w:styleId="1141" w:customStyle="1">
    <w:name w:val="List Table 7 Colorful - Accent 1"/>
    <w:uiPriority w:val="99"/>
    <w:qFormat/>
    <w:rPr>
      <w:rFonts w:ascii="Calibri" w:hAnsi="Calibri" w:eastAsia="宋体" w:cs="Times New Roman"/>
    </w:rPr>
    <w:tblPr/>
  </w:style>
  <w:style w:type="table" w:styleId="1142" w:customStyle="1">
    <w:name w:val="List Table 7 Colorful - Accent 2"/>
    <w:uiPriority w:val="99"/>
    <w:qFormat/>
    <w:rPr>
      <w:rFonts w:ascii="Calibri" w:hAnsi="Calibri" w:eastAsia="宋体" w:cs="Times New Roman"/>
    </w:rPr>
    <w:tblPr/>
  </w:style>
  <w:style w:type="table" w:styleId="1143" w:customStyle="1">
    <w:name w:val="List Table 7 Colorful - Accent 3"/>
    <w:uiPriority w:val="99"/>
    <w:qFormat/>
    <w:rPr>
      <w:rFonts w:ascii="Calibri" w:hAnsi="Calibri" w:eastAsia="宋体" w:cs="Times New Roman"/>
    </w:rPr>
    <w:tblPr/>
  </w:style>
  <w:style w:type="table" w:styleId="1144" w:customStyle="1">
    <w:name w:val="List Table 7 Colorful - Accent 4"/>
    <w:uiPriority w:val="99"/>
    <w:qFormat/>
    <w:rPr>
      <w:rFonts w:ascii="Calibri" w:hAnsi="Calibri" w:eastAsia="宋体" w:cs="Times New Roman"/>
    </w:rPr>
    <w:tblPr/>
  </w:style>
  <w:style w:type="table" w:styleId="1145" w:customStyle="1">
    <w:name w:val="List Table 7 Colorful - Accent 5"/>
    <w:uiPriority w:val="99"/>
    <w:qFormat/>
    <w:rPr>
      <w:rFonts w:ascii="Calibri" w:hAnsi="Calibri" w:eastAsia="宋体" w:cs="Times New Roman"/>
    </w:rPr>
    <w:tblPr/>
  </w:style>
  <w:style w:type="table" w:styleId="1146" w:customStyle="1">
    <w:name w:val="List Table 7 Colorful - Accent 6"/>
    <w:uiPriority w:val="99"/>
    <w:qFormat/>
    <w:rPr>
      <w:rFonts w:ascii="Calibri" w:hAnsi="Calibri" w:eastAsia="宋体" w:cs="Times New Roman"/>
    </w:rPr>
    <w:tblPr/>
  </w:style>
  <w:style w:type="table" w:styleId="1147" w:customStyle="1">
    <w:name w:val="Lined - Accent"/>
    <w:uiPriority w:val="99"/>
    <w:qFormat/>
    <w:rPr>
      <w:rFonts w:ascii="Calibri" w:hAnsi="Calibri" w:eastAsia="宋体" w:cs="Times New Roman"/>
      <w:color w:val="404040"/>
    </w:rPr>
    <w:tblPr/>
  </w:style>
  <w:style w:type="table" w:styleId="1148" w:customStyle="1">
    <w:name w:val="Lined - Accent 1"/>
    <w:uiPriority w:val="99"/>
    <w:qFormat/>
    <w:rPr>
      <w:rFonts w:ascii="Calibri" w:hAnsi="Calibri" w:eastAsia="宋体" w:cs="Times New Roman"/>
      <w:color w:val="404040"/>
    </w:rPr>
    <w:tblPr/>
  </w:style>
  <w:style w:type="table" w:styleId="1149" w:customStyle="1">
    <w:name w:val="Lined - Accent 2"/>
    <w:uiPriority w:val="99"/>
    <w:qFormat/>
    <w:rPr>
      <w:rFonts w:ascii="Calibri" w:hAnsi="Calibri" w:eastAsia="宋体" w:cs="Times New Roman"/>
      <w:color w:val="404040"/>
    </w:rPr>
    <w:tblPr/>
  </w:style>
  <w:style w:type="table" w:styleId="1150" w:customStyle="1">
    <w:name w:val="Lined - Accent 3"/>
    <w:uiPriority w:val="99"/>
    <w:qFormat/>
    <w:rPr>
      <w:rFonts w:ascii="Calibri" w:hAnsi="Calibri" w:eastAsia="宋体" w:cs="Times New Roman"/>
      <w:color w:val="404040"/>
    </w:rPr>
    <w:tblPr/>
  </w:style>
  <w:style w:type="table" w:styleId="1151" w:customStyle="1">
    <w:name w:val="Lined - Accent 4"/>
    <w:uiPriority w:val="99"/>
    <w:qFormat/>
    <w:rPr>
      <w:rFonts w:ascii="Calibri" w:hAnsi="Calibri" w:eastAsia="宋体" w:cs="Times New Roman"/>
      <w:color w:val="404040"/>
    </w:rPr>
    <w:tblPr/>
  </w:style>
  <w:style w:type="table" w:styleId="1152" w:customStyle="1">
    <w:name w:val="Lined - Accent 5"/>
    <w:uiPriority w:val="99"/>
    <w:qFormat/>
    <w:rPr>
      <w:rFonts w:ascii="Calibri" w:hAnsi="Calibri" w:eastAsia="宋体" w:cs="Times New Roman"/>
      <w:color w:val="404040"/>
    </w:rPr>
    <w:tblPr/>
  </w:style>
  <w:style w:type="table" w:styleId="1153" w:customStyle="1">
    <w:name w:val="Lined - Accent 6"/>
    <w:uiPriority w:val="99"/>
    <w:qFormat/>
    <w:rPr>
      <w:rFonts w:ascii="Calibri" w:hAnsi="Calibri" w:eastAsia="宋体" w:cs="Times New Roman"/>
      <w:color w:val="404040"/>
    </w:rPr>
    <w:tblPr/>
  </w:style>
  <w:style w:type="table" w:styleId="1154" w:customStyle="1">
    <w:name w:val="Bordered &amp; Lined - Accent"/>
    <w:uiPriority w:val="99"/>
    <w:qFormat/>
    <w:rPr>
      <w:rFonts w:ascii="Calibri" w:hAnsi="Calibri" w:eastAsia="宋体" w:cs="Times New Roman"/>
      <w:color w:val="404040"/>
    </w:rPr>
    <w:tblPr/>
  </w:style>
  <w:style w:type="table" w:styleId="1155" w:customStyle="1">
    <w:name w:val="Bordered &amp; Lined - Accent 1"/>
    <w:uiPriority w:val="99"/>
    <w:qFormat/>
    <w:rPr>
      <w:rFonts w:ascii="Calibri" w:hAnsi="Calibri" w:eastAsia="宋体" w:cs="Times New Roman"/>
      <w:color w:val="404040"/>
    </w:rPr>
    <w:tblPr/>
  </w:style>
  <w:style w:type="table" w:styleId="1156" w:customStyle="1">
    <w:name w:val="Bordered &amp; Lined - Accent 2"/>
    <w:uiPriority w:val="99"/>
    <w:qFormat/>
    <w:rPr>
      <w:rFonts w:ascii="Calibri" w:hAnsi="Calibri" w:eastAsia="宋体" w:cs="Times New Roman"/>
      <w:color w:val="404040"/>
    </w:rPr>
    <w:tblPr/>
  </w:style>
  <w:style w:type="table" w:styleId="1157" w:customStyle="1">
    <w:name w:val="Bordered &amp; Lined - Accent 3"/>
    <w:uiPriority w:val="99"/>
    <w:qFormat/>
    <w:rPr>
      <w:rFonts w:ascii="Calibri" w:hAnsi="Calibri" w:eastAsia="宋体" w:cs="Times New Roman"/>
      <w:color w:val="404040"/>
    </w:rPr>
    <w:tblPr/>
  </w:style>
  <w:style w:type="table" w:styleId="1158" w:customStyle="1">
    <w:name w:val="Bordered &amp; Lined - Accent 4"/>
    <w:uiPriority w:val="99"/>
    <w:qFormat/>
    <w:rPr>
      <w:rFonts w:ascii="Calibri" w:hAnsi="Calibri" w:eastAsia="宋体" w:cs="Times New Roman"/>
      <w:color w:val="404040"/>
    </w:rPr>
    <w:tblPr/>
  </w:style>
  <w:style w:type="table" w:styleId="1159" w:customStyle="1">
    <w:name w:val="Bordered &amp; Lined - Accent 5"/>
    <w:uiPriority w:val="99"/>
    <w:qFormat/>
    <w:rPr>
      <w:rFonts w:ascii="Calibri" w:hAnsi="Calibri" w:eastAsia="宋体" w:cs="Times New Roman"/>
      <w:color w:val="404040"/>
    </w:rPr>
    <w:tblPr/>
  </w:style>
  <w:style w:type="table" w:styleId="1160" w:customStyle="1">
    <w:name w:val="Bordered &amp; Lined - Accent 6"/>
    <w:uiPriority w:val="99"/>
    <w:qFormat/>
    <w:rPr>
      <w:rFonts w:ascii="Calibri" w:hAnsi="Calibri" w:eastAsia="宋体" w:cs="Times New Roman"/>
      <w:color w:val="404040"/>
    </w:rPr>
    <w:tblPr/>
  </w:style>
  <w:style w:type="table" w:styleId="1161" w:customStyle="1">
    <w:name w:val="Bordered"/>
    <w:uiPriority w:val="99"/>
    <w:qFormat/>
    <w:rPr>
      <w:rFonts w:ascii="Calibri" w:hAnsi="Calibri" w:eastAsia="宋体" w:cs="Times New Roman"/>
    </w:rPr>
    <w:tblPr/>
  </w:style>
  <w:style w:type="table" w:styleId="1162" w:customStyle="1">
    <w:name w:val="Bordered - Accent 1"/>
    <w:uiPriority w:val="99"/>
    <w:qFormat/>
    <w:rPr>
      <w:rFonts w:ascii="Calibri" w:hAnsi="Calibri" w:eastAsia="宋体" w:cs="Times New Roman"/>
    </w:rPr>
    <w:tblPr/>
  </w:style>
  <w:style w:type="table" w:styleId="1163" w:customStyle="1">
    <w:name w:val="Bordered - Accent 2"/>
    <w:uiPriority w:val="99"/>
    <w:qFormat/>
    <w:rPr>
      <w:rFonts w:ascii="Calibri" w:hAnsi="Calibri" w:eastAsia="宋体" w:cs="Times New Roman"/>
    </w:rPr>
    <w:tblPr/>
  </w:style>
  <w:style w:type="table" w:styleId="1164" w:customStyle="1">
    <w:name w:val="Bordered - Accent 3"/>
    <w:uiPriority w:val="99"/>
    <w:qFormat/>
    <w:rPr>
      <w:rFonts w:ascii="Calibri" w:hAnsi="Calibri" w:eastAsia="宋体" w:cs="Times New Roman"/>
    </w:rPr>
    <w:tblPr/>
  </w:style>
  <w:style w:type="table" w:styleId="1165" w:customStyle="1">
    <w:name w:val="Bordered - Accent 4"/>
    <w:uiPriority w:val="99"/>
    <w:qFormat/>
    <w:rPr>
      <w:rFonts w:ascii="Calibri" w:hAnsi="Calibri" w:eastAsia="宋体" w:cs="Times New Roman"/>
    </w:rPr>
    <w:tblPr/>
  </w:style>
  <w:style w:type="table" w:styleId="1166" w:customStyle="1">
    <w:name w:val="Bordered - Accent 5"/>
    <w:uiPriority w:val="99"/>
    <w:qFormat/>
    <w:rPr>
      <w:rFonts w:ascii="Calibri" w:hAnsi="Calibri" w:eastAsia="宋体" w:cs="Times New Roman"/>
    </w:rPr>
    <w:tblPr/>
  </w:style>
  <w:style w:type="table" w:styleId="1167" w:customStyle="1">
    <w:name w:val="Bordered - Accent 6"/>
    <w:uiPriority w:val="99"/>
    <w:qFormat/>
    <w:rPr>
      <w:rFonts w:ascii="Calibri" w:hAnsi="Calibri" w:eastAsia="宋体" w:cs="Times New Roman"/>
    </w:rPr>
    <w:tblPr/>
  </w:style>
  <w:style w:type="paragraph" w:styleId="1168" w:customStyle="1">
    <w:name w:val="TOC 标题1"/>
    <w:uiPriority w:val="39"/>
    <w:unhideWhenUsed/>
    <w:qFormat/>
    <w:rPr>
      <w:rFonts w:hint="default" w:ascii="Calibri" w:hAnsi="Calibri" w:eastAsia="宋体" w:cs="Times New Roman"/>
    </w:rPr>
  </w:style>
  <w:style w:type="paragraph" w:styleId="1169" w:customStyle="1">
    <w:name w:val="标题 11"/>
    <w:basedOn w:val="808"/>
    <w:next w:val="808"/>
    <w:link w:val="1170"/>
    <w:uiPriority w:val="0"/>
    <w:qFormat/>
    <w:pPr>
      <w:jc w:val="center"/>
      <w:keepNext/>
      <w:outlineLvl w:val="0"/>
    </w:pPr>
    <w:rPr>
      <w:rFonts w:ascii="楷体_GB2312" w:hAnsi="Times New Roman" w:eastAsia="楷体_GB2312" w:cs="Times New Roman"/>
      <w:sz w:val="28"/>
      <w:szCs w:val="28"/>
      <w:lang w:eastAsia="en-US"/>
    </w:rPr>
  </w:style>
  <w:style w:type="character" w:styleId="1170" w:customStyle="1">
    <w:name w:val="标题 1 Char"/>
    <w:link w:val="1169"/>
    <w:uiPriority w:val="0"/>
    <w:qFormat/>
    <w:rPr>
      <w:rFonts w:ascii="楷体_GB2312" w:hAnsi="Times New Roman" w:eastAsia="楷体_GB2312" w:cs="Times New Roman"/>
      <w:sz w:val="28"/>
      <w:szCs w:val="28"/>
      <w:lang w:eastAsia="en-US"/>
    </w:rPr>
  </w:style>
  <w:style w:type="paragraph" w:styleId="1171" w:customStyle="1">
    <w:name w:val="标题 21"/>
    <w:basedOn w:val="808"/>
    <w:next w:val="1172"/>
    <w:link w:val="1173"/>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172" w:customStyle="1">
    <w:name w:val="正文缩进1"/>
    <w:basedOn w:val="808"/>
    <w:link w:val="1174"/>
    <w:uiPriority w:val="0"/>
    <w:qFormat/>
    <w:pPr>
      <w:ind w:firstLine="420"/>
    </w:pPr>
    <w:rPr>
      <w:rFonts w:ascii="Times New Roman" w:hAnsi="Times New Roman" w:eastAsia="宋体" w:cs="Times New Roman"/>
      <w:sz w:val="20"/>
      <w:szCs w:val="21"/>
      <w:lang w:eastAsia="en-US"/>
    </w:rPr>
  </w:style>
  <w:style w:type="character" w:styleId="1173" w:customStyle="1">
    <w:name w:val="标题 2 Char"/>
    <w:link w:val="1171"/>
    <w:uiPriority w:val="0"/>
    <w:qFormat/>
    <w:rPr>
      <w:rFonts w:ascii="Arial" w:hAnsi="Arial" w:eastAsia="幼圆" w:cs="Times New Roman"/>
      <w:b/>
      <w:bCs/>
      <w:sz w:val="44"/>
      <w:szCs w:val="44"/>
      <w:lang w:eastAsia="en-US"/>
    </w:rPr>
  </w:style>
  <w:style w:type="character" w:styleId="1174" w:customStyle="1">
    <w:name w:val="正文缩进 Char"/>
    <w:link w:val="1172"/>
    <w:uiPriority w:val="0"/>
    <w:qFormat/>
    <w:rPr>
      <w:rFonts w:ascii="Times New Roman" w:hAnsi="Times New Roman" w:eastAsia="宋体" w:cs="Times New Roman"/>
      <w:szCs w:val="21"/>
      <w:lang w:eastAsia="en-US"/>
    </w:rPr>
  </w:style>
  <w:style w:type="paragraph" w:styleId="1175" w:customStyle="1">
    <w:name w:val="标题 41"/>
    <w:basedOn w:val="808"/>
    <w:next w:val="1172"/>
    <w:link w:val="1176"/>
    <w:uiPriority w:val="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176" w:customStyle="1">
    <w:name w:val="标题 4 Char"/>
    <w:link w:val="1175"/>
    <w:uiPriority w:val="0"/>
    <w:qFormat/>
    <w:rPr>
      <w:rFonts w:ascii="Arial" w:hAnsi="Arial" w:eastAsia="黑体" w:cs="Times New Roman"/>
      <w:b/>
      <w:bCs/>
      <w:sz w:val="28"/>
      <w:szCs w:val="28"/>
      <w:lang w:eastAsia="en-US"/>
    </w:rPr>
  </w:style>
  <w:style w:type="paragraph" w:styleId="1177" w:customStyle="1">
    <w:name w:val="标题 51"/>
    <w:basedOn w:val="808"/>
    <w:next w:val="1172"/>
    <w:link w:val="1178"/>
    <w:uiPriority w:val="0"/>
    <w:qFormat/>
    <w:pPr>
      <w:keepNext/>
      <w:outlineLvl w:val="4"/>
    </w:pPr>
    <w:rPr>
      <w:rFonts w:ascii="宋体" w:hAnsi="Times New Roman" w:eastAsia="宋体" w:cs="Times New Roman"/>
      <w:color w:val="000000"/>
      <w:sz w:val="28"/>
      <w:szCs w:val="28"/>
      <w:lang w:eastAsia="en-US"/>
    </w:rPr>
  </w:style>
  <w:style w:type="character" w:styleId="1178" w:customStyle="1">
    <w:name w:val="标题 5 Char"/>
    <w:link w:val="1177"/>
    <w:uiPriority w:val="0"/>
    <w:qFormat/>
    <w:rPr>
      <w:rFonts w:ascii="宋体" w:hAnsi="Times New Roman" w:eastAsia="宋体" w:cs="Times New Roman"/>
      <w:color w:val="000000"/>
      <w:sz w:val="28"/>
      <w:szCs w:val="28"/>
      <w:lang w:eastAsia="en-US"/>
    </w:rPr>
  </w:style>
  <w:style w:type="paragraph" w:styleId="1179" w:customStyle="1">
    <w:name w:val="标题 61"/>
    <w:basedOn w:val="808"/>
    <w:next w:val="808"/>
    <w:link w:val="1180"/>
    <w:uiPriority w:val="0"/>
    <w:qFormat/>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180" w:customStyle="1">
    <w:name w:val="标题 6 Char"/>
    <w:link w:val="1179"/>
    <w:uiPriority w:val="0"/>
    <w:qFormat/>
    <w:rPr>
      <w:rFonts w:ascii="Arial" w:hAnsi="Arial" w:eastAsia="黑体" w:cs="Times New Roman"/>
      <w:b/>
      <w:bCs/>
      <w:sz w:val="24"/>
      <w:szCs w:val="24"/>
      <w:lang w:eastAsia="en-US"/>
    </w:rPr>
  </w:style>
  <w:style w:type="paragraph" w:styleId="1181" w:customStyle="1">
    <w:name w:val="标题 71"/>
    <w:basedOn w:val="808"/>
    <w:next w:val="808"/>
    <w:link w:val="1182"/>
    <w:uiPriority w:val="0"/>
    <w:qFormat/>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182" w:customStyle="1">
    <w:name w:val="标题 7 Char"/>
    <w:link w:val="1181"/>
    <w:uiPriority w:val="0"/>
    <w:qFormat/>
    <w:rPr>
      <w:rFonts w:ascii="Times New Roman" w:hAnsi="Times New Roman" w:eastAsia="宋体" w:cs="Times New Roman"/>
      <w:b/>
      <w:bCs/>
      <w:sz w:val="24"/>
      <w:szCs w:val="24"/>
      <w:lang w:eastAsia="en-US"/>
    </w:rPr>
  </w:style>
  <w:style w:type="paragraph" w:styleId="1183" w:customStyle="1">
    <w:name w:val="标题 81"/>
    <w:basedOn w:val="808"/>
    <w:next w:val="808"/>
    <w:link w:val="1184"/>
    <w:uiPriority w:val="0"/>
    <w:qFormat/>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184" w:customStyle="1">
    <w:name w:val="标题 8 Char"/>
    <w:link w:val="1183"/>
    <w:uiPriority w:val="0"/>
    <w:qFormat/>
    <w:rPr>
      <w:rFonts w:ascii="Arial" w:hAnsi="Arial" w:eastAsia="黑体" w:cs="Times New Roman"/>
      <w:sz w:val="24"/>
      <w:szCs w:val="24"/>
      <w:lang w:eastAsia="en-US"/>
    </w:rPr>
  </w:style>
  <w:style w:type="paragraph" w:styleId="1185" w:customStyle="1">
    <w:name w:val="标题 91"/>
    <w:basedOn w:val="808"/>
    <w:next w:val="808"/>
    <w:link w:val="1186"/>
    <w:uiPriority w:val="0"/>
    <w:qFormat/>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186" w:customStyle="1">
    <w:name w:val="标题 9 Char"/>
    <w:link w:val="1185"/>
    <w:uiPriority w:val="0"/>
    <w:qFormat/>
    <w:rPr>
      <w:rFonts w:ascii="Arial" w:hAnsi="Arial" w:eastAsia="黑体" w:cs="Times New Roman"/>
      <w:szCs w:val="21"/>
      <w:lang w:eastAsia="en-US"/>
    </w:rPr>
  </w:style>
  <w:style w:type="character" w:styleId="1187" w:customStyle="1">
    <w:name w:val="默认段落字体1"/>
    <w:link w:val="808"/>
    <w:uiPriority w:val="1"/>
    <w:unhideWhenUsed/>
    <w:qFormat/>
  </w:style>
  <w:style w:type="table" w:styleId="1188" w:customStyle="1">
    <w:name w:val="普通表格1"/>
    <w:uiPriority w:val="99"/>
    <w:unhideWhenUsed/>
    <w:qFormat/>
    <w:rPr>
      <w:rFonts w:ascii="Calibri" w:hAnsi="Calibri" w:eastAsia="宋体" w:cs="Times New Roman"/>
    </w:rPr>
    <w:tblPr/>
  </w:style>
  <w:style w:type="paragraph" w:styleId="1189" w:customStyle="1">
    <w:name w:val="列表 31"/>
    <w:basedOn w:val="808"/>
    <w:uiPriority w:val="0"/>
    <w:qFormat/>
    <w:pPr>
      <w:ind w:left="100" w:hanging="200"/>
    </w:pPr>
    <w:rPr>
      <w:rFonts w:ascii="Times New Roman" w:hAnsi="Times New Roman" w:eastAsia="宋体" w:cs="Times New Roman"/>
      <w:szCs w:val="21"/>
    </w:rPr>
  </w:style>
  <w:style w:type="paragraph" w:styleId="1190" w:customStyle="1">
    <w:name w:val="目录 711"/>
    <w:basedOn w:val="808"/>
    <w:next w:val="808"/>
    <w:uiPriority w:val="0"/>
    <w:semiHidden/>
    <w:qFormat/>
    <w:pPr>
      <w:ind w:left="1260"/>
      <w:jc w:val="left"/>
    </w:pPr>
    <w:rPr>
      <w:rFonts w:ascii="Times New Roman" w:hAnsi="Times New Roman" w:eastAsia="宋体" w:cs="Times New Roman"/>
      <w:szCs w:val="21"/>
    </w:rPr>
  </w:style>
  <w:style w:type="paragraph" w:styleId="1191" w:customStyle="1">
    <w:name w:val="文档结构图1"/>
    <w:basedOn w:val="808"/>
    <w:link w:val="1192"/>
    <w:uiPriority w:val="0"/>
    <w:semiHidden/>
    <w:qFormat/>
    <w:pPr>
      <w:shd w:val="clear" w:color="auto" w:fill="000080"/>
    </w:pPr>
    <w:rPr>
      <w:rFonts w:ascii="Times New Roman" w:hAnsi="Times New Roman" w:eastAsia="宋体" w:cs="Times New Roman"/>
      <w:sz w:val="20"/>
      <w:szCs w:val="21"/>
      <w:lang w:eastAsia="en-US"/>
    </w:rPr>
  </w:style>
  <w:style w:type="character" w:styleId="1192" w:customStyle="1">
    <w:name w:val="文档结构图 Char"/>
    <w:link w:val="1191"/>
    <w:uiPriority w:val="0"/>
    <w:semiHidden/>
    <w:qFormat/>
    <w:rPr>
      <w:rFonts w:ascii="Times New Roman" w:hAnsi="Times New Roman" w:eastAsia="宋体" w:cs="Times New Roman"/>
      <w:szCs w:val="21"/>
      <w:shd w:val="clear" w:color="auto" w:fill="000080"/>
      <w:lang w:eastAsia="en-US"/>
    </w:rPr>
  </w:style>
  <w:style w:type="paragraph" w:styleId="1193" w:customStyle="1">
    <w:name w:val="批注文字1"/>
    <w:basedOn w:val="808"/>
    <w:link w:val="1194"/>
    <w:uiPriority w:val="0"/>
    <w:semiHidden/>
    <w:qFormat/>
    <w:pPr>
      <w:jc w:val="left"/>
    </w:pPr>
    <w:rPr>
      <w:rFonts w:ascii="Times New Roman" w:hAnsi="Times New Roman" w:eastAsia="宋体" w:cs="Times New Roman"/>
      <w:sz w:val="20"/>
      <w:szCs w:val="21"/>
      <w:lang w:eastAsia="en-US"/>
    </w:rPr>
  </w:style>
  <w:style w:type="character" w:styleId="1194" w:customStyle="1">
    <w:name w:val="批注文字 Char"/>
    <w:link w:val="1193"/>
    <w:uiPriority w:val="0"/>
    <w:semiHidden/>
    <w:qFormat/>
    <w:rPr>
      <w:rFonts w:ascii="Times New Roman" w:hAnsi="Times New Roman" w:eastAsia="宋体" w:cs="Times New Roman"/>
      <w:szCs w:val="21"/>
      <w:lang w:eastAsia="en-US"/>
    </w:rPr>
  </w:style>
  <w:style w:type="paragraph" w:styleId="1195" w:customStyle="1">
    <w:name w:val="正文文本 31"/>
    <w:basedOn w:val="808"/>
    <w:link w:val="1196"/>
    <w:uiPriority w:val="0"/>
    <w:qFormat/>
    <w:rPr>
      <w:rFonts w:ascii="仿宋_GB2312" w:hAnsi="Arial" w:eastAsia="仿宋_GB2312" w:cs="Times New Roman"/>
      <w:sz w:val="32"/>
      <w:szCs w:val="32"/>
      <w:lang w:eastAsia="en-US"/>
    </w:rPr>
  </w:style>
  <w:style w:type="character" w:styleId="1196" w:customStyle="1">
    <w:name w:val="正文文本 3 Char"/>
    <w:link w:val="1195"/>
    <w:uiPriority w:val="0"/>
    <w:qFormat/>
    <w:rPr>
      <w:rFonts w:ascii="仿宋_GB2312" w:hAnsi="Arial" w:eastAsia="仿宋_GB2312" w:cs="Times New Roman"/>
      <w:sz w:val="32"/>
      <w:szCs w:val="32"/>
      <w:lang w:eastAsia="en-US"/>
    </w:rPr>
  </w:style>
  <w:style w:type="paragraph" w:styleId="1197" w:customStyle="1">
    <w:name w:val="正文文本1"/>
    <w:basedOn w:val="808"/>
    <w:next w:val="808"/>
    <w:link w:val="1198"/>
    <w:uiPriority w:val="0"/>
    <w:qFormat/>
    <w:rPr>
      <w:rFonts w:ascii="楷体_GB2312" w:hAnsi="Arial" w:eastAsia="楷体_GB2312" w:cs="Times New Roman"/>
      <w:sz w:val="28"/>
      <w:szCs w:val="28"/>
      <w:lang w:eastAsia="en-US"/>
    </w:rPr>
  </w:style>
  <w:style w:type="character" w:styleId="1198" w:customStyle="1">
    <w:name w:val="正文文本 Char"/>
    <w:link w:val="1197"/>
    <w:uiPriority w:val="0"/>
    <w:qFormat/>
    <w:rPr>
      <w:rFonts w:ascii="楷体_GB2312" w:hAnsi="Arial" w:eastAsia="楷体_GB2312" w:cs="Times New Roman"/>
      <w:sz w:val="28"/>
      <w:szCs w:val="28"/>
      <w:lang w:eastAsia="en-US"/>
    </w:rPr>
  </w:style>
  <w:style w:type="paragraph" w:styleId="1199" w:customStyle="1">
    <w:name w:val="正文文本缩进1"/>
    <w:basedOn w:val="808"/>
    <w:link w:val="1200"/>
    <w:uiPriority w:val="0"/>
    <w:qFormat/>
    <w:pPr>
      <w:ind w:firstLine="645"/>
    </w:pPr>
    <w:rPr>
      <w:rFonts w:ascii="楷体_GB2312" w:hAnsi="Times New Roman" w:eastAsia="楷体_GB2312" w:cs="Times New Roman"/>
      <w:sz w:val="32"/>
      <w:szCs w:val="32"/>
      <w:lang w:eastAsia="en-US"/>
    </w:rPr>
  </w:style>
  <w:style w:type="character" w:styleId="1200" w:customStyle="1">
    <w:name w:val="正文文本缩进 Char"/>
    <w:link w:val="1199"/>
    <w:uiPriority w:val="0"/>
    <w:qFormat/>
    <w:rPr>
      <w:rFonts w:ascii="楷体_GB2312" w:hAnsi="Times New Roman" w:eastAsia="楷体_GB2312" w:cs="Times New Roman"/>
      <w:sz w:val="32"/>
      <w:szCs w:val="32"/>
      <w:lang w:eastAsia="en-US"/>
    </w:rPr>
  </w:style>
  <w:style w:type="paragraph" w:styleId="1201" w:customStyle="1">
    <w:name w:val="列表 21"/>
    <w:basedOn w:val="808"/>
    <w:uiPriority w:val="0"/>
    <w:qFormat/>
    <w:pPr>
      <w:ind w:left="100" w:hanging="200"/>
    </w:pPr>
    <w:rPr>
      <w:rFonts w:ascii="Times New Roman" w:hAnsi="Times New Roman" w:eastAsia="宋体" w:cs="Times New Roman"/>
      <w:szCs w:val="21"/>
    </w:rPr>
  </w:style>
  <w:style w:type="paragraph" w:styleId="1202" w:customStyle="1">
    <w:name w:val="目录 511"/>
    <w:basedOn w:val="808"/>
    <w:next w:val="808"/>
    <w:uiPriority w:val="0"/>
    <w:semiHidden/>
    <w:qFormat/>
    <w:pPr>
      <w:ind w:left="840"/>
      <w:jc w:val="left"/>
    </w:pPr>
    <w:rPr>
      <w:rFonts w:ascii="Times New Roman" w:hAnsi="Times New Roman" w:eastAsia="宋体" w:cs="Times New Roman"/>
      <w:szCs w:val="21"/>
    </w:rPr>
  </w:style>
  <w:style w:type="paragraph" w:styleId="1203" w:customStyle="1">
    <w:name w:val="目录 311"/>
    <w:basedOn w:val="808"/>
    <w:next w:val="808"/>
    <w:uiPriority w:val="0"/>
    <w:semiHidden/>
    <w:qFormat/>
    <w:pPr>
      <w:ind w:left="420"/>
      <w:jc w:val="left"/>
    </w:pPr>
    <w:rPr>
      <w:rFonts w:ascii="Times New Roman" w:hAnsi="Times New Roman" w:eastAsia="宋体" w:cs="Times New Roman"/>
      <w:i/>
      <w:iCs/>
      <w:szCs w:val="24"/>
    </w:rPr>
  </w:style>
  <w:style w:type="paragraph" w:styleId="1204" w:customStyle="1">
    <w:name w:val="纯文本1"/>
    <w:basedOn w:val="808"/>
    <w:link w:val="1205"/>
    <w:uiPriority w:val="0"/>
    <w:qFormat/>
    <w:rPr>
      <w:rFonts w:ascii="宋体" w:hAnsi="Courier New" w:eastAsia="宋体" w:cs="Times New Roman"/>
      <w:sz w:val="20"/>
      <w:szCs w:val="21"/>
      <w:lang w:eastAsia="en-US"/>
    </w:rPr>
  </w:style>
  <w:style w:type="character" w:styleId="1205" w:customStyle="1">
    <w:name w:val="纯文本 Char"/>
    <w:link w:val="1204"/>
    <w:uiPriority w:val="0"/>
    <w:qFormat/>
    <w:rPr>
      <w:rFonts w:ascii="宋体" w:hAnsi="Courier New" w:eastAsia="宋体" w:cs="Times New Roman"/>
      <w:szCs w:val="21"/>
      <w:lang w:eastAsia="en-US"/>
    </w:rPr>
  </w:style>
  <w:style w:type="paragraph" w:styleId="1206" w:customStyle="1">
    <w:name w:val="目录 811"/>
    <w:basedOn w:val="808"/>
    <w:next w:val="808"/>
    <w:uiPriority w:val="0"/>
    <w:semiHidden/>
    <w:qFormat/>
    <w:pPr>
      <w:ind w:left="1470"/>
      <w:jc w:val="left"/>
    </w:pPr>
    <w:rPr>
      <w:rFonts w:ascii="Times New Roman" w:hAnsi="Times New Roman" w:eastAsia="宋体" w:cs="Times New Roman"/>
      <w:szCs w:val="21"/>
    </w:rPr>
  </w:style>
  <w:style w:type="paragraph" w:styleId="1207" w:customStyle="1">
    <w:name w:val="日期1"/>
    <w:basedOn w:val="808"/>
    <w:next w:val="808"/>
    <w:link w:val="1208"/>
    <w:uiPriority w:val="0"/>
    <w:qFormat/>
    <w:rPr>
      <w:rFonts w:ascii="Times New Roman" w:hAnsi="Times New Roman" w:eastAsia="宋体" w:cs="Times New Roman"/>
      <w:sz w:val="24"/>
      <w:szCs w:val="24"/>
      <w:lang w:eastAsia="en-US"/>
    </w:rPr>
  </w:style>
  <w:style w:type="character" w:styleId="1208" w:customStyle="1">
    <w:name w:val="日期 Char"/>
    <w:link w:val="1207"/>
    <w:uiPriority w:val="0"/>
    <w:qFormat/>
    <w:rPr>
      <w:rFonts w:ascii="Times New Roman" w:hAnsi="Times New Roman" w:eastAsia="宋体" w:cs="Times New Roman"/>
      <w:sz w:val="24"/>
      <w:szCs w:val="24"/>
      <w:lang w:eastAsia="en-US"/>
    </w:rPr>
  </w:style>
  <w:style w:type="paragraph" w:styleId="1209" w:customStyle="1">
    <w:name w:val="正文文本缩进 21"/>
    <w:basedOn w:val="808"/>
    <w:link w:val="1210"/>
    <w:uiPriority w:val="0"/>
    <w:qFormat/>
    <w:pPr>
      <w:ind w:left="630" w:firstLine="645"/>
    </w:pPr>
    <w:rPr>
      <w:rFonts w:ascii="Arial" w:hAnsi="Arial" w:eastAsia="仿宋_GB2312" w:cs="Times New Roman"/>
      <w:sz w:val="32"/>
      <w:szCs w:val="32"/>
      <w:lang w:eastAsia="en-US"/>
    </w:rPr>
  </w:style>
  <w:style w:type="character" w:styleId="1210" w:customStyle="1">
    <w:name w:val="正文文本缩进 2 Char"/>
    <w:link w:val="1209"/>
    <w:uiPriority w:val="0"/>
    <w:qFormat/>
    <w:rPr>
      <w:rFonts w:ascii="Arial" w:hAnsi="Arial" w:eastAsia="仿宋_GB2312" w:cs="Times New Roman"/>
      <w:sz w:val="32"/>
      <w:szCs w:val="32"/>
      <w:lang w:eastAsia="en-US"/>
    </w:rPr>
  </w:style>
  <w:style w:type="paragraph" w:styleId="1211" w:customStyle="1">
    <w:name w:val="批注框文本1"/>
    <w:basedOn w:val="808"/>
    <w:link w:val="1212"/>
    <w:uiPriority w:val="0"/>
    <w:semiHidden/>
    <w:qFormat/>
    <w:rPr>
      <w:rFonts w:ascii="Times New Roman" w:hAnsi="Times New Roman" w:eastAsia="宋体" w:cs="Times New Roman"/>
      <w:sz w:val="18"/>
      <w:szCs w:val="18"/>
      <w:lang w:eastAsia="en-US"/>
    </w:rPr>
  </w:style>
  <w:style w:type="character" w:styleId="1212" w:customStyle="1">
    <w:name w:val="批注框文本 Char"/>
    <w:link w:val="1211"/>
    <w:uiPriority w:val="0"/>
    <w:semiHidden/>
    <w:qFormat/>
    <w:rPr>
      <w:rFonts w:ascii="Times New Roman" w:hAnsi="Times New Roman" w:eastAsia="宋体" w:cs="Times New Roman"/>
      <w:sz w:val="18"/>
      <w:szCs w:val="18"/>
      <w:lang w:eastAsia="en-US"/>
    </w:rPr>
  </w:style>
  <w:style w:type="paragraph" w:styleId="1213" w:customStyle="1">
    <w:name w:val="页脚1"/>
    <w:basedOn w:val="808"/>
    <w:next w:val="1214"/>
    <w:link w:val="1215"/>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paragraph" w:styleId="1214" w:customStyle="1">
    <w:name w:val="TOC Heading1"/>
    <w:next w:val="808"/>
    <w:uiPriority w:val="0"/>
    <w:qFormat/>
    <w:rPr>
      <w:rFonts w:hint="default" w:ascii="Times New Roman" w:hAnsi="Times New Roman" w:eastAsia="宋体" w:cs="Times New Roman"/>
      <w:sz w:val="32"/>
      <w:lang w:val="en-US" w:eastAsia="zh-CN" w:bidi="ar-SA"/>
    </w:rPr>
  </w:style>
  <w:style w:type="character" w:styleId="1215" w:customStyle="1">
    <w:name w:val="页脚 Char"/>
    <w:link w:val="1213"/>
    <w:uiPriority w:val="0"/>
    <w:qFormat/>
    <w:rPr>
      <w:rFonts w:ascii="Times New Roman" w:hAnsi="Times New Roman" w:eastAsia="宋体" w:cs="Times New Roman"/>
      <w:sz w:val="18"/>
      <w:szCs w:val="18"/>
      <w:lang w:eastAsia="en-US"/>
    </w:rPr>
  </w:style>
  <w:style w:type="paragraph" w:styleId="1216" w:customStyle="1">
    <w:name w:val="页眉1"/>
    <w:basedOn w:val="808"/>
    <w:link w:val="1217"/>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217" w:customStyle="1">
    <w:name w:val="页眉 Char"/>
    <w:link w:val="1216"/>
    <w:uiPriority w:val="99"/>
    <w:qFormat/>
    <w:rPr>
      <w:rFonts w:ascii="Times New Roman" w:hAnsi="Times New Roman" w:eastAsia="宋体" w:cs="Times New Roman"/>
      <w:sz w:val="18"/>
      <w:szCs w:val="18"/>
      <w:lang w:eastAsia="en-US"/>
    </w:rPr>
  </w:style>
  <w:style w:type="paragraph" w:styleId="1218" w:customStyle="1">
    <w:name w:val="目录 1111"/>
    <w:basedOn w:val="808"/>
    <w:next w:val="80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19" w:customStyle="1">
    <w:name w:val="目录 411"/>
    <w:basedOn w:val="808"/>
    <w:next w:val="808"/>
    <w:uiPriority w:val="0"/>
    <w:semiHidden/>
    <w:qFormat/>
    <w:pPr>
      <w:ind w:left="630"/>
      <w:jc w:val="left"/>
    </w:pPr>
    <w:rPr>
      <w:rFonts w:ascii="Times New Roman" w:hAnsi="Times New Roman" w:eastAsia="宋体" w:cs="Times New Roman"/>
      <w:szCs w:val="21"/>
    </w:rPr>
  </w:style>
  <w:style w:type="paragraph" w:styleId="1220" w:customStyle="1">
    <w:name w:val="列表1"/>
    <w:basedOn w:val="808"/>
    <w:uiPriority w:val="0"/>
    <w:qFormat/>
    <w:pPr>
      <w:ind w:left="200" w:hanging="200"/>
    </w:pPr>
    <w:rPr>
      <w:rFonts w:ascii="Times New Roman" w:hAnsi="Times New Roman" w:eastAsia="宋体" w:cs="Times New Roman"/>
      <w:szCs w:val="21"/>
    </w:rPr>
  </w:style>
  <w:style w:type="paragraph" w:styleId="1221" w:customStyle="1">
    <w:name w:val="目录 611"/>
    <w:basedOn w:val="808"/>
    <w:next w:val="808"/>
    <w:uiPriority w:val="0"/>
    <w:semiHidden/>
    <w:qFormat/>
    <w:pPr>
      <w:ind w:left="1050"/>
      <w:jc w:val="left"/>
    </w:pPr>
    <w:rPr>
      <w:rFonts w:ascii="Times New Roman" w:hAnsi="Times New Roman" w:eastAsia="宋体" w:cs="Times New Roman"/>
      <w:szCs w:val="21"/>
    </w:rPr>
  </w:style>
  <w:style w:type="paragraph" w:styleId="1222" w:customStyle="1">
    <w:name w:val="正文文本缩进 31"/>
    <w:basedOn w:val="808"/>
    <w:link w:val="1223"/>
    <w:uiPriority w:val="0"/>
    <w:qFormat/>
    <w:pPr>
      <w:ind w:left="645" w:firstLine="645"/>
    </w:pPr>
    <w:rPr>
      <w:rFonts w:ascii="Arial" w:hAnsi="Arial" w:eastAsia="仿宋_GB2312" w:cs="Times New Roman"/>
      <w:color w:val="ffff00"/>
      <w:sz w:val="32"/>
      <w:szCs w:val="32"/>
      <w:lang w:eastAsia="en-US"/>
    </w:rPr>
  </w:style>
  <w:style w:type="character" w:styleId="1223" w:customStyle="1">
    <w:name w:val="正文文本缩进 3 Char"/>
    <w:link w:val="1222"/>
    <w:uiPriority w:val="0"/>
    <w:qFormat/>
    <w:rPr>
      <w:rFonts w:ascii="Arial" w:hAnsi="Arial" w:eastAsia="仿宋_GB2312" w:cs="Times New Roman"/>
      <w:color w:val="ffff00"/>
      <w:sz w:val="32"/>
      <w:szCs w:val="32"/>
      <w:lang w:eastAsia="en-US"/>
    </w:rPr>
  </w:style>
  <w:style w:type="paragraph" w:styleId="1224" w:customStyle="1">
    <w:name w:val="图表目录1"/>
    <w:basedOn w:val="808"/>
    <w:next w:val="808"/>
    <w:uiPriority w:val="0"/>
    <w:semiHidden/>
    <w:qFormat/>
    <w:pPr>
      <w:ind w:left="840" w:hanging="420"/>
    </w:pPr>
    <w:rPr>
      <w:rFonts w:ascii="Times New Roman" w:hAnsi="Times New Roman" w:eastAsia="宋体" w:cs="Times New Roman"/>
      <w:szCs w:val="21"/>
    </w:rPr>
  </w:style>
  <w:style w:type="paragraph" w:styleId="1225" w:customStyle="1">
    <w:name w:val="目录 211"/>
    <w:basedOn w:val="808"/>
    <w:next w:val="808"/>
    <w:uiPriority w:val="0"/>
    <w:semiHidden/>
    <w:qFormat/>
    <w:pPr>
      <w:ind w:left="210"/>
      <w:jc w:val="left"/>
    </w:pPr>
    <w:rPr>
      <w:rFonts w:ascii="Times New Roman" w:hAnsi="Times New Roman" w:eastAsia="宋体" w:cs="Times New Roman"/>
      <w:smallCaps/>
      <w:szCs w:val="24"/>
    </w:rPr>
  </w:style>
  <w:style w:type="paragraph" w:styleId="1226" w:customStyle="1">
    <w:name w:val="目录 911"/>
    <w:basedOn w:val="808"/>
    <w:next w:val="808"/>
    <w:uiPriority w:val="0"/>
    <w:semiHidden/>
    <w:qFormat/>
    <w:pPr>
      <w:ind w:left="1680"/>
      <w:jc w:val="left"/>
    </w:pPr>
    <w:rPr>
      <w:rFonts w:ascii="Times New Roman" w:hAnsi="Times New Roman" w:eastAsia="宋体" w:cs="Times New Roman"/>
      <w:szCs w:val="21"/>
    </w:rPr>
  </w:style>
  <w:style w:type="paragraph" w:styleId="1227" w:customStyle="1">
    <w:name w:val="正文文本 21"/>
    <w:basedOn w:val="808"/>
    <w:link w:val="1228"/>
    <w:uiPriority w:val="0"/>
    <w:qFormat/>
    <w:pPr>
      <w:jc w:val="center"/>
      <w:widowControl/>
    </w:pPr>
    <w:rPr>
      <w:rFonts w:ascii="楷体_GB2312" w:hAnsi="Times New Roman" w:eastAsia="楷体_GB2312" w:cs="Times New Roman"/>
      <w:sz w:val="28"/>
      <w:szCs w:val="28"/>
      <w:lang w:eastAsia="en-US"/>
    </w:rPr>
  </w:style>
  <w:style w:type="character" w:styleId="1228" w:customStyle="1">
    <w:name w:val="正文文本 2 Char"/>
    <w:link w:val="1227"/>
    <w:uiPriority w:val="0"/>
    <w:qFormat/>
    <w:rPr>
      <w:rFonts w:ascii="楷体_GB2312" w:hAnsi="Times New Roman" w:eastAsia="楷体_GB2312" w:cs="Times New Roman"/>
      <w:sz w:val="28"/>
      <w:szCs w:val="28"/>
      <w:lang w:eastAsia="en-US"/>
    </w:rPr>
  </w:style>
  <w:style w:type="paragraph" w:styleId="1229" w:customStyle="1">
    <w:name w:val="普通(网站)1"/>
    <w:basedOn w:val="808"/>
    <w:uiPriority w:val="99"/>
    <w:qFormat/>
    <w:pPr>
      <w:jc w:val="left"/>
      <w:spacing w:before="100" w:beforeAutospacing="1" w:after="100" w:afterAutospacing="1"/>
      <w:widowControl/>
    </w:pPr>
    <w:rPr>
      <w:rFonts w:ascii="宋体" w:hAnsi="宋体" w:eastAsia="宋体" w:cs="宋体"/>
      <w:sz w:val="24"/>
      <w:szCs w:val="24"/>
    </w:rPr>
  </w:style>
  <w:style w:type="paragraph" w:styleId="1230" w:customStyle="1">
    <w:name w:val="索引 11"/>
    <w:basedOn w:val="808"/>
    <w:next w:val="808"/>
    <w:uiPriority w:val="0"/>
    <w:semiHidden/>
    <w:qFormat/>
    <w:pPr>
      <w:spacing w:line="240" w:lineRule="atLeast"/>
    </w:pPr>
    <w:rPr>
      <w:rFonts w:ascii="Times New Roman" w:hAnsi="Times New Roman" w:eastAsia="宋体" w:cs="Times New Roman"/>
      <w:b/>
      <w:bCs/>
      <w:szCs w:val="21"/>
    </w:rPr>
  </w:style>
  <w:style w:type="paragraph" w:styleId="1231" w:customStyle="1">
    <w:name w:val="批注主题1"/>
    <w:basedOn w:val="1193"/>
    <w:next w:val="1193"/>
    <w:link w:val="1232"/>
    <w:uiPriority w:val="0"/>
    <w:semiHidden/>
    <w:qFormat/>
    <w:rPr>
      <w:b/>
      <w:bCs/>
    </w:rPr>
  </w:style>
  <w:style w:type="character" w:styleId="1232" w:customStyle="1">
    <w:name w:val="批注主题 Char"/>
    <w:link w:val="1231"/>
    <w:uiPriority w:val="0"/>
    <w:semiHidden/>
    <w:qFormat/>
    <w:rPr>
      <w:rFonts w:ascii="Times New Roman" w:hAnsi="Times New Roman" w:eastAsia="宋体" w:cs="Times New Roman"/>
      <w:b/>
      <w:bCs/>
      <w:szCs w:val="21"/>
      <w:lang w:eastAsia="en-US"/>
    </w:rPr>
  </w:style>
  <w:style w:type="paragraph" w:styleId="1233" w:customStyle="1">
    <w:name w:val="正文首行缩进1"/>
    <w:basedOn w:val="808"/>
    <w:link w:val="1234"/>
    <w:uiPriority w:val="0"/>
    <w:qFormat/>
    <w:pPr>
      <w:ind w:firstLine="200"/>
      <w:spacing w:line="360" w:lineRule="auto"/>
    </w:pPr>
    <w:rPr>
      <w:rFonts w:ascii="仿宋_GB2312" w:hAnsi="Times New Roman" w:eastAsia="仿宋_GB2312" w:cs="Times New Roman"/>
      <w:sz w:val="30"/>
      <w:szCs w:val="30"/>
      <w:lang w:eastAsia="en-US"/>
    </w:rPr>
  </w:style>
  <w:style w:type="character" w:styleId="1234" w:customStyle="1">
    <w:name w:val="正文首行缩进 Char"/>
    <w:link w:val="1233"/>
    <w:uiPriority w:val="0"/>
    <w:qFormat/>
    <w:rPr>
      <w:rFonts w:ascii="仿宋_GB2312" w:hAnsi="Times New Roman" w:eastAsia="仿宋_GB2312" w:cs="Times New Roman"/>
      <w:sz w:val="30"/>
      <w:szCs w:val="30"/>
      <w:lang w:eastAsia="en-US"/>
    </w:rPr>
  </w:style>
  <w:style w:type="paragraph" w:styleId="1235" w:customStyle="1">
    <w:name w:val="正文首行缩进 21"/>
    <w:basedOn w:val="1199"/>
    <w:link w:val="1236"/>
    <w:uiPriority w:val="0"/>
    <w:qFormat/>
    <w:pPr>
      <w:ind w:firstLine="420"/>
      <w:spacing w:line="360" w:lineRule="auto"/>
    </w:pPr>
    <w:rPr>
      <w:rFonts w:ascii="宋体" w:hAnsi="宋体" w:eastAsia="宋体"/>
      <w:szCs w:val="20"/>
    </w:rPr>
  </w:style>
  <w:style w:type="character" w:styleId="1236" w:customStyle="1">
    <w:name w:val="正文首行缩进 2 Char"/>
    <w:link w:val="1235"/>
    <w:uiPriority w:val="0"/>
    <w:qFormat/>
    <w:rPr>
      <w:rFonts w:ascii="宋体" w:hAnsi="宋体" w:eastAsia="宋体" w:cs="Times New Roman"/>
      <w:sz w:val="32"/>
      <w:lang w:eastAsia="en-US"/>
    </w:rPr>
  </w:style>
  <w:style w:type="character" w:styleId="1237" w:customStyle="1">
    <w:name w:val="要点1"/>
    <w:link w:val="808"/>
    <w:uiPriority w:val="0"/>
    <w:qFormat/>
    <w:rPr>
      <w:b/>
      <w:bCs/>
    </w:rPr>
  </w:style>
  <w:style w:type="character" w:styleId="1238" w:customStyle="1">
    <w:name w:val="页码1"/>
    <w:link w:val="808"/>
    <w:uiPriority w:val="0"/>
    <w:qFormat/>
  </w:style>
  <w:style w:type="character" w:styleId="1239" w:customStyle="1">
    <w:name w:val="已访问的超链接1"/>
    <w:link w:val="808"/>
    <w:uiPriority w:val="0"/>
    <w:qFormat/>
    <w:rPr>
      <w:color w:val="800080"/>
      <w:u w:val="single"/>
    </w:rPr>
  </w:style>
  <w:style w:type="character" w:styleId="1240" w:customStyle="1">
    <w:name w:val="HTML 打字机1"/>
    <w:link w:val="808"/>
    <w:uiPriority w:val="99"/>
    <w:qFormat/>
    <w:rPr>
      <w:rFonts w:ascii="宋体" w:hAnsi="宋体" w:eastAsia="宋体" w:cs="宋体"/>
      <w:sz w:val="24"/>
      <w:szCs w:val="24"/>
    </w:rPr>
  </w:style>
  <w:style w:type="character" w:styleId="1241" w:customStyle="1">
    <w:name w:val="超链接1"/>
    <w:link w:val="808"/>
    <w:uiPriority w:val="0"/>
    <w:qFormat/>
    <w:rPr>
      <w:color w:val="0000ff"/>
      <w:u w:val="single"/>
    </w:rPr>
  </w:style>
  <w:style w:type="character" w:styleId="1242" w:customStyle="1">
    <w:name w:val="二级目录 Char"/>
    <w:link w:val="1243"/>
    <w:uiPriority w:val="0"/>
    <w:qFormat/>
    <w:rPr>
      <w:b/>
      <w:sz w:val="30"/>
      <w:szCs w:val="28"/>
    </w:rPr>
  </w:style>
  <w:style w:type="paragraph" w:styleId="1243" w:customStyle="1">
    <w:name w:val="二级目录"/>
    <w:next w:val="808"/>
    <w:link w:val="1242"/>
    <w:uiPriority w:val="0"/>
    <w:qFormat/>
    <w:pPr>
      <w:numPr>
        <w:ilvl w:val="0"/>
        <w:numId w:val="4"/>
      </w:numPr>
      <w:tabs>
        <w:tab w:val="left" w:pos="1145" w:leader="none"/>
      </w:tabs>
      <w:outlineLvl w:val="1"/>
    </w:pPr>
    <w:rPr>
      <w:rFonts w:hint="default" w:ascii="Calibri" w:hAnsi="Calibri" w:eastAsia="Arial" w:cs="Times New Roman"/>
      <w:b/>
      <w:sz w:val="30"/>
      <w:szCs w:val="28"/>
    </w:rPr>
  </w:style>
  <w:style w:type="paragraph" w:styleId="1244" w:customStyle="1">
    <w:name w:val="Body Text(ch)"/>
    <w:basedOn w:val="808"/>
    <w:next w:val="1197"/>
    <w:uiPriority w:val="0"/>
    <w:qFormat/>
    <w:pPr>
      <w:spacing w:after="120"/>
    </w:pPr>
    <w:rPr>
      <w:rFonts w:ascii="宋体" w:hAnsi="Arial" w:eastAsia="宋体" w:cs="Times New Roman"/>
      <w:bCs/>
      <w:iCs/>
      <w:szCs w:val="24"/>
    </w:rPr>
  </w:style>
  <w:style w:type="paragraph" w:styleId="1245" w:customStyle="1">
    <w:name w:val="Char"/>
    <w:basedOn w:val="808"/>
    <w:uiPriority w:val="0"/>
    <w:qFormat/>
    <w:pPr>
      <w:ind w:firstLine="200"/>
      <w:tabs>
        <w:tab w:val="left" w:pos="360" w:leader="none"/>
      </w:tabs>
    </w:pPr>
    <w:rPr>
      <w:rFonts w:ascii="Times New Roman" w:hAnsi="Times New Roman" w:eastAsia="宋体" w:cs="Times New Roman"/>
      <w:sz w:val="28"/>
      <w:szCs w:val="30"/>
    </w:rPr>
  </w:style>
  <w:style w:type="paragraph" w:styleId="1246" w:customStyle="1">
    <w:name w:val="普通正文"/>
    <w:basedOn w:val="808"/>
    <w:uiPriority w:val="0"/>
    <w:qFormat/>
    <w:pPr>
      <w:ind w:firstLine="480"/>
      <w:jc w:val="left"/>
      <w:spacing w:before="120" w:after="120" w:line="360" w:lineRule="auto"/>
    </w:pPr>
    <w:rPr>
      <w:rFonts w:ascii="Arial" w:hAnsi="Arial" w:eastAsia="宋体" w:cs="Times New Roman"/>
      <w:sz w:val="24"/>
      <w:szCs w:val="24"/>
    </w:rPr>
  </w:style>
  <w:style w:type="paragraph" w:styleId="1247" w:customStyle="1">
    <w:name w:val="table_lines"/>
    <w:basedOn w:val="808"/>
    <w:uiPriority w:val="0"/>
    <w:qFormat/>
    <w:pPr>
      <w:jc w:val="left"/>
      <w:widowControl/>
    </w:pPr>
    <w:rPr>
      <w:rFonts w:ascii="Times New Roman" w:hAnsi="Times New Roman" w:eastAsia="宋体" w:cs="Times New Roman"/>
      <w:sz w:val="20"/>
      <w:szCs w:val="20"/>
      <w:lang w:val="de-DE" w:eastAsia="de-DE"/>
    </w:rPr>
  </w:style>
  <w:style w:type="paragraph" w:styleId="124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249" w:customStyle="1">
    <w:name w:val="列出段落21"/>
    <w:basedOn w:val="808"/>
    <w:uiPriority w:val="99"/>
    <w:qFormat/>
    <w:pPr>
      <w:contextualSpacing/>
      <w:ind w:left="720"/>
      <w:jc w:val="left"/>
      <w:widowControl/>
    </w:pPr>
    <w:rPr>
      <w:rFonts w:ascii="Calibri" w:hAnsi="Calibri" w:eastAsia="宋体" w:cs="Times New Roman"/>
      <w:sz w:val="24"/>
      <w:szCs w:val="24"/>
      <w:lang w:eastAsia="en-US" w:bidi="en-US"/>
    </w:rPr>
  </w:style>
  <w:style w:type="paragraph" w:styleId="1250" w:customStyle="1">
    <w:name w:val="4"/>
    <w:basedOn w:val="808"/>
    <w:next w:val="1222"/>
    <w:uiPriority w:val="0"/>
    <w:qFormat/>
    <w:pPr>
      <w:ind w:firstLine="420"/>
      <w:spacing w:line="360" w:lineRule="auto"/>
    </w:pPr>
    <w:rPr>
      <w:rFonts w:ascii="Times New Roman" w:hAnsi="Times New Roman" w:eastAsia="宋体" w:cs="Times New Roman"/>
      <w:color w:val="ff0000"/>
      <w:sz w:val="24"/>
      <w:szCs w:val="24"/>
    </w:rPr>
  </w:style>
  <w:style w:type="paragraph" w:styleId="1251" w:customStyle="1">
    <w:name w:val="普通 (Web)"/>
    <w:basedOn w:val="808"/>
    <w:uiPriority w:val="0"/>
    <w:qFormat/>
    <w:pPr>
      <w:jc w:val="left"/>
      <w:spacing w:before="100" w:beforeAutospacing="1" w:after="100" w:afterAutospacing="1"/>
      <w:widowControl/>
    </w:pPr>
    <w:rPr>
      <w:rFonts w:ascii="宋体" w:hAnsi="宋体" w:eastAsia="宋体" w:cs="Times New Roman"/>
      <w:sz w:val="24"/>
      <w:szCs w:val="24"/>
    </w:rPr>
  </w:style>
  <w:style w:type="paragraph" w:styleId="1252" w:customStyle="1">
    <w:name w:val="Char Char Char Char Char Char Char Char Char Char"/>
    <w:basedOn w:val="808"/>
    <w:uiPriority w:val="0"/>
    <w:qFormat/>
    <w:pPr>
      <w:spacing w:line="360" w:lineRule="auto"/>
    </w:pPr>
    <w:rPr>
      <w:rFonts w:ascii="Times New Roman" w:hAnsi="Times New Roman" w:eastAsia="宋体" w:cs="Times New Roman"/>
      <w:sz w:val="24"/>
      <w:szCs w:val="20"/>
    </w:rPr>
  </w:style>
  <w:style w:type="paragraph" w:styleId="1253" w:customStyle="1">
    <w:name w:val="样式1"/>
    <w:basedOn w:val="808"/>
    <w:uiPriority w:val="0"/>
    <w:qFormat/>
    <w:pPr>
      <w:numPr>
        <w:ilvl w:val="0"/>
        <w:numId w:val="5"/>
      </w:numPr>
    </w:pPr>
    <w:rPr>
      <w:rFonts w:ascii="宋体" w:hAnsi="宋体" w:eastAsia="宋体" w:cs="Times New Roman"/>
      <w:szCs w:val="21"/>
    </w:rPr>
  </w:style>
  <w:style w:type="paragraph" w:styleId="1254" w:customStyle="1">
    <w:name w:val="图标"/>
    <w:basedOn w:val="808"/>
    <w:next w:val="80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55" w:customStyle="1">
    <w:name w:val="标题3"/>
    <w:basedOn w:val="808"/>
    <w:next w:val="808"/>
    <w:uiPriority w:val="0"/>
    <w:qFormat/>
    <w:pPr>
      <w:ind w:firstLine="624"/>
      <w:spacing w:line="590" w:lineRule="atLeast"/>
    </w:pPr>
    <w:rPr>
      <w:rFonts w:ascii="方正黑体_GBK" w:hAnsi="Times New Roman" w:eastAsia="方正黑体_GBK" w:cs="Times New Roman"/>
      <w:sz w:val="32"/>
      <w:szCs w:val="32"/>
    </w:rPr>
  </w:style>
  <w:style w:type="paragraph" w:styleId="1256" w:customStyle="1">
    <w:name w:val="Char Char Char Char Char Char Char Char"/>
    <w:basedOn w:val="808"/>
    <w:uiPriority w:val="0"/>
    <w:qFormat/>
    <w:pPr>
      <w:jc w:val="left"/>
      <w:spacing w:after="160" w:line="240" w:lineRule="exact"/>
      <w:widowControl/>
    </w:pPr>
    <w:rPr>
      <w:rFonts w:ascii="Verdana" w:hAnsi="Verdana" w:eastAsia="宋体" w:cs="Times New Roman"/>
      <w:sz w:val="20"/>
      <w:szCs w:val="20"/>
      <w:lang w:eastAsia="en-US"/>
    </w:rPr>
  </w:style>
  <w:style w:type="paragraph" w:styleId="1257" w:customStyle="1">
    <w:name w:val="table_1stline"/>
    <w:basedOn w:val="808"/>
    <w:uiPriority w:val="0"/>
    <w:qFormat/>
    <w:pPr>
      <w:jc w:val="left"/>
      <w:spacing w:before="120"/>
      <w:widowControl/>
    </w:pPr>
    <w:rPr>
      <w:rFonts w:ascii="Times New Roman" w:hAnsi="Times New Roman" w:eastAsia="宋体" w:cs="Times New Roman"/>
      <w:bCs/>
      <w:sz w:val="20"/>
      <w:szCs w:val="20"/>
      <w:lang w:val="de-DE" w:eastAsia="de-DE"/>
    </w:rPr>
  </w:style>
  <w:style w:type="paragraph" w:styleId="1258" w:customStyle="1">
    <w:name w:val="标题1"/>
    <w:basedOn w:val="808"/>
    <w:next w:val="80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59" w:customStyle="1">
    <w:name w:val="修订2"/>
    <w:uiPriority w:val="99"/>
    <w:semiHidden/>
    <w:qFormat/>
    <w:rPr>
      <w:rFonts w:hint="default" w:ascii="Times New Roman" w:hAnsi="Times New Roman" w:eastAsia="宋体" w:cs="Times New Roman"/>
      <w:sz w:val="21"/>
      <w:szCs w:val="21"/>
    </w:rPr>
  </w:style>
  <w:style w:type="paragraph" w:styleId="1260"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261" w:customStyle="1">
    <w:name w:val="目录 111"/>
    <w:basedOn w:val="808"/>
    <w:next w:val="808"/>
    <w:uiPriority w:val="39"/>
    <w:unhideWhenUsed/>
    <w:qFormat/>
    <w:pPr>
      <w:jc w:val="left"/>
      <w:spacing w:after="100" w:line="259" w:lineRule="auto"/>
      <w:widowControl/>
    </w:pPr>
    <w:rPr>
      <w:rFonts w:ascii="Calibri" w:hAnsi="Calibri" w:eastAsia="宋体" w:cs="Times New Roman"/>
      <w:sz w:val="22"/>
    </w:rPr>
  </w:style>
  <w:style w:type="table" w:styleId="1262" w:customStyle="1">
    <w:name w:val="网格型5"/>
    <w:basedOn w:val="868"/>
    <w:uiPriority w:val="0"/>
    <w:qFormat/>
    <w:pPr>
      <w:jc w:val="both"/>
      <w:widowControl w:val="off"/>
    </w:pPr>
    <w:rPr>
      <w:rFonts w:ascii="Times New Roman" w:hAnsi="Times New Roman" w:eastAsia="宋体" w:cs="Times New Roman"/>
    </w:rPr>
    <w:tblPr/>
  </w:style>
  <w:style w:type="paragraph" w:styleId="1263" w:customStyle="1">
    <w:name w:val="a0"/>
    <w:basedOn w:val="808"/>
    <w:uiPriority w:val="0"/>
    <w:qFormat/>
    <w:pPr>
      <w:jc w:val="left"/>
      <w:spacing w:before="100" w:beforeAutospacing="1" w:after="100" w:afterAutospacing="1" w:line="240" w:lineRule="auto"/>
      <w:widowControl/>
    </w:pPr>
    <w:rPr>
      <w:rFonts w:ascii="宋体" w:hAnsi="宋体" w:cs="宋体"/>
    </w:rPr>
  </w:style>
  <w:style w:type="character" w:styleId="1264" w:customStyle="1">
    <w:name w:val="NormalCharacter1"/>
    <w:link w:val="808"/>
    <w:uiPriority w:val="0"/>
    <w:qFormat/>
  </w:style>
  <w:style w:type="paragraph" w:styleId="1265" w:customStyle="1">
    <w:name w:val="_Style 1"/>
    <w:basedOn w:val="808"/>
    <w:uiPriority w:val="34"/>
    <w:qFormat/>
    <w:pPr>
      <w:ind w:firstLine="420"/>
    </w:pPr>
    <w:rPr>
      <w:rFonts w:ascii="Calibri" w:hAnsi="Calibri"/>
      <w:szCs w:val="22"/>
    </w:rPr>
  </w:style>
  <w:style w:type="paragraph" w:styleId="1266" w:customStyle="1">
    <w:name w:val="UserStyle_0"/>
    <w:basedOn w:val="808"/>
    <w:uiPriority w:val="0"/>
    <w:qFormat/>
    <w:pPr>
      <w:ind w:left="420" w:firstLine="420"/>
      <w:spacing w:after="120"/>
      <w:widowControl/>
    </w:pPr>
    <w:rPr>
      <w:rFonts w:ascii="Times New Roman" w:hAnsi="Times New Roman"/>
      <w:szCs w:val="20"/>
    </w:rPr>
  </w:style>
  <w:style w:type="paragraph" w:styleId="1267" w:customStyle="1">
    <w:name w:val="UserStyle_87"/>
    <w:basedOn w:val="808"/>
    <w:uiPriority w:val="0"/>
    <w:qFormat/>
    <w:pPr>
      <w:ind w:firstLine="420"/>
      <w:widowControl/>
    </w:pPr>
    <w:rPr>
      <w:szCs w:val="22"/>
    </w:rPr>
  </w:style>
  <w:style w:type="character" w:styleId="1268" w:customStyle="1">
    <w:name w:val="UserStyle_88"/>
    <w:link w:val="808"/>
    <w:uiPriority w:val="0"/>
    <w:qFormat/>
  </w:style>
  <w:style w:type="paragraph" w:styleId="1269" w:customStyle="1">
    <w:name w:val="BodyText1I21"/>
    <w:basedOn w:val="808"/>
    <w:uiPriority w:val="0"/>
    <w:qFormat/>
    <w:pPr>
      <w:ind w:left="420" w:firstLine="420"/>
      <w:spacing w:after="120"/>
    </w:pPr>
    <w:rPr>
      <w:rFonts w:ascii="Times New Roman" w:hAnsi="Times New Roman"/>
      <w:szCs w:val="20"/>
    </w:rPr>
  </w:style>
  <w:style w:type="paragraph" w:styleId="1270" w:customStyle="1">
    <w:name w:val="Table Text"/>
    <w:basedOn w:val="808"/>
    <w:uiPriority w:val="0"/>
    <w:semiHidden/>
    <w:qFormat/>
    <w:rPr>
      <w:rFonts w:ascii="宋体" w:hAnsi="宋体" w:eastAsia="宋体" w:cs="宋体"/>
      <w:sz w:val="24"/>
      <w:szCs w:val="24"/>
      <w:lang w:val="en-US" w:eastAsia="en-US" w:bidi="ar-SA"/>
    </w:rPr>
  </w:style>
  <w:style w:type="paragraph" w:styleId="1271" w:customStyle="1">
    <w:name w:val="Body text|1"/>
    <w:uiPriority w:val="0"/>
    <w:qFormat/>
    <w:pPr>
      <w:ind w:firstLine="260"/>
      <w:jc w:val="both"/>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72" w:customStyle="1">
    <w:name w:val="msolistparagraph"/>
    <w:uiPriority w:val="0"/>
    <w:qFormat/>
    <w:pPr>
      <w:ind w:left="0" w:right="0" w:firstLine="420"/>
      <w:jc w:val="both"/>
      <w:keepLines w:val="0"/>
      <w:keepNext w:val="0"/>
      <w:spacing w:before="0" w:beforeAutospacing="0" w:after="0" w:afterAutospacing="0" w:line="240" w:lineRule="auto"/>
      <w:widowControl w:val="off"/>
      <w:suppressLineNumbers w:val="0"/>
    </w:pPr>
    <w:rPr>
      <w:rFonts w:hint="default" w:ascii="Calibri" w:hAnsi="Calibri" w:eastAsia="宋体" w:cs="Times New Roman"/>
      <w:sz w:val="21"/>
      <w:szCs w:val="22"/>
      <w:lang w:val="en-US" w:eastAsia="zh-CN" w:bidi="ar"/>
    </w:rPr>
  </w:style>
  <w:style w:type="paragraph" w:styleId="1273" w:customStyle="1">
    <w:name w:val="索引 411"/>
    <w:next w:val="808"/>
    <w:uiPriority w:val="0"/>
    <w:qFormat/>
    <w:pPr>
      <w:ind w:left="1260"/>
      <w:jc w:val="both"/>
      <w:widowControl w:val="off"/>
    </w:pPr>
    <w:rPr>
      <w:rFonts w:hint="default" w:ascii="Calibri" w:hAnsi="Calibri" w:eastAsia="楷体_GB2312" w:cs="Times New Roman"/>
      <w:sz w:val="26"/>
      <w:szCs w:val="22"/>
    </w:rPr>
  </w:style>
  <w:style w:type="table" w:styleId="1274" w:customStyle="1">
    <w:name w:val="Table Normal"/>
    <w:uiPriority w:val="0"/>
    <w:qFormat/>
    <w:tblPr>
      <w:tblCellMar>
        <w:left w:w="0" w:type="dxa"/>
        <w:top w:w="0" w:type="dxa"/>
        <w:right w:w="0" w:type="dxa"/>
        <w:bottom w:w="0" w:type="dxa"/>
      </w:tblCellMar>
    </w:tblPr>
  </w:style>
  <w:style w:type="numbering" w:styleId="134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281cb6ea-d393-4b59-b3e5-499a65d033f0</errorID>
      <errorWord>区区</errorWord>
      <group>L1_Word</group>
      <groupName>字词问题</groupName>
      <ability>L2_Typo</ability>
      <abilityName>字词错误</abilityName>
      <candidateList>
        <item>区</item>
      </candidateList>
      <explain/>
      <paraID>52C5C399</paraID>
      <start>14</start>
      <end>16</end>
      <status>unmodified</status>
      <modifiedWord/>
      <trackRevisions>false</trackRevisions>
    </reviewItem>
    <reviewItem>
      <errorID>a8819905-d4d8-430c-af69-7ababbd3bb68</errorID>
      <errorWord>区区</errorWord>
      <group>L1_Word</group>
      <groupName>字词问题</groupName>
      <ability>L2_Typo</ability>
      <abilityName>字词错误</abilityName>
      <candidateList>
        <item>区</item>
      </candidateList>
      <explain/>
      <paraID>480D008A</paraID>
      <start>36</start>
      <end>38</end>
      <status>unmodified</status>
      <modifiedWord/>
      <trackRevisions>false</trackRevisions>
    </reviewItem>
    <reviewItem>
      <errorID>40fe61e4-e8d5-47e2-901c-c345af53181a</errorID>
      <errorWord>区区</errorWord>
      <group>L1_Word</group>
      <groupName>字词问题</groupName>
      <ability>L2_Typo</ability>
      <abilityName>字词错误</abilityName>
      <candidateList>
        <item>区</item>
      </candidateList>
      <explain/>
      <paraID>5095485F</paraID>
      <start>7</start>
      <end>9</end>
      <status>unmodified</status>
      <modifiedWord/>
      <trackRevisions>false</trackRevisions>
    </reviewItem>
    <reviewItem>
      <errorID>65ad4824-dae1-40cf-9899-687c3b93b7e6</errorID>
      <errorWord>区区</errorWord>
      <group>L1_Word</group>
      <groupName>字词问题</groupName>
      <ability>L2_Typo</ability>
      <abilityName>字词错误</abilityName>
      <candidateList>
        <item>区</item>
      </candidateList>
      <explain/>
      <paraID> F88E58A</paraID>
      <start>14</start>
      <end>16</end>
      <status>unmodified</status>
      <modifiedWord/>
      <trackRevisions>false</trackRevisions>
    </reviewItem>
    <reviewItem>
      <errorID>8d67cf4f-68f5-44c5-adec-4cded105e9e0</errorID>
      <errorWord>:</errorWord>
      <group>L1_Format</group>
      <groupName>格式问题</groupName>
      <ability>L2_HalfPunc_CN</ability>
      <abilityName>全半角问题</abilityName>
      <candidateList>
        <item>：</item>
      </candidateList>
      <explain>文本全半角错误。</explain>
      <paraID>264C808D</paraID>
      <start>4</start>
      <end>5</end>
      <status>unmodified</status>
      <modifiedWord/>
      <trackRevisions>false</trackRevisions>
    </reviewItem>
    <reviewItem>
      <errorID>68b05980-bd8f-48a3-a947-035b27581b1e</errorID>
      <errorWord>做</errorWord>
      <group>L1_Word</group>
      <groupName>字词问题</groupName>
      <ability>L2_Typo</ability>
      <abilityName>字词错误</abilityName>
      <candidateList>
        <item>作</item>
      </candidateList>
      <explain>存在发音相同字词的误用。</explain>
      <paraID>71ABA32F</paraID>
      <start>71</start>
      <end>72</end>
      <status>unmodified</status>
      <modifiedWord/>
      <trackRevisions>false</trackRevisions>
    </reviewItem>
    <reviewItem>
      <errorID>f849a1ff-5bdf-4b3a-9a45-3b261389d639</errorID>
      <errorWord>&lt;</errorWord>
      <group>L1_Format</group>
      <groupName>格式问题</groupName>
      <ability>L2_HalfPunc_CN</ability>
      <abilityName>全半角问题</abilityName>
      <candidateList>
        <item>〈</item>
      </candidateList>
      <explain>文本全半角错误。</explain>
      <paraID>71FC3330</paraID>
      <start>49</start>
      <end>50</end>
      <status>unmodified</status>
      <modifiedWord/>
      <trackRevisions>false</trackRevisions>
    </reviewItem>
    <reviewItem>
      <errorID>99c5e61f-3988-41f0-ba13-ff17f0d20486</errorID>
      <errorWord>&lt;</errorWord>
      <group>L1_Format</group>
      <groupName>格式问题</groupName>
      <ability>L2_HalfPunc_CN</ability>
      <abilityName>全半角问题</abilityName>
      <candidateList>
        <item>〈</item>
      </candidateList>
      <explain>文本全半角错误。</explain>
      <paraID>66E86AE6</paraID>
      <start>49</start>
      <end>50</end>
      <status>unmodified</status>
      <modifiedWord/>
      <trackRevisions>false</trackRevisions>
    </reviewItem>
    <reviewItem>
      <errorID>05323a53-ed57-4adf-95a1-a6c05b8ef340</errorID>
      <errorWord>&lt;</errorWord>
      <group>L1_Format</group>
      <groupName>格式问题</groupName>
      <ability>L2_HalfPunc_CN</ability>
      <abilityName>全半角问题</abilityName>
      <candidateList>
        <item>〈</item>
      </candidateList>
      <explain>文本全半角错误。</explain>
      <paraID>219ACDFE</paraID>
      <start>34</start>
      <end>35</end>
      <status>unmodified</status>
      <modifiedWord/>
      <trackRevisions>false</trackRevisions>
    </reviewItem>
    <reviewItem>
      <errorID>84fb807d-724e-41b5-a8a7-7e78fba03fdf</errorID>
      <errorWord>属</errorWord>
      <group>L1_Word</group>
      <groupName>字词问题</groupName>
      <ability>L2_Typo</ability>
      <abilityName>字词错误</abilityName>
      <candidateList>
        <item>属于</item>
      </candidateList>
      <explain/>
      <paraID>4A77C189</paraID>
      <start>22</start>
      <end>23</end>
      <status>unmodified</status>
      <modifiedWord/>
      <trackRevisions>false</trackRevisions>
    </reviewItem>
    <reviewItem>
      <errorID>3135bf38-18ec-4fa8-acbe-c4e7da34cc8d</errorID>
      <errorWord>（</errorWord>
      <group>L1_Format</group>
      <groupName>格式问题</groupName>
      <ability>L2_HalfPunc_CN</ability>
      <abilityName>全半角问题</abilityName>
      <candidateList>
        <item>(</item>
      </candidateList>
      <explain>文本全半角错误。</explain>
      <paraID>289435C9</paraID>
      <start>0</start>
      <end>1</end>
      <status>unmodified</status>
      <modifiedWord/>
      <trackRevisions>false</trackRevisions>
    </reviewItem>
    <reviewItem>
      <errorID>2641bf1f-8926-4373-a814-a667a5702db0</errorID>
      <errorWord>）</errorWord>
      <group>L1_Format</group>
      <groupName>格式问题</groupName>
      <ability>L2_HalfPunc_CN</ability>
      <abilityName>全半角问题</abilityName>
      <candidateList>
        <item>)</item>
      </candidateList>
      <explain>文本全半角错误。</explain>
      <paraID>289435C9</paraID>
      <start>13</start>
      <end>14</end>
      <status>unmodified</status>
      <modifiedWord/>
      <trackRevisions>false</trackRevisions>
    </reviewItem>
    <reviewItem>
      <errorID>8c59af26-d0cc-4965-b337-a1b14be917be</errorID>
      <errorWord>区区</errorWord>
      <group>L1_Word</group>
      <groupName>字词问题</groupName>
      <ability>L2_Typo</ability>
      <abilityName>字词错误</abilityName>
      <candidateList>
        <item>区</item>
      </candidateList>
      <explain/>
      <paraID>796E44A8</paraID>
      <start>63</start>
      <end>65</end>
      <status>unmodified</status>
      <modifiedWord/>
      <trackRevisions>false</trackRevisions>
    </reviewItem>
    <reviewItem>
      <errorID>72b3ff93-8569-4268-991b-7a43c3a6f395</errorID>
      <errorWord>区区</errorWord>
      <group>L1_Word</group>
      <groupName>字词问题</groupName>
      <ability>L2_Typo</ability>
      <abilityName>字词错误</abilityName>
      <candidateList>
        <item>区</item>
      </candidateList>
      <explain/>
      <paraID> 23398C9</paraID>
      <start>14</start>
      <end>16</end>
      <status>unmodified</status>
      <modifiedWord/>
      <trackRevisions>false</trackRevisions>
    </reviewItem>
    <reviewItem>
      <errorID>853f710d-ff8a-4636-9f7a-d9ab89e7b9e2</errorID>
      <errorWord>)</errorWord>
      <group>L1_Format</group>
      <groupName>格式问题</groupName>
      <ability>L2_HalfPunc_CN</ability>
      <abilityName>全半角问题</abilityName>
      <candidateList>
        <item>）</item>
      </candidateList>
      <explain>文本全半角错误。</explain>
      <paraID>67AD9877</paraID>
      <start>29</start>
      <end>30</end>
      <status>unmodified</status>
      <modifiedWord/>
      <trackRevisions>false</trackRevisions>
    </reviewItem>
    <reviewItem>
      <errorID>685ddf4b-a47f-4c24-b0c7-56c216f645e8</errorID>
      <errorWord>(</errorWord>
      <group>L1_Format</group>
      <groupName>格式问题</groupName>
      <ability>L2_HalfPunc_CN</ability>
      <abilityName>全半角问题</abilityName>
      <candidateList>
        <item>（</item>
      </candidateList>
      <explain>文本全半角错误。</explain>
      <paraID> 5D65EF6</paraID>
      <start>17</start>
      <end>18</end>
      <status>unmodified</status>
      <modifiedWord/>
      <trackRevisions>false</trackRevisions>
    </reviewItem>
    <reviewItem>
      <errorID>a3a202cc-3b6c-4011-876d-40434b9bb45b</errorID>
      <errorWord>)</errorWord>
      <group>L1_Format</group>
      <groupName>格式问题</groupName>
      <ability>L2_HalfPunc_CN</ability>
      <abilityName>全半角问题</abilityName>
      <candidateList>
        <item>）</item>
      </candidateList>
      <explain>文本全半角错误。</explain>
      <paraID> 5D65EF6</paraID>
      <start>20</start>
      <end>21</end>
      <status>unmodified</status>
      <modifiedWord/>
      <trackRevisions>false</trackRevisions>
    </reviewItem>
    <reviewItem>
      <errorID>3b352890-eb98-4b25-ac7c-d78bcebd0552</errorID>
      <errorWord>)</errorWord>
      <group>L1_Format</group>
      <groupName>格式问题</groupName>
      <ability>L2_HalfPunc_CN</ability>
      <abilityName>全半角问题</abilityName>
      <candidateList>
        <item>）</item>
      </candidateList>
      <explain>文本全半角错误。</explain>
      <paraID> 5D65EF6</paraID>
      <start>34</start>
      <end>35</end>
      <status>unmodified</status>
      <modifiedWord/>
      <trackRevisions>false</trackRevisions>
    </reviewItem>
    <reviewItem>
      <errorID>abdb5cb3-f2ab-4ea3-9078-b7c6ab5578eb</errorID>
      <errorWord>(</errorWord>
      <group>L1_Format</group>
      <groupName>格式问题</groupName>
      <ability>L2_HalfPunc_CN</ability>
      <abilityName>全半角问题</abilityName>
      <candidateList>
        <item>（</item>
      </candidateList>
      <explain>文本全半角错误。</explain>
      <paraID>491E1FCC</paraID>
      <start>17</start>
      <end>18</end>
      <status>unmodified</status>
      <modifiedWord/>
      <trackRevisions>false</trackRevisions>
    </reviewItem>
    <reviewItem>
      <errorID>28c78993-116e-4833-af9f-d344a59f0125</errorID>
      <errorWord>)</errorWord>
      <group>L1_Format</group>
      <groupName>格式问题</groupName>
      <ability>L2_HalfPunc_CN</ability>
      <abilityName>全半角问题</abilityName>
      <candidateList>
        <item>）</item>
      </candidateList>
      <explain>文本全半角错误。</explain>
      <paraID>491E1FCC</paraID>
      <start>20</start>
      <end>21</end>
      <status>unmodified</status>
      <modifiedWord/>
      <trackRevisions>false</trackRevisions>
    </reviewItem>
    <reviewItem>
      <errorID>eda93c2b-7d4f-45a0-bc76-955f81650043</errorID>
      <errorWord>)</errorWord>
      <group>L1_Format</group>
      <groupName>格式问题</groupName>
      <ability>L2_HalfPunc_CN</ability>
      <abilityName>全半角问题</abilityName>
      <candidateList>
        <item>）</item>
      </candidateList>
      <explain>文本全半角错误。</explain>
      <paraID>491E1FCC</paraID>
      <start>34</start>
      <end>35</end>
      <status>unmodified</status>
      <modifiedWord/>
      <trackRevisions>false</trackRevisions>
    </reviewItem>
    <reviewItem>
      <errorID>3d4caf41-c953-42b7-812a-e3b0095ce769</errorID>
      <errorWord>(</errorWord>
      <group>L1_Format</group>
      <groupName>格式问题</groupName>
      <ability>L2_HalfPunc_CN</ability>
      <abilityName>全半角问题</abilityName>
      <candidateList>
        <item>（</item>
      </candidateList>
      <explain>文本全半角错误。</explain>
      <paraID>5E7503AD</paraID>
      <start>17</start>
      <end>18</end>
      <status>unmodified</status>
      <modifiedWord/>
      <trackRevisions>false</trackRevisions>
    </reviewItem>
    <reviewItem>
      <errorID>d2c5efd6-f14e-4966-893b-b58a38dce6a1</errorID>
      <errorWord>)</errorWord>
      <group>L1_Format</group>
      <groupName>格式问题</groupName>
      <ability>L2_HalfPunc_CN</ability>
      <abilityName>全半角问题</abilityName>
      <candidateList>
        <item>）</item>
      </candidateList>
      <explain>文本全半角错误。</explain>
      <paraID>5E7503AD</paraID>
      <start>20</start>
      <end>21</end>
      <status>unmodified</status>
      <modifiedWord/>
      <trackRevisions>false</trackRevisions>
    </reviewItem>
    <reviewItem>
      <errorID>487801ec-0a4d-4abb-bbef-be023e9b6fdd</errorID>
      <errorWord>)</errorWord>
      <group>L1_Format</group>
      <groupName>格式问题</groupName>
      <ability>L2_HalfPunc_CN</ability>
      <abilityName>全半角问题</abilityName>
      <candidateList>
        <item>）</item>
      </candidateList>
      <explain>文本全半角错误。</explain>
      <paraID>5E7503AD</paraID>
      <start>34</start>
      <end>35</end>
      <status>unmodified</status>
      <modifiedWord/>
      <trackRevisions>false</trackRevisions>
    </reviewItem>
    <reviewItem>
      <errorID>2bc61b06-9281-41d3-9f46-82eaa10ab15f</errorID>
      <errorWord>(</errorWord>
      <group>L1_Format</group>
      <groupName>格式问题</groupName>
      <ability>L2_HalfPunc_CN</ability>
      <abilityName>全半角问题</abilityName>
      <candidateList>
        <item>（</item>
      </candidateList>
      <explain>文本全半角错误。</explain>
      <paraID>7EEA19DE</paraID>
      <start>17</start>
      <end>18</end>
      <status>unmodified</status>
      <modifiedWord/>
      <trackRevisions>false</trackRevisions>
    </reviewItem>
    <reviewItem>
      <errorID>7702419f-fe09-4519-a448-2ceb015b1b58</errorID>
      <errorWord>)</errorWord>
      <group>L1_Format</group>
      <groupName>格式问题</groupName>
      <ability>L2_HalfPunc_CN</ability>
      <abilityName>全半角问题</abilityName>
      <candidateList>
        <item>）</item>
      </candidateList>
      <explain>文本全半角错误。</explain>
      <paraID>7EEA19DE</paraID>
      <start>20</start>
      <end>21</end>
      <status>unmodified</status>
      <modifiedWord/>
      <trackRevisions>false</trackRevisions>
    </reviewItem>
    <reviewItem>
      <errorID>1215349d-da80-4709-8bf3-b003ab0d6999</errorID>
      <errorWord>)</errorWord>
      <group>L1_Format</group>
      <groupName>格式问题</groupName>
      <ability>L2_HalfPunc_CN</ability>
      <abilityName>全半角问题</abilityName>
      <candidateList>
        <item>）</item>
      </candidateList>
      <explain>文本全半角错误。</explain>
      <paraID>7EEA19DE</paraID>
      <start>34</start>
      <end>35</end>
      <status>unmodified</status>
      <modifiedWord/>
      <trackRevisions>false</trackRevisions>
    </reviewItem>
    <reviewItem>
      <errorID>fa1a1d85-ee4c-4061-9be2-a8d367db8516</errorID>
      <errorWord>(</errorWord>
      <group>L1_Format</group>
      <groupName>格式问题</groupName>
      <ability>L2_HalfPunc_CN</ability>
      <abilityName>全半角问题</abilityName>
      <candidateList>
        <item>（</item>
      </candidateList>
      <explain>文本全半角错误。</explain>
      <paraID>3FEACA17</paraID>
      <start>18</start>
      <end>19</end>
      <status>unmodified</status>
      <modifiedWord/>
      <trackRevisions>false</trackRevisions>
    </reviewItem>
    <reviewItem>
      <errorID>493329b2-6625-4bd7-9f54-c489432aadd1</errorID>
      <errorWord>)</errorWord>
      <group>L1_Format</group>
      <groupName>格式问题</groupName>
      <ability>L2_HalfPunc_CN</ability>
      <abilityName>全半角问题</abilityName>
      <candidateList>
        <item>）</item>
      </candidateList>
      <explain>文本全半角错误。</explain>
      <paraID>3FEACA17</paraID>
      <start>20</start>
      <end>21</end>
      <status>unmodified</status>
      <modifiedWord/>
      <trackRevisions>false</trackRevisions>
    </reviewItem>
    <reviewItem>
      <errorID>fff60fd6-b450-421a-a7c9-98cc587e5694</errorID>
      <errorWord>(</errorWord>
      <group>L1_Format</group>
      <groupName>格式问题</groupName>
      <ability>L2_HalfPunc_CN</ability>
      <abilityName>全半角问题</abilityName>
      <candidateList>
        <item>（</item>
      </candidateList>
      <explain>文本全半角错误。</explain>
      <paraID>3FEACA17</paraID>
      <start>68</start>
      <end>69</end>
      <status>unmodified</status>
      <modifiedWord/>
      <trackRevisions>false</trackRevisions>
    </reviewItem>
    <reviewItem>
      <errorID>ea61b9e4-3147-47ae-a646-f040e7fac75f</errorID>
      <errorWord>)</errorWord>
      <group>L1_Format</group>
      <groupName>格式问题</groupName>
      <ability>L2_HalfPunc_CN</ability>
      <abilityName>全半角问题</abilityName>
      <candidateList>
        <item>）</item>
      </candidateList>
      <explain>文本全半角错误。</explain>
      <paraID>3FEACA17</paraID>
      <start>70</start>
      <end>71</end>
      <status>unmodified</status>
      <modifiedWord/>
      <trackRevisions>false</trackRevisions>
    </reviewItem>
    <reviewItem>
      <errorID>88e18ab2-9929-4c07-a949-a84a59d08264</errorID>
      <errorWord>法》《建设工程</errorWord>
      <group>L1_Word</group>
      <groupName>字词问题</groupName>
      <ability>L2_Typo</ability>
      <abilityName>字词错误</abilityName>
      <candidateList>
        <item>法》和《建设工程</item>
      </candidateList>
      <explain/>
      <paraID>259ABCC9</paraID>
      <start>46</start>
      <end>53</end>
      <status>unmodified</status>
      <modifiedWord/>
      <trackRevisions>false</trackRevisions>
    </reviewItem>
    <reviewItem>
      <errorID>e1cdc7d3-219a-4c10-8e36-c1925d40c3f0</errorID>
      <errorWord>实施全过程中</errorWord>
      <group>L1_Word</group>
      <groupName>字词问题</groupName>
      <ability>L2_Typo</ability>
      <abilityName>字词错误</abilityName>
      <candidateList>
        <item>实施全过程</item>
      </candidateList>
      <explain/>
      <paraID>487124E0</paraID>
      <start>7</start>
      <end>13</end>
      <status>unmodified</status>
      <modifiedWord/>
      <trackRevisions>false</trackRevisions>
    </reviewItem>
    <reviewItem>
      <errorID>99c9e572-85c3-4761-b2f9-9315b6fb9acf</errorID>
      <errorWord>否</errorWord>
      <group>L1_Word</group>
      <groupName>字词问题</groupName>
      <ability>L2_Typo</ability>
      <abilityName>字词错误</abilityName>
      <candidateList>
        <item>否采</item>
      </candidateList>
      <explain/>
      <paraID>487124E0</paraID>
      <start>40</start>
      <end>41</end>
      <status>unmodified</status>
      <modifiedWord/>
      <trackRevisions>false</trackRevisions>
    </reviewItem>
    <reviewItem>
      <errorID>966770f6-c993-4182-a930-23e43198497c</errorID>
      <errorWord>(</errorWord>
      <group>L1_Format</group>
      <groupName>格式问题</groupName>
      <ability>L2_HalfPunc_CN</ability>
      <abilityName>全半角问题</abilityName>
      <candidateList>
        <item>（</item>
      </candidateList>
      <explain>文本全半角错误。</explain>
      <paraID>54CD52C9</paraID>
      <start>13</start>
      <end>14</end>
      <status>unmodified</status>
      <modifiedWord/>
      <trackRevisions>false</trackRevisions>
    </reviewItem>
    <reviewItem>
      <errorID>bd87a972-1d2d-429e-b7ca-9ad949aa246c</errorID>
      <errorWord>)</errorWord>
      <group>L1_Format</group>
      <groupName>格式问题</groupName>
      <ability>L2_HalfPunc_CN</ability>
      <abilityName>全半角问题</abilityName>
      <candidateList>
        <item>）</item>
      </candidateList>
      <explain>文本全半角错误。</explain>
      <paraID>54CD52C9</paraID>
      <start>15</start>
      <end>16</end>
      <status>unmodified</status>
      <modifiedWord/>
      <trackRevisions>false</trackRevisions>
    </reviewItem>
    <reviewItem>
      <errorID>876c7396-0f4d-4dd5-bc31-b55d437d780b</errorID>
      <errorWord>(</errorWord>
      <group>L1_Format</group>
      <groupName>格式问题</groupName>
      <ability>L2_HalfPunc_CN</ability>
      <abilityName>全半角问题</abilityName>
      <candidateList>
        <item>（</item>
      </candidateList>
      <explain>文本全半角错误。</explain>
      <paraID>54CD52C9</paraID>
      <start>52</start>
      <end>53</end>
      <status>unmodified</status>
      <modifiedWord/>
      <trackRevisions>false</trackRevisions>
    </reviewItem>
    <reviewItem>
      <errorID>43cd58fe-384d-4ab7-a2b8-f08699133fc6</errorID>
      <errorWord>)</errorWord>
      <group>L1_Format</group>
      <groupName>格式问题</groupName>
      <ability>L2_HalfPunc_CN</ability>
      <abilityName>全半角问题</abilityName>
      <candidateList>
        <item>）</item>
      </candidateList>
      <explain>文本全半角错误。</explain>
      <paraID>54CD52C9</paraID>
      <start>54</start>
      <end>55</end>
      <status>unmodified</status>
      <modifiedWord/>
      <trackRevisions>false</trackRevisions>
    </reviewItem>
    <reviewItem>
      <errorID>84737962-bc66-4ed6-a044-96cf158a5edc</errorID>
      <errorWord>(</errorWord>
      <group>L1_Format</group>
      <groupName>格式问题</groupName>
      <ability>L2_HalfPunc_CN</ability>
      <abilityName>全半角问题</abilityName>
      <candidateList>
        <item>（</item>
      </candidateList>
      <explain>文本全半角错误。</explain>
      <paraID>54CD52C9</paraID>
      <start>61</start>
      <end>62</end>
      <status>unmodified</status>
      <modifiedWord/>
      <trackRevisions>false</trackRevisions>
    </reviewItem>
    <reviewItem>
      <errorID>b5c301b5-402e-4424-bca8-9f418c0bc550</errorID>
      <errorWord>)</errorWord>
      <group>L1_Format</group>
      <groupName>格式问题</groupName>
      <ability>L2_HalfPunc_CN</ability>
      <abilityName>全半角问题</abilityName>
      <candidateList>
        <item>）</item>
      </candidateList>
      <explain>文本全半角错误。</explain>
      <paraID>54CD52C9</paraID>
      <start>63</start>
      <end>64</end>
      <status>unmodified</status>
      <modifiedWord/>
      <trackRevisions>false</trackRevisions>
    </reviewItem>
    <reviewItem>
      <errorID>975499b6-a95f-4ef2-918a-12d019487b94</errorID>
      <errorWord>(</errorWord>
      <group>L1_Format</group>
      <groupName>格式问题</groupName>
      <ability>L2_HalfPunc_CN</ability>
      <abilityName>全半角问题</abilityName>
      <candidateList>
        <item>（</item>
      </candidateList>
      <explain>文本全半角错误。</explain>
      <paraID>54CD52C9</paraID>
      <start>72</start>
      <end>73</end>
      <status>unmodified</status>
      <modifiedWord/>
      <trackRevisions>false</trackRevisions>
    </reviewItem>
    <reviewItem>
      <errorID>ca8884e8-0239-4c50-8c81-11c6c7c85fd2</errorID>
      <errorWord>)</errorWord>
      <group>L1_Format</group>
      <groupName>格式问题</groupName>
      <ability>L2_HalfPunc_CN</ability>
      <abilityName>全半角问题</abilityName>
      <candidateList>
        <item>）</item>
      </candidateList>
      <explain>文本全半角错误。</explain>
      <paraID>54CD52C9</paraID>
      <start>74</start>
      <end>75</end>
      <status>unmodified</status>
      <modifiedWord/>
      <trackRevisions>false</trackRevisions>
    </reviewItem>
    <reviewItem>
      <errorID>57d83cd1-02df-4b47-862f-c539b1e9e006</errorID>
      <errorWord>(</errorWord>
      <group>L1_Format</group>
      <groupName>格式问题</groupName>
      <ability>L2_HalfPunc_CN</ability>
      <abilityName>全半角问题</abilityName>
      <candidateList>
        <item>（</item>
      </candidateList>
      <explain>文本全半角错误。</explain>
      <paraID>54CD52C9</paraID>
      <start>86</start>
      <end>87</end>
      <status>unmodified</status>
      <modifiedWord/>
      <trackRevisions>false</trackRevisions>
    </reviewItem>
    <reviewItem>
      <errorID>d67c0927-d77c-4082-b25a-75c55f424ef4</errorID>
      <errorWord>)</errorWord>
      <group>L1_Format</group>
      <groupName>格式问题</groupName>
      <ability>L2_HalfPunc_CN</ability>
      <abilityName>全半角问题</abilityName>
      <candidateList>
        <item>）</item>
      </candidateList>
      <explain>文本全半角错误。</explain>
      <paraID>54CD52C9</paraID>
      <start>88</start>
      <end>89</end>
      <status>unmodified</status>
      <modifiedWord/>
      <trackRevisions>false</trackRevisions>
    </reviewItem>
    <reviewItem>
      <errorID>ab8def97-d86c-4edb-a7da-29169435f0e1</errorID>
      <errorWord>(</errorWord>
      <group>L1_Format</group>
      <groupName>格式问题</groupName>
      <ability>L2_HalfPunc_CN</ability>
      <abilityName>全半角问题</abilityName>
      <candidateList>
        <item>（</item>
      </candidateList>
      <explain>文本全半角错误。</explain>
      <paraID>54CD52C9</paraID>
      <start>97</start>
      <end>98</end>
      <status>unmodified</status>
      <modifiedWord/>
      <trackRevisions>false</trackRevisions>
    </reviewItem>
    <reviewItem>
      <errorID>1ab5d3bc-1cea-40d8-a477-a0146b369779</errorID>
      <errorWord>)</errorWord>
      <group>L1_Format</group>
      <groupName>格式问题</groupName>
      <ability>L2_HalfPunc_CN</ability>
      <abilityName>全半角问题</abilityName>
      <candidateList>
        <item>）</item>
      </candidateList>
      <explain>文本全半角错误。</explain>
      <paraID>54CD52C9</paraID>
      <start>99</start>
      <end>100</end>
      <status>unmodified</status>
      <modifiedWord/>
      <trackRevisions>false</trackRevisions>
    </reviewItem>
    <reviewItem>
      <errorID>f856252a-541c-4345-8c84-5ed9728836bf</errorID>
      <errorWord>(</errorWord>
      <group>L1_Format</group>
      <groupName>格式问题</groupName>
      <ability>L2_HalfPunc_CN</ability>
      <abilityName>全半角问题</abilityName>
      <candidateList>
        <item>（</item>
      </candidateList>
      <explain>文本全半角错误。</explain>
      <paraID>54CD52C9</paraID>
      <start>108</start>
      <end>109</end>
      <status>unmodified</status>
      <modifiedWord/>
      <trackRevisions>false</trackRevisions>
    </reviewItem>
    <reviewItem>
      <errorID>c8d9fa6d-b271-469a-9faf-8a51c16dcce4</errorID>
      <errorWord>)</errorWord>
      <group>L1_Format</group>
      <groupName>格式问题</groupName>
      <ability>L2_HalfPunc_CN</ability>
      <abilityName>全半角问题</abilityName>
      <candidateList>
        <item>）</item>
      </candidateList>
      <explain>文本全半角错误。</explain>
      <paraID>54CD52C9</paraID>
      <start>110</start>
      <end>111</end>
      <status>unmodified</status>
      <modifiedWord/>
      <trackRevisions>false</trackRevisions>
    </reviewItem>
    <reviewItem>
      <errorID>1b7d44fc-3afa-497e-bbc5-3303e340624d</errorID>
      <errorWord>(</errorWord>
      <group>L1_Format</group>
      <groupName>格式问题</groupName>
      <ability>L2_HalfPunc_CN</ability>
      <abilityName>全半角问题</abilityName>
      <candidateList>
        <item>（</item>
      </candidateList>
      <explain>文本全半角错误。</explain>
      <paraID>54CD52C9</paraID>
      <start>119</start>
      <end>120</end>
      <status>unmodified</status>
      <modifiedWord/>
      <trackRevisions>false</trackRevisions>
    </reviewItem>
    <reviewItem>
      <errorID>073a4e51-26c6-4dcb-abac-80424d954348</errorID>
      <errorWord>)</errorWord>
      <group>L1_Format</group>
      <groupName>格式问题</groupName>
      <ability>L2_HalfPunc_CN</ability>
      <abilityName>全半角问题</abilityName>
      <candidateList>
        <item>）</item>
      </candidateList>
      <explain>文本全半角错误。</explain>
      <paraID>54CD52C9</paraID>
      <start>121</start>
      <end>122</end>
      <status>unmodified</status>
      <modifiedWord/>
      <trackRevisions>false</trackRevisions>
    </reviewItem>
    <reviewItem>
      <errorID>796f9f54-bce8-4f7a-8f66-50413de1d39c</errorID>
      <errorWord>(</errorWord>
      <group>L1_Format</group>
      <groupName>格式问题</groupName>
      <ability>L2_HalfPunc_CN</ability>
      <abilityName>全半角问题</abilityName>
      <candidateList>
        <item>（</item>
      </candidateList>
      <explain>文本全半角错误。</explain>
      <paraID>54CD52C9</paraID>
      <start>126</start>
      <end>127</end>
      <status>unmodified</status>
      <modifiedWord/>
      <trackRevisions>false</trackRevisions>
    </reviewItem>
    <reviewItem>
      <errorID>ef9d2abe-1c20-4fe8-98d1-3e227897e4ca</errorID>
      <errorWord>)</errorWord>
      <group>L1_Format</group>
      <groupName>格式问题</groupName>
      <ability>L2_HalfPunc_CN</ability>
      <abilityName>全半角问题</abilityName>
      <candidateList>
        <item>）</item>
      </candidateList>
      <explain>文本全半角错误。</explain>
      <paraID>54CD52C9</paraID>
      <start>128</start>
      <end>129</end>
      <status>unmodified</status>
      <modifiedWord/>
      <trackRevisions>false</trackRevisions>
    </reviewItem>
    <reviewItem>
      <errorID>478a8258-6644-4ed8-a63e-e3a1d0dde536</errorID>
      <errorWord>(</errorWord>
      <group>L1_Format</group>
      <groupName>格式问题</groupName>
      <ability>L2_HalfPunc_CN</ability>
      <abilityName>全半角问题</abilityName>
      <candidateList>
        <item>（</item>
      </candidateList>
      <explain>文本全半角错误。</explain>
      <paraID>54CD52C9</paraID>
      <start>138</start>
      <end>139</end>
      <status>unmodified</status>
      <modifiedWord/>
      <trackRevisions>false</trackRevisions>
    </reviewItem>
    <reviewItem>
      <errorID>dd3aba48-30dd-469f-be1b-43d1c8fcd4af</errorID>
      <errorWord>)</errorWord>
      <group>L1_Format</group>
      <groupName>格式问题</groupName>
      <ability>L2_HalfPunc_CN</ability>
      <abilityName>全半角问题</abilityName>
      <candidateList>
        <item>）</item>
      </candidateList>
      <explain>文本全半角错误。</explain>
      <paraID>54CD52C9</paraID>
      <start>141</start>
      <end>142</end>
      <status>unmodified</status>
      <modifiedWord/>
      <trackRevisions>false</trackRevisions>
    </reviewItem>
    <reviewItem>
      <errorID>698a72ce-3560-4a4a-956c-8470ad6ef9ab</errorID>
      <errorWord>：/。</errorWord>
      <group>L1_Punc</group>
      <groupName>标点问题</groupName>
      <ability>L2_Punc_CN</ability>
      <abilityName>标点符号问题</abilityName>
      <candidateList>
        <item>：</item>
      </candidateList>
      <explain/>
      <paraID>37187E2B</paraID>
      <start>16</start>
      <end>19</end>
      <status>unmodified</status>
      <modifiedWord/>
      <trackRevisions>false</trackRevisions>
    </reviewItem>
    <reviewItem>
      <errorID>98ca936f-9895-4514-b677-98cf496d1c55</errorID>
      <errorWord>的各</errorWord>
      <group>L1_Word</group>
      <groupName>字词问题</groupName>
      <ability>L2_Typo</ability>
      <abilityName>字词错误</abilityName>
      <candidateList>
        <item>的</item>
      </candidateList>
      <explain/>
      <paraID>4D63A5C8</paraID>
      <start>172</start>
      <end>174</end>
      <status>unmodified</status>
      <modifiedWord/>
      <trackRevisions>false</trackRevisions>
    </reviewItem>
    <reviewItem>
      <errorID>7d81d141-311d-4738-bcad-dc9b39f9704b</errorID>
      <errorWord>(</errorWord>
      <group>L1_Format</group>
      <groupName>格式问题</groupName>
      <ability>L2_HalfPunc_CN</ability>
      <abilityName>全半角问题</abilityName>
      <candidateList>
        <item>（</item>
      </candidateList>
      <explain>文本全半角错误。</explain>
      <paraID>1955E1C4</paraID>
      <start>3</start>
      <end>4</end>
      <status>unmodified</status>
      <modifiedWord/>
      <trackRevisions>false</trackRevisions>
    </reviewItem>
    <reviewItem>
      <errorID>17c67d8c-a270-4c88-b2d5-72a08f21eacb</errorID>
      <errorWord>)</errorWord>
      <group>L1_Format</group>
      <groupName>格式问题</groupName>
      <ability>L2_HalfPunc_CN</ability>
      <abilityName>全半角问题</abilityName>
      <candidateList>
        <item>）</item>
      </candidateList>
      <explain>文本全半角错误。</explain>
      <paraID>1955E1C4</paraID>
      <start>5</start>
      <end>6</end>
      <status>unmodified</status>
      <modifiedWord/>
      <trackRevisions>false</trackRevisions>
    </reviewItem>
    <reviewItem>
      <errorID>9fcfd940-1ed5-44b5-b6ee-c48b00b5fc10</errorID>
      <errorWord>(</errorWord>
      <group>L1_Format</group>
      <groupName>格式问题</groupName>
      <ability>L2_HalfPunc_CN</ability>
      <abilityName>全半角问题</abilityName>
      <candidateList>
        <item>（</item>
      </candidateList>
      <explain>文本全半角错误。</explain>
      <paraID>1955E1C4</paraID>
      <start>23</start>
      <end>24</end>
      <status>unmodified</status>
      <modifiedWord/>
      <trackRevisions>false</trackRevisions>
    </reviewItem>
    <reviewItem>
      <errorID>0afda5c4-41c6-4af4-840e-d7f4873294a9</errorID>
      <errorWord>)</errorWord>
      <group>L1_Format</group>
      <groupName>格式问题</groupName>
      <ability>L2_HalfPunc_CN</ability>
      <abilityName>全半角问题</abilityName>
      <candidateList>
        <item>）</item>
      </candidateList>
      <explain>文本全半角错误。</explain>
      <paraID>1955E1C4</paraID>
      <start>25</start>
      <end>26</end>
      <status>unmodified</status>
      <modifiedWord/>
      <trackRevisions>false</trackRevisions>
    </reviewItem>
    <reviewItem>
      <errorID>0133d3c2-a617-4ba5-90f0-15d93f18ec51</errorID>
      <errorWord>(</errorWord>
      <group>L1_Format</group>
      <groupName>格式问题</groupName>
      <ability>L2_HalfPunc_CN</ability>
      <abilityName>全半角问题</abilityName>
      <candidateList>
        <item>（</item>
      </candidateList>
      <explain>文本全半角错误。</explain>
      <paraID>1955E1C4</paraID>
      <start>41</start>
      <end>42</end>
      <status>unmodified</status>
      <modifiedWord/>
      <trackRevisions>false</trackRevisions>
    </reviewItem>
    <reviewItem>
      <errorID>57f386ff-6216-48e9-9436-a2e33bfef86a</errorID>
      <errorWord>)</errorWord>
      <group>L1_Format</group>
      <groupName>格式问题</groupName>
      <ability>L2_HalfPunc_CN</ability>
      <abilityName>全半角问题</abilityName>
      <candidateList>
        <item>）</item>
      </candidateList>
      <explain>文本全半角错误。</explain>
      <paraID>1955E1C4</paraID>
      <start>43</start>
      <end>44</end>
      <status>unmodified</status>
      <modifiedWord/>
      <trackRevisions>false</trackRevisions>
    </reviewItem>
    <reviewItem>
      <errorID>3017e92e-767c-47d5-8afc-3c8cee502423</errorID>
      <errorWord>(</errorWord>
      <group>L1_Format</group>
      <groupName>格式问题</groupName>
      <ability>L2_HalfPunc_CN</ability>
      <abilityName>全半角问题</abilityName>
      <candidateList>
        <item>（</item>
      </candidateList>
      <explain>文本全半角错误。</explain>
      <paraID>1955E1C4</paraID>
      <start>57</start>
      <end>58</end>
      <status>unmodified</status>
      <modifiedWord/>
      <trackRevisions>false</trackRevisions>
    </reviewItem>
    <reviewItem>
      <errorID>0c52a1b7-0c05-4810-8c0a-4ef632fd72a8</errorID>
      <errorWord>)</errorWord>
      <group>L1_Format</group>
      <groupName>格式问题</groupName>
      <ability>L2_HalfPunc_CN</ability>
      <abilityName>全半角问题</abilityName>
      <candidateList>
        <item>）</item>
      </candidateList>
      <explain>文本全半角错误。</explain>
      <paraID>1955E1C4</paraID>
      <start>59</start>
      <end>60</end>
      <status>unmodified</status>
      <modifiedWord/>
      <trackRevisions>false</trackRevisions>
    </reviewItem>
    <reviewItem>
      <errorID>121bd5d5-4277-4ba9-8316-e194b3e75f2c</errorID>
      <errorWord>(</errorWord>
      <group>L1_Format</group>
      <groupName>格式问题</groupName>
      <ability>L2_HalfPunc_CN</ability>
      <abilityName>全半角问题</abilityName>
      <candidateList>
        <item>（</item>
      </candidateList>
      <explain>文本全半角错误。</explain>
      <paraID>1955E1C4</paraID>
      <start>160</start>
      <end>161</end>
      <status>unmodified</status>
      <modifiedWord/>
      <trackRevisions>false</trackRevisions>
    </reviewItem>
    <reviewItem>
      <errorID>c6ecfcae-20ac-4373-9d44-d670d841909d</errorID>
      <errorWord>)</errorWord>
      <group>L1_Format</group>
      <groupName>格式问题</groupName>
      <ability>L2_HalfPunc_CN</ability>
      <abilityName>全半角问题</abilityName>
      <candidateList>
        <item>）</item>
      </candidateList>
      <explain>文本全半角错误。</explain>
      <paraID>1955E1C4</paraID>
      <start>162</start>
      <end>163</end>
      <status>unmodified</status>
      <modifiedWord/>
      <trackRevisions>false</trackRevisions>
    </reviewItem>
    <reviewItem>
      <errorID>4992721f-f484-4580-9c20-098815eb358a</errorID>
      <errorWord>(</errorWord>
      <group>L1_Format</group>
      <groupName>格式问题</groupName>
      <ability>L2_HalfPunc_CN</ability>
      <abilityName>全半角问题</abilityName>
      <candidateList>
        <item>（</item>
      </candidateList>
      <explain>文本全半角错误。</explain>
      <paraID>1955E1C4</paraID>
      <start>194</start>
      <end>195</end>
      <status>unmodified</status>
      <modifiedWord/>
      <trackRevisions>false</trackRevisions>
    </reviewItem>
    <reviewItem>
      <errorID>9b359c16-c06f-415e-a552-4c08070d53e7</errorID>
      <errorWord>)</errorWord>
      <group>L1_Format</group>
      <groupName>格式问题</groupName>
      <ability>L2_HalfPunc_CN</ability>
      <abilityName>全半角问题</abilityName>
      <candidateList>
        <item>）</item>
      </candidateList>
      <explain>文本全半角错误。</explain>
      <paraID>1955E1C4</paraID>
      <start>196</start>
      <end>197</end>
      <status>unmodified</status>
      <modifiedWord/>
      <trackRevisions>false</trackRevisions>
    </reviewItem>
    <reviewItem>
      <errorID>f7c98ef9-439d-467b-918f-f8d491c22071</errorID>
      <errorWord>(</errorWord>
      <group>L1_Format</group>
      <groupName>格式问题</groupName>
      <ability>L2_HalfPunc_CN</ability>
      <abilityName>全半角问题</abilityName>
      <candidateList>
        <item>（</item>
      </candidateList>
      <explain>文本全半角错误。</explain>
      <paraID>1955E1C4</paraID>
      <start>248</start>
      <end>249</end>
      <status>unmodified</status>
      <modifiedWord/>
      <trackRevisions>false</trackRevisions>
    </reviewItem>
    <reviewItem>
      <errorID>d5c62441-639e-4018-b14c-20580556f09d</errorID>
      <errorWord>)</errorWord>
      <group>L1_Format</group>
      <groupName>格式问题</groupName>
      <ability>L2_HalfPunc_CN</ability>
      <abilityName>全半角问题</abilityName>
      <candidateList>
        <item>）</item>
      </candidateList>
      <explain>文本全半角错误。</explain>
      <paraID>1955E1C4</paraID>
      <start>250</start>
      <end>251</end>
      <status>unmodified</status>
      <modifiedWord/>
      <trackRevisions>false</trackRevisions>
    </reviewItem>
    <reviewItem>
      <errorID>3bd4cad3-d0a9-4d33-9e3e-9c631a9d5b50</errorID>
      <errorWord>(</errorWord>
      <group>L1_Format</group>
      <groupName>格式问题</groupName>
      <ability>L2_HalfPunc_CN</ability>
      <abilityName>全半角问题</abilityName>
      <candidateList>
        <item>（</item>
      </candidateList>
      <explain>文本全半角错误。</explain>
      <paraID>1955E1C4</paraID>
      <start>288</start>
      <end>289</end>
      <status>unmodified</status>
      <modifiedWord/>
      <trackRevisions>false</trackRevisions>
    </reviewItem>
    <reviewItem>
      <errorID>e106f107-b253-4ff5-8716-4ef083091e2b</errorID>
      <errorWord>)</errorWord>
      <group>L1_Format</group>
      <groupName>格式问题</groupName>
      <ability>L2_HalfPunc_CN</ability>
      <abilityName>全半角问题</abilityName>
      <candidateList>
        <item>）</item>
      </candidateList>
      <explain>文本全半角错误。</explain>
      <paraID>1955E1C4</paraID>
      <start>290</start>
      <end>291</end>
      <status>unmodified</status>
      <modifiedWord/>
      <trackRevisions>false</trackRevisions>
    </reviewItem>
    <reviewItem>
      <errorID>a364c179-c43e-4307-b42e-443d823d87d4</errorID>
      <errorWord>(</errorWord>
      <group>L1_Format</group>
      <groupName>格式问题</groupName>
      <ability>L2_HalfPunc_CN</ability>
      <abilityName>全半角问题</abilityName>
      <candidateList>
        <item>（</item>
      </candidateList>
      <explain>文本全半角错误。</explain>
      <paraID>1955E1C4</paraID>
      <start>307</start>
      <end>308</end>
      <status>unmodified</status>
      <modifiedWord/>
      <trackRevisions>false</trackRevisions>
    </reviewItem>
    <reviewItem>
      <errorID>91a22c13-ec57-4068-87f9-d98fa7908eb8</errorID>
      <errorWord>)</errorWord>
      <group>L1_Format</group>
      <groupName>格式问题</groupName>
      <ability>L2_HalfPunc_CN</ability>
      <abilityName>全半角问题</abilityName>
      <candidateList>
        <item>）</item>
      </candidateList>
      <explain>文本全半角错误。</explain>
      <paraID>1955E1C4</paraID>
      <start>309</start>
      <end>310</end>
      <status>unmodified</status>
      <modifiedWord/>
      <trackRevisions>false</trackRevisions>
    </reviewItem>
    <reviewItem>
      <errorID>735c74a5-f961-48c7-bb76-4e2d650257c1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1955E1C4</paraID>
      <start>364</start>
      <end>367</end>
      <status>unmodified</status>
      <modifiedWord/>
      <trackRevisions>false</trackRevisions>
    </reviewItem>
    <reviewItem>
      <errorID>0f577220-b1ca-403a-93d2-4a0f3fb1beee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1AE95307</paraID>
      <start>28</start>
      <end>31</end>
      <status>unmodified</status>
      <modifiedWord/>
      <trackRevisions>false</trackRevisions>
    </reviewItem>
    <reviewItem>
      <errorID>c20e1772-c00d-4972-acb4-dfdcd81fb972</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 2020DBD</paraID>
      <start>37</start>
      <end>44</end>
      <status>unmodified</status>
      <modifiedWord/>
      <trackRevisions>false</trackRevisions>
    </reviewItem>
    <reviewItem>
      <errorID>d66a4d2f-03a0-4865-bbd3-244a3f40d54b</errorID>
      <errorWord>：/。</errorWord>
      <group>L1_Punc</group>
      <groupName>标点问题</groupName>
      <ability>L2_Punc_CN</ability>
      <abilityName>标点符号问题</abilityName>
      <candidateList>
        <item>：</item>
      </candidateList>
      <explain/>
      <paraID>6CA33058</paraID>
      <start>16</start>
      <end>19</end>
      <status>unmodified</status>
      <modifiedWord/>
      <trackRevisions>false</trackRevisions>
    </reviewItem>
    <reviewItem>
      <errorID>d0716e36-5a46-49eb-a084-27c87d4c8fb5</errorID>
      <errorWord>：/</errorWord>
      <group>L1_Punc</group>
      <groupName>标点问题</groupName>
      <ability>L2_Punc_CN</ability>
      <abilityName>标点符号问题</abilityName>
      <candidateList>
        <item>：</item>
      </candidateList>
      <explain/>
      <paraID>5AACA03F</paraID>
      <start>12</start>
      <end>14</end>
      <status>unmodified</status>
      <modifiedWord/>
      <trackRevisions>false</trackRevisions>
    </reviewItem>
    <reviewItem>
      <errorID>14e7ce03-c2f4-4402-b757-650fe680bfb2</errorID>
      <errorWord>签</errorWord>
      <group>L1_Word</group>
      <groupName>字词问题</groupName>
      <ability>L2_Typo</ability>
      <abilityName>字词错误</abilityName>
      <candidateList>
        <item>签订</item>
      </candidateList>
      <explain/>
      <paraID>35DA3EB3</paraID>
      <start>77</start>
      <end>78</end>
      <status>unmodified</status>
      <modifiedWord/>
      <trackRevisions>false</trackRevisions>
    </reviewItem>
    <reviewItem>
      <errorID>6939666d-76df-4138-b069-5b600dff7909</errorID>
      <errorWord>总额</errorWord>
      <group>L1_Word</group>
      <groupName>字词问题</groupName>
      <ability>L2_Typo</ability>
      <abilityName>字词错误</abilityName>
      <candidateList>
        <item>总</item>
      </candidateList>
      <explain/>
      <paraID>6A2D1BFD</paraID>
      <start>127</start>
      <end>129</end>
      <status>unmodified</status>
      <modifiedWord/>
      <trackRevisions>false</trackRevisions>
    </reviewItem>
    <reviewItem>
      <errorID>df470166-13f9-4967-8b1b-64debd70d6c1</errorID>
      <errorWord>总额</errorWord>
      <group>L1_Word</group>
      <groupName>字词问题</groupName>
      <ability>L2_Typo</ability>
      <abilityName>字词错误</abilityName>
      <candidateList>
        <item>总</item>
      </candidateList>
      <explain/>
      <paraID>6A2D1BFD</paraID>
      <start>228</start>
      <end>230</end>
      <status>unmodified</status>
      <modifiedWord/>
      <trackRevisions>false</trackRevisions>
    </reviewItem>
    <reviewItem>
      <errorID>e1d13d12-f084-4fda-92ac-61d81c630fab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20701CB0</paraID>
      <start>0</start>
      <end>3</end>
      <status>unmodified</status>
      <modifiedWord/>
      <trackRevisions>false</trackRevisions>
    </reviewItem>
    <reviewItem>
      <errorID>085a71ad-70e3-4990-a527-93d6eecb52d7</errorID>
      <errorWord>：/</errorWord>
      <group>L1_Punc</group>
      <groupName>标点问题</groupName>
      <ability>L2_Punc_CN</ability>
      <abilityName>标点符号问题</abilityName>
      <candidateList>
        <item>：</item>
      </candidateList>
      <explain/>
      <paraID>3D2D5142</paraID>
      <start>7</start>
      <end>9</end>
      <status>unmodified</status>
      <modifiedWord/>
      <trackRevisions>false</trackRevisions>
    </reviewItem>
    <reviewItem>
      <errorID>fc9001c5-f44a-41eb-90d7-5ac0647a1461</errorID>
      <errorWord>：/</errorWord>
      <group>L1_Punc</group>
      <groupName>标点问题</groupName>
      <ability>L2_Punc_CN</ability>
      <abilityName>标点符号问题</abilityName>
      <candidateList>
        <item>：</item>
      </candidateList>
      <explain/>
      <paraID>7051CA51</paraID>
      <start>13</start>
      <end>15</end>
      <status>unmodified</status>
      <modifiedWord/>
      <trackRevisions>false</trackRevisions>
    </reviewItem>
    <reviewItem>
      <errorID>f00098a4-568a-4067-8ba1-e18839a8f0a8</errorID>
      <errorWord>：/</errorWord>
      <group>L1_Punc</group>
      <groupName>标点问题</groupName>
      <ability>L2_Punc_CN</ability>
      <abilityName>标点符号问题</abilityName>
      <candidateList>
        <item>：</item>
      </candidateList>
      <explain/>
      <paraID>298D98C1</paraID>
      <start>9</start>
      <end>11</end>
      <status>unmodified</status>
      <modifiedWord/>
      <trackRevisions>false</trackRevisions>
    </reviewItem>
    <reviewItem>
      <errorID>f1779719-692c-470d-848a-f79fd87dab44</errorID>
      <errorWord>：/。</errorWord>
      <group>L1_Punc</group>
      <groupName>标点问题</groupName>
      <ability>L2_Punc_CN</ability>
      <abilityName>标点符号问题</abilityName>
      <candidateList>
        <item>：</item>
      </candidateList>
      <explain/>
      <paraID>2232BA94</paraID>
      <start>13</start>
      <end>16</end>
      <status>unmodified</status>
      <modifiedWord/>
      <trackRevisions>false</trackRevisions>
    </reviewItem>
    <reviewItem>
      <errorID>6c398a94-f48d-4d2a-bc1a-3b3c7f20a564</errorID>
      <errorWord>：/。</errorWord>
      <group>L1_Punc</group>
      <groupName>标点问题</groupName>
      <ability>L2_Punc_CN</ability>
      <abilityName>标点符号问题</abilityName>
      <candidateList>
        <item>：</item>
      </candidateList>
      <explain/>
      <paraID>43682AC2</paraID>
      <start>18</start>
      <end>21</end>
      <status>unmodified</status>
      <modifiedWord/>
      <trackRevisions>false</trackRevisions>
    </reviewItem>
    <reviewItem>
      <errorID>80c32067-eb92-41d2-8c98-abe216680355</errorID>
      <errorWord>（</errorWord>
      <group>L1_Format</group>
      <groupName>格式问题</groupName>
      <ability>L2_HalfPunc_CN</ability>
      <abilityName>全半角问题</abilityName>
      <candidateList>
        <item>(</item>
      </candidateList>
      <explain>文本全半角错误。</explain>
      <paraID>255ADE59</paraID>
      <start>0</start>
      <end>1</end>
      <status>unmodified</status>
      <modifiedWord/>
      <trackRevisions>false</trackRevisions>
    </reviewItem>
    <reviewItem>
      <errorID>2f805fd1-9e9e-4e19-884b-16120bb30541</errorID>
      <errorWord>）</errorWord>
      <group>L1_Format</group>
      <groupName>格式问题</groupName>
      <ability>L2_HalfPunc_CN</ability>
      <abilityName>全半角问题</abilityName>
      <candidateList>
        <item>)</item>
      </candidateList>
      <explain>文本全半角错误。</explain>
      <paraID>255ADE59</paraID>
      <start>2</start>
      <end>3</end>
      <status>unmodified</status>
      <modifiedWord/>
      <trackRevisions>false</trackRevisions>
    </reviewItem>
    <reviewItem>
      <errorID>b819b328-5285-471b-bf45-1158efd2afab</errorID>
      <errorWord>：/。</errorWord>
      <group>L1_Punc</group>
      <groupName>标点问题</groupName>
      <ability>L2_Punc_CN</ability>
      <abilityName>标点符号问题</abilityName>
      <candidateList>
        <item>：</item>
      </candidateList>
      <explain/>
      <paraID>740210C7</paraID>
      <start>15</start>
      <end>18</end>
      <status>unmodified</status>
      <modifiedWord/>
      <trackRevisions>false</trackRevisions>
    </reviewItem>
    <reviewItem>
      <errorID>9693ada7-1db1-4ced-a50a-ebdc5a2aefa1</errorID>
      <errorWord>：/。</errorWord>
      <group>L1_Punc</group>
      <groupName>标点问题</groupName>
      <ability>L2_Punc_CN</ability>
      <abilityName>标点符号问题</abilityName>
      <candidateList>
        <item>：</item>
      </candidateList>
      <explain/>
      <paraID>127D7929</paraID>
      <start>9</start>
      <end>12</end>
      <status>unmodified</status>
      <modifiedWord/>
      <trackRevisions>false</trackRevisions>
    </reviewItem>
    <reviewItem>
      <errorID>d65153b6-b52c-4be3-b961-aa1e132fe25a</errorID>
      <errorWord>)</errorWord>
      <group>L1_Format</group>
      <groupName>格式问题</groupName>
      <ability>L2_HalfPunc_CN</ability>
      <abilityName>全半角问题</abilityName>
      <candidateList>
        <item>）</item>
      </candidateList>
      <explain>文本全半角错误。</explain>
      <paraID>431EC14F</paraID>
      <start>275</start>
      <end>276</end>
      <status>unmodified</status>
      <modifiedWord/>
      <trackRevisions>false</trackRevisions>
    </reviewItem>
    <reviewItem>
      <errorID>9d87b4ba-ecef-44a2-8c2b-e81d18a60625</errorID>
      <errorWord>期限的</errorWord>
      <group>L1_Word</group>
      <groupName>字词问题</groupName>
      <ability>L2_Typo</ability>
      <abilityName>字词错误</abilityName>
      <candidateList>
        <item>期限</item>
      </candidateList>
      <explain/>
      <paraID>43F1F9D2</paraID>
      <start>14</start>
      <end>17</end>
      <status>unmodified</status>
      <modifiedWord/>
      <trackRevisions>false</trackRevisions>
    </reviewItem>
    <reviewItem>
      <errorID>746be724-7914-4211-832f-5078375a7c71</errorID>
      <errorWord>38oC</errorWord>
      <group>L1_Knowledge</group>
      <groupName>知识性问题</groupName>
      <ability>L2_Knowledge</ability>
      <abilityName>其他知识</abilityName>
      <candidateList>
        <item>38℃</item>
      </candidateList>
      <explain>请检查38oC是否应当为38℃。</explain>
      <paraID>6AAA58DB</paraID>
      <start>82</start>
      <end>86</end>
      <status>unmodified</status>
      <modifiedWord/>
      <trackRevisions>false</trackRevisions>
    </reviewItem>
    <reviewItem>
      <errorID>b10f0607-b7cf-4aa3-87bf-9d655aaa1261</errorID>
      <errorWord>总额</errorWord>
      <group>L1_Word</group>
      <groupName>字词问题</groupName>
      <ability>L2_Typo</ability>
      <abilityName>字词错误</abilityName>
      <candidateList>
        <item>总</item>
      </candidateList>
      <explain/>
      <paraID>2F65F876</paraID>
      <start>17</start>
      <end>18</end>
      <status>modified</status>
      <modifiedWord>总</modifiedWord>
      <trackRevisions>false</trackRevisions>
    </reviewItem>
    <reviewItem>
      <errorID>1f2eb356-8b2a-4143-8a0b-3d41e108c9a0</errorID>
      <errorWord>组织有</errorWord>
      <group>L1_Word</group>
      <groupName>字词问题</groupName>
      <ability>L2_Typo</ability>
      <abilityName>字词错误</abilityName>
      <candidateList>
        <item>组织</item>
      </candidateList>
      <explain/>
      <paraID>19556D12</paraID>
      <start>14</start>
      <end>17</end>
      <status>unmodified</status>
      <modifiedWord/>
      <trackRevisions>false</trackRevisions>
    </reviewItem>
    <reviewItem>
      <errorID>60f5f9c8-8c2d-4849-a7d1-08e5695d79ca</errorID>
      <errorWord>须</errorWord>
      <group>L1_Word</group>
      <groupName>字词问题</groupName>
      <ability>L2_Typo</ability>
      <abilityName>字词错误</abilityName>
      <candidateList>
        <item>需</item>
      </candidateList>
      <explain/>
      <paraID>19556D12</paraID>
      <start>27</start>
      <end>28</end>
      <status>unmodified</status>
      <modifiedWord/>
      <trackRevisions>false</trackRevisions>
    </reviewItem>
    <reviewItem>
      <errorID>36a2852a-b9cd-488c-86a7-8f3bc630039e</errorID>
      <errorWord>后才</errorWord>
      <group>L1_Word</group>
      <groupName>字词问题</groupName>
      <ability>L2_Typo</ability>
      <abilityName>字词错误</abilityName>
      <candidateList>
        <item>后方</item>
      </candidateList>
      <explain>存在字形相近字词的误用。</explain>
      <paraID>19556D12</paraID>
      <start>37</start>
      <end>39</end>
      <status>unmodified</status>
      <modifiedWord/>
      <trackRevisions>false</trackRevisions>
    </reviewItem>
    <reviewItem>
      <errorID>8cfad929-8303-4775-bed0-d69e076a19f3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321BBA44</paraID>
      <start>196</start>
      <end>199</end>
      <status>unmodified</status>
      <modifiedWord/>
      <trackRevisions>false</trackRevisions>
    </reviewItem>
    <reviewItem>
      <errorID>bbcec888-c7ba-427f-9854-c4e5eec313f9</errorID>
      <errorWord>/。</errorWord>
      <group>L1_Punc</group>
      <groupName>标点问题</groupName>
      <ability>L2_Punc_CN</ability>
      <abilityName>标点符号问题</abilityName>
      <candidateList>
        <item>/</item>
      </candidateList>
      <explain/>
      <paraID>204A6B4C</paraID>
      <start>41</start>
      <end>43</end>
      <status>unmodified</status>
      <modifiedWord/>
      <trackRevisions>false</trackRevisions>
    </reviewItem>
    <reviewItem>
      <errorID>f39e270f-684e-4dac-a4cc-f358fa325384</errorID>
      <errorWord>金</errorWord>
      <group>L1_Word</group>
      <groupName>字词问题</groupName>
      <ability>L2_Typo</ability>
      <abilityName>字词错误</abilityName>
      <candidateList>
        <item>金额</item>
      </candidateList>
      <explain/>
      <paraID>5FAD3701</paraID>
      <start>19</start>
      <end>20</end>
      <status>unmodified</status>
      <modifiedWord/>
      <trackRevisions>false</trackRevisions>
    </reviewItem>
    <reviewItem>
      <errorID>1fe0a811-3ef0-4055-97e4-e812c0f4afd5</errorID>
      <errorWord>：/</errorWord>
      <group>L1_Punc</group>
      <groupName>标点问题</groupName>
      <ability>L2_Punc_CN</ability>
      <abilityName>标点符号问题</abilityName>
      <candidateList>
        <item>：</item>
      </candidateList>
      <explain/>
      <paraID>7A0A9B30</paraID>
      <start>14</start>
      <end>16</end>
      <status>unmodified</status>
      <modifiedWord/>
      <trackRevisions>false</trackRevisions>
    </reviewItem>
    <reviewItem>
      <errorID>d7d69b08-0ca6-485e-ab4e-2f2613391a13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3EE52941</paraID>
      <start>0</start>
      <end>2</end>
      <status>unmodified</status>
      <modifiedWord/>
      <trackRevisions>false</trackRevisions>
    </reviewItem>
    <reviewItem>
      <errorID>d6be395f-076f-41ba-a1e5-a4497b0f5e19</errorID>
      <errorWord>方</errorWord>
      <group>L1_Word</group>
      <groupName>字词问题</groupName>
      <ability>L2_Typo</ability>
      <abilityName>字词错误</abilityName>
      <candidateList>
        <item>方在</item>
      </candidateList>
      <explain/>
      <paraID>63788901</paraID>
      <start>54</start>
      <end>55</end>
      <status>unmodified</status>
      <modifiedWord/>
      <trackRevisions>false</trackRevisions>
    </reviewItem>
    <reviewItem>
      <errorID>d4213604-f4c1-4901-9ce4-2d7fec5a97e9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63788901</paraID>
      <start>159</start>
      <end>162</end>
      <status>unmodified</status>
      <modifiedWord/>
      <trackRevisions>false</trackRevisions>
    </reviewItem>
    <reviewItem>
      <errorID>ee27add2-1c47-4730-8c54-f476fd954dd6</errorID>
      <errorWord>（</errorWord>
      <group>L1_Punc</group>
      <groupName>标点问题</groupName>
      <ability>L2_Punc_CN</ability>
      <abilityName>标点符号问题</abilityName>
      <candidateList/>
      <explain>同一形式括号套用。</explain>
      <paraID>63788901</paraID>
      <start>352</start>
      <end>353</end>
      <status>unmodified</status>
      <modifiedWord/>
      <trackRevisions>false</trackRevisions>
    </reviewItem>
    <reviewItem>
      <errorID>a5f3f448-6417-49b0-97c8-26922bf08b43</errorID>
      <errorWord>）</errorWord>
      <group>L1_Punc</group>
      <groupName>标点问题</groupName>
      <ability>L2_Punc_CN</ability>
      <abilityName>标点符号问题</abilityName>
      <candidateList/>
      <explain>同一形式括号套用。</explain>
      <paraID>63788901</paraID>
      <start>360</start>
      <end>361</end>
      <status>unmodified</status>
      <modifiedWord/>
      <trackRevisions>false</trackRevisions>
    </reviewItem>
    <reviewItem>
      <errorID>a21e906f-8339-4d37-b886-b415b7188fcc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4DE5DD1B</paraID>
      <start>0</start>
      <end>2</end>
      <status>unmodified</status>
      <modifiedWord/>
      <trackRevisions>false</trackRevisions>
    </reviewItem>
    <reviewItem>
      <errorID>65905fcb-fb33-4a27-82ef-8abe291e043f</errorID>
      <errorWord>：/</errorWord>
      <group>L1_Punc</group>
      <groupName>标点问题</groupName>
      <ability>L2_Punc_CN</ability>
      <abilityName>标点符号问题</abilityName>
      <candidateList>
        <item>：</item>
      </candidateList>
      <explain/>
      <paraID>634C0FF4</paraID>
      <start>9</start>
      <end>11</end>
      <status>unmodified</status>
      <modifiedWord/>
      <trackRevisions>false</trackRevisions>
    </reviewItem>
    <reviewItem>
      <errorID>a3fef3a7-c853-4a3c-8234-590f3ec95a91</errorID>
      <errorWord>：/</errorWord>
      <group>L1_Punc</group>
      <groupName>标点问题</groupName>
      <ability>L2_Punc_CN</ability>
      <abilityName>标点符号问题</abilityName>
      <candidateList>
        <item>：</item>
      </candidateList>
      <explain/>
      <paraID>4D7DE6C3</paraID>
      <start>9</start>
      <end>11</end>
      <status>unmodified</status>
      <modifiedWord/>
      <trackRevisions>false</trackRevisions>
    </reviewItem>
    <reviewItem>
      <errorID>a73ff5d6-35f8-4890-a7eb-f9ec60a2472a</errorID>
      <errorWord>：/</errorWord>
      <group>L1_Punc</group>
      <groupName>标点问题</groupName>
      <ability>L2_Punc_CN</ability>
      <abilityName>标点符号问题</abilityName>
      <candidateList>
        <item>：</item>
      </candidateList>
      <explain/>
      <paraID>36B05EB0</paraID>
      <start>15</start>
      <end>17</end>
      <status>unmodified</status>
      <modifiedWord/>
      <trackRevisions>false</trackRevisions>
    </reviewItem>
    <reviewItem>
      <errorID>5f3779c6-2d5d-4d54-bc68-c328ded7fafb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9B8F57D</paraID>
      <start>0</start>
      <end>2</end>
      <status>unmodified</status>
      <modifiedWord/>
      <trackRevisions>false</trackRevisions>
    </reviewItem>
    <reviewItem>
      <errorID>1d9a69c4-f011-403b-bc87-65341b256092</errorID>
      <errorWord>：/</errorWord>
      <group>L1_Punc</group>
      <groupName>标点问题</groupName>
      <ability>L2_Punc_CN</ability>
      <abilityName>标点符号问题</abilityName>
      <candidateList>
        <item>：</item>
      </candidateList>
      <explain/>
      <paraID> 9B8F57D</paraID>
      <start>8</start>
      <end>10</end>
      <status>unmodified</status>
      <modifiedWord/>
      <trackRevisions>false</trackRevisions>
    </reviewItem>
    <reviewItem>
      <errorID>8b8e15d2-a028-487b-86bc-a6e881b7f4cc</errorID>
      <errorWord>/。</errorWord>
      <group>L1_Punc</group>
      <groupName>标点问题</groupName>
      <ability>L2_Punc_CN</ability>
      <abilityName>标点符号问题</abilityName>
      <candidateList>
        <item>/</item>
      </candidateList>
      <explain/>
      <paraID>27535428</paraID>
      <start>12</start>
      <end>14</end>
      <status>unmodified</status>
      <modifiedWord/>
      <trackRevisions>false</trackRevisions>
    </reviewItem>
    <reviewItem>
      <errorID>6357b03d-4eeb-45ba-a807-b3401937ddef</errorID>
      <errorWord>/。</errorWord>
      <group>L1_Punc</group>
      <groupName>标点问题</groupName>
      <ability>L2_Punc_CN</ability>
      <abilityName>标点符号问题</abilityName>
      <candidateList>
        <item>/</item>
      </candidateList>
      <explain/>
      <paraID>65531EF8</paraID>
      <start>9</start>
      <end>11</end>
      <status>unmodified</status>
      <modifiedWord/>
      <trackRevisions>false</trackRevisions>
    </reviewItem>
    <reviewItem>
      <errorID>0f46a970-8a1f-4ee7-ae4a-a93974f77ce9</errorID>
      <errorWord>/。</errorWord>
      <group>L1_Punc</group>
      <groupName>标点问题</groupName>
      <ability>L2_Punc_CN</ability>
      <abilityName>标点符号问题</abilityName>
      <candidateList>
        <item>/</item>
      </candidateList>
      <explain/>
      <paraID>2292B624</paraID>
      <start>10</start>
      <end>12</end>
      <status>unmodified</status>
      <modifiedWord/>
      <trackRevisions>false</trackRevisions>
    </reviewItem>
    <reviewItem>
      <errorID>128ec608-cb8d-44b8-a440-1c7a9aaf5e91</errorID>
      <errorWord>：/。</errorWord>
      <group>L1_Punc</group>
      <groupName>标点问题</groupName>
      <ability>L2_Punc_CN</ability>
      <abilityName>标点符号问题</abilityName>
      <candidateList>
        <item>：</item>
      </candidateList>
      <explain/>
      <paraID>60EA0B93</paraID>
      <start>13</start>
      <end>16</end>
      <status>unmodified</status>
      <modifiedWord/>
      <trackRevisions>false</trackRevisions>
    </reviewItem>
    <reviewItem>
      <errorID>ef940bf4-3d20-459f-a454-0fe848585643</errorID>
      <errorWord>：/</errorWord>
      <group>L1_Punc</group>
      <groupName>标点问题</groupName>
      <ability>L2_Punc_CN</ability>
      <abilityName>标点符号问题</abilityName>
      <candidateList>
        <item>：</item>
      </candidateList>
      <explain/>
      <paraID>2CDCF2D9</paraID>
      <start>9</start>
      <end>11</end>
      <status>unmodified</status>
      <modifiedWord/>
      <trackRevisions>false</trackRevisions>
    </reviewItem>
    <reviewItem>
      <errorID>2d403de5-9a0e-44d0-a85d-1f4e93b76acc</errorID>
      <errorWord>：/</errorWord>
      <group>L1_Punc</group>
      <groupName>标点问题</groupName>
      <ability>L2_Punc_CN</ability>
      <abilityName>标点符号问题</abilityName>
      <candidateList>
        <item>：</item>
      </candidateList>
      <explain/>
      <paraID>20FBAB2C</paraID>
      <start>11</start>
      <end>13</end>
      <status>unmodified</status>
      <modifiedWord/>
      <trackRevisions>false</trackRevisions>
    </reviewItem>
    <reviewItem>
      <errorID>5e301df8-16e4-43e9-ae94-38ee3a8f3104</errorID>
      <errorWord>：/</errorWord>
      <group>L1_Punc</group>
      <groupName>标点问题</groupName>
      <ability>L2_Punc_CN</ability>
      <abilityName>标点符号问题</abilityName>
      <candidateList>
        <item>：</item>
      </candidateList>
      <explain/>
      <paraID>718468F0</paraID>
      <start>51</start>
      <end>53</end>
      <status>unmodified</status>
      <modifiedWord/>
      <trackRevisions>false</trackRevisions>
    </reviewItem>
    <reviewItem>
      <errorID>d9e169c7-9c4e-4c33-922c-d06da4107c9a</errorID>
      <errorWord>：/</errorWord>
      <group>L1_Punc</group>
      <groupName>标点问题</groupName>
      <ability>L2_Punc_CN</ability>
      <abilityName>标点符号问题</abilityName>
      <candidateList>
        <item>：</item>
      </candidateList>
      <explain/>
      <paraID>684E8B92</paraID>
      <start>14</start>
      <end>16</end>
      <status>unmodified</status>
      <modifiedWord/>
      <trackRevisions>false</trackRevisions>
    </reviewItem>
    <reviewItem>
      <errorID>83356468-d5a1-4c47-9579-ea184c63a351</errorID>
      <errorWord>：/。</errorWord>
      <group>L1_Punc</group>
      <groupName>标点问题</groupName>
      <ability>L2_Punc_CN</ability>
      <abilityName>标点符号问题</abilityName>
      <candidateList>
        <item>：</item>
      </candidateList>
      <explain/>
      <paraID>22CE76A8</paraID>
      <start>14</start>
      <end>17</end>
      <status>unmodified</status>
      <modifiedWord/>
      <trackRevisions>false</trackRevisions>
    </reviewItem>
    <reviewItem>
      <errorID>e8634cac-3498-4a90-bd14-7e098eae85a2</errorID>
      <errorWord>：/</errorWord>
      <group>L1_Punc</group>
      <groupName>标点问题</groupName>
      <ability>L2_Punc_CN</ability>
      <abilityName>标点符号问题</abilityName>
      <candidateList>
        <item>：</item>
      </candidateList>
      <explain/>
      <paraID>58988059</paraID>
      <start>19</start>
      <end>21</end>
      <status>unmodified</status>
      <modifiedWord/>
      <trackRevisions>false</trackRevisions>
    </reviewItem>
    <reviewItem>
      <errorID>3d6a3d53-21fe-48ef-ac63-9cc2fdd8a5c3</errorID>
      <errorWord>：/</errorWord>
      <group>L1_Punc</group>
      <groupName>标点问题</groupName>
      <ability>L2_Punc_CN</ability>
      <abilityName>标点符号问题</abilityName>
      <candidateList>
        <item>：</item>
      </candidateList>
      <explain/>
      <paraID> E52C7CA</paraID>
      <start>19</start>
      <end>21</end>
      <status>unmodified</status>
      <modifiedWord/>
      <trackRevisions>false</trackRevisions>
    </reviewItem>
    <reviewItem>
      <errorID>d5b000d6-0b17-4ee3-a9f3-191e6d0231ef</errorID>
      <errorWord>：/</errorWord>
      <group>L1_Punc</group>
      <groupName>标点问题</groupName>
      <ability>L2_Punc_CN</ability>
      <abilityName>标点符号问题</abilityName>
      <candidateList>
        <item>：</item>
      </candidateList>
      <explain/>
      <paraID>39AE279C</paraID>
      <start>23</start>
      <end>25</end>
      <status>unmodified</status>
      <modifiedWord/>
      <trackRevisions>false</trackRevisions>
    </reviewItem>
    <reviewItem>
      <errorID>707d6bb5-d111-49ab-87b9-74d331bad98d</errorID>
      <errorWord>：/</errorWord>
      <group>L1_Punc</group>
      <groupName>标点问题</groupName>
      <ability>L2_Punc_CN</ability>
      <abilityName>标点符号问题</abilityName>
      <candidateList>
        <item>：</item>
      </candidateList>
      <explain/>
      <paraID> F28545B</paraID>
      <start>17</start>
      <end>19</end>
      <status>unmodified</status>
      <modifiedWord/>
      <trackRevisions>false</trackRevisions>
    </reviewItem>
    <reviewItem>
      <errorID>56b183a9-e793-4bd5-b079-0afccd2abe29</errorID>
      <errorWord>：/</errorWord>
      <group>L1_Punc</group>
      <groupName>标点问题</groupName>
      <ability>L2_Punc_CN</ability>
      <abilityName>标点符号问题</abilityName>
      <candidateList>
        <item>：</item>
      </candidateList>
      <explain/>
      <paraID>551E5B1A</paraID>
      <start>20</start>
      <end>22</end>
      <status>unmodified</status>
      <modifiedWord/>
      <trackRevisions>false</trackRevisions>
    </reviewItem>
    <reviewItem>
      <errorID>a814e53b-7bbb-403e-aa5a-61c8fc574074</errorID>
      <errorWord>：/。</errorWord>
      <group>L1_Punc</group>
      <groupName>标点问题</groupName>
      <ability>L2_Punc_CN</ability>
      <abilityName>标点符号问题</abilityName>
      <candidateList>
        <item>：</item>
      </candidateList>
      <explain/>
      <paraID> 8BB980C</paraID>
      <start>14</start>
      <end>17</end>
      <status>unmodified</status>
      <modifiedWord/>
      <trackRevisions>false</trackRevisions>
    </reviewItem>
    <reviewItem>
      <errorID>622d3ad4-3c63-41b6-b9db-d402d6e5b9ab</errorID>
      <errorWord>：/</errorWord>
      <group>L1_Punc</group>
      <groupName>标点问题</groupName>
      <ability>L2_Punc_CN</ability>
      <abilityName>标点符号问题</abilityName>
      <candidateList>
        <item>：</item>
      </candidateList>
      <explain/>
      <paraID>7396F4D1</paraID>
      <start>19</start>
      <end>21</end>
      <status>unmodified</status>
      <modifiedWord/>
      <trackRevisions>false</trackRevisions>
    </reviewItem>
    <reviewItem>
      <errorID>d9c12217-c5b4-4163-86c3-a784620fcb03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722A2896</paraID>
      <start>0</start>
      <end>2</end>
      <status>unmodified</status>
      <modifiedWord/>
      <trackRevisions>false</trackRevisions>
    </reviewItem>
    <reviewItem>
      <errorID>c521c80e-9b6d-4dcc-a12b-cba90cf6205d</errorID>
      <errorWord>：/</errorWord>
      <group>L1_Punc</group>
      <groupName>标点问题</groupName>
      <ability>L2_Punc_CN</ability>
      <abilityName>标点符号问题</abilityName>
      <candidateList>
        <item>：</item>
      </candidateList>
      <explain/>
      <paraID>722A2896</paraID>
      <start>17</start>
      <end>19</end>
      <status>unmodified</status>
      <modifiedWord/>
      <trackRevisions>false</trackRevisions>
    </reviewItem>
    <reviewItem>
      <errorID>81032879-c05a-4287-aae0-759385d13bba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759AA717</paraID>
      <start>0</start>
      <end>2</end>
      <status>unmodified</status>
      <modifiedWord/>
      <trackRevisions>false</trackRevisions>
    </reviewItem>
    <reviewItem>
      <errorID>a9ebcd16-f4b8-4dba-a92b-c3901e39dc7b</errorID>
      <errorWord>：/</errorWord>
      <group>L1_Punc</group>
      <groupName>标点问题</groupName>
      <ability>L2_Punc_CN</ability>
      <abilityName>标点符号问题</abilityName>
      <candidateList>
        <item>：</item>
      </candidateList>
      <explain/>
      <paraID>3A691110</paraID>
      <start>6</start>
      <end>8</end>
      <status>unmodified</status>
      <modifiedWord/>
      <trackRevisions>false</trackRevisions>
    </reviewItem>
    <reviewItem>
      <errorID>34e21705-1299-4bbe-a647-98cec8809657</errorID>
      <errorWord>：/</errorWord>
      <group>L1_Punc</group>
      <groupName>标点问题</groupName>
      <ability>L2_Punc_CN</ability>
      <abilityName>标点符号问题</abilityName>
      <candidateList>
        <item>：</item>
      </candidateList>
      <explain/>
      <paraID>29B16CB4</paraID>
      <start>10</start>
      <end>12</end>
      <status>unmodified</status>
      <modifiedWord/>
      <trackRevisions>false</trackRevisions>
    </reviewItem>
    <reviewItem>
      <errorID>7331e0c3-f009-4894-bb7a-76b8a93a6637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3675FDF2</paraID>
      <start>0</start>
      <end>3</end>
      <status>unmodified</status>
      <modifiedWord/>
      <trackRevisions>false</trackRevisions>
    </reviewItem>
    <reviewItem>
      <errorID>d43099a1-d84a-4e7b-8534-cd43a93f3a05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739A4619</paraID>
      <start>0</start>
      <end>3</end>
      <status>unmodified</status>
      <modifiedWord/>
      <trackRevisions>false</trackRevisions>
    </reviewItem>
    <reviewItem>
      <errorID>6abb79b2-61d8-4ed8-bb4f-2906b1b69b6c</errorID>
      <errorWord>等的</errorWord>
      <group>L1_Word</group>
      <groupName>字词问题</groupName>
      <ability>L2_Typo</ability>
      <abilityName>字词错误</abilityName>
      <candidateList>
        <item>等</item>
      </candidateList>
      <explain/>
      <paraID>739A4619</paraID>
      <start>42</start>
      <end>44</end>
      <status>unmodified</status>
      <modifiedWord/>
      <trackRevisions>false</trackRevisions>
    </reviewItem>
    <reviewItem>
      <errorID>27976dcc-0eba-41db-b186-e06ffcb44b76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2FA94900</paraID>
      <start>0</start>
      <end>3</end>
      <status>unmodified</status>
      <modifiedWord/>
      <trackRevisions>false</trackRevisions>
    </reviewItem>
    <reviewItem>
      <errorID>f4f40cc1-46d5-4ca3-8fed-bf1a416a5772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4DE846EB</paraID>
      <start>0</start>
      <end>3</end>
      <status>unmodified</status>
      <modifiedWord/>
      <trackRevisions>false</trackRevisions>
    </reviewItem>
    <reviewItem>
      <errorID>f5405893-7237-4885-aaee-7bbab3b2f3ae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7A093641</paraID>
      <start>0</start>
      <end>3</end>
      <status>unmodified</status>
      <modifiedWord/>
      <trackRevisions>false</trackRevisions>
    </reviewItem>
    <reviewItem>
      <errorID>65e0b81f-4b1b-4cba-8f8c-e5b63a06ba79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42B7C51F</paraID>
      <start>0</start>
      <end>3</end>
      <status>unmodified</status>
      <modifiedWord/>
      <trackRevisions>false</trackRevisions>
    </reviewItem>
    <reviewItem>
      <errorID>410b78f1-9ee8-458b-a1ea-ea7813161cc0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6902938A</paraID>
      <start>0</start>
      <end>3</end>
      <status>unmodified</status>
      <modifiedWord/>
      <trackRevisions>false</trackRevisions>
    </reviewItem>
    <reviewItem>
      <errorID>8ef86cca-8d3c-42ff-9e8c-3a25d58b5691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66DEBD74</paraID>
      <start>0</start>
      <end>3</end>
      <status>unmodified</status>
      <modifiedWord/>
      <trackRevisions>false</trackRevisions>
    </reviewItem>
    <reviewItem>
      <errorID>d611147d-609a-4908-9efa-d762912d3077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16EC8EC5</paraID>
      <start>0</start>
      <end>3</end>
      <status>unmodified</status>
      <modifiedWord/>
      <trackRevisions>false</trackRevisions>
    </reviewItem>
    <reviewItem>
      <errorID>76a6f902-9d34-43bc-a023-6788840ee67b</errorID>
      <errorWord>(</errorWord>
      <group>L1_Format</group>
      <groupName>格式问题</groupName>
      <ability>L2_HalfPunc_CN</ability>
      <abilityName>全半角问题</abilityName>
      <candidateList>
        <item>（</item>
      </candidateList>
      <explain>文本全半角错误。</explain>
      <paraID>2BDE1C81</paraID>
      <start>187</start>
      <end>188</end>
      <status>unmodified</status>
      <modifiedWord/>
      <trackRevisions>false</trackRevisions>
    </reviewItem>
    <reviewItem>
      <errorID>9654ddef-0215-42d3-9d91-990f5b8118b7</errorID>
      <errorWord>)</errorWord>
      <group>L1_Format</group>
      <groupName>格式问题</groupName>
      <ability>L2_HalfPunc_CN</ability>
      <abilityName>全半角问题</abilityName>
      <candidateList>
        <item>）</item>
      </candidateList>
      <explain>文本全半角错误。</explain>
      <paraID>2BDE1C81</paraID>
      <start>189</start>
      <end>190</end>
      <status>unmodified</status>
      <modifiedWord/>
      <trackRevisions>false</trackRevisions>
    </reviewItem>
    <reviewItem>
      <errorID>c733587f-aaee-4b87-873f-44c16d155534</errorID>
      <errorWord>(</errorWord>
      <group>L1_Format</group>
      <groupName>格式问题</groupName>
      <ability>L2_HalfPunc_CN</ability>
      <abilityName>全半角问题</abilityName>
      <candidateList>
        <item>（</item>
      </candidateList>
      <explain>文本全半角错误。</explain>
      <paraID>2BDE1C81</paraID>
      <start>191</start>
      <end>192</end>
      <status>unmodified</status>
      <modifiedWord/>
      <trackRevisions>false</trackRevisions>
    </reviewItem>
    <reviewItem>
      <errorID>4916d9f1-2fb3-4a95-9b9c-444bbf390d0b</errorID>
      <errorWord>)</errorWord>
      <group>L1_Format</group>
      <groupName>格式问题</groupName>
      <ability>L2_HalfPunc_CN</ability>
      <abilityName>全半角问题</abilityName>
      <candidateList>
        <item>）</item>
      </candidateList>
      <explain>文本全半角错误。</explain>
      <paraID>2BDE1C81</paraID>
      <start>193</start>
      <end>194</end>
      <status>unmodified</status>
      <modifiedWord/>
      <trackRevisions>false</trackRevisions>
    </reviewItem>
    <reviewItem>
      <errorID>3fc8452a-5267-4874-92e0-53f168e518dc</errorID>
      <errorWord>成员的</errorWord>
      <group>L1_Word</group>
      <groupName>字词问题</groupName>
      <ability>L2_Typo</ability>
      <abilityName>字词错误</abilityName>
      <candidateList>
        <item>成员</item>
      </candidateList>
      <explain/>
      <paraID> 7CF0C18</paraID>
      <start>6</start>
      <end>9</end>
      <status>unmodified</status>
      <modifiedWord/>
      <trackRevisions>false</trackRevisions>
    </reviewItem>
    <reviewItem>
      <errorID>2bf99737-3053-445c-ba0a-6f18a383a8a7</errorID>
      <errorWord>法》《建设工程</errorWord>
      <group>L1_Word</group>
      <groupName>字词问题</groupName>
      <ability>L2_Typo</ability>
      <abilityName>字词错误</abilityName>
      <candidateList>
        <item>法》和《建设工程</item>
      </candidateList>
      <explain/>
      <paraID>38FC6FC6</paraID>
      <start>19</start>
      <end>26</end>
      <status>unmodified</status>
      <modifiedWord/>
      <trackRevisions>false</trackRevisions>
    </reviewItem>
    <reviewItem>
      <errorID>aec68922-8f86-44d7-a4da-9177f8bd5be3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4733FF43</paraID>
      <start>0</start>
      <end>2</end>
      <status>unmodified</status>
      <modifiedWord/>
      <trackRevisions>false</trackRevisions>
    </reviewItem>
    <reviewItem>
      <errorID>3e52d793-8726-4895-8081-f7426d10c27f</errorID>
      <errorWord>法律、法规</errorWord>
      <group>L1_Word</group>
      <groupName>字词问题</groupName>
      <ability>L2_Typo</ability>
      <abilityName>字词错误</abilityName>
      <candidateList>
        <item>法律法规</item>
      </candidateList>
      <explain/>
      <paraID>67537B6E</paraID>
      <start>15</start>
      <end>20</end>
      <status>unmodified</status>
      <modifiedWord/>
      <trackRevisions>false</trackRevisions>
    </reviewItem>
    <reviewItem>
      <errorID>6b3460c8-6bb9-4383-9bfd-d3904e5036b8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3EC01A55</paraID>
      <start>0</start>
      <end>2</end>
      <status>unmodified</status>
      <modifiedWord/>
      <trackRevisions>false</trackRevisions>
    </reviewItem>
    <reviewItem>
      <errorID>c50ca870-3591-4fc9-ad8e-953ee55be132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6BFC9585</paraID>
      <start>0</start>
      <end>3</end>
      <status>unmodified</status>
      <modifiedWord/>
      <trackRevisions>false</trackRevisions>
    </reviewItem>
    <reviewItem>
      <errorID>8978db38-6390-4d4e-8115-91be5b936f13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31C18975</paraID>
      <start>0</start>
      <end>3</end>
      <status>unmodified</status>
      <modifiedWord/>
      <trackRevisions>false</trackRevisions>
    </reviewItem>
    <reviewItem>
      <errorID>41df78b4-22c9-4d3c-a3eb-28d0f4732acd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52191F32</paraID>
      <start>0</start>
      <end>3</end>
      <status>unmodified</status>
      <modifiedWord/>
      <trackRevisions>false</trackRevisions>
    </reviewItem>
    <reviewItem>
      <errorID>dea9f763-c6cc-44c8-89d6-e0ea7cabd754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5CEF3DDB</paraID>
      <start>0</start>
      <end>3</end>
      <status>unmodified</status>
      <modifiedWord/>
      <trackRevisions>false</trackRevisions>
    </reviewItem>
    <reviewItem>
      <errorID>bae4b34c-972d-4fa9-872d-484f2a95bce9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2B0E44E6</paraID>
      <start>0</start>
      <end>3</end>
      <status>unmodified</status>
      <modifiedWord/>
      <trackRevisions>false</trackRevisions>
    </reviewItem>
    <reviewItem>
      <errorID>69a5a2d0-18a2-42e6-9e64-337205b212f0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2898BDFF</paraID>
      <start>0</start>
      <end>3</end>
      <status>unmodified</status>
      <modifiedWord/>
      <trackRevisions>false</trackRevisions>
    </reviewItem>
    <reviewItem>
      <errorID>fd91efe5-be00-4a07-a529-c2dd0abb81c1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B75F99C</paraID>
      <start>0</start>
      <end>3</end>
      <status>unmodified</status>
      <modifiedWord/>
      <trackRevisions>false</trackRevisions>
    </reviewItem>
    <reviewItem>
      <errorID>7ddd3aa2-f987-4311-bd47-2acbce92121d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702CE2C7</paraID>
      <start>0</start>
      <end>3</end>
      <status>unmodified</status>
      <modifiedWord/>
      <trackRevisions>false</trackRevisions>
    </reviewItem>
    <reviewItem>
      <errorID>807d7452-eb5c-4df6-ae50-64b0e597ada4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21EFF013</paraID>
      <start>0</start>
      <end>2</end>
      <status>unmodified</status>
      <modifiedWord/>
      <trackRevisions>false</trackRevisions>
    </reviewItem>
    <reviewItem>
      <errorID>d5f48349-dd7f-4746-97af-66dba84d479a</errorID>
      <errorWord>，</errorWord>
      <group>L1_Word</group>
      <groupName>字词问题</groupName>
      <ability>L2_Typo</ability>
      <abilityName>字词错误</abilityName>
      <candidateList>
        <item>，由</item>
      </candidateList>
      <explain/>
      <paraID>5B6B8ED0</paraID>
      <start>91</start>
      <end>92</end>
      <status>unmodified</status>
      <modifiedWord/>
      <trackRevisions>false</trackRevisions>
    </reviewItem>
    <reviewItem>
      <errorID>ef6d3cd9-5223-4f1a-bbae-4f72c1aaed9e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1940C410</paraID>
      <start>0</start>
      <end>2</end>
      <status>unmodified</status>
      <modifiedWord/>
      <trackRevisions>false</trackRevisions>
    </reviewItem>
    <reviewItem>
      <errorID>7ecb93e8-dbdd-4be0-baf1-3938504f08f9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4DAA1AA</paraID>
      <start>0</start>
      <end>2</end>
      <status>unmodified</status>
      <modifiedWord/>
      <trackRevisions>false</trackRevisions>
    </reviewItem>
    <reviewItem>
      <errorID>a15763b6-e895-4820-92d4-6871feaeae72</errorID>
      <errorWord>:</errorWord>
      <group>L1_Format</group>
      <groupName>格式问题</groupName>
      <ability>L2_HalfPunc_CN</ability>
      <abilityName>全半角问题</abilityName>
      <candidateList>
        <item>：</item>
      </candidateList>
      <explain>文本全半角错误。</explain>
      <paraID>1DBEF11E</paraID>
      <start>7</start>
      <end>8</end>
      <status>unmodified</status>
      <modifiedWord/>
      <trackRevisions>false</trackRevisions>
    </reviewItem>
    <reviewItem>
      <errorID>4a63b9ee-8ef3-4c15-adb0-4c87870d45fa</errorID>
      <errorWord>安全生产法</errorWord>
      <group>L1_Knowledge</group>
      <groupName>知识性问题</groupName>
      <ability>L2_Knowledge</ability>
      <abilityName>其他知识</abilityName>
      <candidateList>
        <item>中华人民共和国安全生产法</item>
      </candidateList>
      <explain>当前法律法规名称使用简称，请注意是否应当使用全称。</explain>
      <paraID>79D90F1B</paraID>
      <start>29</start>
      <end>41</end>
      <status>modified</status>
      <modifiedWord>中华人民共和国安全生产法</modifiedWord>
      <trackRevisions>false</trackRevisions>
    </reviewItem>
    <reviewItem>
      <errorID>ad817bc5-52d2-462f-a0b3-7fb303c9cf15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79D90F1B</paraID>
      <start>41</start>
      <end>44</end>
      <status>unmodified</status>
      <modifiedWord/>
      <trackRevisions>false</trackRevisions>
    </reviewItem>
    <reviewItem>
      <errorID>ddacbef6-a697-4fc1-ae61-e4109b80dac7</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79D90F1B</paraID>
      <start>44</start>
      <end>54</end>
      <status>modified</status>
      <modifiedWord>中华人民共和国建筑法</modifiedWord>
      <trackRevisions>false</trackRevisions>
    </reviewItem>
    <reviewItem>
      <errorID>ee88b8e0-d3a3-4cdb-9c1c-8cba9f6f7831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79D90F1B</paraID>
      <start>54</start>
      <end>57</end>
      <status>unmodified</status>
      <modifiedWord/>
      <trackRevisions>false</trackRevisions>
    </reviewItem>
    <reviewItem>
      <errorID>e69a1660-babe-4131-a9ab-65d3f71cd6a1</errorID>
      <errorWord>消防法</errorWord>
      <group>L1_Knowledge</group>
      <groupName>知识性问题</groupName>
      <ability>L2_Knowledge</ability>
      <abilityName>其他知识</abilityName>
      <candidateList>
        <item>中华人民共和国消防法</item>
      </candidateList>
      <explain>当前法律法规名称使用简称，请注意是否应当使用全称。</explain>
      <paraID>79D90F1B</paraID>
      <start>57</start>
      <end>67</end>
      <status>modified</status>
      <modifiedWord>中华人民共和国消防法</modifiedWord>
      <trackRevisions>false</trackRevisions>
    </reviewItem>
    <reviewItem>
      <errorID>b1ae7658-6df9-48ad-8534-bf521cb3511b</errorID>
      <errorWord>法律、法规</errorWord>
      <group>L1_Word</group>
      <groupName>字词问题</groupName>
      <ability>L2_Typo</ability>
      <abilityName>字词错误</abilityName>
      <candidateList>
        <item>法律法规</item>
      </candidateList>
      <explain/>
      <paraID>79D90F1B</paraID>
      <start>84</start>
      <end>89</end>
      <status>unmodified</status>
      <modifiedWord/>
      <trackRevisions>false</trackRevisions>
    </reviewItem>
    <reviewItem>
      <errorID>9d72f5b4-5eb3-4f2a-9164-e75b2ca2f69d</errorID>
      <errorWord>,</errorWord>
      <group>L1_Format</group>
      <groupName>格式问题</groupName>
      <ability>L2_HalfPunc_CN</ability>
      <abilityName>全半角问题</abilityName>
      <candidateList>
        <item>，</item>
      </candidateList>
      <explain>文本全半角错误。</explain>
      <paraID>3A8F08DC</paraID>
      <start>187</start>
      <end>188</end>
      <status>unmodified</status>
      <modifiedWord/>
      <trackRevisions>false</trackRevisions>
    </reviewItem>
    <reviewItem>
      <errorID>4e4b7b97-0e0f-46e7-addb-69fe2fe5f65d</errorID>
      <errorWord>安全生产负</errorWord>
      <group>L1_Word</group>
      <groupName>字词问题</groupName>
      <ability>L2_Typo</ability>
      <abilityName>字词错误</abilityName>
      <candidateList>
        <item>安全生产负有</item>
      </candidateList>
      <explain/>
      <paraID>49DAAD94</paraID>
      <start>15</start>
      <end>20</end>
      <status>unmodified</status>
      <modifiedWord/>
      <trackRevisions>false</trackRevisions>
    </reviewItem>
    <reviewItem>
      <errorID>c63e10db-1a17-43c4-aafd-11fc949a4ce9</errorID>
      <errorWord>安全生产负</errorWord>
      <group>L1_Word</group>
      <groupName>字词问题</groupName>
      <ability>L2_Typo</ability>
      <abilityName>字词错误</abilityName>
      <candidateList>
        <item>安全生产负有</item>
      </candidateList>
      <explain/>
      <paraID> E0CA694</paraID>
      <start>22</start>
      <end>27</end>
      <status>unmodified</status>
      <modifiedWord/>
      <trackRevisions>false</trackRevisions>
    </reviewItem>
    <reviewItem>
      <errorID>363cf1f1-cf82-460f-9889-7760f131d43a</errorID>
      <errorWord>各类台帐</errorWord>
      <group>L1_Word</group>
      <groupName>字词问题</groupName>
      <ability>L2_Alias</ability>
      <abilityName>也作/曾用词</abilityName>
      <candidateList>
        <item>各类台账</item>
      </candidateList>
      <explain>词汇[各类台帐]为不规范表述或旧称，其规范书面表述为[各类台账]。</explain>
      <paraID>3DA9819B</paraID>
      <start>3</start>
      <end>7</end>
      <status>modified</status>
      <modifiedWord>各类台账</modifiedWord>
      <trackRevisions>false</trackRevisions>
    </reviewItem>
    <reviewItem>
      <errorID>de3b5ba4-1c67-4b0b-a121-114168bb72cc</errorID>
      <errorWord>其它</errorWord>
      <group>L1_Word</group>
      <groupName>字词问题</groupName>
      <ability>L2_Alias</ability>
      <abilityName>也作/曾用词</abilityName>
      <candidateList>
        <item>其他</item>
      </candidateList>
      <explain>词汇[其它]为不规范表述或旧称，其规范书面表述为[其他]。</explain>
      <paraID>157B876D</paraID>
      <start>2</start>
      <end>4</end>
      <status>unmodified</status>
      <modifiedWord/>
      <trackRevisions>false</trackRevisions>
    </reviewItem>
    <reviewItem>
      <errorID>75071b12-0780-4600-935b-867ffc7eee74</errorID>
      <errorWord>中</errorWord>
      <group>L1_Word</group>
      <groupName>字词问题</groupName>
      <ability>L2_Typo</ability>
      <abilityName>字词错误</abilityName>
      <candidateList>
        <item>中央</item>
      </candidateList>
      <explain/>
      <paraID>6255ABE9</paraID>
      <start>28</start>
      <end>29</end>
      <status>unmodified</status>
      <modifiedWord/>
      <trackRevisions>false</trackRevisions>
    </reviewItem>
    <reviewItem>
      <errorID>0216e562-4bd6-43cc-8fab-fbfc9365c912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7C012B35</paraID>
      <start>4</start>
      <end>6</end>
      <status>unmodified</status>
      <modifiedWord/>
      <trackRevisions>false</trackRevisions>
    </reviewItem>
    <reviewItem>
      <errorID>6f53b977-e3fd-4db7-8fad-cef088facd8b</errorID>
      <errorWord>法律、法规</errorWord>
      <group>L1_Word</group>
      <groupName>字词问题</groupName>
      <ability>L2_Typo</ability>
      <abilityName>字词错误</abilityName>
      <candidateList>
        <item>法律法规</item>
      </candidateList>
      <explain/>
      <paraID>7C012B35</paraID>
      <start>23</start>
      <end>28</end>
      <status>unmodified</status>
      <modifiedWord/>
      <trackRevisions>false</trackRevisions>
    </reviewItem>
    <reviewItem>
      <errorID>bd9f5360-fd38-4a9b-a318-bac369ecdc78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B899462</paraID>
      <start>0</start>
      <end>2</end>
      <status>unmodified</status>
      <modifiedWord/>
      <trackRevisions>false</trackRevisions>
    </reviewItem>
    <reviewItem>
      <errorID>561d9985-60a6-4823-ba45-f918999a86c0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63D81262</paraID>
      <start>0</start>
      <end>2</end>
      <status>unmodified</status>
      <modifiedWord/>
      <trackRevisions>false</trackRevisions>
    </reviewItem>
    <reviewItem>
      <errorID>57b95ad6-798a-4b28-8b7e-b2feb0c2f9cf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7A944634</paraID>
      <start>0</start>
      <end>2</end>
      <status>unmodified</status>
      <modifiedWord/>
      <trackRevisions>false</trackRevisions>
    </reviewItem>
    <reviewItem>
      <errorID>cbde4b43-0bdd-4058-a1a1-42cf2e52bd1e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353742C9</paraID>
      <start>0</start>
      <end>2</end>
      <status>unmodified</status>
      <modifiedWord/>
      <trackRevisions>false</trackRevisions>
    </reviewItem>
    <reviewItem>
      <errorID>258ca29d-1117-477f-99c2-2ffdf0226f0e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2D23D200</paraID>
      <start>0</start>
      <end>2</end>
      <status>unmodified</status>
      <modifiedWord/>
      <trackRevisions>false</trackRevisions>
    </reviewItem>
    <reviewItem>
      <errorID>023649ab-78d2-43dc-ad88-091f8e26b97e</errorID>
      <errorWord>纪委监察机关</errorWord>
      <group>L1_Political</group>
      <groupName>政治性问题</groupName>
      <ability>L2_Keyword</ability>
      <abilityName>固定表述</abilityName>
      <candidateList>
        <item>纪检监察机关</item>
      </candidateList>
      <explain>词汇“纪检监察机关”在特定场景下为固定表述形式，请确认此处的“纪委监察机关”是否存在不当。</explain>
      <paraID>2D23D200</paraID>
      <start>25</start>
      <end>31</end>
      <status>unmodified</status>
      <modifiedWord/>
      <trackRevisions>false</trackRevisions>
    </reviewItem>
    <reviewItem>
      <errorID>b0539c46-74b3-4bb2-93cf-f008cad400b1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1BF5BEC3</paraID>
      <start>0</start>
      <end>2</end>
      <status>unmodified</status>
      <modifiedWord/>
      <trackRevisions>false</trackRevisions>
    </reviewItem>
    <reviewItem>
      <errorID>e92d74de-2b50-4d62-96f5-a722a4661bcb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1C714023</paraID>
      <start>0</start>
      <end>2</end>
      <status>unmodified</status>
      <modifiedWord/>
      <trackRevisions>false</trackRevisions>
    </reviewItem>
    <reviewItem>
      <errorID>3c7417ad-9944-4f3b-bdc1-84395ef3b284</errorID>
      <errorWord>有</errorWord>
      <group>L1_Word</group>
      <groupName>字词问题</groupName>
      <ability>L2_Typo</ability>
      <abilityName>字词错误</abilityName>
      <candidateList>
        <item>由</item>
      </candidateList>
      <explain/>
      <paraID>1C714023</paraID>
      <start>43</start>
      <end>44</end>
      <status>unmodified</status>
      <modifiedWord/>
      <trackRevisions>false</trackRevisions>
    </reviewItem>
    <reviewItem>
      <errorID>18246254-6e9d-4d88-9174-7902b4f688bf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15571715</paraID>
      <start>0</start>
      <end>2</end>
      <status>unmodified</status>
      <modifiedWord/>
      <trackRevisions>false</trackRevisions>
    </reviewItem>
    <reviewItem>
      <errorID>240c47ef-bb0b-49bd-9809-13e09ed6c02c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3ED4FBF0</paraID>
      <start>0</start>
      <end>2</end>
      <status>unmodified</status>
      <modifiedWord/>
      <trackRevisions>false</trackRevisions>
    </reviewItem>
    <reviewItem>
      <errorID>6cea47c1-539a-41b3-8fae-3c2ea2c4e81e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759B3054</paraID>
      <start>0</start>
      <end>2</end>
      <status>unmodified</status>
      <modifiedWord/>
      <trackRevisions>false</trackRevisions>
    </reviewItem>
    <reviewItem>
      <errorID>515aac11-ab22-4089-917b-f93541d2df50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51AFB48A</paraID>
      <start>0</start>
      <end>2</end>
      <status>unmodified</status>
      <modifiedWord/>
      <trackRevisions>false</trackRevisions>
    </reviewItem>
    <reviewItem>
      <errorID>7d3072c4-ba4e-48b0-9a43-6c73fd57882f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1D59442F</paraID>
      <start>0</start>
      <end>2</end>
      <status>unmodified</status>
      <modifiedWord/>
      <trackRevisions>false</trackRevisions>
    </reviewItem>
    <reviewItem>
      <errorID>508831ec-bd08-4cf1-9aa4-4bb85500c044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33F12517</paraID>
      <start>0</start>
      <end>2</end>
      <status>unmodified</status>
      <modifiedWord/>
      <trackRevisions>false</trackRevisions>
    </reviewItem>
    <reviewItem>
      <errorID>2ea35ef5-4358-4bf4-9342-3f1164c69559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5DD76A70</paraID>
      <start>0</start>
      <end>2</end>
      <status>unmodified</status>
      <modifiedWord/>
      <trackRevisions>false</trackRevisions>
    </reviewItem>
    <reviewItem>
      <errorID>59119874-704a-4e2c-b792-7ed54f30b9b1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41957D31</paraID>
      <start>0</start>
      <end>2</end>
      <status>unmodified</status>
      <modifiedWord/>
      <trackRevisions>false</trackRevisions>
    </reviewItem>
    <reviewItem>
      <errorID>997f0caf-da85-4ba0-b6c4-ff71c423f96d</errorID>
      <errorWord>有</errorWord>
      <group>L1_Word</group>
      <groupName>字词问题</groupName>
      <ability>L2_Typo</ability>
      <abilityName>字词错误</abilityName>
      <candidateList>
        <item>由</item>
      </candidateList>
      <explain>存在发音相同字词的误用。</explain>
      <paraID>41957D31</paraID>
      <start>23</start>
      <end>24</end>
      <status>unmodified</status>
      <modifiedWord/>
      <trackRevisions>false</trackRevisions>
    </reviewItem>
    <reviewItem>
      <errorID>55590be8-25e3-422d-b598-04ff54abd62f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1A03DA50</paraID>
      <start>0</start>
      <end>2</end>
      <status>unmodified</status>
      <modifiedWord/>
      <trackRevisions>false</trackRevisions>
    </reviewItem>
    <reviewItem>
      <errorID>565c47b8-6cd0-47ff-b40e-7a849a35025d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473C7743</paraID>
      <start>0</start>
      <end>2</end>
      <status>unmodified</status>
      <modifiedWord/>
      <trackRevisions>false</trackRevisions>
    </reviewItem>
    <reviewItem>
      <errorID>7ab3114e-8de2-4771-80a4-8ed0e7f0aa57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47AB5783</paraID>
      <start>0</start>
      <end>2</end>
      <status>unmodified</status>
      <modifiedWord/>
      <trackRevisions>false</trackRevisions>
    </reviewItem>
    <reviewItem>
      <errorID>16038c07-30e7-482f-a4f2-2b8e979a0970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DD12E02</paraID>
      <start>0</start>
      <end>2</end>
      <status>unmodified</status>
      <modifiedWord/>
      <trackRevisions>false</trackRevisions>
    </reviewItem>
    <reviewItem>
      <errorID>0b7ae422-cc33-4f62-ae1e-20e1fe7beb52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5C1CA35F</paraID>
      <start>0</start>
      <end>2</end>
      <status>unmodified</status>
      <modifiedWord/>
      <trackRevisions>false</trackRevisions>
    </reviewItem>
    <reviewItem>
      <errorID>9638fefb-e542-4a7f-8b17-6213902b5e8b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5D84E264</paraID>
      <start>0</start>
      <end>2</end>
      <status>unmodified</status>
      <modifiedWord/>
      <trackRevisions>false</trackRevisions>
    </reviewItem>
    <reviewItem>
      <errorID>b5cb2f36-78fe-45b1-925a-cad42250a381</errorID>
      <errorWord>签定</errorWord>
      <group>L1_Word</group>
      <groupName>字词问题</groupName>
      <ability>L2_Typo</ability>
      <abilityName>字词错误</abilityName>
      <candidateList>
        <item>签订</item>
      </candidateList>
      <explain>存在发音相同字词的误用。</explain>
      <paraID>  56E9CB</paraID>
      <start>19</start>
      <end>21</end>
      <status>unmodified</status>
      <modifiedWord/>
      <trackRevisions>false</trackRevisions>
    </reviewItem>
    <reviewItem>
      <errorID>4e0337ce-f968-4c17-9c5a-fb367c63d796</errorID>
      <errorWord>签定</errorWord>
      <group>L1_Word</group>
      <groupName>字词问题</groupName>
      <ability>L2_Typo</ability>
      <abilityName>字词错误</abilityName>
      <candidateList>
        <item>签订</item>
      </candidateList>
      <explain/>
      <paraID>3E2D7F04</paraID>
      <start>39</start>
      <end>41</end>
      <status>modified</status>
      <modifiedWord>签订</modifiedWord>
      <trackRevisions>false</trackRevisions>
    </reviewItem>
    <reviewItem>
      <errorID>46b000b8-6421-49ec-9718-771360aa1f17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214E6525</paraID>
      <start>0</start>
      <end>2</end>
      <status>unmodified</status>
      <modifiedWord/>
      <trackRevisions>false</trackRevisions>
    </reviewItem>
    <reviewItem>
      <errorID>8faf3f10-1169-4a9d-919b-21fb8449d3a9</errorID>
      <errorWord>区区</errorWord>
      <group>L1_Word</group>
      <groupName>字词问题</groupName>
      <ability>L2_Typo</ability>
      <abilityName>字词错误</abilityName>
      <candidateList>
        <item>区</item>
      </candidateList>
      <explain/>
      <paraID>214E6525</paraID>
      <start>14</start>
      <end>16</end>
      <status>unmodified</status>
      <modifiedWord/>
      <trackRevisions>false</trackRevisions>
    </reviewItem>
    <reviewItem>
      <errorID>5d4d7a0a-8d8c-4f92-a9ac-fb3e409e8696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5B4556A1</paraID>
      <start>0</start>
      <end>2</end>
      <status>unmodified</status>
      <modifiedWord/>
      <trackRevisions>false</trackRevisions>
    </reviewItem>
    <reviewItem>
      <errorID>31281c7f-560d-42ec-998b-28eac90dc3d8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3A2BF420</paraID>
      <start>0</start>
      <end>2</end>
      <status>unmodified</status>
      <modifiedWord/>
      <trackRevisions>false</trackRevisions>
    </reviewItem>
    <reviewItem>
      <errorID>15b64fc9-5c38-4d30-9004-2d8bacad0ef3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20C32419</paraID>
      <start>0</start>
      <end>2</end>
      <status>unmodified</status>
      <modifiedWord/>
      <trackRevisions>false</trackRevisions>
    </reviewItem>
    <reviewItem>
      <errorID>9e8bb31e-215e-49e9-9097-72f99da9dd14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400A9B00</paraID>
      <start>0</start>
      <end>2</end>
      <status>unmodified</status>
      <modifiedWord/>
      <trackRevisions>false</trackRevisions>
    </reviewItem>
    <reviewItem>
      <errorID>6e47320a-1b05-4502-a7ee-2eea1086a323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6F003FBA</paraID>
      <start>0</start>
      <end>2</end>
      <status>unmodified</status>
      <modifiedWord/>
      <trackRevisions>false</trackRevisions>
    </reviewItem>
    <reviewItem>
      <errorID>f3b94e16-de7a-4277-a509-5289555c170d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5F999F15</paraID>
      <start>0</start>
      <end>2</end>
      <status>unmodified</status>
      <modifiedWord/>
      <trackRevisions>false</trackRevisions>
    </reviewItem>
    <reviewItem>
      <errorID>46c45431-d4c5-47b4-b571-3f7090cc8e32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18AA48C1</paraID>
      <start>0</start>
      <end>2</end>
      <status>unmodified</status>
      <modifiedWord/>
      <trackRevisions>false</trackRevisions>
    </reviewItem>
    <reviewItem>
      <errorID>3dd92566-2613-4367-84da-07585e25919d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20FDB169</paraID>
      <start>0</start>
      <end>2</end>
      <status>unmodified</status>
      <modifiedWord/>
      <trackRevisions>false</trackRevisions>
    </reviewItem>
    <reviewItem>
      <errorID>a35b7d4e-eb4b-49e6-86af-a5fcaa885152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188DCA5E</paraID>
      <start>0</start>
      <end>2</end>
      <status>unmodified</status>
      <modifiedWord/>
      <trackRevisions>false</trackRevisions>
    </reviewItem>
    <reviewItem>
      <errorID>0035fbae-0db8-407d-9e55-b2ce6a59ca78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CBC9417</paraID>
      <start>0</start>
      <end>2</end>
      <status>unmodified</status>
      <modifiedWord/>
      <trackRevisions>false</trackRevisions>
    </reviewItem>
    <reviewItem>
      <errorID>deb3f61a-31b9-4ac8-b2cd-c2277283e8f3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A7C2A72</paraID>
      <start>0</start>
      <end>2</end>
      <status>unmodified</status>
      <modifiedWord/>
      <trackRevisions>false</trackRevisions>
    </reviewItem>
    <reviewItem>
      <errorID>191db54a-431a-4023-8fe6-fcde3072fbc8</errorID>
      <errorWord>,</errorWord>
      <group>L1_Format</group>
      <groupName>格式问题</groupName>
      <ability>L2_HalfPunc_CN</ability>
      <abilityName>全半角问题</abilityName>
      <candidateList>
        <item>，</item>
      </candidateList>
      <explain>文本全半角错误。</explain>
      <paraID>67D46DF2</paraID>
      <start>33</start>
      <end>34</end>
      <status>unmodified</status>
      <modifiedWord/>
      <trackRevisions>false</trackRevisions>
    </reviewItem>
    <reviewItem>
      <errorID>9afafb05-a5cf-4ef8-b908-3abd95a8d9a6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29908AD8</paraID>
      <start>0</start>
      <end>2</end>
      <status>unmodified</status>
      <modifiedWord/>
      <trackRevisions>false</trackRevisions>
    </reviewItem>
    <reviewItem>
      <errorID>1a353cbf-0925-4f06-81d2-d0ad7cee805d</errorID>
      <errorWord>详实</errorWord>
      <group>L1_Word</group>
      <groupName>字词问题</groupName>
      <ability>L2_Typo</ability>
      <abilityName>字词错误</abilityName>
      <candidateList>
        <item>翔实</item>
      </candidateList>
      <explain/>
      <paraID>648CF15D</paraID>
      <start>2</start>
      <end>4</end>
      <status>unmodified</status>
      <modifiedWord/>
      <trackRevisions>false</trackRevisions>
    </reviewItem>
    <reviewItem>
      <errorID>3a61d340-6049-468e-aaba-ca28bdf9920c</errorID>
      <errorWord>详实</errorWord>
      <group>L1_Word</group>
      <groupName>字词问题</groupName>
      <ability>L2_Typo</ability>
      <abilityName>字词错误</abilityName>
      <candidateList>
        <item>翔实</item>
      </candidateList>
      <explain/>
      <paraID> 50DF6F7</paraID>
      <start>2</start>
      <end>4</end>
      <status>unmodified</status>
      <modifiedWord/>
      <trackRevisions>false</trackRevisions>
    </reviewItem>
    <reviewItem>
      <errorID>2675803f-0afb-4bf2-9d77-9bb6fc5f36f1</errorID>
      <errorWord>详实</errorWord>
      <group>L1_Word</group>
      <groupName>字词问题</groupName>
      <ability>L2_Typo</ability>
      <abilityName>字词错误</abilityName>
      <candidateList>
        <item>翔实</item>
      </candidateList>
      <explain/>
      <paraID>677FF535</paraID>
      <start>2</start>
      <end>4</end>
      <status>unmodified</status>
      <modifiedWord/>
      <trackRevisions>false</trackRevisions>
    </reviewItem>
    <reviewItem>
      <errorID>fa66d522-d03f-41fb-b03b-53bea02a8ffa</errorID>
      <errorWord>详实</errorWord>
      <group>L1_Word</group>
      <groupName>字词问题</groupName>
      <ability>L2_Typo</ability>
      <abilityName>字词错误</abilityName>
      <candidateList>
        <item>翔实</item>
      </candidateList>
      <explain/>
      <paraID>196A4315</paraID>
      <start>2</start>
      <end>4</end>
      <status>unmodified</status>
      <modifiedWord/>
      <trackRevisions>false</trackRevisions>
    </reviewItem>
    <reviewItem>
      <errorID>b958f4ef-33e9-482e-8c8b-1d99f7898b43</errorID>
      <errorWord>详实</errorWord>
      <group>L1_Word</group>
      <groupName>字词问题</groupName>
      <ability>L2_Typo</ability>
      <abilityName>字词错误</abilityName>
      <candidateList>
        <item>翔实</item>
      </candidateList>
      <explain/>
      <paraID>5B06E8BA</paraID>
      <start>2</start>
      <end>4</end>
      <status>unmodified</status>
      <modifiedWord/>
      <trackRevisions>false</trackRevisions>
    </reviewItem>
    <reviewItem>
      <errorID>454b63ce-45cb-4b13-8f29-7f52240edc92</errorID>
      <errorWord>详实</errorWord>
      <group>L1_Word</group>
      <groupName>字词问题</groupName>
      <ability>L2_Typo</ability>
      <abilityName>字词错误</abilityName>
      <candidateList>
        <item>翔实</item>
      </candidateList>
      <explain/>
      <paraID>  2BCDEA</paraID>
      <start>2</start>
      <end>4</end>
      <status>unmodified</status>
      <modifiedWord/>
      <trackRevisions>false</trackRevisions>
    </reviewItem>
    <reviewItem>
      <errorID>feb7bc93-5e07-424a-b681-11e90e310adc</errorID>
      <errorWord>属</errorWord>
      <group>L1_Word</group>
      <groupName>字词问题</groupName>
      <ability>L2_Typo</ability>
      <abilityName>字词错误</abilityName>
      <candidateList>
        <item>属于</item>
      </candidateList>
      <explain/>
      <paraID>6EBE0389</paraID>
      <start>132</start>
      <end>133</end>
      <status>unmodified</status>
      <modifiedWord/>
      <trackRevisions>false</trackRevisions>
    </reviewItem>
    <reviewItem>
      <errorID>e2d2800a-71ea-4682-915e-0990aaaa255b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33C885D0</paraID>
      <start>0</start>
      <end>2</end>
      <status>unmodified</status>
      <modifiedWord/>
      <trackRevisions>false</trackRevisions>
    </reviewItem>
    <reviewItem>
      <errorID>046f59ee-fd6f-45d2-9192-ddfde28e1bac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4C8B8668</paraID>
      <start>0</start>
      <end>2</end>
      <status>unmodified</status>
      <modifiedWord/>
      <trackRevisions>false</trackRevisions>
    </reviewItem>
    <reviewItem>
      <errorID>942892b6-10ff-471d-91cc-58ac7b8913b0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56EE61BA</paraID>
      <start>0</start>
      <end>2</end>
      <status>unmodified</status>
      <modifiedWord/>
      <trackRevisions>false</trackRevisions>
    </reviewItem>
    <reviewItem>
      <errorID>0cf323d4-e05c-4898-92e0-86977eec6914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2F43192</paraID>
      <start>0</start>
      <end>2</end>
      <status>unmodified</status>
      <modifiedWord/>
      <trackRevisions>false</trackRevisions>
    </reviewItem>
    <reviewItem>
      <errorID>5d4178db-2b40-4d8e-85f4-7618d19a6f1c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65768A08</paraID>
      <start>0</start>
      <end>2</end>
      <status>unmodified</status>
      <modifiedWord/>
      <trackRevisions>false</trackRevisions>
    </reviewItem>
    <reviewItem>
      <errorID>47562865-8ba2-4912-ae76-56b37b640702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C982142</paraID>
      <start>0</start>
      <end>2</end>
      <status>unmodified</status>
      <modifiedWord/>
      <trackRevisions>false</trackRevisions>
    </reviewItem>
    <reviewItem>
      <errorID>77172500-4233-4f67-a3ed-78447948bf2d</errorID>
      <errorWord>《招投标法》</errorWord>
      <group>L1_Knowledge</group>
      <groupName>知识性问题</groupName>
      <ability>L2_Knowledge</ability>
      <abilityName>其他知识</abilityName>
      <candidateList>
        <item>《中华人民共和国招标投标法》</item>
      </candidateList>
      <explain/>
      <paraID>3E42DE9B</paraID>
      <start>62</start>
      <end>76</end>
      <status>modified</status>
      <modifiedWord>《中华人民共和国招标投标法》</modifiedWord>
      <trackRevisions>false</trackRevisions>
    </reviewItem>
    <reviewItem>
      <errorID>5f4bfbab-8130-4b40-99b6-5241285d0d39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3DA32EF6</paraID>
      <start>0</start>
      <end>2</end>
      <status>unmodified</status>
      <modifiedWord/>
      <trackRevisions>false</trackRevisions>
    </reviewItem>
    <reviewItem>
      <errorID>5f60657a-7515-48bd-830a-bd8d30413950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6160C280</paraID>
      <start>0</start>
      <end>2</end>
      <status>unmodified</status>
      <modifiedWord/>
      <trackRevisions>false</trackRevisions>
    </reviewItem>
    <reviewItem>
      <errorID>98469522-af65-4349-92e1-aa4f18eee099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44AF35A3</paraID>
      <start>0</start>
      <end>2</end>
      <status>unmodified</status>
      <modifiedWord/>
      <trackRevisions>false</trackRevisions>
    </reviewItem>
    <reviewItem>
      <errorID>194e55ae-a84f-4020-a4c5-9be5cb68c3fa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42D24FEF</paraID>
      <start>0</start>
      <end>2</end>
      <status>unmodified</status>
      <modifiedWord/>
      <trackRevisions>false</trackRevisions>
    </reviewItem>
    <reviewItem>
      <errorID>e73c29ac-34a8-400b-b97d-eb733146e21d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7C813F64</paraID>
      <start>0</start>
      <end>2</end>
      <status>unmodified</status>
      <modifiedWord/>
      <trackRevisions>false</trackRevisions>
    </reviewItem>
    <reviewItem>
      <errorID>aad58205-b4b8-4b4d-879c-2a82599906b5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1A9CFB1E</paraID>
      <start>0</start>
      <end>2</end>
      <status>unmodified</status>
      <modifiedWord/>
      <trackRevisions>false</trackRevisions>
    </reviewItem>
    <reviewItem>
      <errorID>8ad1c628-d50a-4261-815c-37338c808ff8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195A37E</paraID>
      <start>0</start>
      <end>2</end>
      <status>unmodified</status>
      <modifiedWord/>
      <trackRevisions>false</trackRevisions>
    </reviewItem>
    <reviewItem>
      <errorID>26b99102-a543-4de0-9252-e32363c5fb4a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2999790A</paraID>
      <start>0</start>
      <end>2</end>
      <status>unmodified</status>
      <modifiedWord/>
      <trackRevisions>false</trackRevisions>
    </reviewItem>
    <reviewItem>
      <errorID>dbb9c745-0393-4a80-9966-769f4a2ad937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6C260E6E</paraID>
      <start>0</start>
      <end>2</end>
      <status>unmodified</status>
      <modifiedWord/>
      <trackRevisions>false</trackRevisions>
    </reviewItem>
    <reviewItem>
      <errorID>b8938c75-47e4-447d-b1b6-722bc1605aac</errorID>
      <errorWord>，</errorWord>
      <group>L1_Word</group>
      <groupName>字词问题</groupName>
      <ability>L2_Typo</ability>
      <abilityName>字词错误</abilityName>
      <candidateList>
        <item>，自</item>
      </candidateList>
      <explain/>
      <paraID>69E2746F</paraID>
      <start>9</start>
      <end>11</end>
      <status>modified</status>
      <modifiedWord>，自</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91FD64D-6902-4122-8D29-ABDDF899E7C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杨倩丽</cp:lastModifiedBy>
  <cp:revision>11</cp:revision>
  <dcterms:created xsi:type="dcterms:W3CDTF">2024-04-28T03:01:00Z</dcterms:created>
  <dcterms:modified xsi:type="dcterms:W3CDTF">2026-09-14T04:33:56Z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eyJoZGlkIjoiMDU0MGI2MmVkZmE4NDQ2MmFiODBhM2QwZWQ2ZWZlZDQiLCJ1c2VySWQiOiIxMjcwNjc3MTIzIn0=</vt:lpwstr>
  </property>
  <property fmtid="{D5CDD505-2E9C-101B-9397-08002B2CF9AE}" pid="3" name="KSOProductBuildVer">
    <vt:lpwstr>2052-12.1.0.28505</vt:lpwstr>
  </property>
  <property fmtid="{D5CDD505-2E9C-101B-9397-08002B2CF9AE}" pid="4" name="ICV">
    <vt:lpwstr>C2E31C6427A44F4FA29DA5EAB5A95862_13</vt:lpwstr>
  </property>
</Properties>
</file>