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630" w:leader="none"/>
        </w:tabs>
        <w:rPr>
          <w:b/>
          <w:bCs/>
          <w:sz w:val="44"/>
          <w:szCs w:val="44"/>
        </w:rPr>
      </w:pPr>
      <w:r>
        <w:rPr>
          <w:b/>
          <w:bCs/>
          <w:sz w:val="44"/>
          <w:szCs w:val="44"/>
        </w:rPr>
      </w:r>
      <w:r/>
    </w:p>
    <w:p>
      <w:pPr>
        <w:jc w:val="center"/>
        <w:spacing w:line="360" w:lineRule="auto"/>
        <w:tabs>
          <w:tab w:val="left" w:pos="630" w:leader="none"/>
        </w:tabs>
        <w:rPr>
          <w:b/>
          <w:bCs/>
          <w:sz w:val="44"/>
          <w:szCs w:val="44"/>
        </w:rPr>
      </w:pPr>
      <w:r>
        <w:rPr>
          <w:b/>
          <w:bCs/>
          <w:sz w:val="44"/>
          <w:szCs w:val="44"/>
        </w:rPr>
      </w:r>
      <w:r/>
    </w:p>
    <w:p>
      <w:pPr>
        <w:jc w:val="center"/>
        <w:spacing w:line="360" w:lineRule="auto"/>
        <w:tabs>
          <w:tab w:val="left" w:pos="630" w:leader="none"/>
        </w:tabs>
        <w:rPr>
          <w:b/>
          <w:bCs/>
          <w:sz w:val="44"/>
          <w:szCs w:val="44"/>
        </w:rPr>
      </w:pPr>
      <w:r>
        <w:rPr>
          <w:rFonts w:hint="eastAsia"/>
          <w:b/>
          <w:bCs/>
          <w:sz w:val="48"/>
          <w:szCs w:val="48"/>
        </w:rPr>
        <w:t xml:space="preserve">建邺区政府双和园办公区设备维护项目</w:t>
      </w:r>
      <w:r/>
    </w:p>
    <w:p>
      <w:pPr>
        <w:jc w:val="center"/>
        <w:spacing w:line="360" w:lineRule="auto"/>
        <w:tabs>
          <w:tab w:val="left" w:pos="630" w:leader="none"/>
        </w:tabs>
        <w:rPr>
          <w:b/>
          <w:bCs/>
          <w:sz w:val="44"/>
          <w:szCs w:val="44"/>
        </w:rPr>
      </w:pPr>
      <w:r>
        <w:rPr>
          <w:b/>
          <w:bCs/>
          <w:sz w:val="44"/>
          <w:szCs w:val="44"/>
        </w:rPr>
      </w:r>
      <w:r/>
    </w:p>
    <w:p>
      <w:pPr>
        <w:jc w:val="center"/>
        <w:spacing w:line="360" w:lineRule="auto"/>
        <w:tabs>
          <w:tab w:val="left" w:pos="630" w:leader="none"/>
        </w:tabs>
        <w:rPr>
          <w:b/>
          <w:bCs/>
          <w:sz w:val="44"/>
          <w:szCs w:val="44"/>
        </w:rPr>
      </w:pPr>
      <w:r>
        <w:rPr>
          <w:b/>
          <w:bCs/>
          <w:sz w:val="44"/>
          <w:szCs w:val="44"/>
        </w:rPr>
      </w:r>
      <w:r/>
    </w:p>
    <w:p>
      <w:pPr>
        <w:jc w:val="center"/>
        <w:spacing w:line="360" w:lineRule="auto"/>
        <w:tabs>
          <w:tab w:val="left" w:pos="630" w:leader="none"/>
        </w:tabs>
        <w:rPr>
          <w:b/>
          <w:bCs/>
          <w:sz w:val="44"/>
          <w:szCs w:val="44"/>
        </w:rPr>
      </w:pPr>
      <w:r>
        <w:rPr>
          <w:b/>
          <w:bCs/>
          <w:sz w:val="44"/>
          <w:szCs w:val="44"/>
        </w:rPr>
      </w:r>
      <w:r/>
    </w:p>
    <w:p>
      <w:pPr>
        <w:jc w:val="center"/>
        <w:spacing w:line="360" w:lineRule="auto"/>
        <w:tabs>
          <w:tab w:val="left" w:pos="390" w:leader="none"/>
          <w:tab w:val="center" w:pos="4404" w:leader="none"/>
        </w:tabs>
        <w:rPr>
          <w:b/>
          <w:bCs/>
          <w:sz w:val="44"/>
          <w:szCs w:val="44"/>
        </w:rPr>
      </w:pPr>
      <w:r>
        <w:rPr>
          <w:b/>
          <w:bCs/>
          <w:sz w:val="44"/>
          <w:szCs w:val="44"/>
        </w:rPr>
        <w:t xml:space="preserve">竞争性磋商文件</w:t>
      </w:r>
      <w:r/>
    </w:p>
    <w:p>
      <w:pPr>
        <w:jc w:val="center"/>
        <w:spacing w:line="360" w:lineRule="auto"/>
        <w:rPr>
          <w:sz w:val="48"/>
          <w:szCs w:val="48"/>
        </w:rPr>
      </w:pPr>
      <w:r>
        <w:rPr>
          <w:b/>
          <w:bCs/>
          <w:sz w:val="36"/>
          <w:szCs w:val="36"/>
        </w:rPr>
        <w:t xml:space="preserve">项目编号：</w:t>
      </w:r>
      <w:r>
        <w:rPr>
          <w:rFonts w:hint="eastAsia" w:cs="Times New Roman"/>
          <w:b/>
          <w:sz w:val="32"/>
          <w:szCs w:val="32"/>
        </w:rPr>
        <w:t xml:space="preserve">JSZC-320105-JSJY-C2026-0039</w:t>
      </w:r>
      <w:r/>
    </w:p>
    <w:p>
      <w:pPr>
        <w:jc w:val="center"/>
        <w:spacing w:line="360" w:lineRule="auto"/>
        <w:tabs>
          <w:tab w:val="left" w:pos="630" w:leader="none"/>
        </w:tabs>
        <w:rPr>
          <w:b/>
          <w:bCs/>
          <w:sz w:val="44"/>
          <w:szCs w:val="44"/>
        </w:rPr>
      </w:pPr>
      <w:r>
        <w:rPr>
          <w:b/>
          <w:bCs/>
          <w:sz w:val="44"/>
          <w:szCs w:val="44"/>
        </w:rPr>
      </w:r>
      <w:r/>
    </w:p>
    <w:p>
      <w:pPr>
        <w:jc w:val="center"/>
        <w:spacing w:line="360" w:lineRule="auto"/>
        <w:tabs>
          <w:tab w:val="left" w:pos="630" w:leader="none"/>
        </w:tabs>
        <w:rPr>
          <w:b/>
          <w:bCs/>
          <w:sz w:val="44"/>
          <w:szCs w:val="44"/>
        </w:rPr>
      </w:pPr>
      <w:r>
        <w:rPr>
          <w:b/>
          <w:bCs/>
          <w:sz w:val="44"/>
          <w:szCs w:val="44"/>
        </w:rPr>
      </w:r>
      <w:r/>
    </w:p>
    <w:p>
      <w:pPr>
        <w:jc w:val="center"/>
        <w:spacing w:line="360" w:lineRule="auto"/>
        <w:tabs>
          <w:tab w:val="left" w:pos="630" w:leader="none"/>
        </w:tabs>
        <w:rPr>
          <w:b/>
          <w:bCs/>
          <w:sz w:val="44"/>
          <w:szCs w:val="44"/>
        </w:rPr>
      </w:pPr>
      <w:r>
        <w:rPr>
          <w:b/>
          <w:bCs/>
          <w:sz w:val="44"/>
          <w:szCs w:val="44"/>
        </w:rPr>
      </w:r>
      <w:r/>
    </w:p>
    <w:p>
      <w:pPr>
        <w:jc w:val="center"/>
        <w:spacing w:line="360" w:lineRule="auto"/>
        <w:tabs>
          <w:tab w:val="left" w:pos="630" w:leader="none"/>
        </w:tabs>
        <w:rPr>
          <w:b/>
          <w:bCs/>
          <w:sz w:val="44"/>
          <w:szCs w:val="44"/>
        </w:rPr>
      </w:pPr>
      <w:r>
        <w:rPr>
          <w:b/>
          <w:bCs/>
          <w:sz w:val="44"/>
          <w:szCs w:val="44"/>
        </w:rPr>
      </w:r>
      <w:r/>
    </w:p>
    <w:p>
      <w:pPr>
        <w:jc w:val="center"/>
        <w:spacing w:line="360" w:lineRule="auto"/>
        <w:tabs>
          <w:tab w:val="left" w:pos="630" w:leader="none"/>
        </w:tabs>
        <w:rPr>
          <w:b/>
          <w:bCs/>
          <w:sz w:val="44"/>
          <w:szCs w:val="44"/>
        </w:rPr>
      </w:pPr>
      <w:r>
        <w:rPr>
          <w:b/>
          <w:bCs/>
          <w:sz w:val="44"/>
          <w:szCs w:val="44"/>
        </w:rPr>
      </w:r>
      <w:r/>
    </w:p>
    <w:p>
      <w:pPr>
        <w:jc w:val="center"/>
        <w:spacing w:line="360" w:lineRule="auto"/>
        <w:rPr>
          <w:b/>
          <w:sz w:val="32"/>
          <w:szCs w:val="32"/>
        </w:rPr>
      </w:pPr>
      <w:r>
        <w:rPr>
          <w:rFonts w:hint="eastAsia"/>
          <w:b/>
          <w:sz w:val="32"/>
          <w:szCs w:val="32"/>
        </w:rPr>
        <w:t xml:space="preserve">采购人：</w:t>
      </w:r>
      <w:r>
        <w:rPr>
          <w:rFonts w:hint="eastAsia"/>
          <w:b/>
          <w:sz w:val="36"/>
          <w:szCs w:val="36"/>
        </w:rPr>
        <w:t xml:space="preserve">南京市建邺区区级机关事务管理服务中心</w:t>
      </w:r>
      <w:r/>
    </w:p>
    <w:p>
      <w:pPr>
        <w:jc w:val="center"/>
        <w:spacing w:line="360" w:lineRule="auto"/>
        <w:rPr>
          <w:b/>
          <w:sz w:val="32"/>
          <w:szCs w:val="32"/>
        </w:rPr>
      </w:pPr>
      <w:r>
        <w:rPr>
          <w:rFonts w:hint="eastAsia"/>
          <w:b/>
          <w:sz w:val="32"/>
          <w:szCs w:val="32"/>
        </w:rPr>
        <w:t xml:space="preserve">采购代理机构：</w:t>
      </w:r>
      <w:r>
        <w:rPr>
          <w:rFonts w:hint="eastAsia"/>
          <w:b/>
          <w:sz w:val="36"/>
          <w:szCs w:val="36"/>
        </w:rPr>
        <w:t xml:space="preserve">江苏建友兴业工程项目管理有限公司</w:t>
      </w:r>
      <w:r/>
    </w:p>
    <w:p>
      <w:pPr>
        <w:jc w:val="center"/>
        <w:spacing w:line="360" w:lineRule="auto"/>
        <w:rPr>
          <w:b/>
          <w:sz w:val="32"/>
          <w:szCs w:val="32"/>
        </w:rPr>
      </w:pPr>
      <w:r>
        <w:rPr>
          <w:rFonts w:hint="eastAsia"/>
          <w:b/>
          <w:sz w:val="32"/>
          <w:szCs w:val="32"/>
        </w:rPr>
        <w:t xml:space="preserve">2026</w:t>
      </w:r>
      <w:r>
        <w:rPr>
          <w:b/>
          <w:sz w:val="32"/>
          <w:szCs w:val="32"/>
        </w:rPr>
        <w:t xml:space="preserve">年</w:t>
      </w:r>
      <w:r>
        <w:rPr>
          <w:rFonts w:hint="eastAsia"/>
          <w:b/>
          <w:sz w:val="32"/>
          <w:szCs w:val="32"/>
        </w:rPr>
        <w:t xml:space="preserve">10</w:t>
      </w:r>
      <w:r>
        <w:rPr>
          <w:b/>
          <w:sz w:val="32"/>
          <w:szCs w:val="32"/>
        </w:rPr>
        <w:t xml:space="preserve">月</w:t>
      </w:r>
      <w:r/>
    </w:p>
    <w:p>
      <w:pPr>
        <w:pStyle w:val="903"/>
        <w:spacing w:line="360" w:lineRule="auto"/>
        <w:rPr>
          <w:rFonts w:hAnsi="宋体"/>
        </w:rPr>
      </w:pPr>
      <w:r>
        <w:rPr>
          <w:rFonts w:hAnsi="宋体"/>
        </w:rPr>
      </w:r>
      <w:r/>
    </w:p>
    <w:p>
      <w:pPr>
        <w:spacing w:line="360" w:lineRule="auto"/>
      </w:pPr>
      <w:r/>
      <w:r/>
    </w:p>
    <w:p>
      <w:pPr>
        <w:jc w:val="center"/>
        <w:spacing w:line="360" w:lineRule="auto"/>
        <w:rPr>
          <w:b/>
          <w:sz w:val="32"/>
          <w:szCs w:val="32"/>
          <w:lang w:val="zh-CN"/>
        </w:rPr>
        <w:sectPr>
          <w:headerReference w:type="default" r:id="rId8"/>
          <w:headerReference w:type="first" r:id="rId9"/>
          <w:footerReference w:type="default" r:id="rId10"/>
          <w:footnotePr/>
          <w:endnotePr/>
          <w:type w:val="continuous"/>
          <w:pgSz w:w="11906" w:h="16838" w:orient="portrait"/>
          <w:pgMar w:top="1440" w:right="1800" w:bottom="1440" w:left="1800" w:header="850" w:footer="794" w:gutter="0"/>
          <w:cols w:num="1" w:sep="0" w:space="720" w:equalWidth="1"/>
          <w:docGrid w:linePitch="360"/>
        </w:sectPr>
      </w:pPr>
      <w:r/>
      <w:bookmarkStart w:id="0" w:name="_Toc29585"/>
      <w:r/>
      <w:bookmarkEnd w:id="0"/>
      <w:r/>
      <w:r/>
    </w:p>
    <w:p>
      <w:pPr>
        <w:jc w:val="center"/>
        <w:spacing w:line="360" w:lineRule="auto"/>
        <w:rPr>
          <w:b/>
        </w:rPr>
      </w:pPr>
      <w:r>
        <w:rPr>
          <w:b/>
          <w:bCs/>
          <w:sz w:val="32"/>
          <w:szCs w:val="36"/>
        </w:rPr>
        <w:t xml:space="preserve">目录</w:t>
      </w:r>
      <w:r/>
    </w:p>
    <w:p>
      <w:pPr>
        <w:pStyle w:val="738"/>
        <w:tabs>
          <w:tab w:val="clear" w:pos="8630" w:leader="none"/>
          <w:tab w:val="right" w:pos="8640" w:leader="dot"/>
        </w:tabs>
        <w:rPr>
          <w:rFonts w:ascii="宋体" w:hAnsi="宋体"/>
          <w:b/>
          <w:sz w:val="28"/>
          <w:szCs w:val="28"/>
        </w:rPr>
      </w:pPr>
      <w:r>
        <w:rPr>
          <w:rFonts w:ascii="宋体" w:hAnsi="宋体"/>
          <w:b/>
          <w:sz w:val="28"/>
          <w:szCs w:val="28"/>
        </w:rPr>
        <w:fldChar w:fldCharType="begin"/>
      </w:r>
      <w:r>
        <w:rPr>
          <w:rFonts w:ascii="宋体" w:hAnsi="宋体"/>
          <w:b/>
          <w:sz w:val="28"/>
          <w:szCs w:val="28"/>
        </w:rPr>
        <w:instrText xml:space="preserve">TOC \o "1-1" \h \u </w:instrText>
      </w:r>
      <w:r>
        <w:rPr>
          <w:rFonts w:ascii="宋体" w:hAnsi="宋体"/>
          <w:b/>
          <w:sz w:val="28"/>
          <w:szCs w:val="28"/>
        </w:rPr>
        <w:fldChar w:fldCharType="separate"/>
      </w:r>
      <w:hyperlink w:tooltip="#_Toc14178" w:anchor="_Toc14178" w:history="1">
        <w:r>
          <w:rPr>
            <w:rFonts w:ascii="宋体" w:hAnsi="宋体" w:cs="Times New Roman"/>
            <w:b/>
            <w:sz w:val="28"/>
            <w:szCs w:val="28"/>
            <w:lang w:val="zh-CN"/>
          </w:rPr>
          <w:t xml:space="preserve">第一章</w:t>
        </w:r>
        <w:r>
          <w:rPr>
            <w:rFonts w:hint="eastAsia" w:ascii="宋体" w:hAnsi="宋体" w:cs="Times New Roman"/>
            <w:b/>
            <w:sz w:val="28"/>
            <w:szCs w:val="28"/>
            <w:lang w:val="zh-CN"/>
          </w:rPr>
          <w:t xml:space="preserve"> </w:t>
        </w:r>
        <w:r>
          <w:rPr>
            <w:rFonts w:ascii="宋体" w:hAnsi="宋体" w:cs="Times New Roman"/>
            <w:b/>
            <w:sz w:val="28"/>
            <w:szCs w:val="28"/>
            <w:lang w:val="zh-CN"/>
          </w:rPr>
          <w:t xml:space="preserve">竞争性磋商公告</w:t>
        </w:r>
        <w:r>
          <w:rPr>
            <w:rFonts w:ascii="宋体" w:hAnsi="宋体"/>
            <w:b/>
            <w:sz w:val="28"/>
            <w:szCs w:val="28"/>
          </w:rPr>
          <w:tab/>
        </w:r>
        <w:r>
          <w:rPr>
            <w:rFonts w:ascii="宋体" w:hAnsi="宋体"/>
            <w:b/>
            <w:sz w:val="28"/>
            <w:szCs w:val="28"/>
          </w:rPr>
          <w:t xml:space="preserve">2</w:t>
        </w:r>
      </w:hyperlink>
      <w:r/>
      <w:r/>
    </w:p>
    <w:p>
      <w:pPr>
        <w:pStyle w:val="738"/>
        <w:tabs>
          <w:tab w:val="clear" w:pos="8630" w:leader="none"/>
          <w:tab w:val="right" w:pos="8640" w:leader="dot"/>
        </w:tabs>
        <w:rPr>
          <w:rFonts w:ascii="宋体" w:hAnsi="宋体"/>
          <w:b/>
          <w:sz w:val="28"/>
          <w:szCs w:val="28"/>
        </w:rPr>
      </w:pPr>
      <w:r/>
      <w:hyperlink w:tooltip="#_Toc13137" w:anchor="_Toc13137" w:history="1">
        <w:r>
          <w:rPr>
            <w:rFonts w:ascii="宋体" w:hAnsi="宋体" w:cs="Times New Roman"/>
            <w:b/>
            <w:sz w:val="28"/>
            <w:szCs w:val="28"/>
            <w:lang w:val="zh-CN"/>
          </w:rPr>
          <w:t xml:space="preserve">第二章</w:t>
        </w:r>
        <w:r>
          <w:rPr>
            <w:rFonts w:hint="eastAsia" w:ascii="宋体" w:hAnsi="宋体" w:cs="Times New Roman"/>
            <w:b/>
            <w:sz w:val="28"/>
            <w:szCs w:val="28"/>
            <w:lang w:val="zh-CN"/>
          </w:rPr>
          <w:t xml:space="preserve"> </w:t>
        </w:r>
        <w:r>
          <w:rPr>
            <w:rFonts w:ascii="宋体" w:hAnsi="宋体" w:cs="Times New Roman"/>
            <w:b/>
            <w:sz w:val="28"/>
            <w:szCs w:val="28"/>
            <w:lang w:val="zh-CN"/>
          </w:rPr>
          <w:t xml:space="preserve">竞争性磋商须知</w:t>
        </w:r>
        <w:r>
          <w:rPr>
            <w:rFonts w:ascii="宋体" w:hAnsi="宋体"/>
            <w:b/>
            <w:sz w:val="28"/>
            <w:szCs w:val="28"/>
          </w:rPr>
          <w:tab/>
        </w:r>
        <w:r>
          <w:rPr>
            <w:rFonts w:ascii="宋体" w:hAnsi="宋体"/>
            <w:b/>
            <w:sz w:val="28"/>
            <w:szCs w:val="28"/>
          </w:rPr>
          <w:t xml:space="preserve">6</w:t>
        </w:r>
      </w:hyperlink>
      <w:r/>
      <w:r/>
    </w:p>
    <w:p>
      <w:pPr>
        <w:pStyle w:val="738"/>
        <w:tabs>
          <w:tab w:val="clear" w:pos="8630" w:leader="none"/>
          <w:tab w:val="right" w:pos="8640" w:leader="dot"/>
        </w:tabs>
        <w:rPr>
          <w:rFonts w:ascii="宋体" w:hAnsi="宋体"/>
          <w:b/>
          <w:sz w:val="28"/>
          <w:szCs w:val="28"/>
        </w:rPr>
      </w:pPr>
      <w:r/>
      <w:hyperlink w:tooltip="#_Toc13231" w:anchor="_Toc13231" w:history="1">
        <w:r>
          <w:rPr>
            <w:rFonts w:hint="eastAsia" w:ascii="宋体" w:hAnsi="宋体" w:cs="Times New Roman"/>
            <w:b/>
            <w:sz w:val="28"/>
            <w:szCs w:val="28"/>
            <w:lang w:val="zh-CN"/>
          </w:rPr>
          <w:t xml:space="preserve">第三章</w:t>
        </w:r>
        <w:r>
          <w:rPr>
            <w:rFonts w:ascii="宋体" w:hAnsi="宋体" w:cs="Times New Roman"/>
            <w:b/>
            <w:sz w:val="28"/>
            <w:szCs w:val="28"/>
          </w:rPr>
          <w:t xml:space="preserve"> </w:t>
        </w:r>
        <w:r>
          <w:rPr>
            <w:rFonts w:hint="eastAsia" w:ascii="宋体" w:hAnsi="宋体" w:cs="Times New Roman"/>
            <w:b/>
            <w:sz w:val="28"/>
            <w:szCs w:val="28"/>
            <w:lang w:val="zh-CN"/>
          </w:rPr>
          <w:t xml:space="preserve">评标办法和标准</w:t>
        </w:r>
        <w:r>
          <w:rPr>
            <w:rFonts w:ascii="宋体" w:hAnsi="宋体"/>
            <w:b/>
            <w:sz w:val="28"/>
            <w:szCs w:val="28"/>
          </w:rPr>
          <w:tab/>
        </w:r>
        <w:r>
          <w:rPr>
            <w:rFonts w:ascii="宋体" w:hAnsi="宋体"/>
            <w:b/>
            <w:sz w:val="28"/>
            <w:szCs w:val="28"/>
          </w:rPr>
          <w:t xml:space="preserve">20</w:t>
        </w:r>
      </w:hyperlink>
      <w:r/>
      <w:r/>
    </w:p>
    <w:p>
      <w:pPr>
        <w:pStyle w:val="738"/>
        <w:tabs>
          <w:tab w:val="clear" w:pos="8630" w:leader="none"/>
          <w:tab w:val="right" w:pos="8640" w:leader="dot"/>
        </w:tabs>
        <w:rPr>
          <w:rFonts w:ascii="宋体" w:hAnsi="宋体"/>
          <w:b/>
          <w:sz w:val="28"/>
          <w:szCs w:val="28"/>
        </w:rPr>
      </w:pPr>
      <w:r/>
      <w:hyperlink w:tooltip="#_Toc21575" w:anchor="_Toc21575" w:history="1">
        <w:r>
          <w:rPr>
            <w:rFonts w:ascii="宋体" w:hAnsi="宋体" w:cs="Times New Roman"/>
            <w:b/>
            <w:sz w:val="28"/>
            <w:szCs w:val="28"/>
            <w:lang w:val="zh-CN"/>
          </w:rPr>
          <w:t xml:space="preserve">第四章</w:t>
        </w:r>
        <w:r>
          <w:rPr>
            <w:rFonts w:ascii="宋体" w:hAnsi="宋体" w:cs="Times New Roman"/>
            <w:b/>
            <w:sz w:val="28"/>
            <w:szCs w:val="28"/>
            <w:lang w:val="zh-CN"/>
          </w:rPr>
          <w:t xml:space="preserve"> </w:t>
        </w:r>
        <w:r>
          <w:rPr>
            <w:rFonts w:ascii="宋体" w:hAnsi="宋体" w:cs="Times New Roman"/>
            <w:b/>
            <w:sz w:val="28"/>
            <w:szCs w:val="28"/>
            <w:lang w:val="zh-CN"/>
          </w:rPr>
          <w:t xml:space="preserve">采购需求</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_Toc21575 \h </w:instrText>
        </w:r>
        <w:r>
          <w:rPr>
            <w:rFonts w:ascii="宋体" w:hAnsi="宋体"/>
            <w:b/>
            <w:sz w:val="28"/>
            <w:szCs w:val="28"/>
          </w:rPr>
        </w:r>
        <w:r>
          <w:rPr>
            <w:rFonts w:ascii="宋体" w:hAnsi="宋体"/>
            <w:b/>
            <w:sz w:val="28"/>
            <w:szCs w:val="28"/>
          </w:rPr>
          <w:fldChar w:fldCharType="separate"/>
        </w:r>
        <w:r>
          <w:rPr>
            <w:rFonts w:ascii="宋体" w:hAnsi="宋体"/>
            <w:b/>
            <w:sz w:val="28"/>
            <w:szCs w:val="28"/>
          </w:rPr>
          <w:t xml:space="preserve">2</w:t>
        </w:r>
        <w:r>
          <w:rPr>
            <w:rFonts w:ascii="宋体" w:hAnsi="宋体"/>
            <w:b/>
            <w:sz w:val="28"/>
            <w:szCs w:val="28"/>
          </w:rPr>
          <w:t xml:space="preserve">5</w:t>
        </w:r>
        <w:r>
          <w:rPr>
            <w:rFonts w:ascii="宋体" w:hAnsi="宋体"/>
            <w:b/>
            <w:sz w:val="28"/>
            <w:szCs w:val="28"/>
          </w:rPr>
          <w:fldChar w:fldCharType="end"/>
        </w:r>
      </w:hyperlink>
      <w:r/>
      <w:r/>
    </w:p>
    <w:p>
      <w:pPr>
        <w:pStyle w:val="738"/>
        <w:tabs>
          <w:tab w:val="clear" w:pos="8630" w:leader="none"/>
          <w:tab w:val="right" w:pos="8640" w:leader="dot"/>
        </w:tabs>
        <w:rPr>
          <w:rFonts w:ascii="宋体" w:hAnsi="宋体"/>
          <w:b/>
          <w:sz w:val="28"/>
          <w:szCs w:val="28"/>
        </w:rPr>
      </w:pPr>
      <w:r/>
      <w:hyperlink w:tooltip="#_Toc21207" w:anchor="_Toc21207" w:history="1">
        <w:r>
          <w:rPr>
            <w:rFonts w:ascii="宋体" w:hAnsi="宋体" w:cs="Times New Roman"/>
            <w:b/>
            <w:sz w:val="28"/>
            <w:szCs w:val="28"/>
            <w:lang w:val="zh-CN"/>
          </w:rPr>
          <w:t xml:space="preserve">第五章</w:t>
        </w:r>
        <w:r>
          <w:rPr>
            <w:rFonts w:hint="eastAsia" w:ascii="宋体" w:hAnsi="宋体" w:cs="Times New Roman"/>
            <w:b/>
            <w:sz w:val="28"/>
            <w:szCs w:val="28"/>
            <w:lang w:val="zh-CN"/>
          </w:rPr>
          <w:t xml:space="preserve"> </w:t>
        </w:r>
        <w:r>
          <w:rPr>
            <w:rFonts w:ascii="宋体" w:hAnsi="宋体" w:cs="Times New Roman"/>
            <w:b/>
            <w:sz w:val="28"/>
            <w:szCs w:val="28"/>
            <w:lang w:val="zh-CN"/>
          </w:rPr>
          <w:t xml:space="preserve">合同条款</w:t>
        </w:r>
        <w:r>
          <w:rPr>
            <w:rFonts w:ascii="宋体" w:hAnsi="宋体"/>
            <w:b/>
            <w:sz w:val="28"/>
            <w:szCs w:val="28"/>
          </w:rPr>
          <w:tab/>
        </w:r>
        <w:r>
          <w:rPr>
            <w:rFonts w:ascii="宋体" w:hAnsi="宋体"/>
            <w:b/>
            <w:sz w:val="28"/>
            <w:szCs w:val="28"/>
          </w:rPr>
          <w:t xml:space="preserve">2</w:t>
        </w:r>
        <w:r>
          <w:rPr>
            <w:rFonts w:ascii="宋体" w:hAnsi="宋体"/>
            <w:b/>
            <w:sz w:val="28"/>
            <w:szCs w:val="28"/>
          </w:rPr>
          <w:t xml:space="preserve">9</w:t>
        </w:r>
      </w:hyperlink>
      <w:r/>
      <w:r/>
    </w:p>
    <w:p>
      <w:pPr>
        <w:pStyle w:val="738"/>
        <w:tabs>
          <w:tab w:val="clear" w:pos="8630" w:leader="none"/>
          <w:tab w:val="right" w:pos="8640" w:leader="dot"/>
        </w:tabs>
        <w:rPr>
          <w:rFonts w:ascii="宋体" w:hAnsi="宋体"/>
          <w:b/>
          <w:sz w:val="28"/>
          <w:szCs w:val="28"/>
        </w:rPr>
      </w:pPr>
      <w:r/>
      <w:hyperlink w:tooltip="#_Toc9678" w:anchor="_Toc9678" w:history="1">
        <w:r>
          <w:rPr>
            <w:rFonts w:ascii="宋体" w:hAnsi="宋体" w:cs="Times New Roman"/>
            <w:b/>
            <w:sz w:val="28"/>
            <w:szCs w:val="28"/>
            <w:lang w:val="zh-CN"/>
          </w:rPr>
          <w:t xml:space="preserve">第六章</w:t>
        </w:r>
        <w:r>
          <w:rPr>
            <w:rFonts w:hint="eastAsia" w:ascii="宋体" w:hAnsi="宋体" w:cs="Times New Roman"/>
            <w:b/>
            <w:sz w:val="28"/>
            <w:szCs w:val="28"/>
            <w:lang w:val="zh-CN"/>
          </w:rPr>
          <w:t xml:space="preserve"> </w:t>
        </w:r>
        <w:r>
          <w:rPr>
            <w:rFonts w:ascii="宋体" w:hAnsi="宋体" w:cs="Times New Roman"/>
            <w:b/>
            <w:sz w:val="28"/>
            <w:szCs w:val="28"/>
            <w:lang w:val="zh-CN"/>
          </w:rPr>
          <w:t xml:space="preserve">响应文件格式及附件</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_Toc9678 \h </w:instrText>
        </w:r>
        <w:r>
          <w:rPr>
            <w:rFonts w:ascii="宋体" w:hAnsi="宋体"/>
            <w:b/>
            <w:sz w:val="28"/>
            <w:szCs w:val="28"/>
          </w:rPr>
        </w:r>
        <w:r>
          <w:rPr>
            <w:rFonts w:ascii="宋体" w:hAnsi="宋体"/>
            <w:b/>
            <w:sz w:val="28"/>
            <w:szCs w:val="28"/>
          </w:rPr>
          <w:fldChar w:fldCharType="separate"/>
        </w:r>
        <w:r>
          <w:rPr>
            <w:rFonts w:ascii="宋体" w:hAnsi="宋体"/>
            <w:b/>
            <w:sz w:val="28"/>
            <w:szCs w:val="28"/>
          </w:rPr>
          <w:t xml:space="preserve">3</w:t>
        </w:r>
        <w:r>
          <w:rPr>
            <w:rFonts w:ascii="宋体" w:hAnsi="宋体"/>
            <w:b/>
            <w:sz w:val="28"/>
            <w:szCs w:val="28"/>
          </w:rPr>
          <w:t xml:space="preserve">4</w:t>
        </w:r>
        <w:r>
          <w:rPr>
            <w:rFonts w:ascii="宋体" w:hAnsi="宋体"/>
            <w:b/>
            <w:sz w:val="28"/>
            <w:szCs w:val="28"/>
          </w:rPr>
          <w:fldChar w:fldCharType="end"/>
        </w:r>
      </w:hyperlink>
      <w:r/>
      <w:r/>
    </w:p>
    <w:p>
      <w:pPr>
        <w:spacing w:before="220" w:after="100" w:line="360" w:lineRule="auto"/>
        <w:tabs>
          <w:tab w:val="left" w:pos="9972" w:leader="none"/>
        </w:tabs>
      </w:pPr>
      <w:r>
        <w:rPr>
          <w:b/>
          <w:sz w:val="28"/>
          <w:szCs w:val="28"/>
        </w:rPr>
        <w:fldChar w:fldCharType="end"/>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727"/>
        <w:spacing w:line="360" w:lineRule="auto"/>
      </w:pPr>
      <w:r/>
      <w:r/>
    </w:p>
    <w:p>
      <w:pPr>
        <w:pStyle w:val="904"/>
        <w:spacing w:line="360" w:lineRule="auto"/>
        <w:rPr>
          <w:rFonts w:ascii="宋体" w:hAnsi="宋体" w:cs="Times New Roman"/>
          <w:lang w:val="zh-CN"/>
        </w:rPr>
      </w:pPr>
      <w:r/>
      <w:bookmarkStart w:id="1" w:name="_Toc14178"/>
      <w:r>
        <w:rPr>
          <w:rFonts w:ascii="宋体" w:hAnsi="宋体" w:cs="Times New Roman"/>
          <w:lang w:val="zh-CN"/>
        </w:rPr>
        <w:t xml:space="preserve">第一章</w:t>
      </w:r>
      <w:r>
        <w:rPr>
          <w:rFonts w:hint="eastAsia" w:ascii="宋体" w:hAnsi="宋体" w:cs="Times New Roman"/>
          <w:lang w:val="zh-CN"/>
        </w:rPr>
        <w:t xml:space="preserve"> </w:t>
      </w:r>
      <w:r>
        <w:rPr>
          <w:rFonts w:ascii="宋体" w:hAnsi="宋体" w:cs="Times New Roman"/>
          <w:lang w:val="zh-CN"/>
        </w:rPr>
        <w:t xml:space="preserve">竞争性磋商公告</w:t>
      </w:r>
      <w:bookmarkEnd w:id="1"/>
      <w:r/>
      <w:r/>
    </w:p>
    <w:p>
      <w:pPr>
        <w:ind w:firstLine="442"/>
        <w:spacing w:line="360" w:lineRule="auto"/>
        <w:rPr>
          <w:b/>
          <w:bCs/>
          <w:sz w:val="21"/>
          <w:szCs w:val="21"/>
          <w:u w:val="single"/>
        </w:rPr>
        <w:pBdr>
          <w:top w:val="single" w:color="auto" w:sz="4" w:space="0"/>
          <w:left w:val="single" w:color="auto" w:sz="4" w:space="0"/>
          <w:bottom w:val="single" w:color="auto" w:sz="4" w:space="0"/>
          <w:right w:val="single" w:color="auto" w:sz="4" w:space="0"/>
        </w:pBdr>
      </w:pPr>
      <w:r>
        <w:rPr>
          <w:b/>
          <w:bCs/>
          <w:sz w:val="21"/>
          <w:szCs w:val="21"/>
        </w:rPr>
        <w:t xml:space="preserve">项目概况</w:t>
      </w:r>
      <w:r/>
    </w:p>
    <w:p>
      <w:pPr>
        <w:ind w:firstLine="440"/>
        <w:spacing w:line="360" w:lineRule="auto"/>
        <w:rPr>
          <w:sz w:val="21"/>
          <w:szCs w:val="21"/>
        </w:rPr>
        <w:pBdr>
          <w:top w:val="single" w:color="auto" w:sz="4" w:space="0"/>
          <w:left w:val="single" w:color="auto" w:sz="4" w:space="0"/>
          <w:bottom w:val="single" w:color="auto" w:sz="4" w:space="0"/>
          <w:right w:val="single" w:color="auto" w:sz="4" w:space="0"/>
        </w:pBdr>
      </w:pPr>
      <w:r>
        <w:rPr>
          <w:rFonts w:hint="eastAsia"/>
          <w:sz w:val="21"/>
          <w:szCs w:val="21"/>
          <w:u w:val="single"/>
        </w:rPr>
        <w:t xml:space="preserve">建邺区政府双和园办公区设备维护项目</w:t>
      </w:r>
      <w:r>
        <w:rPr>
          <w:sz w:val="21"/>
          <w:szCs w:val="21"/>
        </w:rPr>
        <w:t xml:space="preserve">采购项目的潜在供应商应在</w:t>
      </w:r>
      <w:r>
        <w:rPr>
          <w:sz w:val="21"/>
          <w:szCs w:val="21"/>
          <w:u w:val="single"/>
        </w:rPr>
        <w:t xml:space="preserve">“江苏政府采购‘苏采云’系统”自行免费下载</w:t>
      </w:r>
      <w:r>
        <w:rPr>
          <w:sz w:val="21"/>
          <w:szCs w:val="21"/>
        </w:rPr>
        <w:t xml:space="preserve">获取采购文件，并于</w:t>
      </w:r>
      <w:r>
        <w:rPr>
          <w:sz w:val="21"/>
          <w:szCs w:val="21"/>
          <w:u w:val="single"/>
        </w:rPr>
        <w:t xml:space="preserve">202</w:t>
      </w:r>
      <w:r>
        <w:rPr>
          <w:rFonts w:hint="eastAsia"/>
          <w:sz w:val="21"/>
          <w:szCs w:val="21"/>
          <w:u w:val="single"/>
        </w:rPr>
        <w:t xml:space="preserve">6</w:t>
      </w:r>
      <w:r>
        <w:rPr>
          <w:sz w:val="21"/>
          <w:szCs w:val="21"/>
          <w:u w:val="single"/>
        </w:rPr>
        <w:t xml:space="preserve">年11月</w:t>
      </w:r>
      <w:r>
        <w:rPr>
          <w:sz w:val="21"/>
          <w:szCs w:val="21"/>
          <w:u w:val="single"/>
        </w:rPr>
        <w:t xml:space="preserve">10</w:t>
      </w:r>
      <w:r>
        <w:rPr>
          <w:sz w:val="21"/>
          <w:szCs w:val="21"/>
          <w:u w:val="single"/>
        </w:rPr>
        <w:t xml:space="preserve">日14点</w:t>
      </w:r>
      <w:r>
        <w:rPr>
          <w:rFonts w:hint="eastAsia"/>
          <w:sz w:val="21"/>
          <w:szCs w:val="21"/>
          <w:u w:val="single"/>
        </w:rPr>
        <w:t xml:space="preserve">0</w:t>
      </w:r>
      <w:r>
        <w:rPr>
          <w:sz w:val="21"/>
          <w:szCs w:val="21"/>
          <w:u w:val="single"/>
        </w:rPr>
        <w:t xml:space="preserve">0分（北京时间）</w:t>
      </w:r>
      <w:r>
        <w:rPr>
          <w:sz w:val="21"/>
          <w:szCs w:val="21"/>
        </w:rPr>
        <w:t xml:space="preserve">前提交响应文件。</w:t>
      </w:r>
      <w:r/>
    </w:p>
    <w:p>
      <w:pPr>
        <w:ind w:firstLine="422"/>
        <w:jc w:val="both"/>
        <w:spacing w:line="360" w:lineRule="auto"/>
        <w:shd w:val="clear" w:color="auto" w:fill="ffffff"/>
        <w:widowControl/>
        <w:rPr>
          <w:rFonts w:cs="Times New Roman"/>
          <w:b/>
          <w:sz w:val="21"/>
          <w:szCs w:val="21"/>
        </w:rPr>
      </w:pPr>
      <w:r>
        <w:rPr>
          <w:rFonts w:cs="Times New Roman"/>
          <w:b/>
          <w:sz w:val="21"/>
          <w:szCs w:val="21"/>
        </w:rPr>
        <w:t xml:space="preserve">一、项目基本情况</w:t>
      </w:r>
      <w:r/>
    </w:p>
    <w:p>
      <w:pPr>
        <w:ind w:firstLine="420"/>
        <w:jc w:val="both"/>
        <w:spacing w:line="360" w:lineRule="auto"/>
        <w:rPr>
          <w:sz w:val="21"/>
          <w:szCs w:val="21"/>
        </w:rPr>
      </w:pPr>
      <w:r>
        <w:rPr>
          <w:rFonts w:hint="eastAsia"/>
          <w:sz w:val="21"/>
          <w:szCs w:val="21"/>
        </w:rPr>
        <w:t xml:space="preserve">1</w:t>
      </w:r>
      <w:r>
        <w:rPr>
          <w:rFonts w:hint="eastAsia"/>
          <w:sz w:val="21"/>
          <w:szCs w:val="21"/>
        </w:rPr>
        <w:t xml:space="preserve">．</w:t>
      </w:r>
      <w:r>
        <w:rPr>
          <w:rFonts w:hint="eastAsia"/>
          <w:sz w:val="21"/>
          <w:szCs w:val="21"/>
        </w:rPr>
        <w:t xml:space="preserve">项目编号：</w:t>
      </w:r>
      <w:r>
        <w:rPr>
          <w:rFonts w:hint="eastAsia"/>
          <w:sz w:val="21"/>
          <w:szCs w:val="21"/>
        </w:rPr>
        <w:t xml:space="preserve">JSZC-320105-JSJY-C2026-0039</w:t>
      </w:r>
      <w:r>
        <w:rPr>
          <w:rFonts w:hint="eastAsia"/>
          <w:sz w:val="21"/>
          <w:szCs w:val="21"/>
        </w:rPr>
        <w:t xml:space="preserve"> </w:t>
      </w:r>
      <w:r/>
    </w:p>
    <w:p>
      <w:pPr>
        <w:ind w:firstLine="420"/>
        <w:jc w:val="both"/>
        <w:spacing w:line="360" w:lineRule="auto"/>
        <w:rPr>
          <w:sz w:val="21"/>
          <w:szCs w:val="21"/>
        </w:rPr>
      </w:pPr>
      <w:r>
        <w:rPr>
          <w:rFonts w:hint="eastAsia"/>
          <w:sz w:val="21"/>
          <w:szCs w:val="21"/>
        </w:rPr>
        <w:t xml:space="preserve">2</w:t>
      </w:r>
      <w:r>
        <w:rPr>
          <w:rFonts w:hint="eastAsia"/>
          <w:sz w:val="21"/>
          <w:szCs w:val="21"/>
        </w:rPr>
        <w:t xml:space="preserve">．</w:t>
      </w:r>
      <w:r>
        <w:rPr>
          <w:sz w:val="21"/>
          <w:szCs w:val="21"/>
        </w:rPr>
        <w:t xml:space="preserve">项目名称：</w:t>
      </w:r>
      <w:r>
        <w:rPr>
          <w:rFonts w:hint="eastAsia"/>
          <w:sz w:val="21"/>
          <w:szCs w:val="21"/>
        </w:rPr>
        <w:t xml:space="preserve">建邺区政府双和园办公区设备维护项目</w:t>
      </w:r>
      <w:r/>
    </w:p>
    <w:p>
      <w:pPr>
        <w:ind w:firstLine="420"/>
        <w:jc w:val="both"/>
        <w:spacing w:line="360" w:lineRule="auto"/>
        <w:rPr>
          <w:sz w:val="21"/>
          <w:szCs w:val="21"/>
        </w:rPr>
      </w:pPr>
      <w:r>
        <w:rPr>
          <w:rFonts w:hint="eastAsia"/>
          <w:sz w:val="21"/>
          <w:szCs w:val="21"/>
        </w:rPr>
        <w:t xml:space="preserve">3</w:t>
      </w:r>
      <w:r>
        <w:rPr>
          <w:rFonts w:hint="eastAsia"/>
          <w:sz w:val="21"/>
          <w:szCs w:val="21"/>
        </w:rPr>
        <w:t xml:space="preserve">．</w:t>
      </w:r>
      <w:r>
        <w:rPr>
          <w:sz w:val="21"/>
          <w:szCs w:val="21"/>
        </w:rPr>
        <w:t xml:space="preserve">采购方式：竞争性磋商</w:t>
      </w:r>
      <w:r/>
    </w:p>
    <w:p>
      <w:pPr>
        <w:ind w:firstLine="420"/>
        <w:jc w:val="both"/>
        <w:spacing w:line="360" w:lineRule="auto"/>
        <w:rPr>
          <w:sz w:val="21"/>
          <w:szCs w:val="21"/>
        </w:rPr>
      </w:pPr>
      <w:r>
        <w:rPr>
          <w:rFonts w:hint="eastAsia"/>
          <w:sz w:val="21"/>
          <w:szCs w:val="21"/>
        </w:rPr>
        <w:t xml:space="preserve">4</w:t>
      </w:r>
      <w:r>
        <w:rPr>
          <w:rFonts w:hint="eastAsia"/>
          <w:sz w:val="21"/>
          <w:szCs w:val="21"/>
        </w:rPr>
        <w:t xml:space="preserve">．</w:t>
      </w:r>
      <w:r>
        <w:rPr>
          <w:sz w:val="21"/>
          <w:szCs w:val="21"/>
        </w:rPr>
        <w:t xml:space="preserve">预算金额：288</w:t>
      </w:r>
      <w:r>
        <w:rPr>
          <w:rFonts w:hint="eastAsia"/>
          <w:sz w:val="21"/>
          <w:szCs w:val="21"/>
        </w:rPr>
        <w:t xml:space="preserve">万元</w:t>
      </w:r>
      <w:r/>
    </w:p>
    <w:p>
      <w:pPr>
        <w:ind w:firstLine="420"/>
        <w:jc w:val="both"/>
        <w:spacing w:line="360" w:lineRule="auto"/>
        <w:rPr>
          <w:sz w:val="21"/>
          <w:szCs w:val="21"/>
        </w:rPr>
      </w:pPr>
      <w:r>
        <w:rPr>
          <w:rFonts w:hint="eastAsia"/>
          <w:sz w:val="21"/>
          <w:szCs w:val="21"/>
        </w:rPr>
        <w:t xml:space="preserve">5</w:t>
      </w:r>
      <w:r>
        <w:rPr>
          <w:rFonts w:hint="eastAsia"/>
          <w:sz w:val="21"/>
          <w:szCs w:val="21"/>
        </w:rPr>
        <w:t xml:space="preserve">．</w:t>
      </w:r>
      <w:r>
        <w:rPr>
          <w:sz w:val="21"/>
          <w:szCs w:val="21"/>
        </w:rPr>
        <w:t xml:space="preserve">最高限价：288</w:t>
      </w:r>
      <w:r>
        <w:rPr>
          <w:rFonts w:hint="eastAsia"/>
          <w:sz w:val="21"/>
          <w:szCs w:val="21"/>
        </w:rPr>
        <w:t xml:space="preserve">万元（该金额为3年的总预算，供应商按照3年总价进行报价。报价超过项目最高限价作无效响应处理）</w:t>
      </w:r>
      <w:r/>
    </w:p>
    <w:p>
      <w:pPr>
        <w:ind w:firstLine="420"/>
        <w:jc w:val="both"/>
        <w:spacing w:line="360" w:lineRule="auto"/>
        <w:rPr>
          <w:sz w:val="21"/>
          <w:szCs w:val="21"/>
        </w:rPr>
      </w:pPr>
      <w:r>
        <w:rPr>
          <w:rFonts w:hint="eastAsia"/>
          <w:sz w:val="21"/>
          <w:szCs w:val="21"/>
        </w:rPr>
        <w:t xml:space="preserve">6</w:t>
      </w:r>
      <w:r>
        <w:rPr>
          <w:rFonts w:hint="eastAsia"/>
          <w:sz w:val="21"/>
          <w:szCs w:val="21"/>
        </w:rPr>
        <w:t xml:space="preserve">．</w:t>
      </w:r>
      <w:r>
        <w:rPr>
          <w:sz w:val="21"/>
          <w:szCs w:val="21"/>
        </w:rPr>
        <w:t xml:space="preserve">采购需求：</w:t>
      </w:r>
      <w:r>
        <w:rPr>
          <w:rFonts w:hint="eastAsia"/>
          <w:sz w:val="21"/>
          <w:szCs w:val="21"/>
        </w:rPr>
        <w:t xml:space="preserve">建邺区政府双和园办公区设备维护，雨润大街</w:t>
      </w:r>
      <w:r>
        <w:rPr>
          <w:sz w:val="21"/>
          <w:szCs w:val="21"/>
        </w:rPr>
        <w:t xml:space="preserve">99</w:t>
      </w:r>
      <w:r>
        <w:rPr>
          <w:rFonts w:hint="eastAsia"/>
          <w:sz w:val="21"/>
          <w:szCs w:val="21"/>
        </w:rPr>
        <w:t xml:space="preserve">号双和园办公区的公共区域机电设备、园区上下水系统、办公室基本设施等设备维护保养，具体详见招标文件采购需求。</w:t>
      </w:r>
      <w:r/>
    </w:p>
    <w:p>
      <w:pPr>
        <w:ind w:firstLine="420"/>
        <w:jc w:val="both"/>
        <w:spacing w:line="360" w:lineRule="auto"/>
        <w:rPr>
          <w:sz w:val="21"/>
          <w:szCs w:val="21"/>
        </w:rPr>
      </w:pPr>
      <w:r>
        <w:rPr>
          <w:rFonts w:hint="eastAsia"/>
          <w:sz w:val="21"/>
          <w:szCs w:val="21"/>
        </w:rPr>
        <w:t xml:space="preserve">7</w:t>
      </w:r>
      <w:r>
        <w:rPr>
          <w:rFonts w:hint="eastAsia"/>
          <w:sz w:val="21"/>
          <w:szCs w:val="21"/>
        </w:rPr>
        <w:t xml:space="preserve">．</w:t>
      </w:r>
      <w:r>
        <w:rPr>
          <w:sz w:val="21"/>
          <w:szCs w:val="21"/>
        </w:rPr>
        <w:t xml:space="preserve">合同履行期限：</w:t>
      </w:r>
      <w:r>
        <w:rPr>
          <w:rFonts w:hint="eastAsia"/>
          <w:sz w:val="21"/>
          <w:szCs w:val="21"/>
        </w:rPr>
        <w:t xml:space="preserve">三年，合同一年一签。</w:t>
      </w:r>
      <w:r>
        <w:rPr>
          <w:rFonts w:hint="eastAsia"/>
          <w:bCs/>
          <w:sz w:val="21"/>
          <w:szCs w:val="21"/>
        </w:rPr>
        <w:t xml:space="preserve">中标单位若在履行合同期间出现失信行为，招标人有权拒签下一年度合同</w:t>
      </w:r>
      <w:r>
        <w:rPr>
          <w:rFonts w:hint="eastAsia"/>
          <w:sz w:val="21"/>
          <w:szCs w:val="21"/>
        </w:rPr>
        <w:t xml:space="preserve">。</w:t>
      </w:r>
      <w:r/>
    </w:p>
    <w:p>
      <w:pPr>
        <w:ind w:firstLine="420"/>
        <w:jc w:val="both"/>
        <w:spacing w:line="360" w:lineRule="auto"/>
        <w:rPr>
          <w:sz w:val="21"/>
          <w:szCs w:val="21"/>
        </w:rPr>
      </w:pPr>
      <w:r>
        <w:rPr>
          <w:rFonts w:hint="eastAsia"/>
          <w:sz w:val="21"/>
          <w:szCs w:val="21"/>
        </w:rPr>
        <w:t xml:space="preserve">8</w:t>
      </w:r>
      <w:r>
        <w:rPr>
          <w:rFonts w:hint="eastAsia"/>
          <w:sz w:val="21"/>
          <w:szCs w:val="21"/>
        </w:rPr>
        <w:t xml:space="preserve">．</w:t>
      </w:r>
      <w:r>
        <w:rPr>
          <w:sz w:val="21"/>
          <w:szCs w:val="21"/>
        </w:rPr>
        <w:t xml:space="preserve">本项目（是/否）接受联合体：否</w:t>
      </w:r>
      <w:r/>
    </w:p>
    <w:p>
      <w:pPr>
        <w:ind w:firstLine="420"/>
        <w:jc w:val="both"/>
        <w:spacing w:line="360" w:lineRule="auto"/>
        <w:rPr>
          <w:sz w:val="21"/>
          <w:szCs w:val="21"/>
        </w:rPr>
      </w:pPr>
      <w:r>
        <w:rPr>
          <w:rFonts w:hint="eastAsia"/>
          <w:sz w:val="21"/>
          <w:szCs w:val="21"/>
        </w:rPr>
        <w:t xml:space="preserve">9</w:t>
      </w:r>
      <w:r>
        <w:rPr>
          <w:rFonts w:hint="eastAsia"/>
          <w:sz w:val="21"/>
          <w:szCs w:val="21"/>
        </w:rPr>
        <w:t xml:space="preserve">．</w:t>
      </w:r>
      <w:r>
        <w:rPr>
          <w:rFonts w:hint="eastAsia"/>
          <w:sz w:val="21"/>
          <w:szCs w:val="21"/>
        </w:rPr>
        <w:t xml:space="preserve">本项目所属行业：其他未列明行业。</w:t>
      </w:r>
      <w:r/>
    </w:p>
    <w:p>
      <w:pPr>
        <w:ind w:firstLine="422"/>
        <w:jc w:val="both"/>
        <w:spacing w:line="360" w:lineRule="auto"/>
        <w:shd w:val="clear" w:color="auto" w:fill="ffffff"/>
        <w:widowControl/>
        <w:rPr>
          <w:rFonts w:cs="Times New Roman"/>
          <w:b/>
          <w:sz w:val="21"/>
          <w:szCs w:val="21"/>
        </w:rPr>
      </w:pPr>
      <w:r>
        <w:rPr>
          <w:rFonts w:cs="Times New Roman"/>
          <w:b/>
          <w:sz w:val="21"/>
          <w:szCs w:val="21"/>
        </w:rPr>
        <w:t xml:space="preserve">二、申请人的资格要求</w:t>
      </w:r>
      <w:r/>
    </w:p>
    <w:p>
      <w:pPr>
        <w:ind w:firstLine="422"/>
        <w:jc w:val="both"/>
        <w:spacing w:line="360" w:lineRule="auto"/>
        <w:rPr>
          <w:b/>
          <w:bCs/>
          <w:sz w:val="21"/>
          <w:szCs w:val="21"/>
        </w:rPr>
      </w:pPr>
      <w:r>
        <w:rPr>
          <w:b/>
          <w:bCs/>
          <w:sz w:val="21"/>
          <w:szCs w:val="21"/>
        </w:rPr>
        <w:t xml:space="preserve">（一）满足《中华人民共和国政府采购法》第二十二条规定：</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1</w:t>
      </w:r>
      <w:r>
        <w:rPr>
          <w:rFonts w:hint="eastAsia"/>
          <w:sz w:val="21"/>
          <w:szCs w:val="21"/>
        </w:rPr>
        <w:t xml:space="preserve">．</w:t>
      </w:r>
      <w:r>
        <w:rPr>
          <w:rFonts w:hint="eastAsia"/>
          <w:sz w:val="21"/>
          <w:szCs w:val="21"/>
        </w:rPr>
        <w:t xml:space="preserve">具有独立承担民事责任的能力（提供法人或者其他组织的营业执照，自然人的身份证明）；</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2</w:t>
      </w:r>
      <w:r>
        <w:rPr>
          <w:rFonts w:hint="eastAsia"/>
          <w:sz w:val="21"/>
          <w:szCs w:val="21"/>
        </w:rPr>
        <w:t xml:space="preserve">．</w:t>
      </w:r>
      <w:r>
        <w:rPr>
          <w:rFonts w:hint="eastAsia"/>
          <w:sz w:val="21"/>
          <w:szCs w:val="21"/>
        </w:rPr>
        <w:t xml:space="preserve">具有良好的商业信誉和健全的财务会计制度（提供由第三方专业机构出具的2</w:t>
      </w:r>
      <w:r>
        <w:rPr>
          <w:sz w:val="21"/>
          <w:szCs w:val="21"/>
        </w:rPr>
        <w:t xml:space="preserve">025年度</w:t>
      </w:r>
      <w:r>
        <w:rPr>
          <w:rFonts w:hint="eastAsia"/>
          <w:sz w:val="21"/>
          <w:szCs w:val="21"/>
        </w:rPr>
        <w:t xml:space="preserve">财务审计报告（财务审计报告至少包含资产负债表、利润表、现金流量表、第三方专业机构盖章和注册会计师签字页）或半年内任一月的财务报表（至少包括资产负债表和利润表）或银行出具的企业资信证明，法人或者其他组织成立未满一年的可提供近半年内任一月的财务报表（至少包括资产负债表和利润表）；</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3</w:t>
      </w:r>
      <w:r>
        <w:rPr>
          <w:rFonts w:hint="eastAsia"/>
          <w:sz w:val="21"/>
          <w:szCs w:val="21"/>
        </w:rPr>
        <w:t xml:space="preserve">．</w:t>
      </w:r>
      <w:r>
        <w:rPr>
          <w:rFonts w:hint="eastAsia"/>
          <w:sz w:val="21"/>
          <w:szCs w:val="21"/>
        </w:rPr>
        <w:t xml:space="preserve">具有履行合同所必需的设备和专业技术能力（根据项目需求提供履行合同所必需的设备和专业技术能力的声明或证明材料）；</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4</w:t>
      </w:r>
      <w:r>
        <w:rPr>
          <w:rFonts w:hint="eastAsia"/>
          <w:sz w:val="21"/>
          <w:szCs w:val="21"/>
        </w:rPr>
        <w:t xml:space="preserve">．</w:t>
      </w:r>
      <w:r>
        <w:rPr>
          <w:rFonts w:hint="eastAsia"/>
          <w:sz w:val="21"/>
          <w:szCs w:val="21"/>
        </w:rPr>
        <w:t xml:space="preserve">有依法缴纳税收和社会保障资金的良好记录；（提供参加本次政府采购活动前半年内（至少一个月）依法缴纳税收和社会保障资金的相关材料。依法享受缓缴、免缴税收、社会保障资金的提供证明材料)；</w:t>
      </w:r>
      <w:r/>
    </w:p>
    <w:p>
      <w:pPr>
        <w:ind w:firstLine="420"/>
        <w:jc w:val="both"/>
        <w:spacing w:line="360" w:lineRule="auto"/>
        <w:rPr>
          <w:sz w:val="21"/>
          <w:szCs w:val="21"/>
        </w:rPr>
      </w:pPr>
      <w:r>
        <w:rPr>
          <w:rFonts w:hint="eastAsia"/>
          <w:sz w:val="21"/>
          <w:szCs w:val="21"/>
        </w:rPr>
        <w:t xml:space="preserve">5</w:t>
      </w:r>
      <w:r>
        <w:rPr>
          <w:rFonts w:hint="eastAsia"/>
          <w:sz w:val="21"/>
          <w:szCs w:val="21"/>
        </w:rPr>
        <w:t xml:space="preserve">．</w:t>
      </w:r>
      <w:r>
        <w:rPr>
          <w:rFonts w:hint="eastAsia"/>
          <w:sz w:val="21"/>
          <w:szCs w:val="21"/>
        </w:rPr>
        <w:t xml:space="preserve">参加本次政府采购活动前三年内，在经营活动中没有重大违法记录（提供参加本次政府采购活动前3年内在经营活动中没有重大违法记录的声明）；</w:t>
      </w:r>
      <w:r/>
    </w:p>
    <w:p>
      <w:pPr>
        <w:ind w:firstLine="420"/>
        <w:jc w:val="both"/>
        <w:spacing w:line="360" w:lineRule="auto"/>
        <w:rPr>
          <w:sz w:val="21"/>
          <w:szCs w:val="21"/>
        </w:rPr>
      </w:pPr>
      <w:r>
        <w:rPr>
          <w:sz w:val="21"/>
          <w:szCs w:val="21"/>
        </w:rPr>
        <w:t xml:space="preserve">注：</w:t>
      </w:r>
      <w:r>
        <w:rPr>
          <w:rFonts w:hint="eastAsia"/>
          <w:sz w:val="21"/>
          <w:szCs w:val="21"/>
        </w:rPr>
        <w:t xml:space="preserve">（1）</w:t>
      </w:r>
      <w:r>
        <w:rPr>
          <w:sz w:val="21"/>
          <w:szCs w:val="21"/>
        </w:rPr>
        <w:t xml:space="preserve">第</w:t>
      </w:r>
      <w:r>
        <w:rPr>
          <w:rFonts w:hint="eastAsia"/>
          <w:sz w:val="21"/>
          <w:szCs w:val="21"/>
        </w:rPr>
        <w:t xml:space="preserve">5</w:t>
      </w:r>
      <w:r>
        <w:rPr>
          <w:rFonts w:hint="eastAsia"/>
          <w:sz w:val="21"/>
          <w:szCs w:val="21"/>
        </w:rPr>
        <w:t xml:space="preserve">．</w:t>
      </w:r>
      <w:r>
        <w:rPr>
          <w:sz w:val="21"/>
          <w:szCs w:val="21"/>
        </w:rPr>
        <w:t xml:space="preserve">条所称重大违法记录，是指供应商因违法经营受到刑事处罚或者责令停产停业、吊销许可证或者执照、较大数额罚款等行政处罚。</w:t>
      </w:r>
      <w:r/>
    </w:p>
    <w:p>
      <w:pPr>
        <w:ind w:firstLine="420"/>
        <w:jc w:val="both"/>
        <w:spacing w:line="360" w:lineRule="auto"/>
        <w:rPr>
          <w:sz w:val="21"/>
          <w:szCs w:val="21"/>
        </w:rPr>
      </w:pPr>
      <w:r>
        <w:rPr>
          <w:rFonts w:hint="eastAsia"/>
          <w:sz w:val="21"/>
          <w:szCs w:val="21"/>
        </w:rPr>
        <w:t xml:space="preserve">（2）</w:t>
      </w:r>
      <w:r>
        <w:rPr>
          <w:sz w:val="21"/>
          <w:szCs w:val="21"/>
        </w:rPr>
        <w:t xml:space="preserve">供应商在参加政府采购活动前三年内因违法经营被禁止在一定期限内参加政府采购活动，期限届满的，可以参加政府采购活动。</w:t>
      </w:r>
      <w:r/>
    </w:p>
    <w:p>
      <w:pPr>
        <w:ind w:firstLine="422"/>
        <w:jc w:val="both"/>
        <w:spacing w:line="360" w:lineRule="auto"/>
        <w:rPr>
          <w:b/>
          <w:sz w:val="21"/>
          <w:szCs w:val="21"/>
        </w:rPr>
      </w:pPr>
      <w:r>
        <w:rPr>
          <w:b/>
          <w:sz w:val="21"/>
          <w:szCs w:val="21"/>
        </w:rPr>
        <w:t xml:space="preserve">（</w:t>
      </w:r>
      <w:r>
        <w:rPr>
          <w:rFonts w:hint="eastAsia"/>
          <w:b/>
          <w:sz w:val="21"/>
          <w:szCs w:val="21"/>
        </w:rPr>
        <w:t xml:space="preserve">3</w:t>
      </w:r>
      <w:r>
        <w:rPr>
          <w:b/>
          <w:sz w:val="21"/>
          <w:szCs w:val="21"/>
        </w:rPr>
        <w:t xml:space="preserve">）</w:t>
      </w:r>
      <w:r>
        <w:rPr>
          <w:rFonts w:hint="eastAsia"/>
          <w:b/>
          <w:bCs/>
          <w:sz w:val="21"/>
          <w:szCs w:val="21"/>
        </w:rPr>
        <w:t xml:space="preserve">以上2</w:t>
      </w:r>
      <w:r>
        <w:rPr>
          <w:rFonts w:hint="eastAsia"/>
          <w:sz w:val="21"/>
          <w:szCs w:val="21"/>
        </w:rPr>
        <w:t xml:space="preserve">．</w:t>
      </w:r>
      <w:r>
        <w:rPr>
          <w:rFonts w:hint="eastAsia"/>
          <w:b/>
          <w:bCs/>
          <w:sz w:val="21"/>
          <w:szCs w:val="21"/>
        </w:rPr>
        <w:t xml:space="preserve">-5</w:t>
      </w:r>
      <w:r>
        <w:rPr>
          <w:rFonts w:hint="eastAsia"/>
          <w:sz w:val="21"/>
          <w:szCs w:val="21"/>
        </w:rPr>
        <w:t xml:space="preserve">．</w:t>
      </w:r>
      <w:r>
        <w:rPr>
          <w:rFonts w:hint="eastAsia"/>
          <w:b/>
          <w:bCs/>
          <w:sz w:val="21"/>
          <w:szCs w:val="21"/>
        </w:rPr>
        <w:t xml:space="preserve">涉及的证明材料，投标人可以在投标文件中一次性提交，也可以在投标文件中提供满足相应条件的</w:t>
      </w:r>
      <w:r>
        <w:rPr>
          <w:rFonts w:hint="eastAsia"/>
          <w:b/>
          <w:sz w:val="21"/>
          <w:szCs w:val="21"/>
        </w:rPr>
        <w:t xml:space="preserve">《</w:t>
      </w:r>
      <w:r>
        <w:rPr>
          <w:rFonts w:hint="eastAsia"/>
          <w:b/>
          <w:sz w:val="21"/>
          <w:szCs w:val="21"/>
          <w:lang w:val="zh-CN"/>
        </w:rPr>
        <w:t xml:space="preserve">信用承诺函》（格式见第六章）</w:t>
      </w:r>
      <w:r>
        <w:rPr>
          <w:rFonts w:hint="eastAsia"/>
          <w:b/>
          <w:bCs/>
          <w:sz w:val="21"/>
          <w:szCs w:val="21"/>
        </w:rPr>
        <w:t xml:space="preserve">，不再需要提供上述涉及的证明材料。供应商投标文件中仅提供</w:t>
      </w:r>
      <w:r>
        <w:rPr>
          <w:rFonts w:hint="eastAsia"/>
          <w:b/>
          <w:sz w:val="21"/>
          <w:szCs w:val="21"/>
        </w:rPr>
        <w:t xml:space="preserve">《</w:t>
      </w:r>
      <w:r>
        <w:rPr>
          <w:rFonts w:hint="eastAsia"/>
          <w:b/>
          <w:sz w:val="21"/>
          <w:szCs w:val="21"/>
          <w:lang w:val="zh-CN"/>
        </w:rPr>
        <w:t xml:space="preserve">信用承诺函》</w:t>
      </w:r>
      <w:r>
        <w:rPr>
          <w:rFonts w:hint="eastAsia"/>
          <w:b/>
          <w:bCs/>
          <w:sz w:val="21"/>
          <w:szCs w:val="21"/>
        </w:rPr>
        <w:t xml:space="preserve">而未提供涉及的证明材料的，须在中标后，另行提供上述由</w:t>
      </w:r>
      <w:r>
        <w:rPr>
          <w:rFonts w:hint="eastAsia"/>
          <w:b/>
          <w:sz w:val="21"/>
          <w:szCs w:val="21"/>
        </w:rPr>
        <w:t xml:space="preserve">《</w:t>
      </w:r>
      <w:r>
        <w:rPr>
          <w:rFonts w:hint="eastAsia"/>
          <w:b/>
          <w:sz w:val="21"/>
          <w:szCs w:val="21"/>
          <w:lang w:val="zh-CN"/>
        </w:rPr>
        <w:t xml:space="preserve">信用承诺函》</w:t>
      </w:r>
      <w:r>
        <w:rPr>
          <w:rFonts w:hint="eastAsia"/>
          <w:b/>
          <w:bCs/>
          <w:sz w:val="21"/>
          <w:szCs w:val="21"/>
        </w:rPr>
        <w:t xml:space="preserve">替代的证明材料（一式三份），材料须加盖公章并装订成册提交招标人或招标代理机构核验。经核验无误后，由招标人或招标代理机构发出中标通知书。</w:t>
      </w:r>
      <w:r/>
    </w:p>
    <w:p>
      <w:pPr>
        <w:ind w:firstLine="420"/>
        <w:jc w:val="both"/>
        <w:spacing w:line="360" w:lineRule="auto"/>
        <w:rPr>
          <w:sz w:val="21"/>
          <w:szCs w:val="21"/>
        </w:rPr>
      </w:pPr>
      <w:r>
        <w:rPr>
          <w:sz w:val="21"/>
          <w:szCs w:val="21"/>
        </w:rPr>
        <w:t xml:space="preserve">6</w:t>
      </w:r>
      <w:r>
        <w:rPr>
          <w:sz w:val="21"/>
          <w:szCs w:val="21"/>
        </w:rPr>
        <w:t xml:space="preserve">．</w:t>
      </w:r>
      <w:r>
        <w:rPr>
          <w:sz w:val="21"/>
          <w:szCs w:val="21"/>
        </w:rPr>
        <w:t xml:space="preserve">法律、行政法规规定的其他条件：无。</w:t>
      </w:r>
      <w:r/>
    </w:p>
    <w:p>
      <w:pPr>
        <w:ind w:firstLine="422"/>
        <w:jc w:val="both"/>
        <w:spacing w:line="360" w:lineRule="auto"/>
        <w:rPr>
          <w:b/>
          <w:bCs/>
          <w:sz w:val="21"/>
          <w:szCs w:val="21"/>
        </w:rPr>
      </w:pPr>
      <w:r>
        <w:rPr>
          <w:rFonts w:hint="eastAsia"/>
          <w:b/>
          <w:bCs/>
          <w:sz w:val="21"/>
          <w:szCs w:val="21"/>
        </w:rPr>
        <w:t xml:space="preserve">（二）落实政府采购政策需满足的资格要求：</w:t>
      </w:r>
      <w:r/>
    </w:p>
    <w:p>
      <w:pPr>
        <w:ind w:firstLine="420"/>
        <w:jc w:val="both"/>
        <w:spacing w:line="360" w:lineRule="auto"/>
        <w:rPr>
          <w:sz w:val="21"/>
          <w:szCs w:val="21"/>
        </w:rPr>
      </w:pPr>
      <w:r>
        <w:rPr>
          <w:rFonts w:hint="eastAsia"/>
          <w:sz w:val="21"/>
          <w:szCs w:val="21"/>
        </w:rPr>
        <w:t xml:space="preserve">（如属于专门面向中小企业采购的项目，供应商应为中小微企业、监狱企业、残疾人福利性单位）</w:t>
      </w:r>
      <w:r/>
    </w:p>
    <w:p>
      <w:pPr>
        <w:ind w:firstLine="420"/>
        <w:jc w:val="both"/>
        <w:spacing w:line="360" w:lineRule="auto"/>
        <w:rPr>
          <w:sz w:val="21"/>
          <w:szCs w:val="21"/>
        </w:rPr>
      </w:pPr>
      <w:r>
        <w:rPr>
          <w:rFonts w:hint="eastAsia"/>
          <w:sz w:val="21"/>
          <w:szCs w:val="21"/>
        </w:rPr>
        <w:t xml:space="preserve">本项目按照以下</w:t>
      </w:r>
      <w:r>
        <w:rPr>
          <w:rFonts w:hint="eastAsia"/>
          <w:b/>
          <w:bCs/>
          <w:sz w:val="21"/>
          <w:szCs w:val="21"/>
        </w:rPr>
        <w:t xml:space="preserve">第(1)种</w:t>
      </w:r>
      <w:r>
        <w:rPr>
          <w:rFonts w:hint="eastAsia"/>
          <w:sz w:val="21"/>
          <w:szCs w:val="21"/>
        </w:rPr>
        <w:t xml:space="preserve">方式落实政府采购促进中小企业发展的要求： </w:t>
      </w:r>
      <w:r/>
    </w:p>
    <w:p>
      <w:pPr>
        <w:ind w:firstLine="420"/>
        <w:jc w:val="both"/>
        <w:spacing w:line="360" w:lineRule="auto"/>
        <w:rPr>
          <w:sz w:val="21"/>
          <w:szCs w:val="21"/>
        </w:rPr>
      </w:pPr>
      <w:r>
        <w:rPr>
          <w:rFonts w:hint="eastAsia"/>
          <w:sz w:val="21"/>
          <w:szCs w:val="21"/>
        </w:rPr>
        <w:t xml:space="preserve">（1）本项目整体专门面向中小企业采购服务。</w:t>
      </w:r>
      <w:r/>
    </w:p>
    <w:p>
      <w:pPr>
        <w:ind w:firstLine="420"/>
        <w:jc w:val="both"/>
        <w:spacing w:line="360" w:lineRule="auto"/>
        <w:rPr>
          <w:sz w:val="21"/>
          <w:szCs w:val="21"/>
        </w:rPr>
      </w:pPr>
      <w:r>
        <w:rPr>
          <w:rFonts w:hint="eastAsia"/>
          <w:sz w:val="21"/>
          <w:szCs w:val="21"/>
        </w:rPr>
        <w:t xml:space="preserve">（2）本项目整体专门面向小微企业采购服务。</w:t>
      </w:r>
      <w:r/>
    </w:p>
    <w:p>
      <w:pPr>
        <w:ind w:firstLine="420"/>
        <w:jc w:val="both"/>
        <w:spacing w:line="360" w:lineRule="auto"/>
        <w:rPr>
          <w:sz w:val="21"/>
          <w:szCs w:val="21"/>
        </w:rPr>
      </w:pPr>
      <w:r>
        <w:rPr>
          <w:rFonts w:hint="eastAsia"/>
          <w:sz w:val="21"/>
          <w:szCs w:val="21"/>
        </w:rPr>
        <w:t xml:space="preserve">（3）本项目通过以下第（ ） 种方式预留部分采购份额采购中小企业服务：</w:t>
      </w:r>
      <w:r/>
    </w:p>
    <w:p>
      <w:pPr>
        <w:ind w:firstLine="420"/>
        <w:jc w:val="both"/>
        <w:spacing w:line="360" w:lineRule="auto"/>
        <w:rPr>
          <w:sz w:val="21"/>
          <w:szCs w:val="21"/>
        </w:rPr>
      </w:pPr>
      <w:r>
        <w:rPr>
          <w:rFonts w:hint="eastAsia"/>
          <w:sz w:val="21"/>
          <w:szCs w:val="21"/>
        </w:rPr>
        <w:t xml:space="preserve">①要求供应商以联合体形式参加，企业合同金额应当达到的比例为/%。</w:t>
      </w:r>
      <w:r/>
    </w:p>
    <w:p>
      <w:pPr>
        <w:ind w:firstLine="420"/>
        <w:jc w:val="both"/>
        <w:spacing w:line="360" w:lineRule="auto"/>
        <w:rPr>
          <w:sz w:val="21"/>
          <w:szCs w:val="21"/>
        </w:rPr>
      </w:pPr>
      <w:r>
        <w:rPr>
          <w:rFonts w:hint="eastAsia"/>
          <w:sz w:val="21"/>
          <w:szCs w:val="21"/>
        </w:rPr>
        <w:t xml:space="preserve">②要求供应商进行合同分包，企业合同金额应当达到的比例为/%。</w:t>
      </w:r>
      <w:r/>
    </w:p>
    <w:p>
      <w:pPr>
        <w:ind w:firstLine="420"/>
        <w:jc w:val="both"/>
        <w:spacing w:line="360" w:lineRule="auto"/>
        <w:rPr>
          <w:sz w:val="21"/>
          <w:szCs w:val="21"/>
        </w:rPr>
      </w:pPr>
      <w:r>
        <w:rPr>
          <w:rFonts w:hint="eastAsia"/>
          <w:sz w:val="21"/>
          <w:szCs w:val="21"/>
        </w:rPr>
        <w:t xml:space="preserve">（4）本项目为非预留份额的采购项目或采购包，执行价格扣除优惠政策，具体详见“评标办法与标准”。</w:t>
      </w:r>
      <w:r/>
    </w:p>
    <w:p>
      <w:pPr>
        <w:ind w:firstLine="422"/>
        <w:jc w:val="both"/>
        <w:spacing w:line="360" w:lineRule="auto"/>
        <w:rPr>
          <w:sz w:val="21"/>
          <w:szCs w:val="21"/>
        </w:rPr>
      </w:pPr>
      <w:r>
        <w:rPr>
          <w:rFonts w:hint="eastAsia"/>
          <w:b/>
          <w:bCs/>
          <w:sz w:val="21"/>
          <w:szCs w:val="21"/>
        </w:rPr>
        <w:t xml:space="preserve">（三）本项目的特定资格要求：无</w:t>
      </w:r>
      <w:r>
        <w:rPr>
          <w:rFonts w:hint="eastAsia"/>
          <w:b/>
          <w:bCs/>
          <w:sz w:val="21"/>
          <w:szCs w:val="21"/>
        </w:rPr>
        <w:t xml:space="preserve">。</w:t>
      </w:r>
      <w:r/>
    </w:p>
    <w:p>
      <w:pPr>
        <w:ind w:firstLine="422"/>
        <w:jc w:val="both"/>
        <w:spacing w:line="360" w:lineRule="auto"/>
        <w:rPr>
          <w:b/>
          <w:bCs/>
          <w:sz w:val="21"/>
          <w:szCs w:val="21"/>
        </w:rPr>
      </w:pPr>
      <w:r>
        <w:rPr>
          <w:rFonts w:hint="eastAsia"/>
          <w:b/>
          <w:bCs/>
          <w:sz w:val="21"/>
          <w:szCs w:val="21"/>
        </w:rPr>
        <w:t xml:space="preserve">（四）拒绝下述供应商参加本次采购活动：</w:t>
      </w:r>
      <w:r/>
    </w:p>
    <w:p>
      <w:pPr>
        <w:ind w:firstLine="420"/>
        <w:jc w:val="both"/>
        <w:spacing w:line="360" w:lineRule="auto"/>
        <w:rPr>
          <w:sz w:val="21"/>
          <w:szCs w:val="21"/>
        </w:rPr>
      </w:pPr>
      <w:r>
        <w:rPr>
          <w:rFonts w:hint="eastAsia"/>
          <w:sz w:val="21"/>
          <w:szCs w:val="21"/>
        </w:rPr>
        <w:t xml:space="preserve">1</w:t>
      </w:r>
      <w:r>
        <w:rPr>
          <w:rFonts w:hint="eastAsia"/>
          <w:sz w:val="21"/>
          <w:szCs w:val="21"/>
        </w:rPr>
        <w:t xml:space="preserve">．</w:t>
      </w:r>
      <w:r>
        <w:rPr>
          <w:rFonts w:hint="eastAsia"/>
          <w:sz w:val="21"/>
          <w:szCs w:val="21"/>
        </w:rPr>
        <w:t xml:space="preserve">供应商单位负责人为同一人或者存在直接控股、管理关系的不同供应商，不得参加同一合同项下的政府采购活动。</w:t>
      </w:r>
      <w:r/>
    </w:p>
    <w:p>
      <w:pPr>
        <w:ind w:firstLine="420"/>
        <w:jc w:val="both"/>
        <w:spacing w:line="360" w:lineRule="auto"/>
        <w:rPr>
          <w:sz w:val="21"/>
          <w:szCs w:val="21"/>
        </w:rPr>
      </w:pPr>
      <w:r>
        <w:rPr>
          <w:rFonts w:hint="eastAsia"/>
          <w:sz w:val="21"/>
          <w:szCs w:val="21"/>
        </w:rPr>
        <w:t xml:space="preserve">2</w:t>
      </w:r>
      <w:r>
        <w:rPr>
          <w:rFonts w:hint="eastAsia"/>
          <w:sz w:val="21"/>
          <w:szCs w:val="21"/>
        </w:rPr>
        <w:t xml:space="preserve">．</w:t>
      </w:r>
      <w:r>
        <w:rPr>
          <w:rFonts w:hint="eastAsia"/>
          <w:sz w:val="21"/>
          <w:szCs w:val="21"/>
        </w:rPr>
        <w:t xml:space="preserve">为采购项目提供整体设计、规范编制或者项目管理、监理、检测等服务的供应商，不得再参加本项目的采购活动。</w:t>
      </w:r>
      <w:r/>
    </w:p>
    <w:p>
      <w:pPr>
        <w:ind w:firstLine="420"/>
        <w:jc w:val="both"/>
        <w:spacing w:line="360" w:lineRule="auto"/>
        <w:rPr>
          <w:sz w:val="21"/>
          <w:szCs w:val="21"/>
        </w:rPr>
      </w:pPr>
      <w:r>
        <w:rPr>
          <w:rFonts w:hint="eastAsia"/>
          <w:sz w:val="21"/>
          <w:szCs w:val="21"/>
        </w:rPr>
        <w:t xml:space="preserve">3</w:t>
      </w:r>
      <w:r>
        <w:rPr>
          <w:rFonts w:hint="eastAsia"/>
          <w:sz w:val="21"/>
          <w:szCs w:val="21"/>
        </w:rPr>
        <w:t xml:space="preserve">．</w:t>
      </w:r>
      <w:r>
        <w:rPr>
          <w:rFonts w:hint="eastAsia"/>
          <w:sz w:val="21"/>
          <w:szCs w:val="21"/>
        </w:rPr>
        <w:t xml:space="preserve">供应商被“信用中国”网站（www</w:t>
      </w:r>
      <w:r>
        <w:rPr>
          <w:rFonts w:hint="eastAsia"/>
          <w:sz w:val="21"/>
          <w:szCs w:val="21"/>
        </w:rPr>
        <w:t xml:space="preserve">．</w:t>
      </w:r>
      <w:r>
        <w:rPr>
          <w:rFonts w:hint="eastAsia"/>
          <w:sz w:val="21"/>
          <w:szCs w:val="21"/>
        </w:rPr>
        <w:t xml:space="preserve">creditchina</w:t>
      </w:r>
      <w:r>
        <w:rPr>
          <w:rFonts w:hint="eastAsia"/>
          <w:sz w:val="21"/>
          <w:szCs w:val="21"/>
        </w:rPr>
        <w:t xml:space="preserve">．</w:t>
      </w:r>
      <w:r>
        <w:rPr>
          <w:rFonts w:hint="eastAsia"/>
          <w:sz w:val="21"/>
          <w:szCs w:val="21"/>
        </w:rPr>
        <w:t xml:space="preserve">gov</w:t>
      </w:r>
      <w:r>
        <w:rPr>
          <w:rFonts w:hint="eastAsia"/>
          <w:sz w:val="21"/>
          <w:szCs w:val="21"/>
        </w:rPr>
        <w:t xml:space="preserve">．</w:t>
      </w:r>
      <w:r>
        <w:rPr>
          <w:rFonts w:hint="eastAsia"/>
          <w:sz w:val="21"/>
          <w:szCs w:val="21"/>
        </w:rPr>
        <w:t xml:space="preserve">cn）、“中国政府采购网"（www</w:t>
      </w:r>
      <w:r>
        <w:rPr>
          <w:rFonts w:hint="eastAsia"/>
          <w:sz w:val="21"/>
          <w:szCs w:val="21"/>
        </w:rPr>
        <w:t xml:space="preserve">．</w:t>
      </w:r>
      <w:r>
        <w:rPr>
          <w:rFonts w:hint="eastAsia"/>
          <w:sz w:val="21"/>
          <w:szCs w:val="21"/>
        </w:rPr>
        <w:t xml:space="preserve">ccgp</w:t>
      </w:r>
      <w:r>
        <w:rPr>
          <w:rFonts w:hint="eastAsia"/>
          <w:sz w:val="21"/>
          <w:szCs w:val="21"/>
        </w:rPr>
        <w:t xml:space="preserve">．</w:t>
      </w:r>
      <w:r>
        <w:rPr>
          <w:rFonts w:hint="eastAsia"/>
          <w:sz w:val="21"/>
          <w:szCs w:val="21"/>
        </w:rPr>
        <w:t xml:space="preserve">gov</w:t>
      </w:r>
      <w:r>
        <w:rPr>
          <w:rFonts w:hint="eastAsia"/>
          <w:sz w:val="21"/>
          <w:szCs w:val="21"/>
        </w:rPr>
        <w:t xml:space="preserve">．</w:t>
      </w:r>
      <w:r>
        <w:rPr>
          <w:rFonts w:hint="eastAsia"/>
          <w:sz w:val="21"/>
          <w:szCs w:val="21"/>
        </w:rPr>
        <w:t xml:space="preserve">cn）列入失信被执行人、重大税收违法案件当事人名单、政府采购严重违法失信行为记录名单。</w:t>
      </w:r>
      <w:r/>
    </w:p>
    <w:p>
      <w:pPr>
        <w:ind w:firstLine="422"/>
        <w:jc w:val="both"/>
        <w:spacing w:line="360" w:lineRule="auto"/>
        <w:shd w:val="clear" w:color="auto" w:fill="ffffff"/>
        <w:widowControl/>
        <w:rPr>
          <w:rFonts w:cs="Times New Roman"/>
          <w:b/>
          <w:sz w:val="21"/>
          <w:szCs w:val="21"/>
        </w:rPr>
      </w:pPr>
      <w:r>
        <w:rPr>
          <w:rFonts w:cs="Times New Roman"/>
          <w:b/>
          <w:sz w:val="21"/>
          <w:szCs w:val="21"/>
        </w:rPr>
        <w:t xml:space="preserve">三、获取采购文件</w:t>
      </w:r>
      <w:r/>
    </w:p>
    <w:p>
      <w:pPr>
        <w:ind w:firstLine="420"/>
        <w:jc w:val="both"/>
        <w:spacing w:line="360" w:lineRule="auto"/>
        <w:rPr>
          <w:sz w:val="21"/>
          <w:szCs w:val="21"/>
        </w:rPr>
      </w:pPr>
      <w:r>
        <w:rPr>
          <w:sz w:val="21"/>
          <w:szCs w:val="21"/>
        </w:rPr>
        <w:t xml:space="preserve">时间：自磋商文件公告发布之日起5个工作日（北京时间，法定节假日除外）</w:t>
      </w:r>
      <w:r/>
    </w:p>
    <w:p>
      <w:pPr>
        <w:ind w:firstLine="420"/>
        <w:jc w:val="both"/>
        <w:spacing w:line="360" w:lineRule="auto"/>
        <w:rPr>
          <w:sz w:val="21"/>
          <w:szCs w:val="21"/>
        </w:rPr>
      </w:pPr>
      <w:r>
        <w:rPr>
          <w:sz w:val="21"/>
          <w:szCs w:val="21"/>
        </w:rPr>
        <w:t xml:space="preserve">地点：“江苏政府采购‘苏采云’系统”自行免费下载</w:t>
      </w:r>
      <w:r/>
    </w:p>
    <w:p>
      <w:pPr>
        <w:ind w:firstLine="420"/>
        <w:jc w:val="both"/>
        <w:spacing w:line="360" w:lineRule="auto"/>
        <w:rPr>
          <w:sz w:val="21"/>
          <w:szCs w:val="21"/>
        </w:rPr>
      </w:pPr>
      <w:r>
        <w:rPr>
          <w:sz w:val="21"/>
          <w:szCs w:val="21"/>
        </w:rPr>
        <w:t xml:space="preserve">方式：在苏采云电子交易平台http</w:t>
      </w:r>
      <w:r>
        <w:rPr>
          <w:sz w:val="21"/>
          <w:szCs w:val="21"/>
        </w:rPr>
        <w:t xml:space="preserve">：</w:t>
      </w:r>
      <w:r>
        <w:rPr>
          <w:sz w:val="21"/>
          <w:szCs w:val="21"/>
        </w:rPr>
        <w:t xml:space="preserve">//jszfcg</w:t>
      </w:r>
      <w:r>
        <w:rPr>
          <w:sz w:val="21"/>
          <w:szCs w:val="21"/>
        </w:rPr>
        <w:t xml:space="preserve">．</w:t>
      </w:r>
      <w:r>
        <w:rPr>
          <w:sz w:val="21"/>
          <w:szCs w:val="21"/>
        </w:rPr>
        <w:t xml:space="preserve">jscz</w:t>
      </w:r>
      <w:r>
        <w:rPr>
          <w:sz w:val="21"/>
          <w:szCs w:val="21"/>
        </w:rPr>
        <w:t xml:space="preserve">．</w:t>
      </w:r>
      <w:r>
        <w:rPr>
          <w:sz w:val="21"/>
          <w:szCs w:val="21"/>
        </w:rPr>
        <w:t xml:space="preserve">gov</w:t>
      </w:r>
      <w:r>
        <w:rPr>
          <w:sz w:val="21"/>
          <w:szCs w:val="21"/>
        </w:rPr>
        <w:t xml:space="preserve">．</w:t>
      </w:r>
      <w:r>
        <w:rPr>
          <w:sz w:val="21"/>
          <w:szCs w:val="21"/>
        </w:rPr>
        <w:t xml:space="preserve">cn/jszc/login首页点击供应商→使用CA锁登录系统(新用户需进行“平台用户注册”)→“项目参与”进行登记，在“可参与项目”中选择“我要参与”，参与成功后到“已参与项目”界面中找到该项目下载电子标书并进行操作。</w:t>
      </w:r>
      <w:r/>
    </w:p>
    <w:p>
      <w:pPr>
        <w:ind w:firstLine="420"/>
        <w:jc w:val="both"/>
        <w:spacing w:line="360" w:lineRule="auto"/>
        <w:rPr>
          <w:sz w:val="21"/>
          <w:szCs w:val="21"/>
        </w:rPr>
      </w:pPr>
      <w:r>
        <w:rPr>
          <w:sz w:val="21"/>
          <w:szCs w:val="21"/>
        </w:rPr>
        <w:t xml:space="preserve">磋商文件售价：0</w:t>
      </w:r>
      <w:r>
        <w:rPr>
          <w:sz w:val="21"/>
          <w:szCs w:val="21"/>
        </w:rPr>
        <w:t xml:space="preserve">．</w:t>
      </w:r>
      <w:r>
        <w:rPr>
          <w:sz w:val="21"/>
          <w:szCs w:val="21"/>
        </w:rPr>
        <w:t xml:space="preserve">00元</w:t>
      </w:r>
      <w:r/>
    </w:p>
    <w:p>
      <w:pPr>
        <w:ind w:firstLine="422"/>
        <w:jc w:val="both"/>
        <w:spacing w:line="360" w:lineRule="auto"/>
        <w:shd w:val="clear" w:color="auto" w:fill="ffffff"/>
        <w:widowControl/>
        <w:rPr>
          <w:rFonts w:cs="Times New Roman"/>
          <w:b/>
          <w:sz w:val="21"/>
          <w:szCs w:val="21"/>
        </w:rPr>
      </w:pPr>
      <w:r>
        <w:rPr>
          <w:rFonts w:cs="Times New Roman"/>
          <w:b/>
          <w:sz w:val="21"/>
          <w:szCs w:val="21"/>
        </w:rPr>
        <w:t xml:space="preserve">四、响应文件提交</w:t>
      </w:r>
      <w:r/>
    </w:p>
    <w:p>
      <w:pPr>
        <w:ind w:firstLine="420"/>
        <w:jc w:val="both"/>
        <w:spacing w:line="360" w:lineRule="auto"/>
        <w:rPr>
          <w:sz w:val="21"/>
          <w:szCs w:val="21"/>
        </w:rPr>
      </w:pPr>
      <w:r>
        <w:rPr>
          <w:sz w:val="21"/>
          <w:szCs w:val="21"/>
        </w:rPr>
        <w:t xml:space="preserve">截止时间：202</w:t>
      </w:r>
      <w:r>
        <w:rPr>
          <w:rFonts w:hint="eastAsia"/>
          <w:sz w:val="21"/>
          <w:szCs w:val="21"/>
        </w:rPr>
        <w:t xml:space="preserve">6</w:t>
      </w:r>
      <w:r>
        <w:rPr>
          <w:sz w:val="21"/>
          <w:szCs w:val="21"/>
        </w:rPr>
        <w:t xml:space="preserve">年</w:t>
      </w:r>
      <w:r>
        <w:rPr>
          <w:rFonts w:hint="eastAsia"/>
          <w:sz w:val="21"/>
          <w:szCs w:val="21"/>
        </w:rPr>
        <w:t xml:space="preserve">1</w:t>
      </w:r>
      <w:r>
        <w:rPr>
          <w:sz w:val="21"/>
          <w:szCs w:val="21"/>
        </w:rPr>
        <w:t xml:space="preserve">1月</w:t>
      </w:r>
      <w:r>
        <w:rPr>
          <w:sz w:val="21"/>
          <w:szCs w:val="21"/>
        </w:rPr>
        <w:t xml:space="preserve">10</w:t>
      </w:r>
      <w:r>
        <w:rPr>
          <w:sz w:val="21"/>
          <w:szCs w:val="21"/>
        </w:rPr>
        <w:t xml:space="preserve">日14点</w:t>
      </w:r>
      <w:r>
        <w:rPr>
          <w:rFonts w:hint="eastAsia"/>
          <w:sz w:val="21"/>
          <w:szCs w:val="21"/>
        </w:rPr>
        <w:t xml:space="preserve">00</w:t>
      </w:r>
      <w:r>
        <w:rPr>
          <w:sz w:val="21"/>
          <w:szCs w:val="21"/>
        </w:rPr>
        <w:t xml:space="preserve">分（北京时间）</w:t>
      </w:r>
      <w:r/>
    </w:p>
    <w:p>
      <w:pPr>
        <w:ind w:firstLine="420"/>
        <w:jc w:val="both"/>
        <w:spacing w:line="360" w:lineRule="auto"/>
        <w:rPr>
          <w:sz w:val="21"/>
          <w:szCs w:val="21"/>
        </w:rPr>
      </w:pPr>
      <w:r>
        <w:rPr>
          <w:sz w:val="21"/>
          <w:szCs w:val="21"/>
        </w:rPr>
        <w:t xml:space="preserve">地点：“江苏政府采购‘苏采云’系统”</w:t>
      </w:r>
      <w:r/>
    </w:p>
    <w:p>
      <w:pPr>
        <w:ind w:firstLine="422"/>
        <w:jc w:val="both"/>
        <w:spacing w:line="360" w:lineRule="auto"/>
        <w:shd w:val="clear" w:color="auto" w:fill="ffffff"/>
        <w:widowControl/>
        <w:rPr>
          <w:rFonts w:cs="Times New Roman"/>
          <w:b/>
          <w:sz w:val="21"/>
          <w:szCs w:val="21"/>
        </w:rPr>
      </w:pPr>
      <w:r>
        <w:rPr>
          <w:rFonts w:cs="Times New Roman"/>
          <w:b/>
          <w:sz w:val="21"/>
          <w:szCs w:val="21"/>
        </w:rPr>
        <w:t xml:space="preserve">五、开启</w:t>
      </w:r>
      <w:r/>
    </w:p>
    <w:p>
      <w:pPr>
        <w:ind w:firstLine="420"/>
        <w:jc w:val="both"/>
        <w:spacing w:line="360" w:lineRule="auto"/>
        <w:rPr>
          <w:sz w:val="21"/>
          <w:szCs w:val="21"/>
        </w:rPr>
      </w:pPr>
      <w:r>
        <w:rPr>
          <w:sz w:val="21"/>
          <w:szCs w:val="21"/>
        </w:rPr>
        <w:t xml:space="preserve">时间：202</w:t>
      </w:r>
      <w:r>
        <w:rPr>
          <w:rFonts w:hint="eastAsia"/>
          <w:sz w:val="21"/>
          <w:szCs w:val="21"/>
        </w:rPr>
        <w:t xml:space="preserve">6</w:t>
      </w:r>
      <w:r>
        <w:rPr>
          <w:sz w:val="21"/>
          <w:szCs w:val="21"/>
        </w:rPr>
        <w:t xml:space="preserve">年</w:t>
      </w:r>
      <w:r>
        <w:rPr>
          <w:sz w:val="21"/>
          <w:szCs w:val="21"/>
        </w:rPr>
        <w:t xml:space="preserve">11</w:t>
      </w:r>
      <w:r>
        <w:rPr>
          <w:sz w:val="21"/>
          <w:szCs w:val="21"/>
        </w:rPr>
        <w:t xml:space="preserve">月</w:t>
      </w:r>
      <w:r>
        <w:rPr>
          <w:sz w:val="21"/>
          <w:szCs w:val="21"/>
        </w:rPr>
        <w:t xml:space="preserve">10</w:t>
      </w:r>
      <w:r>
        <w:rPr>
          <w:sz w:val="21"/>
          <w:szCs w:val="21"/>
        </w:rPr>
        <w:t xml:space="preserve">日</w:t>
      </w:r>
      <w:r>
        <w:rPr>
          <w:sz w:val="21"/>
          <w:szCs w:val="21"/>
        </w:rPr>
        <w:t xml:space="preserve">14</w:t>
      </w:r>
      <w:r>
        <w:rPr>
          <w:sz w:val="21"/>
          <w:szCs w:val="21"/>
        </w:rPr>
        <w:t xml:space="preserve">点</w:t>
      </w:r>
      <w:r>
        <w:rPr>
          <w:rFonts w:hint="eastAsia"/>
          <w:sz w:val="21"/>
          <w:szCs w:val="21"/>
        </w:rPr>
        <w:t xml:space="preserve">00</w:t>
      </w:r>
      <w:r>
        <w:rPr>
          <w:sz w:val="21"/>
          <w:szCs w:val="21"/>
        </w:rPr>
        <w:t xml:space="preserve">分（北京时间）</w:t>
      </w:r>
      <w:r/>
    </w:p>
    <w:p>
      <w:pPr>
        <w:ind w:firstLine="420"/>
        <w:jc w:val="both"/>
        <w:spacing w:line="360" w:lineRule="auto"/>
        <w:rPr>
          <w:sz w:val="21"/>
          <w:szCs w:val="21"/>
        </w:rPr>
      </w:pPr>
      <w:r>
        <w:rPr>
          <w:sz w:val="21"/>
          <w:szCs w:val="21"/>
        </w:rPr>
        <w:t xml:space="preserve">地点：“江苏政府采购‘苏采云’系统”不见面开标大厅</w:t>
      </w:r>
      <w:r/>
    </w:p>
    <w:p>
      <w:pPr>
        <w:ind w:firstLine="422"/>
        <w:jc w:val="both"/>
        <w:spacing w:line="360" w:lineRule="auto"/>
        <w:shd w:val="clear" w:color="auto" w:fill="ffffff"/>
        <w:widowControl/>
        <w:rPr>
          <w:rFonts w:cs="Times New Roman"/>
          <w:b/>
          <w:sz w:val="21"/>
          <w:szCs w:val="21"/>
        </w:rPr>
      </w:pPr>
      <w:r>
        <w:rPr>
          <w:rFonts w:cs="Times New Roman"/>
          <w:b/>
          <w:sz w:val="21"/>
          <w:szCs w:val="21"/>
        </w:rPr>
        <w:t xml:space="preserve">六、公告期限</w:t>
      </w:r>
      <w:r/>
    </w:p>
    <w:p>
      <w:pPr>
        <w:ind w:firstLine="420"/>
        <w:jc w:val="both"/>
        <w:spacing w:line="360" w:lineRule="auto"/>
        <w:rPr>
          <w:sz w:val="21"/>
          <w:szCs w:val="21"/>
        </w:rPr>
      </w:pPr>
      <w:r>
        <w:rPr>
          <w:sz w:val="21"/>
          <w:szCs w:val="21"/>
        </w:rPr>
        <w:t xml:space="preserve">自本公告发布之日起3个工作日。</w:t>
      </w:r>
      <w:r/>
    </w:p>
    <w:p>
      <w:pPr>
        <w:ind w:firstLine="422"/>
        <w:jc w:val="both"/>
        <w:spacing w:line="360" w:lineRule="auto"/>
        <w:shd w:val="clear" w:color="auto" w:fill="ffffff"/>
        <w:widowControl/>
        <w:rPr>
          <w:rFonts w:cs="Times New Roman"/>
          <w:b/>
          <w:sz w:val="21"/>
          <w:szCs w:val="21"/>
        </w:rPr>
      </w:pPr>
      <w:r>
        <w:rPr>
          <w:rFonts w:cs="Times New Roman"/>
          <w:b/>
          <w:sz w:val="21"/>
          <w:szCs w:val="21"/>
        </w:rPr>
        <w:t xml:space="preserve">七、其他补充事宜</w:t>
      </w:r>
      <w:r/>
    </w:p>
    <w:p>
      <w:pPr>
        <w:ind w:firstLine="420"/>
        <w:jc w:val="both"/>
        <w:spacing w:line="360" w:lineRule="auto"/>
        <w:rPr>
          <w:sz w:val="21"/>
          <w:szCs w:val="21"/>
        </w:rPr>
      </w:pPr>
      <w:r>
        <w:rPr>
          <w:rFonts w:hint="eastAsia"/>
          <w:sz w:val="21"/>
          <w:szCs w:val="21"/>
        </w:rPr>
        <w:t xml:space="preserve">1</w:t>
      </w:r>
      <w:r>
        <w:rPr>
          <w:rFonts w:hint="eastAsia"/>
          <w:sz w:val="21"/>
          <w:szCs w:val="21"/>
        </w:rPr>
        <w:t xml:space="preserve">．</w:t>
      </w:r>
      <w:r>
        <w:rPr>
          <w:rFonts w:hint="eastAsia"/>
          <w:sz w:val="21"/>
          <w:szCs w:val="21"/>
        </w:rPr>
        <w:t xml:space="preserve">本项目在“江苏政府采购网”发布公告，有关本次采购的事项若存在变动或修改，请及时关注上述网站发布的信息更正公告。</w:t>
      </w:r>
      <w:r/>
    </w:p>
    <w:p>
      <w:pPr>
        <w:ind w:firstLine="420"/>
        <w:jc w:val="both"/>
        <w:spacing w:line="360" w:lineRule="auto"/>
        <w:rPr>
          <w:sz w:val="21"/>
          <w:szCs w:val="21"/>
        </w:rPr>
      </w:pPr>
      <w:r>
        <w:rPr>
          <w:rFonts w:hint="eastAsia"/>
          <w:sz w:val="21"/>
          <w:szCs w:val="21"/>
        </w:rPr>
        <w:t xml:space="preserve">2</w:t>
      </w:r>
      <w:r>
        <w:rPr>
          <w:rFonts w:hint="eastAsia"/>
          <w:sz w:val="21"/>
          <w:szCs w:val="21"/>
        </w:rPr>
        <w:t xml:space="preserve">．</w:t>
      </w:r>
      <w:r>
        <w:rPr>
          <w:rFonts w:hint="eastAsia"/>
          <w:sz w:val="21"/>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w:t>
      </w:r>
      <w:r>
        <w:rPr>
          <w:rFonts w:hint="eastAsia"/>
          <w:sz w:val="21"/>
          <w:szCs w:val="21"/>
        </w:rPr>
        <w:t xml:space="preserve">．</w:t>
      </w:r>
      <w:r>
        <w:rPr>
          <w:rFonts w:hint="eastAsia"/>
          <w:sz w:val="21"/>
          <w:szCs w:val="21"/>
        </w:rPr>
        <w:t xml:space="preserve">ccgp-jiangsu</w:t>
      </w:r>
      <w:r>
        <w:rPr>
          <w:rFonts w:hint="eastAsia"/>
          <w:sz w:val="21"/>
          <w:szCs w:val="21"/>
        </w:rPr>
        <w:t xml:space="preserve">．</w:t>
      </w:r>
      <w:r>
        <w:rPr>
          <w:rFonts w:hint="eastAsia"/>
          <w:sz w:val="21"/>
          <w:szCs w:val="21"/>
        </w:rPr>
        <w:t xml:space="preserve">gov</w:t>
      </w:r>
      <w:r>
        <w:rPr>
          <w:rFonts w:hint="eastAsia"/>
          <w:sz w:val="21"/>
          <w:szCs w:val="21"/>
        </w:rPr>
        <w:t xml:space="preserve">．</w:t>
      </w:r>
      <w:r>
        <w:rPr>
          <w:rFonts w:hint="eastAsia"/>
          <w:sz w:val="21"/>
          <w:szCs w:val="21"/>
        </w:rPr>
        <w:t xml:space="preserve">cn/jiangsu/zlxz/ee/ee3a4bc5a3454aa2b0d9312230633ce9</w:t>
      </w:r>
      <w:r>
        <w:rPr>
          <w:rFonts w:hint="eastAsia"/>
          <w:sz w:val="21"/>
          <w:szCs w:val="21"/>
        </w:rPr>
        <w:t xml:space="preserve">．</w:t>
      </w:r>
      <w:r>
        <w:rPr>
          <w:rFonts w:hint="eastAsia"/>
          <w:sz w:val="21"/>
          <w:szCs w:val="21"/>
        </w:rPr>
        <w:t xml:space="preserve">html</w:t>
      </w:r>
      <w:r/>
    </w:p>
    <w:p>
      <w:pPr>
        <w:ind w:firstLine="420"/>
        <w:jc w:val="both"/>
        <w:spacing w:line="360" w:lineRule="auto"/>
        <w:rPr>
          <w:sz w:val="21"/>
          <w:szCs w:val="21"/>
        </w:rPr>
      </w:pPr>
      <w:r>
        <w:rPr>
          <w:rFonts w:hint="eastAsia"/>
          <w:sz w:val="21"/>
          <w:szCs w:val="21"/>
        </w:rPr>
        <w:t xml:space="preserve">3</w:t>
      </w:r>
      <w:r>
        <w:rPr>
          <w:rFonts w:hint="eastAsia"/>
          <w:sz w:val="21"/>
          <w:szCs w:val="21"/>
        </w:rPr>
        <w:t xml:space="preserve">．</w:t>
      </w:r>
      <w:r>
        <w:rPr>
          <w:rFonts w:hint="eastAsia"/>
          <w:sz w:val="21"/>
          <w:szCs w:val="21"/>
        </w:rPr>
        <w:t xml:space="preserve">本项目通过</w:t>
      </w:r>
      <w:r>
        <w:rPr>
          <w:rFonts w:hint="eastAsia"/>
          <w:sz w:val="21"/>
          <w:szCs w:val="21"/>
        </w:rPr>
        <w:t xml:space="preserve">“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jsxcmm</w:t>
      </w:r>
      <w:r>
        <w:rPr>
          <w:rFonts w:hint="eastAsia"/>
          <w:sz w:val="21"/>
          <w:szCs w:val="21"/>
        </w:rPr>
        <w:t xml:space="preserve">．</w:t>
      </w:r>
      <w:r>
        <w:rPr>
          <w:rFonts w:hint="eastAsia"/>
          <w:sz w:val="21"/>
          <w:szCs w:val="21"/>
        </w:rPr>
        <w:t xml:space="preserve">com/help/help</w:t>
      </w:r>
      <w:r>
        <w:rPr>
          <w:rFonts w:hint="eastAsia"/>
          <w:sz w:val="21"/>
          <w:szCs w:val="21"/>
        </w:rPr>
        <w:t xml:space="preserve">．</w:t>
      </w:r>
      <w:r>
        <w:rPr>
          <w:rFonts w:hint="eastAsia"/>
          <w:sz w:val="21"/>
          <w:szCs w:val="21"/>
        </w:rPr>
        <w:t xml:space="preserve">html。使用需要第三方认证的电子签名、数据电文，通过互联网方式提交首次投标文件。即：使用“电子签名认证证书（CA数字证书）”登录“苏采云”系统（网址：http：//jszfcg</w:t>
      </w:r>
      <w:r>
        <w:rPr>
          <w:rFonts w:hint="eastAsia"/>
          <w:sz w:val="21"/>
          <w:szCs w:val="21"/>
        </w:rPr>
        <w:t xml:space="preserve">．</w:t>
      </w:r>
      <w:r>
        <w:rPr>
          <w:rFonts w:hint="eastAsia"/>
          <w:sz w:val="21"/>
          <w:szCs w:val="21"/>
        </w:rPr>
        <w:t xml:space="preserve">jsczt</w:t>
      </w:r>
      <w:r>
        <w:rPr>
          <w:rFonts w:hint="eastAsia"/>
          <w:sz w:val="21"/>
          <w:szCs w:val="21"/>
        </w:rPr>
        <w:t xml:space="preserve">．</w:t>
      </w:r>
      <w:r>
        <w:rPr>
          <w:rFonts w:hint="eastAsia"/>
          <w:sz w:val="21"/>
          <w:szCs w:val="21"/>
        </w:rPr>
        <w:t xml:space="preserve">cn/），按照要求通过互联网方式提交首次投标文件。</w:t>
      </w:r>
      <w:r/>
    </w:p>
    <w:p>
      <w:pPr>
        <w:ind w:firstLine="420"/>
        <w:jc w:val="both"/>
        <w:spacing w:line="360" w:lineRule="auto"/>
        <w:rPr>
          <w:sz w:val="21"/>
          <w:szCs w:val="21"/>
        </w:rPr>
      </w:pPr>
      <w:r>
        <w:rPr>
          <w:rFonts w:hint="eastAsia"/>
          <w:sz w:val="21"/>
          <w:szCs w:val="21"/>
        </w:rPr>
        <w:t xml:space="preserve">4</w:t>
      </w:r>
      <w:r>
        <w:rPr>
          <w:rFonts w:hint="eastAsia"/>
          <w:sz w:val="21"/>
          <w:szCs w:val="21"/>
        </w:rPr>
        <w:t xml:space="preserve">．</w:t>
      </w:r>
      <w:r>
        <w:rPr>
          <w:rFonts w:hint="eastAsia"/>
          <w:sz w:val="21"/>
          <w:szCs w:val="21"/>
        </w:rPr>
        <w:t xml:space="preserve">“苏采云”系统使用要求：</w:t>
      </w:r>
      <w:r/>
    </w:p>
    <w:p>
      <w:pPr>
        <w:ind w:firstLine="420"/>
        <w:jc w:val="both"/>
        <w:spacing w:line="360" w:lineRule="auto"/>
        <w:rPr>
          <w:sz w:val="21"/>
          <w:szCs w:val="21"/>
        </w:rPr>
      </w:pPr>
      <w:r>
        <w:rPr>
          <w:rFonts w:hint="eastAsia"/>
          <w:sz w:val="21"/>
          <w:szCs w:val="21"/>
        </w:rPr>
        <w:t xml:space="preserve">（1）使用谷歌浏览器参与不见面开标环节。</w:t>
      </w:r>
      <w:r/>
    </w:p>
    <w:p>
      <w:pPr>
        <w:ind w:firstLine="420"/>
        <w:jc w:val="both"/>
        <w:spacing w:line="360" w:lineRule="auto"/>
        <w:rPr>
          <w:sz w:val="21"/>
          <w:szCs w:val="21"/>
        </w:rPr>
      </w:pPr>
      <w:r>
        <w:rPr>
          <w:rFonts w:hint="eastAsia"/>
          <w:sz w:val="21"/>
          <w:szCs w:val="21"/>
        </w:rPr>
        <w:t xml:space="preserve">（2）电脑需提前准备好麦克风、音响，摄像头，提前检查保证能够正常使用。</w:t>
      </w:r>
      <w:r/>
    </w:p>
    <w:p>
      <w:pPr>
        <w:ind w:firstLine="420"/>
        <w:jc w:val="both"/>
        <w:spacing w:line="360" w:lineRule="auto"/>
        <w:rPr>
          <w:sz w:val="21"/>
          <w:szCs w:val="21"/>
        </w:rPr>
      </w:pPr>
      <w:r>
        <w:rPr>
          <w:rFonts w:hint="eastAsia"/>
          <w:sz w:val="21"/>
          <w:szCs w:val="21"/>
        </w:rPr>
        <w:t xml:space="preserve">（3）操作系统至少win7以上，建议使用win10操作系统。</w:t>
      </w:r>
      <w:r/>
    </w:p>
    <w:p>
      <w:pPr>
        <w:ind w:firstLine="420"/>
        <w:jc w:val="both"/>
        <w:spacing w:line="360" w:lineRule="auto"/>
        <w:rPr>
          <w:sz w:val="21"/>
          <w:szCs w:val="21"/>
        </w:rPr>
      </w:pPr>
      <w:r>
        <w:rPr>
          <w:rFonts w:hint="eastAsia"/>
          <w:sz w:val="21"/>
          <w:szCs w:val="21"/>
        </w:rPr>
        <w:t xml:space="preserve">5</w:t>
      </w:r>
      <w:r>
        <w:rPr>
          <w:rFonts w:hint="eastAsia"/>
          <w:sz w:val="21"/>
          <w:szCs w:val="21"/>
        </w:rPr>
        <w:t xml:space="preserve">．</w:t>
      </w:r>
      <w:r>
        <w:rPr>
          <w:rFonts w:hint="eastAsia"/>
          <w:sz w:val="21"/>
          <w:szCs w:val="21"/>
        </w:rPr>
        <w:t xml:space="preserve">供应商中标后，须在办理中标通知书前向采购人免费提供叁份（一正二副）通过专用投标工具软件打印的纸质响应文件（下简称纸质响应文件）纸质响应文件（正、副本）均应加盖中标供应商公章，且装订成册（胶装或线装）。同时提供全套纸质文件的电子版。供应商提供的纸质文件与投标电子文件必须一致，否则以网上电子响应文件为准。</w:t>
      </w:r>
      <w:r/>
    </w:p>
    <w:p>
      <w:pPr>
        <w:ind w:firstLine="420"/>
        <w:jc w:val="both"/>
        <w:spacing w:line="360" w:lineRule="auto"/>
        <w:rPr>
          <w:sz w:val="21"/>
          <w:szCs w:val="21"/>
        </w:rPr>
      </w:pPr>
      <w:r>
        <w:rPr>
          <w:rFonts w:hint="eastAsia"/>
          <w:sz w:val="21"/>
          <w:szCs w:val="21"/>
        </w:rPr>
        <w:t xml:space="preserve">6</w:t>
      </w:r>
      <w:r>
        <w:rPr>
          <w:rFonts w:hint="eastAsia"/>
          <w:sz w:val="21"/>
          <w:szCs w:val="21"/>
        </w:rPr>
        <w:t xml:space="preserve">．</w:t>
      </w:r>
      <w:r>
        <w:rPr>
          <w:rFonts w:hint="eastAsia"/>
          <w:sz w:val="21"/>
          <w:szCs w:val="21"/>
        </w:rPr>
        <w:t xml:space="preserve">勘察现场及答疑：</w:t>
      </w:r>
      <w:r/>
    </w:p>
    <w:p>
      <w:pPr>
        <w:ind w:firstLine="420"/>
        <w:jc w:val="both"/>
        <w:spacing w:line="360" w:lineRule="auto"/>
        <w:rPr>
          <w:sz w:val="21"/>
          <w:szCs w:val="21"/>
        </w:rPr>
      </w:pPr>
      <w:r>
        <w:rPr>
          <w:rFonts w:hint="eastAsia"/>
          <w:sz w:val="21"/>
          <w:szCs w:val="21"/>
        </w:rPr>
        <w:t xml:space="preserve">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p>
    <w:p>
      <w:pPr>
        <w:ind w:firstLine="420"/>
        <w:jc w:val="both"/>
        <w:spacing w:line="360" w:lineRule="auto"/>
        <w:rPr>
          <w:sz w:val="21"/>
          <w:szCs w:val="21"/>
        </w:rPr>
      </w:pPr>
      <w:r>
        <w:rPr>
          <w:rFonts w:hint="eastAsia"/>
          <w:sz w:val="21"/>
          <w:szCs w:val="21"/>
        </w:rPr>
        <w:t xml:space="preserve">7</w:t>
      </w:r>
      <w:r>
        <w:rPr>
          <w:rFonts w:hint="eastAsia"/>
          <w:sz w:val="21"/>
          <w:szCs w:val="21"/>
        </w:rPr>
        <w:t xml:space="preserve">．</w:t>
      </w:r>
      <w:r>
        <w:rPr>
          <w:rFonts w:hint="eastAsia"/>
          <w:sz w:val="21"/>
          <w:szCs w:val="21"/>
        </w:rPr>
        <w:t xml:space="preserve">本项目异常低价审查程序执行《关于推动解决政府采购异常低价问题的通知》财库〔2026〕2号。</w:t>
      </w:r>
      <w:r/>
    </w:p>
    <w:p>
      <w:pPr>
        <w:ind w:firstLine="422"/>
        <w:jc w:val="both"/>
        <w:spacing w:line="360" w:lineRule="auto"/>
        <w:shd w:val="clear" w:color="ffffff" w:fill="ffffff"/>
        <w:rPr>
          <w:sz w:val="21"/>
          <w:szCs w:val="21"/>
        </w:rPr>
      </w:pPr>
      <w:r>
        <w:rPr>
          <w:b/>
          <w:sz w:val="21"/>
          <w:szCs w:val="21"/>
        </w:rPr>
        <w:t xml:space="preserve">八、对本次招标提出询问，请按以下方式联系。</w:t>
      </w:r>
      <w:r/>
    </w:p>
    <w:p>
      <w:pPr>
        <w:ind w:firstLine="420"/>
        <w:jc w:val="both"/>
        <w:spacing w:line="360" w:lineRule="auto"/>
        <w:shd w:val="clear" w:color="ffffff" w:fill="ffffff"/>
        <w:rPr>
          <w:sz w:val="21"/>
          <w:szCs w:val="21"/>
        </w:rPr>
      </w:pPr>
      <w:r>
        <w:rPr>
          <w:rFonts w:hint="eastAsia"/>
          <w:sz w:val="21"/>
          <w:szCs w:val="21"/>
        </w:rPr>
        <w:t xml:space="preserve">1</w:t>
      </w:r>
      <w:r>
        <w:rPr>
          <w:rFonts w:hint="eastAsia"/>
          <w:sz w:val="21"/>
          <w:szCs w:val="21"/>
        </w:rPr>
        <w:t xml:space="preserve">．</w:t>
      </w:r>
      <w:r>
        <w:rPr>
          <w:rFonts w:hint="eastAsia"/>
          <w:sz w:val="21"/>
          <w:szCs w:val="21"/>
        </w:rPr>
        <w:t xml:space="preserve"> 采购人信息</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名称：南京市建邺区区级机关事务管理服务中心</w:t>
      </w:r>
      <w:r/>
    </w:p>
    <w:p>
      <w:pPr>
        <w:ind w:firstLine="420"/>
        <w:jc w:val="both"/>
        <w:spacing w:line="360" w:lineRule="auto"/>
        <w:shd w:val="clear" w:color="ffffff" w:fill="ffffff"/>
        <w:rPr>
          <w:sz w:val="21"/>
          <w:szCs w:val="21"/>
        </w:rPr>
      </w:pPr>
      <w:r>
        <w:rPr>
          <w:rFonts w:hint="eastAsia"/>
          <w:sz w:val="21"/>
          <w:szCs w:val="21"/>
        </w:rPr>
        <w:t xml:space="preserve">地址：</w:t>
      </w:r>
      <w:r>
        <w:rPr>
          <w:bCs/>
          <w:sz w:val="21"/>
          <w:szCs w:val="21"/>
        </w:rPr>
        <w:t xml:space="preserve">南京市建邺区江东中路269号建邺大厦</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联系人：</w:t>
      </w:r>
      <w:r>
        <w:rPr>
          <w:bCs/>
          <w:sz w:val="21"/>
          <w:szCs w:val="21"/>
        </w:rPr>
        <w:t xml:space="preserve">刘先生</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联系方式：</w:t>
      </w:r>
      <w:r>
        <w:rPr>
          <w:sz w:val="21"/>
          <w:szCs w:val="21"/>
        </w:rPr>
        <w:t xml:space="preserve">025-</w:t>
      </w:r>
      <w:r>
        <w:rPr>
          <w:rFonts w:hint="eastAsia"/>
          <w:sz w:val="21"/>
          <w:szCs w:val="21"/>
        </w:rPr>
        <w:t xml:space="preserve">87778962</w:t>
      </w:r>
      <w:r/>
    </w:p>
    <w:p>
      <w:pPr>
        <w:ind w:firstLine="420"/>
        <w:jc w:val="both"/>
        <w:spacing w:line="360" w:lineRule="auto"/>
        <w:shd w:val="clear" w:color="ffffff" w:fill="ffffff"/>
        <w:rPr>
          <w:sz w:val="21"/>
          <w:szCs w:val="21"/>
        </w:rPr>
      </w:pPr>
      <w:r>
        <w:rPr>
          <w:rFonts w:hint="eastAsia"/>
          <w:sz w:val="21"/>
          <w:szCs w:val="21"/>
        </w:rPr>
        <w:t xml:space="preserve">2</w:t>
      </w:r>
      <w:r>
        <w:rPr>
          <w:rFonts w:hint="eastAsia"/>
          <w:sz w:val="21"/>
          <w:szCs w:val="21"/>
        </w:rPr>
        <w:t xml:space="preserve">．</w:t>
      </w:r>
      <w:r>
        <w:rPr>
          <w:rFonts w:hint="eastAsia"/>
          <w:sz w:val="21"/>
          <w:szCs w:val="21"/>
        </w:rPr>
        <w:t xml:space="preserve"> 采购代理机构信息</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名称：江苏建友兴业工程项目管理有限公司</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地址：</w:t>
      </w:r>
      <w:r>
        <w:rPr>
          <w:rFonts w:hint="eastAsia"/>
          <w:bCs/>
          <w:sz w:val="21"/>
          <w:szCs w:val="21"/>
        </w:rPr>
        <w:t xml:space="preserve">南京市建邺区嘉陵江东街50号康缘智汇港D-1117</w:t>
      </w:r>
      <w:r>
        <w:rPr>
          <w:rFonts w:hint="eastAsia"/>
          <w:sz w:val="21"/>
          <w:szCs w:val="21"/>
        </w:rPr>
        <w:t xml:space="preserve">室</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联系人：</w:t>
      </w:r>
      <w:r>
        <w:rPr>
          <w:rFonts w:hint="eastAsia"/>
          <w:bCs/>
          <w:sz w:val="21"/>
          <w:szCs w:val="21"/>
        </w:rPr>
        <w:t xml:space="preserve">焦工</w:t>
      </w:r>
      <w:r/>
    </w:p>
    <w:p>
      <w:pPr>
        <w:ind w:firstLine="420"/>
        <w:jc w:val="both"/>
        <w:spacing w:line="360" w:lineRule="auto"/>
        <w:shd w:val="clear" w:color="ffffff" w:fill="ffffff"/>
        <w:rPr>
          <w:sz w:val="21"/>
          <w:szCs w:val="21"/>
        </w:rPr>
      </w:pPr>
      <w:r>
        <w:rPr>
          <w:rFonts w:hint="eastAsia"/>
          <w:sz w:val="21"/>
          <w:szCs w:val="21"/>
        </w:rPr>
        <w:t xml:space="preserve">联系方式：</w:t>
      </w:r>
      <w:r>
        <w:rPr>
          <w:rFonts w:hint="eastAsia"/>
          <w:bCs/>
          <w:sz w:val="21"/>
          <w:szCs w:val="21"/>
        </w:rPr>
        <w:t xml:space="preserve">025-52365089</w:t>
      </w:r>
      <w:r/>
    </w:p>
    <w:p>
      <w:pPr>
        <w:ind w:firstLine="420"/>
        <w:jc w:val="both"/>
        <w:spacing w:line="360" w:lineRule="auto"/>
        <w:shd w:val="clear" w:color="ffffff" w:fill="ffffff"/>
        <w:rPr>
          <w:sz w:val="21"/>
          <w:szCs w:val="21"/>
        </w:rPr>
      </w:pPr>
      <w:r>
        <w:rPr>
          <w:rFonts w:hint="eastAsia"/>
          <w:sz w:val="21"/>
          <w:szCs w:val="21"/>
        </w:rPr>
        <w:t xml:space="preserve">3</w:t>
      </w:r>
      <w:r>
        <w:rPr>
          <w:rFonts w:hint="eastAsia"/>
          <w:sz w:val="21"/>
          <w:szCs w:val="21"/>
        </w:rPr>
        <w:t xml:space="preserve">．</w:t>
      </w:r>
      <w:r>
        <w:rPr>
          <w:rFonts w:hint="eastAsia"/>
          <w:sz w:val="21"/>
          <w:szCs w:val="21"/>
        </w:rPr>
        <w:t xml:space="preserve"> 项目联系方式</w:t>
      </w:r>
      <w:r/>
    </w:p>
    <w:p>
      <w:pPr>
        <w:ind w:firstLine="420"/>
        <w:jc w:val="both"/>
        <w:spacing w:line="360" w:lineRule="auto"/>
        <w:shd w:val="clear" w:color="ffffff" w:fill="ffffff"/>
        <w:rPr>
          <w:sz w:val="21"/>
          <w:szCs w:val="21"/>
        </w:rPr>
      </w:pPr>
      <w:r>
        <w:rPr>
          <w:rFonts w:hint="eastAsia"/>
          <w:sz w:val="21"/>
          <w:szCs w:val="21"/>
        </w:rPr>
        <w:t xml:space="preserve">项目联系人：</w:t>
      </w:r>
      <w:r>
        <w:rPr>
          <w:rFonts w:hint="eastAsia"/>
          <w:bCs/>
          <w:sz w:val="21"/>
          <w:szCs w:val="21"/>
        </w:rPr>
        <w:t xml:space="preserve">焦工</w:t>
      </w:r>
      <w:r/>
    </w:p>
    <w:p>
      <w:pPr>
        <w:ind w:firstLine="420"/>
        <w:jc w:val="both"/>
        <w:spacing w:line="360" w:lineRule="auto"/>
        <w:shd w:val="clear" w:color="ffffff" w:fill="ffffff"/>
        <w:rPr>
          <w:sz w:val="21"/>
          <w:szCs w:val="21"/>
        </w:rPr>
      </w:pPr>
      <w:r>
        <w:rPr>
          <w:rFonts w:hint="eastAsia"/>
          <w:sz w:val="21"/>
          <w:szCs w:val="21"/>
        </w:rPr>
        <w:t xml:space="preserve">电话：</w:t>
      </w:r>
      <w:r>
        <w:rPr>
          <w:rFonts w:hint="eastAsia"/>
          <w:bCs/>
          <w:sz w:val="21"/>
          <w:szCs w:val="21"/>
        </w:rPr>
        <w:t xml:space="preserve">025-52365089</w:t>
      </w:r>
      <w:bookmarkStart w:id="2" w:name="_Toc13137"/>
      <w:r/>
      <w:r/>
    </w:p>
    <w:p>
      <w:pPr>
        <w:ind w:firstLine="420"/>
        <w:jc w:val="center"/>
        <w:spacing w:line="360" w:lineRule="auto"/>
        <w:shd w:val="clear" w:color="ffffff" w:fill="ffffff"/>
        <w:rPr>
          <w:sz w:val="21"/>
          <w:szCs w:val="21"/>
        </w:rPr>
      </w:pPr>
      <w:r>
        <w:rPr>
          <w:sz w:val="21"/>
          <w:szCs w:val="21"/>
        </w:rPr>
      </w:r>
      <w:r/>
    </w:p>
    <w:p>
      <w:pPr>
        <w:pStyle w:val="904"/>
        <w:spacing w:line="360" w:lineRule="auto"/>
        <w:rPr>
          <w:rFonts w:ascii="宋体" w:hAnsi="宋体" w:cs="Times New Roman"/>
          <w:lang w:val="zh-CN"/>
        </w:rPr>
      </w:pPr>
      <w:r>
        <w:rPr>
          <w:rFonts w:ascii="宋体" w:hAnsi="宋体" w:cs="Times New Roman"/>
          <w:lang w:val="zh-CN"/>
        </w:rPr>
      </w:r>
      <w:r/>
    </w:p>
    <w:p>
      <w:pPr>
        <w:pStyle w:val="904"/>
        <w:spacing w:line="360" w:lineRule="auto"/>
        <w:rPr>
          <w:rFonts w:ascii="宋体" w:hAnsi="宋体" w:cs="Times New Roman"/>
          <w:lang w:val="zh-CN"/>
        </w:rPr>
      </w:pPr>
      <w:r>
        <w:rPr>
          <w:rFonts w:ascii="宋体" w:hAnsi="宋体" w:cs="Times New Roman"/>
          <w:lang w:val="zh-CN"/>
        </w:rPr>
      </w:r>
      <w:r/>
    </w:p>
    <w:p>
      <w:pPr>
        <w:pStyle w:val="904"/>
        <w:spacing w:line="360" w:lineRule="auto"/>
        <w:rPr>
          <w:rFonts w:ascii="宋体" w:hAnsi="宋体" w:cs="Times New Roman"/>
          <w:lang w:val="zh-CN"/>
        </w:rPr>
      </w:pPr>
      <w:r>
        <w:rPr>
          <w:rFonts w:ascii="宋体" w:hAnsi="宋体" w:cs="Times New Roman"/>
          <w:lang w:val="zh-CN"/>
        </w:rPr>
      </w:r>
      <w:r/>
    </w:p>
    <w:p>
      <w:pPr>
        <w:pStyle w:val="904"/>
        <w:spacing w:line="360" w:lineRule="auto"/>
        <w:rPr>
          <w:rFonts w:ascii="宋体" w:hAnsi="宋体" w:cs="Times New Roman"/>
          <w:lang w:val="zh-CN"/>
        </w:rPr>
      </w:pPr>
      <w:r>
        <w:rPr>
          <w:rFonts w:ascii="宋体" w:hAnsi="宋体" w:cs="Times New Roman"/>
          <w:lang w:val="zh-CN"/>
        </w:rPr>
        <w:t xml:space="preserve">第二章</w:t>
      </w:r>
      <w:r>
        <w:rPr>
          <w:rFonts w:hint="eastAsia" w:ascii="宋体" w:hAnsi="宋体" w:cs="Times New Roman"/>
          <w:lang w:val="zh-CN"/>
        </w:rPr>
        <w:t xml:space="preserve"> </w:t>
      </w:r>
      <w:r>
        <w:rPr>
          <w:rFonts w:ascii="宋体" w:hAnsi="宋体" w:cs="Times New Roman"/>
          <w:lang w:val="zh-CN"/>
        </w:rPr>
        <w:t xml:space="preserve">竞争性磋商须知</w:t>
      </w:r>
      <w:bookmarkEnd w:id="2"/>
      <w:r/>
      <w:r/>
    </w:p>
    <w:p>
      <w:pPr>
        <w:jc w:val="center"/>
        <w:spacing w:line="360" w:lineRule="auto"/>
        <w:rPr>
          <w:sz w:val="21"/>
          <w:szCs w:val="21"/>
        </w:rPr>
      </w:pPr>
      <w:r>
        <w:rPr>
          <w:b/>
          <w:sz w:val="21"/>
          <w:szCs w:val="21"/>
        </w:rPr>
        <w:t xml:space="preserve">供应商须知前附表</w:t>
      </w:r>
      <w:r/>
    </w:p>
    <w:p>
      <w:pPr>
        <w:ind w:firstLine="420"/>
        <w:jc w:val="both"/>
        <w:spacing w:line="360" w:lineRule="auto"/>
        <w:rPr>
          <w:sz w:val="21"/>
          <w:szCs w:val="21"/>
        </w:rPr>
      </w:pPr>
      <w:r>
        <w:rPr>
          <w:rFonts w:hint="eastAsia"/>
          <w:sz w:val="21"/>
          <w:szCs w:val="21"/>
          <w:u w:val="single"/>
        </w:rPr>
        <w:t xml:space="preserve">江苏建友兴业工程项目管理有限公司</w:t>
      </w:r>
      <w:r>
        <w:rPr>
          <w:sz w:val="21"/>
          <w:szCs w:val="21"/>
        </w:rPr>
        <w:t xml:space="preserve">（以下简称“采购代理机构”）受</w:t>
      </w:r>
      <w:r>
        <w:rPr>
          <w:rFonts w:hint="eastAsia"/>
          <w:sz w:val="21"/>
          <w:szCs w:val="21"/>
          <w:u w:val="single"/>
        </w:rPr>
        <w:t xml:space="preserve">南京市建邺区区级机关事务管理服务中心</w:t>
      </w:r>
      <w:r>
        <w:rPr>
          <w:sz w:val="21"/>
          <w:szCs w:val="21"/>
        </w:rPr>
        <w:t xml:space="preserve">（采购单位名称，以下简称“采购人”）委托，就“</w:t>
      </w:r>
      <w:r>
        <w:rPr>
          <w:rFonts w:hint="eastAsia"/>
          <w:sz w:val="21"/>
          <w:szCs w:val="21"/>
          <w:u w:val="single"/>
        </w:rPr>
        <w:t xml:space="preserve">建邺区政府双和园办公区设备维护项目</w:t>
      </w:r>
      <w:r>
        <w:rPr>
          <w:sz w:val="21"/>
          <w:szCs w:val="21"/>
        </w:rPr>
        <w:t xml:space="preserve">”采用</w:t>
      </w:r>
      <w:r>
        <w:rPr>
          <w:sz w:val="21"/>
          <w:szCs w:val="21"/>
          <w:u w:val="single"/>
        </w:rPr>
        <w:t xml:space="preserve">竞争性磋商</w:t>
      </w:r>
      <w:r>
        <w:rPr>
          <w:sz w:val="21"/>
          <w:szCs w:val="21"/>
        </w:rPr>
        <w:t xml:space="preserve">方式采购，兹邀请符合资格条件的供应商提交响应文件和磋商。</w:t>
      </w:r>
      <w:r/>
    </w:p>
    <w:tbl>
      <w:tblPr>
        <w:tblStyle w:val="748"/>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5"/>
        <w:gridCol w:w="1417"/>
        <w:gridCol w:w="6460"/>
      </w:tblGrid>
      <w:tr>
        <w:trPr>
          <w:trHeight w:val="325"/>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序号</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项目</w:t>
            </w:r>
            <w:r/>
          </w:p>
        </w:tc>
        <w:tc>
          <w:tcPr>
            <w:tcMar>
              <w:left w:w="108" w:type="dxa"/>
              <w:top w:w="0" w:type="dxa"/>
              <w:right w:w="108" w:type="dxa"/>
              <w:bottom w:w="0" w:type="dxa"/>
            </w:tcMar>
            <w:tcW w:w="6627" w:type="dxa"/>
            <w:vAlign w:val="center"/>
            <w:textDirection w:val="lrTb"/>
            <w:noWrap w:val="false"/>
          </w:tcPr>
          <w:p>
            <w:pPr>
              <w:jc w:val="center"/>
              <w:spacing w:line="360" w:lineRule="auto"/>
              <w:rPr>
                <w:sz w:val="21"/>
                <w:szCs w:val="21"/>
                <w:lang w:eastAsia="en-US"/>
              </w:rPr>
            </w:pPr>
            <w:r>
              <w:rPr>
                <w:sz w:val="21"/>
                <w:szCs w:val="21"/>
                <w:lang w:eastAsia="en-US"/>
              </w:rPr>
              <w:t xml:space="preserve">具体内容</w:t>
            </w:r>
            <w:r/>
          </w:p>
        </w:tc>
      </w:tr>
      <w:tr>
        <w:trPr>
          <w:trHeight w:val="392"/>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1</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项目名称</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rPr>
            </w:pPr>
            <w:r>
              <w:rPr>
                <w:rFonts w:hint="eastAsia"/>
                <w:sz w:val="21"/>
                <w:szCs w:val="21"/>
              </w:rPr>
              <w:t xml:space="preserve">建邺区政府双和园办公区设备维护项目</w:t>
            </w:r>
            <w:r/>
          </w:p>
        </w:tc>
      </w:tr>
      <w:tr>
        <w:trPr>
          <w:trHeight w:val="392"/>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2</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采购方式</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lang w:eastAsia="en-US"/>
              </w:rPr>
            </w:pPr>
            <w:r>
              <w:rPr>
                <w:sz w:val="21"/>
                <w:szCs w:val="21"/>
                <w:lang w:eastAsia="en-US"/>
              </w:rPr>
              <w:t xml:space="preserve">竞争性磋商</w:t>
            </w:r>
            <w:r/>
          </w:p>
        </w:tc>
      </w:tr>
      <w:tr>
        <w:trPr>
          <w:trHeight w:val="362"/>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3</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项目编号</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rPr>
            </w:pPr>
            <w:r>
              <w:rPr>
                <w:rFonts w:hint="eastAsia"/>
                <w:sz w:val="21"/>
                <w:szCs w:val="21"/>
              </w:rPr>
              <w:t xml:space="preserve">JSZC-320105-JSJY-C2026-0039</w:t>
            </w:r>
            <w:r/>
          </w:p>
        </w:tc>
      </w:tr>
      <w:tr>
        <w:trPr>
          <w:trHeight w:val="407"/>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4</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采购人</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rPr>
            </w:pPr>
            <w:r>
              <w:rPr>
                <w:sz w:val="21"/>
                <w:szCs w:val="21"/>
              </w:rPr>
              <w:t xml:space="preserve">名称：</w:t>
            </w:r>
            <w:r>
              <w:rPr>
                <w:rFonts w:hint="eastAsia"/>
                <w:sz w:val="21"/>
                <w:szCs w:val="21"/>
              </w:rPr>
              <w:t xml:space="preserve">南京市建邺区区级机关事务管理服务中心</w:t>
            </w:r>
            <w:r/>
          </w:p>
          <w:p>
            <w:pPr>
              <w:jc w:val="both"/>
              <w:spacing w:line="360" w:lineRule="auto"/>
              <w:rPr>
                <w:sz w:val="21"/>
                <w:szCs w:val="21"/>
              </w:rPr>
            </w:pPr>
            <w:r>
              <w:rPr>
                <w:sz w:val="21"/>
                <w:szCs w:val="21"/>
              </w:rPr>
              <w:t xml:space="preserve">联系人：</w:t>
            </w:r>
            <w:r>
              <w:rPr>
                <w:rFonts w:hint="eastAsia"/>
                <w:sz w:val="21"/>
                <w:szCs w:val="21"/>
              </w:rPr>
              <w:t xml:space="preserve">刘先生</w:t>
            </w:r>
            <w:r/>
          </w:p>
          <w:p>
            <w:pPr>
              <w:jc w:val="both"/>
              <w:spacing w:line="360" w:lineRule="auto"/>
              <w:rPr>
                <w:sz w:val="21"/>
                <w:szCs w:val="21"/>
              </w:rPr>
              <w:pBdr>
                <w:top w:val="none" w:color="000000" w:sz="0" w:space="0"/>
                <w:left w:val="none" w:color="000000" w:sz="0" w:space="0"/>
                <w:bottom w:val="none" w:color="000000" w:sz="0" w:space="0"/>
                <w:right w:val="none" w:color="000000" w:sz="0" w:space="0"/>
              </w:pBdr>
            </w:pPr>
            <w:r>
              <w:rPr>
                <w:sz w:val="21"/>
                <w:szCs w:val="21"/>
              </w:rPr>
              <w:t xml:space="preserve">电 话：025-</w:t>
            </w:r>
            <w:r>
              <w:rPr>
                <w:rFonts w:hint="eastAsia"/>
                <w:sz w:val="21"/>
                <w:szCs w:val="21"/>
              </w:rPr>
              <w:t xml:space="preserve">87778962</w:t>
            </w:r>
            <w:r/>
          </w:p>
        </w:tc>
      </w:tr>
      <w:tr>
        <w:trPr>
          <w:trHeight w:val="1125"/>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5</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采购代理机构</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rPr>
            </w:pPr>
            <w:r>
              <w:rPr>
                <w:sz w:val="21"/>
                <w:szCs w:val="21"/>
              </w:rPr>
              <w:t xml:space="preserve">名称：</w:t>
            </w:r>
            <w:r>
              <w:rPr>
                <w:rFonts w:hint="eastAsia"/>
                <w:sz w:val="21"/>
                <w:szCs w:val="21"/>
              </w:rPr>
              <w:t xml:space="preserve">江苏建友兴业工程项目管理有限公司</w:t>
            </w:r>
            <w:r/>
          </w:p>
          <w:p>
            <w:pPr>
              <w:jc w:val="both"/>
              <w:spacing w:line="360" w:lineRule="auto"/>
              <w:rPr>
                <w:sz w:val="21"/>
                <w:szCs w:val="21"/>
              </w:rPr>
            </w:pPr>
            <w:r>
              <w:rPr>
                <w:sz w:val="21"/>
                <w:szCs w:val="21"/>
              </w:rPr>
              <w:t xml:space="preserve">联系人：</w:t>
            </w:r>
            <w:r>
              <w:rPr>
                <w:rFonts w:hint="eastAsia"/>
                <w:bCs/>
                <w:sz w:val="21"/>
                <w:szCs w:val="21"/>
              </w:rPr>
              <w:t xml:space="preserve">焦工</w:t>
            </w:r>
            <w:r/>
          </w:p>
          <w:p>
            <w:pPr>
              <w:jc w:val="both"/>
              <w:spacing w:line="360" w:lineRule="auto"/>
              <w:rPr>
                <w:sz w:val="21"/>
                <w:szCs w:val="21"/>
              </w:rPr>
            </w:pPr>
            <w:r>
              <w:rPr>
                <w:sz w:val="21"/>
                <w:szCs w:val="21"/>
              </w:rPr>
              <w:t xml:space="preserve">联系方式：</w:t>
            </w:r>
            <w:r>
              <w:rPr>
                <w:rFonts w:hint="eastAsia"/>
                <w:bCs/>
                <w:sz w:val="21"/>
                <w:szCs w:val="21"/>
              </w:rPr>
              <w:t xml:space="preserve">025-52365089</w:t>
            </w:r>
            <w:r/>
          </w:p>
        </w:tc>
      </w:tr>
      <w:tr>
        <w:trPr>
          <w:trHeight w:val="765"/>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6</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rPr>
              <w:t xml:space="preserve">预算金额</w:t>
            </w:r>
            <w:r/>
          </w:p>
        </w:tc>
        <w:tc>
          <w:tcPr>
            <w:tcMar>
              <w:left w:w="108" w:type="dxa"/>
              <w:top w:w="0" w:type="dxa"/>
              <w:right w:w="108" w:type="dxa"/>
              <w:bottom w:w="0" w:type="dxa"/>
            </w:tcMar>
            <w:tcW w:w="6627" w:type="dxa"/>
            <w:vAlign w:val="center"/>
            <w:textDirection w:val="lrTb"/>
            <w:noWrap w:val="false"/>
          </w:tcPr>
          <w:p>
            <w:pPr>
              <w:spacing w:line="360" w:lineRule="auto"/>
              <w:rPr>
                <w:sz w:val="21"/>
                <w:szCs w:val="21"/>
              </w:rPr>
            </w:pPr>
            <w:r>
              <w:rPr>
                <w:sz w:val="21"/>
                <w:szCs w:val="21"/>
              </w:rPr>
              <w:t xml:space="preserve">288</w:t>
            </w:r>
            <w:r>
              <w:rPr>
                <w:rFonts w:hint="eastAsia"/>
                <w:sz w:val="21"/>
                <w:szCs w:val="21"/>
              </w:rPr>
              <w:t xml:space="preserve">万元</w:t>
            </w:r>
            <w:r/>
          </w:p>
        </w:tc>
      </w:tr>
      <w:tr>
        <w:trPr>
          <w:trHeight w:val="392"/>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7</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最高限价</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rPr>
            </w:pPr>
            <w:r>
              <w:rPr>
                <w:sz w:val="21"/>
                <w:szCs w:val="21"/>
              </w:rPr>
              <w:t xml:space="preserve">288万元</w:t>
            </w:r>
            <w:r>
              <w:rPr>
                <w:rFonts w:hint="eastAsia"/>
                <w:sz w:val="21"/>
                <w:szCs w:val="21"/>
              </w:rPr>
              <w:t xml:space="preserve">（该金额为3年的总预算，供应商按照3年总价进行报价。报价超过项目最高限价作无效响应处理）</w:t>
            </w:r>
            <w:r/>
          </w:p>
        </w:tc>
      </w:tr>
      <w:tr>
        <w:trPr>
          <w:trHeight w:val="422"/>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8</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磋商保证金</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lang w:eastAsia="en-US"/>
              </w:rPr>
            </w:pPr>
            <w:r>
              <w:rPr>
                <w:sz w:val="21"/>
                <w:szCs w:val="21"/>
                <w:lang w:eastAsia="en-US"/>
              </w:rPr>
              <w:t xml:space="preserve">无</w:t>
            </w:r>
            <w:r/>
          </w:p>
        </w:tc>
      </w:tr>
      <w:tr>
        <w:trPr>
          <w:trHeight w:val="437"/>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9</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磋商文件获取</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lang w:eastAsia="en-US"/>
              </w:rPr>
            </w:pPr>
            <w:r>
              <w:rPr>
                <w:sz w:val="21"/>
                <w:szCs w:val="21"/>
                <w:lang w:eastAsia="en-US"/>
              </w:rPr>
              <w:t xml:space="preserve">详见竞争性磋商公告</w:t>
            </w:r>
            <w:r/>
          </w:p>
        </w:tc>
      </w:tr>
      <w:tr>
        <w:trPr>
          <w:trHeight w:val="567"/>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10</w:t>
            </w:r>
            <w:r/>
          </w:p>
        </w:tc>
        <w:tc>
          <w:tcPr>
            <w:tcMar>
              <w:left w:w="108" w:type="dxa"/>
              <w:top w:w="0" w:type="dxa"/>
              <w:right w:w="108" w:type="dxa"/>
              <w:bottom w:w="0" w:type="dxa"/>
            </w:tcMar>
            <w:tcW w:w="1554" w:type="dxa"/>
            <w:vAlign w:val="center"/>
            <w:textDirection w:val="lrTb"/>
            <w:noWrap w:val="false"/>
          </w:tcPr>
          <w:p>
            <w:pPr>
              <w:jc w:val="both"/>
              <w:spacing w:line="360" w:lineRule="auto"/>
              <w:rPr>
                <w:sz w:val="21"/>
                <w:szCs w:val="21"/>
                <w:lang w:eastAsia="en-US"/>
              </w:rPr>
            </w:pPr>
            <w:r>
              <w:rPr>
                <w:sz w:val="21"/>
                <w:szCs w:val="21"/>
                <w:lang w:eastAsia="en-US"/>
              </w:rPr>
              <w:t xml:space="preserve">勘察现场或答疑</w:t>
            </w:r>
            <w:r/>
          </w:p>
        </w:tc>
        <w:tc>
          <w:tcPr>
            <w:tcMar>
              <w:left w:w="108" w:type="dxa"/>
              <w:top w:w="0" w:type="dxa"/>
              <w:right w:w="108" w:type="dxa"/>
              <w:bottom w:w="0" w:type="dxa"/>
            </w:tcMar>
            <w:tcW w:w="6627" w:type="dxa"/>
            <w:vAlign w:val="center"/>
            <w:textDirection w:val="lrTb"/>
            <w:noWrap w:val="false"/>
          </w:tcPr>
          <w:p>
            <w:pPr>
              <w:spacing w:line="360" w:lineRule="auto"/>
              <w:rPr>
                <w:sz w:val="21"/>
                <w:szCs w:val="21"/>
              </w:rPr>
            </w:pPr>
            <w:r>
              <w:rPr>
                <w:sz w:val="21"/>
                <w:szCs w:val="21"/>
              </w:rPr>
              <w:t xml:space="preserve">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p>
        </w:tc>
      </w:tr>
      <w:tr>
        <w:trPr>
          <w:trHeight w:val="552"/>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11</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响应文件接收</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rPr>
            </w:pPr>
            <w:r>
              <w:rPr>
                <w:sz w:val="21"/>
                <w:szCs w:val="21"/>
              </w:rPr>
              <w:t xml:space="preserve">响应文件提交截止时间：202</w:t>
            </w:r>
            <w:r>
              <w:rPr>
                <w:rFonts w:hint="eastAsia"/>
                <w:sz w:val="21"/>
                <w:szCs w:val="21"/>
              </w:rPr>
              <w:t xml:space="preserve">6</w:t>
            </w:r>
            <w:r>
              <w:rPr>
                <w:sz w:val="21"/>
                <w:szCs w:val="21"/>
              </w:rPr>
              <w:t xml:space="preserve">年11月</w:t>
            </w:r>
            <w:r>
              <w:rPr>
                <w:sz w:val="21"/>
                <w:szCs w:val="21"/>
              </w:rPr>
              <w:t xml:space="preserve">10</w:t>
            </w:r>
            <w:r>
              <w:rPr>
                <w:sz w:val="21"/>
                <w:szCs w:val="21"/>
              </w:rPr>
              <w:t xml:space="preserve">日14点</w:t>
            </w:r>
            <w:r>
              <w:rPr>
                <w:rFonts w:hint="eastAsia"/>
                <w:sz w:val="21"/>
                <w:szCs w:val="21"/>
              </w:rPr>
              <w:t xml:space="preserve">00</w:t>
            </w:r>
            <w:r>
              <w:rPr>
                <w:sz w:val="21"/>
                <w:szCs w:val="21"/>
              </w:rPr>
              <w:t xml:space="preserve">分（北京时间）</w:t>
            </w:r>
            <w:r/>
          </w:p>
          <w:p>
            <w:pPr>
              <w:jc w:val="both"/>
              <w:spacing w:line="360" w:lineRule="auto"/>
              <w:rPr>
                <w:sz w:val="21"/>
                <w:szCs w:val="21"/>
              </w:rPr>
            </w:pPr>
            <w:r>
              <w:rPr>
                <w:sz w:val="21"/>
                <w:szCs w:val="21"/>
              </w:rPr>
              <w:t xml:space="preserve">响应文件接收地点：“苏采云”系统。</w:t>
            </w:r>
            <w:r/>
          </w:p>
        </w:tc>
      </w:tr>
      <w:tr>
        <w:trPr>
          <w:trHeight w:val="567"/>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12</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解密要求</w:t>
            </w:r>
            <w:r/>
          </w:p>
        </w:tc>
        <w:tc>
          <w:tcPr>
            <w:tcMar>
              <w:left w:w="108" w:type="dxa"/>
              <w:top w:w="0" w:type="dxa"/>
              <w:right w:w="108" w:type="dxa"/>
              <w:bottom w:w="0" w:type="dxa"/>
            </w:tcMar>
            <w:tcW w:w="6627" w:type="dxa"/>
            <w:vAlign w:val="center"/>
            <w:textDirection w:val="lrTb"/>
            <w:noWrap w:val="false"/>
          </w:tcPr>
          <w:p>
            <w:pPr>
              <w:spacing w:line="360" w:lineRule="auto"/>
              <w:rPr>
                <w:sz w:val="21"/>
                <w:szCs w:val="21"/>
              </w:rPr>
            </w:pPr>
            <w:r>
              <w:rPr>
                <w:sz w:val="21"/>
                <w:szCs w:val="21"/>
              </w:rPr>
              <w:t xml:space="preserve">首次响应文件解密：到达开启时间，“苏采云”系统自动提取所有响应文件，供应商按采购文件规定方式按时在线解密。本项目采购文件规定的供应商按时在线解密方式：开启时间后30分钟内，通过</w:t>
            </w:r>
            <w:r>
              <w:rPr>
                <w:sz w:val="21"/>
                <w:szCs w:val="21"/>
              </w:rPr>
              <w:t xml:space="preserve">“苏采云”系统（使用“CA数字证书”）解密。</w:t>
            </w:r>
            <w:r/>
          </w:p>
        </w:tc>
      </w:tr>
      <w:tr>
        <w:trPr>
          <w:trHeight w:val="90"/>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13</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磋商时间及地址</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rPr>
            </w:pPr>
            <w:r>
              <w:rPr>
                <w:sz w:val="21"/>
                <w:szCs w:val="21"/>
              </w:rPr>
              <w:t xml:space="preserve">时间：202</w:t>
            </w:r>
            <w:r>
              <w:rPr>
                <w:rFonts w:hint="eastAsia"/>
                <w:sz w:val="21"/>
                <w:szCs w:val="21"/>
              </w:rPr>
              <w:t xml:space="preserve">6</w:t>
            </w:r>
            <w:r>
              <w:rPr>
                <w:sz w:val="21"/>
                <w:szCs w:val="21"/>
              </w:rPr>
              <w:t xml:space="preserve">年11月</w:t>
            </w:r>
            <w:r>
              <w:rPr>
                <w:sz w:val="21"/>
                <w:szCs w:val="21"/>
              </w:rPr>
              <w:t xml:space="preserve">10</w:t>
            </w:r>
            <w:r>
              <w:rPr>
                <w:sz w:val="21"/>
                <w:szCs w:val="21"/>
              </w:rPr>
              <w:t xml:space="preserve">日14点</w:t>
            </w:r>
            <w:r>
              <w:rPr>
                <w:rFonts w:hint="eastAsia"/>
                <w:sz w:val="21"/>
                <w:szCs w:val="21"/>
              </w:rPr>
              <w:t xml:space="preserve">00</w:t>
            </w:r>
            <w:r>
              <w:rPr>
                <w:sz w:val="21"/>
                <w:szCs w:val="21"/>
              </w:rPr>
              <w:t xml:space="preserve">分（北京时间）</w:t>
            </w:r>
            <w:r/>
          </w:p>
          <w:p>
            <w:pPr>
              <w:jc w:val="both"/>
              <w:spacing w:line="360" w:lineRule="auto"/>
              <w:rPr>
                <w:sz w:val="21"/>
                <w:szCs w:val="21"/>
              </w:rPr>
            </w:pPr>
            <w:r>
              <w:rPr>
                <w:sz w:val="21"/>
                <w:szCs w:val="21"/>
              </w:rPr>
              <w:t xml:space="preserve">地点：“苏采云”系统。</w:t>
            </w:r>
            <w:r/>
          </w:p>
        </w:tc>
      </w:tr>
      <w:tr>
        <w:trPr>
          <w:trHeight w:val="567"/>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14</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响应文件完整性</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rPr>
            </w:pPr>
            <w:r>
              <w:rPr>
                <w:sz w:val="21"/>
                <w:szCs w:val="21"/>
              </w:rPr>
              <w:t xml:space="preserve">不接受不按要求加盖</w:t>
            </w:r>
            <w:r>
              <w:rPr>
                <w:rFonts w:hint="eastAsia"/>
                <w:sz w:val="21"/>
                <w:szCs w:val="21"/>
              </w:rPr>
              <w:t xml:space="preserve">供应商</w:t>
            </w:r>
            <w:r>
              <w:rPr>
                <w:sz w:val="21"/>
                <w:szCs w:val="21"/>
              </w:rPr>
              <w:t xml:space="preserve">公章（电子签章）的首次响应文件。电子签章相关要求见“苏采云”系统。</w:t>
            </w:r>
            <w:r/>
          </w:p>
        </w:tc>
      </w:tr>
      <w:tr>
        <w:trPr>
          <w:trHeight w:val="395"/>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15</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响应文件有效期</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rPr>
            </w:pPr>
            <w:r>
              <w:rPr>
                <w:sz w:val="21"/>
                <w:szCs w:val="21"/>
              </w:rPr>
              <w:t xml:space="preserve">供应商提交响应文件截止之日起90天</w:t>
            </w:r>
            <w:r/>
          </w:p>
        </w:tc>
      </w:tr>
      <w:tr>
        <w:trPr>
          <w:trHeight w:val="433"/>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16</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关于联合体磋商</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rPr>
            </w:pPr>
            <w:r>
              <w:rPr>
                <w:sz w:val="21"/>
                <w:szCs w:val="21"/>
              </w:rPr>
              <w:t xml:space="preserve">本项目不接受联合体磋商</w:t>
            </w:r>
            <w:r/>
          </w:p>
        </w:tc>
      </w:tr>
      <w:tr>
        <w:trPr>
          <w:trHeight w:val="90"/>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17</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申请人的资格要求</w:t>
            </w:r>
            <w:r/>
          </w:p>
        </w:tc>
        <w:tc>
          <w:tcPr>
            <w:tcMar>
              <w:left w:w="108" w:type="dxa"/>
              <w:top w:w="0" w:type="dxa"/>
              <w:right w:w="108" w:type="dxa"/>
              <w:bottom w:w="0" w:type="dxa"/>
            </w:tcMar>
            <w:tcW w:w="6627" w:type="dxa"/>
            <w:vAlign w:val="center"/>
            <w:textDirection w:val="lrTb"/>
            <w:noWrap w:val="false"/>
          </w:tcPr>
          <w:p>
            <w:pPr>
              <w:jc w:val="both"/>
              <w:spacing w:line="360" w:lineRule="auto"/>
              <w:rPr>
                <w:sz w:val="21"/>
                <w:szCs w:val="21"/>
              </w:rPr>
            </w:pPr>
            <w:r>
              <w:rPr>
                <w:sz w:val="21"/>
                <w:szCs w:val="21"/>
              </w:rPr>
              <w:t xml:space="preserve">详见第一章竞争性磋商公告</w:t>
            </w:r>
            <w:r/>
          </w:p>
        </w:tc>
      </w:tr>
      <w:tr>
        <w:trPr>
          <w:trHeight w:val="5132"/>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18</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磋商文件的澄清或者修改</w:t>
            </w:r>
            <w:r/>
          </w:p>
        </w:tc>
        <w:tc>
          <w:tcPr>
            <w:tcMar>
              <w:left w:w="108" w:type="dxa"/>
              <w:top w:w="0" w:type="dxa"/>
              <w:right w:w="108" w:type="dxa"/>
              <w:bottom w:w="0" w:type="dxa"/>
            </w:tcMar>
            <w:tcW w:w="6627" w:type="dxa"/>
            <w:vAlign w:val="center"/>
            <w:textDirection w:val="lrTb"/>
            <w:noWrap w:val="false"/>
          </w:tcPr>
          <w:p>
            <w:pPr>
              <w:spacing w:line="360" w:lineRule="auto"/>
              <w:rPr>
                <w:sz w:val="21"/>
                <w:szCs w:val="21"/>
              </w:rPr>
            </w:pPr>
            <w:r>
              <w:rPr>
                <w:sz w:val="21"/>
                <w:szCs w:val="21"/>
              </w:rPr>
              <w:t xml:space="preserve">1、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发布公告形式；不足5日的，顺延提交首次响应文件截止时间。</w:t>
            </w:r>
            <w:r/>
          </w:p>
          <w:p>
            <w:pPr>
              <w:spacing w:line="360" w:lineRule="auto"/>
              <w:rPr>
                <w:sz w:val="21"/>
                <w:szCs w:val="21"/>
              </w:rPr>
            </w:pPr>
            <w:r>
              <w:rPr>
                <w:sz w:val="21"/>
                <w:szCs w:val="21"/>
              </w:rPr>
              <w:t xml:space="preserve">2、供应商应及时登录“苏采云”系统获取澄清答疑文件（修改后磋商文件），如因供应商原因未能及时下载澄清和修改后的磋商文件，由此造成的相关责任，由供应商承担。</w:t>
            </w:r>
            <w:r/>
          </w:p>
          <w:p>
            <w:pPr>
              <w:spacing w:line="360" w:lineRule="auto"/>
              <w:rPr>
                <w:sz w:val="21"/>
                <w:szCs w:val="21"/>
                <w:lang w:eastAsia="en-US"/>
              </w:rPr>
            </w:pPr>
            <w:r>
              <w:rPr>
                <w:sz w:val="21"/>
                <w:szCs w:val="21"/>
              </w:rPr>
              <w:t xml:space="preserve">3、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响应文件的范围或者改变响应文件的实质性内容。</w:t>
            </w:r>
            <w:r>
              <w:rPr>
                <w:sz w:val="21"/>
                <w:szCs w:val="21"/>
                <w:lang w:eastAsia="en-US"/>
              </w:rPr>
              <w:t xml:space="preserve">具体操作方式见《操作手册》。</w:t>
            </w:r>
            <w:r/>
          </w:p>
        </w:tc>
      </w:tr>
      <w:tr>
        <w:trPr>
          <w:trHeight w:val="4850"/>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19</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rPr>
            </w:pPr>
            <w:r>
              <w:rPr>
                <w:sz w:val="21"/>
                <w:szCs w:val="21"/>
              </w:rPr>
              <w:t xml:space="preserve">不见面交易响应文件制作提交说明</w:t>
            </w:r>
            <w:r/>
          </w:p>
        </w:tc>
        <w:tc>
          <w:tcPr>
            <w:tcMar>
              <w:left w:w="108" w:type="dxa"/>
              <w:top w:w="0" w:type="dxa"/>
              <w:right w:w="108" w:type="dxa"/>
              <w:bottom w:w="0" w:type="dxa"/>
            </w:tcMar>
            <w:tcW w:w="6627" w:type="dxa"/>
            <w:vAlign w:val="center"/>
            <w:textDirection w:val="lrTb"/>
            <w:noWrap w:val="false"/>
          </w:tcPr>
          <w:p>
            <w:pPr>
              <w:spacing w:line="360" w:lineRule="auto"/>
              <w:rPr>
                <w:bCs/>
                <w:sz w:val="21"/>
                <w:szCs w:val="21"/>
              </w:rPr>
            </w:pPr>
            <w:r>
              <w:rPr>
                <w:bCs/>
                <w:sz w:val="21"/>
                <w:szCs w:val="21"/>
              </w:rPr>
              <w:t xml:space="preserve">1</w:t>
            </w:r>
            <w:r>
              <w:rPr>
                <w:bCs/>
                <w:sz w:val="21"/>
                <w:szCs w:val="21"/>
              </w:rPr>
              <w:t xml:space="preserve">．</w:t>
            </w:r>
            <w:r>
              <w:rPr>
                <w:bCs/>
                <w:sz w:val="21"/>
                <w:szCs w:val="21"/>
              </w:rPr>
              <w:t xml:space="preserve">业务流程：潜在</w:t>
            </w:r>
            <w:r>
              <w:rPr>
                <w:rFonts w:hint="eastAsia"/>
                <w:bCs/>
                <w:sz w:val="21"/>
                <w:szCs w:val="21"/>
              </w:rPr>
              <w:t xml:space="preserve">供应商</w:t>
            </w:r>
            <w:r>
              <w:rPr>
                <w:bCs/>
                <w:sz w:val="21"/>
                <w:szCs w:val="21"/>
              </w:rPr>
              <w:t xml:space="preserve">访问政府采购云平台“苏采云”系统的网络地址和方法：“苏采云”系统用户注册--获取“CA数字证书”--CA绑定与登录--网上报名--下载采购文件（后缀名为“</w:t>
            </w:r>
            <w:r>
              <w:rPr>
                <w:bCs/>
                <w:sz w:val="21"/>
                <w:szCs w:val="21"/>
              </w:rPr>
              <w:t xml:space="preserve">．</w:t>
            </w:r>
            <w:r>
              <w:rPr>
                <w:bCs/>
                <w:sz w:val="21"/>
                <w:szCs w:val="21"/>
              </w:rPr>
              <w:t xml:space="preserve">kedt”）--将后缀名为“</w:t>
            </w:r>
            <w:r>
              <w:rPr>
                <w:bCs/>
                <w:sz w:val="21"/>
                <w:szCs w:val="21"/>
              </w:rPr>
              <w:t xml:space="preserve">．</w:t>
            </w:r>
            <w:r>
              <w:rPr>
                <w:bCs/>
                <w:sz w:val="21"/>
                <w:szCs w:val="21"/>
              </w:rPr>
              <w:t xml:space="preserve">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bCs/>
                <w:sz w:val="21"/>
                <w:szCs w:val="21"/>
              </w:rPr>
            </w:pPr>
            <w:r>
              <w:rPr>
                <w:bCs/>
                <w:sz w:val="21"/>
                <w:szCs w:val="21"/>
              </w:rPr>
              <w:t xml:space="preserve">2</w:t>
            </w:r>
            <w:r>
              <w:rPr>
                <w:bCs/>
                <w:sz w:val="21"/>
                <w:szCs w:val="21"/>
              </w:rPr>
              <w:t xml:space="preserve">．</w:t>
            </w:r>
            <w:r>
              <w:rPr>
                <w:bCs/>
                <w:sz w:val="21"/>
                <w:szCs w:val="21"/>
              </w:rPr>
              <w:t xml:space="preserve">苏采云资料：采购文件（后缀名为“</w:t>
            </w:r>
            <w:r>
              <w:rPr>
                <w:bCs/>
                <w:sz w:val="21"/>
                <w:szCs w:val="21"/>
              </w:rPr>
              <w:t xml:space="preserve">．</w:t>
            </w:r>
            <w:r>
              <w:rPr>
                <w:bCs/>
                <w:sz w:val="21"/>
                <w:szCs w:val="21"/>
              </w:rPr>
              <w:t xml:space="preserve">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spacing w:line="360" w:lineRule="auto"/>
              <w:rPr>
                <w:sz w:val="21"/>
                <w:szCs w:val="21"/>
                <w:lang w:eastAsia="en-US"/>
              </w:rPr>
            </w:pPr>
            <w:r>
              <w:rPr>
                <w:bCs/>
                <w:sz w:val="21"/>
                <w:szCs w:val="21"/>
                <w:lang w:eastAsia="en-US"/>
              </w:rPr>
              <w:t xml:space="preserve">http：//czj</w:t>
            </w:r>
            <w:r>
              <w:rPr>
                <w:bCs/>
                <w:sz w:val="21"/>
                <w:szCs w:val="21"/>
                <w:lang w:eastAsia="en-US"/>
              </w:rPr>
              <w:t xml:space="preserve">．</w:t>
            </w:r>
            <w:r>
              <w:rPr>
                <w:bCs/>
                <w:sz w:val="21"/>
                <w:szCs w:val="21"/>
                <w:lang w:eastAsia="en-US"/>
              </w:rPr>
              <w:t xml:space="preserve">taizhou</w:t>
            </w:r>
            <w:r>
              <w:rPr>
                <w:bCs/>
                <w:sz w:val="21"/>
                <w:szCs w:val="21"/>
                <w:lang w:eastAsia="en-US"/>
              </w:rPr>
              <w:t xml:space="preserve">．</w:t>
            </w:r>
            <w:r>
              <w:rPr>
                <w:bCs/>
                <w:sz w:val="21"/>
                <w:szCs w:val="21"/>
                <w:lang w:eastAsia="en-US"/>
              </w:rPr>
              <w:t xml:space="preserve">gov</w:t>
            </w:r>
            <w:r>
              <w:rPr>
                <w:bCs/>
                <w:sz w:val="21"/>
                <w:szCs w:val="21"/>
                <w:lang w:eastAsia="en-US"/>
              </w:rPr>
              <w:t xml:space="preserve">．</w:t>
            </w:r>
            <w:r>
              <w:rPr>
                <w:bCs/>
                <w:sz w:val="21"/>
                <w:szCs w:val="21"/>
                <w:lang w:eastAsia="en-US"/>
              </w:rPr>
              <w:t xml:space="preserve">cn/col/col61762/index</w:t>
            </w:r>
            <w:r>
              <w:rPr>
                <w:bCs/>
                <w:sz w:val="21"/>
                <w:szCs w:val="21"/>
                <w:lang w:eastAsia="en-US"/>
              </w:rPr>
              <w:t xml:space="preserve">．</w:t>
            </w:r>
            <w:r>
              <w:rPr>
                <w:bCs/>
                <w:sz w:val="21"/>
                <w:szCs w:val="21"/>
                <w:lang w:eastAsia="en-US"/>
              </w:rPr>
              <w:t xml:space="preserve">html</w:t>
            </w:r>
            <w:r/>
          </w:p>
        </w:tc>
      </w:tr>
      <w:tr>
        <w:trPr>
          <w:trHeight w:val="1157"/>
        </w:trPr>
        <w:tc>
          <w:tcPr>
            <w:tcMar>
              <w:left w:w="108" w:type="dxa"/>
              <w:top w:w="0" w:type="dxa"/>
              <w:right w:w="108" w:type="dxa"/>
              <w:bottom w:w="0" w:type="dxa"/>
            </w:tcMar>
            <w:tcW w:w="675" w:type="dxa"/>
            <w:vAlign w:val="center"/>
            <w:textDirection w:val="lrTb"/>
            <w:noWrap w:val="false"/>
          </w:tcPr>
          <w:p>
            <w:pPr>
              <w:jc w:val="center"/>
              <w:spacing w:line="360" w:lineRule="auto"/>
              <w:rPr>
                <w:sz w:val="21"/>
                <w:szCs w:val="21"/>
                <w:lang w:eastAsia="en-US"/>
              </w:rPr>
            </w:pPr>
            <w:r>
              <w:rPr>
                <w:sz w:val="21"/>
                <w:szCs w:val="21"/>
                <w:lang w:eastAsia="en-US"/>
              </w:rPr>
              <w:t xml:space="preserve">20</w:t>
            </w:r>
            <w:r/>
          </w:p>
        </w:tc>
        <w:tc>
          <w:tcPr>
            <w:tcMar>
              <w:left w:w="108" w:type="dxa"/>
              <w:top w:w="0" w:type="dxa"/>
              <w:right w:w="108" w:type="dxa"/>
              <w:bottom w:w="0" w:type="dxa"/>
            </w:tcMar>
            <w:tcW w:w="1554" w:type="dxa"/>
            <w:vAlign w:val="center"/>
            <w:textDirection w:val="lrTb"/>
            <w:noWrap w:val="false"/>
          </w:tcPr>
          <w:p>
            <w:pPr>
              <w:jc w:val="center"/>
              <w:spacing w:line="360" w:lineRule="auto"/>
              <w:rPr>
                <w:sz w:val="21"/>
                <w:szCs w:val="21"/>
                <w:lang w:eastAsia="en-US"/>
              </w:rPr>
            </w:pPr>
            <w:r>
              <w:rPr>
                <w:sz w:val="21"/>
                <w:szCs w:val="21"/>
                <w:lang w:eastAsia="en-US"/>
              </w:rPr>
              <w:t xml:space="preserve">报价须知</w:t>
            </w:r>
            <w:r/>
          </w:p>
        </w:tc>
        <w:tc>
          <w:tcPr>
            <w:tcMar>
              <w:left w:w="108" w:type="dxa"/>
              <w:top w:w="0" w:type="dxa"/>
              <w:right w:w="108" w:type="dxa"/>
              <w:bottom w:w="0" w:type="dxa"/>
            </w:tcMar>
            <w:tcW w:w="6627" w:type="dxa"/>
            <w:vAlign w:val="center"/>
            <w:textDirection w:val="lrTb"/>
            <w:noWrap w:val="false"/>
          </w:tcPr>
          <w:p>
            <w:pPr>
              <w:spacing w:line="360" w:lineRule="auto"/>
              <w:rPr>
                <w:sz w:val="21"/>
                <w:szCs w:val="21"/>
                <w:lang w:eastAsia="en-US"/>
              </w:rPr>
            </w:pPr>
            <w:r>
              <w:rPr>
                <w:rFonts w:hint="eastAsia"/>
                <w:sz w:val="21"/>
                <w:szCs w:val="21"/>
              </w:rPr>
              <w:t xml:space="preserve">本项目投标报价应包括且不限于完成本项目所发生的所有含税费用、设备、人员成本、支付给员工的工资和国家强制缴纳的各种社会保障资金、利润、税金、规费和工资、福利费等一切费用以及供应商认为需要的其他费用等。供应商应充分考虑到市场价格变动，以及项目实施过程中的不可预见因素，一旦成交，结算综合总价不变。如果由于供应商原因导致的价格漏项，视同为让利。供应商原则上按采购需求描述的内容报价。</w:t>
            </w:r>
            <w:r/>
          </w:p>
        </w:tc>
      </w:tr>
    </w:tbl>
    <w:p>
      <w:pPr>
        <w:ind w:firstLine="420"/>
        <w:jc w:val="both"/>
        <w:spacing w:line="360" w:lineRule="auto"/>
        <w:shd w:val="clear" w:color="auto" w:fill="ffffff"/>
        <w:widowControl/>
        <w:rPr>
          <w:rFonts w:cs="Times New Roman"/>
          <w:b/>
          <w:sz w:val="21"/>
          <w:szCs w:val="21"/>
        </w:rPr>
      </w:pPr>
      <w:r>
        <w:rPr>
          <w:sz w:val="21"/>
          <w:szCs w:val="21"/>
        </w:rPr>
        <w:br w:type="page" w:clear="all"/>
      </w:r>
      <w:r>
        <w:rPr>
          <w:rFonts w:hint="eastAsia" w:cs="Times New Roman"/>
          <w:b/>
          <w:sz w:val="21"/>
          <w:szCs w:val="21"/>
        </w:rPr>
        <w:t xml:space="preserve">一、总则</w:t>
      </w:r>
      <w:r/>
    </w:p>
    <w:p>
      <w:pPr>
        <w:ind w:firstLine="422"/>
        <w:jc w:val="both"/>
        <w:spacing w:line="360" w:lineRule="auto"/>
        <w:rPr>
          <w:sz w:val="21"/>
          <w:szCs w:val="21"/>
        </w:rPr>
      </w:pPr>
      <w:r>
        <w:rPr>
          <w:rFonts w:hint="eastAsia"/>
          <w:b/>
          <w:sz w:val="21"/>
          <w:szCs w:val="21"/>
        </w:rPr>
        <w:t xml:space="preserve">1</w:t>
      </w:r>
      <w:r>
        <w:rPr>
          <w:rFonts w:hint="eastAsia"/>
          <w:b/>
          <w:sz w:val="21"/>
          <w:szCs w:val="21"/>
        </w:rPr>
        <w:t xml:space="preserve">．</w:t>
      </w:r>
      <w:r>
        <w:rPr>
          <w:rFonts w:hint="eastAsia"/>
          <w:b/>
          <w:sz w:val="21"/>
          <w:szCs w:val="21"/>
        </w:rPr>
        <w:t xml:space="preserve">适用法律</w:t>
      </w:r>
      <w:r/>
    </w:p>
    <w:p>
      <w:pPr>
        <w:ind w:firstLine="420"/>
        <w:jc w:val="both"/>
        <w:spacing w:line="360" w:lineRule="auto"/>
        <w:rPr>
          <w:sz w:val="21"/>
          <w:szCs w:val="21"/>
        </w:rPr>
      </w:pPr>
      <w:r>
        <w:rPr>
          <w:rFonts w:hint="eastAsia"/>
          <w:sz w:val="21"/>
          <w:szCs w:val="21"/>
        </w:rPr>
        <w:t xml:space="preserve">1</w:t>
      </w:r>
      <w:r>
        <w:rPr>
          <w:rFonts w:hint="eastAsia"/>
          <w:sz w:val="21"/>
          <w:szCs w:val="21"/>
        </w:rPr>
        <w:t xml:space="preserve">．</w:t>
      </w:r>
      <w:r>
        <w:rPr>
          <w:rFonts w:hint="eastAsia"/>
          <w:sz w:val="21"/>
          <w:szCs w:val="21"/>
        </w:rPr>
        <w:t xml:space="preserve">1 《中华人民共和国政府采购法》、《中华人民共和国政府采购法实施条例》、</w:t>
      </w:r>
      <w:r>
        <w:rPr>
          <w:rFonts w:hint="eastAsia"/>
          <w:sz w:val="21"/>
          <w:szCs w:val="21"/>
          <w:lang w:val="zh-CN"/>
        </w:rPr>
        <w:t xml:space="preserve">《</w:t>
      </w:r>
      <w:r>
        <w:rPr>
          <w:rFonts w:hint="eastAsia"/>
          <w:sz w:val="21"/>
          <w:szCs w:val="21"/>
        </w:rPr>
        <w:t xml:space="preserve">政府采购竞争性磋商采购方式管理暂行办法</w:t>
      </w:r>
      <w:r>
        <w:rPr>
          <w:rFonts w:hint="eastAsia"/>
          <w:sz w:val="21"/>
          <w:szCs w:val="21"/>
          <w:lang w:val="zh-CN"/>
        </w:rPr>
        <w:t xml:space="preserve">》</w:t>
      </w:r>
      <w:r>
        <w:rPr>
          <w:rFonts w:hint="eastAsia"/>
          <w:sz w:val="21"/>
          <w:szCs w:val="21"/>
        </w:rPr>
        <w:t xml:space="preserve">等有关法律、规章和规定等。</w:t>
      </w:r>
      <w:r/>
    </w:p>
    <w:p>
      <w:pPr>
        <w:ind w:firstLine="422"/>
        <w:jc w:val="both"/>
        <w:spacing w:line="360" w:lineRule="auto"/>
        <w:rPr>
          <w:b/>
          <w:sz w:val="21"/>
          <w:szCs w:val="21"/>
        </w:rPr>
      </w:pPr>
      <w:r>
        <w:rPr>
          <w:rFonts w:hint="eastAsia"/>
          <w:b/>
          <w:sz w:val="21"/>
          <w:szCs w:val="21"/>
        </w:rPr>
        <w:t xml:space="preserve">2</w:t>
      </w:r>
      <w:r>
        <w:rPr>
          <w:rFonts w:hint="eastAsia"/>
          <w:b/>
          <w:sz w:val="21"/>
          <w:szCs w:val="21"/>
        </w:rPr>
        <w:t xml:space="preserve">．</w:t>
      </w:r>
      <w:r>
        <w:rPr>
          <w:rFonts w:hint="eastAsia"/>
          <w:b/>
          <w:sz w:val="21"/>
          <w:szCs w:val="21"/>
        </w:rPr>
        <w:t xml:space="preserve">定义</w:t>
      </w:r>
      <w:r/>
    </w:p>
    <w:p>
      <w:pPr>
        <w:ind w:firstLine="420"/>
        <w:jc w:val="both"/>
        <w:spacing w:line="360" w:lineRule="auto"/>
        <w:rPr>
          <w:sz w:val="21"/>
          <w:szCs w:val="21"/>
        </w:rPr>
      </w:pPr>
      <w:r>
        <w:rPr>
          <w:rFonts w:hint="eastAsia"/>
          <w:sz w:val="21"/>
          <w:szCs w:val="21"/>
        </w:rPr>
        <w:t xml:space="preserve">2</w:t>
      </w:r>
      <w:r>
        <w:rPr>
          <w:rFonts w:hint="eastAsia"/>
          <w:sz w:val="21"/>
          <w:szCs w:val="21"/>
        </w:rPr>
        <w:t xml:space="preserve">．</w:t>
      </w:r>
      <w:r>
        <w:rPr>
          <w:rFonts w:hint="eastAsia"/>
          <w:sz w:val="21"/>
          <w:szCs w:val="21"/>
        </w:rPr>
        <w:t xml:space="preserve">1“采购人”是指依法进行政府采购的国家机关、事业单位、团体组织。</w:t>
      </w:r>
      <w:r/>
    </w:p>
    <w:p>
      <w:pPr>
        <w:ind w:firstLine="420"/>
        <w:jc w:val="both"/>
        <w:spacing w:line="360" w:lineRule="auto"/>
        <w:rPr>
          <w:sz w:val="21"/>
          <w:szCs w:val="21"/>
        </w:rPr>
      </w:pPr>
      <w:r>
        <w:rPr>
          <w:rFonts w:hint="eastAsia"/>
          <w:sz w:val="21"/>
          <w:szCs w:val="21"/>
        </w:rPr>
        <w:t xml:space="preserve">2</w:t>
      </w:r>
      <w:r>
        <w:rPr>
          <w:rFonts w:hint="eastAsia"/>
          <w:sz w:val="21"/>
          <w:szCs w:val="21"/>
        </w:rPr>
        <w:t xml:space="preserve">．</w:t>
      </w:r>
      <w:r>
        <w:rPr>
          <w:rFonts w:hint="eastAsia"/>
          <w:sz w:val="21"/>
          <w:szCs w:val="21"/>
        </w:rPr>
        <w:t xml:space="preserve">2“供应商”是指参加磋商竞争，并符合采购文件规定资格条件的法人、其他组织或者自然人。</w:t>
      </w:r>
      <w:r/>
    </w:p>
    <w:p>
      <w:pPr>
        <w:ind w:firstLine="420"/>
        <w:jc w:val="both"/>
        <w:spacing w:line="360" w:lineRule="auto"/>
        <w:rPr>
          <w:sz w:val="21"/>
          <w:szCs w:val="21"/>
        </w:rPr>
      </w:pPr>
      <w:r>
        <w:rPr>
          <w:rFonts w:hint="eastAsia"/>
          <w:sz w:val="21"/>
          <w:szCs w:val="21"/>
        </w:rPr>
        <w:t xml:space="preserve">2</w:t>
      </w:r>
      <w:r>
        <w:rPr>
          <w:rFonts w:hint="eastAsia"/>
          <w:sz w:val="21"/>
          <w:szCs w:val="21"/>
        </w:rPr>
        <w:t xml:space="preserve">．</w:t>
      </w:r>
      <w:r>
        <w:rPr>
          <w:rFonts w:hint="eastAsia"/>
          <w:sz w:val="21"/>
          <w:szCs w:val="21"/>
        </w:rPr>
        <w:t xml:space="preserve">3“货物和服务”指本采购文件中所述产品及相关服务。</w:t>
      </w:r>
      <w:r/>
    </w:p>
    <w:p>
      <w:pPr>
        <w:ind w:firstLine="420"/>
        <w:jc w:val="both"/>
        <w:spacing w:line="360" w:lineRule="auto"/>
        <w:rPr>
          <w:sz w:val="21"/>
          <w:szCs w:val="21"/>
        </w:rPr>
      </w:pPr>
      <w:r>
        <w:rPr>
          <w:rFonts w:hint="eastAsia"/>
          <w:sz w:val="21"/>
          <w:szCs w:val="21"/>
        </w:rPr>
        <w:t xml:space="preserve">2</w:t>
      </w:r>
      <w:r>
        <w:rPr>
          <w:rFonts w:hint="eastAsia"/>
          <w:sz w:val="21"/>
          <w:szCs w:val="21"/>
        </w:rPr>
        <w:t xml:space="preserve">．</w:t>
      </w:r>
      <w:r>
        <w:rPr>
          <w:rFonts w:hint="eastAsia"/>
          <w:sz w:val="21"/>
          <w:szCs w:val="21"/>
        </w:rPr>
        <w:t xml:space="preserve">4“用户或使用单位”是指使用服务的单位。</w:t>
      </w:r>
      <w:r/>
    </w:p>
    <w:p>
      <w:pPr>
        <w:ind w:firstLine="422"/>
        <w:jc w:val="both"/>
        <w:spacing w:line="360" w:lineRule="auto"/>
        <w:rPr>
          <w:b/>
          <w:sz w:val="21"/>
          <w:szCs w:val="21"/>
        </w:rPr>
      </w:pPr>
      <w:r>
        <w:rPr>
          <w:rFonts w:hint="eastAsia"/>
          <w:b/>
          <w:sz w:val="21"/>
          <w:szCs w:val="21"/>
        </w:rPr>
        <w:t xml:space="preserve">3</w:t>
      </w:r>
      <w:r>
        <w:rPr>
          <w:rFonts w:hint="eastAsia"/>
          <w:b/>
          <w:sz w:val="21"/>
          <w:szCs w:val="21"/>
        </w:rPr>
        <w:t xml:space="preserve">．</w:t>
      </w:r>
      <w:r>
        <w:rPr>
          <w:rFonts w:hint="eastAsia"/>
          <w:b/>
          <w:sz w:val="21"/>
          <w:szCs w:val="21"/>
        </w:rPr>
        <w:t xml:space="preserve">政策功能</w:t>
      </w:r>
      <w:r/>
    </w:p>
    <w:p>
      <w:pPr>
        <w:ind w:firstLine="420"/>
        <w:jc w:val="both"/>
        <w:spacing w:line="360" w:lineRule="auto"/>
        <w:rPr>
          <w:sz w:val="21"/>
          <w:szCs w:val="21"/>
        </w:rPr>
      </w:pPr>
      <w:r>
        <w:rPr>
          <w:rFonts w:hint="eastAsia"/>
          <w:sz w:val="21"/>
          <w:szCs w:val="21"/>
        </w:rPr>
        <w:t xml:space="preserve">3</w:t>
      </w:r>
      <w:r>
        <w:rPr>
          <w:rFonts w:hint="eastAsia"/>
          <w:sz w:val="21"/>
          <w:szCs w:val="21"/>
        </w:rPr>
        <w:t xml:space="preserve">．</w:t>
      </w:r>
      <w:r>
        <w:rPr>
          <w:rFonts w:hint="eastAsia"/>
          <w:sz w:val="21"/>
          <w:szCs w:val="21"/>
        </w:rPr>
        <w:t xml:space="preserve">1中小企业、监狱企业、残疾人福利性单位相关政策</w:t>
      </w:r>
      <w:r/>
    </w:p>
    <w:p>
      <w:pPr>
        <w:ind w:firstLine="420"/>
        <w:jc w:val="both"/>
        <w:spacing w:line="360" w:lineRule="auto"/>
        <w:rPr>
          <w:sz w:val="21"/>
          <w:szCs w:val="21"/>
        </w:rPr>
      </w:pPr>
      <w:r>
        <w:rPr>
          <w:rFonts w:hint="eastAsia"/>
          <w:sz w:val="21"/>
          <w:szCs w:val="21"/>
        </w:rPr>
        <w:t xml:space="preserve">（1）中小企业划型标准按照《关于印发中小企业划型标准规定的通知（工信部联企业〔2011〕300号）》文的相关规定认定。</w:t>
      </w:r>
      <w:r/>
    </w:p>
    <w:p>
      <w:pPr>
        <w:ind w:firstLine="422"/>
        <w:jc w:val="both"/>
        <w:spacing w:line="360" w:lineRule="auto"/>
        <w:rPr>
          <w:b/>
          <w:sz w:val="21"/>
          <w:szCs w:val="21"/>
        </w:rPr>
      </w:pPr>
      <w:r>
        <w:rPr>
          <w:rFonts w:hint="eastAsia"/>
          <w:b/>
          <w:sz w:val="21"/>
          <w:szCs w:val="21"/>
        </w:rPr>
        <w:t xml:space="preserve">（2）本项目为整体专门面向中小企业采购，不再执行价格评审优惠的扶持政策。</w:t>
      </w:r>
      <w:r/>
    </w:p>
    <w:p>
      <w:pPr>
        <w:ind w:firstLine="420"/>
        <w:jc w:val="both"/>
        <w:spacing w:line="360" w:lineRule="auto"/>
        <w:rPr>
          <w:sz w:val="21"/>
          <w:szCs w:val="21"/>
        </w:rPr>
      </w:pPr>
      <w:r>
        <w:rPr>
          <w:rFonts w:hint="eastAsia"/>
          <w:sz w:val="21"/>
          <w:szCs w:val="21"/>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20"/>
        <w:jc w:val="both"/>
        <w:spacing w:line="360" w:lineRule="auto"/>
        <w:rPr>
          <w:sz w:val="21"/>
          <w:szCs w:val="21"/>
        </w:rPr>
      </w:pPr>
      <w:r>
        <w:rPr>
          <w:rFonts w:hint="eastAsia"/>
          <w:sz w:val="21"/>
          <w:szCs w:val="21"/>
        </w:rPr>
        <w:t xml:space="preserve">（4）根据《财库〔2017〕141号》符合条件的残疾人福利性单位视同小型、微型企业，享受中小企业发展的政府采购政策。残疾人福利性单位属于小型、微型企业的，不重复享受政策。</w:t>
      </w:r>
      <w:r/>
    </w:p>
    <w:p>
      <w:pPr>
        <w:ind w:firstLine="420"/>
        <w:jc w:val="both"/>
        <w:spacing w:line="360" w:lineRule="auto"/>
        <w:rPr>
          <w:sz w:val="21"/>
          <w:szCs w:val="21"/>
        </w:rPr>
      </w:pPr>
      <w:r>
        <w:rPr>
          <w:rFonts w:hint="eastAsia"/>
          <w:sz w:val="21"/>
          <w:szCs w:val="21"/>
        </w:rPr>
        <w:t xml:space="preserve">（5）小型、微型企业提供中型或大型企业制造的货物的，视同为中型或大型企业。</w:t>
      </w:r>
      <w:r/>
    </w:p>
    <w:p>
      <w:pPr>
        <w:ind w:firstLine="420"/>
        <w:jc w:val="both"/>
        <w:spacing w:line="360" w:lineRule="auto"/>
        <w:rPr>
          <w:sz w:val="21"/>
          <w:szCs w:val="21"/>
        </w:rPr>
      </w:pPr>
      <w:r>
        <w:rPr>
          <w:rFonts w:hint="eastAsia"/>
          <w:sz w:val="21"/>
          <w:szCs w:val="21"/>
        </w:rPr>
        <w:t xml:space="preserve">参加政府采购活动的中小企业应当按“关于印发《政府采购促进中小企业发展暂行办法》的通知[财库（2020）46号]”和《财库〔2017〕141号》规定提供《中小企业声明函》和《残疾人福利性单位声明函》。未提供上述资料的报价，其价格不予扣除。</w:t>
      </w:r>
      <w:r/>
    </w:p>
    <w:p>
      <w:pPr>
        <w:ind w:firstLine="420"/>
        <w:jc w:val="both"/>
        <w:spacing w:line="360" w:lineRule="auto"/>
        <w:rPr>
          <w:sz w:val="21"/>
          <w:szCs w:val="21"/>
        </w:rPr>
      </w:pPr>
      <w:r>
        <w:rPr>
          <w:rFonts w:hint="eastAsia"/>
          <w:sz w:val="21"/>
          <w:szCs w:val="21"/>
        </w:rPr>
        <w:t xml:space="preserve">3</w:t>
      </w:r>
      <w:r>
        <w:rPr>
          <w:rFonts w:hint="eastAsia"/>
          <w:sz w:val="21"/>
          <w:szCs w:val="21"/>
        </w:rPr>
        <w:t xml:space="preserve">．</w:t>
      </w:r>
      <w:r>
        <w:rPr>
          <w:rFonts w:hint="eastAsia"/>
          <w:sz w:val="21"/>
          <w:szCs w:val="21"/>
        </w:rPr>
        <w:t xml:space="preserve">2强制采购节能产品、信息安全产品，优先采购环境标志产品。节能产品是指列入财政部、国家发展和改革委员会制定的《节能产品政府采购清单》，且经过认定的节能产品；信息安全产品是指列入国家质检总局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20"/>
        <w:jc w:val="both"/>
        <w:spacing w:line="360" w:lineRule="auto"/>
        <w:rPr>
          <w:sz w:val="21"/>
          <w:szCs w:val="21"/>
        </w:rPr>
      </w:pPr>
      <w:r>
        <w:rPr>
          <w:rFonts w:hint="eastAsia"/>
          <w:sz w:val="21"/>
          <w:szCs w:val="21"/>
        </w:rPr>
        <w:t xml:space="preserve">3</w:t>
      </w:r>
      <w:r>
        <w:rPr>
          <w:rFonts w:hint="eastAsia"/>
          <w:sz w:val="21"/>
          <w:szCs w:val="21"/>
        </w:rPr>
        <w:t xml:space="preserve">．</w:t>
      </w:r>
      <w:r>
        <w:rPr>
          <w:rFonts w:hint="eastAsia"/>
          <w:sz w:val="21"/>
          <w:szCs w:val="21"/>
        </w:rPr>
        <w:t xml:space="preserve">3提供的产品属于信息安全产品的，供应商应当选择经国家认证的信息安全产品，并提供由中国信息安全认证中心按国家标准认证颁发的有效认证证书复印件。</w:t>
      </w:r>
      <w:r/>
    </w:p>
    <w:p>
      <w:pPr>
        <w:ind w:firstLine="420"/>
        <w:jc w:val="both"/>
        <w:spacing w:line="360" w:lineRule="auto"/>
        <w:rPr>
          <w:sz w:val="21"/>
          <w:szCs w:val="21"/>
        </w:rPr>
      </w:pPr>
      <w:r>
        <w:rPr>
          <w:rFonts w:hint="eastAsia"/>
          <w:sz w:val="21"/>
          <w:szCs w:val="21"/>
        </w:rPr>
        <w:t xml:space="preserve">3</w:t>
      </w:r>
      <w:r>
        <w:rPr>
          <w:rFonts w:hint="eastAsia"/>
          <w:sz w:val="21"/>
          <w:szCs w:val="21"/>
        </w:rPr>
        <w:t xml:space="preserve">．</w:t>
      </w:r>
      <w:r>
        <w:rPr>
          <w:rFonts w:hint="eastAsia"/>
          <w:sz w:val="21"/>
          <w:szCs w:val="21"/>
        </w:rPr>
        <w:t xml:space="preserve">4提供的产品属于政府强制采购节能产品的，供应商应当选择《节能产品政府采购清单》中的产品，并提供有效的节能产品认证证书复印件。</w:t>
      </w:r>
      <w:r/>
    </w:p>
    <w:p>
      <w:pPr>
        <w:ind w:firstLine="420"/>
        <w:jc w:val="both"/>
        <w:spacing w:line="360" w:lineRule="auto"/>
        <w:rPr>
          <w:sz w:val="21"/>
          <w:szCs w:val="21"/>
        </w:rPr>
      </w:pPr>
      <w:r>
        <w:rPr>
          <w:rFonts w:hint="eastAsia"/>
          <w:sz w:val="21"/>
          <w:szCs w:val="21"/>
        </w:rPr>
        <w:t xml:space="preserve">3</w:t>
      </w:r>
      <w:r>
        <w:rPr>
          <w:rFonts w:hint="eastAsia"/>
          <w:sz w:val="21"/>
          <w:szCs w:val="21"/>
        </w:rPr>
        <w:t xml:space="preserve">．</w:t>
      </w:r>
      <w:r>
        <w:rPr>
          <w:rFonts w:hint="eastAsia"/>
          <w:sz w:val="21"/>
          <w:szCs w:val="21"/>
        </w:rPr>
        <w:t xml:space="preserve">5提供的产品属于环境标志产品的,供应商应当选择《环境标志产品政府采购清单》中的,且经过认证的环境标志产品投标,并提供有效的环境标志产品认证证书复印件。</w:t>
      </w:r>
      <w:r/>
    </w:p>
    <w:p>
      <w:pPr>
        <w:ind w:firstLine="420"/>
        <w:jc w:val="both"/>
        <w:spacing w:line="360" w:lineRule="auto"/>
        <w:rPr>
          <w:sz w:val="21"/>
          <w:szCs w:val="21"/>
        </w:rPr>
      </w:pPr>
      <w:r>
        <w:rPr>
          <w:rFonts w:hint="eastAsia"/>
          <w:sz w:val="21"/>
          <w:szCs w:val="21"/>
        </w:rPr>
        <w:t xml:space="preserve">3</w:t>
      </w:r>
      <w:r>
        <w:rPr>
          <w:rFonts w:hint="eastAsia"/>
          <w:sz w:val="21"/>
          <w:szCs w:val="21"/>
        </w:rPr>
        <w:t xml:space="preserve">．</w:t>
      </w:r>
      <w:r>
        <w:rPr>
          <w:rFonts w:hint="eastAsia"/>
          <w:sz w:val="21"/>
          <w:szCs w:val="21"/>
        </w:rPr>
        <w:t xml:space="preserve">6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响应处理。</w:t>
      </w:r>
      <w:r/>
    </w:p>
    <w:p>
      <w:pPr>
        <w:ind w:firstLine="420"/>
        <w:jc w:val="both"/>
        <w:spacing w:line="360" w:lineRule="auto"/>
        <w:rPr>
          <w:sz w:val="21"/>
          <w:szCs w:val="21"/>
        </w:rPr>
      </w:pPr>
      <w:r>
        <w:rPr>
          <w:rFonts w:hint="eastAsia"/>
          <w:sz w:val="21"/>
          <w:szCs w:val="21"/>
        </w:rPr>
        <w:t xml:space="preserve">3</w:t>
      </w:r>
      <w:r>
        <w:rPr>
          <w:rFonts w:hint="eastAsia"/>
          <w:sz w:val="21"/>
          <w:szCs w:val="21"/>
        </w:rPr>
        <w:t xml:space="preserve">．</w:t>
      </w:r>
      <w:r>
        <w:rPr>
          <w:rFonts w:hint="eastAsia"/>
          <w:sz w:val="21"/>
          <w:szCs w:val="21"/>
        </w:rPr>
        <w:t xml:space="preserve">7采购本国产品的支持政策（本项目不适用）</w:t>
      </w:r>
      <w:r/>
    </w:p>
    <w:p>
      <w:pPr>
        <w:ind w:firstLine="420"/>
        <w:jc w:val="both"/>
        <w:spacing w:line="360" w:lineRule="auto"/>
        <w:rPr>
          <w:sz w:val="21"/>
          <w:szCs w:val="21"/>
        </w:rPr>
      </w:pPr>
      <w:r>
        <w:rPr>
          <w:rFonts w:hint="eastAsia"/>
          <w:sz w:val="21"/>
          <w:szCs w:val="21"/>
        </w:rPr>
        <w:t xml:space="preserve">（1）</w:t>
      </w:r>
      <w:r>
        <w:rPr>
          <w:sz w:val="21"/>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jc w:val="both"/>
        <w:spacing w:line="360" w:lineRule="auto"/>
        <w:rPr>
          <w:sz w:val="21"/>
          <w:szCs w:val="21"/>
        </w:rPr>
      </w:pPr>
      <w:r>
        <w:rPr>
          <w:rFonts w:hint="eastAsia"/>
          <w:sz w:val="21"/>
          <w:szCs w:val="21"/>
        </w:rPr>
        <w:t xml:space="preserve">（2）</w:t>
      </w:r>
      <w:r>
        <w:rPr>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sz w:val="21"/>
          <w:szCs w:val="21"/>
        </w:rPr>
        <w:t xml:space="preserve">中</w:t>
      </w:r>
      <w:r>
        <w:rPr>
          <w:sz w:val="21"/>
          <w:szCs w:val="21"/>
        </w:rPr>
        <w:t xml:space="preserve">的“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2"/>
        <w:jc w:val="both"/>
        <w:spacing w:line="360" w:lineRule="auto"/>
        <w:rPr>
          <w:sz w:val="21"/>
          <w:szCs w:val="21"/>
        </w:rPr>
      </w:pPr>
      <w:r>
        <w:rPr>
          <w:rFonts w:hint="eastAsia"/>
          <w:b/>
          <w:sz w:val="21"/>
          <w:szCs w:val="21"/>
        </w:rPr>
        <w:t xml:space="preserve">4</w:t>
      </w:r>
      <w:r>
        <w:rPr>
          <w:rFonts w:hint="eastAsia"/>
          <w:b/>
          <w:sz w:val="21"/>
          <w:szCs w:val="21"/>
        </w:rPr>
        <w:t xml:space="preserve">．</w:t>
      </w:r>
      <w:r>
        <w:rPr>
          <w:rFonts w:hint="eastAsia"/>
          <w:b/>
          <w:sz w:val="21"/>
          <w:szCs w:val="21"/>
        </w:rPr>
        <w:t xml:space="preserve">磋商费用</w:t>
      </w:r>
      <w:r/>
    </w:p>
    <w:p>
      <w:pPr>
        <w:ind w:firstLine="420"/>
        <w:jc w:val="both"/>
        <w:spacing w:line="360" w:lineRule="auto"/>
        <w:rPr>
          <w:sz w:val="21"/>
          <w:szCs w:val="21"/>
        </w:rPr>
      </w:pPr>
      <w:r>
        <w:rPr>
          <w:rFonts w:hint="eastAsia"/>
          <w:sz w:val="21"/>
          <w:szCs w:val="21"/>
        </w:rPr>
        <w:t xml:space="preserve">4</w:t>
      </w:r>
      <w:r>
        <w:rPr>
          <w:rFonts w:hint="eastAsia"/>
          <w:sz w:val="21"/>
          <w:szCs w:val="21"/>
        </w:rPr>
        <w:t xml:space="preserve">．</w:t>
      </w:r>
      <w:r>
        <w:rPr>
          <w:rFonts w:hint="eastAsia"/>
          <w:sz w:val="21"/>
          <w:szCs w:val="21"/>
        </w:rPr>
        <w:t xml:space="preserve">1供应商应承担所有与准备和参加磋商有关的费用，无论采购结果如何，代理机构和采购人在任何情况下均无义务和责任承担这些费用。</w:t>
      </w:r>
      <w:r/>
    </w:p>
    <w:p>
      <w:pPr>
        <w:ind w:firstLine="422"/>
        <w:jc w:val="both"/>
        <w:spacing w:line="360" w:lineRule="auto"/>
        <w:rPr>
          <w:b/>
          <w:sz w:val="21"/>
          <w:szCs w:val="21"/>
        </w:rPr>
      </w:pPr>
      <w:r>
        <w:rPr>
          <w:rFonts w:hint="eastAsia"/>
          <w:b/>
          <w:sz w:val="21"/>
          <w:szCs w:val="21"/>
        </w:rPr>
        <w:t xml:space="preserve">4</w:t>
      </w:r>
      <w:r>
        <w:rPr>
          <w:rFonts w:hint="eastAsia"/>
          <w:b/>
          <w:sz w:val="21"/>
          <w:szCs w:val="21"/>
        </w:rPr>
        <w:t xml:space="preserve">．</w:t>
      </w:r>
      <w:r>
        <w:rPr>
          <w:rFonts w:hint="eastAsia"/>
          <w:b/>
          <w:sz w:val="21"/>
          <w:szCs w:val="21"/>
        </w:rPr>
        <w:t xml:space="preserve">2本次采购，代理服务费用由中标供应商承担，招标代理服务费按固定收费</w:t>
      </w:r>
      <w:r>
        <w:rPr>
          <w:b/>
          <w:sz w:val="21"/>
          <w:szCs w:val="21"/>
        </w:rPr>
        <w:t xml:space="preserve">29</w:t>
      </w:r>
      <w:r>
        <w:rPr>
          <w:rFonts w:hint="eastAsia"/>
          <w:b/>
          <w:sz w:val="21"/>
          <w:szCs w:val="21"/>
        </w:rPr>
        <w:t xml:space="preserve">00元收取。中标供应商须在向代理机构领取中标通知书前支付上述费用。</w:t>
      </w:r>
      <w:r/>
    </w:p>
    <w:p>
      <w:pPr>
        <w:ind w:firstLine="422"/>
        <w:jc w:val="both"/>
        <w:spacing w:line="360" w:lineRule="auto"/>
        <w:shd w:val="clear" w:color="auto" w:fill="ffffff"/>
        <w:widowControl/>
        <w:rPr>
          <w:rFonts w:cs="Times New Roman"/>
          <w:b/>
          <w:sz w:val="21"/>
          <w:szCs w:val="21"/>
        </w:rPr>
      </w:pPr>
      <w:r>
        <w:rPr>
          <w:rFonts w:hint="eastAsia" w:cs="Times New Roman"/>
          <w:b/>
          <w:sz w:val="21"/>
          <w:szCs w:val="21"/>
        </w:rPr>
        <w:t xml:space="preserve">二、响应文件编制</w:t>
      </w:r>
      <w:r/>
    </w:p>
    <w:p>
      <w:pPr>
        <w:ind w:firstLine="422"/>
        <w:jc w:val="both"/>
        <w:spacing w:line="360" w:lineRule="auto"/>
        <w:rPr>
          <w:b/>
          <w:sz w:val="21"/>
          <w:szCs w:val="21"/>
        </w:rPr>
      </w:pPr>
      <w:r>
        <w:rPr>
          <w:rFonts w:hint="eastAsia"/>
          <w:b/>
          <w:sz w:val="21"/>
          <w:szCs w:val="21"/>
        </w:rPr>
        <w:t xml:space="preserve">5</w:t>
      </w:r>
      <w:r>
        <w:rPr>
          <w:rFonts w:hint="eastAsia"/>
          <w:b/>
          <w:sz w:val="21"/>
          <w:szCs w:val="21"/>
        </w:rPr>
        <w:t xml:space="preserve">．</w:t>
      </w:r>
      <w:r>
        <w:rPr>
          <w:rFonts w:hint="eastAsia"/>
          <w:b/>
          <w:sz w:val="21"/>
          <w:szCs w:val="21"/>
        </w:rPr>
        <w:t xml:space="preserve">现场响应</w:t>
      </w:r>
      <w:r/>
    </w:p>
    <w:p>
      <w:pPr>
        <w:ind w:firstLine="420"/>
        <w:jc w:val="both"/>
        <w:spacing w:line="360" w:lineRule="auto"/>
        <w:rPr>
          <w:sz w:val="21"/>
          <w:szCs w:val="21"/>
        </w:rPr>
      </w:pPr>
      <w:r>
        <w:rPr>
          <w:rFonts w:hint="eastAsia"/>
          <w:sz w:val="21"/>
          <w:szCs w:val="21"/>
        </w:rPr>
        <w:t xml:space="preserve">5</w:t>
      </w:r>
      <w:r>
        <w:rPr>
          <w:rFonts w:hint="eastAsia"/>
          <w:sz w:val="21"/>
          <w:szCs w:val="21"/>
        </w:rPr>
        <w:t xml:space="preserve">．</w:t>
      </w:r>
      <w:r>
        <w:rPr>
          <w:rFonts w:hint="eastAsia"/>
          <w:sz w:val="21"/>
          <w:szCs w:val="21"/>
        </w:rPr>
        <w:t xml:space="preserve">1供应商应按照采购文件要求编制响应文件，并对其提交的响应文件真实性、合法性承担法律责任。并由其法定代表人或法定代表人授权委托人在规定的响应时间内完成响应。</w:t>
      </w:r>
      <w:r/>
    </w:p>
    <w:p>
      <w:pPr>
        <w:ind w:firstLine="420"/>
        <w:jc w:val="both"/>
        <w:spacing w:line="360" w:lineRule="auto"/>
        <w:rPr>
          <w:sz w:val="21"/>
          <w:szCs w:val="21"/>
        </w:rPr>
      </w:pPr>
      <w:r>
        <w:rPr>
          <w:rFonts w:hint="eastAsia"/>
          <w:sz w:val="21"/>
          <w:szCs w:val="21"/>
        </w:rPr>
        <w:t xml:space="preserve">5</w:t>
      </w:r>
      <w:r>
        <w:rPr>
          <w:rFonts w:hint="eastAsia"/>
          <w:sz w:val="21"/>
          <w:szCs w:val="21"/>
        </w:rPr>
        <w:t xml:space="preserve">．</w:t>
      </w:r>
      <w:r>
        <w:rPr>
          <w:rFonts w:hint="eastAsia"/>
          <w:sz w:val="21"/>
          <w:szCs w:val="21"/>
        </w:rPr>
        <w:t xml:space="preserve">2供应商应当对采购文件提出的要求和条件作出实质性响应，并在响应文件中逐条应答。</w:t>
      </w:r>
      <w:r/>
    </w:p>
    <w:p>
      <w:pPr>
        <w:ind w:firstLine="420"/>
        <w:jc w:val="both"/>
        <w:spacing w:line="360" w:lineRule="auto"/>
        <w:rPr>
          <w:sz w:val="21"/>
          <w:szCs w:val="21"/>
        </w:rPr>
      </w:pPr>
      <w:r>
        <w:rPr>
          <w:rFonts w:hint="eastAsia"/>
          <w:sz w:val="21"/>
          <w:szCs w:val="21"/>
        </w:rPr>
        <w:t xml:space="preserve">5</w:t>
      </w:r>
      <w:r>
        <w:rPr>
          <w:rFonts w:hint="eastAsia"/>
          <w:sz w:val="21"/>
          <w:szCs w:val="21"/>
        </w:rPr>
        <w:t xml:space="preserve">．</w:t>
      </w:r>
      <w:r>
        <w:rPr>
          <w:rFonts w:hint="eastAsia"/>
          <w:sz w:val="21"/>
          <w:szCs w:val="21"/>
        </w:rPr>
        <w:t xml:space="preserve">3供应商应对要求提供的资格证明文件（如资质证书、资格证书）、技术资料（如白皮书、彩页、手册、检测报告等）编制在响应文件中。</w:t>
      </w:r>
      <w:r/>
    </w:p>
    <w:p>
      <w:pPr>
        <w:ind w:firstLine="420"/>
        <w:jc w:val="both"/>
        <w:spacing w:line="360" w:lineRule="auto"/>
        <w:rPr>
          <w:sz w:val="21"/>
          <w:szCs w:val="21"/>
        </w:rPr>
      </w:pPr>
      <w:r>
        <w:rPr>
          <w:rFonts w:hint="eastAsia"/>
          <w:sz w:val="21"/>
          <w:szCs w:val="21"/>
        </w:rPr>
        <w:t xml:space="preserve">5</w:t>
      </w:r>
      <w:r>
        <w:rPr>
          <w:rFonts w:hint="eastAsia"/>
          <w:sz w:val="21"/>
          <w:szCs w:val="21"/>
        </w:rPr>
        <w:t xml:space="preserve">．</w:t>
      </w:r>
      <w:r>
        <w:rPr>
          <w:rFonts w:hint="eastAsia"/>
          <w:sz w:val="21"/>
          <w:szCs w:val="21"/>
        </w:rPr>
        <w:t xml:space="preserve">4响应产品属于国家认定的节能产品、环保产品、信息安全产品，响应文件中应提供认证证书扫描件。（本条不适用）</w:t>
      </w:r>
      <w:r/>
    </w:p>
    <w:p>
      <w:pPr>
        <w:ind w:firstLine="420"/>
        <w:jc w:val="both"/>
        <w:spacing w:line="360" w:lineRule="auto"/>
        <w:rPr>
          <w:sz w:val="21"/>
          <w:szCs w:val="21"/>
        </w:rPr>
      </w:pPr>
      <w:r>
        <w:rPr>
          <w:rFonts w:hint="eastAsia"/>
          <w:sz w:val="21"/>
          <w:szCs w:val="21"/>
        </w:rPr>
        <w:t xml:space="preserve">5</w:t>
      </w:r>
      <w:r>
        <w:rPr>
          <w:rFonts w:hint="eastAsia"/>
          <w:sz w:val="21"/>
          <w:szCs w:val="21"/>
        </w:rPr>
        <w:t xml:space="preserve">．</w:t>
      </w:r>
      <w:r>
        <w:rPr>
          <w:rFonts w:hint="eastAsia"/>
          <w:sz w:val="21"/>
          <w:szCs w:val="21"/>
        </w:rPr>
        <w:t xml:space="preserve">5响应产品属于小微企业生产的产品，应在响应文件中说明。（本条不适用）</w:t>
      </w:r>
      <w:r/>
    </w:p>
    <w:p>
      <w:pPr>
        <w:ind w:firstLine="420"/>
        <w:jc w:val="both"/>
        <w:spacing w:line="360" w:lineRule="auto"/>
        <w:rPr>
          <w:sz w:val="21"/>
          <w:szCs w:val="21"/>
        </w:rPr>
      </w:pPr>
      <w:r>
        <w:rPr>
          <w:rFonts w:hint="eastAsia"/>
          <w:sz w:val="21"/>
          <w:szCs w:val="21"/>
        </w:rPr>
        <w:t xml:space="preserve">5</w:t>
      </w:r>
      <w:r>
        <w:rPr>
          <w:rFonts w:hint="eastAsia"/>
          <w:sz w:val="21"/>
          <w:szCs w:val="21"/>
        </w:rPr>
        <w:t xml:space="preserve">．</w:t>
      </w:r>
      <w:r>
        <w:rPr>
          <w:rFonts w:hint="eastAsia"/>
          <w:sz w:val="21"/>
          <w:szCs w:val="21"/>
        </w:rPr>
        <w:t xml:space="preserve">7供应商拟在成交后将成交项目的非主体、非关键性工作交由他人完成的，应当在响应文件中载明。</w:t>
      </w:r>
      <w:r/>
    </w:p>
    <w:p>
      <w:pPr>
        <w:ind w:firstLine="422"/>
        <w:jc w:val="both"/>
        <w:spacing w:line="360" w:lineRule="auto"/>
        <w:rPr>
          <w:sz w:val="21"/>
          <w:szCs w:val="21"/>
        </w:rPr>
      </w:pPr>
      <w:r>
        <w:rPr>
          <w:rFonts w:hint="eastAsia"/>
          <w:b/>
          <w:sz w:val="21"/>
          <w:szCs w:val="21"/>
        </w:rPr>
        <w:t xml:space="preserve">6</w:t>
      </w:r>
      <w:r>
        <w:rPr>
          <w:rFonts w:hint="eastAsia"/>
          <w:b/>
          <w:sz w:val="21"/>
          <w:szCs w:val="21"/>
        </w:rPr>
        <w:t xml:space="preserve">．</w:t>
      </w:r>
      <w:r>
        <w:rPr>
          <w:rFonts w:hint="eastAsia"/>
          <w:b/>
          <w:sz w:val="21"/>
          <w:szCs w:val="21"/>
        </w:rPr>
        <w:t xml:space="preserve">响应文件的语言、计量单位、货币和编制</w:t>
      </w:r>
      <w:r/>
    </w:p>
    <w:p>
      <w:pPr>
        <w:ind w:firstLine="420"/>
        <w:jc w:val="both"/>
        <w:spacing w:line="360" w:lineRule="auto"/>
        <w:rPr>
          <w:sz w:val="21"/>
          <w:szCs w:val="21"/>
        </w:rPr>
      </w:pPr>
      <w:r>
        <w:rPr>
          <w:rFonts w:hint="eastAsia"/>
          <w:sz w:val="21"/>
          <w:szCs w:val="21"/>
        </w:rPr>
        <w:t xml:space="preserve">6</w:t>
      </w:r>
      <w:r>
        <w:rPr>
          <w:rFonts w:hint="eastAsia"/>
          <w:sz w:val="21"/>
          <w:szCs w:val="21"/>
        </w:rPr>
        <w:t xml:space="preserve">．</w:t>
      </w:r>
      <w:r>
        <w:rPr>
          <w:rFonts w:hint="eastAsia"/>
          <w:sz w:val="21"/>
          <w:szCs w:val="21"/>
        </w:rPr>
        <w:t xml:space="preserve">1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spacing w:line="360" w:lineRule="auto"/>
        <w:rPr>
          <w:sz w:val="21"/>
          <w:szCs w:val="21"/>
        </w:rPr>
      </w:pPr>
      <w:r>
        <w:rPr>
          <w:rFonts w:hint="eastAsia"/>
          <w:sz w:val="21"/>
          <w:szCs w:val="21"/>
        </w:rPr>
        <w:t xml:space="preserve">6</w:t>
      </w:r>
      <w:r>
        <w:rPr>
          <w:rFonts w:hint="eastAsia"/>
          <w:sz w:val="21"/>
          <w:szCs w:val="21"/>
        </w:rPr>
        <w:t xml:space="preserve">．</w:t>
      </w:r>
      <w:r>
        <w:rPr>
          <w:rFonts w:hint="eastAsia"/>
          <w:sz w:val="21"/>
          <w:szCs w:val="21"/>
        </w:rPr>
        <w:t xml:space="preserve">2供应商所使用的计量单位应为国家法定计量单位。</w:t>
      </w:r>
      <w:r/>
    </w:p>
    <w:p>
      <w:pPr>
        <w:ind w:firstLine="420"/>
        <w:jc w:val="both"/>
        <w:spacing w:line="360" w:lineRule="auto"/>
        <w:rPr>
          <w:sz w:val="21"/>
          <w:szCs w:val="21"/>
        </w:rPr>
      </w:pPr>
      <w:r>
        <w:rPr>
          <w:rFonts w:hint="eastAsia"/>
          <w:sz w:val="21"/>
          <w:szCs w:val="21"/>
        </w:rPr>
        <w:t xml:space="preserve">6</w:t>
      </w:r>
      <w:r>
        <w:rPr>
          <w:rFonts w:hint="eastAsia"/>
          <w:sz w:val="21"/>
          <w:szCs w:val="21"/>
        </w:rPr>
        <w:t xml:space="preserve">．</w:t>
      </w:r>
      <w:r>
        <w:rPr>
          <w:rFonts w:hint="eastAsia"/>
          <w:sz w:val="21"/>
          <w:szCs w:val="21"/>
        </w:rPr>
        <w:t xml:space="preserve">3供应商所使用的币种位应为人民币，单位为“元”。响应产品如果属于进口产品的，应提供人民币与美元之间的汇率。</w:t>
      </w:r>
      <w:r/>
    </w:p>
    <w:p>
      <w:pPr>
        <w:ind w:firstLine="420"/>
        <w:jc w:val="both"/>
        <w:spacing w:line="360" w:lineRule="auto"/>
        <w:rPr>
          <w:sz w:val="21"/>
          <w:szCs w:val="21"/>
        </w:rPr>
      </w:pPr>
      <w:r>
        <w:rPr>
          <w:rFonts w:hint="eastAsia"/>
          <w:sz w:val="21"/>
          <w:szCs w:val="21"/>
        </w:rPr>
        <w:t xml:space="preserve">6</w:t>
      </w:r>
      <w:r>
        <w:rPr>
          <w:rFonts w:hint="eastAsia"/>
          <w:sz w:val="21"/>
          <w:szCs w:val="21"/>
        </w:rPr>
        <w:t xml:space="preserve">．</w:t>
      </w:r>
      <w:r>
        <w:rPr>
          <w:rFonts w:hint="eastAsia"/>
          <w:sz w:val="21"/>
          <w:szCs w:val="21"/>
        </w:rPr>
        <w:t xml:space="preserve">4供应商所使用的技术标准应遵循国家最新标准及规范。</w:t>
      </w:r>
      <w:r/>
    </w:p>
    <w:p>
      <w:pPr>
        <w:ind w:firstLine="420"/>
        <w:jc w:val="both"/>
        <w:spacing w:line="360" w:lineRule="auto"/>
        <w:rPr>
          <w:sz w:val="21"/>
          <w:szCs w:val="21"/>
        </w:rPr>
      </w:pPr>
      <w:r>
        <w:rPr>
          <w:rFonts w:hint="eastAsia"/>
          <w:sz w:val="21"/>
          <w:szCs w:val="21"/>
        </w:rPr>
        <w:t xml:space="preserve">6</w:t>
      </w:r>
      <w:r>
        <w:rPr>
          <w:rFonts w:hint="eastAsia"/>
          <w:sz w:val="21"/>
          <w:szCs w:val="21"/>
        </w:rPr>
        <w:t xml:space="preserve">．</w:t>
      </w:r>
      <w:r>
        <w:rPr>
          <w:rFonts w:hint="eastAsia"/>
          <w:sz w:val="21"/>
          <w:szCs w:val="21"/>
        </w:rPr>
        <w:t xml:space="preserve">5响应文件应字迹清楚、内容齐全、不得涂改。如有修改，修改处须有供应商公章或法定代表人或其授权代表签字。</w:t>
      </w:r>
      <w:r/>
    </w:p>
    <w:p>
      <w:pPr>
        <w:ind w:firstLine="420"/>
        <w:jc w:val="both"/>
        <w:spacing w:line="360" w:lineRule="auto"/>
        <w:rPr>
          <w:sz w:val="21"/>
          <w:szCs w:val="21"/>
        </w:rPr>
      </w:pPr>
      <w:r>
        <w:rPr>
          <w:rFonts w:hint="eastAsia"/>
          <w:sz w:val="21"/>
          <w:szCs w:val="21"/>
        </w:rPr>
        <w:t xml:space="preserve">6</w:t>
      </w:r>
      <w:r>
        <w:rPr>
          <w:rFonts w:hint="eastAsia"/>
          <w:sz w:val="21"/>
          <w:szCs w:val="21"/>
        </w:rPr>
        <w:t xml:space="preserve">．</w:t>
      </w:r>
      <w:r>
        <w:rPr>
          <w:rFonts w:hint="eastAsia"/>
          <w:sz w:val="21"/>
          <w:szCs w:val="21"/>
        </w:rPr>
        <w:t xml:space="preserve">6响应文件应按照采购文件规定的顺序，由于编排混乱导致采购文件被误读或查找不到，责任由供应商承担。</w:t>
      </w:r>
      <w:r/>
    </w:p>
    <w:p>
      <w:pPr>
        <w:ind w:firstLine="420"/>
        <w:jc w:val="both"/>
        <w:spacing w:line="360" w:lineRule="auto"/>
        <w:rPr>
          <w:sz w:val="21"/>
          <w:szCs w:val="21"/>
        </w:rPr>
      </w:pPr>
      <w:r>
        <w:rPr>
          <w:rFonts w:hint="eastAsia"/>
          <w:sz w:val="21"/>
          <w:szCs w:val="21"/>
        </w:rPr>
        <w:t xml:space="preserve">6</w:t>
      </w:r>
      <w:r>
        <w:rPr>
          <w:rFonts w:hint="eastAsia"/>
          <w:sz w:val="21"/>
          <w:szCs w:val="21"/>
        </w:rPr>
        <w:t xml:space="preserve">．</w:t>
      </w:r>
      <w:r>
        <w:rPr>
          <w:rFonts w:hint="eastAsia"/>
          <w:sz w:val="21"/>
          <w:szCs w:val="21"/>
        </w:rPr>
        <w:t xml:space="preserve">7供应商应在响应文件中写清相应的项目编号、项目名称、供应商名称、地址、电话、传真等。</w:t>
      </w:r>
      <w:r/>
    </w:p>
    <w:p>
      <w:pPr>
        <w:ind w:firstLine="422"/>
        <w:jc w:val="both"/>
        <w:spacing w:line="360" w:lineRule="auto"/>
        <w:rPr>
          <w:sz w:val="21"/>
          <w:szCs w:val="21"/>
        </w:rPr>
      </w:pPr>
      <w:r>
        <w:rPr>
          <w:rFonts w:hint="eastAsia"/>
          <w:b/>
          <w:sz w:val="21"/>
          <w:szCs w:val="21"/>
        </w:rPr>
        <w:t xml:space="preserve">7</w:t>
      </w:r>
      <w:r>
        <w:rPr>
          <w:rFonts w:hint="eastAsia"/>
          <w:b/>
          <w:sz w:val="21"/>
          <w:szCs w:val="21"/>
        </w:rPr>
        <w:t xml:space="preserve">．</w:t>
      </w:r>
      <w:r>
        <w:rPr>
          <w:rFonts w:hint="eastAsia"/>
          <w:b/>
          <w:sz w:val="21"/>
          <w:szCs w:val="21"/>
        </w:rPr>
        <w:t xml:space="preserve">响应文件的组成</w:t>
      </w:r>
      <w:r/>
    </w:p>
    <w:p>
      <w:pPr>
        <w:ind w:firstLine="420"/>
        <w:jc w:val="both"/>
        <w:spacing w:line="360" w:lineRule="auto"/>
        <w:rPr>
          <w:sz w:val="21"/>
          <w:szCs w:val="21"/>
        </w:rPr>
      </w:pPr>
      <w:r>
        <w:rPr>
          <w:rFonts w:hint="eastAsia"/>
          <w:sz w:val="21"/>
          <w:szCs w:val="21"/>
        </w:rPr>
        <w:t xml:space="preserve">7</w:t>
      </w:r>
      <w:r>
        <w:rPr>
          <w:rFonts w:hint="eastAsia"/>
          <w:sz w:val="21"/>
          <w:szCs w:val="21"/>
        </w:rPr>
        <w:t xml:space="preserve">．</w:t>
      </w:r>
      <w:r>
        <w:rPr>
          <w:rFonts w:hint="eastAsia"/>
          <w:sz w:val="21"/>
          <w:szCs w:val="21"/>
        </w:rPr>
        <w:t xml:space="preserve">1 供应商应当根据采购文件要求编制响应文件，并根据自己的商务能力、技术水平对采购文件提出的要求和条件逐条标明是否响应。响应文件由商务部分、技术部分、价格部分，以及其他部分组成。</w:t>
      </w:r>
      <w:r/>
    </w:p>
    <w:p>
      <w:pPr>
        <w:ind w:firstLine="420"/>
        <w:jc w:val="both"/>
        <w:spacing w:line="360" w:lineRule="auto"/>
        <w:rPr>
          <w:sz w:val="21"/>
          <w:szCs w:val="21"/>
        </w:rPr>
      </w:pPr>
      <w:r>
        <w:rPr>
          <w:rFonts w:hint="eastAsia"/>
          <w:sz w:val="21"/>
          <w:szCs w:val="21"/>
        </w:rPr>
        <w:t xml:space="preserve">7</w:t>
      </w:r>
      <w:r>
        <w:rPr>
          <w:rFonts w:hint="eastAsia"/>
          <w:sz w:val="21"/>
          <w:szCs w:val="21"/>
        </w:rPr>
        <w:t xml:space="preserve">．</w:t>
      </w:r>
      <w:r>
        <w:rPr>
          <w:rFonts w:hint="eastAsia"/>
          <w:sz w:val="21"/>
          <w:szCs w:val="21"/>
        </w:rPr>
        <w:t xml:space="preserve">2 响应文件的商务部分。</w:t>
      </w:r>
      <w:r/>
    </w:p>
    <w:p>
      <w:pPr>
        <w:ind w:firstLine="420"/>
        <w:jc w:val="both"/>
        <w:spacing w:line="360" w:lineRule="auto"/>
        <w:rPr>
          <w:sz w:val="21"/>
          <w:szCs w:val="21"/>
        </w:rPr>
      </w:pPr>
      <w:r>
        <w:rPr>
          <w:rFonts w:hint="eastAsia"/>
          <w:sz w:val="21"/>
          <w:szCs w:val="21"/>
        </w:rPr>
        <w:t xml:space="preserve">商务部分是证明供应商有资格参加响应和成交后有能力履行合同的文件，这些文件应能满足采购的要求，包括但不限于下列文件，其中加“★”项目不得有缺失或无效：</w:t>
      </w:r>
      <w:r/>
    </w:p>
    <w:p>
      <w:pPr>
        <w:ind w:firstLine="422"/>
        <w:jc w:val="both"/>
        <w:spacing w:line="360" w:lineRule="auto"/>
        <w:rPr>
          <w:b/>
          <w:sz w:val="21"/>
          <w:szCs w:val="21"/>
        </w:rPr>
      </w:pPr>
      <w:r>
        <w:rPr>
          <w:rFonts w:hint="eastAsia"/>
          <w:b/>
          <w:sz w:val="21"/>
          <w:szCs w:val="21"/>
        </w:rPr>
        <w:t xml:space="preserve">（1）★磋商申请及声明；</w:t>
      </w:r>
      <w:r/>
    </w:p>
    <w:p>
      <w:pPr>
        <w:ind w:firstLine="422"/>
        <w:jc w:val="both"/>
        <w:spacing w:line="360" w:lineRule="auto"/>
        <w:rPr>
          <w:b/>
          <w:sz w:val="21"/>
          <w:szCs w:val="21"/>
        </w:rPr>
      </w:pPr>
      <w:r>
        <w:rPr>
          <w:rFonts w:hint="eastAsia"/>
          <w:b/>
          <w:sz w:val="21"/>
          <w:szCs w:val="21"/>
        </w:rPr>
        <w:t xml:space="preserve">（2）★法定代表人授权委托书、法定代表人及委托代理人的身份证扫描件；</w:t>
      </w:r>
      <w:r/>
    </w:p>
    <w:p>
      <w:pPr>
        <w:ind w:firstLine="422"/>
        <w:jc w:val="both"/>
        <w:spacing w:line="360" w:lineRule="auto"/>
        <w:rPr>
          <w:b/>
          <w:sz w:val="21"/>
          <w:szCs w:val="21"/>
        </w:rPr>
      </w:pPr>
      <w:r>
        <w:rPr>
          <w:rFonts w:hint="eastAsia"/>
          <w:b/>
          <w:sz w:val="21"/>
          <w:szCs w:val="21"/>
        </w:rPr>
        <w:t xml:space="preserve">（3）★第一章竞争性磋商公告中《二、申请人的资格要求》</w:t>
      </w:r>
      <w:r>
        <w:rPr>
          <w:rFonts w:hint="eastAsia"/>
          <w:b/>
          <w:sz w:val="21"/>
          <w:szCs w:val="21"/>
        </w:rPr>
        <w:t xml:space="preserve">（一）满足《中华人民共和国政府采购法》第二十二条规定、（二）落实政府采购政策需满足的资格要求</w:t>
      </w:r>
      <w:r>
        <w:rPr>
          <w:rFonts w:hint="eastAsia"/>
          <w:b/>
          <w:sz w:val="21"/>
          <w:szCs w:val="21"/>
        </w:rPr>
        <w:t xml:space="preserve">规定的资格要求条件证明文件；</w:t>
      </w:r>
      <w:r/>
    </w:p>
    <w:p>
      <w:pPr>
        <w:ind w:firstLine="422"/>
        <w:jc w:val="both"/>
        <w:spacing w:line="360" w:lineRule="auto"/>
        <w:rPr>
          <w:b/>
          <w:sz w:val="21"/>
          <w:szCs w:val="21"/>
        </w:rPr>
      </w:pPr>
      <w:r>
        <w:rPr>
          <w:rFonts w:hint="eastAsia"/>
          <w:b/>
          <w:sz w:val="21"/>
          <w:szCs w:val="21"/>
        </w:rPr>
        <w:t xml:space="preserve">（4）★《商务条款偏离表》；</w:t>
      </w:r>
      <w:r/>
    </w:p>
    <w:p>
      <w:pPr>
        <w:ind w:firstLine="420"/>
        <w:jc w:val="both"/>
        <w:spacing w:line="360" w:lineRule="auto"/>
        <w:rPr>
          <w:sz w:val="21"/>
          <w:szCs w:val="21"/>
        </w:rPr>
      </w:pPr>
      <w:r>
        <w:rPr>
          <w:rFonts w:hint="eastAsia"/>
          <w:sz w:val="21"/>
          <w:szCs w:val="21"/>
        </w:rPr>
        <w:t xml:space="preserve">（5）合同条款；</w:t>
      </w:r>
      <w:r/>
    </w:p>
    <w:p>
      <w:pPr>
        <w:ind w:firstLine="420"/>
        <w:jc w:val="both"/>
        <w:spacing w:line="360" w:lineRule="auto"/>
        <w:rPr>
          <w:sz w:val="21"/>
          <w:szCs w:val="21"/>
        </w:rPr>
      </w:pPr>
      <w:r>
        <w:rPr>
          <w:rFonts w:hint="eastAsia"/>
          <w:sz w:val="21"/>
          <w:szCs w:val="21"/>
        </w:rPr>
        <w:t xml:space="preserve">（6）供应商认为需要提供的其他资格证明文件和商务资料等。</w:t>
      </w:r>
      <w:r/>
    </w:p>
    <w:p>
      <w:pPr>
        <w:ind w:firstLine="420"/>
        <w:jc w:val="both"/>
        <w:spacing w:line="360" w:lineRule="auto"/>
        <w:rPr>
          <w:sz w:val="21"/>
          <w:szCs w:val="21"/>
        </w:rPr>
      </w:pPr>
      <w:r>
        <w:rPr>
          <w:rFonts w:hint="eastAsia"/>
          <w:sz w:val="21"/>
          <w:szCs w:val="21"/>
        </w:rPr>
        <w:t xml:space="preserve">7</w:t>
      </w:r>
      <w:r>
        <w:rPr>
          <w:rFonts w:hint="eastAsia"/>
          <w:sz w:val="21"/>
          <w:szCs w:val="21"/>
        </w:rPr>
        <w:t xml:space="preserve">．</w:t>
      </w:r>
      <w:r>
        <w:rPr>
          <w:rFonts w:hint="eastAsia"/>
          <w:sz w:val="21"/>
          <w:szCs w:val="21"/>
        </w:rPr>
        <w:t xml:space="preserve">3 响应文件的技术部分。</w:t>
      </w:r>
      <w:r/>
    </w:p>
    <w:p>
      <w:pPr>
        <w:ind w:firstLine="420"/>
        <w:jc w:val="both"/>
        <w:spacing w:line="360" w:lineRule="auto"/>
        <w:rPr>
          <w:sz w:val="21"/>
          <w:szCs w:val="21"/>
        </w:rPr>
      </w:pPr>
      <w:r>
        <w:rPr>
          <w:rFonts w:hint="eastAsia"/>
          <w:sz w:val="21"/>
          <w:szCs w:val="21"/>
          <w:lang w:val="zh-CN"/>
        </w:rPr>
        <w:t xml:space="preserve">技术</w:t>
      </w:r>
      <w:r>
        <w:rPr>
          <w:rFonts w:hint="eastAsia"/>
          <w:sz w:val="21"/>
          <w:szCs w:val="21"/>
        </w:rPr>
        <w:t xml:space="preserve">内容</w:t>
      </w:r>
      <w:r>
        <w:rPr>
          <w:rFonts w:hint="eastAsia"/>
          <w:sz w:val="21"/>
          <w:szCs w:val="21"/>
          <w:lang w:val="zh-CN"/>
        </w:rPr>
        <w:t xml:space="preserve">是证明</w:t>
      </w:r>
      <w:r>
        <w:rPr>
          <w:rFonts w:hint="eastAsia"/>
          <w:sz w:val="21"/>
          <w:szCs w:val="21"/>
        </w:rPr>
        <w:t xml:space="preserve">供应商提供的服务是合格的、并符合磋商文件要求的证明文件，以及</w:t>
      </w:r>
      <w:r>
        <w:rPr>
          <w:rFonts w:hint="eastAsia"/>
          <w:sz w:val="21"/>
          <w:szCs w:val="21"/>
          <w:lang w:val="zh-CN"/>
        </w:rPr>
        <w:t xml:space="preserve">对服务的详细说明，这些文件可以是文字资料、图纸、数据</w:t>
      </w:r>
      <w:r>
        <w:rPr>
          <w:rFonts w:hint="eastAsia"/>
          <w:sz w:val="21"/>
          <w:szCs w:val="21"/>
        </w:rPr>
        <w:t xml:space="preserve">或其他证明文件</w:t>
      </w:r>
      <w:r>
        <w:rPr>
          <w:rFonts w:hint="eastAsia"/>
          <w:sz w:val="21"/>
          <w:szCs w:val="21"/>
          <w:lang w:val="zh-CN"/>
        </w:rPr>
        <w:t xml:space="preserve">等。提供的服务如与磋商文件要求有不符之处，应说明其差别之所在。包括但不限于下列文件</w:t>
      </w:r>
      <w:r>
        <w:rPr>
          <w:rFonts w:hint="eastAsia"/>
          <w:sz w:val="21"/>
          <w:szCs w:val="21"/>
        </w:rPr>
        <w:t xml:space="preserve">：</w:t>
      </w:r>
      <w:r/>
    </w:p>
    <w:p>
      <w:pPr>
        <w:ind w:firstLine="422"/>
        <w:jc w:val="both"/>
        <w:spacing w:line="360" w:lineRule="auto"/>
        <w:rPr>
          <w:b/>
          <w:sz w:val="21"/>
          <w:szCs w:val="21"/>
        </w:rPr>
      </w:pPr>
      <w:r>
        <w:rPr>
          <w:rFonts w:hint="eastAsia"/>
          <w:b/>
          <w:sz w:val="21"/>
          <w:szCs w:val="21"/>
        </w:rPr>
        <w:t xml:space="preserve">（1）★《技术条款偏离表》；</w:t>
      </w:r>
      <w:r/>
    </w:p>
    <w:p>
      <w:pPr>
        <w:ind w:firstLine="420"/>
        <w:jc w:val="both"/>
        <w:spacing w:line="360" w:lineRule="auto"/>
        <w:rPr>
          <w:sz w:val="21"/>
          <w:szCs w:val="21"/>
        </w:rPr>
      </w:pPr>
      <w:r>
        <w:rPr>
          <w:rFonts w:hint="eastAsia"/>
          <w:sz w:val="21"/>
          <w:szCs w:val="21"/>
        </w:rPr>
        <w:t xml:space="preserve">（2）实施方案；</w:t>
      </w:r>
      <w:r/>
    </w:p>
    <w:p>
      <w:pPr>
        <w:ind w:firstLine="420"/>
        <w:jc w:val="both"/>
        <w:spacing w:line="360" w:lineRule="auto"/>
        <w:rPr>
          <w:sz w:val="21"/>
          <w:szCs w:val="21"/>
        </w:rPr>
      </w:pPr>
      <w:r>
        <w:rPr>
          <w:rFonts w:hint="eastAsia"/>
          <w:sz w:val="21"/>
          <w:szCs w:val="21"/>
        </w:rPr>
        <w:t xml:space="preserve">（3）供应商认为需要提供的其他技术文件或资料等；</w:t>
      </w:r>
      <w:r/>
    </w:p>
    <w:p>
      <w:pPr>
        <w:ind w:firstLine="420"/>
        <w:jc w:val="both"/>
        <w:spacing w:line="360" w:lineRule="auto"/>
        <w:rPr>
          <w:sz w:val="21"/>
          <w:szCs w:val="21"/>
        </w:rPr>
      </w:pPr>
      <w:r>
        <w:rPr>
          <w:rFonts w:hint="eastAsia"/>
          <w:sz w:val="21"/>
          <w:szCs w:val="21"/>
        </w:rPr>
        <w:t xml:space="preserve">7</w:t>
      </w:r>
      <w:r>
        <w:rPr>
          <w:rFonts w:hint="eastAsia"/>
          <w:sz w:val="21"/>
          <w:szCs w:val="21"/>
        </w:rPr>
        <w:t xml:space="preserve">．</w:t>
      </w:r>
      <w:r>
        <w:rPr>
          <w:rFonts w:hint="eastAsia"/>
          <w:sz w:val="21"/>
          <w:szCs w:val="21"/>
        </w:rPr>
        <w:t xml:space="preserve">4 响应文件的价格部分；包括但不限于下列文件，其中加“★”项目不得有缺失或无效：</w:t>
      </w:r>
      <w:r/>
    </w:p>
    <w:p>
      <w:pPr>
        <w:ind w:firstLine="422"/>
        <w:jc w:val="both"/>
        <w:spacing w:line="360" w:lineRule="auto"/>
        <w:rPr>
          <w:b/>
          <w:sz w:val="21"/>
          <w:szCs w:val="21"/>
        </w:rPr>
      </w:pPr>
      <w:r>
        <w:rPr>
          <w:rFonts w:hint="eastAsia"/>
          <w:b/>
          <w:sz w:val="21"/>
          <w:szCs w:val="21"/>
        </w:rPr>
        <w:t xml:space="preserve">（1）★《报价表》；</w:t>
      </w:r>
      <w:r/>
    </w:p>
    <w:p>
      <w:pPr>
        <w:ind w:firstLine="420"/>
        <w:jc w:val="both"/>
        <w:spacing w:line="360" w:lineRule="auto"/>
        <w:rPr>
          <w:sz w:val="21"/>
          <w:szCs w:val="21"/>
        </w:rPr>
      </w:pPr>
      <w:r>
        <w:rPr>
          <w:rFonts w:hint="eastAsia"/>
          <w:sz w:val="21"/>
          <w:szCs w:val="21"/>
        </w:rPr>
        <w:t xml:space="preserve">（2）</w:t>
      </w:r>
      <w:r>
        <w:rPr>
          <w:rFonts w:hint="eastAsia"/>
          <w:sz w:val="21"/>
          <w:szCs w:val="21"/>
          <w:lang w:val="zh-CN"/>
        </w:rPr>
        <w:t xml:space="preserve">价格部分</w:t>
      </w:r>
      <w:r>
        <w:rPr>
          <w:rFonts w:hint="eastAsia"/>
          <w:sz w:val="21"/>
          <w:szCs w:val="21"/>
        </w:rPr>
        <w:t xml:space="preserve">内容</w:t>
      </w:r>
      <w:r>
        <w:rPr>
          <w:rFonts w:hint="eastAsia"/>
          <w:sz w:val="21"/>
          <w:szCs w:val="21"/>
          <w:lang w:val="zh-CN"/>
        </w:rPr>
        <w:t xml:space="preserve">是对</w:t>
      </w:r>
      <w:r>
        <w:rPr>
          <w:rFonts w:hint="eastAsia"/>
          <w:sz w:val="21"/>
          <w:szCs w:val="21"/>
        </w:rPr>
        <w:t xml:space="preserve">标的</w:t>
      </w:r>
      <w:r>
        <w:rPr>
          <w:rFonts w:hint="eastAsia"/>
          <w:sz w:val="21"/>
          <w:szCs w:val="21"/>
          <w:lang w:val="zh-CN"/>
        </w:rPr>
        <w:t xml:space="preserve">价格构成的说明，磋商文件如没有特别说明的话，仅接受一个价格。</w:t>
      </w:r>
      <w:r/>
    </w:p>
    <w:p>
      <w:pPr>
        <w:ind w:firstLine="420"/>
        <w:jc w:val="both"/>
        <w:spacing w:line="360" w:lineRule="auto"/>
        <w:rPr>
          <w:sz w:val="21"/>
          <w:szCs w:val="21"/>
        </w:rPr>
      </w:pPr>
      <w:r>
        <w:rPr>
          <w:rFonts w:hint="eastAsia"/>
          <w:sz w:val="21"/>
          <w:szCs w:val="21"/>
        </w:rPr>
        <w:t xml:space="preserve">磋商报价是磋商文件所确定的采购范围内服务的价格体现。磋商报价：包括且不限于完成本项目所发生的所有含税费用、设备、人员成本、支付给员工的工资和国家强制缴纳的各种社会保障资金、利润、税金、规费和工资、福利等一切费用以及供应商认为需要的其他费用等。供应商原则上按采购需求描述的内容报价，并根据上述因素自行考虑磋商报价。</w:t>
      </w:r>
      <w:r/>
    </w:p>
    <w:p>
      <w:pPr>
        <w:ind w:firstLine="420"/>
        <w:jc w:val="both"/>
        <w:spacing w:line="360" w:lineRule="auto"/>
        <w:rPr>
          <w:sz w:val="21"/>
          <w:szCs w:val="21"/>
        </w:rPr>
      </w:pPr>
      <w:r>
        <w:rPr>
          <w:rFonts w:hint="eastAsia"/>
          <w:sz w:val="21"/>
          <w:szCs w:val="21"/>
        </w:rPr>
        <w:t xml:space="preserve">（3）供应商应充分考虑到市场价格变动，以及项目实施过程中的不可预见因素，一旦成交，综合总价不变。如果有漏项，视同让利。</w:t>
      </w:r>
      <w:r/>
    </w:p>
    <w:p>
      <w:pPr>
        <w:ind w:firstLine="420"/>
        <w:jc w:val="both"/>
        <w:spacing w:line="360" w:lineRule="auto"/>
        <w:rPr>
          <w:sz w:val="21"/>
          <w:szCs w:val="21"/>
        </w:rPr>
      </w:pPr>
      <w:r>
        <w:rPr>
          <w:rFonts w:hint="eastAsia"/>
          <w:sz w:val="21"/>
          <w:szCs w:val="21"/>
        </w:rPr>
        <w:t xml:space="preserve">（4）经磋商后，</w:t>
      </w:r>
      <w:r>
        <w:rPr>
          <w:rFonts w:hint="eastAsia"/>
          <w:sz w:val="21"/>
          <w:szCs w:val="21"/>
          <w:lang w:val="zh-CN"/>
        </w:rPr>
        <w:t xml:space="preserve">如果成交价低于供应商</w:t>
      </w:r>
      <w:r>
        <w:rPr>
          <w:rFonts w:hint="eastAsia"/>
          <w:sz w:val="21"/>
          <w:szCs w:val="21"/>
        </w:rPr>
        <w:t xml:space="preserve">首次</w:t>
      </w:r>
      <w:r>
        <w:rPr>
          <w:rFonts w:hint="eastAsia"/>
          <w:sz w:val="21"/>
          <w:szCs w:val="21"/>
          <w:lang w:val="zh-CN"/>
        </w:rPr>
        <w:t xml:space="preserve">响应报价的话，除特别注明外，分项报价同比例调整。</w:t>
      </w:r>
      <w:r/>
    </w:p>
    <w:p>
      <w:pPr>
        <w:ind w:firstLine="420"/>
        <w:jc w:val="both"/>
        <w:spacing w:line="360" w:lineRule="auto"/>
        <w:rPr>
          <w:sz w:val="21"/>
          <w:szCs w:val="21"/>
        </w:rPr>
      </w:pPr>
      <w:r>
        <w:rPr>
          <w:rFonts w:hint="eastAsia"/>
          <w:sz w:val="21"/>
          <w:szCs w:val="21"/>
        </w:rPr>
        <w:t xml:space="preserve">7</w:t>
      </w:r>
      <w:r>
        <w:rPr>
          <w:rFonts w:hint="eastAsia"/>
          <w:sz w:val="21"/>
          <w:szCs w:val="21"/>
        </w:rPr>
        <w:t xml:space="preserve">．</w:t>
      </w:r>
      <w:r>
        <w:rPr>
          <w:rFonts w:hint="eastAsia"/>
          <w:sz w:val="21"/>
          <w:szCs w:val="21"/>
        </w:rPr>
        <w:t xml:space="preserve">5响应文件的其他部分。其他部分由供应商根据编制响应文件需要提供的其他相关文件。</w:t>
      </w:r>
      <w:r/>
    </w:p>
    <w:p>
      <w:pPr>
        <w:ind w:firstLine="420"/>
        <w:jc w:val="both"/>
        <w:spacing w:line="360" w:lineRule="auto"/>
        <w:rPr>
          <w:sz w:val="21"/>
          <w:szCs w:val="21"/>
          <w:lang w:val="zh-CN"/>
        </w:rPr>
      </w:pPr>
      <w:r>
        <w:rPr>
          <w:rFonts w:hint="eastAsia"/>
          <w:sz w:val="21"/>
          <w:szCs w:val="21"/>
        </w:rPr>
        <w:t xml:space="preserve">7</w:t>
      </w:r>
      <w:r>
        <w:rPr>
          <w:rFonts w:hint="eastAsia"/>
          <w:sz w:val="21"/>
          <w:szCs w:val="21"/>
        </w:rPr>
        <w:t xml:space="preserve">．</w:t>
      </w:r>
      <w:r>
        <w:rPr>
          <w:rFonts w:hint="eastAsia"/>
          <w:sz w:val="21"/>
          <w:szCs w:val="21"/>
        </w:rPr>
        <w:t xml:space="preserve">6</w:t>
      </w:r>
      <w:r>
        <w:rPr>
          <w:rFonts w:hint="eastAsia"/>
          <w:sz w:val="21"/>
          <w:szCs w:val="21"/>
          <w:lang w:val="zh-CN"/>
        </w:rPr>
        <w:t xml:space="preserve">如标书制作工具中格式和内容与“江苏政府采购网”发布的磋商文件不一致，以</w:t>
      </w:r>
      <w:r>
        <w:rPr>
          <w:rFonts w:hint="eastAsia"/>
          <w:sz w:val="21"/>
          <w:szCs w:val="21"/>
        </w:rPr>
        <w:t xml:space="preserve">上述网站</w:t>
      </w:r>
      <w:r>
        <w:rPr>
          <w:rFonts w:hint="eastAsia"/>
          <w:sz w:val="21"/>
          <w:szCs w:val="21"/>
          <w:lang w:val="zh-CN"/>
        </w:rPr>
        <w:t xml:space="preserve">发布的磋商文件为准。</w:t>
      </w:r>
      <w:r/>
    </w:p>
    <w:p>
      <w:pPr>
        <w:ind w:firstLine="420"/>
        <w:jc w:val="both"/>
        <w:spacing w:line="360" w:lineRule="auto"/>
        <w:rPr>
          <w:sz w:val="21"/>
          <w:szCs w:val="21"/>
          <w:lang w:val="zh-CN"/>
        </w:rPr>
      </w:pPr>
      <w:r>
        <w:rPr>
          <w:rFonts w:hint="eastAsia"/>
          <w:sz w:val="21"/>
          <w:szCs w:val="21"/>
        </w:rPr>
        <w:t xml:space="preserve">7</w:t>
      </w:r>
      <w:r>
        <w:rPr>
          <w:rFonts w:hint="eastAsia"/>
          <w:sz w:val="21"/>
          <w:szCs w:val="21"/>
        </w:rPr>
        <w:t xml:space="preserve">．</w:t>
      </w:r>
      <w:r>
        <w:rPr>
          <w:rFonts w:hint="eastAsia"/>
          <w:sz w:val="21"/>
          <w:szCs w:val="21"/>
        </w:rPr>
        <w:t xml:space="preserve">7</w:t>
      </w:r>
      <w:r>
        <w:rPr>
          <w:rFonts w:hint="eastAsia"/>
          <w:sz w:val="21"/>
          <w:szCs w:val="21"/>
          <w:lang w:val="zh-CN"/>
        </w:rPr>
        <w:t xml:space="preserve">异常低价投标审查</w:t>
      </w:r>
      <w:r/>
    </w:p>
    <w:p>
      <w:pPr>
        <w:ind w:firstLine="420"/>
        <w:jc w:val="both"/>
        <w:spacing w:line="360" w:lineRule="auto"/>
        <w:rPr>
          <w:sz w:val="21"/>
          <w:szCs w:val="21"/>
          <w:lang w:val="zh-CN"/>
        </w:rPr>
      </w:pPr>
      <w:r>
        <w:rPr>
          <w:rFonts w:hint="eastAsia"/>
          <w:sz w:val="21"/>
          <w:szCs w:val="21"/>
        </w:rPr>
        <w:t xml:space="preserve">7</w:t>
      </w:r>
      <w:r>
        <w:rPr>
          <w:rFonts w:hint="eastAsia"/>
          <w:sz w:val="21"/>
          <w:szCs w:val="21"/>
          <w:lang w:val="zh-CN"/>
        </w:rPr>
        <w:t xml:space="preserve">．</w:t>
      </w:r>
      <w:r>
        <w:rPr>
          <w:rFonts w:hint="eastAsia"/>
          <w:sz w:val="21"/>
          <w:szCs w:val="21"/>
        </w:rPr>
        <w:t xml:space="preserve">7</w:t>
      </w:r>
      <w:r>
        <w:rPr>
          <w:rFonts w:hint="eastAsia"/>
          <w:sz w:val="21"/>
          <w:szCs w:val="21"/>
          <w:lang w:val="zh-CN"/>
        </w:rPr>
        <w:t xml:space="preserve">．</w:t>
      </w:r>
      <w:r>
        <w:rPr>
          <w:rFonts w:hint="eastAsia"/>
          <w:sz w:val="21"/>
          <w:szCs w:val="21"/>
          <w:lang w:val="zh-CN"/>
        </w:rPr>
        <w:t xml:space="preserve">1 政府采购评审中出现下列情形之一的，评审委员会应当启动异常低价投标（响应）审查程序：</w:t>
      </w:r>
      <w:r/>
    </w:p>
    <w:p>
      <w:pPr>
        <w:ind w:firstLine="420"/>
        <w:jc w:val="both"/>
        <w:spacing w:line="360" w:lineRule="auto"/>
        <w:rPr>
          <w:sz w:val="21"/>
          <w:szCs w:val="21"/>
          <w:lang w:val="zh-CN"/>
        </w:rPr>
      </w:pPr>
      <w:r>
        <w:rPr>
          <w:rFonts w:hint="eastAsia"/>
          <w:sz w:val="21"/>
          <w:szCs w:val="21"/>
          <w:lang w:val="zh-CN"/>
        </w:rPr>
        <w:t xml:space="preserve">1</w:t>
      </w:r>
      <w:r>
        <w:rPr>
          <w:rFonts w:hint="eastAsia"/>
          <w:sz w:val="21"/>
          <w:szCs w:val="21"/>
          <w:lang w:val="zh-CN"/>
        </w:rPr>
        <w:t xml:space="preserve">．</w:t>
      </w:r>
      <w:r>
        <w:rPr>
          <w:rFonts w:hint="eastAsia"/>
          <w:sz w:val="21"/>
          <w:szCs w:val="21"/>
          <w:lang w:val="zh-CN"/>
        </w:rPr>
        <w:t xml:space="preserve">投标（响应）报价低于全部通过符合性审查供应商投标（响应）报价平均值50%的，即投标（响应）报价&lt;全部通过符合性审查供应商投标（响应）&gt;报价平均值×50%；</w:t>
      </w:r>
      <w:r/>
    </w:p>
    <w:p>
      <w:pPr>
        <w:ind w:firstLine="420"/>
        <w:jc w:val="both"/>
        <w:spacing w:line="360" w:lineRule="auto"/>
        <w:rPr>
          <w:sz w:val="21"/>
          <w:szCs w:val="21"/>
          <w:lang w:val="zh-CN"/>
        </w:rPr>
      </w:pPr>
      <w:r>
        <w:rPr>
          <w:rFonts w:hint="eastAsia"/>
          <w:sz w:val="21"/>
          <w:szCs w:val="21"/>
          <w:lang w:val="zh-CN"/>
        </w:rPr>
        <w:t xml:space="preserve">2</w:t>
      </w:r>
      <w:r>
        <w:rPr>
          <w:rFonts w:hint="eastAsia"/>
          <w:sz w:val="21"/>
          <w:szCs w:val="21"/>
          <w:lang w:val="zh-CN"/>
        </w:rPr>
        <w:t xml:space="preserve">．</w:t>
      </w:r>
      <w:r>
        <w:rPr>
          <w:rFonts w:hint="eastAsia"/>
          <w:sz w:val="21"/>
          <w:szCs w:val="21"/>
          <w:lang w:val="zh-CN"/>
        </w:rPr>
        <w:t xml:space="preserve">投标（响应）报价低于通过符合性审查的次低报价供应商投标（响应）报价50%的，即投标（响应）报价&lt;通过符合性审查的次低报价供应商投标（响应）&gt;报价×50%；</w:t>
      </w:r>
      <w:r/>
    </w:p>
    <w:p>
      <w:pPr>
        <w:ind w:firstLine="420"/>
        <w:jc w:val="both"/>
        <w:spacing w:line="360" w:lineRule="auto"/>
        <w:rPr>
          <w:sz w:val="21"/>
          <w:szCs w:val="21"/>
          <w:lang w:val="zh-CN"/>
        </w:rPr>
      </w:pPr>
      <w:r>
        <w:rPr>
          <w:rFonts w:hint="eastAsia"/>
          <w:sz w:val="21"/>
          <w:szCs w:val="21"/>
          <w:lang w:val="zh-CN"/>
        </w:rPr>
        <w:t xml:space="preserve">3</w:t>
      </w:r>
      <w:r>
        <w:rPr>
          <w:rFonts w:hint="eastAsia"/>
          <w:sz w:val="21"/>
          <w:szCs w:val="21"/>
          <w:lang w:val="zh-CN"/>
        </w:rPr>
        <w:t xml:space="preserve">．</w:t>
      </w:r>
      <w:r>
        <w:rPr>
          <w:rFonts w:hint="eastAsia"/>
          <w:sz w:val="21"/>
          <w:szCs w:val="21"/>
          <w:lang w:val="zh-CN"/>
        </w:rPr>
        <w:t xml:space="preserve">投标（响应）报价低于采购项目最高限价45%的，即投标（响应）报价&lt;采购项目最高限价&gt;×45%；</w:t>
      </w:r>
      <w:r/>
    </w:p>
    <w:p>
      <w:pPr>
        <w:ind w:firstLine="420"/>
        <w:jc w:val="both"/>
        <w:spacing w:line="360" w:lineRule="auto"/>
        <w:rPr>
          <w:sz w:val="21"/>
          <w:szCs w:val="21"/>
          <w:lang w:val="zh-CN"/>
        </w:rPr>
      </w:pPr>
      <w:r>
        <w:rPr>
          <w:rFonts w:hint="eastAsia"/>
          <w:sz w:val="21"/>
          <w:szCs w:val="21"/>
          <w:lang w:val="zh-CN"/>
        </w:rPr>
        <w:t xml:space="preserve">4</w:t>
      </w:r>
      <w:r>
        <w:rPr>
          <w:rFonts w:hint="eastAsia"/>
          <w:sz w:val="21"/>
          <w:szCs w:val="21"/>
          <w:lang w:val="zh-CN"/>
        </w:rPr>
        <w:t xml:space="preserve">．</w:t>
      </w:r>
      <w:r>
        <w:rPr>
          <w:rFonts w:hint="eastAsia"/>
          <w:sz w:val="21"/>
          <w:szCs w:val="21"/>
          <w:lang w:val="zh-CN"/>
        </w:rPr>
        <w:t xml:space="preserve">评审委员会基于专业判断，认为供应商报价过低，有可能影响产品质量或者不能诚信履约的其他情形。</w:t>
      </w:r>
      <w:r/>
    </w:p>
    <w:p>
      <w:pPr>
        <w:ind w:firstLine="420"/>
        <w:jc w:val="both"/>
        <w:spacing w:line="360" w:lineRule="auto"/>
        <w:rPr>
          <w:sz w:val="21"/>
          <w:szCs w:val="21"/>
          <w:lang w:val="zh-CN"/>
        </w:rPr>
      </w:pPr>
      <w:r>
        <w:rPr>
          <w:rFonts w:hint="eastAsia"/>
          <w:sz w:val="21"/>
          <w:szCs w:val="21"/>
        </w:rPr>
        <w:t xml:space="preserve">7</w:t>
      </w:r>
      <w:r>
        <w:rPr>
          <w:rFonts w:hint="eastAsia"/>
          <w:sz w:val="21"/>
          <w:szCs w:val="21"/>
          <w:lang w:val="zh-CN"/>
        </w:rPr>
        <w:t xml:space="preserve">．</w:t>
      </w:r>
      <w:r>
        <w:rPr>
          <w:rFonts w:hint="eastAsia"/>
          <w:sz w:val="21"/>
          <w:szCs w:val="21"/>
        </w:rPr>
        <w:t xml:space="preserve">7</w:t>
      </w:r>
      <w:r>
        <w:rPr>
          <w:rFonts w:hint="eastAsia"/>
          <w:sz w:val="21"/>
          <w:szCs w:val="21"/>
          <w:lang w:val="zh-CN"/>
        </w:rPr>
        <w:t xml:space="preserve">．</w:t>
      </w:r>
      <w:r>
        <w:rPr>
          <w:rFonts w:hint="eastAsia"/>
          <w:sz w:val="21"/>
          <w:szCs w:val="21"/>
          <w:lang w:val="zh-CN"/>
        </w:rPr>
        <w:t xml:space="preserve">2 评审委员会启动异常低价投标（响应）审查后，属于前述第1项至第4项情形的，应当要求相关供应商在评审现场合理的时间内对投标（响应）价格作出解释，提供</w:t>
      </w:r>
      <w:r>
        <w:rPr>
          <w:rFonts w:hint="eastAsia"/>
          <w:sz w:val="21"/>
          <w:szCs w:val="21"/>
          <w:lang w:val="zh-CN"/>
        </w:rPr>
        <w:t xml:space="preserve">项目具体成本测算等与报价合理性相关的说明及必要的证明材料，包括但不限于原材料成本、人工成本、制造费用等，给予相关供应商的合理时间一般不少于3</w:t>
      </w:r>
      <w:r>
        <w:rPr>
          <w:sz w:val="21"/>
          <w:szCs w:val="21"/>
          <w:lang w:val="zh-CN"/>
        </w:rPr>
        <w:t xml:space="preserve">5</w:t>
      </w:r>
      <w:r>
        <w:rPr>
          <w:rFonts w:hint="eastAsia"/>
          <w:sz w:val="21"/>
          <w:szCs w:val="21"/>
          <w:lang w:val="zh-CN"/>
        </w:rPr>
        <w:t xml:space="preserve">分钟。其中，属于第3项情形，供应商已随投标（响应）文件一并提交相关说明及必要的证明材料的，在评审现场可不再重复提交。</w:t>
      </w:r>
      <w:r/>
    </w:p>
    <w:p>
      <w:pPr>
        <w:ind w:firstLine="420"/>
        <w:jc w:val="both"/>
        <w:spacing w:line="360" w:lineRule="auto"/>
        <w:rPr>
          <w:sz w:val="21"/>
          <w:szCs w:val="21"/>
          <w:lang w:val="zh-CN"/>
        </w:rPr>
      </w:pPr>
      <w:r>
        <w:rPr>
          <w:rFonts w:hint="eastAsia"/>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说明、证明材料，或者提供的说明、证明材料不能证明其报价合理性的，评审委员会应当将其作为无效投标（响应）处理。</w:t>
      </w:r>
      <w:r/>
    </w:p>
    <w:p>
      <w:pPr>
        <w:ind w:firstLine="420"/>
        <w:jc w:val="both"/>
        <w:spacing w:line="360" w:lineRule="auto"/>
        <w:rPr>
          <w:sz w:val="21"/>
          <w:szCs w:val="21"/>
          <w:lang w:val="zh-CN"/>
        </w:rPr>
      </w:pPr>
      <w:r>
        <w:rPr>
          <w:rFonts w:hint="eastAsia"/>
          <w:sz w:val="21"/>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both"/>
        <w:spacing w:line="360" w:lineRule="auto"/>
        <w:rPr>
          <w:sz w:val="21"/>
          <w:szCs w:val="21"/>
        </w:rPr>
      </w:pPr>
      <w:r>
        <w:rPr>
          <w:rFonts w:hint="eastAsia"/>
          <w:sz w:val="21"/>
          <w:szCs w:val="21"/>
          <w:lang w:val="zh-CN"/>
        </w:rPr>
        <w:t xml:space="preserve">异常低价投标（响应）审查的启动原因、审查意见和审查结果应当在评审报告中记录，并随供应商提供的相关说明及证明材料，以及评审委员会有关互联网浏览、查询历史一并归档。</w:t>
      </w:r>
      <w:r/>
    </w:p>
    <w:p>
      <w:pPr>
        <w:ind w:firstLine="422"/>
        <w:jc w:val="both"/>
        <w:spacing w:line="360" w:lineRule="auto"/>
        <w:rPr>
          <w:sz w:val="21"/>
          <w:szCs w:val="21"/>
        </w:rPr>
      </w:pPr>
      <w:r>
        <w:rPr>
          <w:rFonts w:hint="eastAsia"/>
          <w:b/>
          <w:sz w:val="21"/>
          <w:szCs w:val="21"/>
        </w:rPr>
        <w:t xml:space="preserve">8</w:t>
      </w:r>
      <w:r>
        <w:rPr>
          <w:rFonts w:hint="eastAsia"/>
          <w:b/>
          <w:sz w:val="21"/>
          <w:szCs w:val="21"/>
        </w:rPr>
        <w:t xml:space="preserve">．</w:t>
      </w:r>
      <w:r>
        <w:rPr>
          <w:rFonts w:hint="eastAsia"/>
          <w:b/>
          <w:sz w:val="21"/>
          <w:szCs w:val="21"/>
        </w:rPr>
        <w:t xml:space="preserve">磋商保证金：无。</w:t>
      </w:r>
      <w:r/>
    </w:p>
    <w:p>
      <w:pPr>
        <w:ind w:firstLine="422"/>
        <w:jc w:val="both"/>
        <w:spacing w:line="360" w:lineRule="auto"/>
        <w:shd w:val="clear" w:color="auto" w:fill="ffffff"/>
        <w:widowControl/>
        <w:rPr>
          <w:rFonts w:cs="Times New Roman"/>
          <w:b/>
          <w:sz w:val="21"/>
          <w:szCs w:val="21"/>
        </w:rPr>
      </w:pPr>
      <w:r>
        <w:rPr>
          <w:rFonts w:hint="eastAsia" w:cs="Times New Roman"/>
          <w:b/>
          <w:sz w:val="21"/>
          <w:szCs w:val="21"/>
        </w:rPr>
        <w:t xml:space="preserve">三、响应文件签署与提交</w:t>
      </w:r>
      <w:r/>
    </w:p>
    <w:p>
      <w:pPr>
        <w:ind w:firstLine="422"/>
        <w:jc w:val="both"/>
        <w:spacing w:line="360" w:lineRule="auto"/>
        <w:rPr>
          <w:sz w:val="21"/>
          <w:szCs w:val="21"/>
        </w:rPr>
      </w:pPr>
      <w:r>
        <w:rPr>
          <w:rFonts w:hint="eastAsia"/>
          <w:b/>
          <w:sz w:val="21"/>
          <w:szCs w:val="21"/>
        </w:rPr>
        <w:t xml:space="preserve">9</w:t>
      </w:r>
      <w:r>
        <w:rPr>
          <w:rFonts w:hint="eastAsia"/>
          <w:b/>
          <w:sz w:val="21"/>
          <w:szCs w:val="21"/>
        </w:rPr>
        <w:t xml:space="preserve">．</w:t>
      </w:r>
      <w:r>
        <w:rPr>
          <w:rFonts w:hint="eastAsia"/>
          <w:b/>
          <w:sz w:val="21"/>
          <w:szCs w:val="21"/>
        </w:rPr>
        <w:t xml:space="preserve">响应文件的修改、撤回和签章</w:t>
      </w:r>
      <w:r/>
    </w:p>
    <w:p>
      <w:pPr>
        <w:ind w:firstLine="420"/>
        <w:jc w:val="both"/>
        <w:spacing w:line="360" w:lineRule="auto"/>
        <w:rPr>
          <w:sz w:val="21"/>
          <w:szCs w:val="21"/>
        </w:rPr>
      </w:pPr>
      <w:r>
        <w:rPr>
          <w:rFonts w:hint="eastAsia"/>
          <w:sz w:val="21"/>
          <w:szCs w:val="21"/>
        </w:rPr>
        <w:t xml:space="preserve">9</w:t>
      </w:r>
      <w:r>
        <w:rPr>
          <w:rFonts w:hint="eastAsia"/>
          <w:sz w:val="21"/>
          <w:szCs w:val="21"/>
        </w:rPr>
        <w:t xml:space="preserve">．</w:t>
      </w:r>
      <w:r>
        <w:rPr>
          <w:rFonts w:hint="eastAsia"/>
          <w:sz w:val="21"/>
          <w:szCs w:val="21"/>
        </w:rPr>
        <w:t xml:space="preserve">1供应商在响应截止时间前，可以对所提交的响应文件进行补充、修改或撤回。更改、撤回的确认书必须在递交响应文件截止期前上传至电子系统内。</w:t>
      </w:r>
      <w:r/>
    </w:p>
    <w:p>
      <w:pPr>
        <w:ind w:firstLine="420"/>
        <w:jc w:val="both"/>
        <w:spacing w:line="360" w:lineRule="auto"/>
        <w:rPr>
          <w:sz w:val="21"/>
          <w:szCs w:val="21"/>
        </w:rPr>
      </w:pPr>
      <w:r>
        <w:rPr>
          <w:rFonts w:hint="eastAsia"/>
          <w:sz w:val="21"/>
          <w:szCs w:val="21"/>
        </w:rPr>
        <w:t xml:space="preserve">9</w:t>
      </w:r>
      <w:r>
        <w:rPr>
          <w:rFonts w:hint="eastAsia"/>
          <w:sz w:val="21"/>
          <w:szCs w:val="21"/>
        </w:rPr>
        <w:t xml:space="preserve">．</w:t>
      </w:r>
      <w:r>
        <w:rPr>
          <w:rFonts w:hint="eastAsia"/>
          <w:sz w:val="21"/>
          <w:szCs w:val="21"/>
        </w:rPr>
        <w:t xml:space="preserve">2供应商应当按照《操作手册》规定，按照磋商公告规定，在提交响应文件截止时间前制作并上传电子响应文件。</w:t>
      </w:r>
      <w:r/>
    </w:p>
    <w:p>
      <w:pPr>
        <w:ind w:firstLine="420"/>
        <w:jc w:val="both"/>
        <w:spacing w:line="360" w:lineRule="auto"/>
        <w:rPr>
          <w:sz w:val="21"/>
          <w:szCs w:val="21"/>
        </w:rPr>
      </w:pPr>
      <w:r>
        <w:rPr>
          <w:rFonts w:hint="eastAsia"/>
          <w:sz w:val="21"/>
          <w:szCs w:val="21"/>
        </w:rPr>
        <w:t xml:space="preserve">9</w:t>
      </w:r>
      <w:r>
        <w:rPr>
          <w:rFonts w:hint="eastAsia"/>
          <w:sz w:val="21"/>
          <w:szCs w:val="21"/>
        </w:rPr>
        <w:t xml:space="preserve">．</w:t>
      </w:r>
      <w:r>
        <w:rPr>
          <w:rFonts w:hint="eastAsia"/>
          <w:sz w:val="21"/>
          <w:szCs w:val="21"/>
        </w:rPr>
        <w:t xml:space="preserve">3 供应商应充分考虑网络环境、网络带宽等因素可能对磋商产生的影响，如因供应商自身原因造成的电子响应文件上传不成功的，按照本磋商文件规定做无效响应处理。</w:t>
      </w:r>
      <w:r/>
    </w:p>
    <w:p>
      <w:pPr>
        <w:ind w:firstLine="420"/>
        <w:jc w:val="both"/>
        <w:spacing w:line="360" w:lineRule="auto"/>
        <w:rPr>
          <w:sz w:val="21"/>
          <w:szCs w:val="21"/>
        </w:rPr>
      </w:pPr>
      <w:r>
        <w:rPr>
          <w:rFonts w:hint="eastAsia"/>
          <w:sz w:val="21"/>
          <w:szCs w:val="21"/>
        </w:rPr>
        <w:t xml:space="preserve">9</w:t>
      </w:r>
      <w:r>
        <w:rPr>
          <w:rFonts w:hint="eastAsia"/>
          <w:sz w:val="21"/>
          <w:szCs w:val="21"/>
        </w:rPr>
        <w:t xml:space="preserve">．</w:t>
      </w:r>
      <w:r>
        <w:rPr>
          <w:rFonts w:hint="eastAsia"/>
          <w:sz w:val="21"/>
          <w:szCs w:val="21"/>
        </w:rPr>
        <w:t xml:space="preserve">4代理机构拒绝接收提交响应文件截止时间后上传的任何电子响应文件。</w:t>
      </w:r>
      <w:r/>
    </w:p>
    <w:p>
      <w:pPr>
        <w:ind w:firstLine="422"/>
        <w:jc w:val="both"/>
        <w:spacing w:line="360" w:lineRule="auto"/>
        <w:shd w:val="clear" w:color="auto" w:fill="ffffff"/>
        <w:widowControl/>
        <w:rPr>
          <w:rFonts w:cs="Times New Roman"/>
          <w:b/>
          <w:sz w:val="21"/>
          <w:szCs w:val="21"/>
        </w:rPr>
      </w:pPr>
      <w:r>
        <w:rPr>
          <w:rFonts w:hint="eastAsia" w:cs="Times New Roman"/>
          <w:b/>
          <w:sz w:val="21"/>
          <w:szCs w:val="21"/>
        </w:rPr>
        <w:t xml:space="preserve">四、磋商</w:t>
      </w:r>
      <w:r/>
    </w:p>
    <w:p>
      <w:pPr>
        <w:ind w:firstLine="422"/>
        <w:jc w:val="both"/>
        <w:spacing w:line="360" w:lineRule="auto"/>
        <w:rPr>
          <w:sz w:val="21"/>
          <w:szCs w:val="21"/>
        </w:rPr>
      </w:pPr>
      <w:r>
        <w:rPr>
          <w:rFonts w:hint="eastAsia"/>
          <w:b/>
          <w:sz w:val="21"/>
          <w:szCs w:val="21"/>
        </w:rPr>
        <w:t xml:space="preserve">10</w:t>
      </w:r>
      <w:r>
        <w:rPr>
          <w:rFonts w:hint="eastAsia"/>
          <w:b/>
          <w:sz w:val="21"/>
          <w:szCs w:val="21"/>
        </w:rPr>
        <w:t xml:space="preserve">．</w:t>
      </w:r>
      <w:r>
        <w:rPr>
          <w:rFonts w:hint="eastAsia"/>
          <w:b/>
          <w:sz w:val="21"/>
          <w:szCs w:val="21"/>
        </w:rPr>
        <w:t xml:space="preserve">联合体：本项目不接受联合体。</w:t>
      </w:r>
      <w:r/>
    </w:p>
    <w:p>
      <w:pPr>
        <w:ind w:firstLine="422"/>
        <w:jc w:val="both"/>
        <w:spacing w:line="360" w:lineRule="auto"/>
        <w:rPr>
          <w:sz w:val="21"/>
          <w:szCs w:val="21"/>
        </w:rPr>
      </w:pPr>
      <w:r>
        <w:rPr>
          <w:rFonts w:hint="eastAsia"/>
          <w:b/>
          <w:sz w:val="21"/>
          <w:szCs w:val="21"/>
        </w:rPr>
        <w:t xml:space="preserve">11</w:t>
      </w:r>
      <w:r>
        <w:rPr>
          <w:rFonts w:hint="eastAsia"/>
          <w:b/>
          <w:sz w:val="21"/>
          <w:szCs w:val="21"/>
        </w:rPr>
        <w:t xml:space="preserve">．</w:t>
      </w:r>
      <w:r>
        <w:rPr>
          <w:rFonts w:hint="eastAsia"/>
          <w:b/>
          <w:sz w:val="21"/>
          <w:szCs w:val="21"/>
        </w:rPr>
        <w:t xml:space="preserve">磋商组织</w:t>
      </w:r>
      <w:r/>
    </w:p>
    <w:p>
      <w:pPr>
        <w:ind w:firstLine="420"/>
        <w:jc w:val="both"/>
        <w:spacing w:line="360" w:lineRule="auto"/>
        <w:rPr>
          <w:sz w:val="21"/>
          <w:szCs w:val="21"/>
        </w:rPr>
      </w:pPr>
      <w:r>
        <w:rPr>
          <w:rFonts w:hint="eastAsia"/>
          <w:sz w:val="21"/>
          <w:szCs w:val="21"/>
        </w:rPr>
        <w:t xml:space="preserve">11</w:t>
      </w:r>
      <w:r>
        <w:rPr>
          <w:rFonts w:hint="eastAsia"/>
          <w:sz w:val="21"/>
          <w:szCs w:val="21"/>
        </w:rPr>
        <w:t xml:space="preserve">．</w:t>
      </w:r>
      <w:r>
        <w:rPr>
          <w:rFonts w:hint="eastAsia"/>
          <w:sz w:val="21"/>
          <w:szCs w:val="21"/>
        </w:rPr>
        <w:t xml:space="preserve">1在提交响应文件时间截止后，代理机构在规定的时间组织磋商小组分别与供应商进行磋商。</w:t>
      </w:r>
      <w:r/>
    </w:p>
    <w:p>
      <w:pPr>
        <w:ind w:firstLine="420"/>
        <w:jc w:val="both"/>
        <w:spacing w:line="360" w:lineRule="auto"/>
        <w:rPr>
          <w:sz w:val="21"/>
          <w:szCs w:val="21"/>
        </w:rPr>
      </w:pPr>
      <w:r>
        <w:rPr>
          <w:rFonts w:hint="eastAsia"/>
          <w:sz w:val="21"/>
          <w:szCs w:val="21"/>
        </w:rPr>
        <w:t xml:space="preserve">11</w:t>
      </w:r>
      <w:r>
        <w:rPr>
          <w:rFonts w:hint="eastAsia"/>
          <w:sz w:val="21"/>
          <w:szCs w:val="21"/>
        </w:rPr>
        <w:t xml:space="preserve">．</w:t>
      </w:r>
      <w:r>
        <w:rPr>
          <w:rFonts w:hint="eastAsia"/>
          <w:sz w:val="21"/>
          <w:szCs w:val="21"/>
        </w:rPr>
        <w:t xml:space="preserve">2磋商工作由代理机构负责组织，具体磋商事务由依法组建的磋商小组负责。</w:t>
      </w:r>
      <w:r/>
    </w:p>
    <w:p>
      <w:pPr>
        <w:ind w:firstLine="420"/>
        <w:jc w:val="both"/>
        <w:spacing w:line="360" w:lineRule="auto"/>
        <w:rPr>
          <w:sz w:val="21"/>
          <w:szCs w:val="21"/>
        </w:rPr>
      </w:pPr>
      <w:r>
        <w:rPr>
          <w:rFonts w:hint="eastAsia"/>
          <w:sz w:val="21"/>
          <w:szCs w:val="21"/>
        </w:rPr>
        <w:t xml:space="preserve">11</w:t>
      </w:r>
      <w:r>
        <w:rPr>
          <w:rFonts w:hint="eastAsia"/>
          <w:sz w:val="21"/>
          <w:szCs w:val="21"/>
        </w:rPr>
        <w:t xml:space="preserve">．</w:t>
      </w:r>
      <w:r>
        <w:rPr>
          <w:rFonts w:hint="eastAsia"/>
          <w:sz w:val="21"/>
          <w:szCs w:val="21"/>
        </w:rPr>
        <w:t xml:space="preserve">3评审过程的保密与公正</w:t>
      </w:r>
      <w:r/>
    </w:p>
    <w:p>
      <w:pPr>
        <w:ind w:firstLine="420"/>
        <w:jc w:val="both"/>
        <w:spacing w:line="360" w:lineRule="auto"/>
        <w:rPr>
          <w:sz w:val="21"/>
          <w:szCs w:val="21"/>
        </w:rPr>
      </w:pPr>
      <w:r>
        <w:rPr>
          <w:rFonts w:hint="eastAsia"/>
          <w:sz w:val="21"/>
          <w:szCs w:val="21"/>
        </w:rPr>
        <w:t xml:space="preserve">（1）评审专家应当遵守评审工作纪律，不得泄露评审情况和评审中获悉的商业秘密。</w:t>
      </w:r>
      <w:r/>
    </w:p>
    <w:p>
      <w:pPr>
        <w:ind w:firstLine="420"/>
        <w:jc w:val="both"/>
        <w:spacing w:line="360" w:lineRule="auto"/>
        <w:rPr>
          <w:sz w:val="21"/>
          <w:szCs w:val="21"/>
        </w:rPr>
      </w:pPr>
      <w:r>
        <w:rPr>
          <w:rFonts w:hint="eastAsia"/>
          <w:sz w:val="21"/>
          <w:szCs w:val="21"/>
        </w:rPr>
        <w:t xml:space="preserve">（2）在评审过程中，供应商不得以任何行为影响评审过程，否则其响应文件将被作为</w:t>
      </w:r>
      <w:r>
        <w:rPr>
          <w:rFonts w:hint="eastAsia"/>
          <w:sz w:val="21"/>
          <w:szCs w:val="21"/>
        </w:rPr>
        <w:t xml:space="preserve">无效响应文件。</w:t>
      </w:r>
      <w:r/>
    </w:p>
    <w:p>
      <w:pPr>
        <w:ind w:firstLine="420"/>
        <w:jc w:val="both"/>
        <w:spacing w:line="360" w:lineRule="auto"/>
        <w:rPr>
          <w:sz w:val="21"/>
          <w:szCs w:val="21"/>
        </w:rPr>
      </w:pPr>
      <w:r>
        <w:rPr>
          <w:rFonts w:hint="eastAsia"/>
          <w:sz w:val="21"/>
          <w:szCs w:val="21"/>
        </w:rPr>
        <w:t xml:space="preserve">（3）在评审期间，代理机构将设专门工作人员与供应商联系。</w:t>
      </w:r>
      <w:r/>
    </w:p>
    <w:p>
      <w:pPr>
        <w:ind w:firstLine="420"/>
        <w:jc w:val="both"/>
        <w:spacing w:line="360" w:lineRule="auto"/>
        <w:rPr>
          <w:sz w:val="21"/>
          <w:szCs w:val="21"/>
        </w:rPr>
      </w:pPr>
      <w:r>
        <w:rPr>
          <w:rFonts w:hint="eastAsia"/>
          <w:sz w:val="21"/>
          <w:szCs w:val="21"/>
        </w:rPr>
        <w:t xml:space="preserve">（4）代理机构和磋商小组不向未成交的供应商解释未成交原因，也不公布评审过程中的相关细节。</w:t>
      </w:r>
      <w:r/>
    </w:p>
    <w:p>
      <w:pPr>
        <w:ind w:firstLine="420"/>
        <w:jc w:val="both"/>
        <w:spacing w:line="360" w:lineRule="auto"/>
        <w:rPr>
          <w:sz w:val="21"/>
          <w:szCs w:val="21"/>
        </w:rPr>
      </w:pPr>
      <w:r>
        <w:rPr>
          <w:rFonts w:hint="eastAsia"/>
          <w:sz w:val="21"/>
          <w:szCs w:val="21"/>
        </w:rPr>
        <w:t xml:space="preserve">11</w:t>
      </w:r>
      <w:r>
        <w:rPr>
          <w:rFonts w:hint="eastAsia"/>
          <w:sz w:val="21"/>
          <w:szCs w:val="21"/>
        </w:rPr>
        <w:t xml:space="preserve">．</w:t>
      </w:r>
      <w:r>
        <w:rPr>
          <w:rFonts w:hint="eastAsia"/>
          <w:sz w:val="21"/>
          <w:szCs w:val="21"/>
        </w:rPr>
        <w:t xml:space="preserve">4磋商的澄清</w:t>
      </w:r>
      <w:r/>
    </w:p>
    <w:p>
      <w:pPr>
        <w:ind w:firstLine="420"/>
        <w:jc w:val="both"/>
        <w:spacing w:line="360" w:lineRule="auto"/>
        <w:rPr>
          <w:sz w:val="21"/>
          <w:szCs w:val="21"/>
        </w:rPr>
      </w:pPr>
      <w:r>
        <w:rPr>
          <w:rFonts w:hint="eastAsia"/>
          <w:sz w:val="21"/>
          <w:szCs w:val="21"/>
        </w:rPr>
        <w:t xml:space="preserve">（1）评审期间，磋商小组要求供应商澄清、说明或者更正响应文件以电子函件形式提交但并非对每个供应商都作澄清要求。</w:t>
      </w:r>
      <w:r/>
    </w:p>
    <w:p>
      <w:pPr>
        <w:ind w:firstLine="420"/>
        <w:jc w:val="both"/>
        <w:spacing w:line="360" w:lineRule="auto"/>
        <w:rPr>
          <w:sz w:val="21"/>
          <w:szCs w:val="21"/>
        </w:rPr>
      </w:pPr>
      <w:r>
        <w:rPr>
          <w:rFonts w:hint="eastAsia"/>
          <w:sz w:val="21"/>
          <w:szCs w:val="21"/>
        </w:rPr>
        <w:t xml:space="preserve">（2）接到磋商小组澄清要求的供应商应按磋商小组规定的时间和格式在”政府采购管理交易系统（苏采云）”中做出澄清，澄清的内容作为响应文件的补充部分。具体操作方式见《操作手册》。</w:t>
      </w:r>
      <w:r/>
    </w:p>
    <w:p>
      <w:pPr>
        <w:ind w:firstLine="420"/>
        <w:jc w:val="both"/>
        <w:spacing w:line="360" w:lineRule="auto"/>
        <w:rPr>
          <w:sz w:val="21"/>
          <w:szCs w:val="21"/>
        </w:rPr>
      </w:pPr>
      <w:r>
        <w:rPr>
          <w:rFonts w:hint="eastAsia"/>
          <w:sz w:val="21"/>
          <w:szCs w:val="21"/>
        </w:rPr>
        <w:t xml:space="preserve">（3）接到磋商小组澄清要求的供应商如未按规定做出澄清，其风险由供应商自行承担。</w:t>
      </w:r>
      <w:r/>
    </w:p>
    <w:p>
      <w:pPr>
        <w:ind w:firstLine="420"/>
        <w:jc w:val="both"/>
        <w:spacing w:line="360" w:lineRule="auto"/>
        <w:rPr>
          <w:sz w:val="21"/>
          <w:szCs w:val="21"/>
        </w:rPr>
      </w:pPr>
      <w:r>
        <w:rPr>
          <w:rFonts w:hint="eastAsia"/>
          <w:sz w:val="21"/>
          <w:szCs w:val="21"/>
        </w:rPr>
        <w:t xml:space="preserve">11</w:t>
      </w:r>
      <w:r>
        <w:rPr>
          <w:rFonts w:hint="eastAsia"/>
          <w:sz w:val="21"/>
          <w:szCs w:val="21"/>
        </w:rPr>
        <w:t xml:space="preserve">．</w:t>
      </w:r>
      <w:r>
        <w:rPr>
          <w:rFonts w:hint="eastAsia"/>
          <w:sz w:val="21"/>
          <w:szCs w:val="21"/>
        </w:rPr>
        <w:t xml:space="preserve">5对响应文件的初审</w:t>
      </w:r>
      <w:r/>
    </w:p>
    <w:p>
      <w:pPr>
        <w:ind w:firstLine="420"/>
        <w:jc w:val="both"/>
        <w:spacing w:line="360" w:lineRule="auto"/>
        <w:rPr>
          <w:sz w:val="21"/>
          <w:szCs w:val="21"/>
        </w:rPr>
      </w:pPr>
      <w:r>
        <w:rPr>
          <w:rFonts w:hint="eastAsia"/>
          <w:sz w:val="21"/>
          <w:szCs w:val="21"/>
        </w:rPr>
        <w:t xml:space="preserve">（1）响应文件初审分为资格审查和符合性审查。</w:t>
      </w:r>
      <w:r/>
    </w:p>
    <w:p>
      <w:pPr>
        <w:ind w:firstLine="420"/>
        <w:jc w:val="both"/>
        <w:spacing w:line="360" w:lineRule="auto"/>
        <w:rPr>
          <w:sz w:val="21"/>
          <w:szCs w:val="21"/>
        </w:rPr>
      </w:pPr>
      <w:r>
        <w:rPr>
          <w:rFonts w:hint="eastAsia"/>
          <w:sz w:val="21"/>
          <w:szCs w:val="21"/>
        </w:rPr>
        <w:t xml:space="preserve">1</w:t>
      </w:r>
      <w:r>
        <w:rPr>
          <w:rFonts w:hint="eastAsia"/>
          <w:sz w:val="21"/>
          <w:szCs w:val="21"/>
        </w:rPr>
        <w:t xml:space="preserve">．</w:t>
      </w:r>
      <w:r>
        <w:rPr>
          <w:rFonts w:hint="eastAsia"/>
          <w:sz w:val="21"/>
          <w:szCs w:val="21"/>
        </w:rPr>
        <w:t xml:space="preserve">1资格审查：依据法律法规和采购文件的规定，对响应文件中的资格证明文件进行审查。以确定供应商是否具备参加磋商的资格。</w:t>
      </w:r>
      <w:r/>
    </w:p>
    <w:p>
      <w:pPr>
        <w:ind w:firstLine="420"/>
        <w:jc w:val="both"/>
        <w:spacing w:line="360" w:lineRule="auto"/>
        <w:rPr>
          <w:sz w:val="21"/>
          <w:szCs w:val="21"/>
        </w:rPr>
      </w:pPr>
      <w:r>
        <w:rPr>
          <w:rFonts w:hint="eastAsia"/>
          <w:sz w:val="21"/>
          <w:szCs w:val="21"/>
        </w:rPr>
        <w:t xml:space="preserve">1</w:t>
      </w:r>
      <w:r>
        <w:rPr>
          <w:rFonts w:hint="eastAsia"/>
          <w:sz w:val="21"/>
          <w:szCs w:val="21"/>
        </w:rPr>
        <w:t xml:space="preserve">．</w:t>
      </w:r>
      <w:r>
        <w:rPr>
          <w:rFonts w:hint="eastAsia"/>
          <w:sz w:val="21"/>
          <w:szCs w:val="21"/>
        </w:rPr>
        <w:t xml:space="preserve">2符合性检查：依据采购文件的规定，由磋商小组从响应文件的有效性、完整性和对采购文件的响应程度进行审查，以确定是否对采购文件的实质性要求作出响应。</w:t>
      </w:r>
      <w:r/>
    </w:p>
    <w:p>
      <w:pPr>
        <w:ind w:firstLine="420"/>
        <w:jc w:val="both"/>
        <w:spacing w:line="360" w:lineRule="auto"/>
        <w:rPr>
          <w:sz w:val="21"/>
          <w:szCs w:val="21"/>
        </w:rPr>
      </w:pPr>
      <w:r>
        <w:rPr>
          <w:rFonts w:hint="eastAsia"/>
          <w:sz w:val="21"/>
          <w:szCs w:val="21"/>
        </w:rPr>
        <w:t xml:space="preserve">1</w:t>
      </w:r>
      <w:r>
        <w:rPr>
          <w:rFonts w:hint="eastAsia"/>
          <w:sz w:val="21"/>
          <w:szCs w:val="21"/>
        </w:rPr>
        <w:t xml:space="preserve">．</w:t>
      </w:r>
      <w:r>
        <w:rPr>
          <w:rFonts w:hint="eastAsia"/>
          <w:sz w:val="21"/>
          <w:szCs w:val="21"/>
        </w:rPr>
        <w:t xml:space="preserve">3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jc w:val="both"/>
        <w:spacing w:line="360" w:lineRule="auto"/>
        <w:rPr>
          <w:sz w:val="21"/>
          <w:szCs w:val="21"/>
        </w:rPr>
      </w:pPr>
      <w:r>
        <w:rPr>
          <w:rFonts w:hint="eastAsia"/>
          <w:sz w:val="21"/>
          <w:szCs w:val="21"/>
        </w:rPr>
        <w:t xml:space="preserve">（2）在详细评审之前，磋商小组将首先审查每份响应文件是否实质性响应了采购文件的要求。实质性响应的响应文件应该是与采购文件要求的全部条款、条件和规格相符，没有重大偏离或保留。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both"/>
        <w:spacing w:line="360" w:lineRule="auto"/>
        <w:rPr>
          <w:sz w:val="21"/>
          <w:szCs w:val="21"/>
        </w:rPr>
      </w:pPr>
      <w:r>
        <w:rPr>
          <w:rFonts w:hint="eastAsia"/>
          <w:sz w:val="21"/>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both"/>
        <w:spacing w:line="360" w:lineRule="auto"/>
        <w:rPr>
          <w:sz w:val="21"/>
          <w:szCs w:val="21"/>
        </w:rPr>
      </w:pPr>
      <w:r>
        <w:rPr>
          <w:rFonts w:hint="eastAsia"/>
          <w:sz w:val="21"/>
          <w:szCs w:val="21"/>
        </w:rPr>
        <w:t xml:space="preserve">（3）如果响应文件实质上没有响应采购文件的要求，磋商小组将予以拒绝，供应商不得通过修改或撤销不合要求的偏离或保留而使其响应文件成为实质性响应的文件。</w:t>
      </w:r>
      <w:r/>
    </w:p>
    <w:p>
      <w:pPr>
        <w:ind w:firstLine="420"/>
        <w:jc w:val="both"/>
        <w:spacing w:line="360" w:lineRule="auto"/>
        <w:rPr>
          <w:sz w:val="21"/>
          <w:szCs w:val="21"/>
        </w:rPr>
      </w:pPr>
      <w:r>
        <w:rPr>
          <w:rFonts w:hint="eastAsia"/>
          <w:sz w:val="21"/>
          <w:szCs w:val="21"/>
        </w:rPr>
        <w:t xml:space="preserve">（4）供应商在开、评标全过程中应保持通讯畅通，并安排专人与代理机构及磋商小组联系。</w:t>
      </w:r>
      <w:r/>
    </w:p>
    <w:p>
      <w:pPr>
        <w:ind w:firstLine="422"/>
        <w:jc w:val="both"/>
        <w:spacing w:line="360" w:lineRule="auto"/>
        <w:rPr>
          <w:sz w:val="21"/>
          <w:szCs w:val="21"/>
        </w:rPr>
      </w:pPr>
      <w:r>
        <w:rPr>
          <w:rFonts w:hint="eastAsia"/>
          <w:b/>
          <w:sz w:val="21"/>
          <w:szCs w:val="21"/>
        </w:rPr>
        <w:t xml:space="preserve">12</w:t>
      </w:r>
      <w:r>
        <w:rPr>
          <w:rFonts w:hint="eastAsia"/>
          <w:b/>
          <w:sz w:val="21"/>
          <w:szCs w:val="21"/>
        </w:rPr>
        <w:t xml:space="preserve">．</w:t>
      </w:r>
      <w:r>
        <w:rPr>
          <w:rFonts w:hint="eastAsia"/>
          <w:b/>
          <w:sz w:val="21"/>
          <w:szCs w:val="21"/>
        </w:rPr>
        <w:t xml:space="preserve">磋商程序</w:t>
      </w:r>
      <w:r/>
    </w:p>
    <w:p>
      <w:pPr>
        <w:ind w:firstLine="420"/>
        <w:jc w:val="both"/>
        <w:spacing w:line="360" w:lineRule="auto"/>
        <w:rPr>
          <w:sz w:val="21"/>
          <w:szCs w:val="21"/>
        </w:rPr>
      </w:pPr>
      <w:r>
        <w:rPr>
          <w:rFonts w:hint="eastAsia"/>
          <w:sz w:val="21"/>
          <w:szCs w:val="21"/>
        </w:rPr>
        <w:t xml:space="preserve">12</w:t>
      </w:r>
      <w:r>
        <w:rPr>
          <w:rFonts w:hint="eastAsia"/>
          <w:sz w:val="21"/>
          <w:szCs w:val="21"/>
        </w:rPr>
        <w:t xml:space="preserve">．</w:t>
      </w:r>
      <w:r>
        <w:rPr>
          <w:rFonts w:hint="eastAsia"/>
          <w:sz w:val="21"/>
          <w:szCs w:val="21"/>
        </w:rPr>
        <w:t xml:space="preserve">1磋商小组评审供应商所递交的响应性文件，并根据采购文件规定的程序、评定</w:t>
      </w:r>
      <w:r>
        <w:rPr>
          <w:rFonts w:hint="eastAsia"/>
          <w:sz w:val="21"/>
          <w:szCs w:val="21"/>
        </w:rPr>
        <w:t xml:space="preserve">成交的标准等事项与实质性响应采购文件要求的供应商进行磋商。未实质性响应采购文件的响应文件按无效处理，磋商小组应将告知有关供应商。</w:t>
      </w:r>
      <w:r/>
    </w:p>
    <w:p>
      <w:pPr>
        <w:ind w:firstLine="420"/>
        <w:jc w:val="both"/>
        <w:spacing w:line="360" w:lineRule="auto"/>
        <w:rPr>
          <w:sz w:val="21"/>
          <w:szCs w:val="21"/>
        </w:rPr>
      </w:pPr>
      <w:r>
        <w:rPr>
          <w:rFonts w:hint="eastAsia"/>
          <w:sz w:val="21"/>
          <w:szCs w:val="21"/>
        </w:rPr>
        <w:t xml:space="preserve">12</w:t>
      </w:r>
      <w:r>
        <w:rPr>
          <w:rFonts w:hint="eastAsia"/>
          <w:sz w:val="21"/>
          <w:szCs w:val="21"/>
        </w:rPr>
        <w:t xml:space="preserve">．</w:t>
      </w:r>
      <w:r>
        <w:rPr>
          <w:rFonts w:hint="eastAsia"/>
          <w:sz w:val="21"/>
          <w:szCs w:val="21"/>
        </w:rPr>
        <w:t xml:space="preserve">2对于通过资格性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both"/>
        <w:spacing w:line="360" w:lineRule="auto"/>
        <w:rPr>
          <w:sz w:val="21"/>
          <w:szCs w:val="21"/>
        </w:rPr>
      </w:pPr>
      <w:r>
        <w:rPr>
          <w:rFonts w:hint="eastAsia"/>
          <w:sz w:val="21"/>
          <w:szCs w:val="21"/>
        </w:rPr>
        <w:t xml:space="preserve">12</w:t>
      </w:r>
      <w:r>
        <w:rPr>
          <w:rFonts w:hint="eastAsia"/>
          <w:sz w:val="21"/>
          <w:szCs w:val="21"/>
        </w:rPr>
        <w:t xml:space="preserve">．</w:t>
      </w:r>
      <w:r>
        <w:rPr>
          <w:rFonts w:hint="eastAsia"/>
          <w:sz w:val="21"/>
          <w:szCs w:val="21"/>
        </w:rPr>
        <w:t xml:space="preserve">3磋商过程中，磋商小组根据采购文件和磋商情况可能实质性变动采购需求中的技术、服务要求以及合同草案条款。实质性变动是采购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both"/>
        <w:spacing w:line="360" w:lineRule="auto"/>
        <w:rPr>
          <w:sz w:val="21"/>
          <w:szCs w:val="21"/>
        </w:rPr>
      </w:pPr>
      <w:r>
        <w:rPr>
          <w:rFonts w:hint="eastAsia"/>
          <w:sz w:val="21"/>
          <w:szCs w:val="21"/>
        </w:rPr>
        <w:t xml:space="preserve">12</w:t>
      </w:r>
      <w:r>
        <w:rPr>
          <w:rFonts w:hint="eastAsia"/>
          <w:sz w:val="21"/>
          <w:szCs w:val="21"/>
        </w:rPr>
        <w:t xml:space="preserve">．</w:t>
      </w:r>
      <w:r>
        <w:rPr>
          <w:rFonts w:hint="eastAsia"/>
          <w:sz w:val="21"/>
          <w:szCs w:val="21"/>
        </w:rPr>
        <w:t xml:space="preserve">4 </w:t>
      </w:r>
      <w:r>
        <w:rPr>
          <w:rFonts w:hint="eastAsia"/>
          <w:b/>
          <w:sz w:val="21"/>
          <w:szCs w:val="21"/>
        </w:rPr>
        <w:t xml:space="preserve">磋商结束后，磋商小组将</w:t>
      </w:r>
      <w:r>
        <w:rPr>
          <w:rFonts w:hint="eastAsia"/>
          <w:b/>
          <w:sz w:val="21"/>
          <w:szCs w:val="21"/>
          <w:u w:val="single"/>
        </w:rPr>
        <w:t xml:space="preserve">在规定时间内</w:t>
      </w:r>
      <w:r>
        <w:rPr>
          <w:rFonts w:hint="eastAsia"/>
          <w:b/>
          <w:sz w:val="21"/>
          <w:szCs w:val="21"/>
        </w:rPr>
        <w:t xml:space="preserve">在苏采云系统向所有实质性响应的供应商发布“最后报价要求函”及最后报价格式表，要求所有实质性响应的供应商在规定时间内提交最后报价。最后报价是供应商响应文件的有效组成部分，除项目扩大了服务范围，增加了采购内容、提高了技术要求外，原则上不得高于上一轮报价</w:t>
      </w:r>
      <w:r>
        <w:rPr>
          <w:rFonts w:hint="eastAsia"/>
          <w:b/>
          <w:sz w:val="21"/>
          <w:szCs w:val="21"/>
          <w:lang w:val="zh-CN"/>
        </w:rPr>
        <w:t xml:space="preserve">。</w:t>
      </w:r>
      <w:r>
        <w:rPr>
          <w:rFonts w:hint="eastAsia"/>
          <w:b/>
          <w:sz w:val="21"/>
          <w:szCs w:val="21"/>
        </w:rPr>
        <w:t xml:space="preserve">最后报价低于供应商在响应文件首次报价的，分项报价同比例调整。</w:t>
      </w:r>
      <w:r>
        <w:rPr>
          <w:rFonts w:hint="eastAsia"/>
          <w:b/>
          <w:sz w:val="21"/>
          <w:szCs w:val="21"/>
          <w:u w:val="single"/>
        </w:rPr>
        <w:t xml:space="preserve">供应商未在磋商小组规定的时间内在苏采云系统中提交最后报价的视为放弃磋商，其响应文件按无效响应处理，</w:t>
      </w:r>
      <w:r>
        <w:rPr>
          <w:rFonts w:hint="eastAsia"/>
          <w:b/>
          <w:sz w:val="21"/>
          <w:szCs w:val="21"/>
        </w:rPr>
        <w:t xml:space="preserve">最后报价格式表须加盖CA电子公章,否则视为未提交最后报价。已提交响应文件的供应商，在提交最后报价之前，可以根据磋商情况退出磋商，并在苏采云系统中提交“退出磋商函”并加盖CA电子公章。</w:t>
      </w:r>
      <w:r/>
    </w:p>
    <w:p>
      <w:pPr>
        <w:ind w:firstLine="422"/>
        <w:jc w:val="both"/>
        <w:spacing w:line="360" w:lineRule="auto"/>
        <w:rPr>
          <w:sz w:val="21"/>
          <w:szCs w:val="21"/>
        </w:rPr>
      </w:pPr>
      <w:r>
        <w:rPr>
          <w:rFonts w:hint="eastAsia"/>
          <w:b/>
          <w:sz w:val="21"/>
          <w:szCs w:val="21"/>
        </w:rPr>
        <w:t xml:space="preserve">12</w:t>
      </w:r>
      <w:r>
        <w:rPr>
          <w:rFonts w:hint="eastAsia"/>
          <w:b/>
          <w:sz w:val="21"/>
          <w:szCs w:val="21"/>
        </w:rPr>
        <w:t xml:space="preserve">．</w:t>
      </w:r>
      <w:r>
        <w:rPr>
          <w:rFonts w:hint="eastAsia"/>
          <w:b/>
          <w:sz w:val="21"/>
          <w:szCs w:val="21"/>
        </w:rPr>
        <w:t xml:space="preserve">5</w:t>
      </w:r>
      <w:r>
        <w:rPr>
          <w:rFonts w:hint="eastAsia"/>
          <w:sz w:val="21"/>
          <w:szCs w:val="21"/>
        </w:rPr>
        <w:t xml:space="preserve">已提交响应文件的供应商，在提交最后报价之前，可以根据磋商情况退出磋商。 </w:t>
      </w:r>
      <w:r/>
    </w:p>
    <w:p>
      <w:pPr>
        <w:ind w:firstLine="422"/>
        <w:jc w:val="both"/>
        <w:spacing w:line="360" w:lineRule="auto"/>
        <w:rPr>
          <w:b/>
          <w:bCs/>
          <w:sz w:val="21"/>
          <w:szCs w:val="21"/>
        </w:rPr>
      </w:pPr>
      <w:r>
        <w:rPr>
          <w:rFonts w:hint="eastAsia"/>
          <w:b/>
          <w:bCs/>
          <w:sz w:val="21"/>
          <w:szCs w:val="21"/>
        </w:rPr>
        <w:t xml:space="preserve">12</w:t>
      </w:r>
      <w:r>
        <w:rPr>
          <w:rFonts w:hint="eastAsia"/>
          <w:b/>
          <w:bCs/>
          <w:sz w:val="21"/>
          <w:szCs w:val="21"/>
        </w:rPr>
        <w:t xml:space="preserve">．</w:t>
      </w:r>
      <w:r>
        <w:rPr>
          <w:rFonts w:hint="eastAsia"/>
          <w:b/>
          <w:bCs/>
          <w:sz w:val="21"/>
          <w:szCs w:val="21"/>
        </w:rPr>
        <w:t xml:space="preserve">6出现下列情形之一的响应文件按照无效处理：</w:t>
      </w:r>
      <w:r/>
    </w:p>
    <w:p>
      <w:pPr>
        <w:ind w:firstLine="422"/>
        <w:jc w:val="both"/>
        <w:spacing w:line="360" w:lineRule="auto"/>
        <w:rPr>
          <w:b/>
          <w:sz w:val="21"/>
          <w:szCs w:val="21"/>
        </w:rPr>
      </w:pPr>
      <w:r>
        <w:rPr>
          <w:rFonts w:hint="eastAsia"/>
          <w:b/>
          <w:sz w:val="21"/>
          <w:szCs w:val="21"/>
        </w:rPr>
        <w:t xml:space="preserve">（1）未按磋商文件规定签章的；</w:t>
      </w:r>
      <w:r/>
    </w:p>
    <w:p>
      <w:pPr>
        <w:ind w:firstLine="422"/>
        <w:jc w:val="both"/>
        <w:spacing w:line="360" w:lineRule="auto"/>
        <w:rPr>
          <w:b/>
          <w:sz w:val="21"/>
          <w:szCs w:val="21"/>
        </w:rPr>
      </w:pPr>
      <w:r>
        <w:rPr>
          <w:rFonts w:hint="eastAsia"/>
          <w:b/>
          <w:sz w:val="21"/>
          <w:szCs w:val="21"/>
        </w:rPr>
        <w:t xml:space="preserve">（2）不具备采购文件中规定资格条件的；</w:t>
      </w:r>
      <w:r/>
    </w:p>
    <w:p>
      <w:pPr>
        <w:ind w:firstLine="422"/>
        <w:jc w:val="both"/>
        <w:spacing w:line="360" w:lineRule="auto"/>
        <w:rPr>
          <w:b/>
          <w:sz w:val="21"/>
          <w:szCs w:val="21"/>
        </w:rPr>
      </w:pPr>
      <w:r>
        <w:rPr>
          <w:rFonts w:hint="eastAsia"/>
          <w:b/>
          <w:sz w:val="21"/>
          <w:szCs w:val="21"/>
        </w:rPr>
        <w:t xml:space="preserve">（3）未实质性响应采购文件要求的；</w:t>
      </w:r>
      <w:r/>
    </w:p>
    <w:p>
      <w:pPr>
        <w:ind w:firstLine="422"/>
        <w:jc w:val="both"/>
        <w:spacing w:line="360" w:lineRule="auto"/>
        <w:rPr>
          <w:b/>
          <w:sz w:val="21"/>
          <w:szCs w:val="21"/>
        </w:rPr>
      </w:pPr>
      <w:r>
        <w:rPr>
          <w:rFonts w:hint="eastAsia"/>
          <w:b/>
          <w:sz w:val="21"/>
          <w:szCs w:val="21"/>
        </w:rPr>
        <w:t xml:space="preserve">（4）报价低于完成本项目发生的所有含税费用、支付给员工的工资（不得低于供应商所在地最低工资标准）和国家强制缴纳的各种社会保障资金、公积金，以及供应商认为需要的其他费用等；</w:t>
      </w:r>
      <w:r/>
    </w:p>
    <w:p>
      <w:pPr>
        <w:ind w:firstLine="422"/>
        <w:jc w:val="both"/>
        <w:spacing w:line="360" w:lineRule="auto"/>
        <w:rPr>
          <w:b/>
          <w:sz w:val="21"/>
          <w:szCs w:val="21"/>
        </w:rPr>
      </w:pPr>
      <w:r>
        <w:rPr>
          <w:rFonts w:hint="eastAsia"/>
          <w:b/>
          <w:sz w:val="21"/>
          <w:szCs w:val="21"/>
        </w:rPr>
        <w:t xml:space="preserve">（5）报价超过采购文件中规定的预算金额或者最高限价的；</w:t>
      </w:r>
      <w:r/>
    </w:p>
    <w:p>
      <w:pPr>
        <w:ind w:firstLine="422"/>
        <w:jc w:val="both"/>
        <w:spacing w:line="360" w:lineRule="auto"/>
        <w:rPr>
          <w:b/>
          <w:sz w:val="21"/>
          <w:szCs w:val="21"/>
        </w:rPr>
      </w:pPr>
      <w:r>
        <w:rPr>
          <w:rFonts w:hint="eastAsia"/>
          <w:b/>
          <w:sz w:val="21"/>
          <w:szCs w:val="21"/>
        </w:rPr>
        <w:t xml:space="preserve">（6）磋商小组认为供应商的报价明显低于其他供应商的报价，有可能影响服务质量或者不能诚信履约的，未在磋商现场合理的时间内提供说明或相关证明材料，不能证明其报价合理的；</w:t>
      </w:r>
      <w:r/>
    </w:p>
    <w:p>
      <w:pPr>
        <w:ind w:firstLine="422"/>
        <w:jc w:val="both"/>
        <w:spacing w:line="360" w:lineRule="auto"/>
        <w:rPr>
          <w:b/>
          <w:sz w:val="21"/>
          <w:szCs w:val="21"/>
          <w:lang w:val="zh-CN"/>
        </w:rPr>
      </w:pPr>
      <w:r>
        <w:rPr>
          <w:rFonts w:hint="eastAsia"/>
          <w:b/>
          <w:sz w:val="21"/>
          <w:szCs w:val="21"/>
        </w:rPr>
        <w:t xml:space="preserve">（7）</w:t>
      </w:r>
      <w:r>
        <w:rPr>
          <w:rFonts w:hint="eastAsia"/>
          <w:b/>
          <w:sz w:val="21"/>
          <w:szCs w:val="21"/>
          <w:lang w:val="zh-CN"/>
        </w:rPr>
        <w:t xml:space="preserve">供应商在苏采云系统规定的时间内未成功解密电子响应文件；</w:t>
      </w:r>
      <w:r/>
    </w:p>
    <w:p>
      <w:pPr>
        <w:ind w:firstLine="422"/>
        <w:jc w:val="both"/>
        <w:spacing w:line="360" w:lineRule="auto"/>
        <w:rPr>
          <w:b/>
          <w:sz w:val="21"/>
          <w:szCs w:val="21"/>
          <w:lang w:val="zh-CN"/>
        </w:rPr>
      </w:pPr>
      <w:r>
        <w:rPr>
          <w:rFonts w:hint="eastAsia"/>
          <w:b/>
          <w:sz w:val="21"/>
          <w:szCs w:val="21"/>
          <w:lang w:val="zh-CN"/>
        </w:rPr>
        <w:t xml:space="preserve">（</w:t>
      </w:r>
      <w:r>
        <w:rPr>
          <w:rFonts w:hint="eastAsia"/>
          <w:b/>
          <w:sz w:val="21"/>
          <w:szCs w:val="21"/>
        </w:rPr>
        <w:t xml:space="preserve">8</w:t>
      </w:r>
      <w:r>
        <w:rPr>
          <w:rFonts w:hint="eastAsia"/>
          <w:b/>
          <w:sz w:val="21"/>
          <w:szCs w:val="21"/>
          <w:lang w:val="zh-CN"/>
        </w:rPr>
        <w:t xml:space="preserve">）供应商未按照磋商文件要求上传电子响应文件。</w:t>
      </w:r>
      <w:r/>
    </w:p>
    <w:p>
      <w:pPr>
        <w:ind w:firstLine="422"/>
        <w:jc w:val="both"/>
        <w:spacing w:line="360" w:lineRule="auto"/>
        <w:rPr>
          <w:b/>
          <w:sz w:val="21"/>
          <w:szCs w:val="21"/>
        </w:rPr>
      </w:pPr>
      <w:r>
        <w:rPr>
          <w:rFonts w:hint="eastAsia"/>
          <w:b/>
          <w:sz w:val="21"/>
          <w:szCs w:val="21"/>
        </w:rPr>
        <w:t xml:space="preserve">（9）不符合法律、法规和采购文件规定的其他实质性要求。</w:t>
      </w:r>
      <w:r/>
    </w:p>
    <w:p>
      <w:pPr>
        <w:ind w:firstLine="422"/>
        <w:jc w:val="both"/>
        <w:spacing w:line="360" w:lineRule="auto"/>
        <w:rPr>
          <w:b/>
          <w:bCs/>
          <w:sz w:val="21"/>
          <w:szCs w:val="21"/>
        </w:rPr>
      </w:pPr>
      <w:r>
        <w:rPr>
          <w:rFonts w:hint="eastAsia"/>
          <w:b/>
          <w:bCs/>
          <w:sz w:val="21"/>
          <w:szCs w:val="21"/>
        </w:rPr>
        <w:t xml:space="preserve">12</w:t>
      </w:r>
      <w:r>
        <w:rPr>
          <w:rFonts w:hint="eastAsia"/>
          <w:b/>
          <w:bCs/>
          <w:sz w:val="21"/>
          <w:szCs w:val="21"/>
        </w:rPr>
        <w:t xml:space="preserve">．</w:t>
      </w:r>
      <w:r>
        <w:rPr>
          <w:rFonts w:hint="eastAsia"/>
          <w:b/>
          <w:bCs/>
          <w:sz w:val="21"/>
          <w:szCs w:val="21"/>
        </w:rPr>
        <w:t xml:space="preserve">7出现下列情形之一的，磋商终止：</w:t>
      </w:r>
      <w:r/>
    </w:p>
    <w:p>
      <w:pPr>
        <w:ind w:firstLine="422"/>
        <w:jc w:val="both"/>
        <w:spacing w:line="360" w:lineRule="auto"/>
        <w:rPr>
          <w:b/>
          <w:sz w:val="21"/>
          <w:szCs w:val="21"/>
        </w:rPr>
      </w:pPr>
      <w:r>
        <w:rPr>
          <w:rFonts w:hint="eastAsia"/>
          <w:b/>
          <w:sz w:val="21"/>
          <w:szCs w:val="21"/>
        </w:rPr>
        <w:t xml:space="preserve">（1）因情况变化，不再符合规定的竞争性磋商采购方式适用情形的；</w:t>
      </w:r>
      <w:r/>
    </w:p>
    <w:p>
      <w:pPr>
        <w:ind w:firstLine="422"/>
        <w:jc w:val="both"/>
        <w:spacing w:line="360" w:lineRule="auto"/>
        <w:rPr>
          <w:b/>
          <w:sz w:val="21"/>
          <w:szCs w:val="21"/>
        </w:rPr>
      </w:pPr>
      <w:r>
        <w:rPr>
          <w:rFonts w:hint="eastAsia"/>
          <w:b/>
          <w:sz w:val="21"/>
          <w:szCs w:val="21"/>
        </w:rPr>
        <w:t xml:space="preserve">（2）所有供应商的响应文件被磋商小组认定为无效的；</w:t>
      </w:r>
      <w:r/>
    </w:p>
    <w:p>
      <w:pPr>
        <w:ind w:firstLine="422"/>
        <w:jc w:val="both"/>
        <w:spacing w:line="360" w:lineRule="auto"/>
        <w:rPr>
          <w:b/>
          <w:sz w:val="21"/>
          <w:szCs w:val="21"/>
        </w:rPr>
      </w:pPr>
      <w:r>
        <w:rPr>
          <w:rFonts w:hint="eastAsia"/>
          <w:b/>
          <w:sz w:val="21"/>
          <w:szCs w:val="21"/>
        </w:rPr>
        <w:t xml:space="preserve">（3）出现影响采购公正的违法、违规行为的；</w:t>
      </w:r>
      <w:r/>
    </w:p>
    <w:p>
      <w:pPr>
        <w:ind w:firstLine="422"/>
        <w:jc w:val="both"/>
        <w:spacing w:line="360" w:lineRule="auto"/>
        <w:rPr>
          <w:b/>
          <w:sz w:val="21"/>
          <w:szCs w:val="21"/>
        </w:rPr>
      </w:pPr>
      <w:r>
        <w:rPr>
          <w:rFonts w:hint="eastAsia"/>
          <w:b/>
          <w:sz w:val="21"/>
          <w:szCs w:val="21"/>
        </w:rPr>
        <w:t xml:space="preserve">（4）供应商的最终报价超过采购预算的；</w:t>
      </w:r>
      <w:r/>
    </w:p>
    <w:p>
      <w:pPr>
        <w:ind w:firstLine="422"/>
        <w:jc w:val="both"/>
        <w:spacing w:line="360" w:lineRule="auto"/>
        <w:rPr>
          <w:b/>
          <w:sz w:val="21"/>
          <w:szCs w:val="21"/>
        </w:rPr>
      </w:pPr>
      <w:r>
        <w:rPr>
          <w:rFonts w:hint="eastAsia"/>
          <w:b/>
          <w:sz w:val="21"/>
          <w:szCs w:val="21"/>
        </w:rPr>
        <w:t xml:space="preserve">（5）因重大变故，采购任务取消的；</w:t>
      </w:r>
      <w:r/>
    </w:p>
    <w:p>
      <w:pPr>
        <w:ind w:firstLine="422"/>
        <w:jc w:val="both"/>
        <w:spacing w:line="360" w:lineRule="auto"/>
        <w:rPr>
          <w:b/>
          <w:sz w:val="21"/>
          <w:szCs w:val="21"/>
        </w:rPr>
      </w:pPr>
      <w:r>
        <w:rPr>
          <w:rFonts w:hint="eastAsia"/>
          <w:b/>
          <w:sz w:val="21"/>
          <w:szCs w:val="21"/>
        </w:rPr>
        <w:t xml:space="preserve">（6）采购人需求发生重大变化暂时不能确定或供应商提供的货物和服务不能满足需求等。</w:t>
      </w:r>
      <w:r/>
    </w:p>
    <w:p>
      <w:pPr>
        <w:ind w:firstLine="422"/>
        <w:jc w:val="both"/>
        <w:spacing w:line="360" w:lineRule="auto"/>
        <w:rPr>
          <w:b/>
          <w:sz w:val="21"/>
          <w:szCs w:val="21"/>
        </w:rPr>
      </w:pPr>
      <w:r>
        <w:rPr>
          <w:rFonts w:hint="eastAsia"/>
          <w:b/>
          <w:sz w:val="21"/>
          <w:szCs w:val="21"/>
        </w:rPr>
        <w:t xml:space="preserve">（7）预留份额的采购项目或采购包，通过发布公告方式邀请供应商后，符合资格条件的中小企业数量不足3家的。</w:t>
      </w:r>
      <w:r/>
    </w:p>
    <w:p>
      <w:pPr>
        <w:ind w:firstLine="422"/>
        <w:jc w:val="both"/>
        <w:spacing w:line="360" w:lineRule="auto"/>
        <w:rPr>
          <w:b/>
          <w:sz w:val="21"/>
          <w:szCs w:val="21"/>
        </w:rPr>
      </w:pPr>
      <w:r>
        <w:rPr>
          <w:rFonts w:hint="eastAsia"/>
          <w:b/>
          <w:sz w:val="21"/>
          <w:szCs w:val="21"/>
        </w:rPr>
        <w:t xml:space="preserve">（8）在苏采云系统规定时间内成功解密电子响应文件的供应商不足3家的。</w:t>
      </w:r>
      <w:r/>
    </w:p>
    <w:p>
      <w:pPr>
        <w:ind w:firstLine="422"/>
        <w:jc w:val="both"/>
        <w:spacing w:line="360" w:lineRule="auto"/>
        <w:rPr>
          <w:sz w:val="21"/>
          <w:szCs w:val="21"/>
        </w:rPr>
      </w:pPr>
      <w:r>
        <w:rPr>
          <w:rFonts w:hint="eastAsia"/>
          <w:b/>
          <w:sz w:val="21"/>
          <w:szCs w:val="21"/>
        </w:rPr>
        <w:t xml:space="preserve">13</w:t>
      </w:r>
      <w:r>
        <w:rPr>
          <w:rFonts w:hint="eastAsia"/>
          <w:b/>
          <w:sz w:val="21"/>
          <w:szCs w:val="21"/>
        </w:rPr>
        <w:t xml:space="preserve">．</w:t>
      </w:r>
      <w:r>
        <w:rPr>
          <w:rFonts w:hint="eastAsia"/>
          <w:b/>
          <w:sz w:val="21"/>
          <w:szCs w:val="21"/>
        </w:rPr>
        <w:t xml:space="preserve">评定成交标准</w:t>
      </w:r>
      <w:r/>
    </w:p>
    <w:p>
      <w:pPr>
        <w:ind w:firstLine="420"/>
        <w:jc w:val="both"/>
        <w:spacing w:line="360" w:lineRule="auto"/>
        <w:rPr>
          <w:sz w:val="21"/>
          <w:szCs w:val="21"/>
        </w:rPr>
      </w:pPr>
      <w:r>
        <w:rPr>
          <w:rFonts w:hint="eastAsia"/>
          <w:sz w:val="21"/>
          <w:szCs w:val="21"/>
        </w:rPr>
        <w:t xml:space="preserve">13</w:t>
      </w:r>
      <w:r>
        <w:rPr>
          <w:rFonts w:hint="eastAsia"/>
          <w:sz w:val="21"/>
          <w:szCs w:val="21"/>
        </w:rPr>
        <w:t xml:space="preserve">．</w:t>
      </w:r>
      <w:r>
        <w:rPr>
          <w:rFonts w:hint="eastAsia"/>
          <w:sz w:val="21"/>
          <w:szCs w:val="21"/>
        </w:rPr>
        <w:t xml:space="preserve">1 采用综合评分法。即在最大限度地满足竞争性磋商文件实质性要求前提下，按照评审因素的量化指标评审的总得分最高的供应商为成交候选供应商的评审方法。 </w:t>
      </w:r>
      <w:r/>
    </w:p>
    <w:p>
      <w:pPr>
        <w:ind w:firstLine="420"/>
        <w:jc w:val="both"/>
        <w:spacing w:line="360" w:lineRule="auto"/>
        <w:rPr>
          <w:sz w:val="21"/>
          <w:szCs w:val="21"/>
        </w:rPr>
      </w:pPr>
      <w:r>
        <w:rPr>
          <w:rFonts w:hint="eastAsia"/>
          <w:sz w:val="21"/>
          <w:szCs w:val="21"/>
        </w:rPr>
        <w:t xml:space="preserve">13</w:t>
      </w:r>
      <w:r>
        <w:rPr>
          <w:rFonts w:hint="eastAsia"/>
          <w:sz w:val="21"/>
          <w:szCs w:val="21"/>
        </w:rPr>
        <w:t xml:space="preserve">．</w:t>
      </w:r>
      <w:r>
        <w:rPr>
          <w:rFonts w:hint="eastAsia"/>
          <w:sz w:val="21"/>
          <w:szCs w:val="21"/>
        </w:rPr>
        <w:t xml:space="preserve">2 评定方法，详见采购文件第三章。</w:t>
      </w:r>
      <w:r/>
    </w:p>
    <w:p>
      <w:pPr>
        <w:ind w:firstLine="422"/>
        <w:jc w:val="both"/>
        <w:spacing w:line="360" w:lineRule="auto"/>
        <w:shd w:val="clear" w:color="auto" w:fill="ffffff"/>
        <w:widowControl/>
        <w:rPr>
          <w:rFonts w:cs="Times New Roman"/>
          <w:b/>
          <w:sz w:val="21"/>
          <w:szCs w:val="21"/>
        </w:rPr>
      </w:pPr>
      <w:r>
        <w:rPr>
          <w:rFonts w:hint="eastAsia" w:cs="Times New Roman"/>
          <w:b/>
          <w:sz w:val="21"/>
          <w:szCs w:val="21"/>
        </w:rPr>
        <w:t xml:space="preserve">五、评审</w:t>
      </w:r>
      <w:r/>
    </w:p>
    <w:p>
      <w:pPr>
        <w:ind w:firstLine="422"/>
        <w:jc w:val="both"/>
        <w:spacing w:line="360" w:lineRule="auto"/>
        <w:rPr>
          <w:sz w:val="21"/>
          <w:szCs w:val="21"/>
        </w:rPr>
      </w:pPr>
      <w:r>
        <w:rPr>
          <w:rFonts w:hint="eastAsia"/>
          <w:b/>
          <w:sz w:val="21"/>
          <w:szCs w:val="21"/>
        </w:rPr>
        <w:t xml:space="preserve">14</w:t>
      </w:r>
      <w:r>
        <w:rPr>
          <w:rFonts w:hint="eastAsia"/>
          <w:b/>
          <w:sz w:val="21"/>
          <w:szCs w:val="21"/>
        </w:rPr>
        <w:t xml:space="preserve">．</w:t>
      </w:r>
      <w:r>
        <w:rPr>
          <w:rFonts w:hint="eastAsia"/>
          <w:b/>
          <w:sz w:val="21"/>
          <w:szCs w:val="21"/>
        </w:rPr>
        <w:t xml:space="preserve">确定成交供应商</w:t>
      </w:r>
      <w:r/>
    </w:p>
    <w:p>
      <w:pPr>
        <w:ind w:firstLine="420"/>
        <w:jc w:val="both"/>
        <w:spacing w:line="360" w:lineRule="auto"/>
        <w:rPr>
          <w:sz w:val="21"/>
          <w:szCs w:val="21"/>
        </w:rPr>
      </w:pPr>
      <w:r>
        <w:rPr>
          <w:rFonts w:hint="eastAsia"/>
          <w:sz w:val="21"/>
          <w:szCs w:val="21"/>
        </w:rPr>
        <w:t xml:space="preserve">14</w:t>
      </w:r>
      <w:r>
        <w:rPr>
          <w:rFonts w:hint="eastAsia"/>
          <w:sz w:val="21"/>
          <w:szCs w:val="21"/>
        </w:rPr>
        <w:t xml:space="preserve">．</w:t>
      </w:r>
      <w:r>
        <w:rPr>
          <w:rFonts w:hint="eastAsia"/>
          <w:sz w:val="21"/>
          <w:szCs w:val="21"/>
        </w:rPr>
        <w:t xml:space="preserve">1在综合比较与评价后按照得分由高到低顺序对供应商进行排列。得分相同的，按报价由低到高顺序排列。得分且报价相同的，</w:t>
      </w:r>
      <w:r>
        <w:rPr>
          <w:rFonts w:hint="eastAsia"/>
          <w:sz w:val="21"/>
          <w:szCs w:val="21"/>
        </w:rPr>
        <w:t xml:space="preserve">按技术指标优劣顺序排列</w:t>
      </w:r>
      <w:r>
        <w:rPr>
          <w:rFonts w:hint="eastAsia"/>
          <w:sz w:val="21"/>
          <w:szCs w:val="21"/>
        </w:rPr>
        <w:t xml:space="preserve">。磋商小组将综合排名前三名的供应商确定为成交候选供应商。</w:t>
      </w:r>
      <w:r/>
    </w:p>
    <w:p>
      <w:pPr>
        <w:ind w:firstLine="420"/>
        <w:jc w:val="both"/>
        <w:spacing w:line="360" w:lineRule="auto"/>
        <w:rPr>
          <w:sz w:val="21"/>
          <w:szCs w:val="21"/>
        </w:rPr>
      </w:pPr>
      <w:r>
        <w:rPr>
          <w:rFonts w:hint="eastAsia"/>
          <w:sz w:val="21"/>
          <w:szCs w:val="21"/>
        </w:rPr>
        <w:t xml:space="preserve">14</w:t>
      </w:r>
      <w:r>
        <w:rPr>
          <w:rFonts w:hint="eastAsia"/>
          <w:sz w:val="21"/>
          <w:szCs w:val="21"/>
        </w:rPr>
        <w:t xml:space="preserve">．</w:t>
      </w:r>
      <w:r>
        <w:rPr>
          <w:rFonts w:hint="eastAsia"/>
          <w:sz w:val="21"/>
          <w:szCs w:val="21"/>
        </w:rPr>
        <w:t xml:space="preserve">2按以下第（1）种方式确定成交供应商；</w:t>
      </w:r>
      <w:r/>
    </w:p>
    <w:p>
      <w:pPr>
        <w:ind w:firstLine="420"/>
        <w:jc w:val="both"/>
        <w:spacing w:line="360" w:lineRule="auto"/>
        <w:rPr>
          <w:sz w:val="21"/>
          <w:szCs w:val="21"/>
        </w:rPr>
      </w:pPr>
      <w:r>
        <w:rPr>
          <w:rFonts w:hint="eastAsia"/>
          <w:sz w:val="21"/>
          <w:szCs w:val="21"/>
        </w:rPr>
        <w:t xml:space="preserve">（1）磋商小组直接确定排名第一的成交候选人为成交供应商；</w:t>
      </w:r>
      <w:r/>
    </w:p>
    <w:p>
      <w:pPr>
        <w:ind w:firstLine="420"/>
        <w:jc w:val="both"/>
        <w:spacing w:line="360" w:lineRule="auto"/>
        <w:rPr>
          <w:sz w:val="21"/>
          <w:szCs w:val="21"/>
        </w:rPr>
      </w:pPr>
      <w:r>
        <w:rPr>
          <w:rFonts w:hint="eastAsia"/>
          <w:sz w:val="21"/>
          <w:szCs w:val="21"/>
        </w:rPr>
        <w:t xml:space="preserve">（2）采购人在磋商小组推荐的成交候选人中按顺序确定成交供应商。</w:t>
      </w:r>
      <w:r/>
    </w:p>
    <w:p>
      <w:pPr>
        <w:ind w:firstLine="420"/>
        <w:jc w:val="both"/>
        <w:spacing w:line="360" w:lineRule="auto"/>
        <w:rPr>
          <w:sz w:val="21"/>
          <w:szCs w:val="21"/>
        </w:rPr>
      </w:pPr>
      <w:r>
        <w:rPr>
          <w:rFonts w:hint="eastAsia"/>
          <w:sz w:val="21"/>
          <w:szCs w:val="21"/>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jc w:val="both"/>
        <w:spacing w:line="360" w:lineRule="auto"/>
        <w:rPr>
          <w:sz w:val="21"/>
          <w:szCs w:val="21"/>
          <w:lang w:val="zh-CN"/>
        </w:rPr>
      </w:pPr>
      <w:r>
        <w:rPr>
          <w:rFonts w:hint="eastAsia"/>
          <w:sz w:val="21"/>
          <w:szCs w:val="21"/>
        </w:rPr>
        <w:t xml:space="preserve">14</w:t>
      </w:r>
      <w:r>
        <w:rPr>
          <w:rFonts w:hint="eastAsia"/>
          <w:sz w:val="21"/>
          <w:szCs w:val="21"/>
        </w:rPr>
        <w:t xml:space="preserve">．</w:t>
      </w:r>
      <w:r>
        <w:rPr>
          <w:rFonts w:hint="eastAsia"/>
          <w:sz w:val="21"/>
          <w:szCs w:val="21"/>
        </w:rPr>
        <w:t xml:space="preserve">3成交供应商确定后，采购人或者采购代理机构将在财政部门指定的政府采购信息发布媒体上公告成交结果，同时</w:t>
      </w:r>
      <w:r>
        <w:rPr>
          <w:rFonts w:hint="eastAsia"/>
          <w:sz w:val="21"/>
          <w:szCs w:val="21"/>
          <w:lang w:val="zh-CN"/>
        </w:rPr>
        <w:t xml:space="preserve">代理机构将向成交供应商发出《成交通知书》。成交供应商可在成交结果公告届满之日起三十日内，登录“苏采云”系统下载。</w:t>
      </w:r>
      <w:r/>
    </w:p>
    <w:p>
      <w:pPr>
        <w:ind w:firstLine="420"/>
        <w:jc w:val="both"/>
        <w:spacing w:line="360" w:lineRule="auto"/>
        <w:rPr>
          <w:sz w:val="21"/>
          <w:szCs w:val="21"/>
        </w:rPr>
      </w:pPr>
      <w:r>
        <w:rPr>
          <w:rFonts w:hint="eastAsia"/>
          <w:sz w:val="21"/>
          <w:szCs w:val="21"/>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jc w:val="both"/>
        <w:spacing w:line="360" w:lineRule="auto"/>
        <w:rPr>
          <w:sz w:val="21"/>
          <w:szCs w:val="21"/>
        </w:rPr>
      </w:pPr>
      <w:r>
        <w:rPr>
          <w:rFonts w:hint="eastAsia"/>
          <w:sz w:val="21"/>
          <w:szCs w:val="21"/>
        </w:rPr>
        <w:t xml:space="preserve">14</w:t>
      </w:r>
      <w:r>
        <w:rPr>
          <w:rFonts w:hint="eastAsia"/>
          <w:sz w:val="21"/>
          <w:szCs w:val="21"/>
        </w:rPr>
        <w:t xml:space="preserve">．</w:t>
      </w:r>
      <w:r>
        <w:rPr>
          <w:rFonts w:hint="eastAsia"/>
          <w:sz w:val="21"/>
          <w:szCs w:val="21"/>
        </w:rPr>
        <w:t xml:space="preserve">4代理机构对未成交的供应商不作未成交原因的解释。</w:t>
      </w:r>
      <w:r/>
    </w:p>
    <w:p>
      <w:pPr>
        <w:ind w:firstLine="420"/>
        <w:jc w:val="both"/>
        <w:spacing w:line="360" w:lineRule="auto"/>
        <w:rPr>
          <w:sz w:val="21"/>
          <w:szCs w:val="21"/>
        </w:rPr>
      </w:pPr>
      <w:r>
        <w:rPr>
          <w:rFonts w:hint="eastAsia"/>
          <w:sz w:val="21"/>
          <w:szCs w:val="21"/>
        </w:rPr>
        <w:t xml:space="preserve">14</w:t>
      </w:r>
      <w:r>
        <w:rPr>
          <w:rFonts w:hint="eastAsia"/>
          <w:sz w:val="21"/>
          <w:szCs w:val="21"/>
        </w:rPr>
        <w:t xml:space="preserve">．</w:t>
      </w:r>
      <w:r>
        <w:rPr>
          <w:rFonts w:hint="eastAsia"/>
          <w:sz w:val="21"/>
          <w:szCs w:val="21"/>
        </w:rPr>
        <w:t xml:space="preserve">5所有响应文件不论成交与否，代理机构均不退回。</w:t>
      </w:r>
      <w:r/>
    </w:p>
    <w:p>
      <w:pPr>
        <w:ind w:firstLine="422"/>
        <w:jc w:val="both"/>
        <w:spacing w:line="360" w:lineRule="auto"/>
        <w:rPr>
          <w:sz w:val="21"/>
          <w:szCs w:val="21"/>
        </w:rPr>
      </w:pPr>
      <w:r>
        <w:rPr>
          <w:rFonts w:hint="eastAsia"/>
          <w:b/>
          <w:sz w:val="21"/>
          <w:szCs w:val="21"/>
        </w:rPr>
        <w:t xml:space="preserve">15</w:t>
      </w:r>
      <w:r>
        <w:rPr>
          <w:rFonts w:hint="eastAsia"/>
          <w:b/>
          <w:sz w:val="21"/>
          <w:szCs w:val="21"/>
        </w:rPr>
        <w:t xml:space="preserve">．</w:t>
      </w:r>
      <w:r>
        <w:rPr>
          <w:rFonts w:hint="eastAsia"/>
          <w:b/>
          <w:sz w:val="21"/>
          <w:szCs w:val="21"/>
        </w:rPr>
        <w:t xml:space="preserve">编写评审报告</w:t>
      </w:r>
      <w:r/>
    </w:p>
    <w:p>
      <w:pPr>
        <w:ind w:firstLine="420"/>
        <w:jc w:val="both"/>
        <w:spacing w:line="360" w:lineRule="auto"/>
        <w:rPr>
          <w:sz w:val="21"/>
          <w:szCs w:val="21"/>
        </w:rPr>
      </w:pPr>
      <w:r>
        <w:rPr>
          <w:rFonts w:hint="eastAsia"/>
          <w:sz w:val="21"/>
          <w:szCs w:val="21"/>
        </w:rPr>
        <w:t xml:space="preserve">15</w:t>
      </w:r>
      <w:r>
        <w:rPr>
          <w:rFonts w:hint="eastAsia"/>
          <w:sz w:val="21"/>
          <w:szCs w:val="21"/>
        </w:rPr>
        <w:t xml:space="preserve">．</w:t>
      </w:r>
      <w:r>
        <w:rPr>
          <w:rFonts w:hint="eastAsia"/>
          <w:sz w:val="21"/>
          <w:szCs w:val="21"/>
        </w:rPr>
        <w:t xml:space="preserve">1 磋商小组根据磋商过程和结果编写评审报告。</w:t>
      </w:r>
      <w:r/>
    </w:p>
    <w:p>
      <w:pPr>
        <w:ind w:firstLine="420"/>
        <w:jc w:val="both"/>
        <w:spacing w:line="360" w:lineRule="auto"/>
        <w:rPr>
          <w:sz w:val="21"/>
          <w:szCs w:val="21"/>
        </w:rPr>
      </w:pPr>
      <w:r>
        <w:rPr>
          <w:rFonts w:hint="eastAsia"/>
          <w:sz w:val="21"/>
          <w:szCs w:val="21"/>
        </w:rPr>
        <w:t xml:space="preserve">（1）邀请供应商参加采购活动的具体方式和相关情况，以及参加采购活动的供应商名单；</w:t>
      </w:r>
      <w:r/>
    </w:p>
    <w:p>
      <w:pPr>
        <w:ind w:firstLine="420"/>
        <w:jc w:val="both"/>
        <w:spacing w:line="360" w:lineRule="auto"/>
        <w:rPr>
          <w:sz w:val="21"/>
          <w:szCs w:val="21"/>
        </w:rPr>
      </w:pPr>
      <w:r>
        <w:rPr>
          <w:rFonts w:hint="eastAsia"/>
          <w:sz w:val="21"/>
          <w:szCs w:val="21"/>
        </w:rPr>
        <w:t xml:space="preserve">（2）评审日期和地点，磋商小组成员名单；</w:t>
      </w:r>
      <w:r/>
    </w:p>
    <w:p>
      <w:pPr>
        <w:ind w:firstLine="420"/>
        <w:jc w:val="both"/>
        <w:spacing w:line="360" w:lineRule="auto"/>
        <w:rPr>
          <w:sz w:val="21"/>
          <w:szCs w:val="21"/>
        </w:rPr>
      </w:pPr>
      <w:r>
        <w:rPr>
          <w:rFonts w:hint="eastAsia"/>
          <w:sz w:val="21"/>
          <w:szCs w:val="21"/>
        </w:rPr>
        <w:t xml:space="preserve">（3）评审情况记录和说明，包括对供应商的资格审查情况、供应商响应文件评审情况、磋商情况、报价情况等；</w:t>
      </w:r>
      <w:r/>
    </w:p>
    <w:p>
      <w:pPr>
        <w:ind w:firstLine="420"/>
        <w:jc w:val="both"/>
        <w:spacing w:line="360" w:lineRule="auto"/>
        <w:rPr>
          <w:sz w:val="21"/>
          <w:szCs w:val="21"/>
        </w:rPr>
      </w:pPr>
      <w:r>
        <w:rPr>
          <w:rFonts w:hint="eastAsia"/>
          <w:sz w:val="21"/>
          <w:szCs w:val="21"/>
        </w:rPr>
        <w:t xml:space="preserve">（4）提出的成交候选人的名单及理由。</w:t>
      </w:r>
      <w:r/>
    </w:p>
    <w:p>
      <w:pPr>
        <w:ind w:firstLine="420"/>
        <w:jc w:val="both"/>
        <w:spacing w:line="360" w:lineRule="auto"/>
        <w:rPr>
          <w:sz w:val="21"/>
          <w:szCs w:val="21"/>
        </w:rPr>
      </w:pPr>
      <w:r>
        <w:rPr>
          <w:rFonts w:hint="eastAsia"/>
          <w:sz w:val="21"/>
          <w:szCs w:val="21"/>
        </w:rPr>
        <w:t xml:space="preserve">15</w:t>
      </w:r>
      <w:r>
        <w:rPr>
          <w:rFonts w:hint="eastAsia"/>
          <w:sz w:val="21"/>
          <w:szCs w:val="21"/>
        </w:rPr>
        <w:t xml:space="preserve">．</w:t>
      </w:r>
      <w:r>
        <w:rPr>
          <w:rFonts w:hint="eastAsia"/>
          <w:sz w:val="21"/>
          <w:szCs w:val="21"/>
        </w:rPr>
        <w:t xml:space="preserve">2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2"/>
        <w:jc w:val="both"/>
        <w:spacing w:line="360" w:lineRule="auto"/>
        <w:rPr>
          <w:sz w:val="21"/>
          <w:szCs w:val="21"/>
        </w:rPr>
      </w:pPr>
      <w:r>
        <w:rPr>
          <w:rFonts w:hint="eastAsia"/>
          <w:b/>
          <w:sz w:val="21"/>
          <w:szCs w:val="21"/>
        </w:rPr>
        <w:t xml:space="preserve">16</w:t>
      </w:r>
      <w:r>
        <w:rPr>
          <w:rFonts w:hint="eastAsia"/>
          <w:b/>
          <w:sz w:val="21"/>
          <w:szCs w:val="21"/>
        </w:rPr>
        <w:t xml:space="preserve">．</w:t>
      </w:r>
      <w:r>
        <w:rPr>
          <w:rFonts w:hint="eastAsia"/>
          <w:b/>
          <w:sz w:val="21"/>
          <w:szCs w:val="21"/>
        </w:rPr>
        <w:t xml:space="preserve">签订合同</w:t>
      </w:r>
      <w:r/>
    </w:p>
    <w:p>
      <w:pPr>
        <w:ind w:firstLine="420"/>
        <w:jc w:val="both"/>
        <w:spacing w:line="360" w:lineRule="auto"/>
        <w:rPr>
          <w:sz w:val="21"/>
          <w:szCs w:val="21"/>
        </w:rPr>
      </w:pPr>
      <w:r>
        <w:rPr>
          <w:rFonts w:hint="eastAsia"/>
          <w:sz w:val="21"/>
          <w:szCs w:val="21"/>
        </w:rPr>
        <w:t xml:space="preserve">16</w:t>
      </w:r>
      <w:r>
        <w:rPr>
          <w:rFonts w:hint="eastAsia"/>
          <w:sz w:val="21"/>
          <w:szCs w:val="21"/>
        </w:rPr>
        <w:t xml:space="preserve">．</w:t>
      </w:r>
      <w:r>
        <w:rPr>
          <w:rFonts w:hint="eastAsia"/>
          <w:sz w:val="21"/>
          <w:szCs w:val="21"/>
        </w:rPr>
        <w:t xml:space="preserve">1成交供应商应当自成交通知书发出之日起三十日内，与采购人签订政府采购合同，所签订的合同不得对采购文件和响应文件作实质性修改。</w:t>
      </w:r>
      <w:r/>
    </w:p>
    <w:p>
      <w:pPr>
        <w:ind w:firstLine="420"/>
        <w:jc w:val="both"/>
        <w:spacing w:line="360" w:lineRule="auto"/>
        <w:rPr>
          <w:sz w:val="21"/>
          <w:szCs w:val="21"/>
        </w:rPr>
      </w:pPr>
      <w:r>
        <w:rPr>
          <w:rFonts w:hint="eastAsia"/>
          <w:sz w:val="21"/>
          <w:szCs w:val="21"/>
        </w:rPr>
        <w:t xml:space="preserve">16</w:t>
      </w:r>
      <w:r>
        <w:rPr>
          <w:rFonts w:hint="eastAsia"/>
          <w:sz w:val="21"/>
          <w:szCs w:val="21"/>
        </w:rPr>
        <w:t xml:space="preserve">．</w:t>
      </w:r>
      <w:r>
        <w:rPr>
          <w:rFonts w:hint="eastAsia"/>
          <w:sz w:val="21"/>
          <w:szCs w:val="21"/>
        </w:rPr>
        <w:t xml:space="preserve">2采购人不得向成交供应商提出任何不合理的要求作为签订合同的条件，不得与成交供应商私下订立背离合同实质性内容的协议。</w:t>
      </w:r>
      <w:r/>
    </w:p>
    <w:p>
      <w:pPr>
        <w:ind w:firstLine="420"/>
        <w:jc w:val="both"/>
        <w:spacing w:line="360" w:lineRule="auto"/>
        <w:rPr>
          <w:sz w:val="21"/>
          <w:szCs w:val="21"/>
        </w:rPr>
      </w:pPr>
      <w:r>
        <w:rPr>
          <w:rFonts w:hint="eastAsia"/>
          <w:sz w:val="21"/>
          <w:szCs w:val="21"/>
        </w:rPr>
        <w:t xml:space="preserve">16</w:t>
      </w:r>
      <w:r>
        <w:rPr>
          <w:rFonts w:hint="eastAsia"/>
          <w:sz w:val="21"/>
          <w:szCs w:val="21"/>
        </w:rPr>
        <w:t xml:space="preserve">．</w:t>
      </w:r>
      <w:r>
        <w:rPr>
          <w:rFonts w:hint="eastAsia"/>
          <w:sz w:val="21"/>
          <w:szCs w:val="21"/>
        </w:rPr>
        <w:t xml:space="preserve">3除不可抗力等因素外，成交通知书发出后，采购人改变成交结果，或者成交供应商拒绝签订政府采购合同的，应当承担相应的法律责任。</w:t>
      </w:r>
      <w:r/>
    </w:p>
    <w:p>
      <w:pPr>
        <w:ind w:firstLine="420"/>
        <w:jc w:val="both"/>
        <w:spacing w:line="360" w:lineRule="auto"/>
        <w:rPr>
          <w:sz w:val="21"/>
          <w:szCs w:val="21"/>
        </w:rPr>
      </w:pPr>
      <w:r>
        <w:rPr>
          <w:rFonts w:hint="eastAsia"/>
          <w:sz w:val="21"/>
          <w:szCs w:val="21"/>
        </w:rPr>
        <w:t xml:space="preserve">16</w:t>
      </w:r>
      <w:r>
        <w:rPr>
          <w:rFonts w:hint="eastAsia"/>
          <w:sz w:val="21"/>
          <w:szCs w:val="21"/>
        </w:rPr>
        <w:t xml:space="preserve">．</w:t>
      </w:r>
      <w:r>
        <w:rPr>
          <w:rFonts w:hint="eastAsia"/>
          <w:sz w:val="21"/>
          <w:szCs w:val="21"/>
        </w:rPr>
        <w:t xml:space="preserve">4成交供应商除发生法律规定的不能预见、不能避免并不能克服的客观情况外不得放弃或拒绝签订合同的。放弃或拒绝签订合同的，在一至三年内不得参加采购人组织的政府采购活动。</w:t>
      </w:r>
      <w:r/>
    </w:p>
    <w:p>
      <w:pPr>
        <w:ind w:firstLine="420"/>
        <w:jc w:val="both"/>
        <w:spacing w:line="360" w:lineRule="auto"/>
        <w:rPr>
          <w:sz w:val="21"/>
          <w:szCs w:val="21"/>
        </w:rPr>
      </w:pPr>
      <w:r>
        <w:rPr>
          <w:rFonts w:hint="eastAsia"/>
          <w:sz w:val="21"/>
          <w:szCs w:val="21"/>
        </w:rPr>
        <w:t xml:space="preserve">16</w:t>
      </w:r>
      <w:r>
        <w:rPr>
          <w:rFonts w:hint="eastAsia"/>
          <w:sz w:val="21"/>
          <w:szCs w:val="21"/>
        </w:rPr>
        <w:t xml:space="preserve">．</w:t>
      </w:r>
      <w:r>
        <w:rPr>
          <w:rFonts w:hint="eastAsia"/>
          <w:sz w:val="21"/>
          <w:szCs w:val="21"/>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jc w:val="both"/>
        <w:spacing w:line="360" w:lineRule="auto"/>
        <w:rPr>
          <w:sz w:val="21"/>
          <w:szCs w:val="21"/>
        </w:rPr>
      </w:pPr>
      <w:r>
        <w:rPr>
          <w:rFonts w:hint="eastAsia"/>
          <w:sz w:val="21"/>
          <w:szCs w:val="21"/>
        </w:rPr>
        <w:t xml:space="preserve">16</w:t>
      </w:r>
      <w:r>
        <w:rPr>
          <w:rFonts w:hint="eastAsia"/>
          <w:sz w:val="21"/>
          <w:szCs w:val="21"/>
        </w:rPr>
        <w:t xml:space="preserve">．</w:t>
      </w:r>
      <w:r>
        <w:rPr>
          <w:rFonts w:hint="eastAsia"/>
          <w:sz w:val="21"/>
          <w:szCs w:val="21"/>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jc w:val="both"/>
        <w:spacing w:line="360" w:lineRule="auto"/>
        <w:shd w:val="clear" w:color="auto" w:fill="ffffff"/>
        <w:widowControl/>
        <w:rPr>
          <w:rFonts w:cs="Times New Roman"/>
          <w:b/>
          <w:sz w:val="21"/>
          <w:szCs w:val="21"/>
        </w:rPr>
      </w:pPr>
      <w:r>
        <w:rPr>
          <w:rFonts w:hint="eastAsia" w:cs="Times New Roman"/>
          <w:b/>
          <w:sz w:val="21"/>
          <w:szCs w:val="21"/>
        </w:rPr>
        <w:t xml:space="preserve">六、询问、质疑、投诉和诚实信用</w:t>
      </w:r>
      <w:r/>
    </w:p>
    <w:p>
      <w:pPr>
        <w:ind w:firstLine="422"/>
        <w:jc w:val="both"/>
        <w:spacing w:line="360" w:lineRule="auto"/>
        <w:rPr>
          <w:sz w:val="21"/>
          <w:szCs w:val="21"/>
        </w:rPr>
      </w:pPr>
      <w:r>
        <w:rPr>
          <w:rFonts w:hint="eastAsia"/>
          <w:b/>
          <w:sz w:val="21"/>
          <w:szCs w:val="21"/>
        </w:rPr>
        <w:t xml:space="preserve">17</w:t>
      </w:r>
      <w:r>
        <w:rPr>
          <w:rFonts w:hint="eastAsia"/>
          <w:b/>
          <w:sz w:val="21"/>
          <w:szCs w:val="21"/>
        </w:rPr>
        <w:t xml:space="preserve">．</w:t>
      </w:r>
      <w:r>
        <w:rPr>
          <w:rFonts w:hint="eastAsia"/>
          <w:b/>
          <w:sz w:val="21"/>
          <w:szCs w:val="21"/>
        </w:rPr>
        <w:t xml:space="preserve">询问</w:t>
      </w:r>
      <w:r/>
    </w:p>
    <w:p>
      <w:pPr>
        <w:ind w:firstLine="420"/>
        <w:jc w:val="both"/>
        <w:spacing w:line="360" w:lineRule="auto"/>
        <w:rPr>
          <w:sz w:val="21"/>
          <w:szCs w:val="21"/>
        </w:rPr>
      </w:pPr>
      <w:r>
        <w:rPr>
          <w:rFonts w:hint="eastAsia"/>
          <w:sz w:val="21"/>
          <w:szCs w:val="21"/>
        </w:rPr>
        <w:t xml:space="preserve">17</w:t>
      </w:r>
      <w:r>
        <w:rPr>
          <w:rFonts w:hint="eastAsia"/>
          <w:sz w:val="21"/>
          <w:szCs w:val="21"/>
        </w:rPr>
        <w:t xml:space="preserve">．</w:t>
      </w:r>
      <w:r>
        <w:rPr>
          <w:rFonts w:hint="eastAsia"/>
          <w:sz w:val="21"/>
          <w:szCs w:val="21"/>
        </w:rPr>
        <w:t xml:space="preserve">1供应商对采购活动事项有疑问的，可以向代理机构提出询问，代理机构将在两个工作日内作出答复，但答复的内容不涉及商业秘密。 </w:t>
      </w:r>
      <w:r/>
    </w:p>
    <w:p>
      <w:pPr>
        <w:ind w:firstLine="422"/>
        <w:jc w:val="both"/>
        <w:spacing w:line="360" w:lineRule="auto"/>
        <w:rPr>
          <w:sz w:val="21"/>
          <w:szCs w:val="21"/>
        </w:rPr>
      </w:pPr>
      <w:r>
        <w:rPr>
          <w:rFonts w:hint="eastAsia"/>
          <w:b/>
          <w:sz w:val="21"/>
          <w:szCs w:val="21"/>
        </w:rPr>
        <w:t xml:space="preserve">18</w:t>
      </w:r>
      <w:r>
        <w:rPr>
          <w:rFonts w:hint="eastAsia"/>
          <w:b/>
          <w:sz w:val="21"/>
          <w:szCs w:val="21"/>
        </w:rPr>
        <w:t xml:space="preserve">．</w:t>
      </w:r>
      <w:r>
        <w:rPr>
          <w:rFonts w:hint="eastAsia"/>
          <w:b/>
          <w:sz w:val="21"/>
          <w:szCs w:val="21"/>
        </w:rPr>
        <w:t xml:space="preserve">质疑</w:t>
      </w:r>
      <w:r/>
    </w:p>
    <w:p>
      <w:pPr>
        <w:ind w:firstLine="420"/>
        <w:jc w:val="both"/>
        <w:spacing w:line="360" w:lineRule="auto"/>
        <w:rPr>
          <w:sz w:val="21"/>
          <w:szCs w:val="21"/>
        </w:rPr>
      </w:pPr>
      <w:r>
        <w:rPr>
          <w:rFonts w:hint="eastAsia"/>
          <w:sz w:val="21"/>
          <w:szCs w:val="21"/>
        </w:rPr>
        <w:t xml:space="preserve">18</w:t>
      </w:r>
      <w:r>
        <w:rPr>
          <w:rFonts w:hint="eastAsia"/>
          <w:sz w:val="21"/>
          <w:szCs w:val="21"/>
        </w:rPr>
        <w:t xml:space="preserve">．</w:t>
      </w:r>
      <w:r>
        <w:rPr>
          <w:rFonts w:hint="eastAsia"/>
          <w:sz w:val="21"/>
          <w:szCs w:val="21"/>
        </w:rPr>
        <w:t xml:space="preserve">1供应商认为采购文件、采购过程和成交结果使自己的合法权益受到损害的，可以在知道或者应当知道其权益受到损害之日起七个工作日内，将质疑文件原件送江苏建友兴业工程项目管理有限公司。</w:t>
      </w:r>
      <w:r/>
    </w:p>
    <w:p>
      <w:pPr>
        <w:ind w:firstLine="420"/>
        <w:jc w:val="both"/>
        <w:spacing w:line="360" w:lineRule="auto"/>
        <w:rPr>
          <w:sz w:val="21"/>
          <w:szCs w:val="21"/>
        </w:rPr>
      </w:pPr>
      <w:r>
        <w:rPr>
          <w:rFonts w:hint="eastAsia"/>
          <w:sz w:val="21"/>
          <w:szCs w:val="21"/>
        </w:rPr>
        <w:t xml:space="preserve">18</w:t>
      </w:r>
      <w:r>
        <w:rPr>
          <w:rFonts w:hint="eastAsia"/>
          <w:sz w:val="21"/>
          <w:szCs w:val="21"/>
        </w:rPr>
        <w:t xml:space="preserve">．</w:t>
      </w:r>
      <w:r>
        <w:rPr>
          <w:rFonts w:hint="eastAsia"/>
          <w:sz w:val="21"/>
          <w:szCs w:val="21"/>
        </w:rPr>
        <w:t xml:space="preserve">2质疑供应商的质疑行为和质疑函的主要内容应符合财政部94号令相关规定，未参加采购活动的供应商或在采购活动中自身权益未受到损害的供应商所提出的质疑不予受理。</w:t>
      </w:r>
      <w:r/>
    </w:p>
    <w:p>
      <w:pPr>
        <w:ind w:firstLine="420"/>
        <w:jc w:val="both"/>
        <w:spacing w:line="360" w:lineRule="auto"/>
        <w:rPr>
          <w:sz w:val="21"/>
          <w:szCs w:val="21"/>
        </w:rPr>
      </w:pPr>
      <w:r>
        <w:rPr>
          <w:rFonts w:hint="eastAsia"/>
          <w:sz w:val="21"/>
          <w:szCs w:val="21"/>
        </w:rPr>
        <w:t xml:space="preserve">18</w:t>
      </w:r>
      <w:r>
        <w:rPr>
          <w:rFonts w:hint="eastAsia"/>
          <w:sz w:val="21"/>
          <w:szCs w:val="21"/>
        </w:rPr>
        <w:t xml:space="preserve">．</w:t>
      </w:r>
      <w:r>
        <w:rPr>
          <w:rFonts w:hint="eastAsia"/>
          <w:sz w:val="21"/>
          <w:szCs w:val="21"/>
        </w:rPr>
        <w:t xml:space="preserve">3上述应知其权益受到损害之日是指：</w:t>
      </w:r>
      <w:r/>
    </w:p>
    <w:p>
      <w:pPr>
        <w:ind w:firstLine="420"/>
        <w:jc w:val="both"/>
        <w:spacing w:line="360" w:lineRule="auto"/>
        <w:rPr>
          <w:sz w:val="21"/>
          <w:szCs w:val="21"/>
        </w:rPr>
      </w:pPr>
      <w:r>
        <w:rPr>
          <w:rFonts w:hint="eastAsia"/>
          <w:sz w:val="21"/>
          <w:szCs w:val="21"/>
        </w:rPr>
        <w:t xml:space="preserve">（1）对采购文件提出质疑的，为采购文件公告期限届满之日起计算；</w:t>
      </w:r>
      <w:r/>
    </w:p>
    <w:p>
      <w:pPr>
        <w:ind w:firstLine="420"/>
        <w:jc w:val="both"/>
        <w:spacing w:line="360" w:lineRule="auto"/>
        <w:rPr>
          <w:sz w:val="21"/>
          <w:szCs w:val="21"/>
        </w:rPr>
      </w:pPr>
      <w:r>
        <w:rPr>
          <w:rFonts w:hint="eastAsia"/>
          <w:sz w:val="21"/>
          <w:szCs w:val="21"/>
        </w:rPr>
        <w:t xml:space="preserve">（2）对采购过程提出质疑的，自采购程序环节结束之日起计算；</w:t>
      </w:r>
      <w:r/>
    </w:p>
    <w:p>
      <w:pPr>
        <w:ind w:firstLine="420"/>
        <w:jc w:val="both"/>
        <w:spacing w:line="360" w:lineRule="auto"/>
        <w:rPr>
          <w:sz w:val="21"/>
          <w:szCs w:val="21"/>
        </w:rPr>
      </w:pPr>
      <w:r>
        <w:rPr>
          <w:rFonts w:hint="eastAsia"/>
          <w:sz w:val="21"/>
          <w:szCs w:val="21"/>
        </w:rPr>
        <w:t xml:space="preserve">（3）对采购结果提出质疑的，自采购结果公告期限届满之日起计算。 </w:t>
      </w:r>
      <w:r/>
    </w:p>
    <w:p>
      <w:pPr>
        <w:ind w:firstLine="420"/>
        <w:jc w:val="both"/>
        <w:spacing w:line="360" w:lineRule="auto"/>
        <w:rPr>
          <w:sz w:val="21"/>
          <w:szCs w:val="21"/>
        </w:rPr>
      </w:pPr>
      <w:r>
        <w:rPr>
          <w:rFonts w:hint="eastAsia"/>
          <w:sz w:val="21"/>
          <w:szCs w:val="21"/>
        </w:rPr>
        <w:t xml:space="preserve">18</w:t>
      </w:r>
      <w:r>
        <w:rPr>
          <w:rFonts w:hint="eastAsia"/>
          <w:sz w:val="21"/>
          <w:szCs w:val="21"/>
        </w:rPr>
        <w:t xml:space="preserve">．</w:t>
      </w:r>
      <w:r>
        <w:rPr>
          <w:rFonts w:hint="eastAsia"/>
          <w:sz w:val="21"/>
          <w:szCs w:val="21"/>
        </w:rPr>
        <w:t xml:space="preserve">4质疑文件应包括以下主要内容，并按照“谁主张、谁举证”的原则，附上相关证明材料。否则，代理人不予受理：</w:t>
      </w:r>
      <w:r/>
    </w:p>
    <w:p>
      <w:pPr>
        <w:ind w:firstLine="420"/>
        <w:jc w:val="both"/>
        <w:spacing w:line="360" w:lineRule="auto"/>
        <w:rPr>
          <w:sz w:val="21"/>
          <w:szCs w:val="21"/>
        </w:rPr>
      </w:pPr>
      <w:r>
        <w:rPr>
          <w:rFonts w:hint="eastAsia"/>
          <w:sz w:val="21"/>
          <w:szCs w:val="21"/>
        </w:rPr>
        <w:t xml:space="preserve">（1）质疑项目名称、项目编号、采购公告发布时间、磋商时间；</w:t>
      </w:r>
      <w:r/>
    </w:p>
    <w:p>
      <w:pPr>
        <w:ind w:firstLine="420"/>
        <w:jc w:val="both"/>
        <w:spacing w:line="360" w:lineRule="auto"/>
        <w:rPr>
          <w:sz w:val="21"/>
          <w:szCs w:val="21"/>
        </w:rPr>
      </w:pPr>
      <w:r>
        <w:rPr>
          <w:rFonts w:hint="eastAsia"/>
          <w:sz w:val="21"/>
          <w:szCs w:val="21"/>
        </w:rPr>
        <w:t xml:space="preserve">（2）提起质疑的日期、具体的质疑事项及事实根据（具体条款）；</w:t>
      </w:r>
      <w:r/>
    </w:p>
    <w:p>
      <w:pPr>
        <w:ind w:firstLine="420"/>
        <w:jc w:val="both"/>
        <w:spacing w:line="360" w:lineRule="auto"/>
        <w:rPr>
          <w:sz w:val="21"/>
          <w:szCs w:val="21"/>
        </w:rPr>
      </w:pPr>
      <w:r>
        <w:rPr>
          <w:rFonts w:hint="eastAsia"/>
          <w:sz w:val="21"/>
          <w:szCs w:val="21"/>
        </w:rPr>
        <w:t xml:space="preserve">（3）认为自己合法权益受到损害或可能受到损害的相关证据材料；</w:t>
      </w:r>
      <w:r/>
    </w:p>
    <w:p>
      <w:pPr>
        <w:ind w:firstLine="420"/>
        <w:jc w:val="both"/>
        <w:spacing w:line="360" w:lineRule="auto"/>
        <w:rPr>
          <w:sz w:val="21"/>
          <w:szCs w:val="21"/>
        </w:rPr>
      </w:pPr>
      <w:r>
        <w:rPr>
          <w:rFonts w:hint="eastAsia"/>
          <w:sz w:val="21"/>
          <w:szCs w:val="21"/>
        </w:rPr>
        <w:t xml:space="preserve">（4）质疑供应商名称、地址、邮编、联系人、联系电话（包括座机、手机、传真号码等）；</w:t>
      </w:r>
      <w:r/>
    </w:p>
    <w:p>
      <w:pPr>
        <w:ind w:firstLine="420"/>
        <w:jc w:val="both"/>
        <w:spacing w:line="360" w:lineRule="auto"/>
        <w:rPr>
          <w:sz w:val="21"/>
          <w:szCs w:val="21"/>
        </w:rPr>
      </w:pPr>
      <w:r>
        <w:rPr>
          <w:rFonts w:hint="eastAsia"/>
          <w:sz w:val="21"/>
          <w:szCs w:val="21"/>
        </w:rPr>
        <w:t xml:space="preserve">（5）质疑函应当署名，质疑人为自然人的，应当由本人签字并附有效身份证明；质疑人为法人或其他组织的，应当由法定代表人签字并加盖单位公章。</w:t>
      </w:r>
      <w:r/>
    </w:p>
    <w:p>
      <w:pPr>
        <w:ind w:firstLine="420"/>
        <w:jc w:val="both"/>
        <w:spacing w:line="360" w:lineRule="auto"/>
        <w:rPr>
          <w:sz w:val="21"/>
          <w:szCs w:val="21"/>
        </w:rPr>
      </w:pPr>
      <w:r>
        <w:rPr>
          <w:rFonts w:hint="eastAsia"/>
          <w:sz w:val="21"/>
          <w:szCs w:val="21"/>
        </w:rPr>
        <w:t xml:space="preserve">18</w:t>
      </w:r>
      <w:r>
        <w:rPr>
          <w:rFonts w:hint="eastAsia"/>
          <w:sz w:val="21"/>
          <w:szCs w:val="21"/>
        </w:rPr>
        <w:t xml:space="preserve">．</w:t>
      </w:r>
      <w:r>
        <w:rPr>
          <w:rFonts w:hint="eastAsia"/>
          <w:sz w:val="21"/>
          <w:szCs w:val="21"/>
        </w:rPr>
        <w:t xml:space="preserve">5质疑供应商在法定质疑期内应当一次性提出针对同一采购环节的质疑事项。</w:t>
      </w:r>
      <w:r/>
    </w:p>
    <w:p>
      <w:pPr>
        <w:ind w:firstLine="420"/>
        <w:jc w:val="both"/>
        <w:spacing w:line="360" w:lineRule="auto"/>
        <w:rPr>
          <w:sz w:val="21"/>
          <w:szCs w:val="21"/>
        </w:rPr>
      </w:pPr>
      <w:r>
        <w:rPr>
          <w:rFonts w:hint="eastAsia"/>
          <w:sz w:val="21"/>
          <w:szCs w:val="21"/>
        </w:rPr>
        <w:t xml:space="preserve">18</w:t>
      </w:r>
      <w:r>
        <w:rPr>
          <w:rFonts w:hint="eastAsia"/>
          <w:sz w:val="21"/>
          <w:szCs w:val="21"/>
        </w:rPr>
        <w:t xml:space="preserve">．</w:t>
      </w:r>
      <w:r>
        <w:rPr>
          <w:rFonts w:hint="eastAsia"/>
          <w:sz w:val="21"/>
          <w:szCs w:val="21"/>
        </w:rPr>
        <w:t xml:space="preserve">6代理机构在收到供应商的质疑后将及时组织调查核实，在七个工作日内作出答复，答复的内容不涉及商业秘密。</w:t>
      </w:r>
      <w:r/>
    </w:p>
    <w:p>
      <w:pPr>
        <w:ind w:firstLine="420"/>
        <w:jc w:val="both"/>
        <w:spacing w:line="360" w:lineRule="auto"/>
        <w:rPr>
          <w:sz w:val="21"/>
          <w:szCs w:val="21"/>
        </w:rPr>
      </w:pPr>
      <w:r>
        <w:rPr>
          <w:rFonts w:hint="eastAsia"/>
          <w:sz w:val="21"/>
          <w:szCs w:val="21"/>
        </w:rPr>
        <w:t xml:space="preserve">18</w:t>
      </w:r>
      <w:r>
        <w:rPr>
          <w:rFonts w:hint="eastAsia"/>
          <w:sz w:val="21"/>
          <w:szCs w:val="21"/>
        </w:rPr>
        <w:t xml:space="preserve">．</w:t>
      </w:r>
      <w:r>
        <w:rPr>
          <w:rFonts w:hint="eastAsia"/>
          <w:sz w:val="21"/>
          <w:szCs w:val="21"/>
        </w:rPr>
        <w:t xml:space="preserve">7代理机构遵循“谁过错谁负担”的原则，有过错的一方承担调查论证费用。违规质疑或多次质疑不成立的，将被列入不良行为记录。</w:t>
      </w:r>
      <w:r/>
    </w:p>
    <w:p>
      <w:pPr>
        <w:ind w:firstLine="420"/>
        <w:jc w:val="both"/>
        <w:spacing w:line="360" w:lineRule="auto"/>
        <w:rPr>
          <w:sz w:val="21"/>
          <w:szCs w:val="21"/>
        </w:rPr>
      </w:pPr>
      <w:r>
        <w:rPr>
          <w:rFonts w:hint="eastAsia"/>
          <w:sz w:val="21"/>
          <w:szCs w:val="21"/>
        </w:rPr>
        <w:t xml:space="preserve">18</w:t>
      </w:r>
      <w:r>
        <w:rPr>
          <w:rFonts w:hint="eastAsia"/>
          <w:sz w:val="21"/>
          <w:szCs w:val="21"/>
        </w:rPr>
        <w:t xml:space="preserve">．</w:t>
      </w:r>
      <w:r>
        <w:rPr>
          <w:rFonts w:hint="eastAsia"/>
          <w:sz w:val="21"/>
          <w:szCs w:val="21"/>
        </w:rPr>
        <w:t xml:space="preserve">8以联合体形式参加政府采购活动的，其质疑应当由组成联合体的所有供应商共同提出。</w:t>
      </w:r>
      <w:r/>
    </w:p>
    <w:p>
      <w:pPr>
        <w:ind w:firstLine="420"/>
        <w:jc w:val="both"/>
        <w:spacing w:line="360" w:lineRule="auto"/>
        <w:rPr>
          <w:sz w:val="21"/>
          <w:szCs w:val="21"/>
        </w:rPr>
      </w:pPr>
      <w:r>
        <w:rPr>
          <w:rFonts w:hint="eastAsia"/>
          <w:sz w:val="21"/>
          <w:szCs w:val="21"/>
        </w:rPr>
        <w:t xml:space="preserve">19</w:t>
      </w:r>
      <w:r>
        <w:rPr>
          <w:rFonts w:hint="eastAsia"/>
          <w:sz w:val="21"/>
          <w:szCs w:val="21"/>
        </w:rPr>
        <w:t xml:space="preserve">．</w:t>
      </w:r>
      <w:r>
        <w:rPr>
          <w:rFonts w:hint="eastAsia"/>
          <w:b/>
          <w:sz w:val="21"/>
          <w:szCs w:val="21"/>
        </w:rPr>
        <w:t xml:space="preserve">投诉</w:t>
      </w:r>
      <w:r/>
    </w:p>
    <w:p>
      <w:pPr>
        <w:ind w:firstLine="420"/>
        <w:jc w:val="both"/>
        <w:spacing w:line="360" w:lineRule="auto"/>
        <w:rPr>
          <w:sz w:val="21"/>
          <w:szCs w:val="21"/>
        </w:rPr>
      </w:pPr>
      <w:r>
        <w:rPr>
          <w:rFonts w:hint="eastAsia"/>
          <w:sz w:val="21"/>
          <w:szCs w:val="21"/>
        </w:rPr>
        <w:t xml:space="preserve">19</w:t>
      </w:r>
      <w:r>
        <w:rPr>
          <w:rFonts w:hint="eastAsia"/>
          <w:sz w:val="21"/>
          <w:szCs w:val="21"/>
        </w:rPr>
        <w:t xml:space="preserve">．</w:t>
      </w:r>
      <w:r>
        <w:rPr>
          <w:rFonts w:hint="eastAsia"/>
          <w:sz w:val="21"/>
          <w:szCs w:val="21"/>
        </w:rPr>
        <w:t xml:space="preserve">1质疑供应商对代理人的答复不满意，或代理人未在规定的时间内作出答复的，可以在答复期满后十五个工作日内向采购项目同级财政部门投诉。</w:t>
      </w:r>
      <w:r/>
    </w:p>
    <w:p>
      <w:pPr>
        <w:ind w:firstLine="422"/>
        <w:jc w:val="both"/>
        <w:spacing w:line="360" w:lineRule="auto"/>
        <w:rPr>
          <w:sz w:val="21"/>
          <w:szCs w:val="21"/>
        </w:rPr>
      </w:pPr>
      <w:r>
        <w:rPr>
          <w:rFonts w:hint="eastAsia"/>
          <w:b/>
          <w:sz w:val="21"/>
          <w:szCs w:val="21"/>
        </w:rPr>
        <w:t xml:space="preserve">20</w:t>
      </w:r>
      <w:r>
        <w:rPr>
          <w:rFonts w:hint="eastAsia"/>
          <w:b/>
          <w:sz w:val="21"/>
          <w:szCs w:val="21"/>
        </w:rPr>
        <w:t xml:space="preserve">．</w:t>
      </w:r>
      <w:r>
        <w:rPr>
          <w:rFonts w:hint="eastAsia"/>
          <w:b/>
          <w:sz w:val="21"/>
          <w:szCs w:val="21"/>
        </w:rPr>
        <w:t xml:space="preserve">诚实信用</w:t>
      </w:r>
      <w:r/>
    </w:p>
    <w:p>
      <w:pPr>
        <w:ind w:firstLine="420"/>
        <w:jc w:val="both"/>
        <w:spacing w:line="360" w:lineRule="auto"/>
        <w:rPr>
          <w:sz w:val="21"/>
          <w:szCs w:val="21"/>
        </w:rPr>
      </w:pPr>
      <w:r>
        <w:rPr>
          <w:rFonts w:hint="eastAsia"/>
          <w:sz w:val="21"/>
          <w:szCs w:val="21"/>
        </w:rPr>
        <w:t xml:space="preserve">20</w:t>
      </w:r>
      <w:r>
        <w:rPr>
          <w:rFonts w:hint="eastAsia"/>
          <w:sz w:val="21"/>
          <w:szCs w:val="21"/>
        </w:rPr>
        <w:t xml:space="preserve">．</w:t>
      </w:r>
      <w:r>
        <w:rPr>
          <w:rFonts w:hint="eastAsia"/>
          <w:sz w:val="21"/>
          <w:szCs w:val="21"/>
        </w:rPr>
        <w:t xml:space="preserve">1供应商之间不得相互串通响应报价，不得妨碍其他供应商的公平竞争，不得损害采购人和其他供应商的合法权益。</w:t>
      </w:r>
      <w:r/>
    </w:p>
    <w:p>
      <w:pPr>
        <w:ind w:firstLine="420"/>
        <w:jc w:val="both"/>
        <w:spacing w:line="360" w:lineRule="auto"/>
        <w:rPr>
          <w:sz w:val="21"/>
          <w:szCs w:val="21"/>
        </w:rPr>
      </w:pPr>
      <w:r>
        <w:rPr>
          <w:rFonts w:hint="eastAsia"/>
          <w:sz w:val="21"/>
          <w:szCs w:val="21"/>
        </w:rPr>
        <w:t xml:space="preserve">20</w:t>
      </w:r>
      <w:r>
        <w:rPr>
          <w:rFonts w:hint="eastAsia"/>
          <w:sz w:val="21"/>
          <w:szCs w:val="21"/>
        </w:rPr>
        <w:t xml:space="preserve">．</w:t>
      </w:r>
      <w:r>
        <w:rPr>
          <w:rFonts w:hint="eastAsia"/>
          <w:sz w:val="21"/>
          <w:szCs w:val="21"/>
        </w:rPr>
        <w:t xml:space="preserve">2供应商不得以向代理机构工作人员、磋商小组成员行贿或者采取其他不正当手段谋取成交。</w:t>
      </w:r>
      <w:r/>
    </w:p>
    <w:p>
      <w:pPr>
        <w:ind w:firstLine="420"/>
        <w:jc w:val="both"/>
        <w:spacing w:line="360" w:lineRule="auto"/>
        <w:rPr>
          <w:sz w:val="21"/>
          <w:szCs w:val="21"/>
        </w:rPr>
      </w:pPr>
      <w:r>
        <w:rPr>
          <w:rFonts w:hint="eastAsia"/>
          <w:sz w:val="21"/>
          <w:szCs w:val="21"/>
        </w:rPr>
        <w:t xml:space="preserve">20</w:t>
      </w:r>
      <w:r>
        <w:rPr>
          <w:rFonts w:hint="eastAsia"/>
          <w:sz w:val="21"/>
          <w:szCs w:val="21"/>
        </w:rPr>
        <w:t xml:space="preserve">．</w:t>
      </w:r>
      <w:r>
        <w:rPr>
          <w:rFonts w:hint="eastAsia"/>
          <w:sz w:val="21"/>
          <w:szCs w:val="21"/>
        </w:rPr>
        <w:t xml:space="preserve">3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w:t>
      </w:r>
      <w:r>
        <w:rPr>
          <w:rFonts w:hint="eastAsia"/>
          <w:sz w:val="21"/>
          <w:szCs w:val="21"/>
        </w:rPr>
        <w:t xml:space="preserve">系人通过捏造事实、伪造证明材料等方式提出质疑，干扰政府采购活动正常进行的，属于严重不良行为，代理人将提请财政部门将其列入不良行为记录名单，并依法予以处罚。</w:t>
      </w:r>
      <w:r/>
    </w:p>
    <w:p>
      <w:pPr>
        <w:ind w:firstLine="420"/>
        <w:jc w:val="both"/>
        <w:spacing w:line="360" w:lineRule="auto"/>
        <w:rPr>
          <w:sz w:val="21"/>
          <w:szCs w:val="21"/>
        </w:rPr>
      </w:pPr>
      <w:r>
        <w:rPr>
          <w:rFonts w:hint="eastAsia"/>
          <w:sz w:val="21"/>
          <w:szCs w:val="21"/>
        </w:rPr>
        <w:t xml:space="preserve">20</w:t>
      </w:r>
      <w:r>
        <w:rPr>
          <w:rFonts w:hint="eastAsia"/>
          <w:sz w:val="21"/>
          <w:szCs w:val="21"/>
        </w:rPr>
        <w:t xml:space="preserve">．</w:t>
      </w:r>
      <w:r>
        <w:rPr>
          <w:rFonts w:hint="eastAsia"/>
          <w:sz w:val="21"/>
          <w:szCs w:val="21"/>
        </w:rPr>
        <w:t xml:space="preserve">4供应商不得虚假承诺，否则，按照提供虚假材料谋取成交处理。</w:t>
      </w:r>
      <w:r/>
    </w:p>
    <w:p>
      <w:pPr>
        <w:ind w:firstLine="420"/>
        <w:jc w:val="both"/>
        <w:spacing w:line="360" w:lineRule="auto"/>
        <w:rPr>
          <w:sz w:val="21"/>
          <w:szCs w:val="21"/>
        </w:rPr>
      </w:pPr>
      <w:r>
        <w:rPr>
          <w:rFonts w:hint="eastAsia"/>
          <w:sz w:val="21"/>
          <w:szCs w:val="21"/>
        </w:rPr>
        <w:t xml:space="preserve">20</w:t>
      </w:r>
      <w:r>
        <w:rPr>
          <w:rFonts w:hint="eastAsia"/>
          <w:sz w:val="21"/>
          <w:szCs w:val="21"/>
        </w:rPr>
        <w:t xml:space="preserve">．</w:t>
      </w:r>
      <w:r>
        <w:rPr>
          <w:rFonts w:hint="eastAsia"/>
          <w:sz w:val="21"/>
          <w:szCs w:val="21"/>
        </w:rPr>
        <w:t xml:space="preserve">5供应商应自觉遵守磋商纪律，扰乱磋商现场秩序的，属于失信行为，根据《江苏省政府采购供应商监督管理暂行办法》，失信行为将被记入供应商诚信档案。</w:t>
      </w:r>
      <w:r/>
    </w:p>
    <w:p>
      <w:pPr>
        <w:pStyle w:val="904"/>
        <w:spacing w:line="360" w:lineRule="auto"/>
        <w:rPr>
          <w:rFonts w:ascii="宋体" w:hAnsi="宋体" w:cs="Times New Roman"/>
          <w:lang w:val="zh-CN"/>
        </w:rPr>
      </w:pPr>
      <w:r>
        <w:rPr>
          <w:rFonts w:ascii="宋体" w:hAnsi="宋体"/>
        </w:rPr>
        <w:br w:type="page" w:clear="all"/>
      </w:r>
      <w:bookmarkStart w:id="3" w:name="_Toc13231"/>
      <w:r>
        <w:rPr>
          <w:rFonts w:hint="eastAsia" w:ascii="宋体" w:hAnsi="宋体" w:cs="Times New Roman"/>
          <w:lang w:val="zh-CN"/>
        </w:rPr>
        <w:t xml:space="preserve">第三章</w:t>
      </w:r>
      <w:r>
        <w:rPr>
          <w:rFonts w:hint="eastAsia" w:ascii="宋体" w:hAnsi="宋体" w:cs="Times New Roman"/>
        </w:rPr>
        <w:t xml:space="preserve"> </w:t>
      </w:r>
      <w:r>
        <w:rPr>
          <w:rFonts w:hint="eastAsia" w:ascii="宋体" w:hAnsi="宋体" w:cs="Times New Roman"/>
          <w:lang w:val="zh-CN"/>
        </w:rPr>
        <w:t xml:space="preserve">评标办法和标准</w:t>
      </w:r>
      <w:bookmarkEnd w:id="3"/>
      <w:r/>
      <w:r/>
    </w:p>
    <w:p>
      <w:pPr>
        <w:ind w:firstLine="480"/>
        <w:spacing w:line="360" w:lineRule="auto"/>
        <w:rPr>
          <w:sz w:val="21"/>
          <w:szCs w:val="21"/>
        </w:rPr>
      </w:pPr>
      <w:r>
        <w:rPr>
          <w:sz w:val="21"/>
          <w:szCs w:val="21"/>
        </w:rPr>
        <w:t xml:space="preserve">本项目采用综合评分法；总分为100分，在综合比较与评价后按照得分由高到低顺序对供应商进行排列。得分相同的，按报价由低到高顺序排列。得分且报价相同的，</w:t>
      </w:r>
      <w:r>
        <w:rPr>
          <w:rFonts w:hint="eastAsia"/>
          <w:sz w:val="21"/>
          <w:szCs w:val="21"/>
        </w:rPr>
        <w:t xml:space="preserve">按技术指标优劣顺序排列</w:t>
      </w:r>
      <w:r>
        <w:rPr>
          <w:sz w:val="21"/>
          <w:szCs w:val="21"/>
        </w:rPr>
        <w:t xml:space="preserve">。磋商小组直接确定排名第一的成交候选人为成交供应商。</w:t>
      </w:r>
      <w:r/>
    </w:p>
    <w:tbl>
      <w:tblPr>
        <w:tblStyle w:val="748"/>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2"/>
        <w:gridCol w:w="1159"/>
        <w:gridCol w:w="6005"/>
        <w:gridCol w:w="716"/>
      </w:tblGrid>
      <w:tr>
        <w:trPr>
          <w:trHeight w:val="567"/>
        </w:trPr>
        <w:tc>
          <w:tcPr>
            <w:tcMar>
              <w:left w:w="108" w:type="dxa"/>
              <w:top w:w="0" w:type="dxa"/>
              <w:right w:w="108" w:type="dxa"/>
              <w:bottom w:w="0" w:type="dxa"/>
            </w:tcMar>
            <w:tcW w:w="377" w:type="pct"/>
            <w:vAlign w:val="center"/>
            <w:textDirection w:val="lrTb"/>
            <w:noWrap w:val="false"/>
          </w:tcPr>
          <w:p>
            <w:pPr>
              <w:jc w:val="center"/>
              <w:spacing w:line="360" w:lineRule="auto"/>
              <w:rPr>
                <w:b/>
                <w:sz w:val="21"/>
                <w:szCs w:val="21"/>
              </w:rPr>
            </w:pPr>
            <w:r>
              <w:rPr>
                <w:rFonts w:hint="eastAsia"/>
                <w:b/>
                <w:sz w:val="21"/>
                <w:szCs w:val="21"/>
              </w:rPr>
              <w:t xml:space="preserve">序号</w:t>
            </w:r>
            <w:r/>
          </w:p>
        </w:tc>
        <w:tc>
          <w:tcPr>
            <w:tcMar>
              <w:left w:w="108" w:type="dxa"/>
              <w:top w:w="0" w:type="dxa"/>
              <w:right w:w="108" w:type="dxa"/>
              <w:bottom w:w="0" w:type="dxa"/>
            </w:tcMar>
            <w:tcW w:w="680" w:type="pct"/>
            <w:vAlign w:val="center"/>
            <w:textDirection w:val="lrTb"/>
            <w:noWrap w:val="false"/>
          </w:tcPr>
          <w:p>
            <w:pPr>
              <w:jc w:val="center"/>
              <w:spacing w:line="360" w:lineRule="auto"/>
              <w:rPr>
                <w:b/>
                <w:sz w:val="21"/>
                <w:szCs w:val="21"/>
              </w:rPr>
            </w:pPr>
            <w:r>
              <w:rPr>
                <w:rFonts w:hint="eastAsia"/>
                <w:b/>
                <w:sz w:val="21"/>
                <w:szCs w:val="21"/>
              </w:rPr>
              <w:t xml:space="preserve">评分因素</w:t>
            </w:r>
            <w:r/>
          </w:p>
        </w:tc>
        <w:tc>
          <w:tcPr>
            <w:tcMar>
              <w:left w:w="108" w:type="dxa"/>
              <w:top w:w="0" w:type="dxa"/>
              <w:right w:w="108" w:type="dxa"/>
              <w:bottom w:w="0" w:type="dxa"/>
            </w:tcMar>
            <w:tcW w:w="3522" w:type="pct"/>
            <w:vAlign w:val="center"/>
            <w:textDirection w:val="lrTb"/>
            <w:noWrap w:val="false"/>
          </w:tcPr>
          <w:p>
            <w:pPr>
              <w:jc w:val="center"/>
              <w:spacing w:line="360" w:lineRule="auto"/>
              <w:rPr>
                <w:b/>
                <w:sz w:val="21"/>
                <w:szCs w:val="21"/>
              </w:rPr>
            </w:pPr>
            <w:r>
              <w:rPr>
                <w:rFonts w:hint="eastAsia"/>
                <w:b/>
                <w:sz w:val="21"/>
                <w:szCs w:val="21"/>
              </w:rPr>
              <w:t xml:space="preserve">评审标准</w:t>
            </w:r>
            <w:r/>
          </w:p>
        </w:tc>
        <w:tc>
          <w:tcPr>
            <w:tcMar>
              <w:left w:w="108" w:type="dxa"/>
              <w:top w:w="0" w:type="dxa"/>
              <w:right w:w="108" w:type="dxa"/>
              <w:bottom w:w="0" w:type="dxa"/>
            </w:tcMar>
            <w:tcW w:w="420" w:type="pct"/>
            <w:vAlign w:val="center"/>
            <w:textDirection w:val="lrTb"/>
            <w:noWrap w:val="false"/>
          </w:tcPr>
          <w:p>
            <w:pPr>
              <w:jc w:val="center"/>
              <w:spacing w:line="360" w:lineRule="auto"/>
              <w:rPr>
                <w:b/>
                <w:sz w:val="21"/>
                <w:szCs w:val="21"/>
              </w:rPr>
            </w:pPr>
            <w:r>
              <w:rPr>
                <w:rFonts w:hint="eastAsia"/>
                <w:b/>
                <w:sz w:val="21"/>
                <w:szCs w:val="21"/>
              </w:rPr>
              <w:t xml:space="preserve">分值</w:t>
            </w:r>
            <w:r/>
          </w:p>
        </w:tc>
      </w:tr>
      <w:tr>
        <w:trPr>
          <w:trHeight w:val="567"/>
        </w:trPr>
        <w:tc>
          <w:tcPr>
            <w:gridSpan w:val="4"/>
            <w:tcMar>
              <w:left w:w="108" w:type="dxa"/>
              <w:top w:w="0" w:type="dxa"/>
              <w:right w:w="108" w:type="dxa"/>
              <w:bottom w:w="0" w:type="dxa"/>
            </w:tcMar>
            <w:tcW w:w="5000" w:type="pct"/>
            <w:vAlign w:val="center"/>
            <w:textDirection w:val="lrTb"/>
            <w:noWrap w:val="false"/>
          </w:tcPr>
          <w:p>
            <w:pPr>
              <w:spacing w:line="360" w:lineRule="auto"/>
              <w:rPr>
                <w:b/>
                <w:sz w:val="21"/>
                <w:szCs w:val="21"/>
              </w:rPr>
            </w:pPr>
            <w:r>
              <w:rPr>
                <w:rFonts w:hint="eastAsia"/>
                <w:b/>
                <w:bCs/>
                <w:sz w:val="21"/>
                <w:szCs w:val="21"/>
              </w:rPr>
              <w:t xml:space="preserve">一、价格分（15分）</w:t>
            </w:r>
            <w:r/>
          </w:p>
        </w:tc>
      </w:tr>
      <w:tr>
        <w:trPr>
          <w:trHeight w:val="567"/>
        </w:trPr>
        <w:tc>
          <w:tcPr>
            <w:tcMar>
              <w:left w:w="108" w:type="dxa"/>
              <w:top w:w="0" w:type="dxa"/>
              <w:right w:w="108" w:type="dxa"/>
              <w:bottom w:w="0" w:type="dxa"/>
            </w:tcMar>
            <w:tcW w:w="377" w:type="pct"/>
            <w:vAlign w:val="center"/>
            <w:textDirection w:val="lrTb"/>
            <w:noWrap w:val="false"/>
          </w:tcPr>
          <w:p>
            <w:pPr>
              <w:jc w:val="center"/>
              <w:spacing w:line="360" w:lineRule="auto"/>
              <w:rPr>
                <w:sz w:val="21"/>
                <w:szCs w:val="21"/>
              </w:rPr>
            </w:pPr>
            <w:r>
              <w:rPr>
                <w:rFonts w:hint="eastAsia"/>
                <w:sz w:val="21"/>
                <w:szCs w:val="21"/>
              </w:rPr>
              <w:t xml:space="preserve">1</w:t>
            </w:r>
            <w:r/>
          </w:p>
        </w:tc>
        <w:tc>
          <w:tcPr>
            <w:tcMar>
              <w:left w:w="108" w:type="dxa"/>
              <w:top w:w="0" w:type="dxa"/>
              <w:right w:w="108" w:type="dxa"/>
              <w:bottom w:w="0" w:type="dxa"/>
            </w:tcMar>
            <w:tcW w:w="680" w:type="pct"/>
            <w:vAlign w:val="center"/>
            <w:textDirection w:val="lrTb"/>
            <w:noWrap w:val="false"/>
          </w:tcPr>
          <w:p>
            <w:pPr>
              <w:jc w:val="center"/>
              <w:spacing w:line="360" w:lineRule="auto"/>
              <w:rPr>
                <w:sz w:val="21"/>
                <w:szCs w:val="21"/>
              </w:rPr>
            </w:pPr>
            <w:r>
              <w:rPr>
                <w:rFonts w:hint="eastAsia"/>
                <w:sz w:val="21"/>
                <w:szCs w:val="21"/>
              </w:rPr>
              <w:t xml:space="preserve">价格</w:t>
            </w:r>
            <w:r/>
          </w:p>
        </w:tc>
        <w:tc>
          <w:tcPr>
            <w:tcMar>
              <w:left w:w="108" w:type="dxa"/>
              <w:top w:w="0" w:type="dxa"/>
              <w:right w:w="108" w:type="dxa"/>
              <w:bottom w:w="0" w:type="dxa"/>
            </w:tcMar>
            <w:tcW w:w="3522" w:type="pct"/>
            <w:vAlign w:val="center"/>
            <w:textDirection w:val="lrTb"/>
            <w:noWrap w:val="false"/>
          </w:tcPr>
          <w:p>
            <w:pPr>
              <w:jc w:val="both"/>
              <w:spacing w:line="360" w:lineRule="auto"/>
              <w:rPr>
                <w:sz w:val="21"/>
                <w:szCs w:val="21"/>
              </w:rPr>
            </w:pPr>
            <w:r>
              <w:rPr>
                <w:rFonts w:hint="eastAsia"/>
                <w:sz w:val="21"/>
                <w:szCs w:val="21"/>
              </w:rPr>
              <w:t xml:space="preserve">价格分采用低价优先法计算，即满足采购文件要求且报价最低的供应商报价为评标基准价，其价格分为满分15分，其它供应商的价格分统一按照以下公式计算：投标报价得分=（评标基准价/该供应商的投标报价）×15分。分值保留小数点后2位。</w:t>
            </w:r>
            <w:r/>
          </w:p>
        </w:tc>
        <w:tc>
          <w:tcPr>
            <w:tcMar>
              <w:left w:w="108" w:type="dxa"/>
              <w:top w:w="0" w:type="dxa"/>
              <w:right w:w="108" w:type="dxa"/>
              <w:bottom w:w="0" w:type="dxa"/>
            </w:tcMar>
            <w:tcW w:w="420" w:type="pct"/>
            <w:vAlign w:val="center"/>
            <w:textDirection w:val="lrTb"/>
            <w:noWrap w:val="false"/>
          </w:tcPr>
          <w:p>
            <w:pPr>
              <w:jc w:val="center"/>
              <w:spacing w:line="360" w:lineRule="auto"/>
              <w:rPr>
                <w:sz w:val="21"/>
                <w:szCs w:val="21"/>
              </w:rPr>
            </w:pPr>
            <w:r>
              <w:rPr>
                <w:rFonts w:hint="eastAsia"/>
                <w:sz w:val="21"/>
                <w:szCs w:val="21"/>
              </w:rPr>
              <w:t xml:space="preserve">15</w:t>
            </w:r>
            <w:r/>
          </w:p>
        </w:tc>
      </w:tr>
      <w:tr>
        <w:trPr>
          <w:trHeight w:val="567"/>
        </w:trPr>
        <w:tc>
          <w:tcPr>
            <w:gridSpan w:val="4"/>
            <w:tcMar>
              <w:left w:w="108" w:type="dxa"/>
              <w:top w:w="0" w:type="dxa"/>
              <w:right w:w="108" w:type="dxa"/>
              <w:bottom w:w="0" w:type="dxa"/>
            </w:tcMar>
            <w:tcW w:w="5000" w:type="pct"/>
            <w:vAlign w:val="center"/>
            <w:textDirection w:val="lrTb"/>
            <w:noWrap w:val="false"/>
          </w:tcPr>
          <w:p>
            <w:pPr>
              <w:spacing w:line="360" w:lineRule="auto"/>
              <w:rPr>
                <w:b/>
                <w:sz w:val="21"/>
                <w:szCs w:val="21"/>
              </w:rPr>
            </w:pPr>
            <w:r>
              <w:rPr>
                <w:rFonts w:hint="eastAsia"/>
                <w:b/>
                <w:bCs/>
                <w:sz w:val="21"/>
                <w:szCs w:val="21"/>
              </w:rPr>
              <w:t xml:space="preserve">二、商务部分（</w:t>
            </w:r>
            <w:r>
              <w:rPr>
                <w:b/>
                <w:bCs/>
                <w:sz w:val="21"/>
                <w:szCs w:val="21"/>
              </w:rPr>
              <w:t xml:space="preserve">45</w:t>
            </w:r>
            <w:r>
              <w:rPr>
                <w:rFonts w:hint="eastAsia"/>
                <w:b/>
                <w:bCs/>
                <w:sz w:val="21"/>
                <w:szCs w:val="21"/>
              </w:rPr>
              <w:t xml:space="preserve">分）</w:t>
            </w:r>
            <w:r/>
          </w:p>
        </w:tc>
      </w:tr>
      <w:tr>
        <w:trPr>
          <w:trHeight w:val="567"/>
        </w:trPr>
        <w:tc>
          <w:tcPr>
            <w:tcMar>
              <w:left w:w="108" w:type="dxa"/>
              <w:top w:w="0" w:type="dxa"/>
              <w:right w:w="108" w:type="dxa"/>
              <w:bottom w:w="0" w:type="dxa"/>
            </w:tcMar>
            <w:tcW w:w="377" w:type="pct"/>
            <w:vAlign w:val="center"/>
            <w:textDirection w:val="lrTb"/>
            <w:noWrap w:val="false"/>
          </w:tcPr>
          <w:p>
            <w:pPr>
              <w:jc w:val="center"/>
              <w:spacing w:line="360" w:lineRule="auto"/>
              <w:rPr>
                <w:sz w:val="21"/>
                <w:szCs w:val="21"/>
              </w:rPr>
            </w:pPr>
            <w:r>
              <w:rPr>
                <w:rFonts w:hint="eastAsia"/>
                <w:sz w:val="21"/>
                <w:szCs w:val="21"/>
              </w:rPr>
              <w:t xml:space="preserve">2</w:t>
            </w:r>
            <w:r/>
          </w:p>
        </w:tc>
        <w:tc>
          <w:tcPr>
            <w:tcMar>
              <w:left w:w="108" w:type="dxa"/>
              <w:top w:w="0" w:type="dxa"/>
              <w:right w:w="108" w:type="dxa"/>
              <w:bottom w:w="0" w:type="dxa"/>
            </w:tcMar>
            <w:tcW w:w="680" w:type="pct"/>
            <w:vAlign w:val="center"/>
            <w:textDirection w:val="lrTb"/>
            <w:noWrap w:val="false"/>
          </w:tcPr>
          <w:p>
            <w:pPr>
              <w:jc w:val="center"/>
              <w:spacing w:line="360" w:lineRule="auto"/>
              <w:rPr>
                <w:sz w:val="21"/>
                <w:szCs w:val="21"/>
              </w:rPr>
            </w:pPr>
            <w:r>
              <w:rPr>
                <w:rFonts w:hint="eastAsia"/>
                <w:sz w:val="21"/>
                <w:szCs w:val="21"/>
              </w:rPr>
              <w:t xml:space="preserve">企业业绩</w:t>
            </w:r>
            <w:r/>
          </w:p>
        </w:tc>
        <w:tc>
          <w:tcPr>
            <w:tcMar>
              <w:left w:w="108" w:type="dxa"/>
              <w:top w:w="0" w:type="dxa"/>
              <w:right w:w="108" w:type="dxa"/>
              <w:bottom w:w="0" w:type="dxa"/>
            </w:tcMar>
            <w:tcW w:w="3522" w:type="pct"/>
            <w:vAlign w:val="center"/>
            <w:textDirection w:val="lrTb"/>
            <w:noWrap w:val="false"/>
          </w:tcPr>
          <w:p>
            <w:pPr>
              <w:spacing w:line="360" w:lineRule="auto"/>
              <w:rPr>
                <w:bCs/>
                <w:sz w:val="21"/>
                <w:szCs w:val="21"/>
              </w:rPr>
            </w:pPr>
            <w:r>
              <w:rPr>
                <w:rFonts w:hint="eastAsia" w:cs="Arial"/>
                <w:sz w:val="21"/>
                <w:szCs w:val="21"/>
              </w:rPr>
              <w:t xml:space="preserve">具有综合维保经验：提供企业2023年10月1日以来承担过类似的综合维保项目，提供业绩合同，每提供一个得3分，最多得9分。（时间以合同签订日期为准，响应文件中提供合同</w:t>
            </w:r>
            <w:r>
              <w:rPr>
                <w:rFonts w:hint="eastAsia" w:cs="Arial"/>
                <w:sz w:val="21"/>
                <w:szCs w:val="21"/>
              </w:rPr>
              <w:t xml:space="preserve">扫描</w:t>
            </w:r>
            <w:r>
              <w:rPr>
                <w:rFonts w:hint="eastAsia" w:cs="Arial"/>
                <w:sz w:val="21"/>
                <w:szCs w:val="21"/>
              </w:rPr>
              <w:t xml:space="preserve">件</w:t>
            </w:r>
            <w:r>
              <w:rPr>
                <w:rFonts w:hint="eastAsia" w:cs="Arial"/>
                <w:sz w:val="21"/>
                <w:szCs w:val="21"/>
              </w:rPr>
              <w:t xml:space="preserve">加盖</w:t>
            </w:r>
            <w:r>
              <w:rPr>
                <w:rFonts w:cs="Arial"/>
                <w:sz w:val="21"/>
                <w:szCs w:val="21"/>
              </w:rPr>
              <w:t xml:space="preserve">电子</w:t>
            </w:r>
            <w:r>
              <w:rPr>
                <w:rFonts w:hint="eastAsia" w:cs="Arial"/>
                <w:sz w:val="21"/>
                <w:szCs w:val="21"/>
              </w:rPr>
              <w:t xml:space="preserve">公章</w:t>
            </w:r>
            <w:r>
              <w:rPr>
                <w:rFonts w:hint="eastAsia" w:cs="Arial"/>
                <w:sz w:val="21"/>
                <w:szCs w:val="21"/>
              </w:rPr>
              <w:t xml:space="preserve">，合同必须要体现以上内容，否则不得分）</w:t>
            </w:r>
            <w:r/>
          </w:p>
        </w:tc>
        <w:tc>
          <w:tcPr>
            <w:tcMar>
              <w:left w:w="108" w:type="dxa"/>
              <w:top w:w="0" w:type="dxa"/>
              <w:right w:w="108" w:type="dxa"/>
              <w:bottom w:w="0" w:type="dxa"/>
            </w:tcMar>
            <w:tcW w:w="420" w:type="pct"/>
            <w:vAlign w:val="center"/>
            <w:textDirection w:val="lrTb"/>
            <w:noWrap w:val="false"/>
          </w:tcPr>
          <w:p>
            <w:pPr>
              <w:jc w:val="center"/>
              <w:spacing w:line="360" w:lineRule="auto"/>
              <w:rPr>
                <w:sz w:val="21"/>
                <w:szCs w:val="21"/>
              </w:rPr>
            </w:pPr>
            <w:r>
              <w:rPr>
                <w:rFonts w:hint="eastAsia"/>
                <w:sz w:val="21"/>
                <w:szCs w:val="21"/>
              </w:rPr>
              <w:t xml:space="preserve">9</w:t>
            </w:r>
            <w:r/>
          </w:p>
        </w:tc>
      </w:tr>
      <w:tr>
        <w:trPr>
          <w:trHeight w:val="567"/>
        </w:trPr>
        <w:tc>
          <w:tcPr>
            <w:tcMar>
              <w:left w:w="108" w:type="dxa"/>
              <w:top w:w="0" w:type="dxa"/>
              <w:right w:w="108" w:type="dxa"/>
              <w:bottom w:w="0" w:type="dxa"/>
            </w:tcMar>
            <w:tcW w:w="377" w:type="pct"/>
            <w:vAlign w:val="center"/>
            <w:textDirection w:val="lrTb"/>
            <w:noWrap w:val="false"/>
          </w:tcPr>
          <w:p>
            <w:pPr>
              <w:jc w:val="center"/>
              <w:spacing w:line="360" w:lineRule="auto"/>
              <w:rPr>
                <w:sz w:val="21"/>
                <w:szCs w:val="21"/>
              </w:rPr>
            </w:pPr>
            <w:r>
              <w:rPr>
                <w:rFonts w:hint="eastAsia"/>
                <w:sz w:val="21"/>
                <w:szCs w:val="21"/>
              </w:rPr>
              <w:t xml:space="preserve">3</w:t>
            </w:r>
            <w:r/>
          </w:p>
        </w:tc>
        <w:tc>
          <w:tcPr>
            <w:tcMar>
              <w:left w:w="108" w:type="dxa"/>
              <w:top w:w="0" w:type="dxa"/>
              <w:right w:w="108" w:type="dxa"/>
              <w:bottom w:w="0" w:type="dxa"/>
            </w:tcMar>
            <w:tcW w:w="680" w:type="pct"/>
            <w:vAlign w:val="center"/>
            <w:textDirection w:val="lrTb"/>
            <w:noWrap w:val="false"/>
          </w:tcPr>
          <w:p>
            <w:pPr>
              <w:jc w:val="center"/>
              <w:spacing w:line="360" w:lineRule="auto"/>
              <w:rPr>
                <w:sz w:val="21"/>
                <w:szCs w:val="21"/>
              </w:rPr>
            </w:pPr>
            <w:r>
              <w:rPr>
                <w:rFonts w:hint="eastAsia"/>
                <w:sz w:val="21"/>
                <w:szCs w:val="21"/>
              </w:rPr>
              <w:t xml:space="preserve">综合实力</w:t>
            </w:r>
            <w:r/>
          </w:p>
        </w:tc>
        <w:tc>
          <w:tcPr>
            <w:tcMar>
              <w:left w:w="108" w:type="dxa"/>
              <w:top w:w="0" w:type="dxa"/>
              <w:right w:w="108" w:type="dxa"/>
              <w:bottom w:w="0" w:type="dxa"/>
            </w:tcMar>
            <w:tcW w:w="3522" w:type="pct"/>
            <w:vAlign w:val="center"/>
            <w:textDirection w:val="lrTb"/>
            <w:noWrap w:val="false"/>
          </w:tcPr>
          <w:p>
            <w:pPr>
              <w:spacing w:line="360" w:lineRule="auto"/>
              <w:rPr>
                <w:rFonts w:cs="Arial"/>
                <w:sz w:val="21"/>
                <w:szCs w:val="21"/>
              </w:rPr>
            </w:pPr>
            <w:r>
              <w:rPr>
                <w:rFonts w:hint="eastAsia" w:cs="Arial"/>
                <w:sz w:val="21"/>
                <w:szCs w:val="21"/>
              </w:rPr>
              <w:t xml:space="preserve">具有</w:t>
            </w:r>
            <w:r>
              <w:rPr>
                <w:rFonts w:hint="eastAsia" w:cs="Arial"/>
                <w:bCs/>
                <w:sz w:val="21"/>
                <w:szCs w:val="21"/>
              </w:rPr>
              <w:t xml:space="preserve">机电工程施工总承包二级及以上资</w:t>
            </w:r>
            <w:r>
              <w:rPr>
                <w:rFonts w:hint="eastAsia" w:cs="Arial"/>
                <w:sz w:val="21"/>
                <w:szCs w:val="21"/>
              </w:rPr>
              <w:t xml:space="preserve">质得</w:t>
            </w:r>
            <w:r>
              <w:rPr>
                <w:rFonts w:cs="Arial"/>
                <w:sz w:val="21"/>
                <w:szCs w:val="21"/>
              </w:rPr>
              <w:t xml:space="preserve">5</w:t>
            </w:r>
            <w:r>
              <w:rPr>
                <w:rFonts w:hint="eastAsia" w:cs="Arial"/>
                <w:sz w:val="21"/>
                <w:szCs w:val="21"/>
              </w:rPr>
              <w:t xml:space="preserve">分，本项最多得</w:t>
            </w:r>
            <w:r>
              <w:rPr>
                <w:rFonts w:cs="Arial"/>
                <w:sz w:val="21"/>
                <w:szCs w:val="21"/>
              </w:rPr>
              <w:t xml:space="preserve">5</w:t>
            </w:r>
            <w:r>
              <w:rPr>
                <w:rFonts w:hint="eastAsia" w:cs="Arial"/>
                <w:sz w:val="21"/>
                <w:szCs w:val="21"/>
              </w:rPr>
              <w:t xml:space="preserve">分。（响应文件中提供有效期内的证书</w:t>
            </w:r>
            <w:r>
              <w:rPr>
                <w:rFonts w:hint="eastAsia" w:cs="Arial"/>
                <w:sz w:val="21"/>
                <w:szCs w:val="21"/>
              </w:rPr>
              <w:t xml:space="preserve">扫描件</w:t>
            </w:r>
            <w:r>
              <w:rPr>
                <w:rFonts w:hint="eastAsia" w:cs="Arial"/>
                <w:sz w:val="21"/>
                <w:szCs w:val="21"/>
              </w:rPr>
              <w:t xml:space="preserve">加盖</w:t>
            </w:r>
            <w:r>
              <w:rPr>
                <w:rFonts w:cs="Arial"/>
                <w:sz w:val="21"/>
                <w:szCs w:val="21"/>
              </w:rPr>
              <w:t xml:space="preserve">电子</w:t>
            </w:r>
            <w:r>
              <w:rPr>
                <w:rFonts w:hint="eastAsia" w:cs="Arial"/>
                <w:sz w:val="21"/>
                <w:szCs w:val="21"/>
              </w:rPr>
              <w:t xml:space="preserve">公章）</w:t>
            </w:r>
            <w:r/>
          </w:p>
        </w:tc>
        <w:tc>
          <w:tcPr>
            <w:tcMar>
              <w:left w:w="108" w:type="dxa"/>
              <w:top w:w="0" w:type="dxa"/>
              <w:right w:w="108" w:type="dxa"/>
              <w:bottom w:w="0" w:type="dxa"/>
            </w:tcMar>
            <w:tcW w:w="420" w:type="pct"/>
            <w:vAlign w:val="center"/>
            <w:textDirection w:val="lrTb"/>
            <w:noWrap w:val="false"/>
          </w:tcPr>
          <w:p>
            <w:pPr>
              <w:jc w:val="center"/>
              <w:spacing w:line="360" w:lineRule="auto"/>
              <w:rPr>
                <w:sz w:val="21"/>
                <w:szCs w:val="21"/>
              </w:rPr>
            </w:pPr>
            <w:r>
              <w:rPr>
                <w:sz w:val="21"/>
                <w:szCs w:val="21"/>
              </w:rPr>
              <w:t xml:space="preserve">5</w:t>
            </w:r>
            <w:r/>
          </w:p>
        </w:tc>
      </w:tr>
      <w:tr>
        <w:trPr>
          <w:trHeight w:val="567"/>
        </w:trPr>
        <w:tc>
          <w:tcPr>
            <w:tcMar>
              <w:left w:w="108" w:type="dxa"/>
              <w:top w:w="0" w:type="dxa"/>
              <w:right w:w="108" w:type="dxa"/>
              <w:bottom w:w="0" w:type="dxa"/>
            </w:tcMar>
            <w:tcW w:w="377" w:type="pct"/>
            <w:vAlign w:val="center"/>
            <w:vMerge w:val="restart"/>
            <w:textDirection w:val="lrTb"/>
            <w:noWrap w:val="false"/>
          </w:tcPr>
          <w:p>
            <w:pPr>
              <w:jc w:val="center"/>
              <w:spacing w:line="360" w:lineRule="auto"/>
              <w:rPr>
                <w:sz w:val="21"/>
                <w:szCs w:val="21"/>
              </w:rPr>
            </w:pPr>
            <w:r>
              <w:rPr>
                <w:sz w:val="21"/>
                <w:szCs w:val="21"/>
              </w:rPr>
              <w:t xml:space="preserve">4</w:t>
            </w:r>
            <w:r/>
          </w:p>
        </w:tc>
        <w:tc>
          <w:tcPr>
            <w:tcMar>
              <w:left w:w="108" w:type="dxa"/>
              <w:top w:w="0" w:type="dxa"/>
              <w:right w:w="108" w:type="dxa"/>
              <w:bottom w:w="0" w:type="dxa"/>
            </w:tcMar>
            <w:tcW w:w="680" w:type="pct"/>
            <w:vAlign w:val="center"/>
            <w:vMerge w:val="restart"/>
            <w:textDirection w:val="lrTb"/>
            <w:noWrap w:val="false"/>
          </w:tcPr>
          <w:p>
            <w:pPr>
              <w:jc w:val="center"/>
              <w:spacing w:line="360" w:lineRule="auto"/>
              <w:rPr>
                <w:sz w:val="21"/>
                <w:szCs w:val="21"/>
              </w:rPr>
            </w:pPr>
            <w:r>
              <w:rPr>
                <w:rFonts w:hint="eastAsia"/>
                <w:sz w:val="21"/>
                <w:szCs w:val="21"/>
              </w:rPr>
              <w:t xml:space="preserve">项目负责人</w:t>
            </w:r>
            <w:r/>
          </w:p>
        </w:tc>
        <w:tc>
          <w:tcPr>
            <w:tcMar>
              <w:left w:w="108" w:type="dxa"/>
              <w:top w:w="0" w:type="dxa"/>
              <w:right w:w="108" w:type="dxa"/>
              <w:bottom w:w="0" w:type="dxa"/>
            </w:tcMar>
            <w:tcW w:w="3522" w:type="pct"/>
            <w:vAlign w:val="center"/>
            <w:textDirection w:val="lrTb"/>
            <w:noWrap w:val="false"/>
          </w:tcPr>
          <w:p>
            <w:pPr>
              <w:spacing w:line="360" w:lineRule="auto"/>
              <w:rPr>
                <w:sz w:val="21"/>
                <w:szCs w:val="21"/>
              </w:rPr>
            </w:pPr>
            <w:r>
              <w:rPr>
                <w:rFonts w:hint="eastAsia" w:cs="黑体"/>
                <w:bCs/>
                <w:sz w:val="21"/>
                <w:szCs w:val="21"/>
              </w:rPr>
              <w:t xml:space="preserve">4.1具有机电工程二级建造师（含）及以上证书得</w:t>
            </w:r>
            <w:r>
              <w:rPr>
                <w:rFonts w:cs="黑体"/>
                <w:bCs/>
                <w:sz w:val="21"/>
                <w:szCs w:val="21"/>
              </w:rPr>
              <w:t xml:space="preserve">4</w:t>
            </w:r>
            <w:r>
              <w:rPr>
                <w:rFonts w:hint="eastAsia" w:cs="黑体"/>
                <w:bCs/>
                <w:sz w:val="21"/>
                <w:szCs w:val="21"/>
              </w:rPr>
              <w:t xml:space="preserve">分，</w:t>
            </w:r>
            <w:r>
              <w:rPr>
                <w:rFonts w:hint="eastAsia" w:cs="Arial"/>
                <w:sz w:val="21"/>
                <w:szCs w:val="21"/>
              </w:rPr>
              <w:t xml:space="preserve">最多</w:t>
            </w:r>
            <w:r>
              <w:rPr>
                <w:rFonts w:cs="Arial"/>
                <w:sz w:val="21"/>
                <w:szCs w:val="21"/>
              </w:rPr>
              <w:t xml:space="preserve">4</w:t>
            </w:r>
            <w:r>
              <w:rPr>
                <w:rFonts w:hint="eastAsia" w:cs="Arial"/>
                <w:sz w:val="21"/>
                <w:szCs w:val="21"/>
              </w:rPr>
              <w:t xml:space="preserve">分；</w:t>
            </w:r>
            <w:r>
              <w:rPr>
                <w:rFonts w:hint="eastAsia" w:cs="黑体"/>
                <w:bCs/>
                <w:sz w:val="21"/>
                <w:szCs w:val="21"/>
              </w:rPr>
              <w:t xml:space="preserve">具有机电工程相关专业中级及以上职称证书的得</w:t>
            </w:r>
            <w:r>
              <w:rPr>
                <w:rFonts w:cs="黑体"/>
                <w:bCs/>
                <w:sz w:val="21"/>
                <w:szCs w:val="21"/>
              </w:rPr>
              <w:t xml:space="preserve">4</w:t>
            </w:r>
            <w:r>
              <w:rPr>
                <w:rFonts w:hint="eastAsia" w:cs="黑体"/>
                <w:bCs/>
                <w:sz w:val="21"/>
                <w:szCs w:val="21"/>
              </w:rPr>
              <w:t xml:space="preserve">分，</w:t>
            </w:r>
            <w:r>
              <w:rPr>
                <w:rFonts w:hint="eastAsia" w:cs="Arial"/>
                <w:sz w:val="21"/>
                <w:szCs w:val="21"/>
              </w:rPr>
              <w:t xml:space="preserve">最多</w:t>
            </w:r>
            <w:r>
              <w:rPr>
                <w:rFonts w:cs="Arial"/>
                <w:sz w:val="21"/>
                <w:szCs w:val="21"/>
              </w:rPr>
              <w:t xml:space="preserve">4</w:t>
            </w:r>
            <w:r>
              <w:rPr>
                <w:rFonts w:hint="eastAsia" w:cs="Arial"/>
                <w:sz w:val="21"/>
                <w:szCs w:val="21"/>
              </w:rPr>
              <w:t xml:space="preserve">分；</w:t>
            </w:r>
            <w:r>
              <w:rPr>
                <w:rFonts w:hint="eastAsia" w:cs="Arial"/>
                <w:sz w:val="21"/>
                <w:szCs w:val="21"/>
              </w:rPr>
              <w:t xml:space="preserve">本项最多得</w:t>
            </w:r>
            <w:r>
              <w:rPr>
                <w:rFonts w:cs="Arial"/>
                <w:sz w:val="21"/>
                <w:szCs w:val="21"/>
              </w:rPr>
              <w:t xml:space="preserve">8</w:t>
            </w:r>
            <w:r>
              <w:rPr>
                <w:rFonts w:hint="eastAsia" w:cs="Arial"/>
                <w:sz w:val="21"/>
                <w:szCs w:val="21"/>
              </w:rPr>
              <w:t xml:space="preserve">分</w:t>
            </w:r>
            <w:r>
              <w:rPr>
                <w:rFonts w:hint="eastAsia" w:cs="黑体"/>
                <w:bCs/>
                <w:sz w:val="21"/>
                <w:szCs w:val="21"/>
              </w:rPr>
              <w:t xml:space="preserve">（响应文件中提供</w:t>
            </w:r>
            <w:r>
              <w:rPr>
                <w:rFonts w:hint="eastAsia" w:cs="Arial"/>
                <w:sz w:val="21"/>
                <w:szCs w:val="21"/>
              </w:rPr>
              <w:t xml:space="preserve">有效期内的</w:t>
            </w:r>
            <w:r>
              <w:rPr>
                <w:rFonts w:hint="eastAsia" w:cs="黑体"/>
                <w:bCs/>
                <w:sz w:val="21"/>
                <w:szCs w:val="21"/>
              </w:rPr>
              <w:t xml:space="preserve">证书</w:t>
            </w:r>
            <w:r>
              <w:rPr>
                <w:rFonts w:hint="eastAsia" w:cs="Arial"/>
                <w:sz w:val="21"/>
                <w:szCs w:val="21"/>
              </w:rPr>
              <w:t xml:space="preserve">扫描件</w:t>
            </w:r>
            <w:r>
              <w:rPr>
                <w:rFonts w:hint="eastAsia" w:cs="黑体"/>
                <w:bCs/>
                <w:sz w:val="21"/>
                <w:szCs w:val="21"/>
              </w:rPr>
              <w:t xml:space="preserve">及投标单位为其缴纳的近半年（2</w:t>
            </w:r>
            <w:r>
              <w:rPr>
                <w:rFonts w:cs="黑体"/>
                <w:bCs/>
                <w:sz w:val="21"/>
                <w:szCs w:val="21"/>
              </w:rPr>
              <w:t xml:space="preserve">026年</w:t>
            </w:r>
            <w:r>
              <w:rPr>
                <w:rFonts w:hint="eastAsia" w:cs="黑体"/>
                <w:bCs/>
                <w:sz w:val="21"/>
                <w:szCs w:val="21"/>
              </w:rPr>
              <w:t xml:space="preserve">4月-</w:t>
            </w:r>
            <w:r>
              <w:rPr>
                <w:rFonts w:cs="黑体"/>
                <w:bCs/>
                <w:sz w:val="21"/>
                <w:szCs w:val="21"/>
              </w:rPr>
              <w:t xml:space="preserve">2026年9月</w:t>
            </w:r>
            <w:r>
              <w:rPr>
                <w:rFonts w:hint="eastAsia" w:cs="黑体"/>
                <w:bCs/>
                <w:sz w:val="21"/>
                <w:szCs w:val="21"/>
              </w:rPr>
              <w:t xml:space="preserve">）社保证明</w:t>
            </w:r>
            <w:r>
              <w:rPr>
                <w:rFonts w:hint="eastAsia" w:cs="Arial"/>
                <w:sz w:val="21"/>
                <w:szCs w:val="21"/>
              </w:rPr>
              <w:t xml:space="preserve">扫描件</w:t>
            </w:r>
            <w:r>
              <w:rPr>
                <w:rFonts w:hint="eastAsia" w:cs="黑体"/>
                <w:bCs/>
                <w:sz w:val="21"/>
                <w:szCs w:val="21"/>
              </w:rPr>
              <w:t xml:space="preserve">并加盖</w:t>
            </w:r>
            <w:r>
              <w:rPr>
                <w:rFonts w:cs="Arial"/>
                <w:sz w:val="21"/>
                <w:szCs w:val="21"/>
              </w:rPr>
              <w:t xml:space="preserve">电子</w:t>
            </w:r>
            <w:r>
              <w:rPr>
                <w:rFonts w:hint="eastAsia" w:cs="Arial"/>
                <w:sz w:val="21"/>
                <w:szCs w:val="21"/>
              </w:rPr>
              <w:t xml:space="preserve">公章</w:t>
            </w:r>
            <w:r>
              <w:rPr>
                <w:rFonts w:hint="eastAsia" w:cs="黑体"/>
                <w:bCs/>
                <w:sz w:val="21"/>
                <w:szCs w:val="21"/>
              </w:rPr>
              <w:t xml:space="preserve">）。</w:t>
            </w:r>
            <w:r/>
          </w:p>
        </w:tc>
        <w:tc>
          <w:tcPr>
            <w:tcMar>
              <w:left w:w="108" w:type="dxa"/>
              <w:top w:w="0" w:type="dxa"/>
              <w:right w:w="108" w:type="dxa"/>
              <w:bottom w:w="0" w:type="dxa"/>
            </w:tcMar>
            <w:tcW w:w="420" w:type="pct"/>
            <w:vAlign w:val="center"/>
            <w:textDirection w:val="lrTb"/>
            <w:noWrap w:val="false"/>
          </w:tcPr>
          <w:p>
            <w:pPr>
              <w:jc w:val="center"/>
              <w:spacing w:line="360" w:lineRule="auto"/>
              <w:rPr>
                <w:sz w:val="21"/>
                <w:szCs w:val="21"/>
              </w:rPr>
            </w:pPr>
            <w:r>
              <w:rPr>
                <w:rFonts w:hint="eastAsia"/>
                <w:sz w:val="21"/>
                <w:szCs w:val="21"/>
              </w:rPr>
              <w:t xml:space="preserve">8</w:t>
            </w:r>
            <w:r/>
          </w:p>
        </w:tc>
      </w:tr>
      <w:tr>
        <w:trPr>
          <w:trHeight w:val="567"/>
        </w:trPr>
        <w:tc>
          <w:tcPr>
            <w:tcMar>
              <w:left w:w="108" w:type="dxa"/>
              <w:top w:w="0" w:type="dxa"/>
              <w:right w:w="108" w:type="dxa"/>
              <w:bottom w:w="0" w:type="dxa"/>
            </w:tcMar>
            <w:tcW w:w="377" w:type="pct"/>
            <w:vAlign w:val="center"/>
            <w:vMerge w:val="continue"/>
            <w:textDirection w:val="lrTb"/>
            <w:noWrap w:val="false"/>
          </w:tcPr>
          <w:p>
            <w:pPr>
              <w:jc w:val="center"/>
              <w:spacing w:line="360" w:lineRule="auto"/>
              <w:rPr>
                <w:sz w:val="21"/>
                <w:szCs w:val="21"/>
              </w:rPr>
            </w:pPr>
            <w:r>
              <w:rPr>
                <w:sz w:val="21"/>
                <w:szCs w:val="21"/>
              </w:rPr>
            </w:r>
            <w:r/>
          </w:p>
        </w:tc>
        <w:tc>
          <w:tcPr>
            <w:tcMar>
              <w:left w:w="108" w:type="dxa"/>
              <w:top w:w="0" w:type="dxa"/>
              <w:right w:w="108" w:type="dxa"/>
              <w:bottom w:w="0" w:type="dxa"/>
            </w:tcMar>
            <w:tcW w:w="680" w:type="pct"/>
            <w:vAlign w:val="center"/>
            <w:vMerge w:val="continue"/>
            <w:textDirection w:val="lrTb"/>
            <w:noWrap w:val="false"/>
          </w:tcPr>
          <w:p>
            <w:pPr>
              <w:jc w:val="center"/>
              <w:spacing w:line="360" w:lineRule="auto"/>
              <w:rPr>
                <w:sz w:val="21"/>
                <w:szCs w:val="21"/>
              </w:rPr>
            </w:pPr>
            <w:r>
              <w:rPr>
                <w:sz w:val="21"/>
                <w:szCs w:val="21"/>
              </w:rPr>
            </w:r>
            <w:r/>
          </w:p>
        </w:tc>
        <w:tc>
          <w:tcPr>
            <w:tcMar>
              <w:left w:w="108" w:type="dxa"/>
              <w:top w:w="0" w:type="dxa"/>
              <w:right w:w="108" w:type="dxa"/>
              <w:bottom w:w="0" w:type="dxa"/>
            </w:tcMar>
            <w:tcW w:w="3522" w:type="pct"/>
            <w:vAlign w:val="center"/>
            <w:textDirection w:val="lrTb"/>
            <w:noWrap w:val="false"/>
          </w:tcPr>
          <w:p>
            <w:pPr>
              <w:spacing w:line="360" w:lineRule="auto"/>
              <w:rPr>
                <w:rFonts w:cs="黑体"/>
                <w:bCs/>
                <w:sz w:val="21"/>
                <w:szCs w:val="21"/>
              </w:rPr>
            </w:pPr>
            <w:r>
              <w:rPr>
                <w:rFonts w:hint="eastAsia" w:cs="黑体"/>
                <w:bCs/>
                <w:sz w:val="21"/>
                <w:szCs w:val="21"/>
              </w:rPr>
              <w:t xml:space="preserve">4.2项目负责人具有</w:t>
            </w:r>
            <w:r>
              <w:rPr>
                <w:rFonts w:hint="eastAsia" w:cs="Arial"/>
                <w:sz w:val="21"/>
                <w:szCs w:val="21"/>
              </w:rPr>
              <w:t xml:space="preserve">综合维保经验：提供</w:t>
            </w:r>
            <w:r>
              <w:rPr>
                <w:rFonts w:hint="eastAsia" w:cs="黑体"/>
                <w:bCs/>
                <w:sz w:val="21"/>
                <w:szCs w:val="21"/>
              </w:rPr>
              <w:t xml:space="preserve">项目负责人</w:t>
            </w:r>
            <w:r>
              <w:rPr>
                <w:rFonts w:hint="eastAsia" w:cs="Arial"/>
                <w:sz w:val="21"/>
                <w:szCs w:val="21"/>
              </w:rPr>
              <w:t xml:space="preserve">2023年10月1日以来承担过类似的综合维保项目，提供业绩合同，每提供一个得3分，最多3分。（时间以合同签订日期为准，响应文件中提供合同</w:t>
            </w:r>
            <w:r>
              <w:rPr>
                <w:rFonts w:hint="eastAsia" w:cs="Arial"/>
                <w:sz w:val="21"/>
                <w:szCs w:val="21"/>
              </w:rPr>
              <w:t xml:space="preserve">扫描件</w:t>
            </w:r>
            <w:r>
              <w:rPr>
                <w:rFonts w:hint="eastAsia" w:cs="Arial"/>
                <w:sz w:val="21"/>
                <w:szCs w:val="21"/>
              </w:rPr>
              <w:t xml:space="preserve">加盖</w:t>
            </w:r>
            <w:r>
              <w:rPr>
                <w:rFonts w:cs="Arial"/>
                <w:sz w:val="21"/>
                <w:szCs w:val="21"/>
              </w:rPr>
              <w:t xml:space="preserve">电子</w:t>
            </w:r>
            <w:r>
              <w:rPr>
                <w:rFonts w:hint="eastAsia" w:cs="Arial"/>
                <w:sz w:val="21"/>
                <w:szCs w:val="21"/>
              </w:rPr>
              <w:t xml:space="preserve">公章</w:t>
            </w:r>
            <w:r>
              <w:rPr>
                <w:rFonts w:hint="eastAsia" w:cs="Arial"/>
                <w:sz w:val="21"/>
                <w:szCs w:val="21"/>
              </w:rPr>
              <w:t xml:space="preserve">，合同必须要体现以上内容，否则不得分）</w:t>
            </w:r>
            <w:r/>
          </w:p>
        </w:tc>
        <w:tc>
          <w:tcPr>
            <w:tcMar>
              <w:left w:w="108" w:type="dxa"/>
              <w:top w:w="0" w:type="dxa"/>
              <w:right w:w="108" w:type="dxa"/>
              <w:bottom w:w="0" w:type="dxa"/>
            </w:tcMar>
            <w:tcW w:w="420" w:type="pct"/>
            <w:vAlign w:val="center"/>
            <w:textDirection w:val="lrTb"/>
            <w:noWrap w:val="false"/>
          </w:tcPr>
          <w:p>
            <w:pPr>
              <w:jc w:val="center"/>
              <w:spacing w:line="360" w:lineRule="auto"/>
              <w:rPr>
                <w:sz w:val="21"/>
                <w:szCs w:val="21"/>
              </w:rPr>
            </w:pPr>
            <w:r>
              <w:rPr>
                <w:rFonts w:hint="eastAsia"/>
                <w:sz w:val="21"/>
                <w:szCs w:val="21"/>
              </w:rPr>
              <w:t xml:space="preserve">3</w:t>
            </w:r>
            <w:r/>
          </w:p>
        </w:tc>
      </w:tr>
      <w:tr>
        <w:trPr>
          <w:trHeight w:val="567"/>
        </w:trPr>
        <w:tc>
          <w:tcPr>
            <w:tcMar>
              <w:left w:w="108" w:type="dxa"/>
              <w:top w:w="0" w:type="dxa"/>
              <w:right w:w="108" w:type="dxa"/>
              <w:bottom w:w="0" w:type="dxa"/>
            </w:tcMar>
            <w:tcW w:w="377" w:type="pct"/>
            <w:vAlign w:val="center"/>
            <w:vMerge w:val="restart"/>
            <w:textDirection w:val="lrTb"/>
            <w:noWrap w:val="false"/>
          </w:tcPr>
          <w:p>
            <w:pPr>
              <w:jc w:val="center"/>
              <w:spacing w:line="360" w:lineRule="auto"/>
              <w:rPr>
                <w:sz w:val="21"/>
                <w:szCs w:val="21"/>
              </w:rPr>
            </w:pPr>
            <w:r>
              <w:rPr>
                <w:sz w:val="21"/>
                <w:szCs w:val="21"/>
              </w:rPr>
              <w:t xml:space="preserve">5</w:t>
            </w:r>
            <w:r/>
          </w:p>
        </w:tc>
        <w:tc>
          <w:tcPr>
            <w:tcMar>
              <w:left w:w="108" w:type="dxa"/>
              <w:top w:w="0" w:type="dxa"/>
              <w:right w:w="108" w:type="dxa"/>
              <w:bottom w:w="0" w:type="dxa"/>
            </w:tcMar>
            <w:tcW w:w="680" w:type="pct"/>
            <w:vAlign w:val="center"/>
            <w:vMerge w:val="restart"/>
            <w:textDirection w:val="lrTb"/>
            <w:noWrap w:val="false"/>
          </w:tcPr>
          <w:p>
            <w:pPr>
              <w:jc w:val="center"/>
              <w:spacing w:line="360" w:lineRule="auto"/>
              <w:rPr>
                <w:sz w:val="21"/>
                <w:szCs w:val="21"/>
              </w:rPr>
            </w:pPr>
            <w:r>
              <w:rPr>
                <w:rFonts w:hint="eastAsia"/>
                <w:sz w:val="21"/>
                <w:szCs w:val="21"/>
              </w:rPr>
              <w:t xml:space="preserve">项目组</w:t>
            </w:r>
            <w:r>
              <w:rPr>
                <w:rFonts w:hint="eastAsia"/>
                <w:sz w:val="21"/>
                <w:szCs w:val="21"/>
              </w:rPr>
              <w:t xml:space="preserve">人员</w:t>
            </w:r>
            <w:r/>
          </w:p>
          <w:p>
            <w:pPr>
              <w:jc w:val="center"/>
              <w:spacing w:line="360" w:lineRule="auto"/>
              <w:rPr>
                <w:sz w:val="21"/>
                <w:szCs w:val="21"/>
              </w:rPr>
            </w:pPr>
            <w:r>
              <w:rPr>
                <w:rFonts w:hint="eastAsia"/>
                <w:sz w:val="21"/>
                <w:szCs w:val="21"/>
              </w:rPr>
              <w:t xml:space="preserve">（除项目</w:t>
            </w:r>
            <w:r>
              <w:rPr>
                <w:rFonts w:hint="eastAsia"/>
                <w:sz w:val="21"/>
                <w:szCs w:val="21"/>
              </w:rPr>
              <w:t xml:space="preserve">负责人）</w:t>
            </w:r>
            <w:r/>
          </w:p>
        </w:tc>
        <w:tc>
          <w:tcPr>
            <w:tcMar>
              <w:left w:w="108" w:type="dxa"/>
              <w:top w:w="0" w:type="dxa"/>
              <w:right w:w="108" w:type="dxa"/>
              <w:bottom w:w="0" w:type="dxa"/>
            </w:tcMar>
            <w:tcW w:w="3522" w:type="pct"/>
            <w:vAlign w:val="center"/>
            <w:textDirection w:val="lrTb"/>
            <w:noWrap w:val="false"/>
          </w:tcPr>
          <w:p>
            <w:pPr>
              <w:spacing w:line="360" w:lineRule="auto"/>
              <w:rPr>
                <w:sz w:val="21"/>
                <w:szCs w:val="21"/>
              </w:rPr>
            </w:pPr>
            <w:r>
              <w:rPr>
                <w:rFonts w:hint="eastAsia" w:cs="Arial"/>
                <w:sz w:val="21"/>
                <w:szCs w:val="21"/>
              </w:rPr>
              <w:t xml:space="preserve">5.1拟投入人员具有</w:t>
            </w:r>
            <w:r>
              <w:rPr>
                <w:rFonts w:hint="eastAsia" w:cs="Arial"/>
                <w:bCs/>
                <w:sz w:val="21"/>
                <w:szCs w:val="21"/>
              </w:rPr>
              <w:t xml:space="preserve">应急管理厅</w:t>
            </w:r>
            <w:r>
              <w:rPr>
                <w:rFonts w:hint="eastAsia" w:cs="Arial"/>
                <w:sz w:val="21"/>
                <w:szCs w:val="21"/>
              </w:rPr>
              <w:t xml:space="preserve">签发的高压电工作业证的每提供一份得2分，最多得12分；</w:t>
            </w:r>
            <w:r>
              <w:rPr>
                <w:rFonts w:hint="eastAsia" w:cs="黑体"/>
                <w:bCs/>
                <w:sz w:val="21"/>
                <w:szCs w:val="21"/>
              </w:rPr>
              <w:t xml:space="preserve">（响应文件中提供</w:t>
            </w:r>
            <w:r>
              <w:rPr>
                <w:rFonts w:hint="eastAsia" w:cs="Arial"/>
                <w:sz w:val="21"/>
                <w:szCs w:val="21"/>
              </w:rPr>
              <w:t xml:space="preserve">有效期内的</w:t>
            </w:r>
            <w:r>
              <w:rPr>
                <w:rFonts w:hint="eastAsia" w:cs="黑体"/>
                <w:bCs/>
                <w:sz w:val="21"/>
                <w:szCs w:val="21"/>
              </w:rPr>
              <w:t xml:space="preserve">证书</w:t>
            </w:r>
            <w:r>
              <w:rPr>
                <w:rFonts w:hint="eastAsia" w:cs="Arial"/>
                <w:sz w:val="21"/>
                <w:szCs w:val="21"/>
              </w:rPr>
              <w:t xml:space="preserve">扫描件</w:t>
            </w:r>
            <w:r>
              <w:rPr>
                <w:rFonts w:hint="eastAsia" w:cs="黑体"/>
                <w:bCs/>
                <w:sz w:val="21"/>
                <w:szCs w:val="21"/>
              </w:rPr>
              <w:t xml:space="preserve">及投标单位为其缴纳的近半年（2</w:t>
            </w:r>
            <w:r>
              <w:rPr>
                <w:rFonts w:cs="黑体"/>
                <w:bCs/>
                <w:sz w:val="21"/>
                <w:szCs w:val="21"/>
              </w:rPr>
              <w:t xml:space="preserve">026年</w:t>
            </w:r>
            <w:r>
              <w:rPr>
                <w:rFonts w:hint="eastAsia" w:cs="黑体"/>
                <w:bCs/>
                <w:sz w:val="21"/>
                <w:szCs w:val="21"/>
              </w:rPr>
              <w:t xml:space="preserve">4月-</w:t>
            </w:r>
            <w:r>
              <w:rPr>
                <w:rFonts w:cs="黑体"/>
                <w:bCs/>
                <w:sz w:val="21"/>
                <w:szCs w:val="21"/>
              </w:rPr>
              <w:t xml:space="preserve">2026年9</w:t>
            </w:r>
            <w:r>
              <w:rPr>
                <w:rFonts w:cs="黑体"/>
                <w:bCs/>
                <w:sz w:val="21"/>
                <w:szCs w:val="21"/>
              </w:rPr>
              <w:t xml:space="preserve">月</w:t>
            </w:r>
            <w:r>
              <w:rPr>
                <w:rFonts w:hint="eastAsia" w:cs="黑体"/>
                <w:bCs/>
                <w:sz w:val="21"/>
                <w:szCs w:val="21"/>
              </w:rPr>
              <w:t xml:space="preserve">）社保证明</w:t>
            </w:r>
            <w:r>
              <w:rPr>
                <w:rFonts w:hint="eastAsia" w:cs="Arial"/>
                <w:sz w:val="21"/>
                <w:szCs w:val="21"/>
              </w:rPr>
              <w:t xml:space="preserve">扫描件</w:t>
            </w:r>
            <w:r>
              <w:rPr>
                <w:rFonts w:hint="eastAsia" w:cs="黑体"/>
                <w:bCs/>
                <w:sz w:val="21"/>
                <w:szCs w:val="21"/>
              </w:rPr>
              <w:t xml:space="preserve">并加盖</w:t>
            </w:r>
            <w:r>
              <w:rPr>
                <w:rFonts w:cs="Arial"/>
                <w:sz w:val="21"/>
                <w:szCs w:val="21"/>
              </w:rPr>
              <w:t xml:space="preserve">电子</w:t>
            </w:r>
            <w:r>
              <w:rPr>
                <w:rFonts w:hint="eastAsia" w:cs="Arial"/>
                <w:sz w:val="21"/>
                <w:szCs w:val="21"/>
              </w:rPr>
              <w:t xml:space="preserve">公章</w:t>
            </w:r>
            <w:r>
              <w:rPr>
                <w:rFonts w:hint="eastAsia" w:cs="黑体"/>
                <w:bCs/>
                <w:sz w:val="21"/>
                <w:szCs w:val="21"/>
              </w:rPr>
              <w:t xml:space="preserve">）</w:t>
            </w:r>
            <w:r/>
          </w:p>
        </w:tc>
        <w:tc>
          <w:tcPr>
            <w:tcMar>
              <w:left w:w="108" w:type="dxa"/>
              <w:top w:w="0" w:type="dxa"/>
              <w:right w:w="108" w:type="dxa"/>
              <w:bottom w:w="0" w:type="dxa"/>
            </w:tcMar>
            <w:tcW w:w="420" w:type="pct"/>
            <w:vAlign w:val="center"/>
            <w:textDirection w:val="lrTb"/>
            <w:noWrap w:val="false"/>
          </w:tcPr>
          <w:p>
            <w:pPr>
              <w:jc w:val="center"/>
              <w:spacing w:line="360" w:lineRule="auto"/>
              <w:rPr>
                <w:sz w:val="21"/>
                <w:szCs w:val="21"/>
              </w:rPr>
            </w:pPr>
            <w:r>
              <w:rPr>
                <w:rFonts w:hint="eastAsia"/>
                <w:sz w:val="21"/>
                <w:szCs w:val="21"/>
              </w:rPr>
              <w:t xml:space="preserve">1</w:t>
            </w:r>
            <w:r>
              <w:rPr>
                <w:sz w:val="21"/>
                <w:szCs w:val="21"/>
              </w:rPr>
              <w:t xml:space="preserve">2</w:t>
            </w:r>
            <w:r/>
          </w:p>
        </w:tc>
      </w:tr>
      <w:tr>
        <w:trPr>
          <w:trHeight w:val="567"/>
        </w:trPr>
        <w:tc>
          <w:tcPr>
            <w:tcMar>
              <w:left w:w="108" w:type="dxa"/>
              <w:top w:w="0" w:type="dxa"/>
              <w:right w:w="108" w:type="dxa"/>
              <w:bottom w:w="0" w:type="dxa"/>
            </w:tcMar>
            <w:tcW w:w="377" w:type="pct"/>
            <w:vAlign w:val="center"/>
            <w:vMerge w:val="continue"/>
            <w:textDirection w:val="lrTb"/>
            <w:noWrap w:val="false"/>
          </w:tcPr>
          <w:p>
            <w:pPr>
              <w:jc w:val="center"/>
              <w:spacing w:line="360" w:lineRule="auto"/>
              <w:rPr>
                <w:sz w:val="21"/>
                <w:szCs w:val="21"/>
              </w:rPr>
            </w:pPr>
            <w:r>
              <w:rPr>
                <w:sz w:val="21"/>
                <w:szCs w:val="21"/>
              </w:rPr>
            </w:r>
            <w:r/>
          </w:p>
        </w:tc>
        <w:tc>
          <w:tcPr>
            <w:tcMar>
              <w:left w:w="108" w:type="dxa"/>
              <w:top w:w="0" w:type="dxa"/>
              <w:right w:w="108" w:type="dxa"/>
              <w:bottom w:w="0" w:type="dxa"/>
            </w:tcMar>
            <w:tcW w:w="680" w:type="pct"/>
            <w:vAlign w:val="center"/>
            <w:vMerge w:val="continue"/>
            <w:textDirection w:val="lrTb"/>
            <w:noWrap w:val="false"/>
          </w:tcPr>
          <w:p>
            <w:pPr>
              <w:jc w:val="center"/>
              <w:spacing w:line="360" w:lineRule="auto"/>
              <w:rPr>
                <w:sz w:val="21"/>
                <w:szCs w:val="21"/>
              </w:rPr>
            </w:pPr>
            <w:r>
              <w:rPr>
                <w:sz w:val="21"/>
                <w:szCs w:val="21"/>
              </w:rPr>
            </w:r>
            <w:r/>
          </w:p>
        </w:tc>
        <w:tc>
          <w:tcPr>
            <w:tcMar>
              <w:left w:w="108" w:type="dxa"/>
              <w:top w:w="0" w:type="dxa"/>
              <w:right w:w="108" w:type="dxa"/>
              <w:bottom w:w="0" w:type="dxa"/>
            </w:tcMar>
            <w:tcW w:w="3522" w:type="pct"/>
            <w:vAlign w:val="center"/>
            <w:textDirection w:val="lrTb"/>
            <w:noWrap w:val="false"/>
          </w:tcPr>
          <w:p>
            <w:pPr>
              <w:spacing w:line="360" w:lineRule="auto"/>
              <w:rPr>
                <w:rFonts w:cs="黑体"/>
                <w:b/>
                <w:bCs/>
                <w:sz w:val="21"/>
                <w:szCs w:val="21"/>
              </w:rPr>
            </w:pPr>
            <w:r>
              <w:rPr>
                <w:rFonts w:hint="eastAsia" w:cs="Arial"/>
                <w:sz w:val="21"/>
                <w:szCs w:val="21"/>
              </w:rPr>
              <w:t xml:space="preserve">5.2拟投入人员具有</w:t>
            </w:r>
            <w:r>
              <w:rPr>
                <w:rFonts w:hint="eastAsia" w:cs="Arial"/>
                <w:bCs/>
                <w:sz w:val="21"/>
                <w:szCs w:val="21"/>
              </w:rPr>
              <w:t xml:space="preserve">应急管理厅</w:t>
            </w:r>
            <w:r>
              <w:rPr>
                <w:rFonts w:hint="eastAsia" w:cs="Arial"/>
                <w:sz w:val="21"/>
                <w:szCs w:val="21"/>
              </w:rPr>
              <w:t xml:space="preserve">签发的低压电工作业证每提供一份得2分，最多得8分；</w:t>
            </w:r>
            <w:r>
              <w:rPr>
                <w:rFonts w:hint="eastAsia" w:cs="黑体"/>
                <w:bCs/>
                <w:sz w:val="21"/>
                <w:szCs w:val="21"/>
              </w:rPr>
              <w:t xml:space="preserve">（</w:t>
            </w:r>
            <w:r>
              <w:rPr>
                <w:rFonts w:cs="黑体"/>
                <w:b/>
                <w:bCs/>
                <w:sz w:val="21"/>
                <w:szCs w:val="21"/>
              </w:rPr>
              <w:t xml:space="preserve">同一人员不得在高压、低压两个计分项中重复计分，一名人员仅计入其中一个分项；同一人员同时持有高压、低压两类有效证书的，</w:t>
            </w:r>
            <w:r>
              <w:rPr>
                <w:rFonts w:cs="黑体"/>
                <w:b/>
                <w:sz w:val="21"/>
                <w:szCs w:val="21"/>
              </w:rPr>
              <w:t xml:space="preserve">优先计入高压电工作业分项</w:t>
            </w:r>
            <w:r>
              <w:rPr>
                <w:rFonts w:cs="黑体"/>
                <w:b/>
                <w:bCs/>
                <w:sz w:val="21"/>
                <w:szCs w:val="21"/>
              </w:rPr>
              <w:t xml:space="preserve">；待高压分项得分已达上限后，该人员低压证书方可计入低压电工作业分项，</w:t>
            </w:r>
            <w:r>
              <w:rPr>
                <w:rFonts w:cs="黑体"/>
                <w:b/>
                <w:sz w:val="21"/>
                <w:szCs w:val="21"/>
              </w:rPr>
              <w:t xml:space="preserve">但仍只计一次，不得在两项中同时计分</w:t>
            </w:r>
            <w:r>
              <w:rPr>
                <w:rFonts w:cs="黑体"/>
                <w:b/>
                <w:bCs/>
                <w:sz w:val="21"/>
                <w:szCs w:val="21"/>
              </w:rPr>
              <w:t xml:space="preserve">；</w:t>
            </w:r>
            <w:r>
              <w:rPr>
                <w:rFonts w:hint="eastAsia" w:cs="黑体"/>
                <w:bCs/>
                <w:sz w:val="21"/>
                <w:szCs w:val="21"/>
              </w:rPr>
              <w:t xml:space="preserve">响应文件中提供有效期内的证书</w:t>
            </w:r>
            <w:r>
              <w:rPr>
                <w:rFonts w:hint="eastAsia" w:cs="Arial"/>
                <w:sz w:val="21"/>
                <w:szCs w:val="21"/>
              </w:rPr>
              <w:t xml:space="preserve">扫描件</w:t>
            </w:r>
            <w:r>
              <w:rPr>
                <w:rFonts w:hint="eastAsia" w:cs="黑体"/>
                <w:bCs/>
                <w:sz w:val="21"/>
                <w:szCs w:val="21"/>
              </w:rPr>
              <w:t xml:space="preserve">及投标单位为其缴纳的近半年（2</w:t>
            </w:r>
            <w:r>
              <w:rPr>
                <w:rFonts w:cs="黑体"/>
                <w:bCs/>
                <w:sz w:val="21"/>
                <w:szCs w:val="21"/>
              </w:rPr>
              <w:t xml:space="preserve">026年</w:t>
            </w:r>
            <w:r>
              <w:rPr>
                <w:rFonts w:hint="eastAsia" w:cs="黑体"/>
                <w:bCs/>
                <w:sz w:val="21"/>
                <w:szCs w:val="21"/>
              </w:rPr>
              <w:t xml:space="preserve">4月-</w:t>
            </w:r>
            <w:r>
              <w:rPr>
                <w:rFonts w:cs="黑体"/>
                <w:bCs/>
                <w:sz w:val="21"/>
                <w:szCs w:val="21"/>
              </w:rPr>
              <w:t xml:space="preserve">2026年9月</w:t>
            </w:r>
            <w:r>
              <w:rPr>
                <w:rFonts w:hint="eastAsia" w:cs="黑体"/>
                <w:bCs/>
                <w:sz w:val="21"/>
                <w:szCs w:val="21"/>
              </w:rPr>
              <w:t xml:space="preserve">）社保证明</w:t>
            </w:r>
            <w:r>
              <w:rPr>
                <w:rFonts w:hint="eastAsia" w:cs="Arial"/>
                <w:sz w:val="21"/>
                <w:szCs w:val="21"/>
              </w:rPr>
              <w:t xml:space="preserve">扫描件</w:t>
            </w:r>
            <w:r>
              <w:rPr>
                <w:rFonts w:hint="eastAsia" w:cs="黑体"/>
                <w:bCs/>
                <w:sz w:val="21"/>
                <w:szCs w:val="21"/>
              </w:rPr>
              <w:t xml:space="preserve">并加盖</w:t>
            </w:r>
            <w:r>
              <w:rPr>
                <w:rFonts w:cs="Arial"/>
                <w:sz w:val="21"/>
                <w:szCs w:val="21"/>
              </w:rPr>
              <w:t xml:space="preserve">电子</w:t>
            </w:r>
            <w:r>
              <w:rPr>
                <w:rFonts w:hint="eastAsia" w:cs="Arial"/>
                <w:sz w:val="21"/>
                <w:szCs w:val="21"/>
              </w:rPr>
              <w:t xml:space="preserve">公章</w:t>
            </w:r>
            <w:r>
              <w:rPr>
                <w:rFonts w:hint="eastAsia" w:cs="黑体"/>
                <w:bCs/>
                <w:sz w:val="21"/>
                <w:szCs w:val="21"/>
              </w:rPr>
              <w:t xml:space="preserve">）</w:t>
            </w:r>
            <w:r/>
          </w:p>
        </w:tc>
        <w:tc>
          <w:tcPr>
            <w:tcMar>
              <w:left w:w="108" w:type="dxa"/>
              <w:top w:w="0" w:type="dxa"/>
              <w:right w:w="108" w:type="dxa"/>
              <w:bottom w:w="0" w:type="dxa"/>
            </w:tcMar>
            <w:tcW w:w="420" w:type="pct"/>
            <w:vAlign w:val="center"/>
            <w:textDirection w:val="lrTb"/>
            <w:noWrap w:val="false"/>
          </w:tcPr>
          <w:p>
            <w:pPr>
              <w:jc w:val="center"/>
              <w:spacing w:line="360" w:lineRule="auto"/>
              <w:rPr>
                <w:sz w:val="21"/>
                <w:szCs w:val="21"/>
              </w:rPr>
            </w:pPr>
            <w:r>
              <w:rPr>
                <w:rFonts w:hint="eastAsia"/>
                <w:sz w:val="21"/>
                <w:szCs w:val="21"/>
              </w:rPr>
              <w:t xml:space="preserve">8</w:t>
            </w:r>
            <w:r/>
          </w:p>
        </w:tc>
      </w:tr>
      <w:tr>
        <w:trPr>
          <w:trHeight w:val="567"/>
        </w:trPr>
        <w:tc>
          <w:tcPr>
            <w:gridSpan w:val="4"/>
            <w:tcMar>
              <w:left w:w="108" w:type="dxa"/>
              <w:top w:w="0" w:type="dxa"/>
              <w:right w:w="108" w:type="dxa"/>
              <w:bottom w:w="0" w:type="dxa"/>
            </w:tcMar>
            <w:tcW w:w="5000" w:type="pct"/>
            <w:vAlign w:val="center"/>
            <w:textDirection w:val="lrTb"/>
            <w:noWrap w:val="false"/>
          </w:tcPr>
          <w:p>
            <w:pPr>
              <w:spacing w:line="360" w:lineRule="auto"/>
              <w:rPr>
                <w:b/>
                <w:sz w:val="21"/>
                <w:szCs w:val="21"/>
              </w:rPr>
            </w:pPr>
            <w:r>
              <w:rPr>
                <w:rFonts w:hint="eastAsia"/>
                <w:b/>
                <w:bCs/>
                <w:sz w:val="21"/>
                <w:szCs w:val="21"/>
              </w:rPr>
              <w:t xml:space="preserve">二、技术部分（</w:t>
            </w:r>
            <w:r>
              <w:rPr>
                <w:b/>
                <w:bCs/>
                <w:sz w:val="21"/>
                <w:szCs w:val="21"/>
              </w:rPr>
              <w:t xml:space="preserve">4</w:t>
            </w:r>
            <w:r>
              <w:rPr>
                <w:rFonts w:hint="eastAsia"/>
                <w:b/>
                <w:bCs/>
                <w:sz w:val="21"/>
                <w:szCs w:val="21"/>
              </w:rPr>
              <w:t xml:space="preserve">0分）</w:t>
            </w:r>
            <w:r/>
          </w:p>
        </w:tc>
      </w:tr>
      <w:tr>
        <w:trPr>
          <w:trHeight w:val="567"/>
        </w:trPr>
        <w:tc>
          <w:tcPr>
            <w:tcMar>
              <w:left w:w="108" w:type="dxa"/>
              <w:top w:w="0" w:type="dxa"/>
              <w:right w:w="108" w:type="dxa"/>
              <w:bottom w:w="0" w:type="dxa"/>
            </w:tcMar>
            <w:tcW w:w="377" w:type="pct"/>
            <w:vAlign w:val="center"/>
            <w:textDirection w:val="lrTb"/>
            <w:noWrap w:val="false"/>
          </w:tcPr>
          <w:p>
            <w:pPr>
              <w:jc w:val="center"/>
              <w:spacing w:line="360" w:lineRule="auto"/>
              <w:rPr>
                <w:sz w:val="21"/>
                <w:szCs w:val="21"/>
              </w:rPr>
            </w:pPr>
            <w:r>
              <w:rPr>
                <w:rFonts w:hint="eastAsia"/>
                <w:sz w:val="21"/>
                <w:szCs w:val="21"/>
              </w:rPr>
              <w:t xml:space="preserve">6</w:t>
            </w:r>
            <w:r/>
          </w:p>
        </w:tc>
        <w:tc>
          <w:tcPr>
            <w:tcMar>
              <w:left w:w="108" w:type="dxa"/>
              <w:top w:w="0" w:type="dxa"/>
              <w:right w:w="108" w:type="dxa"/>
              <w:bottom w:w="0" w:type="dxa"/>
            </w:tcMar>
            <w:tcW w:w="680" w:type="pct"/>
            <w:vAlign w:val="center"/>
            <w:textDirection w:val="lrTb"/>
            <w:noWrap w:val="false"/>
          </w:tcPr>
          <w:p>
            <w:pPr>
              <w:pStyle w:val="746"/>
              <w:spacing w:line="360" w:lineRule="auto"/>
              <w:rPr>
                <w:bCs/>
                <w:sz w:val="21"/>
                <w:szCs w:val="21"/>
              </w:rPr>
            </w:pPr>
            <w:r>
              <w:rPr>
                <w:bCs/>
                <w:sz w:val="21"/>
                <w:szCs w:val="21"/>
              </w:rPr>
              <w:t xml:space="preserve">对本项目招标任务、要求的理解程度</w:t>
            </w:r>
            <w:r/>
          </w:p>
        </w:tc>
        <w:tc>
          <w:tcPr>
            <w:tcMar>
              <w:left w:w="108" w:type="dxa"/>
              <w:top w:w="0" w:type="dxa"/>
              <w:right w:w="108" w:type="dxa"/>
              <w:bottom w:w="0" w:type="dxa"/>
            </w:tcMar>
            <w:tcW w:w="3522" w:type="pct"/>
            <w:vAlign w:val="center"/>
            <w:textDirection w:val="lrTb"/>
            <w:noWrap w:val="false"/>
          </w:tcPr>
          <w:p>
            <w:pPr>
              <w:pStyle w:val="746"/>
              <w:spacing w:line="360" w:lineRule="auto"/>
              <w:rPr>
                <w:sz w:val="21"/>
                <w:szCs w:val="21"/>
              </w:rPr>
            </w:pPr>
            <w:r>
              <w:rPr>
                <w:sz w:val="21"/>
                <w:szCs w:val="21"/>
              </w:rPr>
              <w:t xml:space="preserve">根据各投标供应商对本项目招标任务、要求的理解程度进行评审：</w:t>
            </w:r>
            <w:r/>
          </w:p>
          <w:p>
            <w:pPr>
              <w:pStyle w:val="746"/>
              <w:spacing w:line="360" w:lineRule="auto"/>
              <w:rPr>
                <w:sz w:val="21"/>
                <w:szCs w:val="21"/>
              </w:rPr>
            </w:pPr>
            <w:r>
              <w:rPr>
                <w:sz w:val="21"/>
                <w:szCs w:val="21"/>
              </w:rPr>
              <w:t xml:space="preserve">内容与深度符合招标文件要求，对项目理解和把握准确的得</w:t>
            </w:r>
            <w:r>
              <w:rPr>
                <w:rFonts w:hint="eastAsia"/>
                <w:sz w:val="21"/>
                <w:szCs w:val="21"/>
              </w:rPr>
              <w:t xml:space="preserve">8</w:t>
            </w:r>
            <w:r>
              <w:rPr>
                <w:sz w:val="21"/>
                <w:szCs w:val="21"/>
              </w:rPr>
              <w:t xml:space="preserve">分；</w:t>
            </w:r>
            <w:r/>
          </w:p>
          <w:p>
            <w:pPr>
              <w:pStyle w:val="746"/>
              <w:spacing w:line="360" w:lineRule="auto"/>
              <w:rPr>
                <w:sz w:val="21"/>
                <w:szCs w:val="21"/>
              </w:rPr>
            </w:pPr>
            <w:r>
              <w:rPr>
                <w:sz w:val="21"/>
                <w:szCs w:val="21"/>
              </w:rPr>
              <w:t xml:space="preserve">内容与深度较符合招标文件要求，对项目理解和把握较准确的得</w:t>
            </w:r>
            <w:r>
              <w:rPr>
                <w:sz w:val="21"/>
                <w:szCs w:val="21"/>
              </w:rPr>
              <w:t xml:space="preserve">5</w:t>
            </w:r>
            <w:r>
              <w:rPr>
                <w:sz w:val="21"/>
                <w:szCs w:val="21"/>
              </w:rPr>
              <w:t xml:space="preserve">分；</w:t>
            </w:r>
            <w:r/>
          </w:p>
          <w:p>
            <w:pPr>
              <w:pStyle w:val="746"/>
              <w:spacing w:line="360" w:lineRule="auto"/>
              <w:rPr>
                <w:sz w:val="21"/>
                <w:szCs w:val="21"/>
              </w:rPr>
            </w:pPr>
            <w:r>
              <w:rPr>
                <w:sz w:val="21"/>
                <w:szCs w:val="21"/>
              </w:rPr>
              <w:t xml:space="preserve">内容与深度基本符合招标文件要求，对项目理解和把握基本准确的得</w:t>
            </w:r>
            <w:r>
              <w:rPr>
                <w:rFonts w:hint="eastAsia"/>
                <w:sz w:val="21"/>
                <w:szCs w:val="21"/>
              </w:rPr>
              <w:t xml:space="preserve">2</w:t>
            </w:r>
            <w:r>
              <w:rPr>
                <w:sz w:val="21"/>
                <w:szCs w:val="21"/>
              </w:rPr>
              <w:t xml:space="preserve">分；</w:t>
            </w:r>
            <w:r/>
          </w:p>
          <w:p>
            <w:pPr>
              <w:spacing w:line="360" w:lineRule="auto"/>
              <w:rPr>
                <w:sz w:val="21"/>
                <w:szCs w:val="21"/>
              </w:rPr>
            </w:pPr>
            <w:r>
              <w:rPr>
                <w:sz w:val="21"/>
                <w:szCs w:val="21"/>
              </w:rPr>
              <w:t xml:space="preserve">未提供的不得分。</w:t>
            </w:r>
            <w:r/>
          </w:p>
        </w:tc>
        <w:tc>
          <w:tcPr>
            <w:tcMar>
              <w:left w:w="108" w:type="dxa"/>
              <w:top w:w="0" w:type="dxa"/>
              <w:right w:w="108" w:type="dxa"/>
              <w:bottom w:w="0" w:type="dxa"/>
            </w:tcMar>
            <w:tcW w:w="420" w:type="pct"/>
            <w:vAlign w:val="center"/>
            <w:textDirection w:val="lrTb"/>
            <w:noWrap w:val="false"/>
          </w:tcPr>
          <w:p>
            <w:pPr>
              <w:jc w:val="center"/>
              <w:spacing w:line="360" w:lineRule="auto"/>
              <w:rPr>
                <w:sz w:val="21"/>
                <w:szCs w:val="21"/>
              </w:rPr>
            </w:pPr>
            <w:r>
              <w:rPr>
                <w:rFonts w:hint="eastAsia"/>
                <w:sz w:val="21"/>
                <w:szCs w:val="21"/>
              </w:rPr>
              <w:t xml:space="preserve">8</w:t>
            </w:r>
            <w:r/>
          </w:p>
        </w:tc>
      </w:tr>
      <w:tr>
        <w:trPr>
          <w:trHeight w:val="567"/>
        </w:trPr>
        <w:tc>
          <w:tcPr>
            <w:tcMar>
              <w:left w:w="108" w:type="dxa"/>
              <w:top w:w="0" w:type="dxa"/>
              <w:right w:w="108" w:type="dxa"/>
              <w:bottom w:w="0" w:type="dxa"/>
            </w:tcMar>
            <w:tcW w:w="377" w:type="pct"/>
            <w:vAlign w:val="center"/>
            <w:textDirection w:val="lrTb"/>
            <w:noWrap w:val="false"/>
          </w:tcPr>
          <w:p>
            <w:pPr>
              <w:jc w:val="center"/>
              <w:spacing w:line="360" w:lineRule="auto"/>
              <w:rPr>
                <w:sz w:val="21"/>
                <w:szCs w:val="21"/>
              </w:rPr>
            </w:pPr>
            <w:r>
              <w:rPr>
                <w:rFonts w:hint="eastAsia"/>
                <w:sz w:val="21"/>
                <w:szCs w:val="21"/>
              </w:rPr>
              <w:t xml:space="preserve">7</w:t>
            </w:r>
            <w:r/>
          </w:p>
        </w:tc>
        <w:tc>
          <w:tcPr>
            <w:tcMar>
              <w:left w:w="108" w:type="dxa"/>
              <w:top w:w="0" w:type="dxa"/>
              <w:right w:w="108" w:type="dxa"/>
              <w:bottom w:w="0" w:type="dxa"/>
            </w:tcMar>
            <w:tcW w:w="680" w:type="pct"/>
            <w:vAlign w:val="center"/>
            <w:textDirection w:val="lrTb"/>
            <w:noWrap w:val="false"/>
          </w:tcPr>
          <w:p>
            <w:pPr>
              <w:spacing w:line="360" w:lineRule="auto"/>
              <w:widowControl/>
              <w:rPr>
                <w:bCs/>
                <w:sz w:val="21"/>
                <w:szCs w:val="21"/>
              </w:rPr>
            </w:pPr>
            <w:r>
              <w:rPr>
                <w:bCs/>
                <w:sz w:val="21"/>
                <w:szCs w:val="21"/>
              </w:rPr>
              <w:t xml:space="preserve">服务和实施方案</w:t>
            </w:r>
            <w:r/>
          </w:p>
        </w:tc>
        <w:tc>
          <w:tcPr>
            <w:tcMar>
              <w:left w:w="108" w:type="dxa"/>
              <w:top w:w="0" w:type="dxa"/>
              <w:right w:w="108" w:type="dxa"/>
              <w:bottom w:w="0" w:type="dxa"/>
            </w:tcMar>
            <w:tcW w:w="3522" w:type="pct"/>
            <w:vAlign w:val="center"/>
            <w:textDirection w:val="lrTb"/>
            <w:noWrap w:val="false"/>
          </w:tcPr>
          <w:p>
            <w:pPr>
              <w:pStyle w:val="746"/>
              <w:spacing w:line="360" w:lineRule="auto"/>
              <w:rPr>
                <w:sz w:val="21"/>
                <w:szCs w:val="21"/>
              </w:rPr>
            </w:pPr>
            <w:r>
              <w:rPr>
                <w:sz w:val="21"/>
                <w:szCs w:val="21"/>
              </w:rPr>
              <w:t xml:space="preserve">根据各投标供应商提供的服务</w:t>
            </w:r>
            <w:r>
              <w:rPr>
                <w:bCs/>
                <w:sz w:val="21"/>
                <w:szCs w:val="21"/>
              </w:rPr>
              <w:t xml:space="preserve">和实施</w:t>
            </w:r>
            <w:r>
              <w:rPr>
                <w:sz w:val="21"/>
                <w:szCs w:val="21"/>
              </w:rPr>
              <w:t xml:space="preserve">方案综合评分，包括人员技术培训、服务体系、服务内容、故障解决、专业技术人员保障及响应程度等进行评审：</w:t>
            </w:r>
            <w:r/>
          </w:p>
          <w:p>
            <w:pPr>
              <w:pStyle w:val="746"/>
              <w:spacing w:line="360" w:lineRule="auto"/>
              <w:rPr>
                <w:sz w:val="21"/>
                <w:szCs w:val="21"/>
              </w:rPr>
            </w:pPr>
            <w:r>
              <w:rPr>
                <w:sz w:val="21"/>
                <w:szCs w:val="21"/>
              </w:rPr>
              <w:t xml:space="preserve">服务方案和实施方案完整、科学、合理、可行、最优的得</w:t>
            </w:r>
            <w:r>
              <w:rPr>
                <w:rFonts w:hint="eastAsia"/>
                <w:sz w:val="21"/>
                <w:szCs w:val="21"/>
              </w:rPr>
              <w:t xml:space="preserve">8</w:t>
            </w:r>
            <w:r>
              <w:rPr>
                <w:sz w:val="21"/>
                <w:szCs w:val="21"/>
              </w:rPr>
              <w:t xml:space="preserve">分；</w:t>
            </w:r>
            <w:r/>
          </w:p>
          <w:p>
            <w:pPr>
              <w:pStyle w:val="746"/>
              <w:spacing w:line="360" w:lineRule="auto"/>
              <w:rPr>
                <w:sz w:val="21"/>
                <w:szCs w:val="21"/>
              </w:rPr>
            </w:pPr>
            <w:r>
              <w:rPr>
                <w:sz w:val="21"/>
                <w:szCs w:val="21"/>
              </w:rPr>
              <w:t xml:space="preserve">服务方案和实施方案较完整、比较科学、合理的得</w:t>
            </w:r>
            <w:r>
              <w:rPr>
                <w:sz w:val="21"/>
                <w:szCs w:val="21"/>
              </w:rPr>
              <w:t xml:space="preserve">5</w:t>
            </w:r>
            <w:r>
              <w:rPr>
                <w:sz w:val="21"/>
                <w:szCs w:val="21"/>
              </w:rPr>
              <w:t xml:space="preserve">分；</w:t>
            </w:r>
            <w:r/>
          </w:p>
          <w:p>
            <w:pPr>
              <w:pStyle w:val="746"/>
              <w:spacing w:line="360" w:lineRule="auto"/>
              <w:rPr>
                <w:sz w:val="21"/>
                <w:szCs w:val="21"/>
              </w:rPr>
            </w:pPr>
            <w:r>
              <w:rPr>
                <w:sz w:val="21"/>
                <w:szCs w:val="21"/>
              </w:rPr>
              <w:t xml:space="preserve">服务方案和实施方案不完整，合理度、可行性一般的得</w:t>
            </w:r>
            <w:r>
              <w:rPr>
                <w:rFonts w:hint="eastAsia"/>
                <w:sz w:val="21"/>
                <w:szCs w:val="21"/>
              </w:rPr>
              <w:t xml:space="preserve">2</w:t>
            </w:r>
            <w:r>
              <w:rPr>
                <w:sz w:val="21"/>
                <w:szCs w:val="21"/>
              </w:rPr>
              <w:t xml:space="preserve">分；</w:t>
            </w:r>
            <w:r/>
          </w:p>
          <w:p>
            <w:pPr>
              <w:pStyle w:val="731"/>
              <w:ind w:left="0"/>
              <w:jc w:val="left"/>
              <w:spacing w:line="360" w:lineRule="auto"/>
              <w:rPr>
                <w:rFonts w:ascii="宋体" w:hAnsi="宋体" w:eastAsia="宋体"/>
                <w:sz w:val="21"/>
                <w:szCs w:val="21"/>
                <w:lang w:val="en-US"/>
              </w:rPr>
            </w:pPr>
            <w:r>
              <w:rPr>
                <w:rFonts w:ascii="宋体" w:hAnsi="宋体" w:eastAsia="宋体"/>
                <w:sz w:val="21"/>
                <w:szCs w:val="21"/>
              </w:rPr>
              <w:t xml:space="preserve">未提供的不得分。</w:t>
            </w:r>
            <w:r/>
          </w:p>
        </w:tc>
        <w:tc>
          <w:tcPr>
            <w:tcMar>
              <w:left w:w="108" w:type="dxa"/>
              <w:top w:w="0" w:type="dxa"/>
              <w:right w:w="108" w:type="dxa"/>
              <w:bottom w:w="0" w:type="dxa"/>
            </w:tcMar>
            <w:tcW w:w="420" w:type="pct"/>
            <w:vAlign w:val="center"/>
            <w:textDirection w:val="lrTb"/>
            <w:noWrap w:val="false"/>
          </w:tcPr>
          <w:p>
            <w:pPr>
              <w:jc w:val="center"/>
              <w:spacing w:line="360" w:lineRule="auto"/>
              <w:rPr>
                <w:sz w:val="21"/>
                <w:szCs w:val="21"/>
              </w:rPr>
            </w:pPr>
            <w:r>
              <w:rPr>
                <w:rFonts w:hint="eastAsia"/>
                <w:sz w:val="21"/>
                <w:szCs w:val="21"/>
              </w:rPr>
              <w:t xml:space="preserve">8</w:t>
            </w:r>
            <w:r/>
          </w:p>
        </w:tc>
      </w:tr>
      <w:tr>
        <w:trPr>
          <w:trHeight w:val="567"/>
        </w:trPr>
        <w:tc>
          <w:tcPr>
            <w:tcMar>
              <w:left w:w="108" w:type="dxa"/>
              <w:top w:w="0" w:type="dxa"/>
              <w:right w:w="108" w:type="dxa"/>
              <w:bottom w:w="0" w:type="dxa"/>
            </w:tcMar>
            <w:tcW w:w="377" w:type="pct"/>
            <w:vAlign w:val="center"/>
            <w:textDirection w:val="lrTb"/>
            <w:noWrap w:val="false"/>
          </w:tcPr>
          <w:p>
            <w:pPr>
              <w:jc w:val="center"/>
              <w:spacing w:line="360" w:lineRule="auto"/>
              <w:rPr>
                <w:sz w:val="21"/>
                <w:szCs w:val="21"/>
              </w:rPr>
            </w:pPr>
            <w:r>
              <w:rPr>
                <w:rFonts w:hint="eastAsia"/>
                <w:sz w:val="21"/>
                <w:szCs w:val="21"/>
              </w:rPr>
              <w:t xml:space="preserve">8</w:t>
            </w:r>
            <w:r/>
          </w:p>
        </w:tc>
        <w:tc>
          <w:tcPr>
            <w:tcMar>
              <w:left w:w="108" w:type="dxa"/>
              <w:top w:w="0" w:type="dxa"/>
              <w:right w:w="108" w:type="dxa"/>
              <w:bottom w:w="0" w:type="dxa"/>
            </w:tcMar>
            <w:tcW w:w="680" w:type="pct"/>
            <w:vAlign w:val="center"/>
            <w:textDirection w:val="lrTb"/>
            <w:noWrap w:val="false"/>
          </w:tcPr>
          <w:p>
            <w:pPr>
              <w:spacing w:line="360" w:lineRule="auto"/>
              <w:widowControl/>
              <w:rPr>
                <w:bCs/>
                <w:sz w:val="21"/>
                <w:szCs w:val="21"/>
              </w:rPr>
            </w:pPr>
            <w:r>
              <w:rPr>
                <w:bCs/>
                <w:sz w:val="21"/>
                <w:szCs w:val="21"/>
              </w:rPr>
              <w:t xml:space="preserve">投入维保设备、设施、材料</w:t>
            </w:r>
            <w:r>
              <w:rPr>
                <w:sz w:val="21"/>
                <w:szCs w:val="21"/>
              </w:rPr>
              <w:t xml:space="preserve">配置方案</w:t>
            </w:r>
            <w:r/>
          </w:p>
        </w:tc>
        <w:tc>
          <w:tcPr>
            <w:tcMar>
              <w:left w:w="108" w:type="dxa"/>
              <w:top w:w="0" w:type="dxa"/>
              <w:right w:w="108" w:type="dxa"/>
              <w:bottom w:w="0" w:type="dxa"/>
            </w:tcMar>
            <w:tcW w:w="3522" w:type="pct"/>
            <w:vAlign w:val="center"/>
            <w:textDirection w:val="lrTb"/>
            <w:noWrap w:val="false"/>
          </w:tcPr>
          <w:p>
            <w:pPr>
              <w:pStyle w:val="746"/>
              <w:spacing w:line="360" w:lineRule="auto"/>
              <w:rPr>
                <w:sz w:val="21"/>
                <w:szCs w:val="21"/>
              </w:rPr>
            </w:pPr>
            <w:r>
              <w:rPr>
                <w:sz w:val="21"/>
                <w:szCs w:val="21"/>
              </w:rPr>
              <w:t xml:space="preserve">根据各投标供应商拟投入本项目的维保设备、设施、材料等配置是否充分、技术先进、合理等情况进行评审：</w:t>
            </w:r>
            <w:r/>
          </w:p>
          <w:p>
            <w:pPr>
              <w:pStyle w:val="746"/>
              <w:spacing w:line="360" w:lineRule="auto"/>
              <w:rPr>
                <w:sz w:val="21"/>
                <w:szCs w:val="21"/>
              </w:rPr>
            </w:pPr>
            <w:r>
              <w:rPr>
                <w:sz w:val="21"/>
                <w:szCs w:val="21"/>
              </w:rPr>
              <w:t xml:space="preserve">配置充分、技术先进、合理的得</w:t>
            </w:r>
            <w:r>
              <w:rPr>
                <w:rFonts w:hint="eastAsia"/>
                <w:sz w:val="21"/>
                <w:szCs w:val="21"/>
              </w:rPr>
              <w:t xml:space="preserve">8</w:t>
            </w:r>
            <w:r>
              <w:rPr>
                <w:sz w:val="21"/>
                <w:szCs w:val="21"/>
              </w:rPr>
              <w:t xml:space="preserve">分；</w:t>
            </w:r>
            <w:r/>
          </w:p>
          <w:p>
            <w:pPr>
              <w:pStyle w:val="746"/>
              <w:spacing w:line="360" w:lineRule="auto"/>
              <w:rPr>
                <w:sz w:val="21"/>
                <w:szCs w:val="21"/>
              </w:rPr>
            </w:pPr>
            <w:r>
              <w:rPr>
                <w:sz w:val="21"/>
                <w:szCs w:val="21"/>
              </w:rPr>
              <w:t xml:space="preserve">配置较充分、技术较先进、较合理的得</w:t>
            </w:r>
            <w:r>
              <w:rPr>
                <w:sz w:val="21"/>
                <w:szCs w:val="21"/>
              </w:rPr>
              <w:t xml:space="preserve">5</w:t>
            </w:r>
            <w:r>
              <w:rPr>
                <w:sz w:val="21"/>
                <w:szCs w:val="21"/>
              </w:rPr>
              <w:t xml:space="preserve">分；</w:t>
            </w:r>
            <w:r/>
          </w:p>
          <w:p>
            <w:pPr>
              <w:pStyle w:val="746"/>
              <w:spacing w:line="360" w:lineRule="auto"/>
              <w:rPr>
                <w:sz w:val="21"/>
                <w:szCs w:val="21"/>
              </w:rPr>
            </w:pPr>
            <w:r>
              <w:rPr>
                <w:sz w:val="21"/>
                <w:szCs w:val="21"/>
              </w:rPr>
              <w:t xml:space="preserve">配置不充分、技术先进性一般、合理性一般的得</w:t>
            </w:r>
            <w:r>
              <w:rPr>
                <w:rFonts w:hint="eastAsia"/>
                <w:sz w:val="21"/>
                <w:szCs w:val="21"/>
              </w:rPr>
              <w:t xml:space="preserve">2</w:t>
            </w:r>
            <w:r>
              <w:rPr>
                <w:sz w:val="21"/>
                <w:szCs w:val="21"/>
              </w:rPr>
              <w:t xml:space="preserve">分；</w:t>
            </w:r>
            <w:r/>
          </w:p>
          <w:p>
            <w:pPr>
              <w:pStyle w:val="731"/>
              <w:ind w:left="0"/>
              <w:jc w:val="left"/>
              <w:spacing w:line="360" w:lineRule="auto"/>
              <w:rPr>
                <w:rFonts w:ascii="宋体" w:hAnsi="宋体" w:eastAsia="宋体"/>
                <w:sz w:val="21"/>
                <w:szCs w:val="21"/>
                <w:lang w:val="en-US"/>
              </w:rPr>
            </w:pPr>
            <w:r>
              <w:rPr>
                <w:rFonts w:ascii="宋体" w:hAnsi="宋体" w:eastAsia="宋体"/>
                <w:sz w:val="21"/>
                <w:szCs w:val="21"/>
              </w:rPr>
              <w:t xml:space="preserve">未提供的不得分。</w:t>
            </w:r>
            <w:r/>
          </w:p>
        </w:tc>
        <w:tc>
          <w:tcPr>
            <w:tcMar>
              <w:left w:w="108" w:type="dxa"/>
              <w:top w:w="0" w:type="dxa"/>
              <w:right w:w="108" w:type="dxa"/>
              <w:bottom w:w="0" w:type="dxa"/>
            </w:tcMar>
            <w:tcW w:w="420" w:type="pct"/>
            <w:vAlign w:val="center"/>
            <w:textDirection w:val="lrTb"/>
            <w:noWrap w:val="false"/>
          </w:tcPr>
          <w:p>
            <w:pPr>
              <w:jc w:val="center"/>
              <w:spacing w:line="360" w:lineRule="auto"/>
              <w:rPr>
                <w:sz w:val="21"/>
                <w:szCs w:val="21"/>
              </w:rPr>
            </w:pPr>
            <w:r>
              <w:rPr>
                <w:rFonts w:hint="eastAsia"/>
                <w:sz w:val="21"/>
                <w:szCs w:val="21"/>
              </w:rPr>
              <w:t xml:space="preserve">8</w:t>
            </w:r>
            <w:r/>
          </w:p>
        </w:tc>
      </w:tr>
      <w:tr>
        <w:trPr>
          <w:trHeight w:val="567"/>
        </w:trPr>
        <w:tc>
          <w:tcPr>
            <w:tcMar>
              <w:left w:w="108" w:type="dxa"/>
              <w:top w:w="0" w:type="dxa"/>
              <w:right w:w="108" w:type="dxa"/>
              <w:bottom w:w="0" w:type="dxa"/>
            </w:tcMar>
            <w:tcW w:w="377" w:type="pct"/>
            <w:vAlign w:val="center"/>
            <w:textDirection w:val="lrTb"/>
            <w:noWrap w:val="false"/>
          </w:tcPr>
          <w:p>
            <w:pPr>
              <w:jc w:val="center"/>
              <w:spacing w:line="360" w:lineRule="auto"/>
              <w:rPr>
                <w:sz w:val="21"/>
                <w:szCs w:val="21"/>
              </w:rPr>
            </w:pPr>
            <w:r>
              <w:rPr>
                <w:rFonts w:hint="eastAsia"/>
                <w:sz w:val="21"/>
                <w:szCs w:val="21"/>
              </w:rPr>
              <w:t xml:space="preserve">9</w:t>
            </w:r>
            <w:r/>
          </w:p>
        </w:tc>
        <w:tc>
          <w:tcPr>
            <w:tcMar>
              <w:left w:w="108" w:type="dxa"/>
              <w:top w:w="0" w:type="dxa"/>
              <w:right w:w="108" w:type="dxa"/>
              <w:bottom w:w="0" w:type="dxa"/>
            </w:tcMar>
            <w:tcW w:w="680" w:type="pct"/>
            <w:vAlign w:val="center"/>
            <w:textDirection w:val="lrTb"/>
            <w:noWrap w:val="false"/>
          </w:tcPr>
          <w:p>
            <w:pPr>
              <w:pStyle w:val="746"/>
              <w:spacing w:line="360" w:lineRule="auto"/>
              <w:rPr>
                <w:bCs/>
                <w:sz w:val="21"/>
                <w:szCs w:val="21"/>
              </w:rPr>
            </w:pPr>
            <w:r>
              <w:rPr>
                <w:rFonts w:hint="eastAsia"/>
                <w:bCs/>
                <w:sz w:val="21"/>
                <w:szCs w:val="21"/>
              </w:rPr>
              <w:t xml:space="preserve">安全保障措施</w:t>
            </w:r>
            <w:r/>
          </w:p>
        </w:tc>
        <w:tc>
          <w:tcPr>
            <w:tcMar>
              <w:left w:w="108" w:type="dxa"/>
              <w:top w:w="0" w:type="dxa"/>
              <w:right w:w="108" w:type="dxa"/>
              <w:bottom w:w="0" w:type="dxa"/>
            </w:tcMar>
            <w:tcW w:w="3522" w:type="pct"/>
            <w:vAlign w:val="center"/>
            <w:textDirection w:val="lrTb"/>
            <w:noWrap w:val="false"/>
          </w:tcPr>
          <w:p>
            <w:pPr>
              <w:pStyle w:val="746"/>
              <w:spacing w:line="360" w:lineRule="auto"/>
              <w:rPr>
                <w:sz w:val="21"/>
                <w:szCs w:val="21"/>
              </w:rPr>
            </w:pPr>
            <w:r>
              <w:rPr>
                <w:sz w:val="21"/>
                <w:szCs w:val="21"/>
              </w:rPr>
              <w:t xml:space="preserve">根据各投标供应商提供的针对本项目的维保现场安全保</w:t>
            </w:r>
            <w:r>
              <w:rPr>
                <w:rFonts w:hint="eastAsia"/>
                <w:bCs/>
                <w:sz w:val="21"/>
                <w:szCs w:val="21"/>
              </w:rPr>
              <w:t xml:space="preserve">障</w:t>
            </w:r>
            <w:r>
              <w:rPr>
                <w:sz w:val="21"/>
                <w:szCs w:val="21"/>
              </w:rPr>
              <w:t xml:space="preserve">措施是否具有本项目特点，安全保</w:t>
            </w:r>
            <w:r>
              <w:rPr>
                <w:rFonts w:hint="eastAsia"/>
                <w:bCs/>
                <w:sz w:val="21"/>
                <w:szCs w:val="21"/>
              </w:rPr>
              <w:t xml:space="preserve">障</w:t>
            </w:r>
            <w:r>
              <w:rPr>
                <w:sz w:val="21"/>
                <w:szCs w:val="21"/>
              </w:rPr>
              <w:t xml:space="preserve">措施方案内容与本项目是否实际情况相符、操作要点是否完善等情况进行评审：</w:t>
            </w:r>
            <w:r/>
          </w:p>
          <w:p>
            <w:pPr>
              <w:pStyle w:val="746"/>
              <w:spacing w:line="360" w:lineRule="auto"/>
              <w:rPr>
                <w:sz w:val="21"/>
                <w:szCs w:val="21"/>
              </w:rPr>
            </w:pPr>
            <w:r>
              <w:rPr>
                <w:sz w:val="21"/>
                <w:szCs w:val="21"/>
              </w:rPr>
              <w:t xml:space="preserve">有较强针对性、合理性的得</w:t>
            </w:r>
            <w:r>
              <w:rPr>
                <w:rFonts w:hint="eastAsia"/>
                <w:sz w:val="21"/>
                <w:szCs w:val="21"/>
              </w:rPr>
              <w:t xml:space="preserve">8</w:t>
            </w:r>
            <w:r>
              <w:rPr>
                <w:sz w:val="21"/>
                <w:szCs w:val="21"/>
              </w:rPr>
              <w:t xml:space="preserve">分</w:t>
            </w:r>
            <w:r>
              <w:rPr>
                <w:sz w:val="21"/>
                <w:szCs w:val="21"/>
              </w:rPr>
              <w:t xml:space="preserve">；</w:t>
            </w:r>
            <w:r/>
          </w:p>
          <w:p>
            <w:pPr>
              <w:pStyle w:val="746"/>
              <w:spacing w:line="360" w:lineRule="auto"/>
              <w:rPr>
                <w:sz w:val="21"/>
                <w:szCs w:val="21"/>
              </w:rPr>
            </w:pPr>
            <w:r>
              <w:rPr>
                <w:sz w:val="21"/>
                <w:szCs w:val="21"/>
              </w:rPr>
              <w:t xml:space="preserve">比较具有针对性、比较具有合理性得</w:t>
            </w:r>
            <w:r>
              <w:rPr>
                <w:sz w:val="21"/>
                <w:szCs w:val="21"/>
              </w:rPr>
              <w:t xml:space="preserve">5</w:t>
            </w:r>
            <w:r>
              <w:rPr>
                <w:sz w:val="21"/>
                <w:szCs w:val="21"/>
              </w:rPr>
              <w:t xml:space="preserve">分</w:t>
            </w:r>
            <w:r>
              <w:rPr>
                <w:sz w:val="21"/>
                <w:szCs w:val="21"/>
              </w:rPr>
              <w:t xml:space="preserve">；</w:t>
            </w:r>
            <w:r/>
          </w:p>
          <w:p>
            <w:pPr>
              <w:pStyle w:val="746"/>
              <w:spacing w:line="360" w:lineRule="auto"/>
              <w:rPr>
                <w:sz w:val="21"/>
                <w:szCs w:val="21"/>
              </w:rPr>
            </w:pPr>
            <w:r>
              <w:rPr>
                <w:sz w:val="21"/>
                <w:szCs w:val="21"/>
              </w:rPr>
              <w:t xml:space="preserve">针对性一般，合理性一般得</w:t>
            </w:r>
            <w:r>
              <w:rPr>
                <w:rFonts w:hint="eastAsia"/>
                <w:sz w:val="21"/>
                <w:szCs w:val="21"/>
              </w:rPr>
              <w:t xml:space="preserve">2</w:t>
            </w:r>
            <w:r>
              <w:rPr>
                <w:sz w:val="21"/>
                <w:szCs w:val="21"/>
              </w:rPr>
              <w:t xml:space="preserve">分</w:t>
            </w:r>
            <w:r>
              <w:rPr>
                <w:sz w:val="21"/>
                <w:szCs w:val="21"/>
              </w:rPr>
              <w:t xml:space="preserve">；</w:t>
            </w:r>
            <w:bookmarkStart w:id="4" w:name="_GoBack"/>
            <w:r/>
            <w:bookmarkEnd w:id="4"/>
            <w:r/>
            <w:r/>
          </w:p>
          <w:p>
            <w:pPr>
              <w:pStyle w:val="746"/>
              <w:spacing w:line="360" w:lineRule="auto"/>
              <w:rPr>
                <w:sz w:val="21"/>
                <w:szCs w:val="21"/>
              </w:rPr>
            </w:pPr>
            <w:r>
              <w:rPr>
                <w:sz w:val="21"/>
                <w:szCs w:val="21"/>
              </w:rPr>
              <w:t xml:space="preserve">未提供不得分。</w:t>
            </w:r>
            <w:r/>
          </w:p>
        </w:tc>
        <w:tc>
          <w:tcPr>
            <w:tcMar>
              <w:left w:w="108" w:type="dxa"/>
              <w:top w:w="0" w:type="dxa"/>
              <w:right w:w="108" w:type="dxa"/>
              <w:bottom w:w="0" w:type="dxa"/>
            </w:tcMar>
            <w:tcW w:w="420" w:type="pct"/>
            <w:vAlign w:val="center"/>
            <w:textDirection w:val="lrTb"/>
            <w:noWrap w:val="false"/>
          </w:tcPr>
          <w:p>
            <w:pPr>
              <w:jc w:val="center"/>
              <w:spacing w:line="360" w:lineRule="auto"/>
              <w:rPr>
                <w:sz w:val="21"/>
                <w:szCs w:val="21"/>
              </w:rPr>
            </w:pPr>
            <w:r>
              <w:rPr>
                <w:rFonts w:hint="eastAsia"/>
                <w:sz w:val="21"/>
                <w:szCs w:val="21"/>
              </w:rPr>
              <w:t xml:space="preserve">8</w:t>
            </w:r>
            <w:r/>
          </w:p>
        </w:tc>
      </w:tr>
      <w:tr>
        <w:trPr>
          <w:trHeight w:val="567"/>
        </w:trPr>
        <w:tc>
          <w:tcPr>
            <w:tcMar>
              <w:left w:w="108" w:type="dxa"/>
              <w:top w:w="0" w:type="dxa"/>
              <w:right w:w="108" w:type="dxa"/>
              <w:bottom w:w="0" w:type="dxa"/>
            </w:tcMar>
            <w:tcW w:w="377" w:type="pct"/>
            <w:vAlign w:val="center"/>
            <w:textDirection w:val="lrTb"/>
            <w:noWrap w:val="false"/>
          </w:tcPr>
          <w:p>
            <w:pPr>
              <w:jc w:val="center"/>
              <w:spacing w:line="360" w:lineRule="auto"/>
              <w:rPr>
                <w:sz w:val="21"/>
                <w:szCs w:val="21"/>
              </w:rPr>
            </w:pPr>
            <w:r>
              <w:rPr>
                <w:rFonts w:hint="eastAsia"/>
                <w:sz w:val="21"/>
                <w:szCs w:val="21"/>
              </w:rPr>
              <w:t xml:space="preserve">10</w:t>
            </w:r>
            <w:r/>
          </w:p>
        </w:tc>
        <w:tc>
          <w:tcPr>
            <w:tcMar>
              <w:left w:w="108" w:type="dxa"/>
              <w:top w:w="0" w:type="dxa"/>
              <w:right w:w="108" w:type="dxa"/>
              <w:bottom w:w="0" w:type="dxa"/>
            </w:tcMar>
            <w:tcW w:w="680" w:type="pct"/>
            <w:vAlign w:val="center"/>
            <w:textDirection w:val="lrTb"/>
            <w:noWrap w:val="false"/>
          </w:tcPr>
          <w:p>
            <w:pPr>
              <w:spacing w:line="360" w:lineRule="auto"/>
              <w:rPr>
                <w:bCs/>
                <w:sz w:val="21"/>
                <w:szCs w:val="21"/>
              </w:rPr>
            </w:pPr>
            <w:r>
              <w:rPr>
                <w:rFonts w:hint="eastAsia"/>
                <w:bCs/>
                <w:sz w:val="21"/>
                <w:szCs w:val="21"/>
              </w:rPr>
              <w:t xml:space="preserve">应急保障措施</w:t>
            </w:r>
            <w:r/>
          </w:p>
        </w:tc>
        <w:tc>
          <w:tcPr>
            <w:tcMar>
              <w:left w:w="108" w:type="dxa"/>
              <w:top w:w="0" w:type="dxa"/>
              <w:right w:w="108" w:type="dxa"/>
              <w:bottom w:w="0" w:type="dxa"/>
            </w:tcMar>
            <w:tcW w:w="3522" w:type="pct"/>
            <w:vAlign w:val="center"/>
            <w:textDirection w:val="lrTb"/>
            <w:noWrap w:val="false"/>
          </w:tcPr>
          <w:p>
            <w:pPr>
              <w:spacing w:line="360" w:lineRule="auto"/>
              <w:rPr>
                <w:sz w:val="21"/>
                <w:szCs w:val="21"/>
              </w:rPr>
            </w:pPr>
            <w:r>
              <w:rPr>
                <w:sz w:val="21"/>
                <w:szCs w:val="21"/>
              </w:rPr>
              <w:t xml:space="preserve">根据各投标供应商</w:t>
            </w:r>
            <w:r>
              <w:rPr>
                <w:rFonts w:hint="eastAsia"/>
                <w:sz w:val="21"/>
                <w:szCs w:val="21"/>
              </w:rPr>
              <w:t xml:space="preserve">提供的应急保障措施（包括总体应急方案，完备的预防措施（如沟通协调、日常运维、隐患排除、监督管理、事前准备、事后完善等），应急事件类型划分及针对性措施，应急人员保证和应急时间响应，应急工作责任主体和惩处方法）</w:t>
            </w:r>
            <w:r>
              <w:rPr>
                <w:sz w:val="21"/>
                <w:szCs w:val="21"/>
              </w:rPr>
              <w:t xml:space="preserve">进行评审：</w:t>
            </w:r>
            <w:r/>
          </w:p>
          <w:p>
            <w:pPr>
              <w:spacing w:line="360" w:lineRule="auto"/>
              <w:rPr>
                <w:sz w:val="21"/>
                <w:szCs w:val="21"/>
              </w:rPr>
            </w:pPr>
            <w:r>
              <w:rPr>
                <w:rFonts w:hint="eastAsia"/>
                <w:sz w:val="21"/>
                <w:szCs w:val="21"/>
              </w:rPr>
              <w:t xml:space="preserve">应急保障措施要素齐全、内容详实，保障得力，切实可行的得8分；</w:t>
            </w:r>
            <w:r/>
          </w:p>
          <w:p>
            <w:pPr>
              <w:spacing w:line="360" w:lineRule="auto"/>
              <w:rPr>
                <w:sz w:val="21"/>
                <w:szCs w:val="21"/>
              </w:rPr>
            </w:pPr>
            <w:r>
              <w:rPr>
                <w:rFonts w:hint="eastAsia"/>
                <w:sz w:val="21"/>
                <w:szCs w:val="21"/>
              </w:rPr>
              <w:t xml:space="preserve">应急保障措施要素较齐全、内容较详细，保障</w:t>
            </w:r>
            <w:r>
              <w:rPr>
                <w:rFonts w:hint="eastAsia"/>
                <w:sz w:val="21"/>
                <w:szCs w:val="21"/>
              </w:rPr>
              <w:t xml:space="preserve">较</w:t>
            </w:r>
            <w:r>
              <w:rPr>
                <w:rFonts w:hint="eastAsia"/>
                <w:sz w:val="21"/>
                <w:szCs w:val="21"/>
              </w:rPr>
              <w:t xml:space="preserve">有力，合理可行的得</w:t>
            </w:r>
            <w:r>
              <w:rPr>
                <w:sz w:val="21"/>
                <w:szCs w:val="21"/>
              </w:rPr>
              <w:t xml:space="preserve">5</w:t>
            </w:r>
            <w:r>
              <w:rPr>
                <w:rFonts w:hint="eastAsia"/>
                <w:sz w:val="21"/>
                <w:szCs w:val="21"/>
              </w:rPr>
              <w:t xml:space="preserve">分；</w:t>
            </w:r>
            <w:r/>
          </w:p>
          <w:p>
            <w:pPr>
              <w:spacing w:line="360" w:lineRule="auto"/>
              <w:rPr>
                <w:sz w:val="21"/>
                <w:szCs w:val="21"/>
              </w:rPr>
            </w:pPr>
            <w:r>
              <w:rPr>
                <w:rFonts w:hint="eastAsia"/>
                <w:sz w:val="21"/>
                <w:szCs w:val="21"/>
              </w:rPr>
              <w:t xml:space="preserve">应急保障措施要素有缺失、内容简单笼统，细化程度不足，可行性不够具有针对性的得2分；</w:t>
            </w:r>
            <w:r/>
          </w:p>
          <w:p>
            <w:pPr>
              <w:pStyle w:val="746"/>
              <w:spacing w:line="360" w:lineRule="auto"/>
              <w:rPr>
                <w:sz w:val="21"/>
                <w:szCs w:val="21"/>
              </w:rPr>
            </w:pPr>
            <w:r>
              <w:rPr>
                <w:rFonts w:hint="eastAsia"/>
                <w:sz w:val="21"/>
                <w:szCs w:val="21"/>
              </w:rPr>
              <w:t xml:space="preserve">未提供不得分。</w:t>
            </w:r>
            <w:r/>
          </w:p>
        </w:tc>
        <w:tc>
          <w:tcPr>
            <w:tcMar>
              <w:left w:w="108" w:type="dxa"/>
              <w:top w:w="0" w:type="dxa"/>
              <w:right w:w="108" w:type="dxa"/>
              <w:bottom w:w="0" w:type="dxa"/>
            </w:tcMar>
            <w:tcW w:w="420" w:type="pct"/>
            <w:vAlign w:val="center"/>
            <w:textDirection w:val="lrTb"/>
            <w:noWrap w:val="false"/>
          </w:tcPr>
          <w:p>
            <w:pPr>
              <w:jc w:val="center"/>
              <w:spacing w:line="360" w:lineRule="auto"/>
              <w:rPr>
                <w:sz w:val="21"/>
                <w:szCs w:val="21"/>
              </w:rPr>
            </w:pPr>
            <w:r>
              <w:rPr>
                <w:rFonts w:hint="eastAsia"/>
                <w:sz w:val="21"/>
                <w:szCs w:val="21"/>
              </w:rPr>
              <w:t xml:space="preserve">8</w:t>
            </w:r>
            <w:r/>
          </w:p>
        </w:tc>
      </w:tr>
      <w:tr>
        <w:trPr>
          <w:trHeight w:val="567"/>
        </w:trPr>
        <w:tc>
          <w:tcPr>
            <w:gridSpan w:val="3"/>
            <w:tcMar>
              <w:left w:w="108" w:type="dxa"/>
              <w:top w:w="0" w:type="dxa"/>
              <w:right w:w="108" w:type="dxa"/>
              <w:bottom w:w="0" w:type="dxa"/>
            </w:tcMar>
            <w:tcW w:w="4580" w:type="pct"/>
            <w:vAlign w:val="center"/>
            <w:textDirection w:val="lrTb"/>
            <w:noWrap w:val="false"/>
          </w:tcPr>
          <w:p>
            <w:pPr>
              <w:jc w:val="center"/>
              <w:spacing w:line="360" w:lineRule="auto"/>
              <w:rPr>
                <w:sz w:val="21"/>
                <w:szCs w:val="21"/>
              </w:rPr>
            </w:pPr>
            <w:r>
              <w:rPr>
                <w:rFonts w:hint="eastAsia"/>
                <w:sz w:val="21"/>
                <w:szCs w:val="21"/>
              </w:rPr>
              <w:t xml:space="preserve">合计总分</w:t>
            </w:r>
            <w:r/>
          </w:p>
        </w:tc>
        <w:tc>
          <w:tcPr>
            <w:tcMar>
              <w:left w:w="108" w:type="dxa"/>
              <w:top w:w="0" w:type="dxa"/>
              <w:right w:w="108" w:type="dxa"/>
              <w:bottom w:w="0" w:type="dxa"/>
            </w:tcMar>
            <w:tcW w:w="420" w:type="pct"/>
            <w:vAlign w:val="center"/>
            <w:textDirection w:val="lrTb"/>
            <w:noWrap w:val="false"/>
          </w:tcPr>
          <w:p>
            <w:pPr>
              <w:jc w:val="center"/>
              <w:spacing w:line="360" w:lineRule="auto"/>
              <w:rPr>
                <w:sz w:val="21"/>
                <w:szCs w:val="21"/>
              </w:rPr>
            </w:pPr>
            <w:r>
              <w:rPr>
                <w:rFonts w:hint="eastAsia"/>
                <w:sz w:val="21"/>
                <w:szCs w:val="21"/>
              </w:rPr>
              <w:t xml:space="preserve">100</w:t>
            </w:r>
            <w:r/>
          </w:p>
        </w:tc>
      </w:tr>
    </w:tbl>
    <w:p>
      <w:pPr>
        <w:ind w:firstLine="420"/>
        <w:jc w:val="both"/>
        <w:spacing w:line="360" w:lineRule="auto"/>
        <w:rPr>
          <w:sz w:val="21"/>
          <w:szCs w:val="21"/>
        </w:rPr>
      </w:pPr>
      <w:r>
        <w:rPr>
          <w:sz w:val="21"/>
          <w:szCs w:val="21"/>
        </w:rPr>
        <w:t xml:space="preserve">说明：</w:t>
      </w:r>
      <w:r/>
    </w:p>
    <w:p>
      <w:pPr>
        <w:ind w:firstLine="420"/>
        <w:jc w:val="both"/>
        <w:spacing w:line="360" w:lineRule="auto"/>
        <w:rPr>
          <w:sz w:val="21"/>
          <w:szCs w:val="21"/>
        </w:rPr>
      </w:pPr>
      <w:r>
        <w:rPr>
          <w:sz w:val="21"/>
          <w:szCs w:val="21"/>
        </w:rPr>
        <w:t xml:space="preserve">1</w:t>
      </w:r>
      <w:r>
        <w:rPr>
          <w:sz w:val="21"/>
          <w:szCs w:val="21"/>
        </w:rPr>
        <w:t xml:space="preserve">．</w:t>
      </w:r>
      <w:r>
        <w:rPr>
          <w:sz w:val="21"/>
          <w:szCs w:val="21"/>
        </w:rPr>
        <w:t xml:space="preserve">价格部分优惠政策如下：</w:t>
      </w:r>
      <w:r/>
    </w:p>
    <w:p>
      <w:pPr>
        <w:ind w:firstLine="420"/>
        <w:jc w:val="both"/>
        <w:spacing w:line="360" w:lineRule="auto"/>
        <w:rPr>
          <w:sz w:val="21"/>
          <w:szCs w:val="21"/>
        </w:rPr>
      </w:pPr>
      <w:r>
        <w:rPr>
          <w:sz w:val="21"/>
          <w:szCs w:val="21"/>
        </w:rPr>
        <w:t xml:space="preserve">（1）中小企业划型标准按照《中小企业划型标准规定》（工信部联企业[2011]300号）认定。</w:t>
      </w:r>
      <w:r/>
    </w:p>
    <w:p>
      <w:pPr>
        <w:ind w:firstLine="420"/>
        <w:jc w:val="both"/>
        <w:spacing w:line="360" w:lineRule="auto"/>
        <w:rPr>
          <w:sz w:val="21"/>
          <w:szCs w:val="21"/>
        </w:rPr>
      </w:pPr>
      <w:r>
        <w:rPr>
          <w:sz w:val="21"/>
          <w:szCs w:val="21"/>
        </w:rPr>
        <w:t xml:space="preserve">（2）根据《政府采购促进中小企业发展暂行办法》的相关规定，对于专门面向中型企业或小型、微型企业的项目，只面向中型企业或小型、微型企业采购。对于非专门面向中型企业或小型、微型企业的项目，对小型和微型企业产品的价格给予</w:t>
      </w:r>
      <w:r>
        <w:rPr>
          <w:rFonts w:hint="eastAsia"/>
          <w:sz w:val="21"/>
          <w:szCs w:val="21"/>
        </w:rPr>
        <w:t xml:space="preserve">10</w:t>
      </w:r>
      <w:r>
        <w:rPr>
          <w:sz w:val="21"/>
          <w:szCs w:val="21"/>
        </w:rPr>
        <w:t xml:space="preserve">%的扣除</w:t>
      </w:r>
      <w:r>
        <w:rPr>
          <w:rFonts w:hint="eastAsia"/>
          <w:bCs/>
          <w:sz w:val="21"/>
          <w:szCs w:val="21"/>
        </w:rPr>
        <w:t xml:space="preserve">，用扣除后的价格参与评审</w:t>
      </w:r>
      <w:r>
        <w:rPr>
          <w:sz w:val="21"/>
          <w:szCs w:val="21"/>
        </w:rPr>
        <w:t xml:space="preserve">。</w:t>
      </w:r>
      <w:r/>
    </w:p>
    <w:p>
      <w:pPr>
        <w:ind w:firstLine="420"/>
        <w:jc w:val="both"/>
        <w:spacing w:line="360" w:lineRule="auto"/>
        <w:rPr>
          <w:sz w:val="21"/>
          <w:szCs w:val="21"/>
        </w:rPr>
      </w:pPr>
      <w:r>
        <w:rPr>
          <w:sz w:val="21"/>
          <w:szCs w:val="21"/>
        </w:rPr>
        <w:t xml:space="preserve">（3）根据《财库〔2014〕68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20"/>
        <w:jc w:val="both"/>
        <w:spacing w:line="360" w:lineRule="auto"/>
        <w:rPr>
          <w:sz w:val="21"/>
          <w:szCs w:val="21"/>
        </w:rPr>
      </w:pPr>
      <w:r>
        <w:rPr>
          <w:sz w:val="21"/>
          <w:szCs w:val="21"/>
        </w:rPr>
        <w:t xml:space="preserve">（4）根据《财库〔2017〕141 号》符合条件的残疾人福利性单位视同小型、微型企业，享受中小企业发展的政府采购政策。残疾人福利性单位属于小型、微型企业的，不重复享受政策。</w:t>
      </w:r>
      <w:r/>
    </w:p>
    <w:p>
      <w:pPr>
        <w:ind w:firstLine="420"/>
        <w:jc w:val="both"/>
        <w:spacing w:line="360" w:lineRule="auto"/>
        <w:rPr>
          <w:sz w:val="21"/>
          <w:szCs w:val="21"/>
        </w:rPr>
      </w:pPr>
      <w:r>
        <w:rPr>
          <w:sz w:val="21"/>
          <w:szCs w:val="21"/>
        </w:rPr>
        <w:t xml:space="preserve">（5）小型、微型企业提供中型或大型企业制造的货物的，视同为中型或大型企业。</w:t>
      </w:r>
      <w:r/>
    </w:p>
    <w:p>
      <w:pPr>
        <w:ind w:firstLine="420"/>
        <w:jc w:val="both"/>
        <w:spacing w:line="360" w:lineRule="auto"/>
        <w:rPr>
          <w:sz w:val="21"/>
          <w:szCs w:val="21"/>
        </w:rPr>
      </w:pPr>
      <w:r>
        <w:rPr>
          <w:sz w:val="21"/>
          <w:szCs w:val="21"/>
        </w:rPr>
        <w:t xml:space="preserve">（6）参加政府采购活动的中小企业应当按“关于印发《政府采购促进中小企业发展暂行办法》的通知[财库〔2011〕181 号]”和《财库〔2017〕141 号》规定提供《中小企业声明函》</w:t>
      </w:r>
      <w:r>
        <w:rPr>
          <w:sz w:val="21"/>
          <w:szCs w:val="21"/>
        </w:rPr>
        <w:t xml:space="preserve">或《残疾人福利性单位声明函》或</w:t>
      </w:r>
      <w:r>
        <w:rPr>
          <w:sz w:val="21"/>
          <w:szCs w:val="21"/>
        </w:rPr>
        <w:t xml:space="preserve">《属于监狱企业的证明文件》。</w:t>
      </w:r>
      <w:r/>
    </w:p>
    <w:p>
      <w:pPr>
        <w:ind w:firstLine="420"/>
        <w:jc w:val="both"/>
        <w:spacing w:line="360" w:lineRule="auto"/>
        <w:rPr>
          <w:sz w:val="21"/>
          <w:szCs w:val="21"/>
        </w:rPr>
      </w:pPr>
      <w:r>
        <w:rPr>
          <w:sz w:val="21"/>
          <w:szCs w:val="21"/>
        </w:rPr>
        <w:t xml:space="preserve">2</w:t>
      </w:r>
      <w:r>
        <w:rPr>
          <w:sz w:val="21"/>
          <w:szCs w:val="21"/>
        </w:rPr>
        <w:t xml:space="preserve">．</w:t>
      </w:r>
      <w:r>
        <w:rPr>
          <w:rFonts w:hint="eastAsia"/>
          <w:sz w:val="21"/>
          <w:szCs w:val="21"/>
        </w:rPr>
        <w:t xml:space="preserve"> 报价超过项目最高限价作无效响应处理</w:t>
      </w:r>
      <w:r>
        <w:rPr>
          <w:sz w:val="21"/>
          <w:szCs w:val="21"/>
        </w:rPr>
        <w:t xml:space="preserve">。</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3异常低价投标审查</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3</w:t>
      </w:r>
      <w:r>
        <w:rPr>
          <w:rFonts w:hint="eastAsia"/>
          <w:sz w:val="21"/>
          <w:szCs w:val="21"/>
        </w:rPr>
        <w:t xml:space="preserve">．</w:t>
      </w:r>
      <w:r>
        <w:rPr>
          <w:rFonts w:hint="eastAsia"/>
          <w:sz w:val="21"/>
          <w:szCs w:val="21"/>
        </w:rPr>
        <w:t xml:space="preserve">1政府采购评审中出现下列情形之一的，评审委员会应当启动异常低价投标（响应）审查程序：</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（1）投标（响应）报价低于全部通过符合性审查供应商投标（响应）报价平均值50%的，即投标（响应）报价&lt;全部通过符合性审查供应商投标（响应）&gt;报价平均值×50%；</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（2）投标（响应）报价低于通过符合性审查的次低报价供应商投标（响应）报价50%的，即投标（响应）报价&lt;通过符合性审查的次低报价供应商投标（响应）&gt;报价×50%；</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（3）投标（响应）报价低于采购项目最高限价45%的，即投标（响应）报价&lt;采购项目最高限价&gt;×45%；</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（4）评审委员会基于专业判断，认为供应商报价过低，有可能影响产品质量或者不能诚信履约的其他情形。</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3</w:t>
      </w:r>
      <w:r>
        <w:rPr>
          <w:rFonts w:hint="eastAsia"/>
          <w:sz w:val="21"/>
          <w:szCs w:val="21"/>
        </w:rPr>
        <w:t xml:space="preserve">．</w:t>
      </w:r>
      <w:r>
        <w:rPr>
          <w:rFonts w:hint="eastAsia"/>
          <w:sz w:val="21"/>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说明及必要的证明材料，包括但不限于原材料成本、人工成本、制造费用等，给予相关供应商的合理时间一般不少于3</w:t>
      </w:r>
      <w:r>
        <w:rPr>
          <w:sz w:val="21"/>
          <w:szCs w:val="21"/>
        </w:rPr>
        <w:t xml:space="preserve">5</w:t>
      </w:r>
      <w:r>
        <w:rPr>
          <w:rFonts w:hint="eastAsia"/>
          <w:sz w:val="21"/>
          <w:szCs w:val="21"/>
        </w:rPr>
        <w:t xml:space="preserve">分钟。其中，属于第3项情形，供应商已随投标（响应）文件一并提交相关说明及必要的证明材料的，在评审现场可不再重复提交。</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说明、证明材料，或者提供的说明、证明材料不能证明其报价合理性的，评审委员会应当将其作为无效投标（响应）处理。</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30"/>
        <w:ind w:firstLine="420"/>
        <w:jc w:val="both"/>
        <w:spacing w:line="360" w:lineRule="auto"/>
        <w:rPr>
          <w:sz w:val="21"/>
          <w:szCs w:val="21"/>
        </w:rPr>
      </w:pPr>
      <w:r>
        <w:rPr>
          <w:rFonts w:hint="eastAsia"/>
          <w:sz w:val="21"/>
          <w:szCs w:val="21"/>
        </w:rPr>
        <w:t xml:space="preserve">异常低价投标（响应）审查的启动原因、审查意见和审查结果应当在评审报告中记录，</w:t>
      </w:r>
      <w:r>
        <w:rPr>
          <w:rFonts w:hint="eastAsia"/>
          <w:sz w:val="21"/>
          <w:szCs w:val="21"/>
        </w:rPr>
        <w:t xml:space="preserve">并随供应商提供的相关说明及证明材料，以及评审委员会有关互联网浏览、查询历史一并归档。</w:t>
      </w:r>
      <w:r/>
    </w:p>
    <w:p>
      <w:pPr>
        <w:ind w:firstLine="420"/>
        <w:jc w:val="both"/>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4</w:t>
      </w:r>
      <w:r>
        <w:rPr>
          <w:rFonts w:hint="eastAsia"/>
          <w:sz w:val="21"/>
          <w:szCs w:val="21"/>
        </w:rPr>
        <w:t xml:space="preserve">．</w:t>
      </w:r>
      <w:r>
        <w:rPr>
          <w:rFonts w:hint="eastAsia"/>
          <w:sz w:val="21"/>
          <w:szCs w:val="21"/>
        </w:rPr>
        <w:t xml:space="preserve">提供的相关证明材料需反映相关信息，如无法反映相关内容，视为无效，本项不予计分；评标委员会不承担无法判断相关信息的责任。</w:t>
      </w:r>
      <w:r/>
    </w:p>
    <w:p>
      <w:pPr>
        <w:spacing w:line="360" w:lineRule="auto"/>
        <w:pBdr>
          <w:top w:val="none" w:color="000000" w:sz="0" w:space="0"/>
          <w:left w:val="none" w:color="000000" w:sz="0" w:space="0"/>
          <w:bottom w:val="none" w:color="000000" w:sz="0" w:space="0"/>
          <w:right w:val="none" w:color="000000" w:sz="0" w:space="0"/>
        </w:pBdr>
      </w:pPr>
      <w:r/>
      <w:r/>
    </w:p>
    <w:p>
      <w:pPr>
        <w:pStyle w:val="904"/>
        <w:spacing w:line="360" w:lineRule="auto"/>
        <w:rPr>
          <w:rFonts w:ascii="宋体" w:hAnsi="宋体" w:cs="Times New Roman"/>
          <w:lang w:val="zh-CN"/>
        </w:rPr>
      </w:pPr>
      <w:r>
        <w:rPr>
          <w:rFonts w:ascii="宋体" w:hAnsi="宋体" w:cs="Times New Roman"/>
          <w:lang w:val="zh-CN"/>
        </w:rPr>
        <w:br w:type="page" w:clear="all"/>
      </w:r>
      <w:bookmarkStart w:id="5" w:name="_Toc21575"/>
      <w:r>
        <w:rPr>
          <w:rFonts w:ascii="宋体" w:hAnsi="宋体" w:cs="Times New Roman"/>
          <w:lang w:val="zh-CN"/>
        </w:rPr>
        <w:t xml:space="preserve">第四章 采购需求</w:t>
      </w:r>
      <w:bookmarkEnd w:id="5"/>
      <w:r/>
      <w:r/>
    </w:p>
    <w:p>
      <w:pPr>
        <w:ind w:firstLine="420"/>
        <w:jc w:val="both"/>
        <w:spacing w:line="360" w:lineRule="auto"/>
        <w:rPr>
          <w:sz w:val="21"/>
          <w:szCs w:val="21"/>
        </w:rPr>
      </w:pPr>
      <w:r>
        <w:rPr>
          <w:rFonts w:hint="eastAsia"/>
          <w:sz w:val="21"/>
          <w:szCs w:val="21"/>
        </w:rPr>
        <w:t xml:space="preserve">一、项目编号：</w:t>
      </w:r>
      <w:r>
        <w:rPr>
          <w:rFonts w:hint="eastAsia"/>
          <w:sz w:val="21"/>
          <w:szCs w:val="21"/>
        </w:rPr>
        <w:t xml:space="preserve">JSZC-320105-JSJY-C2026-0039</w:t>
      </w:r>
      <w:r>
        <w:rPr>
          <w:rFonts w:hint="eastAsia"/>
          <w:sz w:val="21"/>
          <w:szCs w:val="21"/>
        </w:rPr>
        <w:t xml:space="preserve"> </w:t>
      </w:r>
      <w:r/>
    </w:p>
    <w:p>
      <w:pPr>
        <w:ind w:firstLine="420"/>
        <w:jc w:val="both"/>
        <w:spacing w:line="360" w:lineRule="auto"/>
        <w:rPr>
          <w:sz w:val="21"/>
          <w:szCs w:val="21"/>
        </w:rPr>
      </w:pPr>
      <w:r>
        <w:rPr>
          <w:rFonts w:hint="eastAsia"/>
          <w:sz w:val="21"/>
          <w:szCs w:val="21"/>
        </w:rPr>
        <w:t xml:space="preserve">二、</w:t>
      </w:r>
      <w:r>
        <w:rPr>
          <w:sz w:val="21"/>
          <w:szCs w:val="21"/>
        </w:rPr>
        <w:t xml:space="preserve">项目名称：</w:t>
      </w:r>
      <w:r>
        <w:rPr>
          <w:rFonts w:hint="eastAsia"/>
          <w:sz w:val="21"/>
          <w:szCs w:val="21"/>
        </w:rPr>
        <w:t xml:space="preserve">建邺区政府双和园办公区设备维护项目</w:t>
      </w:r>
      <w:r/>
    </w:p>
    <w:p>
      <w:pPr>
        <w:ind w:firstLine="420"/>
        <w:jc w:val="both"/>
        <w:spacing w:line="360" w:lineRule="auto"/>
        <w:rPr>
          <w:sz w:val="21"/>
          <w:szCs w:val="21"/>
        </w:rPr>
      </w:pPr>
      <w:r>
        <w:rPr>
          <w:rFonts w:hint="eastAsia"/>
          <w:sz w:val="21"/>
          <w:szCs w:val="21"/>
        </w:rPr>
        <w:t xml:space="preserve">三、</w:t>
      </w:r>
      <w:r>
        <w:rPr>
          <w:sz w:val="21"/>
          <w:szCs w:val="21"/>
        </w:rPr>
        <w:t xml:space="preserve">预算金额：288</w:t>
      </w:r>
      <w:r>
        <w:rPr>
          <w:rFonts w:hint="eastAsia"/>
          <w:sz w:val="21"/>
          <w:szCs w:val="21"/>
        </w:rPr>
        <w:t xml:space="preserve">万元</w:t>
      </w:r>
      <w:r/>
    </w:p>
    <w:p>
      <w:pPr>
        <w:ind w:firstLine="420"/>
        <w:jc w:val="both"/>
        <w:spacing w:line="360" w:lineRule="auto"/>
        <w:rPr>
          <w:sz w:val="21"/>
          <w:szCs w:val="21"/>
        </w:rPr>
      </w:pPr>
      <w:r>
        <w:rPr>
          <w:rFonts w:hint="eastAsia"/>
          <w:sz w:val="21"/>
          <w:szCs w:val="21"/>
        </w:rPr>
        <w:t xml:space="preserve">四、</w:t>
      </w:r>
      <w:r>
        <w:rPr>
          <w:sz w:val="21"/>
          <w:szCs w:val="21"/>
        </w:rPr>
        <w:t xml:space="preserve">最高限价：288</w:t>
      </w:r>
      <w:r>
        <w:rPr>
          <w:rFonts w:hint="eastAsia"/>
          <w:sz w:val="21"/>
          <w:szCs w:val="21"/>
        </w:rPr>
        <w:t xml:space="preserve">万元（该金额为3年的总预算，供应商按照3年总价进行报价。报价超过项目最高限价作无效响应处理）</w:t>
      </w:r>
      <w:r/>
    </w:p>
    <w:p>
      <w:pPr>
        <w:ind w:firstLine="420"/>
        <w:jc w:val="both"/>
        <w:spacing w:line="360" w:lineRule="auto"/>
        <w:rPr>
          <w:sz w:val="21"/>
          <w:szCs w:val="21"/>
        </w:rPr>
      </w:pPr>
      <w:r>
        <w:rPr>
          <w:rFonts w:hint="eastAsia"/>
          <w:sz w:val="21"/>
          <w:szCs w:val="21"/>
        </w:rPr>
        <w:t xml:space="preserve">五、</w:t>
      </w:r>
      <w:r>
        <w:rPr>
          <w:sz w:val="21"/>
          <w:szCs w:val="21"/>
        </w:rPr>
        <w:t xml:space="preserve">采购需求：</w:t>
      </w:r>
      <w:r>
        <w:rPr>
          <w:rFonts w:hint="eastAsia"/>
          <w:sz w:val="21"/>
          <w:szCs w:val="21"/>
        </w:rPr>
        <w:t xml:space="preserve">建邺区政府双和园办公区设备维护，雨润大街</w:t>
      </w:r>
      <w:r>
        <w:rPr>
          <w:sz w:val="21"/>
          <w:szCs w:val="21"/>
        </w:rPr>
        <w:t xml:space="preserve">99</w:t>
      </w:r>
      <w:r>
        <w:rPr>
          <w:rFonts w:hint="eastAsia"/>
          <w:sz w:val="21"/>
          <w:szCs w:val="21"/>
        </w:rPr>
        <w:t xml:space="preserve">号双和园办公区的公共区域机电设备、园区上下水系统、办公室基本设施等设备维护保养，具体详见招标文件采购需求。</w:t>
      </w:r>
      <w:r/>
    </w:p>
    <w:p>
      <w:pPr>
        <w:ind w:firstLine="420"/>
        <w:jc w:val="both"/>
        <w:spacing w:line="360" w:lineRule="auto"/>
        <w:rPr>
          <w:sz w:val="21"/>
          <w:szCs w:val="21"/>
        </w:rPr>
      </w:pPr>
      <w:r>
        <w:rPr>
          <w:rFonts w:hint="eastAsia"/>
          <w:sz w:val="21"/>
          <w:szCs w:val="21"/>
        </w:rPr>
        <w:t xml:space="preserve">六、</w:t>
      </w:r>
      <w:r>
        <w:rPr>
          <w:sz w:val="21"/>
          <w:szCs w:val="21"/>
        </w:rPr>
        <w:t xml:space="preserve">合同履行期限：</w:t>
      </w:r>
      <w:r>
        <w:rPr>
          <w:rFonts w:hint="eastAsia"/>
          <w:sz w:val="21"/>
          <w:szCs w:val="21"/>
        </w:rPr>
        <w:t xml:space="preserve">三年，合同一年一签。</w:t>
      </w:r>
      <w:r>
        <w:rPr>
          <w:rFonts w:hint="eastAsia"/>
          <w:bCs/>
          <w:sz w:val="21"/>
          <w:szCs w:val="21"/>
        </w:rPr>
        <w:t xml:space="preserve">中标单位若在履行合同期间出现失信行为，招标人有权拒签下一年度合同</w:t>
      </w:r>
      <w:r>
        <w:rPr>
          <w:rFonts w:hint="eastAsia"/>
          <w:sz w:val="21"/>
          <w:szCs w:val="21"/>
        </w:rPr>
        <w:t xml:space="preserve">。</w:t>
      </w:r>
      <w:r/>
    </w:p>
    <w:p>
      <w:pPr>
        <w:ind w:firstLine="420"/>
        <w:jc w:val="both"/>
        <w:spacing w:line="360" w:lineRule="auto"/>
        <w:rPr>
          <w:sz w:val="21"/>
          <w:szCs w:val="21"/>
        </w:rPr>
      </w:pPr>
      <w:r>
        <w:rPr>
          <w:rFonts w:hint="eastAsia"/>
          <w:sz w:val="21"/>
          <w:szCs w:val="21"/>
        </w:rPr>
        <w:t xml:space="preserve">七、项目地点：</w:t>
      </w:r>
      <w:r>
        <w:rPr>
          <w:rFonts w:hint="eastAsia"/>
          <w:sz w:val="21"/>
          <w:szCs w:val="21"/>
          <w:lang w:eastAsia="zh-Hans"/>
        </w:rPr>
        <w:t xml:space="preserve">南京市</w:t>
      </w:r>
      <w:r>
        <w:rPr>
          <w:rFonts w:hint="eastAsia"/>
          <w:sz w:val="21"/>
          <w:szCs w:val="21"/>
        </w:rPr>
        <w:t xml:space="preserve">建邺区</w:t>
      </w:r>
      <w:r>
        <w:rPr>
          <w:rFonts w:hint="eastAsia" w:cs="黑体"/>
          <w:sz w:val="21"/>
          <w:szCs w:val="21"/>
        </w:rPr>
        <w:t xml:space="preserve">雨润大街99号双和园综合办公区内</w:t>
      </w:r>
      <w:r/>
    </w:p>
    <w:p>
      <w:pPr>
        <w:pStyle w:val="911"/>
        <w:ind w:firstLine="420"/>
        <w:spacing w:line="360" w:lineRule="auto"/>
        <w:rPr>
          <w:rFonts w:ascii="宋体" w:hAnsi="宋体" w:eastAsia="宋体"/>
          <w:sz w:val="21"/>
          <w:szCs w:val="21"/>
          <w:lang w:val="en-US"/>
        </w:rPr>
      </w:pPr>
      <w:r>
        <w:rPr>
          <w:rFonts w:ascii="宋体" w:hAnsi="宋体" w:eastAsia="宋体"/>
          <w:sz w:val="21"/>
          <w:szCs w:val="21"/>
          <w:lang w:val="en-US"/>
        </w:rPr>
        <w:t xml:space="preserve">南京市建邺区双和综合办公区，本工程用地总占地面积约68943</w:t>
      </w:r>
      <w:r>
        <w:rPr>
          <w:rFonts w:ascii="宋体" w:hAnsi="宋体" w:eastAsia="宋体"/>
          <w:sz w:val="21"/>
          <w:szCs w:val="21"/>
          <w:lang w:val="en-US"/>
        </w:rPr>
        <w:t xml:space="preserve">．</w:t>
      </w:r>
      <w:r>
        <w:rPr>
          <w:rFonts w:ascii="宋体" w:hAnsi="宋体" w:eastAsia="宋体"/>
          <w:sz w:val="21"/>
          <w:szCs w:val="21"/>
          <w:lang w:val="en-US"/>
        </w:rPr>
        <w:t xml:space="preserve">0平方米,净用地面积约50900</w:t>
      </w:r>
      <w:r>
        <w:rPr>
          <w:rFonts w:ascii="宋体" w:hAnsi="宋体" w:eastAsia="宋体"/>
          <w:sz w:val="21"/>
          <w:szCs w:val="21"/>
          <w:lang w:val="en-US"/>
        </w:rPr>
        <w:t xml:space="preserve">．</w:t>
      </w:r>
      <w:r>
        <w:rPr>
          <w:rFonts w:ascii="宋体" w:hAnsi="宋体" w:eastAsia="宋体"/>
          <w:sz w:val="21"/>
          <w:szCs w:val="21"/>
          <w:lang w:val="en-US"/>
        </w:rPr>
        <w:t xml:space="preserve">0平方米。</w:t>
      </w:r>
      <w:r/>
    </w:p>
    <w:p>
      <w:pPr>
        <w:pStyle w:val="911"/>
        <w:ind w:firstLine="420"/>
        <w:spacing w:line="360" w:lineRule="auto"/>
        <w:rPr>
          <w:rFonts w:ascii="宋体" w:hAnsi="宋体" w:eastAsia="宋体"/>
          <w:sz w:val="21"/>
          <w:szCs w:val="21"/>
          <w:lang w:val="en-US"/>
        </w:rPr>
      </w:pPr>
      <w:r>
        <w:rPr>
          <w:rFonts w:ascii="宋体" w:hAnsi="宋体" w:eastAsia="宋体"/>
          <w:sz w:val="21"/>
          <w:szCs w:val="21"/>
          <w:lang w:val="en-US"/>
        </w:rPr>
        <w:t xml:space="preserve">地上总建筑面积为96528</w:t>
      </w:r>
      <w:r>
        <w:rPr>
          <w:rFonts w:ascii="宋体" w:hAnsi="宋体" w:eastAsia="宋体"/>
          <w:sz w:val="21"/>
          <w:szCs w:val="21"/>
          <w:lang w:val="en-US"/>
        </w:rPr>
        <w:t xml:space="preserve">．</w:t>
      </w:r>
      <w:r>
        <w:rPr>
          <w:rFonts w:ascii="宋体" w:hAnsi="宋体" w:eastAsia="宋体"/>
          <w:sz w:val="21"/>
          <w:szCs w:val="21"/>
          <w:lang w:val="en-US"/>
        </w:rPr>
        <w:t xml:space="preserve">13平方米。共</w:t>
      </w:r>
      <w:r>
        <w:rPr>
          <w:rFonts w:hint="eastAsia" w:ascii="宋体" w:hAnsi="宋体" w:eastAsia="宋体"/>
          <w:sz w:val="21"/>
          <w:szCs w:val="21"/>
          <w:lang w:val="en-US"/>
        </w:rPr>
        <w:t xml:space="preserve">由</w:t>
      </w:r>
      <w:r>
        <w:rPr>
          <w:rFonts w:ascii="宋体" w:hAnsi="宋体" w:eastAsia="宋体"/>
          <w:sz w:val="21"/>
          <w:szCs w:val="21"/>
          <w:lang w:val="en-US"/>
        </w:rPr>
        <w:t xml:space="preserve">01-06六栋单体建筑组成：01-03为高层办公楼,04为多层文化艺术中心,05为多层图书档案馆,06为多层综合楼，地下总建筑面积为36734平方米。包括01栋检察院、法院楼（地上层数为11层，地下为2层），02栋区委党校、公安分局（地上层数为11层，地下为2层），03栋国税分局、工商分局（地上层数为11层，地下为2层），04栋文化艺术中心（地上层数为4层，地下为2层），05栋图书馆、档案馆（地上层数为5层，地下为1层），06栋综合楼（地上层数为5层，地下为1层）共6栋建筑。</w:t>
      </w:r>
      <w:r/>
    </w:p>
    <w:p>
      <w:pPr>
        <w:pStyle w:val="911"/>
        <w:ind w:firstLine="420"/>
        <w:spacing w:line="360" w:lineRule="auto"/>
        <w:rPr>
          <w:rFonts w:ascii="宋体" w:hAnsi="宋体" w:eastAsia="宋体"/>
          <w:sz w:val="21"/>
          <w:szCs w:val="21"/>
          <w:lang w:val="en-US"/>
        </w:rPr>
      </w:pPr>
      <w:r>
        <w:rPr>
          <w:rFonts w:ascii="宋体" w:hAnsi="宋体" w:eastAsia="宋体"/>
          <w:sz w:val="21"/>
          <w:szCs w:val="21"/>
          <w:lang w:val="en-US"/>
        </w:rPr>
        <w:t xml:space="preserve">其中01栋、02栋、03栋、05栋、06栋地下室与地下车库连为整体，地下总建筑面积为36734平方米。</w:t>
      </w:r>
      <w:r/>
    </w:p>
    <w:p>
      <w:pPr>
        <w:pStyle w:val="911"/>
        <w:ind w:firstLine="420"/>
        <w:spacing w:line="360" w:lineRule="auto"/>
        <w:rPr>
          <w:rFonts w:ascii="宋体" w:hAnsi="宋体" w:eastAsia="宋体"/>
          <w:sz w:val="21"/>
          <w:szCs w:val="21"/>
        </w:rPr>
      </w:pPr>
      <w:r>
        <w:rPr>
          <w:rFonts w:ascii="宋体" w:hAnsi="宋体" w:eastAsia="宋体"/>
          <w:sz w:val="21"/>
          <w:szCs w:val="21"/>
        </w:rPr>
        <w:t xml:space="preserve">办公区设高压KB所1间（4栋文化艺术中心首层），按使用单位的不同地下室内设独立的变电所（5栋图书、档案合而为一设置），共9座。本工程2路高压电源相互独立，线路在室外埋地敷设，在室内沿专用电缆桥架敷设。</w:t>
      </w:r>
      <w:r/>
    </w:p>
    <w:p>
      <w:pPr>
        <w:ind w:firstLine="420"/>
        <w:jc w:val="both"/>
        <w:spacing w:line="360" w:lineRule="auto"/>
        <w:rPr>
          <w:sz w:val="21"/>
          <w:szCs w:val="21"/>
        </w:rPr>
      </w:pPr>
      <w:r>
        <w:rPr>
          <w:rFonts w:hint="eastAsia"/>
          <w:sz w:val="21"/>
          <w:szCs w:val="21"/>
        </w:rPr>
        <w:t xml:space="preserve">1#检察院变电所：</w:t>
      </w:r>
      <w:r/>
    </w:p>
    <w:p>
      <w:pPr>
        <w:ind w:firstLine="420"/>
        <w:jc w:val="both"/>
        <w:spacing w:line="360" w:lineRule="auto"/>
        <w:rPr>
          <w:sz w:val="21"/>
          <w:szCs w:val="21"/>
        </w:rPr>
      </w:pPr>
      <w:r>
        <w:rPr>
          <w:rFonts w:hint="eastAsia"/>
          <w:sz w:val="21"/>
          <w:szCs w:val="21"/>
        </w:rPr>
        <w:t xml:space="preserve">总设备安装功率为：1134KW</w:t>
      </w:r>
      <w:r/>
    </w:p>
    <w:p>
      <w:pPr>
        <w:ind w:firstLine="420"/>
        <w:jc w:val="both"/>
        <w:spacing w:line="360" w:lineRule="auto"/>
        <w:rPr>
          <w:sz w:val="21"/>
          <w:szCs w:val="21"/>
        </w:rPr>
      </w:pPr>
      <w:r>
        <w:rPr>
          <w:rFonts w:hint="eastAsia"/>
          <w:sz w:val="21"/>
          <w:szCs w:val="21"/>
        </w:rPr>
        <w:t xml:space="preserve">总计算容量为：1260KVA</w:t>
      </w:r>
      <w:r/>
    </w:p>
    <w:p>
      <w:pPr>
        <w:ind w:firstLine="420"/>
        <w:jc w:val="both"/>
        <w:spacing w:line="360" w:lineRule="auto"/>
        <w:rPr>
          <w:sz w:val="21"/>
          <w:szCs w:val="21"/>
        </w:rPr>
      </w:pPr>
      <w:r>
        <w:rPr>
          <w:rFonts w:hint="eastAsia"/>
          <w:sz w:val="21"/>
          <w:szCs w:val="21"/>
        </w:rPr>
        <w:t xml:space="preserve">2#法院变电所：</w:t>
      </w:r>
      <w:r/>
    </w:p>
    <w:p>
      <w:pPr>
        <w:ind w:firstLine="420"/>
        <w:jc w:val="both"/>
        <w:spacing w:line="360" w:lineRule="auto"/>
        <w:rPr>
          <w:sz w:val="21"/>
          <w:szCs w:val="21"/>
        </w:rPr>
      </w:pPr>
      <w:r>
        <w:rPr>
          <w:rFonts w:hint="eastAsia"/>
          <w:sz w:val="21"/>
          <w:szCs w:val="21"/>
        </w:rPr>
        <w:t xml:space="preserve">总设备安装功率为：1134KW</w:t>
      </w:r>
      <w:r/>
    </w:p>
    <w:p>
      <w:pPr>
        <w:ind w:firstLine="420"/>
        <w:jc w:val="both"/>
        <w:spacing w:line="360" w:lineRule="auto"/>
        <w:rPr>
          <w:sz w:val="21"/>
          <w:szCs w:val="21"/>
        </w:rPr>
      </w:pPr>
      <w:r>
        <w:rPr>
          <w:rFonts w:hint="eastAsia"/>
          <w:sz w:val="21"/>
          <w:szCs w:val="21"/>
        </w:rPr>
        <w:t xml:space="preserve">总计算容量为：1260KVA</w:t>
      </w:r>
      <w:r/>
    </w:p>
    <w:p>
      <w:pPr>
        <w:ind w:firstLine="420"/>
        <w:jc w:val="both"/>
        <w:spacing w:line="360" w:lineRule="auto"/>
        <w:rPr>
          <w:sz w:val="21"/>
          <w:szCs w:val="21"/>
        </w:rPr>
      </w:pPr>
      <w:r>
        <w:rPr>
          <w:rFonts w:hint="eastAsia"/>
          <w:sz w:val="21"/>
          <w:szCs w:val="21"/>
        </w:rPr>
        <w:t xml:space="preserve">3#党校变电所：</w:t>
      </w:r>
      <w:r/>
    </w:p>
    <w:p>
      <w:pPr>
        <w:ind w:firstLine="420"/>
        <w:jc w:val="both"/>
        <w:spacing w:line="360" w:lineRule="auto"/>
        <w:rPr>
          <w:sz w:val="21"/>
          <w:szCs w:val="21"/>
        </w:rPr>
      </w:pPr>
      <w:r>
        <w:rPr>
          <w:rFonts w:hint="eastAsia"/>
          <w:sz w:val="21"/>
          <w:szCs w:val="21"/>
        </w:rPr>
        <w:t xml:space="preserve">总设备安装功率为：1134KW</w:t>
      </w:r>
      <w:r/>
    </w:p>
    <w:p>
      <w:pPr>
        <w:ind w:firstLine="420"/>
        <w:jc w:val="both"/>
        <w:spacing w:line="360" w:lineRule="auto"/>
        <w:rPr>
          <w:sz w:val="21"/>
          <w:szCs w:val="21"/>
        </w:rPr>
      </w:pPr>
      <w:r>
        <w:rPr>
          <w:rFonts w:hint="eastAsia"/>
          <w:sz w:val="21"/>
          <w:szCs w:val="21"/>
        </w:rPr>
        <w:t xml:space="preserve">总计算容量为：1260KV</w:t>
      </w:r>
      <w:r/>
    </w:p>
    <w:p>
      <w:pPr>
        <w:ind w:firstLine="420"/>
        <w:jc w:val="both"/>
        <w:spacing w:line="360" w:lineRule="auto"/>
        <w:rPr>
          <w:sz w:val="21"/>
          <w:szCs w:val="21"/>
        </w:rPr>
      </w:pPr>
      <w:r>
        <w:rPr>
          <w:rFonts w:hint="eastAsia"/>
          <w:sz w:val="21"/>
          <w:szCs w:val="21"/>
        </w:rPr>
        <w:t xml:space="preserve">4#公安变电所：</w:t>
      </w:r>
      <w:r/>
    </w:p>
    <w:p>
      <w:pPr>
        <w:ind w:firstLine="420"/>
        <w:jc w:val="both"/>
        <w:spacing w:line="360" w:lineRule="auto"/>
        <w:rPr>
          <w:sz w:val="21"/>
          <w:szCs w:val="21"/>
        </w:rPr>
      </w:pPr>
      <w:r>
        <w:rPr>
          <w:rFonts w:hint="eastAsia"/>
          <w:sz w:val="21"/>
          <w:szCs w:val="21"/>
        </w:rPr>
        <w:t xml:space="preserve">总设备安装功率为：1134KW</w:t>
      </w:r>
      <w:r/>
    </w:p>
    <w:p>
      <w:pPr>
        <w:ind w:firstLine="420"/>
        <w:jc w:val="both"/>
        <w:spacing w:line="360" w:lineRule="auto"/>
        <w:rPr>
          <w:sz w:val="21"/>
          <w:szCs w:val="21"/>
        </w:rPr>
      </w:pPr>
      <w:r>
        <w:rPr>
          <w:rFonts w:hint="eastAsia"/>
          <w:sz w:val="21"/>
          <w:szCs w:val="21"/>
        </w:rPr>
        <w:t xml:space="preserve">总计算容量为：1260KV</w:t>
      </w:r>
      <w:r/>
    </w:p>
    <w:p>
      <w:pPr>
        <w:ind w:firstLine="420"/>
        <w:jc w:val="both"/>
        <w:spacing w:line="360" w:lineRule="auto"/>
        <w:rPr>
          <w:sz w:val="21"/>
          <w:szCs w:val="21"/>
        </w:rPr>
      </w:pPr>
      <w:r>
        <w:rPr>
          <w:rFonts w:hint="eastAsia"/>
          <w:sz w:val="21"/>
          <w:szCs w:val="21"/>
        </w:rPr>
        <w:t xml:space="preserve">5#税务变电所：</w:t>
      </w:r>
      <w:r/>
    </w:p>
    <w:p>
      <w:pPr>
        <w:ind w:firstLine="420"/>
        <w:jc w:val="both"/>
        <w:spacing w:line="360" w:lineRule="auto"/>
        <w:rPr>
          <w:sz w:val="21"/>
          <w:szCs w:val="21"/>
        </w:rPr>
      </w:pPr>
      <w:r>
        <w:rPr>
          <w:rFonts w:hint="eastAsia"/>
          <w:sz w:val="21"/>
          <w:szCs w:val="21"/>
        </w:rPr>
        <w:t xml:space="preserve">总设备安装功率为：1134KW</w:t>
      </w:r>
      <w:r/>
    </w:p>
    <w:p>
      <w:pPr>
        <w:ind w:firstLine="420"/>
        <w:jc w:val="both"/>
        <w:spacing w:line="360" w:lineRule="auto"/>
        <w:rPr>
          <w:sz w:val="21"/>
          <w:szCs w:val="21"/>
        </w:rPr>
      </w:pPr>
      <w:r>
        <w:rPr>
          <w:rFonts w:hint="eastAsia"/>
          <w:sz w:val="21"/>
          <w:szCs w:val="21"/>
        </w:rPr>
        <w:t xml:space="preserve">总计算容量为：1260KV</w:t>
      </w:r>
      <w:r/>
    </w:p>
    <w:p>
      <w:pPr>
        <w:ind w:firstLine="420"/>
        <w:jc w:val="both"/>
        <w:spacing w:line="360" w:lineRule="auto"/>
        <w:rPr>
          <w:sz w:val="21"/>
          <w:szCs w:val="21"/>
        </w:rPr>
      </w:pPr>
      <w:r>
        <w:rPr>
          <w:rFonts w:hint="eastAsia"/>
          <w:sz w:val="21"/>
          <w:szCs w:val="21"/>
        </w:rPr>
        <w:t xml:space="preserve">6#工商变电所：</w:t>
      </w:r>
      <w:r/>
    </w:p>
    <w:p>
      <w:pPr>
        <w:ind w:firstLine="420"/>
        <w:jc w:val="both"/>
        <w:spacing w:line="360" w:lineRule="auto"/>
        <w:rPr>
          <w:sz w:val="21"/>
          <w:szCs w:val="21"/>
        </w:rPr>
      </w:pPr>
      <w:r>
        <w:rPr>
          <w:rFonts w:hint="eastAsia"/>
          <w:sz w:val="21"/>
          <w:szCs w:val="21"/>
        </w:rPr>
        <w:t xml:space="preserve">总设备安装功率为：1134KW</w:t>
      </w:r>
      <w:r/>
    </w:p>
    <w:p>
      <w:pPr>
        <w:ind w:firstLine="420"/>
        <w:jc w:val="both"/>
        <w:spacing w:line="360" w:lineRule="auto"/>
        <w:rPr>
          <w:sz w:val="21"/>
          <w:szCs w:val="21"/>
        </w:rPr>
      </w:pPr>
      <w:r>
        <w:rPr>
          <w:rFonts w:hint="eastAsia"/>
          <w:sz w:val="21"/>
          <w:szCs w:val="21"/>
        </w:rPr>
        <w:t xml:space="preserve">总计算容量为：1260KV</w:t>
      </w:r>
      <w:r/>
    </w:p>
    <w:p>
      <w:pPr>
        <w:ind w:firstLine="420"/>
        <w:jc w:val="both"/>
        <w:spacing w:line="360" w:lineRule="auto"/>
        <w:rPr>
          <w:sz w:val="21"/>
          <w:szCs w:val="21"/>
        </w:rPr>
      </w:pPr>
      <w:r>
        <w:rPr>
          <w:rFonts w:hint="eastAsia"/>
          <w:sz w:val="21"/>
          <w:szCs w:val="21"/>
        </w:rPr>
        <w:t xml:space="preserve">7#艺术中心变电所：</w:t>
      </w:r>
      <w:r/>
    </w:p>
    <w:p>
      <w:pPr>
        <w:ind w:firstLine="420"/>
        <w:jc w:val="both"/>
        <w:spacing w:line="360" w:lineRule="auto"/>
        <w:rPr>
          <w:sz w:val="21"/>
          <w:szCs w:val="21"/>
        </w:rPr>
      </w:pPr>
      <w:r>
        <w:rPr>
          <w:rFonts w:hint="eastAsia"/>
          <w:sz w:val="21"/>
          <w:szCs w:val="21"/>
        </w:rPr>
        <w:t xml:space="preserve">总设备安装功率为：800KW</w:t>
      </w:r>
      <w:r/>
    </w:p>
    <w:p>
      <w:pPr>
        <w:ind w:firstLine="420"/>
        <w:jc w:val="both"/>
        <w:spacing w:line="360" w:lineRule="auto"/>
        <w:rPr>
          <w:sz w:val="21"/>
          <w:szCs w:val="21"/>
        </w:rPr>
      </w:pPr>
      <w:r>
        <w:rPr>
          <w:rFonts w:hint="eastAsia"/>
          <w:sz w:val="21"/>
          <w:szCs w:val="21"/>
        </w:rPr>
        <w:t xml:space="preserve">总计算容量为：1000KVA</w:t>
      </w:r>
      <w:r/>
    </w:p>
    <w:p>
      <w:pPr>
        <w:ind w:firstLine="420"/>
        <w:jc w:val="both"/>
        <w:spacing w:line="360" w:lineRule="auto"/>
        <w:rPr>
          <w:sz w:val="21"/>
          <w:szCs w:val="21"/>
        </w:rPr>
      </w:pPr>
      <w:r>
        <w:rPr>
          <w:rFonts w:hint="eastAsia"/>
          <w:sz w:val="21"/>
          <w:szCs w:val="21"/>
        </w:rPr>
        <w:t xml:space="preserve">8#图书馆变电所：</w:t>
      </w:r>
      <w:r/>
    </w:p>
    <w:p>
      <w:pPr>
        <w:ind w:firstLine="420"/>
        <w:jc w:val="both"/>
        <w:spacing w:line="360" w:lineRule="auto"/>
        <w:rPr>
          <w:sz w:val="21"/>
          <w:szCs w:val="21"/>
        </w:rPr>
      </w:pPr>
      <w:r>
        <w:rPr>
          <w:rFonts w:hint="eastAsia"/>
          <w:sz w:val="21"/>
          <w:szCs w:val="21"/>
        </w:rPr>
        <w:t xml:space="preserve">总设备安装功率为：652KW</w:t>
      </w:r>
      <w:r/>
    </w:p>
    <w:p>
      <w:pPr>
        <w:ind w:firstLine="420"/>
        <w:jc w:val="both"/>
        <w:spacing w:line="360" w:lineRule="auto"/>
        <w:rPr>
          <w:sz w:val="21"/>
          <w:szCs w:val="21"/>
        </w:rPr>
      </w:pPr>
      <w:r>
        <w:rPr>
          <w:rFonts w:hint="eastAsia"/>
          <w:sz w:val="21"/>
          <w:szCs w:val="21"/>
        </w:rPr>
        <w:t xml:space="preserve">总计算容量为：815KVA</w:t>
      </w:r>
      <w:r/>
    </w:p>
    <w:p>
      <w:pPr>
        <w:ind w:firstLine="420"/>
        <w:jc w:val="both"/>
        <w:spacing w:line="360" w:lineRule="auto"/>
        <w:rPr>
          <w:sz w:val="21"/>
          <w:szCs w:val="21"/>
        </w:rPr>
      </w:pPr>
      <w:r>
        <w:rPr>
          <w:rFonts w:hint="eastAsia"/>
          <w:sz w:val="21"/>
          <w:szCs w:val="21"/>
        </w:rPr>
        <w:t xml:space="preserve">9#综合楼变电所：</w:t>
      </w:r>
      <w:r/>
    </w:p>
    <w:p>
      <w:pPr>
        <w:ind w:firstLine="420"/>
        <w:jc w:val="both"/>
        <w:spacing w:line="360" w:lineRule="auto"/>
        <w:rPr>
          <w:sz w:val="21"/>
          <w:szCs w:val="21"/>
        </w:rPr>
      </w:pPr>
      <w:r>
        <w:rPr>
          <w:rFonts w:hint="eastAsia"/>
          <w:sz w:val="21"/>
          <w:szCs w:val="21"/>
        </w:rPr>
        <w:t xml:space="preserve">总设备安装功率为：1134KW</w:t>
      </w:r>
      <w:r/>
    </w:p>
    <w:p>
      <w:pPr>
        <w:ind w:firstLine="420"/>
        <w:jc w:val="both"/>
        <w:spacing w:line="360" w:lineRule="auto"/>
        <w:rPr>
          <w:sz w:val="21"/>
          <w:szCs w:val="21"/>
        </w:rPr>
      </w:pPr>
      <w:r>
        <w:rPr>
          <w:rFonts w:hint="eastAsia"/>
          <w:sz w:val="21"/>
          <w:szCs w:val="21"/>
        </w:rPr>
        <w:t xml:space="preserve">总计算容量为：1260KVA</w:t>
      </w:r>
      <w:r/>
    </w:p>
    <w:p>
      <w:pPr>
        <w:ind w:firstLine="422"/>
        <w:jc w:val="both"/>
        <w:spacing w:line="360" w:lineRule="auto"/>
        <w:rPr>
          <w:b/>
          <w:sz w:val="21"/>
          <w:szCs w:val="21"/>
        </w:rPr>
      </w:pPr>
      <w:r>
        <w:rPr>
          <w:rFonts w:hint="eastAsia"/>
          <w:b/>
          <w:sz w:val="21"/>
          <w:szCs w:val="21"/>
        </w:rPr>
        <w:t xml:space="preserve">八、服务要求</w:t>
      </w:r>
      <w:r/>
    </w:p>
    <w:p>
      <w:pPr>
        <w:ind w:firstLine="420"/>
        <w:jc w:val="both"/>
        <w:spacing w:line="360" w:lineRule="auto"/>
        <w:rPr>
          <w:sz w:val="21"/>
          <w:szCs w:val="21"/>
        </w:rPr>
      </w:pPr>
      <w:r>
        <w:rPr>
          <w:sz w:val="21"/>
          <w:szCs w:val="21"/>
        </w:rPr>
        <w:t xml:space="preserve">1</w:t>
      </w:r>
      <w:r>
        <w:rPr>
          <w:rFonts w:hint="eastAsia"/>
          <w:sz w:val="21"/>
          <w:szCs w:val="21"/>
        </w:rPr>
        <w:t xml:space="preserve">．</w:t>
      </w:r>
      <w:r>
        <w:rPr>
          <w:sz w:val="21"/>
          <w:szCs w:val="21"/>
        </w:rPr>
        <w:t xml:space="preserve">建邺区双和园办公区（下面简称园区）物业设备（含公共区域机电设备、园区上下水系统、办公室基本设施等）的维护保养，园区内九个配电房的日常维护、设备运行数据监控、安全监管和值班值守；</w:t>
      </w:r>
      <w:r/>
    </w:p>
    <w:p>
      <w:pPr>
        <w:ind w:firstLine="420"/>
        <w:jc w:val="both"/>
        <w:spacing w:line="360" w:lineRule="auto"/>
        <w:rPr>
          <w:bCs/>
          <w:sz w:val="21"/>
          <w:szCs w:val="21"/>
        </w:rPr>
      </w:pPr>
      <w:r>
        <w:rPr>
          <w:rFonts w:hint="eastAsia"/>
          <w:bCs/>
          <w:sz w:val="21"/>
          <w:szCs w:val="21"/>
        </w:rPr>
        <w:t xml:space="preserve">2</w:t>
      </w:r>
      <w:r>
        <w:rPr>
          <w:rFonts w:hint="eastAsia"/>
          <w:bCs/>
          <w:sz w:val="21"/>
          <w:szCs w:val="21"/>
        </w:rPr>
        <w:t xml:space="preserve">．</w:t>
      </w:r>
      <w:r>
        <w:rPr>
          <w:rFonts w:hint="eastAsia"/>
          <w:bCs/>
          <w:sz w:val="21"/>
          <w:szCs w:val="21"/>
        </w:rPr>
        <w:t xml:space="preserve">建筑电气系统及线路、给排水系统等、设施设备检测,各独立功能区内设备设施等项目、区域，按照国家技术规范或行业要求规定进行日常巡查、维修、值守及维护，确保安全运行并满足采购人使用需求。</w:t>
      </w:r>
      <w:r/>
    </w:p>
    <w:p>
      <w:pPr>
        <w:pStyle w:val="911"/>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3</w:t>
      </w:r>
      <w:r>
        <w:rPr>
          <w:rFonts w:hint="eastAsia" w:ascii="宋体" w:hAnsi="宋体" w:eastAsia="宋体"/>
          <w:bCs/>
          <w:sz w:val="21"/>
          <w:szCs w:val="21"/>
        </w:rPr>
        <w:t xml:space="preserve">．</w:t>
      </w:r>
      <w:r>
        <w:rPr>
          <w:rFonts w:hint="eastAsia" w:ascii="宋体" w:hAnsi="宋体" w:eastAsia="宋体"/>
          <w:bCs/>
          <w:sz w:val="21"/>
          <w:szCs w:val="21"/>
        </w:rPr>
        <w:t xml:space="preserve">门窗、地砖、墙面、装饰木制品等维修工作，公共区域巡检；</w:t>
      </w:r>
      <w:r/>
    </w:p>
    <w:p>
      <w:pPr>
        <w:pStyle w:val="911"/>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4</w:t>
      </w:r>
      <w:r>
        <w:rPr>
          <w:rFonts w:hint="eastAsia" w:ascii="宋体" w:hAnsi="宋体" w:eastAsia="宋体"/>
          <w:bCs/>
          <w:sz w:val="21"/>
          <w:szCs w:val="21"/>
          <w:lang w:val="en-US"/>
        </w:rPr>
        <w:t xml:space="preserve">．</w:t>
      </w:r>
      <w:r>
        <w:rPr>
          <w:rFonts w:hint="eastAsia" w:ascii="宋体" w:hAnsi="宋体" w:eastAsia="宋体"/>
          <w:bCs/>
          <w:sz w:val="21"/>
          <w:szCs w:val="21"/>
        </w:rPr>
        <w:t xml:space="preserve">负责强电设备日常巡检，对强电设备周期保养，强电系统月度、季度及年度保养等工作；</w:t>
      </w:r>
      <w:r/>
    </w:p>
    <w:p>
      <w:pPr>
        <w:pStyle w:val="911"/>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5</w:t>
      </w:r>
      <w:r>
        <w:rPr>
          <w:rFonts w:hint="eastAsia" w:ascii="宋体" w:hAnsi="宋体" w:eastAsia="宋体"/>
          <w:bCs/>
          <w:sz w:val="21"/>
          <w:szCs w:val="21"/>
          <w:lang w:val="en-US"/>
        </w:rPr>
        <w:t xml:space="preserve">．</w:t>
      </w:r>
      <w:r>
        <w:rPr>
          <w:rFonts w:hint="eastAsia" w:ascii="宋体" w:hAnsi="宋体" w:eastAsia="宋体"/>
          <w:bCs/>
          <w:sz w:val="21"/>
          <w:szCs w:val="21"/>
        </w:rPr>
        <w:t xml:space="preserve">负责外围雨污管网保持畅通，保持建筑物排水畅通，保障卫生间给水排污正常使用；</w:t>
      </w:r>
      <w:r/>
    </w:p>
    <w:p>
      <w:pPr>
        <w:pStyle w:val="911"/>
        <w:ind w:firstLine="420"/>
        <w:spacing w:line="360" w:lineRule="auto"/>
        <w:rPr>
          <w:rFonts w:ascii="宋体" w:hAnsi="宋体" w:eastAsia="宋体"/>
          <w:b/>
          <w:sz w:val="21"/>
          <w:szCs w:val="21"/>
        </w:rPr>
      </w:pPr>
      <w:r>
        <w:rPr>
          <w:rFonts w:hint="eastAsia" w:ascii="宋体" w:hAnsi="宋体" w:eastAsia="宋体"/>
          <w:bCs/>
          <w:sz w:val="21"/>
          <w:szCs w:val="21"/>
          <w:lang w:val="en-US"/>
        </w:rPr>
        <w:t xml:space="preserve">6</w:t>
      </w:r>
      <w:r>
        <w:rPr>
          <w:rFonts w:hint="eastAsia" w:ascii="宋体" w:hAnsi="宋体" w:eastAsia="宋体"/>
          <w:bCs/>
          <w:sz w:val="21"/>
          <w:szCs w:val="21"/>
          <w:lang w:val="en-US"/>
        </w:rPr>
        <w:t xml:space="preserve">．</w:t>
      </w:r>
      <w:r>
        <w:rPr>
          <w:rFonts w:hint="eastAsia" w:ascii="宋体" w:hAnsi="宋体" w:eastAsia="宋体"/>
          <w:bCs/>
          <w:sz w:val="21"/>
          <w:szCs w:val="21"/>
        </w:rPr>
        <w:t xml:space="preserve">负责日常给水维修，下水疏通，给水排水日常巡检，设备维护维修。</w:t>
      </w:r>
      <w:r>
        <w:rPr>
          <w:rFonts w:ascii="宋体" w:hAnsi="宋体" w:eastAsia="宋体"/>
          <w:sz w:val="21"/>
          <w:szCs w:val="21"/>
        </w:rPr>
        <w:br/>
      </w:r>
      <w:r>
        <w:rPr>
          <w:rFonts w:hint="eastAsia" w:ascii="宋体" w:hAnsi="宋体" w:eastAsia="宋体"/>
          <w:sz w:val="21"/>
          <w:szCs w:val="21"/>
        </w:rPr>
        <w:t xml:space="preserve">    </w:t>
      </w:r>
      <w:r>
        <w:rPr>
          <w:rFonts w:hint="eastAsia" w:ascii="宋体" w:hAnsi="宋体" w:eastAsia="宋体"/>
          <w:sz w:val="21"/>
          <w:szCs w:val="21"/>
          <w:lang w:val="en-US"/>
        </w:rPr>
        <w:t xml:space="preserve">7</w:t>
      </w:r>
      <w:r>
        <w:rPr>
          <w:rFonts w:hint="eastAsia" w:ascii="宋体" w:hAnsi="宋体" w:eastAsia="宋体"/>
          <w:bCs/>
          <w:sz w:val="21"/>
          <w:szCs w:val="21"/>
        </w:rPr>
        <w:t xml:space="preserve">．</w:t>
      </w:r>
      <w:r>
        <w:rPr>
          <w:rFonts w:ascii="宋体" w:hAnsi="宋体" w:eastAsia="宋体"/>
          <w:bCs/>
          <w:sz w:val="21"/>
          <w:szCs w:val="21"/>
        </w:rPr>
        <w:t xml:space="preserve">现场要求至少配备11人，</w:t>
      </w:r>
      <w:r>
        <w:rPr>
          <w:rFonts w:hint="eastAsia" w:ascii="宋体" w:hAnsi="宋体" w:eastAsia="宋体"/>
          <w:bCs/>
          <w:sz w:val="21"/>
          <w:szCs w:val="21"/>
        </w:rPr>
        <w:t xml:space="preserve">具备国家规定的相关资质要求，</w:t>
      </w:r>
      <w:r>
        <w:rPr>
          <w:rFonts w:ascii="宋体" w:hAnsi="宋体" w:eastAsia="宋体"/>
          <w:bCs/>
          <w:sz w:val="21"/>
          <w:szCs w:val="21"/>
        </w:rPr>
        <w:t xml:space="preserve">年龄均要求为</w:t>
      </w:r>
      <w:r>
        <w:rPr>
          <w:rFonts w:hint="eastAsia" w:ascii="宋体" w:hAnsi="宋体" w:eastAsia="宋体"/>
          <w:bCs/>
          <w:sz w:val="21"/>
          <w:szCs w:val="21"/>
          <w:lang w:val="en-US"/>
        </w:rPr>
        <w:t xml:space="preserve">60</w:t>
      </w:r>
      <w:r>
        <w:rPr>
          <w:rFonts w:ascii="宋体" w:hAnsi="宋体" w:eastAsia="宋体"/>
          <w:bCs/>
          <w:sz w:val="21"/>
          <w:szCs w:val="21"/>
        </w:rPr>
        <w:t xml:space="preserve">周岁以下，其中</w:t>
      </w:r>
      <w:r>
        <w:rPr>
          <w:rFonts w:hint="eastAsia" w:ascii="宋体" w:hAnsi="宋体" w:eastAsia="宋体"/>
          <w:bCs/>
          <w:sz w:val="21"/>
          <w:szCs w:val="21"/>
        </w:rPr>
        <w:t xml:space="preserve">1人为项目负责人，</w:t>
      </w:r>
      <w:r>
        <w:rPr>
          <w:rFonts w:ascii="宋体" w:hAnsi="宋体" w:eastAsia="宋体"/>
          <w:bCs/>
          <w:sz w:val="21"/>
          <w:szCs w:val="21"/>
        </w:rPr>
        <w:t xml:space="preserve">6人负责九个配电房24小时巡查值守，4人负责机电设备、</w:t>
      </w:r>
      <w:r>
        <w:rPr>
          <w:rFonts w:ascii="宋体" w:hAnsi="宋体" w:eastAsia="宋体"/>
          <w:bCs/>
          <w:sz w:val="21"/>
          <w:szCs w:val="21"/>
        </w:rPr>
        <w:t xml:space="preserve">办公室基本设施、上下水管路系统的维护保养，工作日白天确保8小时全职在岗（具体时间段根据采购人要求），同时确保24小时现场有人值班值守。</w:t>
      </w:r>
      <w:r/>
    </w:p>
    <w:p>
      <w:pPr>
        <w:pStyle w:val="911"/>
        <w:ind w:firstLine="422"/>
        <w:spacing w:line="360" w:lineRule="auto"/>
        <w:rPr>
          <w:rFonts w:ascii="宋体" w:hAnsi="宋体" w:eastAsia="宋体"/>
          <w:b/>
          <w:sz w:val="21"/>
          <w:szCs w:val="21"/>
        </w:rPr>
      </w:pPr>
      <w:r>
        <w:rPr>
          <w:rFonts w:hint="eastAsia" w:ascii="宋体" w:hAnsi="宋体" w:eastAsia="宋体"/>
          <w:b/>
          <w:sz w:val="21"/>
          <w:szCs w:val="21"/>
        </w:rPr>
        <w:t xml:space="preserve">★注：供应商须在投标文件中承诺，配备人员具备国家规定的相关的资质要求，中标后一周内提供针对此服务项目的有效的人员身份证、相关资质证件等材料并交付采购人审核，若需更换人员，需经采购人许可且资质不得低于采购文件要求，承诺函格式自拟。</w:t>
      </w:r>
      <w:r/>
    </w:p>
    <w:p>
      <w:pPr>
        <w:ind w:firstLine="420"/>
        <w:jc w:val="both"/>
        <w:spacing w:line="360" w:lineRule="auto"/>
        <w:shd w:val="clear" w:color="auto" w:fill="ffffff"/>
        <w:widowControl/>
        <w:rPr>
          <w:sz w:val="21"/>
          <w:szCs w:val="21"/>
        </w:rPr>
      </w:pPr>
      <w:r>
        <w:rPr>
          <w:sz w:val="21"/>
          <w:szCs w:val="21"/>
        </w:rPr>
        <w:t xml:space="preserve">8</w:t>
      </w:r>
      <w:r>
        <w:rPr>
          <w:rFonts w:hint="eastAsia"/>
          <w:sz w:val="21"/>
          <w:szCs w:val="21"/>
        </w:rPr>
        <w:t xml:space="preserve">．成交单位指派专业维护工程师，为采购人提供及时的服务，对合约设备进行巡检、维保工作。专业维护工程师更换时，成交单位应提前七日通知采购人，专业维护工程师服务必须配带工作牌，每次服务需填写《系统维护保养记录单》并由采购人签字认可后双方各执一份。</w:t>
      </w:r>
      <w:r/>
    </w:p>
    <w:p>
      <w:pPr>
        <w:ind w:firstLine="420"/>
        <w:jc w:val="both"/>
        <w:spacing w:line="360" w:lineRule="auto"/>
        <w:shd w:val="clear" w:color="auto" w:fill="ffffff"/>
        <w:widowControl/>
        <w:rPr>
          <w:sz w:val="21"/>
          <w:szCs w:val="21"/>
        </w:rPr>
      </w:pPr>
      <w:r>
        <w:rPr>
          <w:sz w:val="21"/>
          <w:szCs w:val="21"/>
        </w:rPr>
        <w:t xml:space="preserve">9</w:t>
      </w:r>
      <w:r>
        <w:rPr>
          <w:rFonts w:hint="eastAsia"/>
          <w:sz w:val="21"/>
          <w:szCs w:val="21"/>
        </w:rPr>
        <w:t xml:space="preserve">．成交单位必须按操作规程和国家标准和规范进行维护，成交单位进驻时须对各系统设备性能进行检查了解。</w:t>
      </w:r>
      <w:r/>
    </w:p>
    <w:p>
      <w:pPr>
        <w:ind w:firstLine="420"/>
        <w:jc w:val="both"/>
        <w:spacing w:line="360" w:lineRule="auto"/>
        <w:shd w:val="clear" w:color="auto" w:fill="ffffff"/>
        <w:widowControl/>
        <w:rPr>
          <w:sz w:val="21"/>
          <w:szCs w:val="21"/>
        </w:rPr>
      </w:pPr>
      <w:r>
        <w:rPr>
          <w:sz w:val="21"/>
          <w:szCs w:val="21"/>
        </w:rPr>
        <w:t xml:space="preserve">10</w:t>
      </w:r>
      <w:r>
        <w:rPr>
          <w:rFonts w:hint="eastAsia"/>
          <w:sz w:val="21"/>
          <w:szCs w:val="21"/>
        </w:rPr>
        <w:t xml:space="preserve">．成交单位在维护过程中，提供的主要设备、材料必须按有关规定提供产品的合格证等证明资料，由采购人认可后方可使用。</w:t>
      </w:r>
      <w:r/>
    </w:p>
    <w:p>
      <w:pPr>
        <w:ind w:firstLine="420"/>
        <w:jc w:val="both"/>
        <w:spacing w:line="360" w:lineRule="auto"/>
        <w:shd w:val="clear" w:color="auto" w:fill="ffffff"/>
        <w:widowControl/>
        <w:rPr>
          <w:sz w:val="21"/>
          <w:szCs w:val="21"/>
        </w:rPr>
      </w:pPr>
      <w:r>
        <w:rPr>
          <w:sz w:val="21"/>
          <w:szCs w:val="21"/>
        </w:rPr>
        <w:t xml:space="preserve">11</w:t>
      </w:r>
      <w:r>
        <w:rPr>
          <w:rFonts w:hint="eastAsia"/>
          <w:sz w:val="21"/>
          <w:szCs w:val="21"/>
        </w:rPr>
        <w:t xml:space="preserve">．成交单位在保养时，如发现有非正常损耗原因导致的修理与更换，需先征得采购人书面同意，方可进行修理。</w:t>
      </w:r>
      <w:r/>
    </w:p>
    <w:p>
      <w:pPr>
        <w:ind w:firstLine="420"/>
        <w:jc w:val="both"/>
        <w:spacing w:line="360" w:lineRule="auto"/>
        <w:shd w:val="clear" w:color="auto" w:fill="ffffff"/>
        <w:widowControl/>
        <w:rPr>
          <w:sz w:val="21"/>
          <w:szCs w:val="21"/>
        </w:rPr>
      </w:pPr>
      <w:r>
        <w:rPr>
          <w:sz w:val="21"/>
          <w:szCs w:val="21"/>
        </w:rPr>
        <w:t xml:space="preserve">12</w:t>
      </w:r>
      <w:r>
        <w:rPr>
          <w:rFonts w:hint="eastAsia"/>
          <w:sz w:val="21"/>
          <w:szCs w:val="21"/>
        </w:rPr>
        <w:t xml:space="preserve">．成交单位维修之隐蔽工程必须经过采购人维护管理代表的检查验收签字后方可隐蔽。</w:t>
      </w:r>
      <w:r/>
    </w:p>
    <w:p>
      <w:pPr>
        <w:ind w:firstLine="420"/>
        <w:jc w:val="both"/>
        <w:spacing w:line="360" w:lineRule="auto"/>
        <w:shd w:val="clear" w:color="auto" w:fill="ffffff"/>
        <w:widowControl/>
        <w:rPr>
          <w:sz w:val="21"/>
          <w:szCs w:val="21"/>
        </w:rPr>
      </w:pPr>
      <w:r>
        <w:rPr>
          <w:sz w:val="21"/>
          <w:szCs w:val="21"/>
        </w:rPr>
        <w:t xml:space="preserve">13</w:t>
      </w:r>
      <w:r>
        <w:rPr>
          <w:rFonts w:hint="eastAsia"/>
          <w:sz w:val="21"/>
          <w:szCs w:val="21"/>
        </w:rPr>
        <w:t xml:space="preserve">．成交单位委派专业维修人员对本项目实施日常巡查、维护保养，并配合业主方考勤制度，上下班时间尽可能与业主作息时间一直，如遇特殊情况专业维修人员无法在上班时间内进入故障现场进行维修，成交单位专业维修人员必须服从采购人安排，在采购人指定的时间开展相应的维修工作。</w:t>
      </w:r>
      <w:r/>
    </w:p>
    <w:p>
      <w:pPr>
        <w:ind w:firstLine="420"/>
        <w:jc w:val="both"/>
        <w:spacing w:line="360" w:lineRule="auto"/>
        <w:shd w:val="clear" w:color="auto" w:fill="ffffff"/>
        <w:widowControl/>
        <w:rPr>
          <w:sz w:val="21"/>
          <w:szCs w:val="21"/>
        </w:rPr>
      </w:pPr>
      <w:r>
        <w:rPr>
          <w:sz w:val="21"/>
          <w:szCs w:val="21"/>
        </w:rPr>
        <w:t xml:space="preserve">14</w:t>
      </w:r>
      <w:r>
        <w:rPr>
          <w:rFonts w:hint="eastAsia"/>
          <w:sz w:val="21"/>
          <w:szCs w:val="21"/>
        </w:rPr>
        <w:t xml:space="preserve">．成交单位维修人员应遵守采购人的各项规章制度和操作规程,服从采购人的工作指导和工作安排，施工及设备维护等作业须遵守采购人相关管理规定，不得影响业主正常办公。</w:t>
      </w:r>
      <w:r/>
    </w:p>
    <w:p>
      <w:pPr>
        <w:ind w:firstLine="420"/>
        <w:jc w:val="both"/>
        <w:spacing w:line="360" w:lineRule="auto"/>
        <w:shd w:val="clear" w:color="auto" w:fill="ffffff"/>
        <w:widowControl/>
        <w:rPr>
          <w:sz w:val="21"/>
          <w:szCs w:val="21"/>
        </w:rPr>
      </w:pPr>
      <w:r>
        <w:rPr>
          <w:sz w:val="21"/>
          <w:szCs w:val="21"/>
        </w:rPr>
        <w:t xml:space="preserve">15</w:t>
      </w:r>
      <w:r>
        <w:rPr>
          <w:rFonts w:hint="eastAsia"/>
          <w:sz w:val="21"/>
          <w:szCs w:val="21"/>
        </w:rPr>
        <w:t xml:space="preserve">．成交单位应按照采购人设备型号提供相应的备品备件，设备损坏时立即更换相应的备品备件，保障合同范围内各系统设备完好运行。更换的损坏设备及时维修，维修好后做备品备件使用。</w:t>
      </w:r>
      <w:r/>
    </w:p>
    <w:p>
      <w:pPr>
        <w:ind w:firstLine="420"/>
        <w:jc w:val="both"/>
        <w:spacing w:line="360" w:lineRule="auto"/>
        <w:shd w:val="clear" w:color="auto" w:fill="ffffff"/>
        <w:widowControl/>
        <w:rPr>
          <w:sz w:val="21"/>
          <w:szCs w:val="21"/>
        </w:rPr>
      </w:pPr>
      <w:r>
        <w:rPr>
          <w:sz w:val="21"/>
          <w:szCs w:val="21"/>
        </w:rPr>
        <w:t xml:space="preserve">16</w:t>
      </w:r>
      <w:r>
        <w:rPr>
          <w:rFonts w:hint="eastAsia"/>
          <w:sz w:val="21"/>
          <w:szCs w:val="21"/>
        </w:rPr>
        <w:t xml:space="preserve">．由于此次维保服务对象为建邺区政府各职能部门，发生故障保修时，如单位职能部门报修内容不在合同范围内的，成交单位应本着客户至上的原则，在自身有能力维修的情况下，不得推诿及拒绝报修，应及时赶往故障发生处协调解决及排除故障，发生的相关费用（含检修费及设备配件更换费等）可与采购人协商，另行结算。</w:t>
      </w:r>
      <w:r/>
    </w:p>
    <w:p>
      <w:pPr>
        <w:ind w:firstLine="420"/>
        <w:jc w:val="both"/>
        <w:spacing w:line="360" w:lineRule="auto"/>
        <w:shd w:val="clear" w:color="auto" w:fill="ffffff"/>
        <w:widowControl/>
        <w:rPr>
          <w:sz w:val="21"/>
          <w:szCs w:val="21"/>
        </w:rPr>
      </w:pPr>
      <w:r>
        <w:rPr>
          <w:sz w:val="21"/>
          <w:szCs w:val="21"/>
        </w:rPr>
        <w:t xml:space="preserve">17</w:t>
      </w:r>
      <w:r>
        <w:rPr>
          <w:rFonts w:hint="eastAsia"/>
          <w:sz w:val="21"/>
          <w:szCs w:val="21"/>
        </w:rPr>
        <w:t xml:space="preserve">．涉及设备更换或新装改造项目,成交单位有义务以书面方式将详细情况陈述阐明,按市场行情报价。</w:t>
      </w:r>
      <w:r/>
    </w:p>
    <w:p>
      <w:pPr>
        <w:pStyle w:val="911"/>
        <w:ind w:firstLine="420"/>
        <w:spacing w:line="360" w:lineRule="auto"/>
        <w:rPr>
          <w:rFonts w:ascii="宋体" w:hAnsi="宋体" w:eastAsia="宋体"/>
          <w:sz w:val="21"/>
          <w:szCs w:val="21"/>
        </w:rPr>
      </w:pPr>
      <w:r>
        <w:rPr>
          <w:rFonts w:ascii="宋体" w:hAnsi="宋体" w:eastAsia="宋体"/>
          <w:sz w:val="21"/>
          <w:szCs w:val="21"/>
        </w:rPr>
        <w:t xml:space="preserve">18</w:t>
      </w:r>
      <w:r>
        <w:rPr>
          <w:rFonts w:hint="eastAsia" w:ascii="宋体" w:hAnsi="宋体" w:eastAsia="宋体" w:cs="微软雅黑"/>
          <w:sz w:val="21"/>
          <w:szCs w:val="21"/>
        </w:rPr>
        <w:t xml:space="preserve">．</w:t>
      </w:r>
      <w:r>
        <w:rPr>
          <w:rFonts w:ascii="宋体" w:hAnsi="宋体" w:eastAsia="宋体"/>
          <w:sz w:val="21"/>
          <w:szCs w:val="21"/>
        </w:rPr>
        <w:t xml:space="preserve">本次招投标采用独立投标，不接受联合投标；成交单位不得对本项目进行分包或</w:t>
      </w:r>
      <w:r>
        <w:rPr>
          <w:rFonts w:ascii="宋体" w:hAnsi="宋体" w:eastAsia="宋体"/>
          <w:sz w:val="21"/>
          <w:szCs w:val="21"/>
        </w:rPr>
        <w:t xml:space="preserve">转包，一经发现，采购人有权单方面当即与成交单位解除合同，服务所造成的损失均由成交单位承担，同时由其所引起用户方的工期、经济损失、安全事故等均由中标人承担。</w:t>
      </w:r>
      <w:r/>
    </w:p>
    <w:p>
      <w:pPr>
        <w:pStyle w:val="911"/>
        <w:ind w:firstLine="420"/>
        <w:spacing w:line="360" w:lineRule="auto"/>
        <w:rPr>
          <w:rFonts w:ascii="宋体" w:hAnsi="宋体" w:eastAsia="宋体"/>
          <w:sz w:val="21"/>
          <w:szCs w:val="21"/>
        </w:rPr>
      </w:pPr>
      <w:r>
        <w:rPr>
          <w:rFonts w:ascii="宋体" w:hAnsi="宋体" w:eastAsia="宋体"/>
          <w:sz w:val="21"/>
          <w:szCs w:val="21"/>
        </w:rPr>
        <w:t xml:space="preserve">19</w:t>
      </w:r>
      <w:r>
        <w:rPr>
          <w:rFonts w:hint="eastAsia" w:ascii="宋体" w:hAnsi="宋体" w:eastAsia="宋体" w:cs="微软雅黑"/>
          <w:sz w:val="21"/>
          <w:szCs w:val="21"/>
        </w:rPr>
        <w:t xml:space="preserve">．</w:t>
      </w:r>
      <w:r>
        <w:rPr>
          <w:rFonts w:ascii="宋体" w:hAnsi="宋体" w:eastAsia="宋体"/>
          <w:sz w:val="21"/>
          <w:szCs w:val="21"/>
        </w:rPr>
        <w:t xml:space="preserve">成交单位要严格按照电器维护安全规定进行设备、设施维护。采取严格、科学的安全防护措施，在危险作业中要有两人以上在岗，在确认安全的前提下施工作业，确保操作者安全和第三者的安全。对违规作业所造成的损失需由成交单位承担赔偿损失。</w:t>
      </w:r>
      <w:r/>
    </w:p>
    <w:p>
      <w:pPr>
        <w:pStyle w:val="911"/>
        <w:ind w:firstLine="420"/>
        <w:spacing w:line="36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0</w:t>
      </w:r>
      <w:r>
        <w:rPr>
          <w:rFonts w:hint="eastAsia" w:ascii="宋体" w:hAnsi="宋体" w:eastAsia="宋体" w:cs="微软雅黑"/>
          <w:sz w:val="21"/>
          <w:szCs w:val="21"/>
        </w:rPr>
        <w:t xml:space="preserve">．</w:t>
      </w:r>
      <w:r>
        <w:rPr>
          <w:rFonts w:ascii="宋体" w:hAnsi="宋体" w:eastAsia="宋体"/>
          <w:sz w:val="21"/>
          <w:szCs w:val="21"/>
        </w:rPr>
        <w:t xml:space="preserve">若发生重大伤亡事故，成交单位应按有关规定立即报告采购人代表。采购人为抢救提供必要条件，发生的费用由成交单位承担。</w:t>
      </w:r>
      <w:r/>
    </w:p>
    <w:p>
      <w:pPr>
        <w:pStyle w:val="911"/>
        <w:ind w:firstLine="420"/>
        <w:spacing w:line="36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1</w:t>
      </w:r>
      <w:r>
        <w:rPr>
          <w:rFonts w:ascii="宋体" w:hAnsi="宋体" w:eastAsia="宋体"/>
          <w:sz w:val="21"/>
          <w:szCs w:val="21"/>
        </w:rPr>
        <w:t xml:space="preserve">．</w:t>
      </w:r>
      <w:r>
        <w:rPr>
          <w:rFonts w:ascii="宋体" w:hAnsi="宋体" w:eastAsia="宋体"/>
          <w:sz w:val="21"/>
          <w:szCs w:val="21"/>
        </w:rPr>
        <w:t xml:space="preserve">在有毒有害环境中施工，采购人应按有关规定告知成交单位，由成交单位提供相应的防护措施并承担经济支出费用。</w:t>
      </w:r>
      <w:r/>
    </w:p>
    <w:p>
      <w:pPr>
        <w:pStyle w:val="911"/>
        <w:ind w:firstLine="420"/>
        <w:spacing w:line="36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2</w:t>
      </w:r>
      <w:r>
        <w:rPr>
          <w:rFonts w:ascii="宋体" w:hAnsi="宋体" w:eastAsia="宋体"/>
          <w:sz w:val="21"/>
          <w:szCs w:val="21"/>
        </w:rPr>
        <w:t xml:space="preserve">．</w:t>
      </w:r>
      <w:r>
        <w:rPr>
          <w:rFonts w:ascii="宋体" w:hAnsi="宋体" w:eastAsia="宋体"/>
          <w:sz w:val="21"/>
          <w:szCs w:val="21"/>
        </w:rPr>
        <w:t xml:space="preserve">成交单位须为自身人员办理各类保险并承担保险费用。（如因成交单位未办理相关保险，导致发生的相应赔偿，应由成交单位承担，与采购人无关。）非因采购人原因造成的双方及第三方人身、财产损害的，由过错方承担责任。</w:t>
      </w:r>
      <w:r/>
    </w:p>
    <w:p>
      <w:pPr>
        <w:ind w:firstLine="420"/>
        <w:jc w:val="both"/>
        <w:spacing w:line="360" w:lineRule="auto"/>
        <w:shd w:val="clear" w:color="auto" w:fill="ffffff"/>
        <w:widowControl/>
        <w:rPr>
          <w:sz w:val="21"/>
          <w:szCs w:val="21"/>
        </w:rPr>
      </w:pPr>
      <w:r>
        <w:rPr>
          <w:sz w:val="21"/>
          <w:szCs w:val="21"/>
        </w:rPr>
        <w:t xml:space="preserve">23．</w:t>
      </w:r>
      <w:r>
        <w:rPr>
          <w:rFonts w:hint="eastAsia"/>
          <w:sz w:val="21"/>
          <w:szCs w:val="21"/>
        </w:rPr>
        <w:t xml:space="preserve">成交单位提供的服务必须全部达到采购文件各项要求，国家或行业有规定的，还要符合相应规定。</w:t>
      </w:r>
      <w:r/>
    </w:p>
    <w:p>
      <w:pPr>
        <w:ind w:firstLine="422"/>
        <w:jc w:val="both"/>
        <w:spacing w:line="360" w:lineRule="auto"/>
        <w:rPr>
          <w:rFonts w:cs="仿宋_GB2312"/>
          <w:b/>
          <w:sz w:val="21"/>
          <w:szCs w:val="21"/>
        </w:rPr>
      </w:pPr>
      <w:r>
        <w:rPr>
          <w:rFonts w:hint="eastAsia"/>
          <w:b/>
          <w:sz w:val="21"/>
          <w:szCs w:val="21"/>
        </w:rPr>
        <w:t xml:space="preserve">九、报价说明</w:t>
      </w:r>
      <w:r/>
    </w:p>
    <w:p>
      <w:pPr>
        <w:ind w:firstLine="420"/>
        <w:jc w:val="both"/>
        <w:spacing w:line="360" w:lineRule="auto"/>
        <w:rPr>
          <w:rFonts w:cs="仿宋_GB2312"/>
          <w:bCs/>
          <w:sz w:val="21"/>
          <w:szCs w:val="21"/>
        </w:rPr>
      </w:pPr>
      <w:r>
        <w:rPr>
          <w:rFonts w:hint="eastAsia" w:cs="仿宋_GB2312"/>
          <w:bCs/>
          <w:sz w:val="21"/>
          <w:szCs w:val="21"/>
        </w:rPr>
        <w:t xml:space="preserve">1</w:t>
      </w:r>
      <w:r>
        <w:rPr>
          <w:rFonts w:hint="eastAsia" w:cs="仿宋_GB2312"/>
          <w:bCs/>
          <w:sz w:val="21"/>
          <w:szCs w:val="21"/>
        </w:rPr>
        <w:t xml:space="preserve">．</w:t>
      </w:r>
      <w:r>
        <w:rPr>
          <w:rFonts w:hint="eastAsia"/>
          <w:bCs/>
          <w:sz w:val="21"/>
          <w:szCs w:val="21"/>
        </w:rPr>
        <w:t xml:space="preserve">报价应包含与本次采购项目有关的所有费用。包含但不限于人员、设备、验收、售后服务、伴随配套服务等所有含税费用。同时，还应包含支付给员工的工资和国家强制缴纳的各种社会保障资金，以及供应商认为需要的其他费用等。</w:t>
      </w:r>
      <w:r>
        <w:rPr>
          <w:rFonts w:hint="eastAsia" w:cs="仿宋_GB2312"/>
          <w:bCs/>
          <w:sz w:val="21"/>
          <w:szCs w:val="21"/>
        </w:rPr>
        <w:t xml:space="preserve"> </w:t>
      </w:r>
      <w:r/>
    </w:p>
    <w:p>
      <w:pPr>
        <w:ind w:firstLine="420"/>
        <w:jc w:val="both"/>
        <w:spacing w:line="360" w:lineRule="auto"/>
        <w:rPr>
          <w:rFonts w:cs="仿宋_GB2312"/>
          <w:bCs/>
          <w:sz w:val="21"/>
          <w:szCs w:val="21"/>
        </w:rPr>
      </w:pPr>
      <w:r>
        <w:rPr>
          <w:rFonts w:hint="eastAsia" w:cs="仿宋_GB2312"/>
          <w:bCs/>
          <w:sz w:val="21"/>
          <w:szCs w:val="21"/>
        </w:rPr>
        <w:t xml:space="preserve">2</w:t>
      </w:r>
      <w:r>
        <w:rPr>
          <w:rFonts w:hint="eastAsia" w:cs="仿宋_GB2312"/>
          <w:bCs/>
          <w:sz w:val="21"/>
          <w:szCs w:val="21"/>
        </w:rPr>
        <w:t xml:space="preserve">．</w:t>
      </w:r>
      <w:r>
        <w:rPr>
          <w:rFonts w:hint="eastAsia"/>
          <w:bCs/>
          <w:sz w:val="21"/>
          <w:szCs w:val="21"/>
        </w:rPr>
        <w:t xml:space="preserve">供应商的任何错漏、优惠、竞争性报价不得作为减轻责任、减少服务、增加收费、降低服务质量的理由。</w:t>
      </w:r>
      <w:r>
        <w:rPr>
          <w:rFonts w:hint="eastAsia" w:cs="仿宋_GB2312"/>
          <w:bCs/>
          <w:sz w:val="21"/>
          <w:szCs w:val="21"/>
        </w:rPr>
        <w:t xml:space="preserve"> </w:t>
      </w:r>
      <w:r/>
    </w:p>
    <w:p>
      <w:pPr>
        <w:ind w:firstLine="420"/>
        <w:jc w:val="both"/>
        <w:spacing w:line="360" w:lineRule="auto"/>
        <w:rPr>
          <w:rFonts w:cs="仿宋_GB2312"/>
          <w:bCs/>
          <w:sz w:val="21"/>
          <w:szCs w:val="21"/>
        </w:rPr>
      </w:pPr>
      <w:r>
        <w:rPr>
          <w:rFonts w:hint="eastAsia" w:cs="仿宋_GB2312"/>
          <w:bCs/>
          <w:sz w:val="21"/>
          <w:szCs w:val="21"/>
        </w:rPr>
        <w:t xml:space="preserve">3</w:t>
      </w:r>
      <w:r>
        <w:rPr>
          <w:rFonts w:hint="eastAsia" w:cs="仿宋_GB2312"/>
          <w:bCs/>
          <w:sz w:val="21"/>
          <w:szCs w:val="21"/>
        </w:rPr>
        <w:t xml:space="preserve">．</w:t>
      </w:r>
      <w:r>
        <w:rPr>
          <w:rFonts w:hint="eastAsia"/>
          <w:bCs/>
          <w:sz w:val="21"/>
          <w:szCs w:val="21"/>
        </w:rPr>
        <w:t xml:space="preserve">供应商报价除包含采购文件中列明的项目外还应包括保障服务正常运行应当具有的物资和服务，对服务正常运行应当具有的物资和服务理解不一致的以采购人理解为准。</w:t>
      </w:r>
      <w:r>
        <w:rPr>
          <w:rFonts w:hint="eastAsia" w:cs="仿宋_GB2312"/>
          <w:bCs/>
          <w:sz w:val="21"/>
          <w:szCs w:val="21"/>
        </w:rPr>
        <w:t xml:space="preserve"> </w:t>
      </w:r>
      <w:r/>
    </w:p>
    <w:p>
      <w:pPr>
        <w:ind w:firstLine="422"/>
        <w:jc w:val="both"/>
        <w:spacing w:line="360" w:lineRule="auto"/>
        <w:widowControl/>
        <w:rPr>
          <w:b/>
          <w:sz w:val="21"/>
          <w:szCs w:val="21"/>
        </w:rPr>
      </w:pPr>
      <w:r>
        <w:rPr>
          <w:rFonts w:hint="eastAsia"/>
          <w:b/>
          <w:sz w:val="21"/>
          <w:szCs w:val="21"/>
        </w:rPr>
        <w:t xml:space="preserve">十、</w:t>
      </w:r>
      <w:r>
        <w:rPr>
          <w:b/>
          <w:sz w:val="21"/>
          <w:szCs w:val="21"/>
        </w:rPr>
        <w:t xml:space="preserve">其他</w:t>
      </w:r>
      <w:r/>
    </w:p>
    <w:p>
      <w:pPr>
        <w:ind w:firstLine="420"/>
        <w:jc w:val="both"/>
        <w:spacing w:line="360" w:lineRule="auto"/>
        <w:widowControl/>
        <w:rPr>
          <w:sz w:val="21"/>
          <w:szCs w:val="21"/>
        </w:rPr>
      </w:pPr>
      <w:r>
        <w:rPr>
          <w:rFonts w:hint="eastAsia" w:cs="仿宋_GB2312"/>
          <w:bCs/>
          <w:sz w:val="21"/>
          <w:szCs w:val="21"/>
        </w:rPr>
        <w:t xml:space="preserve">1</w:t>
      </w:r>
      <w:r>
        <w:rPr>
          <w:rFonts w:hint="eastAsia" w:cs="仿宋_GB2312"/>
          <w:bCs/>
          <w:sz w:val="21"/>
          <w:szCs w:val="21"/>
        </w:rPr>
        <w:t xml:space="preserve">．</w:t>
      </w:r>
      <w:r>
        <w:rPr>
          <w:sz w:val="21"/>
          <w:szCs w:val="21"/>
        </w:rPr>
        <w:t xml:space="preserve">本章要求均为实质性要求</w:t>
      </w:r>
      <w:r>
        <w:rPr>
          <w:rFonts w:hint="eastAsia"/>
          <w:sz w:val="21"/>
          <w:szCs w:val="21"/>
        </w:rPr>
        <w:t xml:space="preserve">，</w:t>
      </w:r>
      <w:r>
        <w:rPr>
          <w:sz w:val="21"/>
          <w:szCs w:val="21"/>
        </w:rPr>
        <w:t xml:space="preserve">不允许负偏离</w:t>
      </w:r>
      <w:r>
        <w:rPr>
          <w:rFonts w:hint="eastAsia"/>
          <w:sz w:val="21"/>
          <w:szCs w:val="21"/>
        </w:rPr>
        <w:t xml:space="preserve">，</w:t>
      </w:r>
      <w:r>
        <w:rPr>
          <w:sz w:val="21"/>
          <w:szCs w:val="21"/>
        </w:rPr>
        <w:t xml:space="preserve">否则作无效</w:t>
      </w:r>
      <w:r>
        <w:rPr>
          <w:rFonts w:hint="eastAsia"/>
          <w:sz w:val="21"/>
          <w:szCs w:val="21"/>
        </w:rPr>
        <w:t xml:space="preserve">响应</w:t>
      </w:r>
      <w:r>
        <w:rPr>
          <w:sz w:val="21"/>
          <w:szCs w:val="21"/>
        </w:rPr>
        <w:t xml:space="preserve">处理</w:t>
      </w:r>
      <w:r>
        <w:rPr>
          <w:rFonts w:hint="eastAsia"/>
          <w:sz w:val="21"/>
          <w:szCs w:val="21"/>
        </w:rPr>
        <w:t xml:space="preserve">；</w:t>
      </w:r>
      <w:r/>
    </w:p>
    <w:p>
      <w:pPr>
        <w:ind w:firstLine="420"/>
        <w:jc w:val="both"/>
        <w:spacing w:line="360" w:lineRule="auto"/>
        <w:widowControl/>
        <w:rPr>
          <w:sz w:val="21"/>
          <w:szCs w:val="21"/>
        </w:rPr>
      </w:pPr>
      <w:r>
        <w:rPr>
          <w:rFonts w:hint="eastAsia" w:cs="仿宋_GB2312"/>
          <w:bCs/>
          <w:sz w:val="21"/>
          <w:szCs w:val="21"/>
        </w:rPr>
        <w:t xml:space="preserve">2</w:t>
      </w:r>
      <w:r>
        <w:rPr>
          <w:rFonts w:hint="eastAsia" w:cs="仿宋_GB2312"/>
          <w:bCs/>
          <w:sz w:val="21"/>
          <w:szCs w:val="21"/>
        </w:rPr>
        <w:t xml:space="preserve">．</w:t>
      </w:r>
      <w:r>
        <w:rPr>
          <w:sz w:val="21"/>
          <w:szCs w:val="21"/>
        </w:rPr>
        <w:t xml:space="preserve">如有疑问请及时与招标代理机构及采购人联系</w:t>
      </w:r>
      <w:r>
        <w:rPr>
          <w:rFonts w:hint="eastAsia"/>
          <w:sz w:val="21"/>
          <w:szCs w:val="21"/>
        </w:rPr>
        <w:t xml:space="preserve">。</w:t>
      </w:r>
      <w:r/>
    </w:p>
    <w:p>
      <w:pPr>
        <w:ind w:right="181" w:firstLine="480"/>
        <w:spacing w:line="360" w:lineRule="auto"/>
        <w:rPr>
          <w:b/>
          <w:bCs/>
        </w:rPr>
        <w:pBdr>
          <w:top w:val="none" w:color="000000" w:sz="0" w:space="0"/>
          <w:left w:val="none" w:color="000000" w:sz="0" w:space="0"/>
          <w:bottom w:val="none" w:color="000000" w:sz="0" w:space="0"/>
          <w:right w:val="none" w:color="000000" w:sz="0" w:space="0"/>
        </w:pBdr>
      </w:pPr>
      <w:r>
        <w:rPr>
          <w:b/>
          <w:bCs/>
        </w:rPr>
      </w:r>
      <w:r/>
    </w:p>
    <w:p>
      <w:pPr>
        <w:pStyle w:val="904"/>
        <w:spacing w:line="360" w:lineRule="auto"/>
        <w:rPr>
          <w:rFonts w:ascii="宋体" w:hAnsi="宋体" w:cs="Times New Roman"/>
          <w:lang w:val="zh-CN"/>
        </w:rPr>
      </w:pPr>
      <w:r/>
      <w:bookmarkStart w:id="6" w:name="_Toc21207"/>
      <w:r/>
      <w:r/>
    </w:p>
    <w:p>
      <w:pPr>
        <w:pStyle w:val="904"/>
        <w:spacing w:line="360" w:lineRule="auto"/>
        <w:rPr>
          <w:rFonts w:ascii="宋体" w:hAnsi="宋体" w:cs="Times New Roman"/>
          <w:lang w:val="zh-CN"/>
        </w:rPr>
      </w:pPr>
      <w:r>
        <w:rPr>
          <w:rFonts w:ascii="宋体" w:hAnsi="宋体" w:cs="Times New Roman"/>
          <w:lang w:val="zh-CN"/>
        </w:rPr>
      </w:r>
      <w:r/>
    </w:p>
    <w:p>
      <w:pPr>
        <w:pStyle w:val="904"/>
        <w:spacing w:line="360" w:lineRule="auto"/>
        <w:rPr>
          <w:rFonts w:ascii="宋体" w:hAnsi="宋体" w:cs="Times New Roman"/>
          <w:lang w:val="zh-CN"/>
        </w:rPr>
      </w:pPr>
      <w:r>
        <w:rPr>
          <w:rFonts w:ascii="宋体" w:hAnsi="宋体" w:cs="Times New Roman"/>
          <w:lang w:val="zh-CN"/>
        </w:rPr>
      </w:r>
      <w:r/>
    </w:p>
    <w:p>
      <w:pPr>
        <w:pStyle w:val="904"/>
        <w:spacing w:line="360" w:lineRule="auto"/>
        <w:rPr>
          <w:rFonts w:ascii="宋体" w:hAnsi="宋体" w:cs="Times New Roman"/>
          <w:lang w:val="zh-CN"/>
        </w:rPr>
      </w:pPr>
      <w:r>
        <w:rPr>
          <w:rFonts w:ascii="宋体" w:hAnsi="宋体" w:cs="Times New Roman"/>
          <w:lang w:val="zh-CN"/>
        </w:rPr>
      </w:r>
      <w:r/>
    </w:p>
    <w:p>
      <w:pPr>
        <w:pStyle w:val="904"/>
        <w:spacing w:line="360" w:lineRule="auto"/>
        <w:rPr>
          <w:rFonts w:ascii="宋体" w:hAnsi="宋体" w:cs="Times New Roman"/>
          <w:lang w:val="zh-CN"/>
        </w:rPr>
      </w:pPr>
      <w:r>
        <w:rPr>
          <w:rFonts w:ascii="宋体" w:hAnsi="宋体" w:cs="Times New Roman"/>
          <w:lang w:val="zh-CN"/>
        </w:rPr>
        <w:t xml:space="preserve">第五章</w:t>
      </w:r>
      <w:r>
        <w:rPr>
          <w:rFonts w:hint="eastAsia" w:ascii="宋体" w:hAnsi="宋体" w:cs="Times New Roman"/>
          <w:lang w:val="zh-CN"/>
        </w:rPr>
        <w:t xml:space="preserve"> </w:t>
      </w:r>
      <w:r>
        <w:rPr>
          <w:rFonts w:ascii="宋体" w:hAnsi="宋体" w:cs="Times New Roman"/>
          <w:lang w:val="zh-CN"/>
        </w:rPr>
        <w:t xml:space="preserve">合同条款</w:t>
      </w:r>
      <w:bookmarkEnd w:id="6"/>
      <w:r/>
      <w:r/>
    </w:p>
    <w:p>
      <w:pPr>
        <w:jc w:val="center"/>
        <w:spacing w:line="360" w:lineRule="auto"/>
        <w:rPr>
          <w:rFonts w:cs="方正小标宋简体"/>
          <w:b/>
          <w:bCs/>
          <w:sz w:val="32"/>
          <w:szCs w:val="32"/>
        </w:rPr>
      </w:pPr>
      <w:r>
        <w:rPr>
          <w:rFonts w:hint="eastAsia" w:cs="方正小标宋简体"/>
          <w:b/>
          <w:bCs/>
          <w:sz w:val="32"/>
          <w:szCs w:val="32"/>
        </w:rPr>
        <w:t xml:space="preserve">政府采购合同（服务）</w:t>
      </w:r>
      <w:r>
        <w:rPr>
          <w:rFonts w:hint="eastAsia"/>
          <w:b/>
          <w:sz w:val="32"/>
          <w:szCs w:val="32"/>
        </w:rPr>
        <w:t xml:space="preserve">（合同编号）</w:t>
      </w:r>
      <w:r/>
    </w:p>
    <w:p>
      <w:pPr>
        <w:ind w:firstLine="420"/>
        <w:jc w:val="both"/>
        <w:spacing w:line="360" w:lineRule="auto"/>
        <w:rPr>
          <w:sz w:val="21"/>
          <w:szCs w:val="21"/>
        </w:rPr>
      </w:pPr>
      <w:r>
        <w:rPr>
          <w:rFonts w:hint="eastAsia"/>
          <w:sz w:val="21"/>
          <w:szCs w:val="21"/>
        </w:rPr>
        <w:t xml:space="preserve">项目名称：</w:t>
      </w:r>
      <w:r/>
    </w:p>
    <w:p>
      <w:pPr>
        <w:ind w:firstLine="420"/>
        <w:jc w:val="both"/>
        <w:spacing w:line="360" w:lineRule="auto"/>
        <w:rPr>
          <w:sz w:val="21"/>
          <w:szCs w:val="21"/>
        </w:rPr>
      </w:pPr>
      <w:r>
        <w:rPr>
          <w:rFonts w:hint="eastAsia"/>
          <w:sz w:val="21"/>
          <w:szCs w:val="21"/>
        </w:rPr>
        <w:t xml:space="preserve">项目编号：</w:t>
      </w:r>
      <w:r/>
    </w:p>
    <w:p>
      <w:pPr>
        <w:ind w:firstLine="420"/>
        <w:jc w:val="both"/>
        <w:spacing w:line="360" w:lineRule="auto"/>
        <w:shd w:val="clear" w:color="auto" w:fill="ffffff"/>
        <w:widowControl/>
        <w:rPr>
          <w:sz w:val="21"/>
          <w:szCs w:val="21"/>
        </w:rPr>
      </w:pPr>
      <w:r/>
      <w:bookmarkStart w:id="7" w:name="_Toc9678"/>
      <w:r>
        <w:rPr>
          <w:rFonts w:hint="eastAsia"/>
          <w:sz w:val="21"/>
          <w:szCs w:val="21"/>
        </w:rPr>
        <w:t xml:space="preserve">根据《中华人民共和国政府采购法》、《中华人民共和国民法典》等法律法规的规定，甲乙双方按照</w:t>
      </w:r>
      <w:r>
        <w:rPr>
          <w:rFonts w:hint="eastAsia"/>
          <w:sz w:val="21"/>
          <w:szCs w:val="21"/>
          <w:u w:val="single"/>
        </w:rPr>
        <w:t xml:space="preserve"> </w:t>
      </w:r>
      <w:r>
        <w:rPr>
          <w:sz w:val="21"/>
          <w:szCs w:val="21"/>
          <w:u w:val="single"/>
        </w:rPr>
        <w:t xml:space="preserve">建邺区政府双和园办公区设备维护项目</w:t>
      </w:r>
      <w:r>
        <w:rPr>
          <w:rFonts w:hint="eastAsia"/>
          <w:sz w:val="21"/>
          <w:szCs w:val="21"/>
          <w:u w:val="single"/>
        </w:rPr>
        <w:t xml:space="preserve"> </w:t>
      </w:r>
      <w:r>
        <w:rPr>
          <w:rFonts w:hint="eastAsia"/>
          <w:sz w:val="21"/>
          <w:szCs w:val="21"/>
        </w:rPr>
        <w:t xml:space="preserve">招标结果签订本合同。</w:t>
      </w:r>
      <w:r/>
    </w:p>
    <w:p>
      <w:pPr>
        <w:ind w:firstLine="422"/>
        <w:jc w:val="both"/>
        <w:spacing w:line="360" w:lineRule="auto"/>
        <w:shd w:val="clear" w:color="auto" w:fill="ffffff"/>
        <w:widowControl/>
        <w:rPr>
          <w:sz w:val="21"/>
          <w:szCs w:val="21"/>
        </w:rPr>
      </w:pPr>
      <w:r>
        <w:rPr>
          <w:rFonts w:hint="eastAsia"/>
          <w:b/>
          <w:bCs/>
          <w:sz w:val="21"/>
          <w:szCs w:val="21"/>
        </w:rPr>
        <w:t xml:space="preserve">第一条 合同标的</w:t>
      </w:r>
      <w:r/>
    </w:p>
    <w:p>
      <w:pPr>
        <w:ind w:firstLine="420"/>
        <w:jc w:val="both"/>
        <w:spacing w:line="360" w:lineRule="auto"/>
        <w:shd w:val="clear" w:color="auto" w:fill="ffffff"/>
        <w:widowControl/>
        <w:rPr>
          <w:rFonts w:cs="黑体"/>
          <w:sz w:val="21"/>
          <w:szCs w:val="21"/>
          <w:u w:val="single"/>
        </w:rPr>
      </w:pPr>
      <w:r>
        <w:rPr>
          <w:rFonts w:hint="eastAsia"/>
          <w:sz w:val="21"/>
          <w:szCs w:val="21"/>
        </w:rPr>
        <w:t xml:space="preserve">乙方根据甲方要求提供下列服务：</w:t>
      </w:r>
      <w:r>
        <w:rPr>
          <w:rFonts w:hint="eastAsia"/>
          <w:sz w:val="21"/>
          <w:szCs w:val="21"/>
          <w:u w:val="single"/>
        </w:rPr>
        <w:t xml:space="preserve"> </w:t>
      </w:r>
      <w:r>
        <w:rPr>
          <w:sz w:val="21"/>
          <w:szCs w:val="21"/>
          <w:u w:val="single"/>
        </w:rPr>
        <w:t xml:space="preserve">建邺区政府双和园办公区设备维护项目</w:t>
      </w:r>
      <w:r>
        <w:rPr>
          <w:rFonts w:hint="eastAsia"/>
          <w:sz w:val="21"/>
          <w:szCs w:val="21"/>
          <w:u w:val="single"/>
        </w:rPr>
        <w:t xml:space="preserve"> </w:t>
      </w:r>
      <w:r>
        <w:rPr>
          <w:rFonts w:hint="eastAsia" w:cs="黑体"/>
          <w:sz w:val="21"/>
          <w:szCs w:val="21"/>
        </w:rPr>
        <w:t xml:space="preserve">等工作。</w:t>
      </w:r>
      <w:r/>
    </w:p>
    <w:p>
      <w:pPr>
        <w:ind w:firstLine="420"/>
        <w:jc w:val="both"/>
        <w:spacing w:line="360" w:lineRule="auto"/>
        <w:shd w:val="clear" w:color="auto" w:fill="ffffff"/>
        <w:widowControl/>
        <w:rPr>
          <w:sz w:val="21"/>
          <w:szCs w:val="21"/>
        </w:rPr>
      </w:pPr>
      <w:r>
        <w:rPr>
          <w:rFonts w:hint="eastAsia"/>
          <w:sz w:val="21"/>
          <w:szCs w:val="21"/>
        </w:rPr>
        <w:t xml:space="preserve">服务内容详见乙方响应性文件等。</w:t>
      </w:r>
      <w:r/>
    </w:p>
    <w:p>
      <w:pPr>
        <w:ind w:firstLine="422"/>
        <w:jc w:val="both"/>
        <w:spacing w:line="360" w:lineRule="auto"/>
        <w:shd w:val="clear" w:color="auto" w:fill="ffffff"/>
        <w:widowControl/>
        <w:rPr>
          <w:sz w:val="21"/>
          <w:szCs w:val="21"/>
        </w:rPr>
      </w:pPr>
      <w:r>
        <w:rPr>
          <w:rFonts w:hint="eastAsia"/>
          <w:b/>
          <w:bCs/>
          <w:sz w:val="21"/>
          <w:szCs w:val="21"/>
        </w:rPr>
        <w:t xml:space="preserve">第二条 合同总价款</w:t>
      </w:r>
      <w:r/>
    </w:p>
    <w:p>
      <w:pPr>
        <w:ind w:firstLine="420"/>
        <w:jc w:val="both"/>
        <w:spacing w:line="360" w:lineRule="auto"/>
        <w:shd w:val="clear" w:color="auto" w:fill="ffffff"/>
        <w:widowControl/>
        <w:rPr>
          <w:sz w:val="21"/>
          <w:szCs w:val="21"/>
        </w:rPr>
      </w:pPr>
      <w:r>
        <w:rPr>
          <w:rFonts w:hint="eastAsia"/>
          <w:sz w:val="21"/>
          <w:szCs w:val="21"/>
        </w:rPr>
        <w:t xml:space="preserve">本合同项下服务总价款为</w:t>
      </w:r>
      <w:r>
        <w:rPr>
          <w:sz w:val="21"/>
          <w:szCs w:val="21"/>
          <w:u w:val="single"/>
        </w:rPr>
        <w:t xml:space="preserve">__       _</w:t>
      </w:r>
      <w:r>
        <w:rPr>
          <w:rFonts w:hint="eastAsia"/>
          <w:sz w:val="21"/>
          <w:szCs w:val="21"/>
        </w:rPr>
        <w:t xml:space="preserve">元(</w:t>
      </w:r>
      <w:r>
        <w:rPr>
          <w:sz w:val="21"/>
          <w:szCs w:val="21"/>
        </w:rPr>
        <w:t xml:space="preserve">三年)</w:t>
      </w:r>
      <w:r>
        <w:rPr>
          <w:rFonts w:hint="eastAsia"/>
          <w:sz w:val="21"/>
          <w:szCs w:val="21"/>
        </w:rPr>
        <w:t xml:space="preserve">，分项价款在“分项报价表”中有明确规定。其中本次合同</w:t>
      </w:r>
      <w:r>
        <w:rPr>
          <w:rFonts w:hint="eastAsia"/>
          <w:sz w:val="21"/>
          <w:szCs w:val="21"/>
          <w:u w:val="single"/>
        </w:rPr>
        <w:t xml:space="preserve"> </w:t>
      </w:r>
      <w:r>
        <w:rPr>
          <w:sz w:val="21"/>
          <w:szCs w:val="21"/>
          <w:u w:val="single"/>
        </w:rPr>
        <w:t xml:space="preserve">   </w:t>
      </w:r>
      <w:r>
        <w:rPr>
          <w:rFonts w:hint="eastAsia"/>
          <w:sz w:val="21"/>
          <w:szCs w:val="21"/>
        </w:rPr>
        <w:t xml:space="preserve">年</w:t>
      </w:r>
      <w:r>
        <w:rPr>
          <w:rFonts w:hint="eastAsia"/>
          <w:sz w:val="21"/>
          <w:szCs w:val="21"/>
          <w:u w:val="single"/>
        </w:rPr>
        <w:t xml:space="preserve"> </w:t>
      </w:r>
      <w:r>
        <w:rPr>
          <w:sz w:val="21"/>
          <w:szCs w:val="21"/>
          <w:u w:val="single"/>
        </w:rPr>
        <w:t xml:space="preserve">   </w:t>
      </w:r>
      <w:r>
        <w:rPr>
          <w:rFonts w:hint="eastAsia"/>
          <w:sz w:val="21"/>
          <w:szCs w:val="21"/>
        </w:rPr>
        <w:t xml:space="preserve">月</w:t>
      </w:r>
      <w:r>
        <w:rPr>
          <w:rFonts w:hint="eastAsia"/>
          <w:sz w:val="21"/>
          <w:szCs w:val="21"/>
          <w:u w:val="single"/>
        </w:rPr>
        <w:t xml:space="preserve"> </w:t>
      </w:r>
      <w:r>
        <w:rPr>
          <w:sz w:val="21"/>
          <w:szCs w:val="21"/>
          <w:u w:val="single"/>
        </w:rPr>
        <w:t xml:space="preserve">   </w:t>
      </w:r>
      <w:r>
        <w:rPr>
          <w:rFonts w:hint="eastAsia"/>
          <w:sz w:val="21"/>
          <w:szCs w:val="21"/>
        </w:rPr>
        <w:t xml:space="preserve">日-</w:t>
      </w:r>
      <w:r>
        <w:rPr>
          <w:rFonts w:hint="eastAsia"/>
          <w:sz w:val="21"/>
          <w:szCs w:val="21"/>
          <w:u w:val="single"/>
        </w:rPr>
        <w:t xml:space="preserve"> </w:t>
      </w:r>
      <w:r>
        <w:rPr>
          <w:sz w:val="21"/>
          <w:szCs w:val="21"/>
          <w:u w:val="single"/>
        </w:rPr>
        <w:t xml:space="preserve">   </w:t>
      </w:r>
      <w:r>
        <w:rPr>
          <w:rFonts w:hint="eastAsia"/>
          <w:sz w:val="21"/>
          <w:szCs w:val="21"/>
        </w:rPr>
        <w:t xml:space="preserve">年</w:t>
      </w:r>
      <w:r>
        <w:rPr>
          <w:rFonts w:hint="eastAsia"/>
          <w:sz w:val="21"/>
          <w:szCs w:val="21"/>
          <w:u w:val="single"/>
        </w:rPr>
        <w:t xml:space="preserve"> </w:t>
      </w:r>
      <w:r>
        <w:rPr>
          <w:sz w:val="21"/>
          <w:szCs w:val="21"/>
          <w:u w:val="single"/>
        </w:rPr>
        <w:t xml:space="preserve">   </w:t>
      </w:r>
      <w:r>
        <w:rPr>
          <w:rFonts w:hint="eastAsia"/>
          <w:sz w:val="21"/>
          <w:szCs w:val="21"/>
        </w:rPr>
        <w:t xml:space="preserve">月</w:t>
      </w:r>
      <w:r>
        <w:rPr>
          <w:rFonts w:hint="eastAsia"/>
          <w:sz w:val="21"/>
          <w:szCs w:val="21"/>
          <w:u w:val="single"/>
        </w:rPr>
        <w:t xml:space="preserve"> </w:t>
      </w:r>
      <w:r>
        <w:rPr>
          <w:sz w:val="21"/>
          <w:szCs w:val="21"/>
          <w:u w:val="single"/>
        </w:rPr>
        <w:t xml:space="preserve">   </w:t>
      </w:r>
      <w:r>
        <w:rPr>
          <w:rFonts w:hint="eastAsia"/>
          <w:sz w:val="21"/>
          <w:szCs w:val="21"/>
        </w:rPr>
        <w:t xml:space="preserve">日服务价款为</w:t>
      </w:r>
      <w:r>
        <w:rPr>
          <w:sz w:val="21"/>
          <w:szCs w:val="21"/>
          <w:u w:val="single"/>
        </w:rPr>
        <w:t xml:space="preserve">__       _</w:t>
      </w:r>
      <w:r>
        <w:rPr>
          <w:rFonts w:hint="eastAsia"/>
          <w:sz w:val="21"/>
          <w:szCs w:val="21"/>
        </w:rPr>
        <w:t xml:space="preserve">元（一年）。</w:t>
      </w:r>
      <w:r/>
    </w:p>
    <w:p>
      <w:pPr>
        <w:ind w:firstLine="420"/>
        <w:jc w:val="both"/>
        <w:spacing w:line="360" w:lineRule="auto"/>
        <w:shd w:val="clear" w:color="auto" w:fill="ffffff"/>
        <w:widowControl/>
        <w:rPr>
          <w:sz w:val="21"/>
          <w:szCs w:val="21"/>
        </w:rPr>
      </w:pPr>
      <w:r>
        <w:rPr>
          <w:rFonts w:hint="eastAsia"/>
          <w:sz w:val="21"/>
          <w:szCs w:val="21"/>
        </w:rPr>
        <w:t xml:space="preserve">甲方就本合同不再向乙方支付任何其他款项。</w:t>
      </w:r>
      <w:r/>
    </w:p>
    <w:p>
      <w:pPr>
        <w:ind w:firstLine="422"/>
        <w:jc w:val="both"/>
        <w:spacing w:line="360" w:lineRule="auto"/>
        <w:shd w:val="clear" w:color="auto" w:fill="ffffff"/>
        <w:widowControl/>
        <w:rPr>
          <w:sz w:val="21"/>
          <w:szCs w:val="21"/>
        </w:rPr>
      </w:pPr>
      <w:r>
        <w:rPr>
          <w:rFonts w:hint="eastAsia"/>
          <w:b/>
          <w:bCs/>
          <w:sz w:val="21"/>
          <w:szCs w:val="21"/>
        </w:rPr>
        <w:t xml:space="preserve">第三条 组成本合同的有关文件</w:t>
      </w:r>
      <w:r/>
    </w:p>
    <w:p>
      <w:pPr>
        <w:ind w:firstLine="420"/>
        <w:jc w:val="both"/>
        <w:spacing w:line="360" w:lineRule="auto"/>
        <w:shd w:val="clear" w:color="auto" w:fill="ffffff"/>
        <w:widowControl/>
        <w:rPr>
          <w:sz w:val="21"/>
          <w:szCs w:val="21"/>
        </w:rPr>
      </w:pPr>
      <w:r>
        <w:rPr>
          <w:rFonts w:hint="eastAsia"/>
          <w:sz w:val="21"/>
          <w:szCs w:val="21"/>
        </w:rPr>
        <w:t xml:space="preserve">招标文件和有关附件是本合同不可分割的组成部分，与本合同具有同等法律效力。</w:t>
      </w:r>
      <w:r/>
    </w:p>
    <w:p>
      <w:pPr>
        <w:ind w:firstLine="422"/>
        <w:jc w:val="both"/>
        <w:spacing w:line="360" w:lineRule="auto"/>
        <w:shd w:val="clear" w:color="auto" w:fill="ffffff"/>
        <w:widowControl/>
        <w:rPr>
          <w:sz w:val="21"/>
          <w:szCs w:val="21"/>
        </w:rPr>
      </w:pPr>
      <w:r>
        <w:rPr>
          <w:rFonts w:hint="eastAsia"/>
          <w:b/>
          <w:bCs/>
          <w:sz w:val="21"/>
          <w:szCs w:val="21"/>
        </w:rPr>
        <w:t xml:space="preserve">第四条 权利保证及双方责任</w:t>
      </w:r>
      <w:r/>
    </w:p>
    <w:p>
      <w:pPr>
        <w:ind w:firstLine="420"/>
        <w:jc w:val="both"/>
        <w:spacing w:line="360" w:lineRule="auto"/>
        <w:shd w:val="clear" w:color="auto" w:fill="ffffff"/>
        <w:widowControl/>
        <w:rPr>
          <w:sz w:val="21"/>
          <w:szCs w:val="21"/>
        </w:rPr>
      </w:pPr>
      <w:r>
        <w:rPr>
          <w:rFonts w:hint="eastAsia"/>
          <w:sz w:val="21"/>
          <w:szCs w:val="21"/>
        </w:rPr>
        <w:t xml:space="preserve">乙方应保证为甲方提供货物和服务任何一部分时不受第三方提出侵犯其专利权、版权、商标权或其他权利的起诉。一旦出现侵权，乙方应承担全部责任。</w:t>
      </w:r>
      <w:r/>
    </w:p>
    <w:p>
      <w:pPr>
        <w:ind w:firstLine="420"/>
        <w:jc w:val="both"/>
        <w:spacing w:line="360" w:lineRule="auto"/>
        <w:shd w:val="clear" w:color="auto" w:fill="ffffff"/>
        <w:widowControl/>
        <w:rPr>
          <w:sz w:val="21"/>
          <w:szCs w:val="21"/>
        </w:rPr>
      </w:pPr>
      <w:r>
        <w:rPr>
          <w:rFonts w:hint="eastAsia"/>
          <w:sz w:val="21"/>
          <w:szCs w:val="21"/>
        </w:rPr>
        <w:t xml:space="preserve">（一）乙方责任</w:t>
      </w:r>
      <w:r/>
    </w:p>
    <w:p>
      <w:pPr>
        <w:ind w:firstLine="420"/>
        <w:jc w:val="both"/>
        <w:spacing w:line="360" w:lineRule="auto"/>
        <w:shd w:val="clear" w:color="auto" w:fill="ffffff"/>
        <w:widowControl/>
        <w:rPr>
          <w:sz w:val="21"/>
          <w:szCs w:val="21"/>
        </w:rPr>
      </w:pPr>
      <w:r>
        <w:rPr>
          <w:rFonts w:hint="eastAsia"/>
          <w:sz w:val="21"/>
          <w:szCs w:val="21"/>
        </w:rPr>
        <w:t xml:space="preserve">1</w:t>
      </w:r>
      <w:r>
        <w:rPr>
          <w:rFonts w:hint="eastAsia"/>
          <w:sz w:val="21"/>
          <w:szCs w:val="21"/>
        </w:rPr>
        <w:t xml:space="preserve">．</w:t>
      </w:r>
      <w:r>
        <w:rPr>
          <w:rFonts w:hint="eastAsia"/>
          <w:sz w:val="21"/>
          <w:szCs w:val="21"/>
        </w:rPr>
        <w:t xml:space="preserve">乙方指派专业维护工程师，为甲方提供及时的服务，对合约设备进行巡检、维保工作。专业维护工程师更换时，乙方应提前七日通知甲方，专业维护工程师服务必须配带工作牌，每次服务需填写《系统维护保养记录单》并由甲方签字认可后双方各执一份。</w:t>
      </w:r>
      <w:r/>
    </w:p>
    <w:p>
      <w:pPr>
        <w:ind w:firstLine="420"/>
        <w:jc w:val="both"/>
        <w:spacing w:line="360" w:lineRule="auto"/>
        <w:shd w:val="clear" w:color="auto" w:fill="ffffff"/>
        <w:widowControl/>
        <w:rPr>
          <w:sz w:val="21"/>
          <w:szCs w:val="21"/>
        </w:rPr>
      </w:pPr>
      <w:r>
        <w:rPr>
          <w:rFonts w:hint="eastAsia"/>
          <w:sz w:val="21"/>
          <w:szCs w:val="21"/>
        </w:rPr>
        <w:t xml:space="preserve">乙方负责人：</w:t>
      </w:r>
      <w:r>
        <w:rPr>
          <w:rFonts w:hint="eastAsia"/>
          <w:sz w:val="21"/>
          <w:szCs w:val="21"/>
          <w:u w:val="single"/>
        </w:rPr>
        <w:t xml:space="preserve">      　　　</w:t>
      </w:r>
      <w:r>
        <w:rPr>
          <w:rFonts w:hint="eastAsia"/>
          <w:sz w:val="21"/>
          <w:szCs w:val="21"/>
        </w:rPr>
        <w:t xml:space="preserve">　联系电话：</w:t>
      </w:r>
      <w:r>
        <w:rPr>
          <w:rFonts w:hint="eastAsia"/>
          <w:sz w:val="21"/>
          <w:szCs w:val="21"/>
          <w:u w:val="single"/>
        </w:rPr>
        <w:t xml:space="preserve">　        　　</w:t>
      </w:r>
      <w:r/>
    </w:p>
    <w:p>
      <w:pPr>
        <w:ind w:firstLine="420"/>
        <w:jc w:val="both"/>
        <w:spacing w:line="360" w:lineRule="auto"/>
        <w:shd w:val="clear" w:color="auto" w:fill="ffffff"/>
        <w:widowControl/>
        <w:rPr>
          <w:sz w:val="21"/>
          <w:szCs w:val="21"/>
        </w:rPr>
      </w:pPr>
      <w:r>
        <w:rPr>
          <w:rFonts w:hint="eastAsia"/>
          <w:sz w:val="21"/>
          <w:szCs w:val="21"/>
        </w:rPr>
        <w:t xml:space="preserve">2</w:t>
      </w:r>
      <w:r>
        <w:rPr>
          <w:rFonts w:hint="eastAsia"/>
          <w:sz w:val="21"/>
          <w:szCs w:val="21"/>
        </w:rPr>
        <w:t xml:space="preserve">．</w:t>
      </w:r>
      <w:r>
        <w:rPr>
          <w:rFonts w:hint="eastAsia"/>
          <w:sz w:val="21"/>
          <w:szCs w:val="21"/>
        </w:rPr>
        <w:t xml:space="preserve">乙方必须按操作规程和国家标准和规范进行维护，乙方进驻时须对各系统设备性能进行检查了解。</w:t>
      </w:r>
      <w:r/>
    </w:p>
    <w:p>
      <w:pPr>
        <w:ind w:firstLine="420"/>
        <w:jc w:val="both"/>
        <w:spacing w:line="360" w:lineRule="auto"/>
        <w:shd w:val="clear" w:color="auto" w:fill="ffffff"/>
        <w:widowControl/>
        <w:rPr>
          <w:sz w:val="21"/>
          <w:szCs w:val="21"/>
        </w:rPr>
      </w:pPr>
      <w:r>
        <w:rPr>
          <w:rFonts w:hint="eastAsia"/>
          <w:sz w:val="21"/>
          <w:szCs w:val="21"/>
        </w:rPr>
        <w:t xml:space="preserve">3</w:t>
      </w:r>
      <w:r>
        <w:rPr>
          <w:rFonts w:hint="eastAsia"/>
          <w:sz w:val="21"/>
          <w:szCs w:val="21"/>
        </w:rPr>
        <w:t xml:space="preserve">．</w:t>
      </w:r>
      <w:r>
        <w:rPr>
          <w:rFonts w:hint="eastAsia"/>
          <w:sz w:val="21"/>
          <w:szCs w:val="21"/>
        </w:rPr>
        <w:t xml:space="preserve">乙方在维护过程中，提供的主要设备、材料必须按有关规定提供产品的合格证等证明资料，由甲方认可后方可使用。</w:t>
      </w:r>
      <w:r/>
    </w:p>
    <w:p>
      <w:pPr>
        <w:ind w:firstLine="420"/>
        <w:jc w:val="both"/>
        <w:spacing w:line="360" w:lineRule="auto"/>
        <w:shd w:val="clear" w:color="auto" w:fill="ffffff"/>
        <w:widowControl/>
        <w:rPr>
          <w:sz w:val="21"/>
          <w:szCs w:val="21"/>
        </w:rPr>
      </w:pPr>
      <w:r>
        <w:rPr>
          <w:rFonts w:hint="eastAsia"/>
          <w:sz w:val="21"/>
          <w:szCs w:val="21"/>
        </w:rPr>
        <w:t xml:space="preserve">4</w:t>
      </w:r>
      <w:r>
        <w:rPr>
          <w:rFonts w:hint="eastAsia"/>
          <w:sz w:val="21"/>
          <w:szCs w:val="21"/>
        </w:rPr>
        <w:t xml:space="preserve">．</w:t>
      </w:r>
      <w:r>
        <w:rPr>
          <w:rFonts w:hint="eastAsia"/>
          <w:sz w:val="21"/>
          <w:szCs w:val="21"/>
        </w:rPr>
        <w:t xml:space="preserve">乙方在保养时，如发现有非正常损耗原因导致的修理与更换，需先征得甲方书面同意，方可进行修理。</w:t>
      </w:r>
      <w:r/>
    </w:p>
    <w:p>
      <w:pPr>
        <w:ind w:firstLine="420"/>
        <w:jc w:val="both"/>
        <w:spacing w:line="360" w:lineRule="auto"/>
        <w:shd w:val="clear" w:color="auto" w:fill="ffffff"/>
        <w:widowControl/>
        <w:rPr>
          <w:sz w:val="21"/>
          <w:szCs w:val="21"/>
        </w:rPr>
      </w:pPr>
      <w:r>
        <w:rPr>
          <w:rFonts w:hint="eastAsia"/>
          <w:sz w:val="21"/>
          <w:szCs w:val="21"/>
        </w:rPr>
        <w:t xml:space="preserve">5</w:t>
      </w:r>
      <w:r>
        <w:rPr>
          <w:rFonts w:hint="eastAsia"/>
          <w:sz w:val="21"/>
          <w:szCs w:val="21"/>
        </w:rPr>
        <w:t xml:space="preserve">．</w:t>
      </w:r>
      <w:r>
        <w:rPr>
          <w:rFonts w:hint="eastAsia"/>
          <w:sz w:val="21"/>
          <w:szCs w:val="21"/>
        </w:rPr>
        <w:t xml:space="preserve">乙方维修之隐蔽工程必须经过甲方维护管理代表的检查验收签字后方可隐蔽。</w:t>
      </w:r>
      <w:r/>
    </w:p>
    <w:p>
      <w:pPr>
        <w:ind w:firstLine="420"/>
        <w:jc w:val="both"/>
        <w:spacing w:line="360" w:lineRule="auto"/>
        <w:shd w:val="clear" w:color="auto" w:fill="ffffff"/>
        <w:widowControl/>
        <w:rPr>
          <w:sz w:val="21"/>
          <w:szCs w:val="21"/>
        </w:rPr>
      </w:pPr>
      <w:r>
        <w:rPr>
          <w:rFonts w:hint="eastAsia"/>
          <w:sz w:val="21"/>
          <w:szCs w:val="21"/>
        </w:rPr>
        <w:t xml:space="preserve">6</w:t>
      </w:r>
      <w:r>
        <w:rPr>
          <w:rFonts w:hint="eastAsia"/>
          <w:sz w:val="21"/>
          <w:szCs w:val="21"/>
        </w:rPr>
        <w:t xml:space="preserve">．</w:t>
      </w:r>
      <w:r>
        <w:rPr>
          <w:rFonts w:hint="eastAsia"/>
          <w:sz w:val="21"/>
          <w:szCs w:val="21"/>
        </w:rPr>
        <w:t xml:space="preserve">乙方委派专业维修人员对本项目实施日常巡查、维护保养，并配合业主方考勤制度，上下班时间尽可能与业主作息时间一直，如遇特殊情况专业维修人员无法在上班时间内进</w:t>
      </w:r>
      <w:r>
        <w:rPr>
          <w:rFonts w:hint="eastAsia"/>
          <w:sz w:val="21"/>
          <w:szCs w:val="21"/>
        </w:rPr>
        <w:t xml:space="preserve">入故障现场进行维修，乙方专业维修人员必须服从甲方安排，在甲方指定的时间开展相应的维修工作。</w:t>
      </w:r>
      <w:r/>
    </w:p>
    <w:p>
      <w:pPr>
        <w:ind w:firstLine="420"/>
        <w:jc w:val="both"/>
        <w:spacing w:line="360" w:lineRule="auto"/>
        <w:shd w:val="clear" w:color="auto" w:fill="ffffff"/>
        <w:widowControl/>
        <w:rPr>
          <w:sz w:val="21"/>
          <w:szCs w:val="21"/>
        </w:rPr>
      </w:pPr>
      <w:r>
        <w:rPr>
          <w:rFonts w:hint="eastAsia"/>
          <w:sz w:val="21"/>
          <w:szCs w:val="21"/>
        </w:rPr>
        <w:t xml:space="preserve">7</w:t>
      </w:r>
      <w:r>
        <w:rPr>
          <w:rFonts w:hint="eastAsia"/>
          <w:sz w:val="21"/>
          <w:szCs w:val="21"/>
        </w:rPr>
        <w:t xml:space="preserve">．</w:t>
      </w:r>
      <w:r>
        <w:rPr>
          <w:rFonts w:hint="eastAsia"/>
          <w:sz w:val="21"/>
          <w:szCs w:val="21"/>
        </w:rPr>
        <w:t xml:space="preserve">乙方维修人员应遵守甲方的各项规章制度和操作规程,服从甲方的工作指导和工作安排，施工及设备维护等作业须遵守甲方相关管理规定，不得影响业主正常办公。</w:t>
      </w:r>
      <w:r/>
    </w:p>
    <w:p>
      <w:pPr>
        <w:ind w:firstLine="420"/>
        <w:jc w:val="both"/>
        <w:spacing w:line="360" w:lineRule="auto"/>
        <w:shd w:val="clear" w:color="auto" w:fill="ffffff"/>
        <w:widowControl/>
        <w:rPr>
          <w:sz w:val="21"/>
          <w:szCs w:val="21"/>
        </w:rPr>
      </w:pPr>
      <w:r>
        <w:rPr>
          <w:rFonts w:hint="eastAsia"/>
          <w:sz w:val="21"/>
          <w:szCs w:val="21"/>
        </w:rPr>
        <w:t xml:space="preserve">8</w:t>
      </w:r>
      <w:r>
        <w:rPr>
          <w:rFonts w:hint="eastAsia"/>
          <w:sz w:val="21"/>
          <w:szCs w:val="21"/>
        </w:rPr>
        <w:t xml:space="preserve">．</w:t>
      </w:r>
      <w:r>
        <w:rPr>
          <w:rFonts w:hint="eastAsia"/>
          <w:sz w:val="21"/>
          <w:szCs w:val="21"/>
        </w:rPr>
        <w:t xml:space="preserve">乙方应按照甲方设备型号提供相应的备品备件，设备损坏时立即更换相应的备品备件，保障合同范围内各系统设备完好运行。更换的损坏设备及时维修，维修好后做备品备件使用。</w:t>
      </w:r>
      <w:r/>
    </w:p>
    <w:p>
      <w:pPr>
        <w:ind w:firstLine="420"/>
        <w:jc w:val="both"/>
        <w:spacing w:line="360" w:lineRule="auto"/>
        <w:shd w:val="clear" w:color="auto" w:fill="ffffff"/>
        <w:widowControl/>
        <w:rPr>
          <w:sz w:val="21"/>
          <w:szCs w:val="21"/>
        </w:rPr>
      </w:pPr>
      <w:r>
        <w:rPr>
          <w:rFonts w:hint="eastAsia"/>
          <w:sz w:val="21"/>
          <w:szCs w:val="21"/>
        </w:rPr>
        <w:t xml:space="preserve">9</w:t>
      </w:r>
      <w:r>
        <w:rPr>
          <w:rFonts w:hint="eastAsia"/>
          <w:sz w:val="21"/>
          <w:szCs w:val="21"/>
        </w:rPr>
        <w:t xml:space="preserve">．</w:t>
      </w:r>
      <w:r>
        <w:rPr>
          <w:rFonts w:hint="eastAsia"/>
          <w:sz w:val="21"/>
          <w:szCs w:val="21"/>
        </w:rPr>
        <w:t xml:space="preserve">由于此次维保服务对象为建邺区政府各职能部门，发生故障保修时，如单位职能部门报修内容不在合同范围内的，乙方应本着客户至上的原则，在自身有能力维修的情况下，不得推诿及拒绝报修，应及时赶往故障发生处协调解决及排除故障，发生的相关费用（含检修费及设备配件更换费等）可与甲方协商，另行结算。</w:t>
      </w:r>
      <w:r/>
    </w:p>
    <w:p>
      <w:pPr>
        <w:ind w:firstLine="420"/>
        <w:jc w:val="both"/>
        <w:spacing w:line="360" w:lineRule="auto"/>
        <w:shd w:val="clear" w:color="auto" w:fill="ffffff"/>
        <w:widowControl/>
        <w:rPr>
          <w:sz w:val="21"/>
          <w:szCs w:val="21"/>
        </w:rPr>
      </w:pPr>
      <w:r>
        <w:rPr>
          <w:rFonts w:hint="eastAsia"/>
          <w:sz w:val="21"/>
          <w:szCs w:val="21"/>
        </w:rPr>
        <w:t xml:space="preserve">10</w:t>
      </w:r>
      <w:r>
        <w:rPr>
          <w:rFonts w:hint="eastAsia"/>
          <w:sz w:val="21"/>
          <w:szCs w:val="21"/>
        </w:rPr>
        <w:t xml:space="preserve">．</w:t>
      </w:r>
      <w:r>
        <w:rPr>
          <w:rFonts w:hint="eastAsia"/>
          <w:sz w:val="21"/>
          <w:szCs w:val="21"/>
        </w:rPr>
        <w:t xml:space="preserve">涉及设备更换或新装改造项目,乙方有义务以书面方式将详细情况陈述阐明,按市场行情报价。</w:t>
      </w:r>
      <w:r/>
    </w:p>
    <w:p>
      <w:pPr>
        <w:ind w:firstLine="420"/>
        <w:jc w:val="both"/>
        <w:spacing w:line="360" w:lineRule="auto"/>
        <w:shd w:val="clear" w:color="auto" w:fill="ffffff"/>
        <w:widowControl/>
        <w:rPr>
          <w:sz w:val="21"/>
          <w:szCs w:val="21"/>
        </w:rPr>
      </w:pPr>
      <w:r>
        <w:rPr>
          <w:rFonts w:hint="eastAsia"/>
          <w:sz w:val="21"/>
          <w:szCs w:val="21"/>
        </w:rPr>
        <w:t xml:space="preserve">11</w:t>
      </w:r>
      <w:r>
        <w:rPr>
          <w:rFonts w:hint="eastAsia"/>
          <w:sz w:val="21"/>
          <w:szCs w:val="21"/>
        </w:rPr>
        <w:t xml:space="preserve">．</w:t>
      </w:r>
      <w:r>
        <w:rPr>
          <w:rFonts w:hint="eastAsia"/>
          <w:sz w:val="21"/>
          <w:szCs w:val="21"/>
        </w:rPr>
        <w:t xml:space="preserve">本合同未尽事宜，遵照采购文件执行。</w:t>
      </w:r>
      <w:r/>
    </w:p>
    <w:p>
      <w:pPr>
        <w:ind w:firstLine="420"/>
        <w:jc w:val="both"/>
        <w:spacing w:line="360" w:lineRule="auto"/>
        <w:shd w:val="clear" w:color="auto" w:fill="ffffff"/>
        <w:widowControl/>
        <w:rPr>
          <w:sz w:val="21"/>
          <w:szCs w:val="21"/>
        </w:rPr>
      </w:pPr>
      <w:r>
        <w:rPr>
          <w:rFonts w:hint="eastAsia"/>
          <w:sz w:val="21"/>
          <w:szCs w:val="21"/>
        </w:rPr>
        <w:t xml:space="preserve">（二）甲方责任</w:t>
      </w:r>
      <w:r/>
    </w:p>
    <w:p>
      <w:pPr>
        <w:ind w:firstLine="420"/>
        <w:jc w:val="both"/>
        <w:spacing w:line="360" w:lineRule="auto"/>
        <w:shd w:val="clear" w:color="auto" w:fill="ffffff"/>
        <w:widowControl/>
        <w:rPr>
          <w:sz w:val="21"/>
          <w:szCs w:val="21"/>
        </w:rPr>
      </w:pPr>
      <w:r>
        <w:rPr>
          <w:rFonts w:hint="eastAsia"/>
          <w:sz w:val="21"/>
          <w:szCs w:val="21"/>
        </w:rPr>
        <w:t xml:space="preserve">1</w:t>
      </w:r>
      <w:r>
        <w:rPr>
          <w:rFonts w:hint="eastAsia"/>
          <w:sz w:val="21"/>
          <w:szCs w:val="21"/>
        </w:rPr>
        <w:t xml:space="preserve">．</w:t>
      </w:r>
      <w:r>
        <w:rPr>
          <w:rFonts w:hint="eastAsia"/>
          <w:sz w:val="21"/>
          <w:szCs w:val="21"/>
        </w:rPr>
        <w:t xml:space="preserve">按合同的有关规定及时支付维修款项，合同签订后五个工作日内提供系统竣工图纸（电子档）及设备使用说明书各一套给乙方。</w:t>
      </w:r>
      <w:r/>
    </w:p>
    <w:p>
      <w:pPr>
        <w:ind w:firstLine="420"/>
        <w:jc w:val="both"/>
        <w:spacing w:line="360" w:lineRule="auto"/>
        <w:shd w:val="clear" w:color="auto" w:fill="ffffff"/>
        <w:widowControl/>
        <w:rPr>
          <w:sz w:val="21"/>
          <w:szCs w:val="21"/>
        </w:rPr>
      </w:pPr>
      <w:r>
        <w:rPr>
          <w:rFonts w:hint="eastAsia"/>
          <w:sz w:val="21"/>
          <w:szCs w:val="21"/>
        </w:rPr>
        <w:t xml:space="preserve">2</w:t>
      </w:r>
      <w:r>
        <w:rPr>
          <w:rFonts w:hint="eastAsia"/>
          <w:sz w:val="21"/>
          <w:szCs w:val="21"/>
        </w:rPr>
        <w:t xml:space="preserve">．</w:t>
      </w:r>
      <w:r>
        <w:rPr>
          <w:rFonts w:hint="eastAsia"/>
          <w:sz w:val="21"/>
          <w:szCs w:val="21"/>
        </w:rPr>
        <w:t xml:space="preserve">甲方指派一名主管人员作为其委托的代理人或全权代表，负责与乙方负责人衔接洽谈维保入场及维保技术对接事宜。若甲方负责人易人，须提前七天通知乙方，其后任必须全面继续承担前任应负的责任。</w:t>
      </w:r>
      <w:r/>
    </w:p>
    <w:p>
      <w:pPr>
        <w:ind w:firstLine="420"/>
        <w:jc w:val="both"/>
        <w:spacing w:line="360" w:lineRule="auto"/>
        <w:shd w:val="clear" w:color="auto" w:fill="ffffff"/>
        <w:widowControl/>
        <w:rPr>
          <w:sz w:val="21"/>
          <w:szCs w:val="21"/>
        </w:rPr>
      </w:pPr>
      <w:r>
        <w:rPr>
          <w:rFonts w:hint="eastAsia"/>
          <w:sz w:val="21"/>
          <w:szCs w:val="21"/>
        </w:rPr>
        <w:t xml:space="preserve">3</w:t>
      </w:r>
      <w:r>
        <w:rPr>
          <w:rFonts w:hint="eastAsia"/>
          <w:sz w:val="21"/>
          <w:szCs w:val="21"/>
        </w:rPr>
        <w:t xml:space="preserve">．</w:t>
      </w:r>
      <w:r>
        <w:rPr>
          <w:rFonts w:hint="eastAsia"/>
          <w:sz w:val="21"/>
          <w:szCs w:val="21"/>
        </w:rPr>
        <w:t xml:space="preserve">甲方负责人作为受委托的代理人，应对乙方在维修保养过程中提出的问题进行协调和解决，应对维修保养记录和报告进行审查和签字确认。</w:t>
      </w:r>
      <w:r/>
    </w:p>
    <w:p>
      <w:pPr>
        <w:ind w:firstLine="420"/>
        <w:jc w:val="both"/>
        <w:spacing w:line="360" w:lineRule="auto"/>
        <w:shd w:val="clear" w:color="auto" w:fill="ffffff"/>
        <w:widowControl/>
        <w:rPr>
          <w:sz w:val="21"/>
          <w:szCs w:val="21"/>
        </w:rPr>
      </w:pPr>
      <w:r>
        <w:rPr>
          <w:rFonts w:hint="eastAsia"/>
          <w:sz w:val="21"/>
          <w:szCs w:val="21"/>
        </w:rPr>
        <w:t xml:space="preserve">4</w:t>
      </w:r>
      <w:r>
        <w:rPr>
          <w:rFonts w:hint="eastAsia"/>
          <w:sz w:val="21"/>
          <w:szCs w:val="21"/>
        </w:rPr>
        <w:t xml:space="preserve">．</w:t>
      </w:r>
      <w:r>
        <w:rPr>
          <w:rFonts w:hint="eastAsia"/>
          <w:sz w:val="21"/>
          <w:szCs w:val="21"/>
        </w:rPr>
        <w:t xml:space="preserve">及时将系统的故障情况如实通知乙方。</w:t>
      </w:r>
      <w:r/>
    </w:p>
    <w:p>
      <w:pPr>
        <w:ind w:firstLine="420"/>
        <w:jc w:val="both"/>
        <w:spacing w:line="360" w:lineRule="auto"/>
        <w:shd w:val="clear" w:color="auto" w:fill="ffffff"/>
        <w:widowControl/>
        <w:rPr>
          <w:sz w:val="21"/>
          <w:szCs w:val="21"/>
        </w:rPr>
      </w:pPr>
      <w:r>
        <w:rPr>
          <w:rFonts w:hint="eastAsia"/>
          <w:sz w:val="21"/>
          <w:szCs w:val="21"/>
        </w:rPr>
        <w:t xml:space="preserve">5</w:t>
      </w:r>
      <w:r>
        <w:rPr>
          <w:rFonts w:hint="eastAsia"/>
          <w:sz w:val="21"/>
          <w:szCs w:val="21"/>
        </w:rPr>
        <w:t xml:space="preserve">．</w:t>
      </w:r>
      <w:r>
        <w:rPr>
          <w:rFonts w:hint="eastAsia"/>
          <w:sz w:val="21"/>
          <w:szCs w:val="21"/>
        </w:rPr>
        <w:t xml:space="preserve">属于不可抗力（包括火灾、雷击、地震、战争、罢工、社会动乱、电压波动等）造成的损坏，不属于本协议保修维护范围，属该种情况下的修理甲方应支付乙方成本费，具体发生的费用需甲方书面同意后方可实施。</w:t>
      </w:r>
      <w:r/>
    </w:p>
    <w:p>
      <w:pPr>
        <w:ind w:firstLine="420"/>
        <w:jc w:val="both"/>
        <w:spacing w:line="360" w:lineRule="auto"/>
        <w:shd w:val="clear" w:color="auto" w:fill="ffffff"/>
        <w:widowControl/>
        <w:rPr>
          <w:sz w:val="21"/>
          <w:szCs w:val="21"/>
        </w:rPr>
      </w:pPr>
      <w:r>
        <w:rPr>
          <w:rFonts w:hint="eastAsia"/>
          <w:sz w:val="21"/>
          <w:szCs w:val="21"/>
        </w:rPr>
        <w:t xml:space="preserve">6</w:t>
      </w:r>
      <w:r>
        <w:rPr>
          <w:rFonts w:hint="eastAsia"/>
          <w:sz w:val="21"/>
          <w:szCs w:val="21"/>
        </w:rPr>
        <w:t xml:space="preserve">．</w:t>
      </w:r>
      <w:r>
        <w:rPr>
          <w:rFonts w:hint="eastAsia"/>
          <w:sz w:val="21"/>
          <w:szCs w:val="21"/>
        </w:rPr>
        <w:t xml:space="preserve">甲方负责人：</w:t>
      </w:r>
      <w:r>
        <w:rPr>
          <w:rFonts w:hint="eastAsia"/>
          <w:sz w:val="21"/>
          <w:szCs w:val="21"/>
          <w:u w:val="single"/>
        </w:rPr>
        <w:t xml:space="preserve">           　　 </w:t>
      </w:r>
      <w:r>
        <w:rPr>
          <w:rFonts w:hint="eastAsia"/>
          <w:sz w:val="21"/>
          <w:szCs w:val="21"/>
        </w:rPr>
        <w:t xml:space="preserve">  联系电话：</w:t>
      </w:r>
      <w:r>
        <w:rPr>
          <w:rFonts w:hint="eastAsia"/>
          <w:sz w:val="21"/>
          <w:szCs w:val="21"/>
          <w:u w:val="single"/>
        </w:rPr>
        <w:t xml:space="preserve">　　　　　　　　　</w:t>
      </w:r>
      <w:r/>
    </w:p>
    <w:p>
      <w:pPr>
        <w:ind w:firstLine="422"/>
        <w:jc w:val="both"/>
        <w:spacing w:line="360" w:lineRule="auto"/>
        <w:shd w:val="clear" w:color="auto" w:fill="ffffff"/>
        <w:widowControl/>
        <w:rPr>
          <w:sz w:val="21"/>
          <w:szCs w:val="21"/>
        </w:rPr>
      </w:pPr>
      <w:r>
        <w:rPr>
          <w:rFonts w:hint="eastAsia"/>
          <w:b/>
          <w:bCs/>
          <w:sz w:val="21"/>
          <w:szCs w:val="21"/>
        </w:rPr>
        <w:t xml:space="preserve">第五条 质量保证及安全工作。</w:t>
      </w:r>
      <w:r/>
    </w:p>
    <w:p>
      <w:pPr>
        <w:ind w:firstLine="420"/>
        <w:jc w:val="both"/>
        <w:spacing w:line="360" w:lineRule="auto"/>
        <w:shd w:val="clear" w:color="auto" w:fill="ffffff"/>
        <w:widowControl/>
        <w:rPr>
          <w:sz w:val="21"/>
          <w:szCs w:val="21"/>
        </w:rPr>
      </w:pPr>
      <w:r>
        <w:rPr>
          <w:rFonts w:hint="eastAsia"/>
          <w:sz w:val="21"/>
          <w:szCs w:val="21"/>
        </w:rPr>
        <w:t xml:space="preserve">1</w:t>
      </w:r>
      <w:r>
        <w:rPr>
          <w:rFonts w:hint="eastAsia"/>
          <w:sz w:val="21"/>
          <w:szCs w:val="21"/>
        </w:rPr>
        <w:t xml:space="preserve">．</w:t>
      </w:r>
      <w:r>
        <w:rPr>
          <w:rFonts w:hint="eastAsia"/>
          <w:sz w:val="21"/>
          <w:szCs w:val="21"/>
        </w:rPr>
        <w:t xml:space="preserve">乙方提供的服务必须全部达到采购文件各项要求，国家或行业有规定的，还要符合相应规定。</w:t>
      </w:r>
      <w:r/>
    </w:p>
    <w:p>
      <w:pPr>
        <w:ind w:firstLine="420"/>
        <w:jc w:val="both"/>
        <w:spacing w:line="360" w:lineRule="auto"/>
        <w:shd w:val="clear" w:color="auto" w:fill="ffffff"/>
        <w:widowControl/>
        <w:rPr>
          <w:sz w:val="21"/>
          <w:szCs w:val="21"/>
        </w:rPr>
      </w:pPr>
      <w:r>
        <w:rPr>
          <w:sz w:val="21"/>
          <w:szCs w:val="21"/>
        </w:rPr>
        <w:t xml:space="preserve">2</w:t>
      </w:r>
      <w:r>
        <w:rPr>
          <w:rFonts w:hint="eastAsia"/>
          <w:sz w:val="21"/>
          <w:szCs w:val="21"/>
        </w:rPr>
        <w:t xml:space="preserve">．</w:t>
      </w:r>
      <w:r>
        <w:rPr>
          <w:rFonts w:hint="eastAsia"/>
          <w:sz w:val="21"/>
          <w:szCs w:val="21"/>
        </w:rPr>
        <w:t xml:space="preserve">乙方要严格按照电器维护安全规定进行设备、设施维护，采取严格、科学的安全防护措施，在危险作业中要有两人以上在岗，在确认安全的前提下施工人作业，确保操作者安全和第三者的安全。对违规作业所造成的损失需由乙方承担赔偿损失。</w:t>
      </w:r>
      <w:r/>
    </w:p>
    <w:p>
      <w:pPr>
        <w:ind w:firstLine="420"/>
        <w:jc w:val="both"/>
        <w:spacing w:line="360" w:lineRule="auto"/>
        <w:shd w:val="clear" w:color="auto" w:fill="ffffff"/>
        <w:widowControl/>
        <w:rPr>
          <w:sz w:val="21"/>
          <w:szCs w:val="21"/>
        </w:rPr>
      </w:pPr>
      <w:r>
        <w:rPr>
          <w:sz w:val="21"/>
          <w:szCs w:val="21"/>
        </w:rPr>
        <w:t xml:space="preserve">3</w:t>
      </w:r>
      <w:r>
        <w:rPr>
          <w:rFonts w:hint="eastAsia"/>
          <w:sz w:val="21"/>
          <w:szCs w:val="21"/>
        </w:rPr>
        <w:t xml:space="preserve">．</w:t>
      </w:r>
      <w:r>
        <w:rPr>
          <w:rFonts w:hint="eastAsia"/>
          <w:sz w:val="21"/>
          <w:szCs w:val="21"/>
        </w:rPr>
        <w:t xml:space="preserve">若发生重大伤亡事故，乙方应按有关规定立即报告甲方代表。甲方为抢救提供必要条件，发生的费用由乙方承担。</w:t>
      </w:r>
      <w:r/>
    </w:p>
    <w:p>
      <w:pPr>
        <w:ind w:firstLine="420"/>
        <w:jc w:val="both"/>
        <w:spacing w:line="360" w:lineRule="auto"/>
        <w:shd w:val="clear" w:color="auto" w:fill="ffffff"/>
        <w:widowControl/>
        <w:rPr>
          <w:sz w:val="21"/>
          <w:szCs w:val="21"/>
        </w:rPr>
      </w:pPr>
      <w:r>
        <w:rPr>
          <w:sz w:val="21"/>
          <w:szCs w:val="21"/>
        </w:rPr>
        <w:t xml:space="preserve">4</w:t>
      </w:r>
      <w:r>
        <w:rPr>
          <w:rFonts w:hint="eastAsia"/>
          <w:sz w:val="21"/>
          <w:szCs w:val="21"/>
        </w:rPr>
        <w:t xml:space="preserve">．</w:t>
      </w:r>
      <w:r>
        <w:rPr>
          <w:rFonts w:hint="eastAsia"/>
          <w:sz w:val="21"/>
          <w:szCs w:val="21"/>
        </w:rPr>
        <w:t xml:space="preserve">在有毒有害环境中施工，甲方应按有关规定告知乙方，由乙方提供相应的防护措施并承担经济支出费用。</w:t>
      </w:r>
      <w:r/>
    </w:p>
    <w:p>
      <w:pPr>
        <w:ind w:firstLine="420"/>
        <w:jc w:val="both"/>
        <w:spacing w:line="360" w:lineRule="auto"/>
        <w:shd w:val="clear" w:color="auto" w:fill="ffffff"/>
        <w:widowControl/>
        <w:rPr>
          <w:sz w:val="21"/>
          <w:szCs w:val="21"/>
        </w:rPr>
      </w:pPr>
      <w:r>
        <w:rPr>
          <w:sz w:val="21"/>
          <w:szCs w:val="21"/>
        </w:rPr>
        <w:t xml:space="preserve">5</w:t>
      </w:r>
      <w:r>
        <w:rPr>
          <w:rFonts w:hint="eastAsia"/>
          <w:sz w:val="21"/>
          <w:szCs w:val="21"/>
        </w:rPr>
        <w:t xml:space="preserve">．</w:t>
      </w:r>
      <w:r>
        <w:rPr>
          <w:rFonts w:hint="eastAsia"/>
          <w:sz w:val="21"/>
          <w:szCs w:val="21"/>
        </w:rPr>
        <w:t xml:space="preserve">乙方须为自身人员办理各类保险并承担保险费用。（如因乙方未办理相关保险，导致发生的相应赔偿，应由乙方承担，与甲方无关。）非因甲方原因造成的甲乙双方及第三方人身、财产损害的，由过错方承担责任。</w:t>
      </w:r>
      <w:r/>
    </w:p>
    <w:p>
      <w:pPr>
        <w:ind w:firstLine="422"/>
        <w:jc w:val="both"/>
        <w:spacing w:line="360" w:lineRule="auto"/>
        <w:shd w:val="clear" w:color="auto" w:fill="ffffff"/>
        <w:widowControl/>
        <w:rPr>
          <w:sz w:val="21"/>
          <w:szCs w:val="21"/>
        </w:rPr>
      </w:pPr>
      <w:r>
        <w:rPr>
          <w:rFonts w:hint="eastAsia"/>
          <w:b/>
          <w:bCs/>
          <w:sz w:val="21"/>
          <w:szCs w:val="21"/>
        </w:rPr>
        <w:t xml:space="preserve">第六条 交付使用和验收</w:t>
      </w:r>
      <w:r/>
    </w:p>
    <w:p>
      <w:pPr>
        <w:ind w:firstLine="420"/>
        <w:jc w:val="both"/>
        <w:spacing w:line="360" w:lineRule="auto"/>
        <w:shd w:val="clear" w:color="auto" w:fill="ffffff"/>
        <w:widowControl/>
        <w:rPr>
          <w:sz w:val="21"/>
          <w:szCs w:val="21"/>
        </w:rPr>
      </w:pPr>
      <w:r>
        <w:rPr>
          <w:sz w:val="21"/>
          <w:szCs w:val="21"/>
        </w:rPr>
        <w:t xml:space="preserve">1</w:t>
      </w:r>
      <w:r>
        <w:rPr>
          <w:rFonts w:hint="eastAsia"/>
          <w:sz w:val="21"/>
          <w:szCs w:val="21"/>
        </w:rPr>
        <w:t xml:space="preserve">、乙方应当在合同签订后</w:t>
      </w:r>
      <w:r>
        <w:rPr>
          <w:sz w:val="21"/>
          <w:szCs w:val="21"/>
        </w:rPr>
        <w:t xml:space="preserve">规定时间内</w:t>
      </w:r>
      <w:r>
        <w:rPr>
          <w:rFonts w:hint="eastAsia"/>
          <w:sz w:val="21"/>
          <w:szCs w:val="21"/>
        </w:rPr>
        <w:t xml:space="preserve">完成采购文件规定的项目并交付甲方使用。采购文件有约定的，从其约定。</w:t>
      </w:r>
      <w:r/>
    </w:p>
    <w:p>
      <w:pPr>
        <w:ind w:firstLine="420"/>
        <w:jc w:val="both"/>
        <w:spacing w:line="360" w:lineRule="auto"/>
        <w:shd w:val="clear" w:color="auto" w:fill="ffffff"/>
        <w:widowControl/>
        <w:rPr>
          <w:sz w:val="21"/>
          <w:szCs w:val="21"/>
        </w:rPr>
      </w:pPr>
      <w:r>
        <w:rPr>
          <w:sz w:val="21"/>
          <w:szCs w:val="21"/>
        </w:rPr>
        <w:t xml:space="preserve">2</w:t>
      </w:r>
      <w:r>
        <w:rPr>
          <w:rFonts w:hint="eastAsia"/>
          <w:sz w:val="21"/>
          <w:szCs w:val="21"/>
        </w:rPr>
        <w:t xml:space="preserve">、甲方自行组织或视情邀请相关专家或国家认可的质量检测机构参加验收，乙方提供的服务不符合采购文件和合同规定的，甲方有权拒收，并承担验收费用等。</w:t>
      </w:r>
      <w:r/>
    </w:p>
    <w:p>
      <w:pPr>
        <w:ind w:firstLine="422"/>
        <w:jc w:val="both"/>
        <w:spacing w:line="360" w:lineRule="auto"/>
        <w:shd w:val="clear" w:color="auto" w:fill="ffffff"/>
        <w:widowControl/>
        <w:rPr>
          <w:sz w:val="21"/>
          <w:szCs w:val="21"/>
        </w:rPr>
      </w:pPr>
      <w:r>
        <w:rPr>
          <w:rFonts w:hint="eastAsia"/>
          <w:b/>
          <w:bCs/>
          <w:sz w:val="21"/>
          <w:szCs w:val="21"/>
        </w:rPr>
        <w:t xml:space="preserve">第七条 履约保证金</w:t>
      </w:r>
      <w:r/>
    </w:p>
    <w:p>
      <w:pPr>
        <w:ind w:firstLine="420"/>
        <w:jc w:val="both"/>
        <w:spacing w:line="360" w:lineRule="auto"/>
        <w:shd w:val="clear" w:color="auto" w:fill="ffffff"/>
        <w:widowControl/>
        <w:rPr>
          <w:sz w:val="21"/>
          <w:szCs w:val="21"/>
        </w:rPr>
      </w:pPr>
      <w:r>
        <w:rPr>
          <w:rFonts w:hint="eastAsia"/>
          <w:sz w:val="21"/>
          <w:szCs w:val="21"/>
        </w:rPr>
        <w:t xml:space="preserve">无</w:t>
      </w:r>
      <w:r/>
    </w:p>
    <w:p>
      <w:pPr>
        <w:ind w:firstLine="422"/>
        <w:jc w:val="both"/>
        <w:spacing w:line="360" w:lineRule="auto"/>
        <w:shd w:val="clear" w:color="auto" w:fill="ffffff"/>
        <w:widowControl/>
        <w:rPr>
          <w:sz w:val="21"/>
          <w:szCs w:val="21"/>
        </w:rPr>
      </w:pPr>
      <w:r>
        <w:rPr>
          <w:rFonts w:hint="eastAsia"/>
          <w:b/>
          <w:bCs/>
          <w:sz w:val="21"/>
          <w:szCs w:val="21"/>
        </w:rPr>
        <w:t xml:space="preserve">第八条 合同款支付</w:t>
      </w:r>
      <w:r/>
    </w:p>
    <w:p>
      <w:pPr>
        <w:ind w:firstLine="420"/>
        <w:jc w:val="both"/>
        <w:spacing w:line="360" w:lineRule="auto"/>
        <w:shd w:val="clear" w:color="auto" w:fill="ffffff"/>
        <w:widowControl/>
        <w:rPr>
          <w:sz w:val="21"/>
          <w:szCs w:val="21"/>
        </w:rPr>
      </w:pPr>
      <w:r>
        <w:rPr>
          <w:sz w:val="21"/>
          <w:szCs w:val="21"/>
        </w:rPr>
        <w:t xml:space="preserve">1</w:t>
      </w:r>
      <w:r>
        <w:rPr>
          <w:rFonts w:hint="eastAsia"/>
          <w:sz w:val="21"/>
          <w:szCs w:val="21"/>
        </w:rPr>
        <w:t xml:space="preserve">、本合同项下所有款项均以人民币支付。</w:t>
      </w:r>
      <w:r/>
    </w:p>
    <w:p>
      <w:pPr>
        <w:ind w:firstLine="420"/>
        <w:jc w:val="both"/>
        <w:spacing w:line="360" w:lineRule="auto"/>
        <w:shd w:val="clear" w:color="auto" w:fill="ffffff"/>
        <w:widowControl/>
        <w:rPr>
          <w:sz w:val="21"/>
          <w:szCs w:val="21"/>
        </w:rPr>
      </w:pPr>
      <w:r>
        <w:rPr>
          <w:sz w:val="21"/>
          <w:szCs w:val="21"/>
        </w:rPr>
        <w:t xml:space="preserve">2</w:t>
      </w:r>
      <w:r>
        <w:rPr>
          <w:rFonts w:hint="eastAsia"/>
          <w:sz w:val="21"/>
          <w:szCs w:val="21"/>
        </w:rPr>
        <w:t xml:space="preserve">、本合同项下的采购资金由甲方自行支付，乙方向甲方开具发票。</w:t>
      </w:r>
      <w:r/>
    </w:p>
    <w:p>
      <w:pPr>
        <w:ind w:firstLine="420"/>
        <w:jc w:val="both"/>
        <w:spacing w:line="360" w:lineRule="auto"/>
        <w:shd w:val="clear" w:color="auto" w:fill="ffffff"/>
        <w:widowControl/>
        <w:rPr>
          <w:sz w:val="21"/>
          <w:szCs w:val="21"/>
        </w:rPr>
      </w:pPr>
      <w:r>
        <w:rPr>
          <w:sz w:val="21"/>
          <w:szCs w:val="21"/>
        </w:rPr>
        <w:t xml:space="preserve">3</w:t>
      </w:r>
      <w:r>
        <w:rPr>
          <w:rFonts w:hint="eastAsia"/>
          <w:sz w:val="21"/>
          <w:szCs w:val="21"/>
        </w:rPr>
        <w:t xml:space="preserve">、付款方式：</w:t>
      </w:r>
      <w:r>
        <w:rPr>
          <w:rFonts w:hint="eastAsia" w:cs="黑体"/>
          <w:sz w:val="21"/>
          <w:szCs w:val="21"/>
        </w:rPr>
        <w:t xml:space="preserve">按季度支付，每季度乙方维保服务结束后，经甲方确认无异议后，支付上季度维护费。</w:t>
      </w:r>
      <w:r/>
    </w:p>
    <w:p>
      <w:pPr>
        <w:ind w:firstLine="422"/>
        <w:jc w:val="both"/>
        <w:spacing w:line="360" w:lineRule="auto"/>
        <w:shd w:val="clear" w:color="auto" w:fill="ffffff"/>
        <w:widowControl/>
        <w:rPr>
          <w:sz w:val="21"/>
          <w:szCs w:val="21"/>
        </w:rPr>
      </w:pPr>
      <w:r>
        <w:rPr>
          <w:rFonts w:hint="eastAsia"/>
          <w:b/>
          <w:bCs/>
          <w:sz w:val="21"/>
          <w:szCs w:val="21"/>
        </w:rPr>
        <w:t xml:space="preserve">第九条 违约责任</w:t>
      </w:r>
      <w:r/>
    </w:p>
    <w:p>
      <w:pPr>
        <w:ind w:firstLine="420"/>
        <w:jc w:val="both"/>
        <w:spacing w:line="360" w:lineRule="auto"/>
        <w:shd w:val="clear" w:color="auto" w:fill="ffffff"/>
        <w:widowControl/>
        <w:rPr>
          <w:sz w:val="21"/>
          <w:szCs w:val="21"/>
        </w:rPr>
      </w:pPr>
      <w:r>
        <w:rPr>
          <w:rFonts w:hint="eastAsia"/>
          <w:sz w:val="21"/>
          <w:szCs w:val="21"/>
        </w:rPr>
        <w:t xml:space="preserve">1、</w:t>
      </w:r>
      <w:r>
        <w:rPr>
          <w:rFonts w:hint="eastAsia"/>
          <w:sz w:val="21"/>
          <w:szCs w:val="21"/>
        </w:rPr>
        <w:t xml:space="preserve">甲方无正当理由拒绝验收或拒付款的，甲方向乙方偿付合同总价的</w:t>
      </w:r>
      <w:r>
        <w:rPr>
          <w:sz w:val="21"/>
          <w:szCs w:val="21"/>
        </w:rPr>
        <w:t xml:space="preserve">5%</w:t>
      </w:r>
      <w:r>
        <w:rPr>
          <w:rFonts w:hint="eastAsia"/>
          <w:sz w:val="21"/>
          <w:szCs w:val="21"/>
        </w:rPr>
        <w:t xml:space="preserve">违约金。</w:t>
      </w:r>
      <w:r/>
    </w:p>
    <w:p>
      <w:pPr>
        <w:ind w:firstLine="420"/>
        <w:jc w:val="both"/>
        <w:spacing w:line="360" w:lineRule="auto"/>
        <w:shd w:val="clear" w:color="auto" w:fill="ffffff"/>
        <w:widowControl/>
        <w:rPr>
          <w:sz w:val="21"/>
          <w:szCs w:val="21"/>
        </w:rPr>
      </w:pPr>
      <w:r>
        <w:rPr>
          <w:rFonts w:hint="eastAsia"/>
          <w:sz w:val="21"/>
          <w:szCs w:val="21"/>
        </w:rPr>
        <w:t xml:space="preserve">2、如乙方不能按期交付服务的，乙方应向甲方支付合同总价</w:t>
      </w:r>
      <w:r>
        <w:rPr>
          <w:sz w:val="21"/>
          <w:szCs w:val="21"/>
        </w:rPr>
        <w:t xml:space="preserve">5%</w:t>
      </w:r>
      <w:r>
        <w:rPr>
          <w:rFonts w:hint="eastAsia"/>
          <w:sz w:val="21"/>
          <w:szCs w:val="21"/>
        </w:rPr>
        <w:t xml:space="preserve">的违约金。</w:t>
      </w:r>
      <w:r/>
    </w:p>
    <w:p>
      <w:pPr>
        <w:ind w:firstLine="420"/>
        <w:jc w:val="both"/>
        <w:spacing w:line="360" w:lineRule="auto"/>
        <w:shd w:val="clear" w:color="auto" w:fill="ffffff"/>
        <w:widowControl/>
        <w:rPr>
          <w:sz w:val="21"/>
          <w:szCs w:val="21"/>
        </w:rPr>
      </w:pPr>
      <w:r>
        <w:rPr>
          <w:rFonts w:hint="eastAsia"/>
          <w:sz w:val="21"/>
          <w:szCs w:val="21"/>
        </w:rPr>
        <w:t xml:space="preserve">3、乙方逾期交付的，每逾期</w:t>
      </w:r>
      <w:r>
        <w:rPr>
          <w:sz w:val="21"/>
          <w:szCs w:val="21"/>
        </w:rPr>
        <w:t xml:space="preserve">1</w:t>
      </w:r>
      <w:r>
        <w:rPr>
          <w:rFonts w:hint="eastAsia"/>
          <w:sz w:val="21"/>
          <w:szCs w:val="21"/>
        </w:rPr>
        <w:t xml:space="preserve">天，乙方向甲方偿付合同总额的</w:t>
      </w:r>
      <w:r>
        <w:rPr>
          <w:sz w:val="21"/>
          <w:szCs w:val="21"/>
        </w:rPr>
        <w:t xml:space="preserve">5</w:t>
      </w:r>
      <w:r>
        <w:rPr>
          <w:rFonts w:hint="eastAsia"/>
          <w:sz w:val="21"/>
          <w:szCs w:val="21"/>
        </w:rPr>
        <w:t xml:space="preserve">‰的滞纳金。如乙方逾期交付达</w:t>
      </w:r>
      <w:r>
        <w:rPr>
          <w:sz w:val="21"/>
          <w:szCs w:val="21"/>
        </w:rPr>
        <w:t xml:space="preserve">10</w:t>
      </w:r>
      <w:r>
        <w:rPr>
          <w:rFonts w:hint="eastAsia"/>
          <w:sz w:val="21"/>
          <w:szCs w:val="21"/>
        </w:rPr>
        <w:t xml:space="preserve">天，甲方有权解除合同，解除合同的通知自到达乙方时生效。乙方逾期交付的，今后参加政府采购信誉将受到影响。</w:t>
      </w:r>
      <w:r/>
    </w:p>
    <w:p>
      <w:pPr>
        <w:ind w:firstLine="420"/>
        <w:jc w:val="both"/>
        <w:spacing w:line="360" w:lineRule="auto"/>
        <w:shd w:val="clear" w:color="auto" w:fill="ffffff"/>
        <w:widowControl/>
        <w:rPr>
          <w:sz w:val="21"/>
          <w:szCs w:val="21"/>
        </w:rPr>
      </w:pPr>
      <w:r>
        <w:rPr>
          <w:rFonts w:hint="eastAsia"/>
          <w:sz w:val="21"/>
          <w:szCs w:val="21"/>
        </w:rPr>
        <w:t xml:space="preserve">4、乙方在承担违约责任后，仍应继续履行合同规定的义务（甲方解除合同的除外）。甲方未能及时追究乙方的任何一项违约责任并不表明甲方放弃追究乙方该项或其他违约责任。</w:t>
      </w:r>
      <w:r/>
    </w:p>
    <w:p>
      <w:pPr>
        <w:ind w:firstLine="420"/>
        <w:jc w:val="both"/>
        <w:spacing w:line="360" w:lineRule="auto"/>
        <w:shd w:val="clear" w:color="auto" w:fill="ffffff"/>
        <w:widowControl/>
        <w:rPr>
          <w:sz w:val="21"/>
          <w:szCs w:val="21"/>
        </w:rPr>
      </w:pPr>
      <w:r>
        <w:rPr>
          <w:rFonts w:hint="eastAsia"/>
          <w:sz w:val="21"/>
          <w:szCs w:val="21"/>
        </w:rPr>
        <w:t xml:space="preserve">5、乙方虚假承诺，或经权威部门检测提供的货物和服务不能满足采购文件要求，或是由于乙方的过错造成合同无法继续履行的，乙方履约保证金不予退还外，还应向甲方支付不少于合同总价</w:t>
      </w:r>
      <w:r>
        <w:rPr>
          <w:sz w:val="21"/>
          <w:szCs w:val="21"/>
        </w:rPr>
        <w:t xml:space="preserve">30%</w:t>
      </w:r>
      <w:r>
        <w:rPr>
          <w:rFonts w:hint="eastAsia"/>
          <w:sz w:val="21"/>
          <w:szCs w:val="21"/>
        </w:rPr>
        <w:t xml:space="preserve">赔偿金。</w:t>
      </w:r>
      <w:r/>
    </w:p>
    <w:p>
      <w:pPr>
        <w:ind w:firstLine="420"/>
        <w:jc w:val="both"/>
        <w:spacing w:line="360" w:lineRule="auto"/>
        <w:shd w:val="clear" w:color="auto" w:fill="ffffff"/>
        <w:widowControl/>
        <w:rPr>
          <w:sz w:val="21"/>
          <w:szCs w:val="21"/>
        </w:rPr>
      </w:pPr>
      <w:r>
        <w:rPr>
          <w:sz w:val="21"/>
          <w:szCs w:val="21"/>
        </w:rPr>
        <w:t xml:space="preserve">6</w:t>
      </w:r>
      <w:r>
        <w:rPr>
          <w:rFonts w:hint="eastAsia"/>
          <w:sz w:val="21"/>
          <w:szCs w:val="21"/>
        </w:rPr>
        <w:t xml:space="preserve">、为了加强工程维护工作的管理，为了保障园区的良好形象，在受托期内，由于乙方管理不善发生以下情节将视情况处以壹仟元至壹万元</w:t>
      </w:r>
      <w:r>
        <w:rPr>
          <w:rFonts w:hint="eastAsia"/>
          <w:sz w:val="21"/>
          <w:szCs w:val="21"/>
        </w:rPr>
        <w:t xml:space="preserve">违约金</w:t>
      </w:r>
      <w:r>
        <w:rPr>
          <w:rFonts w:hint="eastAsia"/>
          <w:sz w:val="21"/>
          <w:szCs w:val="21"/>
        </w:rPr>
        <w:t xml:space="preserve">，如情节严重有权单方面终止合同或协议。</w:t>
      </w:r>
      <w:r/>
    </w:p>
    <w:p>
      <w:pPr>
        <w:pStyle w:val="901"/>
        <w:jc w:val="both"/>
        <w:spacing w:line="360" w:lineRule="auto"/>
        <w:shd w:val="clear" w:color="auto" w:fill="ffffff"/>
        <w:widowControl/>
        <w:rPr>
          <w:szCs w:val="21"/>
        </w:rPr>
      </w:pPr>
      <w:r>
        <w:rPr>
          <w:rFonts w:hint="eastAsia"/>
          <w:szCs w:val="21"/>
        </w:rPr>
        <w:t xml:space="preserve">（1）不接受甲方指导和监督，不认真履行合同和协议的相关条款。</w:t>
      </w:r>
      <w:r/>
    </w:p>
    <w:p>
      <w:pPr>
        <w:pStyle w:val="901"/>
        <w:jc w:val="both"/>
        <w:spacing w:line="360" w:lineRule="auto"/>
        <w:shd w:val="clear" w:color="auto" w:fill="ffffff"/>
        <w:widowControl/>
        <w:rPr>
          <w:szCs w:val="21"/>
        </w:rPr>
      </w:pPr>
      <w:r>
        <w:rPr>
          <w:rFonts w:hint="eastAsia"/>
          <w:szCs w:val="21"/>
        </w:rPr>
        <w:t xml:space="preserve">（2）电子设备设施作业时，未规范警示防护设置，高空作业要做好防护，未按要求造作。</w:t>
      </w:r>
      <w:r/>
    </w:p>
    <w:p>
      <w:pPr>
        <w:pStyle w:val="901"/>
        <w:jc w:val="both"/>
        <w:spacing w:line="360" w:lineRule="auto"/>
        <w:shd w:val="clear" w:color="auto" w:fill="ffffff"/>
        <w:widowControl/>
        <w:rPr>
          <w:szCs w:val="21"/>
        </w:rPr>
      </w:pPr>
      <w:r>
        <w:rPr>
          <w:rFonts w:hint="eastAsia"/>
          <w:szCs w:val="21"/>
        </w:rPr>
        <w:t xml:space="preserve">（3）违反园区管理要求经提醒未及时整改或整改不明显的。</w:t>
      </w:r>
      <w:r/>
    </w:p>
    <w:p>
      <w:pPr>
        <w:pStyle w:val="901"/>
        <w:jc w:val="both"/>
        <w:spacing w:line="360" w:lineRule="auto"/>
        <w:shd w:val="clear" w:color="auto" w:fill="ffffff"/>
        <w:widowControl/>
        <w:rPr>
          <w:szCs w:val="21"/>
        </w:rPr>
      </w:pPr>
      <w:r>
        <w:rPr>
          <w:rFonts w:hint="eastAsia"/>
          <w:szCs w:val="21"/>
        </w:rPr>
        <w:t xml:space="preserve">（4）管理用房及场地整洁卫生，严格执行园区安全及消防要求。执行不到位，整改不到位视情况处罚直至取消管理房使用权。</w:t>
      </w:r>
      <w:r/>
    </w:p>
    <w:p>
      <w:pPr>
        <w:pStyle w:val="901"/>
        <w:jc w:val="both"/>
        <w:spacing w:line="360" w:lineRule="auto"/>
        <w:shd w:val="clear" w:color="auto" w:fill="ffffff"/>
        <w:widowControl/>
        <w:rPr>
          <w:szCs w:val="21"/>
        </w:rPr>
      </w:pPr>
      <w:r>
        <w:rPr>
          <w:rFonts w:hint="eastAsia"/>
          <w:szCs w:val="21"/>
        </w:rPr>
        <w:t xml:space="preserve">（5）严重违反园区管理要求。</w:t>
      </w:r>
      <w:r/>
    </w:p>
    <w:p>
      <w:pPr>
        <w:pStyle w:val="901"/>
        <w:jc w:val="both"/>
        <w:spacing w:line="360" w:lineRule="auto"/>
        <w:shd w:val="clear" w:color="auto" w:fill="ffffff"/>
        <w:widowControl/>
        <w:rPr>
          <w:szCs w:val="21"/>
        </w:rPr>
      </w:pPr>
      <w:r>
        <w:rPr>
          <w:rFonts w:hint="eastAsia"/>
          <w:szCs w:val="21"/>
        </w:rPr>
        <w:t xml:space="preserve">（6）乙方的设备管理养护达不到甲方要求且经通知仍未及时纠正的情况下，按照一次一万元进行</w:t>
      </w:r>
      <w:r>
        <w:rPr>
          <w:rFonts w:hint="eastAsia"/>
          <w:szCs w:val="21"/>
        </w:rPr>
        <w:t xml:space="preserve">扣除违约金</w:t>
      </w:r>
      <w:r>
        <w:rPr>
          <w:rFonts w:hint="eastAsia"/>
          <w:szCs w:val="21"/>
        </w:rPr>
        <w:t xml:space="preserve">，造成重大损失按照法律程序处理。</w:t>
      </w:r>
      <w:r/>
    </w:p>
    <w:p>
      <w:pPr>
        <w:pStyle w:val="901"/>
        <w:jc w:val="both"/>
        <w:spacing w:line="360" w:lineRule="auto"/>
        <w:shd w:val="clear" w:color="auto" w:fill="ffffff"/>
        <w:widowControl/>
        <w:rPr>
          <w:szCs w:val="21"/>
        </w:rPr>
      </w:pPr>
      <w:r>
        <w:rPr>
          <w:rFonts w:hint="eastAsia"/>
          <w:szCs w:val="21"/>
        </w:rPr>
        <w:t xml:space="preserve">（7）乙方由于维修不及时及操作错误，造成的损失应由乙方承担，甲方有权索赔。</w:t>
      </w:r>
      <w:r/>
    </w:p>
    <w:p>
      <w:pPr>
        <w:pStyle w:val="901"/>
        <w:jc w:val="both"/>
        <w:spacing w:line="360" w:lineRule="auto"/>
        <w:shd w:val="clear" w:color="auto" w:fill="ffffff"/>
        <w:widowControl/>
        <w:rPr>
          <w:szCs w:val="21"/>
        </w:rPr>
      </w:pPr>
      <w:r>
        <w:rPr>
          <w:rFonts w:hint="eastAsia"/>
          <w:szCs w:val="21"/>
        </w:rPr>
        <w:t xml:space="preserve">（8）由于乙方原因不能及时维护，甲方需另请其他人维护时，费用应由乙方承担，甲方有权在未付款项中直接扣除该费用。</w:t>
      </w:r>
      <w:r/>
    </w:p>
    <w:p>
      <w:pPr>
        <w:ind w:firstLine="422"/>
        <w:jc w:val="both"/>
        <w:spacing w:line="360" w:lineRule="auto"/>
        <w:shd w:val="clear" w:color="auto" w:fill="ffffff"/>
        <w:widowControl/>
        <w:rPr>
          <w:sz w:val="21"/>
          <w:szCs w:val="21"/>
        </w:rPr>
      </w:pPr>
      <w:r>
        <w:rPr>
          <w:rFonts w:hint="eastAsia"/>
          <w:b/>
          <w:bCs/>
          <w:sz w:val="21"/>
          <w:szCs w:val="21"/>
        </w:rPr>
        <w:t xml:space="preserve">第十条 合同的变更和终止</w:t>
      </w:r>
      <w:r/>
    </w:p>
    <w:p>
      <w:pPr>
        <w:ind w:firstLine="420"/>
        <w:jc w:val="both"/>
        <w:spacing w:line="360" w:lineRule="auto"/>
        <w:shd w:val="clear" w:color="auto" w:fill="ffffff"/>
        <w:widowControl/>
        <w:rPr>
          <w:sz w:val="21"/>
          <w:szCs w:val="21"/>
        </w:rPr>
      </w:pPr>
      <w:r>
        <w:rPr>
          <w:sz w:val="21"/>
          <w:szCs w:val="21"/>
        </w:rPr>
        <w:t xml:space="preserve">1</w:t>
      </w:r>
      <w:r>
        <w:rPr>
          <w:rFonts w:hint="eastAsia"/>
          <w:sz w:val="21"/>
          <w:szCs w:val="21"/>
        </w:rPr>
        <w:t xml:space="preserve">、除《政府采购法》第</w:t>
      </w:r>
      <w:r>
        <w:rPr>
          <w:sz w:val="21"/>
          <w:szCs w:val="21"/>
        </w:rPr>
        <w:t xml:space="preserve">50</w:t>
      </w:r>
      <w:r>
        <w:rPr>
          <w:rFonts w:hint="eastAsia"/>
          <w:sz w:val="21"/>
          <w:szCs w:val="21"/>
        </w:rPr>
        <w:t xml:space="preserve">条第二款规定的情形外，本合同一经签订，甲乙双方不得擅自变更、中止或终止合同。</w:t>
      </w:r>
      <w:r/>
    </w:p>
    <w:p>
      <w:pPr>
        <w:ind w:firstLine="420"/>
        <w:jc w:val="both"/>
        <w:spacing w:line="360" w:lineRule="auto"/>
        <w:shd w:val="clear" w:color="auto" w:fill="ffffff"/>
        <w:widowControl/>
        <w:rPr>
          <w:sz w:val="21"/>
          <w:szCs w:val="21"/>
        </w:rPr>
      </w:pPr>
      <w:r>
        <w:rPr>
          <w:sz w:val="21"/>
          <w:szCs w:val="21"/>
        </w:rPr>
        <w:t xml:space="preserve">2</w:t>
      </w:r>
      <w:r>
        <w:rPr>
          <w:rFonts w:hint="eastAsia"/>
          <w:sz w:val="21"/>
          <w:szCs w:val="21"/>
        </w:rPr>
        <w:t xml:space="preserve">、除发生法律规定的不能预见、不能避免并不能克服的客观情况外，甲乙双方不得放弃或拒绝履行合同。乙方放弃或拒绝履行合同，保证金不予退还，在三年内不得参加南京城墙保护管理中心组织的政府采购活动。</w:t>
      </w:r>
      <w:r/>
    </w:p>
    <w:p>
      <w:pPr>
        <w:ind w:firstLine="422"/>
        <w:jc w:val="both"/>
        <w:spacing w:line="360" w:lineRule="auto"/>
        <w:shd w:val="clear" w:color="auto" w:fill="ffffff"/>
        <w:widowControl/>
        <w:rPr>
          <w:sz w:val="21"/>
          <w:szCs w:val="21"/>
        </w:rPr>
      </w:pPr>
      <w:r>
        <w:rPr>
          <w:rFonts w:hint="eastAsia"/>
          <w:b/>
          <w:bCs/>
          <w:sz w:val="21"/>
          <w:szCs w:val="21"/>
        </w:rPr>
        <w:t xml:space="preserve">第十一条 合同的转让</w:t>
      </w:r>
      <w:r/>
    </w:p>
    <w:p>
      <w:pPr>
        <w:ind w:firstLine="420"/>
        <w:jc w:val="both"/>
        <w:spacing w:line="360" w:lineRule="auto"/>
        <w:shd w:val="clear" w:color="auto" w:fill="ffffff"/>
        <w:widowControl/>
        <w:rPr>
          <w:sz w:val="21"/>
          <w:szCs w:val="21"/>
        </w:rPr>
      </w:pPr>
      <w:r>
        <w:rPr>
          <w:rFonts w:hint="eastAsia"/>
          <w:sz w:val="21"/>
          <w:szCs w:val="21"/>
        </w:rPr>
        <w:t xml:space="preserve">乙方不得擅自部分或全部转让其应履行的合同义务。</w:t>
      </w:r>
      <w:r/>
    </w:p>
    <w:p>
      <w:pPr>
        <w:ind w:firstLine="422"/>
        <w:jc w:val="both"/>
        <w:spacing w:line="360" w:lineRule="auto"/>
        <w:shd w:val="clear" w:color="auto" w:fill="ffffff"/>
        <w:widowControl/>
        <w:rPr>
          <w:sz w:val="21"/>
          <w:szCs w:val="21"/>
        </w:rPr>
      </w:pPr>
      <w:r>
        <w:rPr>
          <w:rFonts w:hint="eastAsia"/>
          <w:b/>
          <w:bCs/>
          <w:sz w:val="21"/>
          <w:szCs w:val="21"/>
        </w:rPr>
        <w:t xml:space="preserve">第十二条 争议的解决</w:t>
      </w:r>
      <w:r/>
    </w:p>
    <w:p>
      <w:pPr>
        <w:ind w:firstLine="420"/>
        <w:jc w:val="both"/>
        <w:spacing w:line="360" w:lineRule="auto"/>
        <w:shd w:val="clear" w:color="auto" w:fill="ffffff"/>
        <w:widowControl/>
        <w:rPr>
          <w:sz w:val="21"/>
          <w:szCs w:val="21"/>
        </w:rPr>
      </w:pPr>
      <w:r>
        <w:rPr>
          <w:sz w:val="21"/>
          <w:szCs w:val="21"/>
        </w:rPr>
        <w:t xml:space="preserve">1</w:t>
      </w:r>
      <w:r>
        <w:rPr>
          <w:rFonts w:hint="eastAsia"/>
          <w:sz w:val="21"/>
          <w:szCs w:val="21"/>
        </w:rPr>
        <w:t xml:space="preserve">、因履行本合同引起的或与本合同有关的争议，甲、乙双方应首先通过友好协商解决，如果协商不能解决争议，则采取以下第（</w:t>
      </w:r>
      <w:r>
        <w:rPr>
          <w:sz w:val="21"/>
          <w:szCs w:val="21"/>
        </w:rPr>
        <w:t xml:space="preserve">2</w:t>
      </w:r>
      <w:r>
        <w:rPr>
          <w:rFonts w:hint="eastAsia"/>
          <w:sz w:val="21"/>
          <w:szCs w:val="21"/>
        </w:rPr>
        <w:t xml:space="preserve">）种方式解决争议：</w:t>
      </w:r>
      <w:r/>
    </w:p>
    <w:p>
      <w:pPr>
        <w:ind w:firstLine="420"/>
        <w:jc w:val="both"/>
        <w:spacing w:line="360" w:lineRule="auto"/>
        <w:shd w:val="clear" w:color="auto" w:fill="ffffff"/>
        <w:widowControl/>
        <w:rPr>
          <w:sz w:val="21"/>
          <w:szCs w:val="21"/>
        </w:rPr>
      </w:pPr>
      <w:r>
        <w:rPr>
          <w:rFonts w:hint="eastAsia"/>
          <w:sz w:val="21"/>
          <w:szCs w:val="21"/>
        </w:rPr>
        <w:t xml:space="preserve">（</w:t>
      </w:r>
      <w:r>
        <w:rPr>
          <w:sz w:val="21"/>
          <w:szCs w:val="21"/>
        </w:rPr>
        <w:t xml:space="preserve">1</w:t>
      </w:r>
      <w:r>
        <w:rPr>
          <w:rFonts w:hint="eastAsia"/>
          <w:sz w:val="21"/>
          <w:szCs w:val="21"/>
        </w:rPr>
        <w:t xml:space="preserve">）向甲方所在地有管辖权的人民法院提起诉讼；</w:t>
      </w:r>
      <w:r/>
    </w:p>
    <w:p>
      <w:pPr>
        <w:ind w:firstLine="420"/>
        <w:jc w:val="both"/>
        <w:spacing w:line="360" w:lineRule="auto"/>
        <w:shd w:val="clear" w:color="auto" w:fill="ffffff"/>
        <w:widowControl/>
        <w:rPr>
          <w:sz w:val="21"/>
          <w:szCs w:val="21"/>
        </w:rPr>
      </w:pPr>
      <w:r>
        <w:rPr>
          <w:rFonts w:hint="eastAsia"/>
          <w:sz w:val="21"/>
          <w:szCs w:val="21"/>
        </w:rPr>
        <w:t xml:space="preserve">（</w:t>
      </w:r>
      <w:r>
        <w:rPr>
          <w:sz w:val="21"/>
          <w:szCs w:val="21"/>
        </w:rPr>
        <w:t xml:space="preserve">2</w:t>
      </w:r>
      <w:r>
        <w:rPr>
          <w:rFonts w:hint="eastAsia"/>
          <w:sz w:val="21"/>
          <w:szCs w:val="21"/>
        </w:rPr>
        <w:t xml:space="preserve">）向南京仲裁委员会按其仲裁规则申请仲裁。</w:t>
      </w:r>
      <w:r/>
    </w:p>
    <w:p>
      <w:pPr>
        <w:ind w:firstLine="420"/>
        <w:jc w:val="both"/>
        <w:spacing w:line="360" w:lineRule="auto"/>
        <w:shd w:val="clear" w:color="auto" w:fill="ffffff"/>
        <w:widowControl/>
        <w:rPr>
          <w:sz w:val="21"/>
          <w:szCs w:val="21"/>
        </w:rPr>
      </w:pPr>
      <w:r>
        <w:rPr>
          <w:sz w:val="21"/>
          <w:szCs w:val="21"/>
        </w:rPr>
        <w:t xml:space="preserve">3</w:t>
      </w:r>
      <w:r>
        <w:rPr>
          <w:rFonts w:hint="eastAsia"/>
          <w:sz w:val="21"/>
          <w:szCs w:val="21"/>
        </w:rPr>
        <w:t xml:space="preserve">、在仲裁期间，本合同应继续履行。</w:t>
      </w:r>
      <w:r/>
    </w:p>
    <w:p>
      <w:pPr>
        <w:ind w:firstLine="422"/>
        <w:jc w:val="both"/>
        <w:spacing w:line="360" w:lineRule="auto"/>
        <w:shd w:val="clear" w:color="auto" w:fill="ffffff"/>
        <w:widowControl/>
        <w:rPr>
          <w:sz w:val="21"/>
          <w:szCs w:val="21"/>
        </w:rPr>
      </w:pPr>
      <w:r>
        <w:rPr>
          <w:rFonts w:hint="eastAsia"/>
          <w:b/>
          <w:bCs/>
          <w:sz w:val="21"/>
          <w:szCs w:val="21"/>
        </w:rPr>
        <w:t xml:space="preserve">第十三条 诚实信用</w:t>
      </w:r>
      <w:r/>
    </w:p>
    <w:p>
      <w:pPr>
        <w:ind w:firstLine="420"/>
        <w:jc w:val="both"/>
        <w:spacing w:line="360" w:lineRule="auto"/>
        <w:shd w:val="clear" w:color="auto" w:fill="ffffff"/>
        <w:widowControl/>
        <w:rPr>
          <w:sz w:val="21"/>
          <w:szCs w:val="21"/>
        </w:rPr>
      </w:pPr>
      <w:r>
        <w:rPr>
          <w:rFonts w:hint="eastAsia"/>
          <w:sz w:val="21"/>
          <w:szCs w:val="21"/>
        </w:rPr>
        <w:t xml:space="preserve">乙方应诚实信用，严格按照采购文件要求和承诺履行合同，不向甲方进行商业贿赂或者提供不正当利益。</w:t>
      </w:r>
      <w:r/>
    </w:p>
    <w:p>
      <w:pPr>
        <w:ind w:firstLine="422"/>
        <w:jc w:val="both"/>
        <w:spacing w:line="360" w:lineRule="auto"/>
        <w:shd w:val="clear" w:color="auto" w:fill="ffffff"/>
        <w:widowControl/>
        <w:rPr>
          <w:b/>
          <w:bCs/>
          <w:sz w:val="21"/>
          <w:szCs w:val="21"/>
        </w:rPr>
      </w:pPr>
      <w:r>
        <w:rPr>
          <w:rFonts w:hint="eastAsia"/>
          <w:b/>
          <w:bCs/>
          <w:sz w:val="21"/>
          <w:szCs w:val="21"/>
        </w:rPr>
        <w:t xml:space="preserve">第十四条 合同服务期限</w:t>
      </w:r>
      <w:r/>
    </w:p>
    <w:p>
      <w:pPr>
        <w:ind w:firstLine="420"/>
        <w:jc w:val="both"/>
        <w:spacing w:line="360" w:lineRule="auto"/>
        <w:shd w:val="clear" w:color="auto" w:fill="ffffff"/>
        <w:widowControl/>
        <w:rPr>
          <w:sz w:val="21"/>
          <w:szCs w:val="21"/>
        </w:rPr>
      </w:pPr>
      <w:r>
        <w:rPr>
          <w:rFonts w:hint="eastAsia"/>
          <w:sz w:val="21"/>
          <w:szCs w:val="21"/>
        </w:rPr>
        <w:t xml:space="preserve">1、</w:t>
      </w:r>
      <w:r>
        <w:rPr>
          <w:sz w:val="21"/>
          <w:szCs w:val="21"/>
        </w:rPr>
        <w:t xml:space="preserve">合同有效期</w:t>
      </w:r>
      <w:r>
        <w:rPr>
          <w:rFonts w:hint="eastAsia"/>
          <w:sz w:val="21"/>
          <w:szCs w:val="21"/>
        </w:rPr>
        <w:t xml:space="preserve">从合同签订之日</w:t>
      </w:r>
      <w:r>
        <w:rPr>
          <w:sz w:val="21"/>
          <w:szCs w:val="21"/>
        </w:rPr>
        <w:t xml:space="preserve">到</w:t>
      </w:r>
      <w:r>
        <w:rPr>
          <w:rFonts w:hint="eastAsia"/>
          <w:sz w:val="21"/>
          <w:szCs w:val="21"/>
          <w:u w:val="single"/>
        </w:rPr>
        <w:t xml:space="preserve">     </w:t>
      </w:r>
      <w:r>
        <w:rPr>
          <w:sz w:val="21"/>
          <w:szCs w:val="21"/>
        </w:rPr>
        <w:t xml:space="preserve">年</w:t>
      </w:r>
      <w:r>
        <w:rPr>
          <w:rFonts w:hint="eastAsia"/>
          <w:sz w:val="21"/>
          <w:szCs w:val="21"/>
          <w:u w:val="single"/>
        </w:rPr>
        <w:t xml:space="preserve">     </w:t>
      </w:r>
      <w:r>
        <w:rPr>
          <w:sz w:val="21"/>
          <w:szCs w:val="21"/>
        </w:rPr>
        <w:t xml:space="preserve">月</w:t>
      </w:r>
      <w:r>
        <w:rPr>
          <w:rFonts w:hint="eastAsia"/>
          <w:sz w:val="21"/>
          <w:szCs w:val="21"/>
          <w:u w:val="single"/>
        </w:rPr>
        <w:t xml:space="preserve">     </w:t>
      </w:r>
      <w:r>
        <w:rPr>
          <w:sz w:val="21"/>
          <w:szCs w:val="21"/>
        </w:rPr>
        <w:t xml:space="preserve">日止。</w:t>
      </w:r>
      <w:r/>
    </w:p>
    <w:p>
      <w:pPr>
        <w:ind w:firstLine="420"/>
        <w:jc w:val="both"/>
        <w:spacing w:line="360" w:lineRule="auto"/>
        <w:shd w:val="clear" w:color="auto" w:fill="ffffff"/>
        <w:widowControl/>
        <w:rPr>
          <w:sz w:val="21"/>
          <w:szCs w:val="21"/>
        </w:rPr>
      </w:pPr>
      <w:r>
        <w:rPr>
          <w:rFonts w:hint="eastAsia"/>
          <w:sz w:val="21"/>
          <w:szCs w:val="21"/>
        </w:rPr>
        <w:t xml:space="preserve">2、</w:t>
      </w:r>
      <w:r>
        <w:rPr>
          <w:rFonts w:hint="eastAsia"/>
          <w:bCs/>
          <w:sz w:val="21"/>
          <w:szCs w:val="21"/>
        </w:rPr>
        <w:t xml:space="preserve">乙方若在履行合同期间出现失信行为，甲方有权拒签下一年度合同</w:t>
      </w:r>
      <w:r>
        <w:rPr>
          <w:rFonts w:hint="eastAsia"/>
          <w:sz w:val="21"/>
          <w:szCs w:val="21"/>
        </w:rPr>
        <w:t xml:space="preserve">。</w:t>
      </w:r>
      <w:r/>
    </w:p>
    <w:p>
      <w:pPr>
        <w:ind w:firstLine="422"/>
        <w:jc w:val="both"/>
        <w:spacing w:line="360" w:lineRule="auto"/>
        <w:shd w:val="clear" w:color="auto" w:fill="ffffff"/>
        <w:widowControl/>
        <w:rPr>
          <w:sz w:val="21"/>
          <w:szCs w:val="21"/>
        </w:rPr>
      </w:pPr>
      <w:r>
        <w:rPr>
          <w:rFonts w:hint="eastAsia"/>
          <w:b/>
          <w:bCs/>
          <w:sz w:val="21"/>
          <w:szCs w:val="21"/>
        </w:rPr>
        <w:t xml:space="preserve">第十五条 合同生效及其他</w:t>
      </w:r>
      <w:r/>
    </w:p>
    <w:p>
      <w:pPr>
        <w:ind w:firstLine="420"/>
        <w:jc w:val="both"/>
        <w:spacing w:line="360" w:lineRule="auto"/>
        <w:shd w:val="clear" w:color="auto" w:fill="ffffff"/>
        <w:widowControl/>
        <w:rPr>
          <w:sz w:val="21"/>
          <w:szCs w:val="21"/>
        </w:rPr>
      </w:pPr>
      <w:r>
        <w:rPr>
          <w:sz w:val="21"/>
          <w:szCs w:val="21"/>
        </w:rPr>
        <w:t xml:space="preserve">1</w:t>
      </w:r>
      <w:r>
        <w:rPr>
          <w:rFonts w:hint="eastAsia"/>
          <w:sz w:val="21"/>
          <w:szCs w:val="21"/>
        </w:rPr>
        <w:t xml:space="preserve">、本合同自签订之日起生效。</w:t>
      </w:r>
      <w:r/>
    </w:p>
    <w:p>
      <w:pPr>
        <w:ind w:firstLine="420"/>
        <w:jc w:val="both"/>
        <w:spacing w:line="360" w:lineRule="auto"/>
        <w:shd w:val="clear" w:color="auto" w:fill="ffffff"/>
        <w:widowControl/>
        <w:rPr>
          <w:sz w:val="21"/>
          <w:szCs w:val="21"/>
        </w:rPr>
      </w:pPr>
      <w:r>
        <w:rPr>
          <w:sz w:val="21"/>
          <w:szCs w:val="21"/>
        </w:rPr>
        <w:t xml:space="preserve">2</w:t>
      </w:r>
      <w:r>
        <w:rPr>
          <w:rFonts w:hint="eastAsia"/>
          <w:sz w:val="21"/>
          <w:szCs w:val="21"/>
        </w:rPr>
        <w:t xml:space="preserve">、本合同一式肆份，甲乙双方各执贰份。</w:t>
      </w:r>
      <w:r/>
    </w:p>
    <w:p>
      <w:pPr>
        <w:ind w:firstLine="420"/>
        <w:jc w:val="both"/>
        <w:spacing w:line="360" w:lineRule="auto"/>
        <w:shd w:val="clear" w:color="auto" w:fill="ffffff"/>
        <w:widowControl/>
        <w:rPr>
          <w:sz w:val="21"/>
          <w:szCs w:val="21"/>
        </w:rPr>
      </w:pPr>
      <w:r>
        <w:rPr>
          <w:sz w:val="21"/>
          <w:szCs w:val="21"/>
        </w:rPr>
        <w:t xml:space="preserve">3</w:t>
      </w:r>
      <w:r>
        <w:rPr>
          <w:rFonts w:hint="eastAsia"/>
          <w:sz w:val="21"/>
          <w:szCs w:val="21"/>
        </w:rPr>
        <w:t xml:space="preserve">、本合同应按照中华人民共和国的现行法律进行解释。</w:t>
      </w:r>
      <w:r/>
    </w:p>
    <w:p>
      <w:pPr>
        <w:pStyle w:val="727"/>
        <w:spacing w:line="360" w:lineRule="auto"/>
      </w:pPr>
      <w:r/>
      <w:r/>
    </w:p>
    <w:tbl>
      <w:tblPr>
        <w:tblW w:w="9073" w:type="dxa"/>
        <w:tblInd w:w="-318" w:type="dxa"/>
        <w:tblLook w:val="04A0" w:firstRow="1" w:lastRow="0" w:firstColumn="1" w:lastColumn="0" w:noHBand="0" w:noVBand="1"/>
      </w:tblPr>
      <w:tblGrid>
        <w:gridCol w:w="4691"/>
        <w:gridCol w:w="4382"/>
      </w:tblGrid>
      <w:tr>
        <w:trPr>
          <w:trHeight w:val="454"/>
        </w:trPr>
        <w:tc>
          <w:tcPr>
            <w:tcW w:w="4691" w:type="dxa"/>
            <w:textDirection w:val="lrTb"/>
            <w:noWrap/>
          </w:tcPr>
          <w:p>
            <w:pPr>
              <w:spacing w:line="360" w:lineRule="auto"/>
              <w:widowControl/>
              <w:rPr>
                <w:sz w:val="21"/>
                <w:szCs w:val="21"/>
              </w:rPr>
            </w:pPr>
            <w:r>
              <w:rPr>
                <w:rFonts w:hint="eastAsia"/>
                <w:sz w:val="21"/>
                <w:szCs w:val="21"/>
              </w:rPr>
              <w:t xml:space="preserve">甲方：（盖章）        </w:t>
            </w:r>
            <w:r/>
          </w:p>
        </w:tc>
        <w:tc>
          <w:tcPr>
            <w:tcW w:w="4382" w:type="dxa"/>
            <w:textDirection w:val="lrTb"/>
            <w:noWrap/>
          </w:tcPr>
          <w:p>
            <w:pPr>
              <w:spacing w:line="360" w:lineRule="auto"/>
              <w:widowControl/>
              <w:rPr>
                <w:sz w:val="21"/>
                <w:szCs w:val="21"/>
              </w:rPr>
            </w:pPr>
            <w:r>
              <w:rPr>
                <w:rFonts w:hint="eastAsia"/>
                <w:sz w:val="21"/>
                <w:szCs w:val="21"/>
              </w:rPr>
              <w:t xml:space="preserve">乙方：（盖章）</w:t>
            </w:r>
            <w:r/>
          </w:p>
        </w:tc>
      </w:tr>
      <w:tr>
        <w:trPr>
          <w:trHeight w:val="454"/>
        </w:trPr>
        <w:tc>
          <w:tcPr>
            <w:tcW w:w="4691" w:type="dxa"/>
            <w:textDirection w:val="lrTb"/>
            <w:noWrap/>
          </w:tcPr>
          <w:p>
            <w:pPr>
              <w:spacing w:line="360" w:lineRule="auto"/>
              <w:widowControl/>
              <w:rPr>
                <w:sz w:val="21"/>
                <w:szCs w:val="21"/>
              </w:rPr>
            </w:pPr>
            <w:r>
              <w:rPr>
                <w:rFonts w:hint="eastAsia"/>
                <w:sz w:val="21"/>
                <w:szCs w:val="21"/>
              </w:rPr>
              <w:t xml:space="preserve">法定代表人或其授权代理人：（盖章或签字）                 </w:t>
            </w:r>
            <w:r/>
          </w:p>
        </w:tc>
        <w:tc>
          <w:tcPr>
            <w:tcW w:w="4382" w:type="dxa"/>
            <w:textDirection w:val="lrTb"/>
            <w:noWrap/>
          </w:tcPr>
          <w:p>
            <w:pPr>
              <w:spacing w:line="360" w:lineRule="auto"/>
              <w:widowControl/>
              <w:rPr>
                <w:sz w:val="21"/>
                <w:szCs w:val="21"/>
              </w:rPr>
            </w:pPr>
            <w:r>
              <w:rPr>
                <w:rFonts w:hint="eastAsia"/>
                <w:sz w:val="21"/>
                <w:szCs w:val="21"/>
              </w:rPr>
              <w:t xml:space="preserve">法定代表人或其授权代理人：（盖章或签字）</w:t>
            </w:r>
            <w:r/>
          </w:p>
        </w:tc>
      </w:tr>
      <w:tr>
        <w:trPr>
          <w:trHeight w:val="454"/>
        </w:trPr>
        <w:tc>
          <w:tcPr>
            <w:tcW w:w="4691" w:type="dxa"/>
            <w:textDirection w:val="lrTb"/>
            <w:noWrap/>
          </w:tcPr>
          <w:p>
            <w:pPr>
              <w:spacing w:line="360" w:lineRule="auto"/>
              <w:widowControl/>
              <w:rPr>
                <w:sz w:val="21"/>
                <w:szCs w:val="21"/>
              </w:rPr>
            </w:pPr>
            <w:r>
              <w:rPr>
                <w:rFonts w:hint="eastAsia"/>
                <w:sz w:val="21"/>
                <w:szCs w:val="21"/>
              </w:rPr>
              <w:t xml:space="preserve">地址：                          </w:t>
            </w:r>
            <w:r/>
          </w:p>
        </w:tc>
        <w:tc>
          <w:tcPr>
            <w:tcW w:w="4382" w:type="dxa"/>
            <w:textDirection w:val="lrTb"/>
            <w:noWrap w:val="false"/>
          </w:tcPr>
          <w:p>
            <w:pPr>
              <w:spacing w:line="360" w:lineRule="auto"/>
              <w:widowControl/>
              <w:rPr>
                <w:sz w:val="21"/>
                <w:szCs w:val="21"/>
              </w:rPr>
            </w:pPr>
            <w:r>
              <w:rPr>
                <w:rFonts w:hint="eastAsia"/>
                <w:sz w:val="21"/>
                <w:szCs w:val="21"/>
              </w:rPr>
              <w:t xml:space="preserve">地址：</w:t>
            </w:r>
            <w:r>
              <w:rPr>
                <w:sz w:val="21"/>
                <w:szCs w:val="21"/>
              </w:rPr>
              <w:t xml:space="preserve"> </w:t>
            </w:r>
            <w:r/>
          </w:p>
        </w:tc>
      </w:tr>
      <w:tr>
        <w:trPr>
          <w:trHeight w:val="454"/>
        </w:trPr>
        <w:tc>
          <w:tcPr>
            <w:tcW w:w="4691" w:type="dxa"/>
            <w:textDirection w:val="lrTb"/>
            <w:noWrap/>
          </w:tcPr>
          <w:p>
            <w:pPr>
              <w:spacing w:line="360" w:lineRule="auto"/>
              <w:widowControl/>
              <w:rPr>
                <w:sz w:val="21"/>
                <w:szCs w:val="21"/>
              </w:rPr>
            </w:pPr>
            <w:r>
              <w:rPr>
                <w:rFonts w:hint="eastAsia"/>
                <w:sz w:val="21"/>
                <w:szCs w:val="21"/>
              </w:rPr>
              <w:t xml:space="preserve">电话：                        </w:t>
            </w:r>
            <w:r/>
          </w:p>
        </w:tc>
        <w:tc>
          <w:tcPr>
            <w:tcW w:w="4382" w:type="dxa"/>
            <w:textDirection w:val="lrTb"/>
            <w:noWrap/>
          </w:tcPr>
          <w:p>
            <w:pPr>
              <w:spacing w:line="360" w:lineRule="auto"/>
              <w:widowControl/>
              <w:rPr>
                <w:sz w:val="21"/>
                <w:szCs w:val="21"/>
              </w:rPr>
            </w:pPr>
            <w:r>
              <w:rPr>
                <w:rFonts w:hint="eastAsia"/>
                <w:sz w:val="21"/>
                <w:szCs w:val="21"/>
              </w:rPr>
              <w:t xml:space="preserve">电话：</w:t>
            </w:r>
            <w:r/>
          </w:p>
        </w:tc>
      </w:tr>
      <w:tr>
        <w:trPr>
          <w:trHeight w:val="454"/>
        </w:trPr>
        <w:tc>
          <w:tcPr>
            <w:tcW w:w="4691" w:type="dxa"/>
            <w:textDirection w:val="lrTb"/>
            <w:noWrap/>
          </w:tcPr>
          <w:p>
            <w:pPr>
              <w:spacing w:line="360" w:lineRule="auto"/>
              <w:widowControl/>
              <w:rPr>
                <w:sz w:val="21"/>
                <w:szCs w:val="21"/>
              </w:rPr>
            </w:pPr>
            <w:r>
              <w:rPr>
                <w:rFonts w:hint="eastAsia"/>
                <w:sz w:val="21"/>
                <w:szCs w:val="21"/>
              </w:rPr>
              <w:t xml:space="preserve">开户银行：                      </w:t>
            </w:r>
            <w:r/>
          </w:p>
        </w:tc>
        <w:tc>
          <w:tcPr>
            <w:tcW w:w="4382" w:type="dxa"/>
            <w:textDirection w:val="lrTb"/>
            <w:noWrap/>
          </w:tcPr>
          <w:p>
            <w:pPr>
              <w:spacing w:line="360" w:lineRule="auto"/>
              <w:widowControl/>
              <w:rPr>
                <w:sz w:val="21"/>
                <w:szCs w:val="21"/>
              </w:rPr>
            </w:pPr>
            <w:r>
              <w:rPr>
                <w:rFonts w:hint="eastAsia"/>
                <w:sz w:val="21"/>
                <w:szCs w:val="21"/>
              </w:rPr>
              <w:t xml:space="preserve">开户银行：</w:t>
            </w:r>
            <w:r>
              <w:rPr>
                <w:sz w:val="21"/>
                <w:szCs w:val="21"/>
              </w:rPr>
              <w:t xml:space="preserve"> </w:t>
            </w:r>
            <w:r/>
          </w:p>
        </w:tc>
      </w:tr>
      <w:tr>
        <w:trPr>
          <w:trHeight w:val="454"/>
        </w:trPr>
        <w:tc>
          <w:tcPr>
            <w:tcW w:w="4691" w:type="dxa"/>
            <w:textDirection w:val="lrTb"/>
            <w:noWrap/>
          </w:tcPr>
          <w:p>
            <w:pPr>
              <w:spacing w:line="360" w:lineRule="auto"/>
              <w:widowControl/>
              <w:rPr>
                <w:sz w:val="21"/>
                <w:szCs w:val="21"/>
              </w:rPr>
            </w:pPr>
            <w:r>
              <w:rPr>
                <w:rFonts w:hint="eastAsia"/>
                <w:sz w:val="21"/>
                <w:szCs w:val="21"/>
              </w:rPr>
              <w:t xml:space="preserve">银行账号：                      </w:t>
            </w:r>
            <w:r/>
          </w:p>
        </w:tc>
        <w:tc>
          <w:tcPr>
            <w:tcW w:w="4382" w:type="dxa"/>
            <w:textDirection w:val="lrTb"/>
            <w:noWrap/>
          </w:tcPr>
          <w:p>
            <w:pPr>
              <w:spacing w:line="360" w:lineRule="auto"/>
              <w:widowControl/>
              <w:rPr>
                <w:sz w:val="21"/>
                <w:szCs w:val="21"/>
              </w:rPr>
            </w:pPr>
            <w:r>
              <w:rPr>
                <w:rFonts w:hint="eastAsia"/>
                <w:sz w:val="21"/>
                <w:szCs w:val="21"/>
              </w:rPr>
              <w:t xml:space="preserve">银行账号：</w:t>
            </w:r>
            <w:r>
              <w:rPr>
                <w:sz w:val="21"/>
                <w:szCs w:val="21"/>
              </w:rPr>
              <w:t xml:space="preserve"> </w:t>
            </w:r>
            <w:r/>
          </w:p>
        </w:tc>
      </w:tr>
      <w:tr>
        <w:trPr>
          <w:trHeight w:val="454"/>
        </w:trPr>
        <w:tc>
          <w:tcPr>
            <w:tcW w:w="4691" w:type="dxa"/>
            <w:textDirection w:val="lrTb"/>
            <w:noWrap/>
          </w:tcPr>
          <w:p>
            <w:pPr>
              <w:spacing w:line="360" w:lineRule="auto"/>
              <w:widowControl/>
              <w:rPr>
                <w:sz w:val="21"/>
                <w:szCs w:val="21"/>
              </w:rPr>
            </w:pPr>
            <w:r>
              <w:rPr>
                <w:rFonts w:hint="eastAsia"/>
                <w:sz w:val="21"/>
                <w:szCs w:val="21"/>
              </w:rPr>
              <w:t xml:space="preserve">日期：   年    月    日      </w:t>
            </w:r>
            <w:r/>
          </w:p>
        </w:tc>
        <w:tc>
          <w:tcPr>
            <w:tcW w:w="4382" w:type="dxa"/>
            <w:textDirection w:val="lrTb"/>
            <w:noWrap/>
          </w:tcPr>
          <w:p>
            <w:pPr>
              <w:spacing w:line="360" w:lineRule="auto"/>
              <w:widowControl/>
              <w:rPr>
                <w:sz w:val="21"/>
                <w:szCs w:val="21"/>
              </w:rPr>
            </w:pPr>
            <w:r>
              <w:rPr>
                <w:rFonts w:hint="eastAsia"/>
                <w:sz w:val="21"/>
                <w:szCs w:val="21"/>
              </w:rPr>
              <w:t xml:space="preserve">日期：   年    月    日</w:t>
            </w:r>
            <w:r/>
          </w:p>
        </w:tc>
      </w:tr>
    </w:tbl>
    <w:p>
      <w:pPr>
        <w:pStyle w:val="904"/>
        <w:spacing w:line="360" w:lineRule="auto"/>
        <w:rPr>
          <w:rFonts w:ascii="宋体" w:hAnsi="宋体" w:cs="Times New Roman"/>
        </w:rPr>
      </w:pPr>
      <w:r>
        <w:rPr>
          <w:rFonts w:ascii="宋体" w:hAnsi="宋体" w:cs="Times New Roman"/>
        </w:rPr>
      </w:r>
      <w:r/>
    </w:p>
    <w:p>
      <w:pPr>
        <w:pStyle w:val="904"/>
        <w:spacing w:line="360" w:lineRule="auto"/>
        <w:rPr>
          <w:rFonts w:ascii="宋体" w:hAnsi="宋体" w:cs="Times New Roman"/>
        </w:rPr>
      </w:pPr>
      <w:r>
        <w:rPr>
          <w:rFonts w:ascii="宋体" w:hAnsi="宋体" w:cs="Times New Roman"/>
        </w:rPr>
      </w:r>
      <w:r/>
    </w:p>
    <w:p>
      <w:pPr>
        <w:pStyle w:val="904"/>
        <w:spacing w:line="360" w:lineRule="auto"/>
        <w:rPr>
          <w:rFonts w:ascii="宋体" w:hAnsi="宋体" w:cs="Times New Roman"/>
        </w:rPr>
      </w:pPr>
      <w:r>
        <w:rPr>
          <w:rFonts w:ascii="宋体" w:hAnsi="宋体" w:cs="Times New Roman"/>
        </w:rPr>
      </w:r>
      <w:r/>
    </w:p>
    <w:p>
      <w:pPr>
        <w:pStyle w:val="904"/>
        <w:spacing w:line="360" w:lineRule="auto"/>
        <w:rPr>
          <w:rFonts w:ascii="宋体" w:hAnsi="宋体" w:cs="Times New Roman"/>
        </w:rPr>
      </w:pPr>
      <w:r>
        <w:rPr>
          <w:rFonts w:ascii="宋体" w:hAnsi="宋体" w:cs="Times New Roman"/>
        </w:rPr>
      </w:r>
      <w:r/>
    </w:p>
    <w:p>
      <w:pPr>
        <w:pStyle w:val="904"/>
        <w:spacing w:line="360" w:lineRule="auto"/>
        <w:rPr>
          <w:rFonts w:ascii="宋体" w:hAnsi="宋体" w:cs="Times New Roman"/>
        </w:rPr>
      </w:pPr>
      <w:r>
        <w:rPr>
          <w:rFonts w:ascii="宋体" w:hAnsi="宋体" w:cs="Times New Roman"/>
        </w:rPr>
      </w:r>
      <w:r/>
    </w:p>
    <w:p>
      <w:pPr>
        <w:pStyle w:val="904"/>
        <w:spacing w:line="360" w:lineRule="auto"/>
        <w:rPr>
          <w:rFonts w:ascii="宋体" w:hAnsi="宋体" w:cs="Times New Roman"/>
        </w:rPr>
      </w:pPr>
      <w:r>
        <w:rPr>
          <w:rFonts w:ascii="宋体" w:hAnsi="宋体" w:cs="Times New Roman"/>
        </w:rPr>
      </w:r>
      <w:r/>
    </w:p>
    <w:p>
      <w:pPr>
        <w:pStyle w:val="904"/>
        <w:spacing w:line="360" w:lineRule="auto"/>
        <w:rPr>
          <w:rFonts w:ascii="宋体" w:hAnsi="宋体" w:cs="Times New Roman"/>
          <w:lang w:val="zh-CN"/>
        </w:rPr>
      </w:pPr>
      <w:r>
        <w:rPr>
          <w:rFonts w:ascii="宋体" w:hAnsi="宋体" w:cs="Times New Roman"/>
          <w:lang w:val="zh-CN"/>
        </w:rPr>
      </w:r>
      <w:r/>
    </w:p>
    <w:p>
      <w:pPr>
        <w:pStyle w:val="904"/>
        <w:spacing w:line="360" w:lineRule="auto"/>
        <w:rPr>
          <w:rFonts w:ascii="宋体" w:hAnsi="宋体" w:cs="Times New Roman"/>
          <w:lang w:val="zh-CN"/>
        </w:rPr>
      </w:pPr>
      <w:r>
        <w:rPr>
          <w:rFonts w:ascii="宋体" w:hAnsi="宋体" w:cs="Times New Roman"/>
          <w:lang w:val="zh-CN"/>
        </w:rPr>
      </w:r>
      <w:r/>
    </w:p>
    <w:p>
      <w:pPr>
        <w:pStyle w:val="904"/>
        <w:spacing w:line="360" w:lineRule="auto"/>
        <w:rPr>
          <w:rFonts w:ascii="宋体" w:hAnsi="宋体" w:cs="Times New Roman"/>
          <w:lang w:val="zh-CN"/>
        </w:rPr>
      </w:pPr>
      <w:r>
        <w:rPr>
          <w:rFonts w:ascii="宋体" w:hAnsi="宋体" w:cs="Times New Roman"/>
          <w:lang w:val="zh-CN"/>
        </w:rPr>
      </w:r>
      <w:r/>
    </w:p>
    <w:p>
      <w:pPr>
        <w:pStyle w:val="904"/>
        <w:spacing w:line="360" w:lineRule="auto"/>
        <w:rPr>
          <w:rFonts w:ascii="宋体" w:hAnsi="宋体" w:cs="Times New Roman"/>
          <w:lang w:val="zh-CN"/>
        </w:rPr>
      </w:pPr>
      <w:r>
        <w:rPr>
          <w:rFonts w:ascii="宋体" w:hAnsi="宋体" w:cs="Times New Roman"/>
          <w:lang w:val="zh-CN"/>
        </w:rPr>
      </w:r>
      <w:r/>
    </w:p>
    <w:p>
      <w:pPr>
        <w:pStyle w:val="904"/>
        <w:spacing w:line="360" w:lineRule="auto"/>
        <w:rPr>
          <w:rFonts w:ascii="宋体" w:hAnsi="宋体" w:cs="Times New Roman"/>
          <w:lang w:val="zh-CN"/>
        </w:rPr>
      </w:pPr>
      <w:r>
        <w:rPr>
          <w:rFonts w:ascii="宋体" w:hAnsi="宋体" w:cs="Times New Roman"/>
          <w:lang w:val="zh-CN"/>
        </w:rPr>
        <w:t xml:space="preserve">第六章</w:t>
      </w:r>
      <w:r>
        <w:rPr>
          <w:rFonts w:hint="eastAsia" w:ascii="宋体" w:hAnsi="宋体" w:cs="Times New Roman"/>
          <w:lang w:val="zh-CN"/>
        </w:rPr>
        <w:t xml:space="preserve"> </w:t>
      </w:r>
      <w:r>
        <w:rPr>
          <w:rFonts w:ascii="宋体" w:hAnsi="宋体" w:cs="Times New Roman"/>
          <w:lang w:val="zh-CN"/>
        </w:rPr>
        <w:t xml:space="preserve">响应文件格式及附件</w:t>
      </w:r>
      <w:bookmarkEnd w:id="7"/>
      <w:r/>
      <w:r/>
    </w:p>
    <w:p>
      <w:pPr>
        <w:jc w:val="center"/>
        <w:spacing w:line="360" w:lineRule="auto"/>
      </w:pPr>
      <w:r>
        <w:t xml:space="preserve"> </w:t>
      </w:r>
      <w:r/>
    </w:p>
    <w:p>
      <w:pPr>
        <w:jc w:val="both"/>
        <w:spacing w:line="360" w:lineRule="auto"/>
        <w:rPr>
          <w:rFonts w:cs="Times New Roman"/>
          <w:sz w:val="21"/>
          <w:szCs w:val="20"/>
        </w:rPr>
      </w:pPr>
      <w:r>
        <w:rPr>
          <w:rFonts w:cs="Times New Roman"/>
          <w:sz w:val="21"/>
          <w:szCs w:val="20"/>
        </w:rPr>
      </w:r>
      <w:r/>
    </w:p>
    <w:p>
      <w:pPr>
        <w:jc w:val="both"/>
        <w:spacing w:line="360" w:lineRule="auto"/>
        <w:rPr>
          <w:rFonts w:cs="Times New Roman"/>
          <w:sz w:val="21"/>
          <w:szCs w:val="20"/>
        </w:rPr>
      </w:pPr>
      <w:r>
        <w:rPr>
          <w:rFonts w:cs="Times New Roman"/>
          <w:sz w:val="21"/>
          <w:szCs w:val="20"/>
        </w:rPr>
      </w:r>
      <w:r/>
    </w:p>
    <w:p>
      <w:pPr>
        <w:jc w:val="center"/>
        <w:spacing w:line="360" w:lineRule="auto"/>
        <w:rPr>
          <w:rFonts w:cs="Times New Roman"/>
          <w:b/>
          <w:sz w:val="60"/>
          <w:szCs w:val="18"/>
        </w:rPr>
      </w:pPr>
      <w:r>
        <w:rPr>
          <w:rFonts w:hint="eastAsia" w:cs="Times New Roman"/>
          <w:b/>
          <w:sz w:val="60"/>
          <w:szCs w:val="18"/>
        </w:rPr>
        <w:t xml:space="preserve">竞争性磋商响应文件</w:t>
      </w:r>
      <w:r/>
    </w:p>
    <w:p>
      <w:pPr>
        <w:jc w:val="center"/>
        <w:spacing w:line="360" w:lineRule="auto"/>
        <w:rPr>
          <w:rFonts w:cs="Times New Roman"/>
          <w:b/>
          <w:sz w:val="32"/>
          <w:szCs w:val="18"/>
        </w:rPr>
      </w:pPr>
      <w:r>
        <w:rPr>
          <w:rFonts w:cs="Times New Roman"/>
          <w:b/>
          <w:sz w:val="32"/>
          <w:szCs w:val="18"/>
        </w:rPr>
      </w:r>
      <w:r/>
    </w:p>
    <w:p>
      <w:pPr>
        <w:jc w:val="center"/>
        <w:spacing w:line="360" w:lineRule="auto"/>
        <w:rPr>
          <w:rFonts w:cs="Times New Roman"/>
          <w:b/>
          <w:sz w:val="32"/>
          <w:szCs w:val="18"/>
        </w:rPr>
      </w:pPr>
      <w:r>
        <w:rPr>
          <w:rFonts w:cs="Times New Roman"/>
          <w:b/>
          <w:sz w:val="32"/>
          <w:szCs w:val="18"/>
        </w:rPr>
      </w:r>
      <w:r/>
    </w:p>
    <w:p>
      <w:pPr>
        <w:jc w:val="center"/>
        <w:spacing w:line="360" w:lineRule="auto"/>
        <w:rPr>
          <w:rFonts w:cs="Times New Roman"/>
          <w:b/>
          <w:sz w:val="32"/>
          <w:szCs w:val="18"/>
        </w:rPr>
      </w:pPr>
      <w:r>
        <w:rPr>
          <w:rFonts w:cs="Times New Roman"/>
          <w:b/>
          <w:sz w:val="32"/>
          <w:szCs w:val="18"/>
        </w:rPr>
      </w:r>
      <w:r/>
    </w:p>
    <w:p>
      <w:pPr>
        <w:ind w:firstLine="1405"/>
        <w:jc w:val="both"/>
        <w:spacing w:line="360" w:lineRule="auto"/>
        <w:rPr>
          <w:rFonts w:cs="Times New Roman"/>
          <w:b/>
          <w:sz w:val="32"/>
          <w:szCs w:val="32"/>
        </w:rPr>
      </w:pPr>
      <w:r>
        <w:rPr>
          <w:rFonts w:hint="eastAsia" w:cs="Times New Roman"/>
          <w:b/>
          <w:sz w:val="32"/>
          <w:szCs w:val="32"/>
        </w:rPr>
        <w:t xml:space="preserve">项 目 编 号： </w:t>
      </w:r>
      <w:r>
        <w:rPr>
          <w:rFonts w:hint="eastAsia" w:cs="Times New Roman"/>
          <w:b/>
          <w:sz w:val="32"/>
          <w:szCs w:val="32"/>
          <w:u w:val="single"/>
        </w:rPr>
        <w:t xml:space="preserve">               </w:t>
      </w:r>
      <w:r/>
    </w:p>
    <w:p>
      <w:pPr>
        <w:ind w:firstLine="843"/>
        <w:jc w:val="both"/>
        <w:spacing w:line="360" w:lineRule="auto"/>
        <w:rPr>
          <w:rFonts w:cs="Times New Roman"/>
          <w:b/>
          <w:sz w:val="32"/>
          <w:szCs w:val="32"/>
        </w:rPr>
      </w:pPr>
      <w:r>
        <w:rPr>
          <w:rFonts w:cs="Times New Roman"/>
          <w:b/>
          <w:sz w:val="32"/>
          <w:szCs w:val="32"/>
        </w:rPr>
      </w:r>
      <w:r/>
    </w:p>
    <w:p>
      <w:pPr>
        <w:ind w:firstLine="1405"/>
        <w:jc w:val="both"/>
        <w:spacing w:line="360" w:lineRule="auto"/>
        <w:rPr>
          <w:rFonts w:cs="Times New Roman"/>
          <w:b/>
          <w:sz w:val="32"/>
          <w:szCs w:val="32"/>
          <w:u w:val="single"/>
        </w:rPr>
      </w:pPr>
      <w:r>
        <w:rPr>
          <w:rFonts w:hint="eastAsia" w:cs="Times New Roman"/>
          <w:b/>
          <w:sz w:val="32"/>
          <w:szCs w:val="32"/>
        </w:rPr>
        <w:t xml:space="preserve">项 目 名 称： </w:t>
      </w:r>
      <w:r>
        <w:rPr>
          <w:rFonts w:hint="eastAsia" w:cs="Times New Roman"/>
          <w:b/>
          <w:sz w:val="32"/>
          <w:szCs w:val="32"/>
          <w:u w:val="single"/>
        </w:rPr>
        <w:t xml:space="preserve">               </w:t>
      </w:r>
      <w:r/>
    </w:p>
    <w:p>
      <w:pPr>
        <w:jc w:val="both"/>
        <w:spacing w:line="360" w:lineRule="auto"/>
        <w:rPr>
          <w:rFonts w:cs="Times New Roman"/>
          <w:b/>
          <w:sz w:val="32"/>
          <w:szCs w:val="21"/>
        </w:rPr>
      </w:pPr>
      <w:r>
        <w:rPr>
          <w:rFonts w:cs="Times New Roman"/>
          <w:b/>
          <w:sz w:val="32"/>
          <w:szCs w:val="21"/>
        </w:rPr>
      </w:r>
      <w:r/>
    </w:p>
    <w:p>
      <w:pPr>
        <w:jc w:val="both"/>
        <w:spacing w:line="360" w:lineRule="auto"/>
        <w:rPr>
          <w:rFonts w:cs="Times New Roman"/>
          <w:b/>
          <w:sz w:val="32"/>
          <w:szCs w:val="21"/>
        </w:rPr>
      </w:pPr>
      <w:r>
        <w:rPr>
          <w:rFonts w:cs="Times New Roman"/>
          <w:b/>
          <w:sz w:val="32"/>
          <w:szCs w:val="21"/>
        </w:rPr>
      </w:r>
      <w:r/>
    </w:p>
    <w:p>
      <w:pPr>
        <w:jc w:val="both"/>
        <w:spacing w:line="360" w:lineRule="auto"/>
        <w:rPr>
          <w:rFonts w:cs="Times New Roman"/>
          <w:b/>
          <w:sz w:val="32"/>
          <w:szCs w:val="21"/>
        </w:rPr>
      </w:pPr>
      <w:r>
        <w:rPr>
          <w:rFonts w:cs="Times New Roman"/>
          <w:b/>
          <w:sz w:val="32"/>
          <w:szCs w:val="21"/>
        </w:rPr>
      </w:r>
      <w:r/>
    </w:p>
    <w:p>
      <w:pPr>
        <w:ind w:firstLine="643"/>
        <w:jc w:val="both"/>
        <w:spacing w:line="360" w:lineRule="auto"/>
        <w:rPr>
          <w:rFonts w:cs="Times New Roman"/>
          <w:b/>
          <w:sz w:val="32"/>
          <w:szCs w:val="32"/>
        </w:rPr>
      </w:pPr>
      <w:r>
        <w:rPr>
          <w:rFonts w:hint="eastAsia" w:cs="Times New Roman"/>
          <w:b/>
          <w:sz w:val="32"/>
          <w:szCs w:val="32"/>
        </w:rPr>
        <w:t xml:space="preserve">供应商名称 ：（盖单位章）</w:t>
      </w:r>
      <w:r/>
    </w:p>
    <w:p>
      <w:pPr>
        <w:ind w:firstLine="843"/>
        <w:jc w:val="both"/>
        <w:spacing w:line="360" w:lineRule="auto"/>
        <w:rPr>
          <w:rFonts w:cs="Times New Roman"/>
          <w:b/>
          <w:sz w:val="32"/>
          <w:szCs w:val="32"/>
        </w:rPr>
      </w:pPr>
      <w:r>
        <w:rPr>
          <w:rFonts w:cs="Times New Roman"/>
          <w:b/>
          <w:sz w:val="32"/>
          <w:szCs w:val="32"/>
        </w:rPr>
      </w:r>
      <w:r/>
    </w:p>
    <w:p>
      <w:pPr>
        <w:ind w:firstLine="643"/>
        <w:jc w:val="both"/>
        <w:spacing w:line="360" w:lineRule="auto"/>
        <w:rPr>
          <w:rFonts w:cs="Times New Roman"/>
          <w:b/>
          <w:sz w:val="32"/>
          <w:szCs w:val="32"/>
        </w:rPr>
      </w:pPr>
      <w:r>
        <w:rPr>
          <w:rFonts w:hint="eastAsia" w:cs="Times New Roman"/>
          <w:b/>
          <w:sz w:val="32"/>
          <w:szCs w:val="32"/>
        </w:rPr>
        <w:t xml:space="preserve">法定代表人或其委托代理人：（签字或盖章）</w:t>
      </w:r>
      <w:r/>
    </w:p>
    <w:p>
      <w:pPr>
        <w:jc w:val="both"/>
        <w:spacing w:line="360" w:lineRule="auto"/>
        <w:rPr>
          <w:rFonts w:cs="Times New Roman"/>
          <w:b/>
          <w:sz w:val="32"/>
          <w:szCs w:val="32"/>
        </w:rPr>
      </w:pPr>
      <w:r>
        <w:rPr>
          <w:rFonts w:hint="eastAsia" w:cs="Times New Roman"/>
          <w:b/>
          <w:sz w:val="32"/>
          <w:szCs w:val="32"/>
        </w:rPr>
        <w:t xml:space="preserve"> </w:t>
      </w:r>
      <w:r/>
    </w:p>
    <w:p>
      <w:pPr>
        <w:ind w:firstLine="643"/>
        <w:jc w:val="both"/>
        <w:spacing w:line="360" w:lineRule="auto"/>
        <w:rPr>
          <w:sz w:val="32"/>
          <w:szCs w:val="32"/>
        </w:rPr>
      </w:pPr>
      <w:r>
        <w:rPr>
          <w:rFonts w:hint="eastAsia" w:cs="Times New Roman"/>
          <w:b/>
          <w:sz w:val="32"/>
          <w:szCs w:val="32"/>
        </w:rPr>
        <w:t xml:space="preserve">日      期 ：</w:t>
      </w:r>
      <w:r/>
    </w:p>
    <w:p>
      <w:pPr>
        <w:jc w:val="center"/>
        <w:spacing w:line="360" w:lineRule="auto"/>
        <w:rPr>
          <w:b/>
          <w:sz w:val="52"/>
          <w:szCs w:val="28"/>
        </w:rPr>
      </w:pPr>
      <w:r>
        <w:rPr>
          <w:b/>
          <w:sz w:val="52"/>
          <w:szCs w:val="28"/>
        </w:rPr>
      </w:r>
      <w:r/>
    </w:p>
    <w:p>
      <w:pPr>
        <w:pStyle w:val="727"/>
        <w:spacing w:line="360" w:lineRule="auto"/>
        <w:sectPr>
          <w:footerReference w:type="default" r:id="rId11"/>
          <w:footnotePr/>
          <w:endnotePr/>
          <w:type w:val="continuous"/>
          <w:pgSz w:w="11906" w:h="16838" w:orient="portrait"/>
          <w:pgMar w:top="1440" w:right="1800" w:bottom="1440" w:left="1800" w:header="720" w:footer="720" w:gutter="0"/>
          <w:pgNumType w:start="1"/>
          <w:cols w:num="1" w:sep="0" w:space="720" w:equalWidth="1"/>
          <w:docGrid w:linePitch="360"/>
        </w:sectPr>
      </w:pPr>
      <w:r/>
      <w:r/>
    </w:p>
    <w:p>
      <w:pPr>
        <w:jc w:val="center"/>
        <w:spacing w:line="360" w:lineRule="auto"/>
        <w:rPr>
          <w:b/>
          <w:sz w:val="44"/>
        </w:rPr>
      </w:pPr>
      <w:r>
        <w:rPr>
          <w:b/>
          <w:sz w:val="44"/>
        </w:rPr>
      </w:r>
      <w:r/>
    </w:p>
    <w:p>
      <w:pPr>
        <w:jc w:val="center"/>
        <w:spacing w:line="360" w:lineRule="auto"/>
        <w:rPr>
          <w:sz w:val="32"/>
          <w:szCs w:val="32"/>
        </w:rPr>
      </w:pPr>
      <w:r>
        <w:rPr>
          <w:b/>
          <w:sz w:val="32"/>
          <w:szCs w:val="32"/>
        </w:rPr>
        <w:t xml:space="preserve">目录</w:t>
      </w:r>
      <w:r/>
    </w:p>
    <w:p>
      <w:pPr>
        <w:jc w:val="both"/>
        <w:spacing w:line="360" w:lineRule="auto"/>
        <w:shd w:val="clear" w:color="auto" w:fill="ffffff"/>
        <w:widowControl/>
        <w:rPr>
          <w:rFonts w:cs="Times New Roman"/>
          <w:sz w:val="21"/>
          <w:szCs w:val="21"/>
        </w:rPr>
      </w:pPr>
      <w:r>
        <w:rPr>
          <w:rFonts w:cs="Times New Roman"/>
          <w:sz w:val="21"/>
          <w:szCs w:val="21"/>
        </w:rPr>
        <w:t xml:space="preserve">一、竞争性磋商申请及声明</w:t>
      </w:r>
      <w:r/>
    </w:p>
    <w:p>
      <w:pPr>
        <w:jc w:val="both"/>
        <w:spacing w:line="360" w:lineRule="auto"/>
        <w:shd w:val="clear" w:color="auto" w:fill="ffffff"/>
        <w:widowControl/>
        <w:rPr>
          <w:rFonts w:cs="Times New Roman"/>
          <w:sz w:val="21"/>
          <w:szCs w:val="21"/>
        </w:rPr>
      </w:pPr>
      <w:r>
        <w:rPr>
          <w:rFonts w:cs="Times New Roman"/>
          <w:sz w:val="21"/>
          <w:szCs w:val="21"/>
        </w:rPr>
        <w:t xml:space="preserve">二、法定代表人授权书</w:t>
      </w:r>
      <w:r/>
    </w:p>
    <w:p>
      <w:pPr>
        <w:jc w:val="both"/>
        <w:spacing w:line="360" w:lineRule="auto"/>
        <w:shd w:val="clear" w:color="auto" w:fill="ffffff"/>
        <w:widowControl/>
        <w:rPr>
          <w:rFonts w:cs="Times New Roman"/>
          <w:sz w:val="21"/>
          <w:szCs w:val="21"/>
        </w:rPr>
      </w:pPr>
      <w:r>
        <w:rPr>
          <w:rFonts w:cs="Times New Roman"/>
          <w:sz w:val="21"/>
          <w:szCs w:val="21"/>
        </w:rPr>
        <w:t xml:space="preserve">三、报价表</w:t>
      </w:r>
      <w:r/>
    </w:p>
    <w:p>
      <w:pPr>
        <w:jc w:val="both"/>
        <w:spacing w:line="360" w:lineRule="auto"/>
        <w:rPr>
          <w:rFonts w:cs="Times New Roman"/>
          <w:sz w:val="21"/>
          <w:szCs w:val="21"/>
        </w:rPr>
      </w:pPr>
      <w:r>
        <w:rPr>
          <w:rFonts w:cs="Times New Roman"/>
          <w:sz w:val="21"/>
          <w:szCs w:val="21"/>
        </w:rPr>
        <w:t xml:space="preserve">四、资格证明文件</w:t>
      </w:r>
      <w:r/>
    </w:p>
    <w:p>
      <w:pPr>
        <w:pStyle w:val="727"/>
        <w:ind w:left="0"/>
        <w:jc w:val="both"/>
        <w:spacing w:before="0" w:line="360" w:lineRule="auto"/>
      </w:pPr>
      <w:r>
        <w:rPr>
          <w:rFonts w:cs="Times New Roman"/>
          <w:sz w:val="21"/>
          <w:szCs w:val="21"/>
        </w:rPr>
        <w:t xml:space="preserve">五、技术条款偏离表</w:t>
      </w:r>
      <w:r/>
    </w:p>
    <w:p>
      <w:pPr>
        <w:jc w:val="both"/>
        <w:spacing w:line="360" w:lineRule="auto"/>
        <w:shd w:val="clear" w:color="auto" w:fill="ffffff"/>
        <w:widowControl/>
        <w:rPr>
          <w:rFonts w:cs="Times New Roman"/>
          <w:sz w:val="21"/>
          <w:szCs w:val="21"/>
        </w:rPr>
      </w:pPr>
      <w:r>
        <w:rPr>
          <w:rFonts w:cs="Times New Roman"/>
          <w:sz w:val="21"/>
          <w:szCs w:val="21"/>
        </w:rPr>
        <w:t xml:space="preserve">六、商务条款偏离表</w:t>
      </w:r>
      <w:r/>
    </w:p>
    <w:p>
      <w:pPr>
        <w:jc w:val="both"/>
        <w:spacing w:line="360" w:lineRule="auto"/>
        <w:shd w:val="clear" w:color="auto" w:fill="ffffff"/>
        <w:widowControl/>
        <w:rPr>
          <w:rFonts w:cs="Times New Roman"/>
          <w:sz w:val="21"/>
          <w:szCs w:val="21"/>
        </w:rPr>
      </w:pPr>
      <w:r>
        <w:rPr>
          <w:rFonts w:cs="Times New Roman"/>
          <w:sz w:val="21"/>
          <w:szCs w:val="21"/>
        </w:rPr>
        <w:t xml:space="preserve">七、供应商类似业绩情况表</w:t>
      </w:r>
      <w:r/>
    </w:p>
    <w:p>
      <w:pPr>
        <w:pStyle w:val="727"/>
        <w:ind w:left="0"/>
        <w:jc w:val="both"/>
        <w:spacing w:before="0" w:line="360" w:lineRule="auto"/>
      </w:pPr>
      <w:r>
        <w:rPr>
          <w:rFonts w:hint="eastAsia" w:cs="Times New Roman"/>
          <w:sz w:val="21"/>
          <w:szCs w:val="21"/>
        </w:rPr>
        <w:t xml:space="preserve">八</w:t>
      </w:r>
      <w:r>
        <w:rPr>
          <w:rFonts w:cs="Times New Roman"/>
          <w:sz w:val="21"/>
          <w:szCs w:val="21"/>
        </w:rPr>
        <w:t xml:space="preserve">、项目成员配置表</w:t>
      </w:r>
      <w:r/>
    </w:p>
    <w:p>
      <w:pPr>
        <w:jc w:val="both"/>
        <w:spacing w:line="360" w:lineRule="auto"/>
        <w:rPr>
          <w:rFonts w:cs="Times New Roman"/>
          <w:sz w:val="21"/>
          <w:szCs w:val="21"/>
        </w:rPr>
      </w:pPr>
      <w:r>
        <w:rPr>
          <w:rFonts w:cs="Times New Roman"/>
          <w:sz w:val="21"/>
          <w:szCs w:val="21"/>
        </w:rPr>
        <w:t xml:space="preserve">九、供应商认为有必要提供的其它文件</w:t>
      </w:r>
      <w:r/>
    </w:p>
    <w:p>
      <w:pPr>
        <w:jc w:val="center"/>
        <w:spacing w:line="360" w:lineRule="auto"/>
      </w:pPr>
      <w:r/>
      <w:r/>
    </w:p>
    <w:p>
      <w:pPr>
        <w:jc w:val="center"/>
        <w:spacing w:line="360" w:lineRule="auto"/>
      </w:pPr>
      <w:r/>
      <w:r/>
    </w:p>
    <w:p>
      <w:pPr>
        <w:spacing w:line="360" w:lineRule="auto"/>
      </w:pPr>
      <w:r>
        <w:br w:type="page" w:clear="all"/>
      </w:r>
      <w:r/>
    </w:p>
    <w:p>
      <w:pPr>
        <w:jc w:val="both"/>
        <w:spacing w:line="360" w:lineRule="auto"/>
        <w:shd w:val="clear" w:color="auto" w:fill="ffffff"/>
        <w:widowControl/>
        <w:rPr>
          <w:rFonts w:cs="Times New Roman"/>
          <w:b/>
          <w:sz w:val="21"/>
          <w:szCs w:val="21"/>
        </w:rPr>
        <w:outlineLvl w:val="1"/>
      </w:pPr>
      <w:r>
        <w:rPr>
          <w:rFonts w:cs="Times New Roman"/>
          <w:b/>
          <w:sz w:val="21"/>
          <w:szCs w:val="21"/>
        </w:rPr>
        <w:t xml:space="preserve">一、竞争性磋商申请及声明（格式）</w:t>
      </w:r>
      <w:r/>
    </w:p>
    <w:p>
      <w:pPr>
        <w:jc w:val="center"/>
        <w:spacing w:line="360" w:lineRule="auto"/>
        <w:rPr>
          <w:sz w:val="21"/>
          <w:szCs w:val="21"/>
        </w:rPr>
      </w:pPr>
      <w:r>
        <w:rPr>
          <w:b/>
          <w:sz w:val="21"/>
          <w:szCs w:val="21"/>
        </w:rPr>
        <w:t xml:space="preserve">竞争性磋商申请及声明</w:t>
      </w:r>
      <w:r/>
    </w:p>
    <w:p>
      <w:pPr>
        <w:jc w:val="both"/>
        <w:spacing w:line="360" w:lineRule="auto"/>
        <w:rPr>
          <w:sz w:val="21"/>
          <w:szCs w:val="21"/>
        </w:rPr>
      </w:pPr>
      <w:r>
        <w:rPr>
          <w:sz w:val="21"/>
          <w:szCs w:val="21"/>
        </w:rPr>
        <w:t xml:space="preserve">致：</w:t>
      </w:r>
      <w:r>
        <w:rPr>
          <w:rFonts w:hint="eastAsia"/>
          <w:bCs/>
          <w:sz w:val="21"/>
          <w:szCs w:val="21"/>
          <w:u w:val="single"/>
        </w:rPr>
        <w:t xml:space="preserve">南京市建邺区区级机关事务管理服务中心</w:t>
      </w:r>
      <w:r/>
    </w:p>
    <w:p>
      <w:pPr>
        <w:ind w:firstLine="420"/>
        <w:jc w:val="both"/>
        <w:spacing w:line="360" w:lineRule="auto"/>
        <w:tabs>
          <w:tab w:val="left" w:pos="2799" w:leader="none"/>
          <w:tab w:val="left" w:pos="5679" w:leader="none"/>
        </w:tabs>
        <w:rPr>
          <w:sz w:val="21"/>
          <w:szCs w:val="21"/>
        </w:rPr>
      </w:pPr>
      <w:r>
        <w:rPr>
          <w:sz w:val="21"/>
          <w:szCs w:val="21"/>
        </w:rPr>
        <w:t xml:space="preserve">根据贵方</w:t>
      </w:r>
      <w:r>
        <w:rPr>
          <w:rFonts w:hint="eastAsia"/>
          <w:sz w:val="21"/>
          <w:szCs w:val="21"/>
          <w:u w:val="single"/>
        </w:rPr>
        <w:t xml:space="preserve">建邺区政府双和园办公区设备维护项目</w:t>
      </w:r>
      <w:r>
        <w:rPr>
          <w:sz w:val="21"/>
          <w:szCs w:val="21"/>
        </w:rPr>
        <w:t xml:space="preserve">（项目名称）</w:t>
      </w:r>
      <w:r>
        <w:rPr>
          <w:rFonts w:hint="eastAsia"/>
          <w:sz w:val="21"/>
          <w:szCs w:val="21"/>
          <w:u w:val="single"/>
        </w:rPr>
        <w:t xml:space="preserve">_________</w:t>
      </w:r>
      <w:r>
        <w:rPr>
          <w:sz w:val="21"/>
          <w:szCs w:val="21"/>
        </w:rPr>
        <w:t xml:space="preserve">（项目编号）磋商邀请，我方授权</w:t>
      </w:r>
      <w:r>
        <w:rPr>
          <w:rFonts w:hint="eastAsia"/>
          <w:sz w:val="21"/>
          <w:szCs w:val="21"/>
          <w:u w:val="single"/>
        </w:rPr>
        <w:t xml:space="preserve">_________</w:t>
      </w:r>
      <w:r>
        <w:rPr>
          <w:sz w:val="21"/>
          <w:szCs w:val="21"/>
        </w:rPr>
        <w:t xml:space="preserve">（姓名和职务）代表</w:t>
      </w:r>
      <w:r>
        <w:rPr>
          <w:rFonts w:hint="eastAsia"/>
          <w:sz w:val="21"/>
          <w:szCs w:val="21"/>
          <w:u w:val="single"/>
        </w:rPr>
        <w:t xml:space="preserve">____________</w:t>
      </w:r>
      <w:r>
        <w:rPr>
          <w:sz w:val="21"/>
          <w:szCs w:val="21"/>
        </w:rPr>
        <w:t xml:space="preserve">（供应商名称）提交响应文件并参加磋商，据此函，签字人兹宣布同意如下：</w:t>
      </w:r>
      <w:r/>
    </w:p>
    <w:p>
      <w:pPr>
        <w:ind w:firstLine="420"/>
        <w:jc w:val="both"/>
        <w:spacing w:line="360" w:lineRule="auto"/>
        <w:tabs>
          <w:tab w:val="left" w:pos="2799" w:leader="none"/>
          <w:tab w:val="left" w:pos="5679" w:leader="none"/>
        </w:tabs>
        <w:rPr>
          <w:sz w:val="21"/>
          <w:szCs w:val="21"/>
        </w:rPr>
      </w:pPr>
      <w:r>
        <w:rPr>
          <w:sz w:val="21"/>
          <w:szCs w:val="21"/>
        </w:rPr>
        <w:t xml:space="preserve">1、我方的资格条件符合政府采购法和本次磋商要求，我方同意并向贵方提供了与磋商有关的所有证据和资料。</w:t>
      </w:r>
      <w:r/>
    </w:p>
    <w:p>
      <w:pPr>
        <w:ind w:firstLine="420"/>
        <w:jc w:val="both"/>
        <w:spacing w:line="360" w:lineRule="auto"/>
        <w:tabs>
          <w:tab w:val="left" w:pos="4176" w:leader="none"/>
        </w:tabs>
        <w:rPr>
          <w:sz w:val="21"/>
          <w:szCs w:val="21"/>
        </w:rPr>
      </w:pPr>
      <w:r>
        <w:rPr>
          <w:sz w:val="21"/>
          <w:szCs w:val="21"/>
        </w:rPr>
        <w:t xml:space="preserve">2、我方的报价为（大写）</w:t>
      </w:r>
      <w:r>
        <w:rPr>
          <w:rFonts w:hint="eastAsia"/>
          <w:sz w:val="21"/>
          <w:szCs w:val="21"/>
          <w:u w:val="single"/>
        </w:rPr>
        <w:t xml:space="preserve">________</w:t>
      </w:r>
      <w:r>
        <w:rPr>
          <w:sz w:val="21"/>
          <w:szCs w:val="21"/>
        </w:rPr>
        <w:t xml:space="preserve">；（小写）</w:t>
      </w:r>
      <w:r>
        <w:rPr>
          <w:rFonts w:hint="eastAsia"/>
          <w:sz w:val="21"/>
          <w:szCs w:val="21"/>
        </w:rPr>
        <w:t xml:space="preserve">¥</w:t>
      </w:r>
      <w:r>
        <w:rPr>
          <w:rFonts w:hint="eastAsia"/>
          <w:sz w:val="21"/>
          <w:szCs w:val="21"/>
          <w:u w:val="single"/>
        </w:rPr>
        <w:t xml:space="preserve">_______</w:t>
      </w:r>
      <w:r>
        <w:rPr>
          <w:sz w:val="21"/>
          <w:szCs w:val="21"/>
        </w:rPr>
        <w:t xml:space="preserve">元，</w:t>
      </w:r>
      <w:r>
        <w:rPr>
          <w:rFonts w:hint="eastAsia"/>
          <w:sz w:val="21"/>
          <w:szCs w:val="21"/>
        </w:rPr>
        <w:t xml:space="preserve">项目负责人</w:t>
      </w:r>
      <w:r>
        <w:rPr>
          <w:sz w:val="21"/>
          <w:szCs w:val="21"/>
        </w:rPr>
        <w:t xml:space="preserve">：</w:t>
      </w:r>
      <w:r>
        <w:rPr>
          <w:rFonts w:hint="eastAsia"/>
          <w:sz w:val="21"/>
          <w:szCs w:val="21"/>
          <w:u w:val="single"/>
        </w:rPr>
        <w:t xml:space="preserve">_________</w:t>
      </w:r>
      <w:r>
        <w:rPr>
          <w:sz w:val="21"/>
          <w:szCs w:val="21"/>
        </w:rPr>
        <w:t xml:space="preserve">。</w:t>
      </w:r>
      <w:r/>
    </w:p>
    <w:p>
      <w:pPr>
        <w:ind w:firstLine="420"/>
        <w:jc w:val="both"/>
        <w:spacing w:line="360" w:lineRule="auto"/>
        <w:rPr>
          <w:sz w:val="21"/>
          <w:szCs w:val="21"/>
        </w:rPr>
      </w:pPr>
      <w:r>
        <w:rPr>
          <w:sz w:val="21"/>
          <w:szCs w:val="21"/>
        </w:rPr>
        <w:t xml:space="preserve">3、我方参加本次</w:t>
      </w:r>
      <w:r>
        <w:rPr>
          <w:sz w:val="21"/>
          <w:szCs w:val="21"/>
        </w:rPr>
        <w:t xml:space="preserve">政府</w:t>
      </w:r>
      <w:r>
        <w:rPr>
          <w:sz w:val="21"/>
          <w:szCs w:val="21"/>
        </w:rPr>
        <w:t xml:space="preserve">采购活动前三年内，在经营活动中没有重大违法记录。</w:t>
      </w:r>
      <w:r/>
    </w:p>
    <w:p>
      <w:pPr>
        <w:ind w:firstLine="420"/>
        <w:jc w:val="both"/>
        <w:spacing w:line="360" w:lineRule="auto"/>
        <w:rPr>
          <w:sz w:val="21"/>
          <w:szCs w:val="21"/>
        </w:rPr>
      </w:pPr>
      <w:r>
        <w:rPr>
          <w:sz w:val="21"/>
          <w:szCs w:val="21"/>
        </w:rPr>
        <w:t xml:space="preserve">4、我方参加本次</w:t>
      </w:r>
      <w:r>
        <w:rPr>
          <w:sz w:val="21"/>
          <w:szCs w:val="21"/>
        </w:rPr>
        <w:t xml:space="preserve">政府</w:t>
      </w:r>
      <w:r>
        <w:rPr>
          <w:sz w:val="21"/>
          <w:szCs w:val="21"/>
        </w:rPr>
        <w:t xml:space="preserve">采购活动前，没有被信用中国网站、中国政府采购网站列入失信被执行人名单、重大税收违法案件当事人名单、政府采购严重违法失信行为记录名单。</w:t>
      </w:r>
      <w:r/>
    </w:p>
    <w:p>
      <w:pPr>
        <w:ind w:firstLine="420"/>
        <w:jc w:val="both"/>
        <w:spacing w:line="360" w:lineRule="auto"/>
        <w:rPr>
          <w:sz w:val="21"/>
          <w:szCs w:val="21"/>
        </w:rPr>
      </w:pPr>
      <w:r>
        <w:rPr>
          <w:sz w:val="21"/>
          <w:szCs w:val="21"/>
        </w:rPr>
        <w:t xml:space="preserve">5、我方在全国范围内未受过财政部门禁止参加政府采购活动的处罚，或禁止参加政府采购活动的处罚期限已满。</w:t>
      </w:r>
      <w:r/>
    </w:p>
    <w:p>
      <w:pPr>
        <w:ind w:firstLine="420"/>
        <w:jc w:val="both"/>
        <w:spacing w:line="360" w:lineRule="auto"/>
        <w:rPr>
          <w:sz w:val="21"/>
          <w:szCs w:val="21"/>
        </w:rPr>
      </w:pPr>
      <w:r>
        <w:rPr>
          <w:sz w:val="21"/>
          <w:szCs w:val="21"/>
        </w:rPr>
        <w:t xml:space="preserve">6、我方与参与本次采购活动的其他供应商的授权代理人（或法定代表人</w:t>
      </w:r>
      <w:r>
        <w:rPr>
          <w:rFonts w:hint="eastAsia"/>
          <w:sz w:val="21"/>
          <w:szCs w:val="21"/>
        </w:rPr>
        <w:t xml:space="preserve">、项目负责人</w:t>
      </w:r>
      <w:r>
        <w:rPr>
          <w:sz w:val="21"/>
          <w:szCs w:val="21"/>
        </w:rPr>
        <w:t xml:space="preserve">等），在采购文件发布日上月至提交响应文件截止日当月未在同一单位缴纳社会保险。</w:t>
      </w:r>
      <w:r/>
    </w:p>
    <w:p>
      <w:pPr>
        <w:ind w:firstLine="420"/>
        <w:jc w:val="both"/>
        <w:spacing w:line="360" w:lineRule="auto"/>
        <w:rPr>
          <w:sz w:val="21"/>
          <w:szCs w:val="21"/>
        </w:rPr>
      </w:pPr>
      <w:r>
        <w:rPr>
          <w:sz w:val="21"/>
          <w:szCs w:val="21"/>
        </w:rPr>
        <w:t xml:space="preserve">7、我方与参与本次采购活动的其他供应商的法定代表人或委托代理人无夫妻、直系血亲关系。</w:t>
      </w:r>
      <w:r/>
    </w:p>
    <w:p>
      <w:pPr>
        <w:ind w:firstLine="420"/>
        <w:jc w:val="both"/>
        <w:spacing w:line="360" w:lineRule="auto"/>
        <w:rPr>
          <w:sz w:val="21"/>
          <w:szCs w:val="21"/>
        </w:rPr>
      </w:pPr>
      <w:r>
        <w:rPr>
          <w:sz w:val="21"/>
          <w:szCs w:val="21"/>
        </w:rPr>
        <w:t xml:space="preserve">8、我方与参与本次采购活动的其他供应商的负责人不是同一人，也不存在直接控股、管理关系。</w:t>
      </w:r>
      <w:r/>
    </w:p>
    <w:p>
      <w:pPr>
        <w:ind w:firstLine="420"/>
        <w:jc w:val="both"/>
        <w:spacing w:line="360" w:lineRule="auto"/>
        <w:rPr>
          <w:sz w:val="21"/>
          <w:szCs w:val="21"/>
        </w:rPr>
      </w:pPr>
      <w:r>
        <w:rPr>
          <w:sz w:val="21"/>
          <w:szCs w:val="21"/>
        </w:rPr>
        <w:t xml:space="preserve">9、我方已详细审阅全部采购文件及其有效补充文件，放弃对采购文件任何误解的权利，提交响应文件后，不对采购文件本身提出质疑。否则，属于不诚信和故意扰乱政府采购活动行为，我们将无条件接受处罚。</w:t>
      </w:r>
      <w:r/>
    </w:p>
    <w:p>
      <w:pPr>
        <w:ind w:firstLine="420"/>
        <w:jc w:val="both"/>
        <w:spacing w:line="360" w:lineRule="auto"/>
        <w:rPr>
          <w:sz w:val="21"/>
          <w:szCs w:val="21"/>
        </w:rPr>
      </w:pPr>
      <w:r>
        <w:rPr>
          <w:sz w:val="21"/>
          <w:szCs w:val="21"/>
        </w:rPr>
        <w:t xml:space="preserve">10、一旦我方成交，将根据采购文件的规定严格履行合同，并保证按承诺的时间完成服务的启动/集成、调试等服务，交付采购人验收、使用。</w:t>
      </w:r>
      <w:r/>
    </w:p>
    <w:p>
      <w:pPr>
        <w:ind w:firstLine="420"/>
        <w:jc w:val="both"/>
        <w:spacing w:line="360" w:lineRule="auto"/>
        <w:rPr>
          <w:sz w:val="21"/>
          <w:szCs w:val="21"/>
        </w:rPr>
      </w:pPr>
      <w:r>
        <w:rPr>
          <w:sz w:val="21"/>
          <w:szCs w:val="21"/>
        </w:rPr>
        <w:t xml:space="preserve">11、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420"/>
        <w:jc w:val="both"/>
        <w:spacing w:line="360" w:lineRule="auto"/>
        <w:rPr>
          <w:sz w:val="21"/>
          <w:szCs w:val="21"/>
          <w:lang w:val="zh-CN"/>
        </w:rPr>
      </w:pPr>
      <w:r>
        <w:rPr>
          <w:sz w:val="21"/>
          <w:szCs w:val="21"/>
        </w:rPr>
        <w:t xml:space="preserve">12、与本次磋商有关的联系方式为：</w:t>
      </w:r>
      <w:r/>
    </w:p>
    <w:p>
      <w:pPr>
        <w:ind w:firstLine="420"/>
        <w:jc w:val="both"/>
        <w:spacing w:line="360" w:lineRule="auto"/>
        <w:rPr>
          <w:sz w:val="21"/>
          <w:szCs w:val="21"/>
          <w:lang w:val="zh-CN"/>
        </w:rPr>
      </w:pPr>
      <w:r>
        <w:rPr>
          <w:rFonts w:hint="eastAsia"/>
          <w:sz w:val="21"/>
          <w:szCs w:val="21"/>
          <w:lang w:val="zh-CN"/>
        </w:rPr>
        <w:t xml:space="preserve">地</w:t>
      </w:r>
      <w:r>
        <w:rPr>
          <w:sz w:val="21"/>
          <w:szCs w:val="21"/>
          <w:lang w:val="zh-CN"/>
        </w:rPr>
        <w:t xml:space="preserve">   </w:t>
      </w:r>
      <w:r>
        <w:rPr>
          <w:rFonts w:hint="eastAsia"/>
          <w:sz w:val="21"/>
          <w:szCs w:val="21"/>
          <w:lang w:val="zh-CN"/>
        </w:rPr>
        <w:t xml:space="preserve">址：</w:t>
      </w:r>
      <w:r>
        <w:rPr>
          <w:sz w:val="21"/>
          <w:szCs w:val="21"/>
          <w:lang w:val="zh-CN"/>
        </w:rPr>
        <w:t xml:space="preserve">                       </w:t>
      </w:r>
      <w:r/>
    </w:p>
    <w:p>
      <w:pPr>
        <w:ind w:firstLine="420"/>
        <w:jc w:val="both"/>
        <w:spacing w:line="360" w:lineRule="auto"/>
        <w:rPr>
          <w:sz w:val="21"/>
          <w:szCs w:val="21"/>
          <w:lang w:val="zh-CN"/>
        </w:rPr>
      </w:pPr>
      <w:r>
        <w:rPr>
          <w:rFonts w:hint="eastAsia"/>
          <w:sz w:val="21"/>
          <w:szCs w:val="21"/>
          <w:lang w:val="zh-CN"/>
        </w:rPr>
        <w:t xml:space="preserve">电</w:t>
      </w:r>
      <w:r>
        <w:rPr>
          <w:sz w:val="21"/>
          <w:szCs w:val="21"/>
          <w:lang w:val="zh-CN"/>
        </w:rPr>
        <w:t xml:space="preserve">   </w:t>
      </w:r>
      <w:r>
        <w:rPr>
          <w:rFonts w:hint="eastAsia"/>
          <w:sz w:val="21"/>
          <w:szCs w:val="21"/>
          <w:lang w:val="zh-CN"/>
        </w:rPr>
        <w:t xml:space="preserve">话：</w:t>
      </w:r>
      <w:r>
        <w:rPr>
          <w:sz w:val="21"/>
          <w:szCs w:val="21"/>
          <w:lang w:val="zh-CN"/>
        </w:rPr>
        <w:t xml:space="preserve">                       </w:t>
      </w:r>
      <w:r/>
    </w:p>
    <w:p>
      <w:pPr>
        <w:ind w:firstLine="420"/>
        <w:jc w:val="both"/>
        <w:spacing w:line="360" w:lineRule="auto"/>
        <w:rPr>
          <w:sz w:val="21"/>
          <w:szCs w:val="21"/>
          <w:lang w:val="zh-CN"/>
        </w:rPr>
      </w:pPr>
      <w:r>
        <w:rPr>
          <w:rFonts w:hint="eastAsia"/>
          <w:sz w:val="21"/>
          <w:szCs w:val="21"/>
          <w:lang w:val="zh-CN"/>
        </w:rPr>
        <w:t xml:space="preserve">传</w:t>
      </w:r>
      <w:r>
        <w:rPr>
          <w:sz w:val="21"/>
          <w:szCs w:val="21"/>
          <w:lang w:val="zh-CN"/>
        </w:rPr>
        <w:t xml:space="preserve">   </w:t>
      </w:r>
      <w:r>
        <w:rPr>
          <w:rFonts w:hint="eastAsia"/>
          <w:sz w:val="21"/>
          <w:szCs w:val="21"/>
          <w:lang w:val="zh-CN"/>
        </w:rPr>
        <w:t xml:space="preserve">真：</w:t>
      </w:r>
      <w:r>
        <w:rPr>
          <w:sz w:val="21"/>
          <w:szCs w:val="21"/>
          <w:lang w:val="zh-CN"/>
        </w:rPr>
        <w:t xml:space="preserve">                       </w:t>
      </w:r>
      <w:r/>
    </w:p>
    <w:p>
      <w:pPr>
        <w:ind w:firstLine="420"/>
        <w:jc w:val="both"/>
        <w:spacing w:line="360" w:lineRule="auto"/>
        <w:rPr>
          <w:sz w:val="21"/>
          <w:szCs w:val="21"/>
          <w:lang w:val="zh-CN"/>
        </w:rPr>
      </w:pPr>
      <w:r>
        <w:rPr>
          <w:sz w:val="21"/>
          <w:szCs w:val="21"/>
          <w:lang w:val="zh-CN"/>
        </w:rPr>
        <w:t xml:space="preserve">1</w:t>
      </w:r>
      <w:r>
        <w:rPr>
          <w:rFonts w:hint="eastAsia"/>
          <w:sz w:val="21"/>
          <w:szCs w:val="21"/>
        </w:rPr>
        <w:t xml:space="preserve">3</w:t>
      </w:r>
      <w:r>
        <w:rPr>
          <w:rFonts w:hint="eastAsia"/>
          <w:sz w:val="21"/>
          <w:szCs w:val="21"/>
          <w:lang w:val="zh-CN"/>
        </w:rPr>
        <w:t xml:space="preserve">、我方正式开户银行和账号为：</w:t>
      </w:r>
      <w:r/>
    </w:p>
    <w:p>
      <w:pPr>
        <w:ind w:firstLine="420"/>
        <w:jc w:val="both"/>
        <w:spacing w:line="360" w:lineRule="auto"/>
        <w:rPr>
          <w:sz w:val="21"/>
          <w:szCs w:val="21"/>
          <w:lang w:val="zh-CN"/>
        </w:rPr>
      </w:pPr>
      <w:r>
        <w:rPr>
          <w:rFonts w:hint="eastAsia"/>
          <w:sz w:val="21"/>
          <w:szCs w:val="21"/>
          <w:lang w:val="zh-CN"/>
        </w:rPr>
        <w:t xml:space="preserve">开户银行：</w:t>
      </w:r>
      <w:r/>
    </w:p>
    <w:p>
      <w:pPr>
        <w:ind w:firstLine="420"/>
        <w:jc w:val="both"/>
        <w:spacing w:line="360" w:lineRule="auto"/>
        <w:rPr>
          <w:sz w:val="21"/>
          <w:szCs w:val="21"/>
          <w:lang w:val="zh-CN"/>
        </w:rPr>
      </w:pPr>
      <w:r>
        <w:rPr>
          <w:rFonts w:hint="eastAsia"/>
          <w:sz w:val="21"/>
          <w:szCs w:val="21"/>
          <w:lang w:val="zh-CN"/>
        </w:rPr>
        <w:t xml:space="preserve">银行账号：</w:t>
      </w:r>
      <w:r/>
    </w:p>
    <w:p>
      <w:pPr>
        <w:ind w:firstLine="420"/>
        <w:jc w:val="both"/>
        <w:spacing w:line="360" w:lineRule="auto"/>
        <w:rPr>
          <w:sz w:val="21"/>
          <w:szCs w:val="21"/>
          <w:lang w:val="zh-CN"/>
        </w:rPr>
      </w:pPr>
      <w:r>
        <w:rPr>
          <w:rFonts w:hint="eastAsia"/>
          <w:sz w:val="21"/>
          <w:szCs w:val="21"/>
          <w:lang w:val="zh-CN"/>
        </w:rPr>
        <w:t xml:space="preserve">供应商授权代表姓名（签字</w:t>
      </w:r>
      <w:r>
        <w:rPr>
          <w:rFonts w:hint="eastAsia"/>
          <w:sz w:val="21"/>
          <w:szCs w:val="21"/>
          <w:lang w:val="zh-CN"/>
        </w:rPr>
        <w:t xml:space="preserve">或盖章</w:t>
      </w:r>
      <w:r>
        <w:rPr>
          <w:rFonts w:hint="eastAsia"/>
          <w:sz w:val="21"/>
          <w:szCs w:val="21"/>
          <w:lang w:val="zh-CN"/>
        </w:rPr>
        <w:t xml:space="preserve">）：</w:t>
      </w:r>
      <w:r>
        <w:rPr>
          <w:sz w:val="21"/>
          <w:szCs w:val="21"/>
          <w:lang w:val="zh-CN"/>
        </w:rPr>
        <w:t xml:space="preserve">         </w:t>
      </w:r>
      <w:r/>
    </w:p>
    <w:p>
      <w:pPr>
        <w:ind w:firstLine="420"/>
        <w:jc w:val="both"/>
        <w:spacing w:line="360" w:lineRule="auto"/>
        <w:rPr>
          <w:sz w:val="21"/>
          <w:szCs w:val="21"/>
          <w:lang w:val="zh-CN"/>
        </w:rPr>
      </w:pPr>
      <w:r>
        <w:rPr>
          <w:rFonts w:hint="eastAsia"/>
          <w:sz w:val="21"/>
          <w:szCs w:val="21"/>
          <w:lang w:val="zh-CN"/>
        </w:rPr>
        <w:t xml:space="preserve">供应商名称（</w:t>
      </w:r>
      <w:r>
        <w:rPr>
          <w:rFonts w:hint="eastAsia"/>
          <w:sz w:val="21"/>
          <w:szCs w:val="21"/>
        </w:rPr>
        <w:t xml:space="preserve">加盖电子公章</w:t>
      </w:r>
      <w:r>
        <w:rPr>
          <w:rFonts w:hint="eastAsia"/>
          <w:sz w:val="21"/>
          <w:szCs w:val="21"/>
          <w:lang w:val="zh-CN"/>
        </w:rPr>
        <w:t xml:space="preserve">）：</w:t>
      </w:r>
      <w:r>
        <w:rPr>
          <w:sz w:val="21"/>
          <w:szCs w:val="21"/>
          <w:lang w:val="zh-CN"/>
        </w:rPr>
        <w:t xml:space="preserve">                 </w:t>
      </w:r>
      <w:r/>
    </w:p>
    <w:p>
      <w:pPr>
        <w:ind w:firstLine="420"/>
        <w:jc w:val="both"/>
        <w:spacing w:line="360" w:lineRule="auto"/>
        <w:rPr>
          <w:sz w:val="21"/>
          <w:szCs w:val="21"/>
        </w:rPr>
      </w:pPr>
      <w:r>
        <w:rPr>
          <w:rFonts w:hint="eastAsia"/>
          <w:sz w:val="21"/>
          <w:szCs w:val="21"/>
          <w:lang w:val="zh-CN"/>
        </w:rPr>
        <w:t xml:space="preserve">日</w:t>
      </w:r>
      <w:r>
        <w:rPr>
          <w:sz w:val="21"/>
          <w:szCs w:val="21"/>
          <w:lang w:val="zh-CN"/>
        </w:rPr>
        <w:t xml:space="preserve">    </w:t>
      </w:r>
      <w:r>
        <w:rPr>
          <w:rFonts w:hint="eastAsia"/>
          <w:sz w:val="21"/>
          <w:szCs w:val="21"/>
          <w:lang w:val="zh-CN"/>
        </w:rPr>
        <w:t xml:space="preserve">期：</w:t>
      </w:r>
      <w:r>
        <w:rPr>
          <w:sz w:val="21"/>
          <w:szCs w:val="21"/>
          <w:lang w:val="zh-CN"/>
        </w:rPr>
        <w:t xml:space="preserve">       </w:t>
      </w:r>
      <w:r>
        <w:rPr>
          <w:rFonts w:hint="eastAsia"/>
          <w:sz w:val="21"/>
          <w:szCs w:val="21"/>
          <w:lang w:val="zh-CN"/>
        </w:rPr>
        <w:t xml:space="preserve">年</w:t>
      </w:r>
      <w:r>
        <w:rPr>
          <w:sz w:val="21"/>
          <w:szCs w:val="21"/>
          <w:lang w:val="zh-CN"/>
        </w:rPr>
        <w:t xml:space="preserve">    </w:t>
      </w:r>
      <w:r>
        <w:rPr>
          <w:rFonts w:hint="eastAsia"/>
          <w:sz w:val="21"/>
          <w:szCs w:val="21"/>
          <w:lang w:val="zh-CN"/>
        </w:rPr>
        <w:t xml:space="preserve">月</w:t>
      </w:r>
      <w:r>
        <w:rPr>
          <w:sz w:val="21"/>
          <w:szCs w:val="21"/>
          <w:lang w:val="zh-CN"/>
        </w:rPr>
        <w:t xml:space="preserve">    </w:t>
      </w:r>
      <w:r>
        <w:rPr>
          <w:rFonts w:hint="eastAsia"/>
          <w:sz w:val="21"/>
          <w:szCs w:val="21"/>
          <w:lang w:val="zh-CN"/>
        </w:rPr>
        <w:t xml:space="preserve">日</w:t>
      </w:r>
      <w:r/>
    </w:p>
    <w:p>
      <w:pPr>
        <w:spacing w:line="360" w:lineRule="auto"/>
        <w:rPr>
          <w:sz w:val="21"/>
          <w:szCs w:val="21"/>
        </w:rPr>
      </w:pPr>
      <w:r>
        <w:rPr>
          <w:sz w:val="21"/>
          <w:szCs w:val="21"/>
        </w:rPr>
      </w:r>
      <w:r/>
    </w:p>
    <w:p>
      <w:pPr>
        <w:spacing w:line="360" w:lineRule="auto"/>
        <w:rPr>
          <w:sz w:val="21"/>
          <w:szCs w:val="21"/>
        </w:rPr>
      </w:pPr>
      <w:r>
        <w:rPr>
          <w:sz w:val="21"/>
          <w:szCs w:val="21"/>
        </w:rPr>
        <w:br w:type="page" w:clear="all"/>
      </w:r>
      <w:r/>
    </w:p>
    <w:p>
      <w:pPr>
        <w:jc w:val="both"/>
        <w:spacing w:line="360" w:lineRule="auto"/>
        <w:shd w:val="clear" w:color="auto" w:fill="ffffff"/>
        <w:widowControl/>
        <w:rPr>
          <w:rFonts w:cs="Times New Roman"/>
          <w:b/>
          <w:sz w:val="21"/>
          <w:szCs w:val="21"/>
        </w:rPr>
        <w:outlineLvl w:val="1"/>
      </w:pPr>
      <w:r>
        <w:rPr>
          <w:rFonts w:cs="Times New Roman"/>
          <w:b/>
          <w:sz w:val="21"/>
          <w:szCs w:val="21"/>
        </w:rPr>
        <w:t xml:space="preserve">二、法定代表人授权书（格式）</w:t>
      </w:r>
      <w:r/>
    </w:p>
    <w:p>
      <w:pPr>
        <w:jc w:val="center"/>
        <w:spacing w:line="360" w:lineRule="auto"/>
        <w:rPr>
          <w:b/>
          <w:sz w:val="21"/>
          <w:szCs w:val="21"/>
        </w:rPr>
      </w:pPr>
      <w:r>
        <w:rPr>
          <w:b/>
          <w:sz w:val="21"/>
          <w:szCs w:val="21"/>
        </w:rPr>
        <w:t xml:space="preserve">法定代表人授权书</w:t>
      </w:r>
      <w:r/>
    </w:p>
    <w:p>
      <w:pPr>
        <w:pStyle w:val="727"/>
        <w:spacing w:line="360" w:lineRule="auto"/>
        <w:rPr>
          <w:sz w:val="21"/>
          <w:szCs w:val="21"/>
        </w:rPr>
      </w:pPr>
      <w:r>
        <w:rPr>
          <w:sz w:val="21"/>
          <w:szCs w:val="21"/>
        </w:rPr>
      </w:r>
      <w:r/>
    </w:p>
    <w:p>
      <w:pPr>
        <w:spacing w:line="360" w:lineRule="auto"/>
        <w:rPr>
          <w:sz w:val="21"/>
          <w:szCs w:val="21"/>
        </w:rPr>
      </w:pPr>
      <w:r>
        <w:rPr>
          <w:sz w:val="21"/>
          <w:szCs w:val="21"/>
        </w:rPr>
        <w:t xml:space="preserve">致：</w:t>
      </w:r>
      <w:r>
        <w:rPr>
          <w:rFonts w:hint="eastAsia"/>
          <w:bCs/>
          <w:sz w:val="21"/>
          <w:szCs w:val="21"/>
          <w:u w:val="single"/>
        </w:rPr>
        <w:t xml:space="preserve">南京市建邺区区级机关事务管理服务中心</w:t>
      </w:r>
      <w:r/>
    </w:p>
    <w:p>
      <w:pPr>
        <w:ind w:firstLine="420"/>
        <w:jc w:val="both"/>
        <w:spacing w:line="360" w:lineRule="auto"/>
        <w:rPr>
          <w:sz w:val="21"/>
          <w:szCs w:val="21"/>
        </w:rPr>
      </w:pPr>
      <w:r>
        <w:rPr>
          <w:sz w:val="21"/>
          <w:szCs w:val="21"/>
        </w:rPr>
        <w:t xml:space="preserve">本授权书声明：注册于</w:t>
      </w:r>
      <w:r>
        <w:rPr>
          <w:rFonts w:hint="eastAsia"/>
          <w:sz w:val="21"/>
          <w:szCs w:val="21"/>
        </w:rPr>
        <w:t xml:space="preserve">______________</w:t>
      </w:r>
      <w:r>
        <w:rPr>
          <w:sz w:val="21"/>
          <w:szCs w:val="21"/>
        </w:rPr>
        <w:t xml:space="preserve">（供应商住址）的</w:t>
      </w:r>
      <w:r>
        <w:rPr>
          <w:rFonts w:hint="eastAsia"/>
          <w:sz w:val="21"/>
          <w:szCs w:val="21"/>
        </w:rPr>
        <w:t xml:space="preserve">______________</w:t>
      </w:r>
      <w:r>
        <w:rPr>
          <w:sz w:val="21"/>
          <w:szCs w:val="21"/>
        </w:rPr>
        <w:t xml:space="preserve">（供应商名称）法定代表人</w:t>
      </w:r>
      <w:r>
        <w:rPr>
          <w:rFonts w:hint="eastAsia"/>
          <w:sz w:val="21"/>
          <w:szCs w:val="21"/>
        </w:rPr>
        <w:t xml:space="preserve">______________</w:t>
      </w:r>
      <w:r>
        <w:rPr>
          <w:sz w:val="21"/>
          <w:szCs w:val="21"/>
        </w:rPr>
        <w:t xml:space="preserve">（法定代表人姓名、职务）代表本公司授权在下面签字</w:t>
      </w:r>
      <w:r>
        <w:rPr>
          <w:rFonts w:hint="eastAsia"/>
          <w:sz w:val="21"/>
          <w:szCs w:val="21"/>
          <w:lang w:val="zh-CN"/>
        </w:rPr>
        <w:t xml:space="preserve">或盖章</w:t>
      </w:r>
      <w:r>
        <w:rPr>
          <w:sz w:val="21"/>
          <w:szCs w:val="21"/>
        </w:rPr>
        <w:t xml:space="preserve">的</w:t>
      </w:r>
      <w:r>
        <w:rPr>
          <w:rFonts w:hint="eastAsia"/>
          <w:sz w:val="21"/>
          <w:szCs w:val="21"/>
        </w:rPr>
        <w:t xml:space="preserve">______________</w:t>
      </w:r>
      <w:r>
        <w:rPr>
          <w:sz w:val="21"/>
          <w:szCs w:val="21"/>
        </w:rPr>
        <w:t xml:space="preserve">（供应商代表姓名、职务）为本公司的合法代理人，就贵方组织的</w:t>
      </w:r>
      <w:r>
        <w:rPr>
          <w:rFonts w:hint="eastAsia"/>
          <w:sz w:val="21"/>
          <w:szCs w:val="21"/>
        </w:rPr>
        <w:t xml:space="preserve">______________</w:t>
      </w:r>
      <w:r>
        <w:rPr>
          <w:sz w:val="21"/>
          <w:szCs w:val="21"/>
        </w:rPr>
        <w:t xml:space="preserve">（项目名称）</w:t>
      </w:r>
      <w:r>
        <w:rPr>
          <w:rFonts w:hint="eastAsia"/>
          <w:sz w:val="21"/>
          <w:szCs w:val="21"/>
        </w:rPr>
        <w:t xml:space="preserve">______________</w:t>
      </w:r>
      <w:r>
        <w:rPr>
          <w:sz w:val="21"/>
          <w:szCs w:val="21"/>
        </w:rPr>
        <w:t xml:space="preserve">（项目编号）竞争性磋商，以本公司名义处理一切与之有关的事务。</w:t>
      </w:r>
      <w:r/>
    </w:p>
    <w:p>
      <w:pPr>
        <w:ind w:firstLine="420"/>
        <w:jc w:val="both"/>
        <w:spacing w:line="360" w:lineRule="auto"/>
        <w:rPr>
          <w:sz w:val="21"/>
          <w:szCs w:val="21"/>
        </w:rPr>
      </w:pPr>
      <w:r>
        <w:rPr>
          <w:sz w:val="21"/>
          <w:szCs w:val="21"/>
        </w:rPr>
        <w:t xml:space="preserve">本授权书于</w:t>
      </w:r>
      <w:r>
        <w:rPr>
          <w:rFonts w:hint="eastAsia"/>
          <w:sz w:val="21"/>
          <w:szCs w:val="21"/>
        </w:rPr>
        <w:t xml:space="preserve"> </w:t>
      </w:r>
      <w:r>
        <w:rPr>
          <w:sz w:val="21"/>
          <w:szCs w:val="21"/>
        </w:rPr>
        <w:t xml:space="preserve">  </w:t>
      </w:r>
      <w:r>
        <w:rPr>
          <w:sz w:val="21"/>
          <w:szCs w:val="21"/>
        </w:rPr>
        <w:t xml:space="preserve">年</w:t>
      </w:r>
      <w:r>
        <w:rPr>
          <w:rFonts w:hint="eastAsia"/>
          <w:sz w:val="21"/>
          <w:szCs w:val="21"/>
        </w:rPr>
        <w:t xml:space="preserve"> </w:t>
      </w:r>
      <w:r>
        <w:rPr>
          <w:sz w:val="21"/>
          <w:szCs w:val="21"/>
        </w:rPr>
        <w:t xml:space="preserve">  </w:t>
      </w:r>
      <w:r>
        <w:rPr>
          <w:sz w:val="21"/>
          <w:szCs w:val="21"/>
        </w:rPr>
        <w:t xml:space="preserve">月</w:t>
      </w:r>
      <w:r>
        <w:rPr>
          <w:rFonts w:hint="eastAsia"/>
          <w:sz w:val="21"/>
          <w:szCs w:val="21"/>
        </w:rPr>
        <w:t xml:space="preserve"> </w:t>
      </w:r>
      <w:r>
        <w:rPr>
          <w:sz w:val="21"/>
          <w:szCs w:val="21"/>
        </w:rPr>
        <w:t xml:space="preserve">  </w:t>
      </w:r>
      <w:r>
        <w:rPr>
          <w:sz w:val="21"/>
          <w:szCs w:val="21"/>
        </w:rPr>
        <w:t xml:space="preserve">日签字生效，特此声明。</w:t>
      </w:r>
      <w:r/>
    </w:p>
    <w:p>
      <w:pPr>
        <w:ind w:firstLine="420"/>
        <w:jc w:val="both"/>
        <w:spacing w:line="360" w:lineRule="auto"/>
        <w:rPr>
          <w:sz w:val="21"/>
          <w:szCs w:val="21"/>
        </w:rPr>
      </w:pPr>
      <w:r>
        <w:rPr>
          <w:sz w:val="21"/>
          <w:szCs w:val="21"/>
        </w:rPr>
        <w:t xml:space="preserve"> </w:t>
      </w:r>
      <w:r/>
    </w:p>
    <w:p>
      <w:pPr>
        <w:ind w:firstLine="420"/>
        <w:jc w:val="both"/>
        <w:spacing w:line="360" w:lineRule="auto"/>
        <w:rPr>
          <w:sz w:val="21"/>
          <w:szCs w:val="21"/>
        </w:rPr>
      </w:pPr>
      <w:r>
        <w:rPr>
          <w:sz w:val="21"/>
          <w:szCs w:val="21"/>
        </w:rPr>
        <w:t xml:space="preserve">（附：法定代表人及委托代理人的身份证扫描件）</w:t>
      </w:r>
      <w:r/>
    </w:p>
    <w:p>
      <w:pPr>
        <w:ind w:firstLine="420"/>
        <w:jc w:val="both"/>
        <w:spacing w:line="360" w:lineRule="auto"/>
        <w:rPr>
          <w:sz w:val="21"/>
          <w:szCs w:val="21"/>
        </w:rPr>
      </w:pPr>
      <w:r>
        <w:rPr>
          <w:sz w:val="21"/>
          <w:szCs w:val="21"/>
        </w:rPr>
      </w:r>
      <w:r/>
    </w:p>
    <w:p>
      <w:pPr>
        <w:ind w:firstLine="420"/>
        <w:jc w:val="both"/>
        <w:spacing w:line="360" w:lineRule="auto"/>
        <w:rPr>
          <w:sz w:val="21"/>
          <w:szCs w:val="21"/>
        </w:rPr>
      </w:pPr>
      <w:r>
        <w:rPr>
          <w:sz w:val="21"/>
          <w:szCs w:val="21"/>
        </w:rPr>
      </w:r>
      <w:r/>
    </w:p>
    <w:p>
      <w:pPr>
        <w:ind w:firstLine="420"/>
        <w:jc w:val="both"/>
        <w:spacing w:line="360" w:lineRule="auto"/>
        <w:rPr>
          <w:sz w:val="21"/>
          <w:szCs w:val="21"/>
        </w:rPr>
      </w:pPr>
      <w:r>
        <w:rPr>
          <w:sz w:val="21"/>
          <w:szCs w:val="21"/>
        </w:rPr>
        <w:t xml:space="preserve">法定代表人（</w:t>
      </w:r>
      <w:r>
        <w:rPr>
          <w:sz w:val="21"/>
          <w:szCs w:val="21"/>
        </w:rPr>
        <w:t xml:space="preserve">签字</w:t>
      </w:r>
      <w:r>
        <w:rPr>
          <w:rFonts w:hint="eastAsia"/>
          <w:sz w:val="21"/>
          <w:szCs w:val="21"/>
          <w:lang w:val="zh-CN"/>
        </w:rPr>
        <w:t xml:space="preserve">或盖章</w:t>
      </w:r>
      <w:r>
        <w:rPr>
          <w:sz w:val="21"/>
          <w:szCs w:val="21"/>
        </w:rPr>
        <w:t xml:space="preserve">）：</w:t>
      </w:r>
      <w:r/>
    </w:p>
    <w:p>
      <w:pPr>
        <w:ind w:firstLine="420"/>
        <w:jc w:val="both"/>
        <w:spacing w:line="360" w:lineRule="auto"/>
        <w:rPr>
          <w:sz w:val="21"/>
          <w:szCs w:val="21"/>
        </w:rPr>
      </w:pPr>
      <w:r>
        <w:rPr>
          <w:sz w:val="21"/>
          <w:szCs w:val="21"/>
        </w:rPr>
        <w:t xml:space="preserve">被授权人（签字</w:t>
      </w:r>
      <w:r>
        <w:rPr>
          <w:rFonts w:hint="eastAsia"/>
          <w:sz w:val="21"/>
          <w:szCs w:val="21"/>
          <w:lang w:val="zh-CN"/>
        </w:rPr>
        <w:t xml:space="preserve">或盖章</w:t>
      </w:r>
      <w:r>
        <w:rPr>
          <w:sz w:val="21"/>
          <w:szCs w:val="21"/>
        </w:rPr>
        <w:t xml:space="preserve">）： </w:t>
      </w:r>
      <w:r/>
    </w:p>
    <w:p>
      <w:pPr>
        <w:ind w:firstLine="420"/>
        <w:jc w:val="both"/>
        <w:spacing w:line="360" w:lineRule="auto"/>
        <w:rPr>
          <w:sz w:val="21"/>
          <w:szCs w:val="21"/>
        </w:rPr>
      </w:pPr>
      <w:r>
        <w:rPr>
          <w:sz w:val="21"/>
          <w:szCs w:val="21"/>
        </w:rPr>
        <w:t xml:space="preserve">供应商名称（</w:t>
      </w:r>
      <w:r>
        <w:rPr>
          <w:rFonts w:hint="eastAsia"/>
          <w:sz w:val="21"/>
          <w:szCs w:val="21"/>
        </w:rPr>
        <w:t xml:space="preserve">加盖电子公章</w:t>
      </w:r>
      <w:r>
        <w:rPr>
          <w:sz w:val="21"/>
          <w:szCs w:val="21"/>
        </w:rPr>
        <w:t xml:space="preserve">）：</w:t>
      </w:r>
      <w:r/>
    </w:p>
    <w:p>
      <w:pPr>
        <w:ind w:firstLine="420"/>
        <w:jc w:val="both"/>
        <w:spacing w:line="360" w:lineRule="auto"/>
        <w:tabs>
          <w:tab w:val="left" w:pos="1440" w:leader="none"/>
        </w:tabs>
        <w:rPr>
          <w:sz w:val="21"/>
          <w:szCs w:val="21"/>
        </w:rPr>
      </w:pPr>
      <w:r>
        <w:rPr>
          <w:sz w:val="21"/>
          <w:szCs w:val="21"/>
        </w:rPr>
        <w:t xml:space="preserve">日期：</w:t>
      </w:r>
      <w:r>
        <w:rPr>
          <w:rFonts w:hint="eastAsia"/>
          <w:sz w:val="21"/>
          <w:szCs w:val="21"/>
        </w:rPr>
        <w:t xml:space="preserve">  </w:t>
      </w:r>
      <w:r>
        <w:rPr>
          <w:sz w:val="21"/>
          <w:szCs w:val="21"/>
        </w:rPr>
        <w:t xml:space="preserve">年</w:t>
      </w:r>
      <w:r>
        <w:rPr>
          <w:rFonts w:hint="eastAsia"/>
          <w:sz w:val="21"/>
          <w:szCs w:val="21"/>
        </w:rPr>
        <w:t xml:space="preserve">   </w:t>
      </w:r>
      <w:r>
        <w:rPr>
          <w:sz w:val="21"/>
          <w:szCs w:val="21"/>
        </w:rPr>
        <w:t xml:space="preserve">月</w:t>
      </w:r>
      <w:r>
        <w:rPr>
          <w:rFonts w:hint="eastAsia"/>
          <w:sz w:val="21"/>
          <w:szCs w:val="21"/>
        </w:rPr>
        <w:t xml:space="preserve">    </w:t>
      </w:r>
      <w:r>
        <w:rPr>
          <w:sz w:val="21"/>
          <w:szCs w:val="21"/>
        </w:rPr>
        <w:t xml:space="preserve">日 </w:t>
      </w:r>
      <w:r/>
    </w:p>
    <w:p>
      <w:pPr>
        <w:spacing w:line="360" w:lineRule="auto"/>
        <w:rPr>
          <w:sz w:val="21"/>
          <w:szCs w:val="21"/>
        </w:rPr>
      </w:pPr>
      <w:r>
        <w:rPr>
          <w:sz w:val="21"/>
          <w:szCs w:val="21"/>
        </w:rPr>
        <w:br w:type="page" w:clear="all"/>
      </w:r>
      <w:r/>
    </w:p>
    <w:p>
      <w:pPr>
        <w:jc w:val="both"/>
        <w:spacing w:line="360" w:lineRule="auto"/>
        <w:shd w:val="clear" w:color="auto" w:fill="ffffff"/>
        <w:widowControl/>
        <w:rPr>
          <w:rFonts w:cs="Times New Roman"/>
          <w:b/>
          <w:sz w:val="21"/>
          <w:szCs w:val="21"/>
        </w:rPr>
        <w:outlineLvl w:val="1"/>
      </w:pPr>
      <w:r>
        <w:rPr>
          <w:rFonts w:cs="Times New Roman"/>
          <w:b/>
          <w:sz w:val="21"/>
          <w:szCs w:val="21"/>
        </w:rPr>
        <w:t xml:space="preserve">三、报价表（格式）</w:t>
      </w:r>
      <w:r/>
    </w:p>
    <w:p>
      <w:pPr>
        <w:jc w:val="center"/>
        <w:spacing w:line="360" w:lineRule="auto"/>
        <w:rPr>
          <w:b/>
          <w:sz w:val="21"/>
          <w:szCs w:val="21"/>
        </w:rPr>
      </w:pPr>
      <w:r>
        <w:rPr>
          <w:rFonts w:hint="eastAsia"/>
          <w:b/>
          <w:sz w:val="21"/>
          <w:szCs w:val="21"/>
        </w:rPr>
        <w:t xml:space="preserve">（一）磋商报价表</w:t>
      </w:r>
      <w:r/>
    </w:p>
    <w:p>
      <w:pPr>
        <w:spacing w:line="360" w:lineRule="auto"/>
        <w:rPr>
          <w:sz w:val="21"/>
          <w:szCs w:val="21"/>
        </w:rPr>
      </w:pPr>
      <w:r>
        <w:rPr>
          <w:rFonts w:hint="eastAsia"/>
          <w:sz w:val="21"/>
          <w:szCs w:val="21"/>
        </w:rPr>
        <w:t xml:space="preserve">供应商名称：（加盖电子公章） </w:t>
      </w:r>
      <w:r/>
    </w:p>
    <w:p>
      <w:pPr>
        <w:spacing w:line="360" w:lineRule="auto"/>
        <w:widowControl/>
        <w:rPr>
          <w:sz w:val="21"/>
          <w:szCs w:val="21"/>
        </w:rPr>
      </w:pPr>
      <w:r>
        <w:rPr>
          <w:rFonts w:hint="eastAsia"/>
          <w:sz w:val="21"/>
          <w:szCs w:val="21"/>
        </w:rPr>
        <w:t xml:space="preserve">项目名称：</w:t>
      </w:r>
      <w:r/>
    </w:p>
    <w:p>
      <w:pPr>
        <w:spacing w:line="360" w:lineRule="auto"/>
        <w:widowControl/>
        <w:rPr>
          <w:sz w:val="21"/>
          <w:szCs w:val="21"/>
        </w:rPr>
      </w:pPr>
      <w:r>
        <w:rPr>
          <w:rFonts w:hint="eastAsia"/>
          <w:sz w:val="21"/>
          <w:szCs w:val="21"/>
        </w:rPr>
        <w:t xml:space="preserve">项目编号：                                   采购包号：</w:t>
      </w:r>
      <w:r/>
    </w:p>
    <w:tbl>
      <w:tblPr>
        <w:tblW w:w="864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47"/>
      </w:tblGrid>
      <w:tr>
        <w:trPr>
          <w:cantSplit/>
          <w:trHeight w:val="725"/>
        </w:trPr>
        <w:tc>
          <w:tcPr>
            <w:tcW w:w="8647" w:type="dxa"/>
            <w:vAlign w:val="center"/>
            <w:textDirection w:val="lrTb"/>
            <w:noWrap w:val="false"/>
          </w:tcPr>
          <w:p>
            <w:pPr>
              <w:jc w:val="center"/>
              <w:spacing w:line="360" w:lineRule="auto"/>
              <w:rPr>
                <w:sz w:val="21"/>
                <w:szCs w:val="21"/>
              </w:rPr>
            </w:pPr>
            <w:r>
              <w:rPr>
                <w:rFonts w:hint="eastAsia"/>
                <w:sz w:val="21"/>
                <w:szCs w:val="21"/>
              </w:rPr>
              <w:t xml:space="preserve">总报价</w:t>
            </w:r>
            <w:r/>
          </w:p>
        </w:tc>
      </w:tr>
      <w:tr>
        <w:trPr>
          <w:cantSplit/>
          <w:trHeight w:val="780"/>
        </w:trPr>
        <w:tc>
          <w:tcPr>
            <w:tcW w:w="8647" w:type="dxa"/>
            <w:vAlign w:val="center"/>
            <w:textDirection w:val="lrTb"/>
            <w:noWrap w:val="false"/>
          </w:tcPr>
          <w:p>
            <w:pPr>
              <w:pStyle w:val="912"/>
              <w:ind w:firstLine="0"/>
              <w:spacing w:before="0" w:after="0"/>
              <w:rPr>
                <w:rFonts w:ascii="宋体" w:hAnsi="宋体"/>
                <w:sz w:val="21"/>
                <w:szCs w:val="21"/>
              </w:rPr>
            </w:pPr>
            <w:r>
              <w:rPr>
                <w:rFonts w:hint="eastAsia" w:ascii="宋体" w:hAnsi="宋体" w:cs="宋体"/>
                <w:sz w:val="21"/>
                <w:szCs w:val="21"/>
              </w:rPr>
              <w:t xml:space="preserve">小写（元）：                             </w:t>
            </w:r>
            <w:r/>
          </w:p>
        </w:tc>
      </w:tr>
    </w:tbl>
    <w:p>
      <w:pPr>
        <w:spacing w:line="360" w:lineRule="auto"/>
        <w:rPr>
          <w:sz w:val="21"/>
          <w:szCs w:val="21"/>
        </w:rPr>
      </w:pPr>
      <w:r>
        <w:rPr>
          <w:sz w:val="21"/>
          <w:szCs w:val="21"/>
        </w:rPr>
      </w:r>
      <w:r/>
    </w:p>
    <w:p>
      <w:pPr>
        <w:ind w:firstLine="480"/>
        <w:spacing w:line="360" w:lineRule="auto"/>
        <w:rPr>
          <w:b/>
          <w:i/>
          <w:sz w:val="21"/>
          <w:szCs w:val="21"/>
          <w:u w:val="single"/>
        </w:rPr>
      </w:pPr>
      <w:r>
        <w:rPr>
          <w:rFonts w:hint="eastAsia"/>
          <w:sz w:val="21"/>
          <w:szCs w:val="21"/>
        </w:rPr>
        <w:t xml:space="preserve">                                              日  期：</w:t>
      </w:r>
      <w:r>
        <w:rPr>
          <w:rFonts w:hint="eastAsia"/>
          <w:sz w:val="21"/>
          <w:szCs w:val="21"/>
        </w:rPr>
        <w:t xml:space="preserve"> </w:t>
      </w:r>
      <w:r>
        <w:rPr>
          <w:sz w:val="21"/>
          <w:szCs w:val="21"/>
        </w:rPr>
        <w:t xml:space="preserve">  年</w:t>
      </w:r>
      <w:r>
        <w:rPr>
          <w:rFonts w:hint="eastAsia"/>
          <w:sz w:val="21"/>
          <w:szCs w:val="21"/>
        </w:rPr>
        <w:t xml:space="preserve"> </w:t>
      </w:r>
      <w:r>
        <w:rPr>
          <w:sz w:val="21"/>
          <w:szCs w:val="21"/>
        </w:rPr>
        <w:t xml:space="preserve">月</w:t>
      </w:r>
      <w:r>
        <w:rPr>
          <w:rFonts w:hint="eastAsia"/>
          <w:sz w:val="21"/>
          <w:szCs w:val="21"/>
        </w:rPr>
        <w:t xml:space="preserve"> </w:t>
      </w:r>
      <w:r>
        <w:rPr>
          <w:sz w:val="21"/>
          <w:szCs w:val="21"/>
        </w:rPr>
        <w:t xml:space="preserve">日</w:t>
      </w:r>
      <w:r/>
    </w:p>
    <w:p>
      <w:pPr>
        <w:spacing w:line="360" w:lineRule="auto"/>
        <w:rPr>
          <w:sz w:val="21"/>
          <w:szCs w:val="21"/>
        </w:rPr>
      </w:pPr>
      <w:r>
        <w:rPr>
          <w:sz w:val="21"/>
          <w:szCs w:val="21"/>
        </w:rPr>
      </w:r>
      <w:r/>
    </w:p>
    <w:p>
      <w:pPr>
        <w:ind w:firstLine="440"/>
        <w:spacing w:line="360" w:lineRule="auto"/>
        <w:shd w:val="clear" w:color="ffffff" w:fill="ffffff"/>
        <w:rPr>
          <w:sz w:val="21"/>
          <w:szCs w:val="21"/>
        </w:rPr>
      </w:pPr>
      <w:r>
        <w:rPr>
          <w:sz w:val="21"/>
          <w:szCs w:val="21"/>
        </w:rPr>
        <w:t xml:space="preserve">注：本项目仅接受一个价格，不得填报有选择性报价方案。若有优惠条款须注明，但不得影响报价，影响产品或服务整体功能。</w:t>
      </w:r>
      <w:r/>
    </w:p>
    <w:p>
      <w:pPr>
        <w:spacing w:line="360" w:lineRule="auto"/>
        <w:rPr>
          <w:sz w:val="21"/>
          <w:szCs w:val="21"/>
        </w:rPr>
      </w:pPr>
      <w:r>
        <w:rPr>
          <w:sz w:val="21"/>
          <w:szCs w:val="21"/>
        </w:rPr>
      </w:r>
      <w:r/>
    </w:p>
    <w:p>
      <w:pPr>
        <w:jc w:val="center"/>
        <w:spacing w:line="360" w:lineRule="auto"/>
        <w:rPr>
          <w:b/>
          <w:sz w:val="21"/>
          <w:szCs w:val="21"/>
        </w:rPr>
      </w:pPr>
      <w:r>
        <w:rPr>
          <w:sz w:val="21"/>
          <w:szCs w:val="21"/>
        </w:rPr>
        <w:br w:type="page" w:clear="all"/>
      </w:r>
      <w:r>
        <w:rPr>
          <w:rFonts w:hint="eastAsia"/>
          <w:b/>
          <w:sz w:val="21"/>
          <w:szCs w:val="21"/>
        </w:rPr>
        <w:t xml:space="preserve">（二）</w:t>
      </w:r>
      <w:r>
        <w:rPr>
          <w:b/>
          <w:sz w:val="21"/>
          <w:szCs w:val="21"/>
        </w:rPr>
        <w:t xml:space="preserve">分项报价表</w:t>
      </w:r>
      <w:r/>
    </w:p>
    <w:p>
      <w:pPr>
        <w:ind w:firstLine="412"/>
        <w:spacing w:before="136" w:line="360" w:lineRule="auto"/>
        <w:rPr>
          <w:b/>
          <w:bCs/>
          <w:sz w:val="21"/>
          <w:szCs w:val="21"/>
        </w:rPr>
      </w:pPr>
      <w:r>
        <w:rPr>
          <w:rFonts w:hint="eastAsia"/>
          <w:b/>
          <w:bCs/>
          <w:sz w:val="21"/>
          <w:szCs w:val="21"/>
        </w:rPr>
        <w:t xml:space="preserve">项目名称：</w:t>
      </w:r>
      <w:r/>
    </w:p>
    <w:p>
      <w:pPr>
        <w:ind w:firstLine="412"/>
        <w:spacing w:before="136" w:line="360" w:lineRule="auto"/>
        <w:rPr>
          <w:b/>
          <w:bCs/>
          <w:sz w:val="21"/>
          <w:szCs w:val="21"/>
        </w:rPr>
      </w:pPr>
      <w:r>
        <w:rPr>
          <w:rFonts w:hint="eastAsia"/>
          <w:b/>
          <w:bCs/>
          <w:sz w:val="21"/>
          <w:szCs w:val="21"/>
        </w:rPr>
        <w:t xml:space="preserve">项目编号：</w:t>
      </w:r>
      <w:r/>
    </w:p>
    <w:tbl>
      <w:tblPr>
        <w:tblStyle w:val="906"/>
        <w:tblW w:w="890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16"/>
        <w:gridCol w:w="2581"/>
        <w:gridCol w:w="2797"/>
        <w:gridCol w:w="2613"/>
      </w:tblGrid>
      <w:tr>
        <w:trPr>
          <w:jc w:val="center"/>
          <w:trHeight w:val="689"/>
        </w:trPr>
        <w:tc>
          <w:tcPr>
            <w:gridSpan w:val="4"/>
            <w:tcW w:w="8907" w:type="dxa"/>
            <w:vAlign w:val="center"/>
            <w:textDirection w:val="lrTb"/>
            <w:noWrap w:val="false"/>
          </w:tcPr>
          <w:p>
            <w:pPr>
              <w:pStyle w:val="905"/>
              <w:jc w:val="center"/>
              <w:spacing w:line="360" w:lineRule="auto"/>
              <w:widowControl/>
              <w:rPr>
                <w:lang w:eastAsia="zh-CN"/>
              </w:rPr>
            </w:pPr>
            <w:r>
              <w:rPr>
                <w:rFonts w:hint="eastAsia"/>
                <w:lang w:eastAsia="zh-CN"/>
              </w:rPr>
              <w:t xml:space="preserve">建邺区政府双和园办公区设备维护项目</w:t>
            </w:r>
            <w:r/>
          </w:p>
        </w:tc>
      </w:tr>
      <w:tr>
        <w:trPr>
          <w:jc w:val="center"/>
          <w:trHeight w:val="425"/>
        </w:trPr>
        <w:tc>
          <w:tcPr>
            <w:tcW w:w="916" w:type="dxa"/>
            <w:vAlign w:val="center"/>
            <w:textDirection w:val="lrTb"/>
            <w:noWrap w:val="false"/>
          </w:tcPr>
          <w:p>
            <w:pPr>
              <w:pStyle w:val="905"/>
              <w:jc w:val="center"/>
              <w:spacing w:line="360" w:lineRule="auto"/>
              <w:widowControl/>
            </w:pPr>
            <w:r>
              <w:t xml:space="preserve">序号</w:t>
            </w:r>
            <w:r/>
          </w:p>
        </w:tc>
        <w:tc>
          <w:tcPr>
            <w:tcW w:w="2581" w:type="dxa"/>
            <w:vAlign w:val="center"/>
            <w:textDirection w:val="lrTb"/>
            <w:noWrap w:val="false"/>
          </w:tcPr>
          <w:p>
            <w:pPr>
              <w:pStyle w:val="905"/>
              <w:jc w:val="center"/>
              <w:spacing w:line="360" w:lineRule="auto"/>
              <w:widowControl/>
            </w:pPr>
            <w:r>
              <w:rPr>
                <w:rFonts w:hint="eastAsia"/>
                <w:lang w:eastAsia="zh-CN"/>
              </w:rPr>
              <w:t xml:space="preserve">服务分项名称</w:t>
            </w:r>
            <w:r/>
          </w:p>
        </w:tc>
        <w:tc>
          <w:tcPr>
            <w:tcW w:w="2797" w:type="dxa"/>
            <w:vAlign w:val="center"/>
            <w:textDirection w:val="lrTb"/>
            <w:noWrap w:val="false"/>
          </w:tcPr>
          <w:p>
            <w:pPr>
              <w:pStyle w:val="905"/>
              <w:jc w:val="center"/>
              <w:spacing w:line="360" w:lineRule="auto"/>
              <w:widowControl/>
              <w:rPr>
                <w:rFonts w:cs="Times New Roman"/>
                <w:lang w:eastAsia="zh-CN"/>
              </w:rPr>
            </w:pPr>
            <w:r>
              <w:rPr>
                <w:rFonts w:hint="eastAsia" w:cs="Times New Roman"/>
                <w:lang w:eastAsia="zh-CN"/>
              </w:rPr>
              <w:t xml:space="preserve">价格</w:t>
            </w:r>
            <w:r/>
          </w:p>
        </w:tc>
        <w:tc>
          <w:tcPr>
            <w:tcW w:w="2613" w:type="dxa"/>
            <w:vAlign w:val="center"/>
            <w:textDirection w:val="lrTb"/>
            <w:noWrap w:val="false"/>
          </w:tcPr>
          <w:p>
            <w:pPr>
              <w:pStyle w:val="905"/>
              <w:jc w:val="center"/>
              <w:spacing w:line="360" w:lineRule="auto"/>
              <w:widowControl/>
            </w:pPr>
            <w:r>
              <w:t xml:space="preserve">备注</w:t>
            </w:r>
            <w:r/>
          </w:p>
        </w:tc>
      </w:tr>
      <w:tr>
        <w:trPr>
          <w:jc w:val="center"/>
          <w:trHeight w:val="425"/>
        </w:trPr>
        <w:tc>
          <w:tcPr>
            <w:tcW w:w="916" w:type="dxa"/>
            <w:vAlign w:val="center"/>
            <w:textDirection w:val="lrTb"/>
            <w:noWrap w:val="false"/>
          </w:tcPr>
          <w:p>
            <w:pPr>
              <w:pStyle w:val="905"/>
              <w:jc w:val="center"/>
              <w:spacing w:line="360" w:lineRule="auto"/>
              <w:widowControl/>
            </w:pPr>
            <w:r/>
            <w:r/>
          </w:p>
        </w:tc>
        <w:tc>
          <w:tcPr>
            <w:tcW w:w="2581" w:type="dxa"/>
            <w:vAlign w:val="center"/>
            <w:textDirection w:val="lrTb"/>
            <w:noWrap w:val="false"/>
          </w:tcPr>
          <w:p>
            <w:pPr>
              <w:pStyle w:val="905"/>
              <w:jc w:val="center"/>
              <w:spacing w:line="360" w:lineRule="auto"/>
              <w:widowControl/>
            </w:pPr>
            <w:r/>
            <w:r/>
          </w:p>
        </w:tc>
        <w:tc>
          <w:tcPr>
            <w:tcW w:w="2797" w:type="dxa"/>
            <w:vAlign w:val="center"/>
            <w:textDirection w:val="lrTb"/>
            <w:noWrap w:val="false"/>
          </w:tcPr>
          <w:p>
            <w:pPr>
              <w:pStyle w:val="905"/>
              <w:jc w:val="center"/>
              <w:spacing w:line="360" w:lineRule="auto"/>
              <w:widowControl/>
            </w:pPr>
            <w:r/>
            <w:r/>
          </w:p>
        </w:tc>
        <w:tc>
          <w:tcPr>
            <w:tcW w:w="2613" w:type="dxa"/>
            <w:vAlign w:val="center"/>
            <w:textDirection w:val="lrTb"/>
            <w:noWrap w:val="false"/>
          </w:tcPr>
          <w:p>
            <w:pPr>
              <w:pStyle w:val="905"/>
              <w:jc w:val="center"/>
              <w:spacing w:line="360" w:lineRule="auto"/>
              <w:widowControl/>
            </w:pPr>
            <w:r/>
            <w:r/>
          </w:p>
        </w:tc>
      </w:tr>
      <w:tr>
        <w:trPr>
          <w:jc w:val="center"/>
          <w:trHeight w:val="425"/>
        </w:trPr>
        <w:tc>
          <w:tcPr>
            <w:tcW w:w="916" w:type="dxa"/>
            <w:vAlign w:val="center"/>
            <w:textDirection w:val="lrTb"/>
            <w:noWrap w:val="false"/>
          </w:tcPr>
          <w:p>
            <w:pPr>
              <w:pStyle w:val="905"/>
              <w:jc w:val="center"/>
              <w:spacing w:line="360" w:lineRule="auto"/>
              <w:widowControl/>
            </w:pPr>
            <w:r/>
            <w:r/>
          </w:p>
        </w:tc>
        <w:tc>
          <w:tcPr>
            <w:tcW w:w="2581" w:type="dxa"/>
            <w:vAlign w:val="center"/>
            <w:textDirection w:val="lrTb"/>
            <w:noWrap w:val="false"/>
          </w:tcPr>
          <w:p>
            <w:pPr>
              <w:pStyle w:val="905"/>
              <w:jc w:val="center"/>
              <w:spacing w:line="360" w:lineRule="auto"/>
              <w:widowControl/>
            </w:pPr>
            <w:r/>
            <w:r/>
          </w:p>
        </w:tc>
        <w:tc>
          <w:tcPr>
            <w:tcW w:w="2797" w:type="dxa"/>
            <w:vAlign w:val="center"/>
            <w:textDirection w:val="lrTb"/>
            <w:noWrap w:val="false"/>
          </w:tcPr>
          <w:p>
            <w:pPr>
              <w:pStyle w:val="905"/>
              <w:jc w:val="center"/>
              <w:spacing w:line="360" w:lineRule="auto"/>
              <w:widowControl/>
            </w:pPr>
            <w:r/>
            <w:r/>
          </w:p>
        </w:tc>
        <w:tc>
          <w:tcPr>
            <w:tcW w:w="2613" w:type="dxa"/>
            <w:vAlign w:val="center"/>
            <w:textDirection w:val="lrTb"/>
            <w:noWrap w:val="false"/>
          </w:tcPr>
          <w:p>
            <w:pPr>
              <w:pStyle w:val="905"/>
              <w:jc w:val="center"/>
              <w:spacing w:line="360" w:lineRule="auto"/>
              <w:widowControl/>
            </w:pPr>
            <w:r/>
            <w:r/>
          </w:p>
        </w:tc>
      </w:tr>
      <w:tr>
        <w:trPr>
          <w:jc w:val="center"/>
          <w:trHeight w:val="425"/>
        </w:trPr>
        <w:tc>
          <w:tcPr>
            <w:tcW w:w="916" w:type="dxa"/>
            <w:vAlign w:val="center"/>
            <w:textDirection w:val="lrTb"/>
            <w:noWrap w:val="false"/>
          </w:tcPr>
          <w:p>
            <w:pPr>
              <w:pStyle w:val="905"/>
              <w:jc w:val="center"/>
              <w:spacing w:line="360" w:lineRule="auto"/>
              <w:widowControl/>
            </w:pPr>
            <w:r/>
            <w:r/>
          </w:p>
        </w:tc>
        <w:tc>
          <w:tcPr>
            <w:tcW w:w="2581" w:type="dxa"/>
            <w:vAlign w:val="center"/>
            <w:textDirection w:val="lrTb"/>
            <w:noWrap w:val="false"/>
          </w:tcPr>
          <w:p>
            <w:pPr>
              <w:pStyle w:val="905"/>
              <w:jc w:val="center"/>
              <w:spacing w:line="360" w:lineRule="auto"/>
              <w:widowControl/>
            </w:pPr>
            <w:r/>
            <w:r/>
          </w:p>
        </w:tc>
        <w:tc>
          <w:tcPr>
            <w:tcW w:w="2797" w:type="dxa"/>
            <w:vAlign w:val="center"/>
            <w:textDirection w:val="lrTb"/>
            <w:noWrap w:val="false"/>
          </w:tcPr>
          <w:p>
            <w:pPr>
              <w:pStyle w:val="905"/>
              <w:jc w:val="center"/>
              <w:spacing w:line="360" w:lineRule="auto"/>
              <w:widowControl/>
            </w:pPr>
            <w:r/>
            <w:r/>
          </w:p>
        </w:tc>
        <w:tc>
          <w:tcPr>
            <w:tcW w:w="2613" w:type="dxa"/>
            <w:vAlign w:val="center"/>
            <w:textDirection w:val="lrTb"/>
            <w:noWrap w:val="false"/>
          </w:tcPr>
          <w:p>
            <w:pPr>
              <w:pStyle w:val="905"/>
              <w:jc w:val="center"/>
              <w:spacing w:line="360" w:lineRule="auto"/>
              <w:widowControl/>
            </w:pPr>
            <w:r/>
            <w:r/>
          </w:p>
        </w:tc>
      </w:tr>
      <w:tr>
        <w:trPr>
          <w:jc w:val="center"/>
          <w:trHeight w:val="425"/>
        </w:trPr>
        <w:tc>
          <w:tcPr>
            <w:tcW w:w="916" w:type="dxa"/>
            <w:vAlign w:val="center"/>
            <w:textDirection w:val="lrTb"/>
            <w:noWrap w:val="false"/>
          </w:tcPr>
          <w:p>
            <w:pPr>
              <w:pStyle w:val="905"/>
              <w:jc w:val="center"/>
              <w:spacing w:line="360" w:lineRule="auto"/>
              <w:widowControl/>
            </w:pPr>
            <w:r/>
            <w:r/>
          </w:p>
        </w:tc>
        <w:tc>
          <w:tcPr>
            <w:tcW w:w="2581" w:type="dxa"/>
            <w:vAlign w:val="center"/>
            <w:textDirection w:val="lrTb"/>
            <w:noWrap w:val="false"/>
          </w:tcPr>
          <w:p>
            <w:pPr>
              <w:pStyle w:val="905"/>
              <w:jc w:val="center"/>
              <w:spacing w:line="360" w:lineRule="auto"/>
              <w:widowControl/>
            </w:pPr>
            <w:r/>
            <w:r/>
          </w:p>
        </w:tc>
        <w:tc>
          <w:tcPr>
            <w:tcW w:w="2797" w:type="dxa"/>
            <w:vAlign w:val="center"/>
            <w:textDirection w:val="lrTb"/>
            <w:noWrap w:val="false"/>
          </w:tcPr>
          <w:p>
            <w:pPr>
              <w:pStyle w:val="905"/>
              <w:jc w:val="center"/>
              <w:spacing w:line="360" w:lineRule="auto"/>
              <w:widowControl/>
            </w:pPr>
            <w:r/>
            <w:r/>
          </w:p>
        </w:tc>
        <w:tc>
          <w:tcPr>
            <w:tcW w:w="2613" w:type="dxa"/>
            <w:vAlign w:val="center"/>
            <w:textDirection w:val="lrTb"/>
            <w:noWrap w:val="false"/>
          </w:tcPr>
          <w:p>
            <w:pPr>
              <w:pStyle w:val="905"/>
              <w:jc w:val="center"/>
              <w:spacing w:line="360" w:lineRule="auto"/>
              <w:widowControl/>
            </w:pPr>
            <w:r/>
            <w:r/>
          </w:p>
        </w:tc>
      </w:tr>
      <w:tr>
        <w:trPr>
          <w:jc w:val="center"/>
          <w:trHeight w:val="425"/>
        </w:trPr>
        <w:tc>
          <w:tcPr>
            <w:tcW w:w="916" w:type="dxa"/>
            <w:vAlign w:val="center"/>
            <w:textDirection w:val="lrTb"/>
            <w:noWrap w:val="false"/>
          </w:tcPr>
          <w:p>
            <w:pPr>
              <w:pStyle w:val="905"/>
              <w:jc w:val="center"/>
              <w:spacing w:line="360" w:lineRule="auto"/>
              <w:widowControl/>
            </w:pPr>
            <w:r/>
            <w:r/>
          </w:p>
        </w:tc>
        <w:tc>
          <w:tcPr>
            <w:tcW w:w="2581" w:type="dxa"/>
            <w:vAlign w:val="center"/>
            <w:textDirection w:val="lrTb"/>
            <w:noWrap w:val="false"/>
          </w:tcPr>
          <w:p>
            <w:pPr>
              <w:pStyle w:val="905"/>
              <w:jc w:val="center"/>
              <w:spacing w:line="360" w:lineRule="auto"/>
              <w:widowControl/>
            </w:pPr>
            <w:r/>
            <w:r/>
          </w:p>
        </w:tc>
        <w:tc>
          <w:tcPr>
            <w:tcW w:w="2797" w:type="dxa"/>
            <w:vAlign w:val="center"/>
            <w:textDirection w:val="lrTb"/>
            <w:noWrap w:val="false"/>
          </w:tcPr>
          <w:p>
            <w:pPr>
              <w:pStyle w:val="905"/>
              <w:jc w:val="center"/>
              <w:spacing w:line="360" w:lineRule="auto"/>
              <w:widowControl/>
            </w:pPr>
            <w:r/>
            <w:r/>
          </w:p>
        </w:tc>
        <w:tc>
          <w:tcPr>
            <w:tcW w:w="2613" w:type="dxa"/>
            <w:vAlign w:val="center"/>
            <w:textDirection w:val="lrTb"/>
            <w:noWrap w:val="false"/>
          </w:tcPr>
          <w:p>
            <w:pPr>
              <w:pStyle w:val="905"/>
              <w:jc w:val="center"/>
              <w:spacing w:line="360" w:lineRule="auto"/>
              <w:widowControl/>
            </w:pPr>
            <w:r/>
            <w:r/>
          </w:p>
        </w:tc>
      </w:tr>
      <w:tr>
        <w:trPr>
          <w:jc w:val="center"/>
          <w:trHeight w:val="428"/>
        </w:trPr>
        <w:tc>
          <w:tcPr>
            <w:gridSpan w:val="2"/>
            <w:tcW w:w="3497" w:type="dxa"/>
            <w:vAlign w:val="center"/>
            <w:vMerge w:val="restart"/>
            <w:textDirection w:val="lrTb"/>
            <w:noWrap w:val="false"/>
          </w:tcPr>
          <w:p>
            <w:pPr>
              <w:pStyle w:val="905"/>
              <w:jc w:val="center"/>
              <w:spacing w:line="360" w:lineRule="auto"/>
              <w:widowControl/>
              <w:rPr>
                <w:b/>
                <w:bCs/>
              </w:rPr>
            </w:pPr>
            <w:r>
              <w:rPr>
                <w:b/>
                <w:bCs/>
              </w:rPr>
              <w:t xml:space="preserve">投标报价总计（</w:t>
            </w:r>
            <w:r>
              <w:rPr>
                <w:rFonts w:hint="eastAsia"/>
                <w:b/>
                <w:bCs/>
                <w:lang w:eastAsia="zh-CN"/>
              </w:rPr>
              <w:t xml:space="preserve">元</w:t>
            </w:r>
            <w:r>
              <w:rPr>
                <w:b/>
                <w:bCs/>
              </w:rPr>
              <w:t xml:space="preserve">）</w:t>
            </w:r>
            <w:r/>
          </w:p>
        </w:tc>
        <w:tc>
          <w:tcPr>
            <w:gridSpan w:val="2"/>
            <w:tcW w:w="5410" w:type="dxa"/>
            <w:vAlign w:val="center"/>
            <w:textDirection w:val="lrTb"/>
            <w:noWrap w:val="false"/>
          </w:tcPr>
          <w:p>
            <w:pPr>
              <w:pStyle w:val="905"/>
              <w:jc w:val="center"/>
              <w:spacing w:line="360" w:lineRule="auto"/>
              <w:widowControl/>
              <w:rPr>
                <w:lang w:eastAsia="zh-CN"/>
              </w:rPr>
            </w:pPr>
            <w:r>
              <w:rPr>
                <w:rFonts w:hint="eastAsia"/>
                <w:lang w:eastAsia="zh-CN"/>
              </w:rPr>
              <w:t xml:space="preserve">小写：</w:t>
            </w:r>
            <w:r/>
          </w:p>
        </w:tc>
      </w:tr>
      <w:tr>
        <w:trPr>
          <w:jc w:val="center"/>
          <w:trHeight w:val="428"/>
        </w:trPr>
        <w:tc>
          <w:tcPr>
            <w:gridSpan w:val="2"/>
            <w:tcW w:w="3497" w:type="dxa"/>
            <w:vAlign w:val="center"/>
            <w:vMerge w:val="continue"/>
            <w:textDirection w:val="lrTb"/>
            <w:noWrap w:val="false"/>
          </w:tcPr>
          <w:p>
            <w:pPr>
              <w:pStyle w:val="905"/>
              <w:jc w:val="center"/>
              <w:spacing w:line="360" w:lineRule="auto"/>
              <w:widowControl/>
            </w:pPr>
            <w:r/>
            <w:r/>
          </w:p>
        </w:tc>
        <w:tc>
          <w:tcPr>
            <w:gridSpan w:val="2"/>
            <w:tcW w:w="5410" w:type="dxa"/>
            <w:vAlign w:val="center"/>
            <w:textDirection w:val="lrTb"/>
            <w:noWrap w:val="false"/>
          </w:tcPr>
          <w:p>
            <w:pPr>
              <w:pStyle w:val="905"/>
              <w:jc w:val="center"/>
              <w:spacing w:line="360" w:lineRule="auto"/>
              <w:widowControl/>
              <w:rPr>
                <w:lang w:eastAsia="zh-CN"/>
              </w:rPr>
            </w:pPr>
            <w:r>
              <w:rPr>
                <w:rFonts w:hint="eastAsia"/>
                <w:lang w:eastAsia="zh-CN"/>
              </w:rPr>
              <w:t xml:space="preserve">大写：</w:t>
            </w:r>
            <w:r/>
          </w:p>
        </w:tc>
      </w:tr>
    </w:tbl>
    <w:p>
      <w:pPr>
        <w:ind w:firstLine="3840"/>
        <w:jc w:val="right"/>
        <w:spacing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p>
      <w:pPr>
        <w:ind w:right="630" w:firstLine="3840"/>
        <w:jc w:val="right"/>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供应商</w:t>
      </w:r>
      <w:r>
        <w:rPr>
          <w:sz w:val="21"/>
          <w:szCs w:val="21"/>
        </w:rPr>
        <w:t xml:space="preserve">全称（</w:t>
      </w:r>
      <w:r>
        <w:rPr>
          <w:rFonts w:hint="eastAsia"/>
          <w:sz w:val="21"/>
          <w:szCs w:val="21"/>
        </w:rPr>
        <w:t xml:space="preserve">加盖电子公章</w:t>
      </w:r>
      <w:r>
        <w:rPr>
          <w:sz w:val="21"/>
          <w:szCs w:val="21"/>
        </w:rPr>
        <w:t xml:space="preserve">）</w:t>
      </w:r>
      <w:r>
        <w:rPr>
          <w:rFonts w:hint="eastAsia"/>
          <w:sz w:val="21"/>
          <w:szCs w:val="21"/>
        </w:rPr>
        <w:t xml:space="preserve">：</w:t>
      </w:r>
      <w:r/>
    </w:p>
    <w:p>
      <w:pPr>
        <w:ind w:firstLine="3840"/>
        <w:jc w:val="right"/>
        <w:spacing w:line="360" w:lineRule="auto"/>
        <w:shd w:val="clear" w:color="ffffff" w:fill="ffffff"/>
        <w:rPr>
          <w:sz w:val="21"/>
          <w:szCs w:val="21"/>
        </w:rPr>
        <w:pBdr>
          <w:top w:val="none" w:color="000000" w:sz="0" w:space="0"/>
          <w:left w:val="none" w:color="000000" w:sz="0" w:space="0"/>
          <w:bottom w:val="none" w:color="000000" w:sz="0" w:space="0"/>
          <w:right w:val="none" w:color="000000" w:sz="0" w:space="0"/>
        </w:pBdr>
      </w:pPr>
      <w:r>
        <w:rPr>
          <w:sz w:val="21"/>
          <w:szCs w:val="21"/>
        </w:rPr>
        <w:t xml:space="preserve">法定代表人（授权代表）签字</w:t>
      </w:r>
      <w:r>
        <w:rPr>
          <w:rFonts w:hint="eastAsia"/>
          <w:sz w:val="21"/>
          <w:szCs w:val="21"/>
          <w:lang w:val="zh-CN"/>
        </w:rPr>
        <w:t xml:space="preserve">或盖章</w:t>
      </w:r>
      <w:r>
        <w:rPr>
          <w:sz w:val="21"/>
          <w:szCs w:val="21"/>
        </w:rPr>
        <w:t xml:space="preserve">：</w:t>
      </w:r>
      <w:r/>
    </w:p>
    <w:p>
      <w:pPr>
        <w:ind w:left="20" w:right="840" w:firstLine="420"/>
        <w:jc w:val="center"/>
        <w:spacing w:line="360" w:lineRule="auto"/>
        <w:shd w:val="clear" w:color="ffffff" w:fill="ffffff"/>
        <w:rPr>
          <w:sz w:val="21"/>
          <w:szCs w:val="21"/>
        </w:rPr>
      </w:pPr>
      <w:r>
        <w:rPr>
          <w:rFonts w:hint="eastAsia"/>
          <w:sz w:val="21"/>
          <w:szCs w:val="21"/>
        </w:rPr>
        <w:t xml:space="preserve"> </w:t>
      </w:r>
      <w:r>
        <w:rPr>
          <w:sz w:val="21"/>
          <w:szCs w:val="21"/>
        </w:rPr>
        <w:t xml:space="preserve">            </w:t>
      </w:r>
      <w:r>
        <w:rPr>
          <w:sz w:val="21"/>
          <w:szCs w:val="21"/>
        </w:rPr>
        <w:t xml:space="preserve">                      </w:t>
      </w:r>
      <w:r>
        <w:rPr>
          <w:sz w:val="21"/>
          <w:szCs w:val="21"/>
        </w:rPr>
        <w:t xml:space="preserve">日期：</w:t>
      </w:r>
      <w:r>
        <w:rPr>
          <w:rFonts w:hint="eastAsia"/>
          <w:sz w:val="21"/>
          <w:szCs w:val="21"/>
        </w:rPr>
        <w:t xml:space="preserve">  </w:t>
      </w:r>
      <w:r>
        <w:rPr>
          <w:sz w:val="21"/>
          <w:szCs w:val="21"/>
        </w:rPr>
        <w:t xml:space="preserve">年</w:t>
      </w:r>
      <w:r>
        <w:rPr>
          <w:rFonts w:hint="eastAsia"/>
          <w:sz w:val="21"/>
          <w:szCs w:val="21"/>
        </w:rPr>
        <w:t xml:space="preserve">  </w:t>
      </w:r>
      <w:r>
        <w:rPr>
          <w:sz w:val="21"/>
          <w:szCs w:val="21"/>
        </w:rPr>
        <w:t xml:space="preserve">月</w:t>
      </w:r>
      <w:r>
        <w:rPr>
          <w:rFonts w:hint="eastAsia"/>
          <w:sz w:val="21"/>
          <w:szCs w:val="21"/>
        </w:rPr>
        <w:t xml:space="preserve">   </w:t>
      </w:r>
      <w:r>
        <w:rPr>
          <w:sz w:val="21"/>
          <w:szCs w:val="21"/>
        </w:rPr>
        <w:t xml:space="preserve">日</w:t>
      </w:r>
      <w:r/>
    </w:p>
    <w:p>
      <w:pPr>
        <w:spacing w:line="360" w:lineRule="auto"/>
        <w:rPr>
          <w:rFonts w:cs="Times New Roman"/>
          <w:b/>
          <w:sz w:val="21"/>
          <w:szCs w:val="21"/>
        </w:rPr>
      </w:pPr>
      <w:r>
        <w:rPr>
          <w:sz w:val="21"/>
          <w:szCs w:val="21"/>
        </w:rPr>
        <w:br w:type="page" w:clear="all"/>
      </w:r>
      <w:r>
        <w:rPr>
          <w:rFonts w:cs="Times New Roman"/>
          <w:b/>
          <w:sz w:val="21"/>
          <w:szCs w:val="21"/>
        </w:rPr>
        <w:t xml:space="preserve">四、资格证明文件</w:t>
      </w:r>
      <w:r/>
    </w:p>
    <w:p>
      <w:pPr>
        <w:jc w:val="center"/>
        <w:spacing w:line="360" w:lineRule="auto"/>
        <w:rPr>
          <w:sz w:val="21"/>
          <w:szCs w:val="21"/>
        </w:rPr>
      </w:pPr>
      <w:r>
        <w:rPr>
          <w:b/>
          <w:sz w:val="21"/>
          <w:szCs w:val="21"/>
        </w:rPr>
        <w:t xml:space="preserve">资格证明文件</w:t>
      </w:r>
      <w:r/>
    </w:p>
    <w:p>
      <w:pPr>
        <w:ind w:firstLine="420"/>
        <w:spacing w:line="360" w:lineRule="auto"/>
        <w:rPr>
          <w:sz w:val="21"/>
          <w:szCs w:val="21"/>
        </w:rPr>
      </w:pPr>
      <w:r>
        <w:rPr>
          <w:rFonts w:hint="eastAsia"/>
          <w:sz w:val="21"/>
          <w:szCs w:val="21"/>
        </w:rPr>
        <w:t xml:space="preserve">1</w:t>
      </w:r>
      <w:r>
        <w:rPr>
          <w:rFonts w:hint="eastAsia"/>
          <w:sz w:val="21"/>
          <w:szCs w:val="21"/>
        </w:rPr>
        <w:t xml:space="preserve">．</w:t>
      </w:r>
      <w:r>
        <w:rPr>
          <w:rFonts w:hint="eastAsia"/>
          <w:sz w:val="21"/>
          <w:szCs w:val="21"/>
        </w:rPr>
        <w:t xml:space="preserve">具有独立承担民事责任的能力（提供法人或者其他组织的营业执照，自然人的身份证明）。</w:t>
      </w:r>
      <w:r/>
    </w:p>
    <w:p>
      <w:pPr>
        <w:ind w:firstLine="420"/>
        <w:spacing w:line="360" w:lineRule="auto"/>
        <w:rPr>
          <w:sz w:val="21"/>
          <w:szCs w:val="21"/>
        </w:rPr>
      </w:pPr>
      <w:r>
        <w:rPr>
          <w:sz w:val="21"/>
          <w:szCs w:val="21"/>
        </w:rPr>
      </w:r>
      <w:r/>
    </w:p>
    <w:p>
      <w:pPr>
        <w:pStyle w:val="727"/>
        <w:spacing w:line="360" w:lineRule="auto"/>
        <w:rPr>
          <w:sz w:val="21"/>
          <w:szCs w:val="21"/>
        </w:rPr>
      </w:pPr>
      <w:r>
        <w:rPr>
          <w:sz w:val="21"/>
          <w:szCs w:val="21"/>
        </w:rPr>
      </w:r>
      <w:r/>
    </w:p>
    <w:p>
      <w:pPr>
        <w:ind w:firstLine="420"/>
        <w:spacing w:line="360" w:lineRule="auto"/>
        <w:rPr>
          <w:sz w:val="21"/>
          <w:szCs w:val="21"/>
        </w:rPr>
      </w:pPr>
      <w:r>
        <w:rPr>
          <w:rFonts w:hint="eastAsia"/>
          <w:sz w:val="21"/>
          <w:szCs w:val="21"/>
        </w:rPr>
        <w:t xml:space="preserve">2</w:t>
      </w:r>
      <w:r>
        <w:rPr>
          <w:rFonts w:hint="eastAsia"/>
          <w:sz w:val="21"/>
          <w:szCs w:val="21"/>
        </w:rPr>
        <w:t xml:space="preserve">．</w:t>
      </w:r>
      <w:r>
        <w:rPr>
          <w:rFonts w:hint="eastAsia"/>
          <w:sz w:val="21"/>
          <w:szCs w:val="21"/>
        </w:rPr>
        <w:t xml:space="preserve">具有良好的商业信誉和健全的财务会计制度（提供由第三方专业机构出具的2</w:t>
      </w:r>
      <w:r>
        <w:rPr>
          <w:sz w:val="21"/>
          <w:szCs w:val="21"/>
        </w:rPr>
        <w:t xml:space="preserve">025年度</w:t>
      </w:r>
      <w:r>
        <w:rPr>
          <w:rFonts w:hint="eastAsia"/>
          <w:sz w:val="21"/>
          <w:szCs w:val="21"/>
        </w:rPr>
        <w:t xml:space="preserve">财务审计报告（财务审计报告至少包含资产负债表、利润表、现金流量表、第三方专业机构盖章和注册会计师签字页）或半年内任一月的财务报表（至少包括资产负债表和利润表）或银行出具的企业资信证明，法人或者其他组织成立未满一年的可提供近半年内任一月的财务报表（至少包括资产负债表和利润表）。</w:t>
      </w:r>
      <w:r/>
    </w:p>
    <w:p>
      <w:pPr>
        <w:ind w:firstLine="420"/>
        <w:spacing w:line="360" w:lineRule="auto"/>
        <w:rPr>
          <w:sz w:val="21"/>
          <w:szCs w:val="21"/>
        </w:rPr>
      </w:pPr>
      <w:r>
        <w:rPr>
          <w:sz w:val="21"/>
          <w:szCs w:val="21"/>
        </w:rPr>
      </w:r>
      <w:r/>
    </w:p>
    <w:p>
      <w:pPr>
        <w:pStyle w:val="727"/>
        <w:spacing w:line="360" w:lineRule="auto"/>
        <w:rPr>
          <w:sz w:val="21"/>
          <w:szCs w:val="21"/>
        </w:rPr>
      </w:pPr>
      <w:r>
        <w:rPr>
          <w:sz w:val="21"/>
          <w:szCs w:val="21"/>
        </w:rPr>
      </w:r>
      <w:r/>
    </w:p>
    <w:p>
      <w:pPr>
        <w:ind w:firstLine="420"/>
        <w:spacing w:line="360" w:lineRule="auto"/>
        <w:rPr>
          <w:sz w:val="21"/>
          <w:szCs w:val="21"/>
        </w:rPr>
      </w:pPr>
      <w:r>
        <w:rPr>
          <w:rFonts w:hint="eastAsia"/>
          <w:sz w:val="21"/>
          <w:szCs w:val="21"/>
        </w:rPr>
        <w:t xml:space="preserve">3</w:t>
      </w:r>
      <w:r>
        <w:rPr>
          <w:rFonts w:hint="eastAsia"/>
          <w:sz w:val="21"/>
          <w:szCs w:val="21"/>
        </w:rPr>
        <w:t xml:space="preserve">．</w:t>
      </w:r>
      <w:r>
        <w:rPr>
          <w:rFonts w:hint="eastAsia"/>
          <w:sz w:val="21"/>
          <w:szCs w:val="21"/>
        </w:rPr>
        <w:t xml:space="preserve">具有履行合同所必需的设备和专业技术能力（根据项目需求提供履行合同所必需的设备和专业技术能力的声明或证明材料）。 </w:t>
      </w:r>
      <w:r/>
    </w:p>
    <w:p>
      <w:pPr>
        <w:jc w:val="center"/>
        <w:spacing w:line="360" w:lineRule="auto"/>
        <w:rPr>
          <w:b/>
          <w:sz w:val="21"/>
          <w:szCs w:val="21"/>
        </w:rPr>
      </w:pPr>
      <w:r>
        <w:rPr>
          <w:rFonts w:hint="eastAsia"/>
          <w:b/>
          <w:sz w:val="21"/>
          <w:szCs w:val="21"/>
        </w:rPr>
        <w:t xml:space="preserve">具备履行合同所必需的设备和专业技术能力的声明</w:t>
      </w:r>
      <w:r/>
    </w:p>
    <w:p>
      <w:pPr>
        <w:ind w:firstLine="420"/>
        <w:spacing w:line="360" w:lineRule="auto"/>
        <w:rPr>
          <w:sz w:val="21"/>
          <w:szCs w:val="21"/>
        </w:rPr>
      </w:pPr>
      <w:r>
        <w:rPr>
          <w:rFonts w:hint="eastAsia"/>
          <w:sz w:val="21"/>
          <w:szCs w:val="21"/>
        </w:rPr>
        <w:t xml:space="preserve">致：南京市建邺区区级机关事务管理服务中心</w:t>
      </w:r>
      <w:r/>
    </w:p>
    <w:p>
      <w:pPr>
        <w:ind w:firstLine="420"/>
        <w:spacing w:line="360" w:lineRule="auto"/>
        <w:rPr>
          <w:sz w:val="21"/>
          <w:szCs w:val="21"/>
        </w:rPr>
      </w:pPr>
      <w:r>
        <w:rPr>
          <w:rFonts w:hint="eastAsia"/>
          <w:sz w:val="21"/>
          <w:szCs w:val="21"/>
        </w:rPr>
        <w:t xml:space="preserve">我单位 </w:t>
      </w:r>
      <w:r>
        <w:rPr>
          <w:rFonts w:hint="eastAsia"/>
          <w:sz w:val="21"/>
          <w:szCs w:val="21"/>
          <w:u w:val="single"/>
        </w:rPr>
        <w:t xml:space="preserve">                            </w:t>
      </w:r>
      <w:r>
        <w:rPr>
          <w:rFonts w:hint="eastAsia"/>
          <w:sz w:val="21"/>
          <w:szCs w:val="21"/>
        </w:rPr>
        <w:t xml:space="preserve">（供应商名称）郑重声明：</w:t>
      </w:r>
      <w:r/>
    </w:p>
    <w:p>
      <w:pPr>
        <w:ind w:firstLine="420"/>
        <w:spacing w:line="360" w:lineRule="auto"/>
        <w:rPr>
          <w:sz w:val="21"/>
          <w:szCs w:val="21"/>
        </w:rPr>
      </w:pPr>
      <w:r>
        <w:rPr>
          <w:rFonts w:hint="eastAsia"/>
          <w:sz w:val="21"/>
          <w:szCs w:val="21"/>
        </w:rPr>
        <w:t xml:space="preserve">我公司具备履行本项目合同所必需的设备和专业技术能力，为履行本项目合同我单位具备如下主要设备和主要专业技术能力：</w:t>
      </w:r>
      <w:r/>
    </w:p>
    <w:p>
      <w:pPr>
        <w:ind w:firstLine="420"/>
        <w:spacing w:line="360" w:lineRule="auto"/>
        <w:rPr>
          <w:sz w:val="21"/>
          <w:szCs w:val="21"/>
        </w:rPr>
      </w:pPr>
      <w:r>
        <w:rPr>
          <w:rFonts w:hint="eastAsia"/>
          <w:sz w:val="21"/>
          <w:szCs w:val="21"/>
        </w:rPr>
        <w:t xml:space="preserve">主要设备有：</w:t>
      </w:r>
      <w:r>
        <w:rPr>
          <w:rFonts w:hint="eastAsia"/>
          <w:sz w:val="21"/>
          <w:szCs w:val="21"/>
          <w:u w:val="single"/>
        </w:rPr>
        <w:t xml:space="preserve">                          </w:t>
      </w:r>
      <w:r>
        <w:rPr>
          <w:rFonts w:hint="eastAsia"/>
          <w:sz w:val="21"/>
          <w:szCs w:val="21"/>
        </w:rPr>
        <w:t xml:space="preserve">。</w:t>
      </w:r>
      <w:r/>
    </w:p>
    <w:p>
      <w:pPr>
        <w:ind w:firstLine="420"/>
        <w:spacing w:line="360" w:lineRule="auto"/>
        <w:rPr>
          <w:sz w:val="21"/>
          <w:szCs w:val="21"/>
        </w:rPr>
      </w:pPr>
      <w:r>
        <w:rPr>
          <w:rFonts w:hint="eastAsia"/>
          <w:sz w:val="21"/>
          <w:szCs w:val="21"/>
        </w:rPr>
        <w:t xml:space="preserve">主要专业技术能力有：</w:t>
      </w:r>
      <w:r>
        <w:rPr>
          <w:rFonts w:hint="eastAsia"/>
          <w:sz w:val="21"/>
          <w:szCs w:val="21"/>
          <w:u w:val="single"/>
        </w:rPr>
        <w:t xml:space="preserve">                  </w:t>
      </w:r>
      <w:r>
        <w:rPr>
          <w:rFonts w:hint="eastAsia"/>
          <w:sz w:val="21"/>
          <w:szCs w:val="21"/>
        </w:rPr>
        <w:t xml:space="preserve">。</w:t>
      </w:r>
      <w:r/>
    </w:p>
    <w:p>
      <w:pPr>
        <w:ind w:firstLine="420"/>
        <w:spacing w:line="360" w:lineRule="auto"/>
        <w:rPr>
          <w:sz w:val="21"/>
          <w:szCs w:val="21"/>
        </w:rPr>
      </w:pPr>
      <w:r>
        <w:rPr>
          <w:rFonts w:hint="eastAsia"/>
          <w:sz w:val="21"/>
          <w:szCs w:val="21"/>
        </w:rPr>
        <w:t xml:space="preserve">                                      </w:t>
      </w:r>
      <w:r/>
    </w:p>
    <w:p>
      <w:pPr>
        <w:ind w:firstLine="4410"/>
        <w:spacing w:line="360" w:lineRule="auto"/>
        <w:rPr>
          <w:sz w:val="21"/>
          <w:szCs w:val="21"/>
        </w:rPr>
      </w:pPr>
      <w:r>
        <w:rPr>
          <w:rFonts w:hint="eastAsia"/>
          <w:sz w:val="21"/>
          <w:szCs w:val="21"/>
        </w:rPr>
        <w:t xml:space="preserve"> 声明人：（加盖电子公章）</w:t>
      </w:r>
      <w:r/>
    </w:p>
    <w:p>
      <w:pPr>
        <w:ind w:firstLine="420"/>
        <w:spacing w:line="360" w:lineRule="auto"/>
        <w:rPr>
          <w:sz w:val="21"/>
          <w:szCs w:val="21"/>
        </w:rPr>
      </w:pPr>
      <w:r>
        <w:rPr>
          <w:rFonts w:hint="eastAsia"/>
          <w:sz w:val="21"/>
          <w:szCs w:val="21"/>
        </w:rPr>
        <w:t xml:space="preserve">                                       </w:t>
      </w:r>
      <w:r>
        <w:rPr>
          <w:rFonts w:hint="eastAsia"/>
          <w:sz w:val="21"/>
          <w:szCs w:val="21"/>
        </w:rPr>
        <w:t xml:space="preserve">日期： </w:t>
      </w:r>
      <w:r>
        <w:rPr>
          <w:sz w:val="21"/>
          <w:szCs w:val="21"/>
        </w:rPr>
        <w:t xml:space="preserve">  </w:t>
      </w:r>
      <w:r>
        <w:rPr>
          <w:rFonts w:hint="eastAsia"/>
          <w:sz w:val="21"/>
          <w:szCs w:val="21"/>
        </w:rPr>
        <w:t xml:space="preserve">年     月    日</w:t>
      </w:r>
      <w:r/>
    </w:p>
    <w:p>
      <w:pPr>
        <w:ind w:firstLine="420"/>
        <w:spacing w:line="360" w:lineRule="auto"/>
        <w:rPr>
          <w:sz w:val="21"/>
          <w:szCs w:val="21"/>
        </w:rPr>
      </w:pPr>
      <w:r>
        <w:rPr>
          <w:sz w:val="21"/>
          <w:szCs w:val="21"/>
        </w:rPr>
      </w:r>
      <w:r/>
    </w:p>
    <w:p>
      <w:pPr>
        <w:pStyle w:val="727"/>
        <w:spacing w:line="360" w:lineRule="auto"/>
        <w:rPr>
          <w:sz w:val="21"/>
          <w:szCs w:val="21"/>
        </w:rPr>
      </w:pPr>
      <w:r>
        <w:rPr>
          <w:sz w:val="21"/>
          <w:szCs w:val="21"/>
        </w:rPr>
      </w:r>
      <w:r/>
    </w:p>
    <w:p>
      <w:pPr>
        <w:ind w:firstLine="420"/>
        <w:spacing w:line="360" w:lineRule="auto"/>
        <w:rPr>
          <w:sz w:val="21"/>
          <w:szCs w:val="21"/>
        </w:rPr>
      </w:pPr>
      <w:r>
        <w:rPr>
          <w:rFonts w:hint="eastAsia"/>
          <w:sz w:val="21"/>
          <w:szCs w:val="21"/>
        </w:rPr>
        <w:t xml:space="preserve">4</w:t>
      </w:r>
      <w:r>
        <w:rPr>
          <w:rFonts w:hint="eastAsia"/>
          <w:sz w:val="21"/>
          <w:szCs w:val="21"/>
        </w:rPr>
        <w:t xml:space="preserve">．</w:t>
      </w:r>
      <w:r>
        <w:rPr>
          <w:rFonts w:hint="eastAsia"/>
          <w:sz w:val="21"/>
          <w:szCs w:val="21"/>
        </w:rPr>
        <w:t xml:space="preserve">有依法缴纳税收和社会保障资金的良好记录（提供参加本次政府采购活动前半年内（至少一个月）依法缴纳税收和社会保障资金的相关材料。依法享受缓缴、免缴税收、社会保障资金的提供证明材料)。</w:t>
      </w:r>
      <w:r/>
    </w:p>
    <w:p>
      <w:pPr>
        <w:ind w:firstLine="420"/>
        <w:spacing w:line="360" w:lineRule="auto"/>
        <w:rPr>
          <w:sz w:val="21"/>
          <w:szCs w:val="21"/>
        </w:rPr>
      </w:pPr>
      <w:r>
        <w:rPr>
          <w:sz w:val="21"/>
          <w:szCs w:val="21"/>
        </w:rPr>
      </w:r>
      <w:r/>
    </w:p>
    <w:p>
      <w:pPr>
        <w:ind w:firstLine="420"/>
        <w:spacing w:line="360" w:lineRule="auto"/>
        <w:rPr>
          <w:sz w:val="21"/>
          <w:szCs w:val="21"/>
        </w:rPr>
      </w:pPr>
      <w:r>
        <w:rPr>
          <w:rFonts w:hint="eastAsia"/>
          <w:sz w:val="21"/>
          <w:szCs w:val="21"/>
        </w:rPr>
        <w:t xml:space="preserve">5</w:t>
      </w:r>
      <w:r>
        <w:rPr>
          <w:rFonts w:hint="eastAsia"/>
          <w:sz w:val="21"/>
          <w:szCs w:val="21"/>
        </w:rPr>
        <w:t xml:space="preserve">．</w:t>
      </w:r>
      <w:r>
        <w:rPr>
          <w:rFonts w:hint="eastAsia"/>
          <w:sz w:val="21"/>
          <w:szCs w:val="21"/>
        </w:rPr>
        <w:t xml:space="preserve">参加政府采购活动前三年内，在经营活动中没有重大违法记录（提供参加本次政府采购活动前3年内在经营活动中没有重大违法记录的书面声明）。</w:t>
      </w:r>
      <w:r/>
    </w:p>
    <w:p>
      <w:pPr>
        <w:jc w:val="center"/>
        <w:spacing w:line="360" w:lineRule="auto"/>
        <w:rPr>
          <w:b/>
          <w:sz w:val="21"/>
          <w:szCs w:val="21"/>
        </w:rPr>
      </w:pPr>
      <w:r>
        <w:rPr>
          <w:rFonts w:hint="eastAsia"/>
          <w:b/>
          <w:sz w:val="21"/>
          <w:szCs w:val="21"/>
        </w:rPr>
        <w:t xml:space="preserve">无重大违法记录声明格式</w:t>
      </w:r>
      <w:r/>
    </w:p>
    <w:p>
      <w:pPr>
        <w:ind w:firstLine="420"/>
        <w:spacing w:line="360" w:lineRule="auto"/>
        <w:rPr>
          <w:sz w:val="21"/>
          <w:szCs w:val="21"/>
        </w:rPr>
      </w:pPr>
      <w:r>
        <w:rPr>
          <w:rFonts w:hint="eastAsia"/>
          <w:sz w:val="21"/>
          <w:szCs w:val="21"/>
        </w:rPr>
        <w:t xml:space="preserve">致：南京市建邺区区级机关事务管理服务中心</w:t>
      </w:r>
      <w:r/>
    </w:p>
    <w:p>
      <w:pPr>
        <w:ind w:firstLine="420"/>
        <w:spacing w:line="360" w:lineRule="auto"/>
        <w:rPr>
          <w:sz w:val="21"/>
          <w:szCs w:val="21"/>
        </w:rPr>
      </w:pPr>
      <w:r>
        <w:rPr>
          <w:rFonts w:hint="eastAsia"/>
          <w:sz w:val="21"/>
          <w:szCs w:val="21"/>
        </w:rPr>
        <w:t xml:space="preserve">我单位</w:t>
      </w:r>
      <w:r>
        <w:rPr>
          <w:rFonts w:hint="eastAsia"/>
          <w:sz w:val="21"/>
          <w:szCs w:val="21"/>
          <w:u w:val="single"/>
        </w:rPr>
        <w:t xml:space="preserve">                       </w:t>
      </w:r>
      <w:r>
        <w:rPr>
          <w:rFonts w:hint="eastAsia"/>
          <w:sz w:val="21"/>
          <w:szCs w:val="21"/>
        </w:rPr>
        <w:t xml:space="preserve">（供应商名称）郑重声明：</w:t>
      </w:r>
      <w:r/>
    </w:p>
    <w:p>
      <w:pPr>
        <w:ind w:firstLine="420"/>
        <w:spacing w:line="360" w:lineRule="auto"/>
        <w:rPr>
          <w:sz w:val="21"/>
          <w:szCs w:val="21"/>
        </w:rPr>
      </w:pPr>
      <w:r>
        <w:rPr>
          <w:rFonts w:hint="eastAsia"/>
          <w:sz w:val="21"/>
          <w:szCs w:val="21"/>
        </w:rPr>
        <w:t xml:space="preserve">参加采购活动前3年内在经营活动中 </w:t>
      </w:r>
      <w:r>
        <w:rPr>
          <w:rFonts w:hint="eastAsia"/>
          <w:sz w:val="21"/>
          <w:szCs w:val="21"/>
          <w:u w:val="single"/>
        </w:rPr>
        <w:t xml:space="preserve">       </w:t>
      </w:r>
      <w:r>
        <w:rPr>
          <w:rFonts w:hint="eastAsia"/>
          <w:sz w:val="21"/>
          <w:szCs w:val="21"/>
        </w:rPr>
        <w:t xml:space="preserve">（在下划线上如实填写：有或没有）重大违法记录。</w:t>
      </w:r>
      <w:r/>
    </w:p>
    <w:p>
      <w:pPr>
        <w:ind w:firstLine="420"/>
        <w:spacing w:line="360" w:lineRule="auto"/>
        <w:rPr>
          <w:sz w:val="21"/>
          <w:szCs w:val="21"/>
        </w:rPr>
      </w:pPr>
      <w:r>
        <w:rPr>
          <w:rFonts w:hint="eastAsia"/>
          <w:sz w:val="21"/>
          <w:szCs w:val="21"/>
        </w:rPr>
        <w:t xml:space="preserve">（说明：政府采购法第二十二条第一款第五项所称重大违法记录，是指供应商因违法经营受到刑事处罚或者责令停产停业、吊销许可证或者执照、较大数额罚款等行政处罚。）</w:t>
      </w:r>
      <w:r/>
    </w:p>
    <w:p>
      <w:pPr>
        <w:ind w:firstLine="420"/>
        <w:spacing w:line="360" w:lineRule="auto"/>
        <w:rPr>
          <w:sz w:val="21"/>
          <w:szCs w:val="21"/>
        </w:rPr>
      </w:pPr>
      <w:r>
        <w:rPr>
          <w:sz w:val="21"/>
          <w:szCs w:val="21"/>
        </w:rPr>
      </w:r>
      <w:r/>
    </w:p>
    <w:p>
      <w:pPr>
        <w:ind w:firstLine="3780"/>
        <w:spacing w:line="360" w:lineRule="auto"/>
        <w:rPr>
          <w:sz w:val="21"/>
          <w:szCs w:val="21"/>
        </w:rPr>
      </w:pPr>
      <w:r>
        <w:rPr>
          <w:rFonts w:hint="eastAsia"/>
          <w:sz w:val="21"/>
          <w:szCs w:val="21"/>
        </w:rPr>
        <w:t xml:space="preserve">声明人：（加盖电子公章）</w:t>
      </w:r>
      <w:r/>
    </w:p>
    <w:p>
      <w:pPr>
        <w:ind w:firstLine="420"/>
        <w:spacing w:line="360" w:lineRule="auto"/>
        <w:rPr>
          <w:sz w:val="21"/>
          <w:szCs w:val="21"/>
        </w:rPr>
      </w:pPr>
      <w:r>
        <w:rPr>
          <w:rFonts w:hint="eastAsia"/>
          <w:sz w:val="21"/>
          <w:szCs w:val="21"/>
        </w:rPr>
        <w:t xml:space="preserve">                                </w:t>
      </w:r>
      <w:r>
        <w:rPr>
          <w:rFonts w:hint="eastAsia"/>
          <w:sz w:val="21"/>
          <w:szCs w:val="21"/>
        </w:rPr>
        <w:t xml:space="preserve">日期： </w:t>
      </w:r>
      <w:r>
        <w:rPr>
          <w:sz w:val="21"/>
          <w:szCs w:val="21"/>
        </w:rPr>
        <w:t xml:space="preserve">  </w:t>
      </w:r>
      <w:r>
        <w:rPr>
          <w:rFonts w:hint="eastAsia"/>
          <w:sz w:val="21"/>
          <w:szCs w:val="21"/>
        </w:rPr>
        <w:t xml:space="preserve">年     月    日</w:t>
      </w:r>
      <w:r/>
    </w:p>
    <w:p>
      <w:pPr>
        <w:ind w:firstLine="420"/>
        <w:spacing w:line="360" w:lineRule="auto"/>
        <w:rPr>
          <w:sz w:val="21"/>
          <w:szCs w:val="21"/>
        </w:rPr>
      </w:pPr>
      <w:r>
        <w:rPr>
          <w:sz w:val="21"/>
          <w:szCs w:val="21"/>
        </w:rPr>
      </w:r>
      <w:r/>
    </w:p>
    <w:p>
      <w:pPr>
        <w:spacing w:line="360" w:lineRule="auto"/>
        <w:rPr>
          <w:sz w:val="21"/>
          <w:szCs w:val="21"/>
        </w:rPr>
      </w:pPr>
      <w:r>
        <w:rPr>
          <w:sz w:val="21"/>
          <w:szCs w:val="21"/>
        </w:rPr>
      </w:r>
      <w:r/>
    </w:p>
    <w:p>
      <w:pPr>
        <w:jc w:val="both"/>
        <w:spacing w:line="360" w:lineRule="auto"/>
        <w:shd w:val="clear" w:color="auto" w:fill="ffffff"/>
        <w:widowControl/>
        <w:rPr>
          <w:rFonts w:cs="Times New Roman"/>
          <w:b/>
          <w:sz w:val="21"/>
          <w:szCs w:val="21"/>
        </w:rPr>
        <w:outlineLvl w:val="1"/>
      </w:pPr>
      <w:r>
        <w:rPr>
          <w:rFonts w:cs="Times New Roman"/>
          <w:b/>
          <w:sz w:val="21"/>
          <w:szCs w:val="21"/>
        </w:rPr>
        <w:br w:type="page" w:clear="all"/>
      </w:r>
      <w:r>
        <w:rPr>
          <w:rFonts w:cs="Times New Roman"/>
          <w:b/>
          <w:sz w:val="21"/>
          <w:szCs w:val="21"/>
        </w:rPr>
        <w:t xml:space="preserve">五、技术条款偏离表（格式）</w:t>
      </w:r>
      <w:r/>
    </w:p>
    <w:p>
      <w:pPr>
        <w:jc w:val="center"/>
        <w:spacing w:line="360" w:lineRule="auto"/>
        <w:rPr>
          <w:sz w:val="21"/>
          <w:szCs w:val="21"/>
        </w:rPr>
      </w:pPr>
      <w:r>
        <w:rPr>
          <w:b/>
          <w:sz w:val="21"/>
          <w:szCs w:val="21"/>
        </w:rPr>
        <w:t xml:space="preserve">技术条款偏离表</w:t>
      </w:r>
      <w:r/>
    </w:p>
    <w:p>
      <w:pPr>
        <w:ind w:firstLine="660"/>
        <w:spacing w:line="360" w:lineRule="auto"/>
        <w:rPr>
          <w:sz w:val="21"/>
          <w:szCs w:val="21"/>
        </w:rPr>
      </w:pPr>
      <w:r>
        <w:rPr>
          <w:sz w:val="21"/>
          <w:szCs w:val="21"/>
        </w:rPr>
        <w:t xml:space="preserve">项目名称：</w:t>
      </w:r>
      <w:r/>
    </w:p>
    <w:p>
      <w:pPr>
        <w:ind w:firstLine="660"/>
        <w:spacing w:line="360" w:lineRule="auto"/>
        <w:rPr>
          <w:sz w:val="21"/>
          <w:szCs w:val="21"/>
        </w:rPr>
      </w:pPr>
      <w:r>
        <w:rPr>
          <w:sz w:val="21"/>
          <w:szCs w:val="21"/>
        </w:rPr>
        <w:t xml:space="preserve">项目编号：</w:t>
      </w:r>
      <w:r/>
    </w:p>
    <w:tbl>
      <w:tblPr>
        <w:tblStyle w:val="748"/>
        <w:tblW w:w="0" w:type="auto"/>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61"/>
        <w:gridCol w:w="1627"/>
        <w:gridCol w:w="2198"/>
        <w:gridCol w:w="2854"/>
        <w:gridCol w:w="996"/>
      </w:tblGrid>
      <w:tr>
        <w:trPr>
          <w:trHeight w:val="63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1" w:type="dxa"/>
            <w:vAlign w:val="center"/>
            <w:textDirection w:val="lrTb"/>
            <w:noWrap w:val="false"/>
          </w:tcPr>
          <w:p>
            <w:pPr>
              <w:jc w:val="center"/>
              <w:spacing w:line="360" w:lineRule="auto"/>
              <w:rPr>
                <w:sz w:val="21"/>
                <w:szCs w:val="21"/>
                <w:lang w:eastAsia="en-US"/>
              </w:rPr>
            </w:pPr>
            <w:r>
              <w:rPr>
                <w:sz w:val="21"/>
                <w:szCs w:val="21"/>
                <w:lang w:eastAsia="en-US"/>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27" w:type="dxa"/>
            <w:vAlign w:val="center"/>
            <w:textDirection w:val="lrTb"/>
            <w:noWrap w:val="false"/>
          </w:tcPr>
          <w:p>
            <w:pPr>
              <w:jc w:val="center"/>
              <w:spacing w:line="360" w:lineRule="auto"/>
              <w:rPr>
                <w:sz w:val="21"/>
                <w:szCs w:val="21"/>
                <w:lang w:eastAsia="en-US"/>
              </w:rPr>
            </w:pPr>
            <w:r>
              <w:rPr>
                <w:sz w:val="21"/>
                <w:szCs w:val="21"/>
                <w:lang w:eastAsia="en-US"/>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98" w:type="dxa"/>
            <w:vAlign w:val="center"/>
            <w:textDirection w:val="lrTb"/>
            <w:noWrap w:val="false"/>
          </w:tcPr>
          <w:p>
            <w:pPr>
              <w:jc w:val="center"/>
              <w:spacing w:line="360" w:lineRule="auto"/>
              <w:rPr>
                <w:sz w:val="21"/>
                <w:szCs w:val="21"/>
                <w:lang w:eastAsia="en-US"/>
              </w:rPr>
            </w:pPr>
            <w:r>
              <w:rPr>
                <w:sz w:val="21"/>
                <w:szCs w:val="21"/>
                <w:lang w:eastAsia="en-US"/>
              </w:rPr>
              <w:t xml:space="preserve">采购文件要求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854" w:type="dxa"/>
            <w:vAlign w:val="center"/>
            <w:textDirection w:val="lrTb"/>
            <w:noWrap w:val="false"/>
          </w:tcPr>
          <w:p>
            <w:pPr>
              <w:jc w:val="center"/>
              <w:spacing w:line="360" w:lineRule="auto"/>
              <w:rPr>
                <w:sz w:val="21"/>
                <w:szCs w:val="21"/>
                <w:lang w:eastAsia="en-US"/>
              </w:rPr>
            </w:pPr>
            <w:r>
              <w:rPr>
                <w:sz w:val="21"/>
                <w:szCs w:val="21"/>
                <w:lang w:eastAsia="en-US"/>
              </w:rPr>
              <w:t xml:space="preserve">供应商响应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96" w:type="dxa"/>
            <w:vAlign w:val="center"/>
            <w:textDirection w:val="lrTb"/>
            <w:noWrap w:val="false"/>
          </w:tcPr>
          <w:p>
            <w:pPr>
              <w:jc w:val="center"/>
              <w:spacing w:line="360" w:lineRule="auto"/>
              <w:rPr>
                <w:sz w:val="21"/>
                <w:szCs w:val="21"/>
                <w:lang w:eastAsia="en-US"/>
              </w:rPr>
            </w:pPr>
            <w:r>
              <w:rPr>
                <w:sz w:val="21"/>
                <w:szCs w:val="21"/>
                <w:lang w:eastAsia="en-US"/>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7"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98"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54"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6"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7"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98"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54"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6"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7"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98"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54"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6"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7"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98"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54"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6"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7"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98"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54"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6"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7"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98"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54"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6" w:type="dxa"/>
            <w:vAlign w:val="center"/>
            <w:textDirection w:val="lrTb"/>
            <w:noWrap w:val="false"/>
          </w:tcPr>
          <w:p>
            <w:pPr>
              <w:jc w:val="center"/>
              <w:spacing w:line="360" w:lineRule="auto"/>
              <w:rPr>
                <w:sz w:val="21"/>
                <w:szCs w:val="21"/>
                <w:lang w:eastAsia="en-US"/>
              </w:rPr>
            </w:pPr>
            <w:r>
              <w:rPr>
                <w:sz w:val="21"/>
                <w:szCs w:val="21"/>
                <w:lang w:eastAsia="en-US"/>
              </w:rPr>
            </w:r>
            <w:r/>
          </w:p>
        </w:tc>
      </w:tr>
    </w:tbl>
    <w:p>
      <w:pPr>
        <w:ind w:firstLine="440"/>
        <w:spacing w:line="360" w:lineRule="auto"/>
        <w:rPr>
          <w:sz w:val="21"/>
          <w:szCs w:val="21"/>
        </w:rPr>
      </w:pPr>
      <w:r>
        <w:rPr>
          <w:sz w:val="21"/>
          <w:szCs w:val="21"/>
        </w:rPr>
        <w:t xml:space="preserve"> </w:t>
      </w:r>
      <w:r/>
    </w:p>
    <w:p>
      <w:pPr>
        <w:ind w:firstLine="440"/>
        <w:spacing w:line="360" w:lineRule="auto"/>
        <w:rPr>
          <w:sz w:val="21"/>
          <w:szCs w:val="21"/>
        </w:rPr>
      </w:pPr>
      <w:r>
        <w:rPr>
          <w:sz w:val="21"/>
          <w:szCs w:val="21"/>
        </w:rPr>
        <w:t xml:space="preserve">供应商名称（</w:t>
      </w:r>
      <w:r>
        <w:rPr>
          <w:rFonts w:hint="eastAsia"/>
          <w:sz w:val="21"/>
          <w:szCs w:val="21"/>
        </w:rPr>
        <w:t xml:space="preserve">加盖电子公章</w:t>
      </w:r>
      <w:r>
        <w:rPr>
          <w:sz w:val="21"/>
          <w:szCs w:val="21"/>
        </w:rPr>
        <w:t xml:space="preserve">）：</w:t>
      </w:r>
      <w:r>
        <w:rPr>
          <w:rFonts w:hint="eastAsia"/>
          <w:sz w:val="21"/>
          <w:szCs w:val="21"/>
          <w:u w:val="single"/>
        </w:rPr>
        <w:t xml:space="preserve">_____________________</w:t>
      </w:r>
      <w:r/>
    </w:p>
    <w:p>
      <w:pPr>
        <w:spacing w:line="360" w:lineRule="auto"/>
        <w:rPr>
          <w:sz w:val="21"/>
          <w:szCs w:val="21"/>
        </w:rPr>
      </w:pPr>
      <w:r>
        <w:rPr>
          <w:sz w:val="21"/>
          <w:szCs w:val="21"/>
        </w:rPr>
      </w:r>
      <w:r/>
    </w:p>
    <w:p>
      <w:pPr>
        <w:ind w:firstLine="440"/>
        <w:spacing w:line="360" w:lineRule="auto"/>
        <w:rPr>
          <w:sz w:val="21"/>
          <w:szCs w:val="21"/>
          <w:u w:val="single"/>
        </w:rPr>
      </w:pPr>
      <w:r>
        <w:rPr>
          <w:sz w:val="21"/>
          <w:szCs w:val="21"/>
        </w:rPr>
        <w:t xml:space="preserve">法定代表人或授权代表（</w:t>
      </w:r>
      <w:r>
        <w:rPr>
          <w:sz w:val="21"/>
          <w:szCs w:val="21"/>
        </w:rPr>
        <w:t xml:space="preserve">签字</w:t>
      </w:r>
      <w:r>
        <w:rPr>
          <w:rFonts w:hint="eastAsia"/>
          <w:sz w:val="21"/>
          <w:szCs w:val="21"/>
          <w:lang w:val="zh-CN"/>
        </w:rPr>
        <w:t xml:space="preserve">或盖章</w:t>
      </w:r>
      <w:r>
        <w:rPr>
          <w:sz w:val="21"/>
          <w:szCs w:val="21"/>
        </w:rPr>
        <w:t xml:space="preserve">）：</w:t>
      </w:r>
      <w:r>
        <w:rPr>
          <w:rFonts w:hint="eastAsia"/>
          <w:sz w:val="21"/>
          <w:szCs w:val="21"/>
          <w:u w:val="single"/>
        </w:rPr>
        <w:t xml:space="preserve">_____________________</w:t>
      </w:r>
      <w:r/>
    </w:p>
    <w:p>
      <w:pPr>
        <w:pStyle w:val="727"/>
        <w:spacing w:line="360" w:lineRule="auto"/>
        <w:rPr>
          <w:sz w:val="21"/>
          <w:szCs w:val="21"/>
        </w:rPr>
      </w:pPr>
      <w:r>
        <w:rPr>
          <w:sz w:val="21"/>
          <w:szCs w:val="21"/>
        </w:rPr>
      </w:r>
      <w:r/>
    </w:p>
    <w:p>
      <w:pPr>
        <w:ind w:firstLine="440"/>
        <w:spacing w:line="360" w:lineRule="auto"/>
        <w:rPr>
          <w:sz w:val="21"/>
          <w:szCs w:val="21"/>
        </w:rPr>
      </w:pPr>
      <w:r>
        <w:rPr>
          <w:sz w:val="21"/>
          <w:szCs w:val="21"/>
        </w:rPr>
        <w:t xml:space="preserve">注：如果行数不够，请自行增加，如有偏离必须在上表列明，否则视为响应。</w:t>
      </w:r>
      <w:r/>
    </w:p>
    <w:p>
      <w:pPr>
        <w:spacing w:line="360" w:lineRule="auto"/>
        <w:rPr>
          <w:sz w:val="21"/>
          <w:szCs w:val="21"/>
        </w:rPr>
      </w:pPr>
      <w:r>
        <w:rPr>
          <w:sz w:val="21"/>
          <w:szCs w:val="21"/>
        </w:rPr>
        <w:br w:type="page" w:clear="all"/>
      </w:r>
      <w:r/>
    </w:p>
    <w:p>
      <w:pPr>
        <w:jc w:val="both"/>
        <w:spacing w:line="360" w:lineRule="auto"/>
        <w:shd w:val="clear" w:color="auto" w:fill="ffffff"/>
        <w:widowControl/>
        <w:rPr>
          <w:rFonts w:cs="Times New Roman"/>
          <w:b/>
          <w:sz w:val="21"/>
          <w:szCs w:val="21"/>
        </w:rPr>
        <w:outlineLvl w:val="1"/>
      </w:pPr>
      <w:r>
        <w:rPr>
          <w:rFonts w:cs="Times New Roman"/>
          <w:b/>
          <w:sz w:val="21"/>
          <w:szCs w:val="21"/>
        </w:rPr>
        <w:t xml:space="preserve">六、商务条款偏离表（格式）</w:t>
      </w:r>
      <w:r/>
    </w:p>
    <w:p>
      <w:pPr>
        <w:jc w:val="center"/>
        <w:spacing w:line="360" w:lineRule="auto"/>
        <w:rPr>
          <w:sz w:val="21"/>
          <w:szCs w:val="21"/>
        </w:rPr>
      </w:pPr>
      <w:r>
        <w:rPr>
          <w:b/>
          <w:sz w:val="21"/>
          <w:szCs w:val="21"/>
        </w:rPr>
        <w:t xml:space="preserve">商务条款偏离表</w:t>
      </w:r>
      <w:r/>
    </w:p>
    <w:p>
      <w:pPr>
        <w:ind w:firstLine="660"/>
        <w:spacing w:line="360" w:lineRule="auto"/>
        <w:rPr>
          <w:sz w:val="21"/>
          <w:szCs w:val="21"/>
        </w:rPr>
      </w:pPr>
      <w:r>
        <w:rPr>
          <w:sz w:val="21"/>
          <w:szCs w:val="21"/>
        </w:rPr>
        <w:t xml:space="preserve">项目名称：</w:t>
      </w:r>
      <w:r/>
    </w:p>
    <w:p>
      <w:pPr>
        <w:ind w:firstLine="660"/>
        <w:spacing w:line="360" w:lineRule="auto"/>
        <w:rPr>
          <w:sz w:val="21"/>
          <w:szCs w:val="21"/>
        </w:rPr>
      </w:pPr>
      <w:r>
        <w:rPr>
          <w:sz w:val="21"/>
          <w:szCs w:val="21"/>
        </w:rPr>
        <w:t xml:space="preserve">项目编号：</w:t>
      </w:r>
      <w:r/>
    </w:p>
    <w:tbl>
      <w:tblPr>
        <w:tblStyle w:val="748"/>
        <w:tblW w:w="0" w:type="auto"/>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05"/>
        <w:gridCol w:w="1468"/>
        <w:gridCol w:w="2431"/>
        <w:gridCol w:w="2585"/>
        <w:gridCol w:w="1247"/>
      </w:tblGrid>
      <w:tr>
        <w:trPr>
          <w:trHeight w:val="63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jc w:val="center"/>
              <w:spacing w:line="360" w:lineRule="auto"/>
              <w:rPr>
                <w:sz w:val="21"/>
                <w:szCs w:val="21"/>
                <w:lang w:eastAsia="en-US"/>
              </w:rPr>
            </w:pPr>
            <w:r>
              <w:rPr>
                <w:sz w:val="21"/>
                <w:szCs w:val="21"/>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jc w:val="center"/>
              <w:spacing w:line="360" w:lineRule="auto"/>
              <w:rPr>
                <w:sz w:val="21"/>
                <w:szCs w:val="21"/>
                <w:lang w:eastAsia="en-US"/>
              </w:rPr>
            </w:pPr>
            <w:r>
              <w:rPr>
                <w:sz w:val="21"/>
                <w:szCs w:val="21"/>
                <w:lang w:eastAsia="en-US"/>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jc w:val="center"/>
              <w:spacing w:line="360" w:lineRule="auto"/>
              <w:rPr>
                <w:sz w:val="21"/>
                <w:szCs w:val="21"/>
                <w:lang w:eastAsia="en-US"/>
              </w:rPr>
            </w:pPr>
            <w:r>
              <w:rPr>
                <w:sz w:val="21"/>
                <w:szCs w:val="21"/>
                <w:lang w:eastAsia="en-US"/>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jc w:val="center"/>
              <w:spacing w:line="360" w:lineRule="auto"/>
              <w:rPr>
                <w:sz w:val="21"/>
                <w:szCs w:val="21"/>
                <w:lang w:eastAsia="en-US"/>
              </w:rPr>
            </w:pPr>
            <w:r>
              <w:rPr>
                <w:sz w:val="21"/>
                <w:szCs w:val="21"/>
                <w:lang w:eastAsia="en-US"/>
              </w:rPr>
              <w:t xml:space="preserve">供应商响应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jc w:val="center"/>
              <w:spacing w:line="360" w:lineRule="auto"/>
              <w:rPr>
                <w:sz w:val="21"/>
                <w:szCs w:val="21"/>
                <w:lang w:eastAsia="en-US"/>
              </w:rPr>
            </w:pPr>
            <w:r>
              <w:rPr>
                <w:sz w:val="21"/>
                <w:szCs w:val="21"/>
                <w:lang w:eastAsia="en-US"/>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jc w:val="center"/>
              <w:spacing w:line="360" w:lineRule="auto"/>
              <w:rPr>
                <w:sz w:val="21"/>
                <w:szCs w:val="21"/>
                <w:lang w:eastAsia="en-US"/>
              </w:rPr>
            </w:pPr>
            <w:r>
              <w:rPr>
                <w:sz w:val="21"/>
                <w:szCs w:val="21"/>
                <w:lang w:eastAsia="en-US"/>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spacing w:line="360" w:lineRule="auto"/>
              <w:rPr>
                <w:sz w:val="21"/>
                <w:szCs w:val="21"/>
                <w:lang w:eastAsia="en-US"/>
              </w:rPr>
            </w:pPr>
            <w:r>
              <w:rPr>
                <w:sz w:val="21"/>
                <w:szCs w:val="21"/>
                <w:lang w:eastAsia="en-US"/>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spacing w:line="360" w:lineRule="auto"/>
              <w:rPr>
                <w:sz w:val="21"/>
                <w:szCs w:val="21"/>
                <w:lang w:eastAsia="en-US"/>
              </w:rPr>
            </w:pPr>
            <w:r>
              <w:rPr>
                <w:sz w:val="21"/>
                <w:szCs w:val="21"/>
                <w:lang w:eastAsia="en-US"/>
              </w:rPr>
            </w:r>
            <w:r/>
          </w:p>
        </w:tc>
      </w:tr>
    </w:tbl>
    <w:p>
      <w:pPr>
        <w:ind w:firstLine="440"/>
        <w:spacing w:line="360" w:lineRule="auto"/>
        <w:rPr>
          <w:sz w:val="21"/>
          <w:szCs w:val="21"/>
        </w:rPr>
      </w:pPr>
      <w:r>
        <w:rPr>
          <w:sz w:val="21"/>
          <w:szCs w:val="21"/>
        </w:rPr>
        <w:t xml:space="preserve"> </w:t>
      </w:r>
      <w:r/>
    </w:p>
    <w:p>
      <w:pPr>
        <w:ind w:firstLine="440"/>
        <w:spacing w:line="360" w:lineRule="auto"/>
        <w:rPr>
          <w:sz w:val="21"/>
          <w:szCs w:val="21"/>
        </w:rPr>
      </w:pPr>
      <w:r>
        <w:rPr>
          <w:sz w:val="21"/>
          <w:szCs w:val="21"/>
        </w:rPr>
        <w:t xml:space="preserve">供应商名称（</w:t>
      </w:r>
      <w:r>
        <w:rPr>
          <w:rFonts w:hint="eastAsia"/>
          <w:sz w:val="21"/>
          <w:szCs w:val="21"/>
        </w:rPr>
        <w:t xml:space="preserve">加盖电子公章</w:t>
      </w:r>
      <w:r>
        <w:rPr>
          <w:sz w:val="21"/>
          <w:szCs w:val="21"/>
        </w:rPr>
        <w:t xml:space="preserve">）：</w:t>
      </w:r>
      <w:r>
        <w:rPr>
          <w:rFonts w:hint="eastAsia"/>
          <w:sz w:val="21"/>
          <w:szCs w:val="21"/>
          <w:u w:val="single"/>
        </w:rPr>
        <w:t xml:space="preserve">_____________________</w:t>
      </w:r>
      <w:r/>
    </w:p>
    <w:p>
      <w:pPr>
        <w:spacing w:line="360" w:lineRule="auto"/>
        <w:rPr>
          <w:sz w:val="21"/>
          <w:szCs w:val="21"/>
        </w:rPr>
      </w:pPr>
      <w:r>
        <w:rPr>
          <w:sz w:val="21"/>
          <w:szCs w:val="21"/>
        </w:rPr>
      </w:r>
      <w:r/>
    </w:p>
    <w:p>
      <w:pPr>
        <w:ind w:firstLine="440"/>
        <w:spacing w:line="360" w:lineRule="auto"/>
        <w:rPr>
          <w:sz w:val="21"/>
          <w:szCs w:val="21"/>
          <w:u w:val="single"/>
        </w:rPr>
      </w:pPr>
      <w:r>
        <w:rPr>
          <w:sz w:val="21"/>
          <w:szCs w:val="21"/>
        </w:rPr>
        <w:t xml:space="preserve">法定代表人或授权代表（</w:t>
      </w:r>
      <w:r>
        <w:rPr>
          <w:sz w:val="21"/>
          <w:szCs w:val="21"/>
        </w:rPr>
        <w:t xml:space="preserve">签字</w:t>
      </w:r>
      <w:r>
        <w:rPr>
          <w:rFonts w:hint="eastAsia"/>
          <w:sz w:val="21"/>
          <w:szCs w:val="21"/>
          <w:lang w:val="zh-CN"/>
        </w:rPr>
        <w:t xml:space="preserve">或盖章</w:t>
      </w:r>
      <w:r>
        <w:rPr>
          <w:sz w:val="21"/>
          <w:szCs w:val="21"/>
        </w:rPr>
        <w:t xml:space="preserve">）：</w:t>
      </w:r>
      <w:r>
        <w:rPr>
          <w:rFonts w:hint="eastAsia"/>
          <w:sz w:val="21"/>
          <w:szCs w:val="21"/>
          <w:u w:val="single"/>
        </w:rPr>
        <w:t xml:space="preserve">_____________________</w:t>
      </w:r>
      <w:r/>
    </w:p>
    <w:p>
      <w:pPr>
        <w:pStyle w:val="727"/>
        <w:spacing w:line="360" w:lineRule="auto"/>
        <w:rPr>
          <w:sz w:val="21"/>
          <w:szCs w:val="21"/>
        </w:rPr>
      </w:pPr>
      <w:r>
        <w:rPr>
          <w:sz w:val="21"/>
          <w:szCs w:val="21"/>
        </w:rPr>
      </w:r>
      <w:r/>
    </w:p>
    <w:p>
      <w:pPr>
        <w:ind w:firstLine="440"/>
        <w:spacing w:line="360" w:lineRule="auto"/>
        <w:rPr>
          <w:sz w:val="21"/>
          <w:szCs w:val="21"/>
        </w:rPr>
      </w:pPr>
      <w:r>
        <w:rPr>
          <w:sz w:val="21"/>
          <w:szCs w:val="21"/>
        </w:rPr>
        <w:t xml:space="preserve">注：如果行数不够，请自行增加，如有偏离必须在上表列明，否则视为响应。</w:t>
      </w:r>
      <w:r/>
    </w:p>
    <w:p>
      <w:pPr>
        <w:spacing w:line="360" w:lineRule="auto"/>
        <w:rPr>
          <w:sz w:val="21"/>
          <w:szCs w:val="21"/>
        </w:rPr>
      </w:pPr>
      <w:r>
        <w:rPr>
          <w:sz w:val="21"/>
          <w:szCs w:val="21"/>
        </w:rPr>
        <w:br w:type="page" w:clear="all"/>
      </w:r>
      <w:r/>
    </w:p>
    <w:p>
      <w:pPr>
        <w:jc w:val="both"/>
        <w:spacing w:line="360" w:lineRule="auto"/>
        <w:shd w:val="clear" w:color="auto" w:fill="ffffff"/>
        <w:widowControl/>
        <w:rPr>
          <w:rFonts w:cs="Times New Roman"/>
          <w:b/>
          <w:sz w:val="21"/>
          <w:szCs w:val="21"/>
        </w:rPr>
        <w:outlineLvl w:val="1"/>
      </w:pPr>
      <w:r>
        <w:rPr>
          <w:rFonts w:cs="Times New Roman"/>
          <w:b/>
          <w:sz w:val="21"/>
          <w:szCs w:val="21"/>
        </w:rPr>
        <w:t xml:space="preserve">七、供应商类似业绩情况表</w:t>
      </w:r>
      <w:r/>
    </w:p>
    <w:p>
      <w:pPr>
        <w:jc w:val="center"/>
        <w:spacing w:line="360" w:lineRule="auto"/>
        <w:rPr>
          <w:sz w:val="21"/>
          <w:szCs w:val="21"/>
        </w:rPr>
      </w:pPr>
      <w:r>
        <w:rPr>
          <w:b/>
          <w:sz w:val="21"/>
          <w:szCs w:val="21"/>
        </w:rPr>
        <w:t xml:space="preserve">供应商类似业绩情况表</w:t>
      </w:r>
      <w:r/>
    </w:p>
    <w:p>
      <w:pPr>
        <w:ind w:firstLine="630"/>
        <w:spacing w:line="360" w:lineRule="auto"/>
        <w:rPr>
          <w:sz w:val="21"/>
          <w:szCs w:val="21"/>
        </w:rPr>
      </w:pPr>
      <w:r>
        <w:rPr>
          <w:sz w:val="21"/>
          <w:szCs w:val="21"/>
        </w:rPr>
        <w:t xml:space="preserve">项目名称：</w:t>
      </w:r>
      <w:r/>
    </w:p>
    <w:p>
      <w:pPr>
        <w:ind w:firstLine="630"/>
        <w:spacing w:line="360" w:lineRule="auto"/>
        <w:rPr>
          <w:sz w:val="21"/>
          <w:szCs w:val="21"/>
        </w:rPr>
      </w:pPr>
      <w:r>
        <w:rPr>
          <w:sz w:val="21"/>
          <w:szCs w:val="21"/>
        </w:rPr>
        <w:t xml:space="preserve">项目编号：</w:t>
      </w:r>
      <w:r/>
    </w:p>
    <w:tbl>
      <w:tblPr>
        <w:tblStyle w:val="748"/>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71"/>
        <w:gridCol w:w="1251"/>
        <w:gridCol w:w="1251"/>
        <w:gridCol w:w="1251"/>
        <w:gridCol w:w="1493"/>
        <w:gridCol w:w="1733"/>
        <w:gridCol w:w="7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spacing w:line="360" w:lineRule="auto"/>
              <w:rPr>
                <w:sz w:val="21"/>
                <w:szCs w:val="21"/>
                <w:lang w:eastAsia="en-US"/>
              </w:rPr>
            </w:pPr>
            <w:r>
              <w:rPr>
                <w:sz w:val="21"/>
                <w:szCs w:val="21"/>
                <w:lang w:eastAsia="en-US"/>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jc w:val="center"/>
              <w:spacing w:line="360" w:lineRule="auto"/>
              <w:rPr>
                <w:sz w:val="21"/>
                <w:szCs w:val="21"/>
                <w:lang w:eastAsia="en-US"/>
              </w:rPr>
            </w:pPr>
            <w:r>
              <w:rPr>
                <w:sz w:val="21"/>
                <w:szCs w:val="21"/>
                <w:lang w:eastAsia="en-US"/>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jc w:val="center"/>
              <w:spacing w:line="360" w:lineRule="auto"/>
              <w:rPr>
                <w:sz w:val="21"/>
                <w:szCs w:val="21"/>
                <w:lang w:eastAsia="en-US"/>
              </w:rPr>
            </w:pPr>
            <w:r>
              <w:rPr>
                <w:sz w:val="21"/>
                <w:szCs w:val="21"/>
                <w:lang w:eastAsia="en-US"/>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jc w:val="center"/>
              <w:spacing w:line="360" w:lineRule="auto"/>
              <w:rPr>
                <w:sz w:val="21"/>
                <w:szCs w:val="21"/>
                <w:lang w:eastAsia="en-US"/>
              </w:rPr>
            </w:pPr>
            <w:r>
              <w:rPr>
                <w:sz w:val="21"/>
                <w:szCs w:val="21"/>
                <w:lang w:eastAsia="en-US"/>
              </w:rPr>
              <w:t xml:space="preserve">项目类型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jc w:val="center"/>
              <w:spacing w:line="360" w:lineRule="auto"/>
              <w:rPr>
                <w:sz w:val="21"/>
                <w:szCs w:val="21"/>
                <w:lang w:eastAsia="en-US"/>
              </w:rPr>
            </w:pPr>
            <w:r>
              <w:rPr>
                <w:sz w:val="21"/>
                <w:szCs w:val="21"/>
                <w:lang w:eastAsia="en-US"/>
              </w:rPr>
              <w:t xml:space="preserve">签约及服务</w:t>
            </w:r>
            <w:r/>
          </w:p>
          <w:p>
            <w:pPr>
              <w:jc w:val="center"/>
              <w:spacing w:line="360" w:lineRule="auto"/>
              <w:rPr>
                <w:sz w:val="21"/>
                <w:szCs w:val="21"/>
                <w:lang w:eastAsia="en-US"/>
              </w:rPr>
            </w:pPr>
            <w:r>
              <w:rPr>
                <w:sz w:val="21"/>
                <w:szCs w:val="21"/>
                <w:lang w:eastAsia="en-US"/>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jc w:val="center"/>
              <w:spacing w:line="360" w:lineRule="auto"/>
              <w:rPr>
                <w:sz w:val="21"/>
                <w:szCs w:val="21"/>
                <w:lang w:eastAsia="en-US"/>
              </w:rPr>
            </w:pPr>
            <w:r>
              <w:rPr>
                <w:sz w:val="21"/>
                <w:szCs w:val="21"/>
                <w:lang w:eastAsia="en-US"/>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jc w:val="center"/>
              <w:spacing w:line="360" w:lineRule="auto"/>
              <w:rPr>
                <w:sz w:val="21"/>
                <w:szCs w:val="21"/>
                <w:lang w:eastAsia="en-US"/>
              </w:rPr>
            </w:pPr>
            <w:r>
              <w:rPr>
                <w:sz w:val="21"/>
                <w:szCs w:val="21"/>
                <w:lang w:eastAsia="en-US"/>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ind w:firstLine="120"/>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textDirection w:val="lrTb"/>
            <w:noWrap w:val="false"/>
          </w:tcPr>
          <w:p>
            <w:pPr>
              <w:jc w:val="center"/>
              <w:spacing w:line="360" w:lineRule="auto"/>
              <w:rPr>
                <w:sz w:val="21"/>
                <w:szCs w:val="21"/>
                <w:lang w:eastAsia="en-US"/>
              </w:rPr>
            </w:pPr>
            <w:r>
              <w:rPr>
                <w:sz w:val="21"/>
                <w:szCs w:val="21"/>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textDirection w:val="lrTb"/>
            <w:noWrap w:val="false"/>
          </w:tcPr>
          <w:p>
            <w:pPr>
              <w:jc w:val="center"/>
              <w:spacing w:line="360" w:lineRule="auto"/>
              <w:rPr>
                <w:sz w:val="21"/>
                <w:szCs w:val="21"/>
                <w:lang w:eastAsia="en-US"/>
              </w:rPr>
            </w:pPr>
            <w:r>
              <w:rPr>
                <w:sz w:val="21"/>
                <w:szCs w:val="21"/>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textDirection w:val="lrTb"/>
            <w:noWrap w:val="false"/>
          </w:tcPr>
          <w:p>
            <w:pPr>
              <w:jc w:val="center"/>
              <w:spacing w:line="360" w:lineRule="auto"/>
              <w:rPr>
                <w:sz w:val="21"/>
                <w:szCs w:val="21"/>
                <w:lang w:eastAsia="en-US"/>
              </w:rPr>
            </w:pPr>
            <w:r>
              <w:rPr>
                <w:sz w:val="21"/>
                <w:szCs w:val="21"/>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textDirection w:val="lrTb"/>
            <w:noWrap w:val="false"/>
          </w:tcPr>
          <w:p>
            <w:pPr>
              <w:jc w:val="center"/>
              <w:spacing w:line="360" w:lineRule="auto"/>
              <w:rPr>
                <w:sz w:val="21"/>
                <w:szCs w:val="21"/>
                <w:lang w:eastAsia="en-US"/>
              </w:rPr>
            </w:pPr>
            <w:r>
              <w:rPr>
                <w:sz w:val="21"/>
                <w:szCs w:val="21"/>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textDirection w:val="lrTb"/>
            <w:noWrap w:val="false"/>
          </w:tcPr>
          <w:p>
            <w:pPr>
              <w:jc w:val="center"/>
              <w:spacing w:line="360" w:lineRule="auto"/>
              <w:rPr>
                <w:sz w:val="21"/>
                <w:szCs w:val="21"/>
                <w:lang w:eastAsia="en-US"/>
              </w:rPr>
            </w:pPr>
            <w:r>
              <w:rPr>
                <w:sz w:val="21"/>
                <w:szCs w:val="21"/>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textDirection w:val="lrTb"/>
            <w:noWrap w:val="false"/>
          </w:tcPr>
          <w:p>
            <w:pPr>
              <w:jc w:val="center"/>
              <w:spacing w:line="360" w:lineRule="auto"/>
              <w:rPr>
                <w:sz w:val="21"/>
                <w:szCs w:val="21"/>
                <w:lang w:eastAsia="en-US"/>
              </w:rPr>
            </w:pPr>
            <w:r>
              <w:rPr>
                <w:sz w:val="21"/>
                <w:szCs w:val="21"/>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textDirection w:val="lrTb"/>
            <w:noWrap w:val="false"/>
          </w:tcPr>
          <w:p>
            <w:pPr>
              <w:jc w:val="center"/>
              <w:spacing w:line="360" w:lineRule="auto"/>
              <w:rPr>
                <w:sz w:val="21"/>
                <w:szCs w:val="21"/>
                <w:lang w:eastAsia="en-US"/>
              </w:rPr>
            </w:pPr>
            <w:r>
              <w:rPr>
                <w:sz w:val="21"/>
                <w:szCs w:val="21"/>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textDirection w:val="lrTb"/>
            <w:noWrap w:val="false"/>
          </w:tcPr>
          <w:p>
            <w:pPr>
              <w:jc w:val="center"/>
              <w:spacing w:line="360" w:lineRule="auto"/>
              <w:rPr>
                <w:sz w:val="21"/>
                <w:szCs w:val="21"/>
                <w:lang w:eastAsia="en-US"/>
              </w:rPr>
            </w:pPr>
            <w:r>
              <w:rPr>
                <w:sz w:val="21"/>
                <w:szCs w:val="21"/>
                <w:lang w:eastAsia="en-US"/>
              </w:rPr>
            </w:r>
            <w:r/>
          </w:p>
        </w:tc>
      </w:tr>
    </w:tbl>
    <w:p>
      <w:pPr>
        <w:spacing w:line="360" w:lineRule="auto"/>
        <w:rPr>
          <w:sz w:val="21"/>
          <w:szCs w:val="21"/>
        </w:rPr>
      </w:pPr>
      <w:r>
        <w:rPr>
          <w:sz w:val="21"/>
          <w:szCs w:val="21"/>
        </w:rPr>
      </w:r>
      <w:r/>
    </w:p>
    <w:p>
      <w:pPr>
        <w:spacing w:line="360" w:lineRule="auto"/>
        <w:rPr>
          <w:sz w:val="21"/>
          <w:szCs w:val="21"/>
        </w:rPr>
      </w:pPr>
      <w:r>
        <w:rPr>
          <w:sz w:val="21"/>
          <w:szCs w:val="21"/>
        </w:rPr>
      </w:r>
      <w:r/>
    </w:p>
    <w:p>
      <w:pPr>
        <w:spacing w:line="360" w:lineRule="auto"/>
        <w:rPr>
          <w:sz w:val="21"/>
          <w:szCs w:val="21"/>
        </w:rPr>
      </w:pPr>
      <w:r>
        <w:rPr>
          <w:sz w:val="21"/>
          <w:szCs w:val="21"/>
        </w:rPr>
        <w:t xml:space="preserve">供应商名称（</w:t>
      </w:r>
      <w:r>
        <w:rPr>
          <w:rFonts w:hint="eastAsia"/>
          <w:sz w:val="21"/>
          <w:szCs w:val="21"/>
        </w:rPr>
        <w:t xml:space="preserve">加盖电子公章</w:t>
      </w:r>
      <w:r>
        <w:rPr>
          <w:sz w:val="21"/>
          <w:szCs w:val="21"/>
        </w:rPr>
        <w:t xml:space="preserve">）：</w:t>
      </w:r>
      <w:r>
        <w:rPr>
          <w:rFonts w:hint="eastAsia"/>
          <w:sz w:val="21"/>
          <w:szCs w:val="21"/>
        </w:rPr>
        <w:t xml:space="preserve">_________________________</w:t>
      </w:r>
      <w:r/>
    </w:p>
    <w:p>
      <w:pPr>
        <w:spacing w:line="360" w:lineRule="auto"/>
        <w:rPr>
          <w:sz w:val="21"/>
          <w:szCs w:val="21"/>
        </w:rPr>
      </w:pPr>
      <w:r>
        <w:rPr>
          <w:sz w:val="21"/>
          <w:szCs w:val="21"/>
        </w:rPr>
      </w:r>
      <w:r/>
    </w:p>
    <w:p>
      <w:pPr>
        <w:spacing w:line="360" w:lineRule="auto"/>
        <w:rPr>
          <w:sz w:val="21"/>
          <w:szCs w:val="21"/>
        </w:rPr>
      </w:pPr>
      <w:r>
        <w:rPr>
          <w:sz w:val="21"/>
          <w:szCs w:val="21"/>
        </w:rPr>
        <w:t xml:space="preserve">法定代表人或授权代表（</w:t>
      </w:r>
      <w:r>
        <w:rPr>
          <w:sz w:val="21"/>
          <w:szCs w:val="21"/>
        </w:rPr>
        <w:t xml:space="preserve">签字</w:t>
      </w:r>
      <w:r>
        <w:rPr>
          <w:rFonts w:hint="eastAsia"/>
          <w:sz w:val="21"/>
          <w:szCs w:val="21"/>
          <w:lang w:val="zh-CN"/>
        </w:rPr>
        <w:t xml:space="preserve">或盖章</w:t>
      </w:r>
      <w:r>
        <w:rPr>
          <w:sz w:val="21"/>
          <w:szCs w:val="21"/>
        </w:rPr>
        <w:t xml:space="preserve">）：</w:t>
      </w:r>
      <w:r>
        <w:rPr>
          <w:rFonts w:hint="eastAsia"/>
          <w:sz w:val="21"/>
          <w:szCs w:val="21"/>
        </w:rPr>
        <w:t xml:space="preserve">_________________________</w:t>
      </w:r>
      <w:r/>
    </w:p>
    <w:p>
      <w:pPr>
        <w:spacing w:line="360" w:lineRule="auto"/>
        <w:rPr>
          <w:sz w:val="21"/>
          <w:szCs w:val="21"/>
        </w:rPr>
      </w:pPr>
      <w:r>
        <w:rPr>
          <w:sz w:val="21"/>
          <w:szCs w:val="21"/>
        </w:rPr>
      </w:r>
      <w:r/>
    </w:p>
    <w:p>
      <w:pPr>
        <w:spacing w:line="360" w:lineRule="auto"/>
        <w:rPr>
          <w:sz w:val="21"/>
          <w:szCs w:val="21"/>
        </w:rPr>
      </w:pPr>
      <w:r>
        <w:rPr>
          <w:sz w:val="21"/>
          <w:szCs w:val="21"/>
        </w:rPr>
        <w:t xml:space="preserve">注：按采购文件要求及评分标准的要求，提供业绩证明材料等，附后；如果行数不够，请自行增加。</w:t>
      </w:r>
      <w:r/>
    </w:p>
    <w:p>
      <w:pPr>
        <w:spacing w:line="360" w:lineRule="auto"/>
        <w:rPr>
          <w:sz w:val="21"/>
          <w:szCs w:val="21"/>
        </w:rPr>
      </w:pPr>
      <w:r>
        <w:rPr>
          <w:sz w:val="21"/>
          <w:szCs w:val="21"/>
        </w:rPr>
      </w:r>
      <w:r/>
    </w:p>
    <w:p>
      <w:pPr>
        <w:spacing w:line="360" w:lineRule="auto"/>
        <w:rPr>
          <w:rFonts w:cs="Times New Roman"/>
          <w:b/>
          <w:sz w:val="21"/>
          <w:szCs w:val="21"/>
        </w:rPr>
      </w:pPr>
      <w:r>
        <w:rPr>
          <w:sz w:val="21"/>
          <w:szCs w:val="21"/>
        </w:rPr>
        <w:br w:type="page" w:clear="all"/>
      </w:r>
      <w:r>
        <w:rPr>
          <w:rFonts w:hint="eastAsia" w:cs="Times New Roman"/>
          <w:b/>
          <w:sz w:val="21"/>
          <w:szCs w:val="21"/>
        </w:rPr>
        <w:t xml:space="preserve">八</w:t>
      </w:r>
      <w:r>
        <w:rPr>
          <w:rFonts w:cs="Times New Roman"/>
          <w:b/>
          <w:sz w:val="21"/>
          <w:szCs w:val="21"/>
        </w:rPr>
        <w:t xml:space="preserve">、项目成员配置表</w:t>
      </w:r>
      <w:r/>
    </w:p>
    <w:p>
      <w:pPr>
        <w:jc w:val="center"/>
        <w:spacing w:line="360" w:lineRule="auto"/>
        <w:rPr>
          <w:sz w:val="21"/>
          <w:szCs w:val="21"/>
        </w:rPr>
      </w:pPr>
      <w:r>
        <w:rPr>
          <w:b/>
          <w:sz w:val="21"/>
          <w:szCs w:val="21"/>
        </w:rPr>
        <w:t xml:space="preserve">项目成员配置表</w:t>
      </w:r>
      <w:r/>
    </w:p>
    <w:p>
      <w:pPr>
        <w:ind w:firstLine="630"/>
        <w:spacing w:line="360" w:lineRule="auto"/>
        <w:rPr>
          <w:sz w:val="21"/>
          <w:szCs w:val="21"/>
        </w:rPr>
      </w:pPr>
      <w:r>
        <w:rPr>
          <w:sz w:val="21"/>
          <w:szCs w:val="21"/>
        </w:rPr>
        <w:t xml:space="preserve">项目名称：</w:t>
      </w:r>
      <w:r/>
    </w:p>
    <w:p>
      <w:pPr>
        <w:ind w:firstLine="630"/>
        <w:spacing w:line="360" w:lineRule="auto"/>
        <w:rPr>
          <w:sz w:val="21"/>
          <w:szCs w:val="21"/>
        </w:rPr>
      </w:pPr>
      <w:r>
        <w:rPr>
          <w:sz w:val="21"/>
          <w:szCs w:val="21"/>
        </w:rPr>
        <w:t xml:space="preserve">项目编号：</w:t>
      </w:r>
      <w:r/>
    </w:p>
    <w:tbl>
      <w:tblPr>
        <w:tblStyle w:val="748"/>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850"/>
        <w:gridCol w:w="850"/>
        <w:gridCol w:w="849"/>
        <w:gridCol w:w="849"/>
        <w:gridCol w:w="849"/>
        <w:gridCol w:w="849"/>
        <w:gridCol w:w="1965"/>
        <w:gridCol w:w="1275"/>
      </w:tblGrid>
      <w:tr>
        <w:trPr>
          <w:trHeight w:val="5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t xml:space="preserve">序号</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t xml:space="preserve">姓名</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t xml:space="preserve">性别</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t xml:space="preserve">年龄</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t xml:space="preserve">专业</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t xml:space="preserve">证书</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055" w:type="dxa"/>
            <w:vAlign w:val="center"/>
            <w:textDirection w:val="lrTb"/>
            <w:noWrap w:val="false"/>
          </w:tcPr>
          <w:p>
            <w:pPr>
              <w:jc w:val="center"/>
              <w:spacing w:line="360" w:lineRule="auto"/>
              <w:rPr>
                <w:sz w:val="21"/>
                <w:szCs w:val="21"/>
                <w:lang w:eastAsia="en-US"/>
              </w:rPr>
            </w:pPr>
            <w:r>
              <w:rPr>
                <w:sz w:val="21"/>
                <w:szCs w:val="21"/>
                <w:lang w:eastAsia="en-US"/>
              </w:rPr>
              <w:t xml:space="preserve">在本项目拟任职务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jc w:val="center"/>
              <w:spacing w:line="360" w:lineRule="auto"/>
              <w:rPr>
                <w:sz w:val="21"/>
                <w:szCs w:val="21"/>
                <w:lang w:eastAsia="en-US"/>
              </w:rPr>
            </w:pPr>
            <w:r>
              <w:rPr>
                <w:sz w:val="21"/>
                <w:szCs w:val="21"/>
                <w:lang w:eastAsia="en-US"/>
              </w:rPr>
              <w:t xml:space="preserve">备注</w:t>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jc w:val="center"/>
              <w:spacing w:line="360" w:lineRule="auto"/>
              <w:rPr>
                <w:sz w:val="21"/>
                <w:szCs w:val="21"/>
                <w:lang w:eastAsia="en-US"/>
              </w:rPr>
            </w:pPr>
            <w:r>
              <w:rPr>
                <w:sz w:val="21"/>
                <w:szCs w:val="21"/>
                <w:lang w:eastAsia="en-US"/>
              </w:rPr>
            </w:r>
            <w:r/>
          </w:p>
        </w:tc>
      </w:tr>
      <w:tr>
        <w:trPr>
          <w:trHeight w:val="5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 w:type="dxa"/>
            <w:vAlign w:val="center"/>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5" w:type="dxa"/>
            <w:textDirection w:val="lrTb"/>
            <w:noWrap w:val="false"/>
          </w:tcPr>
          <w:p>
            <w:pPr>
              <w:jc w:val="center"/>
              <w:spacing w:line="360" w:lineRule="auto"/>
              <w:rPr>
                <w:sz w:val="21"/>
                <w:szCs w:val="21"/>
                <w:lang w:eastAsia="en-US"/>
              </w:rPr>
            </w:pPr>
            <w:r>
              <w:rPr>
                <w:sz w:val="21"/>
                <w:szCs w:val="21"/>
                <w:lang w:eastAsia="en-US"/>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9" w:type="dxa"/>
            <w:vAlign w:val="center"/>
            <w:textDirection w:val="lrTb"/>
            <w:noWrap w:val="false"/>
          </w:tcPr>
          <w:p>
            <w:pPr>
              <w:jc w:val="center"/>
              <w:spacing w:line="360" w:lineRule="auto"/>
              <w:rPr>
                <w:sz w:val="21"/>
                <w:szCs w:val="21"/>
                <w:lang w:eastAsia="en-US"/>
              </w:rPr>
            </w:pPr>
            <w:r>
              <w:rPr>
                <w:sz w:val="21"/>
                <w:szCs w:val="21"/>
                <w:lang w:eastAsia="en-US"/>
              </w:rPr>
            </w:r>
            <w:r/>
          </w:p>
        </w:tc>
      </w:tr>
    </w:tbl>
    <w:p>
      <w:pPr>
        <w:spacing w:line="360" w:lineRule="auto"/>
        <w:rPr>
          <w:sz w:val="21"/>
          <w:szCs w:val="21"/>
        </w:rPr>
      </w:pPr>
      <w:r>
        <w:rPr>
          <w:sz w:val="21"/>
          <w:szCs w:val="21"/>
        </w:rPr>
      </w:r>
      <w:r/>
    </w:p>
    <w:p>
      <w:pPr>
        <w:spacing w:line="360" w:lineRule="auto"/>
        <w:rPr>
          <w:sz w:val="21"/>
          <w:szCs w:val="21"/>
        </w:rPr>
      </w:pPr>
      <w:r>
        <w:rPr>
          <w:sz w:val="21"/>
          <w:szCs w:val="21"/>
        </w:rPr>
      </w:r>
      <w:r/>
    </w:p>
    <w:p>
      <w:pPr>
        <w:spacing w:line="360" w:lineRule="auto"/>
        <w:rPr>
          <w:sz w:val="21"/>
          <w:szCs w:val="21"/>
        </w:rPr>
      </w:pPr>
      <w:r>
        <w:rPr>
          <w:sz w:val="21"/>
          <w:szCs w:val="21"/>
        </w:rPr>
        <w:t xml:space="preserve">供应商名称（</w:t>
      </w:r>
      <w:r>
        <w:rPr>
          <w:rFonts w:hint="eastAsia"/>
          <w:sz w:val="21"/>
          <w:szCs w:val="21"/>
        </w:rPr>
        <w:t xml:space="preserve">加盖电子公章</w:t>
      </w:r>
      <w:r>
        <w:rPr>
          <w:sz w:val="21"/>
          <w:szCs w:val="21"/>
        </w:rPr>
        <w:t xml:space="preserve">）：</w:t>
      </w:r>
      <w:r>
        <w:rPr>
          <w:rFonts w:hint="eastAsia"/>
          <w:sz w:val="21"/>
          <w:szCs w:val="21"/>
        </w:rPr>
        <w:t xml:space="preserve">_________________________</w:t>
      </w:r>
      <w:r/>
    </w:p>
    <w:p>
      <w:pPr>
        <w:spacing w:line="360" w:lineRule="auto"/>
        <w:rPr>
          <w:sz w:val="21"/>
          <w:szCs w:val="21"/>
        </w:rPr>
      </w:pPr>
      <w:r>
        <w:rPr>
          <w:sz w:val="21"/>
          <w:szCs w:val="21"/>
        </w:rPr>
        <w:t xml:space="preserve"> </w:t>
      </w:r>
      <w:r/>
    </w:p>
    <w:p>
      <w:pPr>
        <w:spacing w:line="360" w:lineRule="auto"/>
        <w:rPr>
          <w:sz w:val="21"/>
          <w:szCs w:val="21"/>
        </w:rPr>
      </w:pPr>
      <w:r>
        <w:rPr>
          <w:sz w:val="21"/>
          <w:szCs w:val="21"/>
        </w:rPr>
        <w:t xml:space="preserve">法定代表人或授权代表（</w:t>
      </w:r>
      <w:r>
        <w:rPr>
          <w:sz w:val="21"/>
          <w:szCs w:val="21"/>
        </w:rPr>
        <w:t xml:space="preserve">签字</w:t>
      </w:r>
      <w:r>
        <w:rPr>
          <w:rFonts w:hint="eastAsia"/>
          <w:sz w:val="21"/>
          <w:szCs w:val="21"/>
          <w:lang w:val="zh-CN"/>
        </w:rPr>
        <w:t xml:space="preserve">或盖章</w:t>
      </w:r>
      <w:r>
        <w:rPr>
          <w:sz w:val="21"/>
          <w:szCs w:val="21"/>
        </w:rPr>
        <w:t xml:space="preserve">）：</w:t>
      </w:r>
      <w:r>
        <w:rPr>
          <w:rFonts w:hint="eastAsia"/>
          <w:sz w:val="21"/>
          <w:szCs w:val="21"/>
        </w:rPr>
        <w:t xml:space="preserve">_________________________</w:t>
      </w:r>
      <w:r/>
    </w:p>
    <w:p>
      <w:pPr>
        <w:spacing w:line="360" w:lineRule="auto"/>
        <w:rPr>
          <w:sz w:val="21"/>
          <w:szCs w:val="21"/>
        </w:rPr>
      </w:pPr>
      <w:r>
        <w:rPr>
          <w:sz w:val="21"/>
          <w:szCs w:val="21"/>
        </w:rPr>
      </w:r>
      <w:r/>
    </w:p>
    <w:p>
      <w:pPr>
        <w:spacing w:line="360" w:lineRule="auto"/>
        <w:rPr>
          <w:sz w:val="21"/>
          <w:szCs w:val="21"/>
        </w:rPr>
      </w:pPr>
      <w:r>
        <w:rPr>
          <w:sz w:val="21"/>
          <w:szCs w:val="21"/>
        </w:rPr>
        <w:t xml:space="preserve">注：按采购文件要求及评分标准的要求，提供证明材料等，附后；如果行数不够，请自行增加。</w:t>
      </w:r>
      <w:r/>
    </w:p>
    <w:p>
      <w:pPr>
        <w:spacing w:line="360" w:lineRule="auto"/>
        <w:rPr>
          <w:rFonts w:cs="Times New Roman"/>
          <w:b/>
          <w:sz w:val="21"/>
          <w:szCs w:val="21"/>
        </w:rPr>
      </w:pPr>
      <w:r>
        <w:rPr>
          <w:sz w:val="21"/>
          <w:szCs w:val="21"/>
        </w:rPr>
        <w:br w:type="page" w:clear="all"/>
      </w:r>
      <w:r/>
    </w:p>
    <w:p>
      <w:pPr>
        <w:spacing w:line="360" w:lineRule="auto"/>
        <w:rPr>
          <w:rFonts w:cs="Times New Roman"/>
          <w:b/>
          <w:sz w:val="21"/>
          <w:szCs w:val="21"/>
        </w:rPr>
      </w:pPr>
      <w:r>
        <w:rPr>
          <w:rFonts w:cs="Times New Roman"/>
          <w:b/>
          <w:sz w:val="21"/>
          <w:szCs w:val="21"/>
        </w:rPr>
        <w:t xml:space="preserve">九</w:t>
      </w:r>
      <w:r>
        <w:rPr>
          <w:rFonts w:cs="Times New Roman"/>
          <w:b/>
          <w:sz w:val="21"/>
          <w:szCs w:val="21"/>
        </w:rPr>
        <w:t xml:space="preserve">、供应商认为有必要提供的其它文件（请供应商仔细阅读采购文件，并提供相关文件）</w:t>
      </w:r>
      <w:r/>
    </w:p>
    <w:p>
      <w:pPr>
        <w:jc w:val="both"/>
        <w:spacing w:line="360" w:lineRule="auto"/>
        <w:shd w:val="clear" w:color="auto" w:fill="ffffff"/>
        <w:widowControl/>
        <w:rPr>
          <w:rFonts w:cs="Times New Roman"/>
          <w:b/>
          <w:sz w:val="21"/>
          <w:szCs w:val="21"/>
        </w:rPr>
        <w:outlineLvl w:val="1"/>
      </w:pPr>
      <w:r>
        <w:rPr>
          <w:rFonts w:cs="Times New Roman"/>
          <w:b/>
          <w:sz w:val="21"/>
          <w:szCs w:val="21"/>
        </w:rPr>
      </w:r>
      <w:r/>
    </w:p>
    <w:p>
      <w:pPr>
        <w:jc w:val="center"/>
        <w:spacing w:line="360" w:lineRule="auto"/>
        <w:rPr>
          <w:sz w:val="21"/>
          <w:szCs w:val="21"/>
        </w:rPr>
      </w:pPr>
      <w:r>
        <w:rPr>
          <w:b/>
          <w:sz w:val="21"/>
          <w:szCs w:val="21"/>
        </w:rPr>
        <w:t xml:space="preserve">供应商认为有必要提供的其它文件（若有）</w:t>
      </w:r>
      <w:r/>
    </w:p>
    <w:p>
      <w:pPr>
        <w:spacing w:line="360" w:lineRule="auto"/>
        <w:rPr>
          <w:sz w:val="21"/>
          <w:szCs w:val="21"/>
        </w:rPr>
      </w:pPr>
      <w:r>
        <w:rPr>
          <w:sz w:val="21"/>
          <w:szCs w:val="21"/>
        </w:rPr>
        <w:br w:type="page" w:clear="all"/>
      </w:r>
      <w:r>
        <w:rPr>
          <w:b/>
          <w:sz w:val="21"/>
          <w:szCs w:val="21"/>
        </w:rPr>
        <w:t xml:space="preserve">附件一：企业声明函格式</w:t>
      </w:r>
      <w:r/>
    </w:p>
    <w:p>
      <w:pPr>
        <w:jc w:val="center"/>
        <w:spacing w:line="360" w:lineRule="auto"/>
        <w:rPr>
          <w:b/>
          <w:sz w:val="21"/>
          <w:szCs w:val="21"/>
        </w:rPr>
      </w:pPr>
      <w:r>
        <w:rPr>
          <w:rFonts w:hint="eastAsia"/>
          <w:b/>
          <w:sz w:val="21"/>
          <w:szCs w:val="21"/>
        </w:rPr>
        <w:t xml:space="preserve">中小企业声明函（服务）</w:t>
      </w:r>
      <w:r/>
    </w:p>
    <w:p>
      <w:pPr>
        <w:ind w:firstLine="420"/>
        <w:spacing w:line="360" w:lineRule="auto"/>
        <w:rPr>
          <w:sz w:val="21"/>
          <w:szCs w:val="21"/>
          <w:lang w:val="zh-CN"/>
        </w:rPr>
      </w:pPr>
      <w:r>
        <w:rPr>
          <w:rFonts w:hint="eastAsia"/>
          <w:sz w:val="21"/>
          <w:szCs w:val="21"/>
          <w:lang w:val="zh-CN"/>
        </w:rPr>
        <w:t xml:space="preserve">本公司（联合体）郑重声明，根据《政府采购促进中小企业发展管理办法》（财库﹝2020﹞46 号）的规定，本公司 （联合体）参加</w:t>
      </w:r>
      <w:r>
        <w:rPr>
          <w:rFonts w:hint="eastAsia"/>
          <w:sz w:val="21"/>
          <w:szCs w:val="21"/>
          <w:u w:val="single"/>
          <w:lang w:val="zh-CN"/>
        </w:rPr>
        <w:t xml:space="preserve">（单位名称）</w:t>
      </w:r>
      <w:r>
        <w:rPr>
          <w:rFonts w:hint="eastAsia"/>
          <w:sz w:val="21"/>
          <w:szCs w:val="21"/>
          <w:lang w:val="zh-CN"/>
        </w:rPr>
        <w:t xml:space="preserve">的</w:t>
      </w:r>
      <w:r>
        <w:rPr>
          <w:rFonts w:hint="eastAsia"/>
          <w:sz w:val="21"/>
          <w:szCs w:val="21"/>
          <w:u w:val="single"/>
          <w:lang w:val="zh-CN"/>
        </w:rPr>
        <w:t xml:space="preserve">（项目名称）</w:t>
      </w:r>
      <w:r>
        <w:rPr>
          <w:rFonts w:hint="eastAsia"/>
          <w:sz w:val="21"/>
          <w:szCs w:val="21"/>
          <w:lang w:val="zh-CN"/>
        </w:rPr>
        <w:t xml:space="preserve">采购活动，工程的施工单位全部为符合政策要求的中小企业（或者：服务全部由符合政策要求的中小企业承接）。相关企业（含联合体中的中小企业、签订分包意向协议的中小企业） 的具体情况如下：</w:t>
      </w:r>
      <w:r/>
    </w:p>
    <w:p>
      <w:pPr>
        <w:ind w:firstLine="420"/>
        <w:spacing w:line="360" w:lineRule="auto"/>
        <w:rPr>
          <w:sz w:val="21"/>
          <w:szCs w:val="21"/>
          <w:lang w:val="zh-CN"/>
        </w:rPr>
      </w:pPr>
      <w:r>
        <w:rPr>
          <w:rFonts w:hint="eastAsia"/>
          <w:sz w:val="21"/>
          <w:szCs w:val="21"/>
          <w:lang w:val="zh-CN"/>
        </w:rPr>
        <w:t xml:space="preserve">1、</w:t>
      </w:r>
      <w:r>
        <w:rPr>
          <w:rFonts w:hint="eastAsia"/>
          <w:sz w:val="21"/>
          <w:szCs w:val="21"/>
          <w:u w:val="single"/>
          <w:lang w:val="zh-CN"/>
        </w:rPr>
        <w:t xml:space="preserve">（标的名称） </w:t>
      </w:r>
      <w:r>
        <w:rPr>
          <w:rFonts w:hint="eastAsia"/>
          <w:sz w:val="21"/>
          <w:szCs w:val="21"/>
          <w:lang w:val="zh-CN"/>
        </w:rPr>
        <w:t xml:space="preserve">，属于</w:t>
      </w:r>
      <w:r>
        <w:rPr>
          <w:rFonts w:hint="eastAsia"/>
          <w:sz w:val="21"/>
          <w:szCs w:val="21"/>
          <w:u w:val="single"/>
          <w:lang w:val="zh-CN"/>
        </w:rPr>
        <w:t xml:space="preserve"> </w:t>
      </w:r>
      <w:r>
        <w:rPr>
          <w:rFonts w:hint="eastAsia"/>
          <w:sz w:val="21"/>
          <w:szCs w:val="21"/>
          <w:u w:val="single"/>
        </w:rPr>
        <w:t xml:space="preserve">其他未列明行业 </w:t>
      </w:r>
      <w:r>
        <w:rPr>
          <w:rFonts w:hint="eastAsia"/>
          <w:sz w:val="21"/>
          <w:szCs w:val="21"/>
          <w:lang w:val="zh-CN"/>
        </w:rPr>
        <w:t xml:space="preserve">；承建（承接）企业为</w:t>
      </w:r>
      <w:r>
        <w:rPr>
          <w:rFonts w:hint="eastAsia"/>
          <w:sz w:val="21"/>
          <w:szCs w:val="21"/>
          <w:u w:val="single"/>
          <w:lang w:val="zh-CN"/>
        </w:rPr>
        <w:t xml:space="preserve">（企业名称）</w:t>
      </w:r>
      <w:r>
        <w:rPr>
          <w:rFonts w:hint="eastAsia"/>
          <w:sz w:val="21"/>
          <w:szCs w:val="21"/>
          <w:lang w:val="zh-CN"/>
        </w:rPr>
        <w:t xml:space="preserve">，从业人员</w:t>
      </w:r>
      <w:r>
        <w:rPr>
          <w:rFonts w:hint="eastAsia"/>
          <w:sz w:val="21"/>
          <w:szCs w:val="21"/>
          <w:u w:val="single"/>
          <w:lang w:val="zh-CN"/>
        </w:rPr>
        <w:t xml:space="preserve">    </w:t>
      </w:r>
      <w:r>
        <w:rPr>
          <w:rFonts w:hint="eastAsia"/>
          <w:sz w:val="21"/>
          <w:szCs w:val="21"/>
          <w:lang w:val="zh-CN"/>
        </w:rPr>
        <w:t xml:space="preserve">人，营业收入为</w:t>
      </w:r>
      <w:r>
        <w:rPr>
          <w:rFonts w:hint="eastAsia"/>
          <w:sz w:val="21"/>
          <w:szCs w:val="21"/>
          <w:u w:val="single"/>
          <w:lang w:val="zh-CN"/>
        </w:rPr>
        <w:t xml:space="preserve">     </w:t>
      </w:r>
      <w:r>
        <w:rPr>
          <w:rFonts w:hint="eastAsia"/>
          <w:sz w:val="21"/>
          <w:szCs w:val="21"/>
          <w:lang w:val="zh-CN"/>
        </w:rPr>
        <w:t xml:space="preserve">万元，资产总额为</w:t>
      </w:r>
      <w:r>
        <w:rPr>
          <w:rFonts w:hint="eastAsia"/>
          <w:sz w:val="21"/>
          <w:szCs w:val="21"/>
          <w:u w:val="single"/>
          <w:lang w:val="zh-CN"/>
        </w:rPr>
        <w:t xml:space="preserve">     </w:t>
      </w:r>
      <w:r>
        <w:rPr>
          <w:rFonts w:hint="eastAsia"/>
          <w:sz w:val="21"/>
          <w:szCs w:val="21"/>
          <w:lang w:val="zh-CN"/>
        </w:rPr>
        <w:t xml:space="preserve">万元，属于</w:t>
      </w:r>
      <w:r>
        <w:rPr>
          <w:rFonts w:hint="eastAsia"/>
          <w:sz w:val="21"/>
          <w:szCs w:val="21"/>
          <w:u w:val="single"/>
          <w:lang w:val="zh-CN"/>
        </w:rPr>
        <w:t xml:space="preserve">（中型企业、小型企业、微型企业）</w:t>
      </w:r>
      <w:r>
        <w:rPr>
          <w:rFonts w:hint="eastAsia"/>
          <w:sz w:val="21"/>
          <w:szCs w:val="21"/>
          <w:lang w:val="zh-CN"/>
        </w:rPr>
        <w:t xml:space="preserve">；</w:t>
      </w:r>
      <w:r/>
    </w:p>
    <w:p>
      <w:pPr>
        <w:spacing w:line="360" w:lineRule="auto"/>
        <w:rPr>
          <w:sz w:val="21"/>
          <w:szCs w:val="21"/>
        </w:rPr>
      </w:pPr>
      <w:r>
        <w:rPr>
          <w:rFonts w:hint="eastAsia"/>
          <w:sz w:val="21"/>
          <w:szCs w:val="21"/>
          <w:lang w:val="zh-CN"/>
        </w:rPr>
        <w:t xml:space="preserve">2、</w:t>
      </w:r>
      <w:r>
        <w:rPr>
          <w:rFonts w:hint="eastAsia"/>
          <w:sz w:val="21"/>
          <w:szCs w:val="21"/>
          <w:u w:val="single"/>
          <w:lang w:val="zh-CN"/>
        </w:rPr>
        <w:t xml:space="preserve">（标的名称）</w:t>
      </w:r>
      <w:r>
        <w:rPr>
          <w:rFonts w:hint="eastAsia"/>
          <w:sz w:val="21"/>
          <w:szCs w:val="21"/>
          <w:lang w:val="zh-CN"/>
        </w:rPr>
        <w:t xml:space="preserve">，属于</w:t>
      </w:r>
      <w:r>
        <w:rPr>
          <w:rFonts w:hint="eastAsia"/>
          <w:sz w:val="21"/>
          <w:szCs w:val="21"/>
          <w:u w:val="single"/>
          <w:lang w:val="zh-CN"/>
        </w:rPr>
        <w:t xml:space="preserve"> </w:t>
      </w:r>
      <w:r>
        <w:rPr>
          <w:rFonts w:hint="eastAsia"/>
          <w:sz w:val="21"/>
          <w:szCs w:val="21"/>
          <w:u w:val="single"/>
        </w:rPr>
        <w:t xml:space="preserve">其他未列明行业 </w:t>
      </w:r>
      <w:r>
        <w:rPr>
          <w:rFonts w:hint="eastAsia"/>
          <w:sz w:val="21"/>
          <w:szCs w:val="21"/>
          <w:lang w:val="zh-CN"/>
        </w:rPr>
        <w:t xml:space="preserve">；承建（承接）企业为</w:t>
      </w:r>
      <w:r>
        <w:rPr>
          <w:rFonts w:hint="eastAsia"/>
          <w:sz w:val="21"/>
          <w:szCs w:val="21"/>
          <w:u w:val="single"/>
          <w:lang w:val="zh-CN"/>
        </w:rPr>
        <w:t xml:space="preserve">（企业名称）</w:t>
      </w:r>
      <w:r>
        <w:rPr>
          <w:rFonts w:hint="eastAsia"/>
          <w:sz w:val="21"/>
          <w:szCs w:val="21"/>
          <w:lang w:val="zh-CN"/>
        </w:rPr>
        <w:t xml:space="preserve">，从业人员</w:t>
      </w:r>
      <w:r>
        <w:rPr>
          <w:rFonts w:hint="eastAsia"/>
          <w:sz w:val="21"/>
          <w:szCs w:val="21"/>
          <w:u w:val="single"/>
          <w:lang w:val="zh-CN"/>
        </w:rPr>
        <w:t xml:space="preserve">    </w:t>
      </w:r>
      <w:r>
        <w:rPr>
          <w:rFonts w:hint="eastAsia"/>
          <w:sz w:val="21"/>
          <w:szCs w:val="21"/>
          <w:lang w:val="zh-CN"/>
        </w:rPr>
        <w:t xml:space="preserve">人，营业收入为</w:t>
      </w:r>
      <w:r>
        <w:rPr>
          <w:rFonts w:hint="eastAsia"/>
          <w:sz w:val="21"/>
          <w:szCs w:val="21"/>
          <w:u w:val="single"/>
          <w:lang w:val="zh-CN"/>
        </w:rPr>
        <w:t xml:space="preserve">    </w:t>
      </w:r>
      <w:r>
        <w:rPr>
          <w:rFonts w:hint="eastAsia"/>
          <w:sz w:val="21"/>
          <w:szCs w:val="21"/>
          <w:lang w:val="zh-CN"/>
        </w:rPr>
        <w:t xml:space="preserve">万元，资产总额为</w:t>
      </w:r>
      <w:r>
        <w:rPr>
          <w:rFonts w:hint="eastAsia"/>
          <w:sz w:val="21"/>
          <w:szCs w:val="21"/>
          <w:u w:val="single"/>
          <w:lang w:val="zh-CN"/>
        </w:rPr>
        <w:t xml:space="preserve">    </w:t>
      </w:r>
      <w:r>
        <w:rPr>
          <w:rFonts w:hint="eastAsia"/>
          <w:sz w:val="21"/>
          <w:szCs w:val="21"/>
          <w:lang w:val="zh-CN"/>
        </w:rPr>
        <w:t xml:space="preserve">万元，属于</w:t>
      </w:r>
      <w:r>
        <w:rPr>
          <w:rFonts w:hint="eastAsia"/>
          <w:sz w:val="21"/>
          <w:szCs w:val="21"/>
          <w:u w:val="single"/>
          <w:lang w:val="zh-CN"/>
        </w:rPr>
        <w:t xml:space="preserve">（中型企业、小型企业、微型企业）</w:t>
      </w:r>
      <w:r>
        <w:rPr>
          <w:rFonts w:hint="eastAsia"/>
          <w:sz w:val="21"/>
          <w:szCs w:val="21"/>
          <w:lang w:val="zh-CN"/>
        </w:rPr>
        <w:t xml:space="preserve">；</w:t>
      </w:r>
      <w:r/>
    </w:p>
    <w:p>
      <w:pPr>
        <w:ind w:firstLine="420"/>
        <w:spacing w:line="360" w:lineRule="auto"/>
        <w:rPr>
          <w:sz w:val="21"/>
          <w:szCs w:val="21"/>
        </w:rPr>
      </w:pPr>
      <w:r>
        <w:rPr>
          <w:rFonts w:hint="eastAsia"/>
          <w:sz w:val="21"/>
          <w:szCs w:val="21"/>
        </w:rPr>
        <w:t xml:space="preserve">以上企业，不属于大企业的分支机构，不存在控股股东为大企业的情形，也不存在与大企业的负责人为同一人的情形。</w:t>
      </w:r>
      <w:r/>
    </w:p>
    <w:p>
      <w:pPr>
        <w:ind w:firstLine="420"/>
        <w:spacing w:line="360" w:lineRule="auto"/>
        <w:rPr>
          <w:sz w:val="21"/>
          <w:szCs w:val="21"/>
        </w:rPr>
      </w:pPr>
      <w:r>
        <w:rPr>
          <w:rFonts w:hint="eastAsia"/>
          <w:sz w:val="21"/>
          <w:szCs w:val="21"/>
        </w:rPr>
        <w:t xml:space="preserve">本企业对上述声明内容的真实性负责。如有虚假，将依法承担相应责任。</w:t>
      </w:r>
      <w:r/>
    </w:p>
    <w:p>
      <w:pPr>
        <w:ind w:right="208" w:firstLine="396"/>
        <w:spacing w:line="360" w:lineRule="auto"/>
        <w:tabs>
          <w:tab w:val="left" w:pos="2429" w:leader="none"/>
          <w:tab w:val="left" w:pos="3656" w:leader="none"/>
        </w:tabs>
        <w:rPr>
          <w:sz w:val="21"/>
          <w:szCs w:val="21"/>
        </w:rPr>
        <w:pBdr>
          <w:top w:val="none" w:color="000000" w:sz="0" w:space="0"/>
          <w:left w:val="none" w:color="000000" w:sz="0" w:space="0"/>
          <w:bottom w:val="none" w:color="000000" w:sz="0" w:space="0"/>
          <w:right w:val="none" w:color="000000" w:sz="0" w:space="0"/>
        </w:pBdr>
      </w:pPr>
      <w:r>
        <w:rPr>
          <w:sz w:val="21"/>
          <w:szCs w:val="21"/>
        </w:rPr>
      </w:r>
      <w:r/>
    </w:p>
    <w:p>
      <w:pPr>
        <w:ind w:firstLine="4830"/>
        <w:spacing w:line="360" w:lineRule="auto"/>
        <w:rPr>
          <w:sz w:val="21"/>
          <w:szCs w:val="21"/>
        </w:rPr>
      </w:pPr>
      <w:r>
        <w:rPr>
          <w:sz w:val="21"/>
          <w:szCs w:val="21"/>
        </w:rPr>
        <w:t xml:space="preserve">供应商名称（</w:t>
      </w:r>
      <w:r>
        <w:rPr>
          <w:rFonts w:hint="eastAsia"/>
          <w:sz w:val="21"/>
          <w:szCs w:val="21"/>
        </w:rPr>
        <w:t xml:space="preserve">加盖电子公章</w:t>
      </w:r>
      <w:r>
        <w:rPr>
          <w:sz w:val="21"/>
          <w:szCs w:val="21"/>
        </w:rPr>
        <w:t xml:space="preserve">）：</w:t>
      </w:r>
      <w:r/>
    </w:p>
    <w:p>
      <w:pPr>
        <w:spacing w:line="360" w:lineRule="auto"/>
        <w:rPr>
          <w:sz w:val="21"/>
          <w:szCs w:val="21"/>
        </w:rPr>
      </w:pPr>
      <w:r>
        <w:rPr>
          <w:sz w:val="21"/>
          <w:szCs w:val="21"/>
        </w:rPr>
      </w:r>
      <w:r/>
    </w:p>
    <w:p>
      <w:pPr>
        <w:ind w:firstLine="4830"/>
        <w:spacing w:line="360" w:lineRule="auto"/>
        <w:tabs>
          <w:tab w:val="left" w:pos="4460" w:leader="none"/>
        </w:tabs>
        <w:rPr>
          <w:sz w:val="21"/>
          <w:szCs w:val="21"/>
        </w:rPr>
      </w:pPr>
      <w:r>
        <w:rPr>
          <w:sz w:val="21"/>
          <w:szCs w:val="21"/>
        </w:rPr>
        <w:t xml:space="preserve">日期：</w:t>
      </w:r>
      <w:r>
        <w:rPr>
          <w:rFonts w:hint="eastAsia"/>
          <w:sz w:val="21"/>
          <w:szCs w:val="21"/>
        </w:rPr>
        <w:t xml:space="preserve"> </w:t>
      </w:r>
      <w:r>
        <w:rPr>
          <w:sz w:val="21"/>
          <w:szCs w:val="21"/>
        </w:rPr>
        <w:t xml:space="preserve">  </w:t>
      </w:r>
      <w:r>
        <w:rPr>
          <w:sz w:val="21"/>
          <w:szCs w:val="21"/>
        </w:rPr>
        <w:t xml:space="preserve">年</w:t>
      </w:r>
      <w:r>
        <w:rPr>
          <w:rFonts w:hint="eastAsia"/>
          <w:sz w:val="21"/>
          <w:szCs w:val="21"/>
        </w:rPr>
        <w:t xml:space="preserve"> </w:t>
      </w:r>
      <w:r>
        <w:rPr>
          <w:sz w:val="21"/>
          <w:szCs w:val="21"/>
        </w:rPr>
        <w:t xml:space="preserve">  </w:t>
      </w:r>
      <w:r>
        <w:rPr>
          <w:sz w:val="21"/>
          <w:szCs w:val="21"/>
        </w:rPr>
        <w:t xml:space="preserve">月</w:t>
      </w:r>
      <w:r>
        <w:rPr>
          <w:rFonts w:hint="eastAsia"/>
          <w:sz w:val="21"/>
          <w:szCs w:val="21"/>
        </w:rPr>
        <w:t xml:space="preserve"> </w:t>
      </w:r>
      <w:r>
        <w:rPr>
          <w:sz w:val="21"/>
          <w:szCs w:val="21"/>
        </w:rPr>
        <w:t xml:space="preserve">  </w:t>
      </w:r>
      <w:r>
        <w:rPr>
          <w:sz w:val="21"/>
          <w:szCs w:val="21"/>
        </w:rPr>
        <w:t xml:space="preserve">日</w:t>
      </w:r>
      <w:r/>
    </w:p>
    <w:p>
      <w:pPr>
        <w:spacing w:line="360" w:lineRule="auto"/>
        <w:rPr>
          <w:b/>
          <w:bCs/>
          <w:sz w:val="21"/>
          <w:szCs w:val="21"/>
        </w:rPr>
      </w:pPr>
      <w:r>
        <w:rPr>
          <w:sz w:val="21"/>
          <w:szCs w:val="21"/>
        </w:rPr>
        <w:br w:type="page" w:clear="all"/>
      </w:r>
      <w:r>
        <w:rPr>
          <w:b/>
          <w:bCs/>
          <w:sz w:val="21"/>
          <w:szCs w:val="21"/>
        </w:rPr>
        <w:t xml:space="preserve">2、残疾人福利性单位声明函</w:t>
      </w:r>
      <w:r/>
    </w:p>
    <w:p>
      <w:pPr>
        <w:jc w:val="center"/>
        <w:spacing w:line="360" w:lineRule="auto"/>
        <w:rPr>
          <w:sz w:val="21"/>
          <w:szCs w:val="21"/>
        </w:rPr>
      </w:pPr>
      <w:r>
        <w:rPr>
          <w:sz w:val="21"/>
          <w:szCs w:val="21"/>
        </w:rPr>
        <w:t xml:space="preserve">（如为残疾人福利性单位，须提供声明函）</w:t>
      </w:r>
      <w:r/>
    </w:p>
    <w:p>
      <w:pPr>
        <w:ind w:firstLine="371"/>
        <w:spacing w:line="360" w:lineRule="auto"/>
        <w:rPr>
          <w:sz w:val="21"/>
          <w:szCs w:val="21"/>
        </w:rPr>
      </w:pPr>
      <w:r>
        <w:rPr>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71"/>
        <w:spacing w:line="360" w:lineRule="auto"/>
        <w:rPr>
          <w:sz w:val="21"/>
          <w:szCs w:val="21"/>
        </w:rPr>
      </w:pPr>
      <w:r>
        <w:rPr>
          <w:sz w:val="21"/>
          <w:szCs w:val="21"/>
        </w:rPr>
        <w:t xml:space="preserve">本单位对上述声明的真实性负责。如有虚假，将依法承担相应责任。</w:t>
      </w:r>
      <w:r/>
    </w:p>
    <w:p>
      <w:pPr>
        <w:jc w:val="center"/>
        <w:spacing w:line="360" w:lineRule="auto"/>
        <w:rPr>
          <w:sz w:val="21"/>
          <w:szCs w:val="21"/>
        </w:rPr>
      </w:pPr>
      <w:r>
        <w:rPr>
          <w:sz w:val="21"/>
          <w:szCs w:val="21"/>
        </w:rPr>
        <w:t xml:space="preserve"> </w:t>
      </w:r>
      <w:r/>
    </w:p>
    <w:p>
      <w:pPr>
        <w:ind w:firstLine="4830"/>
        <w:spacing w:line="360" w:lineRule="auto"/>
        <w:rPr>
          <w:sz w:val="21"/>
          <w:szCs w:val="21"/>
        </w:rPr>
      </w:pPr>
      <w:r>
        <w:rPr>
          <w:sz w:val="21"/>
          <w:szCs w:val="21"/>
        </w:rPr>
        <w:t xml:space="preserve">  供应商名称（</w:t>
      </w:r>
      <w:r>
        <w:rPr>
          <w:rFonts w:hint="eastAsia"/>
          <w:sz w:val="21"/>
          <w:szCs w:val="21"/>
        </w:rPr>
        <w:t xml:space="preserve">加盖电子公章</w:t>
      </w:r>
      <w:r>
        <w:rPr>
          <w:sz w:val="21"/>
          <w:szCs w:val="21"/>
        </w:rPr>
        <w:t xml:space="preserve">）：</w:t>
      </w:r>
      <w:r/>
    </w:p>
    <w:p>
      <w:pPr>
        <w:ind w:firstLine="5250"/>
        <w:spacing w:line="360" w:lineRule="auto"/>
        <w:tabs>
          <w:tab w:val="left" w:pos="4460" w:leader="none"/>
        </w:tabs>
        <w:rPr>
          <w:sz w:val="21"/>
          <w:szCs w:val="21"/>
        </w:rPr>
      </w:pPr>
      <w:r>
        <w:rPr>
          <w:sz w:val="21"/>
          <w:szCs w:val="21"/>
        </w:rPr>
        <w:t xml:space="preserve">日期：</w:t>
      </w:r>
      <w:r>
        <w:rPr>
          <w:rFonts w:hint="eastAsia"/>
          <w:sz w:val="21"/>
          <w:szCs w:val="21"/>
        </w:rPr>
        <w:t xml:space="preserve"> </w:t>
      </w:r>
      <w:r>
        <w:rPr>
          <w:sz w:val="21"/>
          <w:szCs w:val="21"/>
        </w:rPr>
        <w:t xml:space="preserve">年</w:t>
      </w:r>
      <w:r>
        <w:rPr>
          <w:rFonts w:hint="eastAsia"/>
          <w:sz w:val="21"/>
          <w:szCs w:val="21"/>
        </w:rPr>
        <w:t xml:space="preserve"> </w:t>
      </w:r>
      <w:r>
        <w:rPr>
          <w:sz w:val="21"/>
          <w:szCs w:val="21"/>
        </w:rPr>
        <w:t xml:space="preserve">月</w:t>
      </w:r>
      <w:r>
        <w:rPr>
          <w:rFonts w:hint="eastAsia"/>
          <w:sz w:val="21"/>
          <w:szCs w:val="21"/>
        </w:rPr>
        <w:t xml:space="preserve"> </w:t>
      </w:r>
      <w:r>
        <w:rPr>
          <w:sz w:val="21"/>
          <w:szCs w:val="21"/>
        </w:rPr>
        <w:t xml:space="preserve">日</w:t>
      </w:r>
      <w:r/>
    </w:p>
    <w:p>
      <w:pPr>
        <w:ind w:firstLine="5250"/>
        <w:spacing w:line="360" w:lineRule="auto"/>
        <w:rPr>
          <w:sz w:val="21"/>
          <w:szCs w:val="21"/>
        </w:rPr>
      </w:pPr>
      <w:r>
        <w:rPr>
          <w:sz w:val="21"/>
          <w:szCs w:val="21"/>
        </w:rPr>
        <w:t xml:space="preserve"> </w:t>
      </w:r>
      <w:r/>
    </w:p>
    <w:p>
      <w:pPr>
        <w:ind w:firstLine="371"/>
        <w:spacing w:after="240" w:line="360" w:lineRule="auto"/>
        <w:rPr>
          <w:sz w:val="21"/>
          <w:szCs w:val="21"/>
        </w:rPr>
      </w:pPr>
      <w:r>
        <w:rPr>
          <w:sz w:val="21"/>
          <w:szCs w:val="21"/>
        </w:rPr>
        <w:t xml:space="preserve">3、属于监狱企业的证明文件</w:t>
      </w:r>
      <w:r/>
    </w:p>
    <w:p>
      <w:pPr>
        <w:spacing w:after="240" w:line="360" w:lineRule="auto"/>
        <w:rPr>
          <w:sz w:val="21"/>
          <w:szCs w:val="21"/>
        </w:rPr>
      </w:pPr>
      <w:r>
        <w:rPr>
          <w:sz w:val="21"/>
          <w:szCs w:val="21"/>
        </w:rPr>
        <w:t xml:space="preserve">（提供由省级以上监狱管理局、戒毒管理局（含新疆生产建设兵团）出具的属于监狱企业的证明文件） </w:t>
      </w:r>
      <w:r/>
    </w:p>
    <w:p>
      <w:pPr>
        <w:ind w:firstLine="371"/>
        <w:spacing w:after="240" w:line="360" w:lineRule="auto"/>
        <w:rPr>
          <w:sz w:val="21"/>
          <w:szCs w:val="21"/>
        </w:rPr>
      </w:pPr>
      <w:r>
        <w:rPr>
          <w:sz w:val="21"/>
          <w:szCs w:val="21"/>
        </w:rPr>
        <w:t xml:space="preserve"> </w:t>
      </w:r>
      <w:r/>
    </w:p>
    <w:p>
      <w:pPr>
        <w:spacing w:after="240" w:line="360" w:lineRule="auto"/>
        <w:rPr>
          <w:sz w:val="21"/>
          <w:szCs w:val="21"/>
        </w:rPr>
      </w:pPr>
      <w:r>
        <w:rPr>
          <w:sz w:val="21"/>
          <w:szCs w:val="21"/>
        </w:rPr>
      </w:r>
      <w:r/>
    </w:p>
    <w:p>
      <w:pPr>
        <w:spacing w:after="240" w:line="360" w:lineRule="auto"/>
        <w:rPr>
          <w:sz w:val="21"/>
          <w:szCs w:val="21"/>
        </w:rPr>
      </w:pPr>
      <w:r>
        <w:rPr>
          <w:sz w:val="21"/>
          <w:szCs w:val="21"/>
        </w:rPr>
      </w:r>
      <w:r/>
    </w:p>
    <w:p>
      <w:pPr>
        <w:spacing w:after="240" w:line="360" w:lineRule="auto"/>
        <w:rPr>
          <w:sz w:val="21"/>
          <w:szCs w:val="21"/>
        </w:rPr>
      </w:pPr>
      <w:r>
        <w:rPr>
          <w:b/>
          <w:sz w:val="21"/>
          <w:szCs w:val="21"/>
        </w:rPr>
        <w:t xml:space="preserve">注：符合上述情形的供应商须提供上述声明函件。</w:t>
      </w:r>
      <w:r/>
    </w:p>
    <w:p>
      <w:pPr>
        <w:spacing w:line="360" w:lineRule="auto"/>
        <w:rPr>
          <w:b/>
          <w:sz w:val="21"/>
          <w:szCs w:val="21"/>
        </w:rPr>
      </w:pPr>
      <w:r>
        <w:rPr>
          <w:sz w:val="21"/>
          <w:szCs w:val="21"/>
        </w:rPr>
        <w:br w:type="page" w:clear="all"/>
      </w:r>
      <w:r>
        <w:rPr>
          <w:b/>
          <w:sz w:val="21"/>
          <w:szCs w:val="21"/>
        </w:rPr>
        <w:t xml:space="preserve">附件</w:t>
      </w:r>
      <w:r>
        <w:rPr>
          <w:rFonts w:hint="eastAsia"/>
          <w:b/>
          <w:sz w:val="21"/>
          <w:szCs w:val="21"/>
        </w:rPr>
        <w:t xml:space="preserve">二</w:t>
      </w:r>
      <w:r>
        <w:rPr>
          <w:b/>
          <w:sz w:val="21"/>
          <w:szCs w:val="21"/>
        </w:rPr>
        <w:t xml:space="preserve">：</w:t>
      </w:r>
      <w:r>
        <w:rPr>
          <w:rFonts w:hint="eastAsia"/>
          <w:b/>
          <w:sz w:val="21"/>
          <w:szCs w:val="21"/>
        </w:rPr>
        <w:t xml:space="preserve">信用</w:t>
      </w:r>
      <w:r>
        <w:rPr>
          <w:b/>
          <w:sz w:val="21"/>
          <w:szCs w:val="21"/>
        </w:rPr>
        <w:t xml:space="preserve">承诺函</w:t>
      </w:r>
      <w:r/>
    </w:p>
    <w:p>
      <w:pPr>
        <w:jc w:val="center"/>
        <w:spacing w:line="360" w:lineRule="auto"/>
        <w:rPr>
          <w:rFonts w:cs="方正小标宋简体"/>
          <w:b/>
          <w:sz w:val="21"/>
          <w:szCs w:val="21"/>
        </w:rPr>
        <w:outlineLvl w:val="2"/>
      </w:pPr>
      <w:r>
        <w:rPr>
          <w:rFonts w:hint="eastAsia" w:cs="方正小标宋简体"/>
          <w:b/>
          <w:sz w:val="21"/>
          <w:szCs w:val="21"/>
        </w:rPr>
        <w:t xml:space="preserve">信用承诺函</w:t>
      </w:r>
      <w:r/>
    </w:p>
    <w:p>
      <w:pPr>
        <w:ind w:firstLine="492"/>
        <w:spacing w:line="360" w:lineRule="auto"/>
        <w:rPr>
          <w:sz w:val="21"/>
          <w:szCs w:val="21"/>
        </w:rPr>
      </w:pPr>
      <w:r>
        <w:rPr>
          <w:rFonts w:hint="eastAsia"/>
          <w:sz w:val="21"/>
          <w:szCs w:val="21"/>
        </w:rPr>
        <w:t xml:space="preserve">我公司（单位）</w:t>
      </w:r>
      <w:r>
        <w:rPr>
          <w:rFonts w:hint="eastAsia"/>
          <w:sz w:val="21"/>
          <w:szCs w:val="21"/>
          <w:u w:val="single"/>
        </w:rPr>
        <w:t xml:space="preserve">                             </w:t>
      </w:r>
      <w:r>
        <w:rPr>
          <w:rFonts w:hint="eastAsia"/>
          <w:sz w:val="21"/>
          <w:szCs w:val="21"/>
        </w:rPr>
        <w:t xml:space="preserve">（供应商名称）郑重承诺，我公司（单位）符合下列要求：</w:t>
      </w:r>
      <w:r/>
    </w:p>
    <w:p>
      <w:pPr>
        <w:ind w:firstLine="492"/>
        <w:spacing w:line="360" w:lineRule="auto"/>
        <w:rPr>
          <w:sz w:val="21"/>
          <w:szCs w:val="21"/>
        </w:rPr>
      </w:pPr>
      <w:r>
        <w:rPr>
          <w:rFonts w:hint="eastAsia"/>
          <w:sz w:val="21"/>
          <w:szCs w:val="21"/>
        </w:rPr>
        <w:t xml:space="preserve">（一）具有独立承担民事责任的能力；</w:t>
      </w:r>
      <w:r/>
    </w:p>
    <w:p>
      <w:pPr>
        <w:ind w:firstLine="492"/>
        <w:spacing w:line="360" w:lineRule="auto"/>
        <w:rPr>
          <w:sz w:val="21"/>
          <w:szCs w:val="21"/>
        </w:rPr>
      </w:pPr>
      <w:r>
        <w:rPr>
          <w:rFonts w:hint="eastAsia"/>
          <w:sz w:val="21"/>
          <w:szCs w:val="21"/>
        </w:rPr>
        <w:t xml:space="preserve">（二）具有良好的商业信誉和健全的财务会计制度；</w:t>
      </w:r>
      <w:r/>
    </w:p>
    <w:p>
      <w:pPr>
        <w:ind w:firstLine="492"/>
        <w:spacing w:line="360" w:lineRule="auto"/>
        <w:rPr>
          <w:sz w:val="21"/>
          <w:szCs w:val="21"/>
        </w:rPr>
      </w:pPr>
      <w:r>
        <w:rPr>
          <w:rFonts w:hint="eastAsia"/>
          <w:sz w:val="21"/>
          <w:szCs w:val="21"/>
        </w:rPr>
        <w:t xml:space="preserve">（三）具有履行合同所必需的设备和专业技术能力；</w:t>
      </w:r>
      <w:r/>
    </w:p>
    <w:p>
      <w:pPr>
        <w:ind w:firstLine="492"/>
        <w:spacing w:line="360" w:lineRule="auto"/>
        <w:rPr>
          <w:sz w:val="21"/>
          <w:szCs w:val="21"/>
        </w:rPr>
      </w:pPr>
      <w:r>
        <w:rPr>
          <w:rFonts w:hint="eastAsia"/>
          <w:sz w:val="21"/>
          <w:szCs w:val="21"/>
        </w:rPr>
        <w:t xml:space="preserve">（四）有依法缴纳税收和社会保障资金的良好记录；</w:t>
      </w:r>
      <w:r/>
    </w:p>
    <w:p>
      <w:pPr>
        <w:ind w:firstLine="492"/>
        <w:spacing w:line="360" w:lineRule="auto"/>
        <w:rPr>
          <w:sz w:val="21"/>
          <w:szCs w:val="21"/>
        </w:rPr>
      </w:pPr>
      <w:r>
        <w:rPr>
          <w:rFonts w:hint="eastAsia"/>
          <w:sz w:val="21"/>
          <w:szCs w:val="21"/>
        </w:rPr>
        <w:t xml:space="preserve">（五）参加政府采购活动前三年内，在经营活动中没有重大违法记录；</w:t>
      </w:r>
      <w:r/>
    </w:p>
    <w:p>
      <w:pPr>
        <w:ind w:firstLine="492"/>
        <w:spacing w:line="360" w:lineRule="auto"/>
        <w:widowControl/>
        <w:rPr>
          <w:sz w:val="21"/>
          <w:szCs w:val="21"/>
        </w:rPr>
      </w:pPr>
      <w:r>
        <w:rPr>
          <w:rFonts w:hint="eastAsia"/>
          <w:sz w:val="21"/>
          <w:szCs w:val="21"/>
        </w:rPr>
        <w:t xml:space="preserve">（六）我公司（单位）已知晓：单位负责人为同一人或者存在直接控股、管理关系的不同供应商，不得参加同一合同项下的政府采购活动；</w:t>
      </w:r>
      <w:r/>
    </w:p>
    <w:p>
      <w:pPr>
        <w:ind w:firstLine="492"/>
        <w:spacing w:line="360" w:lineRule="auto"/>
        <w:widowControl/>
        <w:rPr>
          <w:sz w:val="21"/>
          <w:szCs w:val="21"/>
        </w:rPr>
      </w:pPr>
      <w:r>
        <w:rPr>
          <w:rFonts w:hint="eastAsia"/>
          <w:sz w:val="21"/>
          <w:szCs w:val="21"/>
        </w:rPr>
        <w:t xml:space="preserve">（七）未参加此项目的整体设计、规范编制或者项目管理、监理、检测等服务。</w:t>
      </w:r>
      <w:r/>
    </w:p>
    <w:p>
      <w:pPr>
        <w:ind w:firstLine="492"/>
        <w:spacing w:line="360" w:lineRule="auto"/>
        <w:rPr>
          <w:sz w:val="21"/>
          <w:szCs w:val="21"/>
        </w:rPr>
      </w:pPr>
      <w:r>
        <w:rPr>
          <w:sz w:val="21"/>
          <w:szCs w:val="21"/>
        </w:rPr>
        <w:t xml:space="preserve">（八）</w:t>
      </w:r>
      <w:r>
        <w:rPr>
          <w:rFonts w:hint="eastAsia"/>
          <w:sz w:val="21"/>
          <w:szCs w:val="21"/>
        </w:rPr>
        <w:t xml:space="preserve">未被“信用中国”网站、“中国政府采购网"列入失信被执行人、重大税收违法案件当事人名单、政府采购严重违法失信行为记录名单。</w:t>
      </w:r>
      <w:r/>
    </w:p>
    <w:p>
      <w:pPr>
        <w:ind w:firstLine="492"/>
        <w:spacing w:line="360" w:lineRule="auto"/>
        <w:rPr>
          <w:sz w:val="21"/>
          <w:szCs w:val="21"/>
        </w:rPr>
      </w:pPr>
      <w:r>
        <w:rPr>
          <w:rFonts w:hint="eastAsia"/>
          <w:sz w:val="21"/>
          <w:szCs w:val="21"/>
        </w:rPr>
        <w:t xml:space="preserve">我公司（单位）对上述承诺内容的真实性、合法性、有效性负责，如有虚假，将依法承担相应责任。</w:t>
      </w:r>
      <w:r/>
    </w:p>
    <w:p>
      <w:pPr>
        <w:ind w:right="180" w:firstLine="315"/>
        <w:jc w:val="right"/>
        <w:spacing w:line="360" w:lineRule="auto"/>
        <w:rPr>
          <w:sz w:val="21"/>
          <w:szCs w:val="21"/>
        </w:rPr>
      </w:pPr>
      <w:r>
        <w:rPr>
          <w:sz w:val="21"/>
          <w:szCs w:val="21"/>
        </w:rPr>
      </w:r>
      <w:r/>
    </w:p>
    <w:p>
      <w:pPr>
        <w:ind w:right="180" w:firstLine="315"/>
        <w:jc w:val="right"/>
        <w:spacing w:line="360" w:lineRule="auto"/>
        <w:rPr>
          <w:sz w:val="21"/>
          <w:szCs w:val="21"/>
        </w:rPr>
      </w:pPr>
      <w:r>
        <w:rPr>
          <w:rFonts w:hint="eastAsia"/>
          <w:sz w:val="21"/>
          <w:szCs w:val="21"/>
        </w:rPr>
        <w:t xml:space="preserve">供应商名称：（加盖电子公章）</w:t>
      </w:r>
      <w:r/>
    </w:p>
    <w:p>
      <w:pPr>
        <w:ind w:firstLine="5250"/>
        <w:spacing w:line="360" w:lineRule="auto"/>
        <w:rPr>
          <w:sz w:val="21"/>
          <w:szCs w:val="21"/>
        </w:rPr>
      </w:pPr>
      <w:r>
        <w:rPr>
          <w:rFonts w:hint="eastAsia"/>
          <w:sz w:val="21"/>
          <w:szCs w:val="21"/>
        </w:rPr>
        <w:t xml:space="preserve">日  期：</w:t>
      </w:r>
      <w:r>
        <w:rPr>
          <w:rFonts w:hint="eastAsia"/>
          <w:sz w:val="21"/>
          <w:szCs w:val="21"/>
        </w:rPr>
        <w:t xml:space="preserve"> </w:t>
      </w:r>
      <w:r>
        <w:rPr>
          <w:sz w:val="21"/>
          <w:szCs w:val="21"/>
        </w:rPr>
        <w:t xml:space="preserve"> 年</w:t>
      </w:r>
      <w:r>
        <w:rPr>
          <w:rFonts w:hint="eastAsia"/>
          <w:sz w:val="21"/>
          <w:szCs w:val="21"/>
        </w:rPr>
        <w:t xml:space="preserve"> </w:t>
      </w:r>
      <w:r>
        <w:rPr>
          <w:sz w:val="21"/>
          <w:szCs w:val="21"/>
        </w:rPr>
        <w:t xml:space="preserve">月</w:t>
      </w:r>
      <w:r>
        <w:rPr>
          <w:rFonts w:hint="eastAsia"/>
          <w:sz w:val="21"/>
          <w:szCs w:val="21"/>
        </w:rPr>
        <w:t xml:space="preserve"> </w:t>
      </w:r>
      <w:r>
        <w:rPr>
          <w:sz w:val="21"/>
          <w:szCs w:val="21"/>
        </w:rPr>
        <w:t xml:space="preserve">日</w:t>
      </w:r>
      <w:r/>
    </w:p>
    <w:sectPr>
      <w:footerReference w:type="default" r:id="rId12"/>
      <w:footnotePr/>
      <w:endnotePr/>
      <w:type w:val="continuous"/>
      <w:pgSz w:w="11906" w:h="16838"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Cambria">
    <w:panose1 w:val="02040503050406030204"/>
  </w:font>
  <w:font w:name="Times New Roman">
    <w:panose1 w:val="02020603050405020304"/>
  </w:font>
  <w:font w:name="方正小标宋简体">
    <w:panose1 w:val="020B0503020202020204"/>
  </w:font>
  <w:font w:name="Courier New">
    <w:panose1 w:val="02070309020205020404"/>
  </w:font>
  <w:font w:name="微软雅黑">
    <w:panose1 w:val="020B0503020204020204"/>
  </w:font>
  <w:font w:name="Calibri">
    <w:panose1 w:val="020F0502020204030204"/>
  </w:font>
  <w:font w:name="宋体">
    <w:panose1 w:val="0201060003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47250828"/>
      <w:docPartObj>
        <w:docPartGallery w:val="Page Numbers (Bottom of Page)"/>
        <w:docPartUnique w:val="true"/>
      </w:docPartObj>
      <w:rPr/>
    </w:sdtPr>
    <w:sdtContent>
      <w:p>
        <w:pPr>
          <w:pStyle w:val="737"/>
          <w:jc w:val="center"/>
        </w:pPr>
        <w:r>
          <w:fldChar w:fldCharType="begin"/>
        </w:r>
        <w:r>
          <w:instrText xml:space="preserve">PAGE   \* MERGEFORMAT</w:instrText>
        </w:r>
        <w:r>
          <w:fldChar w:fldCharType="separate"/>
        </w:r>
        <w:r>
          <w:rPr>
            <w:lang w:val="zh-CN"/>
          </w:rPr>
          <w:t xml:space="preserve">-</w:t>
        </w:r>
        <w:r>
          <w:t xml:space="preserve"> 21 -</w:t>
        </w:r>
        <w:r>
          <w:fldChar w:fldCharType="end"/>
        </w:r>
        <w:r/>
      </w:p>
    </w:sdtContent>
  </w:sdt>
  <w:p>
    <w:pPr>
      <w:pStyle w:val="772"/>
      <w:rPr>
        <w:rFonts w:cs="Times New Roman"/>
      </w:rPr>
    </w:pPr>
    <w:r>
      <w:rPr>
        <w:rFonts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9336866"/>
      <w:docPartObj>
        <w:docPartGallery w:val="Page Numbers (Bottom of Page)"/>
        <w:docPartUnique w:val="true"/>
      </w:docPartObj>
      <w:rPr/>
    </w:sdtPr>
    <w:sdtContent>
      <w:p>
        <w:pPr>
          <w:pStyle w:val="737"/>
          <w:jc w:val="center"/>
        </w:pPr>
        <w:r>
          <w:fldChar w:fldCharType="begin"/>
        </w:r>
        <w:r>
          <w:instrText xml:space="preserve">PAGE   \* MERGEFORMAT</w:instrText>
        </w:r>
        <w:r>
          <w:fldChar w:fldCharType="separate"/>
        </w:r>
        <w:r>
          <w:rPr>
            <w:lang w:val="zh-CN"/>
          </w:rPr>
          <w:t xml:space="preserve">-</w:t>
        </w:r>
        <w:r>
          <w:t xml:space="preserve"> 50 -</w:t>
        </w:r>
        <w:r>
          <w:fldChar w:fldCharType="end"/>
        </w:r>
        <w:r/>
      </w:p>
    </w:sdtContent>
  </w:sdt>
  <w:p>
    <w:pPr>
      <w:pStyle w:val="772"/>
      <w:rPr>
        <w:rFonts w:cs="Times New Roman"/>
      </w:rPr>
    </w:pPr>
    <w:r>
      <w:rPr>
        <w:rFonts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lear" w:pos="4153" w:leader="none"/>
        <w:tab w:val="clear"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lear" w:pos="4153" w:leader="none"/>
        <w:tab w:val="clear" w:pos="8306" w:leader="none"/>
      </w:tabs>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4"/>
    <w:link w:val="715"/>
    <w:uiPriority w:val="9"/>
    <w:rPr>
      <w:rFonts w:ascii="Arial" w:hAnsi="Arial" w:eastAsia="Arial" w:cs="Arial"/>
      <w:sz w:val="40"/>
      <w:szCs w:val="40"/>
    </w:rPr>
  </w:style>
  <w:style w:type="character" w:styleId="15">
    <w:name w:val="Heading 2 Char"/>
    <w:basedOn w:val="724"/>
    <w:link w:val="716"/>
    <w:uiPriority w:val="9"/>
    <w:rPr>
      <w:rFonts w:ascii="Arial" w:hAnsi="Arial" w:eastAsia="Arial" w:cs="Arial"/>
      <w:sz w:val="34"/>
    </w:rPr>
  </w:style>
  <w:style w:type="character" w:styleId="17">
    <w:name w:val="Heading 3 Char"/>
    <w:basedOn w:val="724"/>
    <w:link w:val="717"/>
    <w:uiPriority w:val="9"/>
    <w:rPr>
      <w:rFonts w:ascii="Arial" w:hAnsi="Arial" w:eastAsia="Arial" w:cs="Arial"/>
      <w:sz w:val="30"/>
      <w:szCs w:val="30"/>
    </w:rPr>
  </w:style>
  <w:style w:type="character" w:styleId="19">
    <w:name w:val="Heading 4 Char"/>
    <w:basedOn w:val="724"/>
    <w:link w:val="718"/>
    <w:uiPriority w:val="9"/>
    <w:rPr>
      <w:rFonts w:ascii="Arial" w:hAnsi="Arial" w:eastAsia="Arial" w:cs="Arial"/>
      <w:b/>
      <w:bCs/>
      <w:sz w:val="26"/>
      <w:szCs w:val="26"/>
    </w:rPr>
  </w:style>
  <w:style w:type="character" w:styleId="21">
    <w:name w:val="Heading 5 Char"/>
    <w:basedOn w:val="724"/>
    <w:link w:val="719"/>
    <w:uiPriority w:val="9"/>
    <w:rPr>
      <w:rFonts w:ascii="Arial" w:hAnsi="Arial" w:eastAsia="Arial" w:cs="Arial"/>
      <w:b/>
      <w:bCs/>
      <w:sz w:val="24"/>
      <w:szCs w:val="24"/>
    </w:rPr>
  </w:style>
  <w:style w:type="character" w:styleId="23">
    <w:name w:val="Heading 6 Char"/>
    <w:basedOn w:val="724"/>
    <w:link w:val="720"/>
    <w:uiPriority w:val="9"/>
    <w:rPr>
      <w:rFonts w:ascii="Arial" w:hAnsi="Arial" w:eastAsia="Arial" w:cs="Arial"/>
      <w:b/>
      <w:bCs/>
      <w:sz w:val="22"/>
      <w:szCs w:val="22"/>
    </w:rPr>
  </w:style>
  <w:style w:type="character" w:styleId="25">
    <w:name w:val="Heading 7 Char"/>
    <w:basedOn w:val="724"/>
    <w:link w:val="721"/>
    <w:uiPriority w:val="9"/>
    <w:rPr>
      <w:rFonts w:ascii="Arial" w:hAnsi="Arial" w:eastAsia="Arial" w:cs="Arial"/>
      <w:b/>
      <w:bCs/>
      <w:i/>
      <w:iCs/>
      <w:sz w:val="22"/>
      <w:szCs w:val="22"/>
    </w:rPr>
  </w:style>
  <w:style w:type="character" w:styleId="27">
    <w:name w:val="Heading 8 Char"/>
    <w:basedOn w:val="724"/>
    <w:link w:val="722"/>
    <w:uiPriority w:val="9"/>
    <w:rPr>
      <w:rFonts w:ascii="Arial" w:hAnsi="Arial" w:eastAsia="Arial" w:cs="Arial"/>
      <w:i/>
      <w:iCs/>
      <w:sz w:val="22"/>
      <w:szCs w:val="22"/>
    </w:rPr>
  </w:style>
  <w:style w:type="character" w:styleId="29">
    <w:name w:val="Heading 9 Char"/>
    <w:basedOn w:val="724"/>
    <w:link w:val="723"/>
    <w:uiPriority w:val="9"/>
    <w:rPr>
      <w:rFonts w:ascii="Arial" w:hAnsi="Arial" w:eastAsia="Arial" w:cs="Arial"/>
      <w:i/>
      <w:iCs/>
      <w:sz w:val="21"/>
      <w:szCs w:val="21"/>
    </w:rPr>
  </w:style>
  <w:style w:type="character" w:styleId="34">
    <w:name w:val="Title Char"/>
    <w:basedOn w:val="724"/>
    <w:link w:val="747"/>
    <w:uiPriority w:val="10"/>
    <w:rPr>
      <w:sz w:val="48"/>
      <w:szCs w:val="48"/>
    </w:rPr>
  </w:style>
  <w:style w:type="character" w:styleId="36">
    <w:name w:val="Subtitle Char"/>
    <w:basedOn w:val="724"/>
    <w:link w:val="740"/>
    <w:uiPriority w:val="11"/>
    <w:rPr>
      <w:sz w:val="24"/>
      <w:szCs w:val="24"/>
    </w:rPr>
  </w:style>
  <w:style w:type="character" w:styleId="38">
    <w:name w:val="Quote Char"/>
    <w:link w:val="764"/>
    <w:uiPriority w:val="29"/>
    <w:rPr>
      <w:i/>
    </w:rPr>
  </w:style>
  <w:style w:type="character" w:styleId="40">
    <w:name w:val="Intense Quote Char"/>
    <w:link w:val="766"/>
    <w:uiPriority w:val="30"/>
    <w:rPr>
      <w:i/>
    </w:r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1"/>
    <w:uiPriority w:val="99"/>
    <w:rPr>
      <w:sz w:val="18"/>
    </w:rPr>
  </w:style>
  <w:style w:type="character" w:styleId="178">
    <w:name w:val="Endnote Text Char"/>
    <w:link w:val="736"/>
    <w:uiPriority w:val="99"/>
    <w:rPr>
      <w:sz w:val="20"/>
    </w:rPr>
  </w:style>
  <w:style w:type="paragraph" w:styleId="189">
    <w:name w:val="TOC Heading"/>
    <w:uiPriority w:val="39"/>
    <w:unhideWhenUsed/>
  </w:style>
  <w:style w:type="paragraph" w:styleId="714" w:default="1">
    <w:name w:val="Normal"/>
    <w:next w:val="727"/>
    <w:qFormat/>
    <w:pPr>
      <w:widowControl w:val="off"/>
    </w:pPr>
    <w:rPr>
      <w:rFonts w:ascii="宋体" w:hAnsi="宋体" w:eastAsia="宋体" w:cs="宋体"/>
      <w:sz w:val="22"/>
      <w:szCs w:val="22"/>
    </w:rPr>
  </w:style>
  <w:style w:type="paragraph" w:styleId="715">
    <w:name w:val="Heading 1"/>
    <w:basedOn w:val="714"/>
    <w:next w:val="714"/>
    <w:link w:val="752"/>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53"/>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54"/>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55"/>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56"/>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57"/>
    <w:uiPriority w:val="9"/>
    <w:unhideWhenUsed/>
    <w:qFormat/>
    <w:pPr>
      <w:keepLines/>
      <w:keepNext/>
      <w:spacing w:before="320" w:after="200"/>
      <w:outlineLvl w:val="5"/>
    </w:pPr>
    <w:rPr>
      <w:rFonts w:ascii="Arial" w:hAnsi="Arial" w:eastAsia="Arial" w:cs="Arial"/>
      <w:b/>
      <w:bCs/>
    </w:rPr>
  </w:style>
  <w:style w:type="paragraph" w:styleId="721">
    <w:name w:val="Heading 7"/>
    <w:basedOn w:val="714"/>
    <w:next w:val="714"/>
    <w:link w:val="758"/>
    <w:uiPriority w:val="9"/>
    <w:unhideWhenUsed/>
    <w:qFormat/>
    <w:pPr>
      <w:keepLines/>
      <w:keepNext/>
      <w:spacing w:before="320" w:after="200"/>
      <w:outlineLvl w:val="6"/>
    </w:pPr>
    <w:rPr>
      <w:rFonts w:ascii="Arial" w:hAnsi="Arial" w:eastAsia="Arial" w:cs="Arial"/>
      <w:b/>
      <w:bCs/>
      <w:i/>
      <w:iCs/>
    </w:rPr>
  </w:style>
  <w:style w:type="paragraph" w:styleId="722">
    <w:name w:val="Heading 8"/>
    <w:basedOn w:val="714"/>
    <w:next w:val="714"/>
    <w:link w:val="759"/>
    <w:uiPriority w:val="9"/>
    <w:unhideWhenUsed/>
    <w:qFormat/>
    <w:pPr>
      <w:keepLines/>
      <w:keepNext/>
      <w:spacing w:before="320" w:after="200"/>
      <w:outlineLvl w:val="7"/>
    </w:pPr>
    <w:rPr>
      <w:rFonts w:ascii="Arial" w:hAnsi="Arial" w:eastAsia="Arial" w:cs="Arial"/>
      <w:i/>
      <w:iCs/>
    </w:rPr>
  </w:style>
  <w:style w:type="paragraph" w:styleId="723">
    <w:name w:val="Heading 9"/>
    <w:basedOn w:val="714"/>
    <w:next w:val="714"/>
    <w:link w:val="760"/>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name w:val="Body Text"/>
    <w:basedOn w:val="714"/>
    <w:uiPriority w:val="1"/>
    <w:qFormat/>
    <w:pPr>
      <w:ind w:left="100"/>
      <w:spacing w:before="129"/>
    </w:pPr>
    <w:rPr>
      <w:sz w:val="18"/>
      <w:szCs w:val="18"/>
    </w:rPr>
  </w:style>
  <w:style w:type="paragraph" w:styleId="728">
    <w:name w:val="toc 7"/>
    <w:basedOn w:val="714"/>
    <w:next w:val="714"/>
    <w:uiPriority w:val="39"/>
    <w:unhideWhenUsed/>
    <w:pPr>
      <w:ind w:left="1701"/>
      <w:spacing w:after="57"/>
    </w:pPr>
  </w:style>
  <w:style w:type="paragraph" w:styleId="729">
    <w:name w:val="Caption"/>
    <w:basedOn w:val="714"/>
    <w:next w:val="714"/>
    <w:uiPriority w:val="35"/>
    <w:semiHidden/>
    <w:unhideWhenUsed/>
    <w:qFormat/>
    <w:pPr>
      <w:spacing w:line="276" w:lineRule="auto"/>
    </w:pPr>
    <w:rPr>
      <w:b/>
      <w:bCs/>
      <w:color w:val="4874cb" w:themeColor="accent1"/>
      <w:sz w:val="18"/>
      <w:szCs w:val="18"/>
    </w:rPr>
  </w:style>
  <w:style w:type="paragraph" w:styleId="730">
    <w:name w:val="annotation text"/>
    <w:basedOn w:val="714"/>
    <w:uiPriority w:val="99"/>
    <w:unhideWhenUsed/>
    <w:qFormat/>
  </w:style>
  <w:style w:type="paragraph" w:styleId="731">
    <w:name w:val="Body Text Indent"/>
    <w:basedOn w:val="714"/>
    <w:link w:val="910"/>
    <w:unhideWhenUsed/>
    <w:pPr>
      <w:ind w:left="420"/>
      <w:jc w:val="both"/>
      <w:spacing w:after="120"/>
    </w:pPr>
    <w:rPr>
      <w:rFonts w:ascii="Calibri" w:hAnsi="Calibri" w:eastAsia="Calibri"/>
      <w:sz w:val="20"/>
      <w:szCs w:val="20"/>
      <w:lang w:val="zh-CN"/>
    </w:rPr>
  </w:style>
  <w:style w:type="paragraph" w:styleId="732">
    <w:name w:val="toc 5"/>
    <w:basedOn w:val="714"/>
    <w:next w:val="714"/>
    <w:uiPriority w:val="39"/>
    <w:unhideWhenUsed/>
    <w:pPr>
      <w:ind w:left="1134"/>
      <w:spacing w:after="57"/>
    </w:pPr>
  </w:style>
  <w:style w:type="paragraph" w:styleId="733">
    <w:name w:val="toc 3"/>
    <w:basedOn w:val="714"/>
    <w:next w:val="714"/>
    <w:uiPriority w:val="39"/>
    <w:unhideWhenUsed/>
    <w:pPr>
      <w:ind w:left="567"/>
      <w:spacing w:after="57"/>
    </w:pPr>
  </w:style>
  <w:style w:type="paragraph" w:styleId="734">
    <w:name w:val="Plain Text"/>
    <w:basedOn w:val="714"/>
    <w:uiPriority w:val="99"/>
    <w:qFormat/>
    <w:pPr>
      <w:jc w:val="both"/>
      <w:spacing w:line="460" w:lineRule="exact"/>
    </w:pPr>
    <w:rPr>
      <w:rFonts w:hAnsi="Courier New" w:cs="Times New Roman"/>
      <w:spacing w:val="10"/>
      <w:sz w:val="21"/>
      <w:szCs w:val="21"/>
    </w:rPr>
  </w:style>
  <w:style w:type="paragraph" w:styleId="735">
    <w:name w:val="toc 8"/>
    <w:basedOn w:val="714"/>
    <w:next w:val="714"/>
    <w:uiPriority w:val="39"/>
    <w:unhideWhenUsed/>
    <w:pPr>
      <w:ind w:left="1984"/>
      <w:spacing w:after="57"/>
    </w:pPr>
  </w:style>
  <w:style w:type="paragraph" w:styleId="736">
    <w:name w:val="endnote text"/>
    <w:basedOn w:val="714"/>
    <w:link w:val="899"/>
    <w:uiPriority w:val="99"/>
    <w:semiHidden/>
    <w:unhideWhenUsed/>
    <w:rPr>
      <w:sz w:val="20"/>
    </w:rPr>
  </w:style>
  <w:style w:type="paragraph" w:styleId="737">
    <w:name w:val="Footer"/>
    <w:basedOn w:val="714"/>
    <w:link w:val="916"/>
    <w:uiPriority w:val="99"/>
    <w:unhideWhenUsed/>
    <w:qFormat/>
    <w:pPr>
      <w:tabs>
        <w:tab w:val="center" w:pos="4153" w:leader="none"/>
        <w:tab w:val="right" w:pos="8306" w:leader="none"/>
      </w:tabs>
    </w:pPr>
    <w:rPr>
      <w:sz w:val="18"/>
    </w:rPr>
  </w:style>
  <w:style w:type="paragraph" w:styleId="738">
    <w:name w:val="toc 1"/>
    <w:basedOn w:val="714"/>
    <w:next w:val="714"/>
    <w:uiPriority w:val="39"/>
    <w:qFormat/>
    <w:pPr>
      <w:spacing w:after="100" w:line="360" w:lineRule="auto"/>
      <w:widowControl/>
      <w:tabs>
        <w:tab w:val="right" w:pos="8630" w:leader="dot"/>
      </w:tabs>
    </w:pPr>
    <w:rPr>
      <w:rFonts w:ascii="Calibri" w:hAnsi="Calibri" w:cs="Calibri"/>
    </w:rPr>
  </w:style>
  <w:style w:type="paragraph" w:styleId="739">
    <w:name w:val="toc 4"/>
    <w:basedOn w:val="714"/>
    <w:next w:val="714"/>
    <w:uiPriority w:val="39"/>
    <w:unhideWhenUsed/>
    <w:pPr>
      <w:ind w:left="850"/>
      <w:spacing w:after="57"/>
    </w:pPr>
  </w:style>
  <w:style w:type="paragraph" w:styleId="740">
    <w:name w:val="Subtitle"/>
    <w:basedOn w:val="714"/>
    <w:next w:val="714"/>
    <w:link w:val="763"/>
    <w:uiPriority w:val="11"/>
    <w:qFormat/>
    <w:pPr>
      <w:spacing w:before="200" w:after="200"/>
    </w:pPr>
    <w:rPr>
      <w:sz w:val="24"/>
      <w:szCs w:val="24"/>
    </w:rPr>
  </w:style>
  <w:style w:type="paragraph" w:styleId="741">
    <w:name w:val="footnote text"/>
    <w:basedOn w:val="714"/>
    <w:link w:val="898"/>
    <w:uiPriority w:val="99"/>
    <w:semiHidden/>
    <w:unhideWhenUsed/>
    <w:pPr>
      <w:spacing w:after="40"/>
    </w:pPr>
    <w:rPr>
      <w:sz w:val="18"/>
    </w:rPr>
  </w:style>
  <w:style w:type="paragraph" w:styleId="742">
    <w:name w:val="toc 6"/>
    <w:basedOn w:val="714"/>
    <w:next w:val="714"/>
    <w:uiPriority w:val="39"/>
    <w:unhideWhenUsed/>
    <w:pPr>
      <w:ind w:left="1417"/>
      <w:spacing w:after="57"/>
    </w:pPr>
  </w:style>
  <w:style w:type="paragraph" w:styleId="743">
    <w:name w:val="table of figures"/>
    <w:basedOn w:val="714"/>
    <w:next w:val="714"/>
    <w:uiPriority w:val="99"/>
    <w:unhideWhenUsed/>
  </w:style>
  <w:style w:type="paragraph" w:styleId="744">
    <w:name w:val="toc 2"/>
    <w:basedOn w:val="714"/>
    <w:next w:val="714"/>
    <w:uiPriority w:val="39"/>
    <w:unhideWhenUsed/>
    <w:pPr>
      <w:ind w:left="283"/>
      <w:spacing w:after="57"/>
    </w:pPr>
  </w:style>
  <w:style w:type="paragraph" w:styleId="745">
    <w:name w:val="toc 9"/>
    <w:basedOn w:val="714"/>
    <w:next w:val="714"/>
    <w:uiPriority w:val="39"/>
    <w:unhideWhenUsed/>
    <w:pPr>
      <w:ind w:left="2268"/>
      <w:spacing w:after="57"/>
    </w:pPr>
  </w:style>
  <w:style w:type="paragraph" w:styleId="746">
    <w:name w:val="Normal (Web)"/>
    <w:basedOn w:val="714"/>
    <w:unhideWhenUsed/>
    <w:qFormat/>
    <w:rPr>
      <w:sz w:val="24"/>
    </w:rPr>
  </w:style>
  <w:style w:type="paragraph" w:styleId="747">
    <w:name w:val="Title"/>
    <w:basedOn w:val="714"/>
    <w:next w:val="714"/>
    <w:link w:val="762"/>
    <w:uiPriority w:val="10"/>
    <w:qFormat/>
    <w:pPr>
      <w:contextualSpacing/>
      <w:spacing w:before="300" w:after="200"/>
    </w:pPr>
    <w:rPr>
      <w:sz w:val="48"/>
      <w:szCs w:val="48"/>
    </w:rPr>
  </w:style>
  <w:style w:type="table" w:styleId="748">
    <w:name w:val="Table Grid"/>
    <w:basedOn w:val="725"/>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endnote reference"/>
    <w:basedOn w:val="724"/>
    <w:uiPriority w:val="99"/>
    <w:semiHidden/>
    <w:unhideWhenUsed/>
    <w:rPr>
      <w:vertAlign w:val="superscript"/>
    </w:rPr>
  </w:style>
  <w:style w:type="character" w:styleId="750">
    <w:name w:val="Hyperlink"/>
    <w:uiPriority w:val="99"/>
    <w:unhideWhenUsed/>
    <w:rPr>
      <w:color w:val="0026e5" w:themeColor="hyperlink"/>
      <w:u w:val="single"/>
    </w:rPr>
  </w:style>
  <w:style w:type="character" w:styleId="751">
    <w:name w:val="footnote reference"/>
    <w:basedOn w:val="724"/>
    <w:uiPriority w:val="99"/>
    <w:unhideWhenUsed/>
    <w:rPr>
      <w:vertAlign w:val="superscript"/>
    </w:rPr>
  </w:style>
  <w:style w:type="character" w:styleId="752" w:customStyle="1">
    <w:name w:val="标题 1 Char"/>
    <w:basedOn w:val="724"/>
    <w:link w:val="715"/>
    <w:uiPriority w:val="9"/>
    <w:rPr>
      <w:rFonts w:ascii="Arial" w:hAnsi="Arial" w:eastAsia="Arial" w:cs="Arial"/>
      <w:sz w:val="40"/>
      <w:szCs w:val="40"/>
    </w:rPr>
  </w:style>
  <w:style w:type="character" w:styleId="753" w:customStyle="1">
    <w:name w:val="标题 2 Char"/>
    <w:basedOn w:val="724"/>
    <w:link w:val="716"/>
    <w:uiPriority w:val="9"/>
    <w:qFormat/>
    <w:rPr>
      <w:rFonts w:ascii="Arial" w:hAnsi="Arial" w:eastAsia="Arial" w:cs="Arial"/>
      <w:sz w:val="34"/>
    </w:rPr>
  </w:style>
  <w:style w:type="character" w:styleId="754" w:customStyle="1">
    <w:name w:val="标题 3 Char"/>
    <w:basedOn w:val="724"/>
    <w:link w:val="717"/>
    <w:uiPriority w:val="9"/>
    <w:qFormat/>
    <w:rPr>
      <w:rFonts w:ascii="Arial" w:hAnsi="Arial" w:eastAsia="Arial" w:cs="Arial"/>
      <w:sz w:val="30"/>
      <w:szCs w:val="30"/>
    </w:rPr>
  </w:style>
  <w:style w:type="character" w:styleId="755" w:customStyle="1">
    <w:name w:val="标题 4 Char"/>
    <w:basedOn w:val="724"/>
    <w:link w:val="718"/>
    <w:uiPriority w:val="9"/>
    <w:rPr>
      <w:rFonts w:ascii="Arial" w:hAnsi="Arial" w:eastAsia="Arial" w:cs="Arial"/>
      <w:b/>
      <w:bCs/>
      <w:sz w:val="26"/>
      <w:szCs w:val="26"/>
    </w:rPr>
  </w:style>
  <w:style w:type="character" w:styleId="756" w:customStyle="1">
    <w:name w:val="标题 5 Char"/>
    <w:basedOn w:val="724"/>
    <w:link w:val="719"/>
    <w:uiPriority w:val="9"/>
    <w:qFormat/>
    <w:rPr>
      <w:rFonts w:ascii="Arial" w:hAnsi="Arial" w:eastAsia="Arial" w:cs="Arial"/>
      <w:b/>
      <w:bCs/>
      <w:sz w:val="24"/>
      <w:szCs w:val="24"/>
    </w:rPr>
  </w:style>
  <w:style w:type="character" w:styleId="757" w:customStyle="1">
    <w:name w:val="标题 6 Char"/>
    <w:basedOn w:val="724"/>
    <w:link w:val="720"/>
    <w:uiPriority w:val="9"/>
    <w:qFormat/>
    <w:rPr>
      <w:rFonts w:ascii="Arial" w:hAnsi="Arial" w:eastAsia="Arial" w:cs="Arial"/>
      <w:b/>
      <w:bCs/>
      <w:sz w:val="22"/>
      <w:szCs w:val="22"/>
    </w:rPr>
  </w:style>
  <w:style w:type="character" w:styleId="758" w:customStyle="1">
    <w:name w:val="标题 7 Char"/>
    <w:basedOn w:val="724"/>
    <w:link w:val="721"/>
    <w:uiPriority w:val="9"/>
    <w:qFormat/>
    <w:rPr>
      <w:rFonts w:ascii="Arial" w:hAnsi="Arial" w:eastAsia="Arial" w:cs="Arial"/>
      <w:b/>
      <w:bCs/>
      <w:i/>
      <w:iCs/>
      <w:sz w:val="22"/>
      <w:szCs w:val="22"/>
    </w:rPr>
  </w:style>
  <w:style w:type="character" w:styleId="759" w:customStyle="1">
    <w:name w:val="标题 8 Char"/>
    <w:basedOn w:val="724"/>
    <w:link w:val="722"/>
    <w:uiPriority w:val="9"/>
    <w:rPr>
      <w:rFonts w:ascii="Arial" w:hAnsi="Arial" w:eastAsia="Arial" w:cs="Arial"/>
      <w:i/>
      <w:iCs/>
      <w:sz w:val="22"/>
      <w:szCs w:val="22"/>
    </w:rPr>
  </w:style>
  <w:style w:type="character" w:styleId="760" w:customStyle="1">
    <w:name w:val="标题 9 Char"/>
    <w:basedOn w:val="724"/>
    <w:link w:val="723"/>
    <w:uiPriority w:val="9"/>
    <w:qFormat/>
    <w:rPr>
      <w:rFonts w:ascii="Arial" w:hAnsi="Arial" w:eastAsia="Arial" w:cs="Arial"/>
      <w:i/>
      <w:iCs/>
      <w:sz w:val="21"/>
      <w:szCs w:val="21"/>
    </w:rPr>
  </w:style>
  <w:style w:type="paragraph" w:styleId="761">
    <w:name w:val="No Spacing"/>
    <w:uiPriority w:val="1"/>
    <w:qFormat/>
  </w:style>
  <w:style w:type="character" w:styleId="762" w:customStyle="1">
    <w:name w:val="标题 Char"/>
    <w:basedOn w:val="724"/>
    <w:link w:val="747"/>
    <w:uiPriority w:val="10"/>
    <w:qFormat/>
    <w:rPr>
      <w:sz w:val="48"/>
      <w:szCs w:val="48"/>
    </w:rPr>
  </w:style>
  <w:style w:type="character" w:styleId="763" w:customStyle="1">
    <w:name w:val="副标题 Char"/>
    <w:basedOn w:val="724"/>
    <w:link w:val="740"/>
    <w:uiPriority w:val="11"/>
    <w:qFormat/>
    <w:rPr>
      <w:sz w:val="24"/>
      <w:szCs w:val="24"/>
    </w:rPr>
  </w:style>
  <w:style w:type="paragraph" w:styleId="764">
    <w:name w:val="Quote"/>
    <w:basedOn w:val="714"/>
    <w:next w:val="714"/>
    <w:link w:val="765"/>
    <w:uiPriority w:val="29"/>
    <w:qFormat/>
    <w:pPr>
      <w:ind w:left="720" w:right="720"/>
    </w:pPr>
    <w:rPr>
      <w:i/>
    </w:rPr>
  </w:style>
  <w:style w:type="character" w:styleId="765" w:customStyle="1">
    <w:name w:val="引用 Char"/>
    <w:link w:val="764"/>
    <w:uiPriority w:val="29"/>
    <w:qFormat/>
    <w:rPr>
      <w:i/>
    </w:rPr>
  </w:style>
  <w:style w:type="paragraph" w:styleId="766">
    <w:name w:val="Intense Quote"/>
    <w:basedOn w:val="714"/>
    <w:next w:val="714"/>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明显引用 Char"/>
    <w:link w:val="766"/>
    <w:uiPriority w:val="30"/>
    <w:qFormat/>
    <w:rPr>
      <w:i/>
    </w:rPr>
  </w:style>
  <w:style w:type="character" w:styleId="768" w:customStyle="1">
    <w:name w:val="Header Char"/>
    <w:basedOn w:val="724"/>
    <w:link w:val="769"/>
    <w:uiPriority w:val="99"/>
    <w:qFormat/>
  </w:style>
  <w:style w:type="paragraph" w:styleId="769" w:customStyle="1">
    <w:name w:val="页眉2"/>
    <w:basedOn w:val="714"/>
    <w:link w:val="768"/>
    <w:uiPriority w:val="99"/>
    <w:qFormat/>
    <w:pPr>
      <w:jc w:val="center"/>
      <w:tabs>
        <w:tab w:val="center" w:pos="4153" w:leader="none"/>
        <w:tab w:val="right" w:pos="8306" w:leader="none"/>
      </w:tabs>
      <w:pBdr>
        <w:bottom w:val="single" w:color="auto" w:sz="6" w:space="1"/>
      </w:pBdr>
    </w:pPr>
    <w:rPr>
      <w:sz w:val="18"/>
      <w:szCs w:val="18"/>
    </w:rPr>
  </w:style>
  <w:style w:type="character" w:styleId="770" w:customStyle="1">
    <w:name w:val="Footer Char"/>
    <w:basedOn w:val="724"/>
    <w:uiPriority w:val="99"/>
  </w:style>
  <w:style w:type="character" w:styleId="771" w:customStyle="1">
    <w:name w:val="Caption Char"/>
    <w:link w:val="772"/>
    <w:uiPriority w:val="99"/>
  </w:style>
  <w:style w:type="paragraph" w:styleId="772" w:customStyle="1">
    <w:name w:val="页脚2"/>
    <w:basedOn w:val="714"/>
    <w:link w:val="771"/>
    <w:uiPriority w:val="99"/>
    <w:qFormat/>
    <w:pPr>
      <w:tabs>
        <w:tab w:val="center" w:pos="4153" w:leader="none"/>
        <w:tab w:val="right" w:pos="8306" w:leader="none"/>
      </w:tabs>
    </w:pPr>
    <w:rPr>
      <w:sz w:val="18"/>
      <w:szCs w:val="18"/>
    </w:rPr>
  </w:style>
  <w:style w:type="table" w:styleId="773" w:customStyle="1">
    <w:name w:val="Table Grid Light"/>
    <w:basedOn w:val="72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4" w:customStyle="1">
    <w:name w:val="无格式表格 11"/>
    <w:basedOn w:val="72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2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2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2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2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25"/>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25"/>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25"/>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25"/>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25"/>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2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2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25"/>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25"/>
    <w:uiPriority w:val="99"/>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25"/>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25"/>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25"/>
    <w:uiPriority w:val="99"/>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25"/>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3" w:customStyle="1">
    <w:name w:val="网格表 31"/>
    <w:basedOn w:val="72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25"/>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25"/>
    <w:uiPriority w:val="99"/>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25"/>
    <w:uiPriority w:val="99"/>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25"/>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25"/>
    <w:uiPriority w:val="99"/>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25"/>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basedOn w:val="72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25"/>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2" w:customStyle="1">
    <w:name w:val="Grid Table 4 - Accent 2"/>
    <w:basedOn w:val="725"/>
    <w:uiPriority w:val="59"/>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03" w:customStyle="1">
    <w:name w:val="Grid Table 4 - Accent 3"/>
    <w:basedOn w:val="725"/>
    <w:uiPriority w:val="59"/>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04" w:customStyle="1">
    <w:name w:val="Grid Table 4 - Accent 4"/>
    <w:basedOn w:val="725"/>
    <w:uiPriority w:val="59"/>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5" w:customStyle="1">
    <w:name w:val="Grid Table 4 - Accent 5"/>
    <w:basedOn w:val="725"/>
    <w:uiPriority w:val="59"/>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6" w:customStyle="1">
    <w:name w:val="Grid Table 4 - Accent 6"/>
    <w:basedOn w:val="725"/>
    <w:uiPriority w:val="59"/>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7" w:customStyle="1">
    <w:name w:val="网格表 5 深色1"/>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9" w:customStyle="1">
    <w:name w:val="Grid Table 5 Dark - Accent 2"/>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0" w:customStyle="1">
    <w:name w:val="Grid Table 5 Dark - Accent 3"/>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1" w:customStyle="1">
    <w:name w:val="Grid Table 5 Dark- Accent 4"/>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2" w:customStyle="1">
    <w:name w:val="Grid Table 5 Dark - Accent 5"/>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3" w:customStyle="1">
    <w:name w:val="Grid Table 5 Dark - Accent 6"/>
    <w:basedOn w:val="7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4" w:customStyle="1">
    <w:name w:val="网格表 6 彩色1"/>
    <w:basedOn w:val="72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5" w:customStyle="1">
    <w:name w:val="Grid Table 6 Colorful - Accent 1"/>
    <w:basedOn w:val="725"/>
    <w:uiPriority w:val="99"/>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16" w:customStyle="1">
    <w:name w:val="Grid Table 6 Colorful - Accent 2"/>
    <w:basedOn w:val="725"/>
    <w:uiPriority w:val="99"/>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17" w:customStyle="1">
    <w:name w:val="Grid Table 6 Colorful - Accent 3"/>
    <w:basedOn w:val="725"/>
    <w:uiPriority w:val="99"/>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18" w:customStyle="1">
    <w:name w:val="Grid Table 6 Colorful - Accent 4"/>
    <w:basedOn w:val="725"/>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19" w:customStyle="1">
    <w:name w:val="Grid Table 6 Colorful - Accent 5"/>
    <w:basedOn w:val="725"/>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20" w:customStyle="1">
    <w:name w:val="Grid Table 6 Colorful - Accent 6"/>
    <w:basedOn w:val="725"/>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21" w:customStyle="1">
    <w:name w:val="网格表 7 彩色1"/>
    <w:basedOn w:val="72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725"/>
    <w:uiPriority w:val="99"/>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725"/>
    <w:uiPriority w:val="99"/>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725"/>
    <w:uiPriority w:val="99"/>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725"/>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725"/>
    <w:uiPriority w:val="99"/>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725"/>
    <w:uiPriority w:val="99"/>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28" w:customStyle="1">
    <w:name w:val="清单表 1 浅色1"/>
    <w:basedOn w:val="72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25"/>
    <w:uiPriority w:val="99"/>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25"/>
    <w:uiPriority w:val="99"/>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25"/>
    <w:uiPriority w:val="99"/>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25"/>
    <w:uiPriority w:val="99"/>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25"/>
    <w:uiPriority w:val="99"/>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25"/>
    <w:uiPriority w:val="99"/>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5" w:customStyle="1">
    <w:name w:val="清单表 21"/>
    <w:basedOn w:val="72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6" w:customStyle="1">
    <w:name w:val="List Table 2 - Accent 1"/>
    <w:basedOn w:val="725"/>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7" w:customStyle="1">
    <w:name w:val="List Table 2 - Accent 2"/>
    <w:basedOn w:val="725"/>
    <w:uiPriority w:val="99"/>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38" w:customStyle="1">
    <w:name w:val="List Table 2 - Accent 3"/>
    <w:basedOn w:val="725"/>
    <w:uiPriority w:val="99"/>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39" w:customStyle="1">
    <w:name w:val="List Table 2 - Accent 4"/>
    <w:basedOn w:val="725"/>
    <w:uiPriority w:val="99"/>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40" w:customStyle="1">
    <w:name w:val="List Table 2 - Accent 5"/>
    <w:basedOn w:val="725"/>
    <w:uiPriority w:val="99"/>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41" w:customStyle="1">
    <w:name w:val="List Table 2 - Accent 6"/>
    <w:basedOn w:val="725"/>
    <w:uiPriority w:val="99"/>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42" w:customStyle="1">
    <w:name w:val="清单表 31"/>
    <w:basedOn w:val="72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25"/>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4" w:customStyle="1">
    <w:name w:val="List Table 3 - Accent 2"/>
    <w:basedOn w:val="725"/>
    <w:uiPriority w:val="99"/>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25"/>
    <w:uiPriority w:val="99"/>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25"/>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25"/>
    <w:uiPriority w:val="99"/>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25"/>
    <w:uiPriority w:val="99"/>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49" w:customStyle="1">
    <w:name w:val="清单表 41"/>
    <w:basedOn w:val="72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25"/>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1" w:customStyle="1">
    <w:name w:val="List Table 4 - Accent 2"/>
    <w:basedOn w:val="725"/>
    <w:uiPriority w:val="99"/>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2" w:customStyle="1">
    <w:name w:val="List Table 4 - Accent 3"/>
    <w:basedOn w:val="725"/>
    <w:uiPriority w:val="99"/>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3" w:customStyle="1">
    <w:name w:val="List Table 4 - Accent 4"/>
    <w:basedOn w:val="725"/>
    <w:uiPriority w:val="99"/>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4" w:customStyle="1">
    <w:name w:val="List Table 4 - Accent 5"/>
    <w:basedOn w:val="725"/>
    <w:uiPriority w:val="99"/>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5" w:customStyle="1">
    <w:name w:val="List Table 4 - Accent 6"/>
    <w:basedOn w:val="725"/>
    <w:uiPriority w:val="99"/>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6" w:customStyle="1">
    <w:name w:val="清单表 5 深色1"/>
    <w:basedOn w:val="72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7" w:customStyle="1">
    <w:name w:val="List Table 5 Dark - Accent 1"/>
    <w:basedOn w:val="725"/>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58" w:customStyle="1">
    <w:name w:val="List Table 5 Dark - Accent 2"/>
    <w:basedOn w:val="725"/>
    <w:uiPriority w:val="99"/>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59" w:customStyle="1">
    <w:name w:val="List Table 5 Dark - Accent 3"/>
    <w:basedOn w:val="725"/>
    <w:uiPriority w:val="99"/>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60" w:customStyle="1">
    <w:name w:val="List Table 5 Dark - Accent 4"/>
    <w:basedOn w:val="725"/>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61" w:customStyle="1">
    <w:name w:val="List Table 5 Dark - Accent 5"/>
    <w:basedOn w:val="725"/>
    <w:uiPriority w:val="99"/>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62" w:customStyle="1">
    <w:name w:val="List Table 5 Dark - Accent 6"/>
    <w:basedOn w:val="725"/>
    <w:uiPriority w:val="99"/>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63" w:customStyle="1">
    <w:name w:val="清单表 6 彩色1"/>
    <w:basedOn w:val="72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4" w:customStyle="1">
    <w:name w:val="List Table 6 Colorful - Accent 1"/>
    <w:basedOn w:val="725"/>
    <w:uiPriority w:val="99"/>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865" w:customStyle="1">
    <w:name w:val="List Table 6 Colorful - Accent 2"/>
    <w:basedOn w:val="725"/>
    <w:uiPriority w:val="99"/>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866" w:customStyle="1">
    <w:name w:val="List Table 6 Colorful - Accent 3"/>
    <w:basedOn w:val="725"/>
    <w:uiPriority w:val="99"/>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867" w:customStyle="1">
    <w:name w:val="List Table 6 Colorful - Accent 4"/>
    <w:basedOn w:val="725"/>
    <w:uiPriority w:val="99"/>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868" w:customStyle="1">
    <w:name w:val="List Table 6 Colorful - Accent 5"/>
    <w:basedOn w:val="725"/>
    <w:uiPriority w:val="99"/>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869" w:customStyle="1">
    <w:name w:val="List Table 6 Colorful - Accent 6"/>
    <w:basedOn w:val="725"/>
    <w:uiPriority w:val="99"/>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870" w:customStyle="1">
    <w:name w:val="清单表 7 彩色1"/>
    <w:basedOn w:val="72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725"/>
    <w:uiPriority w:val="99"/>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725"/>
    <w:uiPriority w:val="99"/>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725"/>
    <w:uiPriority w:val="99"/>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725"/>
    <w:uiPriority w:val="99"/>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725"/>
    <w:uiPriority w:val="99"/>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725"/>
    <w:uiPriority w:val="99"/>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Lined - Accent 1"/>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9" w:customStyle="1">
    <w:name w:val="Lined - Accent 2"/>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80" w:customStyle="1">
    <w:name w:val="Lined - Accent 3"/>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81" w:customStyle="1">
    <w:name w:val="Lined - Accent 4"/>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2" w:customStyle="1">
    <w:name w:val="Lined - Accent 5"/>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3" w:customStyle="1">
    <w:name w:val="Lined - Accent 6"/>
    <w:basedOn w:val="72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4" w:customStyle="1">
    <w:name w:val="Bordered &amp; Lined - Accent"/>
    <w:basedOn w:val="72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Bordered &amp; Lined - Accent 1"/>
    <w:basedOn w:val="725"/>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6" w:customStyle="1">
    <w:name w:val="Bordered &amp; Lined - Accent 2"/>
    <w:basedOn w:val="725"/>
    <w:uiPriority w:val="99"/>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87" w:customStyle="1">
    <w:name w:val="Bordered &amp; Lined - Accent 3"/>
    <w:basedOn w:val="725"/>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88" w:customStyle="1">
    <w:name w:val="Bordered &amp; Lined - Accent 4"/>
    <w:basedOn w:val="725"/>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9" w:customStyle="1">
    <w:name w:val="Bordered &amp; Lined - Accent 5"/>
    <w:basedOn w:val="725"/>
    <w:uiPriority w:val="99"/>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0" w:customStyle="1">
    <w:name w:val="Bordered &amp; Lined - Accent 6"/>
    <w:basedOn w:val="725"/>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1" w:customStyle="1">
    <w:name w:val="Bordered"/>
    <w:basedOn w:val="72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2" w:customStyle="1">
    <w:name w:val="Bordered - Accent 1"/>
    <w:basedOn w:val="725"/>
    <w:uiPriority w:val="99"/>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3" w:customStyle="1">
    <w:name w:val="Bordered - Accent 2"/>
    <w:basedOn w:val="725"/>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894" w:customStyle="1">
    <w:name w:val="Bordered - Accent 3"/>
    <w:basedOn w:val="725"/>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895" w:customStyle="1">
    <w:name w:val="Bordered - Accent 4"/>
    <w:basedOn w:val="725"/>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6" w:customStyle="1">
    <w:name w:val="Bordered - Accent 5"/>
    <w:basedOn w:val="725"/>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897" w:customStyle="1">
    <w:name w:val="Bordered - Accent 6"/>
    <w:basedOn w:val="725"/>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898" w:customStyle="1">
    <w:name w:val="脚注文本 Char"/>
    <w:link w:val="741"/>
    <w:uiPriority w:val="99"/>
    <w:rPr>
      <w:sz w:val="18"/>
    </w:rPr>
  </w:style>
  <w:style w:type="character" w:styleId="899" w:customStyle="1">
    <w:name w:val="尾注文本 Char"/>
    <w:link w:val="736"/>
    <w:uiPriority w:val="99"/>
    <w:rPr>
      <w:sz w:val="20"/>
    </w:rPr>
  </w:style>
  <w:style w:type="paragraph" w:styleId="900" w:customStyle="1">
    <w:name w:val="TOC 标题1"/>
    <w:uiPriority w:val="39"/>
    <w:unhideWhenUsed/>
  </w:style>
  <w:style w:type="paragraph" w:styleId="901">
    <w:name w:val="List Paragraph"/>
    <w:basedOn w:val="714"/>
    <w:uiPriority w:val="1"/>
    <w:qFormat/>
    <w:pPr>
      <w:ind w:firstLine="420"/>
    </w:pPr>
    <w:rPr>
      <w:rFonts w:cs="Times New Roman"/>
      <w:sz w:val="21"/>
      <w:szCs w:val="24"/>
    </w:rPr>
  </w:style>
  <w:style w:type="paragraph" w:styleId="902" w:customStyle="1">
    <w:name w:val="列表段落"/>
    <w:basedOn w:val="714"/>
    <w:qFormat/>
    <w:pPr>
      <w:ind w:firstLine="420"/>
    </w:pPr>
    <w:rPr>
      <w:rFonts w:ascii="Calibri" w:hAnsi="Calibri"/>
    </w:rPr>
  </w:style>
  <w:style w:type="paragraph" w:styleId="903" w:customStyle="1">
    <w:name w:val="段"/>
    <w:next w:val="714"/>
    <w:qFormat/>
    <w:pPr>
      <w:ind w:firstLine="200"/>
      <w:jc w:val="both"/>
    </w:pPr>
    <w:rPr>
      <w:rFonts w:ascii="宋体" w:hAnsi="Times New Roman" w:eastAsia="宋体" w:cs="Times New Roman"/>
      <w:sz w:val="21"/>
    </w:rPr>
  </w:style>
  <w:style w:type="paragraph" w:styleId="904" w:customStyle="1">
    <w:name w:val="标题1"/>
    <w:basedOn w:val="714"/>
    <w:qFormat/>
    <w:pPr>
      <w:jc w:val="center"/>
      <w:spacing w:before="240" w:after="60"/>
      <w:outlineLvl w:val="0"/>
    </w:pPr>
    <w:rPr>
      <w:rFonts w:ascii="Cambria" w:hAnsi="Cambria"/>
      <w:b/>
      <w:bCs/>
      <w:sz w:val="32"/>
      <w:szCs w:val="32"/>
    </w:rPr>
  </w:style>
  <w:style w:type="paragraph" w:styleId="905" w:customStyle="1">
    <w:name w:val="Table Text"/>
    <w:basedOn w:val="714"/>
    <w:semiHidden/>
    <w:qFormat/>
    <w:rPr>
      <w:sz w:val="21"/>
      <w:szCs w:val="21"/>
      <w:lang w:eastAsia="en-US"/>
    </w:rPr>
  </w:style>
  <w:style w:type="table" w:styleId="906" w:customStyle="1">
    <w:name w:val="Table Normal"/>
    <w:unhideWhenUsed/>
    <w:qFormat/>
    <w:tblPr>
      <w:tblCellMar>
        <w:left w:w="0" w:type="dxa"/>
        <w:top w:w="0" w:type="dxa"/>
        <w:right w:w="0" w:type="dxa"/>
        <w:bottom w:w="0" w:type="dxa"/>
      </w:tblCellMar>
    </w:tblPr>
  </w:style>
  <w:style w:type="paragraph" w:styleId="907" w:customStyle="1">
    <w:name w:val="p0"/>
    <w:basedOn w:val="714"/>
    <w:qFormat/>
    <w:pPr>
      <w:spacing w:before="100" w:beforeAutospacing="1" w:after="100" w:afterAutospacing="1"/>
      <w:widowControl/>
    </w:pPr>
    <w:rPr>
      <w:sz w:val="24"/>
      <w:szCs w:val="24"/>
    </w:rPr>
  </w:style>
  <w:style w:type="paragraph" w:styleId="908" w:customStyle="1">
    <w:name w:val="页眉1"/>
    <w:basedOn w:val="714"/>
    <w:qFormat/>
    <w:pPr>
      <w:jc w:val="center"/>
      <w:tabs>
        <w:tab w:val="center" w:pos="4153" w:leader="none"/>
        <w:tab w:val="right" w:pos="8306" w:leader="none"/>
      </w:tabs>
      <w:pBdr>
        <w:bottom w:val="single" w:color="000000" w:sz="6" w:space="1"/>
      </w:pBdr>
    </w:pPr>
    <w:rPr>
      <w:sz w:val="18"/>
    </w:rPr>
  </w:style>
  <w:style w:type="paragraph" w:styleId="909" w:customStyle="1">
    <w:name w:val="页脚1"/>
    <w:basedOn w:val="714"/>
    <w:qFormat/>
    <w:pPr>
      <w:tabs>
        <w:tab w:val="center" w:pos="4153" w:leader="none"/>
        <w:tab w:val="right" w:pos="8306" w:leader="none"/>
      </w:tabs>
    </w:pPr>
    <w:rPr>
      <w:sz w:val="18"/>
    </w:rPr>
  </w:style>
  <w:style w:type="character" w:styleId="910" w:customStyle="1">
    <w:name w:val="正文文本缩进 Char"/>
    <w:basedOn w:val="724"/>
    <w:link w:val="731"/>
    <w:rPr>
      <w:rFonts w:ascii="Calibri" w:hAnsi="Calibri" w:eastAsia="Calibri" w:cs="宋体"/>
      <w:lang w:val="zh-CN"/>
    </w:rPr>
  </w:style>
  <w:style w:type="paragraph" w:styleId="911" w:customStyle="1">
    <w:name w:val="首行缩进"/>
    <w:basedOn w:val="714"/>
    <w:qFormat/>
    <w:pPr>
      <w:ind w:firstLine="480"/>
      <w:jc w:val="both"/>
    </w:pPr>
    <w:rPr>
      <w:rFonts w:ascii="Calibri" w:hAnsi="Calibri" w:eastAsia="Calibri"/>
      <w:sz w:val="20"/>
      <w:szCs w:val="20"/>
      <w:lang w:val="zh-CN"/>
    </w:rPr>
  </w:style>
  <w:style w:type="paragraph" w:styleId="912" w:customStyle="1">
    <w:name w:val="普通正文"/>
    <w:basedOn w:val="714"/>
    <w:pPr>
      <w:ind w:firstLine="480"/>
      <w:spacing w:before="120" w:after="120" w:line="360" w:lineRule="auto"/>
    </w:pPr>
    <w:rPr>
      <w:rFonts w:ascii="Arial" w:hAnsi="Arial" w:cs="Times New Roman"/>
      <w:sz w:val="24"/>
      <w:szCs w:val="24"/>
    </w:rPr>
  </w:style>
  <w:style w:type="paragraph" w:styleId="913" w:customStyle="1">
    <w:name w:val="正文文本 211"/>
    <w:basedOn w:val="714"/>
    <w:uiPriority w:val="99"/>
    <w:qFormat/>
    <w:pPr>
      <w:jc w:val="center"/>
    </w:pPr>
    <w:rPr>
      <w:rFonts w:ascii="Times New Roman" w:hAnsi="Times New Roman" w:cs="Times New Roman"/>
      <w:b/>
      <w:bCs/>
      <w:sz w:val="20"/>
      <w:szCs w:val="20"/>
    </w:rPr>
  </w:style>
  <w:style w:type="paragraph" w:styleId="914">
    <w:name w:val="Header"/>
    <w:basedOn w:val="714"/>
    <w:link w:val="915"/>
    <w:uiPriority w:val="99"/>
    <w:unhideWhenUsed/>
    <w:pPr>
      <w:jc w:val="center"/>
      <w:tabs>
        <w:tab w:val="center" w:pos="4153" w:leader="none"/>
        <w:tab w:val="right" w:pos="8306" w:leader="none"/>
      </w:tabs>
      <w:pBdr>
        <w:bottom w:val="single" w:color="auto" w:sz="6" w:space="1"/>
      </w:pBdr>
    </w:pPr>
    <w:rPr>
      <w:sz w:val="18"/>
      <w:szCs w:val="18"/>
    </w:rPr>
  </w:style>
  <w:style w:type="character" w:styleId="915" w:customStyle="1">
    <w:name w:val="页眉 Char"/>
    <w:basedOn w:val="724"/>
    <w:link w:val="914"/>
    <w:uiPriority w:val="99"/>
    <w:rPr>
      <w:rFonts w:ascii="宋体" w:hAnsi="宋体" w:eastAsia="宋体" w:cs="宋体"/>
      <w:sz w:val="18"/>
      <w:szCs w:val="18"/>
    </w:rPr>
  </w:style>
  <w:style w:type="character" w:styleId="916" w:customStyle="1">
    <w:name w:val="页脚 Char"/>
    <w:basedOn w:val="724"/>
    <w:link w:val="737"/>
    <w:uiPriority w:val="99"/>
    <w:rPr>
      <w:rFonts w:ascii="宋体" w:hAnsi="宋体" w:eastAsia="宋体" w:cs="宋体"/>
      <w:sz w:val="18"/>
      <w:szCs w:val="22"/>
    </w:rPr>
  </w:style>
  <w:style w:type="character" w:styleId="917">
    <w:name w:val="Strong"/>
    <w:basedOn w:val="724"/>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dc:creator>
  <cp:lastModifiedBy>焦霖隽</cp:lastModifiedBy>
  <cp:revision>66</cp:revision>
  <dcterms:created xsi:type="dcterms:W3CDTF">2026-10-13T10:00:00Z</dcterms:created>
  <dcterms:modified xsi:type="dcterms:W3CDTF">2026-10-28T09:44:39Z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E4CEDBA03D6F4462957FA75DAD4CCBD3_11</vt:lpwstr>
  </property>
  <property fmtid="{D5CDD505-2E9C-101B-9397-08002B2CF9AE}" pid="4" name="KSOTemplateDocerSaveRecord">
    <vt:lpwstr>eyJoZGlkIjoiNDM0NzljMDllNzI3YzU2OWFhNDUxM2FkYzNmNDc2MDMiLCJ1c2VySWQiOiI4OTI2ODc0MDQifQ==</vt:lpwstr>
  </property>
</Properties>
</file>