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hint="eastAsia" w:ascii="宋体" w:hAnsi="宋体" w:eastAsia="宋体"/>
          <w:lang w:eastAsia="zh-CN"/>
        </w:rPr>
      </w:pPr>
      <w:r>
        <w:rPr>
          <w:rFonts w:hint="eastAsia" w:ascii="宋体" w:hAnsi="宋体" w:eastAsia="宋体"/>
          <w:lang w:eastAsia="zh-CN"/>
        </w:rPr>
      </w:r>
      <w:r/>
    </w:p>
    <w:p>
      <w:pPr>
        <w:jc w:val="center"/>
        <w:widowControl w:val="off"/>
        <w:rPr>
          <w:rFonts w:hint="eastAsia" w:ascii="宋体" w:hAnsi="宋体" w:eastAsia="宋体" w:cs="华文新魏"/>
          <w:b/>
          <w:bCs/>
          <w:sz w:val="84"/>
          <w:szCs w:val="84"/>
          <w:lang w:eastAsia="zh-CN"/>
        </w:rPr>
      </w:pPr>
      <w:r>
        <w:rPr>
          <w:rFonts w:hint="eastAsia" w:ascii="宋体" w:hAnsi="宋体" w:eastAsia="宋体" w:cs="华文新魏"/>
          <w:b/>
          <w:bCs/>
          <w:sz w:val="84"/>
          <w:szCs w:val="84"/>
          <w:lang w:eastAsia="zh-CN"/>
        </w:rPr>
      </w:r>
      <w:r/>
    </w:p>
    <w:p>
      <w:pPr>
        <w:jc w:val="center"/>
        <w:widowControl w:val="off"/>
        <w:rPr>
          <w:rFonts w:hint="eastAsia" w:ascii="宋体" w:hAnsi="宋体" w:eastAsia="宋体" w:cs="华文新魏"/>
          <w:b/>
          <w:bCs/>
          <w:sz w:val="84"/>
          <w:szCs w:val="84"/>
          <w:lang w:eastAsia="zh-CN"/>
        </w:rPr>
      </w:pPr>
      <w:r>
        <w:rPr>
          <w:rFonts w:ascii="宋体" w:hAnsi="宋体" w:eastAsia="宋体" w:cs="华文新魏"/>
          <w:b/>
          <w:bCs/>
          <w:sz w:val="84"/>
          <w:szCs w:val="84"/>
          <w:lang w:eastAsia="zh-CN"/>
        </w:rPr>
        <w:t xml:space="preserve">南京市</w:t>
      </w:r>
      <w:r>
        <w:rPr>
          <w:rFonts w:hint="eastAsia" w:ascii="宋体" w:hAnsi="宋体" w:eastAsia="宋体" w:cs="华文新魏"/>
          <w:b/>
          <w:bCs/>
          <w:sz w:val="84"/>
          <w:szCs w:val="84"/>
          <w:lang w:eastAsia="zh-CN"/>
        </w:rPr>
        <w:t xml:space="preserve">六合区人民医院</w:t>
      </w:r>
      <w:r/>
    </w:p>
    <w:p>
      <w:pPr>
        <w:jc w:val="center"/>
        <w:widowControl w:val="off"/>
        <w:rPr>
          <w:rFonts w:hint="eastAsia" w:ascii="宋体" w:hAnsi="宋体" w:eastAsia="宋体" w:cs="华文新魏"/>
          <w:b/>
          <w:bCs/>
          <w:sz w:val="84"/>
          <w:szCs w:val="84"/>
          <w:lang w:eastAsia="zh-CN"/>
        </w:rPr>
      </w:pPr>
      <w:r>
        <w:rPr>
          <w:rFonts w:hint="eastAsia" w:ascii="宋体" w:hAnsi="宋体" w:eastAsia="宋体" w:cs="华文新魏"/>
          <w:b/>
          <w:bCs/>
          <w:sz w:val="84"/>
          <w:szCs w:val="84"/>
          <w:lang w:eastAsia="zh-CN"/>
        </w:rPr>
        <w:t xml:space="preserve">彩色多普勒超声诊断仪</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宋体"/>
          <w:b/>
          <w:bCs/>
          <w:position w:val="-10"/>
          <w:sz w:val="84"/>
          <w:szCs w:val="84"/>
          <w:lang w:eastAsia="zh-CN"/>
        </w:rPr>
        <w:t xml:space="preserve">招标文件</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项目编号：JSZC-320116-HWZX-G2026-0524</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项目代理编号：0675-266JOC0037</w:t>
      </w:r>
      <w:r>
        <w:rPr>
          <w:rFonts w:hint="eastAsia" w:ascii="宋体" w:hAnsi="宋体" w:eastAsia="宋体" w:cs="宋体"/>
          <w:b/>
          <w:bCs/>
          <w:position w:val="-10"/>
          <w:sz w:val="32"/>
          <w:szCs w:val="32"/>
          <w:lang w:eastAsia="zh-CN"/>
        </w:rPr>
        <w:t xml:space="preserve">20</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采购人：</w:t>
      </w:r>
      <w:r>
        <w:rPr>
          <w:rFonts w:hint="eastAsia" w:ascii="宋体" w:hAnsi="宋体" w:eastAsia="宋体" w:cs="宋体"/>
          <w:b/>
          <w:bCs/>
          <w:position w:val="-10"/>
          <w:sz w:val="32"/>
          <w:szCs w:val="32"/>
          <w:lang w:eastAsia="zh-CN"/>
        </w:rPr>
        <w:t xml:space="preserve">南京市六合区人民医院</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rFonts w:hint="eastAsia" w:ascii="宋体" w:hAnsi="宋体" w:eastAsia="宋体"/>
          <w:sz w:val="28"/>
          <w:szCs w:val="28"/>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val="en-US" w:eastAsia="zh-CN"/>
        </w:rPr>
        <w:t xml:space="preserve">9</w:t>
      </w:r>
      <w:r>
        <w:rPr>
          <w:rFonts w:ascii="宋体" w:hAnsi="宋体" w:eastAsia="宋体" w:cs="宋体"/>
          <w:b/>
          <w:bCs/>
          <w:position w:val="-10"/>
          <w:sz w:val="32"/>
          <w:szCs w:val="32"/>
          <w:lang w:eastAsia="zh-CN"/>
        </w:rPr>
        <w:t xml:space="preserve">月</w:t>
      </w:r>
      <w:r/>
      <w:r>
        <w:rPr>
          <w:rFonts w:hint="eastAsia" w:ascii="宋体" w:hAnsi="宋体" w:eastAsia="宋体"/>
          <w:sz w:val="28"/>
          <w:szCs w:val="28"/>
          <w:lang w:eastAsia="zh-CN"/>
        </w:rPr>
      </w:r>
      <w:r/>
      <w:r>
        <w:rPr>
          <w:rFonts w:hint="eastAsia" w:ascii="宋体" w:hAnsi="宋体" w:eastAsia="宋体"/>
          <w:sz w:val="28"/>
          <w:szCs w:val="28"/>
          <w:lang w:eastAsia="zh-CN"/>
        </w:rP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rFonts w:hint="eastAsia" w:ascii="宋体" w:hAnsi="宋体" w:eastAsia="宋体"/>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rFonts w:hint="eastAsia" w:ascii="宋体" w:hAnsi="宋体" w:eastAsia="宋体"/>
          <w:lang w:eastAsia="zh-CN"/>
        </w:rPr>
        <w:pBdr>
          <w:top w:val="single" w:color="auto" w:sz="4" w:space="1"/>
          <w:left w:val="single" w:color="auto" w:sz="4" w:space="1"/>
          <w:bottom w:val="single" w:color="auto" w:sz="4" w:space="1"/>
          <w:right w:val="single" w:color="auto" w:sz="4" w:space="9"/>
          <w:between w:val="single" w:color="auto" w:sz="4" w:space="1"/>
        </w:pBdr>
      </w:pPr>
      <w:r/>
      <w:bookmarkStart w:id="0" w:name="OLE_LINK5"/>
      <w:r>
        <w:rPr>
          <w:rFonts w:hint="eastAsia" w:ascii="宋体" w:hAnsi="宋体" w:eastAsia="宋体" w:cs="宋体"/>
          <w:lang w:eastAsia="zh-CN"/>
        </w:rPr>
        <w:t xml:space="preserve">南京市六合区人民医院采购彩色多普勒超声诊断仪</w:t>
      </w:r>
      <w:r>
        <w:rPr>
          <w:rFonts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，并于2026年</w:t>
      </w:r>
      <w:r>
        <w:rPr>
          <w:rFonts w:hint="eastAsia" w:ascii="宋体" w:hAnsi="宋体" w:eastAsia="宋体" w:cs="宋体"/>
          <w:lang w:val="en-US" w:eastAsia="zh-CN"/>
        </w:rPr>
        <w:t xml:space="preserve">10</w:t>
      </w:r>
      <w:r>
        <w:rPr>
          <w:rFonts w:ascii="宋体" w:hAnsi="宋体" w:eastAsia="宋体" w:cs="宋体"/>
          <w:lang w:eastAsia="zh-CN"/>
        </w:rPr>
        <w:t xml:space="preserve">月</w:t>
      </w:r>
      <w:r>
        <w:rPr>
          <w:rFonts w:hint="eastAsia" w:ascii="宋体" w:hAnsi="宋体" w:eastAsia="宋体" w:cs="宋体"/>
          <w:lang w:val="en-US" w:eastAsia="zh-CN"/>
        </w:rPr>
        <w:t xml:space="preserve">09</w:t>
      </w:r>
      <w:r>
        <w:rPr>
          <w:rFonts w:ascii="宋体" w:hAnsi="宋体" w:eastAsia="宋体" w:cs="宋体"/>
          <w:lang w:eastAsia="zh-CN"/>
        </w:rPr>
        <w:t xml:space="preserve">日</w:t>
      </w:r>
      <w:r>
        <w:rPr>
          <w:rFonts w:hint="eastAsia" w:ascii="宋体" w:hAnsi="宋体" w:eastAsia="宋体" w:cs="宋体"/>
          <w:lang w:val="en-US" w:eastAsia="zh-CN"/>
        </w:rPr>
        <w:t xml:space="preserve">10</w:t>
      </w:r>
      <w:r>
        <w:rPr>
          <w:rFonts w:ascii="宋体" w:hAnsi="宋体" w:eastAsia="宋体" w:cs="宋体"/>
          <w:lang w:eastAsia="zh-CN"/>
        </w:rPr>
        <w:t xml:space="preserve">时</w:t>
      </w:r>
      <w:r>
        <w:rPr>
          <w:rFonts w:hint="eastAsia" w:ascii="宋体" w:hAnsi="宋体" w:eastAsia="宋体" w:cs="宋体"/>
          <w:lang w:val="en-US" w:eastAsia="zh-CN"/>
        </w:rPr>
        <w:t xml:space="preserve">00</w:t>
      </w:r>
      <w:r>
        <w:rPr>
          <w:rFonts w:ascii="宋体" w:hAnsi="宋体" w:eastAsia="宋体" w:cs="宋体"/>
          <w:lang w:eastAsia="zh-CN"/>
        </w:rPr>
        <w:t xml:space="preserve">分（北京时间）前提交投标文件。</w:t>
      </w:r>
      <w:r/>
    </w:p>
    <w:p>
      <w:pPr>
        <w:keepLines/>
        <w:keepNext/>
        <w:spacing w:line="360" w:lineRule="auto"/>
        <w:widowControl w:val="off"/>
        <w:rPr>
          <w:rFonts w:hint="eastAsia" w:ascii="宋体" w:hAnsi="宋体" w:eastAsia="宋体"/>
          <w:lang w:eastAsia="zh-CN"/>
        </w:rPr>
      </w:pPr>
      <w:r>
        <w:rPr>
          <w:rFonts w:ascii="宋体" w:hAnsi="宋体" w:eastAsia="宋体" w:cs="宋体"/>
          <w:b/>
          <w:bCs/>
          <w:position w:val="-10"/>
          <w:lang w:eastAsia="zh-CN"/>
        </w:rPr>
        <w:t xml:space="preserve">一、项目基本情况</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1、项目编号：JSZC-320116-HWZX-G2026-0524，项目代理编号：0675-266JOC0037</w:t>
      </w:r>
      <w:r>
        <w:rPr>
          <w:rFonts w:hint="eastAsia" w:ascii="宋体" w:hAnsi="宋体" w:eastAsia="宋体" w:cs="宋体"/>
          <w:lang w:eastAsia="zh-CN"/>
        </w:rPr>
        <w:t xml:space="preserve">20</w:t>
      </w:r>
      <w:r/>
    </w:p>
    <w:p>
      <w:pPr>
        <w:spacing w:line="360" w:lineRule="auto"/>
        <w:widowControl w:val="off"/>
        <w:rPr>
          <w:rFonts w:hint="eastAsia" w:ascii="宋体" w:hAnsi="宋体" w:eastAsia="宋体"/>
          <w:b/>
          <w:bCs/>
          <w:lang w:eastAsia="zh-CN"/>
        </w:rPr>
      </w:pPr>
      <w:r>
        <w:rPr>
          <w:rFonts w:ascii="宋体" w:hAnsi="宋体" w:eastAsia="宋体" w:cs="宋体"/>
          <w:lang w:eastAsia="zh-CN"/>
        </w:rPr>
        <w:t xml:space="preserve">2、项目名称：</w:t>
      </w:r>
      <w:r>
        <w:rPr>
          <w:rFonts w:hint="eastAsia" w:ascii="宋体" w:hAnsi="宋体" w:eastAsia="宋体" w:cs="宋体"/>
          <w:lang w:eastAsia="zh-CN"/>
        </w:rPr>
        <w:t xml:space="preserve">南京市六合区人民医院采购彩色多普勒超声诊断仪</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210</w:t>
      </w:r>
      <w:r>
        <w:rPr>
          <w:rFonts w:ascii="宋体" w:hAnsi="宋体" w:eastAsia="宋体" w:cs="宋体"/>
          <w:b/>
          <w:bCs/>
          <w:lang w:eastAsia="zh-CN"/>
        </w:rPr>
        <w:t xml:space="preserve">万元</w:t>
      </w:r>
      <w:r/>
    </w:p>
    <w:p>
      <w:pPr>
        <w:spacing w:line="360" w:lineRule="auto"/>
        <w:widowControl w:val="off"/>
        <w:rPr>
          <w:rFonts w:hint="eastAsia" w:ascii="宋体" w:hAnsi="宋体" w:eastAsia="宋体" w:cs="宋体"/>
          <w:b/>
          <w:bCs/>
          <w:lang w:eastAsia="zh-CN"/>
        </w:rPr>
      </w:pPr>
      <w:r>
        <w:rPr>
          <w:rFonts w:ascii="宋体" w:hAnsi="宋体" w:eastAsia="宋体" w:cs="宋体"/>
          <w:lang w:eastAsia="zh-CN"/>
        </w:rPr>
        <w:t xml:space="preserve">4、最高限价：</w:t>
      </w:r>
      <w:bookmarkStart w:id="1" w:name="OLE_LINK9"/>
      <w:r>
        <w:rPr>
          <w:rFonts w:ascii="宋体" w:hAnsi="宋体" w:eastAsia="宋体" w:cs="宋体"/>
          <w:b/>
          <w:bCs/>
          <w:lang w:eastAsia="zh-CN"/>
        </w:rPr>
        <w:t xml:space="preserve">（人民币</w:t>
      </w:r>
      <w:r>
        <w:rPr>
          <w:rFonts w:hint="eastAsia" w:ascii="宋体" w:hAnsi="宋体" w:eastAsia="宋体" w:cs="宋体"/>
          <w:b/>
          <w:bCs/>
          <w:lang w:eastAsia="zh-CN"/>
        </w:rPr>
        <w:t xml:space="preserve">210</w:t>
      </w:r>
      <w:r>
        <w:rPr>
          <w:rFonts w:ascii="宋体" w:hAnsi="宋体" w:eastAsia="宋体" w:cs="宋体"/>
          <w:b/>
          <w:bCs/>
          <w:lang w:eastAsia="zh-CN"/>
        </w:rPr>
        <w:t xml:space="preserve">万元</w:t>
      </w:r>
      <w:r>
        <w:rPr>
          <w:rFonts w:hint="eastAsia" w:ascii="宋体" w:hAnsi="宋体" w:eastAsia="宋体" w:cs="宋体"/>
          <w:b/>
          <w:bCs/>
          <w:lang w:eastAsia="zh-CN"/>
        </w:rPr>
        <w:t xml:space="preserve">，</w:t>
      </w:r>
      <w:r>
        <w:rPr>
          <w:rFonts w:ascii="宋体" w:hAnsi="宋体" w:eastAsia="宋体" w:cs="宋体"/>
          <w:b/>
          <w:bCs/>
          <w:lang w:eastAsia="zh-CN"/>
        </w:rPr>
        <w:t xml:space="preserve">投标人投标报价不得超过限价金额，否则将作无效标处理）</w:t>
      </w:r>
      <w:bookmarkEnd w:id="1"/>
      <w:r>
        <w:rPr>
          <w:rFonts w:ascii="宋体" w:hAnsi="宋体" w:eastAsia="宋体" w:cs="宋体"/>
          <w:b/>
          <w:bCs/>
          <w:lang w:eastAsia="zh-CN"/>
        </w:rPr>
        <w:t xml:space="preserve">。</w:t>
      </w:r>
      <w:r/>
    </w:p>
    <w:p>
      <w:pPr>
        <w:spacing w:line="360" w:lineRule="auto"/>
        <w:widowControl w:val="off"/>
        <w:rPr>
          <w:rFonts w:hint="eastAsia" w:ascii="宋体" w:hAnsi="宋体" w:eastAsia="宋体" w:cs="宋体"/>
          <w:lang w:eastAsia="zh-CN"/>
        </w:rPr>
      </w:pPr>
      <w:r>
        <w:rPr>
          <w:rFonts w:ascii="宋体" w:hAnsi="宋体" w:eastAsia="宋体" w:cs="宋体"/>
          <w:lang w:eastAsia="zh-CN"/>
        </w:rPr>
        <w:t xml:space="preserve">5、采购需求</w:t>
      </w:r>
      <w:r/>
    </w:p>
    <w:tbl>
      <w:tblPr>
        <w:tblStyle w:val="649"/>
        <w:tblW w:w="5509" w:type="pct"/>
        <w:tblInd w:w="-436"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28"/>
        <w:gridCol w:w="505"/>
        <w:gridCol w:w="13"/>
        <w:gridCol w:w="2351"/>
        <w:gridCol w:w="1225"/>
        <w:gridCol w:w="3082"/>
        <w:gridCol w:w="2012"/>
      </w:tblGrid>
      <w:tr>
        <w:trPr>
          <w:trHeight w:val="698"/>
        </w:trPr>
        <w:tc>
          <w:tcPr>
            <w:tcBorders>
              <w:bottom w:val="single" w:color="000000" w:sz="8" w:space="0"/>
              <w:right w:val="single" w:color="000000" w:sz="8" w:space="0"/>
            </w:tcBorders>
            <w:tcMar>
              <w:left w:w="108" w:type="dxa"/>
              <w:top w:w="10" w:type="dxa"/>
              <w:right w:w="108" w:type="dxa"/>
              <w:bottom w:w="10" w:type="dxa"/>
            </w:tcMar>
            <w:tcW w:w="760" w:type="dxa"/>
            <w:vAlign w:val="center"/>
            <w:textDirection w:val="lrTb"/>
            <w:noWrap w:val="false"/>
          </w:tcPr>
          <w:p>
            <w:pPr>
              <w:jc w:val="center"/>
              <w:spacing w:line="360" w:lineRule="auto"/>
              <w:widowControl w:val="off"/>
              <w:rPr>
                <w:rFonts w:hint="eastAsia" w:ascii="宋体" w:hAnsi="宋体" w:eastAsia="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包号</w:t>
            </w:r>
            <w:r/>
          </w:p>
        </w:tc>
        <w:tc>
          <w:tcPr>
            <w:gridSpan w:val="2"/>
            <w:tcBorders>
              <w:left w:val="single" w:color="000000" w:sz="8" w:space="0"/>
              <w:bottom w:val="single" w:color="auto" w:sz="4" w:space="0"/>
              <w:right w:val="single" w:color="auto" w:sz="4" w:space="0"/>
            </w:tcBorders>
            <w:tcMar>
              <w:left w:w="108" w:type="dxa"/>
              <w:top w:w="10" w:type="dxa"/>
              <w:right w:w="108" w:type="dxa"/>
              <w:bottom w:w="10" w:type="dxa"/>
            </w:tcMar>
            <w:tcW w:w="536" w:type="dxa"/>
            <w:vAlign w:val="center"/>
            <w:textDirection w:val="lrTb"/>
            <w:noWrap w:val="false"/>
          </w:tcPr>
          <w:p>
            <w:pPr>
              <w:jc w:val="center"/>
              <w:spacing w:line="360" w:lineRule="auto"/>
              <w:widowControl w:val="off"/>
              <w:rPr>
                <w:rFonts w:hint="eastAsia" w:ascii="宋体" w:hAnsi="宋体" w:eastAsia="宋体"/>
                <w:b/>
                <w:bCs/>
                <w:color w:val="000000" w:themeColor="text1"/>
                <w:lang w:eastAsia="zh-CN"/>
                <w14:textFill>
                  <w14:solidFill>
                    <w14:schemeClr w14:val="tx1"/>
                  </w14:solidFill>
                </w14:textFill>
              </w:rPr>
            </w:pPr>
            <w:r>
              <w:rPr>
                <w:rFonts w:hint="eastAsia" w:ascii="宋体" w:hAnsi="宋体" w:eastAsia="宋体"/>
                <w:b/>
                <w:bCs/>
                <w:color w:val="000000" w:themeColor="text1"/>
                <w:lang w:eastAsia="zh-CN"/>
                <w14:textFill>
                  <w14:solidFill>
                    <w14:schemeClr w14:val="tx1"/>
                  </w14:solidFill>
                </w14:textFill>
              </w:rPr>
              <w:t xml:space="preserve">序号</w:t>
            </w:r>
            <w:r/>
          </w:p>
        </w:tc>
        <w:tc>
          <w:tcPr>
            <w:tcBorders>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widowControl w:val="off"/>
              <w:rPr>
                <w:rFonts w:hint="eastAsia" w:ascii="宋体" w:hAnsi="宋体" w:eastAsia="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项目内容</w:t>
            </w:r>
            <w:r/>
          </w:p>
        </w:tc>
        <w:tc>
          <w:tcPr>
            <w:tcBorders>
              <w:left w:val="single" w:color="auto" w:sz="4" w:space="0"/>
              <w:bottom w:val="single" w:color="000000" w:sz="8" w:space="0"/>
              <w:right w:val="single" w:color="000000" w:sz="8" w:space="0"/>
            </w:tcBorders>
            <w:tcMar>
              <w:left w:w="108" w:type="dxa"/>
              <w:top w:w="10" w:type="dxa"/>
              <w:right w:w="108" w:type="dxa"/>
              <w:bottom w:w="10" w:type="dxa"/>
            </w:tcMar>
            <w:tcW w:w="1290" w:type="dxa"/>
            <w:vAlign w:val="center"/>
            <w:textDirection w:val="lrTb"/>
            <w:noWrap w:val="false"/>
          </w:tcPr>
          <w:p>
            <w:pPr>
              <w:jc w:val="center"/>
              <w:spacing w:line="360" w:lineRule="auto"/>
              <w:widowControl w:val="off"/>
              <w:rPr>
                <w:rFonts w:hint="eastAsia" w:ascii="宋体" w:hAnsi="宋体" w:eastAsia="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268" w:type="dxa"/>
            <w:vAlign w:val="center"/>
            <w:textDirection w:val="lrTb"/>
            <w:noWrap w:val="false"/>
          </w:tcPr>
          <w:p>
            <w:pPr>
              <w:jc w:val="center"/>
              <w:spacing w:line="360" w:lineRule="auto"/>
              <w:widowControl w:val="off"/>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单价</w:t>
            </w:r>
            <w:r>
              <w:rPr>
                <w:rFonts w:ascii="宋体" w:hAnsi="宋体" w:eastAsia="宋体" w:cs="宋体"/>
                <w:b/>
                <w:bCs/>
                <w:color w:val="000000" w:themeColor="text1"/>
                <w:lang w:eastAsia="zh-CN"/>
                <w14:textFill>
                  <w14:solidFill>
                    <w14:schemeClr w14:val="tx1"/>
                  </w14:solidFill>
                </w14:textFill>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28" w:type="dxa"/>
            <w:vAlign w:val="center"/>
            <w:textDirection w:val="lrTb"/>
            <w:noWrap w:val="false"/>
          </w:tcPr>
          <w:p>
            <w:pPr>
              <w:jc w:val="center"/>
              <w:spacing w:line="360" w:lineRule="auto"/>
              <w:widowControl w:val="off"/>
              <w:rPr>
                <w:rFonts w:hint="eastAsia" w:ascii="宋体" w:hAnsi="宋体" w:eastAsia="宋体" w:cs="宋体"/>
                <w:b/>
                <w:bCs/>
                <w:lang w:eastAsia="zh-CN"/>
              </w:rPr>
            </w:pPr>
            <w:r>
              <w:rPr>
                <w:rFonts w:ascii="宋体" w:hAnsi="宋体" w:eastAsia="宋体" w:cs="宋体"/>
                <w:b/>
                <w:bCs/>
                <w:lang w:eastAsia="zh-CN"/>
              </w:rPr>
              <w:t xml:space="preserve">是否接受进口</w:t>
            </w:r>
            <w:r/>
          </w:p>
        </w:tc>
      </w:tr>
      <w:tr>
        <w:trPr>
          <w:trHeight w:val="304"/>
        </w:trPr>
        <w:tc>
          <w:tcPr>
            <w:tcBorders>
              <w:top w:val="single" w:color="000000" w:sz="8" w:space="0"/>
              <w:right w:val="single" w:color="auto" w:sz="4" w:space="0"/>
            </w:tcBorders>
            <w:tcMar>
              <w:left w:w="108" w:type="dxa"/>
              <w:top w:w="10" w:type="dxa"/>
              <w:right w:w="108" w:type="dxa"/>
              <w:bottom w:w="10" w:type="dxa"/>
            </w:tcMar>
            <w:tcW w:w="760" w:type="dxa"/>
            <w:vAlign w:val="center"/>
            <w:textDirection w:val="lrTb"/>
            <w:noWrap w:val="false"/>
          </w:tcPr>
          <w:p>
            <w:pPr>
              <w:jc w:val="center"/>
              <w:spacing w:line="360" w:lineRule="auto"/>
              <w:widowControl w:val="off"/>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10" w:type="dxa"/>
              <w:right w:w="108" w:type="dxa"/>
              <w:bottom w:w="10" w:type="dxa"/>
            </w:tcMar>
            <w:tcW w:w="523"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2515"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彩色多普勒超声诊断仪</w:t>
            </w:r>
            <w:r/>
          </w:p>
        </w:tc>
        <w:tc>
          <w:tcPr>
            <w:tcBorders>
              <w:top w:val="single" w:color="000000" w:sz="8" w:space="0"/>
              <w:left w:val="single" w:color="auto" w:sz="4" w:space="0"/>
              <w:bottom w:val="single" w:color="auto" w:sz="4" w:space="0"/>
              <w:right w:val="single" w:color="000000" w:sz="8" w:space="0"/>
            </w:tcBorders>
            <w:tcMar>
              <w:left w:w="108" w:type="dxa"/>
              <w:top w:w="10" w:type="dxa"/>
              <w:right w:w="108" w:type="dxa"/>
              <w:bottom w:w="10" w:type="dxa"/>
            </w:tcMar>
            <w:tcW w:w="1290"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1台</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3268"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bCs/>
                <w:color w:val="000000" w:themeColor="text1"/>
                <w:position w:val="-10"/>
                <w:szCs w:val="20"/>
                <w:lang w:eastAsia="zh-CN"/>
                <w14:textFill>
                  <w14:solidFill>
                    <w14:schemeClr w14:val="tx1"/>
                  </w14:solidFill>
                </w14:textFill>
              </w:rPr>
              <w:t xml:space="preserve">210万元</w:t>
            </w:r>
            <w:r/>
          </w:p>
        </w:tc>
        <w:tc>
          <w:tcPr>
            <w:tcBorders>
              <w:top w:val="single" w:color="000000" w:sz="8" w:space="0"/>
              <w:left w:val="single" w:color="000000" w:sz="8" w:space="0"/>
            </w:tcBorders>
            <w:tcMar>
              <w:left w:w="108" w:type="dxa"/>
              <w:top w:w="10" w:type="dxa"/>
              <w:right w:w="108" w:type="dxa"/>
              <w:bottom w:w="10" w:type="dxa"/>
            </w:tcMar>
            <w:tcW w:w="2128"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bl>
    <w:p>
      <w:pPr>
        <w:keepLines/>
        <w:keepNext/>
        <w:spacing w:line="360" w:lineRule="auto"/>
        <w:widowControl w:val="off"/>
        <w:rPr>
          <w:rFonts w:hint="eastAsia" w:ascii="宋体" w:hAnsi="宋体" w:eastAsia="宋体"/>
          <w:lang w:eastAsia="zh-CN"/>
        </w:rPr>
      </w:pPr>
      <w:r>
        <w:rPr>
          <w:rFonts w:ascii="宋体" w:hAnsi="宋体" w:eastAsia="宋体" w:cs="宋体"/>
          <w:b/>
          <w:bCs/>
          <w:lang w:eastAsia="zh-CN"/>
        </w:rPr>
        <w:t xml:space="preserve">二、申请人的资格要求：</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（一）通用资格要求</w:t>
      </w:r>
      <w:r/>
    </w:p>
    <w:p>
      <w:pPr>
        <w:jc w:val="both"/>
        <w:spacing w:line="360" w:lineRule="auto"/>
        <w:widowControl w:val="off"/>
        <w:rPr>
          <w:rFonts w:hint="eastAsia" w:ascii="宋体" w:hAnsi="宋体" w:eastAsia="宋体" w:cs="宋体"/>
          <w:color w:val="000000"/>
          <w:shd w:val="clear" w:color="auto" w:fill="ffffff"/>
          <w:lang w:eastAsia="zh-CN"/>
        </w:rPr>
      </w:pPr>
      <w:r/>
      <w:bookmarkStart w:id="2" w:name="_Hlk225256455"/>
      <w:r>
        <w:rPr>
          <w:rFonts w:hint="eastAsia" w:ascii="宋体" w:hAnsi="宋体" w:eastAsia="宋体" w:cs="宋体"/>
          <w:color w:val="000000"/>
          <w:shd w:val="clear" w:color="auto" w:fill="ffffff"/>
          <w:lang w:eastAsia="zh-CN"/>
        </w:rPr>
        <w:t xml:space="preserve">1.满足《中华人民共和国政府采购法》第二十二条规定：</w:t>
      </w:r>
      <w:r/>
    </w:p>
    <w:p>
      <w:pPr>
        <w:jc w:val="both"/>
        <w:spacing w:line="360" w:lineRule="auto"/>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（1）具有独立承担民事责任的能力（提供法人或者其他组织的营业执照；供应商为自然人的，提供其身份证）； </w:t>
      </w:r>
      <w:r/>
    </w:p>
    <w:p>
      <w:pPr>
        <w:jc w:val="both"/>
        <w:spacing w:line="360" w:lineRule="auto"/>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（2）具有良好的商业信誉和健全的财务会计制度（提供</w:t>
      </w:r>
      <w:r>
        <w:rPr>
          <w:rFonts w:hint="eastAsia" w:ascii="宋体" w:hAnsi="宋体" w:eastAsia="宋体" w:cs="宋体"/>
          <w:color w:val="000000"/>
          <w:shd w:val="clear" w:color="auto" w:fill="ffffff"/>
          <w:lang w:eastAsia="zh-CN"/>
        </w:rPr>
        <w:t xml:space="preserve">近三年任意一年度的经审计的财务报告</w:t>
      </w:r>
      <w:r>
        <w:rPr>
          <w:rFonts w:ascii="宋体" w:hAnsi="宋体" w:eastAsia="宋体" w:cs="宋体"/>
          <w:color w:val="000000"/>
          <w:shd w:val="clear" w:color="auto" w:fill="ffffff"/>
          <w:lang w:eastAsia="zh-CN"/>
        </w:rPr>
        <w:t xml:space="preserve">，或投标截止时间前六个月内银行出具的资信证明）；</w:t>
      </w:r>
      <w:r/>
    </w:p>
    <w:p>
      <w:pPr>
        <w:jc w:val="both"/>
        <w:spacing w:line="360" w:lineRule="auto"/>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hd w:val="clear" w:color="auto" w:fill="ffffff"/>
          <w:lang w:eastAsia="zh-CN"/>
        </w:rPr>
        <w:t xml:space="preserve">或承诺函</w:t>
      </w:r>
      <w:r>
        <w:rPr>
          <w:rFonts w:ascii="宋体" w:hAnsi="宋体" w:eastAsia="宋体" w:cs="宋体"/>
          <w:color w:val="000000"/>
          <w:shd w:val="clear" w:color="auto" w:fill="ffffff"/>
          <w:lang w:eastAsia="zh-CN"/>
        </w:rPr>
        <w:t xml:space="preserve">）；</w:t>
      </w:r>
      <w:r/>
    </w:p>
    <w:p>
      <w:pPr>
        <w:jc w:val="both"/>
        <w:spacing w:line="360" w:lineRule="auto"/>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fldChar w:fldCharType="begin"/>
      </w:r>
      <w:r>
        <w:rPr>
          <w:rFonts w:hint="eastAsia" w:ascii="宋体" w:hAnsi="宋体" w:eastAsia="宋体" w:cs="宋体"/>
          <w:color w:val="000000"/>
          <w:shd w:val="clear" w:color="auto" w:fill="ffffff"/>
          <w:lang w:eastAsia="zh-CN"/>
        </w:rPr>
        <w:instrText xml:space="preserve"> EQ \o\ac(○,1)</w:instrText>
      </w:r>
      <w:r>
        <w:rPr>
          <w:rFonts w:hint="eastAsia" w:ascii="宋体" w:hAnsi="宋体" w:eastAsia="宋体" w:cs="宋体"/>
          <w:color w:val="000000"/>
          <w:shd w:val="clear" w:color="auto" w:fill="ffffff"/>
          <w:lang w:eastAsia="zh-CN"/>
        </w:rPr>
        <w:fldChar w:fldCharType="end"/>
      </w:r>
      <w:r>
        <w:rPr>
          <w:rFonts w:hint="eastAsia" w:ascii="宋体" w:hAnsi="宋体" w:eastAsia="宋体" w:cs="宋体"/>
          <w:color w:val="000000"/>
          <w:shd w:val="clear" w:color="auto" w:fill="ffffff"/>
          <w:lang w:eastAsia="zh-CN"/>
        </w:rPr>
        <w:t xml:space="preserve">提供缴纳税收的凭证</w:t>
      </w:r>
      <w:r>
        <w:rPr>
          <w:rFonts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fldChar w:fldCharType="begin"/>
      </w:r>
      <w:r>
        <w:rPr>
          <w:rFonts w:hint="eastAsia" w:ascii="宋体" w:hAnsi="宋体" w:eastAsia="宋体" w:cs="宋体"/>
          <w:color w:val="000000"/>
          <w:shd w:val="clear" w:color="auto" w:fill="ffffff"/>
          <w:lang w:eastAsia="zh-CN"/>
        </w:rPr>
        <w:instrText xml:space="preserve"> EQ \o\ac(○,2)</w:instrText>
      </w:r>
      <w:r>
        <w:rPr>
          <w:rFonts w:hint="eastAsia" w:ascii="宋体" w:hAnsi="宋体" w:eastAsia="宋体" w:cs="宋体"/>
          <w:color w:val="000000"/>
          <w:shd w:val="clear" w:color="auto" w:fill="ffffff"/>
          <w:lang w:eastAsia="zh-CN"/>
        </w:rPr>
        <w:fldChar w:fldCharType="end"/>
      </w:r>
      <w:r>
        <w:rPr>
          <w:rFonts w:ascii="宋体" w:hAnsi="宋体" w:eastAsia="宋体" w:cs="宋体"/>
          <w:color w:val="000000"/>
          <w:shd w:val="clear" w:color="auto" w:fill="ffffff"/>
          <w:lang w:eastAsia="zh-CN"/>
        </w:rPr>
        <w:t xml:space="preserve">提供缴纳社会保险的凭据）</w:t>
      </w:r>
      <w:r>
        <w:rPr>
          <w:rFonts w:hint="eastAsia" w:ascii="宋体" w:hAnsi="宋体" w:eastAsia="宋体" w:cs="宋体"/>
          <w:color w:val="000000"/>
          <w:shd w:val="clear" w:color="auto" w:fill="ffffff"/>
          <w:lang w:eastAsia="zh-CN"/>
        </w:rPr>
        <w:t xml:space="preserve">，依法享受免缴、缓缴的，提供证明材料</w:t>
      </w:r>
      <w:r>
        <w:rPr>
          <w:rFonts w:ascii="宋体" w:hAnsi="宋体" w:eastAsia="宋体" w:cs="宋体"/>
          <w:color w:val="000000"/>
          <w:shd w:val="clear" w:color="auto" w:fill="ffffff"/>
          <w:lang w:eastAsia="zh-CN"/>
        </w:rPr>
        <w:t xml:space="preserve">；</w:t>
      </w:r>
      <w:r/>
    </w:p>
    <w:p>
      <w:pPr>
        <w:jc w:val="both"/>
        <w:spacing w:line="360" w:lineRule="auto"/>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（5）参加政府采购活动前三年内，在经营活动中没有重大违法记录（提供承诺书）；</w:t>
      </w:r>
      <w:r/>
    </w:p>
    <w:p>
      <w:pPr>
        <w:jc w:val="both"/>
        <w:spacing w:line="360" w:lineRule="auto"/>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2</w:t>
      </w:r>
      <w:r>
        <w:rPr>
          <w:rFonts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t xml:space="preserve">法律、行政法规规定的其他条件。</w:t>
      </w:r>
      <w:r/>
    </w:p>
    <w:p>
      <w:pPr>
        <w:jc w:val="both"/>
        <w:spacing w:line="360" w:lineRule="auto"/>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3.本项目不接受联合体投标</w:t>
      </w:r>
      <w:r/>
    </w:p>
    <w:p>
      <w:pPr>
        <w:jc w:val="both"/>
        <w:spacing w:line="360" w:lineRule="auto"/>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4</w:t>
      </w:r>
      <w:r>
        <w:rPr>
          <w:rFonts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t xml:space="preserve">对于第1大点中第</w:t>
      </w:r>
      <w:r>
        <w:rPr>
          <w:rFonts w:ascii="宋体" w:hAnsi="宋体" w:eastAsia="宋体" w:cs="宋体"/>
          <w:color w:val="000000"/>
          <w:shd w:val="clear" w:color="auto" w:fill="ffffff"/>
          <w:lang w:eastAsia="zh-CN"/>
        </w:rPr>
        <w:t xml:space="preserve">（2）</w:t>
      </w:r>
      <w:r>
        <w:rPr>
          <w:rFonts w:hint="eastAsia" w:ascii="宋体" w:hAnsi="宋体" w:eastAsia="宋体" w:cs="宋体"/>
          <w:color w:val="000000"/>
          <w:shd w:val="clear" w:color="auto" w:fill="ffffff"/>
          <w:lang w:eastAsia="zh-CN"/>
        </w:rPr>
        <w:t xml:space="preserve">条至第</w:t>
      </w:r>
      <w:r>
        <w:rPr>
          <w:rFonts w:ascii="宋体" w:hAnsi="宋体" w:eastAsia="宋体" w:cs="宋体"/>
          <w:color w:val="000000"/>
          <w:shd w:val="clear" w:color="auto" w:fill="ffffff"/>
          <w:lang w:eastAsia="zh-CN"/>
        </w:rPr>
        <w:t xml:space="preserve">（5）</w:t>
      </w:r>
      <w:r>
        <w:rPr>
          <w:rFonts w:hint="eastAsia" w:ascii="宋体" w:hAnsi="宋体" w:eastAsia="宋体" w:cs="宋体"/>
          <w:color w:val="000000"/>
          <w:shd w:val="clear" w:color="auto" w:fill="ffffff"/>
          <w:lang w:eastAsia="zh-CN"/>
        </w:rPr>
        <w:t xml:space="preserve">条证明材料可使用《政府采购供应商信用承诺书》 替代。</w:t>
      </w:r>
      <w:bookmarkEnd w:id="2"/>
      <w:r/>
      <w:r/>
    </w:p>
    <w:p>
      <w:pPr>
        <w:jc w:val="both"/>
        <w:spacing w:line="360" w:lineRule="auto"/>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5、法人代表授权书(原件）</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(二)特殊资格要求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1、投标产品需提供医疗器械注册证。</w:t>
      </w:r>
      <w:r/>
    </w:p>
    <w:p>
      <w:pPr>
        <w:spacing w:line="360" w:lineRule="auto"/>
        <w:rPr>
          <w:rFonts w:hint="eastAsia" w:ascii="宋体" w:hAnsi="宋体" w:eastAsia="宋体"/>
          <w:lang w:eastAsia="zh-CN"/>
        </w:rPr>
      </w:pPr>
      <w:r>
        <w:rPr>
          <w:rFonts w:hint="eastAsia" w:ascii="宋体" w:hAnsi="宋体" w:eastAsia="宋体" w:cs="宋体"/>
          <w:lang w:eastAsia="zh-CN"/>
        </w:rPr>
        <w:t xml:space="preserve">2、投标人需提供医疗器械经营许可证(投标产品为二类医疗产品的投标人可只提供医疗器械经营备案表或提供如中标后能在签订合同前办理医疗器械经营备案表的承诺，格式自拟)</w:t>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spacing w:line="360" w:lineRule="auto"/>
        <w:rPr>
          <w:rFonts w:hint="eastAsia" w:ascii="宋体" w:hAnsi="宋体" w:eastAsia="宋体" w:cs="宋体"/>
          <w:lang w:eastAsia="zh-CN"/>
        </w:rPr>
      </w:pPr>
      <w:r/>
      <w:bookmarkStart w:id="3" w:name="_Toc28359005"/>
      <w:r/>
      <w:bookmarkStart w:id="4" w:name="_Toc28359082"/>
      <w:r/>
      <w:bookmarkStart w:id="5" w:name="_Toc35393793"/>
      <w:r/>
      <w:bookmarkStart w:id="6" w:name="_Toc35393624"/>
      <w:r>
        <w:rPr>
          <w:rFonts w:hint="eastAsia" w:ascii="宋体" w:hAnsi="宋体" w:eastAsia="宋体" w:cs="宋体"/>
          <w:lang w:eastAsia="zh-CN"/>
        </w:rPr>
        <w:t xml:space="preserve">1.项目报名时间</w:t>
      </w:r>
      <w:r>
        <w:rPr>
          <w:rFonts w:hint="eastAsia" w:ascii="宋体" w:hAnsi="宋体" w:eastAsia="宋体" w:cs="宋体"/>
          <w:color w:val="ee0000"/>
          <w:lang w:eastAsia="zh-CN"/>
        </w:rPr>
        <w:t xml:space="preserve">：</w:t>
      </w:r>
      <w:r>
        <w:rPr>
          <w:rFonts w:hint="eastAsia" w:ascii="宋体" w:hAnsi="宋体" w:eastAsia="宋体" w:cs="宋体"/>
          <w:lang w:eastAsia="zh-CN"/>
        </w:rPr>
        <w:t xml:space="preserve">公告发布之日起至2026年</w:t>
      </w:r>
      <w:r>
        <w:rPr>
          <w:rFonts w:hint="eastAsia" w:ascii="宋体" w:hAnsi="宋体" w:eastAsia="宋体" w:cs="宋体"/>
          <w:lang w:val="en-US" w:eastAsia="zh-CN"/>
        </w:rPr>
        <w:t xml:space="preserve">09</w:t>
      </w:r>
      <w:r>
        <w:rPr>
          <w:rFonts w:hint="eastAsia" w:ascii="宋体" w:hAnsi="宋体" w:eastAsia="宋体" w:cs="宋体"/>
          <w:lang w:eastAsia="zh-CN"/>
        </w:rPr>
        <w:t xml:space="preserve">月</w:t>
      </w:r>
      <w:r>
        <w:rPr>
          <w:rFonts w:hint="eastAsia" w:ascii="宋体" w:hAnsi="宋体" w:eastAsia="宋体" w:cs="宋体"/>
          <w:lang w:val="en-US" w:eastAsia="zh-CN"/>
        </w:rPr>
        <w:t xml:space="preserve">21</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w:t>
      </w:r>
      <w:r>
        <w:rPr>
          <w:rFonts w:ascii="宋体" w:hAnsi="宋体" w:eastAsia="宋体" w:cs="宋体"/>
          <w:color w:val="000000" w:themeColor="text1"/>
          <w:lang w:eastAsia="zh-CN"/>
          <w14:textFill>
            <w14:solidFill>
              <w14:schemeClr w14:val="tx1"/>
            </w14:solidFill>
          </w14:textFill>
        </w:rPr>
        <w:t xml:space="preserve">9</w:t>
      </w:r>
      <w:r>
        <w:rPr>
          <w:rFonts w:hint="eastAsia" w:ascii="宋体" w:hAnsi="宋体" w:eastAsia="宋体" w:cs="宋体"/>
          <w:color w:val="000000" w:themeColor="text1"/>
          <w:lang w:eastAsia="zh-CN"/>
          <w14:textFill>
            <w14:solidFill>
              <w14:schemeClr w14:val="tx1"/>
            </w14:solidFill>
          </w14:textFill>
        </w:rPr>
        <w:t xml:space="preserve">（北京时间，法定</w:t>
      </w:r>
      <w:r>
        <w:rPr>
          <w:rFonts w:hint="eastAsia" w:ascii="宋体" w:hAnsi="宋体" w:eastAsia="宋体" w:cs="宋体"/>
          <w:lang w:eastAsia="zh-CN"/>
        </w:rPr>
        <w:t xml:space="preserve">节假日除外）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注：如潜在供应商未按上述要求操作，将自行承担所产生的风险。</w:t>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spacing w:line="360" w:lineRule="auto"/>
        <w:rPr>
          <w:rFonts w:hint="eastAsia" w:ascii="宋体" w:hAnsi="宋体" w:eastAsia="宋体" w:cs="宋体"/>
          <w:lang w:eastAsia="zh-CN"/>
        </w:rPr>
      </w:pPr>
      <w:r/>
      <w:bookmarkStart w:id="7" w:name="_Toc35393625"/>
      <w:r/>
      <w:bookmarkStart w:id="8" w:name="_Toc28359007"/>
      <w:r/>
      <w:bookmarkStart w:id="9" w:name="_Toc28359084"/>
      <w:r/>
      <w:bookmarkStart w:id="10" w:name="_Toc35393794"/>
      <w:r>
        <w:rPr>
          <w:rFonts w:hint="eastAsia" w:ascii="宋体" w:hAnsi="宋体" w:eastAsia="宋体" w:cs="宋体"/>
          <w:lang w:eastAsia="zh-CN"/>
        </w:rPr>
        <w:t xml:space="preserve">1.提交投标文件截止时间、开标时间</w:t>
      </w:r>
      <w:r>
        <w:rPr>
          <w:rFonts w:hint="eastAsia" w:ascii="宋体" w:hAnsi="宋体" w:eastAsia="宋体" w:cs="宋体"/>
          <w:color w:val="ee0000"/>
          <w:lang w:eastAsia="zh-CN"/>
        </w:rPr>
        <w:t xml:space="preserve">：</w:t>
      </w:r>
      <w:r>
        <w:rPr>
          <w:rFonts w:ascii="宋体" w:hAnsi="宋体" w:eastAsia="宋体" w:cs="宋体"/>
          <w:lang w:eastAsia="zh-CN"/>
        </w:rPr>
        <w:t xml:space="preserve">2026年</w:t>
      </w:r>
      <w:r>
        <w:rPr>
          <w:rFonts w:hint="eastAsia" w:ascii="宋体" w:hAnsi="宋体" w:eastAsia="宋体" w:cs="宋体"/>
          <w:lang w:val="en-US" w:eastAsia="zh-CN"/>
        </w:rPr>
        <w:t xml:space="preserve">10</w:t>
      </w:r>
      <w:r>
        <w:rPr>
          <w:rFonts w:ascii="宋体" w:hAnsi="宋体" w:eastAsia="宋体" w:cs="宋体"/>
          <w:lang w:eastAsia="zh-CN"/>
        </w:rPr>
        <w:t xml:space="preserve">月</w:t>
      </w:r>
      <w:r>
        <w:rPr>
          <w:rFonts w:hint="eastAsia" w:ascii="宋体" w:hAnsi="宋体" w:eastAsia="宋体" w:cs="宋体"/>
          <w:lang w:val="en-US" w:eastAsia="zh-CN"/>
        </w:rPr>
        <w:t xml:space="preserve">09</w:t>
      </w:r>
      <w:r>
        <w:rPr>
          <w:rFonts w:ascii="宋体" w:hAnsi="宋体" w:eastAsia="宋体" w:cs="宋体"/>
          <w:lang w:eastAsia="zh-CN"/>
        </w:rPr>
        <w:t xml:space="preserve">日</w:t>
      </w:r>
      <w:r>
        <w:rPr>
          <w:rFonts w:hint="eastAsia" w:ascii="宋体" w:hAnsi="宋体" w:eastAsia="宋体" w:cs="宋体"/>
          <w:lang w:val="en-US" w:eastAsia="zh-CN"/>
        </w:rPr>
        <w:t xml:space="preserve">10</w:t>
      </w:r>
      <w:r>
        <w:rPr>
          <w:rFonts w:ascii="宋体" w:hAnsi="宋体" w:eastAsia="宋体" w:cs="宋体"/>
          <w:lang w:eastAsia="zh-CN"/>
        </w:rPr>
        <w:t xml:space="preserve">时</w:t>
      </w:r>
      <w:r>
        <w:rPr>
          <w:rFonts w:hint="eastAsia" w:ascii="宋体" w:hAnsi="宋体" w:eastAsia="宋体" w:cs="宋体"/>
          <w:lang w:val="en-US" w:eastAsia="zh-CN"/>
        </w:rPr>
        <w:t xml:space="preserve">0</w:t>
      </w:r>
      <w:r>
        <w:rPr>
          <w:rFonts w:ascii="宋体" w:hAnsi="宋体" w:eastAsia="宋体" w:cs="宋体"/>
          <w:lang w:eastAsia="zh-CN"/>
        </w:rPr>
        <w:t xml:space="preserve">0分</w:t>
      </w:r>
      <w:r>
        <w:rPr>
          <w:rFonts w:hint="eastAsia" w:ascii="宋体" w:hAnsi="宋体" w:eastAsia="宋体" w:cs="宋体"/>
          <w:color w:val="000000" w:themeColor="text1"/>
          <w:lang w:eastAsia="zh-CN"/>
          <w14:textFill>
            <w14:solidFill>
              <w14:schemeClr w14:val="tx1"/>
            </w14:solidFill>
          </w14:textFill>
        </w:rPr>
        <w:t xml:space="preserve">（北京</w:t>
      </w:r>
      <w:r>
        <w:rPr>
          <w:rFonts w:hint="eastAsia" w:ascii="宋体" w:hAnsi="宋体" w:eastAsia="宋体" w:cs="宋体"/>
          <w:lang w:eastAsia="zh-CN"/>
        </w:rPr>
        <w:t xml:space="preserve">时间）。</w:t>
      </w:r>
      <w:r/>
    </w:p>
    <w:p>
      <w:pPr>
        <w:spacing w:line="360" w:lineRule="auto"/>
        <w:rPr>
          <w:rFonts w:hint="eastAsia" w:ascii="宋体" w:hAnsi="宋体" w:eastAsia="宋体" w:cs="宋体"/>
        </w:rPr>
      </w:pPr>
      <w:r>
        <w:rPr>
          <w:rFonts w:hint="eastAsia" w:ascii="宋体" w:hAnsi="宋体" w:eastAsia="宋体" w:cs="宋体"/>
        </w:rPr>
        <w:t xml:space="preserve">2.地点：“苏采云”系统（网址：http://jszfcg.jsczt.cn/）“开标大厅”</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7"/>
      <w:r/>
      <w:bookmarkEnd w:id="8"/>
      <w:r/>
      <w:bookmarkEnd w:id="9"/>
      <w:r/>
      <w:bookmarkEnd w:id="10"/>
      <w:r/>
      <w:r/>
    </w:p>
    <w:p>
      <w:pPr>
        <w:ind w:firstLine="480"/>
        <w:spacing w:line="360" w:lineRule="auto"/>
        <w:rPr>
          <w:rFonts w:cs="宋体"/>
          <w:b/>
          <w:lang w:eastAsia="zh-CN"/>
        </w:rPr>
      </w:pPr>
      <w:r>
        <w:rPr>
          <w:rFonts w:hint="eastAsia" w:ascii="宋体" w:hAnsi="宋体" w:eastAsia="宋体" w:cs="宋体"/>
          <w:lang w:eastAsia="zh-CN"/>
        </w:rPr>
        <w:t xml:space="preserve">招标公告及招标文件公告期限为自本公告发布之日起5个工作日。</w:t>
      </w:r>
      <w:r/>
    </w:p>
    <w:p>
      <w:pPr>
        <w:keepLines/>
        <w:keepNext/>
        <w:spacing w:line="360" w:lineRule="auto"/>
        <w:rPr>
          <w:rFonts w:hint="eastAsia" w:ascii="宋体" w:hAnsi="宋体" w:eastAsia="宋体" w:cs="宋体"/>
          <w:b/>
          <w:bCs/>
          <w:lang w:eastAsia="zh-CN"/>
        </w:rPr>
        <w:outlineLvl w:val="1"/>
      </w:pPr>
      <w:r/>
      <w:bookmarkStart w:id="11" w:name="_Toc35393795"/>
      <w:r/>
      <w:bookmarkStart w:id="12" w:name="_Toc35393626"/>
      <w:r>
        <w:rPr>
          <w:rFonts w:hint="eastAsia" w:ascii="宋体" w:hAnsi="宋体" w:eastAsia="宋体" w:cs="宋体"/>
          <w:b/>
          <w:bCs/>
          <w:lang w:eastAsia="zh-CN"/>
        </w:rPr>
        <w:t xml:space="preserve">六、其他补充事宜</w:t>
      </w:r>
      <w:bookmarkEnd w:id="11"/>
      <w:r/>
      <w:bookmarkEnd w:id="12"/>
      <w:r/>
      <w:r/>
    </w:p>
    <w:p>
      <w:pPr>
        <w:ind w:firstLine="480"/>
        <w:spacing w:line="360" w:lineRule="auto"/>
        <w:rPr>
          <w:rFonts w:hint="eastAsia" w:ascii="宋体" w:hAnsi="宋体" w:eastAsia="宋体" w:cs="宋体"/>
          <w:lang w:eastAsia="zh-CN"/>
        </w:rPr>
      </w:pPr>
      <w:r/>
      <w:bookmarkStart w:id="13" w:name="_Toc35393796"/>
      <w:r/>
      <w:bookmarkStart w:id="14" w:name="_Toc28359008"/>
      <w:r/>
      <w:bookmarkStart w:id="15" w:name="_Toc35393627"/>
      <w:r/>
      <w:bookmarkStart w:id="16" w:name="_Toc28359085"/>
      <w:r>
        <w:rPr>
          <w:rFonts w:hint="eastAsia" w:ascii="宋体" w:hAnsi="宋体" w:eastAsia="宋体" w:cs="宋体"/>
          <w:lang w:eastAsia="zh-CN"/>
        </w:rPr>
        <w:t xml:space="preserve">1、本项目不收取投标保证金；</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hanging="480"/>
        <w:spacing w:line="360" w:lineRule="auto"/>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3"/>
      <w:r/>
      <w:bookmarkEnd w:id="14"/>
      <w:r/>
      <w:bookmarkEnd w:id="15"/>
      <w:r/>
      <w:bookmarkEnd w:id="16"/>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 xml:space="preserve">1.采</w:t>
      </w:r>
      <w:r>
        <w:rPr>
          <w:rFonts w:hint="eastAsia" w:ascii="宋体" w:hAnsi="宋体" w:eastAsia="宋体" w:cs="宋体"/>
          <w:color w:val="000000" w:themeColor="text1"/>
          <w14:textFill>
            <w14:solidFill>
              <w14:schemeClr w14:val="tx1"/>
            </w14:solidFill>
          </w14:textFill>
        </w:rPr>
        <w:t xml:space="preserve">购人信息</w:t>
      </w:r>
      <w:r/>
    </w:p>
    <w:tbl>
      <w:tblPr>
        <w:tblStyle w:val="634"/>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bookmarkStart w:id="17" w:name="_Toc28359086"/>
            <w:r/>
            <w:bookmarkStart w:id="18" w:name="_Toc28359009"/>
            <w:r>
              <w:rPr>
                <w:rFonts w:hint="eastAsia" w:ascii="宋体" w:hAnsi="宋体" w:eastAsia="宋体" w:cs="宋体"/>
                <w:color w:val="000000" w:themeColor="text1"/>
                <w:lang w:eastAsia="zh-CN"/>
                <w14:textFill>
                  <w14:solidFill>
                    <w14:schemeClr w14:val="tx1"/>
                  </w14:solidFill>
                </w14:textFill>
              </w:rPr>
              <w:t xml:space="preserve">采购人联系方式</w:t>
            </w:r>
            <w:r/>
          </w:p>
        </w:tc>
      </w:tr>
      <w:tr>
        <w:trPr>
          <w:tblCellSpacing w:w="15" w:type="dxa"/>
        </w:trPr>
        <w:tc>
          <w:tcPr>
            <w:tcW w:w="9100" w:type="dxa"/>
            <w:textDirection w:val="lrTb"/>
            <w:noWrap w:val="false"/>
          </w:tcPr>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招标人：南京市六合区人民医院</w:t>
            </w:r>
            <w:r/>
          </w:p>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地址：南京市六合区雄州镇健康巷9号</w:t>
            </w:r>
            <w:r/>
          </w:p>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联系人：钟科长</w:t>
            </w:r>
            <w:r/>
          </w:p>
          <w:p>
            <w:pPr>
              <w:ind w:firstLine="48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联系方式 ：025-57123401（座机）</w:t>
            </w:r>
            <w:r/>
          </w:p>
        </w:tc>
      </w:tr>
    </w:tbl>
    <w:p>
      <w:pPr>
        <w:spacing w:line="360" w:lineRule="auto"/>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025-84795469</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项目联系人：陆维、马君端</w:t>
      </w:r>
      <w:r/>
    </w:p>
    <w:p>
      <w:pPr>
        <w:ind w:firstLine="480"/>
        <w:spacing w:line="360" w:lineRule="auto"/>
        <w:rPr>
          <w:rFonts w:hint="eastAsia" w:ascii="宋体" w:hAnsi="宋体" w:eastAsia="宋体" w:cs="宋体"/>
          <w:b/>
          <w:bCs/>
          <w:lang w:eastAsia="zh-CN"/>
        </w:rPr>
      </w:pPr>
      <w:r>
        <w:rPr>
          <w:rFonts w:hint="eastAsia" w:ascii="宋体" w:hAnsi="宋体" w:eastAsia="宋体" w:cs="宋体"/>
          <w:lang w:eastAsia="zh-CN"/>
        </w:rPr>
        <w:t xml:space="preserve">电话：025-84795469 </w:t>
      </w:r>
      <w:r>
        <w:rPr>
          <w:rFonts w:hint="eastAsia" w:ascii="宋体" w:hAnsi="宋体" w:eastAsia="宋体" w:cs="宋体"/>
          <w:bCs/>
          <w:sz w:val="30"/>
          <w:szCs w:val="30"/>
          <w:lang w:eastAsia="zh-CN"/>
        </w:rPr>
        <w:br w:type="page" w:clear="all"/>
      </w:r>
      <w:r/>
    </w:p>
    <w:p>
      <w:pPr>
        <w:pStyle w:val="629"/>
        <w:rPr>
          <w:rFonts w:hint="eastAsia" w:ascii="宋体" w:hAnsi="宋体" w:eastAsia="宋体" w:cs="宋体"/>
          <w:b/>
          <w:bCs/>
          <w:sz w:val="44"/>
        </w:rPr>
      </w:pPr>
      <w:r/>
      <w:bookmarkStart w:id="21" w:name="_Toc15713"/>
      <w:r/>
      <w:bookmarkStart w:id="22" w:name="_Toc120614221"/>
      <w:r/>
      <w:bookmarkStart w:id="23" w:name="_Toc16938558"/>
      <w:r/>
      <w:bookmarkStart w:id="24" w:name="_Toc20823314"/>
      <w:r/>
      <w:bookmarkStart w:id="25" w:name="_Toc479757207"/>
      <w:r/>
      <w:bookmarkStart w:id="26" w:name="_Toc513029242"/>
      <w:r>
        <w:rPr>
          <w:rFonts w:hint="eastAsia" w:ascii="宋体" w:hAnsi="宋体" w:eastAsia="宋体" w:cs="宋体"/>
          <w:b/>
          <w:bCs/>
          <w:sz w:val="44"/>
        </w:rPr>
        <w:t xml:space="preserve">第二章  </w:t>
      </w:r>
      <w:bookmarkStart w:id="27" w:name="_Toc20823274"/>
      <w:r/>
      <w:bookmarkStart w:id="28" w:name="_Toc16938518"/>
      <w:r/>
      <w:bookmarkStart w:id="29" w:name="_Toc513029202"/>
      <w:r/>
      <w:bookmarkStart w:id="30" w:name="_Toc120614213"/>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630"/>
        <w:ind w:firstLine="482"/>
        <w:jc w:val="left"/>
        <w:spacing w:before="0" w:after="0" w:line="360" w:lineRule="auto"/>
        <w:rPr>
          <w:rStyle w:val="656"/>
          <w:rFonts w:hint="eastAsia" w:ascii="宋体" w:hAnsi="宋体" w:cs="宋体"/>
          <w:bCs w:val="0"/>
          <w:sz w:val="24"/>
          <w:szCs w:val="24"/>
        </w:rPr>
      </w:pPr>
      <w:r/>
      <w:bookmarkStart w:id="31" w:name="_Toc120614214"/>
      <w:r/>
      <w:bookmarkStart w:id="32" w:name="_Toc16938519"/>
      <w:r/>
      <w:bookmarkStart w:id="33" w:name="_Toc20823275"/>
      <w:r/>
      <w:bookmarkStart w:id="34" w:name="_Toc12175"/>
      <w:r/>
      <w:bookmarkStart w:id="35" w:name="_Toc513029203"/>
      <w:r>
        <w:rPr>
          <w:rStyle w:val="656"/>
          <w:rFonts w:hint="eastAsia" w:ascii="宋体" w:hAnsi="宋体" w:cs="宋体"/>
          <w:bCs w:val="0"/>
          <w:sz w:val="24"/>
          <w:szCs w:val="24"/>
        </w:rPr>
        <w:t xml:space="preserve">一、总则</w:t>
      </w:r>
      <w:bookmarkEnd w:id="31"/>
      <w:r/>
      <w:bookmarkEnd w:id="32"/>
      <w:r/>
      <w:bookmarkEnd w:id="33"/>
      <w:r/>
      <w:bookmarkEnd w:id="34"/>
      <w:r/>
      <w:bookmarkEnd w:id="35"/>
      <w:r/>
      <w:r/>
    </w:p>
    <w:p>
      <w:pPr>
        <w:pStyle w:val="631"/>
        <w:ind w:firstLine="480"/>
        <w:jc w:val="left"/>
        <w:spacing w:before="0" w:after="0" w:line="360" w:lineRule="auto"/>
        <w:rPr>
          <w:rFonts w:hint="eastAsia" w:ascii="宋体" w:hAnsi="宋体" w:eastAsia="宋体" w:cs="宋体"/>
          <w:sz w:val="24"/>
          <w:szCs w:val="24"/>
        </w:rPr>
      </w:pPr>
      <w:r/>
      <w:bookmarkStart w:id="36" w:name="_Hlt16619475"/>
      <w:r/>
      <w:bookmarkEnd w:id="36"/>
      <w:r/>
      <w:bookmarkStart w:id="37" w:name="_Toc458694821"/>
      <w:r/>
      <w:bookmarkStart w:id="38" w:name="_Toc513029204"/>
      <w:r/>
      <w:bookmarkStart w:id="39" w:name="_Toc20823276"/>
      <w:r/>
      <w:bookmarkStart w:id="40" w:name="_Toc16938520"/>
      <w:r>
        <w:rPr>
          <w:rFonts w:hint="eastAsia" w:ascii="宋体" w:hAnsi="宋体" w:eastAsia="宋体" w:cs="宋体"/>
          <w:sz w:val="24"/>
          <w:szCs w:val="24"/>
        </w:rPr>
        <w:t xml:space="preserve">1</w:t>
      </w:r>
      <w:bookmarkEnd w:id="37"/>
      <w:r>
        <w:rPr>
          <w:rFonts w:hint="eastAsia" w:ascii="宋体" w:hAnsi="宋体" w:eastAsia="宋体" w:cs="宋体"/>
          <w:sz w:val="24"/>
          <w:szCs w:val="24"/>
        </w:rPr>
        <w:t xml:space="preserve">、招标方式</w:t>
      </w:r>
      <w:bookmarkEnd w:id="38"/>
      <w:r/>
      <w:bookmarkEnd w:id="39"/>
      <w:r/>
      <w:bookmarkEnd w:id="4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31"/>
        <w:ind w:firstLine="480"/>
        <w:jc w:val="left"/>
        <w:spacing w:before="0" w:after="0" w:line="360" w:lineRule="auto"/>
        <w:rPr>
          <w:rFonts w:hint="eastAsia" w:ascii="宋体" w:hAnsi="宋体" w:eastAsia="宋体" w:cs="宋体"/>
          <w:sz w:val="24"/>
          <w:szCs w:val="24"/>
        </w:rPr>
      </w:pPr>
      <w:r/>
      <w:bookmarkStart w:id="41" w:name="_Toc513029205"/>
      <w:r/>
      <w:bookmarkStart w:id="42" w:name="_Toc16938521"/>
      <w:r/>
      <w:bookmarkStart w:id="43" w:name="_Toc20823277"/>
      <w:r>
        <w:rPr>
          <w:rFonts w:hint="eastAsia" w:ascii="宋体" w:hAnsi="宋体" w:eastAsia="宋体" w:cs="宋体"/>
          <w:sz w:val="24"/>
          <w:szCs w:val="24"/>
        </w:rPr>
        <w:t xml:space="preserve">2、合格的</w:t>
      </w:r>
      <w:bookmarkEnd w:id="41"/>
      <w:r/>
      <w:bookmarkEnd w:id="42"/>
      <w:r/>
      <w:bookmarkEnd w:id="43"/>
      <w:r>
        <w:rPr>
          <w:rFonts w:hint="eastAsia" w:ascii="宋体" w:hAnsi="宋体" w:eastAsia="宋体" w:cs="宋体"/>
          <w:sz w:val="24"/>
          <w:szCs w:val="24"/>
        </w:rPr>
        <w:t xml:space="preserve">投标人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2.2 满足本文件实质性条款的规定。</w:t>
      </w:r>
      <w:r/>
    </w:p>
    <w:p>
      <w:pPr>
        <w:pStyle w:val="631"/>
        <w:ind w:firstLine="480"/>
        <w:jc w:val="left"/>
        <w:spacing w:before="0" w:after="0" w:line="360" w:lineRule="auto"/>
        <w:rPr>
          <w:rFonts w:hint="eastAsia" w:ascii="宋体" w:hAnsi="宋体" w:eastAsia="宋体" w:cs="宋体"/>
          <w:sz w:val="24"/>
          <w:szCs w:val="24"/>
        </w:rPr>
      </w:pPr>
      <w:r/>
      <w:bookmarkStart w:id="44" w:name="_Toc16938522"/>
      <w:r/>
      <w:bookmarkStart w:id="45" w:name="_Toc20823278"/>
      <w:r/>
      <w:bookmarkStart w:id="46" w:name="_Toc513029206"/>
      <w:r>
        <w:rPr>
          <w:rFonts w:hint="eastAsia" w:ascii="宋体" w:hAnsi="宋体" w:eastAsia="宋体" w:cs="宋体"/>
          <w:sz w:val="24"/>
          <w:szCs w:val="24"/>
        </w:rPr>
        <w:t xml:space="preserve">3、适用法律</w:t>
      </w:r>
      <w:bookmarkEnd w:id="44"/>
      <w:r/>
      <w:bookmarkEnd w:id="45"/>
      <w:r/>
      <w:bookmarkEnd w:id="4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31"/>
        <w:ind w:firstLine="480"/>
        <w:jc w:val="left"/>
        <w:spacing w:before="0" w:after="0" w:line="360" w:lineRule="auto"/>
        <w:rPr>
          <w:rFonts w:hint="eastAsia" w:ascii="宋体" w:hAnsi="宋体" w:eastAsia="宋体" w:cs="宋体"/>
          <w:sz w:val="24"/>
          <w:szCs w:val="24"/>
        </w:rPr>
      </w:pPr>
      <w:r/>
      <w:bookmarkStart w:id="47" w:name="_Toc16938523"/>
      <w:r/>
      <w:bookmarkStart w:id="48" w:name="_Toc462564067"/>
      <w:r/>
      <w:bookmarkStart w:id="49" w:name="_Toc513029207"/>
      <w:r/>
      <w:bookmarkStart w:id="50" w:name="_Toc20823279"/>
      <w:r>
        <w:rPr>
          <w:rFonts w:hint="eastAsia" w:ascii="宋体" w:hAnsi="宋体" w:eastAsia="宋体" w:cs="宋体"/>
          <w:sz w:val="24"/>
          <w:szCs w:val="24"/>
        </w:rPr>
        <w:t xml:space="preserve">4、投标费用</w:t>
      </w:r>
      <w:bookmarkEnd w:id="47"/>
      <w:r/>
      <w:bookmarkEnd w:id="48"/>
      <w:r/>
      <w:bookmarkEnd w:id="49"/>
      <w:r/>
      <w:bookmarkEnd w:id="5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31"/>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30"/>
        <w:ind w:firstLine="482"/>
        <w:jc w:val="left"/>
        <w:spacing w:before="0" w:after="0" w:line="360" w:lineRule="auto"/>
        <w:rPr>
          <w:rStyle w:val="656"/>
          <w:rFonts w:hint="eastAsia" w:ascii="宋体" w:hAnsi="宋体" w:cs="宋体"/>
          <w:bCs w:val="0"/>
          <w:sz w:val="24"/>
          <w:szCs w:val="24"/>
        </w:rPr>
      </w:pPr>
      <w:r/>
      <w:bookmarkStart w:id="51" w:name="_Toc16938525"/>
      <w:r/>
      <w:bookmarkStart w:id="52" w:name="_Toc120614215"/>
      <w:r/>
      <w:bookmarkStart w:id="53" w:name="_Toc20823281"/>
      <w:r/>
      <w:bookmarkStart w:id="54" w:name="_Toc513029209"/>
      <w:r/>
      <w:bookmarkStart w:id="55" w:name="_Toc27798"/>
      <w:r>
        <w:rPr>
          <w:rStyle w:val="656"/>
          <w:rFonts w:hint="eastAsia" w:ascii="宋体" w:hAnsi="宋体" w:cs="宋体"/>
          <w:bCs w:val="0"/>
          <w:sz w:val="24"/>
          <w:szCs w:val="24"/>
        </w:rPr>
        <w:t xml:space="preserve">二、</w:t>
      </w:r>
      <w:bookmarkEnd w:id="51"/>
      <w:r/>
      <w:bookmarkEnd w:id="52"/>
      <w:r/>
      <w:bookmarkEnd w:id="53"/>
      <w:r/>
      <w:bookmarkEnd w:id="54"/>
      <w:r/>
      <w:bookmarkEnd w:id="55"/>
      <w:r>
        <w:rPr>
          <w:rStyle w:val="656"/>
          <w:rFonts w:hint="eastAsia" w:ascii="宋体" w:hAnsi="宋体" w:cs="宋体"/>
          <w:bCs w:val="0"/>
          <w:sz w:val="24"/>
          <w:szCs w:val="24"/>
        </w:rPr>
        <w:t xml:space="preserve">招标文件</w:t>
      </w:r>
      <w:r/>
    </w:p>
    <w:p>
      <w:pPr>
        <w:pStyle w:val="631"/>
        <w:ind w:firstLine="480"/>
        <w:jc w:val="left"/>
        <w:spacing w:before="0" w:after="0" w:line="360" w:lineRule="auto"/>
        <w:rPr>
          <w:rFonts w:hint="eastAsia" w:ascii="宋体" w:hAnsi="宋体" w:eastAsia="宋体" w:cs="宋体"/>
          <w:sz w:val="24"/>
          <w:szCs w:val="24"/>
        </w:rPr>
      </w:pPr>
      <w:r/>
      <w:bookmarkStart w:id="56" w:name="_Toc513029210"/>
      <w:r/>
      <w:bookmarkStart w:id="57" w:name="_Toc16938526"/>
      <w:r/>
      <w:bookmarkStart w:id="58" w:name="_Toc20823282"/>
      <w:r>
        <w:rPr>
          <w:rFonts w:hint="eastAsia" w:ascii="宋体" w:hAnsi="宋体" w:eastAsia="宋体" w:cs="宋体"/>
          <w:sz w:val="24"/>
          <w:szCs w:val="24"/>
        </w:rPr>
        <w:t xml:space="preserve">6、招标文件构成</w:t>
      </w:r>
      <w:bookmarkEnd w:id="56"/>
      <w:r/>
      <w:bookmarkEnd w:id="57"/>
      <w:r/>
      <w:bookmarkEnd w:id="58"/>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6.3 本项目招标文件如包括多个合同包，则除非特别说明，招标文件所列各项要求均为各合同包通用要求。</w:t>
      </w:r>
      <w:r/>
    </w:p>
    <w:p>
      <w:pPr>
        <w:pStyle w:val="631"/>
        <w:ind w:firstLine="480"/>
        <w:jc w:val="left"/>
        <w:spacing w:before="0" w:after="0" w:line="360" w:lineRule="auto"/>
        <w:rPr>
          <w:rFonts w:hint="eastAsia" w:ascii="宋体" w:hAnsi="宋体" w:eastAsia="宋体" w:cs="宋体"/>
          <w:sz w:val="24"/>
          <w:szCs w:val="24"/>
        </w:rPr>
      </w:pPr>
      <w:r/>
      <w:bookmarkStart w:id="59" w:name="_Toc20823283"/>
      <w:r/>
      <w:bookmarkStart w:id="60" w:name="_Toc513029211"/>
      <w:r/>
      <w:bookmarkStart w:id="61" w:name="_Toc462564070"/>
      <w:r/>
      <w:bookmarkStart w:id="62" w:name="_Toc16938527"/>
      <w:r>
        <w:rPr>
          <w:rFonts w:hint="eastAsia" w:ascii="宋体" w:hAnsi="宋体" w:eastAsia="宋体" w:cs="宋体"/>
          <w:sz w:val="24"/>
          <w:szCs w:val="24"/>
        </w:rPr>
        <w:t xml:space="preserve">7、招标文件的澄清</w:t>
      </w:r>
      <w:bookmarkEnd w:id="59"/>
      <w:r/>
      <w:bookmarkEnd w:id="60"/>
      <w:r/>
      <w:bookmarkEnd w:id="61"/>
      <w:r/>
      <w:bookmarkEnd w:id="62"/>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31"/>
        <w:ind w:firstLine="480"/>
        <w:jc w:val="left"/>
        <w:spacing w:before="0" w:after="0" w:line="360" w:lineRule="auto"/>
        <w:rPr>
          <w:rFonts w:hint="eastAsia" w:ascii="宋体" w:hAnsi="宋体" w:eastAsia="宋体" w:cs="宋体"/>
          <w:sz w:val="24"/>
          <w:szCs w:val="24"/>
        </w:rPr>
      </w:pPr>
      <w:r/>
      <w:bookmarkStart w:id="63" w:name="_Toc20823284"/>
      <w:r/>
      <w:bookmarkStart w:id="64" w:name="_Toc513029212"/>
      <w:r/>
      <w:bookmarkStart w:id="65" w:name="_Toc462564071"/>
      <w:r/>
      <w:bookmarkStart w:id="66" w:name="_Toc16938528"/>
      <w:r>
        <w:rPr>
          <w:rFonts w:hint="eastAsia" w:ascii="宋体" w:hAnsi="宋体" w:eastAsia="宋体" w:cs="宋体"/>
          <w:sz w:val="24"/>
          <w:szCs w:val="24"/>
        </w:rPr>
        <w:t xml:space="preserve">8、招标文件的修改</w:t>
      </w:r>
      <w:bookmarkEnd w:id="63"/>
      <w:r/>
      <w:bookmarkEnd w:id="64"/>
      <w:r/>
      <w:bookmarkEnd w:id="65"/>
      <w:r/>
      <w:bookmarkEnd w:id="6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30"/>
        <w:ind w:firstLine="482"/>
        <w:jc w:val="left"/>
        <w:spacing w:before="0" w:after="0" w:line="360" w:lineRule="auto"/>
        <w:rPr>
          <w:rStyle w:val="656"/>
          <w:rFonts w:hint="eastAsia" w:ascii="宋体" w:hAnsi="宋体" w:cs="宋体"/>
          <w:bCs w:val="0"/>
          <w:sz w:val="24"/>
          <w:szCs w:val="24"/>
        </w:rPr>
      </w:pPr>
      <w:r/>
      <w:bookmarkStart w:id="67" w:name="_Toc16938529"/>
      <w:r/>
      <w:bookmarkStart w:id="68" w:name="_Toc462564072"/>
      <w:r/>
      <w:bookmarkStart w:id="69" w:name="_Toc120614216"/>
      <w:r/>
      <w:bookmarkStart w:id="70" w:name="_Toc513029213"/>
      <w:r/>
      <w:bookmarkStart w:id="71" w:name="_Toc22457"/>
      <w:r/>
      <w:bookmarkStart w:id="72" w:name="_Toc20823285"/>
      <w:r>
        <w:rPr>
          <w:rStyle w:val="656"/>
          <w:rFonts w:hint="eastAsia" w:ascii="宋体" w:hAnsi="宋体" w:cs="宋体"/>
          <w:bCs w:val="0"/>
          <w:sz w:val="24"/>
          <w:szCs w:val="24"/>
        </w:rPr>
        <w:t xml:space="preserve">三、投标文件的编制</w:t>
      </w:r>
      <w:bookmarkEnd w:id="67"/>
      <w:r/>
      <w:bookmarkEnd w:id="68"/>
      <w:r/>
      <w:bookmarkEnd w:id="69"/>
      <w:r/>
      <w:bookmarkEnd w:id="70"/>
      <w:r/>
      <w:bookmarkEnd w:id="71"/>
      <w:r/>
      <w:bookmarkEnd w:id="72"/>
      <w:r/>
      <w:r/>
    </w:p>
    <w:p>
      <w:pPr>
        <w:pStyle w:val="631"/>
        <w:ind w:firstLine="480"/>
        <w:jc w:val="left"/>
        <w:spacing w:before="0" w:after="0" w:line="360" w:lineRule="auto"/>
        <w:rPr>
          <w:rFonts w:hint="eastAsia" w:ascii="宋体" w:hAnsi="宋体" w:eastAsia="宋体" w:cs="宋体"/>
          <w:sz w:val="24"/>
          <w:szCs w:val="24"/>
        </w:rPr>
      </w:pPr>
      <w:r/>
      <w:bookmarkStart w:id="73" w:name="_Toc462564073"/>
      <w:r/>
      <w:bookmarkStart w:id="74" w:name="_Toc16938530"/>
      <w:r/>
      <w:bookmarkStart w:id="75" w:name="_Toc513029214"/>
      <w:r/>
      <w:bookmarkStart w:id="76" w:name="_Toc20823286"/>
      <w:r>
        <w:rPr>
          <w:rFonts w:hint="eastAsia" w:ascii="宋体" w:hAnsi="宋体" w:eastAsia="宋体" w:cs="宋体"/>
          <w:sz w:val="24"/>
          <w:szCs w:val="24"/>
        </w:rPr>
        <w:t xml:space="preserve">9、投标文件的语言及度量衡单位</w:t>
      </w:r>
      <w:bookmarkEnd w:id="73"/>
      <w:r/>
      <w:bookmarkEnd w:id="74"/>
      <w:r/>
      <w:bookmarkEnd w:id="75"/>
      <w:r/>
      <w:bookmarkEnd w:id="7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31"/>
        <w:ind w:firstLine="480"/>
        <w:jc w:val="left"/>
        <w:spacing w:before="0" w:after="0" w:line="360" w:lineRule="auto"/>
        <w:rPr>
          <w:rFonts w:hint="eastAsia" w:ascii="宋体" w:hAnsi="宋体" w:eastAsia="宋体" w:cs="宋体"/>
          <w:sz w:val="24"/>
          <w:szCs w:val="24"/>
        </w:rPr>
      </w:pPr>
      <w:r/>
      <w:bookmarkStart w:id="77" w:name="_Toc20823287"/>
      <w:r/>
      <w:bookmarkStart w:id="78" w:name="_Toc462564074"/>
      <w:r/>
      <w:bookmarkStart w:id="79" w:name="_Toc16938531"/>
      <w:r/>
      <w:bookmarkStart w:id="80" w:name="_Toc513029215"/>
      <w:r>
        <w:rPr>
          <w:rFonts w:hint="eastAsia" w:ascii="宋体" w:hAnsi="宋体" w:eastAsia="宋体" w:cs="宋体"/>
          <w:sz w:val="24"/>
          <w:szCs w:val="24"/>
        </w:rPr>
        <w:t xml:space="preserve">10、投标文件构成</w:t>
      </w:r>
      <w:bookmarkEnd w:id="77"/>
      <w:r/>
      <w:bookmarkEnd w:id="78"/>
      <w:r/>
      <w:bookmarkEnd w:id="79"/>
      <w:r/>
      <w:bookmarkEnd w:id="8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37"/>
        <w:jc w:val="left"/>
        <w:spacing w:line="360" w:lineRule="auto"/>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31"/>
        <w:ind w:firstLine="480"/>
        <w:jc w:val="left"/>
        <w:spacing w:before="0" w:after="0" w:line="360" w:lineRule="auto"/>
        <w:rPr>
          <w:rFonts w:hint="eastAsia" w:ascii="宋体" w:hAnsi="宋体" w:eastAsia="宋体" w:cs="宋体"/>
          <w:sz w:val="24"/>
          <w:szCs w:val="24"/>
        </w:rPr>
      </w:pPr>
      <w:r/>
      <w:bookmarkStart w:id="81" w:name="_Hlt26668975"/>
      <w:r/>
      <w:bookmarkEnd w:id="81"/>
      <w:r/>
      <w:bookmarkStart w:id="82" w:name="_Hlt26670360"/>
      <w:r/>
      <w:bookmarkEnd w:id="82"/>
      <w:r/>
      <w:bookmarkStart w:id="83" w:name="_Hlt26954838"/>
      <w:r/>
      <w:bookmarkEnd w:id="83"/>
      <w:r/>
      <w:bookmarkStart w:id="84" w:name="_Toc14577357"/>
      <w:r/>
      <w:bookmarkStart w:id="85" w:name="_Toc513029219"/>
      <w:r/>
      <w:bookmarkStart w:id="86" w:name="_Toc49090509"/>
      <w:r/>
      <w:bookmarkStart w:id="87" w:name="_Toc513029216"/>
      <w:r/>
      <w:bookmarkStart w:id="88" w:name="_Toc14577354"/>
      <w:r/>
      <w:bookmarkStart w:id="89" w:name="_Toc49090507"/>
      <w:r>
        <w:rPr>
          <w:rFonts w:hint="eastAsia" w:ascii="宋体" w:hAnsi="宋体" w:eastAsia="宋体" w:cs="宋体"/>
          <w:sz w:val="24"/>
          <w:szCs w:val="24"/>
        </w:rPr>
        <w:t xml:space="preserve">11、证明投标人资格及投标符合招标文件规定的其它文件</w:t>
      </w:r>
      <w:bookmarkEnd w:id="84"/>
      <w:r/>
      <w:bookmarkEnd w:id="85"/>
      <w:r/>
      <w:bookmarkEnd w:id="8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631"/>
        <w:ind w:firstLine="480"/>
        <w:jc w:val="left"/>
        <w:spacing w:before="0" w:after="0" w:line="360" w:lineRule="auto"/>
        <w:rPr>
          <w:rFonts w:hint="eastAsia" w:ascii="宋体" w:hAnsi="宋体" w:eastAsia="宋体" w:cs="宋体"/>
          <w:sz w:val="24"/>
          <w:szCs w:val="24"/>
        </w:rPr>
      </w:pPr>
      <w:r/>
      <w:bookmarkStart w:id="91" w:name="_Toc14577355"/>
      <w:r/>
      <w:bookmarkStart w:id="92" w:name="_Toc49090508"/>
      <w:r>
        <w:rPr>
          <w:rFonts w:hint="eastAsia" w:ascii="宋体" w:hAnsi="宋体" w:eastAsia="宋体" w:cs="宋体"/>
          <w:sz w:val="24"/>
          <w:szCs w:val="24"/>
        </w:rPr>
        <w:t xml:space="preserve">12、开标一览表和分项报价</w:t>
      </w:r>
      <w:bookmarkEnd w:id="91"/>
      <w:r/>
      <w:bookmarkStart w:id="93" w:name="_Hlt26670373"/>
      <w:r/>
      <w:bookmarkEnd w:id="93"/>
      <w:r>
        <w:rPr>
          <w:rFonts w:hint="eastAsia" w:ascii="宋体" w:hAnsi="宋体" w:eastAsia="宋体" w:cs="宋体"/>
          <w:sz w:val="24"/>
          <w:szCs w:val="24"/>
        </w:rPr>
        <w:t xml:space="preserve">表</w:t>
      </w:r>
      <w:bookmarkEnd w:id="92"/>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spacing w:line="360" w:lineRule="auto"/>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其它报价要求：本项目投标报价应包括为完成本项目发生的所有费用。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80"/>
        <w:spacing w:line="360" w:lineRule="auto"/>
        <w:rPr>
          <w:rFonts w:hint="eastAsia" w:ascii="宋体" w:hAnsi="宋体" w:eastAsia="宋体" w:cs="宋体"/>
          <w:b/>
          <w:bCs/>
          <w:lang w:eastAsia="zh-CN"/>
        </w:rPr>
      </w:pPr>
      <w:r/>
      <w:bookmarkStart w:id="95" w:name="_Hlt26670486"/>
      <w:r/>
      <w:bookmarkEnd w:id="95"/>
      <w:r/>
      <w:bookmarkStart w:id="96" w:name="_Hlt26954731"/>
      <w:r/>
      <w:bookmarkEnd w:id="96"/>
      <w:r/>
      <w:bookmarkStart w:id="97" w:name="_Hlt26670482"/>
      <w:r/>
      <w:bookmarkEnd w:id="97"/>
      <w:r/>
      <w:bookmarkStart w:id="98" w:name="_Hlt26954846"/>
      <w:r/>
      <w:bookmarkEnd w:id="98"/>
      <w:r/>
      <w:bookmarkStart w:id="99" w:name="_Hlt26954848"/>
      <w:r/>
      <w:bookmarkEnd w:id="99"/>
      <w:r>
        <w:rPr>
          <w:rFonts w:hint="eastAsia" w:ascii="宋体" w:hAnsi="宋体" w:eastAsia="宋体" w:cs="宋体"/>
          <w:bCs/>
          <w:lang w:eastAsia="zh-CN"/>
        </w:rPr>
        <w:t xml:space="preserve">13、技术偏离表、商务偏离表及投标说明</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31"/>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14、服务承诺及服务机构、人员的情况介绍</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lang w:val="zh-CN" w:eastAsia="zh-CN"/>
        </w:rPr>
        <w:t xml:space="preserve">所投标的的主要组成部分、功能设计、实现思路及关键技术等。</w:t>
      </w:r>
      <w:r/>
    </w:p>
    <w:p>
      <w:pPr>
        <w:pStyle w:val="631"/>
        <w:ind w:firstLine="480"/>
        <w:jc w:val="left"/>
        <w:spacing w:before="0" w:after="0" w:line="360" w:lineRule="auto"/>
        <w:rPr>
          <w:rFonts w:hint="eastAsia" w:ascii="宋体" w:hAnsi="宋体" w:eastAsia="宋体" w:cs="宋体"/>
          <w:sz w:val="24"/>
          <w:szCs w:val="24"/>
        </w:rPr>
      </w:pPr>
      <w:r/>
      <w:bookmarkStart w:id="100" w:name="_Toc49090510"/>
      <w:r/>
      <w:bookmarkStart w:id="101" w:name="_Toc14577359"/>
      <w:r>
        <w:rPr>
          <w:rFonts w:hint="eastAsia" w:ascii="宋体" w:hAnsi="宋体" w:eastAsia="宋体" w:cs="宋体"/>
          <w:sz w:val="24"/>
          <w:szCs w:val="24"/>
        </w:rPr>
        <w:t xml:space="preserve">15、投标函</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31"/>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16、投标保证金</w:t>
      </w:r>
      <w:bookmarkEnd w:id="100"/>
      <w:r/>
      <w:bookmarkEnd w:id="101"/>
      <w:r/>
      <w:r/>
    </w:p>
    <w:p>
      <w:pPr>
        <w:ind w:firstLine="480"/>
        <w:spacing w:line="360" w:lineRule="auto"/>
        <w:rPr>
          <w:rFonts w:hint="eastAsia" w:ascii="宋体" w:hAnsi="宋体" w:eastAsia="宋体" w:cs="宋体"/>
          <w:b/>
          <w:bCs/>
          <w:lang w:eastAsia="zh-CN"/>
        </w:rPr>
      </w:pPr>
      <w:r/>
      <w:bookmarkStart w:id="102" w:name="_Hlt26954850"/>
      <w:r/>
      <w:bookmarkEnd w:id="102"/>
      <w:r/>
      <w:bookmarkStart w:id="103" w:name="_Hlt26670489"/>
      <w:r/>
      <w:bookmarkEnd w:id="103"/>
      <w:r/>
      <w:bookmarkStart w:id="104" w:name="_Hlt26954734"/>
      <w:r/>
      <w:bookmarkEnd w:id="104"/>
      <w:r/>
      <w:bookmarkStart w:id="105" w:name="_Toc49090511"/>
      <w:r/>
      <w:bookmarkStart w:id="106" w:name="_Toc14577360"/>
      <w:r>
        <w:rPr>
          <w:rFonts w:hint="eastAsia" w:ascii="宋体" w:hAnsi="宋体" w:eastAsia="宋体" w:cs="宋体"/>
          <w:bCs/>
          <w:lang w:eastAsia="zh-CN"/>
        </w:rPr>
        <w:t xml:space="preserve">本项目无需递交投标保证金。</w:t>
      </w:r>
      <w:r/>
    </w:p>
    <w:p>
      <w:pPr>
        <w:pStyle w:val="631"/>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17、投标有效期</w:t>
      </w:r>
      <w:bookmarkEnd w:id="105"/>
      <w:r/>
      <w:bookmarkEnd w:id="106"/>
      <w:r/>
      <w:r/>
    </w:p>
    <w:p>
      <w:pPr>
        <w:ind w:firstLine="480"/>
        <w:spacing w:line="360" w:lineRule="auto"/>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31"/>
        <w:ind w:firstLine="480"/>
        <w:jc w:val="left"/>
        <w:spacing w:before="0" w:after="0" w:line="360" w:lineRule="auto"/>
        <w:rPr>
          <w:rFonts w:hint="eastAsia" w:ascii="宋体" w:hAnsi="宋体" w:eastAsia="宋体" w:cs="宋体"/>
          <w:sz w:val="24"/>
          <w:szCs w:val="24"/>
        </w:rPr>
      </w:pPr>
      <w:r/>
      <w:bookmarkStart w:id="107" w:name="_Hlt26954852"/>
      <w:r/>
      <w:bookmarkEnd w:id="107"/>
      <w:r/>
      <w:bookmarkStart w:id="108" w:name="_Hlt26954739"/>
      <w:r/>
      <w:bookmarkEnd w:id="108"/>
      <w:r/>
      <w:bookmarkStart w:id="109" w:name="_Toc49090512"/>
      <w:r/>
      <w:bookmarkStart w:id="110" w:name="_Toc14577361"/>
      <w:r>
        <w:rPr>
          <w:rFonts w:hint="eastAsia" w:ascii="宋体" w:hAnsi="宋体" w:eastAsia="宋体" w:cs="宋体"/>
          <w:sz w:val="24"/>
          <w:szCs w:val="24"/>
        </w:rPr>
        <w:t xml:space="preserve">18、投标文件签署</w:t>
      </w:r>
      <w:bookmarkEnd w:id="109"/>
      <w:r/>
      <w:bookmarkEnd w:id="11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30"/>
        <w:ind w:firstLine="482"/>
        <w:jc w:val="left"/>
        <w:spacing w:before="0" w:after="0" w:line="360" w:lineRule="auto"/>
        <w:rPr>
          <w:rStyle w:val="656"/>
          <w:rFonts w:hint="eastAsia" w:ascii="宋体" w:hAnsi="宋体" w:cs="宋体"/>
          <w:bCs w:val="0"/>
          <w:sz w:val="24"/>
          <w:szCs w:val="24"/>
        </w:rPr>
      </w:pPr>
      <w:r/>
      <w:bookmarkStart w:id="111" w:name="_Toc20823296"/>
      <w:r/>
      <w:bookmarkStart w:id="112" w:name="_Toc120614217"/>
      <w:r/>
      <w:bookmarkStart w:id="113" w:name="_Toc513029224"/>
      <w:r/>
      <w:bookmarkStart w:id="114" w:name="_Toc22743"/>
      <w:r/>
      <w:bookmarkStart w:id="115" w:name="_Toc16938540"/>
      <w:r>
        <w:rPr>
          <w:rStyle w:val="656"/>
          <w:rFonts w:hint="eastAsia" w:ascii="宋体" w:hAnsi="宋体" w:cs="宋体"/>
          <w:bCs w:val="0"/>
          <w:sz w:val="24"/>
          <w:szCs w:val="24"/>
        </w:rPr>
        <w:t xml:space="preserve">四、投标文件的递交</w:t>
      </w:r>
      <w:bookmarkEnd w:id="111"/>
      <w:r/>
      <w:bookmarkEnd w:id="112"/>
      <w:r/>
      <w:bookmarkEnd w:id="113"/>
      <w:r/>
      <w:bookmarkEnd w:id="114"/>
      <w:r/>
      <w:bookmarkEnd w:id="115"/>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19.1 投标人应当按照《操作手册》规定，在招标公告规定的投标截止时间前制作并上传电子投标文件。</w:t>
      </w:r>
      <w:bookmarkStart w:id="116" w:name="_Toc16938542"/>
      <w:r/>
      <w:bookmarkEnd w:id="116"/>
      <w:r/>
      <w:bookmarkStart w:id="117" w:name="_Toc513029226"/>
      <w:r/>
      <w:bookmarkEnd w:id="117"/>
      <w:r/>
      <w:bookmarkStart w:id="118" w:name="_Toc20823298"/>
      <w:r/>
      <w:bookmarkEnd w:id="118"/>
      <w:r/>
      <w:r/>
    </w:p>
    <w:p>
      <w:pPr>
        <w:ind w:firstLine="480"/>
        <w:spacing w:line="360" w:lineRule="auto"/>
        <w:rPr>
          <w:rFonts w:hint="eastAsia" w:ascii="宋体" w:hAnsi="宋体" w:eastAsia="宋体"/>
          <w:bCs/>
          <w:lang w:val="zh-CN" w:eastAsia="zh-CN"/>
        </w:rPr>
      </w:pPr>
      <w:r>
        <w:rPr>
          <w:rFonts w:hint="eastAsia" w:ascii="宋体" w:hAnsi="宋体" w:eastAsia="宋体"/>
          <w:bCs/>
          <w:lang w:val="zh-CN" w:eastAsia="zh-CN"/>
        </w:rPr>
        <w:t xml:space="preserve">1</w:t>
      </w:r>
      <w:r>
        <w:rPr>
          <w:rFonts w:hint="eastAsia" w:ascii="宋体" w:hAnsi="宋体" w:eastAsia="宋体"/>
          <w:bCs/>
          <w:lang w:eastAsia="zh-CN"/>
        </w:rPr>
        <w:t xml:space="preserve">9</w:t>
      </w:r>
      <w:r>
        <w:rPr>
          <w:rFonts w:hint="eastAsia" w:ascii="宋体" w:hAnsi="宋体" w:eastAsia="宋体"/>
          <w:bCs/>
          <w:lang w:val="zh-CN" w:eastAsia="zh-CN"/>
        </w:rPr>
        <w:t xml:space="preserve">.</w:t>
      </w:r>
      <w:r>
        <w:rPr>
          <w:rFonts w:hint="eastAsia" w:ascii="宋体" w:hAnsi="宋体" w:eastAsia="宋体"/>
          <w:bCs/>
          <w:lang w:eastAsia="zh-CN"/>
        </w:rPr>
        <w:t xml:space="preserve">2</w:t>
      </w:r>
      <w:r>
        <w:rPr>
          <w:rFonts w:hint="eastAsia" w:ascii="宋体" w:hAnsi="宋体" w:eastAsia="宋体"/>
          <w:bCs/>
          <w:lang w:val="zh-CN" w:eastAsia="zh-CN"/>
        </w:rPr>
        <w:t xml:space="preserve"> 投标人应充分考虑网络环境、网络带宽等因素</w:t>
      </w:r>
      <w:r>
        <w:rPr>
          <w:rFonts w:hint="eastAsia" w:ascii="宋体" w:hAnsi="宋体" w:eastAsia="宋体"/>
          <w:bCs/>
          <w:lang w:eastAsia="zh-CN"/>
        </w:rPr>
        <w:t xml:space="preserve">可能对投标产生的影响</w:t>
      </w:r>
      <w:r>
        <w:rPr>
          <w:rFonts w:hint="eastAsia" w:ascii="宋体" w:hAnsi="宋体" w:eastAsia="宋体"/>
          <w:bCs/>
          <w:lang w:val="zh-CN" w:eastAsia="zh-CN"/>
        </w:rPr>
        <w:t xml:space="preserve">，如因投标人自身原因造成的电子投标文件上传不成功的，按照做无效投标处理。</w:t>
      </w:r>
      <w:r/>
    </w:p>
    <w:p>
      <w:pPr>
        <w:ind w:firstLine="480"/>
        <w:spacing w:line="360" w:lineRule="auto"/>
        <w:rPr>
          <w:rFonts w:hint="eastAsia" w:ascii="宋体" w:hAnsi="宋体" w:eastAsia="宋体"/>
          <w:b/>
          <w:lang w:val="zh-CN" w:eastAsia="zh-CN"/>
        </w:rPr>
      </w:pPr>
      <w:r>
        <w:rPr>
          <w:rFonts w:ascii="宋体" w:hAnsi="宋体" w:eastAsia="宋体"/>
          <w:lang w:val="zh-CN" w:eastAsia="zh-CN"/>
        </w:rPr>
        <w:t xml:space="preserve">19</w:t>
      </w:r>
      <w:r>
        <w:rPr>
          <w:rFonts w:hint="eastAsia" w:ascii="宋体" w:hAnsi="宋体" w:eastAsia="宋体"/>
          <w:lang w:val="zh-CN" w:eastAsia="zh-CN"/>
        </w:rPr>
        <w:t xml:space="preserve">.</w:t>
      </w:r>
      <w:r>
        <w:rPr>
          <w:rFonts w:hint="eastAsia" w:ascii="宋体" w:hAnsi="宋体" w:eastAsia="宋体"/>
          <w:lang w:eastAsia="zh-CN"/>
        </w:rPr>
        <w:t xml:space="preserve">3</w:t>
      </w:r>
      <w:r>
        <w:rPr>
          <w:rFonts w:hint="eastAsia" w:ascii="宋体" w:hAnsi="宋体" w:eastAsia="宋体"/>
          <w:lang w:val="zh-CN" w:eastAsia="zh-CN"/>
        </w:rPr>
        <w:t xml:space="preserve"> 代理机构可以按照规定，通过修改招标文件酌情延长投标截止时间，在此情况下，投标人的所有权利和义务均以延长后新的截止时间为准。</w:t>
      </w:r>
      <w:r/>
    </w:p>
    <w:p>
      <w:pPr>
        <w:ind w:firstLine="482"/>
        <w:keepLines/>
        <w:keepNext/>
        <w:spacing w:line="360" w:lineRule="auto"/>
        <w:rPr>
          <w:rStyle w:val="656"/>
          <w:rFonts w:hint="eastAsia" w:ascii="宋体" w:hAnsi="宋体" w:cs="宋体"/>
          <w:sz w:val="24"/>
          <w:szCs w:val="24"/>
        </w:rPr>
      </w:pPr>
      <w:r/>
      <w:bookmarkStart w:id="119" w:name="_Toc513029227"/>
      <w:r/>
      <w:bookmarkStart w:id="120" w:name="_Toc20823299"/>
      <w:r/>
      <w:bookmarkStart w:id="121" w:name="_Toc16938543"/>
      <w:r>
        <w:rPr>
          <w:rStyle w:val="656"/>
          <w:rFonts w:hint="eastAsia" w:ascii="宋体" w:hAnsi="宋体" w:cs="宋体"/>
          <w:sz w:val="24"/>
          <w:szCs w:val="24"/>
        </w:rPr>
        <w:t xml:space="preserve">20.投标文件</w:t>
      </w:r>
      <w:bookmarkEnd w:id="119"/>
      <w:r/>
      <w:bookmarkEnd w:id="120"/>
      <w:r/>
      <w:bookmarkEnd w:id="121"/>
      <w:r>
        <w:rPr>
          <w:rStyle w:val="656"/>
          <w:rFonts w:hint="eastAsia" w:ascii="宋体" w:hAnsi="宋体" w:cs="宋体"/>
          <w:sz w:val="24"/>
          <w:szCs w:val="24"/>
        </w:rPr>
        <w:t xml:space="preserve">的拒收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20.1</w:t>
      </w:r>
      <w:r>
        <w:rPr>
          <w:rFonts w:hint="eastAsia" w:ascii="宋体" w:hAnsi="宋体" w:eastAsia="宋体"/>
          <w:lang w:eastAsia="zh-CN"/>
        </w:rPr>
        <w:t xml:space="preserve"> </w:t>
      </w:r>
      <w:r>
        <w:rPr>
          <w:rFonts w:hint="eastAsia" w:ascii="宋体" w:hAnsi="宋体" w:eastAsia="宋体"/>
          <w:lang w:val="zh-CN" w:eastAsia="zh-CN"/>
        </w:rPr>
        <w:t xml:space="preserve">代理机构拒绝接收投标截止时间后上传的任何投标文件。</w:t>
      </w:r>
      <w:r/>
    </w:p>
    <w:p>
      <w:pPr>
        <w:ind w:firstLine="482"/>
        <w:keepLines/>
        <w:keepNext/>
        <w:spacing w:line="360" w:lineRule="auto"/>
        <w:rPr>
          <w:rStyle w:val="656"/>
          <w:rFonts w:hint="eastAsia" w:ascii="宋体" w:hAnsi="宋体" w:cs="宋体"/>
          <w:bCs w:val="0"/>
          <w:sz w:val="24"/>
          <w:szCs w:val="24"/>
        </w:rPr>
      </w:pPr>
      <w:r/>
      <w:bookmarkStart w:id="122" w:name="_Toc16938544"/>
      <w:r/>
      <w:bookmarkStart w:id="123" w:name="_Toc513029228"/>
      <w:r/>
      <w:bookmarkStart w:id="124" w:name="_Toc20823300"/>
      <w:r>
        <w:rPr>
          <w:rStyle w:val="656"/>
          <w:rFonts w:hint="eastAsia" w:ascii="宋体" w:hAnsi="宋体" w:cs="宋体"/>
          <w:sz w:val="24"/>
          <w:szCs w:val="24"/>
        </w:rPr>
        <w:t xml:space="preserve">21.投标文件的撤回和修改</w:t>
      </w:r>
      <w:bookmarkEnd w:id="122"/>
      <w:r/>
      <w:bookmarkEnd w:id="123"/>
      <w:r/>
      <w:bookmarkEnd w:id="124"/>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 投标文件的撤回</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投标人可在投标截止时间前撤回其电子投标文件，具体操作方法见《操作手册》。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.1.2</w:t>
      </w:r>
      <w:r>
        <w:rPr>
          <w:rFonts w:hint="eastAsia" w:ascii="宋体" w:hAnsi="宋体" w:eastAsia="宋体"/>
          <w:lang w:eastAsia="zh-CN"/>
        </w:rPr>
        <w:t xml:space="preserve"> </w:t>
      </w:r>
      <w:r>
        <w:rPr>
          <w:rFonts w:hint="eastAsia" w:ascii="宋体" w:hAnsi="宋体" w:eastAsia="宋体"/>
          <w:lang w:val="zh-CN" w:eastAsia="zh-CN"/>
        </w:rPr>
        <w:t xml:space="preserve">投标人撤回电子投标文件，则认为其不再参与本项目投标活动。</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 投标文件的修改</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投标人可在投标截止时间前对其电子投标文件进行修改，具体操作方法见《操作手册》。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.2.2</w:t>
      </w:r>
      <w:r>
        <w:rPr>
          <w:rFonts w:hint="eastAsia" w:ascii="宋体" w:hAnsi="宋体" w:eastAsia="宋体"/>
          <w:lang w:eastAsia="zh-CN"/>
        </w:rPr>
        <w:t xml:space="preserve"> </w:t>
      </w:r>
      <w:r>
        <w:rPr>
          <w:rFonts w:hint="eastAsia" w:ascii="宋体" w:hAnsi="宋体" w:eastAsia="宋体"/>
          <w:lang w:val="zh-CN" w:eastAsia="zh-CN"/>
        </w:rPr>
        <w:t xml:space="preserve">投标截止时间之后，投标人不得对其电子投标文件作任何修改。</w:t>
      </w:r>
      <w:r/>
    </w:p>
    <w:p>
      <w:pPr>
        <w:ind w:firstLine="480"/>
        <w:spacing w:line="360" w:lineRule="auto"/>
        <w:rPr>
          <w:rFonts w:hint="eastAsia" w:ascii="宋体" w:hAnsi="宋体" w:eastAsia="宋体"/>
          <w:lang w:eastAsia="zh-CN"/>
        </w:rPr>
      </w:pPr>
      <w:r>
        <w:rPr>
          <w:rFonts w:hint="eastAsia" w:ascii="宋体" w:hAnsi="宋体" w:eastAsia="宋体"/>
          <w:lang w:eastAsia="zh-CN"/>
        </w:rPr>
        <w:t xml:space="preserve">21</w:t>
      </w:r>
      <w:r>
        <w:rPr>
          <w:rFonts w:hint="eastAsia" w:ascii="宋体" w:hAnsi="宋体" w:eastAsia="宋体"/>
          <w:lang w:val="zh-CN" w:eastAsia="zh-CN"/>
        </w:rPr>
        <w:t xml:space="preserve">.3 在投标截止时间至招标文件中规定的投标有效期满之间的这段时间内，投标人不得撤回其投标。</w:t>
      </w:r>
      <w:r/>
    </w:p>
    <w:p>
      <w:pPr>
        <w:ind w:firstLine="480"/>
        <w:spacing w:line="360" w:lineRule="auto"/>
        <w:rPr>
          <w:rFonts w:hint="eastAsia" w:ascii="宋体" w:hAnsi="宋体" w:eastAsia="宋体"/>
          <w:lang w:eastAsia="zh-CN"/>
        </w:rPr>
      </w:pPr>
      <w:r>
        <w:rPr>
          <w:rFonts w:hint="eastAsia" w:ascii="宋体" w:hAnsi="宋体" w:eastAsia="宋体"/>
          <w:lang w:eastAsia="zh-CN"/>
        </w:rPr>
      </w:r>
      <w:r/>
    </w:p>
    <w:p>
      <w:pPr>
        <w:pStyle w:val="630"/>
        <w:ind w:firstLine="482"/>
        <w:jc w:val="left"/>
        <w:spacing w:before="0" w:after="0" w:line="360" w:lineRule="auto"/>
        <w:rPr>
          <w:rStyle w:val="656"/>
          <w:rFonts w:hint="eastAsia" w:ascii="宋体" w:hAnsi="宋体" w:cs="宋体"/>
          <w:bCs w:val="0"/>
          <w:sz w:val="24"/>
          <w:szCs w:val="24"/>
        </w:rPr>
      </w:pPr>
      <w:r/>
      <w:bookmarkStart w:id="125" w:name="_Toc20823301"/>
      <w:r/>
      <w:bookmarkStart w:id="126" w:name="_Toc21082"/>
      <w:r/>
      <w:bookmarkStart w:id="127" w:name="_Toc120614218"/>
      <w:r/>
      <w:bookmarkStart w:id="128" w:name="_Toc16938545"/>
      <w:r/>
      <w:bookmarkStart w:id="129" w:name="_Toc513029229"/>
      <w:r>
        <w:rPr>
          <w:rStyle w:val="656"/>
          <w:rFonts w:hint="eastAsia" w:ascii="宋体" w:hAnsi="宋体" w:cs="宋体"/>
          <w:bCs w:val="0"/>
          <w:sz w:val="24"/>
          <w:szCs w:val="24"/>
        </w:rPr>
        <w:t xml:space="preserve">五、开标与评标</w:t>
      </w:r>
      <w:bookmarkEnd w:id="125"/>
      <w:r/>
      <w:bookmarkEnd w:id="126"/>
      <w:r/>
      <w:bookmarkEnd w:id="127"/>
      <w:r/>
      <w:bookmarkEnd w:id="128"/>
      <w:r/>
      <w:bookmarkEnd w:id="129"/>
      <w:r/>
      <w:r/>
    </w:p>
    <w:p>
      <w:pPr>
        <w:ind w:firstLine="482"/>
        <w:keepLines/>
        <w:keepNext/>
        <w:spacing w:line="360" w:lineRule="auto"/>
        <w:rPr>
          <w:rStyle w:val="656"/>
          <w:rFonts w:hint="eastAsia" w:ascii="宋体" w:hAnsi="宋体" w:cs="宋体"/>
          <w:sz w:val="24"/>
          <w:szCs w:val="24"/>
        </w:rPr>
      </w:pPr>
      <w:r>
        <w:rPr>
          <w:rStyle w:val="656"/>
          <w:rFonts w:hint="eastAsia" w:ascii="宋体" w:hAnsi="宋体" w:cs="宋体"/>
          <w:sz w:val="24"/>
          <w:szCs w:val="24"/>
        </w:rPr>
        <w:t xml:space="preserve">22.开标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80"/>
        <w:spacing w:line="360" w:lineRule="auto"/>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482"/>
        <w:keepLines/>
        <w:keepNext/>
        <w:spacing w:line="360" w:lineRule="auto"/>
        <w:rPr>
          <w:rStyle w:val="656"/>
          <w:rFonts w:hint="eastAsia" w:ascii="宋体" w:hAnsi="宋体" w:cs="宋体"/>
          <w:sz w:val="24"/>
          <w:szCs w:val="24"/>
        </w:rPr>
      </w:pPr>
      <w:r>
        <w:rPr>
          <w:rStyle w:val="656"/>
          <w:rFonts w:hint="eastAsia" w:ascii="宋体" w:hAnsi="宋体" w:cs="宋体"/>
          <w:sz w:val="24"/>
          <w:szCs w:val="24"/>
        </w:rPr>
        <w:t xml:space="preserve">23.评标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lang w:val="zh-CN" w:eastAsia="zh-CN"/>
        </w:rPr>
        <w:t xml:space="preserve">代理机构组织评标委员会（以下简称“评委会”）进行。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482"/>
        <w:keepLines/>
        <w:keepNext/>
        <w:spacing w:line="360" w:lineRule="auto"/>
        <w:rPr>
          <w:rStyle w:val="656"/>
          <w:rFonts w:hint="eastAsia" w:ascii="宋体" w:hAnsi="宋体" w:cs="宋体"/>
          <w:sz w:val="24"/>
          <w:szCs w:val="24"/>
        </w:rPr>
      </w:pPr>
      <w:r>
        <w:rPr>
          <w:rStyle w:val="656"/>
          <w:rFonts w:hint="eastAsia" w:ascii="宋体" w:hAnsi="宋体" w:cs="宋体"/>
          <w:sz w:val="24"/>
          <w:szCs w:val="24"/>
        </w:rPr>
        <w:t xml:space="preserve">24.评标过程的保密与公正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凡是与审查、澄清、评价和比较投标的有关资料以及授标建议等，采购人、评委、代理机构均不得向投标人或与评标无关的其他人员透露。</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代理机构和评委会不向未中标的投标人解释未中标原因，也不公布评标过程中的相关细节。</w:t>
      </w:r>
      <w:r/>
    </w:p>
    <w:p>
      <w:pPr>
        <w:pStyle w:val="635"/>
        <w:ind w:firstLine="480"/>
        <w:jc w:val="left"/>
        <w:spacing w:line="360" w:lineRule="auto"/>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35"/>
        <w:ind w:firstLine="482"/>
        <w:jc w:val="left"/>
        <w:spacing w:line="360" w:lineRule="auto"/>
        <w:rPr>
          <w:rFonts w:hint="eastAsia" w:ascii="宋体" w:hAnsi="宋体"/>
          <w:szCs w:val="24"/>
        </w:rPr>
      </w:pPr>
      <w:r>
        <w:rPr>
          <w:rFonts w:hint="eastAsia" w:ascii="宋体" w:hAnsi="宋体"/>
          <w:szCs w:val="24"/>
        </w:rPr>
      </w:r>
      <w:r/>
    </w:p>
    <w:p>
      <w:pPr>
        <w:pStyle w:val="631"/>
        <w:ind w:firstLine="480"/>
        <w:jc w:val="left"/>
        <w:spacing w:before="0" w:after="0" w:line="360" w:lineRule="auto"/>
        <w:rPr>
          <w:rFonts w:hint="eastAsia" w:ascii="宋体" w:hAnsi="宋体" w:eastAsia="宋体" w:cs="宋体"/>
          <w:sz w:val="24"/>
          <w:szCs w:val="24"/>
        </w:rPr>
      </w:pPr>
      <w:r/>
      <w:bookmarkStart w:id="130" w:name="_Toc513029232"/>
      <w:r/>
      <w:bookmarkStart w:id="131" w:name="_Toc16938548"/>
      <w:r/>
      <w:bookmarkStart w:id="132" w:name="_Toc20823304"/>
      <w:r>
        <w:rPr>
          <w:rFonts w:hint="eastAsia" w:ascii="宋体" w:hAnsi="宋体" w:eastAsia="宋体" w:cs="宋体"/>
          <w:sz w:val="24"/>
          <w:szCs w:val="24"/>
        </w:rPr>
        <w:t xml:space="preserve">25．投标的澄清</w:t>
      </w:r>
      <w:bookmarkEnd w:id="130"/>
      <w:r/>
      <w:bookmarkEnd w:id="131"/>
      <w:r/>
      <w:bookmarkEnd w:id="132"/>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r>
        <w:rPr>
          <w:rFonts w:hint="eastAsia" w:ascii="宋体" w:hAnsi="宋体"/>
          <w:szCs w:val="24"/>
        </w:rPr>
      </w:r>
      <w:r/>
      <w:r>
        <w:rPr>
          <w:rFonts w:hint="eastAsia" w:ascii="宋体" w:hAnsi="宋体" w:eastAsia="宋体"/>
          <w:b/>
          <w:lang w:val="zh-CN" w:eastAsia="zh-CN"/>
        </w:rPr>
      </w:r>
    </w:p>
    <w:p>
      <w:pPr>
        <w:pStyle w:val="631"/>
        <w:ind w:firstLine="480"/>
        <w:jc w:val="left"/>
        <w:spacing w:before="0" w:after="0" w:line="360" w:lineRule="auto"/>
        <w:rPr>
          <w:rFonts w:hint="eastAsia" w:ascii="宋体" w:hAnsi="宋体" w:eastAsia="宋体" w:cs="宋体"/>
          <w:sz w:val="24"/>
          <w:szCs w:val="24"/>
        </w:rPr>
      </w:pPr>
      <w:r/>
      <w:bookmarkStart w:id="133" w:name="_Toc16938549"/>
      <w:r/>
      <w:bookmarkStart w:id="134" w:name="_Toc513029233"/>
      <w:r/>
      <w:bookmarkStart w:id="135" w:name="_Toc20823305"/>
      <w:r>
        <w:rPr>
          <w:rFonts w:hint="eastAsia" w:ascii="宋体" w:hAnsi="宋体" w:eastAsia="宋体" w:cs="宋体"/>
          <w:sz w:val="24"/>
          <w:szCs w:val="24"/>
        </w:rPr>
        <w:t xml:space="preserve">26、对投标文件的初审</w:t>
      </w:r>
      <w:bookmarkEnd w:id="133"/>
      <w:r/>
      <w:bookmarkEnd w:id="134"/>
      <w:r/>
      <w:bookmarkEnd w:id="13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634"/>
        <w:tblW w:w="5016"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8"/>
        <w:gridCol w:w="4511"/>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ascii="宋体" w:hAnsi="宋体" w:eastAsia="宋体"/>
                <w:b/>
              </w:rPr>
            </w:pPr>
            <w:r>
              <w:rPr>
                <w:rFonts w:ascii="宋体" w:hAnsi="宋体" w:eastAsia="宋体"/>
              </w:rPr>
              <w:t xml:space="preserve">符合招标文件要求</w:t>
            </w:r>
            <w:r/>
          </w:p>
        </w:tc>
      </w:tr>
    </w:tbl>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37"/>
        <w:jc w:val="left"/>
        <w:spacing w:line="360" w:lineRule="auto"/>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31"/>
        <w:ind w:firstLine="482"/>
        <w:jc w:val="left"/>
        <w:spacing w:before="0" w:after="0" w:line="360" w:lineRule="auto"/>
        <w:rPr>
          <w:rFonts w:hint="eastAsia" w:ascii="宋体" w:hAnsi="宋体" w:eastAsia="宋体" w:cs="宋体"/>
          <w:b/>
          <w:bCs w:val="0"/>
          <w:sz w:val="24"/>
          <w:szCs w:val="24"/>
          <w:u w:val="single"/>
        </w:rPr>
      </w:pPr>
      <w:r/>
      <w:bookmarkStart w:id="136" w:name="_Toc20823306"/>
      <w:r/>
      <w:bookmarkStart w:id="137" w:name="_Toc513029234"/>
      <w:r/>
      <w:bookmarkStart w:id="138" w:name="_Toc16938550"/>
      <w:r>
        <w:rPr>
          <w:rFonts w:hint="eastAsia" w:ascii="宋体" w:hAnsi="宋体" w:eastAsia="宋体" w:cs="宋体"/>
          <w:b/>
          <w:bCs w:val="0"/>
          <w:sz w:val="24"/>
          <w:szCs w:val="24"/>
          <w:u w:val="single"/>
        </w:rPr>
        <w:t xml:space="preserve">*28、</w:t>
      </w:r>
      <w:bookmarkEnd w:id="136"/>
      <w:r/>
      <w:bookmarkEnd w:id="137"/>
      <w:r/>
      <w:bookmarkEnd w:id="138"/>
      <w:r>
        <w:rPr>
          <w:rFonts w:hint="eastAsia" w:ascii="宋体" w:hAnsi="宋体" w:eastAsia="宋体" w:cs="宋体"/>
          <w:b/>
          <w:bCs w:val="0"/>
          <w:sz w:val="24"/>
          <w:szCs w:val="24"/>
          <w:u w:val="single"/>
        </w:rPr>
        <w:t xml:space="preserve">无效投标条款和废标条款</w:t>
      </w:r>
      <w:r/>
    </w:p>
    <w:p>
      <w:pPr>
        <w:ind w:firstLine="480"/>
        <w:spacing w:line="360" w:lineRule="auto"/>
        <w:rPr>
          <w:rFonts w:hint="eastAsia" w:ascii="宋体" w:hAnsi="宋体" w:eastAsia="宋体" w:cs="宋体"/>
          <w:b/>
          <w:bCs/>
          <w:lang w:eastAsia="zh-CN"/>
        </w:rPr>
      </w:pPr>
      <w:r/>
      <w:bookmarkStart w:id="139" w:name="_Toc20823307"/>
      <w:r/>
      <w:bookmarkStart w:id="140" w:name="_Toc16938551"/>
      <w:r/>
      <w:bookmarkStart w:id="141" w:name="_Toc513029235"/>
      <w:r>
        <w:rPr>
          <w:rFonts w:hint="eastAsia" w:ascii="宋体" w:hAnsi="宋体" w:eastAsia="宋体" w:cs="宋体"/>
          <w:bCs/>
          <w:lang w:eastAsia="zh-CN"/>
        </w:rPr>
        <w:t xml:space="preserve">28.1 无效投标条款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补充：</w:t>
      </w:r>
      <w:r/>
    </w:p>
    <w:p>
      <w:pPr>
        <w:ind w:firstLine="482"/>
        <w:spacing w:line="360" w:lineRule="auto"/>
        <w:widowControl w:val="off"/>
        <w:rPr>
          <w:rFonts w:hint="eastAsia" w:ascii="宋体" w:hAnsi="宋体" w:eastAsia="宋体" w:cs="宋体"/>
          <w:b/>
          <w:bCs/>
          <w:lang w:eastAsia="zh-CN"/>
        </w:rPr>
      </w:pPr>
      <w:r>
        <w:rPr>
          <w:rFonts w:ascii="宋体" w:hAnsi="宋体" w:eastAsia="宋体" w:cs="宋体"/>
          <w:b/>
          <w:bCs/>
          <w:position w:val="-10"/>
          <w:u w:val="single"/>
          <w:lang w:eastAsia="zh-CN"/>
          <w14:ligatures w14:val="standardContextual"/>
        </w:rPr>
        <w:t xml:space="preserve">（一）评审过程中出现下列情形之一的评审委员会应当启动异常低价投标（响应）审查程序</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ind w:firstLine="482"/>
        <w:spacing w:line="360" w:lineRule="auto"/>
        <w:widowControl w:val="off"/>
        <w:rPr>
          <w:rFonts w:hint="eastAsia" w:ascii="宋体" w:hAnsi="宋体" w:eastAsia="宋体"/>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37"/>
        <w:jc w:val="left"/>
        <w:spacing w:line="360" w:lineRule="auto"/>
        <w:rPr>
          <w:rFonts w:hint="eastAsia" w:cs="宋体"/>
          <w:b w:val="0"/>
          <w:bCs/>
          <w:color w:val="auto"/>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30"/>
        <w:ind w:firstLine="482"/>
        <w:jc w:val="left"/>
        <w:spacing w:before="0" w:after="0" w:line="360" w:lineRule="auto"/>
        <w:rPr>
          <w:rStyle w:val="656"/>
          <w:rFonts w:hint="eastAsia" w:ascii="宋体" w:hAnsi="宋体" w:cs="宋体"/>
          <w:bCs w:val="0"/>
          <w:sz w:val="24"/>
          <w:szCs w:val="24"/>
        </w:rPr>
      </w:pPr>
      <w:r/>
      <w:bookmarkStart w:id="142" w:name="_Toc25066"/>
      <w:r/>
      <w:bookmarkStart w:id="143" w:name="_Toc120614219"/>
      <w:r>
        <w:rPr>
          <w:rStyle w:val="656"/>
          <w:rFonts w:hint="eastAsia" w:ascii="宋体" w:hAnsi="宋体" w:cs="宋体"/>
          <w:bCs w:val="0"/>
          <w:sz w:val="24"/>
          <w:szCs w:val="24"/>
        </w:rPr>
        <w:t xml:space="preserve">六、</w:t>
      </w:r>
      <w:bookmarkEnd w:id="139"/>
      <w:r/>
      <w:bookmarkEnd w:id="140"/>
      <w:r/>
      <w:bookmarkEnd w:id="141"/>
      <w:r>
        <w:rPr>
          <w:rStyle w:val="656"/>
          <w:rFonts w:hint="eastAsia" w:ascii="宋体" w:hAnsi="宋体" w:cs="宋体"/>
          <w:bCs w:val="0"/>
          <w:sz w:val="24"/>
          <w:szCs w:val="24"/>
        </w:rPr>
        <w:t xml:space="preserve">定标</w:t>
      </w:r>
      <w:bookmarkEnd w:id="142"/>
      <w:r/>
      <w:bookmarkEnd w:id="143"/>
      <w:r/>
      <w:r/>
    </w:p>
    <w:p>
      <w:pPr>
        <w:pStyle w:val="631"/>
        <w:ind w:firstLine="480"/>
        <w:jc w:val="left"/>
        <w:spacing w:before="0" w:after="0" w:line="360" w:lineRule="auto"/>
        <w:rPr>
          <w:rFonts w:hint="eastAsia" w:ascii="宋体" w:hAnsi="宋体" w:eastAsia="宋体" w:cs="宋体"/>
          <w:sz w:val="24"/>
          <w:szCs w:val="24"/>
        </w:rPr>
      </w:pPr>
      <w:r/>
      <w:bookmarkStart w:id="144" w:name="_Toc513029238"/>
      <w:r/>
      <w:bookmarkStart w:id="145" w:name="_Toc20823310"/>
      <w:r/>
      <w:bookmarkStart w:id="146" w:name="_Toc16938554"/>
      <w:r>
        <w:rPr>
          <w:rFonts w:hint="eastAsia" w:ascii="宋体" w:hAnsi="宋体" w:eastAsia="宋体" w:cs="宋体"/>
          <w:sz w:val="24"/>
          <w:szCs w:val="24"/>
        </w:rPr>
        <w:t xml:space="preserve">29、</w:t>
      </w:r>
      <w:bookmarkEnd w:id="144"/>
      <w:r>
        <w:rPr>
          <w:rFonts w:hint="eastAsia" w:ascii="宋体" w:hAnsi="宋体" w:eastAsia="宋体" w:cs="宋体"/>
          <w:sz w:val="24"/>
          <w:szCs w:val="24"/>
        </w:rPr>
        <w:t xml:space="preserve">确定</w:t>
      </w:r>
      <w:bookmarkEnd w:id="145"/>
      <w:r/>
      <w:bookmarkEnd w:id="146"/>
      <w:r>
        <w:rPr>
          <w:rFonts w:hint="eastAsia" w:ascii="宋体" w:hAnsi="宋体" w:eastAsia="宋体" w:cs="宋体"/>
          <w:sz w:val="24"/>
          <w:szCs w:val="24"/>
        </w:rPr>
        <w:t xml:space="preserve">中标单位</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firstLine="480"/>
        <w:spacing w:line="360" w:lineRule="auto"/>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30、质疑处理</w:t>
      </w:r>
      <w:bookmarkEnd w:id="147"/>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联系人：马君端</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025-84795469</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地址：南京市建邺区云龙山路58号大唐科技大厦A座高区15楼</w:t>
      </w:r>
      <w:r/>
    </w:p>
    <w:p>
      <w:pPr>
        <w:ind w:firstLine="480"/>
        <w:spacing w:line="360" w:lineRule="auto"/>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spacing w:line="360" w:lineRule="auto"/>
        <w:rPr>
          <w:rFonts w:hint="eastAsia" w:ascii="宋体" w:hAnsi="宋体" w:eastAsia="宋体"/>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30"/>
        <w:ind w:firstLine="482"/>
        <w:jc w:val="left"/>
        <w:spacing w:before="0" w:after="0" w:line="360" w:lineRule="auto"/>
        <w:rPr>
          <w:rStyle w:val="656"/>
          <w:rFonts w:hint="eastAsia" w:ascii="宋体" w:hAnsi="宋体" w:cs="宋体"/>
          <w:bCs w:val="0"/>
          <w:sz w:val="24"/>
          <w:szCs w:val="24"/>
        </w:rPr>
      </w:pPr>
      <w:r/>
      <w:bookmarkStart w:id="148" w:name="_Toc513029236"/>
      <w:r/>
      <w:bookmarkStart w:id="149" w:name="_Toc20823308"/>
      <w:r/>
      <w:bookmarkStart w:id="150" w:name="_Toc9952"/>
      <w:r/>
      <w:bookmarkStart w:id="151" w:name="_Toc120614220"/>
      <w:r/>
      <w:bookmarkStart w:id="152" w:name="_Toc16938552"/>
      <w:r>
        <w:rPr>
          <w:rStyle w:val="656"/>
          <w:rFonts w:hint="eastAsia" w:ascii="宋体" w:hAnsi="宋体" w:cs="宋体"/>
          <w:bCs w:val="0"/>
          <w:sz w:val="24"/>
          <w:szCs w:val="24"/>
        </w:rPr>
        <w:t xml:space="preserve">七、授予合同</w:t>
      </w:r>
      <w:bookmarkEnd w:id="148"/>
      <w:r/>
      <w:bookmarkEnd w:id="149"/>
      <w:r/>
      <w:bookmarkEnd w:id="150"/>
      <w:r/>
      <w:bookmarkEnd w:id="151"/>
      <w:r/>
      <w:bookmarkEnd w:id="152"/>
      <w:r/>
      <w:r/>
    </w:p>
    <w:p>
      <w:pPr>
        <w:ind w:firstLine="480"/>
        <w:spacing w:line="360" w:lineRule="auto"/>
        <w:rPr>
          <w:rFonts w:hint="eastAsia" w:ascii="宋体" w:hAnsi="宋体" w:eastAsia="宋体" w:cs="宋体"/>
          <w:b/>
          <w:bCs/>
          <w:lang w:eastAsia="zh-CN"/>
        </w:rPr>
      </w:pPr>
      <w:r/>
      <w:bookmarkStart w:id="153" w:name="_Toc16938553"/>
      <w:r/>
      <w:bookmarkStart w:id="154" w:name="_Toc513029237"/>
      <w:r/>
      <w:bookmarkStart w:id="155" w:name="_Toc20823309"/>
      <w:r>
        <w:rPr>
          <w:rFonts w:hint="eastAsia" w:ascii="宋体" w:hAnsi="宋体" w:eastAsia="宋体" w:cs="宋体"/>
          <w:bCs/>
          <w:lang w:eastAsia="zh-CN"/>
        </w:rPr>
        <w:t xml:space="preserve">32. 签订合同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33、货物、服务的追加、减少和添购。</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2"/>
        <w:spacing w:line="360" w:lineRule="auto"/>
        <w:rPr>
          <w:rStyle w:val="656"/>
          <w:rFonts w:hint="eastAsia" w:ascii="宋体" w:hAnsi="宋体" w:cs="宋体"/>
          <w:position w:val="-10"/>
          <w:sz w:val="24"/>
          <w:szCs w:val="24"/>
        </w:rPr>
      </w:pPr>
      <w:r>
        <w:rPr>
          <w:rStyle w:val="656"/>
          <w:rFonts w:hint="eastAsia" w:ascii="宋体" w:hAnsi="宋体" w:cs="宋体"/>
          <w:position w:val="-10"/>
          <w:sz w:val="24"/>
          <w:szCs w:val="24"/>
        </w:rPr>
        <w:t xml:space="preserve">八、中标服务费</w:t>
      </w:r>
      <w:r/>
    </w:p>
    <w:p>
      <w:pPr>
        <w:ind w:firstLine="480"/>
        <w:spacing w:line="360" w:lineRule="auto"/>
        <w:rPr>
          <w:rFonts w:hint="eastAsia" w:ascii="宋体" w:hAnsi="宋体" w:eastAsia="宋体" w:cs="宋体"/>
          <w:bCs/>
          <w:lang w:eastAsia="zh-CN"/>
        </w:rPr>
      </w:pPr>
      <w:r/>
      <w:bookmarkStart w:id="156" w:name="_Toc1343"/>
      <w:r>
        <w:rPr>
          <w:rFonts w:hint="eastAsia" w:ascii="宋体" w:hAnsi="宋体" w:eastAsia="宋体" w:cs="宋体"/>
          <w:bCs/>
          <w:lang w:eastAsia="zh-CN"/>
        </w:rPr>
        <w:t xml:space="preserve">根据与采购人的约定，本项目中标服务费由中标人支付，领取中标通知书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，中标人依据招标代理服务收费标准按照国家计委关于印发《招标代理服务收费管理暂行办法》的通知（国家发展计划委员会文件计价格［2002］1980号）文的70%支付向招标代理机构一次性交付中标服务费</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支付账号：江苏海外集团国际工程咨询有限公司</w:t>
      </w:r>
      <w:r/>
    </w:p>
    <w:p>
      <w:pPr>
        <w:ind w:firstLine="480"/>
        <w:spacing w:line="360" w:lineRule="auto"/>
        <w:rPr>
          <w:rFonts w:hint="eastAsia" w:ascii="宋体" w:hAnsi="宋体" w:eastAsia="宋体" w:cs="宋体"/>
          <w:bCs/>
          <w:lang w:eastAsia="zh-CN"/>
        </w:rPr>
      </w:pPr>
      <w:r>
        <w:rPr>
          <w:rFonts w:ascii="宋体" w:hAnsi="宋体" w:eastAsia="宋体" w:cs="宋体"/>
          <w:bCs/>
          <w:lang w:eastAsia="zh-CN"/>
        </w:rPr>
        <w:t xml:space="preserve">320006607010141124109</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交通银行江苏省分行营业部     </w:t>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lang w:eastAsia="zh-CN"/>
        </w:rPr>
      </w:pPr>
      <w:r>
        <w:rPr>
          <w:rFonts w:hint="eastAsia" w:ascii="宋体" w:hAnsi="宋体" w:eastAsia="宋体" w:cs="宋体"/>
          <w:bCs/>
          <w:lang w:eastAsia="zh-CN"/>
        </w:rPr>
      </w:r>
      <w:r>
        <w:rPr>
          <w:rFonts w:hint="eastAsia" w:ascii="宋体" w:hAnsi="宋体" w:eastAsia="宋体" w:cs="宋体"/>
          <w:bCs/>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p>
    <w:p>
      <w:pPr>
        <w:spacing w:line="360" w:lineRule="auto"/>
        <w:rPr>
          <w:rFonts w:hint="eastAsia" w:ascii="宋体" w:hAnsi="宋体" w:eastAsia="宋体" w:cs="宋体"/>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bookmarkEnd w:id="22"/>
      <w:bookmarkEnd w:id="23"/>
      <w:bookmarkEnd w:id="24"/>
      <w:bookmarkEnd w:id="25"/>
      <w:bookmarkEnd w:id="26"/>
      <w:bookmarkEnd w:id="156"/>
      <w:r/>
    </w:p>
    <w:p>
      <w:pPr>
        <w:jc w:val="center"/>
        <w:widowControl w:val="off"/>
        <w:rPr>
          <w:rFonts w:eastAsia="宋体"/>
          <w:b/>
          <w:bCs/>
          <w:sz w:val="44"/>
          <w:szCs w:val="44"/>
          <w:lang w:eastAsia="zh-CN"/>
        </w:rPr>
      </w:pPr>
      <w:r>
        <w:rPr>
          <w:rFonts w:hint="eastAsia" w:eastAsia="宋体" w:cs="宋体"/>
          <w:b/>
          <w:bCs/>
          <w:sz w:val="44"/>
          <w:szCs w:val="44"/>
          <w:lang w:eastAsia="zh-CN"/>
        </w:rPr>
      </w:r>
      <w:r>
        <w:rPr>
          <w:rFonts w:ascii="宋体" w:hAnsi="宋体" w:eastAsia="宋体" w:cs="宋体"/>
          <w:b/>
          <w:bCs/>
          <w:sz w:val="44"/>
          <w:szCs w:val="44"/>
          <w:lang w:eastAsia="zh-CN"/>
        </w:rPr>
        <w:t xml:space="preserve">第三章 </w:t>
      </w:r>
      <w:r/>
      <w:r>
        <w:rPr>
          <w:rFonts w:hint="eastAsia" w:eastAsia="宋体" w:cs="宋体"/>
          <w:b/>
          <w:bCs/>
          <w:sz w:val="44"/>
          <w:szCs w:val="44"/>
          <w:lang w:eastAsia="zh-CN"/>
        </w:rPr>
        <w:t xml:space="preserve">采购合同</w:t>
      </w:r>
      <w:r/>
    </w:p>
    <w:p>
      <w:pPr>
        <w:ind w:firstLine="5783"/>
        <w:jc w:val="both"/>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合同编号：</w:t>
      </w:r>
      <w:r>
        <w:rPr>
          <w:rFonts w:ascii="仿宋" w:hAnsi="仿宋" w:eastAsia="仿宋" w:cs="仿宋"/>
          <w:lang w:eastAsia="zh-CN"/>
        </w:rPr>
        <w:t xml:space="preserve">  </w:t>
      </w:r>
      <w:r/>
    </w:p>
    <w:p>
      <w:pPr>
        <w:jc w:val="right"/>
        <w:spacing w:line="420" w:lineRule="exact"/>
        <w:widowControl w:val="off"/>
        <w:rPr>
          <w:rFonts w:ascii="仿宋" w:hAnsi="仿宋" w:eastAsia="仿宋"/>
          <w:b/>
          <w:bCs/>
          <w:lang w:eastAsia="zh-CN"/>
        </w:rPr>
      </w:pPr>
      <w:r>
        <w:rPr>
          <w:rFonts w:ascii="仿宋" w:hAnsi="仿宋" w:eastAsia="仿宋" w:cs="仿宋"/>
          <w:b/>
          <w:bCs/>
          <w:lang w:eastAsia="zh-CN"/>
        </w:rPr>
        <w:t xml:space="preserve"> </w:t>
      </w:r>
      <w:r>
        <w:rPr>
          <w:rFonts w:hint="eastAsia" w:ascii="仿宋" w:hAnsi="仿宋" w:eastAsia="仿宋" w:cs="仿宋"/>
          <w:b/>
          <w:bCs/>
          <w:lang w:eastAsia="zh-CN"/>
        </w:rPr>
        <w:t xml:space="preserve">签约地点：南京市六合区</w:t>
      </w:r>
      <w:r/>
    </w:p>
    <w:p>
      <w:pPr>
        <w:jc w:val="left"/>
        <w:spacing w:line="420" w:lineRule="exact"/>
        <w:widowControl w:val="off"/>
        <w:rPr>
          <w:rFonts w:ascii="仿宋" w:hAnsi="仿宋" w:eastAsia="仿宋" w:cs="仿宋"/>
          <w:lang w:eastAsia="zh-CN"/>
        </w:rPr>
      </w:pPr>
      <w:r>
        <w:rPr>
          <w:rFonts w:hint="eastAsia" w:ascii="仿宋" w:hAnsi="仿宋" w:eastAsia="仿宋" w:cs="仿宋"/>
          <w:lang w:eastAsia="zh-CN"/>
        </w:rPr>
        <w:t xml:space="preserve">甲方（采购人）：南京市六合区人民医院</w:t>
      </w:r>
      <w:r>
        <w:rPr>
          <w:rFonts w:ascii="仿宋" w:hAnsi="仿宋" w:eastAsia="仿宋" w:cs="仿宋"/>
          <w:lang w:eastAsia="zh-CN"/>
        </w:rPr>
        <w:t xml:space="preserve">            </w:t>
      </w:r>
      <w:r/>
    </w:p>
    <w:p>
      <w:pPr>
        <w:jc w:val="left"/>
        <w:spacing w:line="420" w:lineRule="exact"/>
        <w:widowControl w:val="off"/>
        <w:rPr>
          <w:rFonts w:ascii="仿宋" w:hAnsi="仿宋" w:eastAsia="仿宋" w:cs="仿宋"/>
          <w:lang w:eastAsia="zh-CN"/>
        </w:rPr>
      </w:pPr>
      <w:r>
        <w:rPr>
          <w:rFonts w:hint="eastAsia" w:ascii="仿宋" w:hAnsi="仿宋" w:eastAsia="仿宋" w:cs="仿宋"/>
          <w:lang w:eastAsia="zh-CN"/>
        </w:rPr>
        <w:t xml:space="preserve">乙方（供应商）：</w:t>
      </w:r>
      <w:r>
        <w:rPr>
          <w:rFonts w:ascii="仿宋" w:hAnsi="仿宋" w:eastAsia="仿宋" w:cs="仿宋"/>
          <w:lang w:eastAsia="zh-CN"/>
        </w:rPr>
        <w:t xml:space="preserve">        </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根据《中华人民共和国民法典》等法律法规的规定，甲乙双方根据</w:t>
      </w:r>
      <w:r>
        <w:rPr>
          <w:rFonts w:ascii="仿宋" w:hAnsi="仿宋" w:eastAsia="仿宋" w:cs="仿宋"/>
          <w:lang w:eastAsia="zh-CN"/>
        </w:rPr>
        <w:t xml:space="preserve">   </w:t>
      </w:r>
      <w:r>
        <w:rPr>
          <w:rFonts w:hint="eastAsia" w:ascii="仿宋" w:hAnsi="仿宋" w:eastAsia="仿宋" w:cs="仿宋"/>
          <w:lang w:eastAsia="zh-CN"/>
        </w:rPr>
        <w:t xml:space="preserve">年</w:t>
      </w:r>
      <w:r>
        <w:rPr>
          <w:rFonts w:ascii="仿宋" w:hAnsi="仿宋" w:eastAsia="仿宋" w:cs="仿宋"/>
          <w:lang w:eastAsia="zh-CN"/>
        </w:rPr>
        <w:t xml:space="preserve">  </w:t>
      </w:r>
      <w:r>
        <w:rPr>
          <w:rFonts w:hint="eastAsia" w:ascii="仿宋" w:hAnsi="仿宋" w:eastAsia="仿宋" w:cs="仿宋"/>
          <w:lang w:eastAsia="zh-CN"/>
        </w:rPr>
        <w:t xml:space="preserve">月</w:t>
      </w:r>
      <w:r>
        <w:rPr>
          <w:rFonts w:ascii="仿宋" w:hAnsi="仿宋" w:eastAsia="仿宋" w:cs="仿宋"/>
          <w:lang w:eastAsia="zh-CN"/>
        </w:rPr>
        <w:t xml:space="preserve">  </w:t>
      </w:r>
      <w:r>
        <w:rPr>
          <w:rFonts w:hint="eastAsia" w:ascii="仿宋" w:hAnsi="仿宋" w:eastAsia="仿宋" w:cs="仿宋"/>
          <w:lang w:eastAsia="zh-CN"/>
        </w:rPr>
        <w:t xml:space="preserve">日</w:t>
      </w:r>
      <w:r>
        <w:rPr>
          <w:rFonts w:hint="eastAsia" w:ascii="仿宋" w:hAnsi="仿宋" w:eastAsia="仿宋" w:cs="仿宋"/>
          <w:u w:val="single"/>
          <w:lang w:eastAsia="zh-CN"/>
        </w:rPr>
        <w:t xml:space="preserve">（代理公司：</w:t>
      </w:r>
      <w:r>
        <w:rPr>
          <w:rFonts w:ascii="仿宋" w:hAnsi="仿宋" w:eastAsia="仿宋" w:cs="仿宋"/>
          <w:u w:val="single"/>
          <w:lang w:eastAsia="zh-CN"/>
        </w:rPr>
        <w:t xml:space="preserve">       </w:t>
      </w:r>
      <w:r>
        <w:rPr>
          <w:rFonts w:hint="eastAsia" w:ascii="仿宋" w:hAnsi="仿宋" w:eastAsia="仿宋" w:cs="仿宋"/>
          <w:u w:val="single"/>
          <w:lang w:eastAsia="zh-CN"/>
        </w:rPr>
        <w:t xml:space="preserve">）采购的（项目名称：</w:t>
      </w:r>
      <w:r>
        <w:rPr>
          <w:rFonts w:ascii="仿宋" w:hAnsi="仿宋" w:eastAsia="仿宋" w:cs="仿宋"/>
          <w:u w:val="single"/>
          <w:lang w:eastAsia="zh-CN"/>
        </w:rPr>
        <w:t xml:space="preserve">      </w:t>
      </w:r>
      <w:r>
        <w:rPr>
          <w:rFonts w:hint="eastAsia" w:ascii="仿宋" w:hAnsi="仿宋" w:eastAsia="仿宋" w:cs="仿宋"/>
          <w:u w:val="single"/>
          <w:lang w:eastAsia="zh-CN"/>
        </w:rPr>
        <w:t xml:space="preserve">，项目编号：</w:t>
      </w:r>
      <w:r>
        <w:rPr>
          <w:rFonts w:ascii="仿宋" w:hAnsi="仿宋" w:eastAsia="仿宋" w:cs="仿宋"/>
          <w:u w:val="single"/>
          <w:lang w:eastAsia="zh-CN"/>
        </w:rPr>
        <w:t xml:space="preserve">     </w:t>
      </w:r>
      <w:r>
        <w:rPr>
          <w:rFonts w:hint="eastAsia" w:ascii="仿宋" w:hAnsi="仿宋" w:eastAsia="仿宋" w:cs="仿宋"/>
          <w:u w:val="single"/>
          <w:lang w:eastAsia="zh-CN"/>
        </w:rPr>
        <w:t xml:space="preserve">）</w:t>
      </w:r>
      <w:r>
        <w:rPr>
          <w:rFonts w:hint="eastAsia" w:ascii="仿宋" w:hAnsi="仿宋" w:eastAsia="仿宋" w:cs="仿宋"/>
          <w:lang w:eastAsia="zh-CN"/>
        </w:rPr>
        <w:t xml:space="preserve">的成交结果签订本合同。</w:t>
      </w:r>
      <w:r/>
    </w:p>
    <w:p>
      <w:pPr>
        <w:ind w:firstLine="560"/>
        <w:jc w:val="left"/>
        <w:spacing w:line="420" w:lineRule="exact"/>
        <w:widowControl w:val="off"/>
        <w:rPr>
          <w:rFonts w:ascii="仿宋" w:hAnsi="仿宋" w:eastAsia="仿宋"/>
          <w:lang w:eastAsia="zh-CN"/>
        </w:rPr>
      </w:pPr>
      <w:r>
        <w:rPr>
          <w:rFonts w:hint="eastAsia" w:ascii="仿宋" w:hAnsi="仿宋" w:eastAsia="仿宋" w:cs="仿宋"/>
          <w:b/>
          <w:bCs/>
          <w:lang w:eastAsia="zh-CN"/>
        </w:rPr>
        <w:t xml:space="preserve">第一条：</w:t>
      </w:r>
      <w:r>
        <w:rPr>
          <w:rFonts w:hint="eastAsia" w:ascii="仿宋" w:hAnsi="仿宋" w:eastAsia="仿宋" w:cs="仿宋"/>
          <w:lang w:eastAsia="zh-CN"/>
        </w:rPr>
        <w:t xml:space="preserve">乙方根据甲方需求提供下列货物：</w:t>
      </w:r>
      <w:r/>
    </w:p>
    <w:tbl>
      <w:tblPr>
        <w:tblStyle w:val="634"/>
        <w:tblW w:w="9469"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955"/>
        <w:gridCol w:w="1527"/>
        <w:gridCol w:w="954"/>
        <w:gridCol w:w="1116"/>
        <w:gridCol w:w="814"/>
        <w:gridCol w:w="854"/>
        <w:gridCol w:w="1314"/>
        <w:gridCol w:w="1398"/>
      </w:tblGrid>
      <w:tr>
        <w:trPr>
          <w:trHeight w:val="823"/>
        </w:trPr>
        <w:tc>
          <w:tcPr>
            <w:tcW w:w="537"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序号</w:t>
            </w:r>
            <w:r/>
          </w:p>
        </w:tc>
        <w:tc>
          <w:tcPr>
            <w:tcW w:w="955"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名称</w:t>
            </w:r>
            <w:r/>
          </w:p>
        </w:tc>
        <w:tc>
          <w:tcPr>
            <w:tcW w:w="1527"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型号、规格</w:t>
            </w:r>
            <w:r/>
          </w:p>
        </w:tc>
        <w:tc>
          <w:tcPr>
            <w:tcW w:w="954"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数量</w:t>
            </w:r>
            <w:r/>
          </w:p>
        </w:tc>
        <w:tc>
          <w:tcPr>
            <w:tcBorders>
              <w:right w:val="single" w:color="auto" w:sz="4" w:space="0"/>
            </w:tcBorders>
            <w:tcW w:w="1116"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单价</w:t>
            </w:r>
            <w:r/>
          </w:p>
        </w:tc>
        <w:tc>
          <w:tcPr>
            <w:tcBorders>
              <w:left w:val="single" w:color="auto" w:sz="4" w:space="0"/>
              <w:right w:val="single" w:color="auto" w:sz="4" w:space="0"/>
            </w:tcBorders>
            <w:tcW w:w="814"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总价</w:t>
            </w:r>
            <w:r/>
          </w:p>
        </w:tc>
        <w:tc>
          <w:tcPr>
            <w:tcBorders>
              <w:left w:val="single" w:color="auto" w:sz="4" w:space="0"/>
            </w:tcBorders>
            <w:tcW w:w="854"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品牌</w:t>
            </w:r>
            <w:r/>
          </w:p>
        </w:tc>
        <w:tc>
          <w:tcPr>
            <w:tcW w:w="1314"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注册人</w:t>
            </w:r>
            <w:r>
              <w:rPr>
                <w:rFonts w:ascii="仿宋" w:hAnsi="仿宋" w:eastAsia="仿宋" w:cs="仿宋"/>
                <w:lang w:eastAsia="zh-CN"/>
              </w:rPr>
              <w:t xml:space="preserve">/</w:t>
            </w:r>
            <w:r>
              <w:rPr>
                <w:rFonts w:hint="eastAsia" w:ascii="仿宋" w:hAnsi="仿宋" w:eastAsia="仿宋" w:cs="仿宋"/>
                <w:lang w:eastAsia="zh-CN"/>
              </w:rPr>
              <w:t xml:space="preserve">备案人名称</w:t>
            </w:r>
            <w:r/>
          </w:p>
        </w:tc>
        <w:tc>
          <w:tcPr>
            <w:tcW w:w="1398" w:type="dxa"/>
            <w:textDirection w:val="lrTb"/>
            <w:noWrap w:val="false"/>
          </w:tcPr>
          <w:p>
            <w:pPr>
              <w:jc w:val="center"/>
              <w:spacing w:line="420" w:lineRule="exact"/>
              <w:widowControl w:val="off"/>
              <w:rPr>
                <w:rFonts w:ascii="仿宋" w:hAnsi="仿宋" w:eastAsia="仿宋"/>
                <w:lang w:eastAsia="zh-CN"/>
              </w:rPr>
            </w:pPr>
            <w:r>
              <w:rPr>
                <w:rFonts w:hint="eastAsia" w:ascii="仿宋" w:hAnsi="仿宋" w:eastAsia="仿宋" w:cs="仿宋"/>
                <w:lang w:eastAsia="zh-CN"/>
              </w:rPr>
              <w:t xml:space="preserve">注册证号</w:t>
            </w:r>
            <w:r>
              <w:rPr>
                <w:rFonts w:ascii="仿宋" w:hAnsi="仿宋" w:eastAsia="仿宋" w:cs="仿宋"/>
                <w:lang w:eastAsia="zh-CN"/>
              </w:rPr>
              <w:t xml:space="preserve">/</w:t>
            </w:r>
            <w:r>
              <w:rPr>
                <w:rFonts w:hint="eastAsia" w:ascii="仿宋" w:hAnsi="仿宋" w:eastAsia="仿宋" w:cs="仿宋"/>
                <w:lang w:eastAsia="zh-CN"/>
              </w:rPr>
              <w:t xml:space="preserve">备案号</w:t>
            </w:r>
            <w:r/>
          </w:p>
        </w:tc>
      </w:tr>
      <w:tr>
        <w:trPr>
          <w:trHeight w:val="417"/>
        </w:trPr>
        <w:tc>
          <w:tcPr>
            <w:tcBorders>
              <w:bottom w:val="single" w:color="auto" w:sz="4" w:space="0"/>
            </w:tcBorders>
            <w:tcW w:w="537"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t xml:space="preserve">1</w:t>
            </w:r>
            <w:r/>
          </w:p>
        </w:tc>
        <w:tc>
          <w:tcPr>
            <w:tcBorders>
              <w:bottom w:val="single" w:color="auto" w:sz="4" w:space="0"/>
            </w:tcBorders>
            <w:tcW w:w="955"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bottom w:val="single" w:color="auto" w:sz="4" w:space="0"/>
            </w:tcBorders>
            <w:tcW w:w="1527"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bottom w:val="single" w:color="auto" w:sz="4" w:space="0"/>
            </w:tcBorders>
            <w:tcW w:w="954"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bottom w:val="single" w:color="auto" w:sz="4" w:space="0"/>
              <w:right w:val="single" w:color="auto" w:sz="4" w:space="0"/>
            </w:tcBorders>
            <w:tcW w:w="1116"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left w:val="single" w:color="auto" w:sz="4" w:space="0"/>
              <w:bottom w:val="single" w:color="auto" w:sz="4" w:space="0"/>
              <w:right w:val="single" w:color="auto" w:sz="4" w:space="0"/>
            </w:tcBorders>
            <w:tcW w:w="814"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left w:val="single" w:color="auto" w:sz="4" w:space="0"/>
              <w:bottom w:val="single" w:color="auto" w:sz="4" w:space="0"/>
            </w:tcBorders>
            <w:tcW w:w="854"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bottom w:val="single" w:color="auto" w:sz="4" w:space="0"/>
            </w:tcBorders>
            <w:tcW w:w="1314"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c>
          <w:tcPr>
            <w:tcBorders>
              <w:bottom w:val="single" w:color="auto" w:sz="4" w:space="0"/>
            </w:tcBorders>
            <w:tcW w:w="1398" w:type="dxa"/>
            <w:textDirection w:val="lrTb"/>
            <w:noWrap w:val="false"/>
          </w:tcPr>
          <w:p>
            <w:pPr>
              <w:jc w:val="center"/>
              <w:spacing w:line="420" w:lineRule="exact"/>
              <w:widowControl w:val="off"/>
              <w:rPr>
                <w:rFonts w:ascii="仿宋" w:hAnsi="仿宋" w:eastAsia="仿宋" w:cs="仿宋"/>
                <w:lang w:eastAsia="zh-CN"/>
              </w:rPr>
            </w:pPr>
            <w:r>
              <w:rPr>
                <w:rFonts w:ascii="仿宋" w:hAnsi="仿宋" w:eastAsia="仿宋" w:cs="仿宋"/>
                <w:lang w:eastAsia="zh-CN"/>
              </w:rPr>
            </w:r>
            <w:r/>
          </w:p>
        </w:tc>
      </w:tr>
      <w:tr>
        <w:trPr>
          <w:trHeight w:val="833"/>
        </w:trPr>
        <w:tc>
          <w:tcPr>
            <w:gridSpan w:val="4"/>
            <w:tcBorders>
              <w:top w:val="single" w:color="auto" w:sz="4" w:space="0"/>
              <w:bottom w:val="single" w:color="auto" w:sz="4" w:space="0"/>
              <w:right w:val="single" w:color="auto" w:sz="4" w:space="0"/>
            </w:tcBorders>
            <w:tcW w:w="3973" w:type="dxa"/>
            <w:vAlign w:val="center"/>
            <w:textDirection w:val="lrTb"/>
            <w:noWrap w:val="false"/>
          </w:tcPr>
          <w:p>
            <w:pPr>
              <w:jc w:val="both"/>
              <w:spacing w:line="420" w:lineRule="exact"/>
              <w:widowControl w:val="off"/>
              <w:rPr>
                <w:rFonts w:ascii="仿宋" w:hAnsi="仿宋" w:eastAsia="仿宋"/>
                <w:lang w:eastAsia="zh-CN"/>
              </w:rPr>
            </w:pPr>
            <w:r>
              <w:rPr>
                <w:rFonts w:hint="eastAsia" w:ascii="仿宋" w:hAnsi="仿宋" w:eastAsia="仿宋" w:cs="仿宋"/>
                <w:lang w:eastAsia="zh-CN"/>
              </w:rPr>
              <w:t xml:space="preserve">合计金额：</w:t>
            </w:r>
            <w:r/>
          </w:p>
        </w:tc>
        <w:tc>
          <w:tcPr>
            <w:gridSpan w:val="5"/>
            <w:tcBorders>
              <w:top w:val="single" w:color="auto" w:sz="4" w:space="0"/>
              <w:left w:val="single" w:color="auto" w:sz="4" w:space="0"/>
              <w:bottom w:val="single" w:color="auto" w:sz="4" w:space="0"/>
            </w:tcBorders>
            <w:tcW w:w="5496" w:type="dxa"/>
            <w:vAlign w:val="center"/>
            <w:textDirection w:val="lrTb"/>
            <w:noWrap w:val="false"/>
          </w:tcPr>
          <w:p>
            <w:pPr>
              <w:jc w:val="both"/>
              <w:spacing w:line="420" w:lineRule="exact"/>
              <w:widowControl w:val="off"/>
              <w:rPr>
                <w:rFonts w:ascii="仿宋" w:hAnsi="仿宋" w:eastAsia="仿宋"/>
                <w:u w:val="single"/>
                <w:lang w:eastAsia="zh-CN"/>
              </w:rPr>
            </w:pPr>
            <w:r>
              <w:rPr>
                <w:rFonts w:ascii="仿宋" w:hAnsi="仿宋" w:eastAsia="仿宋" w:cs="仿宋"/>
                <w:u w:val="single"/>
                <w:lang w:eastAsia="zh-CN"/>
              </w:rPr>
              <w:t xml:space="preserve">          </w:t>
            </w:r>
            <w:r>
              <w:rPr>
                <w:rFonts w:hint="eastAsia" w:ascii="仿宋" w:hAnsi="仿宋" w:eastAsia="仿宋" w:cs="仿宋"/>
                <w:lang w:eastAsia="zh-CN"/>
              </w:rPr>
              <w:t xml:space="preserve">元（大写：</w:t>
            </w:r>
            <w:r>
              <w:rPr>
                <w:rFonts w:ascii="仿宋" w:hAnsi="仿宋" w:eastAsia="仿宋" w:cs="仿宋"/>
                <w:u w:val="single"/>
                <w:lang w:eastAsia="zh-CN"/>
              </w:rPr>
              <w:t xml:space="preserve">          </w:t>
            </w:r>
            <w:r>
              <w:rPr>
                <w:rFonts w:hint="eastAsia" w:ascii="仿宋" w:hAnsi="仿宋" w:eastAsia="仿宋" w:cs="仿宋"/>
                <w:lang w:eastAsia="zh-CN"/>
              </w:rPr>
              <w:t xml:space="preserve">）</w:t>
            </w:r>
            <w:r/>
          </w:p>
        </w:tc>
      </w:tr>
    </w:tbl>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设备配置及技术指标详见附件一（填写详细内容）。</w:t>
      </w:r>
      <w:r/>
    </w:p>
    <w:p>
      <w:pPr>
        <w:ind w:firstLine="560"/>
        <w:jc w:val="left"/>
        <w:spacing w:line="420" w:lineRule="exact"/>
        <w:widowControl w:val="off"/>
        <w:rPr>
          <w:rFonts w:ascii="仿宋" w:hAnsi="仿宋" w:eastAsia="仿宋" w:cs="仿宋"/>
          <w:b/>
          <w:bCs/>
          <w:lang w:eastAsia="zh-CN"/>
        </w:rPr>
      </w:pPr>
      <w:r>
        <w:rPr>
          <w:rFonts w:hint="eastAsia" w:ascii="仿宋" w:hAnsi="仿宋" w:eastAsia="仿宋" w:cs="仿宋"/>
          <w:b/>
          <w:bCs/>
          <w:lang w:eastAsia="zh-CN"/>
        </w:rPr>
        <w:t xml:space="preserve">第二条：合同总价款</w:t>
      </w:r>
      <w:r>
        <w:rPr>
          <w:rFonts w:ascii="仿宋" w:hAnsi="仿宋" w:eastAsia="仿宋" w:cs="仿宋"/>
          <w:b/>
          <w:bCs/>
          <w:lang w:eastAsia="zh-CN"/>
        </w:rPr>
        <w:t xml:space="preserve">   </w:t>
      </w:r>
      <w:r/>
    </w:p>
    <w:p>
      <w:pPr>
        <w:ind w:firstLine="560"/>
        <w:jc w:val="left"/>
        <w:spacing w:line="420" w:lineRule="exact"/>
        <w:widowControl w:val="off"/>
        <w:rPr>
          <w:rFonts w:ascii="仿宋" w:hAnsi="仿宋" w:eastAsia="仿宋"/>
          <w:lang w:eastAsia="zh-CN"/>
        </w:rPr>
      </w:pPr>
      <w:r>
        <w:rPr>
          <w:rFonts w:ascii="仿宋" w:hAnsi="仿宋" w:eastAsia="仿宋" w:cs="仿宋"/>
          <w:b/>
          <w:bCs/>
          <w:lang w:eastAsia="zh-CN"/>
        </w:rPr>
        <w:t xml:space="preserve"> </w:t>
      </w:r>
      <w:r>
        <w:rPr>
          <w:rFonts w:hint="eastAsia" w:ascii="仿宋" w:hAnsi="仿宋" w:eastAsia="仿宋" w:cs="仿宋"/>
          <w:lang w:eastAsia="zh-CN"/>
        </w:rPr>
        <w:t xml:space="preserve">本合同项下货物总价款为人民币</w:t>
      </w:r>
      <w:r>
        <w:rPr>
          <w:rFonts w:ascii="仿宋" w:hAnsi="仿宋" w:eastAsia="仿宋" w:cs="仿宋"/>
          <w:u w:val="single"/>
          <w:lang w:eastAsia="zh-CN"/>
        </w:rPr>
        <w:t xml:space="preserve">                  </w:t>
      </w:r>
      <w:r>
        <w:rPr>
          <w:rFonts w:hint="eastAsia" w:ascii="仿宋" w:hAnsi="仿宋" w:eastAsia="仿宋" w:cs="仿宋"/>
          <w:lang w:eastAsia="zh-CN"/>
        </w:rPr>
        <w:t xml:space="preserve">（大写）。</w:t>
      </w:r>
      <w:r/>
    </w:p>
    <w:p>
      <w:pPr>
        <w:ind w:firstLine="679"/>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本合同总价款是货物设计、制造、包装、仓储、运输、安装及验收合格之前及保修期内备品备件发生的所有含税费用。</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本合同总价款还包含乙方应当提供的伴随服务</w:t>
      </w:r>
      <w:r>
        <w:rPr>
          <w:rFonts w:ascii="仿宋" w:hAnsi="仿宋" w:eastAsia="仿宋" w:cs="仿宋"/>
          <w:lang w:eastAsia="zh-CN"/>
        </w:rPr>
        <w:t xml:space="preserve">/</w:t>
      </w:r>
      <w:r>
        <w:rPr>
          <w:rFonts w:hint="eastAsia" w:ascii="仿宋" w:hAnsi="仿宋" w:eastAsia="仿宋" w:cs="仿宋"/>
          <w:lang w:eastAsia="zh-CN"/>
        </w:rPr>
        <w:t xml:space="preserve">售后服务费用。</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本合同执行期间合同总价款不变。</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第三条</w:t>
      </w:r>
      <w:r>
        <w:rPr>
          <w:rFonts w:ascii="仿宋" w:hAnsi="仿宋" w:eastAsia="仿宋" w:cs="仿宋"/>
          <w:b/>
          <w:bCs/>
          <w:lang w:eastAsia="zh-CN"/>
        </w:rPr>
        <w:t xml:space="preserve">  </w:t>
      </w:r>
      <w:r>
        <w:rPr>
          <w:rFonts w:hint="eastAsia" w:ascii="仿宋" w:hAnsi="仿宋" w:eastAsia="仿宋" w:cs="仿宋"/>
          <w:b/>
          <w:bCs/>
          <w:lang w:eastAsia="zh-CN"/>
        </w:rPr>
        <w:t xml:space="preserve">权利保证</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乙方应保证甲方在使用该货物或其任何一部分时不受第三方提出侵犯其专利权、版权、商标权或其他权利的起诉。一旦出现侵权，乙方应承担全部责任。</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第四条</w:t>
      </w:r>
      <w:r>
        <w:rPr>
          <w:rFonts w:ascii="仿宋" w:hAnsi="仿宋" w:eastAsia="仿宋" w:cs="仿宋"/>
          <w:b/>
          <w:bCs/>
          <w:lang w:eastAsia="zh-CN"/>
        </w:rPr>
        <w:t xml:space="preserve">  </w:t>
      </w:r>
      <w:r>
        <w:rPr>
          <w:rFonts w:hint="eastAsia" w:ascii="仿宋" w:hAnsi="仿宋" w:eastAsia="仿宋" w:cs="仿宋"/>
          <w:b/>
          <w:bCs/>
          <w:lang w:eastAsia="zh-CN"/>
        </w:rPr>
        <w:t xml:space="preserve">质量保证</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乙方所提供的货物的技术规格应与本项目投标文件中对采购技术需求的响应文件及配置清单规定的技术要求相一致；若技术性能无特殊说明，则按国家有关部门最新颁布的标准及规范为准。</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3.</w:t>
      </w:r>
      <w:r>
        <w:rPr>
          <w:rFonts w:hint="eastAsia" w:ascii="仿宋" w:hAnsi="仿宋" w:eastAsia="仿宋" w:cs="仿宋"/>
          <w:lang w:eastAsia="zh-CN"/>
        </w:rPr>
        <w:t xml:space="preserve">设备的质保期为甲乙双方验收确认合格后</w:t>
      </w:r>
      <w:r>
        <w:rPr>
          <w:rFonts w:ascii="仿宋" w:hAnsi="仿宋" w:eastAsia="仿宋" w:cs="仿宋"/>
          <w:u w:val="single"/>
          <w:lang w:eastAsia="zh-CN"/>
        </w:rPr>
        <w:t xml:space="preserve">    </w:t>
      </w:r>
      <w:r>
        <w:rPr>
          <w:rFonts w:hint="eastAsia" w:ascii="仿宋" w:hAnsi="仿宋" w:eastAsia="仿宋" w:cs="仿宋"/>
          <w:lang w:eastAsia="zh-CN"/>
        </w:rPr>
        <w:t xml:space="preserve">个月。质保期内仪器设备本身所发生的问题（人为因素除外），由乙方提供完全无偿的维修服务。</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第五条</w:t>
      </w:r>
      <w:r>
        <w:rPr>
          <w:rFonts w:ascii="仿宋" w:hAnsi="仿宋" w:eastAsia="仿宋" w:cs="仿宋"/>
          <w:b/>
          <w:bCs/>
          <w:lang w:eastAsia="zh-CN"/>
        </w:rPr>
        <w:t xml:space="preserve">  </w:t>
      </w:r>
      <w:r>
        <w:rPr>
          <w:rFonts w:hint="eastAsia" w:ascii="仿宋" w:hAnsi="仿宋" w:eastAsia="仿宋" w:cs="仿宋"/>
          <w:b/>
          <w:bCs/>
          <w:lang w:eastAsia="zh-CN"/>
        </w:rPr>
        <w:t xml:space="preserve">包装要求</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每一包装单元内应附详细的装箱单、质量合格凭证以及其他必须的相关材料。</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第六条</w:t>
      </w:r>
      <w:r>
        <w:rPr>
          <w:rFonts w:ascii="仿宋" w:hAnsi="仿宋" w:eastAsia="仿宋" w:cs="仿宋"/>
          <w:b/>
          <w:bCs/>
          <w:lang w:eastAsia="zh-CN"/>
        </w:rPr>
        <w:t xml:space="preserve">  </w:t>
      </w:r>
      <w:r>
        <w:rPr>
          <w:rFonts w:hint="eastAsia" w:ascii="仿宋" w:hAnsi="仿宋" w:eastAsia="仿宋" w:cs="仿宋"/>
          <w:b/>
          <w:bCs/>
          <w:lang w:eastAsia="zh-CN"/>
        </w:rPr>
        <w:t xml:space="preserve">交货</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乙方应在本合同生效后</w:t>
      </w:r>
      <w:r>
        <w:rPr>
          <w:rFonts w:ascii="仿宋" w:hAnsi="仿宋" w:eastAsia="仿宋" w:cs="仿宋"/>
          <w:u w:val="single"/>
          <w:lang w:eastAsia="zh-CN"/>
        </w:rPr>
        <w:t xml:space="preserve">    </w:t>
      </w:r>
      <w:r>
        <w:rPr>
          <w:rFonts w:hint="eastAsia" w:ascii="仿宋" w:hAnsi="仿宋" w:eastAsia="仿宋" w:cs="仿宋"/>
          <w:u w:val="single"/>
          <w:lang w:eastAsia="zh-CN"/>
        </w:rPr>
        <w:t xml:space="preserve">日</w:t>
      </w:r>
      <w:r>
        <w:rPr>
          <w:rFonts w:hint="eastAsia" w:ascii="仿宋" w:hAnsi="仿宋" w:eastAsia="仿宋" w:cs="仿宋"/>
          <w:lang w:eastAsia="zh-CN"/>
        </w:rPr>
        <w:t xml:space="preserve">内向甲方交付货物。</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乙方交付的货物应当完全符合本合同所规定的货物、数量和规格要求。乙方提供的货物不符合本合同规定的，甲方有权拒收货物，由此引起的风险，由乙方承担。</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3.</w:t>
      </w:r>
      <w:r>
        <w:rPr>
          <w:rFonts w:hint="eastAsia" w:ascii="仿宋" w:hAnsi="仿宋" w:eastAsia="仿宋" w:cs="仿宋"/>
          <w:lang w:eastAsia="zh-CN"/>
        </w:rPr>
        <w:t xml:space="preserve">货物的到货验收包括：型号、规格、数量、外观质量、及货物包装是否完好。</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4.</w:t>
      </w:r>
      <w:r>
        <w:rPr>
          <w:rFonts w:hint="eastAsia" w:ascii="仿宋" w:hAnsi="仿宋" w:eastAsia="仿宋" w:cs="仿宋"/>
          <w:lang w:eastAsia="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第七条</w:t>
      </w:r>
      <w:r>
        <w:rPr>
          <w:rFonts w:ascii="仿宋" w:hAnsi="仿宋" w:eastAsia="仿宋" w:cs="仿宋"/>
          <w:b/>
          <w:bCs/>
          <w:lang w:eastAsia="zh-CN"/>
        </w:rPr>
        <w:t xml:space="preserve"> </w:t>
      </w:r>
      <w:r>
        <w:rPr>
          <w:rFonts w:hint="eastAsia" w:ascii="仿宋" w:hAnsi="仿宋" w:eastAsia="仿宋" w:cs="仿宋"/>
          <w:b/>
          <w:bCs/>
          <w:lang w:eastAsia="zh-CN"/>
        </w:rPr>
        <w:t xml:space="preserve">安装调试、培训和验收</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乙方应在货物送达前把需甲方准备的货物安装条件发给甲方，甲方应在双方约定安装日期前根据乙方提供的货物安装条件准备好，乙方派专人到现场进行安装调试，并对甲方人员进行相关培训。</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甲方应当在乙方安装调试完成后对货物进行验收，验收合格的，由甲方签署验收单并加盖单位公章。特殊情况，甲乙双方协商解决。</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3.</w:t>
      </w:r>
      <w:r>
        <w:rPr>
          <w:rFonts w:hint="eastAsia" w:ascii="仿宋" w:hAnsi="仿宋" w:eastAsia="仿宋" w:cs="仿宋"/>
          <w:lang w:eastAsia="zh-CN"/>
        </w:rPr>
        <w:t xml:space="preserve">货物和系统调试验收标准：按本合同相关规定；本合同未规定的按行业通行标准、厂方出厂标准和国家相关标准。</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第八条</w:t>
      </w:r>
      <w:r>
        <w:rPr>
          <w:rFonts w:ascii="仿宋" w:hAnsi="仿宋" w:eastAsia="仿宋" w:cs="仿宋"/>
          <w:b/>
          <w:bCs/>
          <w:lang w:eastAsia="zh-CN"/>
        </w:rPr>
        <w:t xml:space="preserve">  </w:t>
      </w:r>
      <w:r>
        <w:rPr>
          <w:rFonts w:hint="eastAsia" w:ascii="仿宋" w:hAnsi="仿宋" w:eastAsia="仿宋" w:cs="仿宋"/>
          <w:b/>
          <w:bCs/>
          <w:lang w:eastAsia="zh-CN"/>
        </w:rPr>
        <w:t xml:space="preserve">伴随服务／售后服务</w:t>
      </w:r>
      <w:r/>
    </w:p>
    <w:p>
      <w:pPr>
        <w:ind w:firstLine="560"/>
        <w:jc w:val="left"/>
        <w:spacing w:line="420" w:lineRule="exact"/>
        <w:widowControl w:val="off"/>
        <w:tabs>
          <w:tab w:val="left" w:pos="1620" w:leader="none"/>
        </w:tabs>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乙方应按照国家有关法律法规规章和“三包”规定以及合同所附的“服务承诺”（如果有）提供服务。</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除前款规定外，乙方还应提供下列服务：</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w:t>
      </w:r>
      <w:r>
        <w:rPr>
          <w:rFonts w:ascii="仿宋" w:hAnsi="仿宋" w:eastAsia="仿宋" w:cs="仿宋"/>
          <w:lang w:eastAsia="zh-CN"/>
        </w:rPr>
        <w:t xml:space="preserve">1</w:t>
      </w:r>
      <w:r>
        <w:rPr>
          <w:rFonts w:hint="eastAsia" w:ascii="仿宋" w:hAnsi="仿宋" w:eastAsia="仿宋" w:cs="仿宋"/>
          <w:lang w:eastAsia="zh-CN"/>
        </w:rPr>
        <w:t xml:space="preserve">）货物的现场安装、调试和</w:t>
      </w:r>
      <w:r>
        <w:rPr>
          <w:rFonts w:ascii="仿宋" w:hAnsi="仿宋" w:eastAsia="仿宋" w:cs="仿宋"/>
          <w:lang w:eastAsia="zh-CN"/>
        </w:rPr>
        <w:t xml:space="preserve">/</w:t>
      </w:r>
      <w:r>
        <w:rPr>
          <w:rFonts w:hint="eastAsia" w:ascii="仿宋" w:hAnsi="仿宋" w:eastAsia="仿宋" w:cs="仿宋"/>
          <w:lang w:eastAsia="zh-CN"/>
        </w:rPr>
        <w:t xml:space="preserve">或启动监督；</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w:t>
      </w:r>
      <w:r>
        <w:rPr>
          <w:rFonts w:ascii="仿宋" w:hAnsi="仿宋" w:eastAsia="仿宋" w:cs="仿宋"/>
          <w:lang w:eastAsia="zh-CN"/>
        </w:rPr>
        <w:t xml:space="preserve">2</w:t>
      </w:r>
      <w:r>
        <w:rPr>
          <w:rFonts w:hint="eastAsia" w:ascii="仿宋" w:hAnsi="仿宋" w:eastAsia="仿宋" w:cs="仿宋"/>
          <w:lang w:eastAsia="zh-CN"/>
        </w:rPr>
        <w:t xml:space="preserve">）就货物的安装、启动、运行及维护等对甲方人员进行免费培训。</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3.</w:t>
      </w:r>
      <w:r>
        <w:rPr>
          <w:rFonts w:hint="eastAsia" w:ascii="仿宋" w:hAnsi="仿宋" w:eastAsia="仿宋" w:cs="仿宋"/>
          <w:lang w:eastAsia="zh-CN"/>
        </w:rPr>
        <w:t xml:space="preserve">质保期内，乙方负责对其提供的货物整机进行维修和系统维护（乙方上门服务），不再收取任何费用。</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4.</w:t>
      </w:r>
      <w:r>
        <w:rPr>
          <w:rFonts w:hint="eastAsia" w:ascii="仿宋" w:hAnsi="仿宋" w:eastAsia="仿宋" w:cs="仿宋"/>
          <w:lang w:eastAsia="zh-CN"/>
        </w:rPr>
        <w:t xml:space="preserve">货物故障报修的响应时间为：工作期间（星期一至星期五</w:t>
      </w:r>
      <w:r>
        <w:rPr>
          <w:rFonts w:ascii="仿宋" w:hAnsi="仿宋" w:eastAsia="仿宋" w:cs="仿宋"/>
          <w:lang w:eastAsia="zh-CN"/>
        </w:rPr>
        <w:t xml:space="preserve">8</w:t>
      </w:r>
      <w:r>
        <w:rPr>
          <w:rFonts w:hint="eastAsia" w:ascii="仿宋" w:hAnsi="仿宋" w:eastAsia="仿宋" w:cs="仿宋"/>
          <w:lang w:eastAsia="zh-CN"/>
        </w:rPr>
        <w:t xml:space="preserve">：</w:t>
      </w:r>
      <w:r>
        <w:rPr>
          <w:rFonts w:ascii="仿宋" w:hAnsi="仿宋" w:eastAsia="仿宋" w:cs="仿宋"/>
          <w:lang w:eastAsia="zh-CN"/>
        </w:rPr>
        <w:t xml:space="preserve">00-18</w:t>
      </w:r>
      <w:r>
        <w:rPr>
          <w:rFonts w:hint="eastAsia" w:ascii="仿宋" w:hAnsi="仿宋" w:eastAsia="仿宋" w:cs="仿宋"/>
          <w:lang w:eastAsia="zh-CN"/>
        </w:rPr>
        <w:t xml:space="preserve">：</w:t>
      </w:r>
      <w:r>
        <w:rPr>
          <w:rFonts w:ascii="仿宋" w:hAnsi="仿宋" w:eastAsia="仿宋" w:cs="仿宋"/>
          <w:lang w:eastAsia="zh-CN"/>
        </w:rPr>
        <w:t xml:space="preserve">00</w:t>
      </w:r>
      <w:r>
        <w:rPr>
          <w:rFonts w:hint="eastAsia" w:ascii="仿宋" w:hAnsi="仿宋" w:eastAsia="仿宋" w:cs="仿宋"/>
          <w:lang w:eastAsia="zh-CN"/>
        </w:rPr>
        <w:t xml:space="preserve">）为</w:t>
      </w:r>
      <w:r>
        <w:rPr>
          <w:rFonts w:ascii="仿宋" w:hAnsi="仿宋" w:eastAsia="仿宋" w:cs="仿宋"/>
          <w:u w:val="single"/>
          <w:lang w:eastAsia="zh-CN"/>
        </w:rPr>
        <w:t xml:space="preserve">   </w:t>
      </w:r>
      <w:r>
        <w:rPr>
          <w:rFonts w:hint="eastAsia" w:ascii="仿宋" w:hAnsi="仿宋" w:eastAsia="仿宋" w:cs="仿宋"/>
          <w:lang w:eastAsia="zh-CN"/>
        </w:rPr>
        <w:t xml:space="preserve">小时；非工作期间为</w:t>
      </w:r>
      <w:r>
        <w:rPr>
          <w:rFonts w:ascii="仿宋" w:hAnsi="仿宋" w:eastAsia="仿宋" w:cs="仿宋"/>
          <w:u w:val="single"/>
          <w:lang w:eastAsia="zh-CN"/>
        </w:rPr>
        <w:t xml:space="preserve">   </w:t>
      </w:r>
      <w:r>
        <w:rPr>
          <w:rFonts w:hint="eastAsia" w:ascii="仿宋" w:hAnsi="仿宋" w:eastAsia="仿宋" w:cs="仿宋"/>
          <w:lang w:eastAsia="zh-CN"/>
        </w:rPr>
        <w:t xml:space="preserve">小时。</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5.</w:t>
      </w:r>
      <w:r>
        <w:rPr>
          <w:rFonts w:hint="eastAsia" w:ascii="仿宋" w:hAnsi="仿宋" w:eastAsia="仿宋" w:cs="仿宋"/>
          <w:lang w:eastAsia="zh-CN"/>
        </w:rPr>
        <w:t xml:space="preserve">若货物故障在检修</w:t>
      </w:r>
      <w:r>
        <w:rPr>
          <w:rFonts w:ascii="仿宋" w:hAnsi="仿宋" w:eastAsia="仿宋" w:cs="仿宋"/>
          <w:u w:val="single"/>
          <w:lang w:eastAsia="zh-CN"/>
        </w:rPr>
        <w:t xml:space="preserve">   </w:t>
      </w:r>
      <w:r>
        <w:rPr>
          <w:rFonts w:hint="eastAsia" w:ascii="仿宋" w:hAnsi="仿宋" w:eastAsia="仿宋" w:cs="仿宋"/>
          <w:lang w:eastAsia="zh-CN"/>
        </w:rPr>
        <w:t xml:space="preserve">工作小时后仍无法排除，乙方应在</w:t>
      </w:r>
      <w:r>
        <w:rPr>
          <w:rFonts w:ascii="仿宋" w:hAnsi="仿宋" w:eastAsia="仿宋" w:cs="仿宋"/>
          <w:u w:val="single"/>
          <w:lang w:eastAsia="zh-CN"/>
        </w:rPr>
        <w:t xml:space="preserve">   </w:t>
      </w:r>
      <w:r>
        <w:rPr>
          <w:rFonts w:hint="eastAsia" w:ascii="仿宋" w:hAnsi="仿宋" w:eastAsia="仿宋" w:cs="仿宋"/>
          <w:lang w:eastAsia="zh-CN"/>
        </w:rPr>
        <w:t xml:space="preserve">小时内免费提供不低于故障货物规格型号档次的备用货物供甲方使用，直至故障货物修复。</w:t>
      </w:r>
      <w:r/>
    </w:p>
    <w:p>
      <w:pPr>
        <w:ind w:firstLine="480"/>
        <w:jc w:val="left"/>
        <w:spacing w:line="420" w:lineRule="exact"/>
        <w:widowControl w:val="off"/>
        <w:rPr>
          <w:rFonts w:ascii="仿宋" w:hAnsi="仿宋" w:eastAsia="仿宋"/>
          <w:lang w:eastAsia="zh-CN"/>
        </w:rPr>
      </w:pPr>
      <w:r>
        <w:rPr>
          <w:rFonts w:ascii="仿宋" w:hAnsi="仿宋" w:eastAsia="仿宋" w:cs="仿宋"/>
          <w:lang w:eastAsia="zh-CN"/>
        </w:rPr>
        <w:t xml:space="preserve">6.</w:t>
      </w:r>
      <w:r>
        <w:rPr>
          <w:rFonts w:hint="eastAsia" w:ascii="仿宋" w:hAnsi="仿宋" w:eastAsia="仿宋" w:cs="仿宋"/>
          <w:lang w:eastAsia="zh-CN"/>
        </w:rPr>
        <w:t xml:space="preserve">质保期后的货物维护由双方协商确定。</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第九条</w:t>
      </w:r>
      <w:r>
        <w:rPr>
          <w:rFonts w:ascii="仿宋" w:hAnsi="仿宋" w:eastAsia="仿宋" w:cs="仿宋"/>
          <w:b/>
          <w:bCs/>
          <w:lang w:eastAsia="zh-CN"/>
        </w:rPr>
        <w:t xml:space="preserve">   </w:t>
      </w:r>
      <w:r>
        <w:rPr>
          <w:rFonts w:hint="eastAsia" w:ascii="仿宋" w:hAnsi="仿宋" w:eastAsia="仿宋" w:cs="仿宋"/>
          <w:b/>
          <w:bCs/>
          <w:lang w:eastAsia="zh-CN"/>
        </w:rPr>
        <w:t xml:space="preserve">货款支付</w:t>
      </w:r>
      <w:r/>
    </w:p>
    <w:p>
      <w:pPr>
        <w:ind w:firstLine="560"/>
        <w:jc w:val="left"/>
        <w:spacing w:line="420" w:lineRule="exact"/>
        <w:widowControl w:val="off"/>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本合同项下所有款项均以人民币支付。</w:t>
      </w:r>
      <w:r/>
    </w:p>
    <w:p>
      <w:pPr>
        <w:ind w:firstLine="600"/>
        <w:jc w:val="both"/>
        <w:spacing w:line="50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付款方式：</w:t>
      </w:r>
      <w:r/>
    </w:p>
    <w:p>
      <w:pPr>
        <w:ind w:firstLine="600"/>
        <w:jc w:val="both"/>
        <w:spacing w:line="500" w:lineRule="exact"/>
        <w:widowControl w:val="off"/>
        <w:rPr>
          <w:rFonts w:ascii="仿宋" w:hAnsi="仿宋" w:eastAsia="仿宋"/>
          <w:lang w:eastAsia="zh-CN"/>
        </w:rPr>
      </w:pPr>
      <w:r>
        <w:rPr>
          <w:rFonts w:hint="eastAsia" w:ascii="仿宋" w:hAnsi="仿宋" w:eastAsia="仿宋" w:cs="仿宋"/>
          <w:lang w:eastAsia="zh-CN"/>
        </w:rPr>
        <w:t xml:space="preserve">（</w:t>
      </w:r>
      <w:r>
        <w:rPr>
          <w:rFonts w:ascii="仿宋" w:hAnsi="仿宋" w:eastAsia="仿宋" w:cs="仿宋"/>
          <w:lang w:eastAsia="zh-CN"/>
        </w:rPr>
        <w:t xml:space="preserve">1</w:t>
      </w:r>
      <w:r>
        <w:rPr>
          <w:rFonts w:hint="eastAsia" w:ascii="仿宋" w:hAnsi="仿宋" w:eastAsia="仿宋" w:cs="仿宋"/>
          <w:lang w:eastAsia="zh-CN"/>
        </w:rPr>
        <w:t xml:space="preserve">）产品由乙方安装调试，并经甲乙双方联合验收合格且正常使用后甲方首付合同总额的</w:t>
      </w:r>
      <w:r>
        <w:rPr>
          <w:rFonts w:ascii="仿宋" w:hAnsi="仿宋" w:eastAsia="仿宋" w:cs="仿宋"/>
          <w:lang w:eastAsia="zh-CN"/>
        </w:rPr>
        <w:t xml:space="preserve">30%</w:t>
      </w:r>
      <w:r>
        <w:rPr>
          <w:rFonts w:hint="eastAsia" w:ascii="仿宋" w:hAnsi="仿宋" w:eastAsia="仿宋" w:cs="仿宋"/>
          <w:lang w:eastAsia="zh-CN"/>
        </w:rPr>
        <w:t xml:space="preserve">，正常运行半年后付合同总额的</w:t>
      </w:r>
      <w:r>
        <w:rPr>
          <w:rFonts w:ascii="仿宋" w:hAnsi="仿宋" w:eastAsia="仿宋" w:cs="仿宋"/>
          <w:lang w:eastAsia="zh-CN"/>
        </w:rPr>
        <w:t xml:space="preserve">60%</w:t>
      </w:r>
      <w:r>
        <w:rPr>
          <w:rFonts w:hint="eastAsia" w:ascii="仿宋" w:hAnsi="仿宋" w:eastAsia="仿宋" w:cs="仿宋"/>
          <w:lang w:eastAsia="zh-CN"/>
        </w:rPr>
        <w:t xml:space="preserve">，正常运行一年内付清</w:t>
      </w:r>
      <w:r>
        <w:rPr>
          <w:rFonts w:ascii="仿宋" w:hAnsi="仿宋" w:eastAsia="仿宋" w:cs="仿宋"/>
          <w:lang w:eastAsia="zh-CN"/>
        </w:rPr>
        <w:t xml:space="preserve">10%</w:t>
      </w:r>
      <w:r>
        <w:rPr>
          <w:rFonts w:hint="eastAsia" w:ascii="仿宋" w:hAnsi="仿宋" w:eastAsia="仿宋" w:cs="仿宋"/>
          <w:lang w:eastAsia="zh-CN"/>
        </w:rPr>
        <w:t xml:space="preserve">余款。（如中标人为中小微企业，付款方式为：设备安装后60日内付30%、调试出具验收合格报告后60日内付70%；但不影响剩余质保期限的质保责任。）</w:t>
      </w:r>
      <w:r/>
    </w:p>
    <w:p>
      <w:pPr>
        <w:ind w:firstLine="600"/>
        <w:jc w:val="both"/>
        <w:spacing w:line="500" w:lineRule="exact"/>
        <w:widowControl w:val="off"/>
        <w:rPr>
          <w:rFonts w:ascii="仿宋" w:hAnsi="仿宋" w:eastAsia="仿宋"/>
          <w:lang w:eastAsia="zh-CN"/>
        </w:rPr>
      </w:pPr>
      <w:r>
        <w:rPr>
          <w:rFonts w:hint="eastAsia" w:ascii="仿宋" w:hAnsi="仿宋" w:eastAsia="仿宋" w:cs="仿宋"/>
          <w:lang w:eastAsia="zh-CN"/>
        </w:rPr>
        <w:t xml:space="preserve">（</w:t>
      </w:r>
      <w:r>
        <w:rPr>
          <w:rFonts w:ascii="仿宋" w:hAnsi="仿宋" w:eastAsia="仿宋" w:cs="仿宋"/>
          <w:lang w:eastAsia="zh-CN"/>
        </w:rPr>
        <w:t xml:space="preserve">2</w:t>
      </w:r>
      <w:r>
        <w:rPr>
          <w:rFonts w:hint="eastAsia" w:ascii="仿宋" w:hAnsi="仿宋" w:eastAsia="仿宋" w:cs="仿宋"/>
          <w:lang w:eastAsia="zh-CN"/>
        </w:rPr>
        <w:t xml:space="preserve">）付款前乙方应开具合法有效的发票。</w:t>
      </w:r>
      <w:r/>
    </w:p>
    <w:p>
      <w:pPr>
        <w:ind w:firstLine="560"/>
        <w:jc w:val="left"/>
        <w:spacing w:line="420" w:lineRule="exact"/>
        <w:widowControl w:val="off"/>
        <w:rPr>
          <w:rFonts w:ascii="仿宋" w:hAnsi="仿宋" w:eastAsia="仿宋"/>
          <w:lang w:eastAsia="zh-CN"/>
        </w:rPr>
      </w:pPr>
      <w:r>
        <w:rPr>
          <w:rFonts w:ascii="仿宋" w:hAnsi="仿宋" w:eastAsia="仿宋" w:cs="仿宋"/>
          <w:color w:val="000000"/>
          <w:lang w:eastAsia="zh-CN"/>
        </w:rPr>
        <w:t xml:space="preserve">3.</w:t>
      </w:r>
      <w:r>
        <w:rPr>
          <w:rFonts w:hint="eastAsia" w:ascii="仿宋" w:hAnsi="仿宋" w:eastAsia="仿宋" w:cs="仿宋"/>
          <w:color w:val="000000"/>
          <w:lang w:eastAsia="zh-CN"/>
        </w:rPr>
        <w:t xml:space="preserve">供应商银行信息</w:t>
      </w:r>
      <w:r/>
    </w:p>
    <w:p>
      <w:pPr>
        <w:ind w:firstLine="560"/>
        <w:jc w:val="left"/>
        <w:spacing w:line="420" w:lineRule="exact"/>
        <w:widowControl w:val="off"/>
        <w:rPr>
          <w:rFonts w:ascii="仿宋" w:hAnsi="仿宋" w:eastAsia="仿宋"/>
          <w:lang w:eastAsia="zh-CN"/>
        </w:rPr>
      </w:pPr>
      <w:r>
        <w:rPr>
          <w:rFonts w:hint="eastAsia" w:ascii="仿宋" w:hAnsi="仿宋" w:eastAsia="仿宋" w:cs="仿宋"/>
          <w:color w:val="000000"/>
          <w:lang w:eastAsia="zh-CN"/>
        </w:rPr>
        <w:t xml:space="preserve">开户银行：</w:t>
      </w:r>
      <w:r>
        <w:rPr>
          <w:rFonts w:ascii="仿宋" w:hAnsi="仿宋" w:eastAsia="仿宋" w:cs="仿宋"/>
          <w:color w:val="000000"/>
          <w:lang w:eastAsia="zh-CN"/>
        </w:rPr>
        <w:t xml:space="preserve">                </w:t>
      </w:r>
      <w:r/>
    </w:p>
    <w:p>
      <w:pPr>
        <w:ind w:firstLine="560"/>
        <w:jc w:val="left"/>
        <w:spacing w:line="420" w:lineRule="exact"/>
        <w:widowControl w:val="off"/>
        <w:rPr>
          <w:rFonts w:ascii="仿宋" w:hAnsi="仿宋" w:eastAsia="仿宋"/>
          <w:lang w:eastAsia="zh-CN"/>
        </w:rPr>
      </w:pPr>
      <w:r>
        <w:rPr>
          <w:rFonts w:hint="eastAsia" w:ascii="仿宋" w:hAnsi="仿宋" w:eastAsia="仿宋" w:cs="仿宋"/>
          <w:color w:val="000000"/>
          <w:lang w:eastAsia="zh-CN"/>
        </w:rPr>
        <w:t xml:space="preserve">帐号：</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第十条　违约责任</w:t>
      </w:r>
      <w:r/>
    </w:p>
    <w:p>
      <w:pPr>
        <w:ind w:firstLine="480"/>
        <w:jc w:val="both"/>
        <w:spacing w:line="420" w:lineRule="exact"/>
        <w:widowControl w:val="off"/>
        <w:rPr>
          <w:rFonts w:ascii="仿宋" w:hAnsi="仿宋" w:eastAsia="仿宋"/>
          <w:color w:val="000000"/>
          <w:lang w:eastAsia="zh-CN"/>
        </w:rPr>
      </w:pPr>
      <w:r>
        <w:rPr>
          <w:rFonts w:ascii="仿宋" w:hAnsi="仿宋" w:eastAsia="仿宋" w:cs="仿宋"/>
          <w:color w:val="000000"/>
          <w:lang w:eastAsia="zh-CN"/>
        </w:rPr>
        <w:t xml:space="preserve">1.</w:t>
      </w:r>
      <w:r>
        <w:rPr>
          <w:rFonts w:hint="eastAsia" w:ascii="仿宋" w:hAnsi="仿宋" w:eastAsia="仿宋" w:cs="仿宋"/>
          <w:color w:val="000000"/>
          <w:lang w:eastAsia="zh-CN"/>
        </w:rPr>
        <w:t xml:space="preserve">需方无正当理由拒收货物，致使供方不能按期交货并收到货款的，需方向供方偿付货款总额</w:t>
      </w:r>
      <w:r>
        <w:rPr>
          <w:rFonts w:ascii="仿宋" w:hAnsi="仿宋" w:eastAsia="仿宋" w:cs="仿宋"/>
          <w:color w:val="000000"/>
          <w:lang w:eastAsia="zh-CN"/>
        </w:rPr>
        <w:t xml:space="preserve">8</w:t>
      </w:r>
      <w:r>
        <w:rPr>
          <w:rFonts w:hint="eastAsia" w:ascii="仿宋" w:hAnsi="仿宋" w:eastAsia="仿宋" w:cs="仿宋"/>
          <w:color w:val="000000"/>
          <w:lang w:eastAsia="zh-CN"/>
        </w:rPr>
        <w:t xml:space="preserve">‰的违约金。</w:t>
      </w:r>
      <w:r/>
    </w:p>
    <w:p>
      <w:pPr>
        <w:ind w:firstLine="480"/>
        <w:jc w:val="both"/>
        <w:spacing w:line="420" w:lineRule="exact"/>
        <w:widowControl w:val="off"/>
        <w:rPr>
          <w:rFonts w:ascii="仿宋" w:hAnsi="仿宋" w:eastAsia="仿宋"/>
          <w:color w:val="000000"/>
          <w:lang w:eastAsia="zh-CN"/>
        </w:rPr>
      </w:pPr>
      <w:r>
        <w:rPr>
          <w:rFonts w:ascii="仿宋" w:hAnsi="仿宋" w:eastAsia="仿宋" w:cs="仿宋"/>
          <w:color w:val="000000"/>
          <w:lang w:eastAsia="zh-CN"/>
        </w:rPr>
        <w:t xml:space="preserve">2.</w:t>
      </w:r>
      <w:r>
        <w:rPr>
          <w:rFonts w:hint="eastAsia" w:ascii="仿宋" w:hAnsi="仿宋" w:eastAsia="仿宋" w:cs="仿宋"/>
          <w:color w:val="000000"/>
          <w:lang w:eastAsia="zh-CN"/>
        </w:rPr>
        <w:t xml:space="preserve">逾期支付货款的（以银行开出的汇票或支票日期为准），每逾</w:t>
      </w:r>
      <w:r>
        <w:rPr>
          <w:rFonts w:ascii="仿宋" w:hAnsi="仿宋" w:eastAsia="仿宋" w:cs="仿宋"/>
          <w:color w:val="000000"/>
          <w:lang w:eastAsia="zh-CN"/>
        </w:rPr>
        <w:t xml:space="preserve">1</w:t>
      </w:r>
      <w:r>
        <w:rPr>
          <w:rFonts w:hint="eastAsia" w:ascii="仿宋" w:hAnsi="仿宋" w:eastAsia="仿宋" w:cs="仿宋"/>
          <w:color w:val="000000"/>
          <w:lang w:eastAsia="zh-CN"/>
        </w:rPr>
        <w:t xml:space="preserve">日，需方向供方偿付欠款总额</w:t>
      </w:r>
      <w:r>
        <w:rPr>
          <w:rFonts w:ascii="仿宋" w:hAnsi="仿宋" w:eastAsia="仿宋" w:cs="仿宋"/>
          <w:color w:val="000000"/>
          <w:lang w:eastAsia="zh-CN"/>
        </w:rPr>
        <w:t xml:space="preserve">8</w:t>
      </w:r>
      <w:r>
        <w:rPr>
          <w:rFonts w:hint="eastAsia" w:ascii="仿宋" w:hAnsi="仿宋" w:eastAsia="仿宋" w:cs="仿宋"/>
          <w:color w:val="000000"/>
          <w:lang w:eastAsia="zh-CN"/>
        </w:rPr>
        <w:t xml:space="preserve">‰的滞纳金，最高不超出欠付金额的</w:t>
      </w:r>
      <w:r>
        <w:rPr>
          <w:rFonts w:ascii="仿宋" w:hAnsi="仿宋" w:eastAsia="仿宋" w:cs="仿宋"/>
          <w:color w:val="000000"/>
          <w:lang w:eastAsia="zh-CN"/>
        </w:rPr>
        <w:t xml:space="preserve">10%</w:t>
      </w:r>
      <w:r>
        <w:rPr>
          <w:rFonts w:hint="eastAsia" w:ascii="仿宋" w:hAnsi="仿宋" w:eastAsia="仿宋" w:cs="仿宋"/>
          <w:color w:val="000000"/>
          <w:lang w:eastAsia="zh-CN"/>
        </w:rPr>
        <w:t xml:space="preserve">。</w:t>
      </w:r>
      <w:r/>
    </w:p>
    <w:p>
      <w:pPr>
        <w:ind w:firstLine="480"/>
        <w:jc w:val="both"/>
        <w:spacing w:line="420" w:lineRule="exact"/>
        <w:widowControl w:val="off"/>
        <w:rPr>
          <w:rFonts w:ascii="仿宋" w:hAnsi="仿宋" w:eastAsia="仿宋"/>
          <w:color w:val="000000"/>
          <w:lang w:eastAsia="zh-CN"/>
        </w:rPr>
      </w:pPr>
      <w:r>
        <w:rPr>
          <w:rFonts w:ascii="仿宋" w:hAnsi="仿宋" w:eastAsia="仿宋" w:cs="仿宋"/>
          <w:color w:val="000000"/>
          <w:lang w:eastAsia="zh-CN"/>
        </w:rPr>
        <w:t xml:space="preserve">3.</w:t>
      </w:r>
      <w:r>
        <w:rPr>
          <w:rFonts w:hint="eastAsia" w:ascii="仿宋" w:hAnsi="仿宋" w:eastAsia="仿宋" w:cs="仿宋"/>
          <w:color w:val="000000"/>
          <w:lang w:eastAsia="zh-CN"/>
        </w:rPr>
        <w:t xml:space="preserve">供方所交的货物品种、型号、规格、质量不符合合同规定标准的，需方有权拒收，因拒收而耽搁的时间由供方负责。</w:t>
      </w:r>
      <w:r/>
    </w:p>
    <w:p>
      <w:pPr>
        <w:ind w:firstLine="480"/>
        <w:jc w:val="both"/>
        <w:spacing w:line="420" w:lineRule="exact"/>
        <w:widowControl w:val="off"/>
        <w:rPr>
          <w:rFonts w:ascii="仿宋" w:hAnsi="仿宋" w:eastAsia="仿宋"/>
          <w:color w:val="000000"/>
          <w:lang w:eastAsia="zh-CN"/>
        </w:rPr>
      </w:pPr>
      <w:r>
        <w:rPr>
          <w:rFonts w:ascii="仿宋" w:hAnsi="仿宋" w:eastAsia="仿宋" w:cs="仿宋"/>
          <w:color w:val="000000"/>
          <w:lang w:eastAsia="zh-CN"/>
        </w:rPr>
        <w:t xml:space="preserve">4.</w:t>
      </w:r>
      <w:r>
        <w:rPr>
          <w:rFonts w:hint="eastAsia" w:ascii="仿宋" w:hAnsi="仿宋" w:eastAsia="仿宋" w:cs="仿宋"/>
          <w:color w:val="000000"/>
          <w:lang w:eastAsia="zh-CN"/>
        </w:rPr>
        <w:t xml:space="preserve">供方不能交付合同规定的货物时，供方向需方偿付货物总额</w:t>
      </w:r>
      <w:r>
        <w:rPr>
          <w:rFonts w:ascii="仿宋" w:hAnsi="仿宋" w:eastAsia="仿宋" w:cs="仿宋"/>
          <w:color w:val="000000"/>
          <w:lang w:eastAsia="zh-CN"/>
        </w:rPr>
        <w:t xml:space="preserve">30%</w:t>
      </w:r>
      <w:r>
        <w:rPr>
          <w:rFonts w:hint="eastAsia" w:ascii="仿宋" w:hAnsi="仿宋" w:eastAsia="仿宋" w:cs="仿宋"/>
          <w:color w:val="000000"/>
          <w:lang w:eastAsia="zh-CN"/>
        </w:rPr>
        <w:t xml:space="preserve">的违约金。</w:t>
      </w:r>
      <w:r/>
    </w:p>
    <w:p>
      <w:pPr>
        <w:ind w:firstLine="480"/>
        <w:jc w:val="both"/>
        <w:spacing w:line="420" w:lineRule="exact"/>
        <w:widowControl w:val="off"/>
        <w:rPr>
          <w:rFonts w:ascii="仿宋" w:hAnsi="仿宋" w:eastAsia="仿宋"/>
          <w:lang w:eastAsia="zh-CN"/>
        </w:rPr>
      </w:pPr>
      <w:r>
        <w:rPr>
          <w:rFonts w:ascii="仿宋" w:hAnsi="仿宋" w:eastAsia="仿宋" w:cs="仿宋"/>
          <w:color w:val="000000"/>
          <w:lang w:eastAsia="zh-CN"/>
        </w:rPr>
        <w:t xml:space="preserve">5.</w:t>
      </w:r>
      <w:r>
        <w:rPr>
          <w:rFonts w:hint="eastAsia" w:ascii="仿宋" w:hAnsi="仿宋" w:eastAsia="仿宋" w:cs="仿宋"/>
          <w:color w:val="000000"/>
          <w:lang w:eastAsia="zh-CN"/>
        </w:rPr>
        <w:t xml:space="preserve">供方逾期交付货物时，每逾</w:t>
      </w:r>
      <w:r>
        <w:rPr>
          <w:rFonts w:ascii="仿宋" w:hAnsi="仿宋" w:eastAsia="仿宋" w:cs="仿宋"/>
          <w:color w:val="000000"/>
          <w:lang w:eastAsia="zh-CN"/>
        </w:rPr>
        <w:t xml:space="preserve">1</w:t>
      </w:r>
      <w:r>
        <w:rPr>
          <w:rFonts w:hint="eastAsia" w:ascii="仿宋" w:hAnsi="仿宋" w:eastAsia="仿宋" w:cs="仿宋"/>
          <w:color w:val="000000"/>
          <w:lang w:eastAsia="zh-CN"/>
        </w:rPr>
        <w:t xml:space="preserve">日供方向需方偿付货款总额</w:t>
      </w:r>
      <w:r>
        <w:rPr>
          <w:rFonts w:ascii="仿宋" w:hAnsi="仿宋" w:eastAsia="仿宋" w:cs="仿宋"/>
          <w:color w:val="000000"/>
          <w:lang w:eastAsia="zh-CN"/>
        </w:rPr>
        <w:t xml:space="preserve">8</w:t>
      </w:r>
      <w:r>
        <w:rPr>
          <w:rFonts w:hint="eastAsia" w:ascii="仿宋" w:hAnsi="仿宋" w:eastAsia="仿宋" w:cs="仿宋"/>
          <w:color w:val="000000"/>
          <w:lang w:eastAsia="zh-CN"/>
        </w:rPr>
        <w:t xml:space="preserve">‰的滞纳金，最高不超出货款总额的</w:t>
      </w:r>
      <w:r>
        <w:rPr>
          <w:rFonts w:ascii="仿宋" w:hAnsi="仿宋" w:eastAsia="仿宋" w:cs="仿宋"/>
          <w:color w:val="000000"/>
          <w:lang w:eastAsia="zh-CN"/>
        </w:rPr>
        <w:t xml:space="preserve">10%</w:t>
      </w:r>
      <w:r>
        <w:rPr>
          <w:rFonts w:hint="eastAsia" w:ascii="仿宋" w:hAnsi="仿宋" w:eastAsia="仿宋" w:cs="仿宋"/>
          <w:color w:val="000000"/>
          <w:lang w:eastAsia="zh-CN"/>
        </w:rPr>
        <w:t xml:space="preserve">。逾期交货超过</w:t>
      </w:r>
      <w:r>
        <w:rPr>
          <w:rFonts w:ascii="仿宋" w:hAnsi="仿宋" w:eastAsia="仿宋" w:cs="仿宋"/>
          <w:color w:val="000000"/>
          <w:lang w:eastAsia="zh-CN"/>
        </w:rPr>
        <w:t xml:space="preserve">7</w:t>
      </w:r>
      <w:r>
        <w:rPr>
          <w:rFonts w:hint="eastAsia" w:ascii="仿宋" w:hAnsi="仿宋" w:eastAsia="仿宋" w:cs="仿宋"/>
          <w:color w:val="000000"/>
          <w:lang w:eastAsia="zh-CN"/>
        </w:rPr>
        <w:t xml:space="preserve">天后，需方有权决定是否继续履行合同；如解除合同，按第十条第</w:t>
      </w:r>
      <w:r>
        <w:rPr>
          <w:rFonts w:ascii="仿宋" w:hAnsi="仿宋" w:eastAsia="仿宋" w:cs="仿宋"/>
          <w:color w:val="000000"/>
          <w:lang w:eastAsia="zh-CN"/>
        </w:rPr>
        <w:t xml:space="preserve">4</w:t>
      </w:r>
      <w:r>
        <w:rPr>
          <w:rFonts w:hint="eastAsia" w:ascii="仿宋" w:hAnsi="仿宋" w:eastAsia="仿宋" w:cs="仿宋"/>
          <w:color w:val="000000"/>
          <w:lang w:eastAsia="zh-CN"/>
        </w:rPr>
        <w:t xml:space="preserve">项执行。</w:t>
      </w:r>
      <w:r/>
    </w:p>
    <w:p>
      <w:pPr>
        <w:ind w:firstLine="482"/>
        <w:jc w:val="both"/>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w:t>
      </w:r>
      <w:r>
        <w:rPr>
          <w:rFonts w:hint="eastAsia" w:ascii="仿宋" w:hAnsi="仿宋" w:eastAsia="仿宋" w:cs="仿宋"/>
          <w:b/>
          <w:bCs/>
          <w:lang w:eastAsia="zh-CN"/>
        </w:rPr>
        <w:t xml:space="preserve">十一</w:t>
      </w:r>
      <w:r>
        <w:rPr>
          <w:rFonts w:hint="eastAsia" w:ascii="仿宋" w:hAnsi="仿宋" w:eastAsia="仿宋" w:cs="仿宋"/>
          <w:b/>
          <w:bCs/>
          <w:lang w:eastAsia="zh-CN"/>
        </w:rPr>
        <w:t xml:space="preserve">条：不可抗力</w:t>
      </w:r>
      <w:r/>
    </w:p>
    <w:p>
      <w:pPr>
        <w:jc w:val="both"/>
        <w:spacing w:line="420" w:lineRule="exact"/>
        <w:widowControl w:val="off"/>
        <w:rPr>
          <w:rFonts w:ascii="仿宋" w:hAnsi="仿宋" w:eastAsia="仿宋"/>
          <w:lang w:eastAsia="zh-CN"/>
        </w:rPr>
      </w:pPr>
      <w:r>
        <w:rPr>
          <w:rFonts w:ascii="仿宋" w:hAnsi="仿宋" w:eastAsia="仿宋" w:cs="仿宋"/>
          <w:lang w:eastAsia="zh-CN"/>
        </w:rPr>
        <w:t xml:space="preserve">     1.</w:t>
      </w:r>
      <w:r>
        <w:rPr>
          <w:rFonts w:hint="eastAsia" w:ascii="仿宋" w:hAnsi="仿宋" w:eastAsia="仿宋" w:cs="仿宋"/>
          <w:lang w:eastAsia="zh-CN"/>
        </w:rPr>
        <w:t xml:space="preserve">本合同所称不可抗力指不能预见、不能避免并不能克服的客观情况，不可抗力包括战争、地震、动乱、空中飞行物体坠落或其他非甲方或乙方责任造成的爆炸、火灾。</w:t>
      </w:r>
      <w:r/>
    </w:p>
    <w:p>
      <w:pPr>
        <w:jc w:val="both"/>
        <w:spacing w:line="420" w:lineRule="exact"/>
        <w:widowControl w:val="off"/>
        <w:rPr>
          <w:rFonts w:ascii="仿宋" w:hAnsi="仿宋" w:eastAsia="仿宋"/>
          <w:lang w:eastAsia="zh-CN"/>
        </w:rPr>
      </w:pPr>
      <w:r>
        <w:rPr>
          <w:rFonts w:ascii="仿宋" w:hAnsi="仿宋" w:eastAsia="仿宋" w:cs="仿宋"/>
          <w:lang w:eastAsia="zh-CN"/>
        </w:rPr>
        <w:t xml:space="preserve">     2.</w:t>
      </w:r>
      <w:r>
        <w:rPr>
          <w:rFonts w:hint="eastAsia" w:ascii="仿宋" w:hAnsi="仿宋" w:eastAsia="仿宋" w:cs="仿宋"/>
          <w:lang w:eastAsia="zh-CN"/>
        </w:rPr>
        <w:t xml:space="preserve">因不可抗力致使完全不能履行合同的，本协议终止，双方无须承担任何责任，但本协议另有规定的除外。</w:t>
      </w:r>
      <w:r/>
    </w:p>
    <w:p>
      <w:pPr>
        <w:jc w:val="both"/>
        <w:spacing w:line="420" w:lineRule="exact"/>
        <w:widowControl w:val="off"/>
        <w:rPr>
          <w:rFonts w:ascii="仿宋" w:hAnsi="仿宋" w:eastAsia="仿宋"/>
          <w:lang w:eastAsia="zh-CN"/>
        </w:rPr>
      </w:pPr>
      <w:r>
        <w:rPr>
          <w:rFonts w:ascii="仿宋" w:hAnsi="仿宋" w:eastAsia="仿宋" w:cs="仿宋"/>
          <w:lang w:eastAsia="zh-CN"/>
        </w:rPr>
        <w:t xml:space="preserve">     3.</w:t>
      </w:r>
      <w:r>
        <w:rPr>
          <w:rFonts w:hint="eastAsia" w:ascii="仿宋" w:hAnsi="仿宋" w:eastAsia="仿宋" w:cs="仿宋"/>
          <w:lang w:eastAsia="zh-CN"/>
        </w:rPr>
        <w:t xml:space="preserve">因发生不可抗力致使部分不能履行本合同的（包括导致延期履行），根据不可抗力的影响，免除相应的责任，但本合同另有规定的除外。</w:t>
      </w:r>
      <w:r/>
    </w:p>
    <w:p>
      <w:pPr>
        <w:jc w:val="both"/>
        <w:spacing w:line="420" w:lineRule="exact"/>
        <w:widowControl w:val="off"/>
        <w:rPr>
          <w:rFonts w:ascii="仿宋" w:hAnsi="仿宋" w:eastAsia="仿宋"/>
          <w:lang w:eastAsia="zh-CN"/>
        </w:rPr>
      </w:pPr>
      <w:r>
        <w:rPr>
          <w:rFonts w:ascii="仿宋" w:hAnsi="仿宋" w:eastAsia="仿宋" w:cs="仿宋"/>
          <w:lang w:eastAsia="zh-CN"/>
        </w:rPr>
        <w:t xml:space="preserve">     4.</w:t>
      </w:r>
      <w:r>
        <w:rPr>
          <w:rFonts w:hint="eastAsia" w:ascii="仿宋" w:hAnsi="仿宋" w:eastAsia="仿宋" w:cs="仿宋"/>
          <w:lang w:eastAsia="zh-CN"/>
        </w:rPr>
        <w:t xml:space="preserve">因发生不可抗力影响合同履行的，遭受不可抗力的一方须及时书面通知另一方，并在不可抗力结束后，合理期限内</w:t>
      </w:r>
      <w:r>
        <w:rPr>
          <w:rFonts w:ascii="仿宋" w:hAnsi="仿宋" w:eastAsia="仿宋" w:cs="仿宋"/>
          <w:color w:val="000000"/>
          <w:u w:val="single"/>
          <w:lang w:eastAsia="zh-CN"/>
        </w:rPr>
        <w:t xml:space="preserve">   </w:t>
      </w:r>
      <w:r>
        <w:rPr>
          <w:rFonts w:hint="eastAsia" w:ascii="仿宋" w:hAnsi="仿宋" w:eastAsia="仿宋" w:cs="仿宋"/>
          <w:lang w:eastAsia="zh-CN"/>
        </w:rPr>
        <w:t xml:space="preserve">个工作日内向另一方提交发生不可抗力的充分而有效的证明，否则，不能免除相应责任。</w:t>
      </w:r>
      <w:r/>
    </w:p>
    <w:p>
      <w:pPr>
        <w:jc w:val="both"/>
        <w:spacing w:line="420" w:lineRule="exact"/>
        <w:widowControl w:val="off"/>
        <w:rPr>
          <w:rFonts w:ascii="仿宋" w:hAnsi="仿宋" w:eastAsia="仿宋"/>
          <w:lang w:eastAsia="zh-CN"/>
        </w:rPr>
      </w:pPr>
      <w:r>
        <w:rPr>
          <w:rFonts w:ascii="仿宋" w:hAnsi="仿宋" w:eastAsia="仿宋" w:cs="仿宋"/>
          <w:lang w:eastAsia="zh-CN"/>
        </w:rPr>
        <w:t xml:space="preserve">     5.</w:t>
      </w:r>
      <w:r>
        <w:rPr>
          <w:rFonts w:hint="eastAsia" w:ascii="仿宋" w:hAnsi="仿宋" w:eastAsia="仿宋" w:cs="仿宋"/>
          <w:lang w:eastAsia="zh-CN"/>
        </w:rPr>
        <w:t xml:space="preserve">因合同一方延迟履行合同后发生不可抗力的，不能免除延迟履行方的相应责任。</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第十二条　合同的变更和终止</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本合同一经签订，甲乙双方不得擅自变更、中止或终止合同。</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第十三条　合同的转让</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未经甲方书面同意，乙方不得擅自部分或全部转让其应履行的合同义务。</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第十四条</w:t>
      </w:r>
      <w:r>
        <w:rPr>
          <w:rFonts w:ascii="仿宋" w:hAnsi="仿宋" w:eastAsia="仿宋" w:cs="仿宋"/>
          <w:b/>
          <w:bCs/>
          <w:lang w:eastAsia="zh-CN"/>
        </w:rPr>
        <w:t xml:space="preserve">  </w:t>
      </w:r>
      <w:r>
        <w:rPr>
          <w:rFonts w:hint="eastAsia" w:ascii="仿宋" w:hAnsi="仿宋" w:eastAsia="仿宋" w:cs="仿宋"/>
          <w:b/>
          <w:bCs/>
          <w:lang w:eastAsia="zh-CN"/>
        </w:rPr>
        <w:t xml:space="preserve">争议的解决</w:t>
      </w:r>
      <w:r/>
    </w:p>
    <w:p>
      <w:pPr>
        <w:ind w:firstLine="560"/>
        <w:jc w:val="left"/>
        <w:spacing w:line="420" w:lineRule="exact"/>
        <w:widowControl w:val="off"/>
        <w:rPr>
          <w:rFonts w:ascii="仿宋" w:hAnsi="仿宋" w:eastAsia="仿宋"/>
          <w:lang w:eastAsia="zh-CN"/>
        </w:rPr>
      </w:pPr>
      <w:r>
        <w:rPr>
          <w:rFonts w:hint="eastAsia" w:ascii="仿宋" w:hAnsi="仿宋" w:eastAsia="仿宋" w:cs="仿宋"/>
          <w:lang w:eastAsia="zh-CN"/>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420" w:lineRule="exact"/>
        <w:widowControl w:val="off"/>
        <w:rPr>
          <w:rFonts w:ascii="仿宋" w:hAnsi="仿宋" w:eastAsia="仿宋"/>
          <w:b/>
          <w:bCs/>
          <w:lang w:eastAsia="zh-CN"/>
        </w:rPr>
      </w:pPr>
      <w:r>
        <w:rPr>
          <w:rFonts w:hint="eastAsia" w:ascii="仿宋" w:hAnsi="仿宋" w:eastAsia="仿宋" w:cs="仿宋"/>
          <w:b/>
          <w:bCs/>
          <w:lang w:eastAsia="zh-CN"/>
        </w:rPr>
        <w:t xml:space="preserve">第十五条</w:t>
      </w:r>
      <w:r>
        <w:rPr>
          <w:rFonts w:ascii="仿宋" w:hAnsi="仿宋" w:eastAsia="仿宋" w:cs="仿宋"/>
          <w:b/>
          <w:bCs/>
          <w:lang w:eastAsia="zh-CN"/>
        </w:rPr>
        <w:t xml:space="preserve">   </w:t>
      </w:r>
      <w:r>
        <w:rPr>
          <w:rFonts w:hint="eastAsia" w:ascii="仿宋" w:hAnsi="仿宋" w:eastAsia="仿宋" w:cs="仿宋"/>
          <w:b/>
          <w:bCs/>
          <w:lang w:eastAsia="zh-CN"/>
        </w:rPr>
        <w:t xml:space="preserve">合同生效及其他</w:t>
      </w:r>
      <w:r/>
    </w:p>
    <w:p>
      <w:pPr>
        <w:ind w:firstLine="560"/>
        <w:jc w:val="left"/>
        <w:spacing w:line="440" w:lineRule="exact"/>
        <w:widowControl w:val="off"/>
        <w:rPr>
          <w:rFonts w:ascii="仿宋" w:hAnsi="仿宋" w:eastAsia="仿宋"/>
          <w:lang w:eastAsia="zh-CN"/>
        </w:rPr>
      </w:pPr>
      <w:r>
        <w:rPr>
          <w:rFonts w:ascii="仿宋" w:hAnsi="仿宋" w:eastAsia="仿宋" w:cs="仿宋"/>
          <w:lang w:eastAsia="zh-CN"/>
        </w:rPr>
        <w:t xml:space="preserve">1.</w:t>
      </w:r>
      <w:r>
        <w:rPr>
          <w:rFonts w:hint="eastAsia" w:ascii="仿宋" w:hAnsi="仿宋" w:eastAsia="仿宋" w:cs="仿宋"/>
          <w:lang w:eastAsia="zh-CN"/>
        </w:rPr>
        <w:t xml:space="preserve">本合同自合同双方签字、盖章之日起生效。</w:t>
      </w:r>
      <w:r/>
    </w:p>
    <w:p>
      <w:pPr>
        <w:ind w:firstLine="560"/>
        <w:jc w:val="left"/>
        <w:spacing w:line="440" w:lineRule="exact"/>
        <w:widowControl w:val="off"/>
        <w:rPr>
          <w:rFonts w:ascii="仿宋" w:hAnsi="仿宋" w:eastAsia="仿宋"/>
          <w:lang w:eastAsia="zh-CN"/>
        </w:rPr>
      </w:pPr>
      <w:r>
        <w:rPr>
          <w:rFonts w:ascii="仿宋" w:hAnsi="仿宋" w:eastAsia="仿宋" w:cs="仿宋"/>
          <w:lang w:eastAsia="zh-CN"/>
        </w:rPr>
        <w:t xml:space="preserve">2.</w:t>
      </w:r>
      <w:r>
        <w:rPr>
          <w:rFonts w:hint="eastAsia" w:ascii="仿宋" w:hAnsi="仿宋" w:eastAsia="仿宋" w:cs="仿宋"/>
          <w:lang w:eastAsia="zh-CN"/>
        </w:rPr>
        <w:t xml:space="preserve">本合同一式</w:t>
      </w:r>
      <w:r>
        <w:rPr>
          <w:rFonts w:hint="eastAsia" w:ascii="仿宋" w:hAnsi="仿宋" w:eastAsia="仿宋" w:cs="仿宋"/>
          <w:color w:val="000000"/>
          <w:u w:val="single"/>
          <w:lang w:eastAsia="zh-CN"/>
        </w:rPr>
        <w:t xml:space="preserve">肆</w:t>
      </w:r>
      <w:r>
        <w:rPr>
          <w:rFonts w:hint="eastAsia" w:ascii="仿宋" w:hAnsi="仿宋" w:eastAsia="仿宋" w:cs="仿宋"/>
          <w:lang w:eastAsia="zh-CN"/>
        </w:rPr>
        <w:t xml:space="preserve">份，甲方执</w:t>
      </w:r>
      <w:r>
        <w:rPr>
          <w:rFonts w:ascii="仿宋" w:hAnsi="仿宋" w:eastAsia="仿宋" w:cs="仿宋"/>
          <w:color w:val="000000"/>
          <w:u w:val="single"/>
          <w:lang w:eastAsia="zh-CN"/>
        </w:rPr>
        <w:t xml:space="preserve"> </w:t>
      </w:r>
      <w:r>
        <w:rPr>
          <w:rFonts w:hint="eastAsia" w:ascii="仿宋" w:hAnsi="仿宋" w:eastAsia="仿宋" w:cs="仿宋"/>
          <w:color w:val="000000"/>
          <w:u w:val="single"/>
          <w:lang w:eastAsia="zh-CN"/>
        </w:rPr>
        <w:t xml:space="preserve">叄</w:t>
      </w:r>
      <w:r>
        <w:rPr>
          <w:rFonts w:ascii="仿宋" w:hAnsi="仿宋" w:eastAsia="仿宋" w:cs="仿宋"/>
          <w:color w:val="000000"/>
          <w:u w:val="single"/>
          <w:lang w:eastAsia="zh-CN"/>
        </w:rPr>
        <w:t xml:space="preserve"> </w:t>
      </w:r>
      <w:r>
        <w:rPr>
          <w:rFonts w:hint="eastAsia" w:ascii="仿宋" w:hAnsi="仿宋" w:eastAsia="仿宋" w:cs="仿宋"/>
          <w:lang w:eastAsia="zh-CN"/>
        </w:rPr>
        <w:t xml:space="preserve">份，乙方执</w:t>
      </w:r>
      <w:r>
        <w:rPr>
          <w:rFonts w:ascii="仿宋" w:hAnsi="仿宋" w:eastAsia="仿宋" w:cs="仿宋"/>
          <w:u w:val="single"/>
          <w:lang w:eastAsia="zh-CN"/>
        </w:rPr>
        <w:t xml:space="preserve"> </w:t>
      </w:r>
      <w:r>
        <w:rPr>
          <w:rFonts w:hint="eastAsia" w:ascii="仿宋" w:hAnsi="仿宋" w:eastAsia="仿宋" w:cs="仿宋"/>
          <w:u w:val="single"/>
          <w:lang w:eastAsia="zh-CN"/>
        </w:rPr>
        <w:t xml:space="preserve">壹</w:t>
      </w:r>
      <w:r>
        <w:rPr>
          <w:rFonts w:ascii="仿宋" w:hAnsi="仿宋" w:eastAsia="仿宋" w:cs="仿宋"/>
          <w:u w:val="single"/>
          <w:lang w:eastAsia="zh-CN"/>
        </w:rPr>
        <w:t xml:space="preserve"> </w:t>
      </w:r>
      <w:r>
        <w:rPr>
          <w:rFonts w:hint="eastAsia" w:ascii="仿宋" w:hAnsi="仿宋" w:eastAsia="仿宋" w:cs="仿宋"/>
          <w:lang w:eastAsia="zh-CN"/>
        </w:rPr>
        <w:t xml:space="preserve">份，代理公司作为见证方执一份，</w:t>
      </w:r>
      <w:r>
        <w:rPr>
          <w:rFonts w:hint="eastAsia" w:ascii="仿宋" w:hAnsi="仿宋" w:eastAsia="仿宋" w:cs="仿宋"/>
          <w:lang w:eastAsia="zh-CN"/>
        </w:rPr>
        <w:t xml:space="preserve">其效力相同</w:t>
      </w:r>
      <w:r>
        <w:rPr>
          <w:rFonts w:hint="eastAsia" w:ascii="仿宋" w:hAnsi="仿宋" w:eastAsia="仿宋" w:cs="仿宋"/>
          <w:lang w:eastAsia="zh-CN"/>
        </w:rPr>
        <w:t xml:space="preserve">。</w:t>
      </w:r>
      <w:r/>
    </w:p>
    <w:p>
      <w:pPr>
        <w:ind w:firstLine="560"/>
        <w:jc w:val="left"/>
        <w:spacing w:line="440" w:lineRule="exact"/>
        <w:widowControl w:val="off"/>
        <w:rPr>
          <w:rFonts w:ascii="仿宋" w:hAnsi="仿宋" w:eastAsia="仿宋"/>
          <w:lang w:eastAsia="zh-CN"/>
        </w:rPr>
      </w:pPr>
      <w:r>
        <w:rPr>
          <w:rFonts w:ascii="仿宋" w:hAnsi="仿宋" w:eastAsia="仿宋" w:cs="仿宋"/>
          <w:lang w:eastAsia="zh-CN"/>
        </w:rPr>
        <w:t xml:space="preserve">3.</w:t>
      </w:r>
      <w:r>
        <w:rPr>
          <w:rFonts w:hint="eastAsia" w:ascii="仿宋" w:hAnsi="仿宋" w:eastAsia="仿宋" w:cs="仿宋"/>
          <w:lang w:eastAsia="zh-CN"/>
        </w:rPr>
        <w:t xml:space="preserve">本合同内容与本项目采购文件确定的事项完全一致。</w:t>
      </w:r>
      <w:r/>
    </w:p>
    <w:p>
      <w:pPr>
        <w:ind w:firstLine="480"/>
        <w:jc w:val="left"/>
        <w:spacing w:line="440" w:lineRule="exact"/>
        <w:widowControl w:val="off"/>
        <w:rPr>
          <w:rFonts w:ascii="仿宋" w:hAnsi="仿宋" w:eastAsia="仿宋"/>
          <w:lang w:eastAsia="zh-CN"/>
        </w:rPr>
      </w:pPr>
      <w:r>
        <w:rPr>
          <w:rFonts w:ascii="仿宋" w:hAnsi="仿宋" w:eastAsia="仿宋"/>
          <w:lang w:eastAsia="zh-CN"/>
        </w:rPr>
      </w:r>
      <w:r/>
    </w:p>
    <w:p>
      <w:pPr>
        <w:ind w:firstLine="480"/>
        <w:jc w:val="left"/>
        <w:spacing w:line="440" w:lineRule="exact"/>
        <w:widowControl w:val="off"/>
        <w:rPr>
          <w:rFonts w:ascii="仿宋" w:hAnsi="仿宋" w:eastAsia="仿宋"/>
          <w:lang w:eastAsia="zh-CN"/>
        </w:rPr>
      </w:pPr>
      <w:r>
        <w:rPr>
          <w:rFonts w:ascii="仿宋" w:hAnsi="仿宋" w:eastAsia="仿宋"/>
          <w:lang w:eastAsia="zh-CN"/>
        </w:rPr>
      </w:r>
      <w:r/>
    </w:p>
    <w:p>
      <w:pPr>
        <w:ind w:firstLine="480"/>
        <w:jc w:val="left"/>
        <w:spacing w:line="440" w:lineRule="exact"/>
        <w:widowControl w:val="off"/>
        <w:rPr>
          <w:rFonts w:ascii="仿宋" w:hAnsi="仿宋" w:eastAsia="仿宋"/>
          <w:lang w:eastAsia="zh-CN"/>
        </w:rPr>
      </w:pPr>
      <w:r>
        <w:rPr>
          <w:rFonts w:hint="eastAsia" w:ascii="仿宋" w:hAnsi="仿宋" w:eastAsia="仿宋" w:cs="仿宋"/>
          <w:lang w:eastAsia="zh-CN"/>
        </w:rPr>
        <w:t xml:space="preserve">甲方：</w:t>
      </w:r>
      <w:r>
        <w:rPr>
          <w:rFonts w:ascii="仿宋" w:hAnsi="仿宋" w:eastAsia="仿宋" w:cs="仿宋"/>
          <w:lang w:eastAsia="zh-CN"/>
        </w:rPr>
        <w:t xml:space="preserve">   </w:t>
      </w:r>
      <w:r>
        <w:rPr>
          <w:rFonts w:hint="eastAsia" w:ascii="仿宋" w:hAnsi="仿宋" w:eastAsia="仿宋" w:cs="仿宋"/>
          <w:lang w:eastAsia="zh-CN"/>
        </w:rPr>
        <w:t xml:space="preserve">（盖章）</w:t>
      </w:r>
      <w:r>
        <w:rPr>
          <w:rFonts w:ascii="仿宋" w:hAnsi="仿宋" w:eastAsia="仿宋" w:cs="仿宋"/>
          <w:lang w:eastAsia="zh-CN"/>
        </w:rPr>
        <w:t xml:space="preserve">                </w:t>
      </w:r>
      <w:r>
        <w:rPr>
          <w:rFonts w:hint="eastAsia" w:ascii="仿宋" w:hAnsi="仿宋" w:eastAsia="仿宋" w:cs="仿宋"/>
          <w:lang w:eastAsia="zh-CN"/>
        </w:rPr>
        <w:t xml:space="preserve">乙方：</w:t>
      </w:r>
      <w:r>
        <w:rPr>
          <w:rFonts w:ascii="仿宋" w:hAnsi="仿宋" w:eastAsia="仿宋" w:cs="仿宋"/>
          <w:lang w:eastAsia="zh-CN"/>
        </w:rPr>
        <w:t xml:space="preserve">    </w:t>
      </w:r>
      <w:r>
        <w:rPr>
          <w:rFonts w:hint="eastAsia" w:ascii="仿宋" w:hAnsi="仿宋" w:eastAsia="仿宋" w:cs="仿宋"/>
          <w:lang w:eastAsia="zh-CN"/>
        </w:rPr>
        <w:t xml:space="preserve">（盖章）</w:t>
      </w:r>
      <w:r/>
    </w:p>
    <w:p>
      <w:pPr>
        <w:ind w:firstLine="540"/>
        <w:jc w:val="left"/>
        <w:spacing w:line="440" w:lineRule="exact"/>
        <w:widowControl w:val="off"/>
        <w:rPr>
          <w:rFonts w:ascii="仿宋" w:hAnsi="仿宋" w:eastAsia="仿宋" w:cs="仿宋"/>
          <w:lang w:eastAsia="zh-CN"/>
        </w:rPr>
      </w:pPr>
      <w:r>
        <w:rPr>
          <w:rFonts w:hint="eastAsia" w:ascii="仿宋" w:hAnsi="仿宋" w:eastAsia="仿宋" w:cs="仿宋"/>
          <w:lang w:eastAsia="zh-CN"/>
        </w:rPr>
        <w:t xml:space="preserve">单位地址：</w:t>
      </w:r>
      <w:r>
        <w:rPr>
          <w:rFonts w:ascii="仿宋" w:hAnsi="仿宋" w:eastAsia="仿宋" w:cs="仿宋"/>
          <w:lang w:eastAsia="zh-CN"/>
        </w:rPr>
        <w:t xml:space="preserve">                       </w:t>
      </w:r>
      <w:r>
        <w:rPr>
          <w:rFonts w:hint="eastAsia" w:ascii="仿宋" w:hAnsi="仿宋" w:eastAsia="仿宋" w:cs="仿宋"/>
          <w:lang w:eastAsia="zh-CN"/>
        </w:rPr>
        <w:t xml:space="preserve">单位地址：</w:t>
      </w:r>
      <w:r>
        <w:rPr>
          <w:rFonts w:ascii="仿宋" w:hAnsi="仿宋" w:eastAsia="仿宋" w:cs="仿宋"/>
          <w:lang w:eastAsia="zh-CN"/>
        </w:rPr>
        <w:t xml:space="preserve"> </w:t>
      </w:r>
      <w:r/>
    </w:p>
    <w:p>
      <w:pPr>
        <w:ind w:firstLine="560"/>
        <w:jc w:val="left"/>
        <w:spacing w:line="440" w:lineRule="exact"/>
        <w:widowControl w:val="off"/>
        <w:rPr>
          <w:rFonts w:ascii="仿宋" w:hAnsi="仿宋" w:eastAsia="仿宋"/>
          <w:lang w:eastAsia="zh-CN"/>
        </w:rPr>
      </w:pPr>
      <w:r>
        <w:rPr>
          <w:rFonts w:hint="eastAsia" w:ascii="仿宋" w:hAnsi="仿宋" w:eastAsia="仿宋" w:cs="仿宋"/>
          <w:lang w:eastAsia="zh-CN"/>
        </w:rPr>
        <w:t xml:space="preserve">委托代理人：</w:t>
      </w:r>
      <w:r>
        <w:rPr>
          <w:rFonts w:ascii="仿宋" w:hAnsi="仿宋" w:eastAsia="仿宋" w:cs="仿宋"/>
          <w:lang w:eastAsia="zh-CN"/>
        </w:rPr>
        <w:t xml:space="preserve">                     </w:t>
      </w:r>
      <w:r>
        <w:rPr>
          <w:rFonts w:hint="eastAsia" w:ascii="仿宋" w:hAnsi="仿宋" w:eastAsia="仿宋" w:cs="仿宋"/>
          <w:lang w:eastAsia="zh-CN"/>
        </w:rPr>
        <w:t xml:space="preserve">授权代表：</w:t>
      </w:r>
      <w:r/>
    </w:p>
    <w:p>
      <w:pPr>
        <w:ind w:firstLine="560"/>
        <w:jc w:val="left"/>
        <w:spacing w:line="440" w:lineRule="exact"/>
        <w:widowControl w:val="off"/>
        <w:rPr>
          <w:rFonts w:ascii="仿宋" w:hAnsi="仿宋" w:eastAsia="仿宋"/>
          <w:lang w:eastAsia="zh-CN"/>
        </w:rPr>
      </w:pPr>
      <w:r/>
      <w:bookmarkStart w:id="157" w:name="OLE_LINK6"/>
      <w:r>
        <w:rPr>
          <w:rFonts w:hint="eastAsia" w:ascii="仿宋" w:hAnsi="仿宋" w:eastAsia="仿宋" w:cs="仿宋"/>
          <w:lang w:eastAsia="zh-CN"/>
        </w:rPr>
        <w:t xml:space="preserve">联系电话</w:t>
      </w:r>
      <w:bookmarkEnd w:id="157"/>
      <w:r>
        <w:rPr>
          <w:rFonts w:hint="eastAsia" w:ascii="仿宋" w:hAnsi="仿宋" w:eastAsia="仿宋" w:cs="仿宋"/>
          <w:lang w:eastAsia="zh-CN"/>
        </w:rPr>
        <w:t xml:space="preserve">：</w:t>
      </w:r>
      <w:r>
        <w:rPr>
          <w:rFonts w:ascii="仿宋" w:hAnsi="仿宋" w:eastAsia="仿宋" w:cs="仿宋"/>
          <w:lang w:eastAsia="zh-CN"/>
        </w:rPr>
        <w:t xml:space="preserve">                       </w:t>
      </w:r>
      <w:r>
        <w:rPr>
          <w:rFonts w:hint="eastAsia" w:ascii="仿宋" w:hAnsi="仿宋" w:eastAsia="仿宋" w:cs="仿宋"/>
          <w:lang w:eastAsia="zh-CN"/>
        </w:rPr>
        <w:t xml:space="preserve">联系电话：</w:t>
      </w:r>
      <w:r/>
    </w:p>
    <w:p>
      <w:pPr>
        <w:ind w:firstLine="540"/>
        <w:jc w:val="left"/>
        <w:spacing w:line="440" w:lineRule="exact"/>
        <w:widowControl w:val="off"/>
        <w:rPr>
          <w:rFonts w:ascii="仿宋" w:hAnsi="仿宋" w:eastAsia="仿宋"/>
          <w:lang w:eastAsia="zh-CN"/>
        </w:rPr>
      </w:pPr>
      <w:r>
        <w:rPr>
          <w:rFonts w:hint="eastAsia" w:ascii="仿宋" w:hAnsi="仿宋" w:eastAsia="仿宋" w:cs="仿宋"/>
          <w:lang w:eastAsia="zh-CN"/>
        </w:rPr>
        <w:t xml:space="preserve">日期：</w:t>
      </w:r>
      <w:r>
        <w:rPr>
          <w:rFonts w:ascii="仿宋" w:hAnsi="仿宋" w:eastAsia="仿宋" w:cs="仿宋"/>
          <w:lang w:eastAsia="zh-CN"/>
        </w:rPr>
        <w:t xml:space="preserve">   </w:t>
      </w:r>
      <w:r>
        <w:rPr>
          <w:rFonts w:hint="eastAsia" w:ascii="仿宋" w:hAnsi="仿宋" w:eastAsia="仿宋" w:cs="仿宋"/>
          <w:lang w:eastAsia="zh-CN"/>
        </w:rPr>
        <w:t xml:space="preserve">年</w:t>
      </w:r>
      <w:r>
        <w:rPr>
          <w:rFonts w:ascii="仿宋" w:hAnsi="仿宋" w:eastAsia="仿宋" w:cs="仿宋"/>
          <w:lang w:eastAsia="zh-CN"/>
        </w:rPr>
        <w:t xml:space="preserve">     </w:t>
      </w:r>
      <w:r>
        <w:rPr>
          <w:rFonts w:hint="eastAsia" w:ascii="仿宋" w:hAnsi="仿宋" w:eastAsia="仿宋" w:cs="仿宋"/>
          <w:lang w:eastAsia="zh-CN"/>
        </w:rPr>
        <w:t xml:space="preserve">月</w:t>
      </w:r>
      <w:r>
        <w:rPr>
          <w:rFonts w:ascii="仿宋" w:hAnsi="仿宋" w:eastAsia="仿宋" w:cs="仿宋"/>
          <w:lang w:eastAsia="zh-CN"/>
        </w:rPr>
        <w:t xml:space="preserve">    </w:t>
      </w:r>
      <w:r>
        <w:rPr>
          <w:rFonts w:hint="eastAsia" w:ascii="仿宋" w:hAnsi="仿宋" w:eastAsia="仿宋" w:cs="仿宋"/>
          <w:lang w:eastAsia="zh-CN"/>
        </w:rPr>
        <w:t xml:space="preserve">日</w:t>
      </w:r>
      <w:r>
        <w:rPr>
          <w:rFonts w:ascii="仿宋" w:hAnsi="仿宋" w:eastAsia="仿宋" w:cs="仿宋"/>
          <w:lang w:eastAsia="zh-CN"/>
        </w:rPr>
        <w:t xml:space="preserve">         </w:t>
      </w:r>
      <w:r>
        <w:rPr>
          <w:rFonts w:hint="eastAsia" w:ascii="仿宋" w:hAnsi="仿宋" w:eastAsia="仿宋" w:cs="仿宋"/>
          <w:lang w:eastAsia="zh-CN"/>
        </w:rPr>
        <w:t xml:space="preserve">日期：</w:t>
      </w:r>
      <w:r>
        <w:rPr>
          <w:rFonts w:ascii="仿宋" w:hAnsi="仿宋" w:eastAsia="仿宋" w:cs="仿宋"/>
          <w:lang w:eastAsia="zh-CN"/>
        </w:rPr>
        <w:t xml:space="preserve">   </w:t>
      </w:r>
      <w:r>
        <w:rPr>
          <w:rFonts w:hint="eastAsia" w:ascii="仿宋" w:hAnsi="仿宋" w:eastAsia="仿宋" w:cs="仿宋"/>
          <w:lang w:eastAsia="zh-CN"/>
        </w:rPr>
        <w:t xml:space="preserve">年</w:t>
      </w:r>
      <w:r>
        <w:rPr>
          <w:rFonts w:ascii="仿宋" w:hAnsi="仿宋" w:eastAsia="仿宋" w:cs="仿宋"/>
          <w:lang w:eastAsia="zh-CN"/>
        </w:rPr>
        <w:t xml:space="preserve">     </w:t>
      </w:r>
      <w:r>
        <w:rPr>
          <w:rFonts w:hint="eastAsia" w:ascii="仿宋" w:hAnsi="仿宋" w:eastAsia="仿宋" w:cs="仿宋"/>
          <w:lang w:eastAsia="zh-CN"/>
        </w:rPr>
        <w:t xml:space="preserve">月</w:t>
      </w:r>
      <w:r>
        <w:rPr>
          <w:rFonts w:ascii="仿宋" w:hAnsi="仿宋" w:eastAsia="仿宋" w:cs="仿宋"/>
          <w:lang w:eastAsia="zh-CN"/>
        </w:rPr>
        <w:t xml:space="preserve">    </w:t>
      </w:r>
      <w:r>
        <w:rPr>
          <w:rFonts w:hint="eastAsia" w:ascii="仿宋" w:hAnsi="仿宋" w:eastAsia="仿宋" w:cs="仿宋"/>
          <w:lang w:eastAsia="zh-CN"/>
        </w:rPr>
        <w:t xml:space="preserve">日</w:t>
      </w:r>
      <w:r>
        <w:rPr>
          <w:rFonts w:ascii="仿宋" w:hAnsi="仿宋" w:eastAsia="仿宋" w:cs="仿宋"/>
          <w:lang w:eastAsia="zh-CN"/>
        </w:rPr>
        <w:t xml:space="preserve"> </w:t>
      </w:r>
      <w:r/>
    </w:p>
    <w:p>
      <w:pPr>
        <w:jc w:val="both"/>
        <w:spacing w:line="500" w:lineRule="exact"/>
        <w:widowControl w:val="off"/>
        <w:rPr>
          <w:rFonts w:ascii="仿宋" w:hAnsi="仿宋" w:eastAsia="仿宋"/>
          <w:color w:val="000000"/>
          <w:lang w:eastAsia="zh-CN"/>
        </w:rPr>
      </w:pPr>
      <w:r>
        <w:rPr>
          <w:rFonts w:hint="eastAsia" w:ascii="仿宋" w:hAnsi="仿宋" w:eastAsia="仿宋" w:cs="仿宋"/>
          <w:color w:val="000000"/>
          <w:lang w:eastAsia="zh-CN"/>
        </w:rPr>
        <w:t xml:space="preserve">附件：</w:t>
      </w:r>
      <w:r/>
    </w:p>
    <w:p>
      <w:pPr>
        <w:jc w:val="both"/>
        <w:spacing w:line="500" w:lineRule="exact"/>
        <w:widowControl w:val="off"/>
        <w:rPr>
          <w:rFonts w:ascii="仿宋" w:hAnsi="仿宋" w:eastAsia="仿宋"/>
          <w:color w:val="000000"/>
          <w:lang w:eastAsia="zh-CN"/>
        </w:rPr>
      </w:pPr>
      <w:r>
        <w:rPr>
          <w:rFonts w:ascii="仿宋" w:hAnsi="仿宋" w:eastAsia="仿宋" w:cs="仿宋"/>
          <w:color w:val="000000"/>
          <w:lang w:eastAsia="zh-CN"/>
        </w:rPr>
        <w:t xml:space="preserve">1. </w:t>
      </w:r>
      <w:r>
        <w:rPr>
          <w:rFonts w:hint="eastAsia" w:ascii="仿宋" w:hAnsi="仿宋" w:eastAsia="仿宋" w:cs="仿宋"/>
          <w:color w:val="000000"/>
          <w:lang w:eastAsia="zh-CN"/>
        </w:rPr>
        <w:t xml:space="preserve">配置清单</w:t>
      </w:r>
      <w:r/>
    </w:p>
    <w:p>
      <w:pPr>
        <w:jc w:val="both"/>
        <w:spacing w:line="500" w:lineRule="exact"/>
        <w:widowControl w:val="off"/>
        <w:rPr>
          <w:rFonts w:ascii="仿宋" w:hAnsi="仿宋" w:eastAsia="仿宋"/>
          <w:color w:val="000000"/>
          <w:lang w:eastAsia="zh-CN"/>
        </w:rPr>
      </w:pPr>
      <w:r>
        <w:rPr>
          <w:rFonts w:ascii="仿宋" w:hAnsi="仿宋" w:eastAsia="仿宋" w:cs="仿宋"/>
          <w:color w:val="000000"/>
          <w:lang w:eastAsia="zh-CN"/>
        </w:rPr>
        <w:t xml:space="preserve">2. </w:t>
      </w:r>
      <w:r>
        <w:rPr>
          <w:rFonts w:hint="eastAsia" w:ascii="仿宋" w:hAnsi="仿宋" w:eastAsia="仿宋" w:cs="仿宋"/>
          <w:color w:val="000000"/>
          <w:lang w:eastAsia="zh-CN"/>
        </w:rPr>
        <w:t xml:space="preserve">其他补充条款</w:t>
      </w:r>
      <w:r/>
    </w:p>
    <w:p>
      <w:pPr>
        <w:jc w:val="both"/>
        <w:spacing w:line="500" w:lineRule="exact"/>
        <w:widowControl w:val="off"/>
        <w:rPr>
          <w:rFonts w:ascii="仿宋" w:hAnsi="仿宋" w:eastAsia="仿宋" w:cs="仿宋"/>
          <w:color w:val="000000"/>
          <w:lang w:eastAsia="zh-CN"/>
        </w:rPr>
      </w:pPr>
      <w:r>
        <w:rPr>
          <w:rFonts w:ascii="仿宋" w:hAnsi="仿宋" w:eastAsia="仿宋" w:cs="仿宋"/>
          <w:color w:val="000000"/>
          <w:lang w:eastAsia="zh-CN"/>
        </w:rPr>
        <w:t xml:space="preserve">3.</w:t>
      </w:r>
      <w:r>
        <w:rPr>
          <w:rFonts w:hint="eastAsia" w:ascii="仿宋" w:hAnsi="仿宋" w:eastAsia="仿宋" w:cs="仿宋"/>
          <w:color w:val="000000"/>
          <w:lang w:eastAsia="zh-CN"/>
        </w:rPr>
        <w:t xml:space="preserve">中小企业证明文件</w:t>
      </w:r>
      <w:r>
        <w:rPr>
          <w:rFonts w:ascii="仿宋" w:hAnsi="仿宋" w:eastAsia="仿宋" w:cs="仿宋"/>
          <w:color w:val="000000"/>
          <w:lang w:eastAsia="zh-CN"/>
        </w:rPr>
        <w:t xml:space="preserve">  </w:t>
      </w:r>
      <w:r/>
    </w:p>
    <w:p>
      <w:pPr>
        <w:jc w:val="both"/>
        <w:spacing w:line="500" w:lineRule="exact"/>
        <w:widowControl w:val="off"/>
        <w:rPr>
          <w:rFonts w:ascii="仿宋" w:hAnsi="仿宋" w:eastAsia="仿宋" w:cs="仿宋"/>
          <w:color w:val="000000"/>
          <w:lang w:eastAsia="zh-CN"/>
        </w:rPr>
      </w:pPr>
      <w:r>
        <w:rPr>
          <w:rFonts w:ascii="仿宋" w:hAnsi="仿宋" w:eastAsia="仿宋" w:cs="仿宋"/>
          <w:color w:val="000000"/>
          <w:lang w:eastAsia="zh-CN"/>
        </w:rPr>
      </w:r>
      <w:r/>
    </w:p>
    <w:p>
      <w:pPr>
        <w:pStyle w:val="637"/>
        <w:ind w:firstLine="0"/>
        <w:rPr>
          <w:rFonts w:hint="eastAsia"/>
          <w:color w:val="auto"/>
          <w:lang w:val="en-US"/>
        </w:rPr>
      </w:pPr>
      <w:r>
        <w:rPr>
          <w:rFonts w:hint="eastAsia"/>
          <w:color w:val="auto"/>
          <w:lang w:val="en-US"/>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Cs/>
          <w:position w:val="-10"/>
          <w:szCs w:val="20"/>
          <w:lang w:eastAsia="zh-CN"/>
        </w:rPr>
        <w:t xml:space="preserve">(★参数不允许负偏离。</w:t>
      </w:r>
      <w:r>
        <w:rPr>
          <w:rFonts w:ascii="宋体" w:hAns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hAnsi="宋体" w:eastAsia="宋体"/>
          <w:b/>
          <w:position w:val="-10"/>
          <w:szCs w:val="20"/>
          <w:u w:val="single"/>
          <w:lang w:eastAsia="zh-CN"/>
        </w:rPr>
        <w:t xml:space="preserve">技术支持资料。技术支持资料以制造商公开发布的印刷资料（</w:t>
      </w:r>
      <w:r>
        <w:rPr>
          <w:rFonts w:hint="eastAsia" w:ascii="宋体" w:hAnsi="宋体" w:eastAsia="宋体"/>
          <w:b/>
          <w:position w:val="-10"/>
          <w:szCs w:val="20"/>
          <w:u w:val="single"/>
          <w:lang w:eastAsia="zh-CN"/>
        </w:rPr>
        <w:t xml:space="preserve">如</w:t>
      </w:r>
      <w:r>
        <w:rPr>
          <w:rFonts w:ascii="宋体" w:hAns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hAnsi="宋体" w:eastAsia="宋体"/>
          <w:b/>
          <w:position w:val="-10"/>
          <w:szCs w:val="20"/>
          <w:u w:val="single"/>
          <w:lang w:eastAsia="zh-CN"/>
        </w:rPr>
        <w:t xml:space="preserve">、或招标文件规定的证明材料</w:t>
      </w:r>
      <w:r>
        <w:rPr>
          <w:rFonts w:ascii="宋体" w:hAnsi="宋体" w:eastAsia="宋体"/>
          <w:b/>
          <w:position w:val="-10"/>
          <w:szCs w:val="20"/>
          <w:u w:val="single"/>
          <w:lang w:eastAsia="zh-CN"/>
        </w:rPr>
        <w:t xml:space="preserve">等为准</w:t>
      </w:r>
      <w:r>
        <w:rPr>
          <w:rFonts w:ascii="宋体" w:hAns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w:t>
      </w:r>
      <w:bookmarkStart w:id="158" w:name="_Hlk236810228"/>
      <w:r>
        <w:rPr>
          <w:rFonts w:hint="eastAsia" w:ascii="宋体" w:hAnsi="宋体" w:eastAsia="宋体"/>
          <w:bCs/>
          <w:position w:val="-10"/>
          <w:szCs w:val="20"/>
          <w:lang w:eastAsia="zh-CN"/>
        </w:rPr>
        <w:t xml:space="preserve">证明材料中</w:t>
      </w:r>
      <w:r>
        <w:rPr>
          <w:rFonts w:ascii="宋体" w:hAnsi="宋体" w:eastAsia="宋体"/>
          <w:bCs/>
          <w:position w:val="-10"/>
          <w:szCs w:val="20"/>
          <w:lang w:eastAsia="zh-CN"/>
        </w:rPr>
        <w:t xml:space="preserve">相关性能指标需以醒目的方式标明招标文件技术要求对应的序号。</w:t>
      </w:r>
      <w:bookmarkEnd w:id="158"/>
      <w:r>
        <w:rPr>
          <w:rFonts w:hint="eastAsia" w:ascii="宋体" w:hAnsi="宋体" w:eastAsia="宋体"/>
          <w:bCs/>
          <w:position w:val="-10"/>
          <w:lang w:eastAsia="zh-CN"/>
        </w:rPr>
        <w:t xml:space="preserve"> </w:t>
      </w:r>
      <w:r/>
    </w:p>
    <w:p>
      <w:pPr>
        <w:spacing w:line="360" w:lineRule="auto"/>
        <w:rPr>
          <w:rFonts w:hint="eastAsia" w:ascii="宋体" w:hAnsi="宋体"/>
          <w:b/>
          <w:bCs/>
          <w:sz w:val="30"/>
          <w:szCs w:val="30"/>
          <w:lang w:eastAsia="zh-CN"/>
        </w:rPr>
      </w:pPr>
      <w:r>
        <w:rPr>
          <w:rFonts w:hint="eastAsia" w:ascii="宋体" w:hAnsi="宋体"/>
          <w:b/>
          <w:bCs/>
          <w:sz w:val="30"/>
          <w:szCs w:val="30"/>
          <w:lang w:eastAsia="zh-CN"/>
        </w:rPr>
      </w:r>
      <w:r/>
    </w:p>
    <w:p>
      <w:pPr>
        <w:spacing w:line="360" w:lineRule="auto"/>
        <w:rPr>
          <w:rFonts w:hint="eastAsia" w:ascii="宋体" w:hAnsi="宋体"/>
          <w:b/>
          <w:bCs/>
          <w:sz w:val="36"/>
          <w:szCs w:val="36"/>
          <w:lang w:eastAsia="zh-CN"/>
        </w:rPr>
      </w:pPr>
      <w:r>
        <w:rPr>
          <w:rFonts w:hint="eastAsia" w:ascii="宋体" w:hAnsi="宋体"/>
          <w:b/>
          <w:bCs/>
          <w:sz w:val="36"/>
          <w:szCs w:val="36"/>
          <w:lang w:eastAsia="zh-CN"/>
        </w:rPr>
        <w:t xml:space="preserve">技术要求条款</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一、配置清单</w:t>
      </w:r>
      <w:r>
        <w:rPr>
          <w:rFonts w:hint="eastAsia" w:ascii="宋体" w:hAnsi="宋体" w:eastAsia="宋体" w:cs="宋体"/>
          <w:highlight w:val="none"/>
          <w:lang w:eastAsia="zh-CN"/>
        </w:rPr>
        <w:t xml:space="preserve">（需在分项报价表中对下述货物进行报价）</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1．主机1套</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2．探头5个：</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纯净波凸阵探头，用于腹部、妇科、产科、泌尿等检查</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纯净波相控阵探头，用于成人心脏、经颅多普勒等检查</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高频线阵探头，用于甲状腺、乳腺、肌骨、儿童腹部、产科等检查</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高频线阵探头，用于血管检查</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纯净波腔内探头，用于妇科、产科、泌尿等检查</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二、主要技术规格及系统要求：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（一）主机成像系统要求：</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1、显示器要求：≥21英寸，高分辨率、逐行扫描、无闪烁平板彩色液晶显示器。</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★2、显示器可全屏显示扫查图像，并可显示或隐藏屏幕菜单</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3、液晶触摸屏要求：≥12英寸彩色触摸屏,可通过手指滑动触摸屏进行翻页，直接点击触摸屏即可选择需要调节的参数</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▲4、成像探头接口选择：≥ 4个，微型无针式,并激活可互换通用</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5、全新多波束并行发射技术，全程动态聚焦</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6、接收波束并行处理技术</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7、自适应增益补偿技术</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8、智能全程聚焦技术</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9、数字化二维灰阶成像单元</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10、数字化彩色多普勒单元</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11、数字化频谱多普勒显示和分析单元(包括 PW 、CW和 HPRF)；</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12、数字化能量血流成像单元 </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13、B模式/ CFM / PWD模式分别独立角度偏转功能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★14、动态范围≥380dB</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▲15、腹部扫查最大扫查深度≥60CM</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（二）先进成像技术要求：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★1、具备“乳腺扫查”预设置：根据乳腺不同类型（以腺体为主或脂肪为主）自动校正超声声速，提高组织细节及边界显示。</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2、组织速度特征成像，可根据人体组织真实情况，实时自动匹配至最佳成像声速。</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3、可根据人体组织真实情况，实时自动匹配至最佳成像声速。</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★4、TGC增益补偿≥8 段，LGC侧向增益补偿≥8段，并可在触摸屏上进行曲线调节，B/M 可独立调节。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★5、智能容积断层成像，可在X,Y,Z轴具有多层断层显示方式并可同屏显示至少25幅图像，断层间隔及深度可调节;具有可调节不同层厚显示方式。</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6、具备先进乳腺智能筛查功能：支持自动乳腺导航模式，定位乳腺位置；可显示完整乳腺扫查轨迹，并可实现任意回放功能；可对任意病灶进行标记，点击所选病灶即可自动获取该病灶的动态图像；可通过一键方式自动显示病灶位置信息，例如象限、与乳头距离等参数；无需额外工作站即可完成分析计算。</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★7、提供基于组织多普勒的定量分析，可同时显示32个亚节段的心肌速度曲线、位移曲线、应变及应变率曲线，可用于整体及节段功能评价。</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★8、自动组织瓣环位移功能，可自动对二尖瓣和三尖瓣瓣环运动进行可视化定量分析，快速评估心脏整体功能。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（三）测量和分析要求：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1、一般测量：距离、面积、周长等。</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2、产科测量：包括全面的产科径线测量、NT测量、单/双胎儿孕龄及生长曲线、羊水指数、新生儿髋关节角度等。</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3、外周血管测量和计算功能。</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4、多普勒血流测量与分析。</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5、心脏功能测量。</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（四）图像存储回放重显及病案管理要求</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1、数字化捕捉、回放、存储静、动态图像，实时图像传输，实时 JPEG 解压缩，可进行参数编程调节。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▲2、硬盘≥2G，DVD／USB图像存储,回放重现单元≥2200帧。</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3、具备主机硬盘图像数据存储功能。</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4、病案管理单元包括病人资料、报告、图像等的存储、修改、检索和打印等。</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5、可根据检查要求对工作站参数（存储、压缩、回放）进行编程调节。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（五）输入/输出信号要求：</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1、输入：VCR、外部视频、RGB 彩色视频</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2、输出：复合视频、RGB 彩色视频/S-视频、DP高清输出</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3、连通性：医学数字图像和通信 DICOM 3.0 版接口部件，便于接入医院PACS系统</w:t>
      </w:r>
      <w:r/>
    </w:p>
    <w:p>
      <w:pPr>
        <w:spacing w:line="360" w:lineRule="auto"/>
        <w:rPr>
          <w:rFonts w:hint="eastAsia" w:ascii="宋体" w:hAnsi="宋体" w:eastAsia="宋体" w:cs="宋体"/>
          <w:lang w:eastAsia="zh-CN"/>
        </w:rPr>
      </w:pPr>
      <w:r>
        <w:rPr>
          <w:rFonts w:hint="eastAsia" w:ascii="宋体" w:hAnsi="宋体" w:eastAsia="宋体" w:cs="宋体"/>
          <w:lang w:eastAsia="zh-CN"/>
        </w:rPr>
      </w:r>
      <w:r/>
    </w:p>
    <w:p>
      <w:pPr>
        <w:rPr>
          <w:b/>
          <w:bCs/>
          <w:sz w:val="36"/>
          <w:szCs w:val="36"/>
        </w:rPr>
      </w:pPr>
      <w:r>
        <w:rPr>
          <w:rFonts w:hint="eastAsia"/>
          <w:b/>
          <w:bCs/>
          <w:sz w:val="36"/>
          <w:szCs w:val="36"/>
        </w:rPr>
        <w:t xml:space="preserve">商务条款</w:t>
      </w:r>
      <w:r/>
    </w:p>
    <w:tbl>
      <w:tblPr>
        <w:tblStyle w:val="634"/>
        <w:tblpPr w:horzAnchor="page" w:tblpX="1421" w:vertAnchor="text" w:tblpY="604"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230"/>
        <w:gridCol w:w="5916"/>
      </w:tblGrid>
      <w:tr>
        <w:trPr>
          <w:trHeight w:val="520"/>
        </w:trPr>
        <w:tc>
          <w:tcPr>
            <w:tcW w:w="476" w:type="pct"/>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序号</w:t>
            </w:r>
            <w:r/>
          </w:p>
        </w:tc>
        <w:tc>
          <w:tcPr>
            <w:tcW w:w="1238" w:type="pct"/>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商务和服务项目</w:t>
            </w:r>
            <w:r/>
          </w:p>
        </w:tc>
        <w:tc>
          <w:tcPr>
            <w:tcW w:w="3285" w:type="pct"/>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商务和服务要求</w:t>
            </w:r>
            <w:r/>
          </w:p>
        </w:tc>
      </w:tr>
      <w:tr>
        <w:trPr>
          <w:trHeight w:val="501"/>
        </w:trPr>
        <w:tc>
          <w:tcPr>
            <w:tcW w:w="476"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1</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交货期</w:t>
            </w:r>
            <w:r/>
          </w:p>
        </w:tc>
        <w:tc>
          <w:tcPr>
            <w:tcW w:w="3285" w:type="pct"/>
            <w:vAlign w:val="center"/>
            <w:textDirection w:val="lrTb"/>
            <w:noWrap w:val="false"/>
          </w:tcPr>
          <w:p>
            <w:pPr>
              <w:spacing w:line="360" w:lineRule="auto"/>
              <w:rPr>
                <w:rFonts w:hint="eastAsia" w:ascii="宋体" w:hAnsi="宋体" w:eastAsia="宋体" w:cs="宋体"/>
                <w:bCs/>
                <w:color w:val="000000"/>
                <w:position w:val="-10"/>
                <w:lang w:val="zh-CN" w:eastAsia="zh-CN"/>
              </w:rPr>
            </w:pPr>
            <w:r>
              <w:rPr>
                <w:rFonts w:hint="eastAsia" w:ascii="宋体" w:hAnsi="宋体" w:eastAsia="宋体" w:cs="宋体"/>
                <w:bCs/>
                <w:color w:val="000000"/>
                <w:position w:val="-10"/>
                <w:lang w:eastAsia="zh-CN"/>
              </w:rPr>
              <w:t xml:space="preserve">所有产品合同签订生效后一个月内</w:t>
            </w:r>
            <w:r/>
          </w:p>
        </w:tc>
      </w:tr>
      <w:tr>
        <w:trPr>
          <w:trHeight w:val="485"/>
        </w:trPr>
        <w:tc>
          <w:tcPr>
            <w:tcW w:w="476"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2</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保修期</w:t>
            </w:r>
            <w:r/>
          </w:p>
        </w:tc>
        <w:tc>
          <w:tcPr>
            <w:tcW w:w="3285" w:type="pct"/>
            <w:vAlign w:val="center"/>
            <w:textDirection w:val="lrTb"/>
            <w:noWrap w:val="false"/>
          </w:tcPr>
          <w:p>
            <w:pPr>
              <w:spacing w:line="360" w:lineRule="auto"/>
              <w:rPr>
                <w:rFonts w:hint="eastAsia" w:ascii="宋体" w:hAnsi="宋体" w:eastAsia="宋体" w:cs="宋体"/>
                <w:bCs/>
                <w:color w:val="000000"/>
                <w:position w:val="-10"/>
                <w:lang w:val="zh-CN" w:eastAsia="zh-CN"/>
              </w:rPr>
            </w:pPr>
            <w:r>
              <w:rPr>
                <w:rFonts w:hint="eastAsia" w:ascii="宋体" w:hAnsi="宋体" w:eastAsia="宋体" w:cs="宋体"/>
                <w:bCs/>
                <w:color w:val="000000"/>
                <w:position w:val="-10"/>
                <w:highlight w:val="none"/>
                <w:lang w:eastAsia="zh-CN"/>
              </w:rPr>
              <w:t xml:space="preserve">所有产品免费质保≥</w:t>
            </w:r>
            <w:r>
              <w:rPr>
                <w:rFonts w:hint="eastAsia" w:ascii="宋体" w:hAnsi="宋体" w:eastAsia="宋体" w:cs="宋体"/>
                <w:bCs/>
                <w:color w:val="000000"/>
                <w:position w:val="-10"/>
                <w:highlight w:val="none"/>
                <w:lang w:val="en-US" w:eastAsia="zh-CN"/>
              </w:rPr>
              <w:t xml:space="preserve">1</w:t>
            </w:r>
            <w:r>
              <w:rPr>
                <w:rFonts w:hint="eastAsia" w:ascii="宋体" w:hAnsi="宋体" w:eastAsia="宋体" w:cs="宋体"/>
                <w:bCs/>
                <w:color w:val="000000"/>
                <w:position w:val="-10"/>
                <w:highlight w:val="none"/>
                <w:lang w:eastAsia="zh-CN"/>
              </w:rPr>
              <w:t xml:space="preserve">年（易损件除外）</w:t>
            </w:r>
            <w:r/>
          </w:p>
        </w:tc>
      </w:tr>
      <w:tr>
        <w:trPr/>
        <w:tc>
          <w:tcPr>
            <w:tcW w:w="476"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3</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rPr>
            </w:pPr>
            <w:r>
              <w:rPr>
                <w:rFonts w:hint="eastAsia" w:ascii="宋体" w:hAnsi="宋体" w:eastAsia="宋体" w:cs="宋体"/>
                <w:bCs/>
                <w:color w:val="000000"/>
                <w:position w:val="-10"/>
              </w:rPr>
              <w:t xml:space="preserve">售后</w:t>
            </w:r>
            <w:r/>
          </w:p>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服务承诺</w:t>
            </w:r>
            <w:r/>
          </w:p>
        </w:tc>
        <w:tc>
          <w:tcPr>
            <w:tcW w:w="3285" w:type="pct"/>
            <w:textDirection w:val="lrTb"/>
            <w:noWrap w:val="false"/>
          </w:tcPr>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（1）在保修期内，如有损坏或质量不合格者，卖方应及时给予修复和更换，其修理和更换应免费。正常修理周期和修理期间需提供免费测试。</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（2）在保修期外，卖方为仪器提供终身维修服务，维修问题出现时，按技术参数服务要求相应条款处理。</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（3）在保修期内，如果原厂方鉴定设备因为人为损坏，厂方须出具具有法定权威性第三方检测证明，否则一律视为保修范围内容处理。</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rPr>
                <w:rFonts w:hint="eastAsia" w:ascii="宋体" w:hAnsi="宋体" w:eastAsia="宋体" w:cs="宋体"/>
                <w:bCs/>
                <w:color w:val="000000"/>
                <w:position w:val="-10"/>
                <w:lang w:val="zh-CN" w:eastAsia="zh-CN"/>
              </w:rPr>
            </w:pPr>
            <w:r>
              <w:rPr>
                <w:rFonts w:hint="eastAsia" w:ascii="宋体" w:hAnsi="宋体" w:eastAsia="宋体" w:cs="宋体"/>
                <w:bCs/>
                <w:color w:val="000000"/>
                <w:position w:val="-10"/>
                <w:lang w:eastAsia="zh-CN"/>
              </w:rPr>
              <w:t xml:space="preserve">（5）终身提供免费的应用咨询及技术帮助。</w:t>
            </w:r>
            <w:r/>
          </w:p>
        </w:tc>
      </w:tr>
      <w:tr>
        <w:trPr/>
        <w:tc>
          <w:tcPr>
            <w:tcW w:w="476"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4</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培训</w:t>
            </w:r>
            <w:r/>
          </w:p>
        </w:tc>
        <w:tc>
          <w:tcPr>
            <w:tcW w:w="3285" w:type="pct"/>
            <w:vAlign w:val="center"/>
            <w:textDirection w:val="lrTb"/>
            <w:noWrap w:val="false"/>
          </w:tcPr>
          <w:p>
            <w:pPr>
              <w:spacing w:line="360" w:lineRule="auto"/>
              <w:rPr>
                <w:rFonts w:hint="eastAsia" w:ascii="宋体" w:hAnsi="宋体" w:eastAsia="宋体" w:cs="宋体"/>
                <w:bCs/>
                <w:color w:val="000000"/>
                <w:position w:val="-10"/>
                <w:lang w:val="zh-CN" w:eastAsia="zh-CN"/>
              </w:rPr>
            </w:pPr>
            <w:r>
              <w:rPr>
                <w:rFonts w:hint="eastAsia" w:ascii="宋体" w:hAnsi="宋体" w:eastAsia="宋体" w:cs="宋体"/>
                <w:bCs/>
                <w:color w:val="000000"/>
                <w:position w:val="-10"/>
                <w:lang w:eastAsia="zh-CN"/>
              </w:rPr>
              <w:t xml:space="preserve">负责对采购人、最终用户的操作、维修人员在项目所在地进行业务培训，请投标人自报可以提供业务培训的人数及天数，并应达到能熟练操作并能排除常见故障的标准；</w:t>
            </w:r>
            <w:r/>
          </w:p>
        </w:tc>
      </w:tr>
      <w:tr>
        <w:trPr>
          <w:trHeight w:val="1629"/>
        </w:trPr>
        <w:tc>
          <w:tcPr>
            <w:tcW w:w="476" w:type="pct"/>
            <w:vAlign w:val="center"/>
            <w:vMerge w:val="restart"/>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5</w:t>
            </w:r>
            <w:r/>
          </w:p>
        </w:tc>
        <w:tc>
          <w:tcPr>
            <w:tcW w:w="1238" w:type="pct"/>
            <w:vAlign w:val="center"/>
            <w:vMerge w:val="restart"/>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验收标准</w:t>
            </w:r>
            <w:r/>
          </w:p>
        </w:tc>
        <w:tc>
          <w:tcPr>
            <w:tcW w:w="3285" w:type="pct"/>
            <w:textDirection w:val="lrTb"/>
            <w:noWrap w:val="false"/>
          </w:tcPr>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1.招标文件技术规格书中明确的标准和技术要求；</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2.与合同货物有关的最新版本的中华人民共和国国家/国际标准和部颁标准；</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3.货物合格证书技术资料中的精度、质量要求；</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4.投标人在澄清投标文件时作出的承诺，经买方确认后，将作为对货物的验收依据之一；</w:t>
            </w:r>
            <w:r/>
          </w:p>
          <w:p>
            <w:pPr>
              <w:spacing w:line="360" w:lineRule="auto"/>
              <w:rPr>
                <w:rFonts w:hint="eastAsia" w:ascii="宋体" w:hAnsi="宋体" w:eastAsia="宋体" w:cs="宋体"/>
                <w:bCs/>
                <w:color w:val="000000"/>
                <w:position w:val="-10"/>
                <w:lang w:val="zh-CN" w:eastAsia="zh-CN"/>
              </w:rPr>
            </w:pPr>
            <w:r>
              <w:rPr>
                <w:rFonts w:hint="eastAsia" w:ascii="宋体" w:hAnsi="宋体" w:eastAsia="宋体" w:cs="宋体"/>
                <w:bCs/>
                <w:color w:val="000000"/>
                <w:position w:val="-10"/>
                <w:lang w:eastAsia="zh-CN"/>
              </w:rPr>
              <w:t xml:space="preserve">5.双方签订的合同技术附件所规定的条款。</w:t>
            </w:r>
            <w:r/>
          </w:p>
        </w:tc>
      </w:tr>
      <w:tr>
        <w:trPr>
          <w:trHeight w:val="1394"/>
        </w:trPr>
        <w:tc>
          <w:tcPr>
            <w:tcW w:w="476" w:type="pct"/>
            <w:vAlign w:val="center"/>
            <w:vMerge w:val="continue"/>
            <w:textDirection w:val="lrTb"/>
            <w:noWrap w:val="false"/>
          </w:tcPr>
          <w:p>
            <w:pPr>
              <w:spacing w:line="360" w:lineRule="auto"/>
              <w:rPr>
                <w:rFonts w:hint="eastAsia" w:ascii="宋体" w:hAnsi="宋体" w:eastAsia="宋体" w:cs="宋体"/>
                <w:b/>
                <w:color w:val="000000"/>
                <w:position w:val="-10"/>
                <w:lang w:eastAsia="zh-CN"/>
              </w:rPr>
            </w:pPr>
            <w:r>
              <w:rPr>
                <w:rFonts w:hint="eastAsia" w:ascii="宋体" w:hAnsi="宋体" w:eastAsia="宋体" w:cs="宋体"/>
                <w:b/>
                <w:color w:val="000000"/>
                <w:position w:val="-10"/>
                <w:lang w:eastAsia="zh-CN"/>
              </w:rPr>
            </w:r>
            <w:r/>
          </w:p>
        </w:tc>
        <w:tc>
          <w:tcPr>
            <w:tcW w:w="1238" w:type="pct"/>
            <w:vAlign w:val="center"/>
            <w:vMerge w:val="continue"/>
            <w:textDirection w:val="lrTb"/>
            <w:noWrap w:val="false"/>
          </w:tcPr>
          <w:p>
            <w:pPr>
              <w:spacing w:line="360" w:lineRule="auto"/>
              <w:rPr>
                <w:rFonts w:hint="eastAsia" w:ascii="宋体" w:hAnsi="宋体" w:eastAsia="宋体" w:cs="宋体"/>
                <w:b/>
                <w:color w:val="000000"/>
                <w:position w:val="-10"/>
                <w:lang w:eastAsia="zh-CN"/>
              </w:rPr>
            </w:pPr>
            <w:r>
              <w:rPr>
                <w:rFonts w:hint="eastAsia" w:ascii="宋体" w:hAnsi="宋体" w:eastAsia="宋体" w:cs="宋体"/>
                <w:b/>
                <w:color w:val="000000"/>
                <w:position w:val="-10"/>
                <w:lang w:eastAsia="zh-CN"/>
              </w:rPr>
            </w:r>
            <w:r/>
          </w:p>
        </w:tc>
        <w:tc>
          <w:tcPr>
            <w:tcW w:w="3285" w:type="pct"/>
            <w:textDirection w:val="lrTb"/>
            <w:noWrap w:val="false"/>
          </w:tcPr>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供应商免费提供全套资料，产品合格证、操作手册和使用说明书。进口产品还需提供进口货物报关单、检验检疫证明、中文装箱单、产品质量检测报告和中文说明书。</w:t>
            </w:r>
            <w:r/>
          </w:p>
        </w:tc>
      </w:tr>
      <w:tr>
        <w:trPr/>
        <w:tc>
          <w:tcPr>
            <w:tcW w:w="476"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lang w:val="zh-CN"/>
              </w:rPr>
              <w:t xml:space="preserve">6</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交货地点</w:t>
            </w:r>
            <w:r/>
          </w:p>
        </w:tc>
        <w:tc>
          <w:tcPr>
            <w:tcW w:w="3285" w:type="pct"/>
            <w:vAlign w:val="center"/>
            <w:textDirection w:val="lrTb"/>
            <w:noWrap w:val="false"/>
          </w:tcPr>
          <w:p>
            <w:pP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采购人指定地点</w:t>
            </w:r>
            <w:r/>
          </w:p>
        </w:tc>
      </w:tr>
      <w:tr>
        <w:trPr/>
        <w:tc>
          <w:tcPr>
            <w:tcW w:w="476" w:type="pct"/>
            <w:vAlign w:val="center"/>
            <w:textDirection w:val="lrTb"/>
            <w:noWrap w:val="false"/>
          </w:tcPr>
          <w:p>
            <w:pPr>
              <w:jc w:val="center"/>
              <w:spacing w:line="360" w:lineRule="auto"/>
              <w:rPr>
                <w:rFonts w:hint="eastAsia" w:ascii="宋体" w:hAnsi="宋体" w:eastAsia="宋体" w:cs="宋体"/>
                <w:bCs/>
                <w:color w:val="000000"/>
                <w:position w:val="-10"/>
              </w:rPr>
            </w:pPr>
            <w:r>
              <w:rPr>
                <w:rFonts w:hint="eastAsia" w:ascii="宋体" w:hAnsi="宋体" w:eastAsia="宋体" w:cs="宋体"/>
                <w:bCs/>
                <w:color w:val="000000"/>
                <w:position w:val="-10"/>
                <w:lang w:val="zh-CN"/>
              </w:rPr>
              <w:t xml:space="preserve">7</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rPr>
            </w:pPr>
            <w:r>
              <w:rPr>
                <w:rFonts w:hint="eastAsia" w:ascii="宋体" w:hAnsi="宋体" w:eastAsia="宋体" w:cs="宋体"/>
                <w:bCs/>
                <w:color w:val="000000"/>
                <w:position w:val="-10"/>
              </w:rPr>
              <w:t xml:space="preserve">设备安装调试</w:t>
            </w:r>
            <w:r/>
          </w:p>
        </w:tc>
        <w:tc>
          <w:tcPr>
            <w:tcW w:w="3285" w:type="pct"/>
            <w:vAlign w:val="center"/>
            <w:textDirection w:val="lrTb"/>
            <w:noWrap w:val="false"/>
          </w:tcPr>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tc>
      </w:tr>
      <w:tr>
        <w:trPr/>
        <w:tc>
          <w:tcPr>
            <w:tcW w:w="476" w:type="pct"/>
            <w:vAlign w:val="center"/>
            <w:textDirection w:val="lrTb"/>
            <w:noWrap w:val="false"/>
          </w:tcPr>
          <w:p>
            <w:pPr>
              <w:jc w:val="center"/>
              <w:spacing w:line="360" w:lineRule="auto"/>
              <w:rPr>
                <w:rFonts w:hint="eastAsia" w:ascii="宋体" w:hAnsi="宋体" w:eastAsia="宋体" w:cs="宋体"/>
                <w:bCs/>
                <w:color w:val="000000"/>
                <w:position w:val="-10"/>
              </w:rPr>
            </w:pPr>
            <w:r>
              <w:rPr>
                <w:rFonts w:hint="eastAsia" w:ascii="宋体" w:hAnsi="宋体" w:eastAsia="宋体" w:cs="宋体"/>
                <w:bCs/>
                <w:color w:val="000000"/>
                <w:position w:val="-10"/>
              </w:rPr>
              <w:t xml:space="preserve">8</w:t>
            </w:r>
            <w:r/>
          </w:p>
        </w:tc>
        <w:tc>
          <w:tcPr>
            <w:tcW w:w="1238" w:type="pct"/>
            <w:vAlign w:val="center"/>
            <w:textDirection w:val="lrTb"/>
            <w:noWrap w:val="false"/>
          </w:tcPr>
          <w:p>
            <w:pPr>
              <w:jc w:val="center"/>
              <w:spacing w:line="360" w:lineRule="auto"/>
              <w:rPr>
                <w:rFonts w:hint="eastAsia" w:ascii="宋体" w:hAnsi="宋体" w:eastAsia="宋体" w:cs="宋体"/>
                <w:bCs/>
                <w:color w:val="000000"/>
                <w:position w:val="-10"/>
                <w:lang w:val="zh-CN"/>
              </w:rPr>
            </w:pPr>
            <w:r>
              <w:rPr>
                <w:rFonts w:hint="eastAsia" w:ascii="宋体" w:hAnsi="宋体" w:eastAsia="宋体" w:cs="宋体"/>
                <w:bCs/>
                <w:color w:val="000000"/>
                <w:position w:val="-10"/>
              </w:rPr>
              <w:t xml:space="preserve">付款方式</w:t>
            </w:r>
            <w:r/>
          </w:p>
        </w:tc>
        <w:tc>
          <w:tcPr>
            <w:tcW w:w="3285" w:type="pct"/>
            <w:textDirection w:val="lrTb"/>
            <w:noWrap w:val="false"/>
          </w:tcPr>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1）产品由乙方安装调试，并经甲乙双方联合验收合格且正常使用后甲方首付合同总额的30%，正常运行半年后付合同总额的60%，正常运行一年内付清10%余款。（如中标人为中小微企业，付款方式为：设备安装后60日内付30%、调试出具验收合格报告后60日内付70%；但不影响剩余质保期限的质保责任。）</w:t>
            </w:r>
            <w:r/>
          </w:p>
          <w:p>
            <w:pPr>
              <w:spacing w:line="360" w:lineRule="auto"/>
              <w:rPr>
                <w:rFonts w:hint="eastAsia" w:ascii="宋体" w:hAnsi="宋体" w:eastAsia="宋体" w:cs="宋体"/>
                <w:bCs/>
                <w:color w:val="000000"/>
                <w:position w:val="-10"/>
                <w:lang w:eastAsia="zh-CN"/>
              </w:rPr>
            </w:pPr>
            <w:r>
              <w:rPr>
                <w:rFonts w:hint="eastAsia" w:ascii="宋体" w:hAnsi="宋体" w:eastAsia="宋体" w:cs="宋体"/>
                <w:bCs/>
                <w:color w:val="000000"/>
                <w:position w:val="-10"/>
                <w:lang w:eastAsia="zh-CN"/>
              </w:rPr>
              <w:t xml:space="preserve">（2）付款前乙方应开具合法有效的发票。</w:t>
            </w:r>
            <w:bookmarkStart w:id="163" w:name="_GoBack"/>
            <w:r/>
            <w:bookmarkEnd w:id="163"/>
            <w:r/>
            <w:r/>
          </w:p>
        </w:tc>
      </w:tr>
    </w:tbl>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lang w:eastAsia="zh-CN"/>
        </w:rPr>
      </w:pPr>
      <w:r>
        <w:rPr>
          <w:rFonts w:hint="eastAsia" w:ascii="宋体" w:hAnsi="宋体" w:eastAsia="宋体" w:cs="宋体"/>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rFonts w:hint="eastAsia" w:ascii="宋体" w:hAnsi="宋体" w:eastAsia="宋体"/>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rFonts w:hint="eastAsia" w:ascii="宋体" w:hAnsi="宋体" w:eastAsia="宋体"/>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49"/>
        <w:tblW w:w="5133" w:type="pct"/>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46"/>
      </w:tblGrid>
      <w:tr>
        <w:trPr/>
        <w:tc>
          <w:tcPr>
            <w:tcMar>
              <w:left w:w="108" w:type="dxa"/>
              <w:top w:w="8" w:type="dxa"/>
              <w:right w:w="108" w:type="dxa"/>
              <w:bottom w:w="8" w:type="dxa"/>
            </w:tcMar>
            <w:tcW w:w="9244" w:type="dxa"/>
            <w:textDirection w:val="lrTb"/>
            <w:noWrap w:val="false"/>
          </w:tcPr>
          <w:p>
            <w:pPr>
              <w:widowControl w:val="off"/>
              <w:rPr>
                <w:rFonts w:hint="eastAsia" w:ascii="宋体" w:hAnsi="宋体" w:eastAsia="宋体"/>
                <w:lang w:eastAsia="zh-CN"/>
              </w:rPr>
            </w:pPr>
            <w:r>
              <w:rPr>
                <w:rFonts w:hint="eastAsia" w:ascii="宋体" w:hAnsi="宋体" w:eastAsia="宋体"/>
                <w:lang w:eastAsia="zh-CN"/>
              </w:rPr>
            </w:r>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1、报价：30分</w:t>
            </w:r>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（初步评审合格的各投标人的投标报价经勘误、缺漏项等因素修正后的投标总价作为该投标人评标价，评标价格最低者得30分，其它家得分=评标最低价/各家的评标价×30分）</w:t>
            </w:r>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2、技术商务要求：43分</w:t>
            </w:r>
            <w:r/>
          </w:p>
          <w:p>
            <w:pPr>
              <w:spacing w:line="360" w:lineRule="auto"/>
              <w:rPr>
                <w:rFonts w:hint="eastAsia" w:ascii="宋体" w:hAnsi="宋体" w:eastAsia="宋体" w:cs="宋体"/>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（满足标书第四章全部要求得43分，正偏离不加分，有一项★号指标负偏离做废标处理。</w:t>
            </w:r>
            <w:r>
              <w:rPr>
                <w:rFonts w:hint="eastAsia" w:ascii="宋体" w:hAnsi="宋体" w:eastAsia="宋体" w:cs="宋体"/>
                <w:color w:val="000000" w:themeColor="text1"/>
                <w:highlight w:val="none"/>
                <w:lang w:eastAsia="zh-CN"/>
                <w14:textFill>
                  <w14:solidFill>
                    <w14:schemeClr w14:val="tx1"/>
                  </w14:solidFill>
                </w14:textFill>
              </w:rPr>
              <w:t xml:space="preserve">有一项▲号指标负偏离扣3分；非★、▲号指标每负偏离一项扣1分，扣完为止）</w:t>
            </w:r>
            <w:r/>
          </w:p>
          <w:p>
            <w:pPr>
              <w:pStyle w:val="637"/>
              <w:jc w:val="left"/>
              <w:spacing w:line="360" w:lineRule="auto"/>
              <w:rPr>
                <w:rFonts w:hint="eastAsia" w:cs="宋体"/>
                <w:highlight w:val="none"/>
              </w:rPr>
            </w:pPr>
            <w:r>
              <w:rPr>
                <w:rFonts w:hint="eastAsia" w:cs="宋体"/>
                <w:highlight w:val="none"/>
              </w:rPr>
              <w:t xml:space="preserve">其中技术部分负偏离超过半数的，或技术商务响应得0分或经评委会评议负偏离可能实质性影响使用的，将判定为实质性不符合招标要求，做无效投标处理。</w:t>
            </w:r>
            <w:r/>
          </w:p>
          <w:p>
            <w:pPr>
              <w:pStyle w:val="637"/>
              <w:jc w:val="left"/>
              <w:spacing w:line="360" w:lineRule="auto"/>
              <w:rPr>
                <w:rFonts w:hint="eastAsia" w:cs="宋体"/>
                <w:highlight w:val="none"/>
              </w:rPr>
            </w:pPr>
            <w:r>
              <w:rPr>
                <w:rFonts w:hint="eastAsia" w:cs="宋体"/>
                <w:highlight w:val="none"/>
              </w:rPr>
            </w:r>
            <w:r/>
          </w:p>
          <w:p>
            <w:pPr>
              <w:numPr>
                <w:ilvl w:val="0"/>
                <w:numId w:val="2"/>
              </w:num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业绩：</w:t>
            </w:r>
            <w:r>
              <w:rPr>
                <w:rFonts w:hint="eastAsia" w:ascii="宋体" w:hAnsi="宋体" w:eastAsia="宋体" w:cs="宋体"/>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ind w:firstLine="240"/>
              <w:spacing w:line="360"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2023年5月1日以来(以合同签订时间为准)所投产品同品牌产品的销售合同，每一份得2分，最高得4分。(投标文件中提供包含双方签章并且显示品牌型号的合同复印件。）</w:t>
            </w:r>
            <w:r/>
          </w:p>
          <w:p>
            <w:pPr>
              <w:ind w:firstLine="240"/>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r>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4、服务：23分</w:t>
            </w:r>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4.1设备到货、安装、调试方案（7分）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方案全面科学、合理、完善、可行，满足采购需求的得7分；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方案较全面科学、合理、可行，较能满足采购需求的得5分；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方案不够科学合理、可行性较差，基本满足采购需求的得3分；</w:t>
            </w:r>
            <w:r/>
          </w:p>
          <w:p>
            <w:pPr>
              <w:spacing w:line="360" w:lineRule="auto"/>
              <w:rPr>
                <w:rFonts w:hint="eastAsia" w:ascii="宋体" w:hAnsi="宋体" w:eastAsia="宋体" w:cs="宋体"/>
                <w:b/>
              </w:rPr>
            </w:pPr>
            <w:r>
              <w:rPr>
                <w:rFonts w:hint="eastAsia" w:ascii="宋体" w:hAnsi="宋体" w:eastAsia="宋体" w:cs="宋体"/>
              </w:rPr>
              <w:t xml:space="preserve">方案不全面，可行性差的得1分；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未提供不得分。</w:t>
            </w:r>
            <w:r/>
          </w:p>
          <w:p>
            <w:pPr>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r>
            <w:r/>
          </w:p>
          <w:p>
            <w:pPr>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4.2 人员培训方案（7分）</w:t>
            </w:r>
            <w:r/>
          </w:p>
          <w:p>
            <w:pPr>
              <w:spacing w:line="360" w:lineRule="auto"/>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投标人提供人员操作培训、维修保养培训、以及相关科研教育等进阶培训、学习会议方案，</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方案全面科学、合理、完善、可行，满足采购需求的得7分；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方案较全面科学、合理、可行，较能满足采购需求的得5分；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方案不够科学合理、可行性较差，基本满足采购需求的得3分；</w:t>
            </w:r>
            <w:r/>
          </w:p>
          <w:p>
            <w:pPr>
              <w:spacing w:line="360" w:lineRule="auto"/>
              <w:rPr>
                <w:rFonts w:hint="eastAsia" w:ascii="宋体" w:hAnsi="宋体" w:eastAsia="宋体" w:cs="宋体"/>
                <w:b/>
              </w:rPr>
            </w:pPr>
            <w:r>
              <w:rPr>
                <w:rFonts w:hint="eastAsia" w:ascii="宋体" w:hAnsi="宋体" w:eastAsia="宋体" w:cs="宋体"/>
              </w:rPr>
              <w:t xml:space="preserve">方案不全面，可行性差的得1分；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未提供不得分。</w:t>
            </w:r>
            <w:r/>
          </w:p>
          <w:p>
            <w:pPr>
              <w:pStyle w:val="637"/>
              <w:jc w:val="left"/>
              <w:spacing w:line="360" w:lineRule="auto"/>
              <w:rPr>
                <w:rFonts w:hint="eastAsia" w:cs="宋体"/>
              </w:rPr>
            </w:pPr>
            <w:r>
              <w:rPr>
                <w:rFonts w:hint="eastAsia" w:cs="宋体"/>
              </w:rPr>
            </w:r>
            <w:r/>
          </w:p>
          <w:p>
            <w:pPr>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4.3、售后服务实施响应 (7分)</w:t>
            </w:r>
            <w:r/>
          </w:p>
          <w:p>
            <w:pPr>
              <w:spacing w:line="360" w:lineRule="auto"/>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根据投标人质保期内售后服务（响应时间，回访巡检方案、故障解决措施、技术人员保障、备品配件价格等）、本地化服务方案（服务网点、维修网点设置情况以及技术人员安排情况）等服务内容评审</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方案全面科学、合理、完善、可行，满足采购需求的得7分；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方案较全面科学、合理、可行，较能满足采购需求的得5分；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方案不够科学合理、可行性较差，基本满足采购需求的得3分；</w:t>
            </w:r>
            <w:r/>
          </w:p>
          <w:p>
            <w:pPr>
              <w:spacing w:line="360" w:lineRule="auto"/>
              <w:rPr>
                <w:rFonts w:hint="eastAsia" w:ascii="宋体" w:hAnsi="宋体" w:eastAsia="宋体" w:cs="宋体"/>
                <w:b/>
              </w:rPr>
            </w:pPr>
            <w:r>
              <w:rPr>
                <w:rFonts w:hint="eastAsia" w:ascii="宋体" w:hAnsi="宋体" w:eastAsia="宋体" w:cs="宋体"/>
              </w:rPr>
              <w:t xml:space="preserve">方案不全面，可行性差的得1分；</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未提供不得分。</w:t>
            </w:r>
            <w:r/>
          </w:p>
          <w:p>
            <w:pPr>
              <w:pStyle w:val="637"/>
              <w:jc w:val="left"/>
              <w:spacing w:line="360" w:lineRule="auto"/>
              <w:rPr>
                <w:rFonts w:hint="eastAsia" w:cs="宋体"/>
              </w:rPr>
            </w:pPr>
            <w:r>
              <w:rPr>
                <w:rFonts w:hint="eastAsia" w:cs="宋体"/>
              </w:rPr>
            </w:r>
            <w:r/>
          </w:p>
          <w:p>
            <w:pPr>
              <w:spacing w:line="360" w:lineRule="auto"/>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4.4、售后服务承诺书（2分）：</w:t>
            </w:r>
            <w:r/>
          </w:p>
          <w:p>
            <w:pPr>
              <w:widowControl w:val="off"/>
              <w:rPr>
                <w:rFonts w:hint="eastAsia" w:ascii="宋体" w:hAnsi="宋体" w:eastAsia="宋体"/>
                <w:lang w:eastAsia="zh-CN"/>
              </w:rPr>
            </w:pPr>
            <w:r>
              <w:rPr>
                <w:rFonts w:hint="eastAsia" w:ascii="宋体" w:hAnsi="宋体" w:eastAsia="宋体" w:cs="宋体"/>
                <w:color w:val="000000" w:themeColor="text1"/>
                <w:lang w:eastAsia="zh-CN"/>
                <w14:textFill>
                  <w14:solidFill>
                    <w14:schemeClr w14:val="tx1"/>
                  </w14:solidFill>
                </w14:textFill>
              </w:rPr>
              <w:t xml:space="preserve">投标人提供的售后服务承诺书需在响应招标文件要求的质保期基础上，超过1年加1分，本项最多得2分。</w:t>
            </w:r>
            <w:r/>
          </w:p>
        </w:tc>
      </w:tr>
    </w:tbl>
    <w:p>
      <w:pPr>
        <w:widowControl w:val="off"/>
        <w:rPr>
          <w:rFonts w:hint="eastAsia" w:ascii="宋体" w:hAnsi="宋体" w:eastAsia="宋体"/>
          <w:sz w:val="30"/>
          <w:szCs w:val="30"/>
          <w:lang w:eastAsia="zh-CN"/>
        </w:rPr>
      </w:pPr>
      <w:r>
        <w:rPr>
          <w:rFonts w:hint="eastAsia" w:ascii="宋体" w:hAnsi="宋体" w:eastAsia="宋体"/>
          <w:sz w:val="30"/>
          <w:szCs w:val="30"/>
          <w:lang w:eastAsia="zh-CN"/>
        </w:rPr>
      </w:r>
      <w:r/>
    </w:p>
    <w:p>
      <w:pPr>
        <w:widowControl w:val="off"/>
        <w:rPr>
          <w:rFonts w:hint="eastAsia" w:ascii="宋体" w:hAnsi="宋体" w:eastAsia="宋体"/>
          <w:lang w:eastAsia="zh-CN"/>
        </w:rPr>
      </w:pPr>
      <w:r/>
      <w:bookmarkStart w:id="159" w:name="_Toc4661"/>
      <w:r>
        <w:rPr>
          <w:rFonts w:ascii="宋体" w:hAnsi="宋体" w:eastAsia="宋体" w:cs="宋体"/>
          <w:b/>
          <w:bCs/>
          <w:position w:val="-10"/>
          <w:lang w:eastAsia="zh-CN"/>
        </w:rPr>
        <w:t xml:space="preserve">说明：</w:t>
      </w:r>
      <w:r/>
    </w:p>
    <w:p>
      <w:pPr>
        <w:ind w:firstLine="42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0"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0"/>
        <w:widowControl w:val="off"/>
        <w:rPr>
          <w:rFonts w:hint="eastAsia" w:ascii="宋体" w:hAnsi="宋体" w:eastAsia="宋体" w:cs="宋体"/>
          <w:position w:val="-10"/>
          <w:lang w:eastAsia="zh-CN"/>
        </w:rPr>
      </w:pPr>
      <w:r>
        <w:rPr>
          <w:rFonts w:hint="eastAsia" w:ascii="宋体" w:hAnsi="宋体" w:eastAsia="宋体" w:cs="宋体"/>
          <w:position w:val="-10"/>
          <w:lang w:eastAsia="zh-CN"/>
        </w:rPr>
      </w:r>
      <w:bookmarkEnd w:id="160"/>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pStyle w:val="629"/>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9"/>
      <w:r/>
      <w:r/>
    </w:p>
    <w:p>
      <w:pPr>
        <w:rPr>
          <w:rFonts w:hint="eastAsia" w:ascii="宋体" w:hAnsi="宋体" w:eastAsia="宋体"/>
          <w:sz w:val="32"/>
          <w:lang w:eastAsia="zh-CN"/>
        </w:rPr>
      </w:pPr>
      <w:r>
        <w:rPr>
          <w:rFonts w:hint="eastAsia" w:ascii="宋体" w:hAnsi="宋体" w:eastAsia="宋体"/>
          <w:sz w:val="32"/>
          <w:lang w:eastAsia="zh-CN"/>
        </w:rPr>
        <w:t xml:space="preserve">一、投标格式</w:t>
      </w:r>
      <w:r/>
    </w:p>
    <w:p>
      <w:pPr>
        <w:spacing w:line="500" w:lineRule="exact"/>
        <w:rPr>
          <w:rFonts w:hint="eastAsia" w:ascii="宋体" w:hAnsi="宋体" w:eastAsia="宋体"/>
          <w:b/>
          <w:lang w:eastAsia="zh-CN"/>
        </w:rPr>
      </w:pPr>
      <w:r>
        <w:rPr>
          <w:rFonts w:hint="eastAsia" w:ascii="宋体" w:hAnsi="宋体" w:eastAsia="宋体"/>
          <w:lang w:eastAsia="zh-CN"/>
        </w:rPr>
        <w:t xml:space="preserve">格式一：投标函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格式二：开标一览表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格式三：分项报价表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格式四：参数偏离表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格式五：技术/服务方案及承诺</w:t>
      </w:r>
      <w:r/>
    </w:p>
    <w:p>
      <w:pPr>
        <w:spacing w:line="500" w:lineRule="exact"/>
        <w:rPr>
          <w:rFonts w:hint="eastAsia" w:ascii="宋体" w:hAnsi="宋体" w:eastAsia="宋体"/>
          <w:b/>
          <w:lang w:eastAsia="zh-CN"/>
        </w:rPr>
      </w:pPr>
      <w:r>
        <w:rPr>
          <w:rFonts w:hint="eastAsia" w:ascii="宋体" w:hAnsi="宋体" w:eastAsia="宋体"/>
          <w:lang w:eastAsia="zh-CN"/>
        </w:rPr>
        <w:t xml:space="preserve">格式六：业绩表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格式七：中小企业声明函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格式八：其他声明函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格式九：招标文件要求提供的其他材料或投标人认为需提供的材料</w:t>
      </w:r>
      <w:r/>
    </w:p>
    <w:p>
      <w:pPr>
        <w:spacing w:line="500" w:lineRule="exact"/>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sz w:val="32"/>
          <w:lang w:eastAsia="zh-CN"/>
        </w:rPr>
      </w:pPr>
      <w:r>
        <w:rPr>
          <w:rFonts w:hint="eastAsia" w:ascii="宋体" w:hAnsi="宋体" w:eastAsia="宋体"/>
          <w:sz w:val="32"/>
          <w:lang w:eastAsia="zh-CN"/>
        </w:rPr>
        <w:t xml:space="preserve">二</w:t>
      </w:r>
      <w:r>
        <w:rPr>
          <w:rFonts w:ascii="宋体" w:hAnsi="宋体" w:eastAsia="宋体"/>
          <w:sz w:val="32"/>
          <w:lang w:eastAsia="zh-CN"/>
        </w:rPr>
        <w:t xml:space="preserve">、资格证明文件</w:t>
      </w:r>
      <w:r/>
    </w:p>
    <w:p>
      <w:pPr>
        <w:pStyle w:val="637"/>
        <w:rPr>
          <w:rFonts w:hint="eastAsia"/>
          <w:color w:val="auto"/>
        </w:rPr>
      </w:pPr>
      <w:r>
        <w:rPr>
          <w:rFonts w:hint="eastAsia"/>
          <w:color w:val="auto"/>
        </w:rPr>
      </w:r>
      <w:r/>
    </w:p>
    <w:p>
      <w:pPr>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b/>
          <w:lang w:eastAsia="zh-CN"/>
        </w:rPr>
      </w:pPr>
      <w:r>
        <w:rPr>
          <w:rFonts w:ascii="宋体" w:hAnsi="宋体" w:eastAsia="宋体"/>
          <w:lang w:eastAsia="zh-CN"/>
        </w:rPr>
        <w:br w:type="page" w:clear="all"/>
      </w:r>
      <w:r/>
    </w:p>
    <w:p>
      <w:pPr>
        <w:spacing w:line="500" w:lineRule="exact"/>
        <w:rPr>
          <w:rFonts w:hint="eastAsia" w:ascii="宋体" w:hAnsi="宋体" w:eastAsia="宋体"/>
          <w:b/>
          <w:sz w:val="44"/>
          <w:lang w:eastAsia="zh-CN"/>
        </w:rPr>
      </w:pPr>
      <w:r>
        <w:rPr>
          <w:rFonts w:hint="eastAsia" w:ascii="宋体" w:hAnsi="宋体" w:eastAsia="宋体"/>
          <w:lang w:eastAsia="zh-CN"/>
        </w:rPr>
        <w:t xml:space="preserve">格式一    </w:t>
      </w:r>
      <w:r/>
    </w:p>
    <w:p>
      <w:pPr>
        <w:jc w:val="center"/>
        <w:spacing w:line="500" w:lineRule="exact"/>
        <w:rPr>
          <w:rFonts w:hint="eastAsia" w:ascii="宋体" w:hAnsi="宋体" w:eastAsia="宋体"/>
          <w:b/>
          <w:sz w:val="44"/>
          <w:lang w:eastAsia="zh-CN"/>
        </w:rPr>
      </w:pPr>
      <w:r/>
      <w:bookmarkStart w:id="161" w:name="OLE_LINK3"/>
      <w:r>
        <w:rPr>
          <w:rFonts w:hint="eastAsia" w:ascii="宋体" w:hAnsi="宋体" w:eastAsia="宋体"/>
          <w:sz w:val="44"/>
          <w:lang w:eastAsia="zh-CN"/>
        </w:rPr>
        <w:t xml:space="preserve">投标函</w:t>
      </w:r>
      <w:bookmarkEnd w:id="161"/>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b/>
          <w:lang w:eastAsia="zh-CN"/>
        </w:rPr>
      </w:pPr>
      <w:r>
        <w:rPr>
          <w:rFonts w:hint="eastAsia" w:ascii="宋体" w:hAnsi="宋体" w:eastAsia="宋体"/>
          <w:lang w:eastAsia="zh-CN"/>
        </w:rPr>
        <w:t xml:space="preserve">致：江苏海外集团国际工程咨询有限公司</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根据贵方为</w:t>
      </w:r>
      <w:r>
        <w:rPr>
          <w:rFonts w:hint="eastAsia" w:ascii="宋体" w:hAnsi="宋体" w:eastAsia="宋体"/>
          <w:i/>
          <w:iCs/>
          <w:u w:val="single"/>
          <w:lang w:eastAsia="zh-CN"/>
        </w:rPr>
        <w:t xml:space="preserve">（项目名称）</w:t>
      </w:r>
      <w:r>
        <w:rPr>
          <w:rFonts w:hint="eastAsia" w:ascii="宋体" w:hAnsi="宋体" w:eastAsia="宋体"/>
          <w:lang w:eastAsia="zh-CN"/>
        </w:rPr>
        <w:t xml:space="preserve">项目招标采购货物及服务的投标邀请</w:t>
      </w:r>
      <w:r>
        <w:rPr>
          <w:rFonts w:hint="eastAsia" w:ascii="宋体" w:hAnsi="宋体" w:eastAsia="宋体"/>
          <w:i/>
          <w:iCs/>
          <w:u w:val="single"/>
          <w:lang w:eastAsia="zh-CN"/>
        </w:rPr>
        <w:t xml:space="preserve">（项目编号：项目代理编号：）</w:t>
      </w:r>
      <w:r>
        <w:rPr>
          <w:rFonts w:hint="eastAsia" w:ascii="宋体" w:hAnsi="宋体" w:eastAsia="宋体"/>
          <w:lang w:eastAsia="zh-CN"/>
        </w:rPr>
        <w:t xml:space="preserve">，投标人代表</w:t>
      </w:r>
      <w:r>
        <w:rPr>
          <w:rFonts w:hint="eastAsia" w:ascii="宋体" w:hAnsi="宋体" w:eastAsia="宋体"/>
          <w:i/>
          <w:iCs/>
          <w:u w:val="single"/>
          <w:lang w:eastAsia="zh-CN"/>
        </w:rPr>
        <w:t xml:space="preserve">（姓名、职务）</w:t>
      </w:r>
      <w:r>
        <w:rPr>
          <w:rFonts w:hint="eastAsia" w:ascii="宋体" w:hAnsi="宋体" w:eastAsia="宋体"/>
          <w:lang w:eastAsia="zh-CN"/>
        </w:rPr>
        <w:t xml:space="preserve">经正式授权并代表投标人</w:t>
      </w:r>
      <w:r>
        <w:rPr>
          <w:rFonts w:hint="eastAsia" w:ascii="宋体" w:hAnsi="宋体" w:eastAsia="宋体"/>
          <w:i/>
          <w:iCs/>
          <w:u w:val="single"/>
          <w:lang w:eastAsia="zh-CN"/>
        </w:rPr>
        <w:t xml:space="preserve">（投标人名称、地址）</w:t>
      </w:r>
      <w:r>
        <w:rPr>
          <w:rFonts w:hint="eastAsia" w:ascii="宋体" w:hAnsi="宋体" w:eastAsia="宋体"/>
          <w:lang w:eastAsia="zh-CN"/>
        </w:rPr>
        <w:t xml:space="preserve">提交投标文件。</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据此函，签字代表宣布同意如下：</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1、所附投标价格表中规定的应提交和交付的投标总价为</w:t>
      </w:r>
      <w:r>
        <w:rPr>
          <w:rFonts w:hint="eastAsia" w:ascii="宋体" w:hAnsi="宋体" w:eastAsia="宋体"/>
          <w:i/>
          <w:iCs/>
          <w:u w:val="single"/>
          <w:lang w:eastAsia="zh-CN"/>
        </w:rPr>
        <w:t xml:space="preserve">（注明币种，并用文字和数字表示的投标总价）</w:t>
      </w:r>
      <w:r>
        <w:rPr>
          <w:rFonts w:hint="eastAsia" w:ascii="宋体" w:hAnsi="宋体" w:eastAsia="宋体"/>
          <w:lang w:eastAsia="zh-CN"/>
        </w:rPr>
        <w:t xml:space="preserve">。</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2、投标人将按招标文件的规定履行合同责任和义务。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4、本</w:t>
      </w:r>
      <w:r>
        <w:rPr>
          <w:rFonts w:hint="eastAsia" w:ascii="宋体" w:hAnsi="宋体" w:eastAsia="宋体"/>
          <w:b/>
          <w:bCs/>
          <w:u w:val="single"/>
          <w:lang w:eastAsia="zh-CN"/>
        </w:rPr>
        <w:t xml:space="preserve">投标有效期为自开标日起</w:t>
      </w:r>
      <w:r>
        <w:rPr>
          <w:rFonts w:ascii="宋体" w:hAnsi="宋体" w:eastAsia="宋体"/>
          <w:b/>
          <w:bCs/>
          <w:u w:val="single"/>
          <w:lang w:eastAsia="zh-CN"/>
        </w:rPr>
        <w:t xml:space="preserve">90</w:t>
      </w:r>
      <w:r>
        <w:rPr>
          <w:rFonts w:hint="eastAsia" w:ascii="宋体" w:hAnsi="宋体" w:eastAsia="宋体"/>
          <w:b/>
          <w:bCs/>
          <w:u w:val="single"/>
          <w:lang w:eastAsia="zh-CN"/>
        </w:rPr>
        <w:t xml:space="preserve">个日历日。</w:t>
      </w:r>
      <w:r>
        <w:rPr>
          <w:rFonts w:hint="eastAsia" w:ascii="宋体" w:hAnsi="宋体" w:eastAsia="宋体"/>
          <w:u w:val="single"/>
          <w:lang w:eastAsia="zh-CN"/>
        </w:rPr>
        <w:t xml:space="preserve">在</w:t>
      </w:r>
      <w:r>
        <w:rPr>
          <w:rFonts w:hint="eastAsia" w:ascii="宋体" w:hAnsi="宋体" w:eastAsia="宋体"/>
          <w:lang w:eastAsia="zh-CN"/>
        </w:rPr>
        <w:t xml:space="preserve">这期间，本投标文件将始终对我方具有约束力。如果中标，本次招标文件和本投标文件（含承诺书）将作为买卖合同的附件。</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5、我方愿意向采购人提供任何与本次招标有关的其他资料。</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6、我方愿意履行自己在投标文件中的全部承诺和责任。</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7、我方愿意遵守招标文件中对投标者的所有规定。</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9、我方完全理解</w:t>
      </w:r>
      <w:r>
        <w:rPr>
          <w:rFonts w:hint="eastAsia" w:ascii="宋体" w:hAnsi="宋体" w:eastAsia="宋体"/>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0</w:t>
      </w:r>
      <w:r>
        <w:rPr>
          <w:rFonts w:hint="eastAsia" w:ascii="宋体" w:hAnsi="宋体" w:eastAsia="宋体"/>
          <w:lang w:eastAsia="zh-CN"/>
        </w:rPr>
        <w:t xml:space="preserve">、我方承诺，与采购人聘请的为此项目提供咨询服务的公司及任何附属机构均无关联，我方不是采购人的附属机构。</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1</w:t>
      </w:r>
      <w:r>
        <w:rPr>
          <w:rFonts w:hint="eastAsia" w:ascii="宋体" w:hAnsi="宋体" w:eastAsia="宋体"/>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2</w:t>
      </w:r>
      <w:r>
        <w:rPr>
          <w:rFonts w:hint="eastAsia" w:ascii="宋体" w:hAnsi="宋体" w:eastAsia="宋体"/>
          <w:lang w:eastAsia="zh-CN"/>
        </w:rPr>
        <w:t xml:space="preserve">、其他说明：</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3</w:t>
      </w:r>
      <w:r>
        <w:rPr>
          <w:rFonts w:hint="eastAsia" w:ascii="宋体" w:hAnsi="宋体" w:eastAsia="宋体"/>
          <w:lang w:eastAsia="zh-CN"/>
        </w:rPr>
        <w:t xml:space="preserve">、与本投标有关的一切正式往来信函请寄：</w:t>
      </w:r>
      <w:r/>
    </w:p>
    <w:p>
      <w:pPr>
        <w:ind w:left="420"/>
        <w:spacing w:line="440" w:lineRule="exact"/>
        <w:rPr>
          <w:rFonts w:hint="eastAsia" w:ascii="宋体" w:hAnsi="宋体" w:eastAsia="宋体"/>
          <w:b/>
          <w:lang w:eastAsia="zh-CN"/>
        </w:rPr>
      </w:pPr>
      <w:r>
        <w:rPr>
          <w:rFonts w:hint="eastAsia" w:ascii="宋体" w:hAnsi="宋体" w:eastAsia="宋体"/>
          <w:b/>
          <w:lang w:eastAsia="zh-CN"/>
        </w:rPr>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地址</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电话电子函件</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投标人代表（签字）</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投标人名称（盖章）</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日期</w:t>
      </w:r>
      <w:r/>
    </w:p>
    <w:p>
      <w:pPr>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格式二：</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开标一览表</w:t>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p>
    <w:tbl>
      <w:tblPr>
        <w:tblStyle w:val="634"/>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bl>
    <w:p>
      <w:pPr>
        <w:ind w:left="595" w:right="-5" w:firstLine="4080"/>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spacing w:line="400" w:lineRule="exact"/>
        <w:rPr>
          <w:rFonts w:hint="eastAsia" w:ascii="宋体" w:hAnsi="宋体" w:eastAsia="宋体"/>
          <w:bCs/>
          <w:lang w:eastAsia="zh-CN"/>
        </w:rPr>
      </w:pPr>
      <w:r>
        <w:rPr>
          <w:rFonts w:hint="eastAsia" w:ascii="宋体" w:hAnsi="宋体" w:eastAsia="宋体"/>
          <w:b/>
          <w:lang w:eastAsia="zh-CN"/>
        </w:rPr>
        <w:t xml:space="preserve">本章按苏采云电子标</w:t>
      </w:r>
      <w:r>
        <w:rPr>
          <w:rFonts w:hint="eastAsia" w:ascii="宋体" w:hAnsi="宋体" w:eastAsia="宋体"/>
          <w:bCs/>
          <w:lang w:eastAsia="zh-CN"/>
        </w:rPr>
        <w:t xml:space="preserve">开标一览表格式报价填写，请注意报价单位与格式</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spacing w:line="400" w:lineRule="exact"/>
        <w:rPr>
          <w:rFonts w:hint="eastAsia" w:ascii="宋体" w:hAnsi="宋体" w:eastAsia="宋体"/>
          <w:bCs/>
          <w:lang w:eastAsia="zh-CN"/>
        </w:rPr>
      </w:pPr>
      <w:r>
        <w:rPr>
          <w:rFonts w:hint="eastAsia" w:ascii="宋体" w:hAnsi="宋体" w:eastAsia="宋体"/>
          <w:lang w:eastAsia="zh-CN"/>
        </w:rPr>
        <w:t xml:space="preserve">格式三：  </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报价明细表1</w:t>
      </w:r>
      <w:r/>
    </w:p>
    <w:p>
      <w:pPr>
        <w:spacing w:line="400" w:lineRule="exact"/>
        <w:rPr>
          <w:rFonts w:hint="eastAsia" w:ascii="宋体" w:hAnsi="宋体" w:eastAsia="宋体"/>
          <w:b/>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包号：        </w:t>
      </w:r>
      <w:r/>
    </w:p>
    <w:tbl>
      <w:tblPr>
        <w:tblStyle w:val="634"/>
        <w:tblW w:w="8798" w:type="dxa"/>
        <w:tblInd w:w="0" w:type="dxa"/>
        <w:tblLayout w:type="fixed"/>
        <w:tblCellMar>
          <w:left w:w="30" w:type="dxa"/>
          <w:top w:w="0" w:type="dxa"/>
          <w:right w:w="30" w:type="dxa"/>
          <w:bottom w:w="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int="eastAsia" w:ascii="宋体" w:hAnsi="宋体" w:eastAsia="宋体"/>
                <w:b/>
              </w:rPr>
            </w:pPr>
            <w:r>
              <w:rPr>
                <w:rFonts w:hint="eastAsia" w:ascii="宋体" w:hAnsi="宋体" w:eastAsia="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rPr>
            </w:pPr>
            <w:r>
              <w:rPr>
                <w:rFonts w:hint="eastAsia" w:ascii="宋体" w:hAnsi="宋体" w:eastAsia="宋体"/>
              </w:rPr>
              <w:t xml:space="preserve">交货期：</w:t>
            </w:r>
            <w:r>
              <w:rPr>
                <w:rFonts w:hint="eastAsia" w:ascii="宋体" w:hAnsi="宋体" w:eastAsia="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优惠条件：（如果有的话）</w:t>
            </w:r>
            <w:r/>
          </w:p>
        </w:tc>
      </w:tr>
    </w:tbl>
    <w:p>
      <w:pPr>
        <w:ind w:left="595" w:right="-5" w:firstLine="4080"/>
        <w:rPr>
          <w:rFonts w:hint="eastAsia" w:ascii="宋体" w:hAnsi="宋体" w:eastAsia="宋体"/>
          <w:b/>
          <w:lang w:eastAsia="zh-CN"/>
        </w:rPr>
      </w:pPr>
      <w:r>
        <w:rPr>
          <w:rFonts w:hint="eastAsia" w:ascii="宋体" w:hAnsi="宋体" w:eastAsia="宋体"/>
          <w:b/>
          <w:lang w:eastAsia="zh-CN"/>
        </w:rPr>
      </w:r>
      <w:r/>
    </w:p>
    <w:p>
      <w:pPr>
        <w:ind w:left="595" w:right="-5" w:firstLine="4080"/>
        <w:rPr>
          <w:rFonts w:hint="eastAsia" w:ascii="宋体" w:hAnsi="宋体" w:eastAsia="宋体"/>
          <w:b/>
          <w:lang w:eastAsia="zh-CN"/>
        </w:rPr>
      </w:pPr>
      <w:r>
        <w:rPr>
          <w:rFonts w:hint="eastAsia" w:ascii="宋体" w:hAnsi="宋体" w:eastAsia="宋体"/>
          <w:lang w:eastAsia="zh-CN"/>
        </w:rPr>
        <w:t xml:space="preserve">投标单位（盖章）：</w:t>
      </w:r>
      <w:r/>
    </w:p>
    <w:p>
      <w:pPr>
        <w:ind w:firstLine="4320"/>
        <w:rPr>
          <w:rFonts w:hint="eastAsia" w:ascii="宋体" w:hAnsi="宋体" w:eastAsia="宋体"/>
          <w:b/>
          <w:u w:val="single"/>
          <w:lang w:eastAsia="zh-CN"/>
        </w:rPr>
      </w:pPr>
      <w:r>
        <w:rPr>
          <w:rFonts w:hint="eastAsia" w:ascii="宋体" w:hAnsi="宋体" w:eastAsia="宋体"/>
          <w:lang w:eastAsia="zh-CN"/>
        </w:rPr>
        <w:t xml:space="preserve">投标人代表（签字）：</w:t>
      </w:r>
      <w:r/>
    </w:p>
    <w:p>
      <w:pPr>
        <w:rPr>
          <w:rFonts w:hint="eastAsia" w:ascii="宋体" w:hAnsi="宋体" w:eastAsia="宋体"/>
          <w:b/>
          <w:lang w:eastAsia="zh-CN"/>
        </w:rPr>
      </w:pPr>
      <w:r>
        <w:rPr>
          <w:rFonts w:hint="eastAsia" w:ascii="宋体" w:hAnsi="宋体" w:eastAsia="宋体"/>
          <w:lang w:eastAsia="zh-CN"/>
        </w:rPr>
        <w:tab/>
      </w:r>
      <w:r>
        <w:rPr>
          <w:rFonts w:hint="eastAsia" w:ascii="宋体" w:hAnsi="宋体" w:eastAsia="宋体"/>
          <w:lang w:eastAsia="zh-CN"/>
        </w:rPr>
        <w:t xml:space="preserve">日期：     </w:t>
      </w:r>
      <w:r/>
    </w:p>
    <w:p>
      <w:pPr>
        <w:ind w:left="840" w:hanging="840"/>
        <w:tabs>
          <w:tab w:val="left" w:pos="840" w:leader="none"/>
        </w:tabs>
        <w:rPr>
          <w:rFonts w:hint="eastAsia" w:ascii="宋体" w:hAnsi="宋体" w:eastAsia="宋体"/>
          <w:b/>
          <w:lang w:eastAsia="zh-CN"/>
        </w:rPr>
      </w:pPr>
      <w:r>
        <w:rPr>
          <w:rFonts w:hint="eastAsia" w:ascii="宋体" w:hAnsi="宋体" w:eastAsia="宋体"/>
          <w:b/>
          <w:lang w:eastAsia="zh-CN"/>
        </w:rPr>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注：</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（2）供应商的任何错漏、优惠、竞争性报价不得作为减轻责任、减少服务、增加收费、降低服务质量的理由。</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spacing w:line="4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                 </w:t>
      </w:r>
      <w:r>
        <w:rPr>
          <w:rFonts w:hint="eastAsia" w:ascii="宋体" w:hAnsi="宋体" w:eastAsia="宋体"/>
          <w:bCs/>
          <w:lang w:eastAsia="zh-CN"/>
        </w:rPr>
        <w:t xml:space="preserve">报价明细表（分项报价表）2</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hint="eastAsia"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37"/>
        <w:rPr>
          <w:rFonts w:hint="eastAsia"/>
          <w:color w:val="auto"/>
          <w:lang w:val="en-US"/>
        </w:rPr>
      </w:pPr>
      <w:r>
        <w:rPr>
          <w:rFonts w:hint="eastAsia"/>
          <w:color w:val="auto"/>
          <w:lang w:val="en-US"/>
        </w:rPr>
      </w:r>
      <w:r/>
    </w:p>
    <w:tbl>
      <w:tblPr>
        <w:tblStyle w:val="634"/>
        <w:tblW w:w="11029"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216"/>
        <w:gridCol w:w="1417"/>
        <w:gridCol w:w="141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总价</w:t>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cs="宋体"/>
                <w:color w:val="000000"/>
                <w:lang w:eastAsia="zh-CN"/>
              </w:rPr>
              <w:t xml:space="preserve">最终用户单位</w:t>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21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612" w:type="dxa"/>
            <w:textDirection w:val="lrTb"/>
            <w:noWrap w:val="false"/>
          </w:tcPr>
          <w:p>
            <w:pPr>
              <w:spacing w:after="120" w:line="300" w:lineRule="auto"/>
              <w:tabs>
                <w:tab w:val="left" w:pos="840" w:leader="none"/>
              </w:tabs>
              <w:rPr>
                <w:rFonts w:hint="eastAsia" w:ascii="宋体" w:hAnsi="宋体" w:eastAsia="宋体"/>
                <w:b/>
                <w:sz w:val="21"/>
                <w:lang w:eastAsia="zh-CN"/>
              </w:rPr>
            </w:pPr>
            <w:r>
              <w:rPr>
                <w:rFonts w:hint="eastAsia" w:ascii="宋体" w:hAnsi="宋体" w:eastAsia="宋体"/>
                <w:lang w:eastAsia="zh-CN"/>
              </w:rPr>
              <w:t xml:space="preserve">本采购包中提供的符合本国产品标准的产品成本之和占该采购包提供的全部产品成本之和的比例为***%。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tc>
      </w:tr>
    </w:tbl>
    <w:p>
      <w:pPr>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cs="宋体"/>
          <w:b/>
          <w:bCs/>
          <w:lang w:eastAsia="zh-CN"/>
        </w:rPr>
      </w:pPr>
      <w:r>
        <w:rPr>
          <w:rFonts w:hint="eastAsia" w:ascii="宋体" w:hAnsi="宋体" w:eastAsia="宋体" w:cs="宋体"/>
          <w:bCs/>
          <w:lang w:eastAsia="zh-CN"/>
        </w:rPr>
        <w:t xml:space="preserve">注：1、“分项报价表”中“合计”金额应当与“开标一览表”中“投标总价”金额一致。</w:t>
      </w:r>
      <w:r/>
    </w:p>
    <w:p>
      <w:pPr>
        <w:spacing w:after="120" w:line="300" w:lineRule="auto"/>
        <w:tabs>
          <w:tab w:val="left" w:pos="840" w:leader="none"/>
        </w:tabs>
        <w:rPr>
          <w:rFonts w:hint="eastAsia" w:ascii="宋体" w:hAnsi="宋体" w:eastAsia="宋体"/>
          <w:b/>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涉及小型、微型、节能产品、环境标志等</w:t>
      </w:r>
      <w:r>
        <w:rPr>
          <w:rFonts w:ascii="宋体" w:hAnsi="宋体" w:eastAsia="宋体"/>
          <w:lang w:eastAsia="zh-CN"/>
        </w:rPr>
        <w:t xml:space="preserve">享受</w:t>
      </w:r>
      <w:r>
        <w:rPr>
          <w:rFonts w:hint="eastAsia" w:ascii="宋体" w:hAnsi="宋体" w:eastAsia="宋体"/>
          <w:lang w:eastAsia="zh-CN"/>
        </w:rPr>
        <w:t xml:space="preserve">政府</w:t>
      </w:r>
      <w:r>
        <w:rPr>
          <w:rFonts w:ascii="宋体" w:hAnsi="宋体" w:eastAsia="宋体"/>
          <w:lang w:eastAsia="zh-CN"/>
        </w:rPr>
        <w:t xml:space="preserve">采购</w:t>
      </w:r>
      <w:r>
        <w:rPr>
          <w:rFonts w:hint="eastAsia" w:ascii="宋体" w:hAnsi="宋体" w:eastAsia="宋体"/>
          <w:lang w:eastAsia="zh-CN"/>
        </w:rPr>
        <w:t xml:space="preserve">扶持</w:t>
      </w:r>
      <w:r>
        <w:rPr>
          <w:rFonts w:ascii="宋体" w:hAnsi="宋体" w:eastAsia="宋体"/>
          <w:lang w:eastAsia="zh-CN"/>
        </w:rPr>
        <w:t xml:space="preserve">政策</w:t>
      </w:r>
      <w:r>
        <w:rPr>
          <w:rFonts w:hint="eastAsia" w:ascii="宋体" w:hAnsi="宋体" w:eastAsia="宋体"/>
          <w:lang w:eastAsia="zh-CN"/>
        </w:rPr>
        <w:t xml:space="preserve">的</w:t>
      </w:r>
      <w:r>
        <w:rPr>
          <w:rFonts w:ascii="宋体" w:hAnsi="宋体" w:eastAsia="宋体"/>
          <w:lang w:eastAsia="zh-CN"/>
        </w:rPr>
        <w:t xml:space="preserve">项目，需在</w:t>
      </w:r>
      <w:r>
        <w:rPr>
          <w:rFonts w:hint="eastAsia" w:ascii="宋体" w:hAnsi="宋体" w:eastAsia="宋体"/>
          <w:lang w:eastAsia="zh-CN"/>
        </w:rPr>
        <w:t xml:space="preserve">备注中分别明确</w:t>
      </w:r>
      <w:r>
        <w:rPr>
          <w:rFonts w:ascii="宋体" w:hAnsi="宋体" w:eastAsia="宋体"/>
          <w:lang w:eastAsia="zh-CN"/>
        </w:rPr>
        <w:t xml:space="preserve">注明。</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500" w:lineRule="exact"/>
        <w:rPr>
          <w:rFonts w:hint="eastAsia" w:ascii="宋体" w:hAnsi="宋体" w:eastAsia="宋体"/>
          <w:b/>
          <w:lang w:eastAsia="zh-CN"/>
        </w:rPr>
      </w:pPr>
      <w:r>
        <w:rPr>
          <w:rFonts w:hint="eastAsia" w:ascii="宋体" w:hAnsi="宋体" w:eastAsia="宋体"/>
          <w:lang w:eastAsia="zh-CN"/>
        </w:rPr>
        <w:t xml:space="preserve">格式四：参数偏离表（针对招标文件第四章</w:t>
      </w:r>
      <w:r>
        <w:rPr>
          <w:rFonts w:hint="eastAsia" w:ascii="宋体" w:hAnsi="宋体" w:eastAsia="宋体"/>
          <w:b/>
          <w:bCs/>
          <w:lang w:eastAsia="zh-CN"/>
        </w:rPr>
        <w:t xml:space="preserve">：技术、商务要求 ）</w:t>
      </w:r>
      <w:r/>
    </w:p>
    <w:p>
      <w:pPr>
        <w:ind w:firstLine="480"/>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p>
      <w:pPr>
        <w:rPr>
          <w:rFonts w:hint="eastAsia" w:ascii="宋体" w:hAnsi="宋体" w:eastAsia="宋体"/>
          <w:b/>
          <w:sz w:val="21"/>
          <w:lang w:eastAsia="zh-CN"/>
        </w:rPr>
      </w:pPr>
      <w:r>
        <w:rPr>
          <w:rFonts w:hint="eastAsia" w:ascii="宋体" w:hAnsi="宋体" w:eastAsia="宋体"/>
          <w:b/>
          <w:sz w:val="21"/>
          <w:lang w:eastAsia="zh-CN"/>
        </w:rPr>
      </w:r>
      <w:r/>
    </w:p>
    <w:tbl>
      <w:tblPr>
        <w:tblStyle w:val="634"/>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序号</w:t>
            </w:r>
            <w:r/>
          </w:p>
        </w:tc>
        <w:tc>
          <w:tcPr>
            <w:tcW w:w="2694"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招标文件的</w:t>
            </w:r>
            <w:r/>
          </w:p>
          <w:p>
            <w:pPr>
              <w:jc w:val="center"/>
              <w:spacing w:line="420" w:lineRule="exact"/>
              <w:rPr>
                <w:rFonts w:hint="eastAsia" w:ascii="宋体" w:hAnsi="宋体" w:eastAsia="宋体"/>
                <w:b/>
                <w:lang w:eastAsia="zh-CN"/>
              </w:rPr>
            </w:pPr>
            <w:r>
              <w:rPr>
                <w:rFonts w:hint="eastAsia" w:ascii="宋体" w:hAnsi="宋体" w:eastAsia="宋体"/>
                <w:bCs/>
                <w:lang w:eastAsia="zh-CN"/>
              </w:rPr>
              <w:t xml:space="preserve">第四章全部要求</w:t>
            </w:r>
            <w:r/>
          </w:p>
        </w:tc>
        <w:tc>
          <w:tcPr>
            <w:tcW w:w="2523"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投标文件的</w:t>
            </w:r>
            <w:r/>
          </w:p>
          <w:p>
            <w:pPr>
              <w:jc w:val="center"/>
              <w:spacing w:line="420" w:lineRule="exact"/>
              <w:rPr>
                <w:rFonts w:hint="eastAsia" w:ascii="宋体" w:hAnsi="宋体" w:eastAsia="宋体"/>
                <w:b/>
                <w:lang w:eastAsia="zh-CN"/>
              </w:rPr>
            </w:pPr>
            <w:r>
              <w:rPr>
                <w:rFonts w:hint="eastAsia" w:ascii="宋体" w:hAnsi="宋体" w:eastAsia="宋体"/>
                <w:lang w:eastAsia="zh-CN"/>
              </w:rPr>
              <w:t xml:space="preserve">响应条款</w:t>
            </w:r>
            <w:r/>
          </w:p>
        </w:tc>
        <w:tc>
          <w:tcPr>
            <w:tcW w:w="1683"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响应/偏离</w:t>
            </w:r>
            <w:r/>
          </w:p>
        </w:tc>
        <w:tc>
          <w:tcPr>
            <w:tcW w:w="1838"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说明</w:t>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50"/>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bl>
    <w:p>
      <w:pPr>
        <w:ind w:left="240"/>
        <w:spacing w:line="500" w:lineRule="exact"/>
        <w:rPr>
          <w:rFonts w:hint="eastAsia" w:ascii="宋体" w:hAnsi="宋体" w:eastAsia="宋体"/>
          <w:b/>
          <w:lang w:eastAsia="zh-CN"/>
        </w:rPr>
      </w:pPr>
      <w:r>
        <w:rPr>
          <w:rFonts w:hint="eastAsia" w:ascii="宋体" w:hAnsi="宋体" w:eastAsia="宋体"/>
          <w:bCs/>
          <w:lang w:eastAsia="zh-CN"/>
        </w:rPr>
        <w:t xml:space="preserve">注：</w:t>
      </w:r>
      <w:r>
        <w:rPr>
          <w:rFonts w:hint="eastAsia" w:ascii="宋体" w:hAnsi="宋体" w:eastAsia="宋体" w:cs="宋体"/>
          <w:bCs/>
          <w:lang w:eastAsia="zh-CN"/>
        </w:rPr>
        <w:t xml:space="preserve">1.</w:t>
      </w:r>
      <w:r>
        <w:rPr>
          <w:rFonts w:hint="eastAsia" w:ascii="宋体" w:hAnsi="宋体" w:eastAsia="宋体"/>
          <w:bCs/>
          <w:lang w:eastAsia="zh-CN"/>
        </w:rPr>
        <w:t xml:space="preserve">投标人须对照招标文件第四章项目需求中所列</w:t>
      </w:r>
      <w:bookmarkStart w:id="162" w:name="_Hlk236810380"/>
      <w:r>
        <w:rPr>
          <w:rFonts w:hint="eastAsia" w:ascii="宋体" w:hAnsi="宋体" w:eastAsia="宋体"/>
          <w:bCs/>
          <w:lang w:eastAsia="zh-CN"/>
        </w:rPr>
        <w:t xml:space="preserve">技术、商务</w:t>
      </w:r>
      <w:bookmarkEnd w:id="162"/>
      <w:r>
        <w:rPr>
          <w:rFonts w:hint="eastAsia" w:ascii="宋体" w:hAnsi="宋体" w:eastAsia="宋体"/>
          <w:bCs/>
          <w:lang w:eastAsia="zh-CN"/>
        </w:rPr>
        <w:t xml:space="preserve">需求，逐条说明所提供货物和服务已对招标文件的技术规格做出了实质性的响应，并申明与招标文件要求的偏差和例外。特别对有具体参数要求的指标，投标人必须提供所投的具体参数值，</w:t>
      </w:r>
      <w:r>
        <w:rPr>
          <w:rFonts w:hint="eastAsia" w:ascii="宋体" w:hAnsi="宋体" w:eastAsia="宋体"/>
          <w:lang w:eastAsia="zh-CN"/>
        </w:rPr>
        <w:t xml:space="preserve">而不应以“全部符合”等字样来响应，否则将承担其投标可能被否决的风险。</w:t>
      </w:r>
      <w:r/>
    </w:p>
    <w:p>
      <w:pPr>
        <w:ind w:left="240"/>
        <w:spacing w:line="500" w:lineRule="exact"/>
        <w:rPr>
          <w:rFonts w:hint="eastAsia" w:ascii="宋体" w:hAnsi="宋体" w:eastAsia="宋体" w:cs="宋体"/>
          <w:b/>
          <w:lang w:eastAsia="zh-CN"/>
        </w:rPr>
      </w:pPr>
      <w:r>
        <w:rPr>
          <w:rFonts w:hint="eastAsia" w:ascii="宋体" w:hAnsi="宋体" w:eastAsia="宋体"/>
          <w:lang w:eastAsia="zh-CN"/>
        </w:rPr>
        <w:t xml:space="preserve">2.提供相关证明材料的，</w:t>
      </w:r>
      <w:r>
        <w:rPr>
          <w:rFonts w:ascii="宋体" w:hAnsi="宋体" w:eastAsia="宋体"/>
          <w:lang w:eastAsia="zh-CN"/>
        </w:rPr>
        <w:t xml:space="preserve">需在</w:t>
      </w:r>
      <w:r>
        <w:rPr>
          <w:rFonts w:hint="eastAsia" w:ascii="宋体" w:hAnsi="宋体" w:eastAsia="宋体"/>
          <w:lang w:eastAsia="zh-CN"/>
        </w:rPr>
        <w:t xml:space="preserve">“</w:t>
      </w:r>
      <w:r>
        <w:rPr>
          <w:rFonts w:ascii="宋体" w:hAnsi="宋体" w:eastAsia="宋体"/>
          <w:lang w:eastAsia="zh-CN"/>
        </w:rPr>
        <w:t xml:space="preserve">说明</w:t>
      </w:r>
      <w:r>
        <w:rPr>
          <w:rFonts w:hint="eastAsia" w:ascii="宋体" w:hAnsi="宋体" w:eastAsia="宋体"/>
          <w:lang w:eastAsia="zh-CN"/>
        </w:rPr>
        <w:t xml:space="preserve">”</w:t>
      </w:r>
      <w:r>
        <w:rPr>
          <w:rFonts w:ascii="宋体" w:hAnsi="宋体" w:eastAsia="宋体"/>
          <w:lang w:eastAsia="zh-CN"/>
        </w:rPr>
        <w:t xml:space="preserve">中</w:t>
      </w:r>
      <w:r>
        <w:rPr>
          <w:rFonts w:hint="eastAsia" w:ascii="宋体" w:hAnsi="宋体" w:eastAsia="宋体"/>
          <w:lang w:eastAsia="zh-CN"/>
        </w:rPr>
        <w:t xml:space="preserve">标注证明</w:t>
      </w:r>
      <w:r>
        <w:rPr>
          <w:rFonts w:ascii="宋体" w:hAnsi="宋体" w:eastAsia="宋体"/>
          <w:lang w:eastAsia="zh-CN"/>
        </w:rPr>
        <w:t xml:space="preserve">材料</w:t>
      </w:r>
      <w:r>
        <w:rPr>
          <w:rFonts w:hint="eastAsia" w:ascii="宋体" w:hAnsi="宋体" w:eastAsia="宋体"/>
          <w:lang w:eastAsia="zh-CN"/>
        </w:rPr>
        <w:t xml:space="preserve">在</w:t>
      </w:r>
      <w:r>
        <w:rPr>
          <w:rFonts w:ascii="宋体" w:hAnsi="宋体" w:eastAsia="宋体"/>
          <w:lang w:eastAsia="zh-CN"/>
        </w:rPr>
        <w:t xml:space="preserve">投标文件中的</w:t>
      </w:r>
      <w:r>
        <w:rPr>
          <w:rFonts w:hint="eastAsia" w:ascii="宋体" w:hAnsi="宋体" w:eastAsia="宋体"/>
          <w:lang w:eastAsia="zh-CN"/>
        </w:rPr>
        <w:t xml:space="preserve">页码。</w:t>
      </w:r>
      <w:r>
        <w:rPr>
          <w:rFonts w:ascii="宋体" w:hAnsi="宋体" w:eastAsia="宋体" w:cs="宋体"/>
          <w:lang w:eastAsia="zh-CN"/>
        </w:rPr>
        <w:t xml:space="preserve"> </w:t>
      </w:r>
      <w:r/>
    </w:p>
    <w:p>
      <w:pPr>
        <w:ind w:left="240"/>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格式五：服务方案及承诺</w:t>
      </w:r>
      <w:r/>
    </w:p>
    <w:p>
      <w:pPr>
        <w:jc w:val="center"/>
        <w:spacing w:line="500" w:lineRule="exact"/>
        <w:rPr>
          <w:rFonts w:hint="eastAsia" w:ascii="宋体" w:hAnsi="宋体" w:eastAsia="宋体"/>
          <w:b/>
          <w:lang w:eastAsia="zh-CN"/>
        </w:rPr>
      </w:pPr>
      <w:r>
        <w:rPr>
          <w:rFonts w:hint="eastAsia" w:ascii="宋体" w:hAnsi="宋体" w:eastAsia="宋体"/>
          <w:lang w:eastAsia="zh-CN"/>
        </w:rPr>
        <w:t xml:space="preserve">（内容自拟）</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pStyle w:val="637"/>
        <w:rPr>
          <w:rFonts w:hint="eastAsia"/>
          <w:color w:val="auto"/>
          <w:lang w:val="en-US"/>
        </w:rPr>
      </w:pPr>
      <w:r>
        <w:rPr>
          <w:rFonts w:hint="eastAsia"/>
          <w:color w:val="auto"/>
          <w:lang w:val="en-US"/>
        </w:rPr>
      </w:r>
      <w:r/>
    </w:p>
    <w:p>
      <w:pPr>
        <w:pStyle w:val="637"/>
        <w:rPr>
          <w:rFonts w:hint="eastAsia"/>
          <w:color w:val="auto"/>
          <w:lang w:val="en-US"/>
        </w:rPr>
      </w:pPr>
      <w:r>
        <w:rPr>
          <w:rFonts w:hint="eastAsia"/>
          <w:color w:val="auto"/>
          <w:lang w:val="en-US"/>
        </w:rPr>
      </w:r>
      <w:r/>
    </w:p>
    <w:p>
      <w:pPr>
        <w:ind w:right="-5"/>
        <w:spacing w:line="500" w:lineRule="exact"/>
        <w:rPr>
          <w:rFonts w:hint="eastAsia" w:ascii="宋体" w:hAnsi="宋体" w:eastAsia="宋体"/>
          <w:b/>
          <w:sz w:val="28"/>
          <w:lang w:eastAsia="zh-CN"/>
        </w:rPr>
      </w:pPr>
      <w:r>
        <w:rPr>
          <w:rFonts w:hint="eastAsia" w:ascii="宋体" w:hAnsi="宋体" w:eastAsia="宋体"/>
          <w:lang w:eastAsia="zh-CN"/>
        </w:rPr>
        <w:t xml:space="preserve">格式六：</w:t>
      </w:r>
      <w:r>
        <w:rPr>
          <w:rFonts w:hint="eastAsia" w:ascii="宋体" w:hAnsi="宋体" w:eastAsia="宋体"/>
          <w:bCs/>
          <w:lang w:eastAsia="zh-CN"/>
        </w:rPr>
        <w:t xml:space="preserve">业绩表</w:t>
      </w:r>
      <w:r/>
    </w:p>
    <w:tbl>
      <w:tblPr>
        <w:tblStyle w:val="634"/>
        <w:tblW w:w="10268" w:type="dxa"/>
        <w:tblInd w:w="0" w:type="dxa"/>
        <w:tblLayout w:type="fixed"/>
        <w:tblCellMar>
          <w:left w:w="0" w:type="dxa"/>
          <w:top w:w="0" w:type="dxa"/>
          <w:right w:w="0" w:type="dxa"/>
          <w:bottom w:w="0" w:type="dxa"/>
        </w:tblCellMar>
        <w:tblLook w:val="04A0" w:firstRow="1" w:lastRow="0" w:firstColumn="1" w:lastColumn="0" w:noHBand="0" w:noVBand="1"/>
      </w:tblPr>
      <w:tblGrid>
        <w:gridCol w:w="845"/>
        <w:gridCol w:w="1671"/>
        <w:gridCol w:w="1059"/>
        <w:gridCol w:w="1440"/>
        <w:gridCol w:w="2130"/>
        <w:gridCol w:w="1249"/>
        <w:gridCol w:w="1874"/>
      </w:tblGrid>
      <w:tr>
        <w:trPr>
          <w:trHeight w:val="944"/>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45"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71"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9" w:type="dxa"/>
            <w:vAlign w:val="center"/>
            <w:textDirection w:val="lrTb"/>
            <w:noWrap w:val="false"/>
          </w:tcPr>
          <w:p>
            <w:pPr>
              <w:jc w:val="center"/>
              <w:rPr>
                <w:rFonts w:hint="eastAsia" w:ascii="宋体" w:hAnsi="宋体" w:eastAsia="宋体" w:cs="Arial Unicode MS"/>
                <w:b/>
              </w:rPr>
            </w:pPr>
            <w:r>
              <w:rPr>
                <w:rFonts w:hint="eastAsia" w:ascii="宋体" w:hAnsi="宋体" w:eastAsia="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40" w:type="dxa"/>
            <w:vAlign w:val="center"/>
            <w:textDirection w:val="lrTb"/>
            <w:noWrap/>
          </w:tcPr>
          <w:p>
            <w:pPr>
              <w:jc w:val="center"/>
              <w:rPr>
                <w:rFonts w:hint="eastAsia" w:ascii="宋体" w:hAnsi="宋体" w:eastAsia="宋体"/>
                <w:b/>
              </w:rPr>
            </w:pPr>
            <w:r>
              <w:rPr>
                <w:rFonts w:hint="eastAsia" w:ascii="宋体" w:hAnsi="宋体" w:eastAsia="宋体"/>
              </w:rPr>
              <w:t xml:space="preserve">签约</w:t>
            </w:r>
            <w:r/>
          </w:p>
          <w:p>
            <w:pPr>
              <w:jc w:val="center"/>
              <w:rPr>
                <w:rFonts w:hint="eastAsia" w:ascii="宋体" w:hAnsi="宋体" w:eastAsia="宋体" w:cs="Arial Unicode MS"/>
                <w:b/>
              </w:rPr>
            </w:pPr>
            <w:r>
              <w:rPr>
                <w:rFonts w:hint="eastAsia" w:ascii="宋体" w:hAnsi="宋体" w:eastAsia="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30" w:type="dxa"/>
            <w:vAlign w:val="center"/>
            <w:textDirection w:val="lrTb"/>
            <w:noWrap/>
          </w:tcPr>
          <w:p>
            <w:pPr>
              <w:jc w:val="center"/>
              <w:rPr>
                <w:rFonts w:hint="eastAsia" w:ascii="宋体" w:hAnsi="宋体" w:eastAsia="宋体"/>
                <w:b/>
              </w:rPr>
            </w:pPr>
            <w:r>
              <w:rPr>
                <w:rFonts w:hint="eastAsia" w:ascii="宋体" w:hAnsi="宋体" w:eastAsia="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49" w:type="dxa"/>
            <w:vAlign w:val="center"/>
            <w:textDirection w:val="lrTb"/>
            <w:noWrap/>
          </w:tcPr>
          <w:p>
            <w:pPr>
              <w:jc w:val="center"/>
              <w:rPr>
                <w:rFonts w:hint="eastAsia" w:ascii="宋体" w:hAnsi="宋体" w:eastAsia="宋体"/>
                <w:b/>
              </w:rPr>
            </w:pPr>
            <w:r>
              <w:rPr>
                <w:rFonts w:hint="eastAsia" w:ascii="宋体" w:hAnsi="宋体" w:eastAsia="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74"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地址</w:t>
            </w:r>
            <w:r>
              <w:rPr>
                <w:rFonts w:ascii="宋体" w:hAnsi="宋体" w:eastAsia="宋体"/>
              </w:rPr>
              <w:t xml:space="preserve">/</w:t>
            </w:r>
            <w:r>
              <w:rPr>
                <w:rFonts w:hint="eastAsia" w:ascii="宋体" w:hAnsi="宋体" w:eastAsia="宋体"/>
              </w:rPr>
              <w:t xml:space="preserve">电话</w:t>
            </w:r>
            <w:r>
              <w:rPr>
                <w:rFonts w:ascii="宋体" w:hAnsi="宋体" w:eastAsia="宋体"/>
              </w:rPr>
              <w:t xml:space="preserve">/</w:t>
            </w:r>
            <w:r>
              <w:rPr>
                <w:rFonts w:hint="eastAsia" w:ascii="宋体" w:hAnsi="宋体" w:eastAsia="宋体"/>
              </w:rPr>
              <w:t xml:space="preserve">传真</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rPr>
                <w:rFonts w:hint="eastAsia" w:ascii="宋体" w:hAnsi="宋体" w:eastAsia="宋体" w:cs="Arial Unicode MS"/>
                <w:b/>
              </w:rPr>
            </w:pPr>
            <w:r>
              <w:rPr>
                <w:rFonts w:hint="eastAsia" w:ascii="宋体" w:hAnsi="宋体" w:eastAsia="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bl>
    <w:p>
      <w:pPr>
        <w:spacing w:line="400" w:lineRule="exact"/>
        <w:rPr>
          <w:rFonts w:hint="eastAsia" w:ascii="宋体" w:hAnsi="宋体" w:eastAsia="宋体"/>
          <w:b/>
          <w:bCs/>
        </w:rPr>
      </w:pPr>
      <w:r>
        <w:rPr>
          <w:rFonts w:hint="eastAsia" w:ascii="宋体" w:hAnsi="宋体" w:eastAsia="宋体"/>
          <w:b/>
          <w:bCs/>
        </w:rPr>
      </w:r>
      <w:r/>
    </w:p>
    <w:p>
      <w:pPr>
        <w:ind w:left="4830"/>
        <w:spacing w:after="120"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400" w:lineRule="exact"/>
        <w:rPr>
          <w:rFonts w:hint="eastAsia" w:ascii="宋体" w:hAnsi="宋体" w:eastAsia="宋体"/>
          <w:b/>
          <w:lang w:eastAsia="zh-CN"/>
        </w:rPr>
      </w:pPr>
      <w:r>
        <w:rPr>
          <w:rFonts w:hint="eastAsia" w:ascii="宋体" w:hAnsi="宋体" w:eastAsia="宋体"/>
          <w:b/>
          <w:lang w:eastAsia="zh-CN"/>
        </w:rPr>
      </w:r>
      <w:r/>
    </w:p>
    <w:p>
      <w:pPr>
        <w:ind w:firstLine="1446"/>
        <w:rPr>
          <w:rFonts w:hint="eastAsia" w:ascii="宋体" w:hAnsi="宋体" w:eastAsia="宋体"/>
          <w:sz w:val="36"/>
          <w:lang w:eastAsia="zh-CN"/>
        </w:rPr>
      </w:pPr>
      <w:r>
        <w:rPr>
          <w:rFonts w:hint="eastAsia" w:ascii="宋体" w:hAnsi="宋体" w:eastAsia="宋体"/>
          <w:sz w:val="36"/>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ascii="宋体" w:hAnsi="宋体" w:eastAsia="宋体"/>
          <w:sz w:val="21"/>
          <w:lang w:eastAsia="zh-CN"/>
        </w:rPr>
        <w:br w:type="page" w:clear="all"/>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格式七：声明函</w:t>
      </w:r>
      <w:r/>
    </w:p>
    <w:p>
      <w:pPr>
        <w:spacing w:line="360" w:lineRule="auto"/>
        <w:rPr>
          <w:rFonts w:hint="eastAsia" w:ascii="宋体" w:hAnsi="宋体" w:eastAsia="宋体" w:cs="宋体"/>
          <w:b/>
          <w:lang w:eastAsia="zh-CN"/>
        </w:rPr>
      </w:pPr>
      <w:r>
        <w:rPr>
          <w:rFonts w:hint="eastAsia" w:ascii="宋体" w:hAnsi="宋体" w:eastAsia="宋体"/>
          <w:bCs/>
          <w:lang w:eastAsia="zh-CN"/>
        </w:rPr>
        <w:t xml:space="preserve">（投标人应根据采购标的内容，选择对应版本的中小企业声明函</w:t>
      </w:r>
      <w:r/>
    </w:p>
    <w:p>
      <w:pPr>
        <w:pStyle w:val="637"/>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637"/>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37"/>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37"/>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37"/>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637"/>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37"/>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637"/>
        <w:ind w:firstLine="6000"/>
        <w:spacing w:line="360" w:lineRule="auto"/>
        <w:tabs>
          <w:tab w:val="left" w:pos="7098" w:leader="none"/>
        </w:tabs>
        <w:rPr>
          <w:rFonts w:hint="eastAsia" w:cs="宋体"/>
          <w:b w:val="0"/>
          <w:color w:val="auto"/>
        </w:rPr>
      </w:pPr>
      <w:r>
        <w:rPr>
          <w:rFonts w:hint="eastAsia" w:cs="宋体"/>
          <w:b w:val="0"/>
          <w:color w:val="auto"/>
        </w:rPr>
      </w:r>
      <w:r/>
    </w:p>
    <w:p>
      <w:pPr>
        <w:pStyle w:val="637"/>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637"/>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637"/>
        <w:rPr>
          <w:rFonts w:hint="eastAsia"/>
          <w:color w:val="auto"/>
        </w:rPr>
      </w:pPr>
      <w:r>
        <w:rPr>
          <w:rFonts w:hint="eastAsia"/>
          <w:color w:val="auto"/>
        </w:rPr>
      </w:r>
      <w:r/>
    </w:p>
    <w:p>
      <w:pPr>
        <w:contextualSpacing/>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pStyle w:val="637"/>
        <w:rPr>
          <w:rFonts w:hint="eastAsia"/>
          <w:color w:val="auto"/>
          <w:lang w:val="en-US"/>
        </w:rPr>
      </w:pPr>
      <w:r>
        <w:rPr>
          <w:rFonts w:hint="eastAsia"/>
          <w:color w:val="auto"/>
          <w:lang w:val="en-US"/>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格式八：其他声明函</w:t>
      </w:r>
      <w:r/>
    </w:p>
    <w:p>
      <w:pPr>
        <w:pStyle w:val="637"/>
        <w:rPr>
          <w:rFonts w:hint="eastAsia"/>
          <w:color w:val="auto"/>
        </w:rPr>
      </w:pPr>
      <w:r>
        <w:rPr>
          <w:rFonts w:hint="eastAsia"/>
          <w:color w:val="auto"/>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（一）残疾人福利性单位声明函格式</w:t>
      </w:r>
      <w:r/>
    </w:p>
    <w:p>
      <w:pPr>
        <w:ind w:firstLine="482"/>
        <w:jc w:val="center"/>
        <w:rPr>
          <w:rFonts w:hint="eastAsia" w:ascii="宋体" w:hAnsi="宋体" w:eastAsia="宋体"/>
          <w:lang w:eastAsia="zh-CN"/>
        </w:rPr>
      </w:pPr>
      <w:r>
        <w:rPr>
          <w:rFonts w:hint="eastAsia" w:ascii="宋体" w:hAnsi="宋体" w:eastAsia="宋体"/>
          <w:lang w:eastAsia="zh-CN"/>
        </w:rPr>
      </w:r>
      <w:r/>
    </w:p>
    <w:p>
      <w:pPr>
        <w:ind w:firstLine="482"/>
        <w:jc w:val="center"/>
        <w:rPr>
          <w:rFonts w:hint="eastAsia" w:ascii="宋体" w:hAnsi="宋体" w:eastAsia="宋体"/>
          <w:lang w:eastAsia="zh-CN"/>
        </w:rPr>
      </w:pPr>
      <w:r>
        <w:rPr>
          <w:rFonts w:hint="eastAsia" w:ascii="宋体" w:hAnsi="宋体" w:eastAsia="宋体"/>
          <w:lang w:eastAsia="zh-CN"/>
        </w:rPr>
        <w:t xml:space="preserve">残疾人福利性单位声明函</w:t>
      </w:r>
      <w:r/>
    </w:p>
    <w:p>
      <w:pPr>
        <w:rPr>
          <w:rFonts w:hint="eastAsia" w:ascii="宋体" w:hAnsi="宋体" w:eastAsia="宋体"/>
          <w:b/>
          <w:sz w:val="21"/>
          <w:lang w:eastAsia="zh-CN"/>
        </w:rPr>
      </w:pPr>
      <w:r>
        <w:rPr>
          <w:rFonts w:hint="eastAsia" w:ascii="宋体" w:hAnsi="宋体" w:eastAsia="宋体"/>
          <w:b/>
          <w:sz w:val="21"/>
          <w:lang w:eastAsia="zh-CN"/>
        </w:rPr>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本单位对上述声明的真实性负责。如有虚假，将依法承担相应责任。</w:t>
      </w:r>
      <w:r/>
    </w:p>
    <w:p>
      <w:pPr>
        <w:rPr>
          <w:rFonts w:hint="eastAsia" w:ascii="宋体" w:hAnsi="宋体" w:eastAsia="宋体"/>
          <w:b/>
          <w:lang w:eastAsia="zh-CN"/>
        </w:rPr>
      </w:pPr>
      <w:r>
        <w:rPr>
          <w:rFonts w:hint="eastAsia" w:ascii="宋体" w:hAnsi="宋体" w:eastAsia="宋体"/>
          <w:b/>
          <w:lang w:eastAsia="zh-CN"/>
        </w:rPr>
      </w:r>
      <w:r/>
    </w:p>
    <w:p>
      <w:pPr>
        <w:ind w:firstLine="4560"/>
        <w:rPr>
          <w:rFonts w:hint="eastAsia" w:ascii="宋体" w:hAnsi="宋体" w:eastAsia="宋体"/>
          <w:b/>
          <w:lang w:eastAsia="zh-CN"/>
        </w:rPr>
      </w:pPr>
      <w:r>
        <w:rPr>
          <w:rFonts w:hint="eastAsia" w:ascii="宋体" w:hAnsi="宋体" w:eastAsia="宋体"/>
          <w:lang w:eastAsia="zh-CN"/>
        </w:rPr>
        <w:t xml:space="preserve">投标人名称（盖章）： </w:t>
      </w:r>
      <w:r/>
    </w:p>
    <w:p>
      <w:pPr>
        <w:ind w:firstLine="4560"/>
        <w:rPr>
          <w:rFonts w:hint="eastAsia" w:ascii="宋体" w:hAnsi="宋体" w:eastAsia="宋体"/>
          <w:b/>
          <w:lang w:eastAsia="zh-CN"/>
        </w:rPr>
      </w:pPr>
      <w:r>
        <w:rPr>
          <w:rFonts w:hint="eastAsia" w:ascii="宋体" w:hAnsi="宋体" w:eastAsia="宋体"/>
          <w:lang w:eastAsia="zh-CN"/>
        </w:rPr>
        <w:t xml:space="preserve">日</w:t>
      </w:r>
      <w:r>
        <w:rPr>
          <w:rFonts w:hint="eastAsia" w:ascii="宋体" w:hAnsi="宋体" w:eastAsia="宋体"/>
          <w:lang w:eastAsia="zh-CN"/>
        </w:rPr>
        <w:tab/>
      </w:r>
      <w:r>
        <w:rPr>
          <w:rFonts w:hint="eastAsia" w:ascii="宋体" w:hAnsi="宋体" w:eastAsia="宋体"/>
          <w:lang w:eastAsia="zh-CN"/>
        </w:rPr>
        <w:t xml:space="preserve">期：</w:t>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（二）属于监狱企业的证明文件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提供由省级以上监狱管理局、戒毒管理局(含新疆生产建设兵团)出具的属于监狱企业的证明文件</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（三）节能产品认证文件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提供其投标产品在《节能产品政府采购清单》中相应的页面截图及相关证明材料</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（四）环境标志产品认证文件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提供其投标产品在《环境标志产品政府采购清单》中相应的页面截图及相关证明材料</w:t>
      </w:r>
      <w:r/>
    </w:p>
    <w:p>
      <w:pPr>
        <w:pStyle w:val="637"/>
        <w:ind w:firstLine="0"/>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37"/>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637"/>
        <w:spacing w:line="360" w:lineRule="auto"/>
        <w:rPr>
          <w:rFonts w:hint="eastAsia"/>
          <w:b w:val="0"/>
          <w:color w:val="auto"/>
          <w:position w:val="0"/>
          <w:lang w:val="en-US"/>
        </w:rPr>
      </w:pPr>
      <w:r>
        <w:rPr>
          <w:rFonts w:hint="eastAsia"/>
          <w:b w:val="0"/>
          <w:color w:val="auto"/>
          <w:position w:val="0"/>
          <w:lang w:val="en-US"/>
        </w:rPr>
      </w:r>
      <w:r/>
    </w:p>
    <w:p>
      <w:pPr>
        <w:pStyle w:val="643"/>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3"/>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47"/>
          <w:rFonts w:hint="eastAsia" w:ascii="宋体" w:hAnsi="宋体" w:cs="方正魏碑_GBK"/>
          <w:b w:val="0"/>
          <w:bCs/>
          <w:u w:val="single"/>
          <w:shd w:val="clear" w:color="auto" w:fill="ffffff"/>
        </w:rPr>
        <w:t xml:space="preserve">（产品名称1）</w:t>
      </w:r>
      <w:r>
        <w:rPr>
          <w:rStyle w:val="647"/>
          <w:rFonts w:hint="eastAsia" w:ascii="宋体" w:hAnsi="宋体"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47"/>
          <w:rFonts w:hint="eastAsia" w:ascii="宋体" w:hAnsi="宋体" w:cs="方正魏碑_GBK"/>
          <w:b w:val="0"/>
          <w:bCs/>
          <w:u w:val="single"/>
          <w:shd w:val="clear" w:color="auto" w:fill="ffffff"/>
        </w:rPr>
        <w:t xml:space="preserve">（厂名）</w:t>
      </w:r>
      <w:r>
        <w:rPr>
          <w:rStyle w:val="647"/>
          <w:rFonts w:hint="eastAsia" w:ascii="宋体" w:hAnsi="宋体"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47"/>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47"/>
          <w:rFonts w:hint="eastAsia" w:ascii="宋体" w:hAnsi="宋体"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647"/>
          <w:rFonts w:hint="eastAsia" w:ascii="宋体" w:hAnsi="宋体" w:cs="方正魏碑_GBK"/>
          <w:b w:val="0"/>
          <w:bCs/>
          <w:u w:val="single"/>
          <w:shd w:val="clear" w:color="auto" w:fill="ffffff"/>
        </w:rPr>
        <w:t xml:space="preserve">（规定</w:t>
      </w:r>
      <w:r>
        <w:rPr>
          <w:rStyle w:val="647"/>
          <w:rFonts w:ascii="宋体" w:hAnsi="宋体" w:cs="方正魏碑_GBK"/>
          <w:b w:val="0"/>
          <w:bCs/>
          <w:u w:val="single"/>
          <w:shd w:val="clear" w:color="auto" w:fill="ffffff"/>
        </w:rPr>
        <w:t xml:space="preserve">比例</w:t>
      </w:r>
      <w:r>
        <w:rPr>
          <w:rStyle w:val="647"/>
          <w:rFonts w:hint="eastAsia" w:ascii="宋体" w:hAnsi="宋体" w:cs="方正魏碑_GBK"/>
          <w:b w:val="0"/>
          <w:bCs/>
          <w:u w:val="single"/>
          <w:shd w:val="clear" w:color="auto" w:fill="ffffff"/>
        </w:rPr>
        <w:t xml:space="preserve">）</w:t>
      </w:r>
      <w:r>
        <w:rPr>
          <w:rStyle w:val="647"/>
          <w:rFonts w:hint="eastAsia" w:ascii="宋体" w:hAnsi="宋体"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47"/>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7"/>
          <w:rFonts w:hint="eastAsia" w:ascii="宋体" w:hAnsi="宋体" w:cs="方正魏碑_GBK"/>
          <w:b w:val="0"/>
          <w:bCs/>
          <w:u w:val="single"/>
          <w:shd w:val="clear" w:color="auto" w:fill="ffffff"/>
        </w:rPr>
        <w:t xml:space="preserve">（关键</w:t>
      </w:r>
      <w:r>
        <w:rPr>
          <w:rStyle w:val="647"/>
          <w:rFonts w:ascii="宋体" w:hAnsi="宋体" w:cs="方正魏碑_GBK"/>
          <w:b w:val="0"/>
          <w:bCs/>
          <w:u w:val="single"/>
          <w:shd w:val="clear" w:color="auto" w:fill="ffffff"/>
        </w:rPr>
        <w:t xml:space="preserve">组件</w:t>
      </w:r>
      <w:r>
        <w:rPr>
          <w:rStyle w:val="647"/>
          <w:rFonts w:hint="eastAsia" w:ascii="宋体" w:hAnsi="宋体" w:cs="方正魏碑_GBK"/>
          <w:b w:val="0"/>
          <w:bCs/>
          <w:u w:val="single"/>
          <w:shd w:val="clear" w:color="auto" w:fill="ffffff"/>
        </w:rPr>
        <w:t xml:space="preserve">）</w:t>
      </w:r>
      <w:r>
        <w:rPr>
          <w:rStyle w:val="647"/>
          <w:rFonts w:hint="eastAsia" w:ascii="宋体" w:hAnsi="宋体"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47"/>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7"/>
          <w:rFonts w:hint="eastAsia" w:ascii="宋体" w:hAnsi="宋体" w:cs="方正魏碑_GBK"/>
          <w:b w:val="0"/>
          <w:bCs/>
          <w:u w:val="single"/>
          <w:shd w:val="clear" w:color="auto" w:fill="ffffff"/>
        </w:rPr>
        <w:t xml:space="preserve">（关键工序）</w:t>
      </w:r>
      <w:r>
        <w:rPr>
          <w:rStyle w:val="647"/>
          <w:rFonts w:hint="eastAsia" w:ascii="宋体" w:hAnsi="宋体"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43"/>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47"/>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647"/>
          <w:rFonts w:hint="eastAsia" w:ascii="宋体" w:hAnsi="宋体"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47"/>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47"/>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647"/>
          <w:rFonts w:hint="eastAsia" w:ascii="宋体" w:hAnsi="宋体" w:cs="方正魏碑_GBK"/>
          <w:b w:val="0"/>
          <w:bCs/>
          <w:u w:val="single"/>
          <w:shd w:val="clear" w:color="auto" w:fill="ffffff"/>
        </w:rPr>
        <w:t xml:space="preserve">（规定</w:t>
      </w:r>
      <w:r>
        <w:rPr>
          <w:rStyle w:val="647"/>
          <w:rFonts w:ascii="宋体" w:hAnsi="宋体" w:cs="方正魏碑_GBK"/>
          <w:b w:val="0"/>
          <w:bCs/>
          <w:u w:val="single"/>
          <w:shd w:val="clear" w:color="auto" w:fill="ffffff"/>
        </w:rPr>
        <w:t xml:space="preserve">比例</w:t>
      </w:r>
      <w:r>
        <w:rPr>
          <w:rStyle w:val="647"/>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w:t>
      </w:r>
      <w:r>
        <w:rPr>
          <w:rStyle w:val="647"/>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647"/>
          <w:rFonts w:hint="eastAsia" w:ascii="宋体" w:hAnsi="宋体" w:cs="方正魏碑_GBK"/>
          <w:b w:val="0"/>
          <w:bCs/>
          <w:u w:val="single"/>
          <w:shd w:val="clear" w:color="auto" w:fill="ffffff"/>
        </w:rPr>
        <w:t xml:space="preserve">（关键</w:t>
      </w:r>
      <w:r>
        <w:rPr>
          <w:rStyle w:val="647"/>
          <w:rFonts w:ascii="宋体" w:hAnsi="宋体" w:cs="方正魏碑_GBK"/>
          <w:b w:val="0"/>
          <w:bCs/>
          <w:u w:val="single"/>
          <w:shd w:val="clear" w:color="auto" w:fill="ffffff"/>
        </w:rPr>
        <w:t xml:space="preserve">组件</w:t>
      </w:r>
      <w:r>
        <w:rPr>
          <w:rStyle w:val="647"/>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47"/>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7"/>
          <w:rFonts w:hint="eastAsia" w:ascii="宋体" w:hAnsi="宋体"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43"/>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37"/>
        <w:spacing w:line="360" w:lineRule="auto"/>
        <w:rPr>
          <w:rFonts w:hint="eastAsia"/>
          <w:b w:val="0"/>
          <w:color w:val="auto"/>
          <w:position w:val="0"/>
          <w:lang w:val="en-US"/>
        </w:rPr>
      </w:pPr>
      <w:r>
        <w:rPr>
          <w:rFonts w:hint="eastAsia"/>
          <w:b w:val="0"/>
          <w:color w:val="auto"/>
          <w:position w:val="0"/>
          <w:lang w:val="en-US"/>
        </w:rPr>
      </w:r>
      <w:r/>
    </w:p>
    <w:p>
      <w:pPr>
        <w:pStyle w:val="637"/>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37"/>
        <w:spacing w:line="360" w:lineRule="auto"/>
        <w:rPr>
          <w:rFonts w:hint="eastAsia"/>
          <w:b w:val="0"/>
          <w:color w:val="auto"/>
          <w:position w:val="0"/>
          <w:lang w:val="en-US"/>
        </w:rPr>
      </w:pPr>
      <w:r>
        <w:rPr>
          <w:rFonts w:hint="eastAsia"/>
          <w:b w:val="0"/>
          <w:color w:val="auto"/>
          <w:position w:val="0"/>
          <w:lang w:val="en-US"/>
        </w:rPr>
      </w:r>
      <w:r/>
    </w:p>
    <w:p>
      <w:pPr>
        <w:pStyle w:val="637"/>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37"/>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37"/>
        <w:spacing w:line="360" w:lineRule="auto"/>
        <w:rPr>
          <w:rFonts w:hint="eastAsia"/>
          <w:b w:val="0"/>
          <w:color w:val="auto"/>
          <w:position w:val="0"/>
          <w:lang w:val="en-US"/>
        </w:rPr>
      </w:pPr>
      <w:r>
        <w:rPr>
          <w:b w:val="0"/>
          <w:color w:val="auto"/>
          <w:position w:val="0"/>
          <w:lang w:val="en-US"/>
        </w:rPr>
        <w:t xml:space="preserve">__________________</w:t>
      </w:r>
      <w:r/>
    </w:p>
    <w:p>
      <w:pPr>
        <w:pStyle w:val="637"/>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37"/>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37"/>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37"/>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37"/>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37"/>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r>
        <w:rPr>
          <w:rFonts w:hint="eastAsia" w:ascii="宋体" w:hAnsi="宋体" w:eastAsia="宋体"/>
          <w:lang w:eastAsia="zh-CN"/>
        </w:rPr>
      </w:r>
      <w:r/>
      <w:r>
        <w:rPr>
          <w:rFonts w:hint="eastAsia"/>
          <w:b w:val="0"/>
          <w:color w:val="auto"/>
          <w:position w:val="0"/>
          <w:lang w:val="en-US"/>
        </w:rPr>
      </w:r>
    </w:p>
    <w:p>
      <w:pPr>
        <w:pStyle w:val="637"/>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b/>
          <w:bCs/>
          <w:lang w:eastAsia="zh-CN"/>
        </w:rPr>
      </w:pPr>
      <w:r>
        <w:rPr>
          <w:rFonts w:hint="eastAsia" w:ascii="宋体" w:hAnsi="宋体" w:eastAsia="宋体"/>
          <w:bCs/>
          <w:lang w:eastAsia="zh-CN"/>
        </w:rPr>
        <w:t xml:space="preserve">格式九：招标文件要求提供的其他材料或投标人认为需提供的材料</w:t>
      </w:r>
      <w:r/>
    </w:p>
    <w:p>
      <w:pPr>
        <w:pStyle w:val="637"/>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numPr>
          <w:ilvl w:val="0"/>
          <w:numId w:val="3"/>
        </w:numPr>
        <w:ind w:right="-6"/>
        <w:jc w:val="both"/>
        <w:widowControl w:val="off"/>
        <w:rPr>
          <w:rFonts w:hint="eastAsia" w:ascii="宋体" w:hAnsi="宋体" w:eastAsia="宋体"/>
          <w:b/>
          <w:sz w:val="32"/>
          <w:szCs w:val="32"/>
          <w:lang w:eastAsia="zh-CN"/>
        </w:rPr>
      </w:pPr>
      <w:r>
        <w:rPr>
          <w:rFonts w:hint="eastAsia" w:ascii="宋体" w:hAnsi="宋体" w:eastAsia="宋体"/>
          <w:sz w:val="32"/>
          <w:szCs w:val="32"/>
          <w:lang w:eastAsia="zh-CN"/>
        </w:rPr>
        <w:t xml:space="preserve">资格证明文件</w:t>
      </w:r>
      <w:r>
        <w:rPr>
          <w:rFonts w:hint="eastAsia" w:ascii="宋体" w:hAnsi="宋体" w:eastAsia="宋体"/>
          <w:b/>
          <w:sz w:val="32"/>
          <w:szCs w:val="32"/>
          <w:lang w:eastAsia="zh-CN"/>
        </w:rPr>
        <w:t xml:space="preserve">资格证明文件</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1满足《中华人民共和国政府采购法》第二十二条规定：</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1.1法人或者其他组织的营业执照等证明文件，自然人的身份证明；</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1.2具有良好的商业信誉和健全的财务会计制度，</w:t>
      </w:r>
      <w:r>
        <w:rPr>
          <w:rFonts w:ascii="宋体" w:hAnsi="宋体" w:eastAsia="宋体"/>
          <w:color w:val="000000"/>
          <w:sz w:val="24"/>
          <w:lang w:eastAsia="zh-CN"/>
        </w:rPr>
        <w:t xml:space="preserve">（提供近三年内任意一年</w:t>
      </w:r>
      <w:r>
        <w:rPr>
          <w:rFonts w:hint="eastAsia" w:ascii="宋体" w:hAnsi="宋体" w:eastAsia="宋体"/>
          <w:color w:val="000000"/>
          <w:sz w:val="24"/>
          <w:lang w:eastAsia="zh-CN"/>
        </w:rPr>
        <w:t xml:space="preserve">经审计的财务报告</w:t>
      </w:r>
      <w:r>
        <w:rPr>
          <w:rFonts w:ascii="宋体" w:hAnsi="宋体" w:eastAsia="宋体"/>
          <w:color w:val="000000"/>
          <w:sz w:val="24"/>
          <w:lang w:eastAsia="zh-CN"/>
        </w:rPr>
        <w:t xml:space="preserve">，或投标截止时间前六个月内银行出具的资信证明</w:t>
      </w:r>
      <w:r>
        <w:rPr>
          <w:rFonts w:hint="eastAsia" w:ascii="宋体" w:hAnsi="宋体" w:eastAsia="宋体"/>
          <w:color w:val="000000"/>
          <w:sz w:val="24"/>
          <w:lang w:eastAsia="zh-CN"/>
        </w:rPr>
        <w:t xml:space="preserve">，如为新成立的公司，应提供公司成立之后的财务报表）；</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1.3具有履行合同所必需的设备和专业技术能力，提供具备履行合同所必需的设备和专业技术能力的证明材料或承诺函（由投标人根据项目需求提供说明材料）；</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1.4有依法缴纳税收和社会保障资金的良好记录，提供本次采购活动前6个月内，至少1个月缴纳税收和社会保险的凭证复印件，依法享受免缴、缓缴的，提供证明材料复印件；</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jc w:val="left"/>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1.6法律、行政法规规定的其他条件。</w:t>
      </w:r>
      <w:r/>
    </w:p>
    <w:p>
      <w:pPr>
        <w:jc w:val="both"/>
        <w:widowControl w:val="off"/>
        <w:rPr>
          <w:rFonts w:ascii="宋体" w:hAnsi="宋体" w:eastAsia="宋体"/>
          <w:b/>
          <w:bCs/>
          <w:color w:val="000000"/>
          <w:sz w:val="24"/>
          <w:u w:val="single"/>
          <w:lang w:eastAsia="zh-CN"/>
        </w:rPr>
      </w:pPr>
      <w:r>
        <w:rPr>
          <w:rFonts w:hint="eastAsia" w:ascii="宋体" w:hAnsi="宋体" w:eastAsia="宋体"/>
          <w:b/>
          <w:bCs/>
          <w:color w:val="000000"/>
          <w:sz w:val="24"/>
          <w:u w:val="single"/>
          <w:lang w:eastAsia="zh-CN"/>
        </w:rPr>
        <w:t xml:space="preserve">说明：</w:t>
      </w:r>
      <w:r/>
    </w:p>
    <w:p>
      <w:pPr>
        <w:ind w:firstLine="482"/>
        <w:jc w:val="both"/>
        <w:widowControl w:val="off"/>
        <w:rPr>
          <w:rFonts w:hint="eastAsia" w:ascii="宋体" w:hAnsi="宋体" w:eastAsia="宋体"/>
          <w:b/>
          <w:bCs/>
          <w:color w:val="000000"/>
          <w:sz w:val="24"/>
          <w:u w:val="single"/>
          <w:lang w:eastAsia="zh-CN"/>
        </w:rPr>
      </w:pPr>
      <w:r>
        <w:rPr>
          <w:rFonts w:hint="eastAsia" w:ascii="宋体" w:hAnsi="宋体" w:eastAsia="宋体"/>
          <w:b/>
          <w:bCs/>
          <w:color w:val="000000"/>
          <w:sz w:val="24"/>
          <w:u w:val="single"/>
          <w:lang w:eastAsia="zh-CN"/>
        </w:rPr>
        <w:t xml:space="preserve">对于第1大点中第</w:t>
      </w:r>
      <w:r>
        <w:rPr>
          <w:rFonts w:ascii="宋体" w:hAnsi="宋体" w:eastAsia="宋体"/>
          <w:b/>
          <w:bCs/>
          <w:color w:val="000000"/>
          <w:sz w:val="24"/>
          <w:u w:val="single"/>
          <w:lang w:eastAsia="zh-CN"/>
        </w:rPr>
        <w:t xml:space="preserve">（2）</w:t>
      </w:r>
      <w:r>
        <w:rPr>
          <w:rFonts w:hint="eastAsia" w:ascii="宋体" w:hAnsi="宋体" w:eastAsia="宋体"/>
          <w:b/>
          <w:bCs/>
          <w:color w:val="000000"/>
          <w:sz w:val="24"/>
          <w:u w:val="single"/>
          <w:lang w:eastAsia="zh-CN"/>
        </w:rPr>
        <w:t xml:space="preserve">条至第</w:t>
      </w:r>
      <w:r>
        <w:rPr>
          <w:rFonts w:ascii="宋体" w:hAnsi="宋体" w:eastAsia="宋体"/>
          <w:b/>
          <w:bCs/>
          <w:color w:val="000000"/>
          <w:sz w:val="24"/>
          <w:u w:val="single"/>
          <w:lang w:eastAsia="zh-CN"/>
        </w:rPr>
        <w:t xml:space="preserve">（5）</w:t>
      </w:r>
      <w:r>
        <w:rPr>
          <w:rFonts w:hint="eastAsia" w:ascii="宋体" w:hAnsi="宋体" w:eastAsia="宋体"/>
          <w:b/>
          <w:bCs/>
          <w:color w:val="000000"/>
          <w:sz w:val="24"/>
          <w:u w:val="single"/>
          <w:lang w:eastAsia="zh-CN"/>
        </w:rPr>
        <w:t xml:space="preserve">条证明材料可使用《政府采购供应商信用承诺书》 (格式见后) 或者 </w:t>
      </w:r>
      <w:r>
        <w:rPr>
          <w:rFonts w:hint="eastAsia" w:ascii="宋体" w:hAnsi="宋体" w:eastAsia="宋体" w:cs="宋体"/>
          <w:b/>
          <w:bCs/>
          <w:color w:val="000000"/>
          <w:sz w:val="24"/>
          <w:u w:val="single"/>
          <w:shd w:val="clear" w:color="auto" w:fill="ffffff"/>
          <w:lang w:eastAsia="zh-CN"/>
        </w:rPr>
        <w:t xml:space="preserve">信用中国平台的信用报告  替代</w:t>
      </w:r>
      <w:r/>
    </w:p>
    <w:p>
      <w:pPr>
        <w:ind w:firstLine="480"/>
        <w:jc w:val="both"/>
        <w:widowControl w:val="off"/>
        <w:rPr>
          <w:rFonts w:ascii="宋体" w:hAnsi="宋体" w:eastAsia="宋体"/>
          <w:color w:val="000000"/>
          <w:sz w:val="24"/>
          <w:lang w:eastAsia="zh-CN"/>
        </w:rPr>
      </w:pPr>
      <w:r>
        <w:rPr>
          <w:rFonts w:ascii="宋体" w:hAnsi="宋体" w:eastAsia="宋体"/>
          <w:color w:val="000000"/>
          <w:sz w:val="24"/>
          <w:lang w:eastAsia="zh-CN"/>
        </w:rPr>
      </w:r>
      <w:r/>
    </w:p>
    <w:p>
      <w:pPr>
        <w:ind w:firstLine="480"/>
        <w:jc w:val="both"/>
        <w:widowControl w:val="off"/>
        <w:rPr>
          <w:rFonts w:hint="eastAsia" w:ascii="宋体" w:hAnsi="宋体" w:eastAsia="宋体"/>
          <w:color w:val="000000"/>
          <w:sz w:val="24"/>
          <w:lang w:eastAsia="zh-CN"/>
        </w:rPr>
      </w:pPr>
      <w:r>
        <w:rPr>
          <w:rFonts w:hint="eastAsia" w:ascii="宋体" w:hAnsi="宋体" w:eastAsia="宋体"/>
          <w:color w:val="000000"/>
          <w:sz w:val="24"/>
          <w:lang w:eastAsia="zh-CN"/>
        </w:rPr>
      </w:r>
      <w:r/>
    </w:p>
    <w:p>
      <w:pPr>
        <w:ind w:left="0"/>
        <w:jc w:val="lef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2.法人代表授权书(原件）</w:t>
      </w:r>
      <w:r/>
    </w:p>
    <w:p>
      <w:pPr>
        <w:jc w:val="left"/>
        <w:spacing w:line="500" w:lineRule="exact"/>
        <w:widowControl w:val="off"/>
        <w:rPr>
          <w:rFonts w:ascii="宋体" w:hAnsi="宋体" w:eastAsia="宋体"/>
          <w:color w:val="000000"/>
          <w:sz w:val="24"/>
          <w:lang w:eastAsia="zh-CN"/>
        </w:rPr>
      </w:pPr>
      <w:r>
        <w:rPr>
          <w:rFonts w:ascii="宋体" w:hAnsi="宋体" w:eastAsia="宋体"/>
          <w:color w:val="000000"/>
          <w:sz w:val="24"/>
          <w:lang w:eastAsia="zh-CN"/>
        </w:rPr>
      </w:r>
      <w:r/>
    </w:p>
    <w:p>
      <w:pPr>
        <w:jc w:val="lef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3.公告中特殊资格要求</w:t>
      </w:r>
      <w:r>
        <w:rPr>
          <w:rFonts w:ascii="宋体" w:hAnsi="宋体" w:eastAsia="宋体"/>
          <w:color w:val="000000"/>
          <w:sz w:val="24"/>
          <w:lang w:eastAsia="zh-CN"/>
        </w:rPr>
        <w:t xml:space="preserve"> </w:t>
      </w:r>
      <w:r/>
    </w:p>
    <w:p>
      <w:pPr>
        <w:ind w:firstLine="0"/>
        <w:jc w:val="left"/>
        <w:spacing w:line="360" w:lineRule="auto"/>
        <w:widowControl w:val="off"/>
        <w:rPr>
          <w:rFonts w:hint="eastAsia" w:ascii="宋体" w:hAnsi="宋体" w:eastAsia="宋体"/>
          <w:b/>
          <w:color w:val="000000"/>
          <w:sz w:val="24"/>
          <w:lang w:eastAsia="zh-CN"/>
        </w:rPr>
      </w:pPr>
      <w:r>
        <w:rPr>
          <w:rFonts w:hint="eastAsia" w:ascii="宋体" w:hAnsi="宋体" w:eastAsia="宋体"/>
          <w:b/>
          <w:color w:val="000000"/>
          <w:sz w:val="24"/>
          <w:lang w:eastAsia="zh-CN"/>
        </w:rPr>
      </w:r>
      <w:r/>
    </w:p>
    <w:p>
      <w:pPr>
        <w:ind w:firstLine="482"/>
        <w:jc w:val="left"/>
        <w:spacing w:line="360" w:lineRule="auto"/>
        <w:widowControl w:val="off"/>
        <w:rPr>
          <w:rFonts w:ascii="宋体" w:hAnsi="宋体" w:eastAsia="宋体"/>
          <w:b/>
          <w:color w:val="000000"/>
          <w:sz w:val="24"/>
          <w:lang w:eastAsia="zh-CN"/>
        </w:rPr>
      </w:pPr>
      <w:r>
        <w:rPr>
          <w:rFonts w:ascii="宋体" w:hAnsi="宋体" w:eastAsia="宋体"/>
          <w:b/>
          <w:color w:val="000000"/>
          <w:sz w:val="24"/>
          <w:lang w:eastAsia="zh-CN"/>
        </w:rPr>
      </w:r>
      <w:r/>
    </w:p>
    <w:p>
      <w:pPr>
        <w:ind w:right="-5"/>
        <w:jc w:val="center"/>
        <w:spacing w:line="500" w:lineRule="exact"/>
        <w:widowControl w:val="off"/>
        <w:tabs>
          <w:tab w:val="center" w:pos="4875" w:leader="none"/>
          <w:tab w:val="left" w:pos="6045" w:leader="none"/>
        </w:tabs>
        <w:rPr>
          <w:rFonts w:eastAsia="宋体"/>
          <w:bCs/>
          <w:color w:val="000000"/>
          <w:sz w:val="32"/>
          <w:szCs w:val="32"/>
          <w:lang w:eastAsia="zh-CN"/>
        </w:rPr>
      </w:pPr>
      <w:r>
        <w:rPr>
          <w:rFonts w:hint="eastAsia" w:eastAsia="宋体"/>
          <w:bCs/>
          <w:color w:val="000000"/>
          <w:sz w:val="32"/>
          <w:szCs w:val="32"/>
          <w:lang w:eastAsia="zh-CN"/>
        </w:rPr>
        <w:t xml:space="preserve">格   式</w:t>
      </w:r>
      <w:r/>
    </w:p>
    <w:p>
      <w:pPr>
        <w:ind w:right="-5"/>
        <w:jc w:val="both"/>
        <w:spacing w:line="500" w:lineRule="exact"/>
        <w:widowControl w:val="off"/>
        <w:rPr>
          <w:rFonts w:ascii="宋体" w:hAnsi="宋体" w:eastAsia="宋体"/>
          <w:b/>
          <w:color w:val="000000"/>
          <w:sz w:val="24"/>
          <w:lang w:eastAsia="zh-CN"/>
        </w:rPr>
      </w:pPr>
      <w:r>
        <w:rPr>
          <w:rFonts w:hint="eastAsia" w:ascii="宋体" w:hAnsi="宋体" w:eastAsia="宋体"/>
          <w:color w:val="000000"/>
          <w:sz w:val="24"/>
          <w:lang w:eastAsia="zh-CN"/>
        </w:rPr>
        <w:t xml:space="preserve">格式   法人或者其他组织的营业执照等证明文件，自然人的身份证明；</w:t>
      </w:r>
      <w:r/>
    </w:p>
    <w:p>
      <w:pPr>
        <w:ind w:right="-5"/>
        <w:jc w:val="both"/>
        <w:spacing w:line="500" w:lineRule="exact"/>
        <w:widowControl w:val="off"/>
        <w:rPr>
          <w:rFonts w:ascii="宋体" w:hAnsi="宋体" w:eastAsia="宋体"/>
          <w:b/>
          <w:color w:val="000000"/>
          <w:sz w:val="24"/>
          <w:lang w:eastAsia="zh-CN"/>
        </w:rPr>
      </w:pPr>
      <w:r>
        <w:rPr>
          <w:rFonts w:ascii="宋体" w:hAnsi="宋体" w:eastAsia="宋体"/>
          <w:b/>
          <w:color w:val="000000"/>
          <w:sz w:val="24"/>
          <w:lang w:eastAsia="zh-CN"/>
        </w:rPr>
      </w:r>
      <w:r/>
    </w:p>
    <w:p>
      <w:pPr>
        <w:ind w:right="-5"/>
        <w:jc w:val="both"/>
        <w:spacing w:line="500" w:lineRule="exact"/>
        <w:widowControl w:val="off"/>
        <w:rPr>
          <w:rFonts w:ascii="宋体" w:hAnsi="宋体" w:eastAsia="宋体"/>
          <w:color w:val="000000"/>
          <w:sz w:val="24"/>
          <w:lang w:eastAsia="zh-CN"/>
        </w:rPr>
      </w:pPr>
      <w:r>
        <w:rPr>
          <w:rFonts w:hint="eastAsia" w:ascii="宋体" w:hAnsi="宋体" w:eastAsia="宋体"/>
          <w:color w:val="000000"/>
          <w:sz w:val="24"/>
          <w:lang w:eastAsia="zh-CN"/>
        </w:rPr>
        <w:t xml:space="preserve">格式  具有良好的商业信誉和健全的财务会计制度，</w:t>
      </w:r>
      <w:r>
        <w:rPr>
          <w:rFonts w:ascii="宋体" w:hAnsi="宋体" w:eastAsia="宋体"/>
          <w:color w:val="000000"/>
          <w:sz w:val="24"/>
          <w:lang w:eastAsia="zh-CN"/>
        </w:rPr>
        <w:t xml:space="preserve">（提供近三年内任意一年</w:t>
      </w:r>
      <w:r>
        <w:rPr>
          <w:rFonts w:hint="eastAsia" w:ascii="宋体" w:hAnsi="宋体" w:eastAsia="宋体"/>
          <w:color w:val="000000"/>
          <w:sz w:val="24"/>
          <w:lang w:eastAsia="zh-CN"/>
        </w:rPr>
        <w:t xml:space="preserve">经审计的财务报告</w:t>
      </w:r>
      <w:r>
        <w:rPr>
          <w:rFonts w:ascii="宋体" w:hAnsi="宋体" w:eastAsia="宋体"/>
          <w:color w:val="000000"/>
          <w:sz w:val="24"/>
          <w:lang w:eastAsia="zh-CN"/>
        </w:rPr>
        <w:t xml:space="preserve">，或投标截止时间前六个月内银行出具的资信证明</w:t>
      </w:r>
      <w:r>
        <w:rPr>
          <w:rFonts w:hint="eastAsia" w:ascii="宋体" w:hAnsi="宋体" w:eastAsia="宋体"/>
          <w:color w:val="000000"/>
          <w:sz w:val="24"/>
          <w:lang w:eastAsia="zh-CN"/>
        </w:rPr>
        <w:t xml:space="preserve">，如为新成立的公司，应提供公司成立之后的财务报表）</w:t>
      </w:r>
      <w:r/>
    </w:p>
    <w:p>
      <w:pPr>
        <w:ind w:right="-5"/>
        <w:jc w:val="both"/>
        <w:spacing w:line="500" w:lineRule="exact"/>
        <w:widowControl w:val="off"/>
        <w:rPr>
          <w:rFonts w:ascii="宋体" w:hAnsi="宋体" w:eastAsia="宋体"/>
          <w:b/>
          <w:color w:val="000000"/>
          <w:sz w:val="24"/>
          <w:lang w:eastAsia="zh-CN"/>
        </w:rPr>
      </w:pPr>
      <w:r>
        <w:rPr>
          <w:rFonts w:ascii="宋体" w:hAnsi="宋体" w:eastAsia="宋体"/>
          <w:b/>
          <w:color w:val="000000"/>
          <w:sz w:val="24"/>
          <w:lang w:eastAsia="zh-CN"/>
        </w:rPr>
      </w:r>
      <w:r/>
    </w:p>
    <w:p>
      <w:pPr>
        <w:ind w:right="-5"/>
        <w:jc w:val="both"/>
        <w:spacing w:line="500" w:lineRule="exact"/>
        <w:widowControl w:val="off"/>
        <w:rPr>
          <w:rFonts w:ascii="宋体" w:hAnsi="宋体" w:eastAsia="宋体"/>
          <w:b/>
          <w:color w:val="000000"/>
          <w:sz w:val="24"/>
          <w:lang w:eastAsia="zh-CN"/>
        </w:rPr>
      </w:pPr>
      <w:r>
        <w:rPr>
          <w:rFonts w:hint="eastAsia" w:ascii="宋体" w:hAnsi="宋体" w:eastAsia="宋体"/>
          <w:color w:val="000000"/>
          <w:sz w:val="24"/>
          <w:lang w:eastAsia="zh-CN"/>
        </w:rPr>
        <w:t xml:space="preserve">格式  具有履行合同所必需的设备和专业技术能力，提供具备履行合同所必需的设备和专业技术能力的</w:t>
      </w:r>
      <w:r>
        <w:rPr>
          <w:rFonts w:hint="eastAsia" w:ascii="宋体" w:hAnsi="宋体" w:eastAsia="宋体"/>
          <w:bCs/>
          <w:color w:val="000000"/>
          <w:sz w:val="24"/>
          <w:lang w:eastAsia="zh-CN"/>
        </w:rPr>
        <w:t xml:space="preserve">证明材料或承诺函</w:t>
      </w:r>
      <w:r>
        <w:rPr>
          <w:rFonts w:hint="eastAsia" w:ascii="宋体" w:hAnsi="宋体" w:eastAsia="宋体"/>
          <w:color w:val="000000"/>
          <w:sz w:val="24"/>
          <w:lang w:eastAsia="zh-CN"/>
        </w:rPr>
        <w:t xml:space="preserve">（</w:t>
      </w:r>
      <w:r>
        <w:rPr>
          <w:rFonts w:hint="eastAsia" w:ascii="宋体" w:hAnsi="宋体" w:eastAsia="宋体"/>
          <w:bCs/>
          <w:color w:val="000000"/>
          <w:sz w:val="24"/>
          <w:lang w:eastAsia="zh-CN"/>
        </w:rPr>
        <w:t xml:space="preserve">由投标人根据项目需求提供说明材料，可自拟</w:t>
      </w:r>
      <w:r>
        <w:rPr>
          <w:rFonts w:hint="eastAsia" w:ascii="宋体" w:hAnsi="宋体" w:eastAsia="宋体"/>
          <w:color w:val="000000"/>
          <w:sz w:val="24"/>
          <w:lang w:eastAsia="zh-CN"/>
        </w:rPr>
        <w:t xml:space="preserve">）；</w:t>
      </w:r>
      <w:r/>
    </w:p>
    <w:p>
      <w:pPr>
        <w:ind w:right="-5"/>
        <w:jc w:val="both"/>
        <w:spacing w:line="500" w:lineRule="exact"/>
        <w:widowControl w:val="off"/>
        <w:rPr>
          <w:rFonts w:ascii="宋体" w:hAnsi="宋体" w:eastAsia="宋体"/>
          <w:b/>
          <w:color w:val="000000"/>
          <w:sz w:val="24"/>
          <w:lang w:eastAsia="zh-CN"/>
        </w:rPr>
      </w:pPr>
      <w:r>
        <w:rPr>
          <w:rFonts w:ascii="宋体" w:hAnsi="宋体" w:eastAsia="宋体"/>
          <w:b/>
          <w:color w:val="000000"/>
          <w:sz w:val="24"/>
          <w:lang w:eastAsia="zh-CN"/>
        </w:rPr>
      </w:r>
      <w:r/>
    </w:p>
    <w:p>
      <w:pPr>
        <w:ind w:right="-5"/>
        <w:jc w:val="both"/>
        <w:spacing w:line="500" w:lineRule="exact"/>
        <w:widowControl w:val="off"/>
        <w:rPr>
          <w:rFonts w:ascii="宋体" w:hAnsi="宋体" w:eastAsia="宋体"/>
          <w:b/>
          <w:color w:val="000000"/>
          <w:sz w:val="24"/>
          <w:lang w:eastAsia="zh-CN"/>
        </w:rPr>
      </w:pPr>
      <w:r>
        <w:rPr>
          <w:rFonts w:hint="eastAsia" w:ascii="宋体" w:hAnsi="宋体" w:eastAsia="宋体"/>
          <w:color w:val="000000"/>
          <w:sz w:val="24"/>
          <w:lang w:eastAsia="zh-CN"/>
        </w:rPr>
        <w:t xml:space="preserve">格式  有依法缴纳税收和社会保障资金的良好记录，提供本次采购活动前6个月内，</w:t>
      </w:r>
      <w:r>
        <w:rPr>
          <w:rFonts w:hint="eastAsia" w:ascii="宋体" w:hAnsi="宋体" w:eastAsia="宋体"/>
          <w:bCs/>
          <w:color w:val="000000"/>
          <w:sz w:val="24"/>
          <w:lang w:eastAsia="zh-CN"/>
        </w:rPr>
        <w:t xml:space="preserve">至少1个月“缴纳税收”“社会保险”</w:t>
      </w:r>
      <w:r>
        <w:rPr>
          <w:rFonts w:hint="eastAsia" w:ascii="宋体" w:hAnsi="宋体" w:eastAsia="宋体"/>
          <w:bCs/>
          <w:color w:val="000000"/>
          <w:sz w:val="24"/>
          <w:u w:val="single"/>
          <w:lang w:eastAsia="zh-CN"/>
        </w:rPr>
        <w:t xml:space="preserve">（务必分别提供）</w:t>
      </w:r>
      <w:r>
        <w:rPr>
          <w:rFonts w:hint="eastAsia" w:ascii="宋体" w:hAnsi="宋体" w:eastAsia="宋体"/>
          <w:bCs/>
          <w:color w:val="000000"/>
          <w:sz w:val="24"/>
          <w:lang w:eastAsia="zh-CN"/>
        </w:rPr>
        <w:t xml:space="preserve">的凭证复印件，</w:t>
      </w:r>
      <w:r>
        <w:rPr>
          <w:rFonts w:hint="eastAsia" w:ascii="宋体" w:hAnsi="宋体" w:eastAsia="宋体"/>
          <w:color w:val="000000"/>
          <w:sz w:val="24"/>
          <w:lang w:eastAsia="zh-CN"/>
        </w:rPr>
        <w:t xml:space="preserve">依法享受免缴、缓缴的，提供证明材料复印件；</w:t>
      </w:r>
      <w:r/>
    </w:p>
    <w:p>
      <w:pPr>
        <w:ind w:right="-5"/>
        <w:jc w:val="both"/>
        <w:spacing w:line="500" w:lineRule="exact"/>
        <w:widowControl w:val="off"/>
        <w:rPr>
          <w:rFonts w:ascii="宋体" w:hAnsi="宋体" w:eastAsia="宋体"/>
          <w:b/>
          <w:color w:val="000000"/>
          <w:sz w:val="24"/>
          <w:lang w:eastAsia="zh-CN"/>
        </w:rPr>
      </w:pPr>
      <w:r>
        <w:rPr>
          <w:rFonts w:ascii="宋体" w:hAnsi="宋体" w:eastAsia="宋体"/>
          <w:b/>
          <w:color w:val="000000"/>
          <w:sz w:val="24"/>
          <w:lang w:eastAsia="zh-CN"/>
        </w:rPr>
      </w:r>
      <w:r/>
    </w:p>
    <w:p>
      <w:pPr>
        <w:ind w:right="-5"/>
        <w:jc w:val="both"/>
        <w:spacing w:line="500" w:lineRule="exact"/>
        <w:widowControl w:val="off"/>
        <w:rPr>
          <w:rFonts w:ascii="宋体" w:hAnsi="宋体" w:eastAsia="宋体"/>
          <w:b/>
          <w:color w:val="000000"/>
          <w:sz w:val="24"/>
          <w:lang w:eastAsia="zh-CN"/>
        </w:rPr>
      </w:pPr>
      <w:r>
        <w:rPr>
          <w:rFonts w:hint="eastAsia" w:ascii="宋体" w:hAnsi="宋体" w:eastAsia="宋体"/>
          <w:color w:val="000000"/>
          <w:sz w:val="24"/>
          <w:lang w:eastAsia="zh-CN"/>
        </w:rPr>
        <w:t xml:space="preserve">格式   参加本次政府采购活动前三年内，在经营活动中没有重大违法记录，提供</w:t>
      </w:r>
      <w:r>
        <w:rPr>
          <w:rFonts w:hint="eastAsia" w:ascii="宋体" w:hAnsi="宋体" w:eastAsia="宋体"/>
          <w:bCs/>
          <w:color w:val="000000"/>
          <w:sz w:val="24"/>
          <w:lang w:eastAsia="zh-CN"/>
        </w:rPr>
        <w:t xml:space="preserve">声明函</w:t>
      </w:r>
      <w:r>
        <w:rPr>
          <w:rFonts w:hint="eastAsia" w:ascii="宋体" w:hAnsi="宋体" w:eastAsia="宋体"/>
          <w:color w:val="000000"/>
          <w:sz w:val="24"/>
          <w:lang w:eastAsia="zh-CN"/>
        </w:rPr>
        <w:t xml:space="preserve">（重大违法记录是指投标人因违法经营受到刑事处罚或责令停产停业、吊销许可证或者执照、较大数额罚款等行政处罚</w:t>
      </w:r>
      <w:r>
        <w:rPr>
          <w:rFonts w:hint="eastAsia" w:ascii="宋体" w:hAnsi="宋体" w:eastAsia="宋体"/>
          <w:bCs/>
          <w:color w:val="000000"/>
          <w:sz w:val="24"/>
          <w:lang w:eastAsia="zh-CN"/>
        </w:rPr>
        <w:t xml:space="preserve">，可自拟</w:t>
      </w:r>
      <w:r>
        <w:rPr>
          <w:rFonts w:hint="eastAsia" w:ascii="宋体" w:hAnsi="宋体" w:eastAsia="宋体"/>
          <w:color w:val="000000"/>
          <w:sz w:val="24"/>
          <w:lang w:eastAsia="zh-CN"/>
        </w:rPr>
        <w:t xml:space="preserve">）</w:t>
      </w:r>
      <w:r/>
    </w:p>
    <w:p>
      <w:pPr>
        <w:ind w:right="-5"/>
        <w:jc w:val="both"/>
        <w:spacing w:line="500" w:lineRule="exact"/>
        <w:widowControl w:val="off"/>
        <w:rPr>
          <w:rFonts w:ascii="宋体" w:hAnsi="宋体" w:eastAsia="宋体"/>
          <w:b/>
          <w:color w:val="000000"/>
          <w:sz w:val="24"/>
          <w:lang w:eastAsia="zh-CN"/>
        </w:rPr>
      </w:pPr>
      <w:r>
        <w:rPr>
          <w:rFonts w:ascii="宋体" w:hAnsi="宋体" w:eastAsia="宋体"/>
          <w:b/>
          <w:color w:val="000000"/>
          <w:sz w:val="24"/>
          <w:lang w:eastAsia="zh-CN"/>
        </w:rPr>
      </w:r>
      <w:r/>
    </w:p>
    <w:p>
      <w:pPr>
        <w:ind w:right="-5"/>
        <w:jc w:val="both"/>
        <w:spacing w:line="500" w:lineRule="exact"/>
        <w:widowControl w:val="off"/>
        <w:rPr>
          <w:rFonts w:ascii="宋体" w:hAnsi="宋体" w:eastAsia="宋体"/>
          <w:b/>
          <w:color w:val="000000"/>
          <w:sz w:val="24"/>
          <w:lang w:eastAsia="zh-CN"/>
        </w:rPr>
      </w:pPr>
      <w:r>
        <w:rPr>
          <w:rFonts w:hint="eastAsia" w:ascii="宋体" w:hAnsi="宋体" w:eastAsia="宋体"/>
          <w:color w:val="000000"/>
          <w:sz w:val="24"/>
          <w:lang w:eastAsia="zh-CN"/>
        </w:rPr>
        <w:t xml:space="preserve">格式   法律、行政法规规定的其他条件。</w:t>
      </w:r>
      <w:r/>
      <w:r>
        <w:rPr>
          <w:rFonts w:hint="eastAsia" w:ascii="宋体" w:hAnsi="宋体" w:eastAsia="宋体"/>
          <w:color w:val="000000"/>
          <w:sz w:val="24"/>
          <w:lang w:eastAsia="zh-CN"/>
        </w:rPr>
      </w:r>
      <w:r/>
      <w:r>
        <w:rPr>
          <w:rFonts w:ascii="宋体" w:hAnsi="宋体" w:eastAsia="宋体"/>
          <w:b/>
          <w:color w:val="000000"/>
          <w:sz w:val="24"/>
          <w:lang w:eastAsia="zh-CN"/>
        </w:rPr>
      </w:r>
    </w:p>
    <w:p>
      <w:pPr>
        <w:ind w:right="-5"/>
        <w:jc w:val="both"/>
        <w:spacing w:line="500" w:lineRule="exact"/>
        <w:widowControl w:val="off"/>
        <w:rPr>
          <w:rFonts w:ascii="宋体" w:hAnsi="宋体" w:eastAsia="宋体"/>
          <w:color w:val="000000"/>
          <w:sz w:val="24"/>
          <w:lang w:eastAsia="zh-CN"/>
        </w:rPr>
      </w:pPr>
      <w:r>
        <w:rPr>
          <w:rFonts w:ascii="宋体" w:hAnsi="宋体" w:eastAsia="宋体"/>
          <w:color w:val="000000"/>
          <w:sz w:val="24"/>
          <w:lang w:eastAsia="zh-CN"/>
        </w:rPr>
      </w:r>
      <w:r/>
    </w:p>
    <w:p>
      <w:pPr>
        <w:ind w:right="-5"/>
        <w:jc w:val="both"/>
        <w:spacing w:line="500" w:lineRule="exact"/>
        <w:widowControl w:val="off"/>
        <w:rPr>
          <w:rFonts w:hint="eastAsia" w:ascii="宋体" w:hAnsi="宋体" w:eastAsia="宋体"/>
          <w:b/>
          <w:bCs/>
          <w:color w:val="000000"/>
          <w:sz w:val="30"/>
          <w:szCs w:val="30"/>
          <w:lang w:eastAsia="zh-CN"/>
        </w:rPr>
      </w:pPr>
      <w:r>
        <w:rPr>
          <w:rFonts w:hint="eastAsia" w:ascii="宋体" w:hAnsi="宋体" w:eastAsia="宋体"/>
          <w:color w:val="000000"/>
          <w:sz w:val="24"/>
          <w:lang w:eastAsia="zh-CN"/>
        </w:rPr>
        <w:t xml:space="preserve">（或者）  格式  </w:t>
      </w:r>
      <w:r>
        <w:rPr>
          <w:rFonts w:hint="eastAsia" w:ascii="宋体" w:hAnsi="宋体" w:eastAsia="宋体"/>
          <w:b/>
          <w:bCs/>
          <w:color w:val="000000"/>
          <w:sz w:val="30"/>
          <w:szCs w:val="30"/>
          <w:lang w:eastAsia="zh-CN"/>
        </w:rPr>
        <w:t xml:space="preserve">    政府采购供应商信用承诺书</w:t>
      </w:r>
      <w:r/>
    </w:p>
    <w:p>
      <w:pPr>
        <w:jc w:val="right"/>
        <w:widowControl w:val="off"/>
        <w:rPr>
          <w:rFonts w:eastAsia="宋体"/>
          <w:sz w:val="21"/>
          <w:lang w:eastAsia="zh-CN"/>
        </w:rPr>
      </w:pPr>
      <w:r>
        <w:rPr>
          <w:rFonts w:hint="eastAsia" w:ascii="方正小标宋简体" w:hAnsi="方正小标宋简体" w:eastAsia="方正小标宋简体" w:cs="方正小标宋简体"/>
          <w:sz w:val="22"/>
          <w:szCs w:val="28"/>
          <w:lang w:eastAsia="zh-CN"/>
        </w:rPr>
        <w:t xml:space="preserve">XXXX年XX月XX日</w:t>
      </w:r>
      <w:r/>
    </w:p>
    <w:tbl>
      <w:tblPr>
        <w:tblStyle w:val="634"/>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widowControl w:val="off"/>
              <w:tabs>
                <w:tab w:val="left" w:pos="2520" w:leader="none"/>
              </w:tabs>
              <w:rPr>
                <w:rFonts w:eastAsia="宋体"/>
                <w:sz w:val="24"/>
                <w:szCs w:val="32"/>
                <w:lang w:eastAsia="zh-CN"/>
              </w:rPr>
            </w:pPr>
            <w:r>
              <w:rPr>
                <w:rFonts w:hint="eastAsia" w:eastAsia="宋体"/>
                <w:sz w:val="24"/>
                <w:szCs w:val="32"/>
                <w:lang w:eastAsia="zh-CN"/>
              </w:rPr>
              <w:t xml:space="preserve">   单位名称</w:t>
            </w:r>
            <w:r/>
          </w:p>
        </w:tc>
        <w:tc>
          <w:tcPr>
            <w:tcW w:w="2343" w:type="dxa"/>
            <w:vAlign w:val="center"/>
            <w:textDirection w:val="lrTb"/>
            <w:noWrap w:val="false"/>
          </w:tcPr>
          <w:p>
            <w:pPr>
              <w:jc w:val="center"/>
              <w:widowControl w:val="off"/>
              <w:rPr>
                <w:rFonts w:eastAsia="宋体"/>
                <w:sz w:val="24"/>
                <w:szCs w:val="32"/>
                <w:lang w:eastAsia="zh-CN"/>
              </w:rPr>
            </w:pPr>
            <w:r>
              <w:rPr>
                <w:rFonts w:eastAsia="宋体"/>
                <w:sz w:val="24"/>
                <w:szCs w:val="32"/>
                <w:lang w:eastAsia="zh-CN"/>
              </w:rPr>
            </w:r>
            <w:r/>
          </w:p>
        </w:tc>
        <w:tc>
          <w:tcPr>
            <w:tcW w:w="1880" w:type="dxa"/>
            <w:vAlign w:val="center"/>
            <w:textDirection w:val="lrTb"/>
            <w:noWrap w:val="false"/>
          </w:tcPr>
          <w:p>
            <w:pPr>
              <w:jc w:val="center"/>
              <w:widowControl w:val="off"/>
              <w:rPr>
                <w:rFonts w:eastAsia="宋体"/>
                <w:sz w:val="24"/>
                <w:szCs w:val="32"/>
                <w:lang w:eastAsia="zh-CN"/>
              </w:rPr>
            </w:pPr>
            <w:r>
              <w:rPr>
                <w:rFonts w:hint="eastAsia" w:eastAsia="宋体"/>
                <w:sz w:val="24"/>
                <w:szCs w:val="32"/>
                <w:lang w:eastAsia="zh-CN"/>
              </w:rPr>
              <w:t xml:space="preserve">统一社会信用代码</w:t>
            </w:r>
            <w:r/>
          </w:p>
        </w:tc>
        <w:tc>
          <w:tcPr>
            <w:tcW w:w="3418" w:type="dxa"/>
            <w:vAlign w:val="center"/>
            <w:textDirection w:val="lrTb"/>
            <w:noWrap w:val="false"/>
          </w:tcPr>
          <w:p>
            <w:pPr>
              <w:ind w:right="-775"/>
              <w:jc w:val="center"/>
              <w:widowControl w:val="off"/>
              <w:tabs>
                <w:tab w:val="left" w:pos="2320" w:leader="none"/>
              </w:tabs>
              <w:rPr>
                <w:rFonts w:eastAsia="宋体"/>
                <w:sz w:val="21"/>
                <w:lang w:eastAsia="zh-CN"/>
              </w:rPr>
            </w:pPr>
            <w:r>
              <w:rPr>
                <w:rFonts w:eastAsia="宋体"/>
                <w:sz w:val="21"/>
                <w:lang w:eastAsia="zh-CN"/>
              </w:rPr>
            </w:r>
            <w:r/>
          </w:p>
        </w:tc>
      </w:tr>
      <w:tr>
        <w:trPr>
          <w:trHeight w:val="493"/>
        </w:trPr>
        <w:tc>
          <w:tcPr>
            <w:tcW w:w="2204" w:type="dxa"/>
            <w:vAlign w:val="center"/>
            <w:textDirection w:val="lrTb"/>
            <w:noWrap w:val="false"/>
          </w:tcPr>
          <w:p>
            <w:pPr>
              <w:jc w:val="center"/>
              <w:widowControl w:val="off"/>
              <w:rPr>
                <w:rFonts w:eastAsia="宋体"/>
                <w:sz w:val="24"/>
                <w:szCs w:val="32"/>
                <w:lang w:eastAsia="zh-CN"/>
              </w:rPr>
            </w:pPr>
            <w:r>
              <w:rPr>
                <w:rFonts w:hint="eastAsia" w:eastAsia="宋体"/>
                <w:sz w:val="24"/>
                <w:szCs w:val="32"/>
                <w:lang w:eastAsia="zh-CN"/>
              </w:rPr>
              <w:t xml:space="preserve">法定代表人</w:t>
            </w:r>
            <w:r/>
          </w:p>
        </w:tc>
        <w:tc>
          <w:tcPr>
            <w:tcW w:w="2343" w:type="dxa"/>
            <w:vAlign w:val="center"/>
            <w:textDirection w:val="lrTb"/>
            <w:noWrap w:val="false"/>
          </w:tcPr>
          <w:p>
            <w:pPr>
              <w:jc w:val="center"/>
              <w:widowControl w:val="off"/>
              <w:rPr>
                <w:rFonts w:eastAsia="宋体"/>
                <w:sz w:val="24"/>
                <w:szCs w:val="32"/>
                <w:lang w:eastAsia="zh-CN"/>
              </w:rPr>
            </w:pPr>
            <w:r>
              <w:rPr>
                <w:rFonts w:eastAsia="宋体"/>
                <w:sz w:val="24"/>
                <w:szCs w:val="32"/>
                <w:lang w:eastAsia="zh-CN"/>
              </w:rPr>
            </w:r>
            <w:r/>
          </w:p>
        </w:tc>
        <w:tc>
          <w:tcPr>
            <w:tcW w:w="1880" w:type="dxa"/>
            <w:vAlign w:val="center"/>
            <w:textDirection w:val="lrTb"/>
            <w:noWrap w:val="false"/>
          </w:tcPr>
          <w:p>
            <w:pPr>
              <w:jc w:val="center"/>
              <w:widowControl w:val="off"/>
              <w:rPr>
                <w:rFonts w:eastAsia="宋体"/>
                <w:sz w:val="24"/>
                <w:szCs w:val="32"/>
                <w:lang w:eastAsia="zh-CN"/>
              </w:rPr>
            </w:pPr>
            <w:r>
              <w:rPr>
                <w:rFonts w:hint="eastAsia" w:eastAsia="宋体"/>
                <w:sz w:val="24"/>
                <w:szCs w:val="32"/>
                <w:lang w:eastAsia="zh-CN"/>
              </w:rPr>
              <w:t xml:space="preserve">联系人</w:t>
            </w:r>
            <w:r/>
          </w:p>
        </w:tc>
        <w:tc>
          <w:tcPr>
            <w:tcW w:w="3418" w:type="dxa"/>
            <w:vAlign w:val="center"/>
            <w:textDirection w:val="lrTb"/>
            <w:noWrap w:val="false"/>
          </w:tcPr>
          <w:p>
            <w:pPr>
              <w:jc w:val="center"/>
              <w:widowControl w:val="off"/>
              <w:rPr>
                <w:rFonts w:eastAsia="宋体"/>
                <w:sz w:val="21"/>
                <w:lang w:eastAsia="zh-CN"/>
              </w:rPr>
            </w:pPr>
            <w:r>
              <w:rPr>
                <w:rFonts w:eastAsia="宋体"/>
                <w:sz w:val="21"/>
                <w:lang w:eastAsia="zh-CN"/>
              </w:rPr>
            </w:r>
            <w:r/>
          </w:p>
        </w:tc>
      </w:tr>
      <w:tr>
        <w:trPr>
          <w:trHeight w:val="493"/>
        </w:trPr>
        <w:tc>
          <w:tcPr>
            <w:tcW w:w="2204" w:type="dxa"/>
            <w:vAlign w:val="center"/>
            <w:textDirection w:val="lrTb"/>
            <w:noWrap w:val="false"/>
          </w:tcPr>
          <w:p>
            <w:pPr>
              <w:jc w:val="center"/>
              <w:widowControl w:val="off"/>
              <w:rPr>
                <w:rFonts w:eastAsia="宋体"/>
                <w:sz w:val="24"/>
                <w:szCs w:val="32"/>
                <w:lang w:eastAsia="zh-CN"/>
              </w:rPr>
            </w:pPr>
            <w:r>
              <w:rPr>
                <w:rFonts w:hint="eastAsia" w:eastAsia="宋体"/>
                <w:sz w:val="24"/>
                <w:szCs w:val="32"/>
                <w:lang w:eastAsia="zh-CN"/>
              </w:rPr>
              <w:t xml:space="preserve">联系地址</w:t>
            </w:r>
            <w:r/>
          </w:p>
        </w:tc>
        <w:tc>
          <w:tcPr>
            <w:tcW w:w="2343" w:type="dxa"/>
            <w:vAlign w:val="center"/>
            <w:textDirection w:val="lrTb"/>
            <w:noWrap w:val="false"/>
          </w:tcPr>
          <w:p>
            <w:pPr>
              <w:jc w:val="center"/>
              <w:widowControl w:val="off"/>
              <w:rPr>
                <w:rFonts w:eastAsia="宋体"/>
                <w:sz w:val="24"/>
                <w:szCs w:val="32"/>
                <w:lang w:eastAsia="zh-CN"/>
              </w:rPr>
            </w:pPr>
            <w:r>
              <w:rPr>
                <w:rFonts w:eastAsia="宋体"/>
                <w:sz w:val="24"/>
                <w:szCs w:val="32"/>
                <w:lang w:eastAsia="zh-CN"/>
              </w:rPr>
            </w:r>
            <w:r/>
          </w:p>
        </w:tc>
        <w:tc>
          <w:tcPr>
            <w:tcW w:w="1880" w:type="dxa"/>
            <w:vAlign w:val="center"/>
            <w:textDirection w:val="lrTb"/>
            <w:noWrap w:val="false"/>
          </w:tcPr>
          <w:p>
            <w:pPr>
              <w:jc w:val="center"/>
              <w:widowControl w:val="off"/>
              <w:rPr>
                <w:rFonts w:eastAsia="宋体"/>
                <w:sz w:val="24"/>
                <w:szCs w:val="32"/>
                <w:lang w:eastAsia="zh-CN"/>
              </w:rPr>
            </w:pPr>
            <w:r>
              <w:rPr>
                <w:rFonts w:hint="eastAsia" w:eastAsia="宋体"/>
                <w:sz w:val="24"/>
                <w:szCs w:val="32"/>
                <w:lang w:eastAsia="zh-CN"/>
              </w:rPr>
              <w:t xml:space="preserve">联系电话</w:t>
            </w:r>
            <w:r/>
          </w:p>
        </w:tc>
        <w:tc>
          <w:tcPr>
            <w:tcW w:w="3418" w:type="dxa"/>
            <w:vAlign w:val="center"/>
            <w:textDirection w:val="lrTb"/>
            <w:noWrap w:val="false"/>
          </w:tcPr>
          <w:p>
            <w:pPr>
              <w:jc w:val="center"/>
              <w:widowControl w:val="off"/>
              <w:rPr>
                <w:rFonts w:eastAsia="宋体"/>
                <w:sz w:val="21"/>
                <w:lang w:eastAsia="zh-CN"/>
              </w:rPr>
            </w:pPr>
            <w:r>
              <w:rPr>
                <w:rFonts w:eastAsia="宋体"/>
                <w:sz w:val="21"/>
                <w:lang w:eastAsia="zh-CN"/>
              </w:rPr>
            </w:r>
            <w:r/>
          </w:p>
        </w:tc>
      </w:tr>
      <w:tr>
        <w:trPr>
          <w:trHeight w:val="4840"/>
        </w:trPr>
        <w:tc>
          <w:tcPr>
            <w:tcW w:w="2204" w:type="dxa"/>
            <w:vAlign w:val="center"/>
            <w:textDirection w:val="lrTb"/>
            <w:noWrap w:val="false"/>
          </w:tcPr>
          <w:p>
            <w:pPr>
              <w:jc w:val="center"/>
              <w:widowControl w:val="off"/>
              <w:rPr>
                <w:rFonts w:eastAsia="宋体"/>
                <w:sz w:val="24"/>
                <w:szCs w:val="32"/>
                <w:lang w:eastAsia="zh-CN"/>
              </w:rPr>
            </w:pPr>
            <w:r>
              <w:rPr>
                <w:rFonts w:hint="eastAsia" w:eastAsia="宋体"/>
                <w:sz w:val="24"/>
                <w:szCs w:val="32"/>
                <w:lang w:eastAsia="zh-CN"/>
              </w:rPr>
              <w:t xml:space="preserve">信用承诺</w:t>
            </w:r>
            <w:r/>
          </w:p>
        </w:tc>
        <w:tc>
          <w:tcPr>
            <w:gridSpan w:val="3"/>
            <w:tcW w:w="7642" w:type="dxa"/>
            <w:vAlign w:val="center"/>
            <w:textDirection w:val="lrTb"/>
            <w:noWrap w:val="false"/>
          </w:tcPr>
          <w:p>
            <w:pPr>
              <w:ind w:firstLine="420"/>
              <w:jc w:val="both"/>
              <w:widowControl w:val="off"/>
              <w:rPr>
                <w:rFonts w:eastAsia="宋体"/>
                <w:sz w:val="21"/>
                <w:lang w:eastAsia="zh-CN"/>
              </w:rPr>
            </w:pPr>
            <w:r>
              <w:rPr>
                <w:rFonts w:hint="eastAsia" w:eastAsia="等线"/>
                <w:sz w:val="21"/>
                <w:lang w:eastAsia="zh-CN"/>
              </w:rPr>
              <w:t xml:space="preserve">我公司自愿参加贵中心</w:t>
            </w:r>
            <w:r>
              <w:rPr>
                <w:rFonts w:hint="eastAsia" w:eastAsia="宋体"/>
                <w:sz w:val="21"/>
                <w:lang w:eastAsia="zh-CN"/>
              </w:rPr>
              <w:t xml:space="preserve">（</w:t>
            </w:r>
            <w:r>
              <w:rPr>
                <w:rFonts w:hint="eastAsia" w:eastAsia="等线"/>
                <w:sz w:val="21"/>
                <w:lang w:eastAsia="zh-CN"/>
              </w:rPr>
              <w:t xml:space="preserve">公司</w:t>
            </w:r>
            <w:r>
              <w:rPr>
                <w:rFonts w:hint="eastAsia" w:eastAsia="宋体"/>
                <w:sz w:val="21"/>
                <w:lang w:eastAsia="zh-CN"/>
              </w:rPr>
              <w:t xml:space="preserve">）</w:t>
            </w:r>
            <w:r>
              <w:rPr>
                <w:rFonts w:hint="eastAsia" w:eastAsia="等线"/>
                <w:sz w:val="21"/>
                <w:lang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eastAsia="宋体"/>
                <w:sz w:val="21"/>
                <w:lang w:eastAsia="zh-CN"/>
              </w:rPr>
              <w:t xml:space="preserve">二</w:t>
            </w:r>
            <w:r>
              <w:rPr>
                <w:rFonts w:hint="eastAsia" w:eastAsia="等线"/>
                <w:sz w:val="21"/>
                <w:lang w:eastAsia="zh-CN"/>
              </w:rPr>
              <w:t xml:space="preserve">条规定的条件，包括</w:t>
            </w:r>
            <w:r>
              <w:rPr>
                <w:rFonts w:hint="eastAsia" w:eastAsia="宋体"/>
                <w:sz w:val="21"/>
                <w:lang w:eastAsia="zh-CN"/>
              </w:rPr>
              <w:t xml:space="preserve">：</w:t>
            </w:r>
            <w:r>
              <w:rPr>
                <w:rFonts w:hint="eastAsia" w:eastAsia="等线"/>
                <w:sz w:val="21"/>
                <w:lang w:eastAsia="zh-CN"/>
              </w:rPr>
              <w:t xml:space="preserve">具有独立承担民事责任的能力</w:t>
            </w:r>
            <w:r>
              <w:rPr>
                <w:rFonts w:hint="eastAsia" w:eastAsia="宋体"/>
                <w:sz w:val="21"/>
                <w:lang w:eastAsia="zh-CN"/>
              </w:rPr>
              <w:t xml:space="preserve">；</w:t>
            </w:r>
            <w:r>
              <w:rPr>
                <w:rFonts w:hint="eastAsia" w:eastAsia="等线"/>
                <w:sz w:val="21"/>
                <w:lang w:eastAsia="zh-CN"/>
              </w:rPr>
              <w:t xml:space="preserve">具有良好的商业信誉和健全的财务会计制度</w:t>
            </w:r>
            <w:r>
              <w:rPr>
                <w:rFonts w:hint="eastAsia" w:eastAsia="宋体"/>
                <w:sz w:val="21"/>
                <w:lang w:eastAsia="zh-CN"/>
              </w:rPr>
              <w:t xml:space="preserve">；</w:t>
            </w:r>
            <w:r>
              <w:rPr>
                <w:rFonts w:hint="eastAsia" w:eastAsia="等线"/>
                <w:sz w:val="21"/>
                <w:lang w:eastAsia="zh-CN"/>
              </w:rPr>
              <w:t xml:space="preserve">有履行合同所必需的设备和专业技术能力</w:t>
            </w:r>
            <w:r>
              <w:rPr>
                <w:rFonts w:hint="eastAsia" w:eastAsia="宋体"/>
                <w:sz w:val="21"/>
                <w:lang w:eastAsia="zh-CN"/>
              </w:rPr>
              <w:t xml:space="preserve">；</w:t>
            </w:r>
            <w:r>
              <w:rPr>
                <w:rFonts w:hint="eastAsia" w:eastAsia="等线"/>
                <w:sz w:val="21"/>
                <w:lang w:eastAsia="zh-CN"/>
              </w:rPr>
              <w:t xml:space="preserve">有依法缴纳税收和社会保障资金的良好记录</w:t>
            </w:r>
            <w:r>
              <w:rPr>
                <w:rFonts w:hint="eastAsia" w:eastAsia="宋体"/>
                <w:sz w:val="21"/>
                <w:lang w:eastAsia="zh-CN"/>
              </w:rPr>
              <w:t xml:space="preserve">；</w:t>
            </w:r>
            <w:r>
              <w:rPr>
                <w:rFonts w:hint="eastAsia" w:eastAsia="等线"/>
                <w:sz w:val="21"/>
                <w:lang w:eastAsia="zh-CN"/>
              </w:rPr>
              <w:t xml:space="preserve">参加政府采购活动前三年内，在经营活动中没有重大违法记录</w:t>
            </w:r>
            <w:r>
              <w:rPr>
                <w:rFonts w:hint="eastAsia" w:eastAsia="宋体"/>
                <w:sz w:val="21"/>
                <w:lang w:eastAsia="zh-CN"/>
              </w:rPr>
              <w:t xml:space="preserve">；</w:t>
            </w:r>
            <w:r>
              <w:rPr>
                <w:rFonts w:hint="eastAsia" w:eastAsia="等线"/>
                <w:sz w:val="21"/>
                <w:lang w:eastAsia="zh-CN"/>
              </w:rPr>
              <w:t xml:space="preserve">符合法律、行政法规和采购文件规定的其他条件</w:t>
            </w:r>
            <w:r>
              <w:rPr>
                <w:rFonts w:hint="eastAsia" w:eastAsia="宋体"/>
                <w:sz w:val="21"/>
                <w:lang w:eastAsia="zh-CN"/>
              </w:rPr>
              <w:t xml:space="preserve">。</w:t>
            </w:r>
            <w:r>
              <w:rPr>
                <w:rFonts w:hint="eastAsia" w:eastAsia="等线"/>
                <w:sz w:val="21"/>
                <w:lang w:eastAsia="zh-CN"/>
              </w:rPr>
              <w:t xml:space="preserve">如有弄虚作假或其他违法违规行为，愿承担一切法律责任，接受各级政府采购监管部门和有权机关的审查和处罚</w:t>
            </w:r>
            <w:r>
              <w:rPr>
                <w:rFonts w:hint="eastAsia" w:eastAsia="宋体"/>
                <w:sz w:val="21"/>
                <w:lang w:eastAsia="zh-CN"/>
              </w:rPr>
              <w:t xml:space="preserve">。</w:t>
            </w:r>
            <w:r/>
          </w:p>
          <w:p>
            <w:pPr>
              <w:ind w:firstLine="420"/>
              <w:jc w:val="both"/>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供应商名称（盖章）：</w:t>
            </w:r>
            <w:r/>
          </w:p>
          <w:p>
            <w:pPr>
              <w:ind w:firstLine="420"/>
              <w:jc w:val="center"/>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法定代表人（签字）：</w:t>
            </w:r>
            <w:r/>
          </w:p>
          <w:p>
            <w:pPr>
              <w:ind w:firstLine="420"/>
              <w:jc w:val="center"/>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XXXX年XX月XX日</w:t>
            </w:r>
            <w:r/>
          </w:p>
        </w:tc>
      </w:tr>
    </w:tbl>
    <w:p>
      <w:pPr>
        <w:ind w:firstLine="482"/>
        <w:jc w:val="left"/>
        <w:spacing w:line="360" w:lineRule="auto"/>
        <w:widowControl w:val="off"/>
        <w:rPr>
          <w:rFonts w:ascii="宋体" w:hAnsi="宋体" w:eastAsia="宋体" w:cs="宋体"/>
          <w:b/>
          <w:bCs/>
          <w:color w:val="000000"/>
          <w:sz w:val="24"/>
          <w:shd w:val="clear" w:color="auto" w:fill="ffffff"/>
          <w:lang w:eastAsia="zh-CN"/>
        </w:rPr>
      </w:pPr>
      <w:r>
        <w:rPr>
          <w:rFonts w:hint="eastAsia" w:ascii="宋体" w:hAnsi="宋体" w:eastAsia="宋体" w:cs="宋体"/>
          <w:b/>
          <w:bCs/>
          <w:color w:val="000000"/>
          <w:sz w:val="24"/>
          <w:shd w:val="clear" w:color="auto" w:fill="ffffff"/>
          <w:lang w:eastAsia="zh-CN"/>
        </w:rPr>
        <w:t xml:space="preserve">使用承诺书的 ，需由法人签/章并盖单位公章，且承诺书日期需在本项目采购公告日期之后，招标时间之前</w:t>
      </w:r>
      <w:r/>
    </w:p>
    <w:p>
      <w:pPr>
        <w:jc w:val="left"/>
        <w:spacing w:line="360" w:lineRule="auto"/>
        <w:widowControl w:val="off"/>
        <w:rPr>
          <w:rFonts w:ascii="宋体" w:hAnsi="宋体" w:eastAsia="宋体"/>
          <w:b/>
          <w:bCs/>
          <w:color w:val="000000"/>
          <w:sz w:val="30"/>
          <w:szCs w:val="30"/>
          <w:lang w:eastAsia="zh-CN"/>
        </w:rPr>
      </w:pPr>
      <w:r>
        <w:rPr>
          <w:rFonts w:ascii="宋体" w:hAnsi="宋体" w:eastAsia="宋体"/>
          <w:b/>
          <w:bCs/>
          <w:color w:val="000000"/>
          <w:sz w:val="30"/>
          <w:szCs w:val="30"/>
          <w:lang w:eastAsia="zh-CN"/>
        </w:rPr>
      </w:r>
      <w:r/>
    </w:p>
    <w:p>
      <w:pPr>
        <w:jc w:val="left"/>
        <w:spacing w:line="360" w:lineRule="auto"/>
        <w:widowControl w:val="off"/>
        <w:rPr>
          <w:rFonts w:ascii="宋体" w:hAnsi="宋体" w:eastAsia="宋体"/>
          <w:b/>
          <w:bCs/>
          <w:color w:val="000000"/>
          <w:sz w:val="30"/>
          <w:szCs w:val="30"/>
          <w:lang w:eastAsia="zh-CN"/>
        </w:rPr>
      </w:pPr>
      <w:r>
        <w:rPr>
          <w:rFonts w:ascii="宋体" w:hAnsi="宋体" w:eastAsia="宋体"/>
          <w:b/>
          <w:bCs/>
          <w:color w:val="000000"/>
          <w:sz w:val="30"/>
          <w:szCs w:val="30"/>
          <w:lang w:eastAsia="zh-CN"/>
        </w:rPr>
      </w:r>
      <w:r/>
    </w:p>
    <w:p>
      <w:pPr>
        <w:jc w:val="left"/>
        <w:spacing w:line="360" w:lineRule="auto"/>
        <w:widowControl w:val="off"/>
        <w:rPr>
          <w:rFonts w:ascii="宋体" w:hAnsi="宋体" w:eastAsia="宋体"/>
          <w:b/>
          <w:bCs/>
          <w:color w:val="000000"/>
          <w:sz w:val="30"/>
          <w:szCs w:val="30"/>
          <w:lang w:eastAsia="zh-CN"/>
        </w:rPr>
      </w:pPr>
      <w:r>
        <w:rPr>
          <w:rFonts w:ascii="宋体" w:hAnsi="宋体" w:eastAsia="宋体"/>
          <w:b/>
          <w:bCs/>
          <w:color w:val="000000"/>
          <w:sz w:val="30"/>
          <w:szCs w:val="30"/>
          <w:lang w:eastAsia="zh-CN"/>
        </w:rPr>
      </w:r>
      <w:r/>
    </w:p>
    <w:p>
      <w:pPr>
        <w:jc w:val="left"/>
        <w:spacing w:line="360" w:lineRule="auto"/>
        <w:widowControl w:val="off"/>
        <w:rPr>
          <w:rFonts w:ascii="宋体" w:hAnsi="宋体" w:eastAsia="宋体"/>
          <w:b/>
          <w:bCs/>
          <w:color w:val="000000"/>
          <w:sz w:val="30"/>
          <w:szCs w:val="30"/>
          <w:lang w:eastAsia="zh-CN"/>
        </w:rPr>
      </w:pPr>
      <w:r>
        <w:rPr>
          <w:rFonts w:ascii="宋体" w:hAnsi="宋体" w:eastAsia="宋体"/>
          <w:b/>
          <w:bCs/>
          <w:color w:val="000000"/>
          <w:sz w:val="30"/>
          <w:szCs w:val="30"/>
          <w:lang w:eastAsia="zh-CN"/>
        </w:rPr>
      </w:r>
      <w:r/>
    </w:p>
    <w:p>
      <w:pPr>
        <w:jc w:val="left"/>
        <w:spacing w:line="360" w:lineRule="auto"/>
        <w:widowControl w:val="off"/>
        <w:rPr>
          <w:rFonts w:hint="eastAsia" w:ascii="宋体" w:hAnsi="宋体" w:eastAsia="宋体"/>
          <w:b/>
          <w:bCs/>
          <w:color w:val="000000"/>
          <w:sz w:val="30"/>
          <w:szCs w:val="30"/>
          <w:lang w:eastAsia="zh-CN"/>
        </w:rPr>
      </w:pPr>
      <w:r/>
      <w:r/>
      <w:r>
        <w:rPr>
          <w:rFonts w:hint="eastAsia" w:ascii="宋体" w:hAnsi="宋体" w:eastAsia="宋体"/>
          <w:b/>
          <w:bCs/>
          <w:color w:val="000000"/>
          <w:sz w:val="30"/>
          <w:szCs w:val="30"/>
          <w:lang w:eastAsia="zh-CN"/>
        </w:rPr>
      </w:r>
    </w:p>
    <w:p>
      <w:pPr>
        <w:jc w:val="left"/>
        <w:spacing w:line="360" w:lineRule="auto"/>
        <w:widowControl w:val="off"/>
        <w:rPr>
          <w:rFonts w:hint="eastAsia" w:ascii="宋体" w:hAnsi="宋体" w:eastAsia="宋体"/>
          <w:b/>
          <w:bCs/>
          <w:color w:val="000000"/>
          <w:sz w:val="30"/>
          <w:szCs w:val="30"/>
          <w:lang w:eastAsia="zh-CN"/>
        </w:rPr>
      </w:pPr>
      <w:r>
        <w:rPr>
          <w:rFonts w:hint="eastAsia" w:ascii="宋体" w:hAnsi="宋体" w:eastAsia="宋体"/>
          <w:b/>
          <w:bCs/>
          <w:color w:val="000000"/>
          <w:sz w:val="30"/>
          <w:szCs w:val="30"/>
          <w:lang w:eastAsia="zh-CN"/>
        </w:rPr>
        <w:t xml:space="preserve">格式    法定代表人授权书（原件）</w:t>
      </w:r>
      <w:r/>
    </w:p>
    <w:p>
      <w:pPr>
        <w:ind w:firstLine="482"/>
        <w:jc w:val="left"/>
        <w:spacing w:line="360" w:lineRule="auto"/>
        <w:widowControl w:val="off"/>
        <w:rPr>
          <w:rFonts w:hint="eastAsia" w:ascii="宋体" w:hAnsi="宋体" w:eastAsia="宋体"/>
          <w:b/>
          <w:color w:val="000000"/>
          <w:sz w:val="24"/>
          <w:lang w:eastAsia="zh-CN"/>
        </w:rPr>
      </w:pPr>
      <w:r>
        <w:rPr>
          <w:rFonts w:hint="eastAsia" w:ascii="宋体" w:hAnsi="宋体" w:eastAsia="宋体"/>
          <w:b/>
          <w:color w:val="000000"/>
          <w:sz w:val="24"/>
          <w:lang w:eastAsia="zh-CN"/>
        </w:rPr>
      </w:r>
      <w:r/>
    </w:p>
    <w:p>
      <w:pPr>
        <w:ind w:firstLine="480"/>
        <w:jc w:val="left"/>
        <w:spacing w:line="360" w:lineRule="auto"/>
        <w:widowControl w:val="off"/>
        <w:rPr>
          <w:rFonts w:hint="eastAsia" w:ascii="宋体" w:hAnsi="宋体" w:eastAsia="宋体"/>
          <w:color w:val="000000"/>
          <w:sz w:val="24"/>
          <w:lang w:eastAsia="zh-CN"/>
        </w:rPr>
      </w:pPr>
      <w:r>
        <w:rPr>
          <w:rFonts w:hint="eastAsia" w:ascii="宋体" w:hAnsi="宋体" w:eastAsia="宋体"/>
          <w:color w:val="000000"/>
          <w:sz w:val="24"/>
          <w:lang w:eastAsia="zh-CN"/>
        </w:rPr>
        <w:t xml:space="preserve">本授权委托书声明：我（姓名）系</w:t>
      </w:r>
      <w:r>
        <w:rPr>
          <w:rFonts w:hint="eastAsia" w:ascii="宋体" w:hAnsi="宋体" w:eastAsia="宋体"/>
          <w:b/>
          <w:color w:val="000000"/>
          <w:sz w:val="24"/>
          <w:u w:val="single"/>
          <w:lang w:eastAsia="zh-CN"/>
        </w:rPr>
        <w:t xml:space="preserve">　　　　</w:t>
      </w:r>
      <w:r>
        <w:rPr>
          <w:rFonts w:hint="eastAsia" w:ascii="宋体" w:hAnsi="宋体" w:eastAsia="宋体"/>
          <w:color w:val="000000"/>
          <w:sz w:val="24"/>
          <w:lang w:eastAsia="zh-CN"/>
        </w:rPr>
        <w:t xml:space="preserve">（单位名称）的法定代表人，现授权（单位名称）（代理人姓名）为我的合法代理人，以（投标单位名称）的名义参加（招标单位名称）的（项目名称）的投标。代理人签署的一切文件和处理与之有关的一切事务，我均予以承认。本授权书的有效期自投标开始至合同履行完毕止。</w:t>
      </w:r>
      <w:r/>
    </w:p>
    <w:p>
      <w:pPr>
        <w:ind w:firstLine="480"/>
        <w:jc w:val="left"/>
        <w:spacing w:line="360" w:lineRule="auto"/>
        <w:widowControl w:val="off"/>
        <w:rPr>
          <w:rFonts w:hint="eastAsia" w:ascii="宋体" w:hAnsi="宋体" w:eastAsia="宋体"/>
          <w:b/>
          <w:color w:val="000000"/>
          <w:sz w:val="24"/>
          <w:lang w:eastAsia="zh-CN"/>
        </w:rPr>
      </w:pPr>
      <w:r>
        <w:rPr>
          <w:rFonts w:hint="eastAsia" w:ascii="宋体" w:hAnsi="宋体" w:eastAsia="宋体"/>
          <w:color w:val="000000"/>
          <w:sz w:val="24"/>
          <w:lang w:eastAsia="zh-CN"/>
        </w:rPr>
        <w:t xml:space="preserve">代理人无权转委托，特此委托。</w:t>
      </w:r>
      <w:r/>
    </w:p>
    <w:p>
      <w:pPr>
        <w:ind w:firstLine="482"/>
        <w:jc w:val="left"/>
        <w:spacing w:line="360" w:lineRule="auto"/>
        <w:widowControl w:val="off"/>
        <w:rPr>
          <w:rFonts w:hint="eastAsia" w:ascii="宋体" w:hAnsi="宋体" w:eastAsia="宋体"/>
          <w:b/>
          <w:color w:val="000000"/>
          <w:sz w:val="24"/>
          <w:lang w:eastAsia="zh-CN"/>
        </w:rPr>
      </w:pPr>
      <w:r>
        <w:rPr>
          <w:rFonts w:hint="eastAsia" w:ascii="宋体" w:hAnsi="宋体" w:eastAsia="宋体"/>
          <w:b/>
          <w:color w:val="000000"/>
          <w:sz w:val="24"/>
          <w:lang w:eastAsia="zh-CN"/>
        </w:rPr>
      </w:r>
      <w:r/>
    </w:p>
    <w:p>
      <w:pPr>
        <w:ind w:firstLine="480"/>
        <w:jc w:val="left"/>
        <w:spacing w:line="360" w:lineRule="auto"/>
        <w:widowControl w:val="off"/>
        <w:rPr>
          <w:rFonts w:hint="eastAsia" w:ascii="宋体" w:hAnsi="宋体" w:eastAsia="宋体"/>
          <w:bCs/>
          <w:color w:val="000000"/>
          <w:sz w:val="24"/>
          <w:lang w:eastAsia="zh-CN"/>
        </w:rPr>
      </w:pPr>
      <w:r>
        <w:rPr>
          <w:rFonts w:hint="eastAsia" w:ascii="宋体" w:hAnsi="宋体" w:eastAsia="宋体"/>
          <w:bCs/>
          <w:color w:val="000000"/>
          <w:sz w:val="24"/>
          <w:lang w:eastAsia="zh-CN"/>
        </w:rPr>
        <w:t xml:space="preserve">投标单位（盖章）：</w:t>
      </w:r>
      <w:r/>
    </w:p>
    <w:p>
      <w:pPr>
        <w:ind w:firstLine="480"/>
        <w:jc w:val="left"/>
        <w:spacing w:line="360" w:lineRule="auto"/>
        <w:widowControl w:val="off"/>
        <w:rPr>
          <w:rFonts w:hint="eastAsia" w:ascii="宋体" w:hAnsi="宋体" w:eastAsia="宋体"/>
          <w:color w:val="000000"/>
          <w:sz w:val="24"/>
          <w:lang w:eastAsia="zh-CN"/>
        </w:rPr>
      </w:pPr>
      <w:r>
        <w:rPr>
          <w:rFonts w:hint="eastAsia" w:ascii="宋体" w:hAnsi="宋体" w:eastAsia="宋体"/>
          <w:color w:val="000000"/>
          <w:sz w:val="24"/>
          <w:lang w:eastAsia="zh-CN"/>
        </w:rPr>
      </w:r>
      <w:r/>
    </w:p>
    <w:p>
      <w:pPr>
        <w:ind w:firstLine="480"/>
        <w:jc w:val="left"/>
        <w:spacing w:line="360" w:lineRule="auto"/>
        <w:widowControl w:val="off"/>
        <w:rPr>
          <w:rFonts w:hint="eastAsia" w:ascii="宋体" w:hAnsi="宋体" w:eastAsia="宋体"/>
          <w:b/>
          <w:color w:val="000000"/>
          <w:sz w:val="24"/>
          <w:u w:val="single"/>
          <w:lang w:eastAsia="zh-CN"/>
        </w:rPr>
      </w:pPr>
      <w:r>
        <w:rPr>
          <w:rFonts w:hint="eastAsia" w:ascii="宋体" w:hAnsi="宋体" w:eastAsia="宋体"/>
          <w:color w:val="000000"/>
          <w:sz w:val="24"/>
          <w:lang w:eastAsia="zh-CN"/>
        </w:rPr>
        <w:t xml:space="preserve">法定代表人（签字或盖法人章）：</w:t>
      </w:r>
      <w:r/>
    </w:p>
    <w:p>
      <w:pPr>
        <w:ind w:firstLine="482"/>
        <w:jc w:val="left"/>
        <w:spacing w:line="360" w:lineRule="auto"/>
        <w:widowControl w:val="off"/>
        <w:rPr>
          <w:rFonts w:hint="eastAsia" w:ascii="宋体" w:hAnsi="宋体" w:eastAsia="宋体"/>
          <w:b/>
          <w:color w:val="000000"/>
          <w:sz w:val="24"/>
          <w:u w:val="single"/>
          <w:lang w:eastAsia="zh-CN"/>
        </w:rPr>
      </w:pPr>
      <w:r>
        <w:rPr>
          <w:rFonts w:hint="eastAsia" w:ascii="宋体" w:hAnsi="宋体" w:eastAsia="宋体"/>
          <w:b/>
          <w:color w:val="000000"/>
          <w:sz w:val="24"/>
          <w:u w:val="single"/>
          <w:lang w:eastAsia="zh-CN"/>
        </w:rPr>
      </w:r>
      <w:r/>
    </w:p>
    <w:p>
      <w:pPr>
        <w:ind w:firstLine="480"/>
        <w:jc w:val="left"/>
        <w:spacing w:line="360" w:lineRule="auto"/>
        <w:widowControl w:val="off"/>
        <w:rPr>
          <w:rFonts w:hint="eastAsia" w:ascii="宋体" w:hAnsi="宋体" w:eastAsia="宋体"/>
          <w:color w:val="000000"/>
          <w:sz w:val="24"/>
          <w:lang w:eastAsia="zh-CN"/>
        </w:rPr>
      </w:pPr>
      <w:r>
        <w:rPr>
          <w:rFonts w:hint="eastAsia" w:ascii="宋体" w:hAnsi="宋体" w:eastAsia="宋体"/>
          <w:color w:val="000000"/>
          <w:sz w:val="24"/>
          <w:lang w:eastAsia="zh-CN"/>
        </w:rPr>
        <w:t xml:space="preserve">代理人（签字）：</w:t>
      </w:r>
      <w:r/>
    </w:p>
    <w:p>
      <w:pPr>
        <w:ind w:firstLine="480"/>
        <w:jc w:val="left"/>
        <w:spacing w:line="360" w:lineRule="auto"/>
        <w:widowControl w:val="off"/>
        <w:rPr>
          <w:rFonts w:hint="eastAsia" w:ascii="宋体" w:hAnsi="宋体" w:eastAsia="宋体"/>
          <w:b/>
          <w:color w:val="000000"/>
          <w:sz w:val="24"/>
          <w:lang w:eastAsia="zh-CN"/>
        </w:rPr>
      </w:pPr>
      <w:r>
        <w:rPr>
          <w:rFonts w:hint="eastAsia" w:ascii="宋体" w:hAnsi="宋体" w:eastAsia="宋体"/>
          <w:color w:val="000000"/>
          <w:sz w:val="24"/>
          <w:lang w:eastAsia="zh-CN"/>
        </w:rPr>
        <w:t xml:space="preserve">日期：年月日</w:t>
      </w:r>
      <w:r/>
    </w:p>
    <w:p>
      <w:pPr>
        <w:ind w:firstLine="482"/>
        <w:jc w:val="left"/>
        <w:spacing w:line="360" w:lineRule="auto"/>
        <w:widowControl w:val="off"/>
        <w:rPr>
          <w:rFonts w:hint="eastAsia" w:ascii="宋体" w:hAnsi="宋体" w:eastAsia="宋体"/>
          <w:b/>
          <w:color w:val="000000"/>
          <w:sz w:val="24"/>
          <w:lang w:eastAsia="zh-CN"/>
        </w:rPr>
      </w:pPr>
      <w:r>
        <w:rPr>
          <w:rFonts w:hint="eastAsia" w:ascii="宋体" w:hAnsi="宋体" w:eastAsia="宋体"/>
          <w:b/>
          <w:color w:val="000000"/>
          <w:sz w:val="24"/>
          <w:lang w:eastAsia="zh-CN"/>
        </w:rPr>
        <w:t xml:space="preserve">注：</w:t>
      </w:r>
      <w:r/>
    </w:p>
    <w:p>
      <w:pPr>
        <w:ind w:firstLine="482"/>
        <w:jc w:val="left"/>
        <w:spacing w:line="360" w:lineRule="auto"/>
        <w:widowControl w:val="off"/>
        <w:rPr>
          <w:rFonts w:hint="eastAsia" w:ascii="宋体" w:hAnsi="宋体" w:eastAsia="宋体"/>
          <w:b/>
          <w:color w:val="000000"/>
          <w:sz w:val="24"/>
          <w:lang w:eastAsia="zh-CN"/>
        </w:rPr>
      </w:pPr>
      <w:r>
        <w:rPr>
          <w:rFonts w:hint="eastAsia" w:ascii="宋体" w:hAnsi="宋体" w:eastAsia="宋体"/>
          <w:b/>
          <w:color w:val="000000"/>
          <w:sz w:val="24"/>
          <w:lang w:eastAsia="zh-CN"/>
        </w:rPr>
        <w:t xml:space="preserve">1、需同时提供法定代表人和被授权人身份证复印件，如法定代表人签署文件则无需出具授权书，仅需提供法定代表人身份证复印件</w:t>
      </w:r>
      <w:r/>
    </w:p>
    <w:p>
      <w:pPr>
        <w:ind w:firstLine="482"/>
        <w:jc w:val="left"/>
        <w:spacing w:line="360" w:lineRule="auto"/>
        <w:widowControl w:val="off"/>
        <w:rPr>
          <w:rFonts w:hint="eastAsia" w:ascii="宋体" w:hAnsi="宋体" w:eastAsia="宋体"/>
          <w:b/>
          <w:color w:val="000000"/>
          <w:sz w:val="24"/>
          <w:lang w:eastAsia="zh-CN"/>
        </w:rPr>
      </w:pPr>
      <w:r>
        <w:rPr>
          <w:rFonts w:hint="eastAsia" w:ascii="宋体" w:hAnsi="宋体" w:eastAsia="宋体"/>
          <w:b/>
          <w:color w:val="000000"/>
          <w:sz w:val="24"/>
          <w:lang w:eastAsia="zh-CN"/>
        </w:rPr>
        <w:t xml:space="preserve">2、需提供被授权人近六个月内至少一个月的供应商为其缴纳社会保障资金记录。供应商依法享受缓缴、免缴社会保障资金的提供证明材料，如若因成立时间未进行缴纳社会保障资金的，需提供说明。</w:t>
      </w:r>
      <w:r/>
    </w:p>
    <w:p>
      <w:pPr>
        <w:ind w:right="-6"/>
        <w:spacing w:line="600" w:lineRule="exact"/>
        <w:rPr>
          <w:rFonts w:hint="eastAsia" w:ascii="宋体" w:hAnsi="宋体" w:eastAsia="宋体"/>
          <w:sz w:val="32"/>
          <w:szCs w:val="32"/>
          <w:lang w:eastAsia="zh-CN"/>
        </w:rPr>
      </w:pPr>
      <w:r>
        <w:rPr>
          <w:rFonts w:hint="eastAsia" w:ascii="宋体" w:hAnsi="宋体" w:eastAsia="宋体"/>
          <w:sz w:val="32"/>
          <w:szCs w:val="32"/>
          <w:lang w:eastAsia="zh-CN"/>
        </w:rPr>
      </w:r>
      <w:r/>
    </w:p>
    <w:sectPr>
      <w:footerReference w:type="default" r:id="rId9"/>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74661054"/>
      <w:rPr/>
    </w:sdtPr>
    <w:sdtContent>
      <w:p>
        <w:pPr>
          <w:pStyle w:val="641"/>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eastAsia="zh-CN"/>
          </w:rPr>
          <w:t xml:space="preserve">2</w:t>
        </w:r>
        <w:r>
          <w:rPr>
            <w:sz w:val="21"/>
            <w:szCs w:val="21"/>
          </w:rPr>
          <w:fldChar w:fldCharType="end"/>
        </w:r>
        <w:r/>
      </w:p>
    </w:sdtContent>
  </w:sdt>
  <w:p>
    <w:pPr>
      <w:pStyle w:val="64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65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3"/>
    <w:link w:val="629"/>
    <w:uiPriority w:val="9"/>
    <w:rPr>
      <w:rFonts w:ascii="Arial" w:hAnsi="Arial" w:eastAsia="Arial" w:cs="Arial"/>
      <w:sz w:val="40"/>
      <w:szCs w:val="40"/>
    </w:rPr>
  </w:style>
  <w:style w:type="paragraph" w:styleId="14">
    <w:name w:val="Heading 2"/>
    <w:basedOn w:val="628"/>
    <w:next w:val="6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3"/>
    <w:link w:val="14"/>
    <w:uiPriority w:val="9"/>
    <w:rPr>
      <w:rFonts w:ascii="Arial" w:hAnsi="Arial" w:eastAsia="Arial" w:cs="Arial"/>
      <w:sz w:val="34"/>
    </w:rPr>
  </w:style>
  <w:style w:type="character" w:styleId="17">
    <w:name w:val="Heading 3 Char"/>
    <w:basedOn w:val="633"/>
    <w:link w:val="630"/>
    <w:uiPriority w:val="9"/>
    <w:rPr>
      <w:rFonts w:ascii="Arial" w:hAnsi="Arial" w:eastAsia="Arial" w:cs="Arial"/>
      <w:sz w:val="30"/>
      <w:szCs w:val="30"/>
    </w:rPr>
  </w:style>
  <w:style w:type="character" w:styleId="19">
    <w:name w:val="Heading 4 Char"/>
    <w:basedOn w:val="633"/>
    <w:link w:val="631"/>
    <w:uiPriority w:val="9"/>
    <w:rPr>
      <w:rFonts w:ascii="Arial" w:hAnsi="Arial" w:eastAsia="Arial" w:cs="Arial"/>
      <w:b/>
      <w:bCs/>
      <w:sz w:val="26"/>
      <w:szCs w:val="26"/>
    </w:rPr>
  </w:style>
  <w:style w:type="character" w:styleId="21">
    <w:name w:val="Heading 5 Char"/>
    <w:basedOn w:val="633"/>
    <w:link w:val="632"/>
    <w:uiPriority w:val="9"/>
    <w:rPr>
      <w:rFonts w:ascii="Arial" w:hAnsi="Arial" w:eastAsia="Arial" w:cs="Arial"/>
      <w:b/>
      <w:bCs/>
      <w:sz w:val="24"/>
      <w:szCs w:val="24"/>
    </w:rPr>
  </w:style>
  <w:style w:type="paragraph" w:styleId="22">
    <w:name w:val="Heading 6"/>
    <w:basedOn w:val="628"/>
    <w:next w:val="6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3"/>
    <w:link w:val="22"/>
    <w:uiPriority w:val="9"/>
    <w:rPr>
      <w:rFonts w:ascii="Arial" w:hAnsi="Arial" w:eastAsia="Arial" w:cs="Arial"/>
      <w:b/>
      <w:bCs/>
      <w:sz w:val="22"/>
      <w:szCs w:val="22"/>
    </w:rPr>
  </w:style>
  <w:style w:type="paragraph" w:styleId="24">
    <w:name w:val="Heading 7"/>
    <w:basedOn w:val="628"/>
    <w:next w:val="6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3"/>
    <w:link w:val="24"/>
    <w:uiPriority w:val="9"/>
    <w:rPr>
      <w:rFonts w:ascii="Arial" w:hAnsi="Arial" w:eastAsia="Arial" w:cs="Arial"/>
      <w:b/>
      <w:bCs/>
      <w:i/>
      <w:iCs/>
      <w:sz w:val="22"/>
      <w:szCs w:val="22"/>
    </w:rPr>
  </w:style>
  <w:style w:type="paragraph" w:styleId="26">
    <w:name w:val="Heading 8"/>
    <w:basedOn w:val="628"/>
    <w:next w:val="6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3"/>
    <w:link w:val="26"/>
    <w:uiPriority w:val="9"/>
    <w:rPr>
      <w:rFonts w:ascii="Arial" w:hAnsi="Arial" w:eastAsia="Arial" w:cs="Arial"/>
      <w:i/>
      <w:iCs/>
      <w:sz w:val="22"/>
      <w:szCs w:val="22"/>
    </w:rPr>
  </w:style>
  <w:style w:type="paragraph" w:styleId="28">
    <w:name w:val="Heading 9"/>
    <w:basedOn w:val="628"/>
    <w:next w:val="6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8"/>
    <w:next w:val="628"/>
    <w:link w:val="34"/>
    <w:uiPriority w:val="10"/>
    <w:qFormat/>
    <w:pPr>
      <w:contextualSpacing/>
      <w:spacing w:before="300" w:after="200"/>
    </w:pPr>
    <w:rPr>
      <w:sz w:val="48"/>
      <w:szCs w:val="48"/>
    </w:rPr>
  </w:style>
  <w:style w:type="character" w:styleId="34">
    <w:name w:val="Title Char"/>
    <w:basedOn w:val="633"/>
    <w:link w:val="33"/>
    <w:uiPriority w:val="10"/>
    <w:rPr>
      <w:sz w:val="48"/>
      <w:szCs w:val="48"/>
    </w:rPr>
  </w:style>
  <w:style w:type="paragraph" w:styleId="35">
    <w:name w:val="Subtitle"/>
    <w:basedOn w:val="628"/>
    <w:next w:val="628"/>
    <w:link w:val="36"/>
    <w:uiPriority w:val="11"/>
    <w:qFormat/>
    <w:pPr>
      <w:spacing w:before="200" w:after="200"/>
    </w:pPr>
    <w:rPr>
      <w:sz w:val="24"/>
      <w:szCs w:val="24"/>
    </w:rPr>
  </w:style>
  <w:style w:type="character" w:styleId="36">
    <w:name w:val="Subtitle Char"/>
    <w:basedOn w:val="633"/>
    <w:link w:val="35"/>
    <w:uiPriority w:val="11"/>
    <w:rPr>
      <w:sz w:val="24"/>
      <w:szCs w:val="24"/>
    </w:rPr>
  </w:style>
  <w:style w:type="paragraph" w:styleId="37">
    <w:name w:val="Quote"/>
    <w:basedOn w:val="628"/>
    <w:next w:val="628"/>
    <w:link w:val="38"/>
    <w:uiPriority w:val="29"/>
    <w:qFormat/>
    <w:pPr>
      <w:ind w:left="720" w:right="720"/>
    </w:pPr>
    <w:rPr>
      <w:i/>
    </w:rPr>
  </w:style>
  <w:style w:type="character" w:styleId="38">
    <w:name w:val="Quote Char"/>
    <w:link w:val="37"/>
    <w:uiPriority w:val="29"/>
    <w:rPr>
      <w:i/>
    </w:rPr>
  </w:style>
  <w:style w:type="paragraph" w:styleId="39">
    <w:name w:val="Intense Quote"/>
    <w:basedOn w:val="628"/>
    <w:next w:val="6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3"/>
    <w:link w:val="642"/>
    <w:uiPriority w:val="99"/>
  </w:style>
  <w:style w:type="character" w:styleId="44">
    <w:name w:val="Footer Char"/>
    <w:basedOn w:val="633"/>
    <w:link w:val="641"/>
    <w:uiPriority w:val="99"/>
  </w:style>
  <w:style w:type="paragraph" w:styleId="45">
    <w:name w:val="Caption"/>
    <w:basedOn w:val="628"/>
    <w:next w:val="628"/>
    <w:uiPriority w:val="35"/>
    <w:semiHidden/>
    <w:unhideWhenUsed/>
    <w:qFormat/>
    <w:pPr>
      <w:spacing w:line="276" w:lineRule="auto"/>
    </w:pPr>
    <w:rPr>
      <w:b/>
      <w:bCs/>
      <w:color w:val="4f81bd" w:themeColor="accent1"/>
      <w:sz w:val="18"/>
      <w:szCs w:val="18"/>
    </w:rPr>
  </w:style>
  <w:style w:type="character" w:styleId="46">
    <w:name w:val="Caption Char"/>
    <w:basedOn w:val="45"/>
    <w:link w:val="641"/>
    <w:uiPriority w:val="99"/>
  </w:style>
  <w:style w:type="table" w:styleId="48">
    <w:name w:val="Table Grid Light"/>
    <w:basedOn w:val="6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3"/>
    <w:uiPriority w:val="99"/>
    <w:unhideWhenUsed/>
    <w:rPr>
      <w:vertAlign w:val="superscript"/>
    </w:rPr>
  </w:style>
  <w:style w:type="paragraph" w:styleId="177">
    <w:name w:val="endnote text"/>
    <w:basedOn w:val="6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3"/>
    <w:uiPriority w:val="99"/>
    <w:semiHidden/>
    <w:unhideWhenUsed/>
    <w:rPr>
      <w:vertAlign w:val="superscript"/>
    </w:rPr>
  </w:style>
  <w:style w:type="paragraph" w:styleId="180">
    <w:name w:val="toc 1"/>
    <w:basedOn w:val="628"/>
    <w:next w:val="628"/>
    <w:uiPriority w:val="39"/>
    <w:unhideWhenUsed/>
    <w:pPr>
      <w:ind w:left="0" w:right="0" w:firstLine="0"/>
      <w:spacing w:after="57"/>
    </w:pPr>
  </w:style>
  <w:style w:type="paragraph" w:styleId="181">
    <w:name w:val="toc 2"/>
    <w:basedOn w:val="628"/>
    <w:next w:val="628"/>
    <w:uiPriority w:val="39"/>
    <w:unhideWhenUsed/>
    <w:pPr>
      <w:ind w:left="283" w:right="0" w:firstLine="0"/>
      <w:spacing w:after="57"/>
    </w:pPr>
  </w:style>
  <w:style w:type="paragraph" w:styleId="182">
    <w:name w:val="toc 3"/>
    <w:basedOn w:val="628"/>
    <w:next w:val="628"/>
    <w:uiPriority w:val="39"/>
    <w:unhideWhenUsed/>
    <w:pPr>
      <w:ind w:left="567" w:right="0" w:firstLine="0"/>
      <w:spacing w:after="57"/>
    </w:pPr>
  </w:style>
  <w:style w:type="paragraph" w:styleId="183">
    <w:name w:val="toc 4"/>
    <w:basedOn w:val="628"/>
    <w:next w:val="628"/>
    <w:uiPriority w:val="39"/>
    <w:unhideWhenUsed/>
    <w:pPr>
      <w:ind w:left="850" w:right="0" w:firstLine="0"/>
      <w:spacing w:after="57"/>
    </w:pPr>
  </w:style>
  <w:style w:type="paragraph" w:styleId="184">
    <w:name w:val="toc 5"/>
    <w:basedOn w:val="628"/>
    <w:next w:val="628"/>
    <w:uiPriority w:val="39"/>
    <w:unhideWhenUsed/>
    <w:pPr>
      <w:ind w:left="1134" w:right="0" w:firstLine="0"/>
      <w:spacing w:after="57"/>
    </w:pPr>
  </w:style>
  <w:style w:type="paragraph" w:styleId="185">
    <w:name w:val="toc 6"/>
    <w:basedOn w:val="628"/>
    <w:next w:val="628"/>
    <w:uiPriority w:val="39"/>
    <w:unhideWhenUsed/>
    <w:pPr>
      <w:ind w:left="1417" w:right="0" w:firstLine="0"/>
      <w:spacing w:after="57"/>
    </w:pPr>
  </w:style>
  <w:style w:type="paragraph" w:styleId="186">
    <w:name w:val="toc 7"/>
    <w:basedOn w:val="628"/>
    <w:next w:val="628"/>
    <w:uiPriority w:val="39"/>
    <w:unhideWhenUsed/>
    <w:pPr>
      <w:ind w:left="1701" w:right="0" w:firstLine="0"/>
      <w:spacing w:after="57"/>
    </w:pPr>
  </w:style>
  <w:style w:type="paragraph" w:styleId="187">
    <w:name w:val="toc 8"/>
    <w:basedOn w:val="628"/>
    <w:next w:val="628"/>
    <w:uiPriority w:val="39"/>
    <w:unhideWhenUsed/>
    <w:pPr>
      <w:ind w:left="1984" w:right="0" w:firstLine="0"/>
      <w:spacing w:after="57"/>
    </w:pPr>
  </w:style>
  <w:style w:type="paragraph" w:styleId="188">
    <w:name w:val="toc 9"/>
    <w:basedOn w:val="628"/>
    <w:next w:val="6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8"/>
    <w:next w:val="628"/>
    <w:uiPriority w:val="99"/>
    <w:unhideWhenUsed/>
    <w:pPr>
      <w:spacing w:after="0" w:afterAutospacing="0"/>
    </w:pPr>
  </w:style>
  <w:style w:type="paragraph" w:styleId="628" w:default="1">
    <w:name w:val="Normal"/>
    <w:uiPriority w:val="0"/>
    <w:qFormat/>
    <w:rPr>
      <w:rFonts w:ascii="Times New Roman" w:hAnsi="Times New Roman" w:cs="Times New Roman" w:eastAsiaTheme="minorEastAsia"/>
      <w:sz w:val="24"/>
      <w:szCs w:val="24"/>
      <w:lang w:val="en-US" w:eastAsia="en-US" w:bidi="ar-SA"/>
    </w:rPr>
  </w:style>
  <w:style w:type="paragraph" w:styleId="629">
    <w:name w:val="Heading 1"/>
    <w:basedOn w:val="628"/>
    <w:next w:val="628"/>
    <w:link w:val="652"/>
    <w:uiPriority w:val="9"/>
    <w:qFormat/>
    <w:pPr>
      <w:jc w:val="center"/>
      <w:keepNext/>
      <w:widowControl w:val="off"/>
      <w:outlineLvl w:val="0"/>
    </w:pPr>
    <w:rPr>
      <w:rFonts w:ascii="楷体_GB2312" w:eastAsia="楷体_GB2312"/>
      <w:sz w:val="28"/>
      <w:szCs w:val="28"/>
      <w:lang w:eastAsia="zh-CN"/>
    </w:rPr>
  </w:style>
  <w:style w:type="paragraph" w:styleId="630">
    <w:name w:val="Heading 3"/>
    <w:basedOn w:val="628"/>
    <w:next w:val="628"/>
    <w:link w:val="653"/>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31">
    <w:name w:val="Heading 4"/>
    <w:basedOn w:val="628"/>
    <w:next w:val="635"/>
    <w:link w:val="654"/>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32">
    <w:name w:val="Heading 5"/>
    <w:basedOn w:val="628"/>
    <w:next w:val="628"/>
    <w:link w:val="659"/>
    <w:uiPriority w:val="0"/>
    <w:semiHidden/>
    <w:unhideWhenUsed/>
    <w:qFormat/>
    <w:pPr>
      <w:keepLines/>
      <w:keepNext/>
      <w:spacing w:before="280" w:after="290" w:line="376" w:lineRule="auto"/>
      <w:outlineLvl w:val="4"/>
    </w:pPr>
    <w:rPr>
      <w:b/>
      <w:bCs/>
      <w:sz w:val="28"/>
      <w:szCs w:val="28"/>
    </w:rPr>
  </w:style>
  <w:style w:type="character" w:styleId="633" w:default="1">
    <w:name w:val="Default Paragraph Font"/>
    <w:uiPriority w:val="1"/>
    <w:semiHidden/>
    <w:unhideWhenUsed/>
    <w:qFormat/>
  </w:style>
  <w:style w:type="table" w:styleId="634" w:default="1">
    <w:name w:val="Normal Table"/>
    <w:uiPriority w:val="99"/>
    <w:semiHidden/>
    <w:unhideWhenUsed/>
    <w:qFormat/>
    <w:tblPr>
      <w:tblCellMar>
        <w:left w:w="108" w:type="dxa"/>
        <w:top w:w="0" w:type="dxa"/>
        <w:right w:w="108" w:type="dxa"/>
        <w:bottom w:w="0" w:type="dxa"/>
      </w:tblCellMar>
    </w:tblPr>
  </w:style>
  <w:style w:type="paragraph" w:styleId="635">
    <w:name w:val="Normal Indent"/>
    <w:basedOn w:val="628"/>
    <w:link w:val="658"/>
    <w:uiPriority w:val="0"/>
    <w:qFormat/>
    <w:pPr>
      <w:ind w:firstLine="420"/>
      <w:jc w:val="both"/>
      <w:widowControl w:val="off"/>
    </w:pPr>
    <w:rPr>
      <w:rFonts w:eastAsia="宋体"/>
      <w:b/>
      <w:position w:val="-10"/>
      <w:szCs w:val="20"/>
      <w:lang w:eastAsia="zh-CN"/>
    </w:rPr>
  </w:style>
  <w:style w:type="paragraph" w:styleId="636">
    <w:name w:val="annotation text"/>
    <w:basedOn w:val="628"/>
    <w:link w:val="664"/>
    <w:uiPriority w:val="0"/>
    <w:unhideWhenUsed/>
    <w:qFormat/>
  </w:style>
  <w:style w:type="paragraph" w:styleId="637">
    <w:name w:val="Body Text"/>
    <w:basedOn w:val="628"/>
    <w:link w:val="655"/>
    <w:uiPriority w:val="0"/>
    <w:qFormat/>
    <w:pPr>
      <w:ind w:firstLine="482"/>
      <w:jc w:val="both"/>
      <w:widowControl w:val="off"/>
    </w:pPr>
    <w:rPr>
      <w:rFonts w:ascii="宋体" w:hAnsi="宋体" w:eastAsia="宋体"/>
      <w:b/>
      <w:color w:val="000000"/>
      <w:position w:val="-10"/>
      <w:lang w:val="zh-CN" w:eastAsia="zh-CN"/>
    </w:rPr>
  </w:style>
  <w:style w:type="paragraph" w:styleId="638">
    <w:name w:val="Body Text Indent"/>
    <w:basedOn w:val="628"/>
    <w:link w:val="660"/>
    <w:uiPriority w:val="0"/>
    <w:semiHidden/>
    <w:unhideWhenUsed/>
    <w:qFormat/>
    <w:pPr>
      <w:ind w:left="420"/>
      <w:spacing w:after="120"/>
    </w:pPr>
  </w:style>
  <w:style w:type="paragraph" w:styleId="639">
    <w:name w:val="index 4"/>
    <w:basedOn w:val="628"/>
    <w:next w:val="628"/>
    <w:uiPriority w:val="99"/>
    <w:semiHidden/>
    <w:qFormat/>
    <w:pPr>
      <w:ind w:left="600"/>
    </w:pPr>
  </w:style>
  <w:style w:type="paragraph" w:styleId="640">
    <w:name w:val="Plain Text"/>
    <w:basedOn w:val="628"/>
    <w:link w:val="666"/>
    <w:uiPriority w:val="0"/>
    <w:qFormat/>
    <w:pPr>
      <w:jc w:val="both"/>
      <w:widowControl w:val="off"/>
    </w:pPr>
    <w:rPr>
      <w:rFonts w:ascii="宋体" w:hAnsi="Courier New" w:eastAsia="宋体" w:cs="Courier New"/>
      <w:sz w:val="21"/>
      <w:szCs w:val="21"/>
      <w:lang w:eastAsia="zh-CN"/>
    </w:rPr>
  </w:style>
  <w:style w:type="paragraph" w:styleId="641">
    <w:name w:val="Footer"/>
    <w:basedOn w:val="628"/>
    <w:link w:val="651"/>
    <w:uiPriority w:val="99"/>
    <w:unhideWhenUsed/>
    <w:qFormat/>
    <w:pPr>
      <w:tabs>
        <w:tab w:val="center" w:pos="4153" w:leader="none"/>
        <w:tab w:val="right" w:pos="8306" w:leader="none"/>
      </w:tabs>
    </w:pPr>
    <w:rPr>
      <w:sz w:val="18"/>
      <w:szCs w:val="18"/>
    </w:rPr>
  </w:style>
  <w:style w:type="paragraph" w:styleId="642">
    <w:name w:val="Header"/>
    <w:basedOn w:val="628"/>
    <w:link w:val="650"/>
    <w:uiPriority w:val="0"/>
    <w:unhideWhenUsed/>
    <w:qFormat/>
    <w:pPr>
      <w:jc w:val="center"/>
      <w:tabs>
        <w:tab w:val="center" w:pos="4153" w:leader="none"/>
        <w:tab w:val="right" w:pos="8306" w:leader="none"/>
      </w:tabs>
    </w:pPr>
    <w:rPr>
      <w:sz w:val="18"/>
      <w:szCs w:val="18"/>
    </w:rPr>
  </w:style>
  <w:style w:type="paragraph" w:styleId="643">
    <w:name w:val="Normal (Web)"/>
    <w:basedOn w:val="628"/>
    <w:uiPriority w:val="99"/>
    <w:qFormat/>
    <w:pPr>
      <w:spacing w:before="100" w:beforeAutospacing="1" w:after="100" w:afterAutospacing="1"/>
    </w:pPr>
    <w:rPr>
      <w:rFonts w:ascii="宋体" w:hAnsi="宋体" w:eastAsia="宋体" w:cs="宋体"/>
      <w:b/>
      <w:position w:val="-10"/>
      <w:lang w:eastAsia="zh-CN"/>
    </w:rPr>
  </w:style>
  <w:style w:type="paragraph" w:styleId="644">
    <w:name w:val="annotation subject"/>
    <w:basedOn w:val="636"/>
    <w:next w:val="636"/>
    <w:link w:val="665"/>
    <w:uiPriority w:val="0"/>
    <w:semiHidden/>
    <w:unhideWhenUsed/>
    <w:qFormat/>
    <w:rPr>
      <w:b/>
      <w:bCs/>
    </w:rPr>
  </w:style>
  <w:style w:type="paragraph" w:styleId="645">
    <w:name w:val="Body Text First Indent 2"/>
    <w:basedOn w:val="638"/>
    <w:link w:val="661"/>
    <w:uiPriority w:val="0"/>
    <w:semiHidden/>
    <w:unhideWhenUsed/>
    <w:qFormat/>
    <w:pPr>
      <w:ind w:firstLine="420"/>
    </w:pPr>
  </w:style>
  <w:style w:type="table" w:styleId="646">
    <w:name w:val="Table Grid"/>
    <w:basedOn w:val="63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7">
    <w:name w:val="Emphasis"/>
    <w:uiPriority w:val="0"/>
    <w:qFormat/>
    <w:rPr>
      <w:rFonts w:ascii="Times New Roman" w:hAnsi="Times New Roman" w:eastAsia="宋体" w:cs="Times New Roman"/>
      <w:i/>
    </w:rPr>
  </w:style>
  <w:style w:type="character" w:styleId="648">
    <w:name w:val="annotation reference"/>
    <w:basedOn w:val="633"/>
    <w:uiPriority w:val="0"/>
    <w:semiHidden/>
    <w:unhideWhenUsed/>
    <w:qFormat/>
    <w:rPr>
      <w:sz w:val="21"/>
      <w:szCs w:val="21"/>
    </w:rPr>
  </w:style>
  <w:style w:type="table" w:styleId="649" w:customStyle="1">
    <w:name w:val="table"/>
    <w:basedOn w:val="634"/>
    <w:uiPriority w:val="0"/>
    <w:qFormat/>
    <w:tblPr/>
  </w:style>
  <w:style w:type="character" w:styleId="650" w:customStyle="1">
    <w:name w:val="页眉 字符"/>
    <w:basedOn w:val="633"/>
    <w:link w:val="642"/>
    <w:uiPriority w:val="0"/>
    <w:qFormat/>
    <w:rPr>
      <w:sz w:val="18"/>
      <w:szCs w:val="18"/>
    </w:rPr>
  </w:style>
  <w:style w:type="character" w:styleId="651" w:customStyle="1">
    <w:name w:val="页脚 字符"/>
    <w:basedOn w:val="633"/>
    <w:link w:val="641"/>
    <w:uiPriority w:val="99"/>
    <w:qFormat/>
    <w:rPr>
      <w:sz w:val="18"/>
      <w:szCs w:val="18"/>
    </w:rPr>
  </w:style>
  <w:style w:type="character" w:styleId="652" w:customStyle="1">
    <w:name w:val="标题 1 字符"/>
    <w:basedOn w:val="633"/>
    <w:link w:val="629"/>
    <w:uiPriority w:val="0"/>
    <w:qFormat/>
    <w:rPr>
      <w:rFonts w:ascii="楷体_GB2312" w:eastAsia="楷体_GB2312"/>
      <w:sz w:val="28"/>
      <w:szCs w:val="28"/>
      <w:lang w:eastAsia="zh-CN"/>
    </w:rPr>
  </w:style>
  <w:style w:type="character" w:styleId="653" w:customStyle="1">
    <w:name w:val="标题 3 字符"/>
    <w:basedOn w:val="633"/>
    <w:link w:val="630"/>
    <w:uiPriority w:val="9"/>
    <w:qFormat/>
    <w:rPr>
      <w:rFonts w:eastAsia="宋体"/>
      <w:bCs/>
      <w:position w:val="-10"/>
      <w:sz w:val="32"/>
      <w:szCs w:val="32"/>
      <w:lang w:eastAsia="zh-CN"/>
    </w:rPr>
  </w:style>
  <w:style w:type="character" w:styleId="654" w:customStyle="1">
    <w:name w:val="标题 4 字符"/>
    <w:basedOn w:val="633"/>
    <w:link w:val="631"/>
    <w:uiPriority w:val="9"/>
    <w:qFormat/>
    <w:rPr>
      <w:rFonts w:ascii="Arial" w:hAnsi="Arial" w:eastAsia="黑体"/>
      <w:bCs/>
      <w:position w:val="-10"/>
      <w:sz w:val="28"/>
      <w:szCs w:val="28"/>
      <w:lang w:eastAsia="zh-CN"/>
    </w:rPr>
  </w:style>
  <w:style w:type="character" w:styleId="655" w:customStyle="1">
    <w:name w:val="正文文本 字符"/>
    <w:basedOn w:val="633"/>
    <w:link w:val="637"/>
    <w:uiPriority w:val="0"/>
    <w:qFormat/>
    <w:rPr>
      <w:rFonts w:ascii="宋体" w:hAnsi="宋体" w:eastAsia="宋体"/>
      <w:b/>
      <w:color w:val="000000"/>
      <w:position w:val="-10"/>
      <w:sz w:val="24"/>
      <w:szCs w:val="24"/>
      <w:lang w:val="zh-CN" w:eastAsia="zh-CN"/>
    </w:rPr>
  </w:style>
  <w:style w:type="character" w:styleId="656" w:customStyle="1">
    <w:name w:val="标题 2 Char"/>
    <w:uiPriority w:val="0"/>
    <w:qFormat/>
    <w:rPr>
      <w:rFonts w:ascii="Arial" w:hAnsi="Arial" w:eastAsia="宋体" w:cs="Times New Roman"/>
      <w:b/>
      <w:bCs/>
      <w:sz w:val="28"/>
      <w:szCs w:val="32"/>
      <w:lang w:val="en-US" w:eastAsia="zh-CN" w:bidi="ar-SA"/>
    </w:rPr>
  </w:style>
  <w:style w:type="paragraph" w:styleId="657" w:customStyle="1">
    <w:name w:val="标题6"/>
    <w:basedOn w:val="632"/>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658" w:customStyle="1">
    <w:name w:val="正文缩进 字符"/>
    <w:link w:val="635"/>
    <w:uiPriority w:val="0"/>
    <w:qFormat/>
    <w:rPr>
      <w:rFonts w:eastAsia="宋体"/>
      <w:b/>
      <w:position w:val="-10"/>
      <w:sz w:val="24"/>
      <w:lang w:eastAsia="zh-CN"/>
    </w:rPr>
  </w:style>
  <w:style w:type="character" w:styleId="659" w:customStyle="1">
    <w:name w:val="标题 5 字符"/>
    <w:basedOn w:val="633"/>
    <w:link w:val="632"/>
    <w:uiPriority w:val="0"/>
    <w:semiHidden/>
    <w:qFormat/>
    <w:rPr>
      <w:b/>
      <w:bCs/>
      <w:sz w:val="28"/>
      <w:szCs w:val="28"/>
    </w:rPr>
  </w:style>
  <w:style w:type="character" w:styleId="660" w:customStyle="1">
    <w:name w:val="正文文本缩进 字符"/>
    <w:basedOn w:val="633"/>
    <w:link w:val="638"/>
    <w:uiPriority w:val="0"/>
    <w:semiHidden/>
    <w:qFormat/>
    <w:rPr>
      <w:sz w:val="24"/>
      <w:szCs w:val="24"/>
    </w:rPr>
  </w:style>
  <w:style w:type="character" w:styleId="661" w:customStyle="1">
    <w:name w:val="正文文本首行缩进 2 字符"/>
    <w:basedOn w:val="660"/>
    <w:link w:val="645"/>
    <w:uiPriority w:val="0"/>
    <w:semiHidden/>
    <w:qFormat/>
    <w:rPr>
      <w:sz w:val="24"/>
      <w:szCs w:val="24"/>
    </w:rPr>
  </w:style>
  <w:style w:type="paragraph" w:styleId="662" w:customStyle="1">
    <w:name w:val="列表段落1"/>
    <w:basedOn w:val="628"/>
    <w:uiPriority w:val="34"/>
    <w:qFormat/>
    <w:pPr>
      <w:ind w:firstLine="420"/>
      <w:jc w:val="both"/>
      <w:widowControl w:val="off"/>
    </w:pPr>
    <w:rPr>
      <w:rFonts w:eastAsia="宋体"/>
      <w:sz w:val="21"/>
      <w:szCs w:val="21"/>
      <w:lang w:eastAsia="zh-CN"/>
    </w:rPr>
  </w:style>
  <w:style w:type="paragraph" w:styleId="663">
    <w:name w:val="List Paragraph"/>
    <w:basedOn w:val="628"/>
    <w:uiPriority w:val="34"/>
    <w:qFormat/>
    <w:pPr>
      <w:ind w:firstLine="420"/>
    </w:pPr>
  </w:style>
  <w:style w:type="character" w:styleId="664" w:customStyle="1">
    <w:name w:val="批注文字 字符"/>
    <w:basedOn w:val="633"/>
    <w:link w:val="636"/>
    <w:uiPriority w:val="0"/>
    <w:qFormat/>
    <w:rPr>
      <w:sz w:val="24"/>
      <w:szCs w:val="24"/>
      <w:lang w:eastAsia="en-US"/>
    </w:rPr>
  </w:style>
  <w:style w:type="character" w:styleId="665" w:customStyle="1">
    <w:name w:val="批注主题 字符"/>
    <w:basedOn w:val="664"/>
    <w:link w:val="644"/>
    <w:uiPriority w:val="0"/>
    <w:semiHidden/>
    <w:qFormat/>
    <w:rPr>
      <w:b/>
      <w:bCs/>
      <w:sz w:val="24"/>
      <w:szCs w:val="24"/>
      <w:lang w:eastAsia="en-US"/>
    </w:rPr>
  </w:style>
  <w:style w:type="character" w:styleId="666" w:customStyle="1">
    <w:name w:val="纯文本 字符"/>
    <w:basedOn w:val="633"/>
    <w:link w:val="640"/>
    <w:uiPriority w:val="0"/>
    <w:qFormat/>
    <w:rPr>
      <w:rFonts w:ascii="宋体" w:hAnsi="Courier New" w:eastAsia="宋体" w:cs="Courier New"/>
      <w:sz w:val="21"/>
      <w:szCs w:val="21"/>
    </w:rPr>
  </w:style>
  <w:style w:type="table" w:styleId="667" w:customStyle="1">
    <w:name w:val="Table Normal"/>
    <w:uiPriority w:val="0"/>
    <w:qFormat/>
    <w:tblPr>
      <w:tblCellMar>
        <w:left w:w="0" w:type="dxa"/>
        <w:top w:w="0" w:type="dxa"/>
        <w:right w:w="0" w:type="dxa"/>
        <w:bottom w:w="0" w:type="dxa"/>
      </w:tblCellMar>
    </w:tblPr>
  </w:style>
  <w:style w:type="character" w:styleId="668" w:customStyle="1">
    <w:name w:val="font11"/>
    <w:basedOn w:val="633"/>
    <w:uiPriority w:val="0"/>
    <w:qFormat/>
    <w:rPr>
      <w:rFonts w:hint="eastAsia" w:ascii="仿宋" w:hAnsi="仿宋" w:eastAsia="仿宋" w:cs="仿宋"/>
      <w:color w:val="000000"/>
      <w:sz w:val="22"/>
      <w:szCs w:val="22"/>
      <w:u w:val="none"/>
    </w:rPr>
  </w:style>
  <w:style w:type="character" w:styleId="669" w:customStyle="1">
    <w:name w:val="font31"/>
    <w:basedOn w:val="633"/>
    <w:uiPriority w:val="0"/>
    <w:qFormat/>
    <w:rPr>
      <w:rFonts w:hint="eastAsia" w:ascii="宋体" w:hAnsi="宋体" w:eastAsia="宋体" w:cs="宋体"/>
      <w:color w:val="000000"/>
      <w:sz w:val="22"/>
      <w:szCs w:val="22"/>
      <w:u w:val="none"/>
    </w:rPr>
  </w:style>
  <w:style w:type="character" w:styleId="670" w:customStyle="1">
    <w:name w:val="font51"/>
    <w:basedOn w:val="633"/>
    <w:uiPriority w:val="0"/>
    <w:qFormat/>
    <w:rPr>
      <w:rFonts w:hint="eastAsia" w:ascii="仿宋" w:hAnsi="仿宋" w:eastAsia="仿宋" w:cs="仿宋"/>
      <w:color w:val="000000"/>
      <w:sz w:val="21"/>
      <w:szCs w:val="21"/>
      <w:u w:val="none"/>
    </w:rPr>
  </w:style>
  <w:style w:type="character" w:styleId="671" w:customStyle="1">
    <w:name w:val="font21"/>
    <w:basedOn w:val="633"/>
    <w:uiPriority w:val="0"/>
    <w:qFormat/>
    <w:rPr>
      <w:rFonts w:hint="eastAsia" w:ascii="黑体" w:hAnsi="宋体" w:eastAsia="黑体" w:cs="黑体"/>
      <w:color w:val="000000"/>
      <w:sz w:val="22"/>
      <w:szCs w:val="22"/>
      <w:u w:val="none"/>
    </w:rPr>
  </w:style>
  <w:style w:type="character" w:styleId="672" w:customStyle="1">
    <w:name w:val="font61"/>
    <w:basedOn w:val="633"/>
    <w:uiPriority w:val="0"/>
    <w:qFormat/>
    <w:rPr>
      <w:rFonts w:hint="eastAsia" w:ascii="仿宋" w:hAnsi="仿宋" w:eastAsia="仿宋" w:cs="仿宋"/>
      <w:color w:val="000000"/>
      <w:sz w:val="21"/>
      <w:szCs w:val="21"/>
      <w:u w:val="none"/>
    </w:rPr>
  </w:style>
  <w:style w:type="character" w:styleId="673" w:customStyle="1">
    <w:name w:val="font71"/>
    <w:basedOn w:val="633"/>
    <w:uiPriority w:val="0"/>
    <w:qFormat/>
    <w:rPr>
      <w:rFonts w:hint="eastAsia" w:ascii="仿宋" w:hAnsi="仿宋" w:eastAsia="仿宋" w:cs="仿宋"/>
      <w:color w:val="000000"/>
      <w:sz w:val="21"/>
      <w:szCs w:val="21"/>
      <w:u w:val="none"/>
      <w:vertAlign w:val="subscript"/>
    </w:rPr>
  </w:style>
  <w:style w:type="character" w:styleId="674" w:customStyle="1">
    <w:name w:val="font81"/>
    <w:basedOn w:val="633"/>
    <w:uiPriority w:val="0"/>
    <w:qFormat/>
    <w:rPr>
      <w:rFonts w:hint="eastAsia" w:ascii="仿宋" w:hAnsi="仿宋" w:eastAsia="仿宋" w:cs="仿宋"/>
      <w:color w:val="000000"/>
      <w:sz w:val="21"/>
      <w:szCs w:val="21"/>
      <w:u w:val="none"/>
      <w:vertAlign w:val="subscript"/>
    </w:rPr>
  </w:style>
  <w:style w:type="numbering" w:styleId="10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马君端</cp:lastModifiedBy>
  <cp:revision>4</cp:revision>
  <dcterms:created xsi:type="dcterms:W3CDTF">2026-08-06T03:41:00Z</dcterms:created>
  <dcterms:modified xsi:type="dcterms:W3CDTF">2026-09-14T06:12:26Z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2052-12.1.0.28505</vt:lpwstr>
  </property>
  <property fmtid="{D5CDD505-2E9C-101B-9397-08002B2CF9AE}" pid="4" name="ICV">
    <vt:lpwstr>6E5F215CA39A44E0A3C4B7F4E3985E25_13</vt:lpwstr>
  </property>
</Properties>
</file>