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rPr>
          <w:rFonts w:hint="default" w:ascii="Times New Roman" w:hAnsi="Times New Roman" w:cs="Times New Roman"/>
        </w:rPr>
      </w:pPr>
      <w:r>
        <w:rPr>
          <w:rFonts w:hint="default" w:ascii="Times New Roman" w:hAnsi="Times New Roman" w:cs="Times New Roman"/>
        </w:rPr>
        <w:t xml:space="preserve"> </w:t>
      </w:r>
      <w:r/>
    </w:p>
    <w:p>
      <w:pPr>
        <w:pStyle w:val="1068"/>
        <w:rPr>
          <w:rFonts w:hint="default" w:ascii="Times New Roman" w:hAnsi="Times New Roman" w:cs="Times New Roman"/>
        </w:rPr>
      </w:pPr>
      <w:r>
        <w:rPr>
          <w:rFonts w:hint="default" w:ascii="Times New Roman" w:hAnsi="Times New Roman" w:cs="Times New Roman"/>
        </w:rPr>
      </w:r>
      <w:r/>
    </w:p>
    <w:p>
      <w:pPr>
        <w:jc w:val="center"/>
        <w:spacing w:line="360" w:lineRule="auto"/>
        <w:shd w:val="clear" w:color="auto" w:fill="ffffff"/>
        <w:widowControl/>
        <w:rPr>
          <w:rFonts w:hint="default" w:ascii="Times New Roman" w:hAnsi="Times New Roman" w:cs="Times New Roman"/>
          <w:b/>
          <w:sz w:val="56"/>
          <w:szCs w:val="56"/>
        </w:rPr>
      </w:pPr>
      <w:r>
        <w:rPr>
          <w:rFonts w:hint="default" w:ascii="Times New Roman" w:hAnsi="Times New Roman" w:cs="Times New Roman"/>
          <w:b/>
          <w:sz w:val="56"/>
          <w:szCs w:val="56"/>
        </w:rPr>
        <w:t xml:space="preserve">南京江北新区</w:t>
      </w:r>
      <w:r>
        <w:rPr>
          <w:rFonts w:hint="eastAsia" w:cs="Times New Roman"/>
          <w:b/>
          <w:sz w:val="56"/>
          <w:szCs w:val="56"/>
          <w:lang w:eastAsia="zh-CN"/>
        </w:rPr>
        <w:t xml:space="preserve">青年科学家</w:t>
      </w:r>
      <w:r>
        <w:rPr>
          <w:rFonts w:hint="default" w:ascii="Times New Roman" w:hAnsi="Times New Roman" w:cs="Times New Roman"/>
          <w:b/>
          <w:sz w:val="56"/>
          <w:szCs w:val="56"/>
        </w:rPr>
        <w:t xml:space="preserve">论坛</w:t>
      </w:r>
      <w:r/>
    </w:p>
    <w:p>
      <w:pPr>
        <w:jc w:val="center"/>
        <w:spacing w:line="360" w:lineRule="auto"/>
        <w:shd w:val="clear" w:color="auto" w:fill="ffffff"/>
        <w:widowControl/>
        <w:rPr>
          <w:rFonts w:hint="default" w:ascii="Times New Roman" w:hAnsi="Times New Roman" w:cs="Times New Roman"/>
          <w:b/>
          <w:sz w:val="72"/>
          <w:szCs w:val="72"/>
        </w:rPr>
      </w:pPr>
      <w:r>
        <w:rPr>
          <w:rFonts w:hint="default" w:ascii="Times New Roman" w:hAnsi="Times New Roman" w:cs="Times New Roman"/>
          <w:b/>
          <w:sz w:val="56"/>
          <w:szCs w:val="56"/>
        </w:rPr>
        <w:t xml:space="preserve">（南京）会务服务项目</w:t>
      </w:r>
      <w:r/>
    </w:p>
    <w:p>
      <w:pPr>
        <w:pStyle w:val="878"/>
        <w:rPr>
          <w:rFonts w:hint="default" w:ascii="Times New Roman" w:hAnsi="Times New Roman" w:cs="Times New Roman"/>
        </w:rPr>
      </w:pPr>
      <w:r>
        <w:rPr>
          <w:rFonts w:hint="default" w:ascii="Times New Roman" w:hAnsi="Times New Roman" w:cs="Times New Roman"/>
        </w:rPr>
      </w:r>
      <w:r/>
    </w:p>
    <w:p>
      <w:pPr>
        <w:pStyle w:val="878"/>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903"/>
        <w:rPr>
          <w:rFonts w:hint="default" w:ascii="Times New Roman" w:hAnsi="Times New Roman" w:cs="Times New Roman"/>
        </w:rPr>
      </w:pPr>
      <w:r>
        <w:rPr>
          <w:rFonts w:hint="default" w:ascii="Times New Roman" w:hAnsi="Times New Roman" w:cs="Times New Roman"/>
        </w:rPr>
      </w:r>
      <w:r/>
    </w:p>
    <w:p>
      <w:pPr>
        <w:pStyle w:val="903"/>
        <w:rPr>
          <w:rFonts w:hint="default" w:ascii="Times New Roman" w:hAnsi="Times New Roman" w:cs="Times New Roman"/>
        </w:rPr>
      </w:pPr>
      <w:r>
        <w:rPr>
          <w:rFonts w:hint="default" w:ascii="Times New Roman" w:hAnsi="Times New Roman" w:cs="Times New Roman"/>
        </w:rPr>
      </w:r>
      <w:r/>
    </w:p>
    <w:p>
      <w:pPr>
        <w:pStyle w:val="903"/>
        <w:rPr>
          <w:rFonts w:hint="default" w:ascii="Times New Roman" w:hAnsi="Times New Roman" w:cs="Times New Roman"/>
        </w:rPr>
      </w:pPr>
      <w:r>
        <w:rPr>
          <w:rFonts w:hint="default" w:ascii="Times New Roman" w:hAnsi="Times New Roman" w:cs="Times New Roman"/>
        </w:rPr>
      </w:r>
      <w:r/>
    </w:p>
    <w:p>
      <w:pPr>
        <w:jc w:val="center"/>
        <w:keepLines w:val="0"/>
        <w:keepNext w:val="0"/>
        <w:pageBreakBefore w:val="0"/>
        <w:spacing w:line="312"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t xml:space="preserve">招标文件</w:t>
      </w:r>
      <w:r/>
    </w:p>
    <w:p>
      <w:pPr>
        <w:jc w:val="center"/>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项目编号：</w:t>
      </w:r>
      <w:r>
        <w:rPr>
          <w:rFonts w:hint="default" w:ascii="Times New Roman" w:hAnsi="Times New Roman" w:cs="Times New Roman"/>
          <w:b/>
          <w:bCs/>
          <w:sz w:val="36"/>
          <w:szCs w:val="36"/>
          <w:highlight w:val="none"/>
        </w:rPr>
        <w:t xml:space="preserve">JSZC-320192-JCEC-G2026-0421</w:t>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pStyle w:val="878"/>
        <w:rPr>
          <w:rFonts w:hint="default"/>
        </w:rPr>
      </w:pPr>
      <w:r>
        <w:rPr>
          <w:rFonts w:hint="default"/>
        </w:rPr>
      </w:r>
      <w:r/>
    </w:p>
    <w:p>
      <w:pPr>
        <w:jc w:val="center"/>
        <w:spacing w:line="360" w:lineRule="auto"/>
        <w:widowControl/>
        <w:rPr>
          <w:rFonts w:hint="default" w:ascii="Times New Roman" w:hAnsi="Times New Roman" w:cs="Times New Roman"/>
          <w:b/>
          <w:sz w:val="72"/>
          <w:szCs w:val="72"/>
        </w:rPr>
      </w:pPr>
      <w:r>
        <w:rPr>
          <w:rFonts w:hint="default" w:ascii="Times New Roman" w:hAnsi="Times New Roman" w:cs="Times New Roman"/>
          <w:b/>
          <w:sz w:val="72"/>
          <w:szCs w:val="72"/>
        </w:rPr>
      </w:r>
      <w:r/>
    </w:p>
    <w:p>
      <w:pPr>
        <w:pStyle w:val="878"/>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878"/>
        <w:rPr>
          <w:rFonts w:hint="default" w:ascii="Times New Roman" w:hAnsi="Times New Roman" w:cs="Times New Roman"/>
        </w:rPr>
      </w:pPr>
      <w:r>
        <w:rPr>
          <w:rFonts w:hint="default" w:ascii="Times New Roman" w:hAnsi="Times New Roman" w:cs="Times New Roman"/>
        </w:rPr>
      </w:r>
      <w:r/>
    </w:p>
    <w:p>
      <w:pPr>
        <w:ind w:left="3190" w:hanging="2560"/>
        <w:jc w:val="both"/>
        <w:keepLines w:val="0"/>
        <w:keepNext w:val="0"/>
        <w:pageBreakBefore w:val="0"/>
        <w:spacing w:line="360" w:lineRule="auto"/>
        <w:widowControl w:val="off"/>
        <w:rPr>
          <w:rFonts w:hint="eastAsia" w:ascii="Times New Roman" w:hAnsi="Times New Roman" w:eastAsia="宋体" w:cs="Times New Roman"/>
          <w:b/>
          <w:sz w:val="36"/>
          <w:szCs w:val="36"/>
          <w:lang w:eastAsia="zh-CN"/>
        </w:rPr>
      </w:pPr>
      <w:r>
        <w:rPr>
          <w:rFonts w:hint="default" w:ascii="Times New Roman" w:hAnsi="Times New Roman" w:cs="Times New Roman"/>
          <w:b/>
          <w:spacing w:val="270"/>
          <w:sz w:val="36"/>
          <w:szCs w:val="36"/>
        </w:rPr>
        <w:t xml:space="preserve">采购</w:t>
      </w:r>
      <w:r>
        <w:rPr>
          <w:rFonts w:hint="default" w:ascii="Times New Roman" w:hAnsi="Times New Roman" w:cs="Times New Roman"/>
          <w:b/>
          <w:spacing w:val="0"/>
          <w:sz w:val="36"/>
          <w:szCs w:val="36"/>
        </w:rPr>
        <w:t xml:space="preserve">人</w:t>
      </w:r>
      <w:r>
        <w:rPr>
          <w:rFonts w:hint="default" w:ascii="Times New Roman" w:hAnsi="Times New Roman" w:cs="Times New Roman"/>
          <w:b/>
          <w:sz w:val="36"/>
          <w:szCs w:val="36"/>
        </w:rPr>
        <w:t xml:space="preserve">：</w:t>
      </w:r>
      <w:r>
        <w:rPr>
          <w:rFonts w:hint="eastAsia" w:cs="Times New Roman"/>
          <w:b/>
          <w:sz w:val="36"/>
          <w:szCs w:val="36"/>
          <w:lang w:eastAsia="zh-CN"/>
        </w:rPr>
        <w:t xml:space="preserve">南京江北新区管理委员会科技创新局</w:t>
      </w:r>
      <w:r/>
    </w:p>
    <w:p>
      <w:pPr>
        <w:ind w:left="630"/>
        <w:jc w:val="both"/>
        <w:keepLines w:val="0"/>
        <w:keepNext w:val="0"/>
        <w:pageBreakBefore w:val="0"/>
        <w:spacing w:line="360" w:lineRule="auto"/>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采购代理机构：江苏省设备成套股份有限公司</w:t>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202</w:t>
      </w:r>
      <w:r>
        <w:rPr>
          <w:rFonts w:hint="default" w:ascii="Times New Roman" w:hAnsi="Times New Roman" w:cs="Times New Roman"/>
          <w:b/>
          <w:sz w:val="36"/>
          <w:szCs w:val="36"/>
          <w:lang w:val="en-US" w:eastAsia="zh-CN"/>
        </w:rPr>
        <w:t xml:space="preserve">6</w:t>
      </w:r>
      <w:r>
        <w:rPr>
          <w:rFonts w:hint="default" w:ascii="Times New Roman" w:hAnsi="Times New Roman" w:cs="Times New Roman"/>
          <w:b/>
          <w:sz w:val="36"/>
          <w:szCs w:val="36"/>
        </w:rPr>
        <w:t xml:space="preserve">年</w:t>
      </w:r>
      <w:r>
        <w:rPr>
          <w:rFonts w:hint="default" w:ascii="Times New Roman" w:hAnsi="Times New Roman" w:cs="Times New Roman"/>
          <w:b/>
          <w:sz w:val="36"/>
          <w:szCs w:val="36"/>
          <w:highlight w:val="none"/>
          <w:lang w:val="en-US" w:eastAsia="zh-CN"/>
        </w:rPr>
        <w:t xml:space="preserve">10</w:t>
      </w:r>
      <w:r>
        <w:rPr>
          <w:rFonts w:hint="default" w:ascii="Times New Roman" w:hAnsi="Times New Roman" w:cs="Times New Roman"/>
          <w:b/>
          <w:sz w:val="36"/>
          <w:szCs w:val="36"/>
        </w:rPr>
        <w:t xml:space="preserve">月</w:t>
      </w:r>
      <w:r/>
    </w:p>
    <w:p>
      <w:pPr>
        <w:pStyle w:val="1173"/>
        <w:jc w:val="center"/>
        <w:rPr>
          <w:rFonts w:hint="default" w:ascii="Times New Roman" w:hAnsi="Times New Roman" w:cs="Times New Roman"/>
          <w:color w:val="auto"/>
          <w:sz w:val="36"/>
          <w:szCs w:val="36"/>
          <w:lang w:val="zh-CN"/>
        </w:rPr>
        <w:sectPr>
          <w:footerReference w:type="default" r:id="rId11"/>
          <w:footnotePr/>
          <w:endnotePr>
            <w:numFmt w:val="decimal"/>
          </w:endnotePr>
          <w:type w:val="nextPage"/>
          <w:pgSz w:w="11906" w:h="16838" w:orient="portrait"/>
          <w:pgMar w:top="1440" w:right="1406" w:bottom="1440" w:left="1519" w:header="227" w:footer="720" w:gutter="0"/>
          <w:cols w:num="1" w:sep="0" w:space="720" w:equalWidth="1"/>
          <w:docGrid w:linePitch="360"/>
        </w:sectPr>
      </w:pPr>
      <w:r>
        <w:rPr>
          <w:rFonts w:hint="default" w:ascii="Times New Roman" w:hAnsi="Times New Roman" w:cs="Times New Roman"/>
          <w:color w:val="auto"/>
          <w:sz w:val="36"/>
          <w:szCs w:val="36"/>
          <w:lang w:val="zh-CN"/>
        </w:rPr>
      </w:r>
      <w:r/>
    </w:p>
    <w:p>
      <w:pPr>
        <w:pStyle w:val="1173"/>
        <w:jc w:val="center"/>
        <w:keepLines/>
        <w:keepNext/>
        <w:pageBreakBefore w:val="0"/>
        <w:spacing w:before="361" w:line="408" w:lineRule="auto"/>
        <w:widowControl/>
        <w:rPr>
          <w:rFonts w:hint="default" w:ascii="Times New Roman" w:hAnsi="Times New Roman" w:cs="Times New Roman"/>
          <w:color w:val="auto"/>
          <w:sz w:val="36"/>
          <w:szCs w:val="36"/>
        </w:rPr>
      </w:pPr>
      <w:r>
        <w:rPr>
          <w:rFonts w:hint="default" w:ascii="Times New Roman" w:hAnsi="Times New Roman" w:cs="Times New Roman"/>
          <w:color w:val="auto"/>
          <w:sz w:val="36"/>
          <w:szCs w:val="36"/>
          <w:lang w:val="zh-CN"/>
        </w:rPr>
        <w:t xml:space="preserve">目</w:t>
      </w:r>
      <w:r>
        <w:rPr>
          <w:rFonts w:hint="default" w:ascii="Times New Roman" w:hAnsi="Times New Roman" w:cs="Times New Roman"/>
          <w:color w:val="auto"/>
          <w:sz w:val="36"/>
          <w:szCs w:val="36"/>
        </w:rPr>
        <w:t xml:space="preserve"> </w:t>
      </w:r>
      <w:r>
        <w:rPr>
          <w:rFonts w:hint="default" w:ascii="Times New Roman" w:hAnsi="Times New Roman" w:cs="Times New Roman"/>
          <w:color w:val="auto"/>
          <w:sz w:val="36"/>
          <w:szCs w:val="36"/>
          <w:lang w:val="zh-CN"/>
        </w:rPr>
        <w:t xml:space="preserve">录</w:t>
      </w:r>
      <w:r/>
    </w:p>
    <w:p>
      <w:pPr>
        <w:pStyle w:val="891"/>
        <w:keepLines w:val="0"/>
        <w:keepNext w:val="0"/>
        <w:pageBreakBefore w:val="0"/>
        <w:spacing w:line="360" w:lineRule="auto"/>
        <w:widowControl w:val="off"/>
        <w:tabs>
          <w:tab w:val="right" w:pos="8300" w:leader="dot"/>
        </w:tabs>
        <w:rPr>
          <w:rFonts w:hint="default" w:ascii="Times New Roman" w:hAnsi="Times New Roman" w:cs="Times New Roman"/>
        </w:rPr>
      </w:pPr>
      <w:r>
        <w:rPr>
          <w:rFonts w:hint="default" w:ascii="Times New Roman" w:hAnsi="Times New Roman" w:cs="Times New Roman"/>
          <w:b/>
          <w:bCs/>
          <w:sz w:val="24"/>
        </w:rPr>
        <w:fldChar w:fldCharType="begin"/>
      </w:r>
      <w:r>
        <w:rPr>
          <w:rFonts w:hint="default" w:ascii="Times New Roman" w:hAnsi="Times New Roman" w:cs="Times New Roman"/>
          <w:b/>
          <w:bCs/>
          <w:sz w:val="24"/>
        </w:rPr>
        <w:instrText xml:space="preserve">TOC \o "1-1" \h \u </w:instrText>
      </w:r>
      <w:r>
        <w:rPr>
          <w:rFonts w:hint="default" w:ascii="Times New Roman" w:hAnsi="Times New Roman" w:cs="Times New Roman"/>
          <w:b/>
          <w:bCs/>
          <w:sz w:val="24"/>
        </w:rPr>
        <w:fldChar w:fldCharType="separate"/>
      </w: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_Toc21889 </w:instrText>
      </w:r>
      <w:r>
        <w:rPr>
          <w:rFonts w:hint="default" w:ascii="Times New Roman" w:hAnsi="Times New Roman" w:cs="Times New Roman"/>
          <w:bCs/>
        </w:rPr>
        <w:fldChar w:fldCharType="separate"/>
      </w:r>
      <w:r>
        <w:rPr>
          <w:rFonts w:hint="default" w:ascii="Times New Roman" w:hAnsi="Times New Roman" w:cs="Times New Roman"/>
          <w:szCs w:val="21"/>
        </w:rPr>
        <w:t xml:space="preserve">第一章 </w:t>
      </w:r>
      <w:r>
        <w:rPr>
          <w:rFonts w:hint="default" w:ascii="Times New Roman" w:hAnsi="Times New Roman" w:cs="Times New Roman"/>
        </w:rPr>
        <w:t xml:space="preserve">招标公告</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_Toc21889 \h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rPr>
          <w:rFonts w:hint="default" w:ascii="Times New Roman" w:hAnsi="Times New Roman" w:cs="Times New Roman"/>
          <w:bCs/>
        </w:rPr>
        <w:fldChar w:fldCharType="end"/>
      </w:r>
      <w:r/>
    </w:p>
    <w:p>
      <w:pPr>
        <w:pStyle w:val="891"/>
        <w:keepLines w:val="0"/>
        <w:keepNext w:val="0"/>
        <w:pageBreakBefore w:val="0"/>
        <w:spacing w:line="360" w:lineRule="auto"/>
        <w:widowControl w:val="off"/>
        <w:tabs>
          <w:tab w:val="right" w:pos="8300" w:leader="dot"/>
        </w:tabs>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_Toc31181 </w:instrText>
      </w:r>
      <w:r>
        <w:rPr>
          <w:rFonts w:hint="default" w:ascii="Times New Roman" w:hAnsi="Times New Roman" w:cs="Times New Roman"/>
          <w:bCs/>
        </w:rPr>
        <w:fldChar w:fldCharType="separate"/>
      </w:r>
      <w:r>
        <w:rPr>
          <w:rFonts w:hint="default" w:ascii="Times New Roman" w:hAnsi="Times New Roman" w:cs="Times New Roman"/>
        </w:rPr>
        <w:t xml:space="preserve">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_Toc31181 \h </w:instrText>
      </w:r>
      <w:r>
        <w:rPr>
          <w:rFonts w:hint="default" w:ascii="Times New Roman" w:hAnsi="Times New Roman" w:cs="Times New Roman"/>
        </w:rPr>
        <w:fldChar w:fldCharType="separate"/>
      </w:r>
      <w:r>
        <w:rPr>
          <w:rFonts w:hint="default" w:ascii="Times New Roman" w:hAnsi="Times New Roman" w:cs="Times New Roman"/>
        </w:rPr>
        <w:t xml:space="preserve">6</w:t>
      </w:r>
      <w:r>
        <w:rPr>
          <w:rFonts w:hint="default" w:ascii="Times New Roman" w:hAnsi="Times New Roman" w:cs="Times New Roman"/>
        </w:rPr>
        <w:fldChar w:fldCharType="end"/>
      </w:r>
      <w:r>
        <w:rPr>
          <w:rFonts w:hint="default" w:ascii="Times New Roman" w:hAnsi="Times New Roman" w:cs="Times New Roman"/>
          <w:bCs/>
        </w:rPr>
        <w:fldChar w:fldCharType="end"/>
      </w:r>
      <w:r/>
    </w:p>
    <w:p>
      <w:pPr>
        <w:pStyle w:val="891"/>
        <w:keepLines w:val="0"/>
        <w:keepNext w:val="0"/>
        <w:pageBreakBefore w:val="0"/>
        <w:spacing w:line="360" w:lineRule="auto"/>
        <w:widowControl w:val="off"/>
        <w:tabs>
          <w:tab w:val="right" w:pos="8300" w:leader="dot"/>
        </w:tabs>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_Toc32715 </w:instrText>
      </w:r>
      <w:r>
        <w:rPr>
          <w:rFonts w:hint="default" w:ascii="Times New Roman" w:hAnsi="Times New Roman" w:cs="Times New Roman"/>
          <w:bCs/>
        </w:rPr>
        <w:fldChar w:fldCharType="separate"/>
      </w:r>
      <w:r>
        <w:rPr>
          <w:rFonts w:hint="default" w:ascii="Times New Roman" w:hAnsi="Times New Roman" w:cs="Times New Roman"/>
        </w:rPr>
        <w:t xml:space="preserve">第三章 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_Toc32715 \h </w:instrText>
      </w:r>
      <w:r>
        <w:rPr>
          <w:rFonts w:hint="default" w:ascii="Times New Roman" w:hAnsi="Times New Roman" w:cs="Times New Roman"/>
        </w:rPr>
        <w:fldChar w:fldCharType="separate"/>
      </w:r>
      <w:r>
        <w:rPr>
          <w:rFonts w:hint="default" w:ascii="Times New Roman" w:hAnsi="Times New Roman" w:cs="Times New Roman"/>
        </w:rPr>
        <w:t xml:space="preserve">19</w:t>
      </w:r>
      <w:r>
        <w:rPr>
          <w:rFonts w:hint="default" w:ascii="Times New Roman" w:hAnsi="Times New Roman" w:cs="Times New Roman"/>
        </w:rPr>
        <w:fldChar w:fldCharType="end"/>
      </w:r>
      <w:r>
        <w:rPr>
          <w:rFonts w:hint="default" w:ascii="Times New Roman" w:hAnsi="Times New Roman" w:cs="Times New Roman"/>
          <w:bCs/>
        </w:rPr>
        <w:fldChar w:fldCharType="end"/>
      </w:r>
      <w:r/>
    </w:p>
    <w:p>
      <w:pPr>
        <w:pStyle w:val="891"/>
        <w:keepLines w:val="0"/>
        <w:keepNext w:val="0"/>
        <w:pageBreakBefore w:val="0"/>
        <w:spacing w:line="360" w:lineRule="auto"/>
        <w:widowControl w:val="off"/>
        <w:tabs>
          <w:tab w:val="right" w:pos="8300" w:leader="dot"/>
        </w:tabs>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_Toc2782 </w:instrText>
      </w:r>
      <w:r>
        <w:rPr>
          <w:rFonts w:hint="default" w:ascii="Times New Roman" w:hAnsi="Times New Roman" w:cs="Times New Roman"/>
          <w:bCs/>
        </w:rPr>
        <w:fldChar w:fldCharType="separate"/>
      </w:r>
      <w:r>
        <w:rPr>
          <w:rFonts w:hint="default" w:ascii="Times New Roman" w:hAnsi="Times New Roman" w:cs="Times New Roman"/>
        </w:rPr>
        <w:t xml:space="preserve">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_Toc2782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bCs/>
        </w:rPr>
        <w:fldChar w:fldCharType="end"/>
      </w:r>
      <w:r/>
    </w:p>
    <w:p>
      <w:pPr>
        <w:pStyle w:val="891"/>
        <w:keepLines w:val="0"/>
        <w:keepNext w:val="0"/>
        <w:pageBreakBefore w:val="0"/>
        <w:spacing w:line="360" w:lineRule="auto"/>
        <w:widowControl w:val="off"/>
        <w:tabs>
          <w:tab w:val="right" w:pos="8300" w:leader="dot"/>
        </w:tabs>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_Toc29045 </w:instrText>
      </w:r>
      <w:r>
        <w:rPr>
          <w:rFonts w:hint="default" w:ascii="Times New Roman" w:hAnsi="Times New Roman" w:cs="Times New Roman"/>
          <w:bCs/>
        </w:rPr>
        <w:fldChar w:fldCharType="separate"/>
      </w:r>
      <w:r>
        <w:rPr>
          <w:rFonts w:hint="default" w:ascii="Times New Roman" w:hAnsi="Times New Roman" w:cs="Times New Roman"/>
        </w:rPr>
        <w:t xml:space="preserve">第五章 合同主要条款及格式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_Toc29045 \h </w:instrText>
      </w:r>
      <w:r>
        <w:rPr>
          <w:rFonts w:hint="default" w:ascii="Times New Roman" w:hAnsi="Times New Roman" w:cs="Times New Roman"/>
        </w:rPr>
        <w:fldChar w:fldCharType="separate"/>
      </w:r>
      <w:r>
        <w:rPr>
          <w:rFonts w:hint="default" w:ascii="Times New Roman" w:hAnsi="Times New Roman" w:cs="Times New Roman"/>
        </w:rPr>
        <w:t xml:space="preserve">27</w:t>
      </w:r>
      <w:r>
        <w:rPr>
          <w:rFonts w:hint="default" w:ascii="Times New Roman" w:hAnsi="Times New Roman" w:cs="Times New Roman"/>
        </w:rPr>
        <w:fldChar w:fldCharType="end"/>
      </w:r>
      <w:r>
        <w:rPr>
          <w:rFonts w:hint="default" w:ascii="Times New Roman" w:hAnsi="Times New Roman" w:cs="Times New Roman"/>
          <w:bCs/>
        </w:rPr>
        <w:fldChar w:fldCharType="end"/>
      </w:r>
      <w:r/>
    </w:p>
    <w:p>
      <w:pPr>
        <w:pStyle w:val="891"/>
        <w:keepLines w:val="0"/>
        <w:keepNext w:val="0"/>
        <w:pageBreakBefore w:val="0"/>
        <w:spacing w:line="360" w:lineRule="auto"/>
        <w:widowControl w:val="off"/>
        <w:tabs>
          <w:tab w:val="right" w:pos="8300" w:leader="dot"/>
        </w:tabs>
        <w:rPr>
          <w:rFonts w:hint="default" w:ascii="Times New Roman" w:hAnsi="Times New Roman" w:cs="Times New Roman"/>
        </w:rPr>
      </w:pPr>
      <w:r>
        <w:rPr>
          <w:rFonts w:hint="default" w:ascii="Times New Roman" w:hAnsi="Times New Roman" w:cs="Times New Roman"/>
          <w:bCs/>
        </w:rPr>
        <w:fldChar w:fldCharType="begin"/>
      </w:r>
      <w:r>
        <w:rPr>
          <w:rFonts w:hint="default" w:ascii="Times New Roman" w:hAnsi="Times New Roman" w:cs="Times New Roman"/>
          <w:bCs/>
        </w:rPr>
        <w:instrText xml:space="preserve"> HYPERLINK \l _Toc18802 </w:instrText>
      </w:r>
      <w:r>
        <w:rPr>
          <w:rFonts w:hint="default" w:ascii="Times New Roman" w:hAnsi="Times New Roman" w:cs="Times New Roman"/>
          <w:bCs/>
        </w:rPr>
        <w:fldChar w:fldCharType="separate"/>
      </w:r>
      <w:r>
        <w:rPr>
          <w:rFonts w:hint="default" w:ascii="Times New Roman" w:hAnsi="Times New Roman" w:cs="Times New Roman"/>
        </w:rPr>
        <w:t xml:space="preserve">第六章 投标文件格式及附件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_Toc18802 \h </w:instrText>
      </w:r>
      <w:r>
        <w:rPr>
          <w:rFonts w:hint="default" w:ascii="Times New Roman" w:hAnsi="Times New Roman" w:cs="Times New Roman"/>
        </w:rPr>
        <w:fldChar w:fldCharType="separate"/>
      </w:r>
      <w:r>
        <w:rPr>
          <w:rFonts w:hint="default" w:ascii="Times New Roman" w:hAnsi="Times New Roman" w:cs="Times New Roman"/>
        </w:rPr>
        <w:t xml:space="preserve">31</w:t>
      </w:r>
      <w:r>
        <w:rPr>
          <w:rFonts w:hint="default" w:ascii="Times New Roman" w:hAnsi="Times New Roman" w:cs="Times New Roman"/>
        </w:rPr>
        <w:fldChar w:fldCharType="end"/>
      </w:r>
      <w:r>
        <w:rPr>
          <w:rFonts w:hint="default" w:ascii="Times New Roman" w:hAnsi="Times New Roman" w:cs="Times New Roman"/>
          <w:bCs/>
        </w:rPr>
        <w:fldChar w:fldCharType="end"/>
      </w:r>
      <w:r/>
    </w:p>
    <w:p>
      <w:pPr>
        <w:keepLines w:val="0"/>
        <w:keepNext w:val="0"/>
        <w:pageBreakBefore w:val="0"/>
        <w:spacing w:line="360" w:lineRule="auto"/>
        <w:widowControl w:val="off"/>
        <w:rPr>
          <w:rFonts w:hint="default" w:ascii="Times New Roman" w:hAnsi="Times New Roman" w:cs="Times New Roman"/>
          <w:sz w:val="28"/>
          <w:szCs w:val="28"/>
        </w:rPr>
      </w:pPr>
      <w:r>
        <w:rPr>
          <w:rFonts w:hint="default" w:ascii="Times New Roman" w:hAnsi="Times New Roman" w:cs="Times New Roman"/>
          <w:bCs/>
        </w:rPr>
        <w:fldChar w:fldCharType="end"/>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r>
      <w:r/>
    </w:p>
    <w:p>
      <w:pPr>
        <w:pStyle w:val="860"/>
        <w:rPr>
          <w:rFonts w:hint="default" w:ascii="Times New Roman" w:hAnsi="Times New Roman" w:cs="Times New Roman"/>
          <w:szCs w:val="21"/>
        </w:rPr>
        <w:sectPr>
          <w:footerReference w:type="default" r:id="rId12"/>
          <w:footnotePr/>
          <w:endnotePr>
            <w:numFmt w:val="decimal"/>
          </w:endnotePr>
          <w:type w:val="nextPage"/>
          <w:pgSz w:w="11906" w:h="16838" w:orient="portrait"/>
          <w:pgMar w:top="1440" w:right="1803" w:bottom="1440" w:left="1803" w:header="227" w:footer="850" w:gutter="0"/>
          <w:pgNumType w:start="1"/>
          <w:cols w:num="1" w:sep="0" w:space="720" w:equalWidth="1"/>
          <w:docGrid w:linePitch="360"/>
        </w:sectPr>
      </w:pPr>
      <w:r/>
      <w:bookmarkStart w:id="0" w:name="_Toc481057143"/>
      <w:r/>
      <w:bookmarkStart w:id="1" w:name="_Hlk52290185"/>
      <w:r/>
      <w:bookmarkStart w:id="2" w:name="_Hlk54715254"/>
      <w:r/>
      <w:r/>
    </w:p>
    <w:p>
      <w:pPr>
        <w:pStyle w:val="860"/>
        <w:spacing w:line="360" w:lineRule="auto"/>
        <w:rPr>
          <w:rFonts w:hint="default" w:ascii="Times New Roman" w:hAnsi="Times New Roman" w:cs="Times New Roman"/>
          <w:szCs w:val="21"/>
        </w:rPr>
      </w:pPr>
      <w:r>
        <w:rPr>
          <w:rFonts w:hint="default" w:ascii="Times New Roman" w:hAnsi="Times New Roman" w:cs="Times New Roman"/>
        </w:rPr>
        <w:t xml:space="preserve"> </w:t>
      </w:r>
      <w:bookmarkStart w:id="3" w:name="_Toc29397"/>
      <w:r/>
      <w:bookmarkStart w:id="4" w:name="_Toc21889"/>
      <w:r>
        <w:rPr>
          <w:rFonts w:hint="default" w:ascii="Times New Roman" w:hAnsi="Times New Roman" w:cs="Times New Roman"/>
        </w:rPr>
        <w:t xml:space="preserve">招标公告</w:t>
      </w:r>
      <w:bookmarkEnd w:id="0"/>
      <w:r/>
      <w:bookmarkEnd w:id="3"/>
      <w:r/>
      <w:bookmarkEnd w:id="4"/>
      <w:r/>
      <w:r/>
    </w:p>
    <w:p>
      <w:pPr>
        <w:ind w:firstLine="369"/>
        <w:spacing w:line="360" w:lineRule="auto"/>
        <w:widowControl/>
        <w:rPr>
          <w:rFonts w:hint="default" w:ascii="Times New Roman" w:hAnsi="Times New Roman" w:cs="Times New Roman"/>
          <w:b/>
          <w:bCs/>
          <w:spacing w:val="8"/>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pacing w:val="8"/>
          <w:szCs w:val="21"/>
        </w:rPr>
        <w:t xml:space="preserve">项目概况</w:t>
      </w:r>
      <w:r/>
    </w:p>
    <w:p>
      <w:pPr>
        <w:ind w:firstLine="369"/>
        <w:spacing w:line="360" w:lineRule="auto"/>
        <w:widowControl/>
        <w:rPr>
          <w:rFonts w:hint="default" w:ascii="Times New Roman" w:hAnsi="Times New Roman" w:cs="Times New Roman"/>
          <w:szCs w:val="21"/>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
          <w:bCs/>
          <w:szCs w:val="21"/>
          <w:u w:val="single"/>
        </w:rPr>
        <w:t xml:space="preserve">南京江北新区</w:t>
      </w:r>
      <w:r>
        <w:rPr>
          <w:rFonts w:hint="eastAsia" w:cs="Times New Roman"/>
          <w:b/>
          <w:bCs/>
          <w:szCs w:val="21"/>
          <w:u w:val="single"/>
          <w:lang w:eastAsia="zh-CN"/>
        </w:rPr>
        <w:t xml:space="preserve">青年科学家</w:t>
      </w:r>
      <w:r>
        <w:rPr>
          <w:rFonts w:hint="default" w:ascii="Times New Roman" w:hAnsi="Times New Roman" w:cs="Times New Roman"/>
          <w:b/>
          <w:bCs/>
          <w:szCs w:val="21"/>
          <w:u w:val="single"/>
        </w:rPr>
        <w:t xml:space="preserve">论坛（南京）会务服务项目</w:t>
      </w:r>
      <w:r>
        <w:rPr>
          <w:rFonts w:hint="default" w:ascii="Times New Roman" w:hAnsi="Times New Roman" w:cs="Times New Roman"/>
          <w:spacing w:val="8"/>
          <w:szCs w:val="21"/>
        </w:rPr>
        <w:t xml:space="preserve">的潜在投标人应在</w:t>
      </w:r>
      <w:r>
        <w:rPr>
          <w:rFonts w:hint="default" w:ascii="Times New Roman" w:hAnsi="Times New Roman" w:cs="Times New Roman"/>
          <w:b/>
          <w:bCs/>
          <w:szCs w:val="21"/>
          <w:u w:val="single"/>
        </w:rPr>
        <w:t xml:space="preserve">江苏政府采购网</w:t>
      </w:r>
      <w:r>
        <w:rPr>
          <w:rFonts w:hint="default" w:ascii="Times New Roman" w:hAnsi="Times New Roman" w:cs="Times New Roman"/>
          <w:szCs w:val="21"/>
        </w:rPr>
        <w:t xml:space="preserve">获取采购文件，并于</w:t>
      </w:r>
      <w:r>
        <w:rPr>
          <w:rFonts w:hint="default" w:ascii="Times New Roman" w:hAnsi="Times New Roman" w:cs="Times New Roman"/>
          <w:b/>
          <w:bCs/>
          <w:iCs/>
          <w:spacing w:val="8"/>
          <w:szCs w:val="21"/>
        </w:rPr>
        <w:t xml:space="preserve">202</w:t>
      </w:r>
      <w:r>
        <w:rPr>
          <w:rFonts w:hint="default" w:ascii="Times New Roman" w:hAnsi="Times New Roman" w:cs="Times New Roman"/>
          <w:b/>
          <w:bCs/>
          <w:iCs/>
          <w:spacing w:val="8"/>
          <w:szCs w:val="21"/>
          <w:lang w:val="en-US" w:eastAsia="zh-CN"/>
        </w:rPr>
        <w:t xml:space="preserve">6</w:t>
      </w:r>
      <w:r>
        <w:rPr>
          <w:rFonts w:hint="default" w:ascii="Times New Roman" w:hAnsi="Times New Roman" w:cs="Times New Roman"/>
          <w:b/>
          <w:bCs/>
          <w:spacing w:val="8"/>
          <w:szCs w:val="21"/>
        </w:rPr>
        <w:t xml:space="preserve">年</w:t>
      </w:r>
      <w:r>
        <w:rPr>
          <w:rFonts w:hint="eastAsia" w:cs="Times New Roman"/>
          <w:b/>
          <w:bCs/>
          <w:spacing w:val="8"/>
          <w:szCs w:val="21"/>
          <w:lang w:val="en-US" w:eastAsia="zh-CN"/>
        </w:rPr>
        <w:t xml:space="preserve">11</w:t>
      </w:r>
      <w:r>
        <w:rPr>
          <w:rFonts w:hint="default" w:ascii="Times New Roman" w:hAnsi="Times New Roman" w:cs="Times New Roman"/>
          <w:b/>
          <w:bCs/>
          <w:spacing w:val="8"/>
          <w:szCs w:val="21"/>
        </w:rPr>
        <w:t xml:space="preserve">月</w:t>
      </w:r>
      <w:r>
        <w:rPr>
          <w:rFonts w:hint="eastAsia" w:cs="Times New Roman"/>
          <w:b/>
          <w:bCs/>
          <w:spacing w:val="8"/>
          <w:szCs w:val="21"/>
          <w:lang w:val="en-US" w:eastAsia="zh-CN"/>
        </w:rPr>
        <w:t xml:space="preserve">12</w:t>
      </w:r>
      <w:r>
        <w:rPr>
          <w:rFonts w:hint="eastAsia" w:cs="Times New Roman"/>
          <w:b/>
          <w:bCs/>
          <w:spacing w:val="8"/>
          <w:szCs w:val="21"/>
          <w:lang w:val="en-US" w:eastAsia="zh-CN"/>
        </w:rPr>
        <w:t xml:space="preserve">日</w:t>
      </w:r>
      <w:r>
        <w:rPr>
          <w:rFonts w:hint="default" w:ascii="Times New Roman" w:hAnsi="Times New Roman" w:cs="Times New Roman"/>
          <w:b/>
          <w:bCs/>
          <w:szCs w:val="21"/>
        </w:rPr>
        <w:t xml:space="preserve">14时30分</w:t>
      </w:r>
      <w:r>
        <w:rPr>
          <w:rFonts w:hint="default" w:ascii="Times New Roman" w:hAnsi="Times New Roman" w:cs="Times New Roman"/>
          <w:szCs w:val="21"/>
        </w:rPr>
        <w:t xml:space="preserve">（北京时间）前递交投标文件。</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一、项目基本情况</w:t>
      </w:r>
      <w:bookmarkEnd w:id="1"/>
      <w:r/>
      <w:bookmarkEnd w:id="2"/>
      <w:r/>
      <w:r/>
    </w:p>
    <w:p>
      <w:pPr>
        <w:ind w:firstLine="420"/>
        <w:spacing w:line="360" w:lineRule="auto"/>
        <w:rPr>
          <w:rFonts w:hint="default" w:ascii="Times New Roman" w:hAnsi="Times New Roman" w:cs="Times New Roman"/>
          <w:bCs/>
          <w:szCs w:val="21"/>
          <w:highlight w:val="yellow"/>
        </w:rPr>
      </w:pPr>
      <w:r>
        <w:rPr>
          <w:rFonts w:hint="default" w:ascii="Times New Roman" w:hAnsi="Times New Roman" w:cs="Times New Roman"/>
          <w:bCs/>
          <w:szCs w:val="21"/>
        </w:rPr>
        <w:t xml:space="preserve">1.1项目编号：</w:t>
      </w:r>
      <w:r>
        <w:rPr>
          <w:rFonts w:hint="default" w:ascii="Times New Roman" w:hAnsi="Times New Roman" w:cs="Times New Roman"/>
          <w:bCs/>
          <w:szCs w:val="21"/>
          <w:highlight w:val="none"/>
        </w:rPr>
        <w:t xml:space="preserve">JSZC-320192-JCEC-G2026-0421</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1.2项目名称：南京江北新区</w:t>
      </w:r>
      <w:r>
        <w:rPr>
          <w:rFonts w:hint="eastAsia" w:cs="Times New Roman"/>
          <w:bCs/>
          <w:szCs w:val="21"/>
          <w:lang w:eastAsia="zh-CN"/>
        </w:rPr>
        <w:t xml:space="preserve">青年科学家</w:t>
      </w:r>
      <w:r>
        <w:rPr>
          <w:rFonts w:hint="default" w:ascii="Times New Roman" w:hAnsi="Times New Roman" w:cs="Times New Roman"/>
          <w:bCs/>
          <w:szCs w:val="21"/>
        </w:rPr>
        <w:t xml:space="preserve">论坛（南京）会务服务项目</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1.3预算金额：</w:t>
      </w:r>
      <w:r>
        <w:rPr>
          <w:rFonts w:hint="default" w:ascii="Times New Roman" w:hAnsi="Times New Roman" w:cs="Times New Roman"/>
          <w:spacing w:val="8"/>
          <w:szCs w:val="21"/>
        </w:rPr>
        <w:t xml:space="preserve">人民币</w:t>
      </w:r>
      <w:r>
        <w:rPr>
          <w:rFonts w:hint="eastAsia" w:cs="Times New Roman"/>
          <w:bCs/>
          <w:szCs w:val="21"/>
          <w:lang w:val="en-US" w:eastAsia="zh-CN"/>
        </w:rPr>
        <w:t xml:space="preserve">6</w:t>
      </w:r>
      <w:r>
        <w:rPr>
          <w:rFonts w:hint="default" w:ascii="Times New Roman" w:hAnsi="Times New Roman" w:cs="Times New Roman"/>
          <w:bCs/>
          <w:szCs w:val="21"/>
          <w:lang w:val="en-US" w:eastAsia="zh-CN"/>
        </w:rPr>
        <w:t xml:space="preserve">00</w:t>
      </w:r>
      <w:r>
        <w:rPr>
          <w:rFonts w:hint="default" w:ascii="Times New Roman" w:hAnsi="Times New Roman" w:cs="Times New Roman"/>
          <w:bCs/>
          <w:szCs w:val="21"/>
        </w:rPr>
        <w:t xml:space="preserve">万元</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1.4最高限价：</w:t>
      </w:r>
      <w:r>
        <w:rPr>
          <w:rFonts w:hint="default" w:ascii="Times New Roman" w:hAnsi="Times New Roman" w:cs="Times New Roman"/>
          <w:spacing w:val="8"/>
          <w:szCs w:val="21"/>
        </w:rPr>
        <w:t xml:space="preserve">人民币</w:t>
      </w:r>
      <w:r>
        <w:rPr>
          <w:rFonts w:hint="eastAsia" w:cs="Times New Roman"/>
          <w:bCs/>
          <w:szCs w:val="21"/>
          <w:lang w:val="en-US" w:eastAsia="zh-CN"/>
        </w:rPr>
        <w:t xml:space="preserve">5</w:t>
      </w:r>
      <w:r>
        <w:rPr>
          <w:rFonts w:hint="default" w:ascii="Times New Roman" w:hAnsi="Times New Roman" w:cs="Times New Roman"/>
          <w:bCs/>
          <w:szCs w:val="21"/>
          <w:lang w:val="en-US" w:eastAsia="zh-CN"/>
        </w:rPr>
        <w:t xml:space="preserve">00</w:t>
      </w:r>
      <w:r>
        <w:rPr>
          <w:rFonts w:hint="default" w:ascii="Times New Roman" w:hAnsi="Times New Roman" w:cs="Times New Roman"/>
          <w:bCs/>
          <w:szCs w:val="21"/>
        </w:rPr>
        <w:t xml:space="preserve">万元</w:t>
      </w:r>
      <w:r/>
    </w:p>
    <w:p>
      <w:pPr>
        <w:ind w:firstLine="420"/>
        <w:jc w:val="left"/>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1.5采购需求：</w:t>
      </w:r>
      <w:r>
        <w:rPr>
          <w:rFonts w:hint="eastAsia" w:eastAsiaTheme="minorEastAsia"/>
          <w:bCs/>
          <w:szCs w:val="21"/>
          <w:highlight w:val="none"/>
        </w:rPr>
        <w:t xml:space="preserve">为搭建全球青年科技人才交流合作平台，促进前沿科技合作与产业科技进步，更高质量推进“三区一平台”建设，助力江苏打造具有全球影响力的产业科技创新中心，拟通过政府购买服务的方式，采购专业会务服务，保障2026</w:t>
      </w:r>
      <w:r>
        <w:rPr>
          <w:rFonts w:hint="eastAsia" w:eastAsiaTheme="minorEastAsia"/>
          <w:bCs/>
          <w:szCs w:val="21"/>
          <w:highlight w:val="none"/>
          <w:lang w:val="en-US" w:eastAsia="zh-CN"/>
        </w:rPr>
        <w:t xml:space="preserve">年</w:t>
      </w:r>
      <w:r>
        <w:rPr>
          <w:rFonts w:hint="eastAsia" w:eastAsiaTheme="minorEastAsia"/>
          <w:bCs/>
          <w:szCs w:val="21"/>
          <w:highlight w:val="none"/>
        </w:rPr>
        <w:t xml:space="preserve">青年科学家论坛(南京)高效、有序、国际化举办。主要内容包括</w:t>
      </w:r>
      <w:r>
        <w:rPr>
          <w:rFonts w:hint="eastAsia" w:eastAsiaTheme="minorEastAsia"/>
          <w:bCs/>
          <w:szCs w:val="21"/>
          <w:highlight w:val="none"/>
          <w:lang w:eastAsia="zh-CN"/>
        </w:rPr>
        <w:t xml:space="preserve">：</w:t>
      </w:r>
      <w:r>
        <w:rPr>
          <w:rFonts w:hint="eastAsia" w:eastAsiaTheme="minorEastAsia"/>
          <w:bCs/>
          <w:szCs w:val="21"/>
          <w:highlight w:val="none"/>
        </w:rPr>
        <w:t xml:space="preserve">嘉宾邀请、交通费用、活动整体设计、视频</w:t>
      </w:r>
      <w:r>
        <w:rPr>
          <w:rFonts w:hint="eastAsia" w:eastAsiaTheme="minorEastAsia"/>
          <w:bCs/>
          <w:szCs w:val="21"/>
          <w:highlight w:val="none"/>
          <w:lang w:val="en-US" w:eastAsia="zh-CN"/>
        </w:rPr>
        <w:t xml:space="preserve">摄制</w:t>
      </w:r>
      <w:r>
        <w:rPr>
          <w:rFonts w:hint="eastAsia" w:eastAsiaTheme="minorEastAsia"/>
          <w:bCs/>
          <w:szCs w:val="21"/>
          <w:highlight w:val="none"/>
        </w:rPr>
        <w:t xml:space="preserve">、设备租赁、物料制作搭建、安保、摄影摄像及相关人员服务等，要求供应商具备丰富的国际活动组织经验、专业团队及应急处理能力，确保论坛顺利进行</w:t>
      </w:r>
      <w:r>
        <w:rPr>
          <w:bCs/>
          <w:szCs w:val="21"/>
          <w:highlight w:val="none"/>
        </w:rPr>
        <w:t xml:space="preserve">，具体要求详见招标文件</w:t>
      </w:r>
      <w:r>
        <w:rPr>
          <w:rFonts w:hint="default" w:ascii="Times New Roman" w:hAnsi="Times New Roman" w:cs="Times New Roman"/>
          <w:bCs/>
          <w:szCs w:val="21"/>
        </w:rPr>
        <w:t xml:space="preserve">。</w:t>
      </w:r>
      <w:r/>
    </w:p>
    <w:p>
      <w:pPr>
        <w:ind w:firstLine="420"/>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rPr>
        <w:t xml:space="preserve">1.6合同履行</w:t>
      </w:r>
      <w:r>
        <w:rPr>
          <w:rFonts w:hint="default" w:ascii="Times New Roman" w:hAnsi="Times New Roman" w:cs="Times New Roman"/>
          <w:bCs/>
          <w:szCs w:val="21"/>
          <w:highlight w:val="none"/>
        </w:rPr>
        <w:t xml:space="preserve">期限：签订合同之日起至活动结束</w:t>
      </w:r>
      <w:r>
        <w:rPr>
          <w:rFonts w:hint="default" w:ascii="Times New Roman" w:hAnsi="Times New Roman" w:cs="Times New Roman"/>
          <w:highlight w:val="none"/>
        </w:rPr>
        <w:t xml:space="preserve">。</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highlight w:val="none"/>
        </w:rPr>
        <w:t xml:space="preserve">1.7行业划分：商务服务业</w:t>
      </w:r>
      <w:r>
        <w:rPr>
          <w:rFonts w:hint="default" w:ascii="Times New Roman" w:hAnsi="Times New Roman" w:cs="Times New Roman"/>
          <w:bCs/>
          <w:szCs w:val="21"/>
        </w:rPr>
        <w:t xml:space="preserve">。</w:t>
      </w:r>
      <w:r/>
    </w:p>
    <w:p>
      <w:pPr>
        <w:ind w:firstLine="420"/>
        <w:spacing w:line="360" w:lineRule="auto"/>
        <w:rPr>
          <w:rFonts w:hint="default" w:ascii="Times New Roman" w:hAnsi="Times New Roman" w:cs="Times New Roman"/>
        </w:rPr>
      </w:pPr>
      <w:r>
        <w:rPr>
          <w:rFonts w:hint="default" w:ascii="Times New Roman" w:hAnsi="Times New Roman" w:cs="Times New Roman"/>
          <w:bCs/>
          <w:szCs w:val="21"/>
        </w:rPr>
        <w:t xml:space="preserve">1.8本项目不接受联合体投标。</w:t>
      </w:r>
      <w:r/>
    </w:p>
    <w:p>
      <w:pPr>
        <w:ind w:firstLine="452"/>
        <w:jc w:val="left"/>
        <w:spacing w:line="360" w:lineRule="auto"/>
        <w:rPr>
          <w:rFonts w:hint="default" w:ascii="Times New Roman" w:hAnsi="Times New Roman" w:cs="Times New Roman"/>
          <w:spacing w:val="8"/>
          <w:szCs w:val="21"/>
        </w:rPr>
      </w:pPr>
      <w:r>
        <w:rPr>
          <w:rFonts w:hint="default" w:ascii="Times New Roman" w:hAnsi="Times New Roman" w:cs="Times New Roman"/>
          <w:spacing w:val="8"/>
          <w:szCs w:val="21"/>
        </w:rPr>
      </w:r>
      <w:r/>
    </w:p>
    <w:p>
      <w:pPr>
        <w:jc w:val="left"/>
        <w:spacing w:line="360" w:lineRule="auto"/>
        <w:rPr>
          <w:rFonts w:hint="default" w:ascii="Times New Roman" w:hAnsi="Times New Roman" w:cs="Times New Roman"/>
          <w:b/>
          <w:bCs/>
          <w:sz w:val="24"/>
        </w:rPr>
      </w:pPr>
      <w:r>
        <w:rPr>
          <w:rFonts w:hint="default" w:ascii="Times New Roman" w:hAnsi="Times New Roman" w:cs="Times New Roman"/>
          <w:b/>
          <w:bCs/>
          <w:sz w:val="24"/>
        </w:rPr>
        <w:t xml:space="preserve">二、申请人的资格要求</w:t>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2.1满足《中华人民共和国政府采购法》第二十二条规定</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（1）具有独立承担民事责任的能力（提供法人或者其他组织的营业执照；供应商为自然人的，提供其身份证）；</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（2）具有良好的商业信誉和健全的财务会计制度（提供202</w:t>
      </w:r>
      <w:r>
        <w:rPr>
          <w:rFonts w:hint="default" w:ascii="Times New Roman" w:hAnsi="Times New Roman" w:cs="Times New Roman"/>
          <w:bCs/>
          <w:szCs w:val="21"/>
          <w:lang w:val="en-US" w:eastAsia="zh-CN"/>
        </w:rPr>
        <w:t xml:space="preserve">5</w:t>
      </w:r>
      <w:r>
        <w:rPr>
          <w:rFonts w:hint="default" w:ascii="Times New Roman" w:hAnsi="Times New Roman" w:cs="Times New Roman"/>
          <w:bCs/>
          <w:szCs w:val="21"/>
        </w:rPr>
        <w:t xml:space="preserve">年度的财务报表，或投标截止时间前六个月内银行出具的资信证明）；</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（5）参加政府采购活动前三年内，在经营活动中没有重大违法记录（提供承诺书）；</w:t>
      </w:r>
      <w:r/>
    </w:p>
    <w:p>
      <w:pPr>
        <w:ind w:firstLine="420"/>
        <w:spacing w:line="360" w:lineRule="auto"/>
        <w:rPr>
          <w:rFonts w:hint="default" w:ascii="Times New Roman" w:hAnsi="Times New Roman" w:eastAsia="宋体" w:cs="Times New Roman"/>
          <w:szCs w:val="20"/>
          <w:lang w:eastAsia="zh-CN"/>
        </w:rPr>
      </w:pPr>
      <w:r>
        <w:rPr>
          <w:rFonts w:hint="default" w:ascii="Times New Roman" w:hAnsi="Times New Roman" w:eastAsia="宋体" w:cs="Times New Roman"/>
          <w:szCs w:val="24"/>
        </w:rPr>
        <w:t xml:space="preserve">（6）供应商应符合《政府购买服务管理办法》（财政部令第102号）第六条、第八条规定，不属于禁止承接政府</w:t>
      </w:r>
      <w:r>
        <w:rPr>
          <w:rFonts w:hint="default" w:ascii="Times New Roman" w:hAnsi="Times New Roman" w:eastAsia="宋体" w:cs="Times New Roman"/>
          <w:bCs/>
          <w:szCs w:val="21"/>
        </w:rPr>
        <w:t xml:space="preserve">购买</w:t>
      </w:r>
      <w:r>
        <w:rPr>
          <w:rFonts w:hint="default" w:ascii="Times New Roman" w:hAnsi="Times New Roman" w:eastAsia="宋体" w:cs="Times New Roman"/>
          <w:szCs w:val="24"/>
        </w:rPr>
        <w:t xml:space="preserve">服务的主体</w:t>
      </w:r>
      <w:r>
        <w:rPr>
          <w:rFonts w:hint="default" w:ascii="Times New Roman" w:hAnsi="Times New Roman" w:eastAsia="宋体" w:cs="Times New Roman"/>
          <w:bCs/>
          <w:szCs w:val="21"/>
        </w:rPr>
        <w:t xml:space="preserve">（提供承诺书）</w:t>
      </w:r>
      <w:r>
        <w:rPr>
          <w:rFonts w:hint="default" w:ascii="Times New Roman" w:hAnsi="Times New Roman" w:eastAsia="宋体" w:cs="Times New Roman"/>
          <w:bCs/>
          <w:szCs w:val="21"/>
          <w:lang w:eastAsia="zh-CN"/>
        </w:rPr>
        <w:t xml:space="preserve">；</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w:t>
      </w:r>
      <w:r>
        <w:rPr>
          <w:rFonts w:hint="default" w:ascii="Times New Roman" w:hAnsi="Times New Roman" w:cs="Times New Roman"/>
          <w:bCs/>
          <w:szCs w:val="21"/>
          <w:lang w:val="en-US" w:eastAsia="zh-CN"/>
        </w:rPr>
        <w:t xml:space="preserve">7</w:t>
      </w:r>
      <w:r>
        <w:rPr>
          <w:rFonts w:hint="default" w:ascii="Times New Roman" w:hAnsi="Times New Roman" w:cs="Times New Roman"/>
          <w:bCs/>
          <w:szCs w:val="21"/>
        </w:rPr>
        <w:t xml:space="preserve">）法律、行政法规规定的其他条件：无。</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454"/>
        <w:jc w:val="left"/>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2.2落实政府采购政策需满足的资格要求：本项目非专门面向中小企业（或监狱企业或残疾人福利性单位）采购。</w:t>
      </w:r>
      <w:r/>
    </w:p>
    <w:p>
      <w:pPr>
        <w:ind w:firstLine="458"/>
        <w:spacing w:line="360" w:lineRule="auto"/>
        <w:rPr>
          <w:rFonts w:hint="default" w:ascii="Times New Roman" w:hAnsi="Times New Roman" w:cs="Times New Roman"/>
          <w:b/>
          <w:spacing w:val="8"/>
          <w:szCs w:val="21"/>
        </w:rPr>
      </w:pPr>
      <w:r>
        <w:rPr>
          <w:rFonts w:hint="default" w:ascii="Times New Roman" w:hAnsi="Times New Roman" w:cs="Times New Roman"/>
          <w:b/>
          <w:spacing w:val="8"/>
          <w:szCs w:val="21"/>
        </w:rPr>
        <w:t xml:space="preserve">2.3采购人根据采购项目的特殊要求规定的特定条件，并提供符合特殊要求的证明</w:t>
      </w:r>
      <w:r>
        <w:rPr>
          <w:rFonts w:hint="default" w:ascii="Times New Roman" w:hAnsi="Times New Roman" w:cs="Times New Roman"/>
          <w:b/>
          <w:szCs w:val="21"/>
        </w:rPr>
        <w:t xml:space="preserve">材料或者情况</w:t>
      </w:r>
      <w:r>
        <w:rPr>
          <w:rFonts w:hint="default" w:ascii="Times New Roman" w:hAnsi="Times New Roman" w:cs="Times New Roman"/>
          <w:b/>
          <w:spacing w:val="8"/>
          <w:szCs w:val="21"/>
        </w:rPr>
        <w:t xml:space="preserve">说明：无。</w:t>
      </w:r>
      <w:r/>
    </w:p>
    <w:p>
      <w:pPr>
        <w:ind w:firstLine="426"/>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2.4提供《南京市政府采购供应商信用记录表暨信用承诺书》</w:t>
      </w:r>
      <w:r>
        <w:rPr>
          <w:rFonts w:hint="eastAsia" w:eastAsia="宋体"/>
          <w:b/>
          <w:szCs w:val="21"/>
          <w:lang w:eastAsia="zh-CN"/>
        </w:rPr>
        <w:t xml:space="preserve">（</w:t>
      </w:r>
      <w:r>
        <w:rPr>
          <w:b/>
          <w:bCs/>
          <w:szCs w:val="21"/>
          <w:highlight w:val="none"/>
        </w:rPr>
        <w:t xml:space="preserve">详见附件十</w:t>
      </w:r>
      <w:r>
        <w:rPr>
          <w:rFonts w:hint="eastAsia" w:ascii="Times New Roman" w:eastAsia="宋体"/>
          <w:b/>
          <w:bCs/>
          <w:szCs w:val="21"/>
          <w:highlight w:val="none"/>
          <w:lang w:val="en-US" w:eastAsia="zh-CN"/>
        </w:rPr>
        <w:t xml:space="preserve">四</w:t>
      </w:r>
      <w:r>
        <w:rPr>
          <w:rFonts w:hint="eastAsia" w:eastAsia="宋体"/>
          <w:b/>
          <w:szCs w:val="21"/>
          <w:lang w:eastAsia="zh-CN"/>
        </w:rPr>
        <w:t xml:space="preserve">）</w:t>
      </w:r>
      <w:r>
        <w:rPr>
          <w:rFonts w:hint="default" w:ascii="Times New Roman" w:hAnsi="Times New Roman" w:cs="Times New Roman"/>
          <w:b/>
          <w:szCs w:val="21"/>
        </w:rPr>
        <w:t xml:space="preserve">，法定代表人签字并盖单位公章。</w:t>
      </w:r>
      <w:r/>
    </w:p>
    <w:p>
      <w:pPr>
        <w:ind w:firstLine="426"/>
        <w:spacing w:line="360" w:lineRule="auto"/>
        <w:rPr>
          <w:rFonts w:hint="default" w:ascii="Times New Roman" w:hAnsi="Times New Roman" w:cs="Times New Roman"/>
          <w:b/>
          <w:szCs w:val="21"/>
        </w:rPr>
      </w:pPr>
      <w:r>
        <w:rPr>
          <w:rFonts w:hint="default" w:ascii="Times New Roman" w:hAnsi="Times New Roman" w:cs="Times New Roman"/>
          <w:b/>
          <w:szCs w:val="21"/>
        </w:rPr>
        <w:t xml:space="preserve">2.5 拒绝下述供应商参加本次招标活动：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（1）单位负责人为同一人或者存在直接控股、管理关系的不同供应商，不得参加同一合同项下的政府采购活动。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（2）为采购项目提供整体设计、规范编制或者项目管理、监理、检测等服务的供应商，不得参加本项目的采购活动。</w:t>
      </w:r>
      <w:r/>
    </w:p>
    <w:p>
      <w:pPr>
        <w:ind w:firstLine="424"/>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（3）供应商被“信用中国”网站（www.creditchina.gov.cn）、“中国政府采购网”（www.ccgp.gov.cn）列入失信被执行人、重大税收违法失信主体、政府采购严重违法失信行为记录名单。</w:t>
      </w:r>
      <w:r/>
    </w:p>
    <w:p>
      <w:pPr>
        <w:ind w:firstLine="420"/>
        <w:spacing w:line="360" w:lineRule="auto"/>
        <w:rPr>
          <w:rFonts w:hint="default" w:ascii="Times New Roman" w:hAnsi="Times New Roman" w:cs="Times New Roman"/>
          <w:bCs/>
          <w:szCs w:val="21"/>
        </w:rPr>
      </w:pPr>
      <w:r>
        <w:rPr>
          <w:rFonts w:hint="default" w:ascii="Times New Roman" w:hAnsi="Times New Roman" w:cs="Times New Roman"/>
          <w:bCs/>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三、获取招标文件</w:t>
      </w:r>
      <w:r/>
    </w:p>
    <w:p>
      <w:pPr>
        <w:ind w:firstLine="454"/>
        <w:jc w:val="left"/>
        <w:spacing w:line="360" w:lineRule="auto"/>
        <w:shd w:val="clear" w:color="auto" w:fill="ffffff"/>
        <w:widowControl/>
        <w:rPr>
          <w:rFonts w:hint="default" w:ascii="Times New Roman" w:hAnsi="Times New Roman" w:cs="Times New Roman"/>
          <w:b/>
          <w:bCs/>
          <w:spacing w:val="8"/>
          <w:szCs w:val="21"/>
        </w:rPr>
      </w:pPr>
      <w:r>
        <w:rPr>
          <w:rFonts w:hint="default" w:ascii="Times New Roman" w:hAnsi="Times New Roman" w:cs="Times New Roman"/>
          <w:b w:val="0"/>
          <w:bCs w:val="0"/>
          <w:spacing w:val="8"/>
          <w:szCs w:val="21"/>
        </w:rPr>
        <w:t xml:space="preserve">3.1时间</w:t>
      </w:r>
      <w:r>
        <w:rPr>
          <w:rFonts w:hint="default" w:ascii="Times New Roman" w:hAnsi="Times New Roman" w:cs="Times New Roman"/>
          <w:b/>
          <w:bCs/>
          <w:spacing w:val="8"/>
          <w:szCs w:val="21"/>
        </w:rPr>
        <w:t xml:space="preserve">：</w:t>
      </w:r>
      <w:r>
        <w:rPr>
          <w:rFonts w:hint="default" w:ascii="Times New Roman" w:hAnsi="Times New Roman" w:cs="Times New Roman"/>
          <w:bCs/>
          <w:szCs w:val="21"/>
        </w:rPr>
        <w:t xml:space="preserve">自招标文件公告发布之日起5个工作日</w:t>
      </w:r>
      <w:r>
        <w:rPr>
          <w:rFonts w:hint="default" w:ascii="Times New Roman" w:hAnsi="Times New Roman" w:cs="Times New Roman"/>
          <w:b/>
          <w:bCs/>
          <w:spacing w:val="8"/>
          <w:szCs w:val="21"/>
        </w:rPr>
        <w:t xml:space="preserve">。</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3.2地点：江苏政府采购网（http://www.ccgp-jiangsu.gov.cn/）。</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3.3方式：网上下载</w:t>
      </w:r>
      <w:r/>
    </w:p>
    <w:p>
      <w:pPr>
        <w:ind w:firstLine="452"/>
        <w:jc w:val="left"/>
        <w:spacing w:line="360" w:lineRule="auto"/>
        <w:shd w:val="clear" w:color="auto" w:fill="ffffff"/>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3.4售价：0.00元。</w:t>
      </w:r>
      <w:r/>
    </w:p>
    <w:p>
      <w:pPr>
        <w:ind w:firstLine="360"/>
        <w:spacing w:line="360" w:lineRule="auto"/>
        <w:widowControl/>
        <w:rPr>
          <w:rFonts w:hint="default" w:ascii="Times New Roman" w:hAnsi="Times New Roman" w:cs="Times New Roman"/>
          <w:szCs w:val="21"/>
        </w:rPr>
      </w:pPr>
      <w:r>
        <w:rPr>
          <w:rFonts w:hint="default" w:ascii="Times New Roman" w:hAnsi="Times New Roman" w:cs="Times New Roman"/>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四、提交投标文件截止时间、开标时间和地点</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4.1</w:t>
      </w:r>
      <w:r>
        <w:rPr>
          <w:rFonts w:hint="default" w:ascii="Times New Roman" w:hAnsi="Times New Roman" w:cs="Times New Roman"/>
          <w:spacing w:val="15"/>
          <w:szCs w:val="21"/>
          <w:shd w:val="clear" w:color="auto" w:fill="ffffff"/>
        </w:rPr>
        <w:t xml:space="preserve">提交投标文件截止时间、开标时间：</w:t>
      </w:r>
      <w:r>
        <w:rPr>
          <w:rFonts w:hint="default" w:ascii="Times New Roman" w:hAnsi="Times New Roman" w:cs="Times New Roman"/>
          <w:b/>
          <w:bCs/>
        </w:rPr>
        <w:t xml:space="preserve">202</w:t>
      </w:r>
      <w:r>
        <w:rPr>
          <w:rFonts w:hint="default" w:ascii="Times New Roman" w:hAnsi="Times New Roman" w:cs="Times New Roman"/>
          <w:b/>
          <w:bCs/>
          <w:lang w:val="en-US" w:eastAsia="zh-CN"/>
        </w:rPr>
        <w:t xml:space="preserve">6</w:t>
      </w:r>
      <w:r>
        <w:rPr>
          <w:rFonts w:hint="default" w:ascii="Times New Roman" w:hAnsi="Times New Roman" w:cs="Times New Roman"/>
          <w:b/>
          <w:bCs/>
          <w:spacing w:val="8"/>
          <w:szCs w:val="21"/>
        </w:rPr>
        <w:t xml:space="preserve">年</w:t>
      </w:r>
      <w:r>
        <w:rPr>
          <w:rFonts w:hint="eastAsia" w:cs="Times New Roman"/>
          <w:b/>
          <w:bCs/>
          <w:spacing w:val="8"/>
          <w:szCs w:val="21"/>
          <w:lang w:val="en-US" w:eastAsia="zh-CN"/>
        </w:rPr>
        <w:t xml:space="preserve">11</w:t>
      </w:r>
      <w:r>
        <w:rPr>
          <w:rFonts w:hint="default" w:ascii="Times New Roman" w:hAnsi="Times New Roman" w:cs="Times New Roman"/>
          <w:b/>
          <w:bCs/>
          <w:spacing w:val="8"/>
          <w:szCs w:val="21"/>
        </w:rPr>
        <w:t xml:space="preserve">月12</w:t>
      </w:r>
      <w:r>
        <w:rPr>
          <w:rFonts w:hint="default" w:ascii="Times New Roman" w:hAnsi="Times New Roman" w:cs="Times New Roman"/>
          <w:b/>
          <w:bCs/>
          <w:spacing w:val="8"/>
          <w:szCs w:val="21"/>
        </w:rPr>
        <w:t xml:space="preserve">日</w:t>
      </w:r>
      <w:r>
        <w:rPr>
          <w:rFonts w:hint="default" w:ascii="Times New Roman" w:hAnsi="Times New Roman" w:cs="Times New Roman"/>
          <w:b/>
          <w:bCs/>
        </w:rPr>
        <w:t xml:space="preserve">14</w:t>
      </w:r>
      <w:r>
        <w:rPr>
          <w:rFonts w:hint="default" w:ascii="Times New Roman" w:hAnsi="Times New Roman" w:cs="Times New Roman"/>
          <w:b/>
          <w:bCs/>
          <w:spacing w:val="8"/>
          <w:szCs w:val="21"/>
        </w:rPr>
        <w:t xml:space="preserve">时</w:t>
      </w:r>
      <w:r>
        <w:rPr>
          <w:rFonts w:hint="default" w:ascii="Times New Roman" w:hAnsi="Times New Roman" w:cs="Times New Roman"/>
          <w:b/>
          <w:bCs/>
        </w:rPr>
        <w:t xml:space="preserve">30</w:t>
      </w:r>
      <w:r>
        <w:rPr>
          <w:rFonts w:hint="default" w:ascii="Times New Roman" w:hAnsi="Times New Roman" w:cs="Times New Roman"/>
          <w:b/>
          <w:bCs/>
          <w:spacing w:val="8"/>
          <w:szCs w:val="21"/>
        </w:rPr>
        <w:t xml:space="preserve">分</w:t>
      </w:r>
      <w:r>
        <w:rPr>
          <w:rFonts w:hint="default" w:ascii="Times New Roman" w:hAnsi="Times New Roman" w:cs="Times New Roman"/>
          <w:spacing w:val="8"/>
          <w:szCs w:val="21"/>
        </w:rPr>
        <w:t xml:space="preserve">（北京时间）</w:t>
      </w:r>
      <w:r/>
    </w:p>
    <w:p>
      <w:pPr>
        <w:pStyle w:val="904"/>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4.2提交投标文件地点：江苏省政府采购管理交易系统（苏采云）（以下简称“苏采云”）（网址：http://jszfcg.jsczt.cn/）</w:t>
      </w:r>
      <w:r/>
    </w:p>
    <w:p>
      <w:pPr>
        <w:pStyle w:val="904"/>
        <w:ind w:firstLine="375"/>
        <w:spacing w:before="0" w:beforeAutospacing="0" w:after="0" w:afterAutospacing="0" w:line="360" w:lineRule="auto"/>
        <w:rPr>
          <w:rFonts w:hint="default" w:ascii="Times New Roman" w:hAnsi="Times New Roman" w:cs="Times New Roman"/>
          <w:spacing w:val="15"/>
          <w:sz w:val="21"/>
          <w:szCs w:val="21"/>
          <w:shd w:val="clear" w:color="auto" w:fill="ffffff"/>
        </w:rPr>
      </w:pPr>
      <w:r>
        <w:rPr>
          <w:rFonts w:hint="default" w:ascii="Times New Roman" w:hAnsi="Times New Roman" w:cs="Times New Roman"/>
          <w:spacing w:val="15"/>
          <w:sz w:val="21"/>
          <w:szCs w:val="21"/>
          <w:shd w:val="clear" w:color="auto" w:fill="ffffff"/>
        </w:rPr>
        <w:t xml:space="preserve">4.3开标地点：“苏采云”网上开标大厅。</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五、公告期限</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t xml:space="preserve">自本公告发布之日起5个工作日。</w:t>
      </w:r>
      <w:r/>
    </w:p>
    <w:p>
      <w:pPr>
        <w:ind w:firstLine="370"/>
        <w:spacing w:line="360" w:lineRule="auto"/>
        <w:widowControl/>
        <w:rPr>
          <w:rFonts w:hint="default" w:ascii="Times New Roman" w:hAnsi="Times New Roman" w:cs="Times New Roman"/>
          <w:spacing w:val="8"/>
          <w:szCs w:val="21"/>
        </w:rPr>
      </w:pPr>
      <w:r>
        <w:rPr>
          <w:rFonts w:hint="default" w:ascii="Times New Roman" w:hAnsi="Times New Roman" w:cs="Times New Roman"/>
          <w:spacing w:val="8"/>
          <w:szCs w:val="21"/>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六、其他补充事宜</w:t>
      </w:r>
      <w:r/>
    </w:p>
    <w:p>
      <w:pPr>
        <w:ind w:firstLine="363"/>
        <w:spacing w:line="360" w:lineRule="auto"/>
        <w:shd w:val="clear" w:color="auto" w:fill="ffffff" w:themeFill="background1"/>
        <w:widowControl/>
        <w:rPr>
          <w:rFonts w:hint="default" w:ascii="Times New Roman" w:hAnsi="Times New Roman" w:cs="Times New Roman"/>
          <w:szCs w:val="21"/>
        </w:rPr>
      </w:pPr>
      <w:r>
        <w:rPr>
          <w:rFonts w:hint="default" w:ascii="Times New Roman" w:hAnsi="Times New Roman" w:cs="Times New Roman"/>
          <w:szCs w:val="21"/>
        </w:rPr>
        <w:t xml:space="preserve">6.1</w:t>
      </w:r>
      <w:r>
        <w:rPr>
          <w:rFonts w:hint="default" w:ascii="Times New Roman" w:hAnsi="Times New Roman" w:cs="Times New Roman"/>
          <w:szCs w:val="21"/>
          <w:lang w:val="zh-CN"/>
        </w:rPr>
        <w:t xml:space="preserve">本项目在</w:t>
      </w:r>
      <w:r>
        <w:rPr>
          <w:rFonts w:hint="default" w:ascii="Times New Roman" w:hAnsi="Times New Roman" w:cs="Times New Roman"/>
          <w:b/>
          <w:bCs/>
          <w:szCs w:val="21"/>
          <w:lang w:val="zh-CN"/>
        </w:rPr>
        <w:t xml:space="preserve">江苏政府采购网</w:t>
      </w:r>
      <w:r>
        <w:rPr>
          <w:rFonts w:hint="default" w:ascii="Times New Roman" w:hAnsi="Times New Roman" w:cs="Times New Roman"/>
          <w:szCs w:val="21"/>
        </w:rPr>
        <w:t xml:space="preserve">（http://www.ccgp-jiangsu.gov.cn/）</w:t>
      </w:r>
      <w:r>
        <w:rPr>
          <w:rFonts w:hint="default" w:ascii="Times New Roman" w:hAnsi="Times New Roman" w:cs="Times New Roman"/>
          <w:szCs w:val="21"/>
          <w:lang w:val="zh-CN"/>
        </w:rPr>
        <w:t xml:space="preserve">网站发布公告。</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szCs w:val="21"/>
        </w:rPr>
        <w:t xml:space="preserve">6.2</w:t>
      </w:r>
      <w:r>
        <w:rPr>
          <w:rFonts w:hint="default" w:ascii="Times New Roman" w:hAnsi="Times New Roman" w:cs="Times New Roman"/>
          <w:bCs/>
          <w:szCs w:val="21"/>
        </w:rPr>
        <w:t xml:space="preserve">勘察现场：无。</w:t>
      </w:r>
      <w:r/>
    </w:p>
    <w:p>
      <w:pPr>
        <w:ind w:firstLine="363"/>
        <w:spacing w:line="360" w:lineRule="auto"/>
        <w:shd w:val="clear" w:color="auto" w:fill="ffffff" w:themeFill="background1"/>
        <w:widowControl/>
        <w:rPr>
          <w:rFonts w:hint="default" w:ascii="Times New Roman" w:hAnsi="Times New Roman" w:cs="Times New Roman"/>
          <w:bCs/>
          <w:szCs w:val="21"/>
        </w:rPr>
      </w:pPr>
      <w:r>
        <w:rPr>
          <w:rFonts w:hint="default" w:ascii="Times New Roman" w:hAnsi="Times New Roman" w:cs="Times New Roman"/>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6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操作手册下载地址：http://www.ccgp-jiangsu.gov.cn/jiangsu/zlxz/ee/ee3a4bc5a3454aa2b0d9312230633ce9.html</w:t>
      </w:r>
      <w:r/>
    </w:p>
    <w:p>
      <w:pPr>
        <w:pStyle w:val="106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首次登录“苏采云”系统的新用户，登录网址后，点击“用户注册”--“新CA办理指南”--获取CA后绑定、登录系统--采购项目参与--下载采购文件（文件后缀名为“.kedt”）。</w:t>
      </w:r>
      <w:r/>
    </w:p>
    <w:p>
      <w:pPr>
        <w:pStyle w:val="1068"/>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“苏采云”南京地区客服热线025-83633744、025-83633743。</w:t>
      </w:r>
      <w:r/>
    </w:p>
    <w:p>
      <w:pPr>
        <w:pStyle w:val="1068"/>
        <w:spacing w:line="360" w:lineRule="auto"/>
        <w:rPr>
          <w:rFonts w:hint="default" w:ascii="Times New Roman" w:hAnsi="Times New Roman" w:cs="Times New Roman"/>
        </w:rPr>
      </w:pPr>
      <w:r>
        <w:rPr>
          <w:rFonts w:hint="default" w:ascii="Times New Roman" w:hAnsi="Times New Roman" w:cs="Times New Roman"/>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6.</w:t>
      </w:r>
      <w:r>
        <w:rPr>
          <w:rFonts w:hint="default" w:ascii="Times New Roman" w:hAnsi="Times New Roman" w:cs="Times New Roman"/>
          <w:b/>
          <w:bCs/>
          <w:szCs w:val="21"/>
        </w:rPr>
        <w:t xml:space="preserve">4政府采购信用承诺</w:t>
      </w:r>
      <w:r/>
    </w:p>
    <w:p>
      <w:pPr>
        <w:ind w:firstLine="363"/>
        <w:jc w:val="left"/>
        <w:spacing w:line="360" w:lineRule="auto"/>
        <w:widowControl/>
        <w:rPr>
          <w:rFonts w:hint="default" w:ascii="Times New Roman" w:hAnsi="Times New Roman" w:cs="Times New Roman"/>
          <w:szCs w:val="21"/>
        </w:rPr>
      </w:pPr>
      <w:r>
        <w:rPr>
          <w:rFonts w:hint="default" w:ascii="Times New Roman" w:hAnsi="Times New Roman" w:cs="Times New Roman"/>
          <w:szCs w:val="21"/>
          <w:lang w:val="zh-CN"/>
        </w:rPr>
        <w:t xml:space="preserve">根据《关于在政府采购活动中推行信用承诺制的通知》宁财购通〔2021〕5号规定，</w:t>
      </w:r>
      <w:r>
        <w:rPr>
          <w:rFonts w:hint="default" w:ascii="Times New Roman" w:hAnsi="Times New Roman" w:cs="Times New Roman"/>
          <w:szCs w:val="21"/>
        </w:rPr>
        <w:t xml:space="preserve">参加</w:t>
      </w:r>
      <w:r>
        <w:rPr>
          <w:rFonts w:hint="default" w:ascii="Times New Roman" w:hAnsi="Times New Roman" w:cs="Times New Roman"/>
          <w:szCs w:val="21"/>
          <w:lang w:val="zh-CN"/>
        </w:rPr>
        <w:t xml:space="preserve">南京地区采购活动的供应商，应以书面形式向采购人或政府采购代理机构作出信用承诺。</w:t>
      </w:r>
      <w:r>
        <w:rPr>
          <w:rFonts w:hint="default" w:ascii="Times New Roman" w:hAnsi="Times New Roman" w:cs="Times New Roman"/>
          <w:b/>
          <w:bCs/>
          <w:szCs w:val="21"/>
          <w:lang w:val="zh-CN"/>
        </w:rPr>
        <w:t xml:space="preserve">《南京市政府采购供应商信用记录表暨信用承诺书》</w:t>
      </w:r>
      <w:r>
        <w:rPr>
          <w:rFonts w:hint="default" w:ascii="Times New Roman" w:hAnsi="Times New Roman" w:cs="Times New Roman"/>
          <w:b/>
          <w:bCs/>
          <w:szCs w:val="21"/>
          <w:lang w:val="zh-CN"/>
        </w:rPr>
        <w:t xml:space="preserve">（</w:t>
      </w:r>
      <w:r>
        <w:rPr>
          <w:rFonts w:hint="default" w:ascii="Times New Roman" w:hAnsi="Times New Roman" w:cs="Times New Roman"/>
          <w:b/>
          <w:bCs/>
          <w:szCs w:val="21"/>
        </w:rPr>
        <w:t xml:space="preserve">详见附件十</w:t>
      </w:r>
      <w:r>
        <w:rPr>
          <w:rFonts w:hint="default" w:ascii="Times New Roman" w:hAnsi="Times New Roman" w:cs="Times New Roman"/>
          <w:b/>
          <w:bCs/>
          <w:szCs w:val="21"/>
          <w:lang w:val="en-US" w:eastAsia="zh-CN"/>
        </w:rPr>
        <w:t xml:space="preserve">四</w:t>
      </w:r>
      <w:r>
        <w:rPr>
          <w:rFonts w:hint="default" w:ascii="Times New Roman" w:hAnsi="Times New Roman" w:cs="Times New Roman"/>
          <w:b/>
          <w:bCs/>
          <w:szCs w:val="21"/>
          <w:lang w:val="zh-CN"/>
        </w:rPr>
        <w:t xml:space="preserve">）</w:t>
      </w:r>
      <w:r>
        <w:rPr>
          <w:rFonts w:hint="default" w:ascii="Times New Roman" w:hAnsi="Times New Roman" w:cs="Times New Roman"/>
          <w:szCs w:val="21"/>
          <w:lang w:val="zh-CN"/>
        </w:rPr>
        <w:t xml:space="preserve">，</w:t>
      </w:r>
      <w:r>
        <w:rPr>
          <w:rFonts w:hint="default" w:ascii="Times New Roman" w:hAnsi="Times New Roman" w:cs="Times New Roman"/>
          <w:b/>
          <w:bCs/>
          <w:szCs w:val="21"/>
          <w:lang w:val="zh-CN"/>
        </w:rPr>
        <w:t xml:space="preserve">由</w:t>
      </w:r>
      <w:r>
        <w:rPr>
          <w:rFonts w:hint="default" w:ascii="Times New Roman" w:hAnsi="Times New Roman" w:cs="Times New Roman"/>
          <w:b/>
          <w:bCs/>
          <w:szCs w:val="21"/>
        </w:rPr>
        <w:t xml:space="preserve">法定代表人</w:t>
      </w:r>
      <w:r>
        <w:rPr>
          <w:rFonts w:hint="default" w:ascii="Times New Roman" w:hAnsi="Times New Roman" w:cs="Times New Roman"/>
          <w:b/>
          <w:bCs/>
          <w:szCs w:val="21"/>
          <w:lang w:val="zh-CN"/>
        </w:rPr>
        <w:t xml:space="preserve">签字并盖单位公章，</w:t>
      </w:r>
      <w:r>
        <w:rPr>
          <w:rFonts w:hint="default" w:ascii="Times New Roman" w:hAnsi="Times New Roman" w:cs="Times New Roman"/>
          <w:b/>
          <w:bCs/>
          <w:szCs w:val="21"/>
        </w:rPr>
        <w:t xml:space="preserve">随投标文件一并递交。</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（1）符合国家相关规定的财务状况报告；</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（2）依法缴纳税收的证明材料；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（3）依法缴纳社会保障资金的证明材料；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（4）具备履行政府采购合同所必需的设备和专业技术能力的证明材料；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（5）参加政府采购活动前三年内在经营活动中没有重大违法记录的证明材料；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（6）未被列入失信被执行人、重大税收违法失信主体、政府采购严重违法失信行为记录名单的证明材料。</w:t>
      </w:r>
      <w:r/>
    </w:p>
    <w:p>
      <w:pPr>
        <w:ind w:firstLine="363"/>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供应商涉及以下情形的，不适用信用承诺：</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（1）供应商被列入严重失信主体名单；</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（2）被相关监管部门作出行政处罚且尚在处罚有效期内；</w:t>
      </w:r>
      <w:r/>
    </w:p>
    <w:p>
      <w:pPr>
        <w:ind w:firstLine="365"/>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（3）其他法律、行政法规规定的不适用信用承诺的情形。</w:t>
      </w:r>
      <w:r/>
    </w:p>
    <w:p>
      <w:pPr>
        <w:spacing w:line="360" w:lineRule="auto"/>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t xml:space="preserve">供应商对信用承诺内容的真实性、合法性、有效性负责。如作出虚假信用承诺，视同为“提供虚假材料谋取中标、成交”的违法行为。</w:t>
      </w:r>
      <w:r/>
    </w:p>
    <w:p>
      <w:pPr>
        <w:pStyle w:val="1069"/>
        <w:rPr>
          <w:rFonts w:hint="default" w:ascii="Times New Roman" w:hAnsi="Times New Roman" w:cs="Times New Roman"/>
        </w:rPr>
      </w:pPr>
      <w:r>
        <w:rPr>
          <w:rFonts w:hint="default" w:ascii="Times New Roman" w:hAnsi="Times New Roman" w:cs="Times New Roman"/>
        </w:rPr>
      </w:r>
      <w:r/>
    </w:p>
    <w:p>
      <w:pPr>
        <w:spacing w:line="360" w:lineRule="auto"/>
        <w:widowControl/>
        <w:rPr>
          <w:rFonts w:hint="default" w:ascii="Times New Roman" w:hAnsi="Times New Roman" w:cs="Times New Roman"/>
          <w:b/>
          <w:spacing w:val="8"/>
          <w:sz w:val="24"/>
        </w:rPr>
      </w:pPr>
      <w:r>
        <w:rPr>
          <w:rFonts w:hint="default" w:ascii="Times New Roman" w:hAnsi="Times New Roman" w:cs="Times New Roman"/>
          <w:b/>
          <w:spacing w:val="8"/>
          <w:sz w:val="24"/>
        </w:rPr>
        <w:t xml:space="preserve">七、对本次招标提出询问，请按以下方式联系</w:t>
      </w:r>
      <w:r/>
    </w:p>
    <w:p>
      <w:pPr>
        <w:ind w:firstLine="420"/>
        <w:keepLines w:val="0"/>
        <w:keepNext w:val="0"/>
        <w:pageBreakBefore w:val="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7.1采购人信息</w:t>
      </w:r>
      <w:r/>
    </w:p>
    <w:p>
      <w:pPr>
        <w:ind w:firstLine="420"/>
        <w:keepLines w:val="0"/>
        <w:keepNext w:val="0"/>
        <w:pageBreakBefore w:val="0"/>
        <w:spacing w:line="360" w:lineRule="auto"/>
        <w:widowControl/>
        <w:rPr>
          <w:rFonts w:hint="eastAsia" w:ascii="Times New Roman" w:hAnsi="Times New Roman" w:eastAsia="宋体" w:cs="Times New Roman"/>
          <w:bCs/>
          <w:szCs w:val="21"/>
          <w:highlight w:val="none"/>
          <w:lang w:val="zh-CN" w:eastAsia="zh-CN"/>
        </w:rPr>
      </w:pPr>
      <w:r>
        <w:rPr>
          <w:rFonts w:hint="default" w:ascii="Times New Roman" w:hAnsi="Times New Roman" w:cs="Times New Roman"/>
          <w:bCs/>
          <w:szCs w:val="21"/>
          <w:lang w:val="zh-CN"/>
        </w:rPr>
        <w:t xml:space="preserve">名称：</w:t>
      </w:r>
      <w:r>
        <w:rPr>
          <w:rFonts w:hint="eastAsia" w:cs="Times New Roman"/>
          <w:spacing w:val="8"/>
          <w:highlight w:val="none"/>
          <w:lang w:eastAsia="zh-CN"/>
        </w:rPr>
        <w:t xml:space="preserve">南京江北新区管理委员会科技创新局</w:t>
      </w:r>
      <w:r/>
    </w:p>
    <w:p>
      <w:pPr>
        <w:ind w:firstLine="420"/>
        <w:keepLines w:val="0"/>
        <w:keepNext w:val="0"/>
        <w:pageBreakBefore w:val="0"/>
        <w:spacing w:line="360" w:lineRule="auto"/>
        <w:widowControl/>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地址：南京市江北新区凤滁路48号</w:t>
      </w:r>
      <w:r/>
    </w:p>
    <w:p>
      <w:pPr>
        <w:ind w:firstLine="420"/>
        <w:keepLines w:val="0"/>
        <w:keepNext w:val="0"/>
        <w:pageBreakBefore w:val="0"/>
        <w:spacing w:line="360" w:lineRule="auto"/>
        <w:widowControl/>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联系人：</w:t>
      </w:r>
      <w:r>
        <w:rPr>
          <w:rFonts w:hint="eastAsia" w:ascii="Times New Roman"/>
          <w:bCs/>
          <w:szCs w:val="21"/>
          <w:highlight w:val="none"/>
          <w:lang w:val="zh-CN"/>
        </w:rPr>
        <w:t xml:space="preserve">陈奕帆</w:t>
      </w:r>
      <w:r/>
    </w:p>
    <w:p>
      <w:pPr>
        <w:ind w:firstLine="420"/>
        <w:keepLines w:val="0"/>
        <w:keepNext w:val="0"/>
        <w:pageBreakBefore w:val="0"/>
        <w:spacing w:line="360" w:lineRule="auto"/>
        <w:widowControl/>
        <w:rPr>
          <w:rFonts w:hint="default" w:ascii="Times New Roman" w:hAnsi="Times New Roman" w:cs="Times New Roman"/>
          <w:bCs/>
          <w:szCs w:val="21"/>
          <w:lang w:val="zh-CN"/>
        </w:rPr>
      </w:pPr>
      <w:r>
        <w:rPr>
          <w:rFonts w:hint="default" w:ascii="Times New Roman" w:hAnsi="Times New Roman" w:cs="Times New Roman"/>
          <w:bCs/>
          <w:szCs w:val="21"/>
          <w:lang w:val="zh-CN"/>
        </w:rPr>
        <w:t xml:space="preserve">联系方式：</w:t>
      </w:r>
      <w:r>
        <w:rPr>
          <w:rFonts w:hint="default" w:ascii="Times New Roman" w:hAnsi="Times New Roman" w:cs="Times New Roman"/>
          <w:spacing w:val="8"/>
        </w:rPr>
        <w:t xml:space="preserve">025-</w:t>
      </w:r>
      <w:r>
        <w:rPr>
          <w:spacing w:val="8"/>
          <w:highlight w:val="none"/>
        </w:rPr>
        <w:t xml:space="preserve">880295</w:t>
      </w:r>
      <w:r>
        <w:rPr>
          <w:rFonts w:hint="eastAsia"/>
          <w:spacing w:val="8"/>
          <w:highlight w:val="none"/>
        </w:rPr>
        <w:t xml:space="preserve">26</w:t>
      </w:r>
      <w:r/>
    </w:p>
    <w:p>
      <w:pPr>
        <w:ind w:firstLine="420"/>
        <w:keepLines w:val="0"/>
        <w:keepNext w:val="0"/>
        <w:pageBreakBefore w:val="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7.2采购代理机构信息</w:t>
      </w:r>
      <w:r/>
    </w:p>
    <w:p>
      <w:pPr>
        <w:ind w:firstLine="420"/>
        <w:keepLines w:val="0"/>
        <w:keepNext w:val="0"/>
        <w:pageBreakBefore w:val="0"/>
        <w:spacing w:line="360" w:lineRule="auto"/>
        <w:shd w:val="clear" w:color="ffffff" w:fill="ffffff"/>
        <w:rPr>
          <w:rFonts w:hint="default" w:ascii="Times New Roman" w:hAnsi="Times New Roman" w:cs="Times New Roman"/>
          <w:bCs/>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名称：江苏省设备成套股份有限公司</w:t>
      </w:r>
      <w:r/>
    </w:p>
    <w:p>
      <w:pPr>
        <w:ind w:firstLine="420"/>
        <w:keepLines w:val="0"/>
        <w:keepNext w:val="0"/>
        <w:pageBreakBefore w:val="0"/>
        <w:spacing w:line="360" w:lineRule="auto"/>
        <w:shd w:val="clear" w:color="ffffff" w:fill="ffffff"/>
        <w:rPr>
          <w:rFonts w:hint="default" w:ascii="Times New Roman" w:hAnsi="Times New Roman" w:cs="Times New Roman"/>
          <w:bCs/>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地址：南京市鼓楼区清江南路18号鼓楼创新广场D栋10楼1007室</w:t>
      </w:r>
      <w:r/>
    </w:p>
    <w:p>
      <w:pPr>
        <w:ind w:firstLine="420"/>
        <w:keepLines w:val="0"/>
        <w:keepNext w:val="0"/>
        <w:pageBreakBefore w:val="0"/>
        <w:spacing w:line="360" w:lineRule="auto"/>
        <w:shd w:val="clear" w:color="ffffff" w:fill="ffffff"/>
        <w:rPr>
          <w:rFonts w:hint="default"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联系人：</w:t>
      </w:r>
      <w:r>
        <w:rPr>
          <w:rFonts w:hint="default" w:ascii="Times New Roman" w:hAnsi="Times New Roman" w:cs="Times New Roman"/>
          <w:bCs/>
          <w:szCs w:val="21"/>
          <w:lang w:val="en-US" w:eastAsia="zh-CN"/>
        </w:rPr>
        <w:t xml:space="preserve">刘渊</w:t>
      </w:r>
      <w:r>
        <w:rPr>
          <w:rFonts w:hint="default" w:ascii="Times New Roman" w:hAnsi="Times New Roman" w:cs="Times New Roman"/>
          <w:bCs/>
          <w:szCs w:val="21"/>
        </w:rPr>
        <w:t xml:space="preserve">  </w:t>
      </w:r>
      <w:r>
        <w:rPr>
          <w:rFonts w:hint="default" w:ascii="Times New Roman" w:hAnsi="Times New Roman" w:cs="Times New Roman"/>
          <w:bCs/>
          <w:szCs w:val="21"/>
          <w:lang w:val="en-US" w:eastAsia="zh-CN"/>
        </w:rPr>
        <w:t xml:space="preserve">周欣</w:t>
      </w:r>
      <w:r/>
    </w:p>
    <w:p>
      <w:pPr>
        <w:ind w:firstLine="420"/>
        <w:keepLines w:val="0"/>
        <w:keepNext w:val="0"/>
        <w:pageBreakBefore w:val="0"/>
        <w:spacing w:line="360" w:lineRule="auto"/>
        <w:shd w:val="clear" w:color="ffffff" w:fill="ffffff"/>
        <w:rPr>
          <w:rFonts w:hint="default" w:ascii="Times New Roman" w:hAnsi="Times New Roman" w:cs="Times New Roman"/>
          <w:bCs/>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联系方式：025-83300827  83312541</w:t>
      </w:r>
      <w:r/>
    </w:p>
    <w:p>
      <w:pPr>
        <w:ind w:firstLine="420"/>
        <w:keepLines w:val="0"/>
        <w:keepNext w:val="0"/>
        <w:pageBreakBefore w:val="0"/>
        <w:spacing w:line="360" w:lineRule="auto"/>
        <w:shd w:val="clear" w:color="ffffff" w:fill="ffffff"/>
        <w:widowControl w:val="off"/>
        <w:rPr>
          <w:rFonts w:hint="default" w:ascii="Times New Roman" w:hAnsi="Times New Roman" w:cs="Times New Roman"/>
          <w:szCs w:val="21"/>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szCs w:val="21"/>
        </w:rPr>
        <w:t xml:space="preserve">邮箱：liuyuan@jcec.cn</w:t>
      </w:r>
      <w:r/>
    </w:p>
    <w:p>
      <w:pPr>
        <w:ind w:firstLine="420"/>
        <w:keepLines w:val="0"/>
        <w:keepNext w:val="0"/>
        <w:pageBreakBefore w:val="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7.3项目联系方式</w:t>
      </w:r>
      <w:r/>
    </w:p>
    <w:p>
      <w:pPr>
        <w:ind w:firstLine="420"/>
        <w:keepLines w:val="0"/>
        <w:keepNext w:val="0"/>
        <w:pageBreakBefore w:val="0"/>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项目联系人：</w:t>
      </w:r>
      <w:r>
        <w:rPr>
          <w:rFonts w:hint="default" w:ascii="Times New Roman" w:hAnsi="Times New Roman" w:cs="Times New Roman"/>
          <w:bCs/>
          <w:szCs w:val="21"/>
          <w:lang w:val="en-US" w:eastAsia="zh-CN"/>
        </w:rPr>
        <w:t xml:space="preserve">刘渊</w:t>
      </w:r>
      <w:r>
        <w:rPr>
          <w:rFonts w:hint="default" w:ascii="Times New Roman" w:hAnsi="Times New Roman" w:cs="Times New Roman"/>
          <w:bCs/>
          <w:szCs w:val="21"/>
        </w:rPr>
        <w:t xml:space="preserve">  </w:t>
      </w:r>
      <w:r>
        <w:rPr>
          <w:rFonts w:hint="default" w:ascii="Times New Roman" w:hAnsi="Times New Roman" w:cs="Times New Roman"/>
          <w:bCs/>
          <w:szCs w:val="21"/>
          <w:lang w:val="en-US" w:eastAsia="zh-CN"/>
        </w:rPr>
        <w:t xml:space="preserve">周欣</w:t>
      </w:r>
      <w:r/>
    </w:p>
    <w:p>
      <w:pPr>
        <w:ind w:firstLine="420"/>
        <w:keepLines w:val="0"/>
        <w:keepNext w:val="0"/>
        <w:pageBreakBefore w:val="0"/>
        <w:spacing w:line="360" w:lineRule="auto"/>
        <w:widowControl/>
        <w:rPr>
          <w:rFonts w:hint="default" w:ascii="Times New Roman" w:hAnsi="Times New Roman" w:cs="Times New Roman"/>
        </w:rPr>
      </w:pPr>
      <w:r>
        <w:rPr>
          <w:rFonts w:hint="default" w:ascii="Times New Roman" w:hAnsi="Times New Roman" w:cs="Times New Roman"/>
          <w:bCs/>
          <w:szCs w:val="21"/>
        </w:rPr>
        <w:t xml:space="preserve">电话：025-83300827   83312541</w:t>
      </w:r>
      <w:r>
        <w:rPr>
          <w:rFonts w:hint="default" w:ascii="Times New Roman" w:hAnsi="Times New Roman" w:cs="Times New Roman"/>
        </w:rPr>
        <w:br w:type="page" w:clear="all"/>
      </w:r>
      <w:r/>
    </w:p>
    <w:p>
      <w:pPr>
        <w:pStyle w:val="860"/>
        <w:spacing w:line="360" w:lineRule="auto"/>
        <w:rPr>
          <w:rFonts w:hint="default" w:ascii="Times New Roman" w:hAnsi="Times New Roman" w:cs="Times New Roman"/>
        </w:rPr>
      </w:pPr>
      <w:r/>
      <w:bookmarkStart w:id="5" w:name="_Toc452625218"/>
      <w:r/>
      <w:bookmarkStart w:id="6" w:name="_Toc24258"/>
      <w:r>
        <w:rPr>
          <w:rFonts w:hint="default" w:ascii="Times New Roman" w:hAnsi="Times New Roman" w:cs="Times New Roman"/>
        </w:rPr>
        <w:t xml:space="preserve"> </w:t>
      </w:r>
      <w:bookmarkStart w:id="7" w:name="_Toc31181"/>
      <w:r>
        <w:rPr>
          <w:rFonts w:hint="default" w:ascii="Times New Roman" w:hAnsi="Times New Roman" w:cs="Times New Roman"/>
        </w:rPr>
        <w:t xml:space="preserve">投标人须知</w:t>
      </w:r>
      <w:bookmarkEnd w:id="5"/>
      <w:r/>
      <w:bookmarkEnd w:id="6"/>
      <w:r/>
      <w:bookmarkEnd w:id="7"/>
      <w:r/>
      <w:r/>
    </w:p>
    <w:p>
      <w:pPr>
        <w:ind w:firstLine="424"/>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一、总则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1、适用法律</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1.1本次招标，适用《中华人民共和国政府采购法》（以下简称</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政府采购法</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）《中华人民共和国政府采购法实施条例》（以下简称</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政府采购法实施条例</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）《政府采购货物和服务招标投标管理办法》等法律、行政法规、部门规章和规范性文件。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2、定义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2.1</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采购人</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是指依法进行政府采购的国家机关、事业单位、团体组织。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投标人（供应商）</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是指参加投标竞争，并符合招标文件规定资格条件的法人、其他组织或者自然人。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采购代理机构</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货物和服务</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指本招标文件中所述</w:t>
      </w:r>
      <w:r>
        <w:rPr>
          <w:rFonts w:hint="default" w:ascii="Times New Roman" w:hAnsi="Times New Roman" w:cs="Times New Roman"/>
          <w:bCs/>
          <w:szCs w:val="21"/>
        </w:rPr>
        <w:t xml:space="preserve">产品</w:t>
      </w:r>
      <w:r>
        <w:rPr>
          <w:rFonts w:hint="default" w:ascii="Times New Roman" w:hAnsi="Times New Roman" w:cs="Times New Roman"/>
          <w:szCs w:val="21"/>
        </w:rPr>
        <w:t xml:space="preserve">及相关服务。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用户或使用单位</w:t>
      </w:r>
      <w:r>
        <w:rPr>
          <w:rFonts w:hint="default" w:ascii="Times New Roman" w:hAnsi="Times New Roman" w:cs="Times New Roman"/>
          <w:szCs w:val="21"/>
          <w:lang w:eastAsia="zh-CN"/>
        </w:rPr>
        <w:t xml:space="preserve">”</w:t>
      </w:r>
      <w:r>
        <w:rPr>
          <w:rFonts w:hint="default" w:ascii="Times New Roman" w:hAnsi="Times New Roman" w:cs="Times New Roman"/>
          <w:szCs w:val="21"/>
        </w:rPr>
        <w:t xml:space="preserve">是指使用货物，接受服务的单位。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3、政策功能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default" w:ascii="Times New Roman" w:hAnsi="Times New Roman" w:cs="Times New Roman"/>
          <w:szCs w:val="21"/>
        </w:rPr>
        <w:t xml:space="preserve">〔</w:t>
      </w:r>
      <w:bookmarkEnd w:id="8"/>
      <w:r>
        <w:rPr>
          <w:rFonts w:hint="default" w:ascii="Times New Roman" w:hAnsi="Times New Roman" w:cs="Times New Roman"/>
          <w:szCs w:val="21"/>
        </w:rPr>
        <w:t xml:space="preserve">2011〕300号及《国家统计局关于印发〈统计上大中小微型企业划分办法（2017）〉的通知》国统〔2017〕213号】。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3.6进口产品政策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（2）允许进口产品参加的，满足需求的国内产品可以参加。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rPr>
        <w:t xml:space="preserve">3.7本国产</w:t>
      </w:r>
      <w:r>
        <w:rPr>
          <w:rFonts w:hint="default" w:ascii="Times New Roman" w:hAnsi="Times New Roman" w:cs="Times New Roman"/>
          <w:szCs w:val="21"/>
        </w:rPr>
        <w:t xml:space="preserve">品支持政策</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w:t>
      </w:r>
      <w:r>
        <w:rPr>
          <w:rFonts w:hint="default" w:ascii="Times New Roman" w:hAnsi="Times New Roman" w:cs="Times New Roman"/>
        </w:rPr>
        <w:t xml:space="preserve">的通知》（国办发〔2025〕34号）。</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二、招标文件构成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4、招标文件组成</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4.1招标文件包括以下主要内容：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（1）招标公告；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（2）投标人须知；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（3）评标标准；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（4）采购需求；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（5）合同主要条款及格式；</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（6）投标文件格式及附件。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5、招标文件的澄清或者修改</w:t>
      </w:r>
      <w:r/>
    </w:p>
    <w:p>
      <w:pPr>
        <w:ind w:firstLine="420"/>
        <w:keepLines w:val="0"/>
        <w:keepNext w:val="0"/>
        <w:pageBreakBefore w:val="0"/>
        <w:spacing w:line="360" w:lineRule="auto"/>
        <w:shd w:val="clear" w:color="auto" w:fill="ffffff"/>
        <w:widowControl w:val="off"/>
        <w:rPr>
          <w:rFonts w:hint="default" w:ascii="Times New Roman" w:hAnsi="Times New Roman" w:cs="Times New Roman"/>
          <w:szCs w:val="21"/>
        </w:rPr>
      </w:pPr>
      <w:r>
        <w:rPr>
          <w:rFonts w:hint="default" w:ascii="Times New Roman" w:hAnsi="Times New Roman" w:cs="Times New Roman"/>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三、投标文件的编制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6、投标文件的语言、计量单位、货币和编制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6.2投标人所使用的计量单位应为国家法定计量单位。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6.3投标人应用人民币报价。投标产品如果是进口产品的，应提供人民币与</w:t>
      </w:r>
      <w:r>
        <w:rPr>
          <w:rFonts w:hint="default" w:ascii="Times New Roman" w:hAnsi="Times New Roman" w:cs="Times New Roman"/>
          <w:b/>
          <w:bCs/>
          <w:szCs w:val="21"/>
        </w:rPr>
        <w:t xml:space="preserve">外币之间的汇率。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6.4投标文件应按照招标文件的规定编写并制作目录。</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6.6</w:t>
      </w:r>
      <w:r>
        <w:rPr>
          <w:rFonts w:hint="default" w:ascii="Times New Roman" w:hAnsi="Times New Roman" w:cs="Times New Roman"/>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联合体投标（本项目不接受）</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8、投标文件的组成</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cs="Times New Roman"/>
          <w:b/>
          <w:szCs w:val="21"/>
        </w:rPr>
        <w:t xml:space="preserve">对带</w:t>
      </w:r>
      <w:r>
        <w:rPr>
          <w:rFonts w:hint="default" w:ascii="Times New Roman" w:hAnsi="Times New Roman" w:cs="Times New Roman"/>
          <w:b/>
          <w:bCs/>
          <w:szCs w:val="21"/>
        </w:rPr>
        <w:t xml:space="preserve">星号（“</w:t>
      </w:r>
      <w:r>
        <w:rPr>
          <w:rFonts w:hint="default" w:ascii="Times New Roman" w:hAnsi="Times New Roman" w:cs="Times New Roman"/>
          <w:b/>
          <w:bCs/>
        </w:rPr>
        <w:t xml:space="preserve">*</w:t>
      </w:r>
      <w:r>
        <w:rPr>
          <w:rFonts w:hint="default" w:ascii="Times New Roman" w:hAnsi="Times New Roman" w:cs="Times New Roman"/>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9、投标文件的商务内容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9.1商务部分内容是证明投标人有资格参加投标和中标后有能力履行合同的文件，这些文件应能满足招标的要求，包括但不限于下列文件【</w:t>
      </w:r>
      <w:r>
        <w:rPr>
          <w:rFonts w:hint="default" w:ascii="Times New Roman" w:hAnsi="Times New Roman" w:cs="Times New Roman"/>
          <w:b/>
          <w:szCs w:val="21"/>
        </w:rPr>
        <w:t xml:space="preserve">（1）-（5）所述材料不得有缺失或提供不全或不满足招标文件的实质性要求</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（1）投标函（投标申请及声明）</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（2）法人授权书</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（3）投标人资格资信证明文件：</w:t>
      </w:r>
      <w:r/>
    </w:p>
    <w:p>
      <w:pPr>
        <w:numPr>
          <w:ilvl w:val="1"/>
          <w:numId w:val="4"/>
        </w:numPr>
        <w:ind w:left="0" w:firstLine="5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2.1《中华人民共和国政府采购法》规定的资格条件证明文件；</w:t>
      </w:r>
      <w:r/>
    </w:p>
    <w:p>
      <w:pPr>
        <w:numPr>
          <w:ilvl w:val="1"/>
          <w:numId w:val="4"/>
        </w:numPr>
        <w:ind w:left="0" w:firstLine="5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2.2</w:t>
      </w:r>
      <w:r>
        <w:rPr>
          <w:rFonts w:hint="default" w:ascii="Times New Roman" w:hAnsi="Times New Roman" w:cs="Times New Roman"/>
          <w:spacing w:val="8"/>
          <w:szCs w:val="21"/>
        </w:rPr>
        <w:t xml:space="preserve">落实政府采购政策需满足的资格要求；</w:t>
      </w:r>
      <w:r/>
    </w:p>
    <w:p>
      <w:pPr>
        <w:numPr>
          <w:ilvl w:val="1"/>
          <w:numId w:val="4"/>
        </w:numPr>
        <w:ind w:left="0" w:firstLine="567"/>
        <w:spacing w:line="360" w:lineRule="auto"/>
        <w:tabs>
          <w:tab w:val="left" w:pos="840" w:leader="none"/>
        </w:tabs>
        <w:rPr>
          <w:rFonts w:hint="default" w:ascii="Times New Roman" w:hAnsi="Times New Roman" w:cs="Times New Roman"/>
          <w:bCs/>
          <w:szCs w:val="21"/>
        </w:rPr>
      </w:pPr>
      <w:r>
        <w:rPr>
          <w:rFonts w:hint="default" w:ascii="Times New Roman" w:hAnsi="Times New Roman" w:cs="Times New Roman"/>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（4）开标一览表及附表</w:t>
      </w:r>
      <w:r>
        <w:rPr>
          <w:rFonts w:hint="default" w:ascii="Times New Roman" w:hAnsi="Times New Roman" w:cs="Times New Roman"/>
          <w:bCs/>
          <w:szCs w:val="21"/>
        </w:rPr>
        <w:t xml:space="preserve">（</w:t>
      </w:r>
      <w:r>
        <w:rPr>
          <w:rFonts w:hint="default" w:ascii="Times New Roman" w:hAnsi="Times New Roman" w:cs="Times New Roman"/>
          <w:b/>
          <w:bCs/>
          <w:szCs w:val="21"/>
        </w:rPr>
        <w:t xml:space="preserve">格式见第六章</w:t>
      </w:r>
      <w:r>
        <w:rPr>
          <w:rFonts w:hint="default" w:ascii="Times New Roman" w:hAnsi="Times New Roman" w:cs="Times New Roman"/>
          <w:bCs/>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（5）《南京市政府采购供应商信用记录表暨信用承诺书》</w:t>
      </w:r>
      <w:r>
        <w:rPr>
          <w:rFonts w:hint="default" w:ascii="Times New Roman" w:hAnsi="Times New Roman" w:cs="Times New Roman"/>
          <w:b/>
          <w:szCs w:val="21"/>
          <w:lang w:val="zh-CN"/>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（6）《商务条款偏离表》；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（7）第三章评标标准中对应的所需证明材料（如有自行添加）；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（8）要求采购人提供的配合（如有自拟并自行添加）；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（9）其他（投标人认为有必要提供的声明和文件，如有，自行拟定并添加）。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10、投标文件的技术内容</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技术部分</w:t>
      </w:r>
      <w:r>
        <w:rPr>
          <w:rFonts w:hint="default" w:ascii="Times New Roman" w:hAnsi="Times New Roman" w:cs="Times New Roman"/>
          <w:szCs w:val="21"/>
        </w:rPr>
        <w:t xml:space="preserve">内容</w:t>
      </w:r>
      <w:r>
        <w:rPr>
          <w:rFonts w:hint="default" w:ascii="Times New Roman" w:hAnsi="Times New Roman" w:cs="Times New Roman"/>
          <w:szCs w:val="21"/>
          <w:lang w:val="zh-CN"/>
        </w:rPr>
        <w:t xml:space="preserve">是证明</w:t>
      </w:r>
      <w:r>
        <w:rPr>
          <w:rFonts w:hint="default" w:ascii="Times New Roman" w:hAnsi="Times New Roman" w:cs="Times New Roman"/>
          <w:szCs w:val="21"/>
        </w:rPr>
        <w:t xml:space="preserve">投标人提供的货物和服务是合格的、并符合招标文件要求的证明文件，以及</w:t>
      </w:r>
      <w:r>
        <w:rPr>
          <w:rFonts w:hint="default" w:ascii="Times New Roman" w:hAnsi="Times New Roman" w:cs="Times New Roman"/>
          <w:szCs w:val="21"/>
          <w:lang w:val="zh-CN"/>
        </w:rPr>
        <w:t xml:space="preserve">对货物和服务的详细说明，这些文件可以是文字资料、图纸、数据</w:t>
      </w:r>
      <w:r>
        <w:rPr>
          <w:rFonts w:hint="default" w:ascii="Times New Roman" w:hAnsi="Times New Roman" w:cs="Times New Roman"/>
          <w:szCs w:val="21"/>
        </w:rPr>
        <w:t xml:space="preserve">或其他证明文件</w:t>
      </w:r>
      <w:r>
        <w:rPr>
          <w:rFonts w:hint="default" w:ascii="Times New Roman" w:hAnsi="Times New Roman" w:cs="Times New Roman"/>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（1）技术说明或服务方案；</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（2）《采购需求偏离表》；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（3）服务承诺；</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（4）投标人拟投入本项目的设备、人员情况一览表；</w:t>
      </w:r>
      <w:r/>
    </w:p>
    <w:p>
      <w:pPr>
        <w:ind w:firstLine="420"/>
        <w:jc w:val="left"/>
        <w:spacing w:line="360" w:lineRule="auto"/>
        <w:widowControl/>
        <w:rPr>
          <w:rFonts w:hint="default" w:ascii="Times New Roman" w:hAnsi="Times New Roman" w:cs="Times New Roman"/>
          <w:szCs w:val="21"/>
          <w:lang w:val="zh-CN"/>
        </w:rPr>
      </w:pPr>
      <w:r>
        <w:rPr>
          <w:rFonts w:hint="default" w:ascii="Times New Roman" w:hAnsi="Times New Roman" w:cs="Times New Roman"/>
          <w:szCs w:val="21"/>
          <w:lang w:val="zh-CN"/>
        </w:rPr>
        <w:t xml:space="preserve">（5）投标人认为需要提供的其他技术资料。</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11、投标文件的价格内容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11.2报价应包含为履行本项目合同项下所有义务的全部含税费用（包括但不限于货物设计、制造、包装、仓储、运输装</w:t>
      </w:r>
      <w:r>
        <w:rPr>
          <w:rFonts w:hint="default" w:ascii="Times New Roman" w:hAnsi="Times New Roman" w:cs="Times New Roman"/>
          <w:szCs w:val="21"/>
          <w:lang w:eastAsia="zh-CN"/>
        </w:rPr>
        <w:t xml:space="preserve">卸</w:t>
      </w:r>
      <w:r>
        <w:rPr>
          <w:rFonts w:hint="default" w:ascii="Times New Roman" w:hAnsi="Times New Roman" w:cs="Times New Roman"/>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cs="Times New Roman"/>
          <w:szCs w:val="21"/>
          <w:lang w:val="zh-CN"/>
        </w:rPr>
        <w:t xml:space="preserve">，</w:t>
      </w:r>
      <w:r>
        <w:rPr>
          <w:rFonts w:hint="default" w:ascii="Times New Roman" w:hAnsi="Times New Roman" w:cs="Times New Roman"/>
          <w:bCs/>
          <w:szCs w:val="21"/>
        </w:rPr>
        <w:t xml:space="preserve">以</w:t>
      </w:r>
      <w:r>
        <w:rPr>
          <w:rFonts w:hint="default" w:ascii="Times New Roman" w:hAnsi="Times New Roman" w:cs="Times New Roman"/>
          <w:szCs w:val="21"/>
        </w:rPr>
        <w:t xml:space="preserve">及投标人认为需要的其他费用等</w:t>
      </w:r>
      <w:r>
        <w:rPr>
          <w:rFonts w:hint="default" w:ascii="Times New Roman" w:hAnsi="Times New Roman" w:cs="Times New Roman"/>
          <w:b/>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rPr>
        <w:t xml:space="preserve">无效投标处理</w:t>
      </w:r>
      <w:r>
        <w:rPr>
          <w:rFonts w:hint="default" w:ascii="Times New Roman" w:hAnsi="Times New Roman" w:cs="Times New Roman"/>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rPr>
      </w:pPr>
      <w:r>
        <w:rPr>
          <w:rFonts w:hint="default" w:ascii="Times New Roman" w:hAnsi="Times New Roman" w:cs="Times New Roman"/>
          <w:b/>
          <w:bCs/>
          <w:szCs w:val="21"/>
        </w:rPr>
        <w:t xml:space="preserve">11.7本项目预算为：详见第一章</w:t>
      </w:r>
      <w:r>
        <w:rPr>
          <w:rFonts w:hint="default" w:ascii="Times New Roman" w:hAnsi="Times New Roman" w:cs="Times New Roman"/>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12.1 其他部分由投标人根据编制投标文件需要提供的其他相关文件组成。</w:t>
      </w:r>
      <w:r/>
    </w:p>
    <w:p>
      <w:pPr>
        <w:ind w:firstLine="420"/>
        <w:spacing w:line="360" w:lineRule="auto"/>
        <w:rPr>
          <w:rFonts w:hint="default" w:ascii="Times New Roman" w:hAnsi="Times New Roman" w:cs="Times New Roman"/>
          <w:color w:val="000000"/>
          <w:szCs w:val="21"/>
        </w:rPr>
      </w:pPr>
      <w:r>
        <w:rPr>
          <w:rFonts w:hint="default" w:ascii="Times New Roman" w:hAnsi="Times New Roman" w:cs="Times New Roman"/>
          <w:szCs w:val="21"/>
        </w:rPr>
        <w:t xml:space="preserve">12.2</w:t>
      </w:r>
      <w:r>
        <w:rPr>
          <w:rFonts w:hint="default" w:ascii="Times New Roman" w:hAnsi="Times New Roman" w:cs="Times New Roman"/>
          <w:color w:val="000000"/>
          <w:szCs w:val="21"/>
        </w:rPr>
        <w:t xml:space="preserve"> </w:t>
      </w:r>
      <w:r>
        <w:rPr>
          <w:rFonts w:hint="default" w:ascii="Times New Roman" w:hAnsi="Times New Roman" w:cs="Times New Roman"/>
          <w:color w:val="000000"/>
          <w:szCs w:val="21"/>
          <w:lang w:val="zh-CN"/>
        </w:rPr>
        <w:t xml:space="preserve">如标书制作工具中格式和内容与“江苏政府采购网、中国政府采购网”发布的</w:t>
      </w:r>
      <w:r>
        <w:rPr>
          <w:rFonts w:hint="default" w:ascii="Times New Roman" w:hAnsi="Times New Roman" w:cs="Times New Roman"/>
          <w:color w:val="000000"/>
          <w:szCs w:val="21"/>
          <w:lang w:val="en-US" w:eastAsia="zh-CN"/>
        </w:rPr>
        <w:t xml:space="preserve">招标</w:t>
      </w:r>
      <w:r>
        <w:rPr>
          <w:rFonts w:hint="default" w:ascii="Times New Roman" w:hAnsi="Times New Roman" w:cs="Times New Roman"/>
          <w:color w:val="000000"/>
          <w:szCs w:val="21"/>
          <w:lang w:val="zh-CN"/>
        </w:rPr>
        <w:t xml:space="preserve">文件不一致，以</w:t>
      </w:r>
      <w:r>
        <w:rPr>
          <w:rFonts w:hint="default" w:ascii="Times New Roman" w:hAnsi="Times New Roman" w:cs="Times New Roman"/>
          <w:color w:val="000000"/>
          <w:szCs w:val="21"/>
        </w:rPr>
        <w:t xml:space="preserve">上述网站</w:t>
      </w:r>
      <w:r>
        <w:rPr>
          <w:rFonts w:hint="default" w:ascii="Times New Roman" w:hAnsi="Times New Roman" w:cs="Times New Roman"/>
          <w:color w:val="000000"/>
          <w:szCs w:val="21"/>
          <w:lang w:val="zh-CN"/>
        </w:rPr>
        <w:t xml:space="preserve">发布的</w:t>
      </w:r>
      <w:r>
        <w:rPr>
          <w:rFonts w:hint="default" w:ascii="Times New Roman" w:hAnsi="Times New Roman" w:cs="Times New Roman"/>
          <w:color w:val="000000"/>
          <w:szCs w:val="21"/>
          <w:lang w:val="en-US" w:eastAsia="zh-CN"/>
        </w:rPr>
        <w:t xml:space="preserve">招标</w:t>
      </w:r>
      <w:r>
        <w:rPr>
          <w:rFonts w:hint="default" w:ascii="Times New Roman" w:hAnsi="Times New Roman" w:cs="Times New Roman"/>
          <w:color w:val="000000"/>
          <w:szCs w:val="21"/>
          <w:lang w:val="zh-CN"/>
        </w:rPr>
        <w:t xml:space="preserve">文件为准。</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14、投标有效期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14.1 自开标之日起</w:t>
      </w:r>
      <w:r>
        <w:rPr>
          <w:rFonts w:hint="default" w:ascii="Times New Roman" w:hAnsi="Times New Roman" w:cs="Times New Roman"/>
          <w:b/>
          <w:szCs w:val="21"/>
        </w:rPr>
        <w:t xml:space="preserve">90</w:t>
      </w:r>
      <w:r>
        <w:rPr>
          <w:rFonts w:hint="default" w:ascii="Times New Roman" w:hAnsi="Times New Roman" w:cs="Times New Roman"/>
          <w:szCs w:val="21"/>
        </w:rPr>
        <w:t xml:space="preserve">天内投标有效</w:t>
      </w:r>
      <w:r>
        <w:rPr>
          <w:rFonts w:hint="default" w:ascii="Times New Roman" w:hAnsi="Times New Roman" w:cs="Times New Roman"/>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15、投标文件签署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15.1 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16、投标费用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Cs/>
          <w:szCs w:val="21"/>
        </w:rPr>
        <w:t xml:space="preserve">16.2 招标代理服务费：</w:t>
      </w:r>
      <w:r>
        <w:rPr>
          <w:rFonts w:hint="default" w:ascii="Times New Roman" w:hAnsi="Times New Roman" w:cs="Times New Roman"/>
          <w:b/>
          <w:szCs w:val="21"/>
        </w:rPr>
        <w:t xml:space="preserve">本次招标，按苏招协〔2022〕002号关于印发《江苏省招标代理服务收费的指导意见》的通知指导价</w:t>
      </w:r>
      <w:r>
        <w:rPr>
          <w:rFonts w:hint="eastAsia" w:cs="Times New Roman"/>
          <w:b/>
          <w:szCs w:val="21"/>
          <w:lang w:eastAsia="zh-CN"/>
        </w:rPr>
        <w:t xml:space="preserve">的</w:t>
      </w:r>
      <w:r>
        <w:rPr>
          <w:rFonts w:hint="eastAsia" w:cs="Times New Roman"/>
          <w:b/>
          <w:szCs w:val="21"/>
          <w:lang w:val="en-US" w:eastAsia="zh-CN"/>
        </w:rPr>
        <w:t xml:space="preserve">90%计取</w:t>
      </w:r>
      <w:r>
        <w:rPr>
          <w:rFonts w:hint="default" w:ascii="Times New Roman" w:hAnsi="Times New Roman" w:cs="Times New Roman"/>
          <w:b/>
          <w:szCs w:val="21"/>
        </w:rPr>
        <w:t xml:space="preserve">招标</w:t>
      </w:r>
      <w:r>
        <w:rPr>
          <w:rFonts w:hint="eastAsia" w:cs="Times New Roman"/>
          <w:b/>
          <w:szCs w:val="21"/>
          <w:lang w:val="en-US" w:eastAsia="zh-CN"/>
        </w:rPr>
        <w:t xml:space="preserve">咨询</w:t>
      </w:r>
      <w:r>
        <w:rPr>
          <w:rFonts w:hint="default" w:ascii="Times New Roman" w:hAnsi="Times New Roman" w:cs="Times New Roman"/>
          <w:b/>
          <w:szCs w:val="21"/>
        </w:rPr>
        <w:t xml:space="preserve">服务费，由</w:t>
      </w:r>
      <w:r>
        <w:rPr>
          <w:rFonts w:hint="eastAsia" w:cs="Times New Roman"/>
          <w:b/>
          <w:szCs w:val="21"/>
          <w:lang w:val="en-US" w:eastAsia="zh-CN"/>
        </w:rPr>
        <w:t xml:space="preserve">采购人</w:t>
      </w:r>
      <w:r>
        <w:rPr>
          <w:rFonts w:hint="default" w:ascii="Times New Roman" w:hAnsi="Times New Roman" w:cs="Times New Roman"/>
          <w:b/>
          <w:szCs w:val="21"/>
        </w:rPr>
        <w:t xml:space="preserve">支付。</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16.3开标公证费：无。</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17、投标文件的递交</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18、投标文件的解密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18.3 投标人应充分考虑网络环境、网络带宽等因素可能对投标产生的影响，如因投标人自身原因造成的电子投标文件解密不成功的，</w:t>
      </w:r>
      <w:r>
        <w:rPr>
          <w:rFonts w:hint="default" w:ascii="Times New Roman" w:hAnsi="Times New Roman" w:cs="Times New Roman"/>
          <w:szCs w:val="21"/>
          <w:lang w:eastAsia="zh-CN"/>
        </w:rPr>
        <w:t xml:space="preserve">作无效投标</w:t>
      </w:r>
      <w:r>
        <w:rPr>
          <w:rFonts w:hint="default" w:ascii="Times New Roman" w:hAnsi="Times New Roman" w:cs="Times New Roman"/>
          <w:szCs w:val="21"/>
        </w:rPr>
        <w:t xml:space="preserve">处理。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19.2 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20、诚实信用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五、开标、评标与定标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21、开标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21.3投标人不足3家的，不得开标。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21.4 投标人如果对开标过程和开标结果有疑义，应当根据《操作手册》规定提出，</w:t>
      </w:r>
      <w:r>
        <w:rPr>
          <w:rFonts w:hint="default" w:ascii="Times New Roman" w:hAnsi="Times New Roman" w:cs="Times New Roman"/>
          <w:lang w:eastAsia="zh-CN"/>
        </w:rPr>
        <w:t xml:space="preserve">“</w:t>
      </w:r>
      <w:r>
        <w:rPr>
          <w:rFonts w:hint="default" w:ascii="Times New Roman" w:hAnsi="Times New Roman" w:cs="Times New Roman"/>
        </w:rPr>
        <w:t xml:space="preserve">苏采云</w:t>
      </w:r>
      <w:r>
        <w:rPr>
          <w:rFonts w:hint="default" w:ascii="Times New Roman" w:hAnsi="Times New Roman" w:cs="Times New Roman"/>
          <w:lang w:eastAsia="zh-CN"/>
        </w:rPr>
        <w:t xml:space="preserve">”</w:t>
      </w:r>
      <w:r>
        <w:rPr>
          <w:rFonts w:hint="default" w:ascii="Times New Roman" w:hAnsi="Times New Roman" w:cs="Times New Roman"/>
        </w:rPr>
        <w:t xml:space="preserve">系统中《开标记录表》公布后5分钟内未提出的，视同认可开标结果。</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rPr>
      </w:pPr>
      <w:r>
        <w:rPr>
          <w:rFonts w:hint="default" w:ascii="Times New Roman" w:hAnsi="Times New Roman" w:cs="Times New Roman"/>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22、评标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 评标委员会</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
          <w:bCs/>
          <w:szCs w:val="21"/>
        </w:rPr>
        <w:t xml:space="preserve">22.1.1</w:t>
      </w:r>
      <w:r>
        <w:rPr>
          <w:rFonts w:hint="default" w:ascii="Times New Roman" w:hAnsi="Times New Roman" w:cs="Times New Roman"/>
          <w:bCs/>
          <w:szCs w:val="21"/>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Cs/>
          <w:szCs w:val="21"/>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22.1.2 </w:t>
      </w:r>
      <w:r>
        <w:rPr>
          <w:rFonts w:hint="default" w:ascii="Times New Roman" w:hAnsi="Times New Roman" w:cs="Times New Roman"/>
          <w:szCs w:val="21"/>
        </w:rPr>
        <w:t xml:space="preserve">评标委员会由</w:t>
      </w:r>
      <w:r>
        <w:rPr>
          <w:rFonts w:hint="default" w:ascii="Times New Roman" w:hAnsi="Times New Roman" w:cs="Times New Roman"/>
          <w:bCs/>
          <w:szCs w:val="21"/>
        </w:rPr>
        <w:t xml:space="preserve">采购人</w:t>
      </w:r>
      <w:r>
        <w:rPr>
          <w:rFonts w:hint="default" w:ascii="Times New Roman" w:hAnsi="Times New Roman" w:cs="Times New Roman"/>
          <w:szCs w:val="21"/>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22.2.1 </w:t>
      </w:r>
      <w:r>
        <w:rPr>
          <w:rFonts w:hint="default" w:ascii="Times New Roman" w:hAnsi="Times New Roman" w:cs="Times New Roman"/>
          <w:b/>
          <w:bCs/>
          <w:szCs w:val="21"/>
        </w:rPr>
        <w:t xml:space="preserve">投标文件的资格性检查。</w:t>
      </w:r>
      <w:r>
        <w:rPr>
          <w:rFonts w:hint="default" w:ascii="Times New Roman" w:hAnsi="Times New Roman" w:cs="Times New Roman"/>
          <w:szCs w:val="21"/>
        </w:rPr>
        <w:t xml:space="preserve">公开招标采购项目开标结束后，</w:t>
      </w:r>
      <w:r>
        <w:rPr>
          <w:rFonts w:hint="default" w:ascii="Times New Roman" w:hAnsi="Times New Roman" w:cs="Times New Roman"/>
        </w:rPr>
        <w:t xml:space="preserve">采购人</w:t>
      </w:r>
      <w:r>
        <w:rPr>
          <w:rFonts w:hint="default" w:ascii="Times New Roman" w:hAnsi="Times New Roman" w:cs="Times New Roman"/>
          <w:szCs w:val="21"/>
        </w:rPr>
        <w:t xml:space="preserve">或者</w:t>
      </w:r>
      <w:r>
        <w:rPr>
          <w:rFonts w:hint="default" w:ascii="Times New Roman" w:hAnsi="Times New Roman" w:cs="Times New Roman"/>
        </w:rPr>
        <w:t xml:space="preserve">采购代理机构</w:t>
      </w:r>
      <w:r>
        <w:rPr>
          <w:rFonts w:hint="default" w:ascii="Times New Roman" w:hAnsi="Times New Roman" w:cs="Times New Roman"/>
          <w:szCs w:val="21"/>
        </w:rPr>
        <w:t xml:space="preserve">应当依法对投标人的资格进行审查。合格投标人不足3家的，不得评标。</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22.2.2投标文件的符合性审查</w:t>
      </w:r>
      <w:r>
        <w:rPr>
          <w:rFonts w:hint="default"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（5）不具备招标文件中规定的资格要求的；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（6）报价超过招标文件中规定的预算金额或者最高限价的；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（7）投标文件含有采购人不能接受的附加条件的；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（8）投标文件内容不全或不符合招标文件中规定的其他实质性要求的；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Cs w:val="21"/>
        </w:rPr>
        <w:t xml:space="preserve">（9）现行法律法规、规章和招标文件规定的其他无效情形。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22.2.2.1 实质性要求是指本招标文件中用带星号（“</w:t>
      </w:r>
      <w:r>
        <w:rPr>
          <w:rFonts w:hint="default" w:ascii="Times New Roman" w:hAnsi="Times New Roman" w:cs="Times New Roman"/>
          <w:b/>
          <w:bCs/>
        </w:rPr>
        <w:t xml:space="preserve">*</w:t>
      </w:r>
      <w:r>
        <w:rPr>
          <w:rFonts w:hint="default" w:ascii="Times New Roman" w:hAnsi="Times New Roman" w:cs="Times New Roman"/>
          <w:b/>
          <w:bCs/>
          <w:szCs w:val="21"/>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w:t>
      </w:r>
      <w:r>
        <w:rPr>
          <w:rFonts w:hint="default" w:ascii="Times New Roman" w:hAnsi="Times New Roman" w:cs="Times New Roman"/>
          <w:b/>
          <w:bCs/>
          <w:szCs w:val="21"/>
        </w:rPr>
        <w:t xml:space="preserve">澄清有关问题</w:t>
      </w:r>
      <w:r>
        <w:rPr>
          <w:rFonts w:hint="default" w:ascii="Times New Roman" w:hAnsi="Times New Roman" w:cs="Times New Roman"/>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22.2.3.6</w:t>
      </w:r>
      <w:r>
        <w:rPr>
          <w:rFonts w:hint="default"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22.2.4</w:t>
      </w:r>
      <w:r>
        <w:rPr>
          <w:rFonts w:hint="default" w:ascii="Times New Roman" w:hAnsi="Times New Roman" w:cs="Times New Roman"/>
          <w:bCs/>
          <w:szCs w:val="21"/>
        </w:rPr>
        <w:t xml:space="preserve">比较与评价。</w:t>
      </w:r>
      <w:r>
        <w:rPr>
          <w:rFonts w:hint="default" w:ascii="Times New Roman" w:hAnsi="Times New Roman" w:cs="Times New Roman"/>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评审因素，包括价格、技术、商务等。</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评标总得分＝F1×A1＋F2×A2＋……＋Fn×An</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F1、F2……Fn分别为各项评审因素的得分；</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A1、A2、……An 分别为各项评审因素所占的权重（A1＋A2＋……＋An＝1）。</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eastAsia="宋体" w:cs="Times New Roman"/>
          <w:b/>
          <w:bCs/>
          <w:szCs w:val="21"/>
          <w:highlight w:val="none"/>
          <w:lang w:eastAsia="zh-CN"/>
        </w:rPr>
      </w:pPr>
      <w:r>
        <w:rPr>
          <w:rFonts w:hint="default" w:ascii="Times New Roman" w:hAnsi="Times New Roman" w:eastAsia="宋体" w:cs="Times New Roman"/>
          <w:b/>
          <w:bCs/>
          <w:szCs w:val="21"/>
          <w:highlight w:val="none"/>
          <w:lang w:val="en-US" w:eastAsia="zh-CN"/>
        </w:rPr>
        <w:t xml:space="preserve">22.4 </w:t>
      </w:r>
      <w:r>
        <w:rPr>
          <w:rFonts w:hint="default" w:ascii="Times New Roman" w:hAnsi="Times New Roman" w:eastAsia="宋体" w:cs="Times New Roman"/>
          <w:b/>
          <w:bCs/>
          <w:szCs w:val="21"/>
          <w:highlight w:val="none"/>
        </w:rPr>
        <w:t xml:space="preserve">评标委员会启动异常低价投标审查的情形和具体要求</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lang w:eastAsia="zh-CN"/>
        </w:rPr>
        <w:t xml:space="preserve">2</w:t>
      </w:r>
      <w:r>
        <w:rPr>
          <w:rFonts w:hint="default" w:ascii="Times New Roman" w:hAnsi="Times New Roman" w:cs="Times New Roman"/>
          <w:szCs w:val="21"/>
          <w:lang w:val="en-US" w:eastAsia="zh-CN"/>
        </w:rPr>
        <w:t xml:space="preserve">2.4.1</w:t>
      </w:r>
      <w:r>
        <w:rPr>
          <w:rFonts w:hint="default" w:ascii="Times New Roman" w:hAnsi="Times New Roman" w:cs="Times New Roman"/>
          <w:szCs w:val="21"/>
        </w:rPr>
        <w:t xml:space="preserve">评</w:t>
      </w:r>
      <w:r>
        <w:rPr>
          <w:rFonts w:hint="default" w:ascii="Times New Roman" w:hAnsi="Times New Roman" w:cs="Times New Roman"/>
          <w:szCs w:val="21"/>
          <w:lang w:val="en-US" w:eastAsia="zh-CN"/>
        </w:rPr>
        <w:t xml:space="preserve">标</w:t>
      </w:r>
      <w:r>
        <w:rPr>
          <w:rFonts w:hint="default" w:ascii="Times New Roman" w:hAnsi="Times New Roman" w:cs="Times New Roman"/>
          <w:szCs w:val="21"/>
        </w:rPr>
        <w:t xml:space="preserve">过程中出现下列情形之一的，评标委员会应当启动异常低价投标审查程序： </w:t>
      </w:r>
      <w:r/>
    </w:p>
    <w:p>
      <w:pPr>
        <w:ind w:firstLine="420"/>
        <w:spacing w:line="360" w:lineRule="auto"/>
        <w:shd w:val="clear" w:color="auto" w:fill="ffffff"/>
        <w:widowControl/>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 xml:space="preserve">（3）投标报价低于本项目最高限价45%的，即投标报价&lt;本项目最高限价×45%；</w:t>
      </w:r>
      <w:r/>
    </w:p>
    <w:p>
      <w:pPr>
        <w:ind w:firstLine="420"/>
        <w:spacing w:line="360" w:lineRule="auto"/>
        <w:shd w:val="clear" w:color="auto" w:fill="ffffff"/>
        <w:widowControl/>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default" w:ascii="Times New Roman" w:hAnsi="Times New Roman" w:eastAsia="宋体" w:cs="Times New Roman"/>
          <w:b/>
          <w:bCs/>
          <w:sz w:val="21"/>
          <w:szCs w:val="21"/>
          <w:highlight w:val="none"/>
          <w:lang w:val="en-US" w:eastAsia="zh-CN"/>
        </w:rPr>
      </w:pPr>
      <w:r>
        <w:rPr>
          <w:rFonts w:hint="default" w:ascii="Times New Roman" w:hAnsi="Times New Roman" w:cs="Times New Roman"/>
          <w:szCs w:val="21"/>
          <w:lang w:val="en-US" w:eastAsia="zh-CN"/>
        </w:rPr>
        <w:t xml:space="preserve">22.4.3评标委员会依据专业经验，参考同类项目中标（成交）价格、类似产品市场价格水平、行业人工费用标准、</w:t>
      </w:r>
      <w:r>
        <w:rPr>
          <w:rFonts w:hint="default" w:ascii="Times New Roman" w:hAnsi="Times New Roman" w:eastAsia="宋体" w:cs="Times New Roman"/>
          <w:b w:val="0"/>
          <w:sz w:val="21"/>
          <w:szCs w:val="21"/>
          <w:highlight w:val="none"/>
          <w:lang w:val="en-US" w:eastAsia="zh-CN"/>
        </w:rPr>
        <w:t xml:space="preserve">国家有关部门指导行业协会发布的行业平均成本等情况，对报价合理性进行判断。</w:t>
      </w:r>
      <w:r>
        <w:rPr>
          <w:rFonts w:hint="default" w:ascii="Times New Roman" w:hAnsi="Times New Roman" w:eastAsia="宋体" w:cs="Times New Roman"/>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default" w:ascii="Times New Roman" w:hAnsi="Times New Roman" w:eastAsia="宋体" w:cs="Times New Roman"/>
          <w:b w:val="0"/>
          <w:sz w:val="21"/>
          <w:szCs w:val="21"/>
          <w:highlight w:val="none"/>
          <w:lang w:val="en-US" w:eastAsia="zh-CN"/>
        </w:rPr>
      </w:pPr>
      <w:r>
        <w:rPr>
          <w:rFonts w:hint="default" w:ascii="Times New Roman" w:hAnsi="Times New Roman" w:cs="Times New Roman"/>
          <w:szCs w:val="21"/>
          <w:lang w:val="en-US" w:eastAsia="zh-CN"/>
        </w:rPr>
        <w:t xml:space="preserve">22.4.4异常低价投标审查的启动原因、审查意见和审查结果应当在评标报告中记录，并随投标人提供的相关</w:t>
      </w:r>
      <w:r>
        <w:rPr>
          <w:rFonts w:hint="default" w:ascii="Times New Roman" w:hAnsi="Times New Roman" w:eastAsia="宋体" w:cs="Times New Roman"/>
          <w:b w:val="0"/>
          <w:sz w:val="21"/>
          <w:szCs w:val="21"/>
          <w:highlight w:val="none"/>
          <w:lang w:val="en-US" w:eastAsia="zh-CN"/>
        </w:rPr>
        <w:t xml:space="preserve">书面说明及证明材料，以及评标委员会有关互联网浏览、查询历史一并归档。</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w:t>
      </w:r>
      <w:r>
        <w:rPr>
          <w:rFonts w:hint="default" w:ascii="Times New Roman" w:hAnsi="Times New Roman" w:cs="Times New Roman"/>
          <w:b/>
          <w:szCs w:val="21"/>
        </w:rPr>
        <w:t xml:space="preserve">确定中标人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bCs/>
          <w:szCs w:val="21"/>
        </w:rPr>
        <w:t xml:space="preserve">23.4 中标通知书对采购人和中标人具有同等法律效力。中标通知书发出后，采购人不得</w:t>
      </w:r>
      <w:r>
        <w:rPr>
          <w:rFonts w:hint="default" w:ascii="Times New Roman" w:hAnsi="Times New Roman" w:cs="Times New Roman"/>
          <w:b/>
          <w:szCs w:val="21"/>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23.5 所有投标文件不论中标与否，均不退回。</w:t>
      </w:r>
      <w:r/>
    </w:p>
    <w:p>
      <w:pPr>
        <w:ind w:firstLine="41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24、编写评标报告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25、评标过程的保密性</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六、签订合同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26、签订合同</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szCs w:val="21"/>
        </w:rPr>
        <w:t xml:space="preserve">26.2</w:t>
      </w:r>
      <w:r>
        <w:rPr>
          <w:rFonts w:hint="default" w:ascii="Times New Roman" w:hAnsi="Times New Roman" w:cs="Times New Roman"/>
          <w:szCs w:val="21"/>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26.6 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七、质疑和投诉</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27、质疑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rPr>
        <w:t xml:space="preserve">。</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（四）事实依据（具体条款）；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（六）提出质疑的日期。</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w:t>
      </w:r>
      <w:r>
        <w:rPr>
          <w:rFonts w:hint="default" w:ascii="Times New Roman" w:hAnsi="Times New Roman" w:cs="Times New Roman"/>
          <w:szCs w:val="21"/>
          <w:lang w:val="en-US" w:eastAsia="zh-CN"/>
        </w:rPr>
        <w:t xml:space="preserve">5</w:t>
      </w:r>
      <w:r>
        <w:rPr>
          <w:rFonts w:hint="default" w:ascii="Times New Roman" w:hAnsi="Times New Roman" w:cs="Times New Roman"/>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27.</w:t>
      </w:r>
      <w:r>
        <w:rPr>
          <w:rFonts w:hint="default" w:ascii="Times New Roman" w:hAnsi="Times New Roman" w:cs="Times New Roman"/>
          <w:szCs w:val="21"/>
          <w:lang w:val="en-US" w:eastAsia="zh-CN"/>
        </w:rPr>
        <w:t xml:space="preserve">6</w:t>
      </w:r>
      <w:r>
        <w:rPr>
          <w:rFonts w:hint="default" w:ascii="Times New Roman" w:hAnsi="Times New Roman" w:cs="Times New Roman"/>
          <w:szCs w:val="21"/>
        </w:rPr>
        <w:t xml:space="preserve">采购代理机构在收到投标人的书面质疑后将及时组织调查核实，在</w:t>
      </w:r>
      <w:r>
        <w:rPr>
          <w:rFonts w:hint="default" w:ascii="Times New Roman" w:hAnsi="Times New Roman" w:cs="Times New Roman"/>
          <w:b/>
          <w:bCs/>
          <w:szCs w:val="21"/>
        </w:rPr>
        <w:t xml:space="preserve">七个工作日内</w:t>
      </w:r>
      <w:r>
        <w:rPr>
          <w:rFonts w:hint="default" w:ascii="Times New Roman" w:hAnsi="Times New Roman" w:cs="Times New Roman"/>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28、投诉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rPr>
      </w:pPr>
      <w:r>
        <w:rPr>
          <w:rFonts w:hint="default" w:ascii="Times New Roman" w:hAnsi="Times New Roman" w:cs="Times New Roman"/>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rPr>
      </w:pPr>
      <w:r>
        <w:rPr>
          <w:rFonts w:hint="default" w:ascii="Times New Roman" w:hAnsi="Times New Roman" w:cs="Times New Roman"/>
        </w:rPr>
        <w:t xml:space="preserve">28.4 投诉人有下列行为之一的，属于严重失信行为，</w:t>
      </w:r>
      <w:r>
        <w:rPr>
          <w:rFonts w:hint="default" w:ascii="Times New Roman" w:hAnsi="Times New Roman" w:cs="Times New Roman"/>
          <w:szCs w:val="21"/>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（1）投诉人在全国范围12个月内三次以上投诉查无实据的；</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rPr>
      </w:pPr>
      <w:r>
        <w:rPr>
          <w:rFonts w:hint="default" w:ascii="Times New Roman" w:hAnsi="Times New Roman" w:cs="Times New Roman"/>
        </w:rPr>
        <w:t xml:space="preserve">证据来源的合法性存在明显疑问，投诉人无法证明其取得方式合法的，视为以非法手段取得证明材料。</w:t>
      </w:r>
      <w:r/>
    </w:p>
    <w:p>
      <w:pPr>
        <w:ind w:firstLine="420"/>
        <w:spacing w:line="420" w:lineRule="exact"/>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29、其他</w:t>
      </w:r>
      <w:r/>
    </w:p>
    <w:p>
      <w:pPr>
        <w:ind w:firstLine="420"/>
        <w:spacing w:line="420" w:lineRule="exact"/>
        <w:rPr>
          <w:rFonts w:hint="default" w:ascii="Times New Roman" w:hAnsi="Times New Roman" w:cs="Times New Roman"/>
          <w:szCs w:val="20"/>
        </w:rPr>
      </w:pPr>
      <w:r>
        <w:rPr>
          <w:rFonts w:hint="default" w:ascii="Times New Roman" w:hAnsi="Times New Roman" w:cs="Times New Roman"/>
          <w:szCs w:val="20"/>
        </w:rPr>
        <w:t xml:space="preserve">29.1本项目根据江苏省</w:t>
      </w:r>
      <w:r>
        <w:rPr>
          <w:rFonts w:hint="default" w:ascii="Times New Roman" w:hAnsi="Times New Roman" w:cs="Times New Roman"/>
        </w:rPr>
        <w:t xml:space="preserve">财政厅</w:t>
      </w:r>
      <w:r>
        <w:rPr>
          <w:rFonts w:hint="default" w:ascii="Times New Roman" w:hAnsi="Times New Roman" w:cs="Times New Roman"/>
          <w:szCs w:val="20"/>
        </w:rPr>
        <w:t xml:space="preserve">关于加强政府绿色采购有关事项的通知（苏财购</w:t>
      </w:r>
      <w:r>
        <w:rPr>
          <w:rFonts w:hint="default" w:ascii="Times New Roman" w:hAnsi="Times New Roman" w:cs="Times New Roman"/>
          <w:szCs w:val="21"/>
        </w:rPr>
        <w:t xml:space="preserve">〔2023〕65号</w:t>
      </w:r>
      <w:r>
        <w:rPr>
          <w:rFonts w:hint="default" w:ascii="Times New Roman" w:hAnsi="Times New Roman" w:cs="Times New Roman"/>
          <w:szCs w:val="20"/>
        </w:rPr>
        <w:t xml:space="preserve">）规定，执行绿色采购需求标准。</w:t>
      </w:r>
      <w:r/>
    </w:p>
    <w:p>
      <w:pPr>
        <w:rPr>
          <w:rFonts w:hint="default" w:ascii="Times New Roman" w:hAnsi="Times New Roman" w:cs="Times New Roman"/>
        </w:rPr>
      </w:pPr>
      <w:r>
        <w:rPr>
          <w:rFonts w:hint="default" w:ascii="Times New Roman" w:hAnsi="Times New Roman" w:cs="Times New Roman"/>
        </w:rPr>
        <w:br w:type="page" w:clear="all"/>
      </w:r>
      <w:r/>
    </w:p>
    <w:p>
      <w:pPr>
        <w:pStyle w:val="860"/>
        <w:spacing w:line="360" w:lineRule="auto"/>
        <w:rPr>
          <w:rFonts w:hint="default" w:ascii="Times New Roman" w:hAnsi="Times New Roman" w:cs="Times New Roman"/>
        </w:rPr>
      </w:pPr>
      <w:r/>
      <w:bookmarkStart w:id="9" w:name="_Toc481057145"/>
      <w:r>
        <w:rPr>
          <w:rFonts w:hint="default" w:ascii="Times New Roman" w:hAnsi="Times New Roman" w:cs="Times New Roman"/>
        </w:rPr>
        <w:t xml:space="preserve"> </w:t>
      </w:r>
      <w:bookmarkStart w:id="10" w:name="_Toc32715"/>
      <w:r/>
      <w:bookmarkStart w:id="11" w:name="_Toc2306"/>
      <w:r>
        <w:rPr>
          <w:rFonts w:hint="default" w:ascii="Times New Roman" w:hAnsi="Times New Roman" w:cs="Times New Roman"/>
        </w:rPr>
        <w:t xml:space="preserve">评标标准</w:t>
      </w:r>
      <w:bookmarkEnd w:id="9"/>
      <w:r/>
      <w:bookmarkEnd w:id="10"/>
      <w:r/>
      <w:bookmarkEnd w:id="11"/>
      <w:r/>
      <w:r/>
    </w:p>
    <w:p>
      <w:pPr>
        <w:ind w:firstLine="420"/>
        <w:keepLines w:val="0"/>
        <w:keepNext w:val="0"/>
        <w:pageBreakBefore w:val="0"/>
        <w:spacing w:after="181" w:line="408" w:lineRule="auto"/>
        <w:widowControl w:val="off"/>
        <w:rPr>
          <w:rFonts w:hint="default" w:ascii="Times New Roman" w:hAnsi="Times New Roman" w:cs="Times New Roman"/>
        </w:rPr>
      </w:pPr>
      <w:r>
        <w:rPr>
          <w:rFonts w:hint="default"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default" w:ascii="Times New Roman" w:hAnsi="Times New Roman" w:cs="Times New Roman"/>
          <w:lang w:val="en-US" w:eastAsia="zh-CN"/>
        </w:rPr>
        <w:t xml:space="preserve">总体</w:t>
      </w:r>
      <w:r>
        <w:rPr>
          <w:rFonts w:hint="default" w:ascii="Times New Roman" w:hAnsi="Times New Roman" w:cs="Times New Roman"/>
        </w:rPr>
        <w:t xml:space="preserve">方案优劣顺序排列，由评标委员会确定中标人。</w:t>
      </w:r>
      <w:r/>
    </w:p>
    <w:tbl>
      <w:tblPr>
        <w:tblStyle w:val="870"/>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203"/>
        <w:gridCol w:w="6880"/>
        <w:gridCol w:w="700"/>
      </w:tblGrid>
      <w:tr>
        <w:trPr>
          <w:jc w:val="center"/>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评分因素</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评审标准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1</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价格</w:t>
            </w:r>
            <w:r/>
          </w:p>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（10分）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采用低价优先法计算，即满足招标文件要求且投标价格最低的投标报价为评标基准价，其价格分为满分。其他投标人的价格分按照下列公式计算（小数点保留两位）。投标报价得分=(评标基准价／投标报价)×10。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10</w:t>
            </w:r>
            <w:r/>
          </w:p>
        </w:tc>
      </w:tr>
      <w:tr>
        <w:trPr>
          <w:jc w:val="center"/>
          <w:trHeight w:val="3010"/>
        </w:trPr>
        <w:tc>
          <w:tcPr>
            <w:tcBorders>
              <w:top w:val="single" w:color="auto" w:sz="4" w:space="0"/>
              <w:left w:val="single" w:color="auto" w:sz="4" w:space="0"/>
              <w:right w:val="single" w:color="auto" w:sz="4" w:space="0"/>
            </w:tcBorders>
            <w:tcW w:w="712" w:type="dxa"/>
            <w:vAlign w:val="center"/>
            <w:vMerge w:val="restart"/>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2</w:t>
            </w:r>
            <w:r/>
          </w:p>
        </w:tc>
        <w:tc>
          <w:tcPr>
            <w:tcBorders>
              <w:top w:val="single" w:color="auto" w:sz="4" w:space="0"/>
              <w:left w:val="single" w:color="auto" w:sz="4" w:space="0"/>
              <w:right w:val="single" w:color="auto" w:sz="4" w:space="0"/>
            </w:tcBorders>
            <w:tcW w:w="1203" w:type="dxa"/>
            <w:vAlign w:val="center"/>
            <w:vMerge w:val="restart"/>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总体方案</w:t>
            </w:r>
            <w:r/>
          </w:p>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t xml:space="preserve">（35分）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（1）评委根据投标人提供的对于举办活动目的的理解与认识，以及针对本次活动提出的总体策划方案进行打分，包括但不限于</w:t>
            </w:r>
            <w:r>
              <w:rPr>
                <w:rFonts w:hint="default" w:ascii="Times New Roman" w:hAnsi="Times New Roman" w:eastAsia="宋体" w:cs="Times New Roman"/>
                <w:bCs/>
                <w:color w:val="000000"/>
                <w:szCs w:val="21"/>
              </w:rPr>
              <w:t xml:space="preserve">主题理解及内容策划、流程设计</w:t>
            </w:r>
            <w:r>
              <w:rPr>
                <w:rFonts w:hint="default" w:ascii="Times New Roman" w:hAnsi="Times New Roman" w:eastAsia="宋体" w:cs="Times New Roman"/>
                <w:szCs w:val="21"/>
              </w:rPr>
              <w:t xml:space="preserve">等：</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方案围绕整个活动，站位高、思路清晰、新颖、富有创意且优于项目需求的得7分；</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方案详细具体，思路清晰、有创意，满足项目需求的得4分，</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方案粗略、条理不清晰、内容前后矛盾，不满足项目需求的得2分；</w:t>
            </w:r>
            <w:r/>
          </w:p>
          <w:p>
            <w:pPr>
              <w:jc w:val="left"/>
              <w:keepLines w:val="0"/>
              <w:keepNext w:val="0"/>
              <w:pageBreakBefore w:val="0"/>
              <w:spacing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7</w:t>
            </w:r>
            <w:r/>
          </w:p>
        </w:tc>
      </w:tr>
      <w:tr>
        <w:trPr>
          <w:jc w:val="center"/>
          <w:trHeight w:val="90"/>
        </w:trPr>
        <w:tc>
          <w:tcPr>
            <w:tcBorders>
              <w:left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left w:val="single" w:color="auto" w:sz="4" w:space="0"/>
              <w:right w:val="single" w:color="auto" w:sz="4" w:space="0"/>
            </w:tcBorders>
            <w:tcW w:w="1203"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（2）评委根据投标人对本项目组织实施方案进行打分，包括但不限于会务服务、后期保障服务、舞台搭建、视频制作、安全措施、应急预案及其他各项保障方案：</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方案内容完整齐全、表述准确、条理清晰、内容无前后矛盾且优于项目需求的得7分；</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方案内容完整齐全、表述准确、条理清晰、内容无前后矛盾，满足项目需求的得4分；</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方案条理不清晰、内容前后矛盾，不能满足采购需求的得2分；</w:t>
            </w:r>
            <w:r/>
          </w:p>
          <w:p>
            <w:pPr>
              <w:jc w:val="left"/>
              <w:keepLines w:val="0"/>
              <w:keepNext w:val="0"/>
              <w:pageBreakBefore w:val="0"/>
              <w:spacing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7</w:t>
            </w:r>
            <w:r/>
          </w:p>
        </w:tc>
      </w:tr>
      <w:tr>
        <w:trPr>
          <w:jc w:val="center"/>
          <w:trHeight w:val="90"/>
        </w:trPr>
        <w:tc>
          <w:tcPr>
            <w:tcBorders>
              <w:left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left w:val="single" w:color="auto" w:sz="4" w:space="0"/>
              <w:right w:val="single" w:color="auto" w:sz="4" w:space="0"/>
            </w:tcBorders>
            <w:tcW w:w="1203"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（3）评委根据投标人对本项目接待方案进行打分，包括但不限于嘉宾证件管理方案、交通管理方案、住宿管理方案、餐饮管理方案、志愿者管理方案等各项综合保障方案：</w:t>
            </w:r>
            <w:r/>
          </w:p>
          <w:p>
            <w:pPr>
              <w:keepLines w:val="0"/>
              <w:keepNext w:val="0"/>
              <w:pageBreakBefore w:val="0"/>
              <w:spacing w:line="30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方案内容完整齐全、表述准确、条理清晰、可执行性强且优于项目需求的得7分；</w:t>
            </w:r>
            <w:r/>
          </w:p>
          <w:p>
            <w:pPr>
              <w:keepLines w:val="0"/>
              <w:keepNext w:val="0"/>
              <w:pageBreakBefore w:val="0"/>
              <w:spacing w:line="30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方案内容完整齐全、表述准确、条理清晰，满足项目需求的得4分；</w:t>
            </w:r>
            <w:r/>
          </w:p>
          <w:p>
            <w:pPr>
              <w:keepLines w:val="0"/>
              <w:keepNext w:val="0"/>
              <w:pageBreakBefore w:val="0"/>
              <w:spacing w:line="300" w:lineRule="auto"/>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方案条理不清晰、可行性差，不能满足采购需求的得2分；</w:t>
            </w:r>
            <w:r/>
          </w:p>
          <w:p>
            <w:pPr>
              <w:jc w:val="left"/>
              <w:keepLines w:val="0"/>
              <w:keepNext w:val="0"/>
              <w:pageBreakBefore w:val="0"/>
              <w:spacing w:line="300" w:lineRule="auto"/>
              <w:widowControl w:val="off"/>
              <w:rPr>
                <w:rFonts w:hint="default" w:ascii="Times New Roman" w:hAnsi="Times New Roman" w:eastAsia="宋体" w:cs="Times New Roman"/>
                <w:szCs w:val="21"/>
                <w:lang w:val="zh-CN"/>
              </w:rPr>
            </w:pPr>
            <w:r>
              <w:rPr>
                <w:rFonts w:hint="default" w:ascii="Times New Roman" w:hAnsi="Times New Roman" w:eastAsia="宋体" w:cs="Times New Roman"/>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7</w:t>
            </w:r>
            <w:r/>
          </w:p>
        </w:tc>
      </w:tr>
      <w:tr>
        <w:trPr>
          <w:jc w:val="center"/>
          <w:trHeight w:val="90"/>
        </w:trPr>
        <w:tc>
          <w:tcPr>
            <w:tcBorders>
              <w:left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left w:val="single" w:color="auto" w:sz="4" w:space="0"/>
              <w:right w:val="single" w:color="auto" w:sz="4" w:space="0"/>
            </w:tcBorders>
            <w:tcW w:w="1203"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numPr>
                <w:ilvl w:val="255"/>
                <w:numId w:val="0"/>
              </w:num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rPr>
              <w:t xml:space="preserve">（4）针对本项目拟派人员及配置方案：对投标人服务团队人员配备、岗位分工、具体负责的事宜等方面进行综合评分</w:t>
            </w:r>
            <w:r>
              <w:rPr>
                <w:rFonts w:hint="default" w:ascii="Times New Roman" w:hAnsi="Times New Roman" w:eastAsia="宋体" w:cs="Times New Roman"/>
                <w:szCs w:val="21"/>
              </w:rPr>
              <w:t xml:space="preserve">：</w:t>
            </w:r>
            <w:r/>
          </w:p>
          <w:p>
            <w:pPr>
              <w:jc w:val="left"/>
              <w:keepLines w:val="0"/>
              <w:keepNext w:val="0"/>
              <w:pageBreakBefore w:val="0"/>
              <w:spacing w:line="300" w:lineRule="auto"/>
              <w:widowControl/>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 xml:space="preserve">团队配备方案岗位人员配备齐全、架构合理、分工明确、专业强得7分；</w:t>
            </w:r>
            <w:r/>
          </w:p>
          <w:p>
            <w:pPr>
              <w:jc w:val="left"/>
              <w:keepLines w:val="0"/>
              <w:keepNext w:val="0"/>
              <w:pageBreakBefore w:val="0"/>
              <w:spacing w:line="300" w:lineRule="auto"/>
              <w:widowControl/>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 xml:space="preserve">团队配备方案人员岗位</w:t>
            </w:r>
            <w:r>
              <w:rPr>
                <w:rFonts w:hint="default" w:ascii="Times New Roman" w:hAnsi="Times New Roman" w:eastAsia="宋体" w:cs="Times New Roman"/>
                <w:szCs w:val="21"/>
              </w:rPr>
              <w:t xml:space="preserve">较齐全、满足本次采购需求</w:t>
            </w:r>
            <w:r>
              <w:rPr>
                <w:rFonts w:hint="default" w:ascii="Times New Roman" w:hAnsi="Times New Roman" w:eastAsia="宋体" w:cs="Times New Roman"/>
                <w:szCs w:val="21"/>
                <w:lang w:val="zh-CN"/>
              </w:rPr>
              <w:t xml:space="preserve">的得</w:t>
            </w:r>
            <w:r>
              <w:rPr>
                <w:rFonts w:hint="default" w:ascii="Times New Roman" w:hAnsi="Times New Roman" w:eastAsia="宋体" w:cs="Times New Roman"/>
                <w:szCs w:val="21"/>
              </w:rPr>
              <w:t xml:space="preserve">4</w:t>
            </w:r>
            <w:r>
              <w:rPr>
                <w:rFonts w:hint="default" w:ascii="Times New Roman" w:hAnsi="Times New Roman" w:eastAsia="宋体" w:cs="Times New Roman"/>
                <w:szCs w:val="21"/>
                <w:lang w:val="zh-CN"/>
              </w:rPr>
              <w:t xml:space="preserve">分；</w:t>
            </w:r>
            <w:r/>
          </w:p>
          <w:p>
            <w:pPr>
              <w:jc w:val="left"/>
              <w:keepLines w:val="0"/>
              <w:keepNext w:val="0"/>
              <w:pageBreakBefore w:val="0"/>
              <w:spacing w:line="300" w:lineRule="auto"/>
              <w:widowControl/>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 xml:space="preserve">团队配备方案人员岗位分工粗略、职责描述混乱、</w:t>
            </w:r>
            <w:r>
              <w:rPr>
                <w:rFonts w:hint="default" w:ascii="Times New Roman" w:hAnsi="Times New Roman" w:eastAsia="宋体" w:cs="Times New Roman"/>
                <w:szCs w:val="21"/>
              </w:rPr>
              <w:t xml:space="preserve">操作性一般</w:t>
            </w:r>
            <w:r>
              <w:rPr>
                <w:rFonts w:hint="default" w:ascii="Times New Roman" w:hAnsi="Times New Roman" w:eastAsia="宋体" w:cs="Times New Roman"/>
                <w:szCs w:val="21"/>
                <w:lang w:val="zh-CN"/>
              </w:rPr>
              <w:t xml:space="preserve">的得</w:t>
            </w:r>
            <w:r>
              <w:rPr>
                <w:rFonts w:hint="default" w:ascii="Times New Roman" w:hAnsi="Times New Roman" w:eastAsia="宋体" w:cs="Times New Roman"/>
                <w:szCs w:val="21"/>
              </w:rPr>
              <w:t xml:space="preserve">2</w:t>
            </w:r>
            <w:r>
              <w:rPr>
                <w:rFonts w:hint="default" w:ascii="Times New Roman" w:hAnsi="Times New Roman" w:eastAsia="宋体" w:cs="Times New Roman"/>
                <w:szCs w:val="21"/>
                <w:lang w:val="zh-CN"/>
              </w:rPr>
              <w:t xml:space="preserve">分；</w:t>
            </w:r>
            <w:r/>
          </w:p>
          <w:p>
            <w:pPr>
              <w:jc w:val="left"/>
              <w:keepLines w:val="0"/>
              <w:keepNext w:val="0"/>
              <w:pageBreakBefore w:val="0"/>
              <w:spacing w:line="300" w:lineRule="auto"/>
              <w:widowControl/>
              <w:rPr>
                <w:rFonts w:hint="default" w:ascii="Times New Roman" w:hAnsi="Times New Roman" w:eastAsia="宋体" w:cs="Times New Roman"/>
                <w:szCs w:val="21"/>
                <w:lang w:val="zh-CN"/>
              </w:rPr>
            </w:pPr>
            <w:r>
              <w:rPr>
                <w:rFonts w:hint="default" w:ascii="Times New Roman" w:hAnsi="Times New Roman" w:eastAsia="宋体" w:cs="Times New Roman"/>
                <w:szCs w:val="21"/>
                <w:lang w:val="zh-CN"/>
              </w:rPr>
              <w:t xml:space="preserve">完全不符合采购要求或</w:t>
            </w:r>
            <w:r>
              <w:rPr>
                <w:rFonts w:hint="default" w:ascii="Times New Roman" w:hAnsi="Times New Roman" w:eastAsia="宋体" w:cs="Times New Roman"/>
                <w:szCs w:val="21"/>
              </w:rPr>
              <w:t xml:space="preserve">未提供相关材料</w:t>
            </w:r>
            <w:r>
              <w:rPr>
                <w:rFonts w:hint="default" w:ascii="Times New Roman" w:hAnsi="Times New Roman" w:eastAsia="宋体" w:cs="Times New Roman"/>
                <w:szCs w:val="21"/>
                <w:lang w:val="zh-CN"/>
              </w:rPr>
              <w:t xml:space="preserve">的不得分。</w:t>
            </w:r>
            <w:r/>
          </w:p>
          <w:p>
            <w:pPr>
              <w:jc w:val="left"/>
              <w:keepLines w:val="0"/>
              <w:keepNext w:val="0"/>
              <w:pageBreakBefore w:val="0"/>
              <w:spacing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lang w:val="zh-CN"/>
              </w:rPr>
              <w:t xml:space="preserve">（投标文件中提供项目组成员分工表、类似工作经验复印件并提供投标人近3个月</w:t>
            </w:r>
            <w:r>
              <w:rPr>
                <w:rFonts w:hint="eastAsia" w:ascii="Times New Roman" w:hAnsi="Times New Roman" w:eastAsia="宋体" w:cs="Times New Roman"/>
                <w:szCs w:val="21"/>
                <w:lang w:val="zh-CN"/>
              </w:rPr>
              <w:t xml:space="preserve">（</w:t>
            </w:r>
            <w:r>
              <w:rPr>
                <w:rFonts w:hint="eastAsia" w:ascii="Times New Roman" w:hAnsi="Times New Roman" w:eastAsia="宋体" w:cs="Times New Roman"/>
                <w:szCs w:val="21"/>
                <w:lang w:val="en-US" w:eastAsia="zh-CN"/>
              </w:rPr>
              <w:t xml:space="preserve">2026年</w:t>
            </w:r>
            <w:r>
              <w:rPr>
                <w:rFonts w:hint="eastAsia" w:cs="Times New Roman"/>
                <w:szCs w:val="21"/>
                <w:lang w:val="en-US" w:eastAsia="zh-CN"/>
              </w:rPr>
              <w:t xml:space="preserve">8</w:t>
            </w:r>
            <w:r>
              <w:rPr>
                <w:rFonts w:hint="eastAsia" w:ascii="Times New Roman" w:hAnsi="Times New Roman" w:eastAsia="宋体" w:cs="Times New Roman"/>
                <w:szCs w:val="21"/>
                <w:lang w:val="en-US" w:eastAsia="zh-CN"/>
              </w:rPr>
              <w:t xml:space="preserve">月-2026年</w:t>
            </w:r>
            <w:r>
              <w:rPr>
                <w:rFonts w:hint="eastAsia" w:cs="Times New Roman"/>
                <w:szCs w:val="21"/>
                <w:lang w:val="en-US" w:eastAsia="zh-CN"/>
              </w:rPr>
              <w:t xml:space="preserve">10</w:t>
            </w:r>
            <w:r>
              <w:rPr>
                <w:rFonts w:hint="eastAsia" w:ascii="Times New Roman" w:hAnsi="Times New Roman" w:eastAsia="宋体" w:cs="Times New Roman"/>
                <w:szCs w:val="21"/>
                <w:lang w:val="en-US" w:eastAsia="zh-CN"/>
              </w:rPr>
              <w:t xml:space="preserve">月</w:t>
            </w:r>
            <w:r>
              <w:rPr>
                <w:rFonts w:hint="eastAsia" w:ascii="Times New Roman" w:hAnsi="Times New Roman" w:eastAsia="宋体" w:cs="Times New Roman"/>
                <w:szCs w:val="21"/>
                <w:lang w:val="zh-CN"/>
              </w:rPr>
              <w:t xml:space="preserve">）</w:t>
            </w:r>
            <w:r>
              <w:rPr>
                <w:rFonts w:hint="default" w:ascii="Times New Roman" w:hAnsi="Times New Roman" w:eastAsia="宋体" w:cs="Times New Roman"/>
                <w:szCs w:val="21"/>
                <w:lang w:val="zh-CN"/>
              </w:rPr>
              <w:t xml:space="preserve">内任意1个月为其缴纳的社保证明材料</w:t>
            </w:r>
            <w:r>
              <w:rPr>
                <w:rFonts w:hint="eastAsia" w:ascii="Times New Roman" w:hAnsi="Times New Roman" w:eastAsia="宋体" w:cs="Times New Roman"/>
                <w:szCs w:val="21"/>
                <w:lang w:val="zh-CN"/>
              </w:rPr>
              <w:t xml:space="preserve">复印件并加盖</w:t>
            </w:r>
            <w:r>
              <w:rPr>
                <w:rFonts w:hint="default" w:ascii="Times New Roman" w:hAnsi="Times New Roman" w:eastAsia="宋体" w:cs="Times New Roman"/>
                <w:szCs w:val="21"/>
                <w:lang w:val="zh-CN"/>
              </w:rPr>
              <w:t xml:space="preserve">投标人公章，未按要求提供不得分。）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7</w:t>
            </w:r>
            <w:r/>
          </w:p>
        </w:tc>
      </w:tr>
      <w:tr>
        <w:trPr>
          <w:jc w:val="center"/>
        </w:trPr>
        <w:tc>
          <w:tcPr>
            <w:tcBorders>
              <w:left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left w:val="single" w:color="auto" w:sz="4" w:space="0"/>
              <w:right w:val="single" w:color="auto" w:sz="4" w:space="0"/>
            </w:tcBorders>
            <w:tcW w:w="1203"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（5）评委根据投标人对本项目实施过程中可能遇到的各种安全和应急应对措施等方案进行打分：</w:t>
            </w:r>
            <w:r/>
          </w:p>
          <w:p>
            <w:pPr>
              <w:jc w:val="left"/>
              <w:keepLines w:val="0"/>
              <w:keepNext w:val="0"/>
              <w:pageBreakBefore w:val="0"/>
              <w:spacing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方案全面合理、可操作性强且具备针对性的风险处置措施，贴合本国际会议特点的得7分；</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方案内容完整齐全、</w:t>
            </w:r>
            <w:bookmarkStart w:id="35" w:name="_GoBack"/>
            <w:r>
              <w:rPr>
                <w:rFonts w:hint="default" w:ascii="Times New Roman" w:hAnsi="Times New Roman" w:eastAsia="宋体" w:cs="Times New Roman"/>
                <w:szCs w:val="21"/>
              </w:rPr>
              <w:t xml:space="preserve">表</w:t>
            </w:r>
            <w:bookmarkEnd w:id="35"/>
            <w:r>
              <w:rPr>
                <w:rFonts w:hint="default" w:ascii="Times New Roman" w:hAnsi="Times New Roman" w:eastAsia="宋体" w:cs="Times New Roman"/>
                <w:szCs w:val="21"/>
              </w:rPr>
              <w:t xml:space="preserve">述准确、条理清晰、内容无前后矛盾，满足项目需求的得4分；</w:t>
            </w:r>
            <w:r/>
          </w:p>
          <w:p>
            <w:pPr>
              <w:keepLines w:val="0"/>
              <w:keepNext w:val="0"/>
              <w:pageBreakBefore w:val="0"/>
              <w:spacing w:line="300" w:lineRule="auto"/>
              <w:rPr>
                <w:rFonts w:hint="default" w:ascii="Times New Roman" w:hAnsi="Times New Roman" w:eastAsia="宋体" w:cs="Times New Roman"/>
                <w:szCs w:val="21"/>
              </w:rPr>
            </w:pPr>
            <w:r>
              <w:rPr>
                <w:rFonts w:hint="default" w:ascii="Times New Roman" w:hAnsi="Times New Roman" w:eastAsia="宋体" w:cs="Times New Roman"/>
                <w:szCs w:val="21"/>
              </w:rPr>
              <w:t xml:space="preserve">方案条理不清晰、内容前后矛盾，不能满足采购需求的得2分；</w:t>
            </w:r>
            <w:r/>
          </w:p>
          <w:p>
            <w:pPr>
              <w:jc w:val="left"/>
              <w:keepLines w:val="0"/>
              <w:keepNext w:val="0"/>
              <w:pageBreakBefore w:val="0"/>
              <w:spacing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未提供方案不得分。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7</w:t>
            </w:r>
            <w:r/>
          </w:p>
        </w:tc>
      </w:tr>
      <w:tr>
        <w:trPr>
          <w:jc w:val="center"/>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r>
            <w:r/>
          </w:p>
        </w:tc>
        <w:tc>
          <w:tcPr>
            <w:tcBorders>
              <w:left w:val="single" w:color="auto" w:sz="4" w:space="0"/>
              <w:right w:val="single" w:color="auto" w:sz="4" w:space="0"/>
            </w:tcBorders>
            <w:tcW w:w="1203" w:type="dxa"/>
            <w:vAlign w:val="center"/>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嘉宾邀请</w:t>
            </w:r>
            <w:r/>
          </w:p>
          <w:p>
            <w:pPr>
              <w:jc w:val="left"/>
              <w:keepLines w:val="0"/>
              <w:keepNext w:val="0"/>
              <w:pageBreakBefore w:val="0"/>
              <w:spacing w:before="91" w:line="300" w:lineRule="auto"/>
              <w:widowControl/>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（25分）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jc w:val="left"/>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为</w:t>
            </w:r>
            <w:r>
              <w:rPr>
                <w:rFonts w:hint="default" w:ascii="Times New Roman" w:hAnsi="Times New Roman" w:eastAsia="宋体" w:cs="Times New Roman"/>
                <w:szCs w:val="21"/>
              </w:rPr>
              <w:t xml:space="preserve">了</w:t>
            </w:r>
            <w:r>
              <w:rPr>
                <w:rFonts w:hint="default" w:ascii="Times New Roman" w:hAnsi="Times New Roman" w:eastAsia="宋体" w:cs="Times New Roman"/>
                <w:szCs w:val="21"/>
              </w:rPr>
              <w:t xml:space="preserve">展现</w:t>
            </w:r>
            <w:r>
              <w:rPr>
                <w:rFonts w:hint="eastAsia" w:cs="Times New Roman"/>
                <w:szCs w:val="21"/>
                <w:lang w:val="en-US" w:eastAsia="zh-CN"/>
              </w:rPr>
              <w:t xml:space="preserve">世界</w:t>
            </w:r>
            <w:r>
              <w:rPr>
                <w:rFonts w:hint="eastAsia" w:cs="Times New Roman"/>
                <w:bCs/>
                <w:color w:val="000000"/>
                <w:szCs w:val="21"/>
                <w:lang w:eastAsia="zh-CN"/>
              </w:rPr>
              <w:t xml:space="preserve">青年科学家</w:t>
            </w:r>
            <w:r>
              <w:rPr>
                <w:rFonts w:hint="default" w:ascii="Times New Roman" w:hAnsi="Times New Roman" w:eastAsia="宋体" w:cs="Times New Roman"/>
                <w:szCs w:val="21"/>
              </w:rPr>
              <w:t xml:space="preserve">在各个领域的前瞻思想、前沿技术和发展趋势，投标人能够</w:t>
            </w:r>
            <w:r>
              <w:rPr>
                <w:rFonts w:hint="default" w:ascii="Times New Roman" w:hAnsi="Times New Roman" w:eastAsia="宋体" w:cs="Times New Roman"/>
                <w:bCs/>
                <w:color w:val="000000"/>
                <w:szCs w:val="21"/>
              </w:rPr>
              <w:t xml:space="preserve">邀请学术界或产业界等重要嘉宾参与分论坛活动，邀请诺奖得主不少于2人，中外院士不少于20人，海内外青年科学家不少于100人（包括但不限于国家级、省级高层次人才、</w:t>
            </w:r>
            <w:r>
              <w:rPr>
                <w:rFonts w:hint="default" w:ascii="Times New Roman" w:hAnsi="Times New Roman" w:eastAsia="宋体" w:cs="Times New Roman"/>
                <w:szCs w:val="21"/>
              </w:rPr>
              <w:t xml:space="preserve">研究领域属世界科技前沿的紧缺专业人才</w:t>
            </w:r>
            <w:r>
              <w:rPr>
                <w:rFonts w:hint="default" w:ascii="Times New Roman" w:hAnsi="Times New Roman" w:eastAsia="宋体" w:cs="Times New Roman"/>
                <w:bCs/>
                <w:color w:val="000000"/>
                <w:szCs w:val="21"/>
              </w:rPr>
              <w:t xml:space="preserve">），且</w:t>
            </w:r>
            <w:r>
              <w:rPr>
                <w:rFonts w:hint="default" w:ascii="Times New Roman" w:hAnsi="Times New Roman" w:eastAsia="宋体" w:cs="Times New Roman"/>
                <w:szCs w:val="21"/>
              </w:rPr>
              <w:t xml:space="preserve">海外嘉宾占比不少于40%，青年科创企业家不少于60人。</w:t>
            </w:r>
            <w:r/>
          </w:p>
          <w:p>
            <w:pPr>
              <w:numPr>
                <w:ilvl w:val="0"/>
                <w:numId w:val="5"/>
              </w:numPr>
              <w:jc w:val="left"/>
              <w:keepLines w:val="0"/>
              <w:keepNext w:val="0"/>
              <w:pageBreakBefore w:val="0"/>
              <w:spacing w:line="300" w:lineRule="auto"/>
              <w:widowControl/>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投标人能够邀请不少于2名诺贝尔奖得主在大会主题大会上作主旨演讲的得8分，不能满足采购需求的不得分。</w:t>
            </w:r>
            <w:r/>
          </w:p>
          <w:p>
            <w:pPr>
              <w:numPr>
                <w:ilvl w:val="0"/>
                <w:numId w:val="5"/>
              </w:numPr>
              <w:jc w:val="left"/>
              <w:keepLines w:val="0"/>
              <w:keepNext w:val="0"/>
              <w:pageBreakBefore w:val="0"/>
              <w:spacing w:line="300" w:lineRule="auto"/>
              <w:widowControl/>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参加大会主题大会的中外院士不少于20位的得6分，不能满足采购需求的不得分。</w:t>
            </w:r>
            <w:r/>
          </w:p>
          <w:p>
            <w:pPr>
              <w:numPr>
                <w:ilvl w:val="0"/>
                <w:numId w:val="5"/>
              </w:numPr>
              <w:jc w:val="left"/>
              <w:keepLines w:val="0"/>
              <w:keepNext w:val="0"/>
              <w:pageBreakBefore w:val="0"/>
              <w:spacing w:line="300" w:lineRule="auto"/>
              <w:widowControl/>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邀请海内外青年科学家不少于100人（包括但不限于国家级、省级高层次人才、</w:t>
            </w:r>
            <w:r>
              <w:rPr>
                <w:rFonts w:hint="default" w:ascii="Times New Roman" w:hAnsi="Times New Roman" w:eastAsia="宋体" w:cs="Times New Roman"/>
                <w:szCs w:val="21"/>
              </w:rPr>
              <w:t xml:space="preserve">研究领域属世界科技前沿的紧缺专业人才</w:t>
            </w:r>
            <w:r>
              <w:rPr>
                <w:rFonts w:hint="default" w:ascii="Times New Roman" w:hAnsi="Times New Roman" w:eastAsia="宋体" w:cs="Times New Roman"/>
                <w:bCs/>
                <w:color w:val="000000"/>
                <w:szCs w:val="21"/>
              </w:rPr>
              <w:t xml:space="preserve">），</w:t>
            </w:r>
            <w:r>
              <w:rPr>
                <w:rFonts w:hint="default" w:ascii="Times New Roman" w:hAnsi="Times New Roman" w:eastAsia="宋体" w:cs="Times New Roman"/>
                <w:szCs w:val="21"/>
              </w:rPr>
              <w:t xml:space="preserve">其中海外嘉宾占比不少于40%，得6分，</w:t>
            </w:r>
            <w:r>
              <w:rPr>
                <w:rFonts w:hint="default" w:ascii="Times New Roman" w:hAnsi="Times New Roman" w:eastAsia="宋体" w:cs="Times New Roman"/>
                <w:bCs/>
                <w:color w:val="000000"/>
                <w:szCs w:val="21"/>
              </w:rPr>
              <w:t xml:space="preserve">不能满足采购需求的不得分。</w:t>
            </w:r>
            <w:r/>
          </w:p>
          <w:p>
            <w:pPr>
              <w:jc w:val="left"/>
              <w:keepLines w:val="0"/>
              <w:keepNext w:val="0"/>
              <w:pageBreakBefore w:val="0"/>
              <w:spacing w:line="300" w:lineRule="auto"/>
              <w:widowControl/>
              <w:rPr>
                <w:rFonts w:hint="default" w:ascii="Times New Roman" w:hAnsi="Times New Roman" w:eastAsia="等线" w:cs="Times New Roman"/>
              </w:rPr>
            </w:pPr>
            <w:r>
              <w:rPr>
                <w:rFonts w:hint="default" w:ascii="Times New Roman" w:hAnsi="Times New Roman" w:eastAsia="宋体" w:cs="Times New Roman"/>
              </w:rPr>
              <w:t xml:space="preserve">（4）邀请青年科创企业家不少于60人得5分，不能满足采购需求的不得分。</w:t>
            </w:r>
            <w:r/>
          </w:p>
          <w:p>
            <w:pPr>
              <w:jc w:val="left"/>
              <w:keepLines w:val="0"/>
              <w:keepNext w:val="0"/>
              <w:pageBreakBefore w:val="0"/>
              <w:spacing w:line="300" w:lineRule="auto"/>
              <w:rPr>
                <w:rFonts w:hint="default" w:ascii="Times New Roman" w:hAnsi="Times New Roman" w:eastAsia="宋体" w:cs="Times New Roman"/>
                <w:bCs/>
                <w:color w:val="000000"/>
                <w:szCs w:val="21"/>
              </w:rPr>
            </w:pPr>
            <w:r>
              <w:rPr>
                <w:rFonts w:hint="default" w:ascii="Times New Roman" w:hAnsi="Times New Roman" w:eastAsia="宋体" w:cs="Times New Roman"/>
                <w:bCs/>
                <w:color w:val="000000"/>
                <w:szCs w:val="21"/>
              </w:rPr>
              <w:t xml:space="preserve">本项最多得25分。（</w:t>
            </w:r>
            <w:r>
              <w:rPr>
                <w:rFonts w:hint="default" w:ascii="Times New Roman" w:hAnsi="Times New Roman" w:eastAsia="宋体" w:cs="Times New Roman"/>
                <w:szCs w:val="21"/>
              </w:rPr>
              <w:t xml:space="preserve">投标文件中</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bCs/>
                <w:color w:val="000000"/>
                <w:szCs w:val="21"/>
              </w:rPr>
              <w:t xml:space="preserve">提供邀请嘉宾名单、职务、工作单位等材料加盖投标人公章，三者缺一不可。在项目实施期间，邀请嘉宾名单如有调整，需经采购人认可，否则采购人有权取消其中标资格。）</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25</w:t>
            </w:r>
            <w:r/>
          </w:p>
        </w:tc>
      </w:tr>
      <w:tr>
        <w:trPr>
          <w:jc w:val="center"/>
        </w:trPr>
        <w:tc>
          <w:tcPr>
            <w:tcBorders>
              <w:left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r>
            <w:r/>
          </w:p>
        </w:tc>
        <w:tc>
          <w:tcPr>
            <w:tcBorders>
              <w:left w:val="single" w:color="auto" w:sz="4" w:space="0"/>
              <w:right w:val="single" w:color="auto" w:sz="4" w:space="0"/>
            </w:tcBorders>
            <w:tcW w:w="1203" w:type="dxa"/>
            <w:vAlign w:val="center"/>
            <w:vMerge w:val="restart"/>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color w:val="000000"/>
                <w:szCs w:val="21"/>
              </w:rPr>
            </w:pPr>
            <w:r>
              <w:rPr>
                <w:rFonts w:hint="eastAsia" w:cs="Times New Roman"/>
                <w:b/>
                <w:color w:val="000000"/>
                <w:szCs w:val="21"/>
                <w:lang w:val="en-US" w:eastAsia="zh-CN"/>
              </w:rPr>
              <w:t xml:space="preserve">投标</w:t>
            </w:r>
            <w:r>
              <w:rPr>
                <w:rFonts w:hint="default" w:ascii="Times New Roman" w:hAnsi="Times New Roman" w:eastAsia="宋体" w:cs="Times New Roman"/>
                <w:b/>
                <w:color w:val="000000"/>
                <w:szCs w:val="21"/>
              </w:rPr>
              <w:t xml:space="preserve">单位履约能力（30分）</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w:t>
            </w:r>
            <w:r>
              <w:rPr>
                <w:rFonts w:hint="default" w:ascii="Times New Roman" w:hAnsi="Times New Roman" w:eastAsia="宋体" w:cs="Times New Roman"/>
                <w:szCs w:val="21"/>
                <w:lang w:val="en-US" w:eastAsia="zh-CN"/>
              </w:rPr>
              <w:t xml:space="preserve">1</w:t>
            </w:r>
            <w:r>
              <w:rPr>
                <w:rFonts w:hint="default" w:ascii="Times New Roman" w:hAnsi="Times New Roman" w:eastAsia="宋体" w:cs="Times New Roman"/>
                <w:szCs w:val="21"/>
              </w:rPr>
              <w:t xml:space="preserve">）投标人自2023年6月1日以来（以合同签订日期为准），在省级、部级及以上单位主办或采购的国际性会议项目中获得相关荣誉的，每提供一个荣誉证明材料原件彩色扫描件并加盖投标人公章的得3分，满分6分，未提供证明材料的不得分。荣誉证明材料包括但不限于荣誉证书、感谢信、表扬信等。相关荣誉证明材料须有相关单位（部门）公章。</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bCs/>
                <w:szCs w:val="21"/>
              </w:rPr>
            </w:pPr>
            <w:r>
              <w:rPr>
                <w:rFonts w:hint="default" w:ascii="Times New Roman" w:hAnsi="Times New Roman" w:eastAsia="宋体" w:cs="Times New Roman"/>
                <w:b/>
                <w:bCs/>
                <w:szCs w:val="21"/>
              </w:rPr>
              <w:t xml:space="preserve">6</w:t>
            </w:r>
            <w:r/>
          </w:p>
        </w:tc>
      </w:tr>
      <w:tr>
        <w:trPr>
          <w:jc w:val="center"/>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center"/>
              <w:keepLines w:val="0"/>
              <w:keepNext w:val="0"/>
              <w:pageBreakBefore w:val="0"/>
              <w:spacing w:before="91" w:line="300" w:lineRule="auto"/>
              <w:rPr>
                <w:rFonts w:hint="default" w:ascii="Times New Roman" w:hAnsi="Times New Roman" w:eastAsia="宋体" w:cs="Times New Roman"/>
                <w:b/>
                <w:szCs w:val="21"/>
              </w:rPr>
            </w:pPr>
            <w:r>
              <w:rPr>
                <w:rFonts w:hint="default" w:ascii="Times New Roman" w:hAnsi="Times New Roman" w:eastAsia="宋体" w:cs="Times New Roman"/>
                <w:b/>
                <w:szCs w:val="21"/>
              </w:rPr>
            </w:r>
            <w:r/>
          </w:p>
        </w:tc>
        <w:tc>
          <w:tcPr>
            <w:tcBorders>
              <w:left w:val="single" w:color="auto" w:sz="4" w:space="0"/>
              <w:bottom w:val="single" w:color="auto" w:sz="4" w:space="0"/>
              <w:right w:val="single" w:color="auto" w:sz="4" w:space="0"/>
            </w:tcBorders>
            <w:tcW w:w="1203" w:type="dxa"/>
            <w:vAlign w:val="center"/>
            <w:vMerge w:val="continue"/>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color w:val="000000"/>
                <w:szCs w:val="21"/>
              </w:rPr>
            </w:pPr>
            <w:r>
              <w:rPr>
                <w:rFonts w:hint="default" w:ascii="Times New Roman" w:hAnsi="Times New Roman" w:eastAsia="宋体" w:cs="Times New Roman"/>
                <w:b/>
                <w:color w:val="000000"/>
                <w:szCs w:val="21"/>
              </w:rPr>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t xml:space="preserve">（</w:t>
            </w:r>
            <w:r>
              <w:rPr>
                <w:rFonts w:hint="default" w:ascii="Times New Roman" w:hAnsi="Times New Roman" w:eastAsia="宋体" w:cs="Times New Roman"/>
                <w:szCs w:val="21"/>
                <w:lang w:val="en-US" w:eastAsia="zh-CN"/>
              </w:rPr>
              <w:t xml:space="preserve">2</w:t>
            </w:r>
            <w:r>
              <w:rPr>
                <w:rFonts w:hint="default" w:ascii="Times New Roman" w:hAnsi="Times New Roman" w:eastAsia="宋体" w:cs="Times New Roman"/>
                <w:szCs w:val="21"/>
              </w:rPr>
              <w:t xml:space="preserve">）投标人自2023年6月1日以来（以合同签订日期为准），承担过省级、部级及以上单位主办或采购的国际性会议等案例，有一个得2分，满分2</w:t>
            </w:r>
            <w:r>
              <w:rPr>
                <w:rFonts w:hint="default" w:ascii="Times New Roman" w:hAnsi="Times New Roman" w:eastAsia="宋体" w:cs="Times New Roman"/>
                <w:szCs w:val="21"/>
                <w:lang w:val="en-US" w:eastAsia="zh-CN"/>
              </w:rPr>
              <w:t xml:space="preserve">4</w:t>
            </w:r>
            <w:r>
              <w:rPr>
                <w:rFonts w:hint="default" w:ascii="Times New Roman" w:hAnsi="Times New Roman" w:eastAsia="宋体" w:cs="Times New Roman"/>
                <w:szCs w:val="21"/>
              </w:rPr>
              <w:t xml:space="preserve">分。（投标文件中</w:t>
            </w:r>
            <w:r>
              <w:rPr>
                <w:rFonts w:hint="default" w:ascii="Times New Roman" w:hAnsi="Times New Roman" w:eastAsia="宋体" w:cs="Times New Roman"/>
                <w:szCs w:val="21"/>
                <w:lang w:val="en-US" w:eastAsia="zh-CN"/>
              </w:rPr>
              <w:t xml:space="preserve">须</w:t>
            </w:r>
            <w:r>
              <w:rPr>
                <w:rFonts w:hint="default" w:ascii="Times New Roman" w:hAnsi="Times New Roman" w:eastAsia="宋体" w:cs="Times New Roman"/>
                <w:szCs w:val="21"/>
              </w:rPr>
              <w:t xml:space="preserve">提供合同复印件等有效证明材料</w:t>
            </w:r>
            <w:r>
              <w:rPr>
                <w:rFonts w:hint="eastAsia" w:ascii="Times New Roman" w:hAnsi="Times New Roman" w:eastAsia="宋体" w:cs="Times New Roman"/>
                <w:szCs w:val="21"/>
                <w:lang w:eastAsia="zh-CN"/>
              </w:rPr>
              <w:t xml:space="preserve">复印件并加盖</w:t>
            </w:r>
            <w:r>
              <w:rPr>
                <w:rFonts w:hint="default" w:ascii="Times New Roman" w:hAnsi="Times New Roman" w:eastAsia="宋体" w:cs="Times New Roman"/>
                <w:szCs w:val="21"/>
              </w:rPr>
              <w:t xml:space="preserve">公章，未提供不得分。）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rPr>
              <w:t xml:space="preserve">2</w:t>
            </w:r>
            <w:r>
              <w:rPr>
                <w:rFonts w:hint="default" w:ascii="Times New Roman" w:hAnsi="Times New Roman" w:eastAsia="宋体" w:cs="Times New Roman"/>
                <w:b/>
                <w:bCs/>
                <w:szCs w:val="21"/>
                <w:lang w:val="en-US" w:eastAsia="zh-CN"/>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4</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合计</w:t>
            </w:r>
            <w:r/>
          </w:p>
        </w:tc>
        <w:tc>
          <w:tcPr>
            <w:tcBorders>
              <w:top w:val="single" w:color="auto" w:sz="4" w:space="0"/>
              <w:left w:val="single" w:color="auto" w:sz="4" w:space="0"/>
              <w:bottom w:val="single" w:color="auto" w:sz="4" w:space="0"/>
              <w:right w:val="single" w:color="auto" w:sz="4" w:space="0"/>
            </w:tcBorders>
            <w:tcW w:w="6880" w:type="dxa"/>
            <w:vAlign w:val="center"/>
            <w:textDirection w:val="lrTb"/>
            <w:noWrap w:val="false"/>
          </w:tcPr>
          <w:p>
            <w:pPr>
              <w:keepLines w:val="0"/>
              <w:keepNext w:val="0"/>
              <w:pageBreakBefore w:val="0"/>
              <w:spacing w:before="91" w:line="300" w:lineRule="auto"/>
              <w:widowControl/>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before="91" w:line="300" w:lineRule="auto"/>
              <w:widowControl/>
              <w:rPr>
                <w:rFonts w:hint="default" w:ascii="Times New Roman" w:hAnsi="Times New Roman" w:eastAsia="宋体" w:cs="Times New Roman"/>
                <w:b/>
                <w:szCs w:val="21"/>
              </w:rPr>
            </w:pPr>
            <w:r>
              <w:rPr>
                <w:rFonts w:hint="default" w:ascii="Times New Roman" w:hAnsi="Times New Roman" w:eastAsia="宋体" w:cs="Times New Roman"/>
                <w:b/>
                <w:szCs w:val="21"/>
              </w:rPr>
              <w:t xml:space="preserve">100</w:t>
            </w:r>
            <w:r/>
          </w:p>
        </w:tc>
      </w:tr>
    </w:tbl>
    <w:p>
      <w:pPr>
        <w:keepLines w:val="0"/>
        <w:keepNext w:val="0"/>
        <w:pageBreakBefore w:val="0"/>
        <w:spacing w:before="361"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说明：</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1.所有认证、证明和业绩均以有效清晰的证明文件的复印件为依据，原件备查。</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2.小微企业价格扣除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3.监狱和戒毒企业的价格扣除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3.1 本项目对监狱和戒毒企业，给予10%的价格扣除，用扣除后的价格参与评审。</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3.2 监狱企业需提供由省级以上监狱管理局、戒毒管理局（含新疆生产建设兵团）出具的属于监狱企业的证明文件。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3.3 监狱企业标准请参照《关于政府采购支持监狱企业发展有关问题的通知》（财库〔2014〕68号）。</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4.残疾人福利性单位的价格扣除</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4.1 本项目对残疾人福利性单位，给予10%的价格扣除，用扣除后的价格参与评审。</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4.2 残疾人福利性单位需提供《残疾人福利性单位声明函》。</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4.3 残疾人福利性单位标准请参照《关于促进残疾人就业政府采购政策的通知》（财库〔2017〕141号）。</w:t>
      </w:r>
      <w:r/>
    </w:p>
    <w:p>
      <w:pPr>
        <w:ind w:firstLine="420"/>
        <w:keepLines w:val="0"/>
        <w:keepNext w:val="0"/>
        <w:pageBreakBefore w:val="0"/>
        <w:spacing w:line="360" w:lineRule="auto"/>
        <w:widowControl w:val="off"/>
        <w:rPr>
          <w:rFonts w:hint="default" w:ascii="Times New Roman" w:hAnsi="Times New Roman" w:cs="Times New Roman"/>
          <w:bCs/>
          <w:szCs w:val="21"/>
        </w:rPr>
      </w:pPr>
      <w:r>
        <w:rPr>
          <w:rFonts w:hint="default" w:ascii="Times New Roman" w:hAnsi="Times New Roman" w:cs="Times New Roman"/>
          <w:bCs/>
          <w:szCs w:val="21"/>
        </w:rPr>
        <w:t xml:space="preserve">5. 监狱企业、残疾人福利性单位属于小型、微型企业的，不重复享受政策。</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szCs w:val="21"/>
        </w:rPr>
        <w:t xml:space="preserve">6.本国产品的</w:t>
      </w:r>
      <w:r>
        <w:rPr>
          <w:rFonts w:hint="default" w:ascii="Times New Roman" w:hAnsi="Times New Roman" w:cs="Times New Roman"/>
          <w:bCs/>
          <w:szCs w:val="21"/>
        </w:rPr>
        <w:t xml:space="preserve">价格扣除</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6.1本国产品标准、本国产品标准的适用范围、对本国产品的支持政策等详见《国务院办公厅关于在政府采购中实施本国产品标准及相关政策的通知》（国办发〔2025〕34号）。</w:t>
      </w:r>
      <w:r/>
    </w:p>
    <w:p>
      <w:pPr>
        <w:ind w:firstLine="420"/>
        <w:jc w:val="left"/>
        <w:spacing w:line="360" w:lineRule="auto"/>
        <w:rPr>
          <w:rFonts w:hint="default" w:ascii="Times New Roman" w:hAnsi="Times New Roman" w:cs="Times New Roman"/>
          <w:bCs/>
          <w:szCs w:val="21"/>
        </w:rPr>
      </w:pPr>
      <w:r>
        <w:rPr>
          <w:rFonts w:hint="default" w:ascii="Times New Roman" w:hAnsi="Times New Roman" w:cs="Times New Roman"/>
          <w:bCs/>
          <w:szCs w:val="21"/>
        </w:rPr>
        <w:t xml:space="preserve">6.2政府采购活动中既有本国产品又有非本国产品参与竞争的，依法对本国产品给予价格评审优惠，对本国产品的报价给予20%的价格扣除，用扣除后的价格参与评审。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bCs/>
          <w:szCs w:val="21"/>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w:t>
      </w:r>
      <w:r>
        <w:rPr>
          <w:rFonts w:hint="default" w:ascii="Times New Roman" w:hAnsi="Times New Roman" w:cs="Times New Roman"/>
          <w:szCs w:val="21"/>
        </w:rPr>
        <w:t xml:space="preserve">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6.3 供应商需按照招标文件的要求提供《关于符合本国产品标准的声明函》（以下简称《声明函》），如不提供将不享受本国产品价格评审优惠。</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default" w:ascii="Times New Roman" w:hAnsi="Times New Roman" w:cs="Times New Roman"/>
          <w:b/>
          <w:bCs/>
          <w:szCs w:val="21"/>
        </w:rPr>
      </w:pPr>
      <w:r>
        <w:rPr>
          <w:rFonts w:hint="default" w:ascii="Times New Roman" w:hAnsi="Times New Roman" w:cs="Times New Roman"/>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default" w:ascii="Times New Roman" w:hAnsi="Times New Roman" w:cs="Times New Roman"/>
          <w:b/>
          <w:bCs/>
          <w:szCs w:val="21"/>
        </w:rPr>
      </w:pPr>
      <w:r>
        <w:rPr>
          <w:rFonts w:hint="default" w:ascii="Times New Roman" w:hAnsi="Times New Roman" w:cs="Times New Roman"/>
          <w:szCs w:val="21"/>
        </w:rPr>
        <w:br w:type="page" w:clear="all"/>
      </w:r>
      <w:r/>
    </w:p>
    <w:p>
      <w:pPr>
        <w:pStyle w:val="860"/>
        <w:keepLines/>
        <w:keepNext/>
        <w:pageBreakBefore w:val="0"/>
        <w:spacing w:before="181" w:after="0" w:line="408" w:lineRule="auto"/>
        <w:widowControl w:val="off"/>
        <w:rPr>
          <w:rFonts w:hint="default" w:ascii="Times New Roman" w:hAnsi="Times New Roman" w:cs="Times New Roman"/>
        </w:rPr>
      </w:pPr>
      <w:r/>
      <w:bookmarkStart w:id="12" w:name="_Toc31739"/>
      <w:r/>
      <w:bookmarkStart w:id="13" w:name="_Hlk96071152"/>
      <w:r/>
      <w:bookmarkStart w:id="14" w:name="_Toc481057147"/>
      <w:r>
        <w:rPr>
          <w:rFonts w:hint="default" w:ascii="Times New Roman" w:hAnsi="Times New Roman" w:cs="Times New Roman"/>
        </w:rPr>
        <w:t xml:space="preserve"> </w:t>
      </w:r>
      <w:bookmarkStart w:id="15" w:name="_Toc2782"/>
      <w:r/>
      <w:bookmarkStart w:id="16" w:name="_Toc31319"/>
      <w:r>
        <w:rPr>
          <w:rFonts w:hint="default" w:ascii="Times New Roman" w:hAnsi="Times New Roman" w:cs="Times New Roman"/>
        </w:rPr>
        <w:t xml:space="preserve">采购需求</w:t>
      </w:r>
      <w:bookmarkEnd w:id="12"/>
      <w:r/>
      <w:bookmarkEnd w:id="15"/>
      <w:r/>
      <w:bookmarkEnd w:id="16"/>
      <w:r/>
      <w:bookmarkEnd w:id="13"/>
      <w:bookmarkEnd w:id="14"/>
      <w:r/>
    </w:p>
    <w:p>
      <w:pPr>
        <w:ind w:firstLine="422"/>
        <w:jc w:val="left"/>
        <w:spacing w:line="460" w:lineRule="exact"/>
        <w:rPr>
          <w:rFonts w:hint="default" w:ascii="Times New Roman" w:hAnsi="Times New Roman" w:cs="Times New Roman" w:eastAsiaTheme="minorEastAsia"/>
          <w:b/>
          <w:szCs w:val="21"/>
        </w:rPr>
        <w:outlineLvl w:val="1"/>
      </w:pPr>
      <w:r/>
      <w:bookmarkStart w:id="17" w:name="_Toc16830"/>
      <w:r>
        <w:rPr>
          <w:rFonts w:hint="default" w:ascii="Times New Roman" w:hAnsi="Times New Roman" w:cs="Times New Roman" w:eastAsiaTheme="minorEastAsia"/>
          <w:b/>
          <w:szCs w:val="21"/>
        </w:rPr>
        <w:t xml:space="preserve">一、</w:t>
      </w:r>
      <w:bookmarkStart w:id="18" w:name="_Toc29402"/>
      <w:r/>
      <w:bookmarkStart w:id="19" w:name="_Toc12323"/>
      <w:r>
        <w:rPr>
          <w:rFonts w:hint="default" w:ascii="Times New Roman" w:hAnsi="Times New Roman" w:cs="Times New Roman" w:eastAsiaTheme="minorEastAsia"/>
          <w:b/>
          <w:szCs w:val="21"/>
        </w:rPr>
        <w:t xml:space="preserve">项目</w:t>
      </w:r>
      <w:bookmarkEnd w:id="18"/>
      <w:r/>
      <w:bookmarkEnd w:id="19"/>
      <w:r>
        <w:rPr>
          <w:rFonts w:hint="default" w:ascii="Times New Roman" w:hAnsi="Times New Roman" w:cs="Times New Roman" w:eastAsiaTheme="minorEastAsia"/>
          <w:b/>
          <w:szCs w:val="21"/>
        </w:rPr>
        <w:t xml:space="preserve">背景</w:t>
      </w:r>
      <w:bookmarkEnd w:id="17"/>
      <w:r/>
      <w:r/>
    </w:p>
    <w:p>
      <w:pPr>
        <w:ind w:firstLine="420"/>
        <w:jc w:val="left"/>
        <w:spacing w:line="460" w:lineRule="exact"/>
        <w:rPr>
          <w:rFonts w:hint="default" w:ascii="Times New Roman" w:hAnsi="Times New Roman" w:cs="Times New Roman" w:eastAsiaTheme="minorEastAsia"/>
          <w:bCs/>
          <w:szCs w:val="21"/>
        </w:rPr>
      </w:pPr>
      <w:r/>
      <w:bookmarkStart w:id="20" w:name="_Toc13946"/>
      <w:r>
        <w:rPr>
          <w:rFonts w:hint="eastAsia" w:asciiTheme="minorEastAsia" w:hAnsiTheme="minorEastAsia" w:eastAsiaTheme="minorEastAsia" w:cstheme="minorEastAsia"/>
          <w:bCs/>
          <w:szCs w:val="21"/>
          <w:highlight w:val="none"/>
        </w:rPr>
        <w:t xml:space="preserve">为搭建全球青年科技人才交流合作平台，促进前沿科技合作与产业科技进步，更高质量推进“三区一平台”建设，助力江苏打造具有全球影响力的产业科技创新中心，拟通过政府购买服务的方式，采购专业会务服务，保障2026青年科学家论坛(南京)高效、有序、国际化举办。主要内容包括</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嘉宾邀请、交通费用、活动整体设计、视频制作、设备租赁、物料制作搭建、安保、摄影摄像及相关人员服务等，要求供应商具备丰富的国际活动组织经验、专业团队及应急处理能力，确保论坛顺利进行</w:t>
      </w:r>
      <w:r>
        <w:rPr>
          <w:rFonts w:hint="default" w:ascii="Times New Roman" w:hAnsi="Times New Roman" w:cs="Times New Roman" w:eastAsiaTheme="minorEastAsia"/>
          <w:bCs/>
          <w:szCs w:val="21"/>
        </w:rPr>
        <w:t xml:space="preserve">。</w:t>
      </w:r>
      <w:bookmarkEnd w:id="20"/>
      <w:r/>
    </w:p>
    <w:p>
      <w:pPr>
        <w:ind w:firstLine="422"/>
        <w:jc w:val="left"/>
        <w:spacing w:line="460" w:lineRule="exact"/>
        <w:rPr>
          <w:rFonts w:hint="default" w:ascii="Times New Roman" w:hAnsi="Times New Roman" w:cs="Times New Roman" w:eastAsiaTheme="minorEastAsia"/>
          <w:b/>
          <w:szCs w:val="21"/>
        </w:rPr>
        <w:outlineLvl w:val="1"/>
      </w:pPr>
      <w:r/>
      <w:bookmarkStart w:id="21" w:name="_Toc30940"/>
      <w:r>
        <w:rPr>
          <w:rFonts w:hint="default" w:ascii="Times New Roman" w:hAnsi="Times New Roman" w:cs="Times New Roman" w:eastAsiaTheme="minorEastAsia"/>
          <w:b/>
          <w:szCs w:val="21"/>
        </w:rPr>
        <w:t xml:space="preserve">二、项目内容</w:t>
      </w:r>
      <w:bookmarkEnd w:id="21"/>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（一）嘉宾邀请与接待 </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szCs w:val="21"/>
          <w:highlight w:val="none"/>
        </w:rPr>
        <w:t xml:space="preserve">1、</w:t>
      </w:r>
      <w:r>
        <w:rPr>
          <w:rFonts w:hint="eastAsia" w:asciiTheme="minorEastAsia" w:hAnsiTheme="minorEastAsia" w:eastAsiaTheme="minorEastAsia" w:cstheme="minorEastAsia"/>
          <w:szCs w:val="21"/>
          <w:highlight w:val="none"/>
        </w:rPr>
        <w:t xml:space="preserve">邀请诺奖得主不少于</w:t>
      </w: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人，中外院士不少于</w:t>
      </w:r>
      <w:r>
        <w:rPr>
          <w:rFonts w:hint="eastAsia" w:asciiTheme="minorEastAsia" w:hAnsiTheme="minorEastAsia" w:eastAsiaTheme="minorEastAsia" w:cstheme="minorEastAsia"/>
          <w:szCs w:val="21"/>
          <w:highlight w:val="none"/>
          <w:lang w:val="en-US" w:eastAsia="zh-CN"/>
        </w:rPr>
        <w:t xml:space="preserve">20</w:t>
      </w:r>
      <w:r>
        <w:rPr>
          <w:rFonts w:hint="eastAsia" w:asciiTheme="minorEastAsia" w:hAnsiTheme="minorEastAsia" w:eastAsiaTheme="minorEastAsia" w:cstheme="minorEastAsia"/>
          <w:szCs w:val="21"/>
          <w:highlight w:val="none"/>
        </w:rPr>
        <w:t xml:space="preserve">人，海内外青年科学家不少于100人（包括但不限于国家级、省级高层次人才、龙头企业技术高层、研究领域属世界科技前沿的紧缺专业人才，其中海外嘉宾占比不少于40%）</w:t>
      </w:r>
      <w:r>
        <w:rPr>
          <w:rFonts w:hint="eastAsia" w:asciiTheme="minorEastAsia" w:hAnsiTheme="minorEastAsia" w:eastAsiaTheme="minorEastAsia" w:cstheme="minorEastAsia"/>
          <w:szCs w:val="21"/>
          <w:highlight w:val="none"/>
          <w:lang w:eastAsia="zh-CN"/>
        </w:rPr>
        <w:t xml:space="preserve">，青年科创企业家不少于60人</w:t>
      </w:r>
      <w:r>
        <w:rPr>
          <w:rFonts w:hint="eastAsia" w:asciiTheme="minorEastAsia" w:hAnsiTheme="minorEastAsia" w:eastAsiaTheme="minorEastAsia" w:cstheme="minorEastAsia"/>
          <w:szCs w:val="21"/>
          <w:highlight w:val="none"/>
        </w:rPr>
        <w:t xml:space="preserve">；并落实选定开幕式演讲嘉宾。</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2、负责会议诺奖得主、中外院士</w:t>
      </w:r>
      <w:r>
        <w:rPr>
          <w:rFonts w:hint="eastAsia" w:asciiTheme="minorEastAsia" w:hAnsiTheme="minorEastAsia" w:eastAsiaTheme="minorEastAsia" w:cstheme="minorEastAsia"/>
          <w:bCs/>
          <w:color w:val="000000"/>
          <w:szCs w:val="21"/>
          <w:highlight w:val="none"/>
          <w:lang w:val="en-US" w:eastAsia="zh-CN"/>
        </w:rPr>
        <w:t xml:space="preserve">等重要</w:t>
      </w:r>
      <w:r>
        <w:rPr>
          <w:rFonts w:hint="eastAsia" w:asciiTheme="minorEastAsia" w:hAnsiTheme="minorEastAsia" w:eastAsiaTheme="minorEastAsia" w:cstheme="minorEastAsia"/>
          <w:bCs/>
          <w:color w:val="000000"/>
          <w:szCs w:val="21"/>
          <w:highlight w:val="none"/>
        </w:rPr>
        <w:t xml:space="preserve">嘉宾抵离票务预订、行程规划及全程接待服务，并</w:t>
      </w:r>
      <w:r>
        <w:rPr>
          <w:rFonts w:hint="eastAsia" w:asciiTheme="minorEastAsia" w:hAnsiTheme="minorEastAsia" w:eastAsiaTheme="minorEastAsia" w:cstheme="minorEastAsia"/>
          <w:bCs/>
          <w:color w:val="000000"/>
          <w:szCs w:val="21"/>
          <w:highlight w:val="none"/>
          <w:lang w:val="en-US" w:eastAsia="zh-CN"/>
        </w:rPr>
        <w:t xml:space="preserve">统筹</w:t>
      </w:r>
      <w:r>
        <w:rPr>
          <w:rFonts w:hint="eastAsia" w:asciiTheme="minorEastAsia" w:hAnsiTheme="minorEastAsia" w:eastAsiaTheme="minorEastAsia" w:cstheme="minorEastAsia"/>
          <w:bCs/>
          <w:color w:val="000000"/>
          <w:szCs w:val="21"/>
          <w:highlight w:val="none"/>
        </w:rPr>
        <w:t xml:space="preserve">落实</w:t>
      </w:r>
      <w:r>
        <w:rPr>
          <w:rFonts w:hint="eastAsia" w:asciiTheme="minorEastAsia" w:hAnsiTheme="minorEastAsia" w:eastAsiaTheme="minorEastAsia" w:cstheme="minorEastAsia"/>
          <w:bCs/>
          <w:color w:val="000000"/>
          <w:szCs w:val="21"/>
          <w:highlight w:val="none"/>
          <w:lang w:val="en-US" w:eastAsia="zh-CN"/>
        </w:rPr>
        <w:t xml:space="preserve">所有</w:t>
      </w:r>
      <w:r>
        <w:rPr>
          <w:rFonts w:hint="eastAsia" w:asciiTheme="minorEastAsia" w:hAnsiTheme="minorEastAsia" w:eastAsiaTheme="minorEastAsia" w:cstheme="minorEastAsia"/>
          <w:bCs/>
          <w:color w:val="000000"/>
          <w:szCs w:val="21"/>
          <w:highlight w:val="none"/>
        </w:rPr>
        <w:t xml:space="preserve">参会嘉宾在会场期间的各项接待与现场协调工作。</w:t>
      </w:r>
      <w:r/>
    </w:p>
    <w:p>
      <w:pPr>
        <w:ind w:firstLine="418"/>
        <w:jc w:val="left"/>
        <w:spacing w:line="460" w:lineRule="exac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负责参会嘉宾的市内交通接驳，包括参会嘉宾在南京南站、南京站及禄口国际机场（“两站一场”）的抵离接送服务；会议期间酒店与会场之间的摆渡接驳服务；以及为会议期间重要嘉宾出行、会见及考察等活动提供专属小车引导与随行保障服务。</w:t>
      </w:r>
      <w:r/>
    </w:p>
    <w:p>
      <w:pPr>
        <w:ind w:firstLine="418"/>
        <w:jc w:val="left"/>
        <w:spacing w:line="460" w:lineRule="exact"/>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Cs/>
          <w:szCs w:val="21"/>
          <w:highlight w:val="none"/>
          <w:lang w:val="en-US" w:eastAsia="zh-CN"/>
        </w:rPr>
        <w:t xml:space="preserve">4、</w:t>
      </w:r>
      <w:r>
        <w:rPr>
          <w:rFonts w:hint="eastAsia" w:asciiTheme="minorEastAsia" w:hAnsiTheme="minorEastAsia" w:eastAsiaTheme="minorEastAsia" w:cstheme="minorEastAsia"/>
          <w:bCs/>
          <w:szCs w:val="21"/>
          <w:highlight w:val="none"/>
        </w:rPr>
        <w:t xml:space="preserve">供应商应在会议前告知发言嘉宾活动期间要遵守我国相关法律法规，不得出现违反我国法律、法规、政策方针以及影响国家统一、民族团结、社会稳定等不当言行。中标供应商应对发言内容提前审核并对发言内容的合法性、合规性负责。</w:t>
      </w:r>
      <w:r/>
    </w:p>
    <w:p>
      <w:pPr>
        <w:numPr>
          <w:ilvl w:val="0"/>
          <w:numId w:val="6"/>
        </w:num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会议策划与执行</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1、策划：拥有较强的策划能力，对会议的整体方案、执行方案有整体的把控能力和较强的理解能力；</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2、设计：拥有对会议的设计能力，包括活动整套VI设计，江北新区产业创新主题展区设计及活动相关延展宣传画面</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会场布置的效果图，背景、嘉宾介绍，相关图片、PPT等；</w:t>
      </w:r>
      <w:r/>
    </w:p>
    <w:p>
      <w:pPr>
        <w:ind w:firstLine="420"/>
        <w:spacing w:line="460" w:lineRule="exac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bCs/>
          <w:color w:val="000000"/>
          <w:szCs w:val="21"/>
          <w:highlight w:val="none"/>
        </w:rPr>
        <w:t xml:space="preserve">3、翻译：</w:t>
      </w:r>
      <w:r>
        <w:rPr>
          <w:rFonts w:hint="eastAsia" w:asciiTheme="minorEastAsia" w:hAnsiTheme="minorEastAsia" w:eastAsiaTheme="minorEastAsia" w:cstheme="minorEastAsia"/>
          <w:szCs w:val="21"/>
          <w:highlight w:val="none"/>
        </w:rPr>
        <w:t xml:space="preserve">负责翻译、审核、校对所有会议资料，及时响应各类即时翻译需求，并保持高度专业水准；为会见、晚宴提供翻译服务，确保信息精准传递；为论坛提供同声传译服务，确保信息精准传递；提供专业的翻译人员，不少于3位，提前熟悉论坛相关资料，为重要外籍嘉宾提供1对1翻译服务</w:t>
      </w:r>
      <w:r>
        <w:rPr>
          <w:rFonts w:hint="eastAsia" w:asciiTheme="minorEastAsia" w:hAnsiTheme="minorEastAsia" w:eastAsiaTheme="minorEastAsia" w:cstheme="minorEastAsia"/>
          <w:szCs w:val="21"/>
          <w:highlight w:val="none"/>
          <w:lang w:eastAsia="zh-CN"/>
        </w:rPr>
        <w:t xml:space="preserve">；</w:t>
      </w:r>
      <w:r/>
    </w:p>
    <w:p>
      <w:pPr>
        <w:ind w:firstLine="420"/>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szCs w:val="21"/>
          <w:highlight w:val="none"/>
          <w:lang w:val="en-US" w:eastAsia="zh-CN"/>
        </w:rPr>
        <w:t xml:space="preserve">4、人工服务：提供主要工作人员，包括但不限于主持人、导演、礼仪人员等。</w:t>
      </w:r>
      <w:r/>
    </w:p>
    <w:p>
      <w:pPr>
        <w:numPr>
          <w:ilvl w:val="0"/>
          <w:numId w:val="6"/>
        </w:num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各类保障体系</w:t>
      </w:r>
      <w:r/>
    </w:p>
    <w:p>
      <w:pPr>
        <w:ind w:firstLine="418"/>
        <w:jc w:val="left"/>
        <w:spacing w:line="460" w:lineRule="exac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1、会场设计与搭建</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负责开幕式会场的设计</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设备租赁</w:t>
      </w:r>
      <w:r>
        <w:rPr>
          <w:rFonts w:hint="eastAsia" w:asciiTheme="minorEastAsia" w:hAnsiTheme="minorEastAsia" w:eastAsiaTheme="minorEastAsia" w:cstheme="minorEastAsia"/>
          <w:bCs/>
          <w:color w:val="000000"/>
          <w:szCs w:val="21"/>
          <w:highlight w:val="none"/>
        </w:rPr>
        <w:t xml:space="preserve">与搭建，包括但不限于主背板LED屏幕、视频处理器、显示器、笔记本电脑、信号线、翻页器、信号器、灯光、会议话筒、无线话筒、音响设备等；灯光充分利用场内吊点，必须保证面光饱和；音响性能稳定，覆盖射程远，保证在满座的情况下，实现全场无死角高保真音频传输。</w:t>
      </w:r>
      <w:r/>
    </w:p>
    <w:p>
      <w:pPr>
        <w:ind w:firstLine="420"/>
        <w:spacing w:line="4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2、视频摄制</w:t>
      </w:r>
      <w:r/>
    </w:p>
    <w:p>
      <w:pPr>
        <w:ind w:firstLine="420"/>
        <w:spacing w:line="4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（1）负责提供活动全程所需的专业摄影摄像器材及资深摄制团队</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rPr>
        <w:t xml:space="preserve">做好开幕式</w:t>
      </w:r>
      <w:r>
        <w:rPr>
          <w:rFonts w:hint="eastAsia" w:asciiTheme="minorEastAsia" w:hAnsiTheme="minorEastAsia" w:eastAsiaTheme="minorEastAsia" w:cstheme="minorEastAsia"/>
          <w:bCs/>
          <w:szCs w:val="21"/>
          <w:highlight w:val="none"/>
        </w:rPr>
        <w:t xml:space="preserve">图像、录像的执行、采集、整理，提交会议主办方存档；</w:t>
      </w:r>
      <w:r/>
    </w:p>
    <w:p>
      <w:pPr>
        <w:ind w:firstLine="420"/>
        <w:spacing w:line="460" w:lineRule="exact"/>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（2）根据论坛环节要求，配合做好相关环节</w:t>
      </w:r>
      <w:r>
        <w:rPr>
          <w:rFonts w:hint="eastAsia" w:asciiTheme="minorEastAsia" w:hAnsiTheme="minorEastAsia" w:eastAsiaTheme="minorEastAsia" w:cstheme="minorEastAsia"/>
          <w:szCs w:val="21"/>
          <w:highlight w:val="none"/>
          <w:lang w:val="en-US" w:eastAsia="zh-CN"/>
        </w:rPr>
        <w:t xml:space="preserve">视频</w:t>
      </w:r>
      <w:r>
        <w:rPr>
          <w:rFonts w:hint="eastAsia" w:asciiTheme="minorEastAsia" w:hAnsiTheme="minorEastAsia" w:eastAsiaTheme="minorEastAsia" w:cstheme="minorEastAsia"/>
          <w:szCs w:val="21"/>
          <w:highlight w:val="none"/>
        </w:rPr>
        <w:t xml:space="preserve">的发布执行</w:t>
      </w:r>
      <w:r>
        <w:rPr>
          <w:rFonts w:hint="eastAsia" w:asciiTheme="minorEastAsia" w:hAnsiTheme="minorEastAsia" w:eastAsiaTheme="minorEastAsia" w:cstheme="minorEastAsia"/>
          <w:szCs w:val="21"/>
          <w:highlight w:val="none"/>
          <w:lang w:eastAsia="zh-CN"/>
        </w:rPr>
        <w:t xml:space="preserve">；</w:t>
      </w:r>
      <w:r/>
    </w:p>
    <w:p>
      <w:pPr>
        <w:ind w:firstLine="420"/>
        <w:spacing w:line="4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lang w:eastAsia="zh-CN"/>
        </w:rPr>
        <w:t xml:space="preserve">）提供开幕式和报道的视频快剪服务</w:t>
      </w:r>
      <w:r>
        <w:rPr>
          <w:rFonts w:hint="eastAsia" w:asciiTheme="minorEastAsia" w:hAnsiTheme="minorEastAsia" w:eastAsiaTheme="minorEastAsia" w:cstheme="minorEastAsia"/>
          <w:szCs w:val="21"/>
          <w:highlight w:val="none"/>
        </w:rPr>
        <w:t xml:space="preserve">。</w:t>
      </w:r>
      <w:r/>
    </w:p>
    <w:p>
      <w:pPr>
        <w:ind w:firstLine="420"/>
        <w:spacing w:line="46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3、物料的设计与制作</w:t>
      </w:r>
      <w:r/>
    </w:p>
    <w:p>
      <w:pPr>
        <w:ind w:firstLine="418"/>
        <w:jc w:val="left"/>
        <w:spacing w:line="460" w:lineRule="exact"/>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1</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包括但不限于主视觉、邀请函、会议手册、舞美设计、主持人手卡、议程单、工作证、席位卡、麦牌、接站牌、车证、车头牌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相关纪念品</w:t>
      </w:r>
      <w:r>
        <w:rPr>
          <w:rFonts w:hint="eastAsia" w:asciiTheme="minorEastAsia" w:hAnsiTheme="minorEastAsia" w:eastAsiaTheme="minorEastAsia" w:cstheme="minorEastAsia"/>
          <w:bCs/>
          <w:color w:val="000000"/>
          <w:szCs w:val="21"/>
          <w:highlight w:val="none"/>
        </w:rPr>
        <w:t xml:space="preserve">等</w:t>
      </w:r>
      <w:r>
        <w:rPr>
          <w:rFonts w:hint="eastAsia" w:asciiTheme="minorEastAsia" w:hAnsiTheme="minorEastAsia" w:eastAsiaTheme="minorEastAsia" w:cstheme="minorEastAsia"/>
          <w:bCs/>
          <w:color w:val="000000"/>
          <w:szCs w:val="21"/>
          <w:highlight w:val="none"/>
          <w:lang w:eastAsia="zh-CN"/>
        </w:rPr>
        <w:t xml:space="preserve">；</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2</w:t>
      </w:r>
      <w:r>
        <w:rPr>
          <w:rFonts w:hint="eastAsia" w:asciiTheme="minorEastAsia" w:hAnsiTheme="minorEastAsia" w:eastAsiaTheme="minorEastAsia" w:cstheme="minorEastAsia"/>
          <w:bCs/>
          <w:color w:val="000000"/>
          <w:szCs w:val="21"/>
          <w:highlight w:val="none"/>
          <w:lang w:eastAsia="zh-CN"/>
        </w:rPr>
        <w:t xml:space="preserve">）提供项目签约道具等仪式物料</w:t>
      </w:r>
      <w:r>
        <w:rPr>
          <w:rFonts w:hint="eastAsia" w:asciiTheme="minorEastAsia" w:hAnsiTheme="minorEastAsia" w:eastAsiaTheme="minorEastAsia" w:cstheme="minorEastAsia"/>
          <w:bCs/>
          <w:color w:val="000000"/>
          <w:szCs w:val="21"/>
          <w:highlight w:val="none"/>
        </w:rPr>
        <w:t xml:space="preserve">。</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4、氛围布置的</w:t>
      </w:r>
      <w:r>
        <w:rPr>
          <w:rFonts w:hint="eastAsia" w:asciiTheme="minorEastAsia" w:hAnsiTheme="minorEastAsia" w:eastAsiaTheme="minorEastAsia" w:cstheme="minorEastAsia"/>
          <w:bCs/>
          <w:color w:val="000000"/>
          <w:szCs w:val="21"/>
          <w:highlight w:val="none"/>
          <w:lang w:val="en-US" w:eastAsia="zh-CN"/>
        </w:rPr>
        <w:t xml:space="preserve">设计</w:t>
      </w:r>
      <w:r>
        <w:rPr>
          <w:rFonts w:hint="eastAsia" w:asciiTheme="minorEastAsia" w:hAnsiTheme="minorEastAsia" w:eastAsiaTheme="minorEastAsia" w:cstheme="minorEastAsia"/>
          <w:bCs/>
          <w:color w:val="000000"/>
          <w:szCs w:val="21"/>
          <w:highlight w:val="none"/>
        </w:rPr>
        <w:t xml:space="preserve">与执行</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lang w:val="en-US" w:eastAsia="zh-CN"/>
        </w:rPr>
        <w:t xml:space="preserve">负责</w:t>
      </w:r>
      <w:r>
        <w:rPr>
          <w:rFonts w:hint="eastAsia" w:asciiTheme="minorEastAsia" w:hAnsiTheme="minorEastAsia" w:eastAsiaTheme="minorEastAsia" w:cstheme="minorEastAsia"/>
          <w:bCs/>
          <w:color w:val="000000"/>
          <w:szCs w:val="21"/>
          <w:highlight w:val="none"/>
        </w:rPr>
        <w:t xml:space="preserve">整体论坛的氛围营造、酒店周边氛围布置等</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包括但不限于会场周边道路及酒店外围的注水道旗布置；江北新区产业创新主题展区、科学家肖像墙、酒店外活动欢迎板、室外精神堡垒（包括论坛名称和论坛口号）、互动打卡装置、欢迎板、签到区域、场内外指引牌、电梯口主题背板及媒体工作间等</w:t>
      </w:r>
      <w:r>
        <w:rPr>
          <w:rFonts w:hint="eastAsia" w:asciiTheme="minorEastAsia" w:hAnsiTheme="minorEastAsia" w:eastAsiaTheme="minorEastAsia" w:cstheme="minorEastAsia"/>
          <w:bCs/>
          <w:color w:val="000000"/>
          <w:szCs w:val="21"/>
          <w:highlight w:val="none"/>
        </w:rPr>
        <w:t xml:space="preserve">。</w:t>
      </w:r>
      <w:r/>
    </w:p>
    <w:p>
      <w:pPr>
        <w:numPr>
          <w:ilvl w:val="0"/>
          <w:numId w:val="7"/>
        </w:numPr>
        <w:ind w:firstLine="418"/>
        <w:jc w:val="left"/>
        <w:spacing w:line="460" w:lineRule="exact"/>
        <w:rPr>
          <w:rFonts w:hint="eastAsia" w:asciiTheme="minorEastAsia" w:hAnsiTheme="minorEastAsia" w:eastAsiaTheme="minorEastAsia" w:cstheme="minorEastAsia"/>
          <w:bCs/>
          <w:color w:val="000000"/>
          <w:szCs w:val="21"/>
          <w:highlight w:val="none"/>
          <w:lang w:val="en-US" w:eastAsia="zh-CN"/>
        </w:rPr>
      </w:pPr>
      <w:r>
        <w:rPr>
          <w:rFonts w:hint="eastAsia" w:asciiTheme="minorEastAsia" w:hAnsiTheme="minorEastAsia" w:eastAsiaTheme="minorEastAsia" w:cstheme="minorEastAsia"/>
          <w:bCs/>
          <w:color w:val="000000"/>
          <w:szCs w:val="21"/>
          <w:highlight w:val="none"/>
          <w:lang w:val="en-US" w:eastAsia="zh-CN"/>
        </w:rPr>
        <w:t xml:space="preserve">安保</w:t>
      </w:r>
      <w:r/>
    </w:p>
    <w:p>
      <w:pPr>
        <w:ind w:firstLine="418"/>
        <w:jc w:val="left"/>
        <w:keepLines w:val="0"/>
        <w:keepNext w:val="0"/>
        <w:pageBreakBefore w:val="0"/>
        <w:spacing w:line="460" w:lineRule="exact"/>
        <w:widowControl/>
        <w:rPr>
          <w:rFonts w:hint="eastAsia" w:asciiTheme="minorEastAsia" w:hAnsiTheme="minorEastAsia" w:eastAsiaTheme="minorEastAsia" w:cstheme="minorEastAsia"/>
          <w:bCs/>
          <w:color w:val="000000"/>
          <w:sz w:val="21"/>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（1）负责会议各类证件（嘉宾证、车证等）的统筹制作，并提供配套的现场安检验证设备及专业技术人员支持。</w:t>
      </w:r>
      <w:r/>
    </w:p>
    <w:p>
      <w:pPr>
        <w:ind w:firstLine="418"/>
        <w:jc w:val="left"/>
        <w:spacing w:line="460" w:lineRule="exact"/>
        <w:rPr>
          <w:rFonts w:hint="eastAsia" w:asciiTheme="minorEastAsia" w:hAnsiTheme="minorEastAsia" w:eastAsiaTheme="minorEastAsia" w:cstheme="minorEastAsia"/>
          <w:bCs/>
          <w:color w:val="000000"/>
          <w:szCs w:val="21"/>
          <w:highlight w:val="none"/>
          <w:lang w:val="en-US" w:eastAsia="zh-CN"/>
        </w:rPr>
      </w:pPr>
      <w:r>
        <w:rPr>
          <w:rFonts w:hint="eastAsia" w:asciiTheme="minorEastAsia" w:hAnsiTheme="minorEastAsia" w:eastAsiaTheme="minorEastAsia" w:cstheme="minorEastAsia"/>
          <w:bCs/>
          <w:color w:val="000000"/>
          <w:sz w:val="21"/>
          <w:szCs w:val="21"/>
          <w:highlight w:val="none"/>
          <w:lang w:val="en-US" w:eastAsia="zh-CN"/>
        </w:rPr>
        <w:t xml:space="preserve">（2）提供符合标准的闸机安检设备，并配备专业的安保人员，全面负责会议期间的现场秩序维护与安全保卫工作。</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lang w:val="en-US" w:eastAsia="zh-CN"/>
        </w:rPr>
        <w:t xml:space="preserve">6、</w:t>
      </w:r>
      <w:r>
        <w:rPr>
          <w:rFonts w:hint="eastAsia" w:asciiTheme="minorEastAsia" w:hAnsiTheme="minorEastAsia" w:eastAsiaTheme="minorEastAsia" w:cstheme="minorEastAsia"/>
          <w:bCs/>
          <w:color w:val="000000"/>
          <w:szCs w:val="21"/>
          <w:highlight w:val="none"/>
        </w:rPr>
        <w:t xml:space="preserve">意识形态审查</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中标供应商负责对活动中涉及的材料进行意识形态审查，确保不出现意识形态问题。</w:t>
      </w:r>
      <w:r/>
    </w:p>
    <w:p>
      <w:pPr>
        <w:ind w:firstLine="420"/>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（四）团队配备</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在本项目的执行过程中，要明确项目专职负责人和团队核心人员，不少于5人。项目团队不得同时负责其他项目，并且整个项目团队的人员要相对稳定，未经采购人同意不得擅自变更。由于本项目整体要求高，投标人须在投标文件中须列明项目负责人简历、各项专职人员责任分工。</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（五）安全保障</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1、中标供应商在项目实施过程中（主要为会议背景板和会场大屏幕搭建）应高度重视安全工作，杜绝发生安全事故，投标人应按照国家、行业等安全质量标准施工。</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中标供应商对项目全程安全保障事宜负责。凡项目进行过程中（包括活动开始前进场、活动进行过程中、活动结束撤场过程中等）如因搭建坍塌、坠物、失火或其他原因等造成现场人员生命健康及财产损失的，由中标供应商承担全部责任。权利人向采购人主张权利，采购人有权全额向中标供应商追偿。</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（六）应急预案</w:t>
      </w:r>
      <w:r/>
    </w:p>
    <w:p>
      <w:pPr>
        <w:ind w:firstLine="418"/>
        <w:jc w:val="left"/>
        <w:spacing w:line="460" w:lineRule="exact"/>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负责编写整体基础应急预案供采购方参考，包括但不限于电力、医疗、网络安全、舆情监测等联合演练保障及应急需求。采购方负责应急板块所涉及的端口对接，供应商配合衔接沟通。</w:t>
      </w:r>
      <w:r/>
    </w:p>
    <w:p>
      <w:pPr>
        <w:ind w:firstLine="422"/>
        <w:jc w:val="left"/>
        <w:spacing w:line="460" w:lineRule="exact"/>
        <w:rPr>
          <w:rFonts w:hint="default" w:ascii="Times New Roman" w:hAnsi="Times New Roman" w:cs="Times New Roman" w:eastAsiaTheme="minorEastAsia"/>
          <w:b/>
          <w:bCs/>
          <w:color w:val="000000"/>
          <w:szCs w:val="21"/>
          <w:lang w:val="en-US" w:eastAsia="zh-CN"/>
        </w:rPr>
        <w:outlineLvl w:val="1"/>
      </w:pPr>
      <w:r>
        <w:rPr>
          <w:rFonts w:hint="default" w:ascii="Times New Roman" w:hAnsi="Times New Roman" w:cs="Times New Roman" w:eastAsiaTheme="minorEastAsia"/>
          <w:b/>
          <w:bCs/>
          <w:color w:val="000000"/>
          <w:szCs w:val="21"/>
          <w:lang w:val="en-US" w:eastAsia="zh-CN"/>
        </w:rPr>
        <w:t xml:space="preserve">三、政府采购中实施本国产品标准及相关政策</w:t>
      </w:r>
      <w:r/>
    </w:p>
    <w:p>
      <w:pPr>
        <w:ind w:firstLine="418"/>
        <w:jc w:val="left"/>
        <w:spacing w:line="460" w:lineRule="exact"/>
        <w:rPr>
          <w:rFonts w:hint="default" w:ascii="Times New Roman" w:hAnsi="Times New Roman" w:cs="Times New Roman" w:eastAsiaTheme="minorEastAsia"/>
          <w:bCs/>
          <w:color w:val="000000"/>
          <w:szCs w:val="21"/>
        </w:rPr>
      </w:pPr>
      <w:r>
        <w:rPr>
          <w:rFonts w:hint="default" w:ascii="Times New Roman" w:hAnsi="Times New Roman" w:cs="Times New Roman" w:eastAsiaTheme="minorEastAsia"/>
          <w:bCs/>
          <w:color w:val="000000"/>
          <w:szCs w:val="21"/>
        </w:rPr>
        <w:t xml:space="preserve">1.本项目对采购本国产品给予政策支持，具体内容见招标文件“第三章 评标标准”。</w:t>
      </w:r>
      <w:r/>
    </w:p>
    <w:p>
      <w:pPr>
        <w:ind w:firstLine="418"/>
        <w:jc w:val="left"/>
        <w:spacing w:line="460" w:lineRule="exact"/>
        <w:rPr>
          <w:rFonts w:hint="default" w:ascii="Times New Roman" w:hAnsi="Times New Roman" w:cs="Times New Roman" w:eastAsiaTheme="minorEastAsia"/>
          <w:bCs/>
          <w:color w:val="000000"/>
          <w:szCs w:val="21"/>
        </w:rPr>
      </w:pPr>
      <w:r>
        <w:rPr>
          <w:rFonts w:hint="default" w:ascii="Times New Roman" w:hAnsi="Times New Roman" w:cs="Times New Roman" w:eastAsiaTheme="minorEastAsia"/>
          <w:bCs/>
          <w:color w:val="00000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18"/>
        <w:jc w:val="left"/>
        <w:spacing w:line="460" w:lineRule="exact"/>
        <w:rPr>
          <w:rFonts w:hint="default" w:ascii="Times New Roman" w:hAnsi="Times New Roman" w:cs="Times New Roman" w:eastAsiaTheme="minorEastAsia"/>
          <w:bCs/>
          <w:color w:val="000000"/>
          <w:szCs w:val="21"/>
        </w:rPr>
      </w:pPr>
      <w:r>
        <w:rPr>
          <w:rFonts w:hint="default" w:ascii="Times New Roman" w:hAnsi="Times New Roman" w:cs="Times New Roman" w:eastAsiaTheme="minorEastAsia"/>
          <w:bCs/>
          <w:color w:val="000000"/>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18"/>
        <w:jc w:val="left"/>
        <w:spacing w:line="460" w:lineRule="exact"/>
        <w:rPr>
          <w:rFonts w:hint="default" w:ascii="Times New Roman" w:hAnsi="Times New Roman" w:cs="Times New Roman" w:eastAsiaTheme="minorEastAsia"/>
          <w:b/>
          <w:bCs/>
          <w:color w:val="000000"/>
          <w:szCs w:val="21"/>
        </w:rPr>
      </w:pPr>
      <w:r>
        <w:rPr>
          <w:rFonts w:hint="default" w:ascii="Times New Roman" w:hAnsi="Times New Roman" w:cs="Times New Roman" w:eastAsiaTheme="minorEastAsia"/>
          <w:b/>
          <w:bCs/>
          <w:color w:val="000000"/>
          <w:szCs w:val="21"/>
          <w:lang w:val="en-US" w:eastAsia="zh-CN"/>
        </w:rPr>
        <w:t xml:space="preserve">四</w:t>
      </w:r>
      <w:r>
        <w:rPr>
          <w:rFonts w:hint="default" w:ascii="Times New Roman" w:hAnsi="Times New Roman" w:cs="Times New Roman" w:eastAsiaTheme="minorEastAsia"/>
          <w:b/>
          <w:bCs/>
          <w:color w:val="000000"/>
          <w:szCs w:val="21"/>
        </w:rPr>
        <w:t xml:space="preserve">、付款方式</w:t>
      </w:r>
      <w:r/>
    </w:p>
    <w:p>
      <w:pPr>
        <w:ind w:firstLine="418"/>
        <w:jc w:val="left"/>
        <w:spacing w:line="460" w:lineRule="exact"/>
        <w:rPr>
          <w:rFonts w:hint="default" w:ascii="Times New Roman" w:hAnsi="Times New Roman" w:cs="Times New Roman" w:eastAsiaTheme="minorEastAsia"/>
          <w:bCs/>
          <w:color w:val="000000"/>
          <w:szCs w:val="21"/>
          <w:lang w:eastAsia="zh-CN"/>
        </w:rPr>
      </w:pPr>
      <w:r>
        <w:rPr>
          <w:rFonts w:hint="default" w:ascii="Times New Roman" w:hAnsi="Times New Roman" w:cs="Times New Roman" w:eastAsiaTheme="minorEastAsia"/>
          <w:bCs/>
          <w:color w:val="000000"/>
          <w:szCs w:val="21"/>
        </w:rPr>
        <w:t xml:space="preserve">1、项目费用分为两次支付，合同签订后10个工作日内预付合同金额的</w:t>
      </w:r>
      <w:r>
        <w:rPr>
          <w:rFonts w:hint="eastAsia" w:cs="Times New Roman" w:eastAsiaTheme="minorEastAsia"/>
          <w:bCs/>
          <w:color w:val="000000"/>
          <w:szCs w:val="21"/>
          <w:lang w:val="en-US" w:eastAsia="zh-CN"/>
        </w:rPr>
        <w:t xml:space="preserve">40</w:t>
      </w:r>
      <w:r>
        <w:rPr>
          <w:rFonts w:hint="default" w:ascii="Times New Roman" w:hAnsi="Times New Roman" w:cs="Times New Roman" w:eastAsiaTheme="minorEastAsia"/>
          <w:bCs/>
          <w:color w:val="000000"/>
          <w:szCs w:val="21"/>
        </w:rPr>
        <w:t xml:space="preserve">%</w:t>
      </w:r>
      <w:r>
        <w:rPr>
          <w:rFonts w:hint="default" w:ascii="Times New Roman" w:hAnsi="Times New Roman" w:cs="Times New Roman" w:eastAsiaTheme="minorEastAsia"/>
          <w:bCs/>
          <w:color w:val="000000"/>
          <w:szCs w:val="21"/>
          <w:lang w:eastAsia="zh-CN"/>
        </w:rPr>
        <w:t xml:space="preserve">；</w:t>
      </w:r>
      <w:r/>
    </w:p>
    <w:p>
      <w:pPr>
        <w:ind w:firstLine="418"/>
        <w:jc w:val="left"/>
        <w:spacing w:line="460" w:lineRule="exact"/>
        <w:rPr>
          <w:rFonts w:hint="default" w:ascii="Times New Roman" w:hAnsi="Times New Roman" w:cs="Times New Roman" w:eastAsiaTheme="minorEastAsia"/>
          <w:bCs/>
          <w:color w:val="000000"/>
          <w:szCs w:val="21"/>
          <w:lang w:val="en-US" w:eastAsia="zh-CN"/>
        </w:rPr>
      </w:pPr>
      <w:r>
        <w:rPr>
          <w:rFonts w:hint="default" w:ascii="Times New Roman" w:hAnsi="Times New Roman" w:cs="Times New Roman" w:eastAsiaTheme="minorEastAsia"/>
          <w:bCs/>
          <w:color w:val="000000"/>
          <w:szCs w:val="21"/>
        </w:rPr>
        <w:t xml:space="preserve">2、合同执行完毕</w:t>
      </w:r>
      <w:r>
        <w:rPr>
          <w:rFonts w:hint="eastAsia" w:cs="Times New Roman" w:eastAsiaTheme="minorEastAsia"/>
          <w:bCs/>
          <w:color w:val="000000"/>
          <w:szCs w:val="21"/>
          <w:lang w:eastAsia="zh-CN"/>
        </w:rPr>
        <w:t xml:space="preserve">，</w:t>
      </w:r>
      <w:r>
        <w:rPr>
          <w:rFonts w:hint="eastAsia" w:cs="Times New Roman" w:eastAsiaTheme="minorEastAsia"/>
          <w:bCs/>
          <w:color w:val="000000"/>
          <w:szCs w:val="21"/>
          <w:lang w:val="en-US" w:eastAsia="zh-CN"/>
        </w:rPr>
        <w:t xml:space="preserve">且审计</w:t>
      </w:r>
      <w:r>
        <w:rPr>
          <w:rFonts w:hint="default" w:ascii="Times New Roman" w:hAnsi="Times New Roman" w:cs="Times New Roman" w:eastAsiaTheme="minorEastAsia"/>
          <w:bCs/>
          <w:color w:val="000000"/>
          <w:szCs w:val="21"/>
        </w:rPr>
        <w:t xml:space="preserve">验收合格后30个工作日内</w:t>
      </w:r>
      <w:r>
        <w:rPr>
          <w:rFonts w:hint="eastAsia" w:cs="Times New Roman" w:eastAsiaTheme="minorEastAsia"/>
          <w:bCs/>
          <w:color w:val="000000"/>
          <w:szCs w:val="21"/>
          <w:lang w:val="en-US" w:eastAsia="zh-CN"/>
        </w:rPr>
        <w:t xml:space="preserve">据实结算尾款。</w:t>
      </w:r>
      <w:r/>
    </w:p>
    <w:p>
      <w:pPr>
        <w:ind w:firstLine="428"/>
        <w:jc w:val="left"/>
        <w:spacing w:line="460" w:lineRule="exact"/>
        <w:rPr>
          <w:rFonts w:hint="default" w:ascii="Times New Roman" w:hAnsi="Times New Roman" w:cs="Times New Roman" w:eastAsiaTheme="minorEastAsia"/>
          <w:b/>
          <w:bCs/>
          <w:color w:val="000000"/>
          <w:szCs w:val="21"/>
        </w:rPr>
      </w:pPr>
      <w:r>
        <w:rPr>
          <w:rFonts w:hint="default" w:ascii="Times New Roman" w:hAnsi="Times New Roman" w:cs="Times New Roman" w:eastAsiaTheme="minorEastAsia"/>
          <w:b/>
          <w:bCs/>
          <w:color w:val="000000"/>
          <w:szCs w:val="21"/>
          <w:lang w:val="en-US" w:eastAsia="zh-CN"/>
        </w:rPr>
        <w:t xml:space="preserve">五</w:t>
      </w:r>
      <w:r>
        <w:rPr>
          <w:rFonts w:hint="default" w:ascii="Times New Roman" w:hAnsi="Times New Roman" w:cs="Times New Roman" w:eastAsiaTheme="minorEastAsia"/>
          <w:b/>
          <w:bCs/>
          <w:color w:val="000000"/>
          <w:szCs w:val="21"/>
        </w:rPr>
        <w:t xml:space="preserve">、验收方式</w:t>
      </w:r>
      <w:r/>
    </w:p>
    <w:p>
      <w:pPr>
        <w:ind w:firstLine="418"/>
        <w:jc w:val="left"/>
        <w:spacing w:line="460" w:lineRule="exact"/>
        <w:rPr>
          <w:rFonts w:hint="default" w:ascii="Times New Roman" w:hAnsi="Times New Roman" w:cs="Times New Roman" w:eastAsiaTheme="minorEastAsia"/>
          <w:bCs/>
          <w:color w:val="000000"/>
          <w:szCs w:val="21"/>
        </w:rPr>
      </w:pPr>
      <w:r>
        <w:rPr>
          <w:rFonts w:hint="default" w:ascii="Times New Roman" w:hAnsi="Times New Roman" w:cs="Times New Roman" w:eastAsiaTheme="minorEastAsia"/>
          <w:bCs/>
          <w:color w:val="000000"/>
          <w:szCs w:val="21"/>
        </w:rPr>
        <w:t xml:space="preserve">本项目采购内容双方在合同中进行约定，验收单中必须注明项目、数量等相关要求，各类验收凭证由</w:t>
      </w:r>
      <w:r>
        <w:rPr>
          <w:rFonts w:hint="default" w:ascii="Times New Roman" w:hAnsi="Times New Roman" w:cs="Times New Roman" w:eastAsiaTheme="minorEastAsia"/>
          <w:bCs/>
          <w:color w:val="000000"/>
          <w:szCs w:val="21"/>
          <w:lang w:val="en-US" w:eastAsia="zh-CN"/>
        </w:rPr>
        <w:t xml:space="preserve">中标</w:t>
      </w:r>
      <w:r>
        <w:rPr>
          <w:rFonts w:hint="default" w:ascii="Times New Roman" w:hAnsi="Times New Roman" w:cs="Times New Roman" w:eastAsiaTheme="minorEastAsia"/>
          <w:bCs/>
          <w:color w:val="000000"/>
          <w:szCs w:val="21"/>
        </w:rPr>
        <w:t xml:space="preserve">供应商自行收集、整理，部分项目需要配以照片为佐证，</w:t>
      </w:r>
      <w:r>
        <w:rPr>
          <w:rFonts w:hint="default" w:ascii="Times New Roman" w:hAnsi="Times New Roman" w:cs="Times New Roman" w:eastAsiaTheme="minorEastAsia"/>
          <w:bCs/>
          <w:color w:val="000000"/>
          <w:szCs w:val="21"/>
          <w:lang w:val="en-US" w:eastAsia="zh-CN"/>
        </w:rPr>
        <w:t xml:space="preserve">中标</w:t>
      </w:r>
      <w:r>
        <w:rPr>
          <w:rFonts w:hint="default" w:ascii="Times New Roman" w:hAnsi="Times New Roman" w:cs="Times New Roman" w:eastAsiaTheme="minorEastAsia"/>
          <w:bCs/>
          <w:color w:val="000000"/>
          <w:szCs w:val="21"/>
        </w:rPr>
        <w:t xml:space="preserve">供应商承担验收凭证收集不足导致的包括但不限于无法正常完成验收、合同价款无法全额结算等相关风险。</w:t>
      </w:r>
      <w:r/>
    </w:p>
    <w:p>
      <w:pPr>
        <w:ind w:firstLine="428"/>
        <w:jc w:val="left"/>
        <w:spacing w:line="460" w:lineRule="exact"/>
        <w:rPr>
          <w:rFonts w:hint="default" w:ascii="Times New Roman" w:hAnsi="Times New Roman" w:cs="Times New Roman" w:eastAsiaTheme="minorEastAsia"/>
          <w:b/>
          <w:bCs/>
          <w:color w:val="000000"/>
          <w:szCs w:val="21"/>
        </w:rPr>
      </w:pPr>
      <w:r>
        <w:rPr>
          <w:rFonts w:hint="default" w:ascii="Times New Roman" w:hAnsi="Times New Roman" w:cs="Times New Roman" w:eastAsiaTheme="minorEastAsia"/>
          <w:b/>
          <w:bCs/>
          <w:color w:val="000000"/>
          <w:szCs w:val="21"/>
          <w:lang w:val="en-US" w:eastAsia="zh-CN"/>
        </w:rPr>
        <w:t xml:space="preserve">六</w:t>
      </w:r>
      <w:r>
        <w:rPr>
          <w:rFonts w:hint="default" w:ascii="Times New Roman" w:hAnsi="Times New Roman" w:cs="Times New Roman" w:eastAsiaTheme="minorEastAsia"/>
          <w:b/>
          <w:bCs/>
          <w:color w:val="000000"/>
          <w:szCs w:val="21"/>
        </w:rPr>
        <w:t xml:space="preserve">、服务期限</w:t>
      </w:r>
      <w:r/>
    </w:p>
    <w:p>
      <w:pPr>
        <w:ind w:firstLine="418"/>
        <w:jc w:val="left"/>
        <w:spacing w:line="460" w:lineRule="exact"/>
        <w:rPr>
          <w:rFonts w:hint="default" w:ascii="Times New Roman" w:hAnsi="Times New Roman" w:eastAsia="宋体" w:cs="Times New Roman"/>
        </w:rPr>
      </w:pPr>
      <w:r>
        <w:rPr>
          <w:rFonts w:hint="default" w:ascii="Times New Roman" w:hAnsi="Times New Roman" w:cs="Times New Roman" w:eastAsiaTheme="minorEastAsia"/>
          <w:bCs/>
          <w:color w:val="000000"/>
          <w:szCs w:val="21"/>
        </w:rPr>
        <w:t xml:space="preserve">自合同签订之日起至活动结束。会议圆满完成后，</w:t>
      </w:r>
      <w:r>
        <w:rPr>
          <w:rFonts w:hint="default" w:ascii="Times New Roman" w:hAnsi="Times New Roman" w:cs="Times New Roman" w:eastAsiaTheme="minorEastAsia"/>
          <w:bCs/>
          <w:color w:val="000000"/>
          <w:szCs w:val="21"/>
          <w:lang w:val="en-US" w:eastAsia="zh-CN"/>
        </w:rPr>
        <w:t xml:space="preserve">中标</w:t>
      </w:r>
      <w:r>
        <w:rPr>
          <w:rFonts w:hint="default" w:ascii="Times New Roman" w:hAnsi="Times New Roman" w:cs="Times New Roman" w:eastAsiaTheme="minorEastAsia"/>
          <w:bCs/>
          <w:color w:val="000000"/>
          <w:szCs w:val="21"/>
        </w:rPr>
        <w:t xml:space="preserve">供应商将归档材料、验收材料交至采购人，并通过采购人审核，合同相关内容全部履行完毕</w:t>
      </w:r>
      <w:r>
        <w:rPr>
          <w:rFonts w:hint="default" w:ascii="Times New Roman" w:hAnsi="Times New Roman" w:eastAsia="宋体" w:cs="Times New Roman"/>
          <w:bCs/>
          <w:color w:val="000000"/>
        </w:rPr>
        <w:t xml:space="preserve">。</w:t>
      </w:r>
      <w:r/>
    </w:p>
    <w:p>
      <w:pPr>
        <w:pStyle w:val="871"/>
        <w:rPr>
          <w:rFonts w:hint="default" w:ascii="Times New Roman" w:hAnsi="Times New Roman" w:cs="Times New Roman"/>
        </w:rPr>
      </w:pPr>
      <w:r>
        <w:rPr>
          <w:rFonts w:hint="default" w:ascii="Times New Roman" w:hAnsi="Times New Roman" w:cs="Times New Roman"/>
        </w:rPr>
      </w:r>
      <w:r/>
    </w:p>
    <w:p>
      <w:pPr>
        <w:pStyle w:val="883"/>
        <w:rPr>
          <w:rFonts w:hint="default" w:ascii="Times New Roman" w:hAnsi="Times New Roman" w:cs="Times New Roman"/>
        </w:rPr>
        <w:sectPr>
          <w:footerReference w:type="default" r:id="rId13"/>
          <w:footnotePr/>
          <w:endnotePr>
            <w:numFmt w:val="decimal"/>
          </w:endnotePr>
          <w:type w:val="nextPage"/>
          <w:pgSz w:w="11906" w:h="16838" w:orient="portrait"/>
          <w:pgMar w:top="1440" w:right="1803" w:bottom="1440" w:left="1803" w:header="227" w:footer="720" w:gutter="0"/>
          <w:cols w:num="1" w:sep="0" w:space="720" w:equalWidth="1"/>
          <w:docGrid w:linePitch="360"/>
        </w:sectPr>
      </w:pPr>
      <w:r>
        <w:rPr>
          <w:rFonts w:hint="default" w:ascii="Times New Roman" w:hAnsi="Times New Roman" w:cs="Times New Roman"/>
        </w:rPr>
      </w:r>
      <w:r/>
    </w:p>
    <w:p>
      <w:pPr>
        <w:pStyle w:val="860"/>
        <w:numPr>
          <w:ilvl w:val="0"/>
          <w:numId w:val="8"/>
        </w:numPr>
        <w:rPr>
          <w:rFonts w:hint="default" w:ascii="Times New Roman" w:hAnsi="Times New Roman" w:cs="Times New Roman"/>
        </w:rPr>
      </w:pPr>
      <w:r>
        <w:rPr>
          <w:rFonts w:hint="default" w:ascii="Times New Roman" w:hAnsi="Times New Roman" w:cs="Times New Roman"/>
        </w:rPr>
        <w:t xml:space="preserve"> </w:t>
      </w:r>
      <w:bookmarkStart w:id="22" w:name="_Toc29045"/>
      <w:r/>
      <w:bookmarkStart w:id="23" w:name="_Toc28129"/>
      <w:r/>
      <w:bookmarkStart w:id="24" w:name="_Toc26505"/>
      <w:r>
        <w:rPr>
          <w:rFonts w:hint="default" w:ascii="Times New Roman" w:hAnsi="Times New Roman" w:cs="Times New Roman"/>
        </w:rPr>
        <w:t xml:space="preserve">合同主要条款及格式</w:t>
      </w:r>
      <w:bookmarkEnd w:id="22"/>
      <w:r/>
      <w:bookmarkEnd w:id="23"/>
      <w:r/>
      <w:bookmarkEnd w:id="24"/>
      <w:r/>
      <w:r/>
    </w:p>
    <w:p>
      <w:pPr>
        <w:jc w:val="center"/>
        <w:spacing w:line="360" w:lineRule="auto"/>
        <w:shd w:val="clear" w:color="auto" w:fill="ffffff"/>
        <w:widowControl/>
        <w:rPr>
          <w:rFonts w:hint="default" w:ascii="Times New Roman" w:hAnsi="Times New Roman" w:cs="Times New Roman"/>
          <w:sz w:val="44"/>
          <w:szCs w:val="44"/>
        </w:rPr>
      </w:pPr>
      <w:r/>
      <w:bookmarkStart w:id="25" w:name="_Toc16938559"/>
      <w:r/>
      <w:bookmarkEnd w:id="25"/>
      <w:r/>
      <w:bookmarkStart w:id="26" w:name="_Toc513029243"/>
      <w:r/>
      <w:bookmarkEnd w:id="26"/>
      <w:r/>
      <w:bookmarkStart w:id="27" w:name="_Toc20823315"/>
      <w:r/>
      <w:bookmarkEnd w:id="27"/>
      <w:r>
        <w:rPr>
          <w:rFonts w:hint="default" w:ascii="Times New Roman" w:hAnsi="Times New Roman" w:cs="Times New Roman"/>
          <w:sz w:val="44"/>
          <w:szCs w:val="44"/>
        </w:rPr>
        <w:t xml:space="preserve">南京市政府采购合同</w:t>
      </w:r>
      <w:r/>
    </w:p>
    <w:p>
      <w:pPr>
        <w:ind w:firstLine="315"/>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315"/>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315"/>
        <w:spacing w:line="360" w:lineRule="auto"/>
        <w:shd w:val="clear" w:color="auto" w:fill="ffffff"/>
        <w:widowControl/>
        <w:rPr>
          <w:rFonts w:hint="default" w:ascii="Times New Roman" w:hAnsi="Times New Roman" w:cs="Times New Roman"/>
          <w:b/>
          <w:bCs/>
          <w:sz w:val="36"/>
          <w:szCs w:val="36"/>
        </w:rPr>
      </w:pPr>
      <w:r>
        <w:rPr>
          <w:rFonts w:hint="default" w:ascii="Times New Roman" w:hAnsi="Times New Roman" w:cs="Times New Roman"/>
          <w:b/>
          <w:bCs/>
          <w:sz w:val="36"/>
          <w:szCs w:val="36"/>
        </w:rPr>
      </w:r>
      <w:r/>
    </w:p>
    <w:p>
      <w:pPr>
        <w:ind w:firstLine="315"/>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1918"/>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合同编号：</w:t>
      </w:r>
      <w:r/>
    </w:p>
    <w:p>
      <w:pPr>
        <w:ind w:firstLine="1918"/>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项目名称：</w:t>
      </w:r>
      <w:r/>
    </w:p>
    <w:p>
      <w:pPr>
        <w:ind w:firstLine="1918"/>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使用单位：</w:t>
      </w:r>
      <w:r/>
    </w:p>
    <w:p>
      <w:pPr>
        <w:ind w:firstLine="1916"/>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供货单位：</w:t>
      </w:r>
      <w:r/>
    </w:p>
    <w:p>
      <w:pPr>
        <w:ind w:firstLine="1916"/>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签订日期：</w:t>
      </w:r>
      <w:r/>
    </w:p>
    <w:p>
      <w:pP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ind w:firstLine="2984"/>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sz w:val="32"/>
          <w:szCs w:val="32"/>
        </w:rPr>
      </w:r>
      <w:r/>
    </w:p>
    <w:p>
      <w:pPr>
        <w:jc w:val="center"/>
        <w:spacing w:line="360" w:lineRule="auto"/>
        <w:shd w:val="clear" w:color="auto" w:fill="ffffff"/>
        <w:widowControl/>
        <w:rPr>
          <w:rFonts w:hint="default" w:ascii="Times New Roman" w:hAnsi="Times New Roman" w:cs="Times New Roman"/>
          <w:sz w:val="32"/>
          <w:szCs w:val="32"/>
        </w:rPr>
      </w:pPr>
      <w:r>
        <w:rPr>
          <w:rFonts w:hint="default" w:ascii="Times New Roman" w:hAnsi="Times New Roman" w:cs="Times New Roman"/>
          <w:b/>
          <w:bCs/>
          <w:sz w:val="32"/>
          <w:szCs w:val="32"/>
        </w:rPr>
        <w:t xml:space="preserve">南京市工商行政管理局</w:t>
      </w:r>
      <w:r/>
    </w:p>
    <w:p>
      <w:pPr>
        <w:jc w:val="center"/>
        <w:spacing w:line="360" w:lineRule="auto"/>
        <w:shd w:val="clear" w:color="auto" w:fill="ffffff"/>
        <w:widowControl/>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南京市财政局监制</w:t>
      </w:r>
      <w:r/>
    </w:p>
    <w:p>
      <w:pPr>
        <w:ind w:left="1260"/>
        <w:rPr>
          <w:rFonts w:hint="default" w:ascii="Times New Roman" w:hAnsi="Times New Roman" w:cs="Times New Roman"/>
          <w:b/>
          <w:bCs/>
          <w:sz w:val="32"/>
          <w:szCs w:val="32"/>
        </w:rPr>
      </w:pPr>
      <w:r>
        <w:rPr>
          <w:rFonts w:hint="default" w:ascii="Times New Roman" w:hAnsi="Times New Roman" w:cs="Times New Roman"/>
          <w:b/>
          <w:bCs/>
          <w:sz w:val="32"/>
          <w:szCs w:val="32"/>
        </w:rPr>
      </w:r>
      <w:r/>
    </w:p>
    <w:p>
      <w:pPr>
        <w:rPr>
          <w:rFonts w:hint="default" w:ascii="Times New Roman" w:hAnsi="Times New Roman" w:cs="Times New Roman"/>
          <w:b/>
          <w:bCs/>
          <w:sz w:val="32"/>
          <w:szCs w:val="32"/>
        </w:rPr>
      </w:pPr>
      <w:r>
        <w:rPr>
          <w:rFonts w:hint="default" w:ascii="Times New Roman" w:hAnsi="Times New Roman" w:cs="Times New Roman"/>
          <w:b/>
          <w:bCs/>
          <w:sz w:val="32"/>
          <w:szCs w:val="32"/>
        </w:rPr>
      </w:r>
      <w:r/>
    </w:p>
    <w:p>
      <w:pPr>
        <w:ind w:left="1260"/>
        <w:rPr>
          <w:rFonts w:hint="default" w:ascii="Times New Roman" w:hAnsi="Times New Roman" w:cs="Times New Roman"/>
          <w:b/>
          <w:bCs/>
          <w:sz w:val="32"/>
          <w:szCs w:val="32"/>
        </w:rPr>
      </w:pPr>
      <w:r>
        <w:rPr>
          <w:rFonts w:hint="default" w:ascii="Times New Roman" w:hAnsi="Times New Roman" w:cs="Times New Roman"/>
          <w:b/>
          <w:bCs/>
          <w:sz w:val="32"/>
          <w:szCs w:val="32"/>
        </w:rPr>
      </w:r>
      <w:r/>
    </w:p>
    <w:p>
      <w:pPr>
        <w:rPr>
          <w:rFonts w:hint="default" w:ascii="Times New Roman" w:hAnsi="Times New Roman" w:cs="Times New Roman"/>
        </w:rPr>
      </w:pPr>
      <w:r>
        <w:rPr>
          <w:rFonts w:hint="default" w:ascii="Times New Roman" w:hAnsi="Times New Roman" w:cs="Times New Roman"/>
        </w:rPr>
      </w:r>
      <w:r/>
    </w:p>
    <w:p>
      <w:pPr>
        <w:jc w:val="center"/>
        <w:rPr>
          <w:rFonts w:hint="default" w:ascii="Times New Roman" w:hAnsi="Times New Roman" w:cs="Times New Roman"/>
          <w:b/>
          <w:bCs/>
          <w:sz w:val="32"/>
          <w:szCs w:val="32"/>
        </w:rPr>
      </w:pPr>
      <w:r>
        <w:rPr>
          <w:rFonts w:hint="default" w:ascii="Times New Roman" w:hAnsi="Times New Roman" w:cs="Times New Roman"/>
          <w:b/>
          <w:bCs/>
          <w:szCs w:val="21"/>
        </w:rPr>
        <w:t xml:space="preserve">注：本合同仅为合同的参考文本，合同签订双方可根据项目的具体要求进行修订。</w:t>
      </w:r>
      <w:r>
        <w:rPr>
          <w:rFonts w:hint="default" w:ascii="Times New Roman" w:hAnsi="Times New Roman" w:cs="Times New Roman"/>
          <w:sz w:val="24"/>
        </w:rPr>
        <w:br w:type="page" w:clear="all"/>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合同编号：</w:t>
      </w:r>
      <w:r/>
    </w:p>
    <w:p>
      <w:pP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政府采购计划号：</w:t>
      </w:r>
      <w:r/>
    </w:p>
    <w:p>
      <w:pPr>
        <w:jc w:val="center"/>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tbl>
      <w:tblPr>
        <w:tblStyle w:val="870"/>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住所地：</w:t>
            </w:r>
            <w:r/>
          </w:p>
        </w:tc>
      </w:tr>
    </w:tbl>
    <w:p>
      <w:pPr>
        <w:ind w:firstLine="420"/>
        <w:jc w:val="left"/>
        <w:spacing w:before="100" w:beforeAutospacing="1" w:after="100" w:afterAutospacing="1" w:line="360" w:lineRule="auto"/>
        <w:widowControl/>
        <w:rPr>
          <w:rFonts w:hint="default" w:ascii="Times New Roman" w:hAnsi="Times New Roman" w:cs="Times New Roman"/>
          <w:szCs w:val="21"/>
        </w:rPr>
      </w:pPr>
      <w:r>
        <w:rPr>
          <w:rFonts w:hint="default" w:ascii="Times New Roman" w:hAnsi="Times New Roman" w:cs="Times New Roman"/>
          <w:szCs w:val="21"/>
        </w:rPr>
        <w:t xml:space="preserve">根据《中华人民共和国政府采购法</w:t>
      </w:r>
      <w:r>
        <w:rPr>
          <w:rFonts w:hint="default" w:ascii="Times New Roman" w:hAnsi="Times New Roman" w:cs="Times New Roman"/>
          <w:szCs w:val="21"/>
          <w:lang w:eastAsia="zh-CN"/>
        </w:rPr>
        <w:t xml:space="preserve">》和</w:t>
      </w:r>
      <w:r>
        <w:rPr>
          <w:rFonts w:hint="default" w:ascii="Times New Roman" w:hAnsi="Times New Roman" w:cs="Times New Roman"/>
          <w:szCs w:val="21"/>
        </w:rPr>
        <w:t xml:space="preserve">《中华人民共和国民法典》等法律法规的规定，甲乙双方按照江苏省设备成套股份有限公司的招标结果签订本合同。</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第一条 合同标的</w:t>
      </w:r>
      <w:r/>
    </w:p>
    <w:p>
      <w:pPr>
        <w:ind w:firstLine="422"/>
        <w:spacing w:line="360" w:lineRule="auto"/>
        <w:shd w:val="clear" w:color="auto" w:fill="ffffff"/>
        <w:widowControl/>
        <w:rPr>
          <w:rFonts w:hint="default" w:ascii="Times New Roman" w:hAnsi="Times New Roman" w:cs="Times New Roman"/>
          <w:szCs w:val="21"/>
          <w:u w:val="single"/>
        </w:rPr>
      </w:pPr>
      <w:r>
        <w:rPr>
          <w:rFonts w:hint="default" w:ascii="Times New Roman" w:hAnsi="Times New Roman" w:cs="Times New Roman"/>
          <w:szCs w:val="21"/>
        </w:rPr>
        <w:t xml:space="preserve">乙方根据甲方要求提供下列服务：</w:t>
      </w:r>
      <w:r/>
    </w:p>
    <w:p>
      <w:pPr>
        <w:ind w:firstLine="422"/>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服务内容详见乙方</w:t>
      </w:r>
      <w:r>
        <w:rPr>
          <w:rFonts w:hint="default" w:ascii="Times New Roman" w:hAnsi="Times New Roman" w:cs="Times New Roman"/>
          <w:szCs w:val="21"/>
          <w:lang w:val="en-US" w:eastAsia="zh-CN"/>
        </w:rPr>
        <w:t xml:space="preserve">投标</w:t>
      </w:r>
      <w:r>
        <w:rPr>
          <w:rFonts w:hint="default" w:ascii="Times New Roman" w:hAnsi="Times New Roman" w:cs="Times New Roman"/>
          <w:szCs w:val="21"/>
        </w:rPr>
        <w:t xml:space="preserve">文件等。</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第二条 合同总价款</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本合同项下服务总价款</w:t>
      </w:r>
      <w:r>
        <w:rPr>
          <w:rFonts w:hint="eastAsia" w:cs="Times New Roman"/>
          <w:szCs w:val="21"/>
          <w:lang w:val="en-US" w:eastAsia="zh-CN"/>
        </w:rPr>
        <w:t xml:space="preserve">不超过</w:t>
      </w:r>
      <w:r>
        <w:rPr>
          <w:rFonts w:hint="default" w:ascii="Times New Roman" w:hAnsi="Times New Roman" w:cs="Times New Roman"/>
          <w:szCs w:val="21"/>
        </w:rPr>
        <w:t xml:space="preserve">___________（大写）人民币，分项价款在“分项报价表”中有明确规定。</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甲方就本合同不再向乙方支付任何其他款项。</w:t>
      </w:r>
      <w:r/>
    </w:p>
    <w:p>
      <w:pPr>
        <w:ind w:firstLine="413"/>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第三条 组成本合同的有关文件</w:t>
      </w:r>
      <w:r/>
    </w:p>
    <w:p>
      <w:pPr>
        <w:ind w:firstLine="411"/>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采购文件和有关附件是本合同不可分割的组成部分，与本合同具有同等法律效力。</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第四条 权利保证</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第五条 质量保证</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第六条 交付使用和验收</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1、乙方应当在合同签订后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天内完成采购文件规定的项目并交付甲方。采购文件有约定的，从其约定。</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2、甲方自行组织或视情邀请相关专家参加验收，乙方提供的服务不符合采购文件和合同规定的，甲方有权拒收，并承担验收费用等。</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第七条 合同款支付</w:t>
      </w:r>
      <w:r/>
    </w:p>
    <w:p>
      <w:pPr>
        <w:ind w:firstLine="422"/>
        <w:spacing w:line="360" w:lineRule="auto"/>
        <w:rPr>
          <w:rFonts w:hint="default" w:ascii="Times New Roman" w:hAnsi="Times New Roman" w:cs="Times New Roman"/>
          <w:b/>
          <w:bCs/>
          <w:szCs w:val="21"/>
        </w:rPr>
      </w:pPr>
      <w:r>
        <w:rPr>
          <w:rFonts w:hint="default" w:ascii="Times New Roman" w:hAnsi="Times New Roman" w:cs="Times New Roman"/>
          <w:b/>
          <w:bCs/>
          <w:szCs w:val="21"/>
        </w:rPr>
        <w:t xml:space="preserve">详见第四章采购需求。</w:t>
      </w:r>
      <w:r/>
    </w:p>
    <w:p>
      <w:pPr>
        <w:ind w:firstLine="422"/>
        <w:spacing w:line="360" w:lineRule="auto"/>
        <w:rPr>
          <w:rFonts w:hint="default" w:ascii="Times New Roman" w:hAnsi="Times New Roman" w:cs="Times New Roman"/>
          <w:szCs w:val="21"/>
        </w:rPr>
      </w:pPr>
      <w:r>
        <w:rPr>
          <w:rFonts w:hint="default" w:ascii="Times New Roman" w:hAnsi="Times New Roman" w:cs="Times New Roman"/>
          <w:b/>
          <w:bCs/>
          <w:szCs w:val="21"/>
        </w:rPr>
        <w:t xml:space="preserve">第八条 违约责任</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1.如乙方未能在本协议规定的期限内完工并向甲方交付成果</w:t>
      </w:r>
      <w:r>
        <w:rPr>
          <w:rFonts w:hint="eastAsia" w:cs="Times New Roman"/>
          <w:bCs/>
          <w:szCs w:val="21"/>
          <w:lang w:val="en-US" w:eastAsia="zh-CN"/>
        </w:rPr>
        <w:t xml:space="preserve">并通过验收</w:t>
      </w:r>
      <w:r>
        <w:rPr>
          <w:rFonts w:hint="default" w:ascii="Times New Roman" w:hAnsi="Times New Roman" w:cs="Times New Roman"/>
          <w:bCs/>
          <w:szCs w:val="21"/>
        </w:rPr>
        <w:t xml:space="preserve">，则每逾期一天应支付其总服务费之_%作为违约金；如延迟超过十五天仍未交付成果，则乙方应按本协议总价的10%向甲方支付违约金。如果上述违约金不足以弥补甲方全部损失的，乙方还应就该等不足部分赔偿甲方。</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2.如果乙方提供的服务不符合本协议的约定，且未能在收到甲方书面通知后的七天内纠正的，则就每一次违约事件，乙方应向甲方承担相当于总服务费</w:t>
      </w:r>
      <w:r>
        <w:rPr>
          <w:rFonts w:hint="default" w:ascii="Times New Roman" w:hAnsi="Times New Roman" w:cs="Times New Roman"/>
          <w:bCs/>
          <w:szCs w:val="21"/>
          <w:u w:val="single"/>
        </w:rPr>
        <w:t xml:space="preserve">  </w:t>
      </w:r>
      <w:r>
        <w:rPr>
          <w:rFonts w:hint="default" w:ascii="Times New Roman" w:hAnsi="Times New Roman" w:cs="Times New Roman"/>
          <w:bCs/>
          <w:szCs w:val="21"/>
        </w:rPr>
        <w:t xml:space="preserve">%的违约金。</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3.如果乙方未能在收到甲方就上述违约的书面通知后七天内纠正上述违约，则除前款规定的违约金外，甲方有权按其自主决定暂停支付本协议项下的服务费，直至乙方纠正其违约行为并达到令甲方满意的程度。</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4.本协议中约定的违约金和赔偿金可由甲方在其向乙方支付的服务费中扣除。</w:t>
      </w:r>
      <w:r/>
    </w:p>
    <w:p>
      <w:pPr>
        <w:ind w:firstLine="420"/>
        <w:jc w:val="left"/>
        <w:spacing w:line="360" w:lineRule="auto"/>
        <w:widowControl/>
        <w:rPr>
          <w:rFonts w:hint="default" w:ascii="Times New Roman" w:hAnsi="Times New Roman" w:cs="Times New Roman"/>
          <w:bCs/>
          <w:szCs w:val="21"/>
        </w:rPr>
      </w:pPr>
      <w:r>
        <w:rPr>
          <w:rFonts w:hint="default" w:ascii="Times New Roman" w:hAnsi="Times New Roman" w:cs="Times New Roman"/>
          <w:bCs/>
          <w:szCs w:val="21"/>
        </w:rPr>
        <w:t xml:space="preserve">5.若甲方未能在约定期限内付清款项，则应按同期银行存款利率向乙方支付违约金。</w:t>
      </w:r>
      <w:r/>
    </w:p>
    <w:p>
      <w:pPr>
        <w:ind w:firstLine="420"/>
        <w:jc w:val="left"/>
        <w:spacing w:line="360" w:lineRule="auto"/>
        <w:shd w:val="clear" w:color="auto" w:fill="ffffff"/>
        <w:widowControl/>
        <w:rPr>
          <w:rFonts w:hint="default" w:ascii="Times New Roman" w:hAnsi="Times New Roman" w:cs="Times New Roman"/>
          <w:bCs/>
          <w:szCs w:val="21"/>
        </w:rPr>
      </w:pPr>
      <w:r>
        <w:rPr>
          <w:rFonts w:hint="default" w:ascii="Times New Roman" w:hAnsi="Times New Roman" w:cs="Times New Roman"/>
          <w:bCs/>
          <w:szCs w:val="21"/>
        </w:rPr>
        <w:t xml:space="preserve">6.除非本协议另外约定，任何一方有违约行为的，应向另一方赔偿其遭受的实际损失，包括但不限于利润损失、间接费用、信誉损失、可得利益损失等</w:t>
      </w:r>
      <w:r>
        <w:rPr>
          <w:rFonts w:hint="eastAsia" w:ascii="Times New Roman" w:hAnsi="Times New Roman" w:cs="Times New Roman"/>
          <w:bCs/>
          <w:szCs w:val="21"/>
          <w:lang w:eastAsia="zh-CN"/>
        </w:rPr>
        <w:t xml:space="preserve">；若因此产生律师费、诉讼费、保全费等费用，</w:t>
      </w:r>
      <w:r>
        <w:rPr>
          <w:rFonts w:hint="eastAsia" w:ascii="Times New Roman" w:hAnsi="Times New Roman" w:cs="Times New Roman"/>
          <w:bCs/>
          <w:szCs w:val="21"/>
          <w:lang w:val="en-US" w:eastAsia="zh-CN"/>
        </w:rPr>
        <w:t xml:space="preserve">由</w:t>
      </w:r>
      <w:r>
        <w:rPr>
          <w:rFonts w:hint="eastAsia" w:ascii="Times New Roman" w:hAnsi="Times New Roman" w:cs="Times New Roman"/>
          <w:bCs/>
          <w:szCs w:val="21"/>
          <w:lang w:eastAsia="zh-CN"/>
        </w:rPr>
        <w:t xml:space="preserve">违约方承担</w:t>
      </w:r>
      <w:r>
        <w:rPr>
          <w:rFonts w:hint="default" w:ascii="Times New Roman" w:hAnsi="Times New Roman" w:cs="Times New Roman"/>
          <w:bCs/>
          <w:szCs w:val="21"/>
        </w:rPr>
        <w:t xml:space="preserve">。</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第九条 合同的变更和终止</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1、除《中华人民共和国政府采购法》第五十条第二款规定的情形外，本合同一经签订，甲乙双方不得擅自变更、中止或终止合同。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2、除发生法律规定的不能预见、不能避免并不能克服的客观情况外，甲乙双方不得放弃或拒绝履行合同。乙方放弃或拒绝履行合同，在三年内不得参加江苏省设备成套股份有限公司组织的政府采购活动。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第十条 合同的转让</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乙方不得擅自部分或全部转让其应履行的合同义务。</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第十一条 争议的解决</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1、因履行本合同引起的或与本合同有关的任何争议，甲、乙双方应首先通过友好协商解决，如果协商不能解决争议，则采取以下第（2）种方式解决争议：</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（1）向甲方所在地有管辖权的人民法院提起诉讼；</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（2）向南京仲裁委员会按其仲裁规则申请仲裁。</w:t>
      </w:r>
      <w:r/>
    </w:p>
    <w:p>
      <w:pPr>
        <w:ind w:firstLine="420"/>
        <w:jc w:val="left"/>
        <w:spacing w:line="360" w:lineRule="auto"/>
        <w:rPr>
          <w:rFonts w:hint="default" w:ascii="Times New Roman" w:hAnsi="Times New Roman" w:cs="Times New Roman"/>
          <w:szCs w:val="21"/>
        </w:rPr>
      </w:pPr>
      <w:r>
        <w:rPr>
          <w:rFonts w:hint="default" w:ascii="Times New Roman" w:hAnsi="Times New Roman" w:cs="Times New Roman"/>
          <w:szCs w:val="21"/>
        </w:rPr>
        <w:t xml:space="preserve">如没有约定，默认采取第2种方式解决争议。</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2、在仲裁期间，本合同未涉及仲裁的其他条款应继续履行。</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第十二条诚实信用</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b/>
          <w:bCs/>
          <w:szCs w:val="21"/>
        </w:rPr>
        <w:t xml:space="preserve">第十三条合同生效及其他</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1、本合同自双方签字并盖章之日起生效。</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2、本合同一式</w:t>
      </w:r>
      <w:r>
        <w:rPr>
          <w:rFonts w:hint="eastAsia" w:cs="Times New Roman"/>
          <w:szCs w:val="21"/>
          <w:lang w:val="en-US" w:eastAsia="zh-CN"/>
        </w:rPr>
        <w:t xml:space="preserve">陆</w:t>
      </w:r>
      <w:r>
        <w:rPr>
          <w:rFonts w:hint="default" w:ascii="Times New Roman" w:hAnsi="Times New Roman" w:cs="Times New Roman"/>
          <w:szCs w:val="21"/>
        </w:rPr>
        <w:t xml:space="preserve">份，甲</w:t>
      </w:r>
      <w:r>
        <w:rPr>
          <w:rFonts w:hint="eastAsia" w:cs="Times New Roman"/>
          <w:szCs w:val="21"/>
          <w:lang w:val="en-US" w:eastAsia="zh-CN"/>
        </w:rPr>
        <w:t xml:space="preserve">方肆份，</w:t>
      </w:r>
      <w:r>
        <w:rPr>
          <w:rFonts w:hint="default" w:ascii="Times New Roman" w:hAnsi="Times New Roman" w:cs="Times New Roman"/>
          <w:szCs w:val="21"/>
        </w:rPr>
        <w:t xml:space="preserve">乙方贰份。</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3、本合同应按照中华人民共和国的现行法律进行解释。</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tbl>
      <w:tblPr>
        <w:tblStyle w:val="87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日期：年月日</w:t>
            </w:r>
            <w:r/>
          </w:p>
        </w:tc>
      </w:tr>
    </w:tbl>
    <w:p>
      <w:pPr>
        <w:spacing w:line="440" w:lineRule="exact"/>
        <w:rPr>
          <w:rFonts w:hint="default" w:ascii="Times New Roman" w:hAnsi="Times New Roman" w:cs="Times New Roman"/>
          <w:b/>
          <w:sz w:val="32"/>
          <w:szCs w:val="32"/>
        </w:rPr>
      </w:pPr>
      <w:r>
        <w:rPr>
          <w:rFonts w:hint="default" w:ascii="Times New Roman" w:hAnsi="Times New Roman" w:cs="Times New Roman"/>
          <w:b/>
          <w:sz w:val="32"/>
          <w:szCs w:val="32"/>
        </w:rPr>
        <w:t xml:space="preserve"> </w:t>
      </w:r>
      <w:r/>
    </w:p>
    <w:p>
      <w:pPr>
        <w:rPr>
          <w:rFonts w:hint="default" w:ascii="Times New Roman" w:hAnsi="Times New Roman" w:cs="Times New Roman"/>
          <w:szCs w:val="21"/>
        </w:rPr>
      </w:pPr>
      <w:r>
        <w:rPr>
          <w:rFonts w:hint="default" w:ascii="Times New Roman" w:hAnsi="Times New Roman" w:cs="Times New Roman"/>
          <w:b/>
          <w:bCs/>
          <w:szCs w:val="21"/>
        </w:rPr>
        <w:t xml:space="preserve">（合同草案条款与补充合同条款有不一致的，以补充合同的条款为准）</w:t>
      </w:r>
      <w:r>
        <w:rPr>
          <w:rFonts w:hint="default" w:ascii="Times New Roman" w:hAnsi="Times New Roman" w:cs="Times New Roman"/>
          <w:szCs w:val="21"/>
        </w:rPr>
        <w:br w:type="page" w:clear="all"/>
      </w:r>
      <w:r/>
    </w:p>
    <w:p>
      <w:pPr>
        <w:pStyle w:val="860"/>
        <w:numPr>
          <w:ilvl w:val="0"/>
          <w:numId w:val="8"/>
        </w:numPr>
        <w:rPr>
          <w:rFonts w:hint="default" w:ascii="Times New Roman" w:hAnsi="Times New Roman" w:cs="Times New Roman"/>
        </w:rPr>
      </w:pPr>
      <w:r/>
      <w:bookmarkStart w:id="28" w:name="_Toc26645"/>
      <w:r/>
      <w:bookmarkStart w:id="29" w:name="_Toc15886"/>
      <w:r>
        <w:rPr>
          <w:rFonts w:hint="default" w:ascii="Times New Roman" w:hAnsi="Times New Roman" w:cs="Times New Roman"/>
        </w:rPr>
        <w:t xml:space="preserve"> </w:t>
      </w:r>
      <w:bookmarkStart w:id="30" w:name="_Toc18802"/>
      <w:r>
        <w:rPr>
          <w:rFonts w:hint="default" w:ascii="Times New Roman" w:hAnsi="Times New Roman" w:cs="Times New Roman"/>
        </w:rPr>
        <w:t xml:space="preserve">投标文件格式及附件</w:t>
      </w:r>
      <w:bookmarkEnd w:id="28"/>
      <w:r/>
      <w:bookmarkEnd w:id="29"/>
      <w:r/>
      <w:bookmarkEnd w:id="30"/>
      <w:r/>
      <w:r/>
    </w:p>
    <w:p>
      <w:pPr>
        <w:pStyle w:val="1069"/>
        <w:ind w:firstLine="0"/>
        <w:rPr>
          <w:rFonts w:hint="default" w:ascii="Times New Roman" w:hAnsi="Times New Roman" w:cs="Times New Roman" w:eastAsiaTheme="minorEastAsia"/>
        </w:rPr>
      </w:pPr>
      <w:r>
        <w:rPr>
          <w:rFonts w:hint="default" w:ascii="Times New Roman" w:hAnsi="Times New Roman" w:cs="Times New Roman" w:eastAsiaTheme="minorEastAsia"/>
        </w:rPr>
      </w:r>
      <w:r/>
    </w:p>
    <w:p>
      <w:pPr>
        <w:jc w:val="left"/>
        <w:spacing w:line="240" w:lineRule="atLeast"/>
        <w:widowControl/>
        <w:rPr>
          <w:rFonts w:hint="default" w:ascii="Times New Roman" w:hAnsi="Times New Roman" w:cs="Times New Roman"/>
          <w:b/>
          <w:bCs/>
          <w:szCs w:val="21"/>
        </w:rPr>
      </w:pPr>
      <w:r>
        <w:rPr>
          <w:rFonts w:hint="default" w:ascii="Times New Roman" w:hAnsi="Times New Roman" w:cs="Times New Roman"/>
          <w:b/>
          <w:bCs/>
          <w:szCs w:val="21"/>
        </w:rPr>
      </w:r>
      <w:r/>
    </w:p>
    <w:p>
      <w:pPr>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spacing w:line="440" w:lineRule="exact"/>
        <w:rPr>
          <w:rFonts w:hint="default" w:ascii="Times New Roman" w:hAnsi="Times New Roman" w:cs="Times New Roman"/>
          <w:sz w:val="20"/>
          <w:szCs w:val="20"/>
        </w:rPr>
      </w:pPr>
      <w:r>
        <w:rPr>
          <w:rFonts w:hint="default" w:ascii="Times New Roman" w:hAnsi="Times New Roman" w:cs="Times New Roman"/>
          <w:sz w:val="20"/>
          <w:szCs w:val="20"/>
        </w:rPr>
      </w:r>
      <w:r/>
    </w:p>
    <w:p>
      <w:pPr>
        <w:rPr>
          <w:rFonts w:hint="default" w:ascii="Times New Roman" w:hAnsi="Times New Roman" w:cs="Times New Roman"/>
          <w:sz w:val="22"/>
          <w:szCs w:val="22"/>
        </w:rPr>
      </w:pPr>
      <w:r>
        <w:rPr>
          <w:rFonts w:hint="default" w:ascii="Times New Roman" w:hAnsi="Times New Roman" w:cs="Times New Roman"/>
          <w:sz w:val="22"/>
          <w:szCs w:val="22"/>
        </w:rPr>
      </w:r>
      <w:r/>
    </w:p>
    <w:p>
      <w:pPr>
        <w:rPr>
          <w:rFonts w:hint="default" w:ascii="Times New Roman" w:hAnsi="Times New Roman" w:cs="Times New Roman"/>
          <w:sz w:val="22"/>
          <w:szCs w:val="22"/>
        </w:rPr>
      </w:pPr>
      <w:r>
        <w:rPr>
          <w:rFonts w:hint="default" w:ascii="Times New Roman" w:hAnsi="Times New Roman" w:cs="Times New Roman"/>
          <w:sz w:val="22"/>
          <w:szCs w:val="22"/>
        </w:rPr>
      </w:r>
      <w:r/>
    </w:p>
    <w:p>
      <w:pPr>
        <w:jc w:val="center"/>
        <w:rPr>
          <w:rFonts w:hint="default" w:ascii="Times New Roman" w:hAnsi="Times New Roman" w:cs="Times New Roman"/>
          <w:sz w:val="52"/>
          <w:szCs w:val="52"/>
        </w:rPr>
      </w:pPr>
      <w:r>
        <w:rPr>
          <w:rFonts w:hint="default" w:ascii="Times New Roman" w:hAnsi="Times New Roman" w:cs="Times New Roman"/>
          <w:sz w:val="52"/>
          <w:szCs w:val="52"/>
        </w:rPr>
        <w:t xml:space="preserve">投标文件</w:t>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t xml:space="preserve">项目名称：</w:t>
      </w:r>
      <w:r/>
    </w:p>
    <w:p>
      <w:pPr>
        <w:ind w:firstLine="720"/>
        <w:rPr>
          <w:rFonts w:hint="default" w:ascii="Times New Roman" w:hAnsi="Times New Roman" w:cs="Times New Roman"/>
          <w:sz w:val="36"/>
          <w:szCs w:val="36"/>
        </w:rPr>
      </w:pPr>
      <w:r>
        <w:rPr>
          <w:rFonts w:hint="default" w:ascii="Times New Roman" w:hAnsi="Times New Roman" w:cs="Times New Roman"/>
          <w:sz w:val="36"/>
          <w:szCs w:val="36"/>
        </w:rPr>
        <w:t xml:space="preserve">招标编号：</w:t>
      </w:r>
      <w:r/>
    </w:p>
    <w:p>
      <w:pPr>
        <w:ind w:firstLine="720"/>
        <w:rPr>
          <w:rFonts w:hint="default" w:ascii="Times New Roman" w:hAnsi="Times New Roman" w:cs="Times New Roman"/>
          <w:sz w:val="36"/>
          <w:szCs w:val="36"/>
          <w:u w:val="single"/>
        </w:rPr>
      </w:pPr>
      <w:r>
        <w:rPr>
          <w:rFonts w:hint="default" w:ascii="Times New Roman" w:hAnsi="Times New Roman" w:cs="Times New Roman"/>
          <w:sz w:val="36"/>
          <w:szCs w:val="36"/>
        </w:rPr>
        <w:t xml:space="preserve">投标人名称：（加盖电子公章）</w:t>
      </w:r>
      <w:r/>
    </w:p>
    <w:p>
      <w:pPr>
        <w:ind w:firstLine="720"/>
        <w:jc w:val="left"/>
        <w:widowControl/>
        <w:rPr>
          <w:rFonts w:hint="default" w:ascii="Times New Roman" w:hAnsi="Times New Roman" w:cs="Times New Roman"/>
          <w:sz w:val="28"/>
          <w:szCs w:val="28"/>
        </w:rPr>
      </w:pPr>
      <w:r>
        <w:rPr>
          <w:rFonts w:hint="default" w:ascii="Times New Roman" w:hAnsi="Times New Roman" w:cs="Times New Roman"/>
          <w:sz w:val="36"/>
          <w:szCs w:val="36"/>
        </w:rPr>
        <w:t xml:space="preserve">日期：</w:t>
      </w:r>
      <w:r>
        <w:rPr>
          <w:rFonts w:hint="default" w:ascii="Times New Roman" w:hAnsi="Times New Roman" w:cs="Times New Roman"/>
          <w:sz w:val="28"/>
          <w:szCs w:val="28"/>
        </w:rPr>
        <w:br w:type="page" w:clear="all"/>
      </w:r>
      <w:r/>
    </w:p>
    <w:p>
      <w:pPr>
        <w:jc w:val="center"/>
        <w:spacing w:before="312" w:after="312"/>
        <w:rPr>
          <w:rFonts w:hint="default" w:ascii="Times New Roman" w:hAnsi="Times New Roman" w:cs="Times New Roman"/>
          <w:sz w:val="32"/>
          <w:szCs w:val="32"/>
        </w:rPr>
      </w:pPr>
      <w:r>
        <w:rPr>
          <w:rFonts w:hint="default" w:ascii="Times New Roman" w:hAnsi="Times New Roman" w:cs="Times New Roman"/>
          <w:sz w:val="32"/>
          <w:szCs w:val="32"/>
        </w:rPr>
        <w:t xml:space="preserve">目录</w:t>
      </w:r>
      <w:r/>
    </w:p>
    <w:p>
      <w:pPr>
        <w:jc w:val="center"/>
        <w:rPr>
          <w:rFonts w:hint="default" w:ascii="Times New Roman" w:hAnsi="Times New Roman" w:cs="Times New Roman"/>
          <w:szCs w:val="21"/>
        </w:rPr>
      </w:pPr>
      <w:r>
        <w:rPr>
          <w:rFonts w:hint="default" w:ascii="Times New Roman" w:hAnsi="Times New Roman" w:cs="Times New Roman"/>
          <w:szCs w:val="21"/>
        </w:rPr>
        <w:t xml:space="preserve">【注：供应商根据附件顺序编制投标文件并制作目录（须生成页码）】</w:t>
      </w:r>
      <w:r/>
    </w:p>
    <w:p>
      <w:pPr>
        <w:spacing w:line="440" w:lineRule="exact"/>
        <w:rPr>
          <w:rFonts w:hint="default" w:ascii="Times New Roman" w:hAnsi="Times New Roman" w:cs="Times New Roman"/>
          <w:szCs w:val="21"/>
        </w:rPr>
        <w:outlineLvl w:val="1"/>
      </w:pPr>
      <w:r>
        <w:rPr>
          <w:rFonts w:hint="default" w:ascii="Times New Roman" w:hAnsi="Times New Roman" w:cs="Times New Roman"/>
        </w:rPr>
        <w:br w:type="page" w:clear="all"/>
      </w:r>
      <w:r>
        <w:rPr>
          <w:rFonts w:hint="default" w:ascii="Times New Roman" w:hAnsi="Times New Roman" w:cs="Times New Roman"/>
          <w:b/>
          <w:bCs/>
          <w:szCs w:val="21"/>
        </w:rPr>
        <w:t xml:space="preserve">附件一、投标申请及声明格式</w:t>
      </w:r>
      <w:r/>
    </w:p>
    <w:p>
      <w:pPr>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投标申请及声明</w:t>
      </w:r>
      <w:r/>
    </w:p>
    <w:p>
      <w:pPr>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致：江苏省设备成套股份有限公司</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根据贵方</w:t>
      </w:r>
      <w:r>
        <w:rPr>
          <w:rFonts w:hint="default" w:ascii="Times New Roman" w:hAnsi="Times New Roman" w:cs="Times New Roman"/>
          <w:szCs w:val="21"/>
          <w:u w:val="single"/>
        </w:rPr>
        <w:t xml:space="preserve">           </w:t>
      </w:r>
      <w:r>
        <w:rPr>
          <w:rFonts w:hint="default" w:ascii="Times New Roman" w:hAnsi="Times New Roman" w:cs="Times New Roman"/>
          <w:b/>
          <w:bCs/>
          <w:szCs w:val="21"/>
          <w:u w:val="single"/>
        </w:rPr>
        <w:t xml:space="preserve">（</w:t>
      </w:r>
      <w:r>
        <w:rPr>
          <w:rFonts w:hint="default" w:ascii="Times New Roman" w:hAnsi="Times New Roman" w:cs="Times New Roman"/>
          <w:szCs w:val="21"/>
        </w:rPr>
        <w:t xml:space="preserve">项目名称） </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（项目编号）投标邀请，正式授权下述签字人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姓名和职务）代表投标人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（投标人名称），提交投标文件。</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据此函，签字人兹宣布声明和承诺如下：</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1、</w:t>
      </w:r>
      <w:r>
        <w:rPr>
          <w:rFonts w:hint="default" w:ascii="Times New Roman" w:hAnsi="Times New Roman" w:cs="Times New Roman"/>
          <w:b/>
          <w:bCs/>
          <w:szCs w:val="21"/>
        </w:rPr>
        <w:t xml:space="preserve">我们的资格条件完全符合政府采购法和本次招标要求</w:t>
      </w:r>
      <w:r>
        <w:rPr>
          <w:rFonts w:hint="default" w:ascii="Times New Roman" w:hAnsi="Times New Roman" w:cs="Times New Roman"/>
          <w:szCs w:val="21"/>
        </w:rPr>
        <w:t xml:space="preserve">，我们同意并向贵方提供了与投标有关的所有证据和资料。</w:t>
      </w:r>
      <w:r/>
    </w:p>
    <w:p>
      <w:pPr>
        <w:ind w:left="1470" w:hanging="105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2、按招标要求，我们的投标报价详见开标一览表。</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3、本项目服务时间为：</w:t>
      </w:r>
      <w:r>
        <w:rPr>
          <w:rFonts w:hint="default" w:ascii="Times New Roman" w:hAnsi="Times New Roman" w:cs="Times New Roman"/>
          <w:szCs w:val="21"/>
          <w:u w:val="single"/>
        </w:rPr>
        <w:t xml:space="preserve">  满足招标文件要求  </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4、我们已详细阅读全部招标文件及其有效补充文件，我们放弃对招标文件任何误解的权利，提交投标文件后，</w:t>
      </w:r>
      <w:r>
        <w:rPr>
          <w:rFonts w:hint="default" w:ascii="Times New Roman" w:hAnsi="Times New Roman" w:cs="Times New Roman"/>
          <w:b/>
          <w:bCs/>
          <w:szCs w:val="21"/>
        </w:rPr>
        <w:t xml:space="preserve">不对招标文件本身提出质疑</w:t>
      </w:r>
      <w:r>
        <w:rPr>
          <w:rFonts w:hint="default" w:ascii="Times New Roman" w:hAnsi="Times New Roman" w:cs="Times New Roman"/>
          <w:szCs w:val="21"/>
        </w:rPr>
        <w:t xml:space="preserve">。</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6、一旦我方中标，我方将根据招标文件的规定及我方投标承诺严格履行合同。</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8、与本投标有关的正式联系方式为：</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地  址：</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电  话：</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传  真：</w:t>
      </w:r>
      <w:r>
        <w:rPr>
          <w:rFonts w:hint="default" w:ascii="Times New Roman" w:hAnsi="Times New Roman" w:cs="Times New Roman"/>
          <w:szCs w:val="21"/>
          <w:u w:val="single"/>
        </w:rPr>
        <w:t xml:space="preserve">                      </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开户银行：</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银行账号：</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投标人名称：</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（加盖电子公章）</w:t>
      </w:r>
      <w:r/>
    </w:p>
    <w:p>
      <w:pPr>
        <w:ind w:firstLine="420"/>
        <w:spacing w:line="400" w:lineRule="exact"/>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日    期：</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年</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w:t>
      </w:r>
      <w:r/>
    </w:p>
    <w:p>
      <w:pPr>
        <w:spacing w:line="360" w:lineRule="auto"/>
        <w:shd w:val="clear" w:color="auto" w:fill="ffffff"/>
        <w:widowControl/>
        <w:rPr>
          <w:rFonts w:hint="default" w:ascii="Times New Roman" w:hAnsi="Times New Roman" w:cs="Times New Roman"/>
          <w:szCs w:val="21"/>
        </w:rPr>
        <w:outlineLvl w:val="1"/>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附件二、法人授权委托书格式</w:t>
      </w:r>
      <w:r/>
    </w:p>
    <w:p>
      <w:pPr>
        <w:ind w:firstLine="720"/>
        <w:jc w:val="center"/>
        <w:spacing w:line="360" w:lineRule="auto"/>
        <w:shd w:val="clear" w:color="auto" w:fill="ffffff"/>
        <w:widowControl/>
        <w:rPr>
          <w:rFonts w:hint="default" w:ascii="Times New Roman" w:hAnsi="Times New Roman" w:cs="Times New Roman"/>
          <w:sz w:val="36"/>
          <w:szCs w:val="36"/>
        </w:rPr>
      </w:pPr>
      <w:r>
        <w:rPr>
          <w:rFonts w:hint="default" w:ascii="Times New Roman" w:hAnsi="Times New Roman" w:cs="Times New Roman"/>
          <w:sz w:val="36"/>
          <w:szCs w:val="36"/>
        </w:rPr>
      </w:r>
      <w:r/>
    </w:p>
    <w:p>
      <w:pPr>
        <w:ind w:firstLine="7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法人授权书</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本授权书声明：</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（投标人名称）授权</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（被授权人姓名）作为我方参加编号为</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项目采购活动的合法代理人，以本单位名义全权处理一切与该项目采购有关的事务。</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本授权书自______年____月____日起生效，特此声明。</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被授权人身份证号码：</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被授权人联系电话：           （手机）</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投标人名称：              （加盖电子公章）</w:t>
      </w:r>
      <w:r/>
    </w:p>
    <w:p>
      <w:pPr>
        <w:ind w:firstLine="480"/>
        <w:spacing w:line="480" w:lineRule="exact"/>
        <w:rPr>
          <w:rFonts w:hint="default" w:ascii="Times New Roman" w:hAnsi="Times New Roman" w:cs="Times New Roman"/>
          <w:szCs w:val="21"/>
          <w:u w:val="single"/>
        </w:rPr>
      </w:pPr>
      <w:r>
        <w:rPr>
          <w:rFonts w:hint="default" w:ascii="Times New Roman" w:hAnsi="Times New Roman" w:cs="Times New Roman"/>
          <w:szCs w:val="21"/>
        </w:rPr>
        <w:t xml:space="preserve">单位地址：</w:t>
      </w:r>
      <w:r/>
    </w:p>
    <w:p>
      <w:pPr>
        <w:ind w:firstLine="480"/>
        <w:spacing w:line="480" w:lineRule="exact"/>
        <w:rPr>
          <w:rFonts w:hint="default" w:ascii="Times New Roman" w:hAnsi="Times New Roman" w:cs="Times New Roman"/>
          <w:szCs w:val="21"/>
        </w:rPr>
      </w:pPr>
      <w:r>
        <w:rPr>
          <w:rFonts w:hint="default" w:ascii="Times New Roman" w:hAnsi="Times New Roman" w:cs="Times New Roman"/>
          <w:szCs w:val="21"/>
        </w:rPr>
        <w:t xml:space="preserve">日    期：</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spacing w:line="360" w:lineRule="auto"/>
        <w:rPr>
          <w:rFonts w:hint="default" w:ascii="Times New Roman" w:hAnsi="Times New Roman" w:cs="Times New Roman"/>
          <w:lang w:val="zh-CN"/>
        </w:rPr>
        <w:outlineLvl w:val="1"/>
      </w:pPr>
      <w:r>
        <w:rPr>
          <w:rFonts w:hint="default" w:ascii="Times New Roman" w:hAnsi="Times New Roman" w:cs="Times New Roman"/>
          <w:b/>
          <w:bCs/>
          <w:szCs w:val="21"/>
        </w:rPr>
        <w:br w:type="page" w:clear="all"/>
      </w:r>
      <w:bookmarkStart w:id="31" w:name="_Toc26810"/>
      <w:r>
        <w:rPr>
          <w:rFonts w:hint="default" w:ascii="Times New Roman" w:hAnsi="Times New Roman" w:cs="Times New Roman"/>
          <w:b/>
          <w:bCs/>
          <w:szCs w:val="21"/>
          <w:lang w:val="zh-CN"/>
        </w:rPr>
        <w:t xml:space="preserve">附件三、</w:t>
      </w:r>
      <w:bookmarkEnd w:id="31"/>
      <w:r>
        <w:rPr>
          <w:rFonts w:hint="default" w:ascii="Times New Roman" w:hAnsi="Times New Roman" w:cs="Times New Roman"/>
          <w:b/>
          <w:bCs/>
          <w:szCs w:val="21"/>
          <w:lang w:val="zh-CN"/>
        </w:rPr>
        <w:t xml:space="preserve">开标一览表</w:t>
      </w:r>
      <w:r/>
    </w:p>
    <w:p>
      <w:pPr>
        <w:rPr>
          <w:rFonts w:hint="default" w:ascii="Times New Roman" w:hAnsi="Times New Roman" w:cs="Times New Roman"/>
          <w:b/>
          <w:bCs/>
          <w:lang w:val="zh-CN"/>
        </w:rPr>
      </w:pPr>
      <w:r>
        <w:rPr>
          <w:rFonts w:hint="default" w:ascii="Times New Roman" w:hAnsi="Times New Roman" w:cs="Times New Roman"/>
          <w:b/>
          <w:bCs/>
          <w:lang w:val="zh-CN"/>
        </w:rPr>
      </w:r>
      <w:r/>
    </w:p>
    <w:p>
      <w:pPr>
        <w:jc w:val="center"/>
        <w:rPr>
          <w:rFonts w:hint="default" w:ascii="Times New Roman" w:hAnsi="Times New Roman" w:cs="Times New Roman"/>
          <w:b/>
          <w:sz w:val="36"/>
          <w:szCs w:val="36"/>
        </w:rPr>
      </w:pPr>
      <w:r>
        <w:rPr>
          <w:rFonts w:hint="default" w:ascii="Times New Roman" w:hAnsi="Times New Roman" w:cs="Times New Roman"/>
          <w:b/>
          <w:sz w:val="36"/>
          <w:szCs w:val="36"/>
        </w:rPr>
        <w:t xml:space="preserve">开标一览表</w:t>
      </w:r>
      <w:r/>
    </w:p>
    <w:p>
      <w:pPr>
        <w:jc w:val="center"/>
        <w:spacing w:line="360" w:lineRule="auto"/>
        <w:shd w:val="clear" w:color="auto" w:fill="ffffff"/>
        <w:widowControl/>
        <w:rPr>
          <w:rFonts w:hint="default" w:ascii="Times New Roman" w:hAnsi="Times New Roman" w:cs="Times New Roman"/>
          <w:sz w:val="24"/>
        </w:rPr>
      </w:pPr>
      <w:r>
        <w:rPr>
          <w:rFonts w:hint="default" w:ascii="Times New Roman" w:hAnsi="Times New Roman" w:cs="Times New Roman"/>
          <w:sz w:val="24"/>
        </w:rPr>
      </w:r>
      <w:r/>
    </w:p>
    <w:p>
      <w:pPr>
        <w:pStyle w:val="871"/>
        <w:ind w:firstLine="474"/>
        <w:spacing w:line="440" w:lineRule="exact"/>
        <w:rPr>
          <w:rFonts w:hint="default" w:ascii="Times New Roman" w:hAnsi="Times New Roman" w:cs="Times New Roman"/>
          <w:sz w:val="21"/>
          <w:szCs w:val="21"/>
        </w:rPr>
      </w:pPr>
      <w:r>
        <w:rPr>
          <w:rFonts w:hint="default" w:ascii="Times New Roman" w:hAnsi="Times New Roman" w:cs="Times New Roman"/>
          <w:sz w:val="21"/>
          <w:szCs w:val="21"/>
        </w:rPr>
        <w:t xml:space="preserve">项目名称：                                   项目编号 ：           </w:t>
      </w:r>
      <w:r/>
    </w:p>
    <w:tbl>
      <w:tblPr>
        <w:tblStyle w:val="870"/>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rFonts w:hint="default" w:ascii="Times New Roman" w:hAnsi="Times New Roman" w:cs="Times New Roman"/>
              </w:rPr>
            </w:pPr>
            <w:r>
              <w:rPr>
                <w:rFonts w:hint="default" w:ascii="Times New Roman" w:hAnsi="Times New Roman" w:cs="Times New Roman"/>
              </w:rPr>
              <w:t xml:space="preserve">投标报价</w:t>
            </w:r>
            <w:r/>
          </w:p>
        </w:tc>
        <w:tc>
          <w:tcPr>
            <w:tcW w:w="5459" w:type="dxa"/>
            <w:vAlign w:val="center"/>
            <w:textDirection w:val="lrTb"/>
            <w:noWrap w:val="false"/>
          </w:tcPr>
          <w:p>
            <w:pPr>
              <w:pStyle w:val="871"/>
              <w:ind w:firstLine="472"/>
              <w:rPr>
                <w:rFonts w:hint="default" w:ascii="Times New Roman" w:hAnsi="Times New Roman" w:cs="Times New Roman"/>
                <w:b w:val="0"/>
                <w:bCs/>
                <w:sz w:val="21"/>
                <w:szCs w:val="21"/>
              </w:rPr>
            </w:pPr>
            <w:r>
              <w:rPr>
                <w:rFonts w:hint="default" w:ascii="Times New Roman" w:hAnsi="Times New Roman" w:cs="Times New Roman"/>
                <w:b w:val="0"/>
                <w:bCs/>
                <w:sz w:val="21"/>
                <w:szCs w:val="21"/>
              </w:rPr>
              <w:t xml:space="preserve">详见苏采云系统</w:t>
            </w:r>
            <w:r/>
          </w:p>
        </w:tc>
        <w:tc>
          <w:tcPr>
            <w:tcW w:w="1657"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备注：</w:t>
            </w:r>
            <w:r/>
          </w:p>
        </w:tc>
      </w:tr>
      <w:tr>
        <w:trPr>
          <w:trHeight w:val="829"/>
        </w:trPr>
        <w:tc>
          <w:tcPr>
            <w:tcW w:w="1524" w:type="dxa"/>
            <w:vAlign w:val="center"/>
            <w:textDirection w:val="lrTb"/>
            <w:noWrap w:val="false"/>
          </w:tcPr>
          <w:p>
            <w:pPr>
              <w:spacing w:line="440" w:lineRule="exact"/>
              <w:rPr>
                <w:rFonts w:hint="default" w:ascii="Times New Roman" w:hAnsi="Times New Roman" w:cs="Times New Roman"/>
                <w:szCs w:val="21"/>
              </w:rPr>
            </w:pPr>
            <w:r>
              <w:rPr>
                <w:rFonts w:hint="default" w:ascii="Times New Roman" w:hAnsi="Times New Roman" w:cs="Times New Roman"/>
                <w:szCs w:val="21"/>
              </w:rPr>
              <w:t xml:space="preserve">服务时间/交付使用时间</w:t>
            </w:r>
            <w:r/>
          </w:p>
        </w:tc>
        <w:tc>
          <w:tcPr>
            <w:tcW w:w="5459" w:type="dxa"/>
            <w:vAlign w:val="center"/>
            <w:textDirection w:val="lrTb"/>
            <w:noWrap w:val="false"/>
          </w:tcPr>
          <w:p>
            <w:pPr>
              <w:pStyle w:val="871"/>
              <w:ind w:firstLine="472"/>
              <w:rPr>
                <w:rFonts w:hint="default" w:ascii="Times New Roman" w:hAnsi="Times New Roman" w:cs="Times New Roman"/>
                <w:b w:val="0"/>
                <w:bCs/>
                <w:sz w:val="21"/>
                <w:szCs w:val="21"/>
              </w:rPr>
            </w:pPr>
            <w:r>
              <w:rPr>
                <w:rFonts w:hint="default" w:ascii="Times New Roman" w:hAnsi="Times New Roman" w:cs="Times New Roman"/>
                <w:b w:val="0"/>
                <w:bCs/>
                <w:sz w:val="21"/>
                <w:szCs w:val="21"/>
                <w:u w:val="single"/>
              </w:rPr>
              <w:t xml:space="preserve">满足招标文件要求</w:t>
            </w:r>
            <w:r>
              <w:rPr>
                <w:rFonts w:hint="default" w:ascii="Times New Roman" w:hAnsi="Times New Roman" w:cs="Times New Roman"/>
                <w:b w:val="0"/>
                <w:bCs/>
                <w:sz w:val="21"/>
                <w:szCs w:val="21"/>
              </w:rPr>
              <w:t xml:space="preserve">。</w:t>
            </w:r>
            <w:r/>
          </w:p>
        </w:tc>
        <w:tc>
          <w:tcPr>
            <w:tcW w:w="1657" w:type="dxa"/>
            <w:vAlign w:val="center"/>
            <w:textDirection w:val="lrTb"/>
            <w:noWrap w:val="false"/>
          </w:tcPr>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tc>
      </w:tr>
      <w:tr>
        <w:trPr>
          <w:trHeight w:val="829"/>
        </w:trPr>
        <w:tc>
          <w:tcPr>
            <w:tcW w:w="1524" w:type="dxa"/>
            <w:vAlign w:val="center"/>
            <w:textDirection w:val="lrTb"/>
            <w:noWrap w:val="false"/>
          </w:tcPr>
          <w:p>
            <w:pPr>
              <w:pStyle w:val="871"/>
              <w:ind w:firstLine="0"/>
              <w:jc w:val="center"/>
              <w:rPr>
                <w:rFonts w:hint="default" w:ascii="Times New Roman" w:hAnsi="Times New Roman" w:cs="Times New Roman"/>
                <w:szCs w:val="21"/>
              </w:rPr>
            </w:pPr>
            <w:r>
              <w:rPr>
                <w:rFonts w:hint="default" w:ascii="Times New Roman" w:hAnsi="Times New Roman" w:cs="Times New Roman"/>
                <w:sz w:val="21"/>
                <w:szCs w:val="21"/>
              </w:rPr>
              <w:t xml:space="preserve">投标标的是否全部由小微企业（含视同小微企业）提供</w:t>
            </w:r>
            <w:r/>
          </w:p>
        </w:tc>
        <w:tc>
          <w:tcPr>
            <w:tcW w:w="5459" w:type="dxa"/>
            <w:vAlign w:val="center"/>
            <w:textDirection w:val="lrTb"/>
            <w:noWrap w:val="false"/>
          </w:tcPr>
          <w:p>
            <w:pPr>
              <w:pStyle w:val="871"/>
              <w:ind w:firstLine="474"/>
              <w:rPr>
                <w:rFonts w:hint="default" w:ascii="Times New Roman" w:hAnsi="Times New Roman" w:cs="Times New Roman"/>
                <w:szCs w:val="21"/>
                <w:u w:val="single"/>
              </w:rPr>
            </w:pPr>
            <w:r>
              <w:rPr>
                <w:rFonts w:hint="default" w:ascii="Times New Roman" w:hAnsi="Times New Roman" w:cs="Times New Roman"/>
                <w:sz w:val="21"/>
                <w:szCs w:val="21"/>
              </w:rPr>
              <w:t xml:space="preserve">（</w:t>
            </w:r>
            <w:r>
              <w:rPr>
                <w:rFonts w:hint="default" w:ascii="Times New Roman" w:hAnsi="Times New Roman" w:cs="Times New Roman"/>
                <w:sz w:val="21"/>
                <w:szCs w:val="21"/>
                <w:lang w:val="zh-CN"/>
              </w:rPr>
              <w:t xml:space="preserve">填写“是”或“否”</w:t>
            </w:r>
            <w:r>
              <w:rPr>
                <w:rFonts w:hint="default" w:ascii="Times New Roman" w:hAnsi="Times New Roman" w:cs="Times New Roman"/>
                <w:sz w:val="21"/>
                <w:szCs w:val="21"/>
              </w:rPr>
              <w:t xml:space="preserve">）</w:t>
            </w:r>
            <w:r/>
          </w:p>
        </w:tc>
        <w:tc>
          <w:tcPr>
            <w:tcW w:w="1657" w:type="dxa"/>
            <w:vAlign w:val="center"/>
            <w:textDirection w:val="lrTb"/>
            <w:noWrap w:val="false"/>
          </w:tcPr>
          <w:p>
            <w:pPr>
              <w:ind w:firstLine="472"/>
              <w:spacing w:line="440" w:lineRule="exact"/>
              <w:rPr>
                <w:rFonts w:hint="default" w:ascii="Times New Roman" w:hAnsi="Times New Roman" w:cs="Times New Roman"/>
                <w:szCs w:val="21"/>
              </w:rPr>
            </w:pPr>
            <w:r>
              <w:rPr>
                <w:rFonts w:hint="default" w:ascii="Times New Roman" w:hAnsi="Times New Roman" w:cs="Times New Roman"/>
                <w:szCs w:val="21"/>
              </w:rPr>
            </w:r>
            <w:r/>
          </w:p>
        </w:tc>
      </w:tr>
    </w:tbl>
    <w:p>
      <w:pPr>
        <w:pStyle w:val="871"/>
        <w:ind w:firstLine="474"/>
        <w:spacing w:line="440" w:lineRule="exact"/>
        <w:rPr>
          <w:rFonts w:hint="default" w:ascii="Times New Roman" w:hAnsi="Times New Roman" w:cs="Times New Roman"/>
          <w:sz w:val="21"/>
          <w:szCs w:val="21"/>
        </w:rPr>
      </w:pPr>
      <w:r>
        <w:rPr>
          <w:rFonts w:hint="default" w:ascii="Times New Roman" w:hAnsi="Times New Roman" w:cs="Times New Roman"/>
          <w:sz w:val="21"/>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w:t>
      </w:r>
      <w:r/>
    </w:p>
    <w:p>
      <w:pPr>
        <w:numPr>
          <w:ilvl w:val="0"/>
          <w:numId w:val="9"/>
        </w:numPr>
        <w:ind w:firstLine="422"/>
        <w:jc w:val="left"/>
        <w:spacing w:line="360" w:lineRule="auto"/>
        <w:shd w:val="clear" w:color="auto" w:fill="ffffff"/>
        <w:widowControl/>
        <w:rPr>
          <w:rFonts w:hint="default" w:ascii="Times New Roman" w:hAnsi="Times New Roman" w:cs="Times New Roman"/>
          <w:b/>
          <w:bCs/>
          <w:szCs w:val="21"/>
        </w:rPr>
      </w:pPr>
      <w:r/>
      <w:bookmarkStart w:id="32" w:name="_Toc12264"/>
      <w:r>
        <w:rPr>
          <w:rFonts w:hint="default" w:ascii="Times New Roman" w:hAnsi="Times New Roman" w:cs="Times New Roman"/>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default" w:ascii="Times New Roman" w:hAnsi="Times New Roman" w:cs="Times New Roman"/>
          <w:b/>
          <w:bCs/>
          <w:szCs w:val="21"/>
        </w:rPr>
      </w:pPr>
      <w:r>
        <w:rPr>
          <w:rFonts w:hint="default" w:ascii="Times New Roman" w:hAnsi="Times New Roman" w:cs="Times New Roman"/>
          <w:b/>
          <w:bCs/>
          <w:szCs w:val="21"/>
        </w:rPr>
        <w:t xml:space="preserve">2、“投标标的是否全部由小微企业提供</w:t>
      </w:r>
      <w:r>
        <w:rPr>
          <w:rFonts w:hint="default" w:ascii="Times New Roman" w:hAnsi="Times New Roman" w:cs="Times New Roman"/>
          <w:b/>
          <w:bCs/>
          <w:szCs w:val="21"/>
          <w:lang w:val="zh-CN"/>
        </w:rPr>
        <w:t xml:space="preserve">”栏内填写“是”或“否”。如填写“是”，</w:t>
      </w:r>
      <w:r>
        <w:rPr>
          <w:rFonts w:hint="default"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default" w:ascii="Times New Roman" w:hAnsi="Times New Roman" w:cs="Times New Roman"/>
          <w:b/>
          <w:bCs/>
          <w:szCs w:val="21"/>
          <w:lang w:val="zh-CN"/>
        </w:rPr>
      </w:pPr>
      <w:r>
        <w:rPr>
          <w:rFonts w:hint="default" w:ascii="Times New Roman" w:hAnsi="Times New Roman" w:cs="Times New Roman"/>
          <w:b/>
          <w:bCs/>
          <w:szCs w:val="21"/>
          <w:lang w:val="zh-CN"/>
        </w:rPr>
        <w:br w:type="page" w:clear="all"/>
      </w:r>
      <w:r/>
    </w:p>
    <w:p>
      <w:pPr>
        <w:jc w:val="left"/>
        <w:spacing w:line="360" w:lineRule="auto"/>
        <w:shd w:val="clear" w:color="auto" w:fill="ffffff"/>
        <w:widowControl/>
        <w:rPr>
          <w:rFonts w:hint="default" w:ascii="Times New Roman" w:hAnsi="Times New Roman" w:cs="Times New Roman"/>
          <w:b/>
          <w:bCs/>
          <w:szCs w:val="21"/>
          <w:lang w:val="zh-CN"/>
        </w:rPr>
        <w:outlineLvl w:val="1"/>
      </w:pPr>
      <w:r>
        <w:rPr>
          <w:rFonts w:hint="default" w:ascii="Times New Roman" w:hAnsi="Times New Roman" w:cs="Times New Roman"/>
          <w:b/>
          <w:bCs/>
          <w:szCs w:val="21"/>
          <w:lang w:val="zh-CN"/>
        </w:rPr>
        <w:t xml:space="preserve">附件四、分项报价表格式</w:t>
      </w:r>
      <w:bookmarkEnd w:id="32"/>
      <w:r>
        <w:rPr>
          <w:rFonts w:hint="default" w:ascii="Times New Roman" w:hAnsi="Times New Roman" w:cs="Times New Roman"/>
          <w:b/>
          <w:bCs/>
          <w:szCs w:val="21"/>
          <w:lang w:val="zh-CN"/>
        </w:rPr>
        <w:t xml:space="preserve">（</w:t>
      </w:r>
      <w:r>
        <w:rPr>
          <w:rFonts w:hint="default" w:ascii="Times New Roman" w:hAnsi="Times New Roman" w:cs="Times New Roman"/>
          <w:b/>
          <w:bCs/>
          <w:szCs w:val="21"/>
        </w:rPr>
        <w:t xml:space="preserve">如需</w:t>
      </w:r>
      <w:r>
        <w:rPr>
          <w:rFonts w:hint="default" w:ascii="Times New Roman" w:hAnsi="Times New Roman" w:cs="Times New Roman"/>
          <w:b/>
          <w:bCs/>
          <w:szCs w:val="21"/>
          <w:lang w:val="zh-CN"/>
        </w:rPr>
        <w:t xml:space="preserve">）</w:t>
      </w:r>
      <w:r/>
    </w:p>
    <w:p>
      <w:pPr>
        <w:jc w:val="left"/>
        <w:spacing w:line="240" w:lineRule="atLeast"/>
        <w:widowControl/>
        <w:rPr>
          <w:rFonts w:hint="default" w:ascii="Times New Roman" w:hAnsi="Times New Roman" w:cs="Times New Roman"/>
          <w:b/>
          <w:bCs/>
          <w:lang w:val="zh-CN"/>
        </w:rPr>
      </w:pPr>
      <w:r>
        <w:rPr>
          <w:rFonts w:hint="default" w:ascii="Times New Roman" w:hAnsi="Times New Roman" w:cs="Times New Roman"/>
          <w:b/>
          <w:bCs/>
          <w:lang w:val="zh-CN"/>
        </w:rPr>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sz w:val="36"/>
          <w:szCs w:val="36"/>
        </w:rPr>
        <w:t xml:space="preserve">分项报价表</w:t>
      </w:r>
      <w:r/>
    </w:p>
    <w:p>
      <w:pPr>
        <w:jc w:val="center"/>
        <w:spacing w:line="360" w:lineRule="auto"/>
        <w:shd w:val="clear" w:color="auto" w:fill="ffffff"/>
        <w:widowControl/>
        <w:rPr>
          <w:rFonts w:hint="default" w:ascii="Times New Roman" w:hAnsi="Times New Roman" w:cs="Times New Roman"/>
          <w:b/>
          <w:sz w:val="36"/>
          <w:szCs w:val="36"/>
        </w:rPr>
      </w:pPr>
      <w:r>
        <w:rPr>
          <w:rFonts w:hint="default" w:ascii="Times New Roman" w:hAnsi="Times New Roman" w:cs="Times New Roman"/>
          <w:b/>
          <w:bCs/>
          <w:szCs w:val="21"/>
          <w:lang w:val="zh-CN"/>
        </w:rPr>
        <w:t xml:space="preserve">（如果有，格式自拟）</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pStyle w:val="871"/>
        <w:rPr>
          <w:rFonts w:hint="default" w:ascii="Times New Roman" w:hAnsi="Times New Roman" w:cs="Times New Roman"/>
        </w:rPr>
      </w:pPr>
      <w:r>
        <w:rPr>
          <w:rFonts w:hint="default" w:ascii="Times New Roman" w:hAnsi="Times New Roman" w:cs="Times New Roman"/>
        </w:rPr>
      </w:r>
      <w:r/>
    </w:p>
    <w:p>
      <w:pPr>
        <w:pStyle w:val="1069"/>
        <w:rPr>
          <w:rFonts w:hint="default" w:ascii="Times New Roman" w:hAnsi="Times New Roman" w:cs="Times New Roman"/>
        </w:rPr>
      </w:pPr>
      <w:r>
        <w:rPr>
          <w:rFonts w:hint="default" w:ascii="Times New Roman" w:hAnsi="Times New Roman" w:cs="Times New Roman"/>
        </w:rPr>
      </w:r>
      <w:r/>
    </w:p>
    <w:p>
      <w:pPr>
        <w:pStyle w:val="1069"/>
        <w:rPr>
          <w:rFonts w:hint="default" w:ascii="Times New Roman" w:hAnsi="Times New Roman" w:cs="Times New Roman"/>
        </w:rPr>
      </w:pPr>
      <w:r>
        <w:rPr>
          <w:rFonts w:hint="default" w:ascii="Times New Roman" w:hAnsi="Times New Roman" w:cs="Times New Roman"/>
        </w:rPr>
      </w:r>
      <w:r/>
    </w:p>
    <w:p>
      <w:pPr>
        <w:pStyle w:val="1069"/>
        <w:rPr>
          <w:rFonts w:hint="default" w:ascii="Times New Roman" w:hAnsi="Times New Roman" w:cs="Times New Roman"/>
        </w:rPr>
      </w:pPr>
      <w:r>
        <w:rPr>
          <w:rFonts w:hint="default" w:ascii="Times New Roman" w:hAnsi="Times New Roman" w:cs="Times New Roman"/>
        </w:rPr>
      </w:r>
      <w:r/>
    </w:p>
    <w:p>
      <w:pPr>
        <w:pStyle w:val="1069"/>
        <w:rPr>
          <w:rFonts w:hint="default" w:ascii="Times New Roman" w:hAnsi="Times New Roman" w:cs="Times New Roman"/>
        </w:rPr>
      </w:pPr>
      <w:r>
        <w:rPr>
          <w:rFonts w:hint="default" w:ascii="Times New Roman" w:hAnsi="Times New Roman" w:cs="Times New Roman"/>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widowControl/>
        <w:rPr>
          <w:rFonts w:hint="default" w:ascii="Times New Roman" w:hAnsi="Times New Roman" w:cs="Times New Roman"/>
          <w:szCs w:val="21"/>
        </w:rPr>
      </w:pPr>
      <w:r>
        <w:rPr>
          <w:rFonts w:hint="default" w:ascii="Times New Roman" w:hAnsi="Times New Roman" w:cs="Times New Roman"/>
          <w:szCs w:val="21"/>
        </w:rPr>
        <w:br w:type="page" w:clear="all"/>
      </w:r>
      <w:r/>
    </w:p>
    <w:p>
      <w:pPr>
        <w:jc w:val="left"/>
        <w:spacing w:line="360" w:lineRule="auto"/>
        <w:shd w:val="clear" w:color="auto" w:fill="ffffff"/>
        <w:widowControl/>
        <w:rPr>
          <w:rFonts w:hint="default" w:ascii="Times New Roman" w:hAnsi="Times New Roman" w:cs="Times New Roman"/>
          <w:szCs w:val="21"/>
        </w:rPr>
        <w:outlineLvl w:val="1"/>
      </w:pPr>
      <w:r>
        <w:rPr>
          <w:rFonts w:hint="default" w:ascii="Times New Roman" w:hAnsi="Times New Roman" w:cs="Times New Roman"/>
          <w:b/>
          <w:bCs/>
          <w:szCs w:val="21"/>
        </w:rPr>
        <w:t xml:space="preserve">附件五、采购需求偏离表格式</w:t>
      </w:r>
      <w:r/>
    </w:p>
    <w:p>
      <w:pPr>
        <w:ind w:left="435"/>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ind w:left="4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采购需求偏离表</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firstLine="84"/>
        <w:jc w:val="left"/>
        <w:spacing w:line="360" w:lineRule="auto"/>
        <w:widowControl/>
        <w:tabs>
          <w:tab w:val="left" w:pos="5397"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8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说明：如果行数不够，请自行增加。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outlineLvl w:val="1"/>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附件六、商务条款偏离表格式</w:t>
      </w:r>
      <w:r/>
    </w:p>
    <w:p>
      <w:pPr>
        <w:ind w:firstLine="420"/>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ind w:left="420"/>
        <w:jc w:val="center"/>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b/>
          <w:sz w:val="36"/>
          <w:szCs w:val="36"/>
        </w:rPr>
        <w:t xml:space="preserve">商务条款偏离表</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 w:val="24"/>
        </w:rPr>
        <w:t xml:space="preserve"> </w:t>
      </w:r>
      <w:r/>
    </w:p>
    <w:p>
      <w:pPr>
        <w:ind w:firstLine="96"/>
        <w:jc w:val="left"/>
        <w:spacing w:line="360" w:lineRule="auto"/>
        <w:widowControl/>
        <w:tabs>
          <w:tab w:val="left" w:pos="5366" w:leader="none"/>
        </w:tabs>
        <w:rPr>
          <w:rFonts w:hint="default" w:ascii="Times New Roman" w:hAnsi="Times New Roman" w:cs="Times New Roman"/>
          <w:szCs w:val="21"/>
        </w:rPr>
      </w:pPr>
      <w:r>
        <w:rPr>
          <w:rFonts w:hint="default" w:ascii="Times New Roman" w:hAnsi="Times New Roman" w:cs="Times New Roman"/>
          <w:szCs w:val="21"/>
        </w:rPr>
        <w:t xml:space="preserve">项目名称：</w:t>
      </w:r>
      <w:r>
        <w:rPr>
          <w:rFonts w:hint="default" w:ascii="Times New Roman" w:hAnsi="Times New Roman" w:cs="Times New Roman"/>
          <w:szCs w:val="21"/>
        </w:rPr>
        <w:tab/>
      </w:r>
      <w:r>
        <w:rPr>
          <w:rFonts w:hint="default" w:ascii="Times New Roman" w:hAnsi="Times New Roman" w:cs="Times New Roman"/>
          <w:szCs w:val="21"/>
        </w:rPr>
        <w:t xml:space="preserve">项目编号：         </w:t>
      </w:r>
      <w:r/>
    </w:p>
    <w:tbl>
      <w:tblPr>
        <w:tblStyle w:val="870"/>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说明：如果行数不够，请自行增加。</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 </w:t>
      </w:r>
      <w:r/>
    </w:p>
    <w:p>
      <w:pPr>
        <w:jc w:val="left"/>
        <w:spacing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r>
      <w:r/>
    </w:p>
    <w:p>
      <w:pPr>
        <w:jc w:val="left"/>
        <w:spacing w:line="360" w:lineRule="auto"/>
        <w:shd w:val="clear" w:color="auto" w:fill="ffffff"/>
        <w:widowControl/>
        <w:rPr>
          <w:rFonts w:hint="default" w:ascii="Times New Roman" w:hAnsi="Times New Roman" w:cs="Times New Roman"/>
          <w:b/>
          <w:szCs w:val="21"/>
          <w:lang w:val="zh-CN"/>
        </w:rPr>
        <w:outlineLvl w:val="1"/>
      </w:pPr>
      <w:r>
        <w:rPr>
          <w:rFonts w:hint="default" w:ascii="Times New Roman" w:hAnsi="Times New Roman" w:cs="Times New Roman"/>
          <w:b/>
          <w:bCs/>
          <w:szCs w:val="21"/>
        </w:rPr>
        <w:br w:type="page" w:clear="all"/>
      </w:r>
      <w:r>
        <w:rPr>
          <w:rFonts w:hint="default" w:ascii="Times New Roman" w:hAnsi="Times New Roman" w:cs="Times New Roman"/>
          <w:b/>
          <w:bCs/>
          <w:szCs w:val="21"/>
        </w:rPr>
        <w:t xml:space="preserve">附件七、</w:t>
      </w:r>
      <w:r>
        <w:rPr>
          <w:rFonts w:hint="default" w:ascii="Times New Roman" w:hAnsi="Times New Roman" w:cs="Times New Roman"/>
          <w:b/>
          <w:szCs w:val="21"/>
          <w:lang w:val="zh-CN"/>
        </w:rPr>
        <w:t xml:space="preserve">技术说明与服务方案</w:t>
      </w:r>
      <w:r/>
    </w:p>
    <w:p>
      <w:pPr>
        <w:jc w:val="left"/>
        <w:spacing w:line="360" w:lineRule="auto"/>
        <w:shd w:val="clear" w:color="auto" w:fill="ffffff"/>
        <w:widowControl/>
        <w:rPr>
          <w:rFonts w:hint="default" w:ascii="Times New Roman" w:hAnsi="Times New Roman" w:cs="Times New Roman"/>
          <w:b/>
          <w:szCs w:val="21"/>
          <w:lang w:val="zh-CN"/>
        </w:rPr>
      </w:pPr>
      <w:r>
        <w:rPr>
          <w:rFonts w:hint="default" w:ascii="Times New Roman" w:hAnsi="Times New Roman" w:cs="Times New Roman"/>
          <w:b/>
          <w:szCs w:val="21"/>
          <w:lang w:val="zh-CN"/>
        </w:rPr>
      </w:r>
      <w:r/>
    </w:p>
    <w:p>
      <w:pPr>
        <w:pStyle w:val="1200"/>
        <w:ind w:firstLine="420"/>
        <w:keepLines w:val="0"/>
        <w:keepNext w:val="0"/>
        <w:pageBreakBefore w:val="0"/>
        <w:spacing w:before="0" w:after="0"/>
        <w:widowControl w:val="off"/>
        <w:rPr>
          <w:rFonts w:hint="default" w:ascii="Times New Roman" w:hAnsi="Times New Roman" w:cs="Times New Roman"/>
          <w:sz w:val="21"/>
          <w:szCs w:val="21"/>
        </w:rPr>
      </w:pPr>
      <w:r>
        <w:rPr>
          <w:rFonts w:hint="default" w:ascii="Times New Roman" w:hAnsi="Times New Roman" w:cs="Times New Roman"/>
          <w:sz w:val="21"/>
          <w:szCs w:val="21"/>
        </w:rPr>
        <w:t xml:space="preserve">技术方案及服务承诺应根据招标人对项目的要求、评标标准的要求及项目本身的特点编写。</w:t>
      </w:r>
      <w:r/>
    </w:p>
    <w:p>
      <w:pPr>
        <w:pStyle w:val="1200"/>
        <w:ind w:firstLine="420"/>
        <w:keepLines w:val="0"/>
        <w:keepNext w:val="0"/>
        <w:pageBreakBefore w:val="0"/>
        <w:spacing w:before="0" w:after="0"/>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包括但不限于：</w:t>
      </w:r>
      <w:r/>
    </w:p>
    <w:p>
      <w:pPr>
        <w:pStyle w:val="1200"/>
        <w:numPr>
          <w:ilvl w:val="0"/>
          <w:numId w:val="0"/>
        </w:numPr>
        <w:ind w:firstLine="420"/>
        <w:keepLines w:val="0"/>
        <w:keepNext w:val="0"/>
        <w:pageBreakBefore w:val="0"/>
        <w:spacing w:before="0" w:after="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SA"/>
        </w:rPr>
        <w:t xml:space="preserve">1.</w:t>
      </w:r>
      <w:r>
        <w:rPr>
          <w:rFonts w:hint="default" w:ascii="Times New Roman" w:hAnsi="Times New Roman" w:eastAsia="宋体" w:cs="Times New Roman"/>
          <w:sz w:val="21"/>
          <w:szCs w:val="21"/>
        </w:rPr>
        <w:t xml:space="preserve">对于举办活动目的的理解与认识</w:t>
      </w:r>
      <w:r/>
    </w:p>
    <w:p>
      <w:pPr>
        <w:pStyle w:val="1200"/>
        <w:numPr>
          <w:ilvl w:val="0"/>
          <w:numId w:val="0"/>
        </w:numPr>
        <w:ind w:firstLine="420"/>
        <w:keepLines w:val="0"/>
        <w:keepNext w:val="0"/>
        <w:pageBreakBefore w:val="0"/>
        <w:spacing w:before="0" w:after="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SA"/>
        </w:rPr>
        <w:t xml:space="preserve">2.</w:t>
      </w:r>
      <w:r>
        <w:rPr>
          <w:rFonts w:hint="default" w:ascii="Times New Roman" w:hAnsi="Times New Roman" w:eastAsia="宋体" w:cs="Times New Roman"/>
          <w:sz w:val="21"/>
          <w:szCs w:val="21"/>
        </w:rPr>
        <w:t xml:space="preserve">本项目组织实施方案</w:t>
      </w:r>
      <w:r/>
    </w:p>
    <w:p>
      <w:pPr>
        <w:pStyle w:val="1200"/>
        <w:numPr>
          <w:ilvl w:val="0"/>
          <w:numId w:val="0"/>
        </w:numPr>
        <w:ind w:firstLine="420"/>
        <w:keepLines w:val="0"/>
        <w:keepNext w:val="0"/>
        <w:pageBreakBefore w:val="0"/>
        <w:spacing w:before="0" w:after="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SA"/>
        </w:rPr>
        <w:t xml:space="preserve">3.</w:t>
      </w:r>
      <w:r>
        <w:rPr>
          <w:rFonts w:hint="default" w:ascii="Times New Roman" w:hAnsi="Times New Roman" w:eastAsia="宋体" w:cs="Times New Roman"/>
          <w:sz w:val="21"/>
          <w:szCs w:val="21"/>
        </w:rPr>
        <w:t xml:space="preserve">本项目接待方案</w:t>
      </w:r>
      <w:r/>
    </w:p>
    <w:p>
      <w:pPr>
        <w:pStyle w:val="1200"/>
        <w:ind w:firstLine="420"/>
        <w:keepLines w:val="0"/>
        <w:keepNext w:val="0"/>
        <w:pageBreakBefore w:val="0"/>
        <w:spacing w:before="0" w:after="0"/>
        <w:widowControl w:val="off"/>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4.</w:t>
      </w:r>
      <w:r>
        <w:rPr>
          <w:rFonts w:hint="default" w:ascii="Times New Roman" w:hAnsi="Times New Roman" w:eastAsia="宋体" w:cs="Times New Roman"/>
          <w:sz w:val="21"/>
          <w:szCs w:val="21"/>
        </w:rPr>
        <w:t xml:space="preserve">本项目拟派人员及配置方案</w:t>
      </w:r>
      <w:r/>
    </w:p>
    <w:p>
      <w:pPr>
        <w:pStyle w:val="1200"/>
        <w:ind w:firstLine="420"/>
        <w:keepLines w:val="0"/>
        <w:keepNext w:val="0"/>
        <w:pageBreakBefore w:val="0"/>
        <w:spacing w:before="0" w:after="0"/>
        <w:widowControl w:val="off"/>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5.</w:t>
      </w:r>
      <w:r>
        <w:rPr>
          <w:rFonts w:hint="default" w:ascii="Times New Roman" w:hAnsi="Times New Roman" w:eastAsia="宋体" w:cs="Times New Roman"/>
          <w:sz w:val="21"/>
          <w:szCs w:val="21"/>
        </w:rPr>
        <w:t xml:space="preserve">本项目实施过程中可能遇到的各种安全和应急应对措施等方案</w:t>
      </w:r>
      <w:r/>
    </w:p>
    <w:p>
      <w:pPr>
        <w:jc w:val="left"/>
        <w:spacing w:line="360" w:lineRule="auto"/>
        <w:shd w:val="clear" w:color="auto" w:fill="ffffff"/>
        <w:widowControl/>
        <w:rPr>
          <w:rFonts w:hint="default" w:ascii="Times New Roman" w:hAnsi="Times New Roman" w:cs="Times New Roman"/>
          <w:b/>
          <w:bCs/>
          <w:sz w:val="24"/>
        </w:rPr>
        <w:outlineLvl w:val="1"/>
      </w:pPr>
      <w:r>
        <w:rPr>
          <w:rFonts w:hint="default" w:ascii="Times New Roman" w:hAnsi="Times New Roman" w:cs="Times New Roman"/>
        </w:rPr>
        <w:br w:type="page" w:clear="all"/>
      </w:r>
      <w:r>
        <w:rPr>
          <w:rFonts w:hint="default" w:ascii="Times New Roman" w:hAnsi="Times New Roman" w:cs="Times New Roman"/>
          <w:b/>
          <w:bCs/>
          <w:szCs w:val="21"/>
        </w:rPr>
        <w:t xml:space="preserve">附件八、拟参与本项目服务人员一览表</w:t>
      </w:r>
      <w:r/>
    </w:p>
    <w:p>
      <w:pPr>
        <w:spacing w:line="460" w:lineRule="atLeast"/>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t xml:space="preserve">拟参与本项目服务人员一览表</w:t>
      </w:r>
      <w:r/>
    </w:p>
    <w:p>
      <w:pPr>
        <w:jc w:val="center"/>
        <w:widowControl/>
        <w:rPr>
          <w:rFonts w:hint="default" w:ascii="Times New Roman" w:hAnsi="Times New Roman" w:cs="Times New Roman"/>
          <w:b/>
          <w:bCs/>
          <w:sz w:val="24"/>
        </w:rPr>
      </w:pPr>
      <w:r>
        <w:rPr>
          <w:rFonts w:hint="default" w:ascii="Times New Roman" w:hAnsi="Times New Roman" w:cs="Times New Roman"/>
          <w:b/>
          <w:bCs/>
          <w:sz w:val="24"/>
        </w:rPr>
      </w:r>
      <w:r/>
    </w:p>
    <w:p>
      <w:pPr>
        <w:widowControl/>
        <w:rPr>
          <w:rFonts w:hint="default" w:ascii="Times New Roman" w:hAnsi="Times New Roman" w:cs="Times New Roman"/>
          <w:szCs w:val="21"/>
        </w:rPr>
      </w:pPr>
      <w:r>
        <w:rPr>
          <w:rFonts w:hint="default" w:ascii="Times New Roman" w:hAnsi="Times New Roman" w:cs="Times New Roman"/>
          <w:szCs w:val="21"/>
        </w:rPr>
        <w:t xml:space="preserve">项目名称：                                 项目编号：</w:t>
      </w:r>
      <w:r/>
    </w:p>
    <w:tbl>
      <w:tblPr>
        <w:tblStyle w:val="87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执业</w:t>
            </w:r>
            <w:r/>
          </w:p>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cs="Times New Roman"/>
                <w:b/>
                <w:bCs/>
                <w:szCs w:val="21"/>
              </w:rPr>
            </w:pPr>
            <w:r>
              <w:rPr>
                <w:rFonts w:hint="default" w:ascii="Times New Roman" w:hAnsi="Times New Roman" w:cs="Times New Roman"/>
                <w:b/>
                <w:bCs/>
                <w:szCs w:val="21"/>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keepLines w:val="0"/>
        <w:keepNext w:val="0"/>
        <w:pageBreakBefore w:val="0"/>
        <w:spacing w:before="361"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widowControl/>
        <w:rPr>
          <w:rFonts w:hint="default" w:ascii="Times New Roman" w:hAnsi="Times New Roman" w:cs="Times New Roman"/>
          <w:szCs w:val="21"/>
        </w:rPr>
      </w:pPr>
      <w:r>
        <w:rPr>
          <w:rFonts w:hint="default" w:ascii="Times New Roman" w:hAnsi="Times New Roman" w:cs="Times New Roman"/>
          <w:szCs w:val="21"/>
        </w:rPr>
      </w:r>
      <w:r/>
    </w:p>
    <w:p>
      <w:pPr>
        <w:widowControl/>
        <w:rPr>
          <w:rFonts w:hint="default" w:ascii="Times New Roman" w:hAnsi="Times New Roman" w:cs="Times New Roman"/>
          <w:b/>
          <w:bCs/>
          <w:szCs w:val="21"/>
        </w:rPr>
      </w:pPr>
      <w:r>
        <w:rPr>
          <w:rFonts w:hint="default" w:ascii="Times New Roman" w:hAnsi="Times New Roman" w:cs="Times New Roman"/>
          <w:b/>
          <w:bCs/>
          <w:szCs w:val="21"/>
        </w:rPr>
      </w:r>
      <w:r/>
    </w:p>
    <w:p>
      <w:pPr>
        <w:jc w:val="left"/>
        <w:spacing w:line="360" w:lineRule="auto"/>
        <w:shd w:val="clear" w:color="auto" w:fill="ffffff"/>
        <w:widowControl/>
        <w:rPr>
          <w:rFonts w:hint="default" w:ascii="Times New Roman" w:hAnsi="Times New Roman" w:cs="Times New Roman"/>
          <w:b/>
          <w:bCs/>
          <w:szCs w:val="21"/>
        </w:rPr>
        <w:outlineLvl w:val="1"/>
      </w:pPr>
      <w:r>
        <w:rPr>
          <w:rFonts w:hint="default" w:ascii="Times New Roman" w:hAnsi="Times New Roman" w:cs="Times New Roman"/>
          <w:b/>
          <w:bCs/>
          <w:sz w:val="24"/>
        </w:rPr>
        <w:br w:type="page" w:clear="all"/>
      </w:r>
      <w:r>
        <w:rPr>
          <w:rFonts w:hint="default" w:ascii="Times New Roman" w:hAnsi="Times New Roman" w:cs="Times New Roman"/>
          <w:b/>
          <w:bCs/>
          <w:szCs w:val="21"/>
        </w:rPr>
        <w:t xml:space="preserve">附件九、投标人类似业绩情况表</w:t>
      </w:r>
      <w:r/>
    </w:p>
    <w:p>
      <w:pPr>
        <w:pStyle w:val="878"/>
        <w:ind w:firstLine="420"/>
        <w:jc w:val="left"/>
        <w:keepLines w:val="0"/>
        <w:keepNext w:val="0"/>
        <w:pageBreakBefore w:val="0"/>
        <w:spacing w:line="408" w:lineRule="auto"/>
        <w:widowControl w:val="off"/>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z w:val="21"/>
          <w:szCs w:val="21"/>
        </w:rPr>
        <w:t xml:space="preserve">投标人自2023年6月1日以来（以合同签订日期为准），承担过省级、部级及以上单位主办或采购的国际性会议等案例</w:t>
      </w:r>
      <w:r>
        <w:rPr>
          <w:rFonts w:hint="default" w:ascii="Times New Roman" w:hAnsi="Times New Roman" w:eastAsia="宋体" w:cs="Times New Roman"/>
          <w:b w:val="0"/>
          <w:bCs w:val="0"/>
          <w:sz w:val="21"/>
          <w:szCs w:val="21"/>
          <w:lang w:eastAsia="zh-CN"/>
        </w:rPr>
        <w:t xml:space="preserve">，</w:t>
      </w:r>
      <w:r>
        <w:rPr>
          <w:rFonts w:hint="default" w:ascii="Times New Roman" w:hAnsi="Times New Roman" w:eastAsia="宋体" w:cs="Times New Roman"/>
          <w:b w:val="0"/>
          <w:bCs w:val="0"/>
          <w:sz w:val="21"/>
          <w:szCs w:val="21"/>
          <w:lang w:val="en-US" w:eastAsia="zh-CN"/>
        </w:rPr>
        <w:t xml:space="preserve">须</w:t>
      </w:r>
      <w:r>
        <w:rPr>
          <w:rFonts w:hint="default" w:ascii="Times New Roman" w:hAnsi="Times New Roman" w:eastAsia="宋体" w:cs="Times New Roman"/>
          <w:b w:val="0"/>
          <w:bCs w:val="0"/>
          <w:sz w:val="21"/>
          <w:szCs w:val="21"/>
        </w:rPr>
        <w:t xml:space="preserve">提供合同复印件等有效证明材料</w:t>
      </w:r>
      <w:r>
        <w:rPr>
          <w:rFonts w:hint="eastAsia" w:ascii="Times New Roman" w:hAnsi="Times New Roman" w:eastAsia="宋体" w:cs="Times New Roman"/>
          <w:b w:val="0"/>
          <w:bCs w:val="0"/>
          <w:sz w:val="21"/>
          <w:szCs w:val="21"/>
          <w:lang w:eastAsia="zh-CN"/>
        </w:rPr>
        <w:t xml:space="preserve">复印件并加盖</w:t>
      </w:r>
      <w:r>
        <w:rPr>
          <w:rFonts w:hint="default" w:ascii="Times New Roman" w:hAnsi="Times New Roman" w:eastAsia="宋体" w:cs="Times New Roman"/>
          <w:b w:val="0"/>
          <w:bCs w:val="0"/>
          <w:sz w:val="21"/>
          <w:szCs w:val="21"/>
        </w:rPr>
        <w:t xml:space="preserve">公章</w:t>
      </w:r>
      <w:r>
        <w:rPr>
          <w:rFonts w:hint="default" w:ascii="Times New Roman" w:hAnsi="Times New Roman" w:eastAsia="宋体" w:cs="Times New Roman"/>
          <w:b w:val="0"/>
          <w:bCs w:val="0"/>
          <w:sz w:val="21"/>
          <w:szCs w:val="21"/>
          <w:lang w:eastAsia="zh-CN"/>
        </w:rPr>
        <w:t xml:space="preserve">。</w:t>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r>
      <w:r/>
    </w:p>
    <w:p>
      <w:pPr>
        <w:jc w:val="center"/>
        <w:spacing w:line="360" w:lineRule="auto"/>
        <w:widowControl/>
        <w:rPr>
          <w:rFonts w:hint="default" w:ascii="Times New Roman" w:hAnsi="Times New Roman" w:cs="Times New Roman"/>
          <w:b/>
          <w:bCs/>
          <w:sz w:val="24"/>
        </w:rPr>
      </w:pPr>
      <w:r>
        <w:rPr>
          <w:rFonts w:hint="default" w:ascii="Times New Roman" w:hAnsi="Times New Roman" w:cs="Times New Roman"/>
          <w:b/>
          <w:bCs/>
          <w:sz w:val="24"/>
        </w:rPr>
        <w:t xml:space="preserve">投标人类似业绩情况表</w:t>
      </w:r>
      <w:r/>
    </w:p>
    <w:tbl>
      <w:tblPr>
        <w:tblStyle w:val="870"/>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项目</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获奖</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签约及服务</w:t>
            </w:r>
            <w:r/>
          </w:p>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cs="Times New Roman"/>
                <w:szCs w:val="21"/>
              </w:rPr>
            </w:pPr>
            <w:r>
              <w:rPr>
                <w:rFonts w:hint="default" w:ascii="Times New Roman" w:hAnsi="Times New Roman" w:cs="Times New Roman"/>
                <w:szCs w:val="21"/>
              </w:rPr>
            </w:r>
            <w:r/>
          </w:p>
        </w:tc>
      </w:tr>
    </w:tbl>
    <w:p>
      <w:pPr>
        <w:jc w:val="left"/>
        <w:keepLines w:val="0"/>
        <w:keepNext w:val="0"/>
        <w:pageBreakBefore w:val="0"/>
        <w:spacing w:before="361" w:line="360" w:lineRule="auto"/>
        <w:shd w:val="clear" w:color="auto" w:fill="ffffff"/>
        <w:widowControl/>
        <w:rPr>
          <w:rFonts w:hint="default" w:ascii="Times New Roman" w:hAnsi="Times New Roman" w:cs="Times New Roman"/>
          <w:szCs w:val="21"/>
        </w:rPr>
      </w:pPr>
      <w:r>
        <w:rPr>
          <w:rFonts w:hint="default" w:ascii="Times New Roman" w:hAnsi="Times New Roman" w:cs="Times New Roman"/>
          <w:szCs w:val="21"/>
        </w:rPr>
        <w:t xml:space="preserve">投标单位（加盖电子公章）：</w:t>
      </w:r>
      <w:r>
        <w:rPr>
          <w:rFonts w:hint="default" w:ascii="Times New Roman" w:hAnsi="Times New Roman" w:cs="Times New Roman"/>
          <w:szCs w:val="21"/>
          <w:u w:val="single"/>
        </w:rPr>
        <w:t xml:space="preserve">                             </w:t>
      </w:r>
      <w:r/>
    </w:p>
    <w:p>
      <w:pPr>
        <w:spacing w:line="360" w:lineRule="auto"/>
        <w:widowControl/>
        <w:rPr>
          <w:rFonts w:hint="default" w:ascii="Times New Roman" w:hAnsi="Times New Roman" w:cs="Times New Roman"/>
          <w:b/>
          <w:bCs/>
          <w:szCs w:val="21"/>
        </w:rPr>
      </w:pPr>
      <w:r>
        <w:rPr>
          <w:rFonts w:hint="default" w:ascii="Times New Roman" w:hAnsi="Times New Roman" w:cs="Times New Roman"/>
          <w:b/>
          <w:bCs/>
          <w:szCs w:val="21"/>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rPr>
          <w:rFonts w:hint="default" w:ascii="Times New Roman" w:hAnsi="Times New Roman" w:cs="Times New Roman"/>
          <w:b/>
        </w:rPr>
      </w:pPr>
      <w:r>
        <w:rPr>
          <w:rFonts w:hint="default" w:ascii="Times New Roman" w:hAnsi="Times New Roman" w:cs="Times New Roman"/>
          <w:b/>
        </w:rPr>
      </w:r>
      <w:r/>
    </w:p>
    <w:p>
      <w:pPr>
        <w:jc w:val="left"/>
        <w:widowControl/>
        <w:rPr>
          <w:rFonts w:hint="default" w:ascii="Times New Roman" w:hAnsi="Times New Roman" w:cs="Times New Roman"/>
          <w:b/>
        </w:rPr>
      </w:pPr>
      <w:r>
        <w:rPr>
          <w:rFonts w:hint="default" w:ascii="Times New Roman" w:hAnsi="Times New Roman" w:cs="Times New Roman"/>
          <w:b/>
        </w:rPr>
        <w:br w:type="page" w:clear="all"/>
      </w:r>
      <w:r/>
    </w:p>
    <w:p>
      <w:pPr>
        <w:spacing w:line="360" w:lineRule="auto"/>
        <w:rPr>
          <w:rFonts w:hint="default" w:ascii="Times New Roman" w:hAnsi="Times New Roman" w:cs="Times New Roman"/>
          <w:b/>
          <w:bCs/>
        </w:rPr>
        <w:outlineLvl w:val="1"/>
      </w:pPr>
      <w:r>
        <w:rPr>
          <w:rFonts w:hint="default" w:ascii="Times New Roman" w:hAnsi="Times New Roman" w:cs="Times New Roman"/>
          <w:b/>
        </w:rPr>
        <w:t xml:space="preserve">附件十</w:t>
      </w:r>
      <w:r>
        <w:rPr>
          <w:rFonts w:hint="default" w:ascii="Times New Roman" w:hAnsi="Times New Roman" w:cs="Times New Roman"/>
          <w:b/>
          <w:bCs/>
        </w:rPr>
        <w:t xml:space="preserve">、企业声明函格式</w:t>
      </w:r>
      <w:r/>
    </w:p>
    <w:p>
      <w:pPr>
        <w:jc w:val="center"/>
        <w:spacing w:before="312" w:after="312" w:line="480" w:lineRule="auto"/>
        <w:rPr>
          <w:rFonts w:hint="default" w:ascii="Times New Roman" w:hAnsi="Times New Roman" w:cs="Times New Roman"/>
          <w:b/>
          <w:bCs/>
          <w:sz w:val="28"/>
          <w:szCs w:val="28"/>
        </w:rPr>
      </w:pPr>
      <w:r/>
      <w:bookmarkStart w:id="33" w:name="OLE_LINK13"/>
      <w:r/>
      <w:bookmarkStart w:id="34" w:name="OLE_LINK14"/>
      <w:r>
        <w:rPr>
          <w:rFonts w:hint="default" w:ascii="Times New Roman" w:hAnsi="Times New Roman" w:cs="Times New Roman"/>
          <w:b/>
          <w:bCs/>
          <w:sz w:val="28"/>
          <w:szCs w:val="28"/>
        </w:rPr>
        <w:t xml:space="preserve">中小企业声明函（工程、服务）</w:t>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u w:val="single"/>
        </w:rPr>
        <w:t xml:space="preserve">（标的名称），</w:t>
      </w:r>
      <w:r>
        <w:rPr>
          <w:rFonts w:hint="default" w:ascii="Times New Roman" w:hAnsi="Times New Roman" w:cs="Times New Roman"/>
        </w:rPr>
        <w:t xml:space="preserve">属于</w:t>
      </w:r>
      <w:r>
        <w:rPr>
          <w:rFonts w:hint="default" w:ascii="Times New Roman" w:hAnsi="Times New Roman" w:cs="Times New Roman"/>
          <w:u w:val="single"/>
        </w:rPr>
        <w:t xml:space="preserve">（采购文件中明确的所属行业），</w:t>
      </w:r>
      <w:r>
        <w:rPr>
          <w:rFonts w:hint="default" w:ascii="Times New Roman" w:hAnsi="Times New Roman" w:cs="Times New Roman"/>
        </w:rPr>
        <w:t xml:space="preserve"> 承建（承接）企业为（企业名称），从业人员</w:t>
      </w:r>
      <w:r>
        <w:rPr>
          <w:rFonts w:hint="default" w:ascii="Times New Roman" w:hAnsi="Times New Roman" w:cs="Times New Roman"/>
          <w:u w:val="single"/>
        </w:rPr>
        <w:tab/>
      </w:r>
      <w:r>
        <w:rPr>
          <w:rFonts w:hint="default" w:ascii="Times New Roman" w:hAnsi="Times New Roman" w:cs="Times New Roman"/>
          <w:u w:val="single"/>
        </w:rPr>
        <w:t xml:space="preserve">人</w:t>
      </w:r>
      <w:r>
        <w:rPr>
          <w:rFonts w:hint="default" w:ascii="Times New Roman" w:hAnsi="Times New Roman" w:cs="Times New Roman"/>
        </w:rPr>
        <w:t xml:space="preserve">，营业收入为</w:t>
      </w:r>
      <w:r>
        <w:rPr>
          <w:rFonts w:hint="default" w:ascii="Times New Roman" w:hAnsi="Times New Roman" w:cs="Times New Roman"/>
          <w:u w:val="single"/>
        </w:rPr>
        <w:tab/>
      </w:r>
      <w:r>
        <w:rPr>
          <w:rFonts w:hint="default" w:ascii="Times New Roman" w:hAnsi="Times New Roman" w:cs="Times New Roman"/>
        </w:rPr>
        <w:t xml:space="preserve">万元，资产总额为</w:t>
      </w:r>
      <w:r>
        <w:rPr>
          <w:rFonts w:hint="default" w:ascii="Times New Roman" w:hAnsi="Times New Roman" w:cs="Times New Roman"/>
          <w:u w:val="single"/>
        </w:rPr>
        <w:tab/>
      </w:r>
      <w:r>
        <w:rPr>
          <w:rFonts w:hint="default" w:ascii="Times New Roman" w:hAnsi="Times New Roman" w:cs="Times New Roman"/>
        </w:rPr>
        <w:t xml:space="preserve">万元，属于（中型企业、小型企业、微型企业）；</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u w:val="single"/>
        </w:rPr>
        <w:t xml:space="preserve">（标的名称），</w:t>
      </w:r>
      <w:r>
        <w:rPr>
          <w:rFonts w:hint="default" w:ascii="Times New Roman" w:hAnsi="Times New Roman" w:cs="Times New Roman"/>
        </w:rPr>
        <w:t xml:space="preserve">属于（采购文件中明确的所属行业）， 承建（承接）企业为（企业名称），从业人员</w:t>
      </w:r>
      <w:r>
        <w:rPr>
          <w:rFonts w:hint="default" w:ascii="Times New Roman" w:hAnsi="Times New Roman" w:cs="Times New Roman"/>
          <w:u w:val="single"/>
        </w:rPr>
        <w:tab/>
      </w:r>
      <w:r>
        <w:rPr>
          <w:rFonts w:hint="default" w:ascii="Times New Roman" w:hAnsi="Times New Roman" w:cs="Times New Roman"/>
          <w:u w:val="single"/>
        </w:rPr>
        <w:t xml:space="preserve">人</w:t>
      </w:r>
      <w:r>
        <w:rPr>
          <w:rFonts w:hint="default" w:ascii="Times New Roman" w:hAnsi="Times New Roman" w:cs="Times New Roman"/>
        </w:rPr>
        <w:t xml:space="preserve">，营业收入为</w:t>
      </w:r>
      <w:r>
        <w:rPr>
          <w:rFonts w:hint="default" w:ascii="Times New Roman" w:hAnsi="Times New Roman" w:cs="Times New Roman"/>
          <w:u w:val="single"/>
        </w:rPr>
        <w:tab/>
      </w:r>
      <w:r>
        <w:rPr>
          <w:rFonts w:hint="default" w:ascii="Times New Roman" w:hAnsi="Times New Roman" w:cs="Times New Roman"/>
        </w:rPr>
        <w:t xml:space="preserve">万元，资产总额为</w:t>
      </w:r>
      <w:r>
        <w:rPr>
          <w:rFonts w:hint="default" w:ascii="Times New Roman" w:hAnsi="Times New Roman" w:cs="Times New Roman"/>
          <w:u w:val="single"/>
        </w:rPr>
        <w:tab/>
      </w:r>
      <w:r>
        <w:rPr>
          <w:rFonts w:hint="default" w:ascii="Times New Roman" w:hAnsi="Times New Roman" w:cs="Times New Roman"/>
        </w:rPr>
        <w:t xml:space="preserve">万元，属于（中型企业、小型企业、微型企业）；</w:t>
      </w:r>
      <w:r>
        <w:rPr>
          <w:rFonts w:hint="default" w:ascii="Times New Roman" w:hAnsi="Times New Roman" w:cs="Times New Roman"/>
        </w:rPr>
        <w:tab/>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t xml:space="preserve">本企业对上述声明内容的真实性负责。如有虚假，将依法承担相应责任。</w:t>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left"/>
        <w:spacing w:line="440" w:lineRule="exact"/>
        <w:widowControl/>
        <w:rPr>
          <w:rFonts w:hint="default" w:ascii="Times New Roman" w:hAnsi="Times New Roman" w:cs="Times New Roman"/>
        </w:rPr>
      </w:pPr>
      <w:r>
        <w:rPr>
          <w:rFonts w:hint="default" w:ascii="Times New Roman" w:hAnsi="Times New Roman" w:cs="Times New Roman"/>
        </w:rPr>
      </w:r>
      <w:r/>
    </w:p>
    <w:p>
      <w:pPr>
        <w:ind w:firstLine="420"/>
        <w:jc w:val="right"/>
        <w:spacing w:line="440" w:lineRule="exact"/>
        <w:widowControl/>
        <w:rPr>
          <w:rFonts w:hint="default" w:ascii="Times New Roman" w:hAnsi="Times New Roman" w:cs="Times New Roman"/>
        </w:rPr>
      </w:pPr>
      <w:r>
        <w:rPr>
          <w:rFonts w:hint="default" w:ascii="Times New Roman" w:hAnsi="Times New Roman" w:cs="Times New Roman"/>
        </w:rPr>
        <w:t xml:space="preserve">企业名称</w:t>
      </w:r>
      <w:r>
        <w:rPr>
          <w:rFonts w:hint="default" w:ascii="Times New Roman" w:hAnsi="Times New Roman" w:cs="Times New Roman"/>
          <w:szCs w:val="21"/>
        </w:rPr>
        <w:t xml:space="preserve">（加盖电子公章）</w:t>
      </w:r>
      <w:r>
        <w:rPr>
          <w:rFonts w:hint="default" w:ascii="Times New Roman" w:hAnsi="Times New Roman" w:cs="Times New Roman"/>
        </w:rPr>
        <w:t xml:space="preserve">：</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t xml:space="preserve">                                                   日期：</w:t>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0"/>
        <w:jc w:val="left"/>
        <w:spacing w:line="360" w:lineRule="auto"/>
        <w:widowControl/>
        <w:rPr>
          <w:rFonts w:hint="default" w:ascii="Times New Roman" w:hAnsi="Times New Roman" w:cs="Times New Roman"/>
        </w:rPr>
      </w:pPr>
      <w:r>
        <w:rPr>
          <w:rFonts w:hint="default" w:ascii="Times New Roman" w:hAnsi="Times New Roman" w:cs="Times New Roman"/>
        </w:rPr>
      </w:r>
      <w:r/>
    </w:p>
    <w:p>
      <w:pPr>
        <w:ind w:firstLine="422"/>
        <w:jc w:val="left"/>
        <w:spacing w:line="360" w:lineRule="auto"/>
        <w:widowControl/>
        <w:rPr>
          <w:rFonts w:hint="default" w:ascii="Times New Roman" w:hAnsi="Times New Roman" w:cs="Times New Roman"/>
          <w:b/>
          <w:szCs w:val="21"/>
        </w:rPr>
      </w:pPr>
      <w:r>
        <w:rPr>
          <w:rFonts w:hint="default" w:ascii="Times New Roman" w:hAnsi="Times New Roman" w:cs="Times New Roman"/>
          <w:b/>
          <w:szCs w:val="21"/>
        </w:rPr>
        <w:t xml:space="preserve">注：从业人员、营业收入、资产总额填报上一年度数据，无上一年度数据的新成立企业可不填报。</w:t>
      </w:r>
      <w:r/>
    </w:p>
    <w:p>
      <w:pPr>
        <w:jc w:val="center"/>
        <w:spacing w:line="360" w:lineRule="auto"/>
        <w:rPr>
          <w:rFonts w:hint="default" w:ascii="Times New Roman" w:hAnsi="Times New Roman" w:cs="Times New Roman"/>
          <w:b/>
          <w:bCs/>
          <w:sz w:val="28"/>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hint="default" w:ascii="Times New Roman" w:hAnsi="Times New Roman" w:cs="Times New Roman"/>
          <w:b/>
          <w:bCs/>
          <w:sz w:val="28"/>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残疾人福利性单位声明函</w:t>
      </w:r>
      <w:bookmarkEnd w:id="33"/>
      <w:r/>
      <w:bookmarkEnd w:id="34"/>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本单位对上述声明的真实性负责。如有虚假，将依法承担相应责任。</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单位名称（加盖电子公章）：</w:t>
      </w:r>
      <w:r/>
    </w:p>
    <w:p>
      <w:pPr>
        <w:ind w:firstLine="5040"/>
        <w:jc w:val="left"/>
        <w:spacing w:line="440" w:lineRule="exact"/>
        <w:widowControl/>
        <w:rPr>
          <w:rFonts w:hint="default" w:ascii="Times New Roman" w:hAnsi="Times New Roman" w:cs="Times New Roman"/>
          <w:szCs w:val="21"/>
        </w:rPr>
      </w:pPr>
      <w:r>
        <w:rPr>
          <w:rFonts w:hint="default" w:ascii="Times New Roman" w:hAnsi="Times New Roman" w:cs="Times New Roman"/>
          <w:szCs w:val="21"/>
        </w:rPr>
        <w:t xml:space="preserve">日  期：</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属于监狱企业的证明文件</w:t>
      </w:r>
      <w:r/>
    </w:p>
    <w:p>
      <w:pPr>
        <w:spacing w:line="360" w:lineRule="auto"/>
        <w:rPr>
          <w:rFonts w:hint="default" w:ascii="Times New Roman" w:hAnsi="Times New Roman" w:cs="Times New Roman"/>
        </w:rPr>
      </w:pPr>
      <w:r>
        <w:rPr>
          <w:rFonts w:hint="default" w:ascii="Times New Roman" w:hAnsi="Times New Roman" w:cs="Times New Roman"/>
        </w:rPr>
        <w:t xml:space="preserve">（提供由省级以上监狱管理局、戒毒管理局（含新疆生产建设兵团）出具的属于监狱企业的证明文件）</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节能产品认证证书</w:t>
      </w:r>
      <w:r/>
    </w:p>
    <w:p>
      <w:pPr>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jc w:val="center"/>
        <w:spacing w:line="360" w:lineRule="auto"/>
        <w:rPr>
          <w:rFonts w:hint="default" w:ascii="Times New Roman" w:hAnsi="Times New Roman" w:cs="Times New Roman"/>
          <w:b/>
          <w:bCs/>
        </w:rPr>
      </w:pPr>
      <w:r>
        <w:rPr>
          <w:rFonts w:hint="default" w:ascii="Times New Roman" w:hAnsi="Times New Roman" w:cs="Times New Roman"/>
          <w:b/>
          <w:bCs/>
          <w:sz w:val="28"/>
        </w:rPr>
        <w:t xml:space="preserve">环境标志产品认证证书</w:t>
      </w:r>
      <w:r/>
    </w:p>
    <w:p>
      <w:pPr>
        <w:spacing w:line="360" w:lineRule="auto"/>
        <w:rPr>
          <w:rFonts w:hint="default" w:ascii="Times New Roman" w:hAnsi="Times New Roman" w:cs="Times New Roman"/>
          <w:bCs/>
        </w:rPr>
      </w:pPr>
      <w:r>
        <w:rPr>
          <w:rFonts w:hint="default" w:ascii="Times New Roman" w:hAnsi="Times New Roman" w:cs="Times New Roman"/>
          <w:bCs/>
        </w:rPr>
        <w:t xml:space="preserve">（提供国家确定的认证机构出具的、处于有效期之内的产品认证证书）</w:t>
      </w:r>
      <w:r/>
    </w:p>
    <w:p>
      <w:pPr>
        <w:pStyle w:val="1068"/>
        <w:rPr>
          <w:rFonts w:hint="default" w:ascii="Times New Roman" w:hAnsi="Times New Roman" w:cs="Times New Roman"/>
          <w:bCs/>
        </w:rPr>
      </w:pPr>
      <w:r>
        <w:rPr>
          <w:rFonts w:hint="default" w:ascii="Times New Roman" w:hAnsi="Times New Roman" w:cs="Times New Roman"/>
          <w:bCs/>
        </w:rPr>
      </w:r>
      <w:r/>
    </w:p>
    <w:p>
      <w:pPr>
        <w:pStyle w:val="1068"/>
        <w:rPr>
          <w:rFonts w:hint="default" w:ascii="Times New Roman" w:hAnsi="Times New Roman" w:cs="Times New Roman"/>
          <w:bCs/>
        </w:rPr>
      </w:pPr>
      <w:r>
        <w:rPr>
          <w:rFonts w:hint="default" w:ascii="Times New Roman" w:hAnsi="Times New Roman" w:cs="Times New Roman"/>
          <w:bCs/>
        </w:rPr>
      </w:r>
      <w:r/>
    </w:p>
    <w:p>
      <w:pPr>
        <w:pStyle w:val="1068"/>
        <w:rPr>
          <w:rFonts w:hint="default" w:ascii="Times New Roman" w:hAnsi="Times New Roman" w:cs="Times New Roman"/>
          <w:bCs/>
        </w:rPr>
      </w:pPr>
      <w:r>
        <w:rPr>
          <w:rFonts w:hint="default" w:ascii="Times New Roman" w:hAnsi="Times New Roman" w:cs="Times New Roman"/>
          <w:bCs/>
        </w:rPr>
      </w:r>
      <w:r/>
    </w:p>
    <w:p>
      <w:pPr>
        <w:jc w:val="center"/>
        <w:spacing w:line="360" w:lineRule="auto"/>
        <w:rPr>
          <w:rFonts w:hint="default" w:ascii="Times New Roman" w:hAnsi="Times New Roman" w:cs="Times New Roman"/>
          <w:b/>
          <w:bCs/>
          <w:sz w:val="28"/>
        </w:rPr>
      </w:pPr>
      <w:r>
        <w:rPr>
          <w:rFonts w:hint="default" w:ascii="Times New Roman" w:hAnsi="Times New Roman" w:cs="Times New Roman"/>
          <w:b/>
          <w:bCs/>
          <w:sz w:val="28"/>
        </w:rPr>
        <w:t xml:space="preserve">进口产品转让技术、消化吸收再创新方案</w:t>
      </w:r>
      <w:r/>
    </w:p>
    <w:p>
      <w:pPr>
        <w:spacing w:line="360" w:lineRule="auto"/>
        <w:rPr>
          <w:rFonts w:hint="default" w:ascii="Times New Roman" w:hAnsi="Times New Roman" w:cs="Times New Roman"/>
          <w:bCs/>
        </w:rPr>
      </w:pPr>
      <w:r>
        <w:rPr>
          <w:rFonts w:hint="default" w:ascii="Times New Roman" w:hAnsi="Times New Roman" w:cs="Times New Roman"/>
          <w:bCs/>
        </w:rPr>
        <w:t xml:space="preserve">（对于允许进口产品参加的项目）</w:t>
      </w:r>
      <w:r/>
    </w:p>
    <w:p>
      <w:pPr>
        <w:spacing w:line="360" w:lineRule="auto"/>
        <w:rPr>
          <w:rFonts w:hint="default" w:ascii="Times New Roman" w:hAnsi="Times New Roman" w:cs="Times New Roman"/>
          <w:b/>
          <w:bCs/>
        </w:rPr>
      </w:pPr>
      <w:r>
        <w:rPr>
          <w:rFonts w:hint="default" w:ascii="Times New Roman" w:hAnsi="Times New Roman" w:cs="Times New Roman"/>
          <w:b/>
          <w:bCs/>
        </w:rPr>
      </w:r>
      <w:r/>
    </w:p>
    <w:p>
      <w:pPr>
        <w:rPr>
          <w:rFonts w:hint="default" w:ascii="Times New Roman" w:hAnsi="Times New Roman" w:cs="Times New Roman"/>
          <w:b/>
        </w:rPr>
      </w:pPr>
      <w:r>
        <w:rPr>
          <w:rFonts w:hint="default" w:ascii="Times New Roman" w:hAnsi="Times New Roman" w:cs="Times New Roman"/>
          <w:b/>
        </w:rPr>
        <w:br w:type="page" w:clear="all"/>
      </w:r>
      <w:r/>
    </w:p>
    <w:p>
      <w:pPr>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附件十一、无重大违法记录声明格式</w:t>
      </w:r>
      <w:r/>
    </w:p>
    <w:p>
      <w:pPr>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r>
      <w:r/>
    </w:p>
    <w:p>
      <w:pPr>
        <w:jc w:val="center"/>
        <w:spacing w:line="240" w:lineRule="atLeast"/>
        <w:rPr>
          <w:rFonts w:hint="default" w:ascii="Times New Roman" w:hAnsi="Times New Roman" w:cs="Times New Roman"/>
          <w:sz w:val="28"/>
          <w:szCs w:val="36"/>
        </w:rPr>
      </w:pPr>
      <w:r>
        <w:rPr>
          <w:rFonts w:hint="default" w:ascii="Times New Roman" w:hAnsi="Times New Roman" w:cs="Times New Roman"/>
          <w:sz w:val="28"/>
          <w:szCs w:val="36"/>
        </w:rPr>
        <w:t xml:space="preserve">无重大违法记录声明</w:t>
      </w:r>
      <w:r/>
    </w:p>
    <w:p>
      <w:pPr>
        <w:spacing w:line="360" w:lineRule="auto"/>
        <w:rPr>
          <w:rFonts w:hint="default" w:ascii="Times New Roman" w:hAnsi="Times New Roman" w:cs="Times New Roman"/>
          <w:szCs w:val="21"/>
        </w:rPr>
      </w:pPr>
      <w:r>
        <w:rPr>
          <w:rFonts w:hint="default" w:ascii="Times New Roman" w:hAnsi="Times New Roman" w:cs="Times New Roman"/>
          <w:szCs w:val="21"/>
        </w:rPr>
      </w:r>
      <w:r/>
    </w:p>
    <w:p>
      <w:pPr>
        <w:spacing w:line="360" w:lineRule="auto"/>
        <w:rPr>
          <w:rFonts w:hint="default" w:ascii="Times New Roman" w:hAnsi="Times New Roman" w:cs="Times New Roman"/>
          <w:szCs w:val="21"/>
        </w:rPr>
      </w:pPr>
      <w:r>
        <w:rPr>
          <w:rFonts w:hint="default" w:ascii="Times New Roman" w:hAnsi="Times New Roman" w:cs="Times New Roman"/>
          <w:szCs w:val="21"/>
        </w:rPr>
        <w:t xml:space="preserve">江苏省设备成套股份有限公司：</w:t>
      </w:r>
      <w:r/>
    </w:p>
    <w:p>
      <w:pPr>
        <w:spacing w:line="360" w:lineRule="auto"/>
        <w:rPr>
          <w:rFonts w:hint="default" w:ascii="Times New Roman" w:hAnsi="Times New Roman" w:cs="Times New Roman"/>
        </w:rPr>
      </w:pPr>
      <w:r>
        <w:rPr>
          <w:rFonts w:hint="default" w:ascii="Times New Roman" w:hAnsi="Times New Roman" w:cs="Times New Roman"/>
        </w:rPr>
      </w:r>
      <w:r/>
    </w:p>
    <w:p>
      <w:pPr>
        <w:ind w:firstLine="336"/>
        <w:spacing w:line="360" w:lineRule="auto"/>
        <w:rPr>
          <w:rFonts w:hint="default" w:ascii="Times New Roman" w:hAnsi="Times New Roman" w:cs="Times New Roman"/>
        </w:rPr>
      </w:pPr>
      <w:r>
        <w:rPr>
          <w:rFonts w:hint="default" w:ascii="Times New Roman" w:hAnsi="Times New Roman" w:cs="Times New Roman"/>
        </w:rPr>
        <w:t xml:space="preserve">我单位（供应商名称）郑重声明：</w:t>
      </w:r>
      <w:r/>
    </w:p>
    <w:p>
      <w:pPr>
        <w:ind w:firstLine="308"/>
        <w:spacing w:line="360" w:lineRule="auto"/>
        <w:shd w:val="clear" w:color="auto" w:fill="ffffff"/>
        <w:widowControl/>
        <w:rPr>
          <w:rFonts w:hint="default" w:ascii="Times New Roman" w:hAnsi="Times New Roman" w:cs="Times New Roman"/>
          <w:b/>
          <w:szCs w:val="21"/>
        </w:rPr>
      </w:pPr>
      <w:r>
        <w:rPr>
          <w:rFonts w:hint="default" w:ascii="Times New Roman" w:hAnsi="Times New Roman" w:cs="Times New Roman"/>
          <w:szCs w:val="21"/>
        </w:rPr>
        <w:t xml:space="preserve">我单位</w:t>
      </w:r>
      <w:r>
        <w:rPr>
          <w:rFonts w:hint="default" w:ascii="Times New Roman" w:hAnsi="Times New Roman" w:cs="Times New Roman"/>
        </w:rPr>
        <w:t xml:space="preserve">参加政府采购活动前3年内在经营活动中（</w:t>
      </w:r>
      <w:r>
        <w:rPr>
          <w:rFonts w:hint="default" w:ascii="Times New Roman" w:hAnsi="Times New Roman" w:cs="Times New Roman"/>
          <w:b/>
          <w:i/>
          <w:u w:val="single"/>
        </w:rPr>
        <w:t xml:space="preserve">在下划线上如实填写：有或没有</w:t>
      </w:r>
      <w:r>
        <w:rPr>
          <w:rFonts w:hint="default" w:ascii="Times New Roman" w:hAnsi="Times New Roman" w:cs="Times New Roman"/>
        </w:rPr>
        <w:t xml:space="preserve">）</w:t>
      </w:r>
      <w:r>
        <w:rPr>
          <w:rFonts w:hint="default" w:ascii="Times New Roman" w:hAnsi="Times New Roman" w:cs="Times New Roman"/>
          <w:b/>
        </w:rPr>
        <w:t xml:space="preserve">重大违法记录</w:t>
      </w:r>
      <w:r>
        <w:rPr>
          <w:rFonts w:hint="default" w:ascii="Times New Roman" w:hAnsi="Times New Roman" w:cs="Times New Roman"/>
          <w:b/>
          <w:szCs w:val="21"/>
        </w:rPr>
        <w:t xml:space="preserve">，且不是失信被执行人、重大税收违法案件当事人名单、政府采购严重违法失信行为记录名单的供应商。</w:t>
      </w:r>
      <w:r/>
    </w:p>
    <w:p>
      <w:pPr>
        <w:ind w:firstLine="420"/>
        <w:spacing w:line="360" w:lineRule="auto"/>
        <w:rPr>
          <w:rFonts w:hint="default" w:ascii="Times New Roman" w:hAnsi="Times New Roman" w:cs="Times New Roman"/>
        </w:rPr>
      </w:pPr>
      <w:r>
        <w:rPr>
          <w:rFonts w:hint="default" w:ascii="Times New Roman" w:hAnsi="Times New Roman" w:cs="Times New Roman"/>
        </w:rPr>
      </w:r>
      <w:r/>
    </w:p>
    <w:p>
      <w:pPr>
        <w:ind w:firstLine="315"/>
        <w:spacing w:line="360" w:lineRule="auto"/>
        <w:rPr>
          <w:rFonts w:hint="default" w:ascii="Times New Roman" w:hAnsi="Times New Roman" w:cs="Times New Roman"/>
        </w:rPr>
      </w:pPr>
      <w:r>
        <w:rPr>
          <w:rFonts w:hint="default"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rPr>
      </w:pPr>
      <w:r>
        <w:rPr>
          <w:rFonts w:hint="default" w:ascii="Times New Roman" w:hAnsi="Times New Roman" w:cs="Times New Roman"/>
        </w:rPr>
      </w:r>
      <w:r/>
    </w:p>
    <w:p>
      <w:pPr>
        <w:ind w:firstLine="5103"/>
        <w:spacing w:line="360" w:lineRule="auto"/>
        <w:rPr>
          <w:rFonts w:hint="default" w:ascii="Times New Roman" w:hAnsi="Times New Roman" w:cs="Times New Roman"/>
        </w:rPr>
      </w:pPr>
      <w:r>
        <w:rPr>
          <w:rFonts w:hint="default" w:ascii="Times New Roman" w:hAnsi="Times New Roman" w:cs="Times New Roman"/>
        </w:rPr>
        <w:t xml:space="preserve">声明人：（加盖电子公章）</w:t>
      </w:r>
      <w:r/>
    </w:p>
    <w:p>
      <w:pPr>
        <w:ind w:firstLine="5040"/>
        <w:spacing w:line="360" w:lineRule="auto"/>
        <w:rPr>
          <w:rFonts w:hint="default" w:ascii="Times New Roman" w:hAnsi="Times New Roman" w:cs="Times New Roman"/>
          <w:b/>
        </w:rPr>
      </w:pPr>
      <w:r>
        <w:rPr>
          <w:rFonts w:hint="default" w:ascii="Times New Roman" w:hAnsi="Times New Roman" w:cs="Times New Roman"/>
          <w:szCs w:val="21"/>
          <w:lang w:val="zh-CN"/>
        </w:rPr>
        <w:t xml:space="preserve">日期：年月</w:t>
      </w:r>
      <w:r>
        <w:rPr>
          <w:rFonts w:hint="default" w:ascii="Times New Roman" w:hAnsi="Times New Roman" w:cs="Times New Roman"/>
          <w:b/>
          <w:szCs w:val="21"/>
          <w:lang w:val="zh-CN"/>
        </w:rPr>
        <w:br w:type="page" w:clear="all"/>
      </w:r>
      <w:r/>
    </w:p>
    <w:p>
      <w:pPr>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附件十二、资格资信证明文件</w:t>
      </w:r>
      <w:r/>
    </w:p>
    <w:p>
      <w:pPr>
        <w:spacing w:line="360" w:lineRule="auto"/>
        <w:rPr>
          <w:rFonts w:hint="default" w:ascii="Times New Roman" w:hAnsi="Times New Roman" w:cs="Times New Roman"/>
          <w:b/>
        </w:rPr>
      </w:pPr>
      <w:r>
        <w:rPr>
          <w:rFonts w:hint="default" w:ascii="Times New Roman" w:hAnsi="Times New Roman" w:cs="Times New Roman"/>
          <w:b/>
        </w:rPr>
      </w:r>
      <w:r/>
    </w:p>
    <w:p>
      <w:pPr>
        <w:pStyle w:val="871"/>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附件十三、联合体协议及联合体授权委托书（如允许联合体、格式自拟）</w:t>
      </w:r>
      <w:r/>
    </w:p>
    <w:p>
      <w:pPr>
        <w:pStyle w:val="1068"/>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cs="Times New Roman"/>
          <w:b/>
        </w:rPr>
      </w:pPr>
      <w:r>
        <w:rPr>
          <w:rFonts w:hint="default" w:ascii="Times New Roman" w:hAnsi="Times New Roman" w:cs="Times New Roman"/>
          <w:b/>
        </w:rPr>
      </w:r>
      <w:r/>
    </w:p>
    <w:p>
      <w:pPr>
        <w:pStyle w:val="1068"/>
        <w:ind w:firstLine="0"/>
        <w:jc w:val="left"/>
        <w:spacing w:line="360" w:lineRule="auto"/>
        <w:rPr>
          <w:rFonts w:hint="default" w:ascii="Times New Roman" w:hAnsi="Times New Roman" w:cs="Times New Roman"/>
          <w:b/>
        </w:rPr>
        <w:sectPr>
          <w:headerReference w:type="default" r:id="rId9"/>
          <w:footerReference w:type="default" r:id="rId16"/>
          <w:footnotePr/>
          <w:endnotePr/>
          <w:type w:val="nextPage"/>
          <w:pgSz w:w="11906" w:h="16838" w:orient="portrait"/>
          <w:pgMar w:top="1440" w:right="1797" w:bottom="1440" w:left="1599" w:header="851" w:footer="992" w:gutter="0"/>
          <w:cols w:num="1" w:sep="0" w:space="720" w:equalWidth="1"/>
          <w:docGrid w:linePitch="360"/>
          <w:titlePg/>
        </w:sectPr>
        <w:outlineLvl w:val="1"/>
      </w:pPr>
      <w:r>
        <w:rPr>
          <w:rFonts w:hint="default" w:ascii="Times New Roman" w:hAnsi="Times New Roman" w:cs="Times New Roman"/>
          <w:b/>
        </w:rPr>
      </w:r>
      <w:r/>
    </w:p>
    <w:p>
      <w:pPr>
        <w:pStyle w:val="1068"/>
        <w:ind w:firstLine="0"/>
        <w:jc w:val="left"/>
        <w:spacing w:line="360" w:lineRule="auto"/>
        <w:rPr>
          <w:rFonts w:hint="default" w:ascii="Times New Roman" w:hAnsi="Times New Roman" w:cs="Times New Roman"/>
          <w:b/>
        </w:rPr>
        <w:outlineLvl w:val="1"/>
      </w:pPr>
      <w:r>
        <w:rPr>
          <w:rFonts w:hint="default" w:ascii="Times New Roman" w:hAnsi="Times New Roman" w:cs="Times New Roman"/>
          <w:b/>
        </w:rPr>
        <w:t xml:space="preserve">附件十四、《南京市政府采购供应商信用记录表暨信用承诺书》（</w:t>
      </w:r>
      <w:r>
        <w:rPr>
          <w:rFonts w:hint="default" w:ascii="Times New Roman" w:hAnsi="Times New Roman" w:cs="Times New Roman"/>
          <w:b/>
          <w:lang w:val="en-US" w:eastAsia="zh-CN"/>
        </w:rPr>
        <w:t xml:space="preserve">填写后</w:t>
      </w:r>
      <w:r>
        <w:rPr>
          <w:rFonts w:hint="default" w:ascii="Times New Roman" w:hAnsi="Times New Roman" w:cs="Times New Roman"/>
          <w:b/>
        </w:rPr>
        <w:t xml:space="preserve">签字并盖章）</w:t>
      </w:r>
      <w:r/>
    </w:p>
    <w:p>
      <w:pPr>
        <w:pStyle w:val="1068"/>
        <w:ind w:firstLine="0"/>
        <w:jc w:val="left"/>
        <w:spacing w:line="360" w:lineRule="auto"/>
        <w:rPr>
          <w:rFonts w:hint="default" w:ascii="Times New Roman" w:hAnsi="Times New Roman" w:cs="Times New Roman"/>
          <w:b/>
        </w:rPr>
      </w:pPr>
      <w:r>
        <w:rPr>
          <w:rFonts w:hint="default" w:ascii="Times New Roman" w:hAnsi="Times New Roman" w:cs="Times New Roman"/>
          <w:b/>
        </w:rPr>
      </w:r>
      <w:r/>
    </w:p>
    <w:p>
      <w:pPr>
        <w:jc w:val="center"/>
        <w:rPr>
          <w:rFonts w:hint="default" w:ascii="Times New Roman" w:hAnsi="Times New Roman" w:eastAsia="方正小标宋简体" w:cs="Times New Roman"/>
          <w:sz w:val="44"/>
          <w:szCs w:val="52"/>
        </w:rPr>
      </w:pPr>
      <w:r>
        <w:rPr>
          <w:rFonts w:hint="default" w:ascii="Times New Roman" w:hAnsi="Times New Roman" w:eastAsia="方正小标宋简体" w:cs="Times New Roman"/>
          <w:sz w:val="44"/>
          <w:szCs w:val="52"/>
        </w:rPr>
        <w:t xml:space="preserve">南京市政府采购供应商信用承诺书</w:t>
      </w:r>
      <w:r/>
    </w:p>
    <w:p>
      <w:pPr>
        <w:jc w:val="right"/>
        <w:rPr>
          <w:rFonts w:hint="default" w:ascii="Times New Roman" w:hAnsi="Times New Roman" w:eastAsia="方正小标宋简体" w:cs="Times New Roman"/>
          <w:sz w:val="22"/>
          <w:szCs w:val="28"/>
        </w:rPr>
      </w:pPr>
      <w:r>
        <w:rPr>
          <w:rFonts w:hint="default" w:ascii="Times New Roman" w:hAnsi="Times New Roman" w:eastAsia="方正小标宋简体" w:cs="Times New Roman"/>
          <w:sz w:val="22"/>
          <w:szCs w:val="28"/>
        </w:rPr>
        <w:t xml:space="preserve">XXXX年XX月XX日</w:t>
      </w:r>
      <w:r/>
    </w:p>
    <w:p>
      <w:pPr>
        <w:jc w:val="center"/>
        <w:rPr>
          <w:rFonts w:hint="default" w:ascii="Times New Roman" w:hAnsi="Times New Roman" w:eastAsia="宋体" w:cs="Times New Roman"/>
          <w:szCs w:val="24"/>
        </w:rPr>
      </w:pPr>
      <w:r>
        <w:rPr>
          <w:rFonts w:hint="default" w:ascii="Times New Roman" w:hAnsi="Times New Roman" w:eastAsia="宋体" w:cs="Times New Roman"/>
          <w:szCs w:val="24"/>
        </w:rPr>
      </w:r>
      <w:r/>
    </w:p>
    <w:tbl>
      <w:tblPr>
        <w:tblStyle w:val="870"/>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   单位名称</w:t>
            </w:r>
            <w:r/>
          </w:p>
        </w:tc>
        <w:tc>
          <w:tcPr>
            <w:tcW w:w="2284"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r>
            <w:r/>
          </w:p>
        </w:tc>
        <w:tc>
          <w:tcPr>
            <w:tcW w:w="1833"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hint="default" w:ascii="Times New Roman" w:hAnsi="Times New Roman" w:eastAsia="宋体" w:cs="Times New Roman"/>
                <w:szCs w:val="24"/>
              </w:rPr>
            </w:pPr>
            <w:r>
              <w:rPr>
                <w:rFonts w:hint="default" w:ascii="Times New Roman" w:hAnsi="Times New Roman" w:eastAsia="宋体" w:cs="Times New Roman"/>
                <w:szCs w:val="24"/>
              </w:rPr>
            </w:r>
            <w:r/>
          </w:p>
        </w:tc>
      </w:tr>
      <w:tr>
        <w:trPr>
          <w:trHeight w:val="567"/>
        </w:trPr>
        <w:tc>
          <w:tcPr>
            <w:tcW w:w="2148"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法定代表人</w:t>
            </w:r>
            <w:r/>
          </w:p>
        </w:tc>
        <w:tc>
          <w:tcPr>
            <w:tcW w:w="2284"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r>
            <w:r/>
          </w:p>
        </w:tc>
        <w:tc>
          <w:tcPr>
            <w:tcW w:w="1833"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联系人</w:t>
            </w:r>
            <w:r/>
          </w:p>
        </w:tc>
        <w:tc>
          <w:tcPr>
            <w:tcW w:w="3331" w:type="dxa"/>
            <w:vAlign w:val="center"/>
            <w:textDirection w:val="lrTb"/>
            <w:noWrap w:val="false"/>
          </w:tcPr>
          <w:p>
            <w:pPr>
              <w:jc w:val="center"/>
              <w:rPr>
                <w:rFonts w:hint="default" w:ascii="Times New Roman" w:hAnsi="Times New Roman" w:eastAsia="宋体" w:cs="Times New Roman"/>
                <w:szCs w:val="24"/>
              </w:rPr>
            </w:pPr>
            <w:r>
              <w:rPr>
                <w:rFonts w:hint="default" w:ascii="Times New Roman" w:hAnsi="Times New Roman" w:eastAsia="宋体" w:cs="Times New Roman"/>
                <w:szCs w:val="24"/>
              </w:rPr>
            </w:r>
            <w:r/>
          </w:p>
        </w:tc>
      </w:tr>
      <w:tr>
        <w:trPr>
          <w:trHeight w:val="567"/>
        </w:trPr>
        <w:tc>
          <w:tcPr>
            <w:tcW w:w="2148"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联系地址</w:t>
            </w:r>
            <w:r/>
          </w:p>
        </w:tc>
        <w:tc>
          <w:tcPr>
            <w:tcW w:w="2284"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r>
            <w:r/>
          </w:p>
        </w:tc>
        <w:tc>
          <w:tcPr>
            <w:tcW w:w="1833"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联系电话</w:t>
            </w:r>
            <w:r/>
          </w:p>
        </w:tc>
        <w:tc>
          <w:tcPr>
            <w:tcW w:w="3331" w:type="dxa"/>
            <w:vAlign w:val="center"/>
            <w:textDirection w:val="lrTb"/>
            <w:noWrap w:val="false"/>
          </w:tcPr>
          <w:p>
            <w:pPr>
              <w:jc w:val="center"/>
              <w:rPr>
                <w:rFonts w:hint="default" w:ascii="Times New Roman" w:hAnsi="Times New Roman" w:eastAsia="宋体" w:cs="Times New Roman"/>
                <w:szCs w:val="24"/>
              </w:rPr>
            </w:pPr>
            <w:r>
              <w:rPr>
                <w:rFonts w:hint="default" w:ascii="Times New Roman" w:hAnsi="Times New Roman" w:eastAsia="宋体" w:cs="Times New Roman"/>
                <w:szCs w:val="24"/>
              </w:rPr>
            </w:r>
            <w:r/>
          </w:p>
        </w:tc>
      </w:tr>
      <w:tr>
        <w:trPr>
          <w:trHeight w:val="5560"/>
        </w:trPr>
        <w:tc>
          <w:tcPr>
            <w:tcW w:w="2148" w:type="dxa"/>
            <w:vAlign w:val="center"/>
            <w:textDirection w:val="lrTb"/>
            <w:noWrap w:val="false"/>
          </w:tcPr>
          <w:p>
            <w:pPr>
              <w:jc w:val="center"/>
              <w:rPr>
                <w:rFonts w:hint="default" w:ascii="Times New Roman" w:hAnsi="Times New Roman" w:eastAsia="宋体" w:cs="Times New Roman"/>
                <w:sz w:val="24"/>
                <w:szCs w:val="32"/>
              </w:rPr>
            </w:pPr>
            <w:r>
              <w:rPr>
                <w:rFonts w:hint="default" w:ascii="Times New Roman" w:hAnsi="Times New Roman" w:eastAsia="宋体" w:cs="Times New Roman"/>
                <w:sz w:val="24"/>
                <w:szCs w:val="32"/>
              </w:rPr>
              <w:t xml:space="preserve">信用承诺</w:t>
            </w:r>
            <w:r/>
          </w:p>
        </w:tc>
        <w:tc>
          <w:tcPr>
            <w:gridSpan w:val="3"/>
            <w:tcW w:w="7448" w:type="dxa"/>
            <w:vAlign w:val="center"/>
            <w:textDirection w:val="lrTb"/>
            <w:noWrap w:val="false"/>
          </w:tcPr>
          <w:p>
            <w:pPr>
              <w:ind w:firstLine="420"/>
              <w:rPr>
                <w:rFonts w:hint="default" w:ascii="Times New Roman" w:hAnsi="Times New Roman" w:eastAsia="宋体" w:cs="Times New Roman"/>
                <w:szCs w:val="24"/>
              </w:rPr>
            </w:pPr>
            <w:r>
              <w:rPr>
                <w:rFonts w:hint="default" w:ascii="Times New Roman" w:hAnsi="Times New Roman" w:eastAsia="宋体" w:cs="Times New Roman"/>
                <w:szCs w:val="24"/>
              </w:rPr>
              <w:t xml:space="preserve">我公司自愿参加贵中心（公司）组织的本次采购活动，严格遵守《中华人民共和国政府采购法》及相关</w:t>
            </w:r>
            <w:r>
              <w:rPr>
                <w:rFonts w:hint="default" w:ascii="Times New Roman" w:hAnsi="Times New Roman" w:eastAsia="宋体" w:cs="Times New Roman"/>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hint="default" w:ascii="Times New Roman" w:hAnsi="Times New Roman" w:eastAsia="宋体" w:cs="Times New Roman"/>
                <w:szCs w:val="24"/>
              </w:rPr>
            </w:pPr>
            <w:r>
              <w:rPr>
                <w:rFonts w:hint="default" w:ascii="Times New Roman" w:hAnsi="Times New Roman" w:eastAsia="宋体" w:cs="Times New Roman"/>
                <w:szCs w:val="24"/>
              </w:rPr>
            </w:r>
            <w:r/>
          </w:p>
          <w:p>
            <w:pPr>
              <w:ind w:firstLine="420"/>
              <w:jc w:val="center"/>
              <w:rPr>
                <w:rFonts w:hint="default" w:ascii="Times New Roman" w:hAnsi="Times New Roman" w:eastAsia="宋体" w:cs="Times New Roman"/>
                <w:szCs w:val="24"/>
              </w:rPr>
            </w:pPr>
            <w:r>
              <w:rPr>
                <w:rFonts w:hint="default" w:ascii="Times New Roman" w:hAnsi="Times New Roman" w:eastAsia="宋体" w:cs="Times New Roman"/>
                <w:szCs w:val="24"/>
              </w:rPr>
              <w:t xml:space="preserve">供应商名称（盖章）：</w:t>
            </w:r>
            <w:r/>
          </w:p>
          <w:p>
            <w:pPr>
              <w:ind w:firstLine="420"/>
              <w:jc w:val="center"/>
              <w:rPr>
                <w:rFonts w:hint="default" w:ascii="Times New Roman" w:hAnsi="Times New Roman" w:eastAsia="宋体" w:cs="Times New Roman"/>
                <w:szCs w:val="24"/>
              </w:rPr>
            </w:pPr>
            <w:r>
              <w:rPr>
                <w:rFonts w:hint="default" w:ascii="Times New Roman" w:hAnsi="Times New Roman" w:eastAsia="宋体" w:cs="Times New Roman"/>
                <w:szCs w:val="24"/>
              </w:rPr>
            </w:r>
            <w:r/>
          </w:p>
          <w:p>
            <w:pPr>
              <w:ind w:firstLine="420"/>
              <w:jc w:val="center"/>
              <w:rPr>
                <w:rFonts w:hint="default" w:ascii="Times New Roman" w:hAnsi="Times New Roman" w:eastAsia="宋体" w:cs="Times New Roman"/>
                <w:szCs w:val="24"/>
              </w:rPr>
            </w:pPr>
            <w:r>
              <w:rPr>
                <w:rFonts w:hint="default" w:ascii="Times New Roman" w:hAnsi="Times New Roman" w:eastAsia="宋体" w:cs="Times New Roman"/>
                <w:szCs w:val="24"/>
              </w:rPr>
              <w:t xml:space="preserve">法定代表人（签字）：</w:t>
            </w:r>
            <w:r/>
          </w:p>
          <w:p>
            <w:pPr>
              <w:ind w:firstLine="420"/>
              <w:jc w:val="center"/>
              <w:rPr>
                <w:rFonts w:hint="default" w:ascii="Times New Roman" w:hAnsi="Times New Roman" w:eastAsia="宋体" w:cs="Times New Roman"/>
                <w:szCs w:val="24"/>
              </w:rPr>
            </w:pPr>
            <w:r>
              <w:rPr>
                <w:rFonts w:hint="default" w:ascii="Times New Roman" w:hAnsi="Times New Roman" w:eastAsia="宋体" w:cs="Times New Roman"/>
                <w:szCs w:val="24"/>
              </w:rPr>
            </w:r>
            <w:r/>
          </w:p>
          <w:p>
            <w:pPr>
              <w:ind w:firstLine="420"/>
              <w:jc w:val="center"/>
              <w:rPr>
                <w:rFonts w:hint="default" w:ascii="Times New Roman" w:hAnsi="Times New Roman" w:eastAsia="宋体" w:cs="Times New Roman"/>
                <w:szCs w:val="24"/>
              </w:rPr>
            </w:pPr>
            <w:r>
              <w:rPr>
                <w:rFonts w:hint="default" w:ascii="Times New Roman" w:hAnsi="Times New Roman" w:eastAsia="宋体" w:cs="Times New Roman"/>
                <w:szCs w:val="24"/>
              </w:rPr>
              <w:t xml:space="preserve">XXXX年XX月XX日</w:t>
            </w:r>
            <w:r/>
          </w:p>
        </w:tc>
      </w:tr>
    </w:tbl>
    <w:p>
      <w:pPr>
        <w:jc w:val="center"/>
        <w:rPr>
          <w:rFonts w:hint="default" w:ascii="Times New Roman" w:hAnsi="Times New Roman" w:eastAsia="宋体" w:cs="Times New Roman"/>
          <w:szCs w:val="24"/>
        </w:rPr>
      </w:pPr>
      <w:r>
        <w:rPr>
          <w:rFonts w:hint="default" w:ascii="Times New Roman" w:hAnsi="Times New Roman" w:eastAsia="宋体" w:cs="Times New Roman"/>
          <w:szCs w:val="24"/>
        </w:rPr>
      </w:r>
      <w:r/>
    </w:p>
    <w:p>
      <w:pPr>
        <w:ind w:firstLine="422"/>
        <w:jc w:val="both"/>
        <w:widowControl w:val="off"/>
        <w:rPr>
          <w:rFonts w:hint="default" w:ascii="Times New Roman" w:hAnsi="Times New Roman" w:eastAsia="宋体" w:cs="Times New Roman"/>
          <w:b/>
          <w:sz w:val="21"/>
          <w:szCs w:val="20"/>
          <w:lang w:val="en-US" w:eastAsia="zh-CN" w:bidi="ar-SA"/>
        </w:rPr>
      </w:pPr>
      <w:r>
        <w:rPr>
          <w:rFonts w:hint="default" w:ascii="Times New Roman" w:hAnsi="Times New Roman" w:eastAsia="宋体" w:cs="Times New Roman"/>
          <w:b/>
          <w:sz w:val="21"/>
          <w:szCs w:val="20"/>
          <w:lang w:val="en-US" w:eastAsia="zh-CN" w:bidi="ar-SA"/>
        </w:rPr>
      </w:r>
      <w:r/>
    </w:p>
    <w:p>
      <w:pPr>
        <w:ind w:firstLine="422"/>
        <w:jc w:val="both"/>
        <w:widowControl w:val="off"/>
        <w:rPr>
          <w:rFonts w:hint="default" w:ascii="Times New Roman" w:hAnsi="Times New Roman" w:eastAsia="宋体" w:cs="Times New Roman"/>
          <w:b/>
          <w:sz w:val="21"/>
          <w:szCs w:val="20"/>
          <w:lang w:val="en-US" w:eastAsia="zh-CN" w:bidi="ar-SA"/>
        </w:rPr>
      </w:pPr>
      <w:r>
        <w:rPr>
          <w:rFonts w:hint="default" w:ascii="Times New Roman" w:hAnsi="Times New Roman" w:eastAsia="宋体" w:cs="Times New Roman"/>
          <w:b/>
          <w:sz w:val="21"/>
          <w:szCs w:val="20"/>
          <w:lang w:val="en-US" w:eastAsia="zh-CN" w:bidi="ar-SA"/>
        </w:rPr>
      </w:r>
      <w:r/>
    </w:p>
    <w:p>
      <w:pPr>
        <w:ind w:firstLine="422"/>
        <w:jc w:val="both"/>
        <w:widowControl w:val="off"/>
        <w:rPr>
          <w:rFonts w:hint="default" w:ascii="Times New Roman" w:hAnsi="Times New Roman" w:eastAsia="宋体" w:cs="Times New Roman"/>
          <w:b/>
          <w:sz w:val="21"/>
          <w:szCs w:val="20"/>
          <w:lang w:val="en-US" w:eastAsia="zh-CN" w:bidi="ar-SA"/>
        </w:rPr>
      </w:pPr>
      <w:r>
        <w:rPr>
          <w:rFonts w:hint="default" w:ascii="Times New Roman" w:hAnsi="Times New Roman" w:eastAsia="宋体" w:cs="Times New Roman"/>
          <w:b/>
          <w:sz w:val="21"/>
          <w:szCs w:val="20"/>
          <w:lang w:val="en-US" w:eastAsia="zh-CN" w:bidi="ar-SA"/>
        </w:rPr>
      </w:r>
      <w:r/>
    </w:p>
    <w:p>
      <w:pPr>
        <w:ind w:firstLine="422"/>
        <w:jc w:val="both"/>
        <w:widowControl w:val="off"/>
        <w:rPr>
          <w:rFonts w:hint="default" w:ascii="Times New Roman" w:hAnsi="Times New Roman" w:eastAsia="宋体" w:cs="Times New Roman"/>
          <w:b/>
          <w:sz w:val="21"/>
          <w:szCs w:val="20"/>
          <w:lang w:val="en-US" w:eastAsia="zh-CN" w:bidi="ar-SA"/>
        </w:rPr>
      </w:pPr>
      <w:r>
        <w:rPr>
          <w:rFonts w:hint="default" w:ascii="Times New Roman" w:hAnsi="Times New Roman" w:eastAsia="宋体" w:cs="Times New Roman"/>
          <w:b/>
          <w:sz w:val="21"/>
          <w:szCs w:val="20"/>
          <w:lang w:val="en-US" w:eastAsia="zh-CN" w:bidi="ar-SA"/>
        </w:rPr>
      </w:r>
      <w:r/>
    </w:p>
    <w:p>
      <w:pPr>
        <w:ind w:firstLine="422"/>
        <w:jc w:val="both"/>
        <w:widowControl w:val="off"/>
        <w:rPr>
          <w:rFonts w:hint="default" w:ascii="Times New Roman" w:hAnsi="Times New Roman" w:eastAsia="宋体" w:cs="Times New Roman"/>
          <w:b/>
          <w:sz w:val="21"/>
          <w:szCs w:val="20"/>
          <w:lang w:val="en-US" w:eastAsia="zh-CN" w:bidi="ar-SA"/>
        </w:rPr>
      </w:pPr>
      <w:r>
        <w:rPr>
          <w:rFonts w:hint="default" w:ascii="Times New Roman" w:hAnsi="Times New Roman" w:eastAsia="宋体" w:cs="Times New Roman"/>
          <w:b/>
          <w:sz w:val="21"/>
          <w:szCs w:val="20"/>
          <w:lang w:val="en-US" w:eastAsia="zh-CN" w:bidi="ar-SA"/>
        </w:rPr>
      </w:r>
      <w:r/>
    </w:p>
    <w:p>
      <w:pPr>
        <w:pStyle w:val="1068"/>
        <w:ind w:firstLine="422"/>
        <w:jc w:val="left"/>
        <w:spacing w:line="416" w:lineRule="auto"/>
        <w:rPr>
          <w:rFonts w:hint="default" w:ascii="Times New Roman" w:hAnsi="Times New Roman" w:cs="Times New Roman"/>
          <w:b/>
        </w:rPr>
        <w:sectPr>
          <w:footnotePr/>
          <w:endnotePr/>
          <w:type w:val="nextPage"/>
          <w:pgSz w:w="11906" w:h="16838" w:orient="portrait"/>
          <w:pgMar w:top="1440" w:right="1797" w:bottom="1440" w:left="1599" w:header="851" w:footer="992" w:gutter="0"/>
          <w:cols w:num="1" w:sep="0" w:space="720" w:equalWidth="1"/>
          <w:docGrid w:linePitch="360"/>
          <w:titlePg/>
        </w:sectPr>
        <w:outlineLvl w:val="1"/>
      </w:pPr>
      <w:r>
        <w:rPr>
          <w:rFonts w:hint="default" w:ascii="Times New Roman" w:hAnsi="Times New Roman" w:cs="Times New Roman"/>
          <w:b/>
        </w:rPr>
      </w:r>
      <w:r/>
    </w:p>
    <w:p>
      <w:pPr>
        <w:pStyle w:val="1068"/>
        <w:ind w:firstLine="422"/>
        <w:jc w:val="left"/>
        <w:spacing w:line="416" w:lineRule="auto"/>
        <w:rPr>
          <w:rFonts w:hint="default" w:ascii="Times New Roman" w:hAnsi="Times New Roman" w:cs="Times New Roman"/>
          <w:b/>
        </w:rPr>
        <w:outlineLvl w:val="1"/>
      </w:pPr>
      <w:r>
        <w:rPr>
          <w:rFonts w:hint="default" w:ascii="Times New Roman" w:hAnsi="Times New Roman" w:cs="Times New Roman"/>
          <w:b/>
        </w:rPr>
        <w:t xml:space="preserve">附件十</w:t>
      </w:r>
      <w:r>
        <w:rPr>
          <w:rFonts w:hint="default" w:ascii="Times New Roman" w:hAnsi="Times New Roman" w:cs="Times New Roman"/>
          <w:b/>
          <w:lang w:val="en-US" w:eastAsia="zh-CN"/>
        </w:rPr>
        <w:t xml:space="preserve">五</w:t>
      </w:r>
      <w:r>
        <w:rPr>
          <w:rFonts w:hint="default" w:ascii="Times New Roman" w:hAnsi="Times New Roman" w:cs="Times New Roman"/>
          <w:b/>
        </w:rPr>
        <w:t xml:space="preserve">、 关于符合本国产品标准的声明函（采购包号：**）</w:t>
      </w:r>
      <w:r/>
    </w:p>
    <w:p>
      <w:pPr>
        <w:ind w:firstLine="562"/>
        <w:jc w:val="center"/>
        <w:spacing w:line="416" w:lineRule="auto"/>
        <w:rPr>
          <w:rFonts w:hint="default" w:ascii="Times New Roman" w:hAnsi="Times New Roman" w:cs="Times New Roman"/>
          <w:b/>
          <w:bCs/>
          <w:sz w:val="28"/>
        </w:rPr>
      </w:pPr>
      <w:r>
        <w:rPr>
          <w:rFonts w:hint="default" w:ascii="Times New Roman" w:hAnsi="Times New Roman" w:cs="Times New Roman"/>
          <w:b/>
          <w:bCs/>
          <w:sz w:val="28"/>
        </w:rPr>
        <w:t xml:space="preserve">关于符合本国产品标准的声明函</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1.</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vertAlign w:val="superscript"/>
        </w:rPr>
        <w:t xml:space="preserve">1</w:t>
      </w:r>
      <w:r>
        <w:rPr>
          <w:rFonts w:hint="default" w:ascii="Times New Roman" w:hAnsi="Times New Roman" w:cs="Times New Roman"/>
          <w:szCs w:val="21"/>
          <w:shd w:val="clear" w:color="auto" w:fill="ffffff"/>
        </w:rPr>
        <w:t xml:space="preserve">，生产厂为</w:t>
      </w:r>
      <w:r>
        <w:rPr>
          <w:rFonts w:hint="default" w:ascii="Times New Roman" w:hAnsi="Times New Roman" w:cs="Times New Roman"/>
          <w:szCs w:val="21"/>
          <w:u w:val="single"/>
          <w:shd w:val="clear" w:color="auto" w:fill="ffffff"/>
        </w:rPr>
        <w:t xml:space="preserve">（厂名）</w:t>
      </w:r>
      <w:r>
        <w:rPr>
          <w:rFonts w:hint="default" w:ascii="Times New Roman" w:hAnsi="Times New Roman" w:cs="Times New Roman"/>
          <w:szCs w:val="21"/>
          <w:shd w:val="clear" w:color="auto" w:fill="ffffff"/>
          <w:vertAlign w:val="superscript"/>
        </w:rPr>
        <w:t xml:space="preserve">2</w:t>
      </w:r>
      <w:r>
        <w:rPr>
          <w:rFonts w:hint="default" w:ascii="Times New Roman" w:hAnsi="Times New Roman" w:cs="Times New Roman"/>
          <w:szCs w:val="21"/>
          <w:shd w:val="clear" w:color="auto" w:fill="ffffff"/>
        </w:rPr>
        <w:t xml:space="preserve">，厂址为</w:t>
      </w:r>
      <w:r>
        <w:rPr>
          <w:rFonts w:hint="default" w:ascii="Times New Roman" w:hAnsi="Times New Roman" w:cs="Times New Roman"/>
          <w:szCs w:val="21"/>
          <w:u w:val="single"/>
          <w:shd w:val="clear" w:color="auto" w:fill="ffffff"/>
        </w:rPr>
        <w:t xml:space="preserve">（生产厂址）</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 </w:t>
      </w:r>
      <w:r>
        <w:rPr>
          <w:rFonts w:hint="default" w:ascii="Times New Roman" w:hAnsi="Times New Roman" w:cs="Times New Roman"/>
          <w:szCs w:val="21"/>
          <w:u w:val="single"/>
          <w:shd w:val="clear" w:color="auto" w:fill="ffffff"/>
        </w:rPr>
        <w:t xml:space="preserve">（产品名称1） </w:t>
      </w:r>
      <w:r>
        <w:rPr>
          <w:rFonts w:hint="default" w:ascii="Times New Roman" w:hAnsi="Times New Roman" w:cs="Times New Roman"/>
          <w:szCs w:val="21"/>
          <w:shd w:val="clear" w:color="auto" w:fill="ffffff"/>
        </w:rPr>
        <w:t xml:space="preserve">的中国境内生产的组件成本占比≥</w:t>
      </w:r>
      <w:r>
        <w:rPr>
          <w:rFonts w:hint="default" w:ascii="Times New Roman" w:hAnsi="Times New Roman" w:cs="Times New Roman"/>
          <w:szCs w:val="21"/>
          <w:u w:val="single"/>
          <w:shd w:val="clear" w:color="auto" w:fill="ffffff"/>
        </w:rPr>
        <w:t xml:space="preserve">（规定比例）</w:t>
      </w:r>
      <w:r>
        <w:rPr>
          <w:rFonts w:hint="default" w:ascii="Times New Roman" w:hAnsi="Times New Roman" w:cs="Times New Roman"/>
          <w:szCs w:val="21"/>
          <w:shd w:val="clear" w:color="auto" w:fill="ffffff"/>
          <w:vertAlign w:val="superscript"/>
        </w:rPr>
        <w:t xml:space="preserve">3</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（关键组件）</w:t>
      </w:r>
      <w:r>
        <w:rPr>
          <w:rFonts w:hint="default" w:ascii="Times New Roman" w:hAnsi="Times New Roman" w:cs="Times New Roman"/>
          <w:szCs w:val="21"/>
          <w:shd w:val="clear" w:color="auto" w:fill="ffffff"/>
          <w:vertAlign w:val="superscript"/>
        </w:rPr>
        <w:t xml:space="preserve">4</w:t>
      </w:r>
      <w:r>
        <w:rPr>
          <w:rFonts w:hint="default" w:ascii="Times New Roman" w:hAnsi="Times New Roman" w:cs="Times New Roman"/>
          <w:szCs w:val="21"/>
          <w:shd w:val="clear" w:color="auto" w:fill="ffffff"/>
        </w:rPr>
        <w:t xml:space="preserve">在中国境内生产。</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（关键工序）</w:t>
      </w:r>
      <w:r>
        <w:rPr>
          <w:rFonts w:hint="default" w:ascii="Times New Roman" w:hAnsi="Times New Roman" w:cs="Times New Roman"/>
          <w:szCs w:val="21"/>
          <w:shd w:val="clear" w:color="auto" w:fill="ffffff"/>
          <w:vertAlign w:val="superscript"/>
        </w:rPr>
        <w:t xml:space="preserve">5</w:t>
      </w:r>
      <w:r>
        <w:rPr>
          <w:rFonts w:hint="default" w:ascii="Times New Roman" w:hAnsi="Times New Roman" w:cs="Times New Roman"/>
          <w:szCs w:val="21"/>
          <w:shd w:val="clear" w:color="auto" w:fill="ffffff"/>
        </w:rPr>
        <w:t xml:space="preserve">在中国境内完成。</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2.</w:t>
      </w:r>
      <w:r>
        <w:rPr>
          <w:rFonts w:hint="default" w:ascii="Times New Roman" w:hAnsi="Times New Roman" w:cs="Times New Roman"/>
          <w:szCs w:val="21"/>
          <w:u w:val="single"/>
          <w:shd w:val="clear" w:color="auto" w:fill="ffffff"/>
        </w:rPr>
        <w:t xml:space="preserve">（产品名称2）</w:t>
      </w:r>
      <w:r>
        <w:rPr>
          <w:rFonts w:hint="default" w:ascii="Times New Roman" w:hAnsi="Times New Roman" w:cs="Times New Roman"/>
          <w:szCs w:val="21"/>
          <w:shd w:val="clear" w:color="auto" w:fill="ffffff"/>
        </w:rPr>
        <w:t xml:space="preserve">，生产厂为</w:t>
      </w:r>
      <w:r>
        <w:rPr>
          <w:rFonts w:hint="default" w:ascii="Times New Roman" w:hAnsi="Times New Roman" w:cs="Times New Roman"/>
          <w:szCs w:val="21"/>
          <w:u w:val="single"/>
          <w:shd w:val="clear" w:color="auto" w:fill="ffffff"/>
        </w:rPr>
        <w:t xml:space="preserve">（厂名）</w:t>
      </w:r>
      <w:r>
        <w:rPr>
          <w:rFonts w:hint="default" w:ascii="Times New Roman" w:hAnsi="Times New Roman" w:cs="Times New Roman"/>
          <w:szCs w:val="21"/>
          <w:shd w:val="clear" w:color="auto" w:fill="ffffff"/>
        </w:rPr>
        <w:t xml:space="preserve">，厂址为</w:t>
      </w:r>
      <w:r>
        <w:rPr>
          <w:rFonts w:hint="default" w:ascii="Times New Roman" w:hAnsi="Times New Roman" w:cs="Times New Roman"/>
          <w:szCs w:val="21"/>
          <w:u w:val="single"/>
          <w:shd w:val="clear" w:color="auto" w:fill="ffffff"/>
        </w:rPr>
        <w:t xml:space="preserve">（生产厂址）</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（产品名称2）</w:t>
      </w:r>
      <w:r>
        <w:rPr>
          <w:rFonts w:hint="default" w:ascii="Times New Roman" w:hAnsi="Times New Roman" w:cs="Times New Roman"/>
          <w:szCs w:val="21"/>
          <w:shd w:val="clear" w:color="auto" w:fill="ffffff"/>
        </w:rPr>
        <w:t xml:space="preserve">的中国境内生产的组件成本占比≥</w:t>
      </w:r>
      <w:r>
        <w:rPr>
          <w:rFonts w:hint="default" w:ascii="Times New Roman" w:hAnsi="Times New Roman" w:cs="Times New Roman"/>
          <w:szCs w:val="21"/>
          <w:u w:val="single"/>
          <w:shd w:val="clear" w:color="auto" w:fill="ffffff"/>
        </w:rPr>
        <w:t xml:space="preserve">（规定比例）</w:t>
      </w:r>
      <w:r>
        <w:rPr>
          <w:rFonts w:hint="default" w:ascii="Times New Roman" w:hAnsi="Times New Roman" w:cs="Times New Roman"/>
          <w:szCs w:val="21"/>
          <w:shd w:val="clear" w:color="auto" w:fill="ffffff"/>
        </w:rPr>
        <w:t xml:space="preserve">。</w:t>
      </w:r>
      <w:r>
        <w:rPr>
          <w:rFonts w:hint="default" w:ascii="Times New Roman" w:hAnsi="Times New Roman" w:cs="Times New Roman"/>
          <w:szCs w:val="21"/>
          <w:u w:val="single"/>
          <w:shd w:val="clear" w:color="auto" w:fill="ffffff"/>
        </w:rPr>
        <w:t xml:space="preserve">（产品名称2）</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（关键组件）</w:t>
      </w:r>
      <w:r>
        <w:rPr>
          <w:rFonts w:hint="default" w:ascii="Times New Roman" w:hAnsi="Times New Roman" w:cs="Times New Roman"/>
          <w:szCs w:val="21"/>
          <w:shd w:val="clear" w:color="auto" w:fill="ffffff"/>
        </w:rPr>
        <w:t xml:space="preserve">在中国境内生产。</w:t>
      </w:r>
      <w:r>
        <w:rPr>
          <w:rFonts w:hint="default" w:ascii="Times New Roman" w:hAnsi="Times New Roman" w:cs="Times New Roman"/>
          <w:szCs w:val="21"/>
          <w:u w:val="single"/>
          <w:shd w:val="clear" w:color="auto" w:fill="ffffff"/>
        </w:rPr>
        <w:t xml:space="preserve">（产品名称1）</w:t>
      </w:r>
      <w:r>
        <w:rPr>
          <w:rFonts w:hint="default" w:ascii="Times New Roman" w:hAnsi="Times New Roman" w:cs="Times New Roman"/>
          <w:szCs w:val="21"/>
          <w:shd w:val="clear" w:color="auto" w:fill="ffffff"/>
        </w:rPr>
        <w:t xml:space="preserve">的</w:t>
      </w:r>
      <w:r>
        <w:rPr>
          <w:rFonts w:hint="default" w:ascii="Times New Roman" w:hAnsi="Times New Roman" w:cs="Times New Roman"/>
          <w:szCs w:val="21"/>
          <w:u w:val="single"/>
          <w:shd w:val="clear" w:color="auto" w:fill="ffffff"/>
        </w:rPr>
        <w:t xml:space="preserve">（关键工序）</w:t>
      </w:r>
      <w:r>
        <w:rPr>
          <w:rFonts w:hint="default" w:ascii="Times New Roman" w:hAnsi="Times New Roman" w:cs="Times New Roman"/>
          <w:szCs w:val="21"/>
          <w:shd w:val="clear" w:color="auto" w:fill="ffffff"/>
        </w:rPr>
        <w:t xml:space="preserve">在中国境内完成。</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w:t>
      </w:r>
      <w:r/>
    </w:p>
    <w:p>
      <w:pPr>
        <w:ind w:firstLine="480"/>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本公司（单位）对上述声明内容的真实性负责。如有虚假，愿承担相应法律责任。</w:t>
      </w:r>
      <w:r/>
    </w:p>
    <w:p>
      <w:pPr>
        <w:ind w:right="480" w:firstLine="3255"/>
        <w:jc w:val="left"/>
        <w:spacing w:before="360" w:after="30" w:line="0" w:lineRule="atLeast"/>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r>
      <w:r/>
    </w:p>
    <w:p>
      <w:pPr>
        <w:ind w:right="480" w:firstLine="3255"/>
        <w:jc w:val="left"/>
        <w:spacing w:before="360" w:after="30" w:line="0" w:lineRule="atLeast"/>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r>
      <w:r/>
    </w:p>
    <w:p>
      <w:pPr>
        <w:ind w:right="480" w:firstLine="4305"/>
        <w:jc w:val="left"/>
        <w:spacing w:before="360" w:after="30" w:line="0" w:lineRule="atLeast"/>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公司（单位）名称（盖章）：　</w:t>
      </w:r>
      <w:r/>
    </w:p>
    <w:p>
      <w:pPr>
        <w:ind w:firstLine="480"/>
        <w:jc w:val="center"/>
        <w:spacing w:before="360" w:after="30" w:line="0" w:lineRule="atLeast"/>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                                日期：　   年　  月　  日         </w:t>
      </w:r>
      <w:r/>
    </w:p>
    <w:p>
      <w:pPr>
        <w:ind w:firstLine="480"/>
        <w:jc w:val="left"/>
        <w:spacing w:before="360" w:after="30" w:line="0" w:lineRule="atLeast"/>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__________________</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1.产品如有型号，请在“产品名称”栏一并填写。</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2.生产厂名与厂址应与生产厂营业执照载明的相关信息保持一致。</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3.该产品的中国境内生产的组件成本占比相关要求实施前，“规定比例”栏可不填，下同。</w:t>
      </w:r>
      <w:r/>
    </w:p>
    <w:p>
      <w:pPr>
        <w:ind w:firstLine="442"/>
        <w:jc w:val="left"/>
        <w:spacing w:line="416" w:lineRule="auto"/>
        <w:widowControl/>
        <w:rPr>
          <w:rFonts w:hint="default" w:ascii="Times New Roman" w:hAnsi="Times New Roman" w:cs="Times New Roman"/>
          <w:szCs w:val="21"/>
        </w:rPr>
      </w:pPr>
      <w:r>
        <w:rPr>
          <w:rFonts w:hint="default" w:ascii="Times New Roman" w:hAnsi="Times New Roman" w:cs="Times New Roman"/>
          <w:szCs w:val="21"/>
          <w:shd w:val="clear" w:color="auto" w:fill="ffffff"/>
        </w:rPr>
        <w:t xml:space="preserve">4.该产品的关键组件要求实施前，“关键组件”栏可不填，下同。</w:t>
      </w:r>
      <w:r/>
    </w:p>
    <w:p>
      <w:pPr>
        <w:ind w:firstLine="442"/>
        <w:jc w:val="left"/>
        <w:spacing w:line="416" w:lineRule="auto"/>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t xml:space="preserve">5.该产品的关键工序要求实施前，“关键工序”栏可不填，下同。</w:t>
      </w:r>
      <w:r/>
    </w:p>
    <w:p>
      <w:pPr>
        <w:ind w:firstLine="442"/>
        <w:jc w:val="left"/>
        <w:spacing w:line="416" w:lineRule="auto"/>
        <w:widowControl/>
        <w:rPr>
          <w:rFonts w:hint="default" w:ascii="Times New Roman" w:hAnsi="Times New Roman" w:cs="Times New Roman"/>
          <w:szCs w:val="21"/>
          <w:shd w:val="clear" w:color="auto" w:fill="ffffff"/>
        </w:rPr>
      </w:pPr>
      <w:r>
        <w:rPr>
          <w:rFonts w:hint="default" w:ascii="Times New Roman" w:hAnsi="Times New Roman" w:cs="Times New Roman"/>
          <w:szCs w:val="21"/>
          <w:shd w:val="clear" w:color="auto" w:fill="ffffff"/>
        </w:rPr>
        <w:t xml:space="preserve">6.用斜线划除的地方无需填写。</w:t>
      </w:r>
      <w:r/>
    </w:p>
    <w:p>
      <w:pPr>
        <w:pStyle w:val="1068"/>
        <w:ind w:firstLine="422"/>
        <w:jc w:val="left"/>
        <w:spacing w:line="360" w:lineRule="auto"/>
        <w:rPr>
          <w:rFonts w:hint="default" w:ascii="Times New Roman" w:hAnsi="Times New Roman" w:cs="Times New Roman"/>
          <w:b/>
        </w:rPr>
        <w:sectPr>
          <w:footnotePr/>
          <w:endnotePr/>
          <w:type w:val="nextPage"/>
          <w:pgSz w:w="11906" w:h="16838" w:orient="portrait"/>
          <w:pgMar w:top="1440" w:right="1797" w:bottom="1440" w:left="1599" w:header="851" w:footer="992" w:gutter="0"/>
          <w:cols w:num="1" w:sep="0" w:space="720" w:equalWidth="1"/>
          <w:docGrid w:linePitch="360"/>
          <w:titlePg/>
        </w:sectPr>
        <w:outlineLvl w:val="1"/>
      </w:pPr>
      <w:r>
        <w:rPr>
          <w:rFonts w:hint="default" w:ascii="Times New Roman" w:hAnsi="Times New Roman" w:cs="Times New Roman"/>
          <w:b/>
        </w:rPr>
      </w:r>
      <w:r/>
    </w:p>
    <w:p>
      <w:pPr>
        <w:pStyle w:val="1068"/>
        <w:ind w:firstLine="0"/>
        <w:jc w:val="left"/>
        <w:keepLines w:val="0"/>
        <w:keepNext w:val="0"/>
        <w:pageBreakBefore w:val="0"/>
        <w:spacing w:line="408" w:lineRule="auto"/>
        <w:widowControl w:val="off"/>
        <w:rPr>
          <w:rFonts w:hint="default" w:ascii="Times New Roman" w:hAnsi="Times New Roman" w:cs="Times New Roman"/>
          <w:b/>
        </w:rPr>
        <w:outlineLvl w:val="1"/>
      </w:pPr>
      <w:r>
        <w:rPr>
          <w:rFonts w:hint="default" w:ascii="Times New Roman" w:hAnsi="Times New Roman" w:cs="Times New Roman"/>
          <w:b/>
        </w:rPr>
        <w:t xml:space="preserve">附件十</w:t>
      </w:r>
      <w:r>
        <w:rPr>
          <w:rFonts w:hint="default" w:ascii="Times New Roman" w:hAnsi="Times New Roman" w:cs="Times New Roman"/>
          <w:b/>
          <w:lang w:val="en-US" w:eastAsia="zh-CN"/>
        </w:rPr>
        <w:t xml:space="preserve">六</w:t>
      </w:r>
      <w:r>
        <w:rPr>
          <w:rFonts w:hint="default" w:ascii="Times New Roman" w:hAnsi="Times New Roman" w:cs="Times New Roman"/>
          <w:b/>
        </w:rPr>
        <w:t xml:space="preserve">、投标人需要提供的其他材料</w:t>
      </w:r>
      <w:r/>
    </w:p>
    <w:p>
      <w:pPr>
        <w:ind w:firstLine="420"/>
        <w:keepLines w:val="0"/>
        <w:keepNext w:val="0"/>
        <w:pageBreakBefore w:val="0"/>
        <w:spacing w:line="408" w:lineRule="auto"/>
        <w:widowControl w:val="off"/>
        <w:rPr>
          <w:rFonts w:hint="default" w:ascii="Times New Roman" w:hAnsi="Times New Roman" w:cs="Times New Roman"/>
          <w:lang w:val="en-US" w:eastAsia="zh-CN"/>
        </w:rPr>
      </w:pPr>
      <w:r>
        <w:rPr>
          <w:rFonts w:hint="default" w:ascii="Times New Roman" w:hAnsi="Times New Roman" w:cs="Times New Roman"/>
          <w:lang w:val="en-US" w:eastAsia="zh-CN"/>
        </w:rPr>
        <w:t xml:space="preserve">包括但不限于：</w:t>
      </w:r>
      <w:r/>
    </w:p>
    <w:p>
      <w:pPr>
        <w:numPr>
          <w:ilvl w:val="0"/>
          <w:numId w:val="10"/>
        </w:numPr>
        <w:ind w:firstLine="420"/>
        <w:keepLines w:val="0"/>
        <w:keepNext w:val="0"/>
        <w:pageBreakBefore w:val="0"/>
        <w:spacing w:line="408" w:lineRule="auto"/>
        <w:widowControl w:val="off"/>
        <w:rPr>
          <w:rFonts w:hint="default" w:ascii="Times New Roman" w:hAnsi="Times New Roman" w:cs="Times New Roman"/>
        </w:rPr>
      </w:pPr>
      <w:r>
        <w:rPr>
          <w:rFonts w:hint="default" w:ascii="Times New Roman" w:hAnsi="Times New Roman" w:cs="Times New Roman"/>
          <w:lang w:val="en-US" w:eastAsia="zh-CN"/>
        </w:rPr>
        <w:t xml:space="preserve">拟邀请嘉宾</w:t>
      </w:r>
      <w:r>
        <w:rPr>
          <w:rFonts w:hint="default" w:ascii="Times New Roman" w:hAnsi="Times New Roman" w:cs="Times New Roman"/>
        </w:rPr>
        <w:t xml:space="preserve">名单、职务、工作单位等材料</w:t>
      </w:r>
      <w:r>
        <w:rPr>
          <w:rFonts w:hint="default" w:ascii="Times New Roman" w:hAnsi="Times New Roman" w:cs="Times New Roman"/>
          <w:lang w:eastAsia="zh-CN"/>
        </w:rPr>
        <w:t xml:space="preserve">；</w:t>
      </w:r>
      <w:r/>
    </w:p>
    <w:p>
      <w:pPr>
        <w:numPr>
          <w:ilvl w:val="0"/>
          <w:numId w:val="10"/>
        </w:numPr>
        <w:ind w:left="0" w:firstLine="420"/>
        <w:keepLines w:val="0"/>
        <w:keepNext w:val="0"/>
        <w:pageBreakBefore w:val="0"/>
        <w:spacing w:line="408" w:lineRule="auto"/>
        <w:widowControl w:val="off"/>
        <w:rPr>
          <w:rFonts w:hint="default" w:ascii="Times New Roman" w:hAnsi="Times New Roman" w:cs="Times New Roman"/>
          <w:lang w:val="en-US" w:eastAsia="zh-CN"/>
        </w:rPr>
      </w:pPr>
      <w:r>
        <w:rPr>
          <w:rFonts w:hint="default" w:ascii="Times New Roman" w:hAnsi="Times New Roman" w:cs="Times New Roman"/>
        </w:rPr>
        <w:t xml:space="preserve">荣誉证明材料</w:t>
      </w:r>
      <w:r>
        <w:rPr>
          <w:rFonts w:hint="default" w:ascii="Times New Roman" w:hAnsi="Times New Roman" w:cs="Times New Roman"/>
          <w:lang w:eastAsia="zh-CN"/>
        </w:rPr>
        <w:t xml:space="preserve">。</w:t>
      </w:r>
      <w:r/>
    </w:p>
    <w:sectPr>
      <w:headerReference w:type="default" r:id="rId10"/>
      <w:footerReference w:type="default" r:id="rId17"/>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等线">
    <w:panose1 w:val="0201060003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0" w:leader="none"/>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83"/>
      <w:isLgl/>
      <w:suff w:val="tab"/>
      <w:lvlText w:val="%1.%2"/>
      <w:lvlJc w:val="left"/>
      <w:pPr>
        <w:ind w:left="425" w:hanging="425"/>
      </w:pPr>
      <w:rPr>
        <w:rFonts w:hint="eastAsia" w:ascii="Arial Unicode MS" w:hAnsi="Arial Unicode MS" w:eastAsia="微软雅黑"/>
        <w:b/>
        <w:i w:val="0"/>
      </w:rPr>
    </w:lvl>
    <w:lvl w:ilvl="2">
      <w:start w:val="1"/>
      <w:numFmt w:val="decimal"/>
      <w:pStyle w:val="11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60"/>
      <w:isLgl w:val="false"/>
      <w:suff w:val="nothing"/>
      <w:lvlText w:val="第%1章"/>
      <w:lvlJc w:val="left"/>
      <w:pPr>
        <w:ind w:left="0" w:firstLine="0"/>
      </w:pPr>
    </w:lvl>
    <w:lvl w:ilvl="1">
      <w:start w:val="1"/>
      <w:numFmt w:val="none"/>
      <w:pStyle w:val="861"/>
      <w:isLgl w:val="false"/>
      <w:suff w:val="nothing"/>
      <w:lvlText w:val=""/>
      <w:lvlJc w:val="left"/>
      <w:pPr>
        <w:ind w:left="0" w:firstLine="0"/>
      </w:pPr>
    </w:lvl>
    <w:lvl w:ilvl="2">
      <w:start w:val="1"/>
      <w:numFmt w:val="none"/>
      <w:pStyle w:val="862"/>
      <w:isLgl w:val="false"/>
      <w:suff w:val="nothing"/>
      <w:lvlText w:val=""/>
      <w:lvlJc w:val="left"/>
      <w:pPr>
        <w:ind w:left="0" w:firstLine="0"/>
      </w:pPr>
    </w:lvl>
    <w:lvl w:ilvl="3">
      <w:start w:val="1"/>
      <w:numFmt w:val="none"/>
      <w:pStyle w:val="863"/>
      <w:isLgl w:val="false"/>
      <w:suff w:val="nothing"/>
      <w:lvlText w:val=""/>
      <w:lvlJc w:val="left"/>
      <w:pPr>
        <w:ind w:left="0" w:firstLine="0"/>
      </w:pPr>
    </w:lvl>
    <w:lvl w:ilvl="4">
      <w:start w:val="1"/>
      <w:numFmt w:val="none"/>
      <w:pStyle w:val="864"/>
      <w:isLgl w:val="false"/>
      <w:suff w:val="nothing"/>
      <w:lvlText w:val=""/>
      <w:lvlJc w:val="left"/>
      <w:pPr>
        <w:ind w:left="0" w:firstLine="0"/>
      </w:pPr>
    </w:lvl>
    <w:lvl w:ilvl="5">
      <w:start w:val="1"/>
      <w:numFmt w:val="none"/>
      <w:pStyle w:val="865"/>
      <w:isLgl w:val="false"/>
      <w:suff w:val="nothing"/>
      <w:lvlText w:val=""/>
      <w:lvlJc w:val="left"/>
      <w:pPr>
        <w:ind w:left="0" w:firstLine="0"/>
      </w:pPr>
    </w:lvl>
    <w:lvl w:ilvl="6">
      <w:start w:val="1"/>
      <w:numFmt w:val="none"/>
      <w:pStyle w:val="866"/>
      <w:isLgl w:val="false"/>
      <w:suff w:val="nothing"/>
      <w:lvlText w:val=""/>
      <w:lvlJc w:val="left"/>
      <w:pPr>
        <w:ind w:left="0" w:firstLine="0"/>
      </w:pPr>
    </w:lvl>
    <w:lvl w:ilvl="7">
      <w:start w:val="1"/>
      <w:numFmt w:val="none"/>
      <w:pStyle w:val="867"/>
      <w:isLgl w:val="false"/>
      <w:suff w:val="nothing"/>
      <w:lvlText w:val=""/>
      <w:lvlJc w:val="left"/>
      <w:pPr>
        <w:ind w:left="0" w:firstLine="0"/>
      </w:pPr>
    </w:lvl>
    <w:lvl w:ilvl="8">
      <w:start w:val="1"/>
      <w:numFmt w:val="none"/>
      <w:pStyle w:val="868"/>
      <w:isLgl w:val="false"/>
      <w:suff w:val="nothing"/>
      <w:lvlText w:val=""/>
      <w:lvlJc w:val="left"/>
      <w:pPr>
        <w:ind w:left="0" w:firstLine="0"/>
      </w:p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space"/>
      <w:lvlText w:val="%2)"/>
      <w:lvlJc w:val="left"/>
      <w:pPr>
        <w:ind w:left="0" w:firstLine="567"/>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4"/>
  </w:num>
  <w:num w:numId="2">
    <w:abstractNumId w:val="0"/>
  </w:num>
  <w:num w:numId="3">
    <w:abstractNumId w:val="5"/>
  </w:num>
  <w:num w:numId="4">
    <w:abstractNumId w:val="9"/>
  </w:num>
  <w:num w:numId="5">
    <w:abstractNumId w:val="2"/>
  </w:num>
  <w:num w:numId="6">
    <w:abstractNumId w:val="6"/>
  </w:num>
  <w:num w:numId="7">
    <w:abstractNumId w:val="7"/>
  </w:num>
  <w:num w:numId="8">
    <w:abstractNumId w:val="3"/>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33"/>
    <w:uiPriority w:val="29"/>
    <w:rPr>
      <w:i/>
    </w:rPr>
  </w:style>
  <w:style w:type="character" w:styleId="40">
    <w:name w:val="Intense Quote Char"/>
    <w:link w:val="935"/>
    <w:uiPriority w:val="30"/>
    <w:rPr>
      <w:i/>
    </w:rPr>
  </w:style>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96"/>
    <w:uiPriority w:val="99"/>
    <w:rPr>
      <w:sz w:val="18"/>
    </w:rPr>
  </w:style>
  <w:style w:type="character" w:styleId="178">
    <w:name w:val="Endnote Text Char"/>
    <w:link w:val="887"/>
    <w:uiPriority w:val="99"/>
    <w:rPr>
      <w:sz w:val="20"/>
    </w:rPr>
  </w:style>
  <w:style w:type="paragraph" w:styleId="189">
    <w:name w:val="TOC Heading"/>
    <w:uiPriority w:val="39"/>
    <w:unhideWhenUsed/>
  </w:style>
  <w:style w:type="paragraph" w:styleId="859" w:default="1">
    <w:name w:val="Normal"/>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link w:val="1073"/>
    <w:uiPriority w:val="0"/>
    <w:qFormat/>
    <w:pPr>
      <w:numPr>
        <w:ilvl w:val="0"/>
        <w:numId w:val="1"/>
      </w:numPr>
      <w:jc w:val="center"/>
      <w:keepLines/>
      <w:keepNext/>
      <w:spacing w:before="340" w:after="330" w:line="578" w:lineRule="auto"/>
      <w:outlineLvl w:val="0"/>
    </w:pPr>
    <w:rPr>
      <w:b/>
      <w:bCs/>
      <w:sz w:val="32"/>
      <w:szCs w:val="44"/>
    </w:rPr>
  </w:style>
  <w:style w:type="paragraph" w:styleId="861">
    <w:name w:val="Heading 2"/>
    <w:basedOn w:val="859"/>
    <w:next w:val="859"/>
    <w:link w:val="107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2">
    <w:name w:val="Heading 3"/>
    <w:basedOn w:val="859"/>
    <w:next w:val="859"/>
    <w:link w:val="1118"/>
    <w:uiPriority w:val="0"/>
    <w:qFormat/>
    <w:pPr>
      <w:numPr>
        <w:ilvl w:val="2"/>
        <w:numId w:val="1"/>
      </w:numPr>
      <w:keepLines/>
      <w:keepNext/>
      <w:spacing w:before="260" w:after="260" w:line="416" w:lineRule="auto"/>
      <w:outlineLvl w:val="2"/>
    </w:pPr>
    <w:rPr>
      <w:b/>
      <w:bCs/>
      <w:sz w:val="32"/>
      <w:szCs w:val="32"/>
    </w:rPr>
  </w:style>
  <w:style w:type="paragraph" w:styleId="863">
    <w:name w:val="Heading 4"/>
    <w:basedOn w:val="859"/>
    <w:next w:val="859"/>
    <w:link w:val="115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4">
    <w:name w:val="Heading 5"/>
    <w:basedOn w:val="859"/>
    <w:next w:val="859"/>
    <w:link w:val="1108"/>
    <w:uiPriority w:val="0"/>
    <w:qFormat/>
    <w:pPr>
      <w:numPr>
        <w:ilvl w:val="4"/>
        <w:numId w:val="1"/>
      </w:numPr>
      <w:keepLines/>
      <w:keepNext/>
      <w:spacing w:before="280" w:after="290" w:line="376" w:lineRule="auto"/>
      <w:outlineLvl w:val="4"/>
    </w:pPr>
    <w:rPr>
      <w:b/>
      <w:bCs/>
      <w:sz w:val="28"/>
      <w:szCs w:val="28"/>
    </w:rPr>
  </w:style>
  <w:style w:type="paragraph" w:styleId="865">
    <w:name w:val="Heading 6"/>
    <w:basedOn w:val="859"/>
    <w:next w:val="859"/>
    <w:link w:val="1094"/>
    <w:uiPriority w:val="0"/>
    <w:qFormat/>
    <w:pPr>
      <w:numPr>
        <w:ilvl w:val="5"/>
        <w:numId w:val="1"/>
      </w:numPr>
      <w:keepLines/>
      <w:keepNext/>
      <w:spacing w:before="240" w:after="64" w:line="320" w:lineRule="auto"/>
      <w:outlineLvl w:val="5"/>
    </w:pPr>
    <w:rPr>
      <w:rFonts w:ascii="Cambria" w:hAnsi="Cambria"/>
      <w:b/>
      <w:bCs/>
      <w:sz w:val="24"/>
    </w:rPr>
  </w:style>
  <w:style w:type="paragraph" w:styleId="866">
    <w:name w:val="Heading 7"/>
    <w:basedOn w:val="859"/>
    <w:next w:val="859"/>
    <w:link w:val="1149"/>
    <w:uiPriority w:val="0"/>
    <w:qFormat/>
    <w:pPr>
      <w:numPr>
        <w:ilvl w:val="6"/>
        <w:numId w:val="1"/>
      </w:numPr>
      <w:keepLines/>
      <w:keepNext/>
      <w:spacing w:before="240" w:after="64" w:line="320" w:lineRule="auto"/>
      <w:outlineLvl w:val="6"/>
    </w:pPr>
    <w:rPr>
      <w:b/>
      <w:bCs/>
      <w:sz w:val="24"/>
    </w:rPr>
  </w:style>
  <w:style w:type="paragraph" w:styleId="867">
    <w:name w:val="Heading 8"/>
    <w:basedOn w:val="859"/>
    <w:next w:val="859"/>
    <w:link w:val="1134"/>
    <w:uiPriority w:val="0"/>
    <w:qFormat/>
    <w:pPr>
      <w:numPr>
        <w:ilvl w:val="7"/>
        <w:numId w:val="1"/>
      </w:numPr>
      <w:keepLines/>
      <w:keepNext/>
      <w:spacing w:before="240" w:after="64" w:line="320" w:lineRule="auto"/>
      <w:outlineLvl w:val="7"/>
    </w:pPr>
    <w:rPr>
      <w:rFonts w:ascii="Cambria" w:hAnsi="Cambria"/>
      <w:sz w:val="24"/>
    </w:rPr>
  </w:style>
  <w:style w:type="paragraph" w:styleId="868">
    <w:name w:val="Heading 9"/>
    <w:basedOn w:val="859"/>
    <w:next w:val="859"/>
    <w:link w:val="1112"/>
    <w:uiPriority w:val="0"/>
    <w:qFormat/>
    <w:pPr>
      <w:numPr>
        <w:ilvl w:val="8"/>
        <w:numId w:val="1"/>
      </w:numPr>
      <w:keepLines/>
      <w:keepNext/>
      <w:spacing w:before="240" w:after="64" w:line="320" w:lineRule="auto"/>
      <w:outlineLvl w:val="8"/>
    </w:pPr>
    <w:rPr>
      <w:rFonts w:ascii="Cambria" w:hAnsi="Cambria"/>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Normal Indent"/>
    <w:basedOn w:val="859"/>
    <w:uiPriority w:val="0"/>
    <w:qFormat/>
    <w:pPr>
      <w:ind w:firstLine="420"/>
    </w:pPr>
    <w:rPr>
      <w:b/>
      <w:sz w:val="24"/>
      <w:szCs w:val="20"/>
    </w:rPr>
  </w:style>
  <w:style w:type="paragraph" w:styleId="872">
    <w:name w:val="List 3"/>
    <w:basedOn w:val="859"/>
    <w:uiPriority w:val="99"/>
    <w:unhideWhenUsed/>
    <w:qFormat/>
    <w:pPr>
      <w:ind w:left="1260" w:hanging="420"/>
      <w:spacing w:before="100" w:beforeAutospacing="1" w:after="100" w:afterAutospacing="1"/>
    </w:pPr>
    <w:rPr>
      <w:szCs w:val="21"/>
    </w:rPr>
  </w:style>
  <w:style w:type="paragraph" w:styleId="873">
    <w:name w:val="toc 7"/>
    <w:basedOn w:val="859"/>
    <w:next w:val="859"/>
    <w:uiPriority w:val="39"/>
    <w:unhideWhenUsed/>
    <w:qFormat/>
    <w:pPr>
      <w:ind w:left="2520"/>
    </w:pPr>
    <w:rPr>
      <w:rFonts w:ascii="Calibri" w:hAnsi="Calibri"/>
      <w:szCs w:val="22"/>
    </w:rPr>
  </w:style>
  <w:style w:type="paragraph" w:styleId="874">
    <w:name w:val="Caption"/>
    <w:basedOn w:val="859"/>
    <w:next w:val="859"/>
    <w:uiPriority w:val="0"/>
    <w:qFormat/>
    <w:rPr>
      <w:rFonts w:ascii="Cambria" w:hAnsi="Cambria" w:eastAsia="黑体"/>
      <w:sz w:val="20"/>
      <w:szCs w:val="22"/>
    </w:rPr>
  </w:style>
  <w:style w:type="paragraph" w:styleId="875">
    <w:name w:val="Document Map"/>
    <w:basedOn w:val="859"/>
    <w:link w:val="1102"/>
    <w:uiPriority w:val="0"/>
    <w:qFormat/>
    <w:rPr>
      <w:rFonts w:ascii="宋体"/>
      <w:sz w:val="18"/>
      <w:szCs w:val="18"/>
    </w:rPr>
  </w:style>
  <w:style w:type="paragraph" w:styleId="876">
    <w:name w:val="annotation text"/>
    <w:basedOn w:val="859"/>
    <w:link w:val="1126"/>
    <w:uiPriority w:val="99"/>
    <w:qFormat/>
    <w:pPr>
      <w:jc w:val="left"/>
    </w:pPr>
  </w:style>
  <w:style w:type="paragraph" w:styleId="877">
    <w:name w:val="Body Text 3"/>
    <w:basedOn w:val="859"/>
    <w:link w:val="1145"/>
    <w:uiPriority w:val="0"/>
    <w:qFormat/>
    <w:rPr>
      <w:rFonts w:ascii="宋体"/>
      <w:sz w:val="24"/>
      <w:szCs w:val="20"/>
    </w:rPr>
  </w:style>
  <w:style w:type="paragraph" w:styleId="878">
    <w:name w:val="Body Text"/>
    <w:basedOn w:val="859"/>
    <w:next w:val="859"/>
    <w:link w:val="1133"/>
    <w:uiPriority w:val="0"/>
    <w:qFormat/>
    <w:pPr>
      <w:jc w:val="center"/>
    </w:pPr>
    <w:rPr>
      <w:rFonts w:eastAsia="幼圆"/>
      <w:b/>
      <w:bCs/>
      <w:sz w:val="44"/>
    </w:rPr>
  </w:style>
  <w:style w:type="paragraph" w:styleId="879">
    <w:name w:val="Body Text Indent"/>
    <w:basedOn w:val="859"/>
    <w:link w:val="1089"/>
    <w:uiPriority w:val="0"/>
    <w:qFormat/>
    <w:pPr>
      <w:ind w:left="420"/>
      <w:spacing w:after="120"/>
    </w:pPr>
  </w:style>
  <w:style w:type="paragraph" w:styleId="880">
    <w:name w:val="index 4"/>
    <w:basedOn w:val="859"/>
    <w:next w:val="859"/>
    <w:uiPriority w:val="0"/>
    <w:qFormat/>
    <w:pPr>
      <w:ind w:left="600"/>
    </w:pPr>
    <w:rPr>
      <w:rFonts w:ascii="Calibri" w:hAnsi="Calibri"/>
    </w:rPr>
  </w:style>
  <w:style w:type="paragraph" w:styleId="881">
    <w:name w:val="toc 5"/>
    <w:basedOn w:val="859"/>
    <w:next w:val="859"/>
    <w:uiPriority w:val="39"/>
    <w:unhideWhenUsed/>
    <w:qFormat/>
    <w:pPr>
      <w:ind w:left="1680"/>
    </w:pPr>
    <w:rPr>
      <w:rFonts w:ascii="Calibri" w:hAnsi="Calibri"/>
      <w:szCs w:val="22"/>
    </w:rPr>
  </w:style>
  <w:style w:type="paragraph" w:styleId="882">
    <w:name w:val="toc 3"/>
    <w:basedOn w:val="859"/>
    <w:next w:val="859"/>
    <w:uiPriority w:val="39"/>
    <w:qFormat/>
    <w:pPr>
      <w:ind w:left="840"/>
    </w:pPr>
    <w:rPr>
      <w:rFonts w:ascii="Calibri" w:hAnsi="Calibri"/>
      <w:szCs w:val="22"/>
    </w:rPr>
  </w:style>
  <w:style w:type="paragraph" w:styleId="883">
    <w:name w:val="Plain Text"/>
    <w:basedOn w:val="859"/>
    <w:link w:val="1095"/>
    <w:uiPriority w:val="0"/>
    <w:qFormat/>
    <w:rPr>
      <w:rFonts w:ascii="Ari"/>
    </w:rPr>
  </w:style>
  <w:style w:type="paragraph" w:styleId="884">
    <w:name w:val="toc 8"/>
    <w:basedOn w:val="859"/>
    <w:next w:val="859"/>
    <w:uiPriority w:val="39"/>
    <w:unhideWhenUsed/>
    <w:qFormat/>
    <w:pPr>
      <w:ind w:left="2940"/>
    </w:pPr>
    <w:rPr>
      <w:rFonts w:ascii="Calibri" w:hAnsi="Calibri"/>
      <w:szCs w:val="22"/>
    </w:rPr>
  </w:style>
  <w:style w:type="paragraph" w:styleId="885">
    <w:name w:val="Date"/>
    <w:basedOn w:val="859"/>
    <w:next w:val="859"/>
    <w:link w:val="1103"/>
    <w:uiPriority w:val="0"/>
    <w:unhideWhenUsed/>
    <w:qFormat/>
  </w:style>
  <w:style w:type="paragraph" w:styleId="886">
    <w:name w:val="Body Text Indent 2"/>
    <w:basedOn w:val="859"/>
    <w:link w:val="1125"/>
    <w:uiPriority w:val="99"/>
    <w:unhideWhenUsed/>
    <w:qFormat/>
    <w:pPr>
      <w:ind w:firstLine="525"/>
      <w:spacing w:line="420" w:lineRule="exact"/>
    </w:pPr>
    <w:rPr>
      <w:rFonts w:ascii="宋体"/>
      <w:sz w:val="20"/>
      <w:szCs w:val="20"/>
    </w:rPr>
  </w:style>
  <w:style w:type="paragraph" w:styleId="887">
    <w:name w:val="endnote text"/>
    <w:basedOn w:val="859"/>
    <w:link w:val="1066"/>
    <w:uiPriority w:val="99"/>
    <w:semiHidden/>
    <w:unhideWhenUsed/>
    <w:qFormat/>
    <w:rPr>
      <w:sz w:val="20"/>
    </w:rPr>
  </w:style>
  <w:style w:type="paragraph" w:styleId="888">
    <w:name w:val="Balloon Text"/>
    <w:basedOn w:val="859"/>
    <w:link w:val="1148"/>
    <w:uiPriority w:val="0"/>
    <w:qFormat/>
    <w:rPr>
      <w:sz w:val="18"/>
      <w:szCs w:val="18"/>
    </w:rPr>
  </w:style>
  <w:style w:type="paragraph" w:styleId="889">
    <w:name w:val="Footer"/>
    <w:basedOn w:val="859"/>
    <w:link w:val="1138"/>
    <w:uiPriority w:val="99"/>
    <w:qFormat/>
    <w:pPr>
      <w:jc w:val="left"/>
      <w:tabs>
        <w:tab w:val="center" w:pos="4153" w:leader="none"/>
        <w:tab w:val="right" w:pos="8306" w:leader="none"/>
      </w:tabs>
    </w:pPr>
    <w:rPr>
      <w:sz w:val="18"/>
      <w:szCs w:val="18"/>
    </w:rPr>
  </w:style>
  <w:style w:type="paragraph" w:styleId="890">
    <w:name w:val="Header"/>
    <w:basedOn w:val="859"/>
    <w:link w:val="1093"/>
    <w:uiPriority w:val="0"/>
    <w:qFormat/>
    <w:pPr>
      <w:jc w:val="center"/>
      <w:tabs>
        <w:tab w:val="center" w:pos="4153" w:leader="none"/>
        <w:tab w:val="right" w:pos="8306" w:leader="none"/>
      </w:tabs>
      <w:pBdr>
        <w:bottom w:val="single" w:color="auto" w:sz="6" w:space="1"/>
      </w:pBdr>
    </w:pPr>
    <w:rPr>
      <w:sz w:val="18"/>
      <w:szCs w:val="18"/>
    </w:rPr>
  </w:style>
  <w:style w:type="paragraph" w:styleId="891">
    <w:name w:val="toc 1"/>
    <w:basedOn w:val="859"/>
    <w:next w:val="859"/>
    <w:uiPriority w:val="39"/>
    <w:qFormat/>
  </w:style>
  <w:style w:type="paragraph" w:styleId="892">
    <w:name w:val="toc 4"/>
    <w:basedOn w:val="859"/>
    <w:next w:val="859"/>
    <w:uiPriority w:val="39"/>
    <w:unhideWhenUsed/>
    <w:qFormat/>
    <w:pPr>
      <w:ind w:left="1260"/>
    </w:pPr>
    <w:rPr>
      <w:rFonts w:ascii="Calibri" w:hAnsi="Calibri"/>
      <w:szCs w:val="22"/>
    </w:rPr>
  </w:style>
  <w:style w:type="paragraph" w:styleId="893">
    <w:name w:val="index heading"/>
    <w:basedOn w:val="859"/>
    <w:next w:val="894"/>
    <w:uiPriority w:val="99"/>
    <w:unhideWhenUsed/>
    <w:qFormat/>
    <w:pPr>
      <w:tabs>
        <w:tab w:val="left" w:pos="240" w:leader="none"/>
      </w:tabs>
    </w:pPr>
  </w:style>
  <w:style w:type="paragraph" w:styleId="894">
    <w:name w:val="index 1"/>
    <w:basedOn w:val="859"/>
    <w:next w:val="859"/>
    <w:uiPriority w:val="0"/>
    <w:qFormat/>
    <w:pPr>
      <w:jc w:val="center"/>
      <w:spacing w:line="220" w:lineRule="exact"/>
    </w:pPr>
    <w:rPr>
      <w:rFonts w:ascii="仿宋_GB2312" w:hAnsi="Calibri" w:eastAsia="仿宋_GB2312"/>
      <w:szCs w:val="22"/>
    </w:rPr>
  </w:style>
  <w:style w:type="paragraph" w:styleId="895">
    <w:name w:val="Subtitle"/>
    <w:basedOn w:val="859"/>
    <w:next w:val="859"/>
    <w:link w:val="1121"/>
    <w:uiPriority w:val="0"/>
    <w:qFormat/>
    <w:pPr>
      <w:jc w:val="center"/>
      <w:spacing w:before="240" w:after="60" w:line="312" w:lineRule="auto"/>
      <w:outlineLvl w:val="1"/>
    </w:pPr>
    <w:rPr>
      <w:rFonts w:ascii="Cambria" w:hAnsi="Cambria"/>
      <w:b/>
      <w:bCs/>
      <w:sz w:val="32"/>
      <w:szCs w:val="32"/>
    </w:rPr>
  </w:style>
  <w:style w:type="paragraph" w:styleId="896">
    <w:name w:val="footnote text"/>
    <w:basedOn w:val="859"/>
    <w:link w:val="1065"/>
    <w:uiPriority w:val="99"/>
    <w:semiHidden/>
    <w:unhideWhenUsed/>
    <w:qFormat/>
    <w:pPr>
      <w:spacing w:after="40"/>
    </w:pPr>
    <w:rPr>
      <w:sz w:val="18"/>
    </w:rPr>
  </w:style>
  <w:style w:type="paragraph" w:styleId="897">
    <w:name w:val="toc 6"/>
    <w:basedOn w:val="859"/>
    <w:next w:val="859"/>
    <w:uiPriority w:val="39"/>
    <w:unhideWhenUsed/>
    <w:qFormat/>
    <w:pPr>
      <w:ind w:left="2100"/>
    </w:pPr>
    <w:rPr>
      <w:rFonts w:ascii="Calibri" w:hAnsi="Calibri"/>
      <w:szCs w:val="22"/>
    </w:rPr>
  </w:style>
  <w:style w:type="paragraph" w:styleId="898">
    <w:name w:val="Body Text Indent 3"/>
    <w:basedOn w:val="859"/>
    <w:link w:val="1146"/>
    <w:uiPriority w:val="0"/>
    <w:qFormat/>
    <w:pPr>
      <w:ind w:left="420"/>
      <w:spacing w:after="120"/>
    </w:pPr>
    <w:rPr>
      <w:sz w:val="16"/>
      <w:szCs w:val="20"/>
    </w:rPr>
  </w:style>
  <w:style w:type="paragraph" w:styleId="899">
    <w:name w:val="table of figures"/>
    <w:basedOn w:val="859"/>
    <w:next w:val="859"/>
    <w:uiPriority w:val="99"/>
    <w:unhideWhenUsed/>
    <w:qFormat/>
  </w:style>
  <w:style w:type="paragraph" w:styleId="900">
    <w:name w:val="toc 2"/>
    <w:basedOn w:val="859"/>
    <w:next w:val="859"/>
    <w:uiPriority w:val="39"/>
    <w:qFormat/>
    <w:pPr>
      <w:ind w:left="420"/>
    </w:pPr>
    <w:rPr>
      <w:rFonts w:ascii="Calibri" w:hAnsi="Calibri"/>
      <w:szCs w:val="22"/>
    </w:rPr>
  </w:style>
  <w:style w:type="paragraph" w:styleId="901">
    <w:name w:val="toc 9"/>
    <w:basedOn w:val="859"/>
    <w:next w:val="859"/>
    <w:uiPriority w:val="39"/>
    <w:unhideWhenUsed/>
    <w:qFormat/>
    <w:pPr>
      <w:ind w:left="3360"/>
    </w:pPr>
    <w:rPr>
      <w:rFonts w:ascii="Calibri" w:hAnsi="Calibri"/>
      <w:szCs w:val="22"/>
    </w:rPr>
  </w:style>
  <w:style w:type="paragraph" w:styleId="902">
    <w:name w:val="Body Text 2"/>
    <w:uiPriority w:val="0"/>
    <w:unhideWhenUsed/>
    <w:qFormat/>
    <w:pPr>
      <w:jc w:val="both"/>
      <w:spacing w:line="480" w:lineRule="auto"/>
      <w:widowControl w:val="off"/>
    </w:pPr>
    <w:rPr>
      <w:rFonts w:ascii="Times New Roman" w:hAnsi="Times New Roman" w:eastAsia="宋体" w:cs="Times New Roman"/>
      <w:sz w:val="21"/>
      <w:szCs w:val="24"/>
      <w:lang w:val="en-US" w:eastAsia="zh-CN" w:bidi="ar-SA"/>
    </w:rPr>
  </w:style>
  <w:style w:type="paragraph" w:styleId="903">
    <w:name w:val="HTML Preformatted"/>
    <w:basedOn w:val="8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04">
    <w:name w:val="Normal (Web)"/>
    <w:basedOn w:val="859"/>
    <w:uiPriority w:val="99"/>
    <w:qFormat/>
    <w:pPr>
      <w:jc w:val="left"/>
      <w:spacing w:before="100" w:beforeAutospacing="1" w:after="100" w:afterAutospacing="1"/>
      <w:widowControl/>
    </w:pPr>
    <w:rPr>
      <w:rFonts w:ascii="宋体" w:hAnsi="宋体" w:cs="宋体"/>
      <w:sz w:val="24"/>
    </w:rPr>
  </w:style>
  <w:style w:type="paragraph" w:styleId="905">
    <w:name w:val="Title"/>
    <w:basedOn w:val="859"/>
    <w:next w:val="859"/>
    <w:link w:val="1098"/>
    <w:uiPriority w:val="0"/>
    <w:qFormat/>
    <w:pPr>
      <w:jc w:val="center"/>
      <w:spacing w:before="240" w:after="60" w:line="420" w:lineRule="atLeast"/>
      <w:outlineLvl w:val="0"/>
    </w:pPr>
    <w:rPr>
      <w:rFonts w:ascii="Arial" w:hAnsi="Arial"/>
      <w:b/>
      <w:sz w:val="32"/>
      <w:szCs w:val="20"/>
    </w:rPr>
  </w:style>
  <w:style w:type="paragraph" w:styleId="906">
    <w:name w:val="annotation subject"/>
    <w:basedOn w:val="876"/>
    <w:next w:val="876"/>
    <w:link w:val="1136"/>
    <w:uiPriority w:val="0"/>
    <w:qFormat/>
    <w:rPr>
      <w:b/>
      <w:bCs/>
    </w:rPr>
  </w:style>
  <w:style w:type="paragraph" w:styleId="907">
    <w:name w:val="Body Text First Indent"/>
    <w:next w:val="908"/>
    <w:uiPriority w:val="0"/>
    <w:unhideWhenUsed/>
    <w:qFormat/>
    <w:pPr>
      <w:ind w:firstLine="425"/>
      <w:jc w:val="center"/>
      <w:widowControl w:val="off"/>
    </w:pPr>
    <w:rPr>
      <w:rFonts w:ascii="Times New Roman" w:hAnsi="Times New Roman" w:eastAsia="幼圆" w:cs="Times New Roman"/>
      <w:b/>
      <w:bCs/>
      <w:sz w:val="44"/>
      <w:szCs w:val="24"/>
      <w:lang w:val="en-US" w:eastAsia="zh-CN" w:bidi="ar-SA"/>
    </w:rPr>
  </w:style>
  <w:style w:type="paragraph" w:styleId="908">
    <w:name w:val="Body Text First Indent 2"/>
    <w:basedOn w:val="879"/>
    <w:uiPriority w:val="99"/>
    <w:qFormat/>
    <w:pPr>
      <w:ind w:firstLine="420"/>
    </w:pPr>
  </w:style>
  <w:style w:type="table" w:styleId="909">
    <w:name w:val="Table Grid"/>
    <w:basedOn w:val="8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uiPriority w:val="0"/>
    <w:qFormat/>
    <w:rPr>
      <w:rFonts w:cs="Times New Roman"/>
      <w:b/>
    </w:rPr>
  </w:style>
  <w:style w:type="character" w:styleId="911">
    <w:name w:val="endnote reference"/>
    <w:basedOn w:val="869"/>
    <w:uiPriority w:val="99"/>
    <w:semiHidden/>
    <w:unhideWhenUsed/>
    <w:qFormat/>
    <w:rPr>
      <w:vertAlign w:val="superscript"/>
    </w:rPr>
  </w:style>
  <w:style w:type="character" w:styleId="912">
    <w:name w:val="page number"/>
    <w:basedOn w:val="869"/>
    <w:uiPriority w:val="0"/>
    <w:qFormat/>
    <w:rPr>
      <w:rFonts w:eastAsia="宋体"/>
      <w:b/>
      <w:spacing w:val="0"/>
      <w:sz w:val="24"/>
      <w:szCs w:val="24"/>
      <w:vertAlign w:val="baseline"/>
      <w:lang w:val="en-US" w:eastAsia="zh-CN" w:bidi="ar-SA"/>
    </w:rPr>
  </w:style>
  <w:style w:type="character" w:styleId="913">
    <w:name w:val="FollowedHyperlink"/>
    <w:uiPriority w:val="0"/>
    <w:qFormat/>
    <w:rPr>
      <w:color w:val="800080"/>
      <w:u w:val="single"/>
    </w:rPr>
  </w:style>
  <w:style w:type="character" w:styleId="914">
    <w:name w:val="Emphasis"/>
    <w:uiPriority w:val="0"/>
    <w:qFormat/>
    <w:rPr>
      <w:color w:val="cc0000"/>
    </w:rPr>
  </w:style>
  <w:style w:type="character" w:styleId="915">
    <w:name w:val="Hyperlink"/>
    <w:basedOn w:val="869"/>
    <w:uiPriority w:val="99"/>
    <w:qFormat/>
    <w:rPr>
      <w:color w:val="0000ff"/>
      <w:u w:val="single"/>
    </w:rPr>
  </w:style>
  <w:style w:type="character" w:styleId="916">
    <w:name w:val="annotation reference"/>
    <w:uiPriority w:val="99"/>
    <w:qFormat/>
    <w:rPr>
      <w:sz w:val="21"/>
      <w:szCs w:val="21"/>
    </w:rPr>
  </w:style>
  <w:style w:type="character" w:styleId="917">
    <w:name w:val="HTML Cite"/>
    <w:uiPriority w:val="0"/>
    <w:qFormat/>
    <w:rPr>
      <w:color w:val="008000"/>
    </w:rPr>
  </w:style>
  <w:style w:type="character" w:styleId="918">
    <w:name w:val="footnote reference"/>
    <w:basedOn w:val="869"/>
    <w:uiPriority w:val="99"/>
    <w:unhideWhenUsed/>
    <w:qFormat/>
    <w:rPr>
      <w:vertAlign w:val="superscript"/>
    </w:rPr>
  </w:style>
  <w:style w:type="paragraph" w:styleId="919" w:customStyle="1">
    <w:name w:val="一级条标题"/>
    <w:basedOn w:val="920"/>
    <w:next w:val="9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0" w:customStyle="1">
    <w:name w:val="章标题"/>
    <w:basedOn w:val="859"/>
    <w:next w:val="85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21" w:customStyle="1">
    <w:name w:val="段"/>
    <w:basedOn w:val="859"/>
    <w:next w:val="859"/>
    <w:uiPriority w:val="0"/>
    <w:qFormat/>
    <w:pPr>
      <w:ind w:firstLine="200"/>
      <w:widowControl/>
    </w:pPr>
    <w:rPr>
      <w:rFonts w:hint="eastAsia" w:ascii="宋体"/>
      <w:szCs w:val="20"/>
    </w:rPr>
  </w:style>
  <w:style w:type="character" w:styleId="922" w:customStyle="1">
    <w:name w:val="Heading 1 Char"/>
    <w:basedOn w:val="869"/>
    <w:uiPriority w:val="9"/>
    <w:qFormat/>
    <w:rPr>
      <w:rFonts w:ascii="Arial" w:hAnsi="Arial" w:eastAsia="Arial" w:cs="Arial"/>
      <w:sz w:val="40"/>
      <w:szCs w:val="40"/>
    </w:rPr>
  </w:style>
  <w:style w:type="character" w:styleId="923" w:customStyle="1">
    <w:name w:val="Heading 2 Char"/>
    <w:basedOn w:val="869"/>
    <w:uiPriority w:val="9"/>
    <w:qFormat/>
    <w:rPr>
      <w:rFonts w:ascii="Arial" w:hAnsi="Arial" w:eastAsia="Arial" w:cs="Arial"/>
      <w:sz w:val="34"/>
    </w:rPr>
  </w:style>
  <w:style w:type="character" w:styleId="924" w:customStyle="1">
    <w:name w:val="Heading 3 Char"/>
    <w:basedOn w:val="869"/>
    <w:uiPriority w:val="9"/>
    <w:qFormat/>
    <w:rPr>
      <w:rFonts w:ascii="Arial" w:hAnsi="Arial" w:eastAsia="Arial" w:cs="Arial"/>
      <w:sz w:val="30"/>
      <w:szCs w:val="30"/>
    </w:rPr>
  </w:style>
  <w:style w:type="character" w:styleId="925" w:customStyle="1">
    <w:name w:val="Heading 4 Char"/>
    <w:basedOn w:val="869"/>
    <w:uiPriority w:val="9"/>
    <w:qFormat/>
    <w:rPr>
      <w:rFonts w:ascii="Arial" w:hAnsi="Arial" w:eastAsia="Arial" w:cs="Arial"/>
      <w:b/>
      <w:bCs/>
      <w:sz w:val="26"/>
      <w:szCs w:val="26"/>
    </w:rPr>
  </w:style>
  <w:style w:type="character" w:styleId="926" w:customStyle="1">
    <w:name w:val="Heading 5 Char"/>
    <w:basedOn w:val="869"/>
    <w:uiPriority w:val="9"/>
    <w:qFormat/>
    <w:rPr>
      <w:rFonts w:ascii="Arial" w:hAnsi="Arial" w:eastAsia="Arial" w:cs="Arial"/>
      <w:b/>
      <w:bCs/>
      <w:sz w:val="24"/>
      <w:szCs w:val="24"/>
    </w:rPr>
  </w:style>
  <w:style w:type="character" w:styleId="927" w:customStyle="1">
    <w:name w:val="Heading 6 Char"/>
    <w:basedOn w:val="869"/>
    <w:uiPriority w:val="9"/>
    <w:qFormat/>
    <w:rPr>
      <w:rFonts w:ascii="Arial" w:hAnsi="Arial" w:eastAsia="Arial" w:cs="Arial"/>
      <w:b/>
      <w:bCs/>
      <w:sz w:val="22"/>
      <w:szCs w:val="22"/>
    </w:rPr>
  </w:style>
  <w:style w:type="character" w:styleId="928" w:customStyle="1">
    <w:name w:val="Heading 7 Char"/>
    <w:basedOn w:val="869"/>
    <w:uiPriority w:val="9"/>
    <w:qFormat/>
    <w:rPr>
      <w:rFonts w:ascii="Arial" w:hAnsi="Arial" w:eastAsia="Arial" w:cs="Arial"/>
      <w:b/>
      <w:bCs/>
      <w:i/>
      <w:iCs/>
      <w:sz w:val="22"/>
      <w:szCs w:val="22"/>
    </w:rPr>
  </w:style>
  <w:style w:type="character" w:styleId="929" w:customStyle="1">
    <w:name w:val="Heading 8 Char"/>
    <w:basedOn w:val="869"/>
    <w:uiPriority w:val="9"/>
    <w:qFormat/>
    <w:rPr>
      <w:rFonts w:ascii="Arial" w:hAnsi="Arial" w:eastAsia="Arial" w:cs="Arial"/>
      <w:i/>
      <w:iCs/>
      <w:sz w:val="22"/>
      <w:szCs w:val="22"/>
    </w:rPr>
  </w:style>
  <w:style w:type="character" w:styleId="930" w:customStyle="1">
    <w:name w:val="Heading 9 Char"/>
    <w:basedOn w:val="869"/>
    <w:uiPriority w:val="9"/>
    <w:qFormat/>
    <w:rPr>
      <w:rFonts w:ascii="Arial" w:hAnsi="Arial" w:eastAsia="Arial" w:cs="Arial"/>
      <w:i/>
      <w:iCs/>
      <w:sz w:val="21"/>
      <w:szCs w:val="21"/>
    </w:rPr>
  </w:style>
  <w:style w:type="character" w:styleId="931" w:customStyle="1">
    <w:name w:val="Title Char"/>
    <w:basedOn w:val="869"/>
    <w:uiPriority w:val="10"/>
    <w:qFormat/>
    <w:rPr>
      <w:sz w:val="48"/>
      <w:szCs w:val="48"/>
    </w:rPr>
  </w:style>
  <w:style w:type="character" w:styleId="932" w:customStyle="1">
    <w:name w:val="Subtitle Char"/>
    <w:basedOn w:val="869"/>
    <w:uiPriority w:val="11"/>
    <w:qFormat/>
    <w:rPr>
      <w:sz w:val="24"/>
      <w:szCs w:val="24"/>
    </w:rPr>
  </w:style>
  <w:style w:type="paragraph" w:styleId="933">
    <w:name w:val="Quote"/>
    <w:basedOn w:val="859"/>
    <w:next w:val="859"/>
    <w:link w:val="934"/>
    <w:uiPriority w:val="29"/>
    <w:qFormat/>
    <w:pPr>
      <w:ind w:left="720" w:right="720"/>
    </w:pPr>
    <w:rPr>
      <w:i/>
    </w:rPr>
  </w:style>
  <w:style w:type="character" w:styleId="934" w:customStyle="1">
    <w:name w:val="引用 字符"/>
    <w:link w:val="933"/>
    <w:uiPriority w:val="29"/>
    <w:qFormat/>
    <w:rPr>
      <w:i/>
    </w:rPr>
  </w:style>
  <w:style w:type="paragraph" w:styleId="935">
    <w:name w:val="Intense Quote"/>
    <w:basedOn w:val="859"/>
    <w:next w:val="859"/>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明显引用 字符"/>
    <w:link w:val="935"/>
    <w:uiPriority w:val="30"/>
    <w:qFormat/>
    <w:rPr>
      <w:i/>
    </w:rPr>
  </w:style>
  <w:style w:type="character" w:styleId="937" w:customStyle="1">
    <w:name w:val="Header Char"/>
    <w:basedOn w:val="869"/>
    <w:uiPriority w:val="99"/>
    <w:qFormat/>
  </w:style>
  <w:style w:type="character" w:styleId="938" w:customStyle="1">
    <w:name w:val="Footer Char"/>
    <w:basedOn w:val="869"/>
    <w:uiPriority w:val="99"/>
    <w:qFormat/>
  </w:style>
  <w:style w:type="character" w:styleId="939" w:customStyle="1">
    <w:name w:val="Caption Char"/>
    <w:uiPriority w:val="99"/>
    <w:qFormat/>
  </w:style>
  <w:style w:type="table" w:styleId="940" w:customStyle="1">
    <w:name w:val="Table Grid Light"/>
    <w:basedOn w:val="8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1" w:customStyle="1">
    <w:name w:val="无格式表格 11"/>
    <w:basedOn w:val="8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1"/>
    <w:basedOn w:val="87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basedOn w:val="87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basedOn w:val="87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basedOn w:val="87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basedOn w:val="87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basedOn w:val="87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Grid Table 2 - Accent 1"/>
    <w:basedOn w:val="87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5" w:customStyle="1">
    <w:name w:val="Grid Table 2 - Accent 2"/>
    <w:basedOn w:val="87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Grid Table 2 - Accent 3"/>
    <w:basedOn w:val="87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7" w:customStyle="1">
    <w:name w:val="Grid Table 2 - Accent 4"/>
    <w:basedOn w:val="87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Grid Table 2 - Accent 5"/>
    <w:basedOn w:val="87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9" w:customStyle="1">
    <w:name w:val="Grid Table 2 - Accent 6"/>
    <w:basedOn w:val="87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0" w:customStyle="1">
    <w:name w:val="网格表 31"/>
    <w:basedOn w:val="8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1"/>
    <w:basedOn w:val="87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2"/>
    <w:basedOn w:val="87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3"/>
    <w:basedOn w:val="87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4"/>
    <w:basedOn w:val="87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5"/>
    <w:basedOn w:val="87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6"/>
    <w:basedOn w:val="87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basedOn w:val="8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Grid Table 4 - Accent 1"/>
    <w:basedOn w:val="87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basedOn w:val="87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basedOn w:val="87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basedOn w:val="87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basedOn w:val="87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basedOn w:val="87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网格表 5 深色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Grid Table 5 Dark- Accent 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6" w:customStyle="1">
    <w:name w:val="Grid Table 5 Dark - Accent 2"/>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7" w:customStyle="1">
    <w:name w:val="Grid Table 5 Dark - Accent 3"/>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8" w:customStyle="1">
    <w:name w:val="Grid Table 5 Dark- Accent 4"/>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9" w:customStyle="1">
    <w:name w:val="Grid Table 5 Dark - Accent 5"/>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0" w:customStyle="1">
    <w:name w:val="Grid Table 5 Dark - Accent 6"/>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1" w:customStyle="1">
    <w:name w:val="网格表 6 彩色1"/>
    <w:basedOn w:val="8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2" w:customStyle="1">
    <w:name w:val="Grid Table 6 Colorful - Accent 1"/>
    <w:basedOn w:val="87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7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7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5" w:customStyle="1">
    <w:name w:val="Grid Table 6 Colorful - Accent 4"/>
    <w:basedOn w:val="87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7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7" w:customStyle="1">
    <w:name w:val="Grid Table 6 Colorful - Accent 6"/>
    <w:basedOn w:val="87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网格表 7 彩色1"/>
    <w:basedOn w:val="8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Grid Table 7 Colorful - Accent 1"/>
    <w:basedOn w:val="87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0" w:customStyle="1">
    <w:name w:val="Grid Table 7 Colorful - Accent 2"/>
    <w:basedOn w:val="87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Grid Table 7 Colorful - Accent 3"/>
    <w:basedOn w:val="87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2" w:customStyle="1">
    <w:name w:val="Grid Table 7 Colorful - Accent 4"/>
    <w:basedOn w:val="87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Grid Table 7 Colorful - Accent 5"/>
    <w:basedOn w:val="87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4" w:customStyle="1">
    <w:name w:val="Grid Table 7 Colorful - Accent 6"/>
    <w:basedOn w:val="87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5" w:customStyle="1">
    <w:name w:val="清单表 1 浅色1"/>
    <w:basedOn w:val="8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List Table 1 Light - Accent 1"/>
    <w:basedOn w:val="87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7" w:customStyle="1">
    <w:name w:val="List Table 1 Light - Accent 2"/>
    <w:basedOn w:val="87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8" w:customStyle="1">
    <w:name w:val="List Table 1 Light - Accent 3"/>
    <w:basedOn w:val="87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9" w:customStyle="1">
    <w:name w:val="List Table 1 Light - Accent 4"/>
    <w:basedOn w:val="87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0" w:customStyle="1">
    <w:name w:val="List Table 1 Light - Accent 5"/>
    <w:basedOn w:val="87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List Table 1 Light - Accent 6"/>
    <w:basedOn w:val="87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清单表 21"/>
    <w:basedOn w:val="8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2 - Accent 1"/>
    <w:basedOn w:val="87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4" w:customStyle="1">
    <w:name w:val="List Table 2 - Accent 2"/>
    <w:basedOn w:val="87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5" w:customStyle="1">
    <w:name w:val="List Table 2 - Accent 3"/>
    <w:basedOn w:val="87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6" w:customStyle="1">
    <w:name w:val="List Table 2 - Accent 4"/>
    <w:basedOn w:val="87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7" w:customStyle="1">
    <w:name w:val="List Table 2 - Accent 5"/>
    <w:basedOn w:val="87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8" w:customStyle="1">
    <w:name w:val="List Table 2 - Accent 6"/>
    <w:basedOn w:val="87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9" w:customStyle="1">
    <w:name w:val="清单表 3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3 - Accent 1"/>
    <w:basedOn w:val="87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basedOn w:val="87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basedOn w:val="87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basedOn w:val="87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basedOn w:val="87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basedOn w:val="87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清单表 4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 Accent 1"/>
    <w:basedOn w:val="87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4 - Accent 2"/>
    <w:basedOn w:val="87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9" w:customStyle="1">
    <w:name w:val="List Table 4 - Accent 3"/>
    <w:basedOn w:val="87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0" w:customStyle="1">
    <w:name w:val="List Table 4 - Accent 4"/>
    <w:basedOn w:val="87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1" w:customStyle="1">
    <w:name w:val="List Table 4 - Accent 5"/>
    <w:basedOn w:val="87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2" w:customStyle="1">
    <w:name w:val="List Table 4 - Accent 6"/>
    <w:basedOn w:val="87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3" w:customStyle="1">
    <w:name w:val="清单表 5 深色1"/>
    <w:basedOn w:val="8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1"/>
    <w:basedOn w:val="87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2"/>
    <w:basedOn w:val="87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3"/>
    <w:basedOn w:val="87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4"/>
    <w:basedOn w:val="87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5"/>
    <w:basedOn w:val="87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6"/>
    <w:basedOn w:val="87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清单表 6 彩色1"/>
    <w:basedOn w:val="8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6 Colorful - Accent 1"/>
    <w:basedOn w:val="87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2" w:customStyle="1">
    <w:name w:val="List Table 6 Colorful - Accent 2"/>
    <w:basedOn w:val="87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3" w:customStyle="1">
    <w:name w:val="List Table 6 Colorful - Accent 3"/>
    <w:basedOn w:val="87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4" w:customStyle="1">
    <w:name w:val="List Table 6 Colorful - Accent 4"/>
    <w:basedOn w:val="87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5" w:customStyle="1">
    <w:name w:val="List Table 6 Colorful - Accent 5"/>
    <w:basedOn w:val="87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6" w:customStyle="1">
    <w:name w:val="List Table 6 Colorful - Accent 6"/>
    <w:basedOn w:val="87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7" w:customStyle="1">
    <w:name w:val="清单表 7 彩色1"/>
    <w:basedOn w:val="8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8" w:customStyle="1">
    <w:name w:val="List Table 7 Colorful - Accent 1"/>
    <w:basedOn w:val="87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9" w:customStyle="1">
    <w:name w:val="List Table 7 Colorful - Accent 2"/>
    <w:basedOn w:val="87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0" w:customStyle="1">
    <w:name w:val="List Table 7 Colorful - Accent 3"/>
    <w:basedOn w:val="87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1" w:customStyle="1">
    <w:name w:val="List Table 7 Colorful - Accent 4"/>
    <w:basedOn w:val="87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2" w:customStyle="1">
    <w:name w:val="List Table 7 Colorful - Accent 5"/>
    <w:basedOn w:val="87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3" w:customStyle="1">
    <w:name w:val="List Table 7 Colorful - Accent 6"/>
    <w:basedOn w:val="87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4" w:customStyle="1">
    <w:name w:val="Lined - Accent"/>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Lined - Accent 1"/>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6" w:customStyle="1">
    <w:name w:val="Lined - Accent 2"/>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7" w:customStyle="1">
    <w:name w:val="Lined - Accent 3"/>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8" w:customStyle="1">
    <w:name w:val="Lined - Accent 4"/>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9" w:customStyle="1">
    <w:name w:val="Lined - Accent 5"/>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0" w:customStyle="1">
    <w:name w:val="Lined - Accent 6"/>
    <w:basedOn w:val="8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1" w:customStyle="1">
    <w:name w:val="Bordered &amp; Lined - Accent"/>
    <w:basedOn w:val="8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Bordered &amp; Lined - Accent 1"/>
    <w:basedOn w:val="87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Bordered &amp; Lined - Accent 2"/>
    <w:basedOn w:val="87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Bordered &amp; Lined - Accent 3"/>
    <w:basedOn w:val="87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Bordered &amp; Lined - Accent 4"/>
    <w:basedOn w:val="87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Bordered &amp; Lined - Accent 5"/>
    <w:basedOn w:val="87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Bordered &amp; Lined - Accent 6"/>
    <w:basedOn w:val="87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w:basedOn w:val="8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9" w:customStyle="1">
    <w:name w:val="Bordered - Accent 1"/>
    <w:basedOn w:val="87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0" w:customStyle="1">
    <w:name w:val="Bordered - Accent 2"/>
    <w:basedOn w:val="87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1" w:customStyle="1">
    <w:name w:val="Bordered - Accent 3"/>
    <w:basedOn w:val="87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2" w:customStyle="1">
    <w:name w:val="Bordered - Accent 4"/>
    <w:basedOn w:val="87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3" w:customStyle="1">
    <w:name w:val="Bordered - Accent 5"/>
    <w:basedOn w:val="87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4" w:customStyle="1">
    <w:name w:val="Bordered - Accent 6"/>
    <w:basedOn w:val="87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5" w:customStyle="1">
    <w:name w:val="脚注文本 字符"/>
    <w:link w:val="896"/>
    <w:uiPriority w:val="99"/>
    <w:qFormat/>
    <w:rPr>
      <w:sz w:val="18"/>
    </w:rPr>
  </w:style>
  <w:style w:type="character" w:styleId="1066" w:customStyle="1">
    <w:name w:val="尾注文本 字符"/>
    <w:link w:val="887"/>
    <w:uiPriority w:val="99"/>
    <w:qFormat/>
    <w:rPr>
      <w:sz w:val="20"/>
    </w:rPr>
  </w:style>
  <w:style w:type="paragraph" w:styleId="1067" w:customStyle="1">
    <w:name w:val="TOC 标题1"/>
    <w:uiPriority w:val="39"/>
    <w:unhideWhenUsed/>
    <w:qFormat/>
    <w:rPr>
      <w:rFonts w:ascii="Times New Roman" w:hAnsi="Times New Roman" w:eastAsia="宋体" w:cs="Times New Roman"/>
      <w:lang w:val="en-US" w:eastAsia="zh-CN" w:bidi="ar-SA"/>
    </w:rPr>
  </w:style>
  <w:style w:type="paragraph" w:styleId="1068" w:customStyle="1">
    <w:name w:val="列表段落1"/>
    <w:basedOn w:val="859"/>
    <w:uiPriority w:val="99"/>
    <w:qFormat/>
    <w:pPr>
      <w:ind w:firstLine="420"/>
    </w:pPr>
  </w:style>
  <w:style w:type="paragraph" w:styleId="1069">
    <w:name w:val="List Paragraph"/>
    <w:basedOn w:val="859"/>
    <w:uiPriority w:val="34"/>
    <w:qFormat/>
    <w:pPr>
      <w:ind w:firstLine="420"/>
    </w:pPr>
  </w:style>
  <w:style w:type="paragraph" w:styleId="10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1" w:customStyle="1">
    <w:name w:val="正文首行缩进 21"/>
    <w:basedOn w:val="1072"/>
    <w:next w:val="859"/>
    <w:uiPriority w:val="0"/>
    <w:qFormat/>
    <w:pPr>
      <w:ind w:firstLine="420"/>
      <w:spacing w:before="100" w:beforeAutospacing="1"/>
    </w:pPr>
    <w:rPr>
      <w:rFonts w:ascii="宋体" w:hAnsi="宋体"/>
      <w:szCs w:val="21"/>
    </w:rPr>
  </w:style>
  <w:style w:type="paragraph" w:styleId="1072" w:customStyle="1">
    <w:name w:val="正文文本缩进1"/>
    <w:basedOn w:val="859"/>
    <w:uiPriority w:val="0"/>
    <w:qFormat/>
    <w:pPr>
      <w:ind w:firstLine="880"/>
      <w:spacing w:line="500" w:lineRule="exact"/>
    </w:pPr>
  </w:style>
  <w:style w:type="character" w:styleId="1073" w:customStyle="1">
    <w:name w:val="标题 1 字符"/>
    <w:link w:val="860"/>
    <w:uiPriority w:val="0"/>
    <w:qFormat/>
    <w:rPr>
      <w:rFonts w:ascii="Times New Roman" w:hAnsi="Times New Roman" w:eastAsia="宋体" w:cs="Times New Roman"/>
      <w:b/>
      <w:bCs/>
      <w:sz w:val="32"/>
      <w:szCs w:val="44"/>
    </w:rPr>
  </w:style>
  <w:style w:type="character" w:styleId="1074" w:customStyle="1">
    <w:name w:val="明显强调1"/>
    <w:uiPriority w:val="0"/>
    <w:qFormat/>
    <w:rPr>
      <w:b/>
      <w:bCs/>
      <w:i/>
      <w:iCs/>
      <w:color w:val="4f81bd"/>
    </w:rPr>
  </w:style>
  <w:style w:type="character" w:styleId="1075" w:customStyle="1">
    <w:name w:val="批注文字 Char2"/>
    <w:uiPriority w:val="0"/>
    <w:qFormat/>
    <w:rPr>
      <w:sz w:val="21"/>
    </w:rPr>
  </w:style>
  <w:style w:type="character" w:styleId="1076" w:customStyle="1">
    <w:name w:val="标题 3 Char_0"/>
    <w:link w:val="1077"/>
    <w:uiPriority w:val="0"/>
    <w:qFormat/>
    <w:rPr>
      <w:b/>
      <w:bCs/>
      <w:sz w:val="32"/>
      <w:szCs w:val="32"/>
    </w:rPr>
  </w:style>
  <w:style w:type="paragraph" w:styleId="1077" w:customStyle="1">
    <w:name w:val="标题 3_0"/>
    <w:basedOn w:val="1078"/>
    <w:next w:val="1078"/>
    <w:link w:val="1076"/>
    <w:uiPriority w:val="0"/>
    <w:qFormat/>
    <w:pPr>
      <w:keepLines/>
      <w:keepNext/>
      <w:spacing w:before="260" w:after="260" w:line="416" w:lineRule="auto"/>
      <w:outlineLvl w:val="2"/>
    </w:pPr>
    <w:rPr>
      <w:b/>
      <w:bCs/>
      <w:sz w:val="32"/>
      <w:szCs w:val="32"/>
    </w:rPr>
  </w:style>
  <w:style w:type="paragraph" w:styleId="107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79" w:customStyle="1">
    <w:name w:val="标题 2 字符"/>
    <w:link w:val="861"/>
    <w:uiPriority w:val="0"/>
    <w:qFormat/>
    <w:rPr>
      <w:rFonts w:ascii="Cambria" w:hAnsi="Cambria"/>
      <w:b/>
      <w:bCs/>
      <w:sz w:val="32"/>
      <w:szCs w:val="32"/>
    </w:rPr>
  </w:style>
  <w:style w:type="character" w:styleId="1080" w:customStyle="1">
    <w:name w:val="正文文本 Char2"/>
    <w:uiPriority w:val="99"/>
    <w:semiHidden/>
    <w:qFormat/>
    <w:rPr>
      <w:rFonts w:ascii="Calibri" w:hAnsi="Calibri" w:eastAsia="宋体" w:cs="Times New Roman"/>
    </w:rPr>
  </w:style>
  <w:style w:type="character" w:styleId="1081" w:customStyle="1">
    <w:name w:val="页脚 Char1"/>
    <w:uiPriority w:val="99"/>
    <w:semiHidden/>
    <w:qFormat/>
    <w:rPr>
      <w:rFonts w:ascii="Calibri" w:hAnsi="Calibri" w:eastAsia="宋体" w:cs="Times New Roman"/>
      <w:sz w:val="18"/>
      <w:szCs w:val="18"/>
    </w:rPr>
  </w:style>
  <w:style w:type="character" w:styleId="1082" w:customStyle="1">
    <w:name w:val="明显引用 Char2"/>
    <w:uiPriority w:val="99"/>
    <w:qFormat/>
    <w:rPr>
      <w:b/>
      <w:bCs/>
      <w:i/>
      <w:iCs/>
      <w:color w:val="4f81bd"/>
      <w:sz w:val="21"/>
      <w:szCs w:val="24"/>
    </w:rPr>
  </w:style>
  <w:style w:type="character" w:styleId="1083" w:customStyle="1">
    <w:name w:val="引用 Char"/>
    <w:link w:val="1084"/>
    <w:uiPriority w:val="0"/>
    <w:qFormat/>
    <w:rPr>
      <w:i/>
      <w:iCs/>
      <w:color w:val="000000"/>
    </w:rPr>
  </w:style>
  <w:style w:type="paragraph" w:styleId="1084" w:customStyle="1">
    <w:name w:val="引用1"/>
    <w:basedOn w:val="859"/>
    <w:next w:val="859"/>
    <w:link w:val="1083"/>
    <w:uiPriority w:val="0"/>
    <w:qFormat/>
    <w:rPr>
      <w:i/>
      <w:iCs/>
      <w:color w:val="000000"/>
      <w:sz w:val="20"/>
      <w:szCs w:val="20"/>
    </w:rPr>
  </w:style>
  <w:style w:type="character" w:styleId="1085" w:customStyle="1">
    <w:name w:val="标题 1 Char_0"/>
    <w:link w:val="1086"/>
    <w:uiPriority w:val="0"/>
    <w:qFormat/>
    <w:rPr>
      <w:b/>
      <w:bCs/>
      <w:sz w:val="44"/>
      <w:szCs w:val="44"/>
    </w:rPr>
  </w:style>
  <w:style w:type="paragraph" w:styleId="1086" w:customStyle="1">
    <w:name w:val="标题 1_0"/>
    <w:basedOn w:val="1078"/>
    <w:next w:val="1078"/>
    <w:link w:val="1085"/>
    <w:uiPriority w:val="0"/>
    <w:qFormat/>
    <w:pPr>
      <w:keepLines/>
      <w:keepNext/>
      <w:spacing w:before="340" w:after="330" w:line="578" w:lineRule="auto"/>
      <w:outlineLvl w:val="0"/>
    </w:pPr>
    <w:rPr>
      <w:b/>
      <w:bCs/>
      <w:sz w:val="44"/>
      <w:szCs w:val="44"/>
    </w:rPr>
  </w:style>
  <w:style w:type="character" w:styleId="1087" w:customStyle="1">
    <w:name w:val="正文文本缩进 3 Char1"/>
    <w:uiPriority w:val="99"/>
    <w:semiHidden/>
    <w:qFormat/>
    <w:rPr>
      <w:sz w:val="16"/>
      <w:szCs w:val="16"/>
    </w:rPr>
  </w:style>
  <w:style w:type="character" w:styleId="1088" w:customStyle="1">
    <w:name w:val="引用 Char1"/>
    <w:uiPriority w:val="29"/>
    <w:qFormat/>
    <w:rPr>
      <w:i/>
      <w:iCs/>
      <w:color w:val="000000"/>
      <w:sz w:val="21"/>
    </w:rPr>
  </w:style>
  <w:style w:type="character" w:styleId="1089" w:customStyle="1">
    <w:name w:val="正文文本缩进 字符"/>
    <w:link w:val="879"/>
    <w:uiPriority w:val="0"/>
    <w:qFormat/>
    <w:rPr>
      <w:sz w:val="21"/>
      <w:szCs w:val="24"/>
    </w:rPr>
  </w:style>
  <w:style w:type="character" w:styleId="1090" w:customStyle="1">
    <w:name w:val="font161"/>
    <w:uiPriority w:val="0"/>
    <w:qFormat/>
    <w:rPr>
      <w:b/>
      <w:sz w:val="32"/>
    </w:rPr>
  </w:style>
  <w:style w:type="character" w:styleId="1091" w:customStyle="1">
    <w:name w:val="标题 4 Char_0"/>
    <w:link w:val="1092"/>
    <w:uiPriority w:val="0"/>
    <w:qFormat/>
    <w:rPr>
      <w:rFonts w:ascii="Arial" w:hAnsi="Arial" w:eastAsia="黑体"/>
      <w:b/>
      <w:bCs/>
      <w:sz w:val="28"/>
      <w:szCs w:val="28"/>
    </w:rPr>
  </w:style>
  <w:style w:type="paragraph" w:styleId="1092" w:customStyle="1">
    <w:name w:val="标题 4_0"/>
    <w:basedOn w:val="1078"/>
    <w:next w:val="1078"/>
    <w:link w:val="1091"/>
    <w:uiPriority w:val="0"/>
    <w:qFormat/>
    <w:pPr>
      <w:keepLines/>
      <w:keepNext/>
      <w:spacing w:before="280" w:after="290" w:line="376" w:lineRule="auto"/>
      <w:outlineLvl w:val="3"/>
    </w:pPr>
    <w:rPr>
      <w:rFonts w:ascii="Arial" w:hAnsi="Arial" w:eastAsia="黑体"/>
      <w:b/>
      <w:bCs/>
      <w:sz w:val="28"/>
      <w:szCs w:val="28"/>
    </w:rPr>
  </w:style>
  <w:style w:type="character" w:styleId="1093" w:customStyle="1">
    <w:name w:val="页眉 字符"/>
    <w:link w:val="890"/>
    <w:uiPriority w:val="0"/>
    <w:qFormat/>
    <w:rPr>
      <w:sz w:val="18"/>
      <w:szCs w:val="18"/>
    </w:rPr>
  </w:style>
  <w:style w:type="character" w:styleId="1094" w:customStyle="1">
    <w:name w:val="标题 6 字符"/>
    <w:link w:val="865"/>
    <w:uiPriority w:val="0"/>
    <w:qFormat/>
    <w:rPr>
      <w:rFonts w:ascii="Cambria" w:hAnsi="Cambria" w:eastAsia="宋体" w:cs="Times New Roman"/>
      <w:b/>
      <w:bCs/>
      <w:sz w:val="24"/>
      <w:szCs w:val="24"/>
    </w:rPr>
  </w:style>
  <w:style w:type="character" w:styleId="1095" w:customStyle="1">
    <w:name w:val="纯文本 字符"/>
    <w:link w:val="883"/>
    <w:uiPriority w:val="0"/>
    <w:qFormat/>
    <w:rPr>
      <w:rFonts w:ascii="Ari"/>
      <w:lang w:val="en-US" w:eastAsia="zh-CN" w:bidi="ar-SA"/>
    </w:rPr>
  </w:style>
  <w:style w:type="character" w:styleId="1096" w:customStyle="1">
    <w:name w:val="引用 Char2"/>
    <w:uiPriority w:val="99"/>
    <w:qFormat/>
    <w:rPr>
      <w:i/>
      <w:iCs/>
      <w:color w:val="000000"/>
      <w:sz w:val="21"/>
      <w:szCs w:val="24"/>
    </w:rPr>
  </w:style>
  <w:style w:type="character" w:styleId="1097" w:customStyle="1">
    <w:name w:val="rvts11"/>
    <w:uiPriority w:val="0"/>
    <w:qFormat/>
    <w:rPr>
      <w:rFonts w:hint="default" w:ascii="KNLe" w:hAnsi="KNLe"/>
      <w:sz w:val="24"/>
      <w:szCs w:val="24"/>
      <w:u w:val="single"/>
    </w:rPr>
  </w:style>
  <w:style w:type="character" w:styleId="1098" w:customStyle="1">
    <w:name w:val="标题 字符"/>
    <w:link w:val="905"/>
    <w:uiPriority w:val="0"/>
    <w:qFormat/>
    <w:rPr>
      <w:rFonts w:ascii="Arial" w:hAnsi="Arial"/>
      <w:b/>
      <w:sz w:val="32"/>
    </w:rPr>
  </w:style>
  <w:style w:type="character" w:styleId="1099" w:customStyle="1">
    <w:name w:val="标题5 Char Char"/>
    <w:link w:val="1100"/>
    <w:uiPriority w:val="0"/>
    <w:qFormat/>
    <w:rPr>
      <w:rFonts w:ascii="Arial" w:hAnsi="Arial"/>
      <w:b/>
      <w:bCs/>
      <w:sz w:val="24"/>
      <w:szCs w:val="32"/>
    </w:rPr>
  </w:style>
  <w:style w:type="paragraph" w:styleId="1100" w:customStyle="1">
    <w:name w:val="标题5"/>
    <w:basedOn w:val="862"/>
    <w:link w:val="1099"/>
    <w:uiPriority w:val="0"/>
    <w:qFormat/>
    <w:pPr>
      <w:numPr>
        <w:ilvl w:val="0"/>
        <w:numId w:val="0"/>
      </w:numPr>
      <w:spacing w:line="413" w:lineRule="auto"/>
    </w:pPr>
    <w:rPr>
      <w:rFonts w:ascii="Arial" w:hAnsi="Arial"/>
      <w:sz w:val="24"/>
    </w:rPr>
  </w:style>
  <w:style w:type="character" w:styleId="1101" w:customStyle="1">
    <w:name w:val="副标题 Char2"/>
    <w:uiPriority w:val="11"/>
    <w:qFormat/>
    <w:rPr>
      <w:rFonts w:ascii="Cambria" w:hAnsi="Cambria" w:cs="Times New Roman"/>
      <w:b/>
      <w:bCs/>
      <w:sz w:val="32"/>
      <w:szCs w:val="32"/>
    </w:rPr>
  </w:style>
  <w:style w:type="character" w:styleId="1102" w:customStyle="1">
    <w:name w:val="文档结构图 字符"/>
    <w:link w:val="875"/>
    <w:uiPriority w:val="0"/>
    <w:qFormat/>
    <w:rPr>
      <w:rFonts w:ascii="宋体"/>
      <w:sz w:val="18"/>
      <w:szCs w:val="18"/>
    </w:rPr>
  </w:style>
  <w:style w:type="character" w:styleId="1103" w:customStyle="1">
    <w:name w:val="日期 字符"/>
    <w:link w:val="885"/>
    <w:uiPriority w:val="0"/>
    <w:qFormat/>
    <w:rPr>
      <w:sz w:val="21"/>
      <w:szCs w:val="24"/>
    </w:rPr>
  </w:style>
  <w:style w:type="character" w:styleId="1104" w:customStyle="1">
    <w:name w:val="批注主题 Char1"/>
    <w:uiPriority w:val="0"/>
    <w:qFormat/>
    <w:rPr>
      <w:b/>
      <w:bCs/>
      <w:sz w:val="21"/>
      <w:szCs w:val="22"/>
    </w:rPr>
  </w:style>
  <w:style w:type="character" w:styleId="1105" w:customStyle="1">
    <w:name w:val="font31"/>
    <w:uiPriority w:val="0"/>
    <w:qFormat/>
    <w:rPr>
      <w:rFonts w:hint="eastAsia" w:ascii="宋体" w:hAnsi="宋体" w:eastAsia="宋体" w:cs="宋体"/>
      <w:color w:val="000000"/>
      <w:sz w:val="20"/>
      <w:szCs w:val="20"/>
      <w:u w:val="none"/>
    </w:rPr>
  </w:style>
  <w:style w:type="character" w:styleId="1106" w:customStyle="1">
    <w:name w:val="明显引用 Char"/>
    <w:link w:val="1107"/>
    <w:uiPriority w:val="0"/>
    <w:qFormat/>
    <w:rPr>
      <w:b/>
      <w:bCs/>
      <w:i/>
      <w:iCs/>
      <w:color w:val="4f81bd"/>
    </w:rPr>
  </w:style>
  <w:style w:type="paragraph" w:styleId="1107" w:customStyle="1">
    <w:name w:val="明显引用1"/>
    <w:basedOn w:val="859"/>
    <w:next w:val="859"/>
    <w:link w:val="1106"/>
    <w:uiPriority w:val="0"/>
    <w:qFormat/>
    <w:pPr>
      <w:ind w:left="936" w:right="936"/>
      <w:spacing w:before="200" w:after="280"/>
      <w:pBdr>
        <w:bottom w:val="single" w:color="4F81BD" w:sz="4" w:space="4"/>
      </w:pBdr>
    </w:pPr>
    <w:rPr>
      <w:b/>
      <w:bCs/>
      <w:i/>
      <w:iCs/>
      <w:color w:val="4f81bd"/>
      <w:sz w:val="20"/>
      <w:szCs w:val="20"/>
    </w:rPr>
  </w:style>
  <w:style w:type="character" w:styleId="1108" w:customStyle="1">
    <w:name w:val="标题 5 字符"/>
    <w:link w:val="864"/>
    <w:uiPriority w:val="0"/>
    <w:qFormat/>
    <w:rPr>
      <w:b/>
      <w:bCs/>
      <w:sz w:val="28"/>
      <w:szCs w:val="28"/>
    </w:rPr>
  </w:style>
  <w:style w:type="character" w:styleId="1109" w:customStyle="1">
    <w:name w:val="日期 Char1"/>
    <w:uiPriority w:val="0"/>
    <w:qFormat/>
    <w:rPr>
      <w:rFonts w:ascii="Calibri" w:hAnsi="Calibri" w:eastAsia="宋体" w:cs="Times New Roman"/>
    </w:rPr>
  </w:style>
  <w:style w:type="character" w:styleId="1110" w:customStyle="1">
    <w:name w:val="批注框文本 Char1"/>
    <w:uiPriority w:val="0"/>
    <w:qFormat/>
    <w:rPr>
      <w:sz w:val="18"/>
      <w:szCs w:val="18"/>
    </w:rPr>
  </w:style>
  <w:style w:type="character" w:styleId="1111" w:customStyle="1">
    <w:name w:val="标题 Char1"/>
    <w:uiPriority w:val="10"/>
    <w:qFormat/>
    <w:rPr>
      <w:rFonts w:ascii="Cambria" w:hAnsi="Cambria" w:eastAsia="宋体" w:cs="Times New Roman"/>
      <w:b/>
      <w:bCs/>
      <w:sz w:val="32"/>
      <w:szCs w:val="32"/>
    </w:rPr>
  </w:style>
  <w:style w:type="character" w:styleId="1112" w:customStyle="1">
    <w:name w:val="标题 9 字符"/>
    <w:link w:val="868"/>
    <w:uiPriority w:val="0"/>
    <w:qFormat/>
    <w:rPr>
      <w:rFonts w:ascii="Cambria" w:hAnsi="Cambria" w:eastAsia="宋体" w:cs="Times New Roman"/>
      <w:sz w:val="21"/>
      <w:szCs w:val="21"/>
    </w:rPr>
  </w:style>
  <w:style w:type="character" w:styleId="1113" w:customStyle="1">
    <w:name w:val="不明显参考1"/>
    <w:uiPriority w:val="0"/>
    <w:qFormat/>
    <w:rPr>
      <w:smallCaps/>
      <w:color w:val="c0504d"/>
      <w:u w:val="single"/>
    </w:rPr>
  </w:style>
  <w:style w:type="character" w:styleId="1114" w:customStyle="1">
    <w:name w:val="批注文字 Char1"/>
    <w:uiPriority w:val="0"/>
    <w:qFormat/>
    <w:rPr>
      <w:rFonts w:ascii="Calibri" w:hAnsi="Calibri" w:eastAsia="宋体" w:cs="Times New Roman"/>
    </w:rPr>
  </w:style>
  <w:style w:type="character" w:styleId="1115" w:customStyle="1">
    <w:name w:val="标题 Char2"/>
    <w:uiPriority w:val="10"/>
    <w:qFormat/>
    <w:rPr>
      <w:rFonts w:ascii="Cambria" w:hAnsi="Cambria" w:cs="Times New Roman"/>
      <w:b/>
      <w:bCs/>
      <w:sz w:val="32"/>
      <w:szCs w:val="32"/>
    </w:rPr>
  </w:style>
  <w:style w:type="character" w:styleId="1116" w:customStyle="1">
    <w:name w:val="正文文本 3 Char1"/>
    <w:uiPriority w:val="99"/>
    <w:semiHidden/>
    <w:qFormat/>
    <w:rPr>
      <w:sz w:val="16"/>
      <w:szCs w:val="16"/>
    </w:rPr>
  </w:style>
  <w:style w:type="character" w:styleId="1117" w:customStyle="1">
    <w:name w:val="批注主题 Char2"/>
    <w:uiPriority w:val="0"/>
    <w:qFormat/>
    <w:rPr>
      <w:b/>
      <w:bCs/>
      <w:sz w:val="21"/>
    </w:rPr>
  </w:style>
  <w:style w:type="character" w:styleId="1118" w:customStyle="1">
    <w:name w:val="标题 3 字符"/>
    <w:link w:val="862"/>
    <w:uiPriority w:val="0"/>
    <w:qFormat/>
    <w:rPr>
      <w:b/>
      <w:bCs/>
      <w:sz w:val="32"/>
      <w:szCs w:val="32"/>
    </w:rPr>
  </w:style>
  <w:style w:type="character" w:styleId="1119" w:customStyle="1">
    <w:name w:val="正文文本 Char_0"/>
    <w:link w:val="1120"/>
    <w:uiPriority w:val="0"/>
    <w:qFormat/>
    <w:rPr>
      <w:szCs w:val="24"/>
    </w:rPr>
  </w:style>
  <w:style w:type="paragraph" w:styleId="1120" w:customStyle="1">
    <w:name w:val="正文文本_0"/>
    <w:basedOn w:val="1078"/>
    <w:link w:val="1119"/>
    <w:uiPriority w:val="0"/>
    <w:qFormat/>
    <w:pPr>
      <w:spacing w:after="120"/>
    </w:pPr>
    <w:rPr>
      <w:sz w:val="20"/>
    </w:rPr>
  </w:style>
  <w:style w:type="character" w:styleId="1121" w:customStyle="1">
    <w:name w:val="副标题 字符"/>
    <w:link w:val="895"/>
    <w:uiPriority w:val="0"/>
    <w:qFormat/>
    <w:rPr>
      <w:rFonts w:ascii="Cambria" w:hAnsi="Cambria"/>
      <w:b/>
      <w:bCs/>
      <w:sz w:val="32"/>
      <w:szCs w:val="32"/>
    </w:rPr>
  </w:style>
  <w:style w:type="character" w:styleId="1122" w:customStyle="1">
    <w:name w:val="bookmark"/>
    <w:basedOn w:val="869"/>
    <w:uiPriority w:val="0"/>
    <w:qFormat/>
  </w:style>
  <w:style w:type="character" w:styleId="1123" w:customStyle="1">
    <w:name w:val="标题 5 Char_0"/>
    <w:link w:val="1124"/>
    <w:uiPriority w:val="0"/>
    <w:qFormat/>
    <w:rPr>
      <w:rFonts w:ascii="Calibri" w:hAnsi="Calibri"/>
      <w:b/>
      <w:bCs/>
      <w:sz w:val="28"/>
      <w:szCs w:val="28"/>
    </w:rPr>
  </w:style>
  <w:style w:type="paragraph" w:styleId="1124" w:customStyle="1">
    <w:name w:val="标题 5_0"/>
    <w:basedOn w:val="1078"/>
    <w:next w:val="1078"/>
    <w:link w:val="1123"/>
    <w:uiPriority w:val="0"/>
    <w:qFormat/>
    <w:pPr>
      <w:keepLines/>
      <w:keepNext/>
      <w:spacing w:before="280" w:after="290" w:line="372" w:lineRule="auto"/>
      <w:outlineLvl w:val="4"/>
    </w:pPr>
    <w:rPr>
      <w:rFonts w:ascii="Calibri" w:hAnsi="Calibri"/>
      <w:b/>
      <w:bCs/>
      <w:sz w:val="28"/>
      <w:szCs w:val="28"/>
    </w:rPr>
  </w:style>
  <w:style w:type="character" w:styleId="1125" w:customStyle="1">
    <w:name w:val="正文文本缩进 2 字符"/>
    <w:link w:val="886"/>
    <w:uiPriority w:val="99"/>
    <w:qFormat/>
    <w:rPr>
      <w:rFonts w:ascii="宋体"/>
    </w:rPr>
  </w:style>
  <w:style w:type="character" w:styleId="1126" w:customStyle="1">
    <w:name w:val="批注文字 字符"/>
    <w:link w:val="876"/>
    <w:uiPriority w:val="99"/>
    <w:qFormat/>
    <w:rPr>
      <w:sz w:val="21"/>
      <w:szCs w:val="24"/>
    </w:rPr>
  </w:style>
  <w:style w:type="character" w:styleId="1127" w:customStyle="1">
    <w:name w:val="font11"/>
    <w:uiPriority w:val="0"/>
    <w:qFormat/>
    <w:rPr>
      <w:rFonts w:hint="eastAsia" w:ascii="宋体" w:hAnsi="宋体" w:eastAsia="宋体" w:cs="宋体"/>
      <w:color w:val="000000"/>
      <w:sz w:val="20"/>
      <w:szCs w:val="20"/>
      <w:u w:val="none"/>
    </w:rPr>
  </w:style>
  <w:style w:type="character" w:styleId="1128" w:customStyle="1">
    <w:name w:val="明显参考1"/>
    <w:uiPriority w:val="0"/>
    <w:qFormat/>
    <w:rPr>
      <w:b/>
      <w:bCs/>
      <w:smallCaps/>
      <w:color w:val="c0504d"/>
      <w:spacing w:val="5"/>
      <w:u w:val="single"/>
    </w:rPr>
  </w:style>
  <w:style w:type="character" w:styleId="1129" w:customStyle="1">
    <w:name w:val="超链接_0"/>
    <w:uiPriority w:val="99"/>
    <w:qFormat/>
    <w:rPr>
      <w:rFonts w:ascii="Calibri" w:hAnsi="Calibri"/>
      <w:color w:val="0000ff"/>
      <w:u w:val="single"/>
    </w:rPr>
  </w:style>
  <w:style w:type="character" w:styleId="1130" w:customStyle="1">
    <w:name w:val="文档结构图 Char2"/>
    <w:uiPriority w:val="99"/>
    <w:semiHidden/>
    <w:qFormat/>
    <w:rPr>
      <w:rFonts w:ascii="宋体" w:hAnsi="Calibri" w:eastAsia="宋体" w:cs="Times New Roman"/>
      <w:sz w:val="18"/>
      <w:szCs w:val="18"/>
    </w:rPr>
  </w:style>
  <w:style w:type="character" w:styleId="1131" w:customStyle="1">
    <w:name w:val="textcontents"/>
    <w:uiPriority w:val="0"/>
    <w:qFormat/>
    <w:rPr>
      <w:rFonts w:cs="Times New Roman"/>
    </w:rPr>
  </w:style>
  <w:style w:type="character" w:styleId="1132" w:customStyle="1">
    <w:name w:val="标题 1 Char"/>
    <w:uiPriority w:val="0"/>
    <w:qFormat/>
    <w:rPr>
      <w:b/>
      <w:bCs/>
      <w:sz w:val="32"/>
      <w:szCs w:val="44"/>
    </w:rPr>
  </w:style>
  <w:style w:type="character" w:styleId="1133" w:customStyle="1">
    <w:name w:val="正文文本 字符"/>
    <w:link w:val="878"/>
    <w:uiPriority w:val="0"/>
    <w:qFormat/>
    <w:rPr>
      <w:rFonts w:eastAsia="幼圆"/>
      <w:b/>
      <w:bCs/>
      <w:sz w:val="44"/>
      <w:szCs w:val="24"/>
    </w:rPr>
  </w:style>
  <w:style w:type="character" w:styleId="1134" w:customStyle="1">
    <w:name w:val="标题 8 字符"/>
    <w:link w:val="867"/>
    <w:uiPriority w:val="0"/>
    <w:qFormat/>
    <w:rPr>
      <w:rFonts w:ascii="Cambria" w:hAnsi="Cambria" w:eastAsia="宋体" w:cs="Times New Roman"/>
      <w:sz w:val="24"/>
      <w:szCs w:val="24"/>
    </w:rPr>
  </w:style>
  <w:style w:type="character" w:styleId="1135" w:customStyle="1">
    <w:name w:val="副标题 Char1"/>
    <w:uiPriority w:val="11"/>
    <w:qFormat/>
    <w:rPr>
      <w:rFonts w:ascii="Cambria" w:hAnsi="Cambria" w:cs="Times New Roman"/>
      <w:b/>
      <w:bCs/>
      <w:sz w:val="32"/>
      <w:szCs w:val="32"/>
    </w:rPr>
  </w:style>
  <w:style w:type="character" w:styleId="1136" w:customStyle="1">
    <w:name w:val="批注主题 字符"/>
    <w:link w:val="906"/>
    <w:uiPriority w:val="0"/>
    <w:qFormat/>
    <w:rPr>
      <w:b/>
      <w:bCs/>
      <w:sz w:val="21"/>
      <w:szCs w:val="24"/>
    </w:rPr>
  </w:style>
  <w:style w:type="character" w:styleId="1137" w:customStyle="1">
    <w:name w:val="书籍标题1"/>
    <w:uiPriority w:val="0"/>
    <w:qFormat/>
    <w:rPr>
      <w:b/>
      <w:bCs/>
      <w:smallCaps/>
      <w:spacing w:val="5"/>
    </w:rPr>
  </w:style>
  <w:style w:type="character" w:styleId="1138" w:customStyle="1">
    <w:name w:val="页脚 字符"/>
    <w:link w:val="889"/>
    <w:uiPriority w:val="99"/>
    <w:qFormat/>
    <w:rPr>
      <w:sz w:val="18"/>
      <w:szCs w:val="18"/>
    </w:rPr>
  </w:style>
  <w:style w:type="character" w:styleId="1139" w:customStyle="1">
    <w:name w:val="标题4 Char Char"/>
    <w:link w:val="1140"/>
    <w:uiPriority w:val="0"/>
    <w:qFormat/>
    <w:rPr>
      <w:rFonts w:ascii="Arial" w:hAnsi="Arial"/>
      <w:b/>
      <w:bCs/>
      <w:sz w:val="24"/>
      <w:szCs w:val="32"/>
    </w:rPr>
  </w:style>
  <w:style w:type="paragraph" w:styleId="1140" w:customStyle="1">
    <w:name w:val="标题4"/>
    <w:basedOn w:val="861"/>
    <w:next w:val="880"/>
    <w:link w:val="1139"/>
    <w:uiPriority w:val="0"/>
    <w:qFormat/>
    <w:pPr>
      <w:numPr>
        <w:ilvl w:val="0"/>
        <w:numId w:val="0"/>
      </w:numPr>
      <w:spacing w:line="413" w:lineRule="auto"/>
    </w:pPr>
    <w:rPr>
      <w:rFonts w:ascii="Arial" w:hAnsi="Arial"/>
      <w:sz w:val="24"/>
    </w:rPr>
  </w:style>
  <w:style w:type="character" w:styleId="1141" w:customStyle="1">
    <w:name w:val="正文文本 Char1"/>
    <w:uiPriority w:val="0"/>
    <w:qFormat/>
    <w:rPr>
      <w:rFonts w:ascii="Calibri" w:hAnsi="Calibri" w:eastAsia="宋体" w:cs="Times New Roman"/>
    </w:rPr>
  </w:style>
  <w:style w:type="character" w:styleId="1142" w:customStyle="1">
    <w:name w:val="明显引用 Char1"/>
    <w:uiPriority w:val="30"/>
    <w:qFormat/>
    <w:rPr>
      <w:b/>
      <w:bCs/>
      <w:i/>
      <w:iCs/>
      <w:color w:val="4f81bd"/>
      <w:sz w:val="21"/>
    </w:rPr>
  </w:style>
  <w:style w:type="character" w:styleId="1143" w:customStyle="1">
    <w:name w:val="页眉 Char1"/>
    <w:uiPriority w:val="99"/>
    <w:semiHidden/>
    <w:qFormat/>
    <w:rPr>
      <w:rFonts w:ascii="Calibri" w:hAnsi="Calibri" w:eastAsia="宋体" w:cs="Times New Roman"/>
      <w:sz w:val="18"/>
      <w:szCs w:val="18"/>
    </w:rPr>
  </w:style>
  <w:style w:type="character" w:styleId="1144" w:customStyle="1">
    <w:name w:val="不明显强调1"/>
    <w:uiPriority w:val="0"/>
    <w:qFormat/>
    <w:rPr>
      <w:i/>
      <w:iCs/>
      <w:color w:val="808080"/>
    </w:rPr>
  </w:style>
  <w:style w:type="character" w:styleId="1145" w:customStyle="1">
    <w:name w:val="正文文本 3 字符"/>
    <w:link w:val="877"/>
    <w:uiPriority w:val="0"/>
    <w:qFormat/>
    <w:rPr>
      <w:rFonts w:ascii="宋体"/>
      <w:sz w:val="24"/>
    </w:rPr>
  </w:style>
  <w:style w:type="character" w:styleId="1146" w:customStyle="1">
    <w:name w:val="正文文本缩进 3 字符"/>
    <w:link w:val="898"/>
    <w:uiPriority w:val="0"/>
    <w:qFormat/>
    <w:rPr>
      <w:sz w:val="16"/>
    </w:rPr>
  </w:style>
  <w:style w:type="character" w:styleId="1147" w:customStyle="1">
    <w:name w:val="font21"/>
    <w:uiPriority w:val="0"/>
    <w:qFormat/>
    <w:rPr>
      <w:rFonts w:hint="eastAsia" w:ascii="宋体" w:hAnsi="宋体" w:eastAsia="宋体" w:cs="宋体"/>
      <w:color w:val="000000"/>
      <w:sz w:val="20"/>
      <w:szCs w:val="20"/>
      <w:u w:val="none"/>
    </w:rPr>
  </w:style>
  <w:style w:type="character" w:styleId="1148" w:customStyle="1">
    <w:name w:val="批注框文本 字符"/>
    <w:link w:val="888"/>
    <w:uiPriority w:val="0"/>
    <w:qFormat/>
    <w:rPr>
      <w:sz w:val="18"/>
      <w:szCs w:val="18"/>
    </w:rPr>
  </w:style>
  <w:style w:type="character" w:styleId="1149" w:customStyle="1">
    <w:name w:val="标题 7 字符"/>
    <w:link w:val="866"/>
    <w:uiPriority w:val="0"/>
    <w:qFormat/>
    <w:rPr>
      <w:b/>
      <w:bCs/>
      <w:sz w:val="24"/>
      <w:szCs w:val="24"/>
    </w:rPr>
  </w:style>
  <w:style w:type="character" w:styleId="1150" w:customStyle="1">
    <w:name w:val="文档结构图 Char1"/>
    <w:uiPriority w:val="0"/>
    <w:qFormat/>
    <w:rPr>
      <w:rFonts w:ascii="宋体" w:hAnsi="Calibri" w:eastAsia="宋体" w:cs="Times New Roman"/>
      <w:sz w:val="18"/>
      <w:szCs w:val="18"/>
    </w:rPr>
  </w:style>
  <w:style w:type="character" w:styleId="1151" w:customStyle="1">
    <w:name w:val="标题 2 Char_0"/>
    <w:link w:val="1152"/>
    <w:uiPriority w:val="0"/>
    <w:qFormat/>
    <w:rPr>
      <w:rFonts w:ascii="Cambria" w:hAnsi="Cambria"/>
      <w:b/>
      <w:bCs/>
      <w:sz w:val="32"/>
      <w:szCs w:val="32"/>
    </w:rPr>
  </w:style>
  <w:style w:type="paragraph" w:styleId="1152" w:customStyle="1">
    <w:name w:val="标题 2_0"/>
    <w:basedOn w:val="1078"/>
    <w:next w:val="1078"/>
    <w:link w:val="1151"/>
    <w:uiPriority w:val="0"/>
    <w:unhideWhenUsed/>
    <w:qFormat/>
    <w:pPr>
      <w:keepLines/>
      <w:keepNext/>
      <w:spacing w:before="260" w:after="260" w:line="416" w:lineRule="auto"/>
      <w:outlineLvl w:val="1"/>
    </w:pPr>
    <w:rPr>
      <w:rFonts w:ascii="Cambria" w:hAnsi="Cambria"/>
      <w:b/>
      <w:bCs/>
      <w:sz w:val="32"/>
      <w:szCs w:val="32"/>
    </w:rPr>
  </w:style>
  <w:style w:type="character" w:styleId="1153" w:customStyle="1">
    <w:name w:val="日期 Char2"/>
    <w:uiPriority w:val="99"/>
    <w:semiHidden/>
    <w:qFormat/>
    <w:rPr>
      <w:rFonts w:ascii="Calibri" w:hAnsi="Calibri" w:eastAsia="宋体" w:cs="Times New Roman"/>
    </w:rPr>
  </w:style>
  <w:style w:type="character" w:styleId="1154" w:customStyle="1">
    <w:name w:val="批注框文本 Char2"/>
    <w:uiPriority w:val="99"/>
    <w:semiHidden/>
    <w:qFormat/>
    <w:rPr>
      <w:rFonts w:ascii="Calibri" w:hAnsi="Calibri" w:eastAsia="宋体" w:cs="Times New Roman"/>
      <w:sz w:val="18"/>
      <w:szCs w:val="18"/>
    </w:rPr>
  </w:style>
  <w:style w:type="character" w:styleId="1155" w:customStyle="1">
    <w:name w:val="标题 4 字符"/>
    <w:link w:val="863"/>
    <w:uiPriority w:val="0"/>
    <w:qFormat/>
    <w:rPr>
      <w:rFonts w:ascii="Cambria" w:hAnsi="Cambria" w:eastAsia="宋体" w:cs="Times New Roman"/>
      <w:b/>
      <w:bCs/>
      <w:sz w:val="28"/>
      <w:szCs w:val="28"/>
    </w:rPr>
  </w:style>
  <w:style w:type="character" w:styleId="1156" w:customStyle="1">
    <w:name w:val="列出段落 Char"/>
    <w:link w:val="1157"/>
    <w:uiPriority w:val="99"/>
    <w:qFormat/>
    <w:rPr>
      <w:sz w:val="21"/>
      <w:szCs w:val="24"/>
    </w:rPr>
  </w:style>
  <w:style w:type="paragraph" w:styleId="1157" w:customStyle="1">
    <w:name w:val="List Paragraph1"/>
    <w:basedOn w:val="859"/>
    <w:link w:val="1156"/>
    <w:uiPriority w:val="99"/>
    <w:qFormat/>
    <w:pPr>
      <w:ind w:firstLine="420"/>
    </w:pPr>
  </w:style>
  <w:style w:type="paragraph" w:styleId="1158" w:customStyle="1">
    <w:name w:val="样式 标题 3 + (中文) 黑体 小四 非加粗 段前: 7.8 磅 段后: 0 磅 行距: 固定值 20 磅"/>
    <w:basedOn w:val="862"/>
    <w:next w:val="859"/>
    <w:uiPriority w:val="0"/>
    <w:qFormat/>
    <w:pPr>
      <w:spacing w:before="0" w:after="0" w:line="400" w:lineRule="exact"/>
    </w:pPr>
    <w:rPr>
      <w:rFonts w:eastAsia="黑体" w:cs="宋体"/>
      <w:b w:val="0"/>
      <w:bCs w:val="0"/>
      <w:sz w:val="24"/>
      <w:szCs w:val="20"/>
    </w:rPr>
  </w:style>
  <w:style w:type="paragraph" w:styleId="1159" w:customStyle="1">
    <w:name w:val="_Style 34"/>
    <w:next w:val="859"/>
    <w:uiPriority w:val="0"/>
    <w:qFormat/>
    <w:pPr>
      <w:jc w:val="both"/>
      <w:widowControl w:val="off"/>
    </w:pPr>
    <w:rPr>
      <w:rFonts w:ascii="Times New Roman" w:hAnsi="Times New Roman" w:eastAsia="宋体" w:cs="Times New Roman"/>
      <w:sz w:val="21"/>
      <w:lang w:val="en-US" w:eastAsia="zh-CN" w:bidi="ar-SA"/>
    </w:rPr>
  </w:style>
  <w:style w:type="paragraph" w:styleId="116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61" w:customStyle="1">
    <w:name w:val="_Style 36"/>
    <w:next w:val="859"/>
    <w:uiPriority w:val="0"/>
    <w:qFormat/>
    <w:pPr>
      <w:jc w:val="both"/>
      <w:widowControl w:val="off"/>
    </w:pPr>
    <w:rPr>
      <w:rFonts w:ascii="Times New Roman" w:hAnsi="Times New Roman" w:eastAsia="宋体" w:cs="Times New Roman"/>
      <w:sz w:val="21"/>
      <w:lang w:val="en-US" w:eastAsia="zh-CN" w:bidi="ar-SA"/>
    </w:rPr>
  </w:style>
  <w:style w:type="paragraph" w:styleId="1162" w:customStyle="1">
    <w:name w:val="空半行"/>
    <w:basedOn w:val="859"/>
    <w:uiPriority w:val="0"/>
    <w:qFormat/>
    <w:pPr>
      <w:spacing w:line="120" w:lineRule="exact"/>
    </w:pPr>
    <w:rPr>
      <w:rFonts w:ascii="Calibri" w:hAnsi="Calibri" w:eastAsia="仿宋_GB2312"/>
      <w:color w:val="ffffff"/>
      <w:sz w:val="30"/>
      <w:szCs w:val="22"/>
    </w:rPr>
  </w:style>
  <w:style w:type="paragraph" w:styleId="1163" w:customStyle="1">
    <w:name w:val="1方案格式1"/>
    <w:basedOn w:val="860"/>
    <w:uiPriority w:val="0"/>
    <w:qFormat/>
    <w:pPr>
      <w:numPr>
        <w:numId w:val="2"/>
      </w:numPr>
      <w:ind w:left="0" w:firstLine="0"/>
      <w:spacing w:line="360" w:lineRule="auto"/>
      <w:tabs>
        <w:tab w:val="left" w:pos="360" w:leader="none"/>
      </w:tabs>
    </w:pPr>
    <w:rPr>
      <w:rFonts w:eastAsia="微软雅黑"/>
      <w:bCs w:val="0"/>
      <w:sz w:val="48"/>
    </w:rPr>
  </w:style>
  <w:style w:type="paragraph" w:styleId="1164" w:customStyle="1">
    <w:name w:val="格式３"/>
    <w:basedOn w:val="859"/>
    <w:uiPriority w:val="0"/>
    <w:qFormat/>
    <w:pPr>
      <w:ind w:left="600" w:hanging="600"/>
      <w:spacing w:line="420" w:lineRule="exact"/>
    </w:pPr>
    <w:rPr>
      <w:rFonts w:ascii="宋体" w:hAnsi="宋体"/>
      <w:color w:val="000000"/>
      <w:sz w:val="24"/>
      <w:szCs w:val="20"/>
    </w:rPr>
  </w:style>
  <w:style w:type="paragraph" w:styleId="1165" w:customStyle="1">
    <w:name w:val="正文1"/>
    <w:uiPriority w:val="0"/>
    <w:qFormat/>
    <w:pPr>
      <w:jc w:val="both"/>
      <w:widowControl w:val="off"/>
    </w:pPr>
    <w:rPr>
      <w:rFonts w:ascii="Calibri" w:hAnsi="Calibri" w:eastAsia="宋体" w:cs="Times New Roman"/>
      <w:lang w:val="en-US" w:eastAsia="zh-CN" w:bidi="ar-SA"/>
    </w:rPr>
  </w:style>
  <w:style w:type="paragraph" w:styleId="1166" w:customStyle="1">
    <w:name w:val="列出段落1"/>
    <w:basedOn w:val="859"/>
    <w:uiPriority w:val="34"/>
    <w:qFormat/>
    <w:pPr>
      <w:contextualSpacing/>
      <w:ind w:left="720"/>
      <w:jc w:val="left"/>
      <w:widowControl/>
    </w:pPr>
    <w:rPr>
      <w:rFonts w:ascii="Arial" w:hAnsi="Arial" w:eastAsia="黑体"/>
      <w:sz w:val="24"/>
      <w:lang w:eastAsia="en-US"/>
    </w:rPr>
  </w:style>
  <w:style w:type="paragraph" w:styleId="1167" w:customStyle="1">
    <w:name w:val="正文空2字"/>
    <w:basedOn w:val="859"/>
    <w:uiPriority w:val="0"/>
    <w:qFormat/>
    <w:pPr>
      <w:ind w:firstLine="200"/>
      <w:spacing w:line="360" w:lineRule="auto"/>
    </w:pPr>
    <w:rPr>
      <w:sz w:val="24"/>
      <w:lang w:bidi="en-US"/>
    </w:rPr>
  </w:style>
  <w:style w:type="paragraph" w:styleId="116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69" w:customStyle="1">
    <w:name w:val="目录 5_0"/>
    <w:basedOn w:val="1078"/>
    <w:next w:val="1078"/>
    <w:uiPriority w:val="39"/>
    <w:qFormat/>
    <w:pPr>
      <w:ind w:left="1680"/>
    </w:pPr>
    <w:rPr>
      <w:rFonts w:ascii="Calibri" w:hAnsi="Calibri"/>
    </w:rPr>
  </w:style>
  <w:style w:type="paragraph" w:styleId="1170" w:customStyle="1">
    <w:name w:val="修订1"/>
    <w:uiPriority w:val="0"/>
    <w:qFormat/>
    <w:rPr>
      <w:rFonts w:ascii="Times New Roman" w:hAnsi="Times New Roman" w:eastAsia="宋体" w:cs="Times New Roman"/>
      <w:sz w:val="21"/>
      <w:szCs w:val="24"/>
      <w:lang w:val="en-US" w:eastAsia="zh-CN" w:bidi="ar-SA"/>
    </w:rPr>
  </w:style>
  <w:style w:type="paragraph" w:styleId="1171" w:customStyle="1">
    <w:name w:val="标题 11"/>
    <w:basedOn w:val="1165"/>
    <w:next w:val="11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72" w:customStyle="1">
    <w:name w:val="正文 + 行距: 固定值 20 磅"/>
    <w:basedOn w:val="859"/>
    <w:uiPriority w:val="0"/>
    <w:qFormat/>
    <w:pPr>
      <w:ind w:firstLine="716"/>
      <w:spacing w:line="400" w:lineRule="exact"/>
    </w:pPr>
    <w:rPr>
      <w:rFonts w:ascii="Calibri" w:hAnsi="Calibri"/>
      <w:szCs w:val="22"/>
    </w:rPr>
  </w:style>
  <w:style w:type="paragraph" w:styleId="1173" w:customStyle="1">
    <w:name w:val="TOC 标题11"/>
    <w:basedOn w:val="860"/>
    <w:next w:val="85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74" w:customStyle="1">
    <w:name w:val="表格文字"/>
    <w:basedOn w:val="859"/>
    <w:link w:val="1205"/>
    <w:uiPriority w:val="0"/>
    <w:qFormat/>
    <w:pPr>
      <w:jc w:val="left"/>
      <w:spacing w:line="420" w:lineRule="atLeast"/>
    </w:pPr>
    <w:rPr>
      <w:rFonts w:ascii="Calibri" w:hAnsi="Calibri"/>
      <w:szCs w:val="22"/>
    </w:rPr>
  </w:style>
  <w:style w:type="paragraph" w:styleId="1175" w:customStyle="1">
    <w:name w:val="flNote"/>
    <w:basedOn w:val="859"/>
    <w:uiPriority w:val="0"/>
    <w:qFormat/>
    <w:pPr>
      <w:jc w:val="center"/>
      <w:spacing w:before="320" w:after="160" w:line="360" w:lineRule="atLeast"/>
    </w:pPr>
    <w:rPr>
      <w:rFonts w:ascii="Arial" w:hAnsi="Calibri" w:eastAsia="黑体"/>
      <w:sz w:val="30"/>
      <w:szCs w:val="22"/>
    </w:rPr>
  </w:style>
  <w:style w:type="paragraph" w:styleId="1176" w:customStyle="1">
    <w:name w:val="文章正文"/>
    <w:basedOn w:val="859"/>
    <w:uiPriority w:val="99"/>
    <w:qFormat/>
    <w:pPr>
      <w:ind w:firstLine="480"/>
      <w:spacing w:line="360" w:lineRule="auto"/>
    </w:pPr>
    <w:rPr>
      <w:rFonts w:ascii="仿宋_GB2312" w:hAnsi="宋体" w:eastAsia="仿宋_GB2312"/>
      <w:color w:val="ff0000"/>
      <w:sz w:val="24"/>
    </w:rPr>
  </w:style>
  <w:style w:type="paragraph" w:styleId="1177" w:customStyle="1">
    <w:name w:val="表格"/>
    <w:basedOn w:val="859"/>
    <w:uiPriority w:val="0"/>
    <w:qFormat/>
    <w:pPr>
      <w:jc w:val="center"/>
    </w:pPr>
    <w:rPr>
      <w:rFonts w:ascii="华文细黑" w:hAnsi="华文细黑"/>
      <w:szCs w:val="22"/>
    </w:rPr>
  </w:style>
  <w:style w:type="paragraph" w:styleId="1178" w:customStyle="1">
    <w:name w:val="Char"/>
    <w:basedOn w:val="859"/>
    <w:uiPriority w:val="0"/>
    <w:qFormat/>
    <w:pPr>
      <w:jc w:val="left"/>
      <w:spacing w:after="160" w:line="240" w:lineRule="exact"/>
      <w:widowControl/>
    </w:pPr>
    <w:rPr>
      <w:rFonts w:ascii="Verdana" w:hAnsi="Verdana"/>
      <w:sz w:val="20"/>
      <w:szCs w:val="20"/>
      <w:lang w:eastAsia="en-US"/>
    </w:rPr>
  </w:style>
  <w:style w:type="paragraph" w:styleId="11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0" w:customStyle="1">
    <w:name w:val="列出段落2"/>
    <w:basedOn w:val="859"/>
    <w:uiPriority w:val="99"/>
    <w:qFormat/>
    <w:pPr>
      <w:ind w:firstLine="420"/>
    </w:pPr>
  </w:style>
  <w:style w:type="paragraph" w:styleId="1181" w:customStyle="1">
    <w:name w:val="6'"/>
    <w:basedOn w:val="859"/>
    <w:uiPriority w:val="0"/>
    <w:qFormat/>
    <w:pPr>
      <w:jc w:val="center"/>
      <w:spacing w:line="320" w:lineRule="exact"/>
    </w:pPr>
    <w:rPr>
      <w:rFonts w:ascii="Calibri" w:hAnsi="Calibri"/>
      <w:spacing w:val="20"/>
      <w:szCs w:val="22"/>
    </w:rPr>
  </w:style>
  <w:style w:type="paragraph" w:styleId="1182" w:customStyle="1">
    <w:name w:val="Char Char Char Char Char Char Char"/>
    <w:basedOn w:val="859"/>
    <w:uiPriority w:val="0"/>
    <w:qFormat/>
    <w:pPr>
      <w:spacing w:line="360" w:lineRule="auto"/>
    </w:pPr>
    <w:rPr>
      <w:sz w:val="24"/>
      <w:szCs w:val="20"/>
    </w:rPr>
  </w:style>
  <w:style w:type="paragraph" w:styleId="1183" w:customStyle="1">
    <w:name w:val="2方案格式2"/>
    <w:basedOn w:val="1163"/>
    <w:uiPriority w:val="0"/>
    <w:qFormat/>
    <w:pPr>
      <w:numPr>
        <w:ilvl w:val="1"/>
      </w:numPr>
      <w:spacing w:before="50" w:after="50" w:line="240" w:lineRule="auto"/>
      <w:outlineLvl w:val="1"/>
    </w:pPr>
    <w:rPr>
      <w:sz w:val="44"/>
    </w:rPr>
  </w:style>
  <w:style w:type="paragraph" w:styleId="118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5" w:customStyle="1">
    <w:name w:val="文档正文"/>
    <w:basedOn w:val="859"/>
    <w:uiPriority w:val="0"/>
    <w:qFormat/>
    <w:pPr>
      <w:ind w:firstLine="567"/>
      <w:spacing w:line="480" w:lineRule="atLeast"/>
    </w:pPr>
    <w:rPr>
      <w:rFonts w:ascii="Ari" w:eastAsia="Ari"/>
      <w:sz w:val="28"/>
      <w:szCs w:val="20"/>
    </w:rPr>
  </w:style>
  <w:style w:type="paragraph" w:styleId="1186" w:customStyle="1">
    <w:name w:val="txt"/>
    <w:basedOn w:val="859"/>
    <w:uiPriority w:val="0"/>
    <w:qFormat/>
    <w:pPr>
      <w:jc w:val="left"/>
      <w:spacing w:before="100" w:beforeAutospacing="1" w:after="100" w:afterAutospacing="1"/>
      <w:widowControl/>
    </w:pPr>
    <w:rPr>
      <w:rFonts w:ascii="宋体" w:hAnsi="宋体" w:cs="宋体"/>
      <w:sz w:val="24"/>
    </w:rPr>
  </w:style>
  <w:style w:type="paragraph" w:styleId="1187" w:customStyle="1">
    <w:name w:val="目录 4_0"/>
    <w:basedOn w:val="1078"/>
    <w:next w:val="1078"/>
    <w:uiPriority w:val="39"/>
    <w:qFormat/>
    <w:pPr>
      <w:ind w:left="1260"/>
    </w:pPr>
    <w:rPr>
      <w:rFonts w:ascii="Calibri" w:hAnsi="Calibri"/>
    </w:rPr>
  </w:style>
  <w:style w:type="paragraph" w:styleId="1188" w:customStyle="1">
    <w:name w:val="目录 3_0"/>
    <w:basedOn w:val="1078"/>
    <w:next w:val="1078"/>
    <w:uiPriority w:val="39"/>
    <w:qFormat/>
    <w:pPr>
      <w:ind w:left="840"/>
    </w:pPr>
    <w:rPr>
      <w:rFonts w:ascii="Calibri" w:hAnsi="Calibri"/>
    </w:rPr>
  </w:style>
  <w:style w:type="paragraph" w:styleId="1189" w:customStyle="1">
    <w:name w:val="样式 标题 1 + 黑体 三号 非加粗 居中 段前: 6 磅 段后: 6 磅 行距: 固定值 20 磅"/>
    <w:basedOn w:val="860"/>
    <w:uiPriority w:val="0"/>
    <w:qFormat/>
    <w:pPr>
      <w:numPr>
        <w:numId w:val="0"/>
      </w:numPr>
      <w:spacing w:before="120" w:after="120" w:line="400" w:lineRule="exact"/>
    </w:pPr>
    <w:rPr>
      <w:rFonts w:ascii="黑体" w:hAnsi="黑体" w:eastAsia="黑体"/>
      <w:b w:val="0"/>
      <w:bCs w:val="0"/>
      <w:szCs w:val="20"/>
    </w:rPr>
  </w:style>
  <w:style w:type="paragraph" w:styleId="1190" w:customStyle="1">
    <w:name w:val="1"/>
    <w:basedOn w:val="859"/>
    <w:next w:val="859"/>
    <w:uiPriority w:val="0"/>
    <w:qFormat/>
    <w:rPr>
      <w:rFonts w:ascii="Calibri" w:hAnsi="Calibri"/>
      <w:szCs w:val="22"/>
    </w:rPr>
  </w:style>
  <w:style w:type="paragraph" w:styleId="1191" w:customStyle="1">
    <w:name w:val="Blockquote_0"/>
    <w:basedOn w:val="1078"/>
    <w:uiPriority w:val="0"/>
    <w:qFormat/>
    <w:pPr>
      <w:ind w:left="360" w:right="360"/>
      <w:jc w:val="left"/>
      <w:spacing w:before="100" w:after="100"/>
    </w:pPr>
    <w:rPr>
      <w:rFonts w:ascii="Calibri" w:hAnsi="Calibri" w:eastAsia="Times New Roman"/>
      <w:sz w:val="24"/>
      <w:szCs w:val="20"/>
    </w:rPr>
  </w:style>
  <w:style w:type="paragraph" w:styleId="1192" w:customStyle="1">
    <w:name w:val="列出段落11"/>
    <w:basedOn w:val="859"/>
    <w:uiPriority w:val="0"/>
    <w:qFormat/>
    <w:pPr>
      <w:contextualSpacing/>
      <w:ind w:left="720"/>
      <w:jc w:val="left"/>
      <w:widowControl/>
    </w:pPr>
    <w:rPr>
      <w:rFonts w:ascii="Arial" w:hAnsi="Arial" w:eastAsia="黑体"/>
      <w:sz w:val="24"/>
      <w:lang w:eastAsia="en-US"/>
    </w:rPr>
  </w:style>
  <w:style w:type="paragraph" w:styleId="1193" w:customStyle="1">
    <w:name w:val="样式 标题 2 + Times New Roman 四号 非加粗 段前: 5 磅 段后: 0 磅 行距: 固定值 20..._0"/>
    <w:basedOn w:val="859"/>
    <w:uiPriority w:val="0"/>
    <w:qFormat/>
    <w:pPr>
      <w:keepLines/>
      <w:keepNext/>
      <w:spacing w:before="100" w:line="360" w:lineRule="auto"/>
      <w:outlineLvl w:val="1"/>
    </w:pPr>
    <w:rPr>
      <w:rFonts w:eastAsia="Times New Roman" w:cs="宋体"/>
      <w:sz w:val="28"/>
      <w:szCs w:val="20"/>
    </w:rPr>
  </w:style>
  <w:style w:type="paragraph" w:styleId="1194" w:customStyle="1">
    <w:name w:val="op_mapdots_left"/>
    <w:basedOn w:val="859"/>
    <w:uiPriority w:val="0"/>
    <w:qFormat/>
    <w:pPr>
      <w:jc w:val="left"/>
      <w:spacing w:before="100" w:beforeAutospacing="1" w:after="100" w:afterAutospacing="1"/>
      <w:widowControl/>
    </w:pPr>
    <w:rPr>
      <w:rFonts w:ascii="宋体" w:hAnsi="宋体" w:cs="宋体"/>
      <w:sz w:val="24"/>
    </w:rPr>
  </w:style>
  <w:style w:type="paragraph" w:styleId="1195" w:customStyle="1">
    <w:name w:val="p0"/>
    <w:basedOn w:val="859"/>
    <w:uiPriority w:val="0"/>
    <w:qFormat/>
    <w:pPr>
      <w:widowControl/>
    </w:pPr>
    <w:rPr>
      <w:b/>
      <w:bCs/>
      <w:sz w:val="24"/>
    </w:rPr>
  </w:style>
  <w:style w:type="paragraph" w:styleId="1196" w:customStyle="1">
    <w:name w:val="Blockquote"/>
    <w:basedOn w:val="859"/>
    <w:uiPriority w:val="0"/>
    <w:qFormat/>
    <w:pPr>
      <w:ind w:left="360" w:right="360"/>
      <w:jc w:val="left"/>
      <w:spacing w:before="100" w:after="100"/>
    </w:pPr>
    <w:rPr>
      <w:rFonts w:ascii="Calibri" w:hAnsi="Calibri"/>
      <w:sz w:val="24"/>
      <w:szCs w:val="22"/>
    </w:rPr>
  </w:style>
  <w:style w:type="paragraph" w:styleId="1197" w:customStyle="1">
    <w:name w:val="3方案格式3"/>
    <w:basedOn w:val="1183"/>
    <w:uiPriority w:val="0"/>
    <w:qFormat/>
    <w:pPr>
      <w:numPr>
        <w:ilvl w:val="2"/>
      </w:numPr>
      <w:outlineLvl w:val="2"/>
    </w:pPr>
    <w:rPr>
      <w:sz w:val="32"/>
    </w:rPr>
  </w:style>
  <w:style w:type="paragraph" w:styleId="1198" w:customStyle="1">
    <w:name w:val="样式 标题 2 + Times New Roman 四号 非加粗 段前: 5 磅 段后: 0 磅 行距: 固定值 20..."/>
    <w:basedOn w:val="861"/>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9" w:customStyle="1">
    <w:name w:val="标题2"/>
    <w:basedOn w:val="861"/>
    <w:next w:val="878"/>
    <w:uiPriority w:val="0"/>
    <w:qFormat/>
    <w:pPr>
      <w:spacing w:before="156" w:after="156" w:line="360" w:lineRule="auto"/>
    </w:pPr>
    <w:rPr>
      <w:bCs w:val="0"/>
      <w:sz w:val="24"/>
    </w:rPr>
  </w:style>
  <w:style w:type="paragraph" w:styleId="1200" w:customStyle="1">
    <w:name w:val="普通正文"/>
    <w:basedOn w:val="859"/>
    <w:uiPriority w:val="0"/>
    <w:qFormat/>
    <w:pPr>
      <w:ind w:firstLine="480"/>
      <w:jc w:val="left"/>
      <w:spacing w:before="120" w:after="120" w:line="360" w:lineRule="auto"/>
    </w:pPr>
    <w:rPr>
      <w:rFonts w:ascii="Arial" w:hAnsi="Arial"/>
      <w:sz w:val="24"/>
    </w:rPr>
  </w:style>
  <w:style w:type="paragraph" w:styleId="1201" w:customStyle="1">
    <w:name w:val="正文11"/>
    <w:uiPriority w:val="0"/>
    <w:qFormat/>
    <w:rPr>
      <w:rFonts w:ascii="Calibri" w:hAnsi="Calibri" w:eastAsia="宋体" w:cs="Calibri"/>
      <w:sz w:val="24"/>
      <w:szCs w:val="24"/>
      <w:lang w:val="en-US" w:eastAsia="zh-CN" w:bidi="ar-SA"/>
    </w:rPr>
  </w:style>
  <w:style w:type="paragraph" w:styleId="1202" w:customStyle="1">
    <w:name w:val="正文2"/>
    <w:uiPriority w:val="0"/>
    <w:qFormat/>
    <w:rPr>
      <w:rFonts w:ascii="Times New Roman" w:hAnsi="Times New Roman" w:eastAsia="微软雅黑" w:cs="Times New Roman"/>
      <w:sz w:val="24"/>
      <w:szCs w:val="24"/>
      <w:lang w:val="en-US" w:eastAsia="zh-CN" w:bidi="ar-SA"/>
    </w:rPr>
  </w:style>
  <w:style w:type="paragraph" w:styleId="1203" w:customStyle="1">
    <w:name w:val="列出段落3"/>
    <w:basedOn w:val="859"/>
    <w:uiPriority w:val="34"/>
    <w:qFormat/>
    <w:pPr>
      <w:ind w:firstLine="420"/>
      <w:jc w:val="left"/>
      <w:spacing w:after="200"/>
      <w:widowControl/>
    </w:pPr>
    <w:rPr>
      <w:rFonts w:ascii="Tahoma" w:hAnsi="Tahoma" w:eastAsia="微软雅黑"/>
      <w:sz w:val="22"/>
      <w:szCs w:val="22"/>
    </w:rPr>
  </w:style>
  <w:style w:type="paragraph" w:styleId="1204" w:customStyle="1">
    <w:name w:val="纯文本2"/>
    <w:basedOn w:val="859"/>
    <w:uiPriority w:val="0"/>
    <w:qFormat/>
    <w:pPr>
      <w:jc w:val="left"/>
    </w:pPr>
    <w:rPr>
      <w:rFonts w:hint="eastAsia" w:ascii="宋体" w:hAnsi="宋体" w:cs="Courier New"/>
      <w:sz w:val="24"/>
      <w:szCs w:val="20"/>
      <w:lang w:bidi="hi-IN"/>
    </w:rPr>
  </w:style>
  <w:style w:type="character" w:styleId="1205" w:customStyle="1">
    <w:name w:val="表格文字 字符"/>
    <w:link w:val="1174"/>
    <w:uiPriority w:val="0"/>
    <w:qFormat/>
    <w:rPr>
      <w:rFonts w:ascii="Calibri" w:hAnsi="Calibri" w:eastAsia="宋体" w:cs="Times New Roman"/>
      <w:sz w:val="21"/>
      <w:szCs w:val="22"/>
    </w:rPr>
  </w:style>
  <w:style w:type="paragraph" w:styleId="1206" w:customStyle="1">
    <w:name w:val="trs_editor"/>
    <w:basedOn w:val="859"/>
    <w:uiPriority w:val="0"/>
    <w:qFormat/>
    <w:pPr>
      <w:jc w:val="left"/>
      <w:spacing w:before="100" w:beforeAutospacing="1" w:after="100" w:afterAutospacing="1"/>
      <w:widowControl/>
    </w:pPr>
    <w:rPr>
      <w:rFonts w:ascii="宋体" w:hAnsi="宋体" w:cs="宋体"/>
      <w:sz w:val="24"/>
    </w:rPr>
  </w:style>
  <w:style w:type="paragraph" w:styleId="1207" w:customStyle="1">
    <w:name w:val="标题二级"/>
    <w:basedOn w:val="859"/>
    <w:uiPriority w:val="0"/>
    <w:qFormat/>
    <w:pPr>
      <w:ind w:firstLine="412"/>
    </w:pPr>
    <w:rPr>
      <w:rFonts w:ascii="宋体" w:hAnsi="宋体"/>
      <w:szCs w:val="21"/>
    </w:rPr>
  </w:style>
  <w:style w:type="paragraph" w:styleId="120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0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10" w:customStyle="1">
    <w:name w:val="无"/>
    <w:uiPriority w:val="0"/>
    <w:qFormat/>
  </w:style>
  <w:style w:type="paragraph" w:styleId="1211" w:customStyle="1">
    <w:name w:val="Heading #2|1"/>
    <w:basedOn w:val="859"/>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12" w:customStyle="1">
    <w:name w:val="Body text|1"/>
    <w:basedOn w:val="859"/>
    <w:uiPriority w:val="0"/>
    <w:qFormat/>
    <w:pPr>
      <w:ind w:firstLine="400"/>
      <w:spacing w:line="401" w:lineRule="auto"/>
    </w:pPr>
    <w:rPr>
      <w:rFonts w:ascii="宋体" w:hAnsi="宋体" w:cs="宋体"/>
      <w:sz w:val="30"/>
      <w:szCs w:val="30"/>
      <w:lang w:val="zh-TW" w:eastAsia="zh-TW" w:bidi="zh-TW"/>
    </w:rPr>
  </w:style>
  <w:style w:type="paragraph" w:styleId="1213" w:customStyle="1">
    <w:name w:val="_Style 1931"/>
    <w:basedOn w:val="859"/>
    <w:next w:val="1069"/>
    <w:uiPriority w:val="34"/>
    <w:qFormat/>
    <w:pPr>
      <w:ind w:firstLine="420"/>
    </w:pPr>
  </w:style>
  <w:style w:type="paragraph" w:styleId="1214" w:customStyle="1">
    <w:name w:val="段落"/>
    <w:basedOn w:val="859"/>
    <w:uiPriority w:val="0"/>
    <w:qFormat/>
    <w:pPr>
      <w:ind w:firstLine="480"/>
      <w:spacing w:line="460" w:lineRule="exact"/>
    </w:pPr>
    <w:rPr>
      <w:rFonts w:ascii="Calibri" w:hAnsi="Calibri"/>
      <w:sz w:val="24"/>
      <w:szCs w:val="20"/>
    </w:rPr>
  </w:style>
  <w:style w:type="paragraph" w:styleId="1215" w:customStyle="1">
    <w:name w:val="首行缩进"/>
    <w:basedOn w:val="859"/>
    <w:uiPriority w:val="0"/>
    <w:qFormat/>
    <w:pPr>
      <w:ind w:firstLine="480"/>
      <w:spacing w:line="360" w:lineRule="auto"/>
    </w:pPr>
    <w:rPr>
      <w:rFonts w:ascii="宋体" w:hAnsi="宋体" w:cs="宋体"/>
      <w:sz w:val="24"/>
    </w:rPr>
  </w:style>
  <w:style w:type="paragraph" w:styleId="1216" w:customStyle="1">
    <w:name w:val="列出段落4"/>
    <w:basedOn w:val="859"/>
    <w:uiPriority w:val="99"/>
    <w:unhideWhenUsed/>
    <w:qFormat/>
    <w:pPr>
      <w:ind w:firstLine="420"/>
      <w:spacing w:line="360" w:lineRule="auto"/>
    </w:pPr>
    <w:rPr>
      <w:rFonts w:ascii="Calibri" w:hAnsi="Calibri" w:eastAsia="仿宋_GB2312"/>
      <w:sz w:val="32"/>
      <w:szCs w:val="22"/>
    </w:rPr>
  </w:style>
  <w:style w:type="paragraph" w:styleId="121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18" w:customStyle="1">
    <w:name w:val="正文 A"/>
    <w:next w:val="87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1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20" w:customStyle="1">
    <w:name w:val="*正文"/>
    <w:basedOn w:val="859"/>
    <w:uiPriority w:val="0"/>
    <w:qFormat/>
    <w:pPr>
      <w:spacing w:line="360" w:lineRule="auto"/>
      <w:widowControl/>
    </w:pPr>
    <w:rPr>
      <w:rFonts w:ascii="仿宋_GB2312" w:eastAsia="仿宋_GB2312"/>
      <w:sz w:val="24"/>
      <w:szCs w:val="28"/>
    </w:rPr>
  </w:style>
  <w:style w:type="table" w:styleId="1221" w:customStyle="1">
    <w:name w:val="Table Normal"/>
    <w:uiPriority w:val="0"/>
    <w:semiHidden/>
    <w:unhideWhenUsed/>
    <w:qFormat/>
    <w:tblPr>
      <w:tblCellMar>
        <w:left w:w="0" w:type="dxa"/>
        <w:top w:w="0" w:type="dxa"/>
        <w:right w:w="0" w:type="dxa"/>
        <w:bottom w:w="0" w:type="dxa"/>
      </w:tblCellMar>
    </w:tblPr>
  </w:style>
  <w:style w:type="character" w:styleId="1222" w:customStyle="1">
    <w:name w:val="form-textarea-print1"/>
    <w:uiPriority w:val="0"/>
    <w:qFormat/>
    <w:rPr>
      <w:rFonts w:hint="default" w:ascii="微软雅黑" w:hAnsi="微软雅黑" w:eastAsia="宋体" w:cs="Times New Roman"/>
      <w:sz w:val="18"/>
      <w:szCs w:val="18"/>
    </w:rPr>
  </w:style>
  <w:style w:type="character" w:styleId="1223" w:customStyle="1">
    <w:name w:val="cke_colorbox"/>
    <w:basedOn w:val="869"/>
    <w:uiPriority w:val="0"/>
    <w:qFormat/>
  </w:style>
  <w:style w:type="character" w:styleId="1224" w:customStyle="1">
    <w:name w:val="cke_colorbox1"/>
    <w:basedOn w:val="869"/>
    <w:uiPriority w:val="0"/>
    <w:qFormat/>
  </w:style>
  <w:style w:type="character" w:styleId="1225" w:customStyle="1">
    <w:name w:val="pwdtips_alert"/>
    <w:basedOn w:val="869"/>
    <w:uiPriority w:val="0"/>
    <w:qFormat/>
    <w:rPr>
      <w:shd w:val="clear" w:color="auto" w:fill="ffeaa6"/>
    </w:rPr>
  </w:style>
  <w:style w:type="character" w:styleId="1226" w:customStyle="1">
    <w:name w:val="l-btn-left"/>
    <w:basedOn w:val="869"/>
    <w:uiPriority w:val="0"/>
    <w:qFormat/>
  </w:style>
  <w:style w:type="character" w:styleId="1227" w:customStyle="1">
    <w:name w:val="l-btn-left1"/>
    <w:basedOn w:val="869"/>
    <w:uiPriority w:val="0"/>
    <w:qFormat/>
  </w:style>
  <w:style w:type="character" w:styleId="1228" w:customStyle="1">
    <w:name w:val="l-btn-left2"/>
    <w:basedOn w:val="869"/>
    <w:uiPriority w:val="0"/>
    <w:qFormat/>
  </w:style>
  <w:style w:type="character" w:styleId="1229" w:customStyle="1">
    <w:name w:val="l-btn-left3"/>
    <w:basedOn w:val="869"/>
    <w:uiPriority w:val="0"/>
    <w:qFormat/>
  </w:style>
  <w:style w:type="character" w:styleId="1230" w:customStyle="1">
    <w:name w:val="combo2"/>
    <w:basedOn w:val="869"/>
    <w:uiPriority w:val="0"/>
    <w:qFormat/>
  </w:style>
  <w:style w:type="character" w:styleId="1231" w:customStyle="1">
    <w:name w:val="l-btn-empty"/>
    <w:basedOn w:val="869"/>
    <w:uiPriority w:val="0"/>
    <w:qFormat/>
  </w:style>
  <w:style w:type="character" w:styleId="1232" w:customStyle="1">
    <w:name w:val="red"/>
    <w:basedOn w:val="869"/>
    <w:uiPriority w:val="0"/>
    <w:qFormat/>
    <w:rPr>
      <w:color w:val="ff0000"/>
    </w:rPr>
  </w:style>
  <w:style w:type="character" w:styleId="1233" w:customStyle="1">
    <w:name w:val="l-btn-text"/>
    <w:basedOn w:val="869"/>
    <w:uiPriority w:val="0"/>
    <w:qFormat/>
    <w:rPr>
      <w:color w:val="1864ac"/>
      <w:sz w:val="14"/>
      <w:szCs w:val="14"/>
    </w:rPr>
  </w:style>
  <w:style w:type="character" w:styleId="1234" w:customStyle="1">
    <w:name w:val="l-btn-text1"/>
    <w:basedOn w:val="869"/>
    <w:uiPriority w:val="0"/>
    <w:qFormat/>
  </w:style>
  <w:style w:type="character" w:styleId="1235" w:customStyle="1">
    <w:name w:val="green"/>
    <w:basedOn w:val="869"/>
    <w:uiPriority w:val="0"/>
    <w:qFormat/>
    <w:rPr>
      <w:color w:val="00a521"/>
    </w:rPr>
  </w:style>
  <w:style w:type="character" w:styleId="1236" w:customStyle="1">
    <w:name w:val="valueinfo"/>
    <w:basedOn w:val="869"/>
    <w:uiPriority w:val="0"/>
    <w:qFormat/>
    <w:rPr>
      <w:color w:val="666666"/>
    </w:rPr>
  </w:style>
  <w:style w:type="character" w:styleId="1237" w:customStyle="1">
    <w:name w:val="tree-file2"/>
    <w:basedOn w:val="869"/>
    <w:uiPriority w:val="0"/>
    <w:qFormat/>
  </w:style>
  <w:style w:type="character" w:styleId="1238" w:customStyle="1">
    <w:name w:val="vainfo"/>
    <w:basedOn w:val="869"/>
    <w:uiPriority w:val="0"/>
    <w:qFormat/>
    <w:rPr>
      <w:color w:val="ff0000"/>
      <w:shd w:val="clear" w:color="auto" w:fill="ffe4e4"/>
    </w:rPr>
  </w:style>
  <w:style w:type="character" w:styleId="1239" w:customStyle="1">
    <w:name w:val="pwdtips_ok"/>
    <w:basedOn w:val="869"/>
    <w:uiPriority w:val="0"/>
    <w:qFormat/>
    <w:rPr>
      <w:shd w:val="clear" w:color="auto" w:fill="b4ffa6"/>
    </w:rPr>
  </w:style>
  <w:style w:type="character" w:styleId="1240" w:customStyle="1">
    <w:name w:val="pwdtips_error"/>
    <w:basedOn w:val="869"/>
    <w:uiPriority w:val="0"/>
    <w:qFormat/>
    <w:rPr>
      <w:shd w:val="clear" w:color="auto" w:fill="ffa6a6"/>
    </w:rPr>
  </w:style>
  <w:style w:type="character" w:styleId="1241" w:customStyle="1">
    <w:name w:val="tree-title4"/>
    <w:basedOn w:val="869"/>
    <w:uiPriority w:val="0"/>
    <w:qFormat/>
    <w:rPr>
      <w:color w:val="1864ac"/>
    </w:rPr>
  </w:style>
  <w:style w:type="character" w:styleId="1242" w:customStyle="1">
    <w:name w:val="tree-title5"/>
    <w:basedOn w:val="869"/>
    <w:uiPriority w:val="0"/>
    <w:qFormat/>
    <w:rPr>
      <w:color w:val="ffffff"/>
      <w:shd w:val="clear" w:color="auto" w:fill="3366cc"/>
    </w:rPr>
  </w:style>
  <w:style w:type="character" w:styleId="1243" w:customStyle="1">
    <w:name w:val="info"/>
    <w:basedOn w:val="869"/>
    <w:uiPriority w:val="0"/>
    <w:qFormat/>
  </w:style>
  <w:style w:type="character" w:styleId="1244" w:customStyle="1">
    <w:name w:val="topic"/>
    <w:basedOn w:val="869"/>
    <w:uiPriority w:val="0"/>
    <w:qFormat/>
    <w:rPr>
      <w:color w:val="ff0000"/>
    </w:rPr>
  </w:style>
  <w:style w:type="paragraph" w:styleId="1245" w:customStyle="1">
    <w:name w:val="_Style 213"/>
    <w:basedOn w:val="859"/>
    <w:next w:val="1069"/>
    <w:uiPriority w:val="34"/>
    <w:qFormat/>
    <w:pPr>
      <w:ind w:firstLine="420"/>
      <w:jc w:val="left"/>
      <w:spacing w:line="360" w:lineRule="atLeast"/>
    </w:pPr>
    <w:rPr>
      <w:rFonts w:ascii="Arial" w:hAnsi="Arial"/>
      <w:sz w:val="24"/>
    </w:rPr>
  </w:style>
  <w:style w:type="paragraph" w:styleId="124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4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48" w:customStyle="1">
    <w:name w:val="NormalCharacter"/>
    <w:uiPriority w:val="0"/>
    <w:semiHidden/>
    <w:qFormat/>
    <w:rPr>
      <w:rFonts w:ascii="Calibri" w:hAnsi="Calibri" w:eastAsia="宋体"/>
      <w:sz w:val="21"/>
      <w:szCs w:val="24"/>
      <w:lang w:val="en-US" w:eastAsia="zh-CN" w:bidi="ar-SA"/>
    </w:rPr>
  </w:style>
  <w:style w:type="paragraph" w:styleId="124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50" w:customStyle="1">
    <w:name w:val="列表段落2"/>
    <w:basedOn w:val="859"/>
    <w:uiPriority w:val="0"/>
    <w:qFormat/>
    <w:pPr>
      <w:ind w:firstLine="420"/>
    </w:pPr>
    <w:rPr>
      <w:szCs w:val="21"/>
    </w:rPr>
  </w:style>
  <w:style w:type="paragraph" w:styleId="1251" w:customStyle="1">
    <w:name w:val="正文_9_0"/>
    <w:basedOn w:val="859"/>
    <w:uiPriority w:val="0"/>
    <w:qFormat/>
    <w:rPr>
      <w:szCs w:val="21"/>
    </w:rPr>
  </w:style>
  <w:style w:type="paragraph" w:styleId="1252" w:customStyle="1">
    <w:name w:val="p15"/>
    <w:basedOn w:val="859"/>
    <w:uiPriority w:val="0"/>
    <w:qFormat/>
    <w:pPr>
      <w:jc w:val="left"/>
      <w:widowControl/>
    </w:pPr>
    <w:rPr>
      <w:rFonts w:ascii="黑体" w:hAnsi="黑体" w:eastAsia="黑体" w:cs="宋体"/>
      <w:color w:val="000000"/>
      <w:sz w:val="24"/>
    </w:rPr>
  </w:style>
  <w:style w:type="numbering" w:styleId="8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c9fdd9d9-1ad4-413e-9a5e-ceff049a1c0a</errorID>
      <errorWord>并</errorWord>
      <group>L1_Word</group>
      <groupName>字词问题</groupName>
      <ability>L2_Typo</ability>
      <abilityName>字词错误</abilityName>
      <candidateList>
        <item>并加</item>
      </candidateList>
      <explain/>
      <paraID>7C6A0F21</paraID>
      <start>42</start>
      <end>43</end>
      <status>unmodified</status>
      <modifiedWord/>
      <trackRevisions>false</trackRevisions>
    </reviewItem>
    <reviewItem>
      <errorID>cccc11ee-262e-45ef-82c9-b9213cd8b50c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7F21A486</paraID>
      <start>3</start>
      <end>7</end>
      <status>unmodified</status>
      <modifiedWord/>
      <trackRevisions>false</trackRevisions>
    </reviewItem>
    <reviewItem>
      <errorID>1fa8f062-e8d8-4669-a781-15b4fd70f32e</errorID>
      <errorWord>-</errorWord>
      <group>L1_Format</group>
      <groupName>格式问题</groupName>
      <ability>L2_HalfPunc_CN</ability>
      <abilityName>全半角问题</abilityName>
      <candidateList>
        <item>－</item>
      </candidateList>
      <explain>文本全半角错误。</explain>
      <paraID> 1316E1C</paraID>
      <start>41</start>
      <end>42</end>
      <status>unmodified</status>
      <modifiedWord/>
      <trackRevisions>false</trackRevisions>
    </reviewItem>
    <reviewItem>
      <errorID>2115db0b-838a-4c97-b91a-721501ae649c</errorID>
      <errorWord>-</errorWord>
      <group>L1_Format</group>
      <groupName>格式问题</groupName>
      <ability>L2_HalfPunc_CN</ability>
      <abilityName>全半角问题</abilityName>
      <candidateList>
        <item>－</item>
      </candidateList>
      <explain>文本全半角错误。</explain>
      <paraID> 1316E1C</paraID>
      <start>42</start>
      <end>43</end>
      <status>unmodified</status>
      <modifiedWord/>
      <trackRevisions>false</trackRevisions>
    </reviewItem>
    <reviewItem>
      <errorID>b339a74e-0375-4bbb-83bc-a43620a28276</errorID>
      <errorWord>-</errorWord>
      <group>L1_Format</group>
      <groupName>格式问题</groupName>
      <ability>L2_HalfPunc_CN</ability>
      <abilityName>全半角问题</abilityName>
      <candidateList>
        <item>－</item>
      </candidateList>
      <explain>文本全半角错误。</explain>
      <paraID> 1316E1C</paraID>
      <start>55</start>
      <end>56</end>
      <status>unmodified</status>
      <modifiedWord/>
      <trackRevisions>false</trackRevisions>
    </reviewItem>
    <reviewItem>
      <errorID>da1d9ee3-c324-40b5-8f40-c7c919eae7d4</errorID>
      <errorWord>-</errorWord>
      <group>L1_Format</group>
      <groupName>格式问题</groupName>
      <ability>L2_HalfPunc_CN</ability>
      <abilityName>全半角问题</abilityName>
      <candidateList>
        <item>－</item>
      </candidateList>
      <explain>文本全半角错误。</explain>
      <paraID> 1316E1C</paraID>
      <start>56</start>
      <end>57</end>
      <status>unmodified</status>
      <modifiedWord/>
      <trackRevisions>false</trackRevisions>
    </reviewItem>
    <reviewItem>
      <errorID>579efb49-cf12-4710-833f-9a06ca0426db</errorID>
      <errorWord>-</errorWord>
      <group>L1_Format</group>
      <groupName>格式问题</groupName>
      <ability>L2_HalfPunc_CN</ability>
      <abilityName>全半角问题</abilityName>
      <candidateList>
        <item>－</item>
      </candidateList>
      <explain>文本全半角错误。</explain>
      <paraID> 1316E1C</paraID>
      <start>63</start>
      <end>64</end>
      <status>unmodified</status>
      <modifiedWord/>
      <trackRevisions>false</trackRevisions>
    </reviewItem>
    <reviewItem>
      <errorID>c4a0f60a-1a2c-4a62-b1fa-e9121b414ef9</errorID>
      <errorWord>-</errorWord>
      <group>L1_Format</group>
      <groupName>格式问题</groupName>
      <ability>L2_HalfPunc_CN</ability>
      <abilityName>全半角问题</abilityName>
      <candidateList>
        <item>－</item>
      </candidateList>
      <explain>文本全半角错误。</explain>
      <paraID> 1316E1C</paraID>
      <start>64</start>
      <end>65</end>
      <status>unmodified</status>
      <modifiedWord/>
      <trackRevisions>false</trackRevisions>
    </reviewItem>
    <reviewItem>
      <errorID>3eec2a67-e7d6-4557-9847-c285dd3f401f</errorID>
      <errorWord>“.</errorWord>
      <group>L1_Punc</group>
      <groupName>标点问题</groupName>
      <ability>L2_Punc_CN</ability>
      <abilityName>标点符号问题</abilityName>
      <candidateList>
        <item>“</item>
      </candidateList>
      <explain/>
      <paraID> 1316E1C</paraID>
      <start>78</start>
      <end>80</end>
      <status>unmodified</status>
      <modifiedWord/>
      <trackRevisions>false</trackRevisions>
    </reviewItem>
    <reviewItem>
      <errorID>e985a67d-200f-4dd8-a6e0-145897ebc731</errorID>
      <errorWord>并</errorWord>
      <group>L1_Word</group>
      <groupName>字词问题</groupName>
      <ability>L2_Typo</ability>
      <abilityName>字词错误</abilityName>
      <candidateList>
        <item>并加</item>
      </candidateList>
      <explain/>
      <paraID>5C4BD4C9</paraID>
      <start>310</start>
      <end>311</end>
      <status>unmodified</status>
      <modifiedWord/>
      <trackRevisions>false</trackRevisions>
    </reviewItem>
    <reviewItem>
      <errorID>9b9b923e-55a9-4554-bb0b-9be8d8a01138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46A38265</paraID>
      <start>0</start>
      <end>2</end>
      <status>unmodified</status>
      <modifiedWord/>
      <trackRevisions>false</trackRevisions>
    </reviewItem>
    <reviewItem>
      <errorID>542651a2-ae7d-498b-a978-0ed56efb860b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47708CAE</paraID>
      <start>0</start>
      <end>2</end>
      <status>unmodified</status>
      <modifiedWord/>
      <trackRevisions>false</trackRevisions>
    </reviewItem>
    <reviewItem>
      <errorID>7f444c3c-1cfa-4643-a1ab-677fb69018fb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4EC395F2</paraID>
      <start>0</start>
      <end>2</end>
      <status>unmodified</status>
      <modifiedWord/>
      <trackRevisions>false</trackRevisions>
    </reviewItem>
    <reviewItem>
      <errorID>778cacf9-d92a-48f4-b965-b6cddf0f029e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19C8AAB7</paraID>
      <start>0</start>
      <end>2</end>
      <status>unmodified</status>
      <modifiedWord/>
      <trackRevisions>false</trackRevisions>
    </reviewItem>
    <reviewItem>
      <errorID>cf43752e-ccad-45d0-ae41-55eb9eb1ed26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6211C7EC</paraID>
      <start>0</start>
      <end>2</end>
      <status>unmodified</status>
      <modifiedWord/>
      <trackRevisions>false</trackRevisions>
    </reviewItem>
    <reviewItem>
      <errorID>4cc549a2-c42d-4eae-95ac-9fe9cd296ec5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697D84D8</paraID>
      <start>0</start>
      <end>2</end>
      <status>unmodified</status>
      <modifiedWord/>
      <trackRevisions>false</trackRevisions>
    </reviewItem>
    <reviewItem>
      <errorID>f1c0cb5a-7a4a-4329-a5ff-c74e84cd4751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74C18030</paraID>
      <start>0</start>
      <end>2</end>
      <status>unmodified</status>
      <modifiedWord/>
      <trackRevisions>false</trackRevisions>
    </reviewItem>
    <reviewItem>
      <errorID>8cd8dbfb-058d-48d6-807b-d2e332612818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4CCCE99A</paraID>
      <start>0</start>
      <end>2</end>
      <status>unmodified</status>
      <modifiedWord/>
      <trackRevisions>false</trackRevisions>
    </reviewItem>
    <reviewItem>
      <errorID>0c91046f-5405-4bf8-985d-7109566f7bb2</errorID>
      <errorWord>-</errorWord>
      <group>L1_Format</group>
      <groupName>格式问题</groupName>
      <ability>L2_HalfPunc_CN</ability>
      <abilityName>全半角问题</abilityName>
      <candidateList>
        <item>－</item>
      </candidateList>
      <explain>文本全半角错误。</explain>
      <paraID>6C2A8B4A</paraID>
      <start>65</start>
      <end>66</end>
      <status>unmodified</status>
      <modifiedWord/>
      <trackRevisions>false</trackRevisions>
    </reviewItem>
    <reviewItem>
      <errorID>5f28f3ae-f4b0-40de-896c-a96492cc6197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D018B1E</paraID>
      <start>0</start>
      <end>3</end>
      <status>unmodified</status>
      <modifiedWord/>
      <trackRevisions>false</trackRevisions>
    </reviewItem>
    <reviewItem>
      <errorID>23fdb063-899b-4090-8417-683ca1ff837c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4FC8F443</paraID>
      <start>0</start>
      <end>3</end>
      <status>unmodified</status>
      <modifiedWord/>
      <trackRevisions>false</trackRevisions>
    </reviewItem>
    <reviewItem>
      <errorID>827b655a-bef1-45a9-9d4b-e09d115667d0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20FAA284</paraID>
      <start>0</start>
      <end>3</end>
      <status>unmodified</status>
      <modifiedWord/>
      <trackRevisions>false</trackRevisions>
    </reviewItem>
    <reviewItem>
      <errorID>b835859c-ba46-4641-ae40-eb5754614945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143599A2</paraID>
      <start>0</start>
      <end>3</end>
      <status>unmodified</status>
      <modifiedWord/>
      <trackRevisions>false</trackRevisions>
    </reviewItem>
    <reviewItem>
      <errorID>d12644fd-859d-49c3-bf0e-6565d5a7b747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6753A97A</paraID>
      <start>0</start>
      <end>3</end>
      <status>unmodified</status>
      <modifiedWord/>
      <trackRevisions>false</trackRevisions>
    </reviewItem>
    <reviewItem>
      <errorID>67c34548-0cfe-4f0d-bf77-b4e0b890b112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340DFF02</paraID>
      <start>0</start>
      <end>3</end>
      <status>unmodified</status>
      <modifiedWord/>
      <trackRevisions>false</trackRevisions>
    </reviewItem>
    <reviewItem>
      <errorID>784ccf62-a91f-46cc-9caa-0dfff478fcba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557A8C1E</paraID>
      <start>0</start>
      <end>3</end>
      <status>unmodified</status>
      <modifiedWord/>
      <trackRevisions>false</trackRevisions>
    </reviewItem>
    <reviewItem>
      <errorID>9e7f70a4-297f-4000-958f-e3fc0c4e4352</errorID>
      <errorWord>〔2022〕002号</errorWord>
      <group>L1_Knowledge</group>
      <groupName>知识性问题</groupName>
      <ability>L2_Knowledge</ability>
      <abilityName>其他知识</abilityName>
      <candidateList>
        <item>〔2022〕2号</item>
      </candidateList>
      <explain>发文字号格式错误。</explain>
      <paraID> F649976</paraID>
      <start>25</start>
      <end>35</end>
      <status>unmodified</status>
      <modifiedWord/>
      <trackRevisions>false</trackRevisions>
    </reviewItem>
    <reviewItem>
      <errorID>9e762516-7761-4fb6-9fde-83115f0c7dc9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25D6276F</paraID>
      <start>0</start>
      <end>3</end>
      <status>unmodified</status>
      <modifiedWord/>
      <trackRevisions>false</trackRevisions>
    </reviewItem>
    <reviewItem>
      <errorID>db250ad7-54b7-4318-856d-b5a5d1f65c05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3D68D035</paraID>
      <start>0</start>
      <end>3</end>
      <status>unmodified</status>
      <modifiedWord/>
      <trackRevisions>false</trackRevisions>
    </reviewItem>
    <reviewItem>
      <errorID>2fa5494b-c4b7-4096-be3c-22e6decd383a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504BD65F</paraID>
      <start>0</start>
      <end>3</end>
      <status>unmodified</status>
      <modifiedWord/>
      <trackRevisions>false</trackRevisions>
    </reviewItem>
    <reviewItem>
      <errorID>75ab3f15-0d5a-4556-bc88-eea59c2b0467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43579EC6</paraID>
      <start>0</start>
      <end>3</end>
      <status>unmodified</status>
      <modifiedWord/>
      <trackRevisions>false</trackRevisions>
    </reviewItem>
    <reviewItem>
      <errorID>ee41b458-1c33-4ac7-815d-9c4f2bf854a1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337261F</paraID>
      <start>0</start>
      <end>3</end>
      <status>unmodified</status>
      <modifiedWord/>
      <trackRevisions>false</trackRevisions>
    </reviewItem>
    <reviewItem>
      <errorID>b33adab9-abc8-48bb-8d2d-ec953692a18d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18DBA09D</paraID>
      <start>14</start>
      <end>17</end>
      <status>unmodified</status>
      <modifiedWord/>
      <trackRevisions>false</trackRevisions>
    </reviewItem>
    <reviewItem>
      <errorID>377a9451-3eab-4c0c-92e0-c4a628a89f21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49FC5199</paraID>
      <start>0</start>
      <end>3</end>
      <status>unmodified</status>
      <modifiedWord/>
      <trackRevisions>false</trackRevisions>
    </reviewItem>
    <reviewItem>
      <errorID>57f69e83-c368-4f65-8546-a7f1d1d4673e</errorID>
      <errorWord>保持通讯畅通</errorWord>
      <group>L1_Word</group>
      <groupName>字词问题</groupName>
      <ability>L2_Typo</ability>
      <abilityName>字词错误</abilityName>
      <candidateList>
        <item>保持通信畅通</item>
      </candidateList>
      <explain/>
      <paraID>7AC72F92</paraID>
      <start>20</start>
      <end>26</end>
      <status>unmodified</status>
      <modifiedWord/>
      <trackRevisions>false</trackRevisions>
    </reviewItem>
    <reviewItem>
      <errorID>9142708c-7315-4414-a500-3acb7a4dff01</errorID>
      <errorWord>&lt;</errorWord>
      <group>L1_Format</group>
      <groupName>格式问题</groupName>
      <ability>L2_HalfPunc_CN</ability>
      <abilityName>全半角问题</abilityName>
      <candidateList>
        <item>〈</item>
      </candidateList>
      <explain>文本全半角错误。</explain>
      <paraID> 68CE6AC</paraID>
      <start>38</start>
      <end>39</end>
      <status>unmodified</status>
      <modifiedWord/>
      <trackRevisions>false</trackRevisions>
    </reviewItem>
    <reviewItem>
      <errorID>870ef5bc-df6f-46d2-ac3f-15d1741d06f9</errorID>
      <errorWord>&lt;</errorWord>
      <group>L1_Format</group>
      <groupName>格式问题</groupName>
      <ability>L2_HalfPunc_CN</ability>
      <abilityName>全半角问题</abilityName>
      <candidateList>
        <item>〈</item>
      </candidateList>
      <explain>文本全半角错误。</explain>
      <paraID>472EAF24</paraID>
      <start>38</start>
      <end>39</end>
      <status>unmodified</status>
      <modifiedWord/>
      <trackRevisions>false</trackRevisions>
    </reviewItem>
    <reviewItem>
      <errorID>8486a884-0587-48ce-9fa0-8505bf6b94cc</errorID>
      <errorWord>&lt;</errorWord>
      <group>L1_Format</group>
      <groupName>格式问题</groupName>
      <ability>L2_HalfPunc_CN</ability>
      <abilityName>全半角问题</abilityName>
      <candidateList>
        <item>〈</item>
      </candidateList>
      <explain>文本全半角错误。</explain>
      <paraID>6C4EF267</paraID>
      <start>26</start>
      <end>27</end>
      <status>unmodified</status>
      <modifiedWord/>
      <trackRevisions>false</trackRevisions>
    </reviewItem>
    <reviewItem>
      <errorID>1785e7a2-70c5-4b23-9c66-e671a8e3510b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71F876FD</paraID>
      <start>0</start>
      <end>3</end>
      <status>unmodified</status>
      <modifiedWord/>
      <trackRevisions>false</trackRevisions>
    </reviewItem>
    <reviewItem>
      <errorID>f4c31cf3-2c7c-44d8-8318-8b0353dd8442</errorID>
      <errorWord>，</errorWord>
      <group>L1_Word</group>
      <groupName>字词问题</groupName>
      <ability>L2_Typo</ability>
      <abilityName>字词错误</abilityName>
      <candidateList>
        <item>，在</item>
      </candidateList>
      <explain/>
      <paraID>4780EE39</paraID>
      <start>45</start>
      <end>46</end>
      <status>unmodified</status>
      <modifiedWord/>
      <trackRevisions>false</trackRevisions>
    </reviewItem>
    <reviewItem>
      <errorID>a5edf318-9fa0-415a-9b30-55e198bd9136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6233383E</paraID>
      <start>0</start>
      <end>3</end>
      <status>unmodified</status>
      <modifiedWord/>
      <trackRevisions>false</trackRevisions>
    </reviewItem>
    <reviewItem>
      <errorID>5b255cfd-4e60-4e84-bddc-7985c9934696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6E20EC8D</paraID>
      <start>0</start>
      <end>3</end>
      <status>unmodified</status>
      <modifiedWord/>
      <trackRevisions>false</trackRevisions>
    </reviewItem>
    <reviewItem>
      <errorID>5676bd53-683a-4e35-a75c-1965f6fc25d0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B0DE595</paraID>
      <start>0</start>
      <end>3</end>
      <status>unmodified</status>
      <modifiedWord/>
      <trackRevisions>false</trackRevisions>
    </reviewItem>
    <reviewItem>
      <errorID>f43651dd-3ff8-48e5-9f69-5e1a30b27090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58FA9991</paraID>
      <start>0</start>
      <end>3</end>
      <status>unmodified</status>
      <modifiedWord/>
      <trackRevisions>false</trackRevisions>
    </reviewItem>
    <reviewItem>
      <errorID>93f34ecb-1599-48d8-8479-2e2967ca580e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2A275CF9</paraID>
      <start>0</start>
      <end>3</end>
      <status>unmodified</status>
      <modifiedWord/>
      <trackRevisions>false</trackRevisions>
    </reviewItem>
    <reviewItem>
      <errorID>450b4abc-f61f-460d-8954-a8081c42ab30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363CAA8E</paraID>
      <start>0</start>
      <end>3</end>
      <status>unmodified</status>
      <modifiedWord/>
      <trackRevisions>false</trackRevisions>
    </reviewItem>
    <reviewItem>
      <errorID>6833bcf8-de52-4efd-a1f2-0a4f9a2aba85</errorID>
      <errorWord>复印件加盖</errorWord>
      <group>L1_Word</group>
      <groupName>字词问题</groupName>
      <ability>L2_Typo</ability>
      <abilityName>字词错误</abilityName>
      <candidateList>
        <item>复印件并加盖</item>
      </candidateList>
      <explain/>
      <paraID>28198506</paraID>
      <start>57</start>
      <end>62</end>
      <status>unmodified</status>
      <modifiedWord/>
      <trackRevisions>false</trackRevisions>
    </reviewItem>
    <reviewItem>
      <errorID>2e9a823d-05b0-416f-9a52-2591d0da63c6</errorID>
      <errorWord>(</errorWord>
      <group>L1_Format</group>
      <groupName>格式问题</groupName>
      <ability>L2_HalfPunc_CN</ability>
      <abilityName>全半角问题</abilityName>
      <candidateList>
        <item>（</item>
      </candidateList>
      <explain>文本全半角错误。</explain>
      <paraID>181DF807</paraID>
      <start>17</start>
      <end>18</end>
      <status>unmodified</status>
      <modifiedWord/>
      <trackRevisions>false</trackRevisions>
    </reviewItem>
    <reviewItem>
      <errorID>85e932ba-a96d-474a-ac07-cfef7c24ba81</errorID>
      <errorWord>)</errorWord>
      <group>L1_Format</group>
      <groupName>格式问题</groupName>
      <ability>L2_HalfPunc_CN</ability>
      <abilityName>全半角问题</abilityName>
      <candidateList>
        <item>）</item>
      </candidateList>
      <explain>文本全半角错误。</explain>
      <paraID>181DF807</paraID>
      <start>19</start>
      <end>20</end>
      <status>unmodified</status>
      <modifiedWord/>
      <trackRevisions>false</trackRevisions>
    </reviewItem>
    <reviewItem>
      <errorID>f66698a1-cbeb-49d3-a111-4ec92aad044d</errorID>
      <errorWord>复印件加盖</errorWord>
      <group>L1_Word</group>
      <groupName>字词问题</groupName>
      <ability>L2_Typo</ability>
      <abilityName>字词错误</abilityName>
      <candidateList>
        <item>复印件并加盖</item>
      </candidateList>
      <explain/>
      <paraID>50C0EA13</paraID>
      <start>22</start>
      <end>27</end>
      <status>unmodified</status>
      <modifiedWord/>
      <trackRevisions>false</trackRevisions>
    </reviewItem>
    <reviewItem>
      <errorID>cc77c093-ed7e-4e53-8de6-289331ae0e80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49012445</paraID>
      <start>0</start>
      <end>2</end>
      <status>unmodified</status>
      <modifiedWord/>
      <trackRevisions>false</trackRevisions>
    </reviewItem>
    <reviewItem>
      <errorID>688696fe-5406-471d-b250-a178b41bfc27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4BD93CD0</paraID>
      <start>0</start>
      <end>2</end>
      <status>unmodified</status>
      <modifiedWord/>
      <trackRevisions>false</trackRevisions>
    </reviewItem>
    <reviewItem>
      <errorID>e74529b2-133f-4f8c-9dce-6342297aadb9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67FED7EB</paraID>
      <start>0</start>
      <end>2</end>
      <status>unmodified</status>
      <modifiedWord/>
      <trackRevisions>false</trackRevisions>
    </reviewItem>
    <reviewItem>
      <errorID>9c6a8f6c-01c5-412b-b8d9-df8c02b3dd55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5646FE3B</paraID>
      <start>0</start>
      <end>2</end>
      <status>unmodified</status>
      <modifiedWord/>
      <trackRevisions>false</trackRevisions>
    </reviewItem>
    <reviewItem>
      <errorID>6d5ef307-31a5-4545-a67d-839fd3648573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7C940C40</paraID>
      <start>0</start>
      <end>2</end>
      <status>unmodified</status>
      <modifiedWord/>
      <trackRevisions>false</trackRevisions>
    </reviewItem>
    <reviewItem>
      <errorID>eca3a810-e37e-4ffc-bee0-ffa2850c4d86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56A6E5E4</paraID>
      <start>0</start>
      <end>2</end>
      <status>unmodified</status>
      <modifiedWord/>
      <trackRevisions>false</trackRevisions>
    </reviewItem>
    <reviewItem>
      <errorID>e3950dbf-42d9-4149-8192-d1aca7a04e3f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106F387D</paraID>
      <start>0</start>
      <end>2</end>
      <status>unmodified</status>
      <modifiedWord/>
      <trackRevisions>false</trackRevisions>
    </reviewItem>
    <reviewItem>
      <errorID>91a53904-2fca-41e7-a83f-2391ae3c43eb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69F51704</paraID>
      <start>0</start>
      <end>2</end>
      <status>unmodified</status>
      <modifiedWord/>
      <trackRevisions>false</trackRevisions>
    </reviewItem>
    <reviewItem>
      <errorID>d33abc45-29b5-461c-bd69-271237cb4400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563E608F</paraID>
      <start>0</start>
      <end>2</end>
      <status>unmodified</status>
      <modifiedWord/>
      <trackRevisions>false</trackRevisions>
    </reviewItem>
    <reviewItem>
      <errorID>6266e98a-cff6-4352-8eab-5b82b60b0ae0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70168CA8</paraID>
      <start>0</start>
      <end>2</end>
      <status>unmodified</status>
      <modifiedWord/>
      <trackRevisions>false</trackRevisions>
    </reviewItem>
    <reviewItem>
      <errorID>7ba870f2-03d6-4f7c-a352-dc4e51924b09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3C8721FE</paraID>
      <start>0</start>
      <end>2</end>
      <status>unmodified</status>
      <modifiedWord/>
      <trackRevisions>false</trackRevisions>
    </reviewItem>
    <reviewItem>
      <errorID>89cfb980-339a-4e73-acfe-906aed0e2de6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167FE1F3</paraID>
      <start>0</start>
      <end>2</end>
      <status>unmodified</status>
      <modifiedWord/>
      <trackRevisions>false</trackRevisions>
    </reviewItem>
    <reviewItem>
      <errorID>2855c380-6b4e-4fa5-be1b-5c27727c4a07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430BF37B</paraID>
      <start>0</start>
      <end>2</end>
      <status>unmodified</status>
      <modifiedWord/>
      <trackRevisions>false</trackRevisions>
    </reviewItem>
    <reviewItem>
      <errorID>f0c144f9-cc6f-4339-b6b0-938d62038d40</errorID>
      <errorWord>全</errorWord>
      <group>L1_Word</group>
      <groupName>字词问题</groupName>
      <ability>L2_Typo</ability>
      <abilityName>字词错误</abilityName>
      <candidateList>
        <item>全过</item>
      </candidateList>
      <explain/>
      <paraID>430BF37B</paraID>
      <start>10</start>
      <end>11</end>
      <status>unmodified</status>
      <modifiedWord/>
      <trackRevisions>false</trackRevisions>
    </reviewItem>
    <reviewItem>
      <errorID>f9e89d24-47e8-4515-a90c-11b9912268d0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7DFB2D08</paraID>
      <start>0</start>
      <end>2</end>
      <status>unmodified</status>
      <modifiedWord/>
      <trackRevisions>false</trackRevisions>
    </reviewItem>
    <reviewItem>
      <errorID>6863075b-d672-4c96-8bd9-2eece9d3024e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27FB74CF</paraID>
      <start>0</start>
      <end>2</end>
      <status>unmodified</status>
      <modifiedWord/>
      <trackRevisions>false</trackRevisions>
    </reviewItem>
    <reviewItem>
      <errorID>abcc2d1a-2d87-4168-8db5-3efebce3a4cb</errorID>
      <errorWord>签订之日起至</errorWord>
      <group>L1_Word</group>
      <groupName>字词问题</groupName>
      <ability>L2_Typo</ability>
      <abilityName>字词错误</abilityName>
      <candidateList>
        <item>签订之日起</item>
      </candidateList>
      <explain/>
      <paraID>4D87195F</paraID>
      <start>3</start>
      <end>9</end>
      <status>unmodified</status>
      <modifiedWord/>
      <trackRevisions>false</trackRevisions>
    </reviewItem>
    <reviewItem>
      <errorID>124ba8f4-2041-4d9b-aede-70de21039b23</errorID>
      <errorWord>下</errorWord>
      <group>L1_Word</group>
      <groupName>字词问题</groupName>
      <ability>L2_Typo</ability>
      <abilityName>字词错误</abilityName>
      <candidateList>
        <item>下简</item>
      </candidateList>
      <explain/>
      <paraID>66CF4887</paraID>
      <start>6</start>
      <end>7</end>
      <status>unmodified</status>
      <modifiedWord/>
      <trackRevisions>false</trackRevisions>
    </reviewItem>
    <reviewItem>
      <errorID>dd1b6a88-6629-4fa0-a4ea-16e8aa3b97c6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11BA174E</paraID>
      <start>0</start>
      <end>2</end>
      <status>unmodified</status>
      <modifiedWord/>
      <trackRevisions>false</trackRevisions>
    </reviewItem>
    <reviewItem>
      <errorID>a65a27d7-d4bd-4441-afd0-b2d8faf0be94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2B1CBAD8</paraID>
      <start>0</start>
      <end>2</end>
      <status>unmodified</status>
      <modifiedWord/>
      <trackRevisions>false</trackRevisions>
    </reviewItem>
    <reviewItem>
      <errorID>b07fb588-d211-4e3a-ba7c-b28646af01ad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6E1B5988</paraID>
      <start>0</start>
      <end>2</end>
      <status>unmodified</status>
      <modifiedWord/>
      <trackRevisions>false</trackRevisions>
    </reviewItem>
    <reviewItem>
      <errorID>f59a759f-f38b-43ae-9856-d83b8e30e906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2A46AD3F</paraID>
      <start>0</start>
      <end>2</end>
      <status>unmodified</status>
      <modifiedWord/>
      <trackRevisions>false</trackRevisions>
    </reviewItem>
    <reviewItem>
      <errorID>ec0250f7-6df6-49d5-bf4c-0be284d21c1c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231D5F15</paraID>
      <start>0</start>
      <end>2</end>
      <status>unmodified</status>
      <modifiedWord/>
      <trackRevisions>false</trackRevisions>
    </reviewItem>
    <reviewItem>
      <errorID>2adf7602-818a-4fc9-88e0-d2f261d7f94a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56FB87F2</paraID>
      <start>0</start>
      <end>2</end>
      <status>unmodified</status>
      <modifiedWord/>
      <trackRevisions>false</trackRevisions>
    </reviewItem>
    <reviewItem>
      <errorID>8572d9af-5500-4192-95fe-c8f33a4d5403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39FE4D12</paraID>
      <start>0</start>
      <end>2</end>
      <status>unmodified</status>
      <modifiedWord/>
      <trackRevisions>false</trackRevisions>
    </reviewItem>
    <reviewItem>
      <errorID>b34ca5fe-b279-49fc-897c-1b4f4bdba845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6BDF6C6D</paraID>
      <start>0</start>
      <end>2</end>
      <status>unmodified</status>
      <modifiedWord/>
      <trackRevisions>false</trackRevisions>
    </reviewItem>
    <reviewItem>
      <errorID>82791f51-7321-47b5-bb7d-5be49e9d9fc2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754F76F9</paraID>
      <start>0</start>
      <end>2</end>
      <status>unmodified</status>
      <modifiedWord/>
      <trackRevisions>false</trackRevisions>
    </reviewItem>
    <reviewItem>
      <errorID>ecf1f924-c37b-4896-a756-d5e38e7db941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7CB9F5B1</paraID>
      <start>0</start>
      <end>2</end>
      <status>unmodified</status>
      <modifiedWord/>
      <trackRevisions>false</trackRevisions>
    </reviewItem>
    <reviewItem>
      <errorID>ba243e51-65c5-4a3c-8414-628b6995f802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513931F</paraID>
      <start>0</start>
      <end>2</end>
      <status>unmodified</status>
      <modifiedWord/>
      <trackRevisions>false</trackRevisions>
    </reviewItem>
    <reviewItem>
      <errorID>55d1a05c-5818-46a0-b098-293bd069af45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5AFFBDA3</paraID>
      <start>0</start>
      <end>2</end>
      <status>unmodified</status>
      <modifiedWord/>
      <trackRevisions>false</trackRevisions>
    </reviewItem>
    <reviewItem>
      <errorID>e7a6a0b8-11c9-4597-9646-6ca8cb7217aa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201B0AF5</paraID>
      <start>0</start>
      <end>2</end>
      <status>unmodified</status>
      <modifiedWord/>
      <trackRevisions>false</trackRevisions>
    </reviewItem>
    <reviewItem>
      <errorID>be641270-e0bf-4c9a-9298-094bab9f7dcc</errorID>
      <errorWord>，</errorWord>
      <group>L1_Word</group>
      <groupName>字词问题</groupName>
      <ability>L2_Typo</ability>
      <abilityName>字词错误</abilityName>
      <candidateList>
        <item>，在</item>
      </candidateList>
      <explain/>
      <paraID>201B0AF5</paraID>
      <start>40</start>
      <end>41</end>
      <status>unmodified</status>
      <modifiedWord/>
      <trackRevisions>false</trackRevisions>
    </reviewItem>
    <reviewItem>
      <errorID>360ce72a-9705-40c5-9cd6-089e094cfa3e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48800C54</paraID>
      <start>0</start>
      <end>2</end>
      <status>unmodified</status>
      <modifiedWord/>
      <trackRevisions>false</trackRevisions>
    </reviewItem>
    <reviewItem>
      <errorID>fa8335ac-a3c1-44b0-84fa-10212e5a53f0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7365DC9C</paraID>
      <start>0</start>
      <end>2</end>
      <status>unmodified</status>
      <modifiedWord/>
      <trackRevisions>false</trackRevisions>
    </reviewItem>
    <reviewItem>
      <errorID>fd791cba-87b4-46ed-a1b7-c2bfa37581e3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25CD54AB</paraID>
      <start>0</start>
      <end>2</end>
      <status>unmodified</status>
      <modifiedWord/>
      <trackRevisions>false</trackRevisions>
    </reviewItem>
    <reviewItem>
      <errorID>90f4eda0-1572-41a8-936c-ade4f76fa931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5135F1AC</paraID>
      <start>0</start>
      <end>2</end>
      <status>unmodified</status>
      <modifiedWord/>
      <trackRevisions>false</trackRevisions>
    </reviewItem>
    <reviewItem>
      <errorID>9776cb84-5b2e-4cc9-90b6-def0ee5832c8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55B8D7DB</paraID>
      <start>0</start>
      <end>2</end>
      <status>unmodified</status>
      <modifiedWord/>
      <trackRevisions>false</trackRevisions>
    </reviewItem>
    <reviewItem>
      <errorID>8abdac0c-1695-4497-b055-45da2ec122dc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3588B342</paraID>
      <start>47</start>
      <end>48</end>
      <status>unmodified</status>
      <modifiedWord/>
      <trackRevisions>false</trackRevisions>
    </reviewItem>
    <reviewItem>
      <errorID>d61e8410-ff02-4f88-a664-f000b3b0a20f</errorID>
      <errorWord>（</errorWord>
      <group>L1_Punc</group>
      <groupName>标点问题</groupName>
      <ability>L2_Punc_CN</ability>
      <abilityName>标点符号问题</abilityName>
      <candidateList/>
      <explain>同一形式括号套用。</explain>
      <paraID>3068F27F</paraID>
      <start>19</start>
      <end>20</end>
      <status>unmodified</status>
      <modifiedWord/>
      <trackRevisions>false</trackRevisions>
    </reviewItem>
    <reviewItem>
      <errorID>9bd46d37-695f-4b48-8198-07b5c276dfce</errorID>
      <errorWord>）</errorWord>
      <group>L1_Punc</group>
      <groupName>标点问题</groupName>
      <ability>L2_Punc_CN</ability>
      <abilityName>标点符号问题</abilityName>
      <candidateList/>
      <explain>同一形式括号套用。</explain>
      <paraID>3068F27F</paraID>
      <start>29</start>
      <end>30</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317502-E9C1-446D-8876-DB6A6F21526B}"/>
</file>

<file path=customXml/itemProps2.xml><?xml version="1.0" encoding="utf-8"?>
<ds:datastoreItem xmlns:ds="http://schemas.openxmlformats.org/officeDocument/2006/customXml" ds:itemID="{BF48C7A0-F84D-4CA8-8635-434C38246FC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119</cp:revision>
  <dcterms:created xsi:type="dcterms:W3CDTF">2024-09-05T01:13:00Z</dcterms:created>
  <dcterms:modified xsi:type="dcterms:W3CDTF">2026-10-21T10:24:49Z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D6A5AE28F39645CFBC0596CDC88FA8BB_13</vt:lpwstr>
  </property>
  <property fmtid="{D5CDD505-2E9C-101B-9397-08002B2CF9AE}" pid="4" name="KSOTemplateDocerSaveRecord">
    <vt:lpwstr>eyJoZGlkIjoiOGMzODE5MTAwYjkwNzY0NmUyMDAzZjM4NzgxNTI0ZWEiLCJ1c2VySWQiOiI1Nzg4Mzg4NzAifQ==</vt:lpwstr>
  </property>
</Properties>
</file>